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89115" w14:textId="3E8802F4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1.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 xml:space="preserve">A GYÓGYSZER </w:t>
      </w:r>
      <w:r w:rsidR="00620472" w:rsidRPr="00DC6537">
        <w:rPr>
          <w:rFonts w:ascii="Times New Roman" w:hAnsi="Times New Roman"/>
          <w:b/>
          <w:bCs/>
          <w:sz w:val="22"/>
          <w:szCs w:val="22"/>
          <w:lang w:val="hu-HU"/>
        </w:rPr>
        <w:t>NEVE</w:t>
      </w:r>
    </w:p>
    <w:p w14:paraId="03B28FB3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25BB914" w14:textId="4D59ACD3" w:rsidR="00FE773F" w:rsidRPr="00DC6537" w:rsidRDefault="00FE773F" w:rsidP="00A00EC0">
      <w:pPr>
        <w:rPr>
          <w:rFonts w:ascii="Times New Roman" w:hAnsi="Times New Roman"/>
          <w:bCs/>
          <w:sz w:val="22"/>
          <w:szCs w:val="22"/>
          <w:lang w:val="hu-HU"/>
        </w:rPr>
      </w:pPr>
      <w:proofErr w:type="spellStart"/>
      <w:r w:rsidRPr="00DC6537">
        <w:rPr>
          <w:rFonts w:ascii="Times New Roman" w:hAnsi="Times New Roman"/>
          <w:bCs/>
          <w:sz w:val="22"/>
          <w:szCs w:val="22"/>
          <w:lang w:val="hu-HU"/>
        </w:rPr>
        <w:t>Meropenem</w:t>
      </w:r>
      <w:proofErr w:type="spellEnd"/>
      <w:r w:rsidRPr="00DC6537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proofErr w:type="spellStart"/>
      <w:r w:rsidR="00C25FA0">
        <w:rPr>
          <w:rFonts w:ascii="Times New Roman" w:hAnsi="Times New Roman"/>
          <w:bCs/>
          <w:sz w:val="22"/>
          <w:szCs w:val="22"/>
          <w:lang w:val="hu-HU"/>
        </w:rPr>
        <w:t>Qilu</w:t>
      </w:r>
      <w:proofErr w:type="spellEnd"/>
      <w:r w:rsidR="004D5CDC" w:rsidRPr="00DC6537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r w:rsidR="00D3740E">
        <w:rPr>
          <w:rFonts w:ascii="Times New Roman" w:hAnsi="Times New Roman"/>
          <w:bCs/>
          <w:sz w:val="22"/>
          <w:szCs w:val="22"/>
          <w:lang w:val="hu-HU"/>
        </w:rPr>
        <w:t>1</w:t>
      </w:r>
      <w:r w:rsidR="00683BD6">
        <w:rPr>
          <w:rFonts w:ascii="Times New Roman" w:hAnsi="Times New Roman"/>
          <w:bCs/>
          <w:sz w:val="22"/>
          <w:szCs w:val="22"/>
          <w:lang w:val="hu-HU"/>
        </w:rPr>
        <w:t> </w:t>
      </w:r>
      <w:r w:rsidR="00044CB7">
        <w:rPr>
          <w:rFonts w:ascii="Times New Roman" w:hAnsi="Times New Roman"/>
          <w:bCs/>
          <w:sz w:val="22"/>
          <w:szCs w:val="22"/>
          <w:lang w:val="hu-HU"/>
        </w:rPr>
        <w:t>g</w:t>
      </w:r>
      <w:r w:rsidRPr="00DC6537">
        <w:rPr>
          <w:rFonts w:ascii="Times New Roman" w:hAnsi="Times New Roman"/>
          <w:bCs/>
          <w:sz w:val="22"/>
          <w:szCs w:val="22"/>
          <w:lang w:val="hu-HU"/>
        </w:rPr>
        <w:t xml:space="preserve"> por </w:t>
      </w:r>
      <w:proofErr w:type="spellStart"/>
      <w:r w:rsidRPr="00DC6537">
        <w:rPr>
          <w:rFonts w:ascii="Times New Roman" w:hAnsi="Times New Roman"/>
          <w:bCs/>
          <w:sz w:val="22"/>
          <w:szCs w:val="22"/>
          <w:lang w:val="hu-HU"/>
        </w:rPr>
        <w:t>oldatos</w:t>
      </w:r>
      <w:proofErr w:type="spellEnd"/>
      <w:r w:rsidRPr="00DC6537">
        <w:rPr>
          <w:rFonts w:ascii="Times New Roman" w:hAnsi="Times New Roman"/>
          <w:bCs/>
          <w:sz w:val="22"/>
          <w:szCs w:val="22"/>
          <w:lang w:val="hu-HU"/>
        </w:rPr>
        <w:t xml:space="preserve"> injekcióhoz</w:t>
      </w:r>
      <w:r w:rsidR="004334DB">
        <w:rPr>
          <w:rFonts w:ascii="Times New Roman" w:hAnsi="Times New Roman"/>
          <w:bCs/>
          <w:sz w:val="22"/>
          <w:szCs w:val="22"/>
          <w:lang w:val="hu-HU"/>
        </w:rPr>
        <w:t>/</w:t>
      </w:r>
      <w:r w:rsidRPr="00DC6537">
        <w:rPr>
          <w:rFonts w:ascii="Times New Roman" w:hAnsi="Times New Roman"/>
          <w:bCs/>
          <w:sz w:val="22"/>
          <w:szCs w:val="22"/>
          <w:lang w:val="hu-HU"/>
        </w:rPr>
        <w:t>infúzióhoz</w:t>
      </w:r>
    </w:p>
    <w:p w14:paraId="53D80C28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25736D8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06DFCDEB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2.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MINŐSÉGI ÉS MENNYISÉGI ÖSSZETÉTEL</w:t>
      </w:r>
    </w:p>
    <w:p w14:paraId="52EB74DB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29319D5" w14:textId="044807D4" w:rsidR="00A35427" w:rsidRPr="00DC6537" w:rsidRDefault="00D3740E" w:rsidP="00A00EC0">
      <w:p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hu"/>
        </w:rPr>
        <w:t>1</w:t>
      </w:r>
      <w:r w:rsidR="00683BD6">
        <w:rPr>
          <w:rFonts w:ascii="Times New Roman" w:hAnsi="Times New Roman"/>
          <w:sz w:val="22"/>
          <w:szCs w:val="22"/>
          <w:lang w:val="hu"/>
        </w:rPr>
        <w:t> </w:t>
      </w:r>
      <w:r w:rsidR="00044CB7" w:rsidRPr="00044CB7">
        <w:rPr>
          <w:rFonts w:ascii="Times New Roman" w:hAnsi="Times New Roman"/>
          <w:sz w:val="22"/>
          <w:szCs w:val="22"/>
          <w:lang w:val="hu"/>
        </w:rPr>
        <w:t>g</w:t>
      </w:r>
      <w:r w:rsidR="00A35427"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proofErr w:type="spellStart"/>
      <w:r w:rsidR="00A11363" w:rsidRPr="00DC6537">
        <w:rPr>
          <w:rFonts w:ascii="Times New Roman" w:hAnsi="Times New Roman"/>
          <w:sz w:val="22"/>
          <w:szCs w:val="22"/>
          <w:lang w:val="hu"/>
        </w:rPr>
        <w:t>meropenem</w:t>
      </w:r>
      <w:r w:rsidR="00A11363">
        <w:rPr>
          <w:rFonts w:ascii="Times New Roman" w:hAnsi="Times New Roman"/>
          <w:sz w:val="22"/>
          <w:szCs w:val="22"/>
          <w:lang w:val="hu"/>
        </w:rPr>
        <w:t>et</w:t>
      </w:r>
      <w:proofErr w:type="spellEnd"/>
      <w:r w:rsidR="00A11363">
        <w:rPr>
          <w:rFonts w:ascii="Times New Roman" w:hAnsi="Times New Roman"/>
          <w:sz w:val="22"/>
          <w:szCs w:val="22"/>
          <w:lang w:val="hu"/>
        </w:rPr>
        <w:t xml:space="preserve"> tartalmaz</w:t>
      </w:r>
      <w:r w:rsidR="00A11363"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r w:rsidR="00A11363">
        <w:rPr>
          <w:rFonts w:ascii="Times New Roman" w:hAnsi="Times New Roman"/>
          <w:sz w:val="22"/>
          <w:szCs w:val="22"/>
          <w:lang w:val="hu"/>
        </w:rPr>
        <w:t>(</w:t>
      </w:r>
      <w:proofErr w:type="spellStart"/>
      <w:r w:rsidR="00A11363" w:rsidRPr="00DC6537">
        <w:rPr>
          <w:rFonts w:ascii="Times New Roman" w:hAnsi="Times New Roman"/>
          <w:sz w:val="22"/>
          <w:szCs w:val="22"/>
          <w:lang w:val="hu"/>
        </w:rPr>
        <w:t>meropenem</w:t>
      </w:r>
      <w:r w:rsidR="00A11363" w:rsidRPr="00DC6537">
        <w:rPr>
          <w:rFonts w:ascii="Times New Roman" w:hAnsi="Times New Roman"/>
          <w:sz w:val="22"/>
          <w:szCs w:val="22"/>
          <w:lang w:val="hu"/>
        </w:rPr>
        <w:noBreakHyphen/>
        <w:t>trihidrát</w:t>
      </w:r>
      <w:proofErr w:type="spellEnd"/>
      <w:r w:rsidR="00A11363">
        <w:rPr>
          <w:rFonts w:ascii="Times New Roman" w:hAnsi="Times New Roman"/>
          <w:sz w:val="22"/>
          <w:szCs w:val="22"/>
          <w:lang w:val="hu"/>
        </w:rPr>
        <w:t xml:space="preserve"> formájában)</w:t>
      </w:r>
      <w:r w:rsidR="00A11363"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r w:rsidR="00A35427" w:rsidRPr="00DC6537">
        <w:rPr>
          <w:rFonts w:ascii="Times New Roman" w:hAnsi="Times New Roman"/>
          <w:sz w:val="22"/>
          <w:szCs w:val="22"/>
          <w:lang w:val="hu"/>
        </w:rPr>
        <w:t>injekciós üvegenként.</w:t>
      </w:r>
    </w:p>
    <w:p w14:paraId="5DC19F45" w14:textId="77777777" w:rsidR="00A35427" w:rsidRPr="00DC6537" w:rsidRDefault="00A35427" w:rsidP="00A00EC0">
      <w:pPr>
        <w:rPr>
          <w:rFonts w:ascii="Times New Roman" w:hAnsi="Times New Roman"/>
          <w:sz w:val="22"/>
          <w:szCs w:val="22"/>
          <w:u w:val="single"/>
          <w:lang w:val="hu"/>
        </w:rPr>
      </w:pPr>
    </w:p>
    <w:p w14:paraId="3CCE7586" w14:textId="3CA6F5E2" w:rsidR="00C25FA0" w:rsidRDefault="00A35427" w:rsidP="00A00EC0">
      <w:pPr>
        <w:rPr>
          <w:rFonts w:ascii="Times New Roman" w:hAnsi="Times New Roman"/>
          <w:sz w:val="22"/>
          <w:szCs w:val="22"/>
          <w:lang w:val="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"/>
        </w:rPr>
        <w:t>Ismert hatású segédanyag</w:t>
      </w:r>
    </w:p>
    <w:p w14:paraId="4052E7A2" w14:textId="5A610D15" w:rsidR="00A35427" w:rsidRPr="00DC6537" w:rsidRDefault="00DF0EB8" w:rsidP="00A00EC0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hu"/>
        </w:rPr>
        <w:t>90</w:t>
      </w:r>
      <w:r w:rsidR="00A35427" w:rsidRPr="00DC6537">
        <w:rPr>
          <w:rFonts w:ascii="Times New Roman" w:hAnsi="Times New Roman"/>
          <w:sz w:val="22"/>
          <w:szCs w:val="22"/>
          <w:lang w:val="hu"/>
        </w:rPr>
        <w:t xml:space="preserve"> mg </w:t>
      </w:r>
      <w:r w:rsidR="00C25FA0" w:rsidRPr="00C25FA0">
        <w:rPr>
          <w:rFonts w:ascii="Times New Roman" w:hAnsi="Times New Roman"/>
          <w:sz w:val="22"/>
          <w:szCs w:val="22"/>
          <w:lang w:val="hu"/>
        </w:rPr>
        <w:t>(</w:t>
      </w:r>
      <w:r>
        <w:rPr>
          <w:rFonts w:ascii="Times New Roman" w:hAnsi="Times New Roman"/>
          <w:sz w:val="22"/>
          <w:szCs w:val="22"/>
          <w:lang w:val="hu"/>
        </w:rPr>
        <w:t>4</w:t>
      </w:r>
      <w:r w:rsidR="00683BD6">
        <w:rPr>
          <w:rFonts w:ascii="Times New Roman" w:hAnsi="Times New Roman"/>
          <w:sz w:val="22"/>
          <w:szCs w:val="22"/>
          <w:lang w:val="hu"/>
        </w:rPr>
        <w:t> </w:t>
      </w:r>
      <w:proofErr w:type="spellStart"/>
      <w:r w:rsidR="00C25FA0" w:rsidRPr="00C25FA0">
        <w:rPr>
          <w:rFonts w:ascii="Times New Roman" w:hAnsi="Times New Roman"/>
          <w:sz w:val="22"/>
          <w:szCs w:val="22"/>
          <w:lang w:val="hu"/>
        </w:rPr>
        <w:t>mmol</w:t>
      </w:r>
      <w:proofErr w:type="spellEnd"/>
      <w:r w:rsidR="00C25FA0" w:rsidRPr="00C25FA0">
        <w:rPr>
          <w:rFonts w:ascii="Times New Roman" w:hAnsi="Times New Roman"/>
          <w:sz w:val="22"/>
          <w:szCs w:val="22"/>
          <w:lang w:val="hu"/>
        </w:rPr>
        <w:t xml:space="preserve">) </w:t>
      </w:r>
      <w:r w:rsidR="00A35427" w:rsidRPr="00DC6537">
        <w:rPr>
          <w:rFonts w:ascii="Times New Roman" w:hAnsi="Times New Roman"/>
          <w:sz w:val="22"/>
          <w:szCs w:val="22"/>
          <w:lang w:val="hu"/>
        </w:rPr>
        <w:t xml:space="preserve">nátriumot tartalmaz </w:t>
      </w:r>
      <w:r w:rsidR="00A11363" w:rsidRPr="00DC6537">
        <w:rPr>
          <w:rFonts w:ascii="Times New Roman" w:hAnsi="Times New Roman"/>
          <w:sz w:val="22"/>
          <w:szCs w:val="22"/>
          <w:lang w:val="hu"/>
        </w:rPr>
        <w:t>injekciós üvegenként</w:t>
      </w:r>
      <w:r w:rsidR="00A35427" w:rsidRPr="00DC6537">
        <w:rPr>
          <w:rFonts w:ascii="Times New Roman" w:hAnsi="Times New Roman"/>
          <w:sz w:val="22"/>
          <w:szCs w:val="22"/>
          <w:lang w:val="hu"/>
        </w:rPr>
        <w:t>.</w:t>
      </w:r>
    </w:p>
    <w:p w14:paraId="61F24EC5" w14:textId="77777777" w:rsidR="00026427" w:rsidRPr="00DC6537" w:rsidRDefault="00026427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D7A3590" w14:textId="47181B66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t>A segédanyagok teljes listáját lásd a 6.1</w:t>
      </w:r>
      <w:r w:rsidR="00A35427" w:rsidRPr="00DC6537">
        <w:rPr>
          <w:rFonts w:ascii="Times New Roman" w:hAnsi="Times New Roman"/>
          <w:sz w:val="22"/>
          <w:szCs w:val="22"/>
          <w:lang w:val="hu-HU"/>
        </w:rPr>
        <w:t> </w:t>
      </w:r>
      <w:r w:rsidRPr="00DC6537">
        <w:rPr>
          <w:rFonts w:ascii="Times New Roman" w:hAnsi="Times New Roman"/>
          <w:sz w:val="22"/>
          <w:szCs w:val="22"/>
          <w:lang w:val="hu-HU"/>
        </w:rPr>
        <w:t>pontban.</w:t>
      </w:r>
    </w:p>
    <w:p w14:paraId="7465A2C9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A22F22D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9B19D9D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3.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GYÓGYSZERFORMA</w:t>
      </w:r>
    </w:p>
    <w:p w14:paraId="1DF84DDA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22A61DB" w14:textId="3513ABE3" w:rsidR="00A35427" w:rsidRPr="00DC6537" w:rsidRDefault="00A35427" w:rsidP="00A00EC0">
      <w:pPr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 xml:space="preserve">Por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oldatos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injekcióhoz</w:t>
      </w:r>
      <w:r w:rsidR="004334DB">
        <w:rPr>
          <w:rFonts w:ascii="Times New Roman" w:hAnsi="Times New Roman"/>
          <w:sz w:val="22"/>
          <w:szCs w:val="22"/>
          <w:lang w:val="hu"/>
        </w:rPr>
        <w:t>/</w:t>
      </w:r>
      <w:r w:rsidRPr="00DC6537">
        <w:rPr>
          <w:rFonts w:ascii="Times New Roman" w:hAnsi="Times New Roman"/>
          <w:sz w:val="22"/>
          <w:szCs w:val="22"/>
          <w:lang w:val="hu"/>
        </w:rPr>
        <w:t>infúzióhoz.</w:t>
      </w:r>
    </w:p>
    <w:p w14:paraId="7E60FCD9" w14:textId="018750FA" w:rsidR="00A35427" w:rsidRDefault="00A11363" w:rsidP="00A00EC0">
      <w:pPr>
        <w:rPr>
          <w:rFonts w:ascii="Times New Roman" w:hAnsi="Times New Roman"/>
          <w:sz w:val="22"/>
          <w:szCs w:val="22"/>
          <w:lang w:val="hu-HU"/>
        </w:rPr>
      </w:pPr>
      <w:r w:rsidRPr="00A11363">
        <w:rPr>
          <w:rFonts w:ascii="Times New Roman" w:hAnsi="Times New Roman"/>
          <w:sz w:val="22"/>
          <w:szCs w:val="22"/>
          <w:lang w:val="hu"/>
        </w:rPr>
        <w:t xml:space="preserve">Fehér vagy halványsárga </w:t>
      </w:r>
      <w:r w:rsidR="00C25FA0">
        <w:rPr>
          <w:rFonts w:ascii="Times New Roman" w:hAnsi="Times New Roman"/>
          <w:sz w:val="22"/>
          <w:szCs w:val="22"/>
          <w:lang w:val="hu"/>
        </w:rPr>
        <w:t xml:space="preserve">kristályos </w:t>
      </w:r>
      <w:r w:rsidRPr="00A11363">
        <w:rPr>
          <w:rFonts w:ascii="Times New Roman" w:hAnsi="Times New Roman"/>
          <w:sz w:val="22"/>
          <w:szCs w:val="22"/>
          <w:lang w:val="hu"/>
        </w:rPr>
        <w:t>por.</w:t>
      </w:r>
    </w:p>
    <w:p w14:paraId="30128BA0" w14:textId="77777777" w:rsidR="00A11363" w:rsidRPr="00DC6537" w:rsidRDefault="00A1136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AF0BA73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02D853A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DC6537">
        <w:rPr>
          <w:rFonts w:ascii="Times New Roman" w:hAnsi="Times New Roman"/>
          <w:b/>
          <w:sz w:val="22"/>
          <w:szCs w:val="22"/>
          <w:lang w:val="hu-HU"/>
        </w:rPr>
        <w:t>KLINIKAI JELLEMZŐK</w:t>
      </w:r>
    </w:p>
    <w:p w14:paraId="0D5CC56F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B0EF21D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4.1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Terápiás javallatok</w:t>
      </w:r>
    </w:p>
    <w:p w14:paraId="476B249E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4689251" w14:textId="6D07A828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</w:t>
      </w:r>
      <w:r w:rsidR="004D5CDC" w:rsidRPr="00DC6537">
        <w:rPr>
          <w:rFonts w:ascii="Times New Roman" w:hAnsi="Times New Roman"/>
          <w:sz w:val="22"/>
          <w:szCs w:val="22"/>
          <w:lang w:val="hu-HU" w:eastAsia="hu-HU"/>
        </w:rPr>
        <w:t>pe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25FA0">
        <w:rPr>
          <w:rFonts w:ascii="Times New Roman" w:hAnsi="Times New Roman"/>
          <w:sz w:val="22"/>
          <w:szCs w:val="22"/>
          <w:lang w:val="hu-HU" w:eastAsia="hu-HU"/>
        </w:rPr>
        <w:t>Qilu</w:t>
      </w:r>
      <w:proofErr w:type="spellEnd"/>
      <w:r w:rsidR="004D5CD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következő fertőzések kezelésére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javallt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felnőtteknél</w:t>
      </w:r>
      <w:r w:rsidR="00C669FD">
        <w:rPr>
          <w:rFonts w:ascii="Times New Roman" w:hAnsi="Times New Roman"/>
          <w:sz w:val="22"/>
          <w:szCs w:val="22"/>
          <w:lang w:val="hu-HU" w:eastAsia="hu-HU"/>
        </w:rPr>
        <w:t>, serdülőknél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3</w:t>
      </w:r>
      <w:r w:rsidR="00C669F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hónapos</w:t>
      </w:r>
      <w:r w:rsidR="00B92035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4921F7">
        <w:rPr>
          <w:rFonts w:ascii="Times New Roman" w:hAnsi="Times New Roman"/>
          <w:sz w:val="22"/>
          <w:szCs w:val="22"/>
          <w:lang w:val="hu-HU" w:eastAsia="hu-HU"/>
        </w:rPr>
        <w:t>vagy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idősebb gyermekeknél (lásd 4.4 és 5.1</w:t>
      </w:r>
      <w:r w:rsidR="00A3542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pont):</w:t>
      </w:r>
    </w:p>
    <w:p w14:paraId="6AC23438" w14:textId="77777777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75A3FDB" w14:textId="0BC9F7CB" w:rsidR="00BF5BE5" w:rsidRPr="00DC6537" w:rsidRDefault="00A53507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Súlyos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</w:t>
      </w:r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>neumonia</w:t>
      </w:r>
      <w:proofErr w:type="spellEnd"/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 xml:space="preserve">, beleértve a </w:t>
      </w:r>
      <w:proofErr w:type="spellStart"/>
      <w:r w:rsidR="007C3186">
        <w:rPr>
          <w:rFonts w:ascii="Times New Roman" w:hAnsi="Times New Roman"/>
          <w:sz w:val="22"/>
          <w:szCs w:val="22"/>
          <w:lang w:val="hu-HU" w:eastAsia="hu-HU"/>
        </w:rPr>
        <w:t>nosocomialis</w:t>
      </w:r>
      <w:proofErr w:type="spellEnd"/>
      <w:r w:rsidR="007C3186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és a lélegeztetőgép</w:t>
      </w:r>
      <w:r w:rsidR="002B220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okozta</w:t>
      </w:r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>pneumoniát</w:t>
      </w:r>
      <w:proofErr w:type="spellEnd"/>
    </w:p>
    <w:p w14:paraId="1C508389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Bronchopulmonalis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infekciók cisztás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fibrózisban</w:t>
      </w:r>
      <w:proofErr w:type="spellEnd"/>
    </w:p>
    <w:p w14:paraId="57D2E37A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Szövődményes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húgyúti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fertőzések</w:t>
      </w:r>
    </w:p>
    <w:p w14:paraId="506DAED0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Szövődményes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intraabdomin</w:t>
      </w:r>
      <w:r w:rsidR="00E814E3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fertőzések</w:t>
      </w:r>
    </w:p>
    <w:p w14:paraId="1AD84632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Szülés alatt és után szerzett fertőzések</w:t>
      </w:r>
    </w:p>
    <w:p w14:paraId="76099D77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 bőr és a lágyrészek szövődményes fertőzései</w:t>
      </w:r>
    </w:p>
    <w:p w14:paraId="69EACC00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Akut bakteriális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meningitis</w:t>
      </w:r>
      <w:proofErr w:type="spellEnd"/>
    </w:p>
    <w:p w14:paraId="1DC56029" w14:textId="77777777" w:rsidR="000F31C6" w:rsidRPr="00DC6537" w:rsidRDefault="000F31C6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D9F43CC" w14:textId="06328C80" w:rsidR="00BF5BE5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CD0B02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CD0B02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25FA0">
        <w:rPr>
          <w:rFonts w:ascii="Times New Roman" w:hAnsi="Times New Roman"/>
          <w:sz w:val="22"/>
          <w:szCs w:val="22"/>
          <w:lang w:val="hu-HU" w:eastAsia="hu-HU"/>
        </w:rPr>
        <w:t>Qilu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alkalmazható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neutropeniás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betegek </w:t>
      </w:r>
      <w:r w:rsidR="004921F7" w:rsidRPr="00DC6537">
        <w:rPr>
          <w:rFonts w:ascii="Times New Roman" w:hAnsi="Times New Roman"/>
          <w:sz w:val="22"/>
          <w:szCs w:val="22"/>
          <w:lang w:val="hu-HU" w:eastAsia="hu-HU"/>
        </w:rPr>
        <w:t xml:space="preserve">feltehetőleg bakteriális fertőzés okozta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lázas</w:t>
      </w:r>
      <w:r w:rsidR="00A3542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állapotainak kezelésére.</w:t>
      </w:r>
    </w:p>
    <w:p w14:paraId="5C44CD1C" w14:textId="567D975E" w:rsidR="00C25FA0" w:rsidRDefault="00C25FA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B24D614" w14:textId="040CEE57" w:rsidR="00C25FA0" w:rsidRPr="00DC6537" w:rsidRDefault="00C25FA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fent felsorolt fertőzések valamelyikéhez ismerten vagy feltételezhetően társulva fellépő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bacteriaemiában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szenvedő betegek kezelésére.</w:t>
      </w:r>
    </w:p>
    <w:p w14:paraId="39F3F227" w14:textId="77777777" w:rsidR="00A53507" w:rsidRPr="00DC6537" w:rsidRDefault="00A53507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4D1F118" w14:textId="77777777" w:rsidR="00775409" w:rsidRDefault="00775409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775409">
        <w:rPr>
          <w:rFonts w:ascii="Times New Roman" w:hAnsi="Times New Roman"/>
          <w:sz w:val="22"/>
          <w:szCs w:val="22"/>
          <w:lang w:val="hu-HU" w:eastAsia="hu-HU"/>
        </w:rPr>
        <w:t>Figyelembe kell venni az antibakteriális szerek megfelelő alkalmazására vonatkozó hivatalos irányelveket.</w:t>
      </w:r>
    </w:p>
    <w:p w14:paraId="5D5D4295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5DD02AE3" w14:textId="77777777" w:rsidR="00D97F23" w:rsidRPr="00DC6537" w:rsidRDefault="00D97F23" w:rsidP="00A00EC0">
      <w:pPr>
        <w:keepNext/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4.2</w:t>
      </w:r>
      <w:r w:rsidRPr="00DC6537">
        <w:rPr>
          <w:rFonts w:ascii="Times New Roman" w:hAnsi="Times New Roman"/>
          <w:sz w:val="22"/>
          <w:szCs w:val="22"/>
          <w:lang w:val="hu-HU"/>
        </w:rPr>
        <w:tab/>
      </w:r>
      <w:r w:rsidRPr="00DC6537">
        <w:rPr>
          <w:rFonts w:ascii="Times New Roman" w:hAnsi="Times New Roman"/>
          <w:b/>
          <w:sz w:val="22"/>
          <w:szCs w:val="22"/>
          <w:lang w:val="hu-HU"/>
        </w:rPr>
        <w:t>Adagolás és alkalmazás</w:t>
      </w:r>
    </w:p>
    <w:p w14:paraId="160A41BA" w14:textId="77777777" w:rsidR="00D97F23" w:rsidRPr="00DC6537" w:rsidRDefault="00D97F23" w:rsidP="00A00EC0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22882855" w14:textId="77777777" w:rsidR="00DC147B" w:rsidRPr="00DC6537" w:rsidRDefault="00DC147B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Adagolás</w:t>
      </w:r>
    </w:p>
    <w:p w14:paraId="5C7FFB5A" w14:textId="77777777" w:rsidR="00DC147B" w:rsidRPr="00DC6537" w:rsidRDefault="00DC147B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4DA878F" w14:textId="030B8372" w:rsidR="00BF5BE5" w:rsidRPr="00DC6537" w:rsidRDefault="007B2F16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Az</w:t>
      </w:r>
      <w:r w:rsidR="00335C8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alábbi</w:t>
      </w:r>
      <w:r w:rsidR="00A3542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táblázatok</w:t>
      </w:r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általános javaslatokat tartalmaz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nak</w:t>
      </w:r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 adagolásra vonatkozóan.</w:t>
      </w:r>
    </w:p>
    <w:p w14:paraId="2BB15B50" w14:textId="77777777" w:rsidR="00A35427" w:rsidRPr="00DC6537" w:rsidRDefault="00A35427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E8F46F3" w14:textId="4E4D023E" w:rsidR="00BF5BE5" w:rsidRPr="00866E9B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 </w:t>
      </w:r>
      <w:r w:rsidRPr="00866E9B">
        <w:rPr>
          <w:rFonts w:ascii="Times New Roman" w:hAnsi="Times New Roman"/>
          <w:sz w:val="22"/>
          <w:szCs w:val="22"/>
          <w:lang w:val="hu-HU" w:eastAsia="hu-HU"/>
        </w:rPr>
        <w:t xml:space="preserve">alkalmazott </w:t>
      </w:r>
      <w:proofErr w:type="spellStart"/>
      <w:r w:rsidRPr="00866E9B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866E9B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92BEA" w:rsidRPr="00866E9B">
        <w:rPr>
          <w:rFonts w:ascii="Times New Roman" w:hAnsi="Times New Roman"/>
          <w:sz w:val="22"/>
          <w:szCs w:val="22"/>
          <w:lang w:val="hu-HU" w:eastAsia="hu-HU"/>
        </w:rPr>
        <w:t xml:space="preserve">dózisának </w:t>
      </w:r>
      <w:r w:rsidRPr="00866E9B">
        <w:rPr>
          <w:rFonts w:ascii="Times New Roman" w:hAnsi="Times New Roman"/>
          <w:sz w:val="22"/>
          <w:szCs w:val="22"/>
          <w:lang w:val="hu-HU" w:eastAsia="hu-HU"/>
        </w:rPr>
        <w:t>és a kezelés időtartamának megállapításakor figyelembe kell venni a kezelendő fertőzés típusát, beleértve annak súlyosságát, valamint a klinikai válaszreakciót.</w:t>
      </w:r>
    </w:p>
    <w:p w14:paraId="7B5BF643" w14:textId="12035E35" w:rsidR="00D807A3" w:rsidRPr="00866E9B" w:rsidRDefault="00D807A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BBC54C0" w14:textId="3437AFA8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186282">
        <w:rPr>
          <w:rFonts w:ascii="Times New Roman" w:hAnsi="Times New Roman"/>
          <w:sz w:val="22"/>
          <w:szCs w:val="22"/>
          <w:lang w:val="hu-HU" w:eastAsia="hu-HU"/>
        </w:rPr>
        <w:t>Felnőtteknek és serdülőkn</w:t>
      </w:r>
      <w:r w:rsidR="00335C89" w:rsidRPr="00186282">
        <w:rPr>
          <w:rFonts w:ascii="Times New Roman" w:hAnsi="Times New Roman"/>
          <w:sz w:val="22"/>
          <w:szCs w:val="22"/>
          <w:lang w:val="hu-HU" w:eastAsia="hu-HU"/>
        </w:rPr>
        <w:t>e</w:t>
      </w:r>
      <w:r w:rsidRPr="00186282">
        <w:rPr>
          <w:rFonts w:ascii="Times New Roman" w:hAnsi="Times New Roman"/>
          <w:sz w:val="22"/>
          <w:szCs w:val="22"/>
          <w:lang w:val="hu-HU" w:eastAsia="hu-HU"/>
        </w:rPr>
        <w:t>k naponta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háromszor legfeljebb 2</w:t>
      </w:r>
      <w:r w:rsidR="00C25FA0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g-os dózis, gyermekeknek naponta háromszor legfeljebb 40</w:t>
      </w:r>
      <w:r w:rsidR="00A3542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ttkg</w:t>
      </w:r>
      <w:proofErr w:type="spellEnd"/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különösen megfelelő lehet bizonyos fertőzések, p</w:t>
      </w:r>
      <w:r w:rsidR="00A53507" w:rsidRPr="00DC6537">
        <w:rPr>
          <w:rFonts w:ascii="Times New Roman" w:hAnsi="Times New Roman"/>
          <w:sz w:val="22"/>
          <w:szCs w:val="22"/>
          <w:lang w:val="hu-HU" w:eastAsia="hu-HU"/>
        </w:rPr>
        <w:t xml:space="preserve">éldául a </w:t>
      </w:r>
      <w:r w:rsidR="00A53507" w:rsidRPr="00DC6537">
        <w:rPr>
          <w:rFonts w:ascii="Times New Roman" w:hAnsi="Times New Roman"/>
          <w:sz w:val="22"/>
          <w:szCs w:val="22"/>
          <w:lang w:val="hu-HU" w:eastAsia="hu-HU"/>
        </w:rPr>
        <w:lastRenderedPageBreak/>
        <w:t>kevésbé érzékeny baktériumfajok (p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l. </w:t>
      </w:r>
      <w:proofErr w:type="spellStart"/>
      <w:r w:rsidR="001A0EA4" w:rsidRPr="00DC6537">
        <w:rPr>
          <w:rFonts w:ascii="Times New Roman" w:hAnsi="Times New Roman"/>
          <w:i/>
          <w:iCs/>
          <w:sz w:val="22"/>
          <w:szCs w:val="22"/>
          <w:lang w:val="hu"/>
        </w:rPr>
        <w:t>Enterobacterales</w:t>
      </w:r>
      <w:proofErr w:type="spellEnd"/>
      <w:r w:rsidR="00A53507" w:rsidRPr="00DC6537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Pseudomonas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vagy </w:t>
      </w:r>
      <w:proofErr w:type="spellStart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Acinetobacter</w:t>
      </w:r>
      <w:proofErr w:type="spellEnd"/>
      <w:r w:rsidR="008A7A3F">
        <w:rPr>
          <w:rFonts w:ascii="Times New Roman" w:hAnsi="Times New Roman"/>
          <w:i/>
          <w:sz w:val="22"/>
          <w:szCs w:val="22"/>
          <w:lang w:val="hu-HU" w:eastAsia="hu-HU"/>
        </w:rPr>
        <w:t> </w:t>
      </w:r>
      <w:proofErr w:type="spellStart"/>
      <w:r w:rsidRPr="0049719B">
        <w:rPr>
          <w:rFonts w:ascii="Times New Roman" w:hAnsi="Times New Roman"/>
          <w:sz w:val="22"/>
          <w:szCs w:val="22"/>
          <w:lang w:val="hu-HU" w:eastAsia="hu-HU"/>
        </w:rPr>
        <w:t>spp</w:t>
      </w:r>
      <w:proofErr w:type="spellEnd"/>
      <w:r w:rsidRPr="008A7A3F">
        <w:rPr>
          <w:rFonts w:ascii="Times New Roman" w:hAnsi="Times New Roman"/>
          <w:sz w:val="22"/>
          <w:szCs w:val="22"/>
          <w:lang w:val="hu-HU" w:eastAsia="hu-HU"/>
        </w:rPr>
        <w:t>.</w:t>
      </w:r>
      <w:r w:rsidR="00A53507" w:rsidRPr="00DC6537">
        <w:rPr>
          <w:rFonts w:ascii="Times New Roman" w:hAnsi="Times New Roman"/>
          <w:sz w:val="22"/>
          <w:szCs w:val="22"/>
          <w:lang w:val="hu-HU" w:eastAsia="hu-HU"/>
        </w:rPr>
        <w:t>)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által okozott </w:t>
      </w:r>
      <w:r w:rsidR="00A53507" w:rsidRPr="00DC6537">
        <w:rPr>
          <w:rFonts w:ascii="Times New Roman" w:hAnsi="Times New Roman"/>
          <w:sz w:val="22"/>
          <w:szCs w:val="22"/>
          <w:lang w:val="hu-HU" w:eastAsia="hu-HU"/>
        </w:rPr>
        <w:t xml:space="preserve">vagy nagyon súlyos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infekciók kezelésére.</w:t>
      </w:r>
    </w:p>
    <w:p w14:paraId="330C2982" w14:textId="77777777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4A13F75" w14:textId="25A7F3E7" w:rsidR="00BF5BE5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Az adagolás tekintetében további megfontolások szükségesek vese</w:t>
      </w:r>
      <w:r w:rsidR="008A7A3F">
        <w:rPr>
          <w:rFonts w:ascii="Times New Roman" w:hAnsi="Times New Roman"/>
          <w:sz w:val="22"/>
          <w:szCs w:val="22"/>
          <w:lang w:val="hu-HU" w:eastAsia="hu-HU"/>
        </w:rPr>
        <w:t>károsodásban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szenvedő betegek kezelésekor (lásd a továbbiakban lent).</w:t>
      </w:r>
    </w:p>
    <w:p w14:paraId="3744AA4D" w14:textId="60462D74" w:rsidR="00866E9B" w:rsidRDefault="00866E9B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1BC67980" w14:textId="08DE40BA" w:rsidR="00BF5BE5" w:rsidRPr="003F2E93" w:rsidRDefault="00BF5BE5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/>
        </w:rPr>
      </w:pPr>
      <w:r w:rsidRPr="003F2E93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Felnőttek és serdülő</w:t>
      </w:r>
      <w:r w:rsidR="007F598C" w:rsidRPr="003F2E93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k</w:t>
      </w:r>
    </w:p>
    <w:p w14:paraId="282FF446" w14:textId="77777777" w:rsidR="00BF5BE5" w:rsidRPr="00DC6537" w:rsidRDefault="00BF5BE5" w:rsidP="00DC6537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60"/>
        <w:gridCol w:w="3712"/>
      </w:tblGrid>
      <w:tr w:rsidR="00BF5BE5" w:rsidRPr="00DC6537" w14:paraId="5FA1C304" w14:textId="77777777" w:rsidTr="000C543C">
        <w:tc>
          <w:tcPr>
            <w:tcW w:w="5529" w:type="dxa"/>
            <w:vAlign w:val="center"/>
          </w:tcPr>
          <w:p w14:paraId="692CA469" w14:textId="427699F0" w:rsidR="00172333" w:rsidRPr="003F2E93" w:rsidRDefault="00BF5BE5" w:rsidP="00DC6537">
            <w:pPr>
              <w:rPr>
                <w:rFonts w:ascii="Times New Roman" w:hAnsi="Times New Roman"/>
                <w:bCs/>
                <w:sz w:val="22"/>
                <w:szCs w:val="22"/>
                <w:lang w:val="hu-HU"/>
              </w:rPr>
            </w:pPr>
            <w:r w:rsidRPr="003F2E93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Fertőzés</w:t>
            </w:r>
          </w:p>
        </w:tc>
        <w:tc>
          <w:tcPr>
            <w:tcW w:w="3827" w:type="dxa"/>
            <w:vAlign w:val="center"/>
          </w:tcPr>
          <w:p w14:paraId="1ACA5814" w14:textId="03788AEF" w:rsidR="00172333" w:rsidRPr="003F2E93" w:rsidRDefault="00172333" w:rsidP="003F2E93">
            <w:pPr>
              <w:rPr>
                <w:rFonts w:ascii="Times New Roman" w:hAnsi="Times New Roman"/>
                <w:bCs/>
                <w:sz w:val="22"/>
                <w:szCs w:val="22"/>
                <w:lang w:val="hu-HU"/>
              </w:rPr>
            </w:pPr>
            <w:r w:rsidRPr="003F2E93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8</w:t>
            </w:r>
            <w:r w:rsidR="001A0EA4" w:rsidRPr="003F2E93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 </w:t>
            </w:r>
            <w:r w:rsidRPr="003F2E93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óránként alkalmazandó dózis</w:t>
            </w:r>
          </w:p>
        </w:tc>
      </w:tr>
      <w:tr w:rsidR="00172333" w:rsidRPr="00DC6537" w14:paraId="50E98302" w14:textId="77777777" w:rsidTr="000C543C">
        <w:tc>
          <w:tcPr>
            <w:tcW w:w="5529" w:type="dxa"/>
            <w:vAlign w:val="center"/>
          </w:tcPr>
          <w:p w14:paraId="5BC362CB" w14:textId="5E33ECF4" w:rsidR="00172333" w:rsidRPr="00DC6537" w:rsidRDefault="00A53507" w:rsidP="007C318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Súlyos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neumonia</w:t>
            </w:r>
            <w:proofErr w:type="spellEnd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beleértve a </w:t>
            </w:r>
            <w:proofErr w:type="spellStart"/>
            <w:r w:rsidR="007C3186">
              <w:rPr>
                <w:rFonts w:ascii="Times New Roman" w:hAnsi="Times New Roman"/>
                <w:sz w:val="22"/>
                <w:szCs w:val="22"/>
                <w:lang w:val="hu-HU" w:eastAsia="hu-HU"/>
              </w:rPr>
              <w:t>nosocomialis</w:t>
            </w:r>
            <w:proofErr w:type="spellEnd"/>
            <w:r w:rsidR="004136F9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a lélegeztetőgép</w:t>
            </w:r>
            <w:r w:rsidR="002B220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okozta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pneumoniát</w:t>
            </w:r>
            <w:proofErr w:type="spellEnd"/>
          </w:p>
        </w:tc>
        <w:tc>
          <w:tcPr>
            <w:tcW w:w="3827" w:type="dxa"/>
            <w:vAlign w:val="center"/>
          </w:tcPr>
          <w:p w14:paraId="4A548E73" w14:textId="77777777" w:rsidR="00172333" w:rsidRDefault="00172333" w:rsidP="003F2E93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r w:rsidR="003F2E93">
              <w:rPr>
                <w:rFonts w:ascii="Times New Roman" w:hAnsi="Times New Roman"/>
                <w:sz w:val="22"/>
                <w:szCs w:val="22"/>
                <w:lang w:val="hu-HU" w:eastAsia="hu-HU"/>
              </w:rPr>
              <w:t>1 g</w:t>
            </w:r>
          </w:p>
          <w:p w14:paraId="71B1E6A0" w14:textId="0563377E" w:rsidR="003F2E93" w:rsidRPr="00DC6537" w:rsidRDefault="003F2E93" w:rsidP="003F2E93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</w:p>
        </w:tc>
      </w:tr>
      <w:tr w:rsidR="00172333" w:rsidRPr="00DC6537" w14:paraId="405046D8" w14:textId="77777777" w:rsidTr="000C543C">
        <w:tc>
          <w:tcPr>
            <w:tcW w:w="5529" w:type="dxa"/>
            <w:vAlign w:val="center"/>
          </w:tcPr>
          <w:p w14:paraId="2953B95F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Bronchopulmonalis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infekciók cisztás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fibrózisban</w:t>
            </w:r>
            <w:proofErr w:type="spellEnd"/>
          </w:p>
        </w:tc>
        <w:tc>
          <w:tcPr>
            <w:tcW w:w="3827" w:type="dxa"/>
            <w:vAlign w:val="center"/>
          </w:tcPr>
          <w:p w14:paraId="0BFB3C98" w14:textId="6A33A3E4" w:rsidR="00172333" w:rsidRPr="00DC6537" w:rsidRDefault="00581C8A" w:rsidP="003F2E93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g</w:t>
            </w:r>
          </w:p>
        </w:tc>
      </w:tr>
      <w:tr w:rsidR="00172333" w:rsidRPr="00DC6537" w14:paraId="72484D7B" w14:textId="77777777" w:rsidTr="000C543C">
        <w:tc>
          <w:tcPr>
            <w:tcW w:w="5529" w:type="dxa"/>
            <w:vAlign w:val="center"/>
          </w:tcPr>
          <w:p w14:paraId="62BAAC13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húgyúti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827" w:type="dxa"/>
            <w:vAlign w:val="center"/>
          </w:tcPr>
          <w:p w14:paraId="2E684C6A" w14:textId="6E5C24C9" w:rsidR="00172333" w:rsidRPr="00DC6537" w:rsidRDefault="00172333" w:rsidP="003F2E93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r w:rsidR="003F2E93">
              <w:rPr>
                <w:rFonts w:ascii="Times New Roman" w:hAnsi="Times New Roman"/>
                <w:sz w:val="22"/>
                <w:szCs w:val="22"/>
                <w:lang w:val="hu-HU" w:eastAsia="hu-HU"/>
              </w:rPr>
              <w:t>1 g</w:t>
            </w:r>
          </w:p>
        </w:tc>
      </w:tr>
      <w:tr w:rsidR="00172333" w:rsidRPr="00DC6537" w14:paraId="35C0EFCF" w14:textId="77777777" w:rsidTr="000C543C">
        <w:tc>
          <w:tcPr>
            <w:tcW w:w="5529" w:type="dxa"/>
            <w:vAlign w:val="center"/>
          </w:tcPr>
          <w:p w14:paraId="5AD152C1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intraabdomin</w:t>
            </w:r>
            <w:r w:rsidR="00E814E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827" w:type="dxa"/>
            <w:vAlign w:val="center"/>
          </w:tcPr>
          <w:p w14:paraId="2B60A5AF" w14:textId="68DB8850" w:rsidR="00172333" w:rsidRPr="00DC6537" w:rsidRDefault="00172333" w:rsidP="003F2E93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r w:rsidR="003F2E93">
              <w:rPr>
                <w:rFonts w:ascii="Times New Roman" w:hAnsi="Times New Roman"/>
                <w:sz w:val="22"/>
                <w:szCs w:val="22"/>
                <w:lang w:val="hu-HU" w:eastAsia="hu-HU"/>
              </w:rPr>
              <w:t>1 g</w:t>
            </w:r>
          </w:p>
        </w:tc>
      </w:tr>
      <w:tr w:rsidR="00172333" w:rsidRPr="00DC6537" w14:paraId="3EC8F9E9" w14:textId="77777777" w:rsidTr="000C543C">
        <w:tc>
          <w:tcPr>
            <w:tcW w:w="5529" w:type="dxa"/>
            <w:vAlign w:val="center"/>
          </w:tcPr>
          <w:p w14:paraId="45BCABBF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Szülés alatt és után szerzett fertőzések</w:t>
            </w:r>
          </w:p>
        </w:tc>
        <w:tc>
          <w:tcPr>
            <w:tcW w:w="3827" w:type="dxa"/>
            <w:vAlign w:val="center"/>
          </w:tcPr>
          <w:p w14:paraId="7215862A" w14:textId="049EFFFF" w:rsidR="00172333" w:rsidRPr="00DC6537" w:rsidRDefault="00172333" w:rsidP="003F2E93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r w:rsidR="003F2E93">
              <w:rPr>
                <w:rFonts w:ascii="Times New Roman" w:hAnsi="Times New Roman"/>
                <w:sz w:val="22"/>
                <w:szCs w:val="22"/>
                <w:lang w:val="hu-HU" w:eastAsia="hu-HU"/>
              </w:rPr>
              <w:t>1 g</w:t>
            </w:r>
          </w:p>
        </w:tc>
      </w:tr>
      <w:tr w:rsidR="00172333" w:rsidRPr="00DC6537" w14:paraId="39509603" w14:textId="77777777" w:rsidTr="000C543C">
        <w:tc>
          <w:tcPr>
            <w:tcW w:w="5529" w:type="dxa"/>
            <w:vAlign w:val="center"/>
          </w:tcPr>
          <w:p w14:paraId="3F2834D7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lágyrészek szövődményes fertőzései</w:t>
            </w:r>
          </w:p>
        </w:tc>
        <w:tc>
          <w:tcPr>
            <w:tcW w:w="3827" w:type="dxa"/>
            <w:vAlign w:val="center"/>
          </w:tcPr>
          <w:p w14:paraId="047FE3BE" w14:textId="4FAD3FF9" w:rsidR="00172333" w:rsidRPr="00DC6537" w:rsidRDefault="00172333" w:rsidP="003F2E93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r w:rsidR="003F2E93">
              <w:rPr>
                <w:rFonts w:ascii="Times New Roman" w:hAnsi="Times New Roman"/>
                <w:sz w:val="22"/>
                <w:szCs w:val="22"/>
                <w:lang w:val="hu-HU" w:eastAsia="hu-HU"/>
              </w:rPr>
              <w:t>1 g</w:t>
            </w:r>
          </w:p>
        </w:tc>
      </w:tr>
      <w:tr w:rsidR="00172333" w:rsidRPr="00DC6537" w14:paraId="6554089A" w14:textId="77777777" w:rsidTr="000C543C">
        <w:tc>
          <w:tcPr>
            <w:tcW w:w="5529" w:type="dxa"/>
            <w:vAlign w:val="center"/>
          </w:tcPr>
          <w:p w14:paraId="6397CE73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Akut bakteriális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meningitis</w:t>
            </w:r>
            <w:proofErr w:type="spellEnd"/>
          </w:p>
        </w:tc>
        <w:tc>
          <w:tcPr>
            <w:tcW w:w="3827" w:type="dxa"/>
            <w:vAlign w:val="center"/>
          </w:tcPr>
          <w:p w14:paraId="51D7F80E" w14:textId="191BAE1A" w:rsidR="00172333" w:rsidRPr="00DC6537" w:rsidRDefault="00581C8A" w:rsidP="003F2E93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g</w:t>
            </w:r>
          </w:p>
        </w:tc>
      </w:tr>
      <w:tr w:rsidR="00172333" w:rsidRPr="00DC6537" w14:paraId="3073E3F2" w14:textId="77777777" w:rsidTr="000C543C">
        <w:tc>
          <w:tcPr>
            <w:tcW w:w="5529" w:type="dxa"/>
            <w:vAlign w:val="center"/>
          </w:tcPr>
          <w:p w14:paraId="63DADBC7" w14:textId="4BBBF252" w:rsidR="00627DEE" w:rsidRPr="00DC6537" w:rsidRDefault="008A7A3F" w:rsidP="008A7A3F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Lázas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n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eutropeniás</w:t>
            </w:r>
            <w:proofErr w:type="spellEnd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betegek kezelésére</w:t>
            </w:r>
          </w:p>
        </w:tc>
        <w:tc>
          <w:tcPr>
            <w:tcW w:w="3827" w:type="dxa"/>
            <w:vAlign w:val="center"/>
          </w:tcPr>
          <w:p w14:paraId="5E2E4758" w14:textId="55F2CA46" w:rsidR="00172333" w:rsidRPr="00DC6537" w:rsidRDefault="00581C8A" w:rsidP="003F2E93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/>
              </w:rPr>
              <w:t>1 </w:t>
            </w:r>
            <w:r w:rsidR="003F2E93">
              <w:rPr>
                <w:rFonts w:ascii="Times New Roman" w:hAnsi="Times New Roman"/>
                <w:sz w:val="22"/>
                <w:szCs w:val="22"/>
                <w:lang w:val="hu-HU"/>
              </w:rPr>
              <w:t>g</w:t>
            </w:r>
          </w:p>
        </w:tc>
      </w:tr>
    </w:tbl>
    <w:p w14:paraId="68FC80BF" w14:textId="77777777" w:rsidR="00BF5BE5" w:rsidRPr="00DC6537" w:rsidRDefault="00BF5BE5" w:rsidP="00DC6537">
      <w:pPr>
        <w:rPr>
          <w:rFonts w:ascii="Times New Roman" w:hAnsi="Times New Roman"/>
          <w:sz w:val="22"/>
          <w:szCs w:val="22"/>
          <w:lang w:val="hu-HU"/>
        </w:rPr>
      </w:pPr>
    </w:p>
    <w:p w14:paraId="39E40451" w14:textId="701E87FB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25FA0">
        <w:rPr>
          <w:rFonts w:ascii="Times New Roman" w:hAnsi="Times New Roman"/>
          <w:sz w:val="22"/>
          <w:szCs w:val="22"/>
          <w:lang w:val="hu-HU" w:eastAsia="hu-HU"/>
        </w:rPr>
        <w:t>Qilu</w:t>
      </w:r>
      <w:proofErr w:type="spellEnd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általában kb. 15-30</w:t>
      </w:r>
      <w:r w:rsidR="0035503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perces intravénás infúzióban kerül beadásra (lásd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6.2, 6.3 és 6.6</w:t>
      </w:r>
      <w:r w:rsidR="0035503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7B866499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DCE453B" w14:textId="5E46CD6C" w:rsidR="00D97F23" w:rsidRPr="00DC6537" w:rsidRDefault="0017233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Lehetséges továbbá az 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1 g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ig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terjedő dózisokat intravénás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injekcióban is beadni, megközelítőleg </w:t>
      </w:r>
      <w:r w:rsidR="00581C8A" w:rsidRPr="00DC6537">
        <w:rPr>
          <w:rFonts w:ascii="Times New Roman" w:hAnsi="Times New Roman"/>
          <w:sz w:val="22"/>
          <w:szCs w:val="22"/>
          <w:lang w:val="hu-HU" w:eastAsia="hu-HU"/>
        </w:rPr>
        <w:t>5</w:t>
      </w:r>
      <w:r w:rsidR="00581C8A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perc alatt. Korlátozott számú biztonságossági adat áll rendelkezésre, amely alátámasztja a 2</w:t>
      </w:r>
      <w:r w:rsidR="000F31C6" w:rsidRPr="00DC6537">
        <w:rPr>
          <w:rFonts w:ascii="Times New Roman" w:hAnsi="Times New Roman"/>
          <w:sz w:val="22"/>
          <w:szCs w:val="22"/>
          <w:lang w:val="hu-HU" w:eastAsia="hu-HU"/>
        </w:rPr>
        <w:t>000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0F31C6" w:rsidRPr="00DC6537">
        <w:rPr>
          <w:rFonts w:ascii="Times New Roman" w:hAnsi="Times New Roman"/>
          <w:sz w:val="22"/>
          <w:szCs w:val="22"/>
          <w:lang w:val="hu-HU" w:eastAsia="hu-HU"/>
        </w:rPr>
        <w:t>m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g-os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intravénás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injekcióban történő alkalmazását felnőtteknél.</w:t>
      </w:r>
    </w:p>
    <w:p w14:paraId="1D42C7D2" w14:textId="77777777" w:rsidR="00172333" w:rsidRPr="00DC6537" w:rsidRDefault="0017233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4CE9A58" w14:textId="28E9BC07" w:rsidR="00B54051" w:rsidRPr="003F2E93" w:rsidRDefault="00E541CF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3F2E93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Vesekárosodás</w:t>
      </w:r>
    </w:p>
    <w:p w14:paraId="49443F9D" w14:textId="2B3DF6A9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Felnőttek és serdülők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dózisát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az alábbiak szerint módosítani kell, ha a kreatinin-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kisebb mint 51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ml/perc. Korlátozott számú adat </w:t>
      </w:r>
      <w:r w:rsidR="00B54051" w:rsidRPr="00DC6537">
        <w:rPr>
          <w:rFonts w:ascii="Times New Roman" w:hAnsi="Times New Roman"/>
          <w:sz w:val="22"/>
          <w:szCs w:val="22"/>
          <w:lang w:val="hu-HU" w:eastAsia="hu-HU"/>
        </w:rPr>
        <w:t xml:space="preserve">támasztja alá ezeknek a dózismódosításoknak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 2</w:t>
      </w:r>
      <w:r w:rsidR="00995031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g-os </w:t>
      </w:r>
      <w:r w:rsidR="00A021B6">
        <w:rPr>
          <w:rFonts w:ascii="Times New Roman" w:hAnsi="Times New Roman"/>
          <w:sz w:val="22"/>
          <w:szCs w:val="22"/>
          <w:lang w:val="hu-HU" w:eastAsia="hu-HU"/>
        </w:rPr>
        <w:t>dózis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egységre vonatkozó alkalmazásá</w:t>
      </w:r>
      <w:r w:rsidR="00B54051" w:rsidRPr="00DC6537">
        <w:rPr>
          <w:rFonts w:ascii="Times New Roman" w:hAnsi="Times New Roman"/>
          <w:sz w:val="22"/>
          <w:szCs w:val="22"/>
          <w:lang w:val="hu-HU" w:eastAsia="hu-HU"/>
        </w:rPr>
        <w:t>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5A494FDD" w14:textId="77777777" w:rsidR="007B2F16" w:rsidRPr="00DC6537" w:rsidRDefault="007B2F16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tbl>
      <w:tblPr>
        <w:tblW w:w="9072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50"/>
        <w:gridCol w:w="3846"/>
        <w:gridCol w:w="2476"/>
      </w:tblGrid>
      <w:tr w:rsidR="00D97F23" w:rsidRPr="00DC6537" w14:paraId="63A3BD69" w14:textId="77777777" w:rsidTr="000C543C">
        <w:tc>
          <w:tcPr>
            <w:tcW w:w="283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7F4AF6B" w14:textId="77777777" w:rsidR="00D97F23" w:rsidRPr="00DC6537" w:rsidRDefault="00172333" w:rsidP="00A00EC0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K</w:t>
            </w:r>
            <w:r w:rsidR="00D97F23"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reatinin-</w:t>
            </w:r>
            <w:proofErr w:type="spellStart"/>
            <w:r w:rsidR="00D97F23"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clearance</w:t>
            </w:r>
            <w:proofErr w:type="spellEnd"/>
          </w:p>
          <w:p w14:paraId="60FA739C" w14:textId="77777777" w:rsidR="00D97F23" w:rsidRPr="00DC6537" w:rsidRDefault="00D97F23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(ml/perc)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0BA92FF" w14:textId="77777777" w:rsidR="00995031" w:rsidRDefault="00C92BEA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Dózis</w:t>
            </w:r>
            <w:r w:rsidRPr="00DC6537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 xml:space="preserve"> </w:t>
            </w:r>
          </w:p>
          <w:p w14:paraId="17B0F27C" w14:textId="059C39A4" w:rsidR="00D97F23" w:rsidRPr="00DC6537" w:rsidRDefault="00172333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(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 xml:space="preserve">a fenti táblázat szerinti </w:t>
            </w:r>
            <w:r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500</w:t>
            </w:r>
            <w:r w:rsidR="00406A7A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mg</w:t>
            </w:r>
            <w:r w:rsidR="007C3186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-os</w:t>
            </w:r>
            <w:r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 xml:space="preserve">, </w:t>
            </w:r>
            <w:r w:rsidR="003F2E93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1 g</w:t>
            </w:r>
            <w:r w:rsidR="007C3186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-os</w:t>
            </w:r>
            <w:r w:rsidR="00687EA3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 xml:space="preserve"> 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 xml:space="preserve">vagy </w:t>
            </w:r>
            <w:r w:rsidR="00581C8A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2</w:t>
            </w:r>
            <w:r w:rsidR="00581C8A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g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noBreakHyphen/>
              <w:t xml:space="preserve">os </w:t>
            </w:r>
            <w:r w:rsidR="00A021B6">
              <w:rPr>
                <w:rFonts w:ascii="Times New Roman" w:hAnsi="Times New Roman"/>
                <w:sz w:val="22"/>
                <w:szCs w:val="22"/>
                <w:lang w:val="hu-HU" w:eastAsia="hu-HU"/>
              </w:rPr>
              <w:t>dózis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egységek alapján)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A532AF4" w14:textId="77777777" w:rsidR="00D97F23" w:rsidRPr="00DC6537" w:rsidRDefault="00172333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G</w:t>
            </w:r>
            <w:r w:rsidR="00D97F23"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yakoriság</w:t>
            </w:r>
          </w:p>
        </w:tc>
      </w:tr>
      <w:tr w:rsidR="00D97F23" w:rsidRPr="00DC6537" w14:paraId="05840DB7" w14:textId="77777777" w:rsidTr="000C543C"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BA65F35" w14:textId="499EDD82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26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–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50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89F239B" w14:textId="31518D62" w:rsidR="00D97F2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egy </w:t>
            </w:r>
            <w:r w:rsidR="00A021B6">
              <w:rPr>
                <w:rFonts w:ascii="Times New Roman" w:hAnsi="Times New Roman"/>
                <w:sz w:val="22"/>
                <w:szCs w:val="22"/>
                <w:lang w:val="hu-HU" w:eastAsia="hu-HU"/>
              </w:rPr>
              <w:t>dózis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egység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C25E9B7" w14:textId="3CB83F31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12</w:t>
            </w:r>
            <w:r w:rsidR="00747AD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óránként</w:t>
            </w:r>
          </w:p>
        </w:tc>
      </w:tr>
      <w:tr w:rsidR="00D97F23" w:rsidRPr="00DC6537" w14:paraId="60F0317E" w14:textId="77777777" w:rsidTr="000C543C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360EDF40" w14:textId="035D1970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10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–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25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739775CF" w14:textId="4A4082DC" w:rsidR="00D97F23" w:rsidRPr="00DC6537" w:rsidRDefault="00A021B6" w:rsidP="00A021B6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fél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dózis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egység 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8F850E" w14:textId="4155FC34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12</w:t>
            </w:r>
            <w:r w:rsidR="00747AD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óránként</w:t>
            </w:r>
          </w:p>
        </w:tc>
      </w:tr>
      <w:tr w:rsidR="00D97F23" w:rsidRPr="00DC6537" w14:paraId="3D640949" w14:textId="77777777" w:rsidTr="000C543C"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9A78C95" w14:textId="77777777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&lt;10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BC919DB" w14:textId="1789C245" w:rsidR="00D97F23" w:rsidRPr="00DC6537" w:rsidRDefault="00A021B6" w:rsidP="00A021B6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fél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dózis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egység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CF1A56C" w14:textId="33DCB5F0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24</w:t>
            </w:r>
            <w:r w:rsidR="00747AD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óránként</w:t>
            </w:r>
          </w:p>
        </w:tc>
      </w:tr>
    </w:tbl>
    <w:p w14:paraId="41C50252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DF6E499" w14:textId="1AEE8F42" w:rsidR="0011679D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hemofiltráció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eltávolítja. A szükséges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dózist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="00A021B6">
        <w:rPr>
          <w:rFonts w:ascii="Times New Roman" w:hAnsi="Times New Roman"/>
          <w:sz w:val="22"/>
          <w:szCs w:val="22"/>
          <w:lang w:val="hu-HU" w:eastAsia="hu-HU"/>
        </w:rPr>
        <w:t>-ciklus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befejezését követően kell alkalmazni.</w:t>
      </w:r>
    </w:p>
    <w:p w14:paraId="43AC8F22" w14:textId="77777777" w:rsidR="0011679D" w:rsidRPr="00DC6537" w:rsidRDefault="0011679D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DFBE51D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Nincsenek megállapított adagolási javaslatok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peritonealis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dialízis kezelésben részesülő betegek esetére.</w:t>
      </w:r>
    </w:p>
    <w:p w14:paraId="53917A9A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0F194376" w14:textId="77777777" w:rsidR="00E42AE5" w:rsidRPr="00687EA3" w:rsidRDefault="00E541CF" w:rsidP="00A00EC0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687EA3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Májkárosodás</w:t>
      </w:r>
    </w:p>
    <w:p w14:paraId="573DAD5A" w14:textId="4CFAA7AD" w:rsidR="00172333" w:rsidRPr="00DC6537" w:rsidRDefault="00172333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Májkárosodásban szenvedő betegek esetén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dózismódosítás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nem szükséges (lásd 4.4</w:t>
      </w:r>
      <w:r w:rsidR="00D444E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74304B54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7BC6DC75" w14:textId="4508F8DF" w:rsidR="00172333" w:rsidRPr="00687EA3" w:rsidRDefault="00DC147B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687EA3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I</w:t>
      </w:r>
      <w:r w:rsidR="00172333" w:rsidRPr="00687EA3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dősek</w:t>
      </w:r>
      <w:r w:rsidR="00D444E7" w:rsidRPr="00687EA3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nél alkalmazandó dózis</w:t>
      </w:r>
    </w:p>
    <w:p w14:paraId="170479F4" w14:textId="46FF6360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Időseknél normális vesefunkció, ill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>etve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50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 feletti kreatinin-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5A7F97" w:rsidRPr="00DC6537">
        <w:rPr>
          <w:rFonts w:ascii="Times New Roman" w:hAnsi="Times New Roman"/>
          <w:sz w:val="22"/>
          <w:szCs w:val="22"/>
          <w:lang w:val="hu-HU" w:eastAsia="hu-HU"/>
        </w:rPr>
        <w:t xml:space="preserve">értékek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esetén nem szükséges a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módosítása.</w:t>
      </w:r>
    </w:p>
    <w:p w14:paraId="21C74C73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75CCA434" w14:textId="629EAE7E" w:rsidR="00172333" w:rsidRPr="008A7E55" w:rsidRDefault="00172333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8A7E55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Gyermek</w:t>
      </w:r>
      <w:r w:rsidR="00847346" w:rsidRPr="008A7E55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ek</w:t>
      </w:r>
    </w:p>
    <w:p w14:paraId="72539D92" w14:textId="555C087E" w:rsidR="00172333" w:rsidRPr="00687EA3" w:rsidRDefault="00581C8A" w:rsidP="00687EA3">
      <w:pPr>
        <w:rPr>
          <w:rFonts w:ascii="Times New Roman" w:hAnsi="Times New Roman"/>
          <w:i/>
          <w:sz w:val="22"/>
          <w:szCs w:val="22"/>
          <w:lang w:val="hu-HU" w:eastAsia="hu-HU"/>
        </w:rPr>
      </w:pPr>
      <w:r w:rsidRPr="00687EA3">
        <w:rPr>
          <w:rFonts w:ascii="Times New Roman" w:hAnsi="Times New Roman"/>
          <w:i/>
          <w:sz w:val="22"/>
          <w:szCs w:val="22"/>
          <w:lang w:val="hu-HU" w:eastAsia="hu-HU"/>
        </w:rPr>
        <w:t>3</w:t>
      </w:r>
      <w:r>
        <w:rPr>
          <w:rFonts w:ascii="Times New Roman" w:hAnsi="Times New Roman"/>
          <w:i/>
          <w:sz w:val="22"/>
          <w:szCs w:val="22"/>
          <w:lang w:val="hu-HU" w:eastAsia="hu-HU"/>
        </w:rPr>
        <w:t> </w:t>
      </w:r>
      <w:r w:rsidR="00172333" w:rsidRPr="00687EA3">
        <w:rPr>
          <w:rFonts w:ascii="Times New Roman" w:hAnsi="Times New Roman"/>
          <w:i/>
          <w:sz w:val="22"/>
          <w:szCs w:val="22"/>
          <w:lang w:val="hu-HU" w:eastAsia="hu-HU"/>
        </w:rPr>
        <w:t>hónapos</w:t>
      </w:r>
      <w:r w:rsidR="00627DEE" w:rsidRPr="00687EA3">
        <w:rPr>
          <w:rFonts w:ascii="Times New Roman" w:hAnsi="Times New Roman"/>
          <w:i/>
          <w:sz w:val="22"/>
          <w:szCs w:val="22"/>
          <w:lang w:val="hu-HU" w:eastAsia="hu-HU"/>
        </w:rPr>
        <w:t>nál fiatalabb</w:t>
      </w:r>
      <w:r w:rsidR="00172333" w:rsidRPr="00687EA3">
        <w:rPr>
          <w:rFonts w:ascii="Times New Roman" w:hAnsi="Times New Roman"/>
          <w:i/>
          <w:sz w:val="22"/>
          <w:szCs w:val="22"/>
          <w:lang w:val="hu-HU" w:eastAsia="hu-HU"/>
        </w:rPr>
        <w:t xml:space="preserve"> gyermekek</w:t>
      </w:r>
    </w:p>
    <w:p w14:paraId="0CD0EF44" w14:textId="7D624D9D" w:rsidR="00172333" w:rsidRDefault="00172333" w:rsidP="00687EA3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hatásosságát és biztonságosságát 3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hónaposnál fiatalabb gyermekek esetén nem állapították meg, és nem határozták meg az optimális adagolási sémát. A korlátozott számú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adat alapján azonban a 8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óránkénti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20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201D4C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megfelelő adagolási séma lehet (lásd</w:t>
      </w:r>
      <w:r w:rsidR="00687EA3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5.2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6408B132" w14:textId="77777777" w:rsidR="00687EA3" w:rsidRPr="00DC6537" w:rsidRDefault="00687EA3" w:rsidP="00687EA3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981B3F7" w14:textId="17E5EE0E" w:rsidR="00172333" w:rsidRPr="00687EA3" w:rsidRDefault="00172333" w:rsidP="00687EA3">
      <w:pPr>
        <w:rPr>
          <w:rFonts w:ascii="Times New Roman" w:hAnsi="Times New Roman"/>
          <w:i/>
          <w:sz w:val="22"/>
          <w:szCs w:val="22"/>
          <w:lang w:val="hu-HU" w:eastAsia="hu-HU"/>
        </w:rPr>
      </w:pPr>
      <w:r w:rsidRPr="00687EA3">
        <w:rPr>
          <w:rFonts w:ascii="Times New Roman" w:hAnsi="Times New Roman"/>
          <w:i/>
          <w:sz w:val="22"/>
          <w:szCs w:val="22"/>
          <w:lang w:val="hu-HU" w:eastAsia="hu-HU"/>
        </w:rPr>
        <w:t>Gyermekek 3</w:t>
      </w:r>
      <w:r w:rsidR="00627DEE" w:rsidRPr="00687EA3">
        <w:rPr>
          <w:rFonts w:ascii="Times New Roman" w:hAnsi="Times New Roman"/>
          <w:i/>
          <w:sz w:val="22"/>
          <w:szCs w:val="22"/>
          <w:lang w:val="hu-HU" w:eastAsia="hu-HU"/>
        </w:rPr>
        <w:t> </w:t>
      </w:r>
      <w:r w:rsidRPr="00687EA3">
        <w:rPr>
          <w:rFonts w:ascii="Times New Roman" w:hAnsi="Times New Roman"/>
          <w:i/>
          <w:sz w:val="22"/>
          <w:szCs w:val="22"/>
          <w:lang w:val="hu-HU" w:eastAsia="hu-HU"/>
        </w:rPr>
        <w:t>hónapos és 11</w:t>
      </w:r>
      <w:r w:rsidR="00627DEE" w:rsidRPr="00687EA3">
        <w:rPr>
          <w:rFonts w:ascii="Times New Roman" w:hAnsi="Times New Roman"/>
          <w:i/>
          <w:sz w:val="22"/>
          <w:szCs w:val="22"/>
          <w:lang w:val="hu-HU" w:eastAsia="hu-HU"/>
        </w:rPr>
        <w:t> </w:t>
      </w:r>
      <w:r w:rsidRPr="00687EA3">
        <w:rPr>
          <w:rFonts w:ascii="Times New Roman" w:hAnsi="Times New Roman"/>
          <w:i/>
          <w:sz w:val="22"/>
          <w:szCs w:val="22"/>
          <w:lang w:val="hu-HU" w:eastAsia="hu-HU"/>
        </w:rPr>
        <w:t>éves kor között és 50</w:t>
      </w:r>
      <w:r w:rsidR="00406A7A" w:rsidRPr="00687EA3">
        <w:rPr>
          <w:rFonts w:ascii="Times New Roman" w:hAnsi="Times New Roman"/>
          <w:i/>
          <w:sz w:val="22"/>
          <w:szCs w:val="22"/>
          <w:lang w:val="hu-HU" w:eastAsia="hu-HU"/>
        </w:rPr>
        <w:t> </w:t>
      </w:r>
      <w:r w:rsidRPr="00687EA3">
        <w:rPr>
          <w:rFonts w:ascii="Times New Roman" w:hAnsi="Times New Roman"/>
          <w:i/>
          <w:sz w:val="22"/>
          <w:szCs w:val="22"/>
          <w:lang w:val="hu-HU" w:eastAsia="hu-HU"/>
        </w:rPr>
        <w:t>kg-os testtömegig</w:t>
      </w:r>
    </w:p>
    <w:p w14:paraId="7FE2102D" w14:textId="20786BA0" w:rsidR="00D97F23" w:rsidRPr="00DC6537" w:rsidRDefault="00172333" w:rsidP="00687EA3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Az ajánlott adagolási sémákat a</w:t>
      </w:r>
      <w:r w:rsidR="00335C89" w:rsidRPr="00DC6537">
        <w:rPr>
          <w:rFonts w:ascii="Times New Roman" w:hAnsi="Times New Roman"/>
          <w:sz w:val="22"/>
          <w:szCs w:val="22"/>
          <w:lang w:val="hu-HU" w:eastAsia="hu-HU"/>
        </w:rPr>
        <w:t>z alábbi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táblázat foglalja össze:</w:t>
      </w:r>
    </w:p>
    <w:p w14:paraId="1AF669D2" w14:textId="103C78A3" w:rsidR="007B2F16" w:rsidRPr="00DC6537" w:rsidRDefault="007B2F16" w:rsidP="00A00EC0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60"/>
        <w:gridCol w:w="3712"/>
      </w:tblGrid>
      <w:tr w:rsidR="00172333" w:rsidRPr="00351E1F" w14:paraId="34FD0B5D" w14:textId="77777777" w:rsidTr="00351E1F">
        <w:tc>
          <w:tcPr>
            <w:tcW w:w="5529" w:type="dxa"/>
          </w:tcPr>
          <w:p w14:paraId="7A466238" w14:textId="77777777" w:rsidR="00172333" w:rsidRPr="00351E1F" w:rsidRDefault="00172333" w:rsidP="00A00EC0">
            <w:pPr>
              <w:rPr>
                <w:rFonts w:ascii="Times New Roman" w:hAnsi="Times New Roman"/>
                <w:bCs/>
                <w:sz w:val="22"/>
                <w:szCs w:val="22"/>
                <w:u w:val="single"/>
                <w:lang w:val="hu-HU"/>
              </w:rPr>
            </w:pPr>
            <w:r w:rsidRPr="00351E1F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Fertőzés</w:t>
            </w:r>
          </w:p>
        </w:tc>
        <w:tc>
          <w:tcPr>
            <w:tcW w:w="3827" w:type="dxa"/>
          </w:tcPr>
          <w:p w14:paraId="793302BD" w14:textId="46BEA14A" w:rsidR="00172333" w:rsidRPr="00351E1F" w:rsidRDefault="00581C8A" w:rsidP="00A00EC0">
            <w:pPr>
              <w:rPr>
                <w:rFonts w:ascii="Times New Roman" w:hAnsi="Times New Roman"/>
                <w:bCs/>
                <w:sz w:val="22"/>
                <w:szCs w:val="22"/>
                <w:u w:val="single"/>
                <w:lang w:val="hu-HU"/>
              </w:rPr>
            </w:pPr>
            <w:r w:rsidRPr="00351E1F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8</w:t>
            </w:r>
            <w:r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 </w:t>
            </w:r>
            <w:r w:rsidR="00172333" w:rsidRPr="00351E1F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óránként alkalmazandó dózis</w:t>
            </w:r>
          </w:p>
        </w:tc>
      </w:tr>
      <w:tr w:rsidR="00172333" w:rsidRPr="00DC6537" w14:paraId="33A249C1" w14:textId="77777777" w:rsidTr="00351E1F">
        <w:tc>
          <w:tcPr>
            <w:tcW w:w="5529" w:type="dxa"/>
          </w:tcPr>
          <w:p w14:paraId="6AA9CE9E" w14:textId="712E5967" w:rsidR="00172333" w:rsidRPr="00DC6537" w:rsidRDefault="00C16354" w:rsidP="0076269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Súlyos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neumonia</w:t>
            </w:r>
            <w:proofErr w:type="spellEnd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beleértve a </w:t>
            </w:r>
            <w:proofErr w:type="spellStart"/>
            <w:r w:rsidR="00762696">
              <w:rPr>
                <w:rFonts w:ascii="Times New Roman" w:hAnsi="Times New Roman"/>
                <w:sz w:val="22"/>
                <w:szCs w:val="22"/>
                <w:lang w:val="hu-HU" w:eastAsia="hu-HU"/>
              </w:rPr>
              <w:t>nosocomialis</w:t>
            </w:r>
            <w:proofErr w:type="spellEnd"/>
            <w:r w:rsidR="00762696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a lélegeztetőgép</w:t>
            </w:r>
            <w:r w:rsidR="00762696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okozta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pneumoniát</w:t>
            </w:r>
            <w:proofErr w:type="spellEnd"/>
          </w:p>
        </w:tc>
        <w:tc>
          <w:tcPr>
            <w:tcW w:w="3827" w:type="dxa"/>
          </w:tcPr>
          <w:p w14:paraId="0F686974" w14:textId="77777777" w:rsidR="00172333" w:rsidRPr="00DC6537" w:rsidRDefault="00172333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="0065634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  <w:proofErr w:type="spellEnd"/>
          </w:p>
        </w:tc>
      </w:tr>
      <w:tr w:rsidR="00172333" w:rsidRPr="00DC6537" w14:paraId="689519B8" w14:textId="77777777" w:rsidTr="00351E1F">
        <w:tc>
          <w:tcPr>
            <w:tcW w:w="5529" w:type="dxa"/>
          </w:tcPr>
          <w:p w14:paraId="73F436F2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Bronchopulmonalis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infekciók cisztás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fibrózisban</w:t>
            </w:r>
            <w:proofErr w:type="spellEnd"/>
          </w:p>
        </w:tc>
        <w:tc>
          <w:tcPr>
            <w:tcW w:w="3827" w:type="dxa"/>
          </w:tcPr>
          <w:p w14:paraId="7AECC6D7" w14:textId="77777777" w:rsidR="00172333" w:rsidRPr="00DC6537" w:rsidRDefault="00656340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40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ttkg</w:t>
            </w:r>
            <w:proofErr w:type="spellEnd"/>
          </w:p>
        </w:tc>
      </w:tr>
      <w:tr w:rsidR="00172333" w:rsidRPr="00DC6537" w14:paraId="72537AF7" w14:textId="77777777" w:rsidTr="00351E1F">
        <w:tc>
          <w:tcPr>
            <w:tcW w:w="5529" w:type="dxa"/>
          </w:tcPr>
          <w:p w14:paraId="3B088C2C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húgyúti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827" w:type="dxa"/>
          </w:tcPr>
          <w:p w14:paraId="51F65624" w14:textId="77777777" w:rsidR="00172333" w:rsidRPr="00DC6537" w:rsidRDefault="00172333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="0065634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  <w:proofErr w:type="spellEnd"/>
          </w:p>
        </w:tc>
      </w:tr>
      <w:tr w:rsidR="00172333" w:rsidRPr="00DC6537" w14:paraId="6F571EEA" w14:textId="77777777" w:rsidTr="00351E1F">
        <w:tc>
          <w:tcPr>
            <w:tcW w:w="5529" w:type="dxa"/>
          </w:tcPr>
          <w:p w14:paraId="07A15869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intraabdomin</w:t>
            </w:r>
            <w:r w:rsidR="00E814E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827" w:type="dxa"/>
          </w:tcPr>
          <w:p w14:paraId="53C95F3A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="0065634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  <w:proofErr w:type="spellEnd"/>
          </w:p>
        </w:tc>
      </w:tr>
      <w:tr w:rsidR="00172333" w:rsidRPr="00DC6537" w14:paraId="55778720" w14:textId="77777777" w:rsidTr="00351E1F">
        <w:tc>
          <w:tcPr>
            <w:tcW w:w="5529" w:type="dxa"/>
          </w:tcPr>
          <w:p w14:paraId="7C49F7F5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lágyrészek szövődményes fertőzései</w:t>
            </w:r>
          </w:p>
        </w:tc>
        <w:tc>
          <w:tcPr>
            <w:tcW w:w="3827" w:type="dxa"/>
          </w:tcPr>
          <w:p w14:paraId="3CBA6312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="0065634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  <w:proofErr w:type="spellEnd"/>
          </w:p>
        </w:tc>
      </w:tr>
      <w:tr w:rsidR="00172333" w:rsidRPr="00DC6537" w14:paraId="5A013EA2" w14:textId="77777777" w:rsidTr="00351E1F">
        <w:tc>
          <w:tcPr>
            <w:tcW w:w="5529" w:type="dxa"/>
          </w:tcPr>
          <w:p w14:paraId="6587AB71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Akut bakteriális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meningitis</w:t>
            </w:r>
            <w:proofErr w:type="spellEnd"/>
          </w:p>
        </w:tc>
        <w:tc>
          <w:tcPr>
            <w:tcW w:w="3827" w:type="dxa"/>
          </w:tcPr>
          <w:p w14:paraId="20C8FF92" w14:textId="77777777" w:rsidR="00172333" w:rsidRPr="00DC6537" w:rsidRDefault="00656340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40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ttkg</w:t>
            </w:r>
            <w:proofErr w:type="spellEnd"/>
          </w:p>
        </w:tc>
      </w:tr>
      <w:tr w:rsidR="00172333" w:rsidRPr="00DC6537" w14:paraId="36B03471" w14:textId="77777777" w:rsidTr="00351E1F">
        <w:tc>
          <w:tcPr>
            <w:tcW w:w="5529" w:type="dxa"/>
          </w:tcPr>
          <w:p w14:paraId="7CCCA856" w14:textId="271ABEF2" w:rsidR="00172333" w:rsidRPr="00DC6537" w:rsidRDefault="006E2CCB" w:rsidP="006E2CCB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Lázas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n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eutropeniás</w:t>
            </w:r>
            <w:proofErr w:type="spellEnd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betegek kezelésére</w:t>
            </w:r>
          </w:p>
        </w:tc>
        <w:tc>
          <w:tcPr>
            <w:tcW w:w="3827" w:type="dxa"/>
          </w:tcPr>
          <w:p w14:paraId="5262E320" w14:textId="77777777" w:rsidR="00172333" w:rsidRPr="00DC6537" w:rsidRDefault="00656340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ttkg</w:t>
            </w:r>
            <w:proofErr w:type="spellEnd"/>
          </w:p>
        </w:tc>
      </w:tr>
    </w:tbl>
    <w:p w14:paraId="20D8A985" w14:textId="77777777" w:rsidR="00172333" w:rsidRPr="00DC6537" w:rsidRDefault="0017233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2EC1E52" w14:textId="77777777" w:rsidR="00656340" w:rsidRPr="00351E1F" w:rsidRDefault="00656340" w:rsidP="00351E1F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351E1F">
        <w:rPr>
          <w:rFonts w:ascii="Times New Roman" w:hAnsi="Times New Roman"/>
          <w:i/>
          <w:iCs/>
          <w:sz w:val="22"/>
          <w:szCs w:val="22"/>
          <w:lang w:val="hu-HU" w:eastAsia="hu-HU"/>
        </w:rPr>
        <w:t>50</w:t>
      </w:r>
      <w:r w:rsidR="00406A7A" w:rsidRPr="00351E1F">
        <w:rPr>
          <w:rFonts w:ascii="Times New Roman" w:hAnsi="Times New Roman"/>
          <w:i/>
          <w:iCs/>
          <w:sz w:val="22"/>
          <w:szCs w:val="22"/>
          <w:lang w:val="hu-HU" w:eastAsia="hu-HU"/>
        </w:rPr>
        <w:t> </w:t>
      </w:r>
      <w:r w:rsidRPr="00351E1F">
        <w:rPr>
          <w:rFonts w:ascii="Times New Roman" w:hAnsi="Times New Roman"/>
          <w:i/>
          <w:iCs/>
          <w:sz w:val="22"/>
          <w:szCs w:val="22"/>
          <w:lang w:val="hu-HU" w:eastAsia="hu-HU"/>
        </w:rPr>
        <w:t>test</w:t>
      </w:r>
      <w:r w:rsidR="00E541CF" w:rsidRPr="00351E1F">
        <w:rPr>
          <w:rFonts w:ascii="Times New Roman" w:hAnsi="Times New Roman"/>
          <w:i/>
          <w:iCs/>
          <w:sz w:val="22"/>
          <w:szCs w:val="22"/>
          <w:lang w:val="hu-HU" w:eastAsia="hu-HU"/>
        </w:rPr>
        <w:t>tömeg</w:t>
      </w:r>
      <w:r w:rsidRPr="00351E1F">
        <w:rPr>
          <w:rFonts w:ascii="Times New Roman" w:hAnsi="Times New Roman"/>
          <w:i/>
          <w:iCs/>
          <w:sz w:val="22"/>
          <w:szCs w:val="22"/>
          <w:lang w:val="hu-HU" w:eastAsia="hu-HU"/>
        </w:rPr>
        <w:t>kilogramm feletti gyermekek</w:t>
      </w:r>
    </w:p>
    <w:p w14:paraId="275402D0" w14:textId="481C1D4F" w:rsidR="00656340" w:rsidRPr="00DC6537" w:rsidRDefault="00656340" w:rsidP="00351E1F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 felnőtt</w:t>
      </w:r>
      <w:r w:rsidR="006E2CCB">
        <w:rPr>
          <w:rFonts w:ascii="Times New Roman" w:hAnsi="Times New Roman"/>
          <w:sz w:val="22"/>
          <w:szCs w:val="22"/>
          <w:lang w:val="hu-HU" w:eastAsia="hu-HU"/>
        </w:rPr>
        <w:t>ekre vonatkozó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dózist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kell alkalmazni.</w:t>
      </w:r>
    </w:p>
    <w:p w14:paraId="6303553B" w14:textId="77777777" w:rsidR="00656340" w:rsidRPr="00DC6537" w:rsidRDefault="00656340" w:rsidP="00351E1F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Nincs tapasztalat vesekárosodásban szenvedő gyermekek esetén.</w:t>
      </w:r>
    </w:p>
    <w:p w14:paraId="11E9B14C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D43638F" w14:textId="77777777" w:rsidR="00DC147B" w:rsidRPr="00DC6537" w:rsidRDefault="00DC147B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Az alkalmazás módja</w:t>
      </w:r>
    </w:p>
    <w:p w14:paraId="2D4F5292" w14:textId="36EECDA1" w:rsidR="00DC147B" w:rsidRDefault="00DC147B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253743B" w14:textId="64ABEDE9" w:rsidR="00351E1F" w:rsidRPr="00DC6537" w:rsidRDefault="00351E1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>
        <w:rPr>
          <w:rFonts w:ascii="Times New Roman" w:hAnsi="Times New Roman"/>
          <w:sz w:val="22"/>
          <w:szCs w:val="22"/>
          <w:lang w:val="hu-HU" w:eastAsia="hu-HU"/>
        </w:rPr>
        <w:t>Intravénás alkalmazás</w:t>
      </w:r>
      <w:r w:rsidR="007C3186">
        <w:rPr>
          <w:rFonts w:ascii="Times New Roman" w:hAnsi="Times New Roman"/>
          <w:sz w:val="22"/>
          <w:szCs w:val="22"/>
          <w:lang w:val="hu-HU" w:eastAsia="hu-HU"/>
        </w:rPr>
        <w:t>ra.</w:t>
      </w:r>
    </w:p>
    <w:p w14:paraId="571F7AE9" w14:textId="1A28B87C" w:rsidR="00D97F23" w:rsidRPr="00DC6537" w:rsidRDefault="00656340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25FA0">
        <w:rPr>
          <w:rFonts w:ascii="Times New Roman" w:hAnsi="Times New Roman"/>
          <w:sz w:val="22"/>
          <w:szCs w:val="22"/>
          <w:lang w:val="hu-HU" w:eastAsia="hu-HU"/>
        </w:rPr>
        <w:t>Qilu</w:t>
      </w:r>
      <w:proofErr w:type="spellEnd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noBreakHyphen/>
        <w:t xml:space="preserve">t </w:t>
      </w:r>
      <w:r w:rsidR="00780C41" w:rsidRPr="00DC6537">
        <w:rPr>
          <w:rFonts w:ascii="Times New Roman" w:hAnsi="Times New Roman"/>
          <w:sz w:val="22"/>
          <w:szCs w:val="22"/>
          <w:lang w:val="hu-HU" w:eastAsia="hu-HU"/>
        </w:rPr>
        <w:t>feloldás</w:t>
      </w:r>
      <w:r w:rsidR="00780C41">
        <w:rPr>
          <w:rFonts w:ascii="Times New Roman" w:hAnsi="Times New Roman"/>
          <w:sz w:val="22"/>
          <w:szCs w:val="22"/>
          <w:lang w:val="hu-HU" w:eastAsia="hu-HU"/>
        </w:rPr>
        <w:t>/</w:t>
      </w:r>
      <w:r w:rsidR="00780C41">
        <w:rPr>
          <w:rFonts w:ascii="Times New Roman" w:hAnsi="Times New Roman"/>
          <w:noProof/>
          <w:sz w:val="22"/>
          <w:szCs w:val="22"/>
          <w:lang w:val="hu-HU"/>
        </w:rPr>
        <w:t>h</w:t>
      </w:r>
      <w:r w:rsidR="00780C41" w:rsidRPr="00780C41">
        <w:rPr>
          <w:rFonts w:ascii="Times New Roman" w:hAnsi="Times New Roman"/>
          <w:sz w:val="22"/>
          <w:szCs w:val="22"/>
          <w:lang w:val="hu-HU" w:eastAsia="hu-HU"/>
        </w:rPr>
        <w:t>ígítás</w:t>
      </w:r>
      <w:r w:rsidR="00780C41">
        <w:rPr>
          <w:rFonts w:ascii="Times New Roman" w:hAnsi="Times New Roman"/>
          <w:sz w:val="22"/>
          <w:szCs w:val="22"/>
          <w:lang w:val="hu-HU" w:eastAsia="hu-HU"/>
        </w:rPr>
        <w:t xml:space="preserve"> után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általában kb. 15-30</w:t>
      </w:r>
      <w:r w:rsidR="00B220D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perces intravénás infúzióban adják be (lásd 6.2, 6.3 és 6.6</w:t>
      </w:r>
      <w:r w:rsidR="00351E1F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 Lehetséges továbbá a</w:t>
      </w:r>
      <w:r w:rsidR="00AC2F36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25FA0">
        <w:rPr>
          <w:rFonts w:ascii="Times New Roman" w:hAnsi="Times New Roman"/>
          <w:sz w:val="22"/>
          <w:szCs w:val="22"/>
          <w:lang w:val="hu-HU" w:eastAsia="hu-HU"/>
        </w:rPr>
        <w:t>Qilu</w:t>
      </w:r>
      <w:proofErr w:type="spellEnd"/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6E2CCB">
        <w:rPr>
          <w:rFonts w:ascii="Times New Roman" w:hAnsi="Times New Roman"/>
          <w:sz w:val="22"/>
          <w:szCs w:val="22"/>
          <w:lang w:val="hu-HU" w:eastAsia="hu-HU"/>
        </w:rPr>
        <w:t xml:space="preserve">legfeljebb </w:t>
      </w:r>
      <w:r w:rsidR="00AC2F36" w:rsidRPr="00DC6537">
        <w:rPr>
          <w:rFonts w:ascii="Times New Roman" w:hAnsi="Times New Roman"/>
          <w:sz w:val="22"/>
          <w:szCs w:val="22"/>
          <w:lang w:val="hu-HU" w:eastAsia="hu-HU"/>
        </w:rPr>
        <w:t>20 mg/</w:t>
      </w:r>
      <w:proofErr w:type="spellStart"/>
      <w:r w:rsidR="00AC2F36" w:rsidRPr="00DC6537">
        <w:rPr>
          <w:rFonts w:ascii="Times New Roman" w:hAnsi="Times New Roman"/>
          <w:sz w:val="22"/>
          <w:szCs w:val="22"/>
          <w:lang w:val="hu-HU" w:eastAsia="hu-HU"/>
        </w:rPr>
        <w:t>ttk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="006E2CCB">
        <w:rPr>
          <w:rFonts w:ascii="Times New Roman" w:hAnsi="Times New Roman"/>
          <w:sz w:val="22"/>
          <w:szCs w:val="22"/>
          <w:lang w:val="hu-HU" w:eastAsia="hu-HU"/>
        </w:rPr>
        <w:t>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dózis</w:t>
      </w:r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>ai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t intravénás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injekcióban is beadni, megközelítőleg 5</w:t>
      </w:r>
      <w:r w:rsidR="00B220D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perc alatt. Korlátozott számú biztonságossági adat áll rendelkezésre, amely alátámasztja a 40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ttkg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-os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intravénás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injekcióban történő alkalmazását gyermekeknél.</w:t>
      </w:r>
    </w:p>
    <w:p w14:paraId="6DBB2E9C" w14:textId="77777777" w:rsidR="00DC147B" w:rsidRPr="00DC6537" w:rsidRDefault="00DC147B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40F7FB13" w14:textId="35089275" w:rsidR="005E72D3" w:rsidRPr="00DC6537" w:rsidRDefault="005E72D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 gyógyszer alkalmazás előtti feloldására</w:t>
      </w:r>
      <w:r w:rsidR="00780C41">
        <w:rPr>
          <w:rFonts w:ascii="Times New Roman" w:hAnsi="Times New Roman"/>
          <w:sz w:val="22"/>
          <w:szCs w:val="22"/>
          <w:lang w:val="hu-HU" w:eastAsia="hu-HU"/>
        </w:rPr>
        <w:t>/</w:t>
      </w:r>
      <w:r w:rsidR="00780C41">
        <w:rPr>
          <w:rFonts w:ascii="Times New Roman" w:hAnsi="Times New Roman"/>
          <w:noProof/>
          <w:sz w:val="22"/>
          <w:szCs w:val="22"/>
          <w:lang w:val="hu-HU"/>
        </w:rPr>
        <w:t>h</w:t>
      </w:r>
      <w:r w:rsidR="00780C41" w:rsidRPr="00780C41">
        <w:rPr>
          <w:rFonts w:ascii="Times New Roman" w:hAnsi="Times New Roman"/>
          <w:sz w:val="22"/>
          <w:szCs w:val="22"/>
          <w:lang w:val="hu-HU" w:eastAsia="hu-HU"/>
        </w:rPr>
        <w:t>ígítására</w:t>
      </w:r>
      <w:r w:rsidR="00A014FB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vonatkozó utasításokat lásd a 6.6</w:t>
      </w:r>
      <w:r w:rsidR="00B220D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pontban.</w:t>
      </w:r>
    </w:p>
    <w:p w14:paraId="0467F108" w14:textId="77777777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2966D51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4.3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Ellenjavallatok</w:t>
      </w:r>
    </w:p>
    <w:p w14:paraId="7FEC72BF" w14:textId="77777777" w:rsidR="00D97F23" w:rsidRPr="00DC6537" w:rsidRDefault="00D97F23" w:rsidP="00A00EC0">
      <w:pPr>
        <w:tabs>
          <w:tab w:val="left" w:pos="720"/>
        </w:tabs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46B507D" w14:textId="77777777" w:rsidR="00351E1F" w:rsidRDefault="001435BD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t xml:space="preserve">A készítmény hatóanyagával vagy </w:t>
      </w:r>
      <w:r w:rsidR="005E72D3" w:rsidRPr="00DC6537">
        <w:rPr>
          <w:rFonts w:ascii="Times New Roman" w:hAnsi="Times New Roman"/>
          <w:sz w:val="22"/>
          <w:szCs w:val="22"/>
          <w:lang w:val="hu-HU"/>
        </w:rPr>
        <w:t>a 6.1</w:t>
      </w:r>
      <w:r w:rsidR="00BB5DF4" w:rsidRPr="00DC6537">
        <w:rPr>
          <w:rFonts w:ascii="Times New Roman" w:hAnsi="Times New Roman"/>
          <w:sz w:val="22"/>
          <w:szCs w:val="22"/>
          <w:lang w:val="hu-HU"/>
        </w:rPr>
        <w:t> </w:t>
      </w:r>
      <w:r w:rsidR="005E72D3" w:rsidRPr="00DC6537">
        <w:rPr>
          <w:rFonts w:ascii="Times New Roman" w:hAnsi="Times New Roman"/>
          <w:sz w:val="22"/>
          <w:szCs w:val="22"/>
          <w:lang w:val="hu-HU"/>
        </w:rPr>
        <w:t xml:space="preserve">pontban felsorolt </w:t>
      </w:r>
      <w:r w:rsidRPr="00DC6537">
        <w:rPr>
          <w:rFonts w:ascii="Times New Roman" w:hAnsi="Times New Roman"/>
          <w:sz w:val="22"/>
          <w:szCs w:val="22"/>
          <w:lang w:val="hu-HU"/>
        </w:rPr>
        <w:t>bármely segédanyagával szembeni túlérzékenység.</w:t>
      </w:r>
      <w:r w:rsidR="00BB5DF4" w:rsidRPr="00DC6537">
        <w:rPr>
          <w:rFonts w:ascii="Times New Roman" w:hAnsi="Times New Roman"/>
          <w:sz w:val="22"/>
          <w:szCs w:val="22"/>
          <w:lang w:val="hu-HU"/>
        </w:rPr>
        <w:t xml:space="preserve"> </w:t>
      </w:r>
    </w:p>
    <w:p w14:paraId="12E374C5" w14:textId="77777777" w:rsidR="00351E1F" w:rsidRDefault="00351E1F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3E2AC17" w14:textId="3B0357F3" w:rsidR="00656340" w:rsidRDefault="00656340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Bármely más,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típusú antibakteriális szerrel szembeni túlérzékenység.</w:t>
      </w:r>
    </w:p>
    <w:p w14:paraId="0A51C977" w14:textId="77777777" w:rsidR="00351E1F" w:rsidRPr="00DC6537" w:rsidRDefault="00351E1F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19F0CAD2" w14:textId="273A2E76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Súlyos túlérzékenység (pl.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ana</w:t>
      </w:r>
      <w:r w:rsidR="00BC7F1F">
        <w:rPr>
          <w:rFonts w:ascii="Times New Roman" w:hAnsi="Times New Roman"/>
          <w:sz w:val="22"/>
          <w:szCs w:val="22"/>
          <w:lang w:val="hu-HU" w:eastAsia="hu-HU"/>
        </w:rPr>
        <w:t>phyl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axiás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reakció, súlyos bőrreakció) bármilyen más, béta-laktám</w:t>
      </w:r>
      <w:r w:rsidR="004136F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típusú antibakteriális szerrel (pl. penicillinek vagy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cefalosporinok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) szemben.</w:t>
      </w:r>
    </w:p>
    <w:p w14:paraId="45A1934F" w14:textId="77777777" w:rsidR="00923273" w:rsidRPr="00DC6537" w:rsidRDefault="00923273" w:rsidP="00A00EC0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629D204E" w14:textId="77777777" w:rsidR="00D97F23" w:rsidRPr="00DC6537" w:rsidRDefault="0092327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4.4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</w:r>
      <w:r w:rsidR="00D97F23" w:rsidRPr="00DC6537">
        <w:rPr>
          <w:rFonts w:ascii="Times New Roman" w:hAnsi="Times New Roman"/>
          <w:b/>
          <w:sz w:val="22"/>
          <w:szCs w:val="22"/>
          <w:lang w:val="hu-HU"/>
        </w:rPr>
        <w:t>Különleges figyelmeztetések és az alkalmazással kapcsolatos óvintézkedések</w:t>
      </w:r>
    </w:p>
    <w:p w14:paraId="40ED2BAC" w14:textId="77777777" w:rsidR="00D97F23" w:rsidRPr="00DC6537" w:rsidRDefault="00D97F23" w:rsidP="00A00EC0">
      <w:pPr>
        <w:tabs>
          <w:tab w:val="left" w:pos="720"/>
        </w:tabs>
        <w:rPr>
          <w:rFonts w:ascii="Times New Roman" w:hAnsi="Times New Roman"/>
          <w:sz w:val="22"/>
          <w:szCs w:val="22"/>
          <w:lang w:val="hu-HU"/>
        </w:rPr>
      </w:pPr>
    </w:p>
    <w:p w14:paraId="65B14F6E" w14:textId="33C4BA9E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proofErr w:type="spellEnd"/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egy adott beteg kezelésére történő kiválasztásakor olyan tényezők alapján kell mérlegelni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4C25F7" w:rsidRPr="00DC6537">
        <w:rPr>
          <w:rFonts w:ascii="Times New Roman" w:hAnsi="Times New Roman"/>
          <w:sz w:val="22"/>
          <w:szCs w:val="22"/>
          <w:lang w:val="hu-HU" w:eastAsia="hu-HU"/>
        </w:rPr>
        <w:t xml:space="preserve">típusú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antibakteriális szer alkalmasságát, mint a fertőzés súlyossága, az egyéb alkalmazható antibakteriális szerekkel szembeni rezisztencia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-rezisztens baktériumok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kiszelektálódásának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kockázata.</w:t>
      </w:r>
    </w:p>
    <w:p w14:paraId="5E412905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4CF7A8A" w14:textId="1D381904" w:rsidR="00BC6458" w:rsidRPr="00DC6537" w:rsidRDefault="00BC645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Enterobacter</w:t>
      </w:r>
      <w:r w:rsidR="004C25F7"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ales</w:t>
      </w:r>
      <w:proofErr w:type="spellEnd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,</w:t>
      </w: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Pseudomonas</w:t>
      </w:r>
      <w:proofErr w:type="spellEnd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aeruginosa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Acinetobacter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fajok</w:t>
      </w:r>
      <w:r w:rsidR="000F1301" w:rsidRPr="000F1301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="000F1301" w:rsidRPr="00FF0472">
        <w:rPr>
          <w:rFonts w:ascii="Times New Roman" w:hAnsi="Times New Roman"/>
          <w:sz w:val="22"/>
          <w:szCs w:val="22"/>
          <w:u w:val="single"/>
          <w:lang w:val="hu-HU" w:eastAsia="hu-HU"/>
        </w:rPr>
        <w:t>penemekkel</w:t>
      </w:r>
      <w:proofErr w:type="spellEnd"/>
      <w:r w:rsidR="000F1301" w:rsidRPr="00FF0472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szembeni rezisztenciája</w:t>
      </w:r>
    </w:p>
    <w:p w14:paraId="269CABD1" w14:textId="4E93E651" w:rsidR="00C16354" w:rsidRPr="00DC6537" w:rsidRDefault="00C16354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114437">
        <w:rPr>
          <w:rFonts w:ascii="Times New Roman" w:hAnsi="Times New Roman"/>
          <w:sz w:val="22"/>
          <w:szCs w:val="22"/>
          <w:lang w:val="hu-HU" w:eastAsia="hu-HU"/>
        </w:rPr>
        <w:t>z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4C25F7" w:rsidRPr="00DC6537">
        <w:rPr>
          <w:rFonts w:ascii="Times New Roman" w:hAnsi="Times New Roman"/>
          <w:i/>
          <w:sz w:val="22"/>
          <w:szCs w:val="22"/>
          <w:lang w:val="hu-HU" w:eastAsia="hu-HU"/>
        </w:rPr>
        <w:t>Enterobacterales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Pseudomonas</w:t>
      </w:r>
      <w:proofErr w:type="spellEnd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aeruginosa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Acinetobacter</w:t>
      </w:r>
      <w:proofErr w:type="spellEnd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fajok </w:t>
      </w:r>
      <w:proofErr w:type="spellStart"/>
      <w:r w:rsidR="00114437" w:rsidRPr="00DC6537">
        <w:rPr>
          <w:rFonts w:ascii="Times New Roman" w:hAnsi="Times New Roman"/>
          <w:sz w:val="22"/>
          <w:szCs w:val="22"/>
          <w:lang w:val="hu-HU" w:eastAsia="hu-HU"/>
        </w:rPr>
        <w:t>penemek</w:t>
      </w:r>
      <w:r w:rsidR="00114437">
        <w:rPr>
          <w:rFonts w:ascii="Times New Roman" w:hAnsi="Times New Roman"/>
          <w:sz w:val="22"/>
          <w:szCs w:val="22"/>
          <w:lang w:val="hu-HU" w:eastAsia="hu-HU"/>
        </w:rPr>
        <w:t>kel</w:t>
      </w:r>
      <w:proofErr w:type="spellEnd"/>
      <w:r w:rsidR="0011443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szembeni rezisztenciája változó az Európai Unión belül. A gyógyszert felírónak tanácsos</w:t>
      </w:r>
      <w:r w:rsidR="00014722" w:rsidRPr="00DC6537">
        <w:rPr>
          <w:rFonts w:ascii="Times New Roman" w:hAnsi="Times New Roman"/>
          <w:sz w:val="22"/>
          <w:szCs w:val="22"/>
          <w:lang w:val="hu-HU" w:eastAsia="hu-HU"/>
        </w:rPr>
        <w:t xml:space="preserve"> figyelembe vennie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ezen baktériumok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penem</w:t>
      </w:r>
      <w:r w:rsidR="001722B7" w:rsidRPr="00DC6537">
        <w:rPr>
          <w:rFonts w:ascii="Times New Roman" w:hAnsi="Times New Roman"/>
          <w:sz w:val="22"/>
          <w:szCs w:val="22"/>
          <w:lang w:val="hu-HU" w:eastAsia="hu-HU"/>
        </w:rPr>
        <w:t>ekkel</w:t>
      </w:r>
      <w:proofErr w:type="spellEnd"/>
      <w:r w:rsidR="001722B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szembeni rezisztenciáj</w:t>
      </w:r>
      <w:r w:rsidR="00014722" w:rsidRPr="00DC6537">
        <w:rPr>
          <w:rFonts w:ascii="Times New Roman" w:hAnsi="Times New Roman"/>
          <w:sz w:val="22"/>
          <w:szCs w:val="22"/>
          <w:lang w:val="hu-HU" w:eastAsia="hu-HU"/>
        </w:rPr>
        <w:t>ának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helyi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prevalenciáját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637846CB" w14:textId="77777777" w:rsidR="00C16354" w:rsidRPr="00DC6537" w:rsidRDefault="00C16354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840B9BB" w14:textId="77777777" w:rsidR="00BC6458" w:rsidRPr="00DC6537" w:rsidRDefault="00BC645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Túlérzékenységi reakciók</w:t>
      </w:r>
    </w:p>
    <w:p w14:paraId="06220890" w14:textId="61B2F33C" w:rsidR="00BA07F9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Mint minden béta-laktám antibiotikum esetén, súlyos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esetenként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 xml:space="preserve">halálos kimenetelű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túlérzékenységi reakciókat jelentettek (lásd 4.3 és 4.8</w:t>
      </w:r>
      <w:r w:rsidR="00CB223F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4B6FF3D0" w14:textId="77777777" w:rsidR="00CB223F" w:rsidRPr="00DC6537" w:rsidRDefault="00CB223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2AF36AE" w14:textId="0C246B39" w:rsidR="00BA07F9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lastRenderedPageBreak/>
        <w:t xml:space="preserve">Azok a betegek, akiknek </w:t>
      </w:r>
      <w:r w:rsidR="00B92035">
        <w:rPr>
          <w:rFonts w:ascii="Times New Roman" w:hAnsi="Times New Roman"/>
          <w:sz w:val="22"/>
          <w:szCs w:val="22"/>
          <w:lang w:val="hu-HU" w:eastAsia="hu-HU"/>
        </w:rPr>
        <w:t>anamnézisében</w:t>
      </w:r>
      <w:r w:rsidR="00B9203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karbapenemekkel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penicillinekkel vagy más béta-laktám antibiotikumokkal szembeni túlérzékenység szerepel,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szemben is túlérzékenyek lehetnek.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terápia megkezdése előtt a beteg</w:t>
      </w:r>
      <w:r w:rsidR="00750F75" w:rsidRPr="00DC6537">
        <w:rPr>
          <w:rFonts w:ascii="Times New Roman" w:hAnsi="Times New Roman"/>
          <w:sz w:val="22"/>
          <w:szCs w:val="22"/>
          <w:lang w:val="hu-HU" w:eastAsia="hu-HU"/>
        </w:rPr>
        <w:t>től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gondosan informálódni kell a béta-laktám antibiotikumokkal szemben korábban észlelt túlérzékenységi reakciókat illetően.</w:t>
      </w:r>
    </w:p>
    <w:p w14:paraId="76D19E27" w14:textId="77777777" w:rsidR="00BA07F9" w:rsidRPr="00DC6537" w:rsidRDefault="00BA07F9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EB8CDB6" w14:textId="77777777" w:rsidR="00EE78F2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Súlyos allergiás reakció jelentkezése esetén a gyógyszer alkalmazását fel kell függeszteni, és meg kell tenni a megfelelő intézkedéseket.</w:t>
      </w:r>
      <w:r w:rsidR="007B2F16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</w:p>
    <w:p w14:paraId="0DFEEA1F" w14:textId="77777777" w:rsidR="00EE78F2" w:rsidRDefault="00EE78F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2AD426A" w14:textId="52B8937C" w:rsidR="00656340" w:rsidRPr="00DC6537" w:rsidRDefault="008A6D5C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Súlyos bőrreakciók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ról (SCAR)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mint amilyen a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Stevens</w:t>
      </w:r>
      <w:proofErr w:type="spellEnd"/>
      <w:r w:rsidR="00335C8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Johnson-szindróma (SJS), a toxikus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epidermalis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necrolysis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(TEN), az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eosinophiliával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szisztémás tünetekkel járó gyógyszerreakció (DRESS), az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erythema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multiforme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(EM) és az akut generalizált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exanthem</w:t>
      </w:r>
      <w:r w:rsidR="00B92035">
        <w:rPr>
          <w:rFonts w:ascii="Times New Roman" w:hAnsi="Times New Roman"/>
          <w:sz w:val="22"/>
          <w:szCs w:val="22"/>
          <w:lang w:val="hu-HU" w:eastAsia="hu-HU"/>
        </w:rPr>
        <w:t>á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s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pustulosis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(AGEP), számoltak be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kezelt betegeknél (lásd 4.8</w:t>
      </w:r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pont). Ha ezen reakciókra jellemző jelek és tünetek jelennek meg, akkor a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adását azonnal abba kell hagyni és mérlegelni kell egyéb kezelési lehetőséget.</w:t>
      </w:r>
    </w:p>
    <w:p w14:paraId="2BD9CD47" w14:textId="77777777" w:rsidR="00656340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7B960E5" w14:textId="77E25F61" w:rsidR="00E74A01" w:rsidRDefault="00E74A01" w:rsidP="00E74A01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Más béta-laktám antibiotikumok alkalmazásakor </w:t>
      </w:r>
      <w:r w:rsidRPr="00AF7891">
        <w:rPr>
          <w:rFonts w:ascii="Times New Roman" w:hAnsi="Times New Roman"/>
          <w:sz w:val="22"/>
          <w:szCs w:val="22"/>
          <w:lang w:val="hu-HU" w:eastAsia="hu-HU"/>
        </w:rPr>
        <w:t>túlérzékenységi reakciókat jelentettek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, amelyek </w:t>
      </w:r>
      <w:proofErr w:type="spellStart"/>
      <w:r w:rsidRPr="00AF7891">
        <w:rPr>
          <w:rFonts w:ascii="Times New Roman" w:hAnsi="Times New Roman"/>
          <w:sz w:val="22"/>
          <w:szCs w:val="22"/>
          <w:lang w:val="hu-HU" w:eastAsia="hu-HU"/>
        </w:rPr>
        <w:t>Kounis</w:t>
      </w:r>
      <w:proofErr w:type="spellEnd"/>
      <w:r w:rsidRPr="00AF7891">
        <w:rPr>
          <w:rFonts w:ascii="Times New Roman" w:hAnsi="Times New Roman"/>
          <w:sz w:val="22"/>
          <w:szCs w:val="22"/>
          <w:lang w:val="hu-HU" w:eastAsia="hu-HU"/>
        </w:rPr>
        <w:t>-szindrómá</w:t>
      </w:r>
      <w:r w:rsidR="008106CF">
        <w:rPr>
          <w:rFonts w:ascii="Times New Roman" w:hAnsi="Times New Roman"/>
          <w:sz w:val="22"/>
          <w:szCs w:val="22"/>
          <w:lang w:val="hu-HU" w:eastAsia="hu-HU"/>
        </w:rPr>
        <w:t>hoz vezettek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 (akut allergiás koszorúérgörcs, amely szívinfarktust okozhat) (lásd 4.8</w:t>
      </w:r>
      <w:r w:rsidR="00422AEF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4ACDF76F" w14:textId="77777777" w:rsidR="00E74A01" w:rsidRPr="00E74A01" w:rsidRDefault="00E74A01" w:rsidP="00E74A01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1C41626" w14:textId="29549F41" w:rsidR="00E74A01" w:rsidRPr="00AF7891" w:rsidRDefault="00E74A01" w:rsidP="00E74A01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AF7891">
        <w:rPr>
          <w:rFonts w:ascii="Times New Roman" w:hAnsi="Times New Roman"/>
          <w:sz w:val="22"/>
          <w:szCs w:val="22"/>
          <w:u w:val="single"/>
          <w:lang w:val="hu-HU" w:eastAsia="hu-HU"/>
        </w:rPr>
        <w:t>R</w:t>
      </w:r>
      <w:r w:rsidR="00BF789A">
        <w:rPr>
          <w:rFonts w:ascii="Times New Roman" w:hAnsi="Times New Roman"/>
          <w:sz w:val="22"/>
          <w:szCs w:val="22"/>
          <w:u w:val="single"/>
          <w:lang w:val="hu-HU" w:eastAsia="hu-HU"/>
        </w:rPr>
        <w:t>h</w:t>
      </w:r>
      <w:r w:rsidRPr="00AF7891">
        <w:rPr>
          <w:rFonts w:ascii="Times New Roman" w:hAnsi="Times New Roman"/>
          <w:sz w:val="22"/>
          <w:szCs w:val="22"/>
          <w:u w:val="single"/>
          <w:lang w:val="hu-HU" w:eastAsia="hu-HU"/>
        </w:rPr>
        <w:t>abdom</w:t>
      </w:r>
      <w:r w:rsidR="00BF789A">
        <w:rPr>
          <w:rFonts w:ascii="Times New Roman" w:hAnsi="Times New Roman"/>
          <w:sz w:val="22"/>
          <w:szCs w:val="22"/>
          <w:u w:val="single"/>
          <w:lang w:val="hu-HU" w:eastAsia="hu-HU"/>
        </w:rPr>
        <w:t>y</w:t>
      </w:r>
      <w:r w:rsidRPr="00AF7891">
        <w:rPr>
          <w:rFonts w:ascii="Times New Roman" w:hAnsi="Times New Roman"/>
          <w:sz w:val="22"/>
          <w:szCs w:val="22"/>
          <w:u w:val="single"/>
          <w:lang w:val="hu-HU" w:eastAsia="hu-HU"/>
        </w:rPr>
        <w:t>ol</w:t>
      </w:r>
      <w:r w:rsidR="00BF789A">
        <w:rPr>
          <w:rFonts w:ascii="Times New Roman" w:hAnsi="Times New Roman"/>
          <w:sz w:val="22"/>
          <w:szCs w:val="22"/>
          <w:u w:val="single"/>
          <w:lang w:val="hu-HU" w:eastAsia="hu-HU"/>
        </w:rPr>
        <w:t>ys</w:t>
      </w:r>
      <w:r w:rsidRPr="00AF7891">
        <w:rPr>
          <w:rFonts w:ascii="Times New Roman" w:hAnsi="Times New Roman"/>
          <w:sz w:val="22"/>
          <w:szCs w:val="22"/>
          <w:u w:val="single"/>
          <w:lang w:val="hu-HU" w:eastAsia="hu-HU"/>
        </w:rPr>
        <w:t>is</w:t>
      </w:r>
      <w:proofErr w:type="spellEnd"/>
    </w:p>
    <w:p w14:paraId="1D67D72C" w14:textId="7722A60A" w:rsidR="00E74A01" w:rsidRDefault="00E74A01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E74A01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 alkalmazása során </w:t>
      </w:r>
      <w:proofErr w:type="spellStart"/>
      <w:r w:rsidRPr="00AF7891">
        <w:rPr>
          <w:rFonts w:ascii="Times New Roman" w:hAnsi="Times New Roman"/>
          <w:sz w:val="22"/>
          <w:szCs w:val="22"/>
          <w:lang w:val="hu-HU" w:eastAsia="hu-HU"/>
        </w:rPr>
        <w:t>r</w:t>
      </w:r>
      <w:r w:rsidR="00BF789A">
        <w:rPr>
          <w:rFonts w:ascii="Times New Roman" w:hAnsi="Times New Roman"/>
          <w:sz w:val="22"/>
          <w:szCs w:val="22"/>
          <w:lang w:val="hu-HU" w:eastAsia="hu-HU"/>
        </w:rPr>
        <w:t>h</w:t>
      </w:r>
      <w:r w:rsidRPr="00AF7891">
        <w:rPr>
          <w:rFonts w:ascii="Times New Roman" w:hAnsi="Times New Roman"/>
          <w:sz w:val="22"/>
          <w:szCs w:val="22"/>
          <w:lang w:val="hu-HU" w:eastAsia="hu-HU"/>
        </w:rPr>
        <w:t>abdom</w:t>
      </w:r>
      <w:r w:rsidR="00BF789A">
        <w:rPr>
          <w:rFonts w:ascii="Times New Roman" w:hAnsi="Times New Roman"/>
          <w:sz w:val="22"/>
          <w:szCs w:val="22"/>
          <w:lang w:val="hu-HU" w:eastAsia="hu-HU"/>
        </w:rPr>
        <w:t>y</w:t>
      </w:r>
      <w:r w:rsidRPr="00AF7891">
        <w:rPr>
          <w:rFonts w:ascii="Times New Roman" w:hAnsi="Times New Roman"/>
          <w:sz w:val="22"/>
          <w:szCs w:val="22"/>
          <w:lang w:val="hu-HU" w:eastAsia="hu-HU"/>
        </w:rPr>
        <w:t>ol</w:t>
      </w:r>
      <w:r w:rsidR="00BF789A">
        <w:rPr>
          <w:rFonts w:ascii="Times New Roman" w:hAnsi="Times New Roman"/>
          <w:sz w:val="22"/>
          <w:szCs w:val="22"/>
          <w:lang w:val="hu-HU" w:eastAsia="hu-HU"/>
        </w:rPr>
        <w:t>ys</w:t>
      </w:r>
      <w:r w:rsidRPr="00AF7891">
        <w:rPr>
          <w:rFonts w:ascii="Times New Roman" w:hAnsi="Times New Roman"/>
          <w:sz w:val="22"/>
          <w:szCs w:val="22"/>
          <w:lang w:val="hu-HU" w:eastAsia="hu-HU"/>
        </w:rPr>
        <w:t>ist</w:t>
      </w:r>
      <w:proofErr w:type="spellEnd"/>
      <w:r w:rsidRPr="00AF7891">
        <w:rPr>
          <w:rFonts w:ascii="Times New Roman" w:hAnsi="Times New Roman"/>
          <w:sz w:val="22"/>
          <w:szCs w:val="22"/>
          <w:lang w:val="hu-HU" w:eastAsia="hu-HU"/>
        </w:rPr>
        <w:t xml:space="preserve"> jelentettek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. Ha a </w:t>
      </w:r>
      <w:proofErr w:type="spellStart"/>
      <w:r w:rsidRPr="00E74A01">
        <w:rPr>
          <w:rFonts w:ascii="Times New Roman" w:hAnsi="Times New Roman"/>
          <w:sz w:val="22"/>
          <w:szCs w:val="22"/>
          <w:lang w:val="hu-HU" w:eastAsia="hu-HU"/>
        </w:rPr>
        <w:t>r</w:t>
      </w:r>
      <w:r w:rsidR="00BF789A">
        <w:rPr>
          <w:rFonts w:ascii="Times New Roman" w:hAnsi="Times New Roman"/>
          <w:sz w:val="22"/>
          <w:szCs w:val="22"/>
          <w:lang w:val="hu-HU" w:eastAsia="hu-HU"/>
        </w:rPr>
        <w:t>h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>abdom</w:t>
      </w:r>
      <w:r w:rsidR="00BF789A">
        <w:rPr>
          <w:rFonts w:ascii="Times New Roman" w:hAnsi="Times New Roman"/>
          <w:sz w:val="22"/>
          <w:szCs w:val="22"/>
          <w:lang w:val="hu-HU" w:eastAsia="hu-HU"/>
        </w:rPr>
        <w:t>y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>ol</w:t>
      </w:r>
      <w:r w:rsidR="00BF789A">
        <w:rPr>
          <w:rFonts w:ascii="Times New Roman" w:hAnsi="Times New Roman"/>
          <w:sz w:val="22"/>
          <w:szCs w:val="22"/>
          <w:lang w:val="hu-HU" w:eastAsia="hu-HU"/>
        </w:rPr>
        <w:t>ys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>is</w:t>
      </w:r>
      <w:proofErr w:type="spellEnd"/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 tünetei vagy jelei észlelhetők, a </w:t>
      </w:r>
      <w:proofErr w:type="spellStart"/>
      <w:r w:rsidRPr="00E74A01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>
        <w:rPr>
          <w:rFonts w:ascii="Times New Roman" w:hAnsi="Times New Roman"/>
          <w:sz w:val="22"/>
          <w:szCs w:val="22"/>
          <w:lang w:val="hu-HU" w:eastAsia="hu-HU"/>
        </w:rPr>
        <w:t xml:space="preserve"> alkalmazását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 fel kell függeszteni, és megfelelő kezelést kell alkalmazni (lásd 4.8</w:t>
      </w:r>
      <w:r w:rsidR="00422AEF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59F0896C" w14:textId="77777777" w:rsidR="00E74A01" w:rsidRPr="00DC6537" w:rsidRDefault="00E74A01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DA4DE6E" w14:textId="77777777" w:rsidR="00BC6458" w:rsidRPr="00DC6537" w:rsidRDefault="00BC645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Antibiotikum-kezeléssel összefüggő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colitis</w:t>
      </w:r>
      <w:proofErr w:type="spellEnd"/>
    </w:p>
    <w:p w14:paraId="4873C195" w14:textId="77777777" w:rsidR="00EE78F2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Szinte minden antibakteriális szerrel – beleértve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is – kapcsolatban jelentettek antibiotikum-kezeléssel összefüggő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colitist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pseudomembranosus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colitist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amelynek súlyossága az enyhétől az életveszélyes állapotig terjedhet. Erre a kórképre minden olyan esetben gondolni kell, amikor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alkalmazásának ideje alatt vagy azt követően hasmenés jelentkezik (lásd 4.8</w:t>
      </w:r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pont). </w:t>
      </w:r>
    </w:p>
    <w:p w14:paraId="08F267A8" w14:textId="77777777" w:rsidR="00EE78F2" w:rsidRDefault="00EE78F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8F6004C" w14:textId="7E152E4B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Fontolóra kell venni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4136F9"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terápia felfüggesztését és a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Clostridi</w:t>
      </w:r>
      <w:r w:rsidR="00975B8C">
        <w:rPr>
          <w:rFonts w:ascii="Times New Roman" w:hAnsi="Times New Roman"/>
          <w:i/>
          <w:iCs/>
          <w:sz w:val="22"/>
          <w:szCs w:val="22"/>
          <w:lang w:val="hu-HU" w:eastAsia="hu-HU"/>
        </w:rPr>
        <w:t>oides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difficile</w:t>
      </w:r>
      <w:proofErr w:type="spellEnd"/>
      <w:r w:rsidR="00BC7F1F">
        <w:rPr>
          <w:rFonts w:ascii="Times New Roman" w:hAnsi="Times New Roman"/>
          <w:i/>
          <w:iCs/>
          <w:sz w:val="22"/>
          <w:szCs w:val="22"/>
          <w:lang w:val="hu-HU" w:eastAsia="hu-HU"/>
        </w:rPr>
        <w:t>-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fertőzés specifikus kezelését. Perisztaltikát csökkentő gyógyszereket nem szabad adni.</w:t>
      </w:r>
    </w:p>
    <w:p w14:paraId="30763163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1516B45" w14:textId="7785EE77" w:rsidR="00BC6458" w:rsidRPr="00DC6537" w:rsidRDefault="00975B8C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>Convulsiók</w:t>
      </w:r>
      <w:proofErr w:type="spellEnd"/>
    </w:p>
    <w:p w14:paraId="6B8D1AC5" w14:textId="681A35A0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Karbapenemekkel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–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is beleértve – történő kezelés során </w:t>
      </w:r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 xml:space="preserve">ritkán </w:t>
      </w:r>
      <w:proofErr w:type="spellStart"/>
      <w:r w:rsidR="00975B8C">
        <w:rPr>
          <w:rFonts w:ascii="Times New Roman" w:hAnsi="Times New Roman"/>
          <w:sz w:val="22"/>
          <w:szCs w:val="22"/>
          <w:lang w:val="hu-HU" w:eastAsia="hu-HU"/>
        </w:rPr>
        <w:t>convulsiók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ról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számoltak be (lásd 4.8 pont).</w:t>
      </w:r>
    </w:p>
    <w:p w14:paraId="1F48D634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84E4C40" w14:textId="6F0ED0BB" w:rsidR="00BC6458" w:rsidRDefault="00AF033E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8807F5">
        <w:rPr>
          <w:rFonts w:ascii="Times New Roman" w:hAnsi="Times New Roman"/>
          <w:sz w:val="22"/>
          <w:szCs w:val="22"/>
          <w:u w:val="single"/>
          <w:lang w:val="hu-HU" w:eastAsia="hu-HU"/>
        </w:rPr>
        <w:t>Gyógyszer okozta májkárosodás (</w:t>
      </w:r>
      <w:proofErr w:type="spellStart"/>
      <w:r w:rsidRPr="008807F5">
        <w:rPr>
          <w:rFonts w:ascii="Times New Roman" w:hAnsi="Times New Roman"/>
          <w:sz w:val="22"/>
          <w:szCs w:val="22"/>
          <w:u w:val="single"/>
          <w:lang w:val="hu-HU" w:eastAsia="hu-HU"/>
        </w:rPr>
        <w:t>drug-induced</w:t>
      </w:r>
      <w:proofErr w:type="spellEnd"/>
      <w:r w:rsidRPr="008807F5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8807F5">
        <w:rPr>
          <w:rFonts w:ascii="Times New Roman" w:hAnsi="Times New Roman"/>
          <w:sz w:val="22"/>
          <w:szCs w:val="22"/>
          <w:u w:val="single"/>
          <w:lang w:val="hu-HU" w:eastAsia="hu-HU"/>
        </w:rPr>
        <w:t>liver</w:t>
      </w:r>
      <w:proofErr w:type="spellEnd"/>
      <w:r w:rsidRPr="008807F5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8807F5">
        <w:rPr>
          <w:rFonts w:ascii="Times New Roman" w:hAnsi="Times New Roman"/>
          <w:sz w:val="22"/>
          <w:szCs w:val="22"/>
          <w:u w:val="single"/>
          <w:lang w:val="hu-HU" w:eastAsia="hu-HU"/>
        </w:rPr>
        <w:t>injury</w:t>
      </w:r>
      <w:proofErr w:type="spellEnd"/>
      <w:r w:rsidRPr="008807F5">
        <w:rPr>
          <w:rFonts w:ascii="Times New Roman" w:hAnsi="Times New Roman"/>
          <w:sz w:val="22"/>
          <w:szCs w:val="22"/>
          <w:u w:val="single"/>
          <w:lang w:val="hu-HU" w:eastAsia="hu-HU"/>
        </w:rPr>
        <w:t>, DILI)</w:t>
      </w:r>
    </w:p>
    <w:p w14:paraId="7ED01866" w14:textId="62286D39" w:rsidR="003F381F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májfunkciót gondosan </w:t>
      </w:r>
      <w:proofErr w:type="spellStart"/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monitorozni</w:t>
      </w:r>
      <w:proofErr w:type="spellEnd"/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kell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-kezelés alatt, a </w:t>
      </w:r>
      <w:r w:rsidR="00AF033E" w:rsidRPr="008807F5">
        <w:rPr>
          <w:rFonts w:ascii="Times New Roman" w:hAnsi="Times New Roman"/>
          <w:sz w:val="22"/>
          <w:szCs w:val="22"/>
          <w:lang w:val="hu-HU" w:eastAsia="hu-HU"/>
        </w:rPr>
        <w:t>gyógyszer okozta májkárosodás</w:t>
      </w:r>
      <w:r w:rsidR="00AF033E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kockázata miatt (lásd 4.8</w:t>
      </w:r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  <w:r w:rsidR="00AF033E" w:rsidRPr="008807F5">
        <w:t xml:space="preserve"> </w:t>
      </w:r>
      <w:r w:rsidR="00AF033E" w:rsidRPr="008807F5">
        <w:rPr>
          <w:rFonts w:ascii="Times New Roman" w:hAnsi="Times New Roman"/>
          <w:sz w:val="22"/>
          <w:szCs w:val="22"/>
          <w:lang w:val="hu-HU" w:eastAsia="hu-HU"/>
        </w:rPr>
        <w:t xml:space="preserve">Amennyiben súlyos DILI jelentkezik, megfontolandó a kezelés leállítása, amennyiben klinikailag indokolt. A </w:t>
      </w:r>
      <w:proofErr w:type="spellStart"/>
      <w:r w:rsidR="00AF033E" w:rsidRPr="008807F5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AF033E" w:rsidRPr="008807F5">
        <w:rPr>
          <w:rFonts w:ascii="Times New Roman" w:hAnsi="Times New Roman"/>
          <w:sz w:val="22"/>
          <w:szCs w:val="22"/>
          <w:lang w:val="hu-HU" w:eastAsia="hu-HU"/>
        </w:rPr>
        <w:t>-kezelést kizárólag akkor szabad újrakezdeni, ha azt a beteg kezeléséhez elengedhetetlennek ítélik meg.</w:t>
      </w:r>
    </w:p>
    <w:p w14:paraId="0271A93E" w14:textId="77777777" w:rsidR="00E74A01" w:rsidRPr="00DC6537" w:rsidRDefault="00E74A01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38A447F" w14:textId="508838A1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Alkalmazás májbetegségben szenvedő betegeknél: korábban fennálló májbetegség esetén a májfunkciót </w:t>
      </w:r>
      <w:proofErr w:type="spellStart"/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monitorozni</w:t>
      </w:r>
      <w:proofErr w:type="spellEnd"/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kell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-kezelés ideje alatt.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Dózismódosítás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nem szükséges (lásd 4.2</w:t>
      </w:r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2A72A38A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AF8B216" w14:textId="77777777" w:rsidR="00BC6458" w:rsidRPr="00DC6537" w:rsidRDefault="00BC645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Direkt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antiglobulin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-teszt (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Coombs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-teszt)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szerokonverzió</w:t>
      </w:r>
      <w:proofErr w:type="spellEnd"/>
    </w:p>
    <w:p w14:paraId="01D4BE61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direkt és indirekt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Coombs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-teszt pozitív lehet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-kezelés alatt.</w:t>
      </w:r>
    </w:p>
    <w:p w14:paraId="59982E2F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E309B97" w14:textId="0A5D41C4" w:rsidR="00BC6458" w:rsidRPr="00DC6537" w:rsidRDefault="00BC645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Valproinsav</w:t>
      </w:r>
      <w:proofErr w:type="spellEnd"/>
      <w:r w:rsidR="000F1301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, </w:t>
      </w: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nátrium-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valproát</w:t>
      </w:r>
      <w:proofErr w:type="spellEnd"/>
      <w:r w:rsidR="000F1301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vagy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valpromid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együttes alkalmazása</w:t>
      </w:r>
    </w:p>
    <w:p w14:paraId="69CDCA84" w14:textId="354D40FE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="000F1301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nátrium-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valproát</w:t>
      </w:r>
      <w:proofErr w:type="spellEnd"/>
      <w:r w:rsidR="000F1301">
        <w:rPr>
          <w:rFonts w:ascii="Times New Roman" w:hAnsi="Times New Roman"/>
          <w:sz w:val="22"/>
          <w:szCs w:val="22"/>
          <w:lang w:val="hu-HU" w:eastAsia="hu-HU"/>
        </w:rPr>
        <w:t xml:space="preserve"> vagy </w:t>
      </w:r>
      <w:proofErr w:type="spellStart"/>
      <w:r w:rsidR="00BC6458" w:rsidRPr="00DC6537">
        <w:rPr>
          <w:rFonts w:ascii="Times New Roman" w:hAnsi="Times New Roman"/>
          <w:sz w:val="22"/>
          <w:szCs w:val="22"/>
          <w:lang w:val="hu-HU" w:eastAsia="hu-HU"/>
        </w:rPr>
        <w:t>valpromid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együttes alkalmazása nem javasolt (lásd 4.5</w:t>
      </w:r>
      <w:r w:rsidR="00D56D55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24E6BBA6" w14:textId="77777777" w:rsidR="00D56D55" w:rsidRPr="00DC6537" w:rsidRDefault="00D56D55" w:rsidP="00A00EC0">
      <w:pPr>
        <w:rPr>
          <w:rFonts w:ascii="Times New Roman" w:hAnsi="Times New Roman"/>
          <w:bCs/>
          <w:sz w:val="22"/>
          <w:szCs w:val="22"/>
        </w:rPr>
      </w:pPr>
      <w:bookmarkStart w:id="0" w:name="_Hlk94690842"/>
    </w:p>
    <w:p w14:paraId="079F2E35" w14:textId="0748B736" w:rsidR="00975B8C" w:rsidRPr="0049719B" w:rsidRDefault="00A05087" w:rsidP="00A00EC0">
      <w:pPr>
        <w:rPr>
          <w:rFonts w:ascii="Times New Roman" w:hAnsi="Times New Roman"/>
          <w:sz w:val="22"/>
          <w:szCs w:val="22"/>
          <w:u w:val="single"/>
          <w:lang w:val="hu"/>
        </w:rPr>
      </w:pPr>
      <w:r>
        <w:rPr>
          <w:rFonts w:ascii="Times New Roman" w:hAnsi="Times New Roman"/>
          <w:sz w:val="22"/>
          <w:szCs w:val="22"/>
          <w:u w:val="single"/>
          <w:lang w:val="hu"/>
        </w:rPr>
        <w:t xml:space="preserve">A </w:t>
      </w:r>
      <w:proofErr w:type="spellStart"/>
      <w:r w:rsidR="00D56D55" w:rsidRPr="0049719B">
        <w:rPr>
          <w:rFonts w:ascii="Times New Roman" w:hAnsi="Times New Roman"/>
          <w:sz w:val="22"/>
          <w:szCs w:val="22"/>
          <w:u w:val="single"/>
          <w:lang w:val="hu"/>
        </w:rPr>
        <w:t>Meropenem</w:t>
      </w:r>
      <w:proofErr w:type="spellEnd"/>
      <w:r w:rsidR="00D56D55" w:rsidRPr="0049719B">
        <w:rPr>
          <w:rFonts w:ascii="Times New Roman" w:hAnsi="Times New Roman"/>
          <w:sz w:val="22"/>
          <w:szCs w:val="22"/>
          <w:u w:val="single"/>
          <w:lang w:val="hu"/>
        </w:rPr>
        <w:t xml:space="preserve"> </w:t>
      </w:r>
      <w:proofErr w:type="spellStart"/>
      <w:r w:rsidR="00C25FA0">
        <w:rPr>
          <w:rFonts w:ascii="Times New Roman" w:hAnsi="Times New Roman"/>
          <w:sz w:val="22"/>
          <w:szCs w:val="22"/>
          <w:u w:val="single"/>
          <w:lang w:val="hu"/>
        </w:rPr>
        <w:t>Qilu</w:t>
      </w:r>
      <w:proofErr w:type="spellEnd"/>
      <w:r w:rsidR="00D56D55" w:rsidRPr="0049719B">
        <w:rPr>
          <w:rFonts w:ascii="Times New Roman" w:hAnsi="Times New Roman"/>
          <w:sz w:val="22"/>
          <w:szCs w:val="22"/>
          <w:u w:val="single"/>
          <w:lang w:val="hu"/>
        </w:rPr>
        <w:t xml:space="preserve"> </w:t>
      </w:r>
      <w:r w:rsidR="00D3740E">
        <w:rPr>
          <w:rFonts w:ascii="Times New Roman" w:hAnsi="Times New Roman"/>
          <w:sz w:val="22"/>
          <w:szCs w:val="22"/>
          <w:u w:val="single"/>
          <w:lang w:val="hu"/>
        </w:rPr>
        <w:t>1</w:t>
      </w:r>
      <w:r w:rsidR="00FD509F">
        <w:rPr>
          <w:rFonts w:ascii="Times New Roman" w:hAnsi="Times New Roman"/>
          <w:sz w:val="22"/>
          <w:szCs w:val="22"/>
          <w:u w:val="single"/>
          <w:lang w:val="hu"/>
        </w:rPr>
        <w:t> </w:t>
      </w:r>
      <w:r w:rsidR="003F2E93">
        <w:rPr>
          <w:rFonts w:ascii="Times New Roman" w:hAnsi="Times New Roman"/>
          <w:sz w:val="22"/>
          <w:szCs w:val="22"/>
          <w:u w:val="single"/>
          <w:lang w:val="hu"/>
        </w:rPr>
        <w:t>g</w:t>
      </w:r>
      <w:r w:rsidR="00975B8C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por </w:t>
      </w:r>
      <w:proofErr w:type="spellStart"/>
      <w:r w:rsidR="00975B8C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>oldatos</w:t>
      </w:r>
      <w:proofErr w:type="spellEnd"/>
      <w:r w:rsidR="00975B8C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injekcióhoz</w:t>
      </w:r>
      <w:r w:rsidR="004334DB">
        <w:rPr>
          <w:rFonts w:ascii="Times New Roman" w:hAnsi="Times New Roman"/>
          <w:bCs/>
          <w:sz w:val="22"/>
          <w:szCs w:val="22"/>
          <w:u w:val="single"/>
          <w:lang w:val="hu-HU"/>
        </w:rPr>
        <w:t>/</w:t>
      </w:r>
      <w:r w:rsidR="00975B8C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>infúzióhoz</w:t>
      </w:r>
      <w:r w:rsidR="00044CB7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nátriumot tartalmaz</w:t>
      </w:r>
    </w:p>
    <w:p w14:paraId="2AEACEBC" w14:textId="761ADE74" w:rsidR="00D56D55" w:rsidRPr="00DC6537" w:rsidRDefault="00D56D55" w:rsidP="00A00EC0">
      <w:pPr>
        <w:rPr>
          <w:rFonts w:ascii="Times New Roman" w:hAnsi="Times New Roman"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"/>
        </w:rPr>
        <w:lastRenderedPageBreak/>
        <w:t xml:space="preserve">Ez a gyógyszer </w:t>
      </w:r>
      <w:r w:rsidR="00DF0EB8">
        <w:rPr>
          <w:rFonts w:ascii="Times New Roman" w:hAnsi="Times New Roman"/>
          <w:sz w:val="22"/>
          <w:szCs w:val="22"/>
          <w:lang w:val="hu"/>
        </w:rPr>
        <w:t>90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 mg nátriumot tartalmaz injekciós üvegenként, ami megfelel a WHO által ajánlott maximális napi 2 g nátriumbevitel </w:t>
      </w:r>
      <w:r w:rsidR="00DF0EB8">
        <w:rPr>
          <w:rFonts w:ascii="Times New Roman" w:hAnsi="Times New Roman"/>
          <w:sz w:val="22"/>
          <w:szCs w:val="22"/>
          <w:lang w:val="hu"/>
        </w:rPr>
        <w:t>4,5</w:t>
      </w:r>
      <w:r w:rsidR="00FD509F">
        <w:rPr>
          <w:rFonts w:ascii="Times New Roman" w:hAnsi="Times New Roman"/>
          <w:sz w:val="22"/>
          <w:szCs w:val="22"/>
          <w:lang w:val="hu"/>
        </w:rPr>
        <w:t> </w:t>
      </w:r>
      <w:r w:rsidRPr="00DC6537">
        <w:rPr>
          <w:rFonts w:ascii="Times New Roman" w:hAnsi="Times New Roman"/>
          <w:sz w:val="22"/>
          <w:szCs w:val="22"/>
          <w:lang w:val="hu"/>
        </w:rPr>
        <w:t>%</w:t>
      </w:r>
      <w:r w:rsidRPr="00DC6537">
        <w:rPr>
          <w:rFonts w:ascii="Times New Roman" w:hAnsi="Times New Roman"/>
          <w:sz w:val="22"/>
          <w:szCs w:val="22"/>
          <w:lang w:val="hu"/>
        </w:rPr>
        <w:noBreakHyphen/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ának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felnőtteknél.</w:t>
      </w:r>
    </w:p>
    <w:bookmarkEnd w:id="0"/>
    <w:p w14:paraId="23F349D2" w14:textId="331A743F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763CDE9" w14:textId="77777777" w:rsidR="00D97F23" w:rsidRPr="00DC6537" w:rsidRDefault="00D97F23" w:rsidP="00A00EC0">
      <w:pPr>
        <w:keepNext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4.5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Gyógyszerkölcsönhatások és egyéb interakciók</w:t>
      </w:r>
    </w:p>
    <w:p w14:paraId="5ADF4E91" w14:textId="77777777" w:rsidR="00D97F23" w:rsidRPr="00DC6537" w:rsidRDefault="00D97F23" w:rsidP="00AF7891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43D5F23C" w14:textId="29BDAE86" w:rsidR="003F381F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probeneciden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kívül más gyógyszerrel </w:t>
      </w:r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 xml:space="preserve">specifikus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interakciós vizsgálatot nem végeztek.</w:t>
      </w:r>
    </w:p>
    <w:p w14:paraId="6CDD0CEA" w14:textId="77777777" w:rsidR="00AC0A4C" w:rsidRPr="00DC6537" w:rsidRDefault="00AC0A4C" w:rsidP="00AF7891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01BAAE4F" w14:textId="48C5AD64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 aktív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tubuláris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szekréció során kompetitív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és így gátolja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kiválasztását a vesében, aminek hatására megnő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eliminációs felezési ideje és plazmakoncentrációja. </w:t>
      </w:r>
      <w:r w:rsidR="000F1301">
        <w:rPr>
          <w:rFonts w:ascii="Times New Roman" w:hAnsi="Times New Roman"/>
          <w:sz w:val="22"/>
          <w:szCs w:val="22"/>
          <w:lang w:val="hu-HU" w:eastAsia="hu-HU"/>
        </w:rPr>
        <w:t>Fokozott elővigyázatosság</w:t>
      </w:r>
      <w:r w:rsidR="000F1301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szükséges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való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együttadásakor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71BDBD40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7123512" w14:textId="36F8B211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más gyógyszerek fehérjekötő képességére és metabolizmusára gyakorolt potenciális hatását nem vizsgálták. Azonban a fehérjéhez való kötődése olyan kismértékű, hogy e mechanizmus alapján nem várható interakció más vegyületekkel.</w:t>
      </w:r>
    </w:p>
    <w:p w14:paraId="308A9E79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0EE64DE" w14:textId="1257044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vérszintjének csökkenését jelentették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szerekkel történő </w:t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együttadáskor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: a két hatóanyag együttes alkalmazása kb. 2 nap alatt</w:t>
      </w:r>
      <w:r w:rsidR="000F1301" w:rsidRPr="00FF0472" w:rsidDel="003030AF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-szint 60</w:t>
      </w:r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noBreakHyphen/>
        <w:t>100%</w:t>
      </w:r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noBreakHyphen/>
        <w:t xml:space="preserve">os csökkenését okozta. A csökkenés hirtelen kezdete és mértéke miatt a </w:t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, nátrium</w:t>
      </w:r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noBreakHyphen/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valproát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 xml:space="preserve"> vagy </w:t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valpromid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 xml:space="preserve"> biztonságos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együttes adagolása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szerekkel nem megoldható, ezért kerülni kell (lásd 4.4</w:t>
      </w:r>
      <w:r w:rsidR="00D56D55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</w:t>
      </w:r>
      <w:r w:rsidR="00CA0E04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64A07B7A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7BADE78F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Orális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antikoagulánsok</w:t>
      </w:r>
      <w:proofErr w:type="spellEnd"/>
    </w:p>
    <w:p w14:paraId="6B8DB872" w14:textId="3B913221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 antibiotikumok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warfarinnal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történő együttes alkalmazása megnövelheti annak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antikoaguláns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hatását. Sokszor jelentették az orálisan alkalmazott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antikoaguláns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szerek, köztük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warfarin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véralvadásgátló hatásának felerősödését olyan betegeknél, akik egyidejűleg antibakteriális szereket kaptak.</w:t>
      </w:r>
      <w:r w:rsidR="00B0640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kockázat eltérő lehet a háttérben lévő fertőzés, a kor és a beteg általános állapota függvényében, ezért nehéz megállapítani, hogy az antibiotikum mennyiben járul hozzá az INR (International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Normalised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Ratio – Nemzetközi Normalizált Ráta) emelkedéséhez. Az INR gyakori </w:t>
      </w:r>
      <w:r w:rsidR="00B06407" w:rsidRPr="00DC6537">
        <w:rPr>
          <w:rFonts w:ascii="Times New Roman" w:hAnsi="Times New Roman"/>
          <w:sz w:val="22"/>
          <w:szCs w:val="22"/>
          <w:lang w:val="hu-HU" w:eastAsia="hu-HU"/>
        </w:rPr>
        <w:t xml:space="preserve">monitorozása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javasolt az antibiotikumok és orális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antikoagulánsok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együttes alkalmazásának ideje alatt és röviddel azután is.</w:t>
      </w:r>
    </w:p>
    <w:p w14:paraId="36E9E5E6" w14:textId="77777777" w:rsidR="003F08AD" w:rsidRPr="00DC6537" w:rsidRDefault="003F08AD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6258564" w14:textId="0A35A56B" w:rsidR="003F08AD" w:rsidRPr="00044CB7" w:rsidRDefault="003F08AD" w:rsidP="00A00EC0">
      <w:pPr>
        <w:autoSpaceDE w:val="0"/>
        <w:autoSpaceDN w:val="0"/>
        <w:adjustRightInd w:val="0"/>
        <w:rPr>
          <w:rFonts w:ascii="Times New Roman" w:hAnsi="Times New Roman"/>
          <w:iCs/>
          <w:sz w:val="22"/>
          <w:szCs w:val="22"/>
          <w:u w:val="single"/>
          <w:lang w:val="hu-HU" w:eastAsia="hu-HU"/>
        </w:rPr>
      </w:pPr>
      <w:r w:rsidRPr="00044CB7">
        <w:rPr>
          <w:rFonts w:ascii="Times New Roman" w:hAnsi="Times New Roman"/>
          <w:iCs/>
          <w:sz w:val="22"/>
          <w:szCs w:val="22"/>
          <w:u w:val="single"/>
          <w:lang w:val="hu-HU" w:eastAsia="hu-HU"/>
        </w:rPr>
        <w:t>Gyermekek</w:t>
      </w:r>
      <w:r w:rsidR="00B06407" w:rsidRPr="00044CB7">
        <w:rPr>
          <w:rFonts w:ascii="Times New Roman" w:hAnsi="Times New Roman"/>
          <w:iCs/>
          <w:sz w:val="22"/>
          <w:szCs w:val="22"/>
          <w:u w:val="single"/>
          <w:lang w:val="hu-HU" w:eastAsia="hu-HU"/>
        </w:rPr>
        <w:t xml:space="preserve"> és serdülők</w:t>
      </w:r>
    </w:p>
    <w:p w14:paraId="287B2931" w14:textId="1AD8CB27" w:rsidR="003F08AD" w:rsidRPr="00DC6537" w:rsidRDefault="00972A87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noProof/>
          <w:sz w:val="22"/>
          <w:szCs w:val="22"/>
          <w:lang w:val="hu-HU"/>
        </w:rPr>
        <w:t>Interakciós vizsgálatokat csak felnőttek körében végeztek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17E80ACE" w14:textId="77777777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3BF337AF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4.6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T</w:t>
      </w:r>
      <w:r w:rsidR="005E72D3" w:rsidRPr="00DC6537">
        <w:rPr>
          <w:rFonts w:ascii="Times New Roman" w:hAnsi="Times New Roman"/>
          <w:b/>
          <w:sz w:val="22"/>
          <w:szCs w:val="22"/>
          <w:lang w:val="hu-HU"/>
        </w:rPr>
        <w:t>ermékenység, t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>erhesség és szoptatás</w:t>
      </w:r>
    </w:p>
    <w:p w14:paraId="7CAC0CE9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F784CC3" w14:textId="77777777" w:rsidR="00656340" w:rsidRPr="000C0795" w:rsidRDefault="00656340" w:rsidP="00A00EC0">
      <w:pPr>
        <w:autoSpaceDE w:val="0"/>
        <w:autoSpaceDN w:val="0"/>
        <w:adjustRightInd w:val="0"/>
        <w:rPr>
          <w:rFonts w:ascii="Times New Roman" w:hAnsi="Times New Roman"/>
          <w:iCs/>
          <w:sz w:val="22"/>
          <w:szCs w:val="22"/>
          <w:u w:val="single"/>
          <w:lang w:val="hu-HU" w:eastAsia="hu-HU"/>
        </w:rPr>
      </w:pPr>
      <w:r w:rsidRPr="000C0795">
        <w:rPr>
          <w:rFonts w:ascii="Times New Roman" w:hAnsi="Times New Roman"/>
          <w:iCs/>
          <w:sz w:val="22"/>
          <w:szCs w:val="22"/>
          <w:u w:val="single"/>
          <w:lang w:val="hu-HU" w:eastAsia="hu-HU"/>
        </w:rPr>
        <w:t>Terhesség</w:t>
      </w:r>
    </w:p>
    <w:p w14:paraId="25130325" w14:textId="03157999" w:rsidR="00AA04ED" w:rsidRDefault="00AA04ED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terhes nőknél történő alkalmazása tekintetében nem áll rendelkezésre információ vagy korlátozott mennyiségű információ áll rendelkezésre</w:t>
      </w:r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  <w:r w:rsidR="00E833C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</w:p>
    <w:p w14:paraId="69E6A019" w14:textId="77777777" w:rsidR="000C0795" w:rsidRPr="00DC6537" w:rsidRDefault="000C079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E1D4881" w14:textId="4F98BDCB" w:rsidR="001403BC" w:rsidRDefault="00AA04ED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Állatkísérletek nem igazoltak direkt vagy indirekt káros hatásokat reproduktív toxicitás tekintetében (lásd 5.3 pont)</w:t>
      </w:r>
      <w:r w:rsidR="001403BC" w:rsidRPr="00DC6537">
        <w:rPr>
          <w:rFonts w:ascii="Times New Roman" w:hAnsi="Times New Roman"/>
          <w:sz w:val="22"/>
          <w:szCs w:val="22"/>
          <w:lang w:val="hu-HU" w:eastAsia="hu-HU"/>
        </w:rPr>
        <w:t xml:space="preserve">. </w:t>
      </w:r>
    </w:p>
    <w:p w14:paraId="31B5F601" w14:textId="77777777" w:rsidR="000C0795" w:rsidRPr="00DC6537" w:rsidRDefault="000C079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525DA6F" w14:textId="5A96DFFC" w:rsidR="00656340" w:rsidRPr="00DC6537" w:rsidRDefault="00C50CEC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alkalmazása elővigyázatosságból kerülendő a terhesség alatt</w:t>
      </w:r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4839CF6E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6CD79995" w14:textId="77777777" w:rsidR="00656340" w:rsidRPr="000C0795" w:rsidRDefault="00656340" w:rsidP="00A00EC0">
      <w:pPr>
        <w:autoSpaceDE w:val="0"/>
        <w:autoSpaceDN w:val="0"/>
        <w:adjustRightInd w:val="0"/>
        <w:rPr>
          <w:rFonts w:ascii="Times New Roman" w:hAnsi="Times New Roman"/>
          <w:iCs/>
          <w:sz w:val="22"/>
          <w:szCs w:val="22"/>
          <w:u w:val="single"/>
          <w:lang w:val="hu-HU" w:eastAsia="hu-HU"/>
        </w:rPr>
      </w:pPr>
      <w:r w:rsidRPr="000C0795">
        <w:rPr>
          <w:rFonts w:ascii="Times New Roman" w:hAnsi="Times New Roman"/>
          <w:iCs/>
          <w:sz w:val="22"/>
          <w:szCs w:val="22"/>
          <w:u w:val="single"/>
          <w:lang w:val="hu-HU" w:eastAsia="hu-HU"/>
        </w:rPr>
        <w:t>Szoptatás</w:t>
      </w:r>
    </w:p>
    <w:p w14:paraId="262BD52D" w14:textId="350309CA" w:rsidR="00D97F23" w:rsidRPr="00DC6537" w:rsidRDefault="000E69CA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Beszámoltak arról, hogy a </w:t>
      </w:r>
      <w:proofErr w:type="spellStart"/>
      <w:r w:rsidR="001474F6" w:rsidRPr="00DC6537">
        <w:rPr>
          <w:rFonts w:ascii="Times New Roman" w:hAnsi="Times New Roman"/>
          <w:sz w:val="22"/>
          <w:szCs w:val="22"/>
          <w:lang w:val="hu-HU" w:eastAsia="hu-HU"/>
        </w:rPr>
        <w:t>m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kis mennyiségben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kiválasztódik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humán anyatejbe.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1474F6" w:rsidRPr="00DC6537">
        <w:rPr>
          <w:rFonts w:ascii="Times New Roman" w:hAnsi="Times New Roman"/>
          <w:sz w:val="22"/>
          <w:szCs w:val="22"/>
          <w:lang w:val="hu-HU" w:eastAsia="hu-HU"/>
        </w:rPr>
        <w:t xml:space="preserve">csak akkor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szabad alkalmazni szoptató nőknél, ha az anya kezelésének lehetséges előnyei felülmúlják a gyermeke</w:t>
      </w:r>
      <w:r w:rsidR="001474F6" w:rsidRPr="00DC6537">
        <w:rPr>
          <w:rFonts w:ascii="Times New Roman" w:hAnsi="Times New Roman"/>
          <w:sz w:val="22"/>
          <w:szCs w:val="22"/>
          <w:lang w:val="hu-HU" w:eastAsia="hu-HU"/>
        </w:rPr>
        <w:t>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1474F6" w:rsidRPr="00DC6537">
        <w:rPr>
          <w:rFonts w:ascii="Times New Roman" w:hAnsi="Times New Roman"/>
          <w:sz w:val="22"/>
          <w:szCs w:val="22"/>
          <w:lang w:val="hu-HU" w:eastAsia="hu-HU"/>
        </w:rPr>
        <w:t xml:space="preserve">fenyegető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lehetséges kockázatokat.</w:t>
      </w:r>
    </w:p>
    <w:p w14:paraId="7A9DF67C" w14:textId="77777777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905FCC5" w14:textId="77777777" w:rsidR="00D97F23" w:rsidRPr="00DC6537" w:rsidRDefault="00D97F23" w:rsidP="00A00EC0">
      <w:pPr>
        <w:numPr>
          <w:ilvl w:val="1"/>
          <w:numId w:val="16"/>
        </w:numPr>
        <w:tabs>
          <w:tab w:val="clear" w:pos="360"/>
        </w:tabs>
        <w:ind w:left="0" w:firstLine="0"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 xml:space="preserve">A készítmény hatásai </w:t>
      </w:r>
      <w:r w:rsidR="00847346" w:rsidRPr="00DC6537">
        <w:rPr>
          <w:rFonts w:ascii="Times New Roman" w:hAnsi="Times New Roman"/>
          <w:b/>
          <w:sz w:val="22"/>
          <w:szCs w:val="22"/>
          <w:lang w:val="hu-HU"/>
        </w:rPr>
        <w:t xml:space="preserve">a 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 xml:space="preserve">gépjárművezetéshez és a gépek </w:t>
      </w:r>
      <w:r w:rsidR="00923273" w:rsidRPr="00DC6537">
        <w:rPr>
          <w:rFonts w:ascii="Times New Roman" w:hAnsi="Times New Roman"/>
          <w:b/>
          <w:sz w:val="22"/>
          <w:szCs w:val="22"/>
          <w:lang w:val="hu-HU"/>
        </w:rPr>
        <w:t>kezeléséhez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 xml:space="preserve"> szükséges képességekre</w:t>
      </w:r>
    </w:p>
    <w:p w14:paraId="15BEBFA6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51CB11FB" w14:textId="08CAB2DD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készítménynek a gépjárművezetéshez és </w:t>
      </w:r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gépek kezeléséhez szükséges képességeket befolyásoló</w:t>
      </w:r>
      <w:r w:rsidR="00A108C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hatásait nem vizsgálták.</w:t>
      </w:r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Azonban gépjárművezetéskor vagy gépek kezelésekor figyelembe kell venni, hogy </w:t>
      </w:r>
      <w:proofErr w:type="spellStart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0F1301">
        <w:rPr>
          <w:rFonts w:ascii="Times New Roman" w:hAnsi="Times New Roman"/>
          <w:sz w:val="22"/>
          <w:szCs w:val="22"/>
          <w:lang w:val="hu-HU" w:eastAsia="hu-HU"/>
        </w:rPr>
        <w:t xml:space="preserve"> alkalmazása kapcsán</w:t>
      </w:r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fejfájásról, </w:t>
      </w:r>
      <w:proofErr w:type="spellStart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>paraesthesiáról</w:t>
      </w:r>
      <w:proofErr w:type="spellEnd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>convulsiókról</w:t>
      </w:r>
      <w:proofErr w:type="spellEnd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számoltak be.</w:t>
      </w:r>
    </w:p>
    <w:p w14:paraId="767D9961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B721E37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lastRenderedPageBreak/>
        <w:t>4.8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Nemkívánatos hatások, mellékhatások</w:t>
      </w:r>
    </w:p>
    <w:p w14:paraId="73FE071C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363A2EC" w14:textId="77777777" w:rsidR="00477D86" w:rsidRPr="00DC6537" w:rsidRDefault="002822E8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>A b</w:t>
      </w:r>
      <w:r w:rsidR="00BF75C9" w:rsidRPr="00DC6537"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>iztonságossági profil összefoglalása</w:t>
      </w:r>
    </w:p>
    <w:p w14:paraId="506E2B59" w14:textId="23B22A83" w:rsidR="00656340" w:rsidRPr="00DC6537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4872 beteg 5026 esetben történt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-kezelésének áttekintése alapján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kapcsolatban a leggyakrabban jelentett mellékhatás a hasmenés (2,3%), a bőrkiütés (1,4%), a hányinger/hányás (1,4%) és a</w:t>
      </w:r>
      <w:r w:rsidR="000F1301">
        <w:rPr>
          <w:rFonts w:ascii="Times New Roman" w:hAnsi="Times New Roman"/>
          <w:sz w:val="22"/>
          <w:szCs w:val="22"/>
          <w:lang w:val="hu-HU" w:eastAsia="hu-HU"/>
        </w:rPr>
        <w:t xml:space="preserve"> tű beszúrásának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helyén jelentkező gyulladás (1,1%) volt.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kapcsolatban leggyakrabban jelentett </w:t>
      </w:r>
      <w:r w:rsidR="008C5DDF" w:rsidRPr="00DC6537">
        <w:rPr>
          <w:rFonts w:ascii="Times New Roman" w:hAnsi="Times New Roman"/>
          <w:sz w:val="22"/>
          <w:szCs w:val="22"/>
          <w:lang w:val="hu-HU" w:eastAsia="hu-HU"/>
        </w:rPr>
        <w:t xml:space="preserve">laboratóriumi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nemkívánatos események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thrombocytosis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(1,6%) és az emelkedett májenzim</w:t>
      </w:r>
      <w:r w:rsidR="000F1301">
        <w:rPr>
          <w:rFonts w:ascii="Times New Roman" w:hAnsi="Times New Roman"/>
          <w:sz w:val="22"/>
          <w:szCs w:val="22"/>
          <w:lang w:val="hu-HU" w:eastAsia="hu-HU"/>
        </w:rPr>
        <w:t>szintek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(1,5-4,3%) voltak.</w:t>
      </w:r>
    </w:p>
    <w:p w14:paraId="2D81D9AA" w14:textId="77777777" w:rsidR="002822E8" w:rsidRPr="00DC6537" w:rsidRDefault="002822E8" w:rsidP="00A00EC0">
      <w:pPr>
        <w:pStyle w:val="Szvegtrzs"/>
        <w:spacing w:after="0"/>
        <w:rPr>
          <w:rFonts w:ascii="Times New Roman" w:hAnsi="Times New Roman"/>
          <w:sz w:val="22"/>
          <w:szCs w:val="22"/>
          <w:u w:val="single" w:color="000000"/>
          <w:lang w:val="hu-HU"/>
        </w:rPr>
      </w:pPr>
    </w:p>
    <w:p w14:paraId="69880A8C" w14:textId="77777777" w:rsidR="005E77CC" w:rsidRPr="00DC6537" w:rsidRDefault="005E77CC" w:rsidP="00A00EC0">
      <w:pPr>
        <w:pStyle w:val="Szvegtrzs"/>
        <w:keepNext/>
        <w:spacing w:after="0"/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u w:val="single" w:color="000000"/>
          <w:lang w:val="hu-HU"/>
        </w:rPr>
        <w:t>A</w:t>
      </w:r>
      <w:r w:rsidRPr="00DC6537"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 xml:space="preserve"> mellékhatások táblázatos felsorolása</w:t>
      </w:r>
    </w:p>
    <w:p w14:paraId="3AD73ED2" w14:textId="77777777" w:rsidR="000C0795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BB0ACF" w:rsidRPr="00DC6537">
        <w:rPr>
          <w:rFonts w:ascii="Times New Roman" w:hAnsi="Times New Roman"/>
          <w:sz w:val="22"/>
          <w:szCs w:val="22"/>
          <w:lang w:val="hu-HU" w:eastAsia="hu-HU"/>
        </w:rPr>
        <w:t>z alábbi táblázatban valamennyi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mellékhatás </w:t>
      </w:r>
      <w:r w:rsidR="00BB0ACF" w:rsidRPr="00DC6537">
        <w:rPr>
          <w:rFonts w:ascii="Times New Roman" w:hAnsi="Times New Roman"/>
          <w:sz w:val="22"/>
          <w:szCs w:val="22"/>
          <w:lang w:val="hu-HU" w:eastAsia="hu-HU"/>
        </w:rPr>
        <w:t xml:space="preserve">szerepel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szervrendszerek és gyakoriság szerint felsorol</w:t>
      </w:r>
      <w:r w:rsidR="00BB0ACF" w:rsidRPr="00DC6537">
        <w:rPr>
          <w:rFonts w:ascii="Times New Roman" w:hAnsi="Times New Roman"/>
          <w:sz w:val="22"/>
          <w:szCs w:val="22"/>
          <w:lang w:val="hu-HU" w:eastAsia="hu-HU"/>
        </w:rPr>
        <w:t>va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:</w:t>
      </w:r>
      <w:r w:rsidR="0055742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</w:p>
    <w:p w14:paraId="6BEC5DDB" w14:textId="77777777" w:rsidR="000C0795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nagyon gyakori (≥ 1/10); </w:t>
      </w:r>
    </w:p>
    <w:p w14:paraId="6704C8BE" w14:textId="77777777" w:rsidR="000C0795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gyakori (≥ 1/100 –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&lt; 1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/10); </w:t>
      </w:r>
    </w:p>
    <w:p w14:paraId="3F4F903D" w14:textId="77777777" w:rsidR="000C0795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nem gyakori (≥ 1/1000 –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&lt; 1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/100); </w:t>
      </w:r>
    </w:p>
    <w:p w14:paraId="1A15B5B3" w14:textId="77777777" w:rsidR="000C0795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ritka</w:t>
      </w:r>
      <w:r w:rsidR="00A108C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(≥</w:t>
      </w:r>
      <w:r w:rsidR="00A108C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1/10</w:t>
      </w:r>
      <w:r w:rsidR="00AB3535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000 –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&lt; 1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/1000); </w:t>
      </w:r>
    </w:p>
    <w:p w14:paraId="635F4DC8" w14:textId="77777777" w:rsidR="000C0795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nagyon ritka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(&lt; 1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>/10</w:t>
      </w:r>
      <w:r w:rsidR="00AB3535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000)</w:t>
      </w:r>
      <w:r w:rsidR="00557429" w:rsidRPr="00DC6537">
        <w:rPr>
          <w:rFonts w:ascii="Times New Roman" w:hAnsi="Times New Roman"/>
          <w:sz w:val="22"/>
          <w:szCs w:val="22"/>
          <w:lang w:val="hu-HU" w:eastAsia="hu-HU"/>
        </w:rPr>
        <w:t>;</w:t>
      </w:r>
      <w:r w:rsidR="00BE5A3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</w:p>
    <w:p w14:paraId="2E8B7F00" w14:textId="77777777" w:rsidR="000C0795" w:rsidRDefault="00BE5A35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nem ismert (a </w:t>
      </w:r>
      <w:r w:rsidR="004D7987" w:rsidRPr="00DC6537">
        <w:rPr>
          <w:rFonts w:ascii="Times New Roman" w:hAnsi="Times New Roman"/>
          <w:sz w:val="22"/>
          <w:szCs w:val="22"/>
          <w:lang w:val="hu-HU" w:eastAsia="hu-HU"/>
        </w:rPr>
        <w:t xml:space="preserve">gyakoriság a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rendelkezésre álló adatokból nem állapítható meg)</w:t>
      </w:r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 xml:space="preserve">. </w:t>
      </w:r>
    </w:p>
    <w:p w14:paraId="429083D9" w14:textId="3893FBB7" w:rsidR="00656340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Az egyes gyakorisági kategóriákon belül a mellékhatások csökkenő súlyosság szerint</w:t>
      </w:r>
      <w:r w:rsidR="00A108C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kerülnek megadásra.</w:t>
      </w:r>
    </w:p>
    <w:p w14:paraId="202C77B8" w14:textId="64F99852" w:rsidR="000C0795" w:rsidRDefault="000C0795" w:rsidP="00AF7891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565570C2" w14:textId="7FF1B9E0" w:rsidR="000C0795" w:rsidRPr="000C0795" w:rsidRDefault="000C0795" w:rsidP="000C0795">
      <w:pPr>
        <w:pStyle w:val="Listaszerbekezds"/>
        <w:numPr>
          <w:ilvl w:val="0"/>
          <w:numId w:val="26"/>
        </w:numPr>
        <w:autoSpaceDE w:val="0"/>
        <w:autoSpaceDN w:val="0"/>
        <w:adjustRightInd w:val="0"/>
        <w:ind w:left="284" w:hanging="284"/>
        <w:jc w:val="both"/>
        <w:rPr>
          <w:rFonts w:ascii="Times New Roman" w:eastAsia="SimSun" w:hAnsi="Times New Roman"/>
          <w:b/>
          <w:bCs/>
          <w:sz w:val="22"/>
          <w:szCs w:val="22"/>
          <w:lang w:val="en-US" w:eastAsia="en-GB"/>
        </w:rPr>
      </w:pPr>
      <w:proofErr w:type="spellStart"/>
      <w:r w:rsidRPr="000C0795">
        <w:rPr>
          <w:rFonts w:ascii="Times New Roman" w:eastAsia="SimSun" w:hAnsi="Times New Roman"/>
          <w:b/>
          <w:bCs/>
          <w:sz w:val="22"/>
          <w:szCs w:val="22"/>
          <w:lang w:val="en-US" w:eastAsia="en-GB"/>
        </w:rPr>
        <w:t>táblázat</w:t>
      </w:r>
      <w:proofErr w:type="spellEnd"/>
    </w:p>
    <w:p w14:paraId="6681A7A4" w14:textId="7A1D7156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68"/>
        <w:gridCol w:w="1980"/>
        <w:gridCol w:w="4124"/>
      </w:tblGrid>
      <w:tr w:rsidR="00656340" w:rsidRPr="00DC6537" w14:paraId="299A6FB8" w14:textId="77777777" w:rsidTr="00331299">
        <w:trPr>
          <w:tblHeader/>
        </w:trPr>
        <w:tc>
          <w:tcPr>
            <w:tcW w:w="2968" w:type="dxa"/>
          </w:tcPr>
          <w:p w14:paraId="1709192B" w14:textId="77777777" w:rsidR="00656340" w:rsidRPr="00DC6537" w:rsidRDefault="00656340" w:rsidP="00331299">
            <w:pPr>
              <w:spacing w:line="276" w:lineRule="auto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1980" w:type="dxa"/>
          </w:tcPr>
          <w:p w14:paraId="53175140" w14:textId="77777777" w:rsidR="00656340" w:rsidRPr="00DC6537" w:rsidRDefault="00656340" w:rsidP="00331299">
            <w:pPr>
              <w:spacing w:line="276" w:lineRule="auto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4124" w:type="dxa"/>
          </w:tcPr>
          <w:p w14:paraId="4094DACB" w14:textId="0F1AC56D" w:rsidR="00656340" w:rsidRPr="00DC6537" w:rsidRDefault="0058688D" w:rsidP="00331299">
            <w:pPr>
              <w:spacing w:line="276" w:lineRule="auto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Nemkívánatos hatás</w:t>
            </w:r>
          </w:p>
        </w:tc>
      </w:tr>
      <w:tr w:rsidR="00656340" w:rsidRPr="00DC6537" w14:paraId="7D344190" w14:textId="77777777" w:rsidTr="00331299">
        <w:tc>
          <w:tcPr>
            <w:tcW w:w="2968" w:type="dxa"/>
          </w:tcPr>
          <w:p w14:paraId="766EC120" w14:textId="5691F637" w:rsidR="00656340" w:rsidRPr="00DC6537" w:rsidRDefault="00656340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Fertőző betegségek és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parazitafertőzések</w:t>
            </w:r>
          </w:p>
        </w:tc>
        <w:tc>
          <w:tcPr>
            <w:tcW w:w="1980" w:type="dxa"/>
          </w:tcPr>
          <w:p w14:paraId="11F3DC3E" w14:textId="77777777" w:rsidR="00656340" w:rsidRPr="00DC6537" w:rsidRDefault="00656340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5354F47D" w14:textId="77777777" w:rsidR="00656340" w:rsidRPr="00DC6537" w:rsidRDefault="00EA4310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orális és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vaginalis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candidiasis</w:t>
            </w:r>
            <w:proofErr w:type="spellEnd"/>
          </w:p>
        </w:tc>
      </w:tr>
      <w:tr w:rsidR="00E8179D" w:rsidRPr="00DC6537" w14:paraId="08D865F6" w14:textId="77777777" w:rsidTr="00331299">
        <w:tc>
          <w:tcPr>
            <w:tcW w:w="2968" w:type="dxa"/>
            <w:vMerge w:val="restart"/>
          </w:tcPr>
          <w:p w14:paraId="58C42F91" w14:textId="77777777" w:rsidR="00E8179D" w:rsidRPr="00DC6537" w:rsidRDefault="00E8179D" w:rsidP="00331299">
            <w:pPr>
              <w:keepNext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980" w:type="dxa"/>
          </w:tcPr>
          <w:p w14:paraId="31E34813" w14:textId="76C08067" w:rsidR="00E8179D" w:rsidRPr="00DC6537" w:rsidRDefault="00E8179D" w:rsidP="00331299">
            <w:pPr>
              <w:keepNext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5657FED7" w14:textId="1BB6BE4B" w:rsidR="00E8179D" w:rsidRPr="00DC6537" w:rsidRDefault="00E8179D" w:rsidP="00331299">
            <w:pPr>
              <w:keepNext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thrombocythaemia</w:t>
            </w:r>
            <w:proofErr w:type="spellEnd"/>
          </w:p>
        </w:tc>
      </w:tr>
      <w:tr w:rsidR="00E8179D" w:rsidRPr="00DC6537" w14:paraId="664A0817" w14:textId="77777777" w:rsidTr="00331299">
        <w:tc>
          <w:tcPr>
            <w:tcW w:w="2968" w:type="dxa"/>
            <w:vMerge/>
          </w:tcPr>
          <w:p w14:paraId="4074AE49" w14:textId="77777777" w:rsidR="00E8179D" w:rsidRPr="00DC6537" w:rsidRDefault="00E8179D" w:rsidP="00331299">
            <w:pPr>
              <w:keepNext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0" w:type="dxa"/>
          </w:tcPr>
          <w:p w14:paraId="574EFFAF" w14:textId="5CBCC6A1" w:rsidR="00E8179D" w:rsidRPr="00DC6537" w:rsidRDefault="00E8179D" w:rsidP="00331299">
            <w:pPr>
              <w:keepNext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0CB3BC43" w14:textId="739BBC2B" w:rsidR="00E8179D" w:rsidRPr="00DC6537" w:rsidRDefault="00331299" w:rsidP="00331299">
            <w:pPr>
              <w:keepNext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agranulocytosis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haemolyticus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anaemia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E8179D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thrombocytopenia</w:t>
            </w:r>
            <w:proofErr w:type="spellEnd"/>
            <w:r w:rsidR="00E8179D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="00E8179D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neutropenia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leukopenia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eosinophilia</w:t>
            </w:r>
            <w:proofErr w:type="spellEnd"/>
          </w:p>
        </w:tc>
      </w:tr>
      <w:tr w:rsidR="00656340" w:rsidRPr="00DC6537" w14:paraId="0969F78D" w14:textId="77777777" w:rsidTr="00331299">
        <w:tc>
          <w:tcPr>
            <w:tcW w:w="2968" w:type="dxa"/>
          </w:tcPr>
          <w:p w14:paraId="659C9D6F" w14:textId="4CAF06FB" w:rsidR="00656340" w:rsidRPr="00DC6537" w:rsidRDefault="00656340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Immunrendszeri betegségek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4450993E" w14:textId="77777777" w:rsidR="00EA4310" w:rsidRPr="00DC6537" w:rsidRDefault="00EA4310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Nem </w:t>
            </w:r>
            <w:r w:rsidR="00477D86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6313CB45" w14:textId="46E01E37" w:rsidR="00EA4310" w:rsidRPr="00DC6537" w:rsidRDefault="00EA4310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anaphylaxia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4.3 és 4.4</w:t>
            </w:r>
            <w:r w:rsidR="00E8179D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pont)</w:t>
            </w:r>
            <w:r w:rsidR="00331299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="00331299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angiooedema</w:t>
            </w:r>
            <w:proofErr w:type="spellEnd"/>
          </w:p>
        </w:tc>
      </w:tr>
      <w:tr w:rsidR="00AF033E" w:rsidRPr="00DC6537" w14:paraId="0AE75574" w14:textId="77777777" w:rsidTr="00331299">
        <w:tc>
          <w:tcPr>
            <w:tcW w:w="2968" w:type="dxa"/>
          </w:tcPr>
          <w:p w14:paraId="57740BF9" w14:textId="2C10A06B" w:rsidR="00AF033E" w:rsidRPr="00DC6537" w:rsidRDefault="00AF033E" w:rsidP="00A3735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8807F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Anyagcsere- és táplálkozási betegségek </w:t>
            </w:r>
            <w:r w:rsidR="00317962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19FC4625" w14:textId="37D7A604" w:rsidR="00AF033E" w:rsidRPr="00DC6537" w:rsidRDefault="00AF033E" w:rsidP="00AF033E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7E1BC87D" w14:textId="6708BC6B" w:rsidR="00AF033E" w:rsidRPr="00DC6537" w:rsidRDefault="00AF033E" w:rsidP="00AF033E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8807F5">
              <w:rPr>
                <w:rFonts w:ascii="Times New Roman" w:hAnsi="Times New Roman"/>
                <w:sz w:val="22"/>
                <w:szCs w:val="22"/>
                <w:lang w:val="hu-HU" w:eastAsia="hu-HU"/>
              </w:rPr>
              <w:t>hypokalaemia</w:t>
            </w:r>
            <w:proofErr w:type="spellEnd"/>
          </w:p>
        </w:tc>
      </w:tr>
      <w:tr w:rsidR="001F385E" w:rsidRPr="00DC6537" w14:paraId="446D52BE" w14:textId="77777777" w:rsidTr="00331299">
        <w:tc>
          <w:tcPr>
            <w:tcW w:w="2968" w:type="dxa"/>
          </w:tcPr>
          <w:p w14:paraId="414A9BC3" w14:textId="46ABF23C" w:rsidR="001F385E" w:rsidRPr="00DC6537" w:rsidRDefault="001F385E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Pszichiátriai </w:t>
            </w:r>
            <w:r w:rsidR="00E8179D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kórképek</w:t>
            </w:r>
          </w:p>
        </w:tc>
        <w:tc>
          <w:tcPr>
            <w:tcW w:w="1980" w:type="dxa"/>
          </w:tcPr>
          <w:p w14:paraId="664662E0" w14:textId="77777777" w:rsidR="001F385E" w:rsidRPr="00DC6537" w:rsidRDefault="001F385E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Ritka</w:t>
            </w:r>
          </w:p>
        </w:tc>
        <w:tc>
          <w:tcPr>
            <w:tcW w:w="4124" w:type="dxa"/>
          </w:tcPr>
          <w:p w14:paraId="354C1FD1" w14:textId="77777777" w:rsidR="001F385E" w:rsidRPr="00DC6537" w:rsidRDefault="001F385E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delírium</w:t>
            </w:r>
          </w:p>
        </w:tc>
      </w:tr>
      <w:tr w:rsidR="00DE14C5" w:rsidRPr="00DC6537" w14:paraId="565D0171" w14:textId="77777777" w:rsidTr="00331299">
        <w:tc>
          <w:tcPr>
            <w:tcW w:w="2968" w:type="dxa"/>
            <w:vMerge w:val="restart"/>
          </w:tcPr>
          <w:p w14:paraId="37E485A8" w14:textId="4D78C4A2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Idegrendszeri betegségek és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tünetek</w:t>
            </w:r>
          </w:p>
        </w:tc>
        <w:tc>
          <w:tcPr>
            <w:tcW w:w="1980" w:type="dxa"/>
          </w:tcPr>
          <w:p w14:paraId="59321E3E" w14:textId="12E24737" w:rsidR="00DE14C5" w:rsidRPr="00DC6537" w:rsidRDefault="00DE14C5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25520380" w14:textId="47578E50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fejfájás</w:t>
            </w:r>
          </w:p>
        </w:tc>
      </w:tr>
      <w:tr w:rsidR="00DE14C5" w:rsidRPr="00DC6537" w14:paraId="27F4ED24" w14:textId="77777777" w:rsidTr="00331299">
        <w:tc>
          <w:tcPr>
            <w:tcW w:w="2968" w:type="dxa"/>
            <w:vMerge/>
          </w:tcPr>
          <w:p w14:paraId="163E1395" w14:textId="77777777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6681F87E" w14:textId="4278DD7B" w:rsidR="00DE14C5" w:rsidRPr="00DC6537" w:rsidRDefault="00DE14C5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2326F0E9" w14:textId="4B210C31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paraesthesiák</w:t>
            </w:r>
            <w:proofErr w:type="spellEnd"/>
          </w:p>
        </w:tc>
      </w:tr>
      <w:tr w:rsidR="00DE14C5" w:rsidRPr="00DC6537" w14:paraId="5BAA0278" w14:textId="77777777" w:rsidTr="00331299">
        <w:tc>
          <w:tcPr>
            <w:tcW w:w="2968" w:type="dxa"/>
            <w:vMerge/>
          </w:tcPr>
          <w:p w14:paraId="3562B5D3" w14:textId="77777777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26E63021" w14:textId="66D8EBC4" w:rsidR="00DE14C5" w:rsidRPr="00DC6537" w:rsidRDefault="00DE14C5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Ritka</w:t>
            </w:r>
          </w:p>
        </w:tc>
        <w:tc>
          <w:tcPr>
            <w:tcW w:w="4124" w:type="dxa"/>
          </w:tcPr>
          <w:p w14:paraId="67D1189C" w14:textId="5FA1A143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convulsiók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 pont)</w:t>
            </w:r>
          </w:p>
        </w:tc>
      </w:tr>
      <w:tr w:rsidR="00DE14C5" w:rsidRPr="00DC6537" w14:paraId="799B9877" w14:textId="77777777" w:rsidTr="00331299">
        <w:tc>
          <w:tcPr>
            <w:tcW w:w="2968" w:type="dxa"/>
            <w:vMerge w:val="restart"/>
          </w:tcPr>
          <w:p w14:paraId="1A3F58CF" w14:textId="04FB6F14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Emésztőrendszeri betegségek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415594E1" w14:textId="53018DFD" w:rsidR="00DE14C5" w:rsidRPr="00DC6537" w:rsidRDefault="00DE14C5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4681B8CE" w14:textId="250158B3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hasmenés, </w:t>
            </w:r>
            <w:r w:rsidR="00331299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hasi fájdalom</w:t>
            </w:r>
            <w:r w:rsidR="00331299"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  <w:r w:rsidR="00331299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hányás, hányinger</w:t>
            </w:r>
          </w:p>
        </w:tc>
      </w:tr>
      <w:tr w:rsidR="00DE14C5" w:rsidRPr="00DC6537" w14:paraId="0A6AB863" w14:textId="77777777" w:rsidTr="00331299">
        <w:tc>
          <w:tcPr>
            <w:tcW w:w="2968" w:type="dxa"/>
            <w:vMerge/>
          </w:tcPr>
          <w:p w14:paraId="45A6C051" w14:textId="77777777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292CB446" w14:textId="730A2853" w:rsidR="00DE14C5" w:rsidRPr="00DC6537" w:rsidRDefault="00DE14C5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330CBAE5" w14:textId="2771AC0A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antibiotikum-kezeléssel összefüggő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colitis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 pont)</w:t>
            </w:r>
          </w:p>
        </w:tc>
      </w:tr>
      <w:tr w:rsidR="00D94457" w:rsidRPr="00DC6537" w14:paraId="5F7A0FEF" w14:textId="77777777" w:rsidTr="00331299">
        <w:tc>
          <w:tcPr>
            <w:tcW w:w="2968" w:type="dxa"/>
            <w:vMerge w:val="restart"/>
          </w:tcPr>
          <w:p w14:paraId="61350111" w14:textId="77777777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1980" w:type="dxa"/>
          </w:tcPr>
          <w:p w14:paraId="052457D1" w14:textId="617A673A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5934F3CE" w14:textId="2CCC56B1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transzaminázszintek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emelkedése, a vér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alkalikusfoszfatáz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- és laktát-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dehidrogenáz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-szintjének emelkedése</w:t>
            </w:r>
          </w:p>
        </w:tc>
      </w:tr>
      <w:tr w:rsidR="00D94457" w:rsidRPr="00DC6537" w14:paraId="21796C9D" w14:textId="77777777" w:rsidTr="00331299">
        <w:tc>
          <w:tcPr>
            <w:tcW w:w="2968" w:type="dxa"/>
            <w:vMerge/>
          </w:tcPr>
          <w:p w14:paraId="3D4F673C" w14:textId="77777777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0" w:type="dxa"/>
          </w:tcPr>
          <w:p w14:paraId="2A382EEE" w14:textId="082B26BA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6709BDCC" w14:textId="7988B4AC" w:rsidR="00D9445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bilirubin vérszintjének megemelkedése</w:t>
            </w:r>
            <w:r w:rsidR="00A37352"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</w:p>
          <w:p w14:paraId="486D3AE6" w14:textId="0BA9438D" w:rsidR="00AF033E" w:rsidRPr="00DC6537" w:rsidRDefault="00C242CB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g</w:t>
            </w:r>
            <w:r w:rsidR="00AF033E" w:rsidRPr="008807F5">
              <w:rPr>
                <w:rFonts w:ascii="Times New Roman" w:hAnsi="Times New Roman"/>
                <w:sz w:val="22"/>
                <w:szCs w:val="22"/>
                <w:lang w:val="hu-HU" w:eastAsia="hu-HU"/>
              </w:rPr>
              <w:t>yógyszer okozta májkárosodás (DILI)</w:t>
            </w:r>
            <w:r w:rsidR="00AF033E">
              <w:rPr>
                <w:rFonts w:ascii="Times New Roman" w:hAnsi="Times New Roman"/>
                <w:sz w:val="22"/>
                <w:szCs w:val="22"/>
                <w:lang w:val="hu-HU" w:eastAsia="hu-HU"/>
              </w:rPr>
              <w:t>*</w:t>
            </w:r>
          </w:p>
        </w:tc>
      </w:tr>
      <w:tr w:rsidR="00D94457" w:rsidRPr="00DC6537" w14:paraId="6ACBD87E" w14:textId="77777777" w:rsidTr="00331299">
        <w:tc>
          <w:tcPr>
            <w:tcW w:w="2968" w:type="dxa"/>
            <w:vMerge w:val="restart"/>
          </w:tcPr>
          <w:p w14:paraId="7B23C6FA" w14:textId="36268F88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bőr alatti szövet betegségei és tünetei</w:t>
            </w:r>
          </w:p>
        </w:tc>
        <w:tc>
          <w:tcPr>
            <w:tcW w:w="1980" w:type="dxa"/>
          </w:tcPr>
          <w:p w14:paraId="1BAAE41D" w14:textId="107D9777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54F8E090" w14:textId="4DE8380C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bőrkiütés, viszketés</w:t>
            </w:r>
          </w:p>
        </w:tc>
      </w:tr>
      <w:tr w:rsidR="00D94457" w:rsidRPr="00DC6537" w14:paraId="70ABB2BF" w14:textId="77777777" w:rsidTr="00331299">
        <w:tc>
          <w:tcPr>
            <w:tcW w:w="2968" w:type="dxa"/>
            <w:vMerge/>
          </w:tcPr>
          <w:p w14:paraId="66113465" w14:textId="77777777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3D1400AD" w14:textId="4B3AAD33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436ABB99" w14:textId="3D89C34E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toxicus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epidermalis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necrolysis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Stevens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–Johnson-szindróma,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erythema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multiforme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 pont),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urticaria</w:t>
            </w:r>
            <w:proofErr w:type="spellEnd"/>
          </w:p>
        </w:tc>
      </w:tr>
      <w:tr w:rsidR="00D94457" w:rsidRPr="00DC6537" w14:paraId="0AE4F268" w14:textId="77777777" w:rsidTr="00331299">
        <w:tc>
          <w:tcPr>
            <w:tcW w:w="2968" w:type="dxa"/>
            <w:vMerge/>
          </w:tcPr>
          <w:p w14:paraId="288A16E2" w14:textId="77777777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549CA6A7" w14:textId="66FBD280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124" w:type="dxa"/>
          </w:tcPr>
          <w:p w14:paraId="18B24A9C" w14:textId="2B5955EE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eosinophiliával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és szisztémás tünetekkel járó gyógyszerreakció, akut generalizált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exanthem</w:t>
            </w:r>
            <w:r w:rsidR="00B92035">
              <w:rPr>
                <w:rFonts w:ascii="Times New Roman" w:hAnsi="Times New Roman"/>
                <w:sz w:val="22"/>
                <w:szCs w:val="22"/>
                <w:lang w:val="hu-HU"/>
              </w:rPr>
              <w:t>á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pustulosis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(lásd 4.4 pont)</w:t>
            </w:r>
          </w:p>
        </w:tc>
      </w:tr>
      <w:tr w:rsidR="00E74A01" w:rsidRPr="00DC6537" w14:paraId="4D4BF1C9" w14:textId="77777777" w:rsidTr="00331299">
        <w:tc>
          <w:tcPr>
            <w:tcW w:w="2968" w:type="dxa"/>
          </w:tcPr>
          <w:p w14:paraId="4D468C53" w14:textId="77911CC9" w:rsidR="00E74A01" w:rsidRPr="00DC6537" w:rsidRDefault="00475334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475334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csont- és izomrendszer, valamint a kötőszövet betegségei és tünetei</w:t>
            </w:r>
          </w:p>
        </w:tc>
        <w:tc>
          <w:tcPr>
            <w:tcW w:w="1980" w:type="dxa"/>
          </w:tcPr>
          <w:p w14:paraId="268222EC" w14:textId="27C1A805" w:rsidR="00E74A01" w:rsidRPr="00DC6537" w:rsidRDefault="00E74A01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ismert</w:t>
            </w:r>
          </w:p>
        </w:tc>
        <w:tc>
          <w:tcPr>
            <w:tcW w:w="4124" w:type="dxa"/>
          </w:tcPr>
          <w:p w14:paraId="6982783F" w14:textId="44E3B340" w:rsidR="00E74A01" w:rsidRPr="00DC6537" w:rsidRDefault="00E74A01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r</w:t>
            </w:r>
            <w:r w:rsidR="00475334">
              <w:rPr>
                <w:rFonts w:ascii="Times New Roman" w:hAnsi="Times New Roman"/>
                <w:sz w:val="22"/>
                <w:szCs w:val="22"/>
                <w:lang w:val="hu-HU" w:eastAsia="hu-HU"/>
              </w:rPr>
              <w:t>h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abdom</w:t>
            </w:r>
            <w:r w:rsidR="00475334">
              <w:rPr>
                <w:rFonts w:ascii="Times New Roman" w:hAnsi="Times New Roman"/>
                <w:sz w:val="22"/>
                <w:szCs w:val="22"/>
                <w:lang w:val="hu-HU" w:eastAsia="hu-HU"/>
              </w:rPr>
              <w:t>y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ol</w:t>
            </w:r>
            <w:r w:rsidR="00475334">
              <w:rPr>
                <w:rFonts w:ascii="Times New Roman" w:hAnsi="Times New Roman"/>
                <w:sz w:val="22"/>
                <w:szCs w:val="22"/>
                <w:lang w:val="hu-HU" w:eastAsia="hu-HU"/>
              </w:rPr>
              <w:t>ys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is</w:t>
            </w:r>
            <w:proofErr w:type="spellEnd"/>
          </w:p>
        </w:tc>
      </w:tr>
      <w:tr w:rsidR="00656340" w:rsidRPr="00DC6537" w14:paraId="11EF8305" w14:textId="77777777" w:rsidTr="00331299">
        <w:tc>
          <w:tcPr>
            <w:tcW w:w="2968" w:type="dxa"/>
          </w:tcPr>
          <w:p w14:paraId="2E8CC1C8" w14:textId="60BB0C49" w:rsidR="00656340" w:rsidRPr="00DC6537" w:rsidRDefault="00656340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Vese- és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húgyúti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betegségek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4687FE99" w14:textId="02D323E4" w:rsidR="00EA4310" w:rsidRPr="00DC6537" w:rsidRDefault="00EA4310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</w:p>
        </w:tc>
        <w:tc>
          <w:tcPr>
            <w:tcW w:w="4124" w:type="dxa"/>
          </w:tcPr>
          <w:p w14:paraId="6A3F1AAE" w14:textId="1D4264B4" w:rsidR="00EA4310" w:rsidRPr="00DC6537" w:rsidRDefault="00EA4310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 vér kreatinin- és </w:t>
            </w:r>
            <w:r w:rsidR="0006007C">
              <w:rPr>
                <w:rFonts w:ascii="Times New Roman" w:hAnsi="Times New Roman"/>
                <w:sz w:val="22"/>
                <w:szCs w:val="22"/>
                <w:lang w:val="hu-HU" w:eastAsia="hu-HU"/>
              </w:rPr>
              <w:t>karbamid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szintjének emelkedése</w:t>
            </w:r>
          </w:p>
        </w:tc>
      </w:tr>
      <w:tr w:rsidR="00D94457" w:rsidRPr="00DC6537" w14:paraId="2A098145" w14:textId="77777777" w:rsidTr="00331299">
        <w:tc>
          <w:tcPr>
            <w:tcW w:w="2968" w:type="dxa"/>
            <w:vMerge w:val="restart"/>
          </w:tcPr>
          <w:p w14:paraId="13AC529A" w14:textId="79148D5C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Általános tünetek, az alkalmazás helyén fellépő</w:t>
            </w:r>
          </w:p>
          <w:p w14:paraId="54E9A02E" w14:textId="77777777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reakciók</w:t>
            </w:r>
          </w:p>
        </w:tc>
        <w:tc>
          <w:tcPr>
            <w:tcW w:w="1980" w:type="dxa"/>
          </w:tcPr>
          <w:p w14:paraId="6E172AA7" w14:textId="255F38CD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124" w:type="dxa"/>
          </w:tcPr>
          <w:p w14:paraId="10DDDA39" w14:textId="4A9483A2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gyulladás, fájdalom</w:t>
            </w:r>
          </w:p>
        </w:tc>
      </w:tr>
      <w:tr w:rsidR="00D94457" w:rsidRPr="00DC6537" w14:paraId="5E86AFAB" w14:textId="77777777" w:rsidTr="00331299">
        <w:tc>
          <w:tcPr>
            <w:tcW w:w="2968" w:type="dxa"/>
            <w:vMerge/>
          </w:tcPr>
          <w:p w14:paraId="1F968175" w14:textId="77777777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6BF1263D" w14:textId="366B0F03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1D54EFF8" w14:textId="171E0DAF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thrombophlebitis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, fájdalom a</w:t>
            </w:r>
            <w:r w:rsidR="0006007C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tű beszúrásának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helyén</w:t>
            </w:r>
          </w:p>
        </w:tc>
      </w:tr>
    </w:tbl>
    <w:p w14:paraId="63F564B0" w14:textId="77777777" w:rsidR="00AF033E" w:rsidRDefault="00AF033E" w:rsidP="00AF033E">
      <w:pPr>
        <w:rPr>
          <w:rFonts w:ascii="Times New Roman" w:hAnsi="Times New Roman"/>
          <w:sz w:val="22"/>
          <w:szCs w:val="22"/>
          <w:lang w:val="hu-HU" w:eastAsia="zh-CN"/>
        </w:rPr>
      </w:pPr>
      <w:r>
        <w:rPr>
          <w:rFonts w:ascii="Times New Roman" w:hAnsi="Times New Roman" w:hint="eastAsia"/>
          <w:sz w:val="22"/>
          <w:szCs w:val="22"/>
          <w:lang w:val="hu-HU" w:eastAsia="zh-CN"/>
        </w:rPr>
        <w:t>*</w:t>
      </w:r>
      <w:r w:rsidRPr="008807F5">
        <w:t xml:space="preserve"> </w:t>
      </w:r>
      <w:r w:rsidRPr="008807F5">
        <w:rPr>
          <w:rFonts w:ascii="Times New Roman" w:hAnsi="Times New Roman"/>
          <w:sz w:val="22"/>
          <w:szCs w:val="22"/>
          <w:lang w:val="hu-HU" w:eastAsia="zh-CN"/>
        </w:rPr>
        <w:t>A gyógyszer okozta májkárosodás magában foglalja a hepatitist és a májelégtelenséget is.</w:t>
      </w:r>
    </w:p>
    <w:p w14:paraId="50EDB8CA" w14:textId="77777777" w:rsidR="00AF033E" w:rsidRDefault="00AF033E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FD4353E" w14:textId="6E60759D" w:rsidR="00E74A01" w:rsidRPr="00AF7891" w:rsidRDefault="00475334" w:rsidP="00A00EC0">
      <w:pPr>
        <w:rPr>
          <w:rFonts w:ascii="Times New Roman" w:hAnsi="Times New Roman"/>
          <w:sz w:val="22"/>
          <w:szCs w:val="22"/>
          <w:u w:val="single"/>
          <w:lang w:val="hu-HU"/>
        </w:rPr>
      </w:pPr>
      <w:r w:rsidRPr="00475334">
        <w:rPr>
          <w:rFonts w:ascii="Times New Roman" w:hAnsi="Times New Roman"/>
          <w:sz w:val="22"/>
          <w:szCs w:val="22"/>
          <w:u w:val="single"/>
          <w:lang w:val="hu-HU"/>
        </w:rPr>
        <w:t>Kiválasztott</w:t>
      </w:r>
      <w:r w:rsidRPr="00475334" w:rsidDel="00475334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="00E74A01" w:rsidRPr="00AF7891">
        <w:rPr>
          <w:rFonts w:ascii="Times New Roman" w:hAnsi="Times New Roman"/>
          <w:sz w:val="22"/>
          <w:szCs w:val="22"/>
          <w:u w:val="single"/>
          <w:lang w:val="hu-HU"/>
        </w:rPr>
        <w:t>mellékhatások leírása</w:t>
      </w:r>
    </w:p>
    <w:p w14:paraId="11DA7091" w14:textId="79174259" w:rsidR="00E74A01" w:rsidRPr="00AF7891" w:rsidRDefault="00E74A01" w:rsidP="00A00EC0">
      <w:pPr>
        <w:rPr>
          <w:rFonts w:ascii="Times New Roman" w:hAnsi="Times New Roman"/>
          <w:i/>
          <w:iCs/>
          <w:sz w:val="22"/>
          <w:szCs w:val="22"/>
          <w:lang w:val="hu-HU"/>
        </w:rPr>
      </w:pPr>
      <w:proofErr w:type="spellStart"/>
      <w:r w:rsidRPr="00AF7891">
        <w:rPr>
          <w:rFonts w:ascii="Times New Roman" w:hAnsi="Times New Roman"/>
          <w:i/>
          <w:iCs/>
          <w:sz w:val="22"/>
          <w:szCs w:val="22"/>
          <w:lang w:val="hu-HU"/>
        </w:rPr>
        <w:t>Kounis</w:t>
      </w:r>
      <w:proofErr w:type="spellEnd"/>
      <w:r w:rsidRPr="00AF7891">
        <w:rPr>
          <w:rFonts w:ascii="Times New Roman" w:hAnsi="Times New Roman"/>
          <w:i/>
          <w:iCs/>
          <w:sz w:val="22"/>
          <w:szCs w:val="22"/>
          <w:lang w:val="hu-HU"/>
        </w:rPr>
        <w:t>-szindróma</w:t>
      </w:r>
    </w:p>
    <w:p w14:paraId="11798E91" w14:textId="3E5DD061" w:rsidR="00E74A01" w:rsidRDefault="00E74A01" w:rsidP="00A00EC0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Allergiás reakcióval összefüggő akut koszorúér-szindrómát (</w:t>
      </w:r>
      <w:proofErr w:type="spellStart"/>
      <w:r>
        <w:rPr>
          <w:rFonts w:ascii="Times New Roman" w:hAnsi="Times New Roman"/>
          <w:sz w:val="22"/>
          <w:szCs w:val="22"/>
          <w:lang w:val="hu-HU"/>
        </w:rPr>
        <w:t>Kounis</w:t>
      </w:r>
      <w:proofErr w:type="spellEnd"/>
      <w:r>
        <w:rPr>
          <w:rFonts w:ascii="Times New Roman" w:hAnsi="Times New Roman"/>
          <w:sz w:val="22"/>
          <w:szCs w:val="22"/>
          <w:lang w:val="hu-HU"/>
        </w:rPr>
        <w:t>-szindróma) jelentettek más béta-laktám antibiotikumok alkalmazásakor (lásd 4.4 pont)</w:t>
      </w:r>
    </w:p>
    <w:p w14:paraId="6E9F9C5A" w14:textId="77777777" w:rsidR="00E74A01" w:rsidRPr="00DC6537" w:rsidRDefault="00E74A01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3D7A3D9" w14:textId="77777777" w:rsidR="004612A7" w:rsidRPr="00DC6537" w:rsidRDefault="004612A7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/>
        </w:rPr>
        <w:t>Gyermekek</w:t>
      </w:r>
      <w:r w:rsidR="00243DA9" w:rsidRPr="00DC6537">
        <w:rPr>
          <w:rFonts w:ascii="Times New Roman" w:hAnsi="Times New Roman"/>
          <w:sz w:val="22"/>
          <w:szCs w:val="22"/>
          <w:u w:val="single"/>
          <w:lang w:val="hu-HU"/>
        </w:rPr>
        <w:t xml:space="preserve"> és serdülők</w:t>
      </w:r>
    </w:p>
    <w:p w14:paraId="22B592C0" w14:textId="060E6F27" w:rsidR="004612A7" w:rsidRPr="00DC6537" w:rsidRDefault="004612A7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25FA0">
        <w:rPr>
          <w:rFonts w:ascii="Times New Roman" w:hAnsi="Times New Roman"/>
          <w:sz w:val="22"/>
          <w:szCs w:val="22"/>
          <w:lang w:val="hu-HU" w:eastAsia="hu-HU"/>
        </w:rPr>
        <w:t>Qilu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3</w:t>
      </w:r>
      <w:r w:rsidR="00A221BC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hónaposnál idősebb gyermekek kezelésére engedélyezett. A </w:t>
      </w:r>
      <w:r w:rsidR="0006007C" w:rsidRPr="00FF0472">
        <w:rPr>
          <w:rFonts w:ascii="Times New Roman" w:hAnsi="Times New Roman"/>
          <w:bCs/>
          <w:color w:val="000000"/>
          <w:sz w:val="22"/>
          <w:szCs w:val="22"/>
          <w:lang w:val="hu-HU"/>
        </w:rPr>
        <w:t xml:space="preserve">rendelkezésre álló korlátozott </w:t>
      </w:r>
      <w:r w:rsidR="0006007C">
        <w:rPr>
          <w:rFonts w:ascii="Times New Roman" w:hAnsi="Times New Roman"/>
          <w:bCs/>
          <w:color w:val="000000"/>
          <w:sz w:val="22"/>
          <w:szCs w:val="22"/>
          <w:lang w:val="hu-HU"/>
        </w:rPr>
        <w:t>mennyiségű</w:t>
      </w:r>
      <w:r w:rsidR="0006007C" w:rsidRPr="00FF0472">
        <w:rPr>
          <w:rFonts w:ascii="Times New Roman" w:hAnsi="Times New Roman"/>
          <w:bCs/>
          <w:color w:val="000000"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adat szerint nincs bizonyíték </w:t>
      </w:r>
      <w:r w:rsidR="00C96986" w:rsidRPr="00DC6537">
        <w:rPr>
          <w:rFonts w:ascii="Times New Roman" w:hAnsi="Times New Roman"/>
          <w:sz w:val="22"/>
          <w:szCs w:val="22"/>
          <w:lang w:val="hu-HU" w:eastAsia="hu-HU"/>
        </w:rPr>
        <w:t xml:space="preserve">arra, hogy bármely nemkívánatos gyógyszerreakció kockázata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fokozott </w:t>
      </w:r>
      <w:r w:rsidR="00C96986" w:rsidRPr="00DC6537">
        <w:rPr>
          <w:rFonts w:ascii="Times New Roman" w:hAnsi="Times New Roman"/>
          <w:sz w:val="22"/>
          <w:szCs w:val="22"/>
          <w:lang w:val="hu-HU" w:eastAsia="hu-HU"/>
        </w:rPr>
        <w:t xml:space="preserve">lenne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gyermekeknél. A beérkezett jelentések </w:t>
      </w:r>
      <w:r w:rsidR="00E9477C" w:rsidRPr="00DC6537">
        <w:rPr>
          <w:rFonts w:ascii="Times New Roman" w:hAnsi="Times New Roman"/>
          <w:sz w:val="22"/>
          <w:szCs w:val="22"/>
          <w:lang w:val="hu-HU" w:eastAsia="hu-HU"/>
        </w:rPr>
        <w:t xml:space="preserve">összhangban voltak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 felnőtteknél megfigyelt eseményekkel.</w:t>
      </w:r>
    </w:p>
    <w:p w14:paraId="2ACB9E34" w14:textId="77777777" w:rsidR="004612A7" w:rsidRPr="00DC6537" w:rsidRDefault="004612A7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080EB2F" w14:textId="77777777" w:rsidR="00281076" w:rsidRPr="00DC6537" w:rsidRDefault="00281076" w:rsidP="00A00EC0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/>
        </w:rPr>
        <w:t>Feltételezett mellékhatások bejelentése</w:t>
      </w:r>
    </w:p>
    <w:p w14:paraId="4CCB500D" w14:textId="058D004D" w:rsidR="00281076" w:rsidRPr="00DC6537" w:rsidRDefault="00281076" w:rsidP="00A00EC0">
      <w:pPr>
        <w:keepNext/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DC6537">
          <w:rPr>
            <w:rStyle w:val="Hiperhivatkozs"/>
            <w:rFonts w:ascii="Times New Roman" w:hAnsi="Times New Roman"/>
            <w:sz w:val="22"/>
            <w:szCs w:val="22"/>
            <w:shd w:val="clear" w:color="auto" w:fill="D9D9D9" w:themeFill="background1" w:themeFillShade="D9"/>
            <w:lang w:val="hu-HU"/>
          </w:rPr>
          <w:t>V. függelékben</w:t>
        </w:r>
      </w:hyperlink>
      <w:r w:rsidRPr="00DC6537">
        <w:rPr>
          <w:rFonts w:ascii="Times New Roman" w:hAnsi="Times New Roman"/>
          <w:sz w:val="22"/>
          <w:szCs w:val="22"/>
          <w:shd w:val="clear" w:color="auto" w:fill="D9D9D9" w:themeFill="background1" w:themeFillShade="D9"/>
          <w:lang w:val="hu-HU"/>
        </w:rPr>
        <w:t xml:space="preserve"> található elérhetőségek valamelyikén keresztül</w:t>
      </w:r>
      <w:r w:rsidRPr="00DC6537">
        <w:rPr>
          <w:rFonts w:ascii="Times New Roman" w:hAnsi="Times New Roman"/>
          <w:sz w:val="22"/>
          <w:szCs w:val="22"/>
          <w:lang w:val="hu-HU"/>
        </w:rPr>
        <w:t>.</w:t>
      </w:r>
    </w:p>
    <w:p w14:paraId="1AC9FA4C" w14:textId="77777777" w:rsidR="00281076" w:rsidRPr="00DC6537" w:rsidRDefault="00281076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8B5A3E3" w14:textId="77777777" w:rsidR="00D97F23" w:rsidRPr="00DC6537" w:rsidRDefault="00C343CA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4.9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</w:r>
      <w:r w:rsidR="00D97F23" w:rsidRPr="00DC6537">
        <w:rPr>
          <w:rFonts w:ascii="Times New Roman" w:hAnsi="Times New Roman"/>
          <w:b/>
          <w:sz w:val="22"/>
          <w:szCs w:val="22"/>
          <w:lang w:val="hu-HU"/>
        </w:rPr>
        <w:t>Túladagolás</w:t>
      </w:r>
    </w:p>
    <w:p w14:paraId="2B5D2005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2EA23084" w14:textId="69B0914A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Relatív túladagolás előfordulhat vesekárosodásban szenvedő betegek esetén, amennyiben a dózismódosítás nem történik meg a 4.2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pontban leírtak szerint. 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A forgalomba hozatalt követően szerzett 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orlátozott tapasztalatok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szerint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 a túladagolást követően mellékhatások jelentkeznek, azok 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 xml:space="preserve">összhangban vannak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 4.8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pontban leírt mellékhatásprofillal, általában enyhék és 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 xml:space="preserve">rendeződnek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gyógyszer </w:t>
      </w:r>
      <w:r w:rsidR="0006007C">
        <w:rPr>
          <w:rFonts w:ascii="Times New Roman" w:hAnsi="Times New Roman"/>
          <w:sz w:val="22"/>
          <w:szCs w:val="22"/>
          <w:lang w:val="hu-HU" w:eastAsia="hu-HU"/>
        </w:rPr>
        <w:t xml:space="preserve">alkalmazásának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felfüggesztését</w:t>
      </w:r>
      <w:r w:rsidR="001E01BE" w:rsidRPr="00DC6537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illetve a dózis csökkentését követően. A tüneti kezelés alkalmazása megfontolandó.</w:t>
      </w:r>
    </w:p>
    <w:p w14:paraId="1F2C037C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68E631E" w14:textId="77777777" w:rsidR="007F32D2" w:rsidRPr="00DC6537" w:rsidRDefault="007F32D2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Normális vesefunkciójú egyéneknél a vesén keresztül gyors kiürülés következik be.</w:t>
      </w:r>
    </w:p>
    <w:p w14:paraId="4F7D6325" w14:textId="77777777" w:rsidR="007F32D2" w:rsidRPr="00DC6537" w:rsidRDefault="007F32D2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185155FD" w14:textId="4EEAEADE" w:rsidR="005F2910" w:rsidRPr="00DC6537" w:rsidRDefault="007F32D2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hemodialízissel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eltávolíthatók.</w:t>
      </w:r>
    </w:p>
    <w:p w14:paraId="035C92B2" w14:textId="77777777" w:rsidR="00D97F23" w:rsidRPr="00DC6537" w:rsidRDefault="00D97F23" w:rsidP="00A00EC0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11746A98" w14:textId="77777777" w:rsidR="00D97F23" w:rsidRPr="00DC6537" w:rsidRDefault="00D97F23" w:rsidP="00A00EC0">
      <w:pPr>
        <w:pStyle w:val="lfej"/>
        <w:tabs>
          <w:tab w:val="clear" w:pos="4153"/>
          <w:tab w:val="clear" w:pos="8306"/>
        </w:tabs>
        <w:rPr>
          <w:rFonts w:ascii="Times New Roman" w:hAnsi="Times New Roman"/>
          <w:bCs/>
          <w:sz w:val="22"/>
          <w:szCs w:val="22"/>
          <w:lang w:val="hu-HU"/>
        </w:rPr>
      </w:pPr>
    </w:p>
    <w:p w14:paraId="3A29F7FA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5.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FARMAKOLÓGIAI TULAJDONSÁGOK</w:t>
      </w:r>
    </w:p>
    <w:p w14:paraId="771AF27B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5FD54F85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5.1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</w:r>
      <w:proofErr w:type="spellStart"/>
      <w:r w:rsidRPr="00DC6537">
        <w:rPr>
          <w:rFonts w:ascii="Times New Roman" w:hAnsi="Times New Roman"/>
          <w:b/>
          <w:sz w:val="22"/>
          <w:szCs w:val="22"/>
          <w:lang w:val="hu-HU"/>
        </w:rPr>
        <w:t>Farmakodinámiás</w:t>
      </w:r>
      <w:proofErr w:type="spellEnd"/>
      <w:r w:rsidRPr="00DC6537">
        <w:rPr>
          <w:rFonts w:ascii="Times New Roman" w:hAnsi="Times New Roman"/>
          <w:b/>
          <w:sz w:val="22"/>
          <w:szCs w:val="22"/>
          <w:lang w:val="hu-HU"/>
        </w:rPr>
        <w:t xml:space="preserve"> tulajdonságok</w:t>
      </w:r>
    </w:p>
    <w:p w14:paraId="15587E75" w14:textId="77777777" w:rsidR="00D97F23" w:rsidRPr="00DC6537" w:rsidRDefault="00D97F23" w:rsidP="00A00EC0">
      <w:pPr>
        <w:pStyle w:val="lfej"/>
        <w:tabs>
          <w:tab w:val="clear" w:pos="4153"/>
          <w:tab w:val="clear" w:pos="8306"/>
        </w:tabs>
        <w:rPr>
          <w:rFonts w:ascii="Times New Roman" w:hAnsi="Times New Roman"/>
          <w:sz w:val="22"/>
          <w:szCs w:val="22"/>
          <w:lang w:val="hu-HU"/>
        </w:rPr>
      </w:pPr>
    </w:p>
    <w:p w14:paraId="5A4C9CD2" w14:textId="77777777" w:rsidR="00B41DC1" w:rsidRDefault="007F32D2" w:rsidP="00A00EC0">
      <w:pPr>
        <w:autoSpaceDE w:val="0"/>
        <w:autoSpaceDN w:val="0"/>
        <w:adjustRightInd w:val="0"/>
        <w:ind w:left="2296" w:right="-2" w:hanging="2296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Farmakoterápiás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csoport: 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zisztémás antibakteriális szerek, </w:t>
      </w:r>
      <w:proofErr w:type="spellStart"/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ka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rbapenemek</w:t>
      </w:r>
      <w:proofErr w:type="spellEnd"/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</w:p>
    <w:p w14:paraId="0A2BFA79" w14:textId="4197094D" w:rsidR="007F32D2" w:rsidRPr="00DC6537" w:rsidRDefault="007F32D2" w:rsidP="00A00EC0">
      <w:pPr>
        <w:autoSpaceDE w:val="0"/>
        <w:autoSpaceDN w:val="0"/>
        <w:adjustRightInd w:val="0"/>
        <w:ind w:left="2296" w:right="-2" w:hanging="2296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ATC kód: J01DH02</w:t>
      </w:r>
    </w:p>
    <w:p w14:paraId="5434AC61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3C5D677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Hatásmechanizmus</w:t>
      </w:r>
    </w:p>
    <w:p w14:paraId="57C142CF" w14:textId="5A5C3209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lastRenderedPageBreak/>
        <w:t xml:space="preserve">A </w:t>
      </w:r>
      <w:proofErr w:type="spellStart"/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proofErr w:type="spellEnd"/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ba</w:t>
      </w:r>
      <w:r w:rsidR="00DB195F" w:rsidRPr="00DC6537">
        <w:rPr>
          <w:rFonts w:ascii="Times New Roman" w:hAnsi="Times New Roman"/>
          <w:sz w:val="22"/>
          <w:szCs w:val="22"/>
          <w:lang w:val="hu-HU" w:eastAsia="hu-HU"/>
        </w:rPr>
        <w:t>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tericid hatását a penicillinkötő fehérjékhez (penicillin-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binding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protein</w:t>
      </w:r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PBP) kötődve a bakteriális sejtfalszintézis gátlása révén fejti ki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-pozitív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-negatív baktériumokban.</w:t>
      </w:r>
    </w:p>
    <w:p w14:paraId="2C2CE627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1862FAC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/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farmakodinámiás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(PK/PD) összefüggés</w:t>
      </w:r>
    </w:p>
    <w:p w14:paraId="23DFBA98" w14:textId="52CA2E5F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Más béta-laktám antibakteriális szerekhez hasonlóan az az idő korrelál legjobban a hatásossággal, amíg a </w:t>
      </w:r>
      <w:proofErr w:type="spellStart"/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proofErr w:type="spellEnd"/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koncentrációja meghaladja a MIC-értéket (T &gt; MIC).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preklinikai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modellekben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470AD4">
        <w:rPr>
          <w:rFonts w:ascii="Times New Roman" w:hAnsi="Times New Roman"/>
          <w:sz w:val="22"/>
          <w:szCs w:val="22"/>
          <w:lang w:val="hu-HU" w:eastAsia="hu-HU"/>
        </w:rPr>
        <w:t>aktivitása</w:t>
      </w:r>
      <w:r w:rsidR="00470AD4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akkor mutatkozott meg, amikor a plazmakoncentrációk </w:t>
      </w:r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>az adagolási intervallum kb. 40</w:t>
      </w:r>
      <w:r w:rsidR="00FD509F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>%-</w:t>
      </w:r>
      <w:proofErr w:type="spellStart"/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>ában</w:t>
      </w:r>
      <w:proofErr w:type="spellEnd"/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meghaladták a fertőző organizmusok MIC-értékét. Ezt a célértéket klinikailag nem állapították meg.</w:t>
      </w:r>
    </w:p>
    <w:p w14:paraId="59061C47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A77BF6F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Rezisztenciamechanizmus</w:t>
      </w:r>
    </w:p>
    <w:p w14:paraId="3EF7F7E4" w14:textId="08E7B37D" w:rsidR="00D516A6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>el</w:t>
      </w:r>
      <w:proofErr w:type="spellEnd"/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szemben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kialakuló bakteriális rezisztencia oka lehet: (1)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-negatív baktériumok külső membránjának csökkent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permeabilitása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(a csökkent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porintermelés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következményeként), (2) a PBP</w:t>
      </w:r>
      <w:r w:rsidR="00470AD4">
        <w:rPr>
          <w:rFonts w:ascii="Times New Roman" w:hAnsi="Times New Roman"/>
          <w:sz w:val="22"/>
          <w:szCs w:val="22"/>
          <w:lang w:val="hu-HU" w:eastAsia="hu-HU"/>
        </w:rPr>
        <w:t xml:space="preserve"> célenzimek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csökkent affinitása, (3) az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efflux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-pumpa komponensek </w:t>
      </w:r>
      <w:r w:rsidR="002665CC" w:rsidRPr="00DC6537">
        <w:rPr>
          <w:rFonts w:ascii="Times New Roman" w:hAnsi="Times New Roman"/>
          <w:sz w:val="22"/>
          <w:szCs w:val="22"/>
          <w:lang w:val="hu-HU" w:eastAsia="hu-HU"/>
        </w:rPr>
        <w:t xml:space="preserve">fokozott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expressziója és (4)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karbapenemeket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hidrolizáló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béta-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laktamázok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termelődése.</w:t>
      </w:r>
    </w:p>
    <w:p w14:paraId="49EDB540" w14:textId="77777777" w:rsidR="00D516A6" w:rsidRPr="00DC6537" w:rsidRDefault="00D516A6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F4F46C5" w14:textId="194E91E3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-rezisztens </w:t>
      </w:r>
      <w:r w:rsidR="002665CC" w:rsidRPr="00DC6537">
        <w:rPr>
          <w:rFonts w:ascii="Times New Roman" w:hAnsi="Times New Roman"/>
          <w:sz w:val="22"/>
          <w:szCs w:val="22"/>
          <w:lang w:val="hu-HU" w:eastAsia="hu-HU"/>
        </w:rPr>
        <w:t xml:space="preserve">baktériumok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okozta fertőzések lokalizált gócait jelentették az Európai Unióban.</w:t>
      </w:r>
    </w:p>
    <w:p w14:paraId="5F5ACA55" w14:textId="77777777" w:rsidR="00DB195F" w:rsidRPr="00DC6537" w:rsidRDefault="00DB195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91105C2" w14:textId="3BDD64F4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Nincs </w:t>
      </w:r>
      <w:r w:rsidR="00470AD4">
        <w:rPr>
          <w:rFonts w:ascii="Times New Roman" w:hAnsi="Times New Roman"/>
          <w:sz w:val="22"/>
          <w:szCs w:val="22"/>
          <w:lang w:val="hu-HU" w:eastAsia="hu-HU"/>
        </w:rPr>
        <w:t>támadás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pont-alapú keresztrezisztencia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kinolonok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aminoglikozidok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makrolidok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tetraciklinek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osztályába tartozó szerek között. Azonban a baktériumok az antibakteriális szerek egyszerre több osztályával szemben is mutathatnak rezisztenciát, ha a mechanizmusban impermeabilitás és/vagy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efflux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-pumpa</w:t>
      </w:r>
      <w:r w:rsidR="00880058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</w:t>
      </w:r>
      <w:r w:rsidR="00880058" w:rsidRPr="00DC6537">
        <w:rPr>
          <w:rFonts w:ascii="Times New Roman" w:hAnsi="Times New Roman"/>
          <w:sz w:val="22"/>
          <w:szCs w:val="22"/>
          <w:lang w:val="hu-HU" w:eastAsia="hu-HU"/>
        </w:rPr>
        <w:t>vagy pump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ák) vesz részt.</w:t>
      </w:r>
    </w:p>
    <w:p w14:paraId="7B70D712" w14:textId="7E03153A" w:rsidR="00F54910" w:rsidRDefault="00F54910" w:rsidP="00850AC8">
      <w:pPr>
        <w:autoSpaceDE w:val="0"/>
        <w:autoSpaceDN w:val="0"/>
        <w:adjustRightInd w:val="0"/>
      </w:pPr>
      <w:r w:rsidRPr="00F54910">
        <w:t xml:space="preserve"> </w:t>
      </w:r>
    </w:p>
    <w:p w14:paraId="44A6A568" w14:textId="57524130" w:rsidR="00F54910" w:rsidRPr="00DD19BB" w:rsidRDefault="00F54910" w:rsidP="00850AC8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D19BB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Érzékenységi vizsgálat határértékei </w:t>
      </w:r>
    </w:p>
    <w:p w14:paraId="6EA46F11" w14:textId="099BB6AB" w:rsidR="00850AC8" w:rsidRPr="00DD19BB" w:rsidRDefault="00850AC8" w:rsidP="00850AC8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AF7891">
        <w:rPr>
          <w:rFonts w:ascii="Times New Roman" w:hAnsi="Times New Roman"/>
          <w:color w:val="000000"/>
          <w:sz w:val="22"/>
          <w:szCs w:val="22"/>
          <w:lang w:val="hu-HU"/>
        </w:rPr>
        <w:t xml:space="preserve">A </w:t>
      </w:r>
      <w:r w:rsidRPr="00AF7891">
        <w:rPr>
          <w:rFonts w:ascii="Times New Roman" w:hAnsi="Times New Roman"/>
          <w:i/>
          <w:iCs/>
          <w:color w:val="000000"/>
          <w:sz w:val="22"/>
          <w:szCs w:val="22"/>
          <w:lang w:val="fi-FI"/>
        </w:rPr>
        <w:t>European Committee on Antimicrobial Susceptibility Testing</w:t>
      </w:r>
      <w:r w:rsidRPr="00AF7891">
        <w:rPr>
          <w:rFonts w:ascii="Times New Roman" w:hAnsi="Times New Roman"/>
          <w:color w:val="000000"/>
          <w:sz w:val="22"/>
          <w:szCs w:val="22"/>
          <w:lang w:val="fi-FI"/>
        </w:rPr>
        <w:t xml:space="preserve"> </w:t>
      </w:r>
      <w:r w:rsidRPr="00AF7891">
        <w:rPr>
          <w:rFonts w:ascii="Times New Roman" w:hAnsi="Times New Roman"/>
          <w:color w:val="000000"/>
          <w:sz w:val="22"/>
          <w:szCs w:val="22"/>
          <w:lang w:val="hu-HU"/>
        </w:rPr>
        <w:t xml:space="preserve">(EUCAST) a </w:t>
      </w:r>
      <w:proofErr w:type="spellStart"/>
      <w:r w:rsidRPr="00AF7891">
        <w:rPr>
          <w:rFonts w:ascii="Times New Roman" w:hAnsi="Times New Roman"/>
          <w:color w:val="000000"/>
          <w:sz w:val="22"/>
          <w:szCs w:val="22"/>
          <w:lang w:val="hu-HU"/>
        </w:rPr>
        <w:t>meropenem</w:t>
      </w:r>
      <w:proofErr w:type="spellEnd"/>
      <w:r w:rsidRPr="00AF7891">
        <w:rPr>
          <w:rFonts w:ascii="Times New Roman" w:hAnsi="Times New Roman"/>
          <w:color w:val="000000"/>
          <w:sz w:val="22"/>
          <w:szCs w:val="22"/>
          <w:lang w:val="hu-HU"/>
        </w:rPr>
        <w:t xml:space="preserve"> vonatkozásában megállapította az érzékenységi vizsgálathoz a MIC (minimális gátló koncentráció) értelmezési kritériumait, amelyek felsorolása itt található: </w:t>
      </w:r>
    </w:p>
    <w:p w14:paraId="306C6E9B" w14:textId="128914C4" w:rsidR="00270903" w:rsidRPr="00DC6537" w:rsidRDefault="00850AC8" w:rsidP="00A00EC0">
      <w:pPr>
        <w:rPr>
          <w:rFonts w:ascii="Times New Roman" w:hAnsi="Times New Roman"/>
          <w:sz w:val="22"/>
          <w:szCs w:val="22"/>
          <w:u w:val="single"/>
          <w:lang w:val="hu-HU"/>
        </w:rPr>
      </w:pPr>
      <w:hyperlink r:id="rId9" w:history="1">
        <w:r w:rsidRPr="00AF7891">
          <w:rPr>
            <w:rStyle w:val="Hiperhivatkozs"/>
            <w:rFonts w:ascii="Times New Roman" w:hAnsi="Times New Roman"/>
            <w:sz w:val="22"/>
            <w:szCs w:val="22"/>
            <w:lang w:val="hu-HU"/>
          </w:rPr>
          <w:t>https://www.ema.europa.eu/documents/other/minimum-inhibitory-concentration-mic-breakpoints_en.xlsx</w:t>
        </w:r>
      </w:hyperlink>
      <w:r w:rsidR="00C34D8F" w:rsidRPr="00DD19BB">
        <w:rPr>
          <w:rFonts w:ascii="Times New Roman" w:hAnsi="Times New Roman"/>
          <w:sz w:val="22"/>
          <w:szCs w:val="22"/>
          <w:u w:val="single"/>
          <w:lang w:val="hu-HU" w:eastAsia="hu-HU"/>
        </w:rPr>
        <w:br/>
      </w:r>
    </w:p>
    <w:p w14:paraId="25EFAFD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szerzett rezisztencia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egyes fajok esetén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földrajzilag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időben változó lehet, így a helyi rezisztencia-adatok ismerete kívánatos, főleg súlyos fertőzések kezelésekor. Szükség szerint szaktanácsot kell kérni, ha a rezisztencia helyi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olyan, hogy a szer alkalmazhatósága legalábbis néhány fertőzéstípusnál kérdéses.</w:t>
      </w:r>
    </w:p>
    <w:p w14:paraId="7739528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D1FB7D8" w14:textId="33E5860C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következő táblázatban felsorolt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patogének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klinikai tapasztalatból és a terápiás </w:t>
      </w:r>
      <w:r w:rsidR="00D27926">
        <w:rPr>
          <w:rFonts w:ascii="Times New Roman" w:hAnsi="Times New Roman"/>
          <w:sz w:val="22"/>
          <w:szCs w:val="22"/>
          <w:lang w:val="hu-HU" w:eastAsia="hu-HU"/>
        </w:rPr>
        <w:t>irányelvekből</w:t>
      </w:r>
      <w:r w:rsidR="00D27926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származnak.</w:t>
      </w:r>
    </w:p>
    <w:p w14:paraId="74DCB94D" w14:textId="77777777" w:rsidR="00CC1C80" w:rsidRPr="00DC6537" w:rsidRDefault="00CC1C80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52BDA519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Általában érzékeny fajok</w:t>
      </w:r>
    </w:p>
    <w:p w14:paraId="5073A019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-pozitív aerobok</w:t>
      </w:r>
    </w:p>
    <w:p w14:paraId="7ED1CE1F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Enterococcus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faecalis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vertAlign w:val="superscript"/>
          <w:lang w:val="hu-HU" w:eastAsia="hu-HU"/>
        </w:rPr>
        <w:t>$</w:t>
      </w:r>
    </w:p>
    <w:p w14:paraId="51DD82C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aureus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érzékeny)</w:t>
      </w:r>
      <w:r w:rsidRPr="00DC6537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£</w:t>
      </w:r>
      <w:proofErr w:type="gramEnd"/>
    </w:p>
    <w:p w14:paraId="39F0094E" w14:textId="07544E35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="0026323C">
        <w:rPr>
          <w:rFonts w:ascii="Times New Roman" w:hAnsi="Times New Roman"/>
          <w:sz w:val="22"/>
          <w:szCs w:val="22"/>
          <w:lang w:val="hu-HU" w:eastAsia="hu-HU"/>
        </w:rPr>
        <w:t>spp</w:t>
      </w:r>
      <w:proofErr w:type="spellEnd"/>
      <w:r w:rsidR="0026323C">
        <w:rPr>
          <w:rFonts w:ascii="Times New Roman" w:hAnsi="Times New Roman"/>
          <w:sz w:val="22"/>
          <w:szCs w:val="22"/>
          <w:lang w:val="hu-HU" w:eastAsia="hu-HU"/>
        </w:rPr>
        <w:t>.</w:t>
      </w:r>
      <w:r w:rsidR="0026323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-érzékeny) beleértve a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epidermidis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</w:t>
      </w:r>
      <w:proofErr w:type="spellEnd"/>
      <w:r w:rsidR="00B86A6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is</w:t>
      </w:r>
    </w:p>
    <w:p w14:paraId="48A1C176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agalactiae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(B csoport)</w:t>
      </w:r>
    </w:p>
    <w:p w14:paraId="0087BAB1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milleri </w:t>
      </w:r>
      <w:r w:rsidR="009522BE" w:rsidRPr="00DC6537">
        <w:rPr>
          <w:rFonts w:ascii="Times New Roman" w:hAnsi="Times New Roman"/>
          <w:sz w:val="22"/>
          <w:szCs w:val="22"/>
          <w:lang w:val="hu-HU" w:eastAsia="hu-HU"/>
        </w:rPr>
        <w:t>csoport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(S.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anginosus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, S.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constellatus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="009522BE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és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S.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intermedius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)</w:t>
      </w:r>
    </w:p>
    <w:p w14:paraId="7211BE36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2DBB1A60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pyogenes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(A csoport)</w:t>
      </w:r>
    </w:p>
    <w:p w14:paraId="7DEFA48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D8785BD" w14:textId="77777777" w:rsidR="00CC1C80" w:rsidRPr="00CA505E" w:rsidRDefault="00CC1C8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-negatív aerobok</w:t>
      </w:r>
    </w:p>
    <w:p w14:paraId="03229495" w14:textId="77777777" w:rsidR="00CC1C80" w:rsidRPr="00DC6537" w:rsidRDefault="00CC1C80" w:rsidP="00A00EC0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Citrobacter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freu</w:t>
      </w:r>
      <w:r w:rsidR="00001048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n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dii</w:t>
      </w:r>
      <w:proofErr w:type="spellEnd"/>
    </w:p>
    <w:p w14:paraId="60AAC16A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Citrobacter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koseri</w:t>
      </w:r>
      <w:proofErr w:type="spellEnd"/>
    </w:p>
    <w:p w14:paraId="11CADC9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Enterobacter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aerogenes</w:t>
      </w:r>
      <w:proofErr w:type="spellEnd"/>
    </w:p>
    <w:p w14:paraId="2E7CAE72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Enterobacter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cloacae</w:t>
      </w:r>
      <w:proofErr w:type="spellEnd"/>
    </w:p>
    <w:p w14:paraId="003D2A5A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Escherichia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coli</w:t>
      </w:r>
    </w:p>
    <w:p w14:paraId="458E777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Haemophilus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influenzae</w:t>
      </w:r>
      <w:proofErr w:type="spellEnd"/>
    </w:p>
    <w:p w14:paraId="058AEA7B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lastRenderedPageBreak/>
        <w:t>Klebsiella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oxytoca</w:t>
      </w:r>
      <w:proofErr w:type="spellEnd"/>
    </w:p>
    <w:p w14:paraId="3D521A0B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Klebsiella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11BDFC07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Morganella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morganii</w:t>
      </w:r>
      <w:proofErr w:type="spellEnd"/>
    </w:p>
    <w:p w14:paraId="407A5ED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Neisseria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meningitidis</w:t>
      </w:r>
      <w:proofErr w:type="spellEnd"/>
    </w:p>
    <w:p w14:paraId="3194AD07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Proteus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mirabilis</w:t>
      </w:r>
      <w:proofErr w:type="spellEnd"/>
    </w:p>
    <w:p w14:paraId="2FBEC05B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Proteus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vulgaris</w:t>
      </w:r>
      <w:proofErr w:type="spellEnd"/>
    </w:p>
    <w:p w14:paraId="43E64298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Serratia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marcescens</w:t>
      </w:r>
      <w:proofErr w:type="spellEnd"/>
    </w:p>
    <w:p w14:paraId="73958B6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B119B26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-pozitív anaerobok</w:t>
      </w:r>
    </w:p>
    <w:p w14:paraId="7D79EB9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Clostridium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perfringens</w:t>
      </w:r>
      <w:proofErr w:type="spellEnd"/>
    </w:p>
    <w:p w14:paraId="494F606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Peptoniphilus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asaccharolyticus</w:t>
      </w:r>
      <w:proofErr w:type="spellEnd"/>
    </w:p>
    <w:p w14:paraId="053184B8" w14:textId="77777777" w:rsidR="00CC1C80" w:rsidRPr="00DC6537" w:rsidRDefault="006F5B27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Peptostreptococcus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speciesek 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(</w:t>
      </w:r>
      <w:r w:rsidRPr="0049719B">
        <w:rPr>
          <w:rFonts w:ascii="Times New Roman" w:hAnsi="Times New Roman"/>
          <w:iCs/>
          <w:sz w:val="22"/>
          <w:szCs w:val="22"/>
          <w:lang w:val="hu-HU" w:eastAsia="hu-HU"/>
        </w:rPr>
        <w:t>beleértve a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P.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micros</w:t>
      </w:r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, P.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anaerobius</w:t>
      </w:r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és a P.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magnus</w:t>
      </w:r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="00B86A6C" w:rsidRPr="00DC6537">
        <w:rPr>
          <w:rFonts w:ascii="Times New Roman" w:hAnsi="Times New Roman"/>
          <w:iCs/>
          <w:sz w:val="22"/>
          <w:szCs w:val="22"/>
          <w:lang w:val="hu-HU" w:eastAsia="hu-HU"/>
        </w:rPr>
        <w:t xml:space="preserve"> is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)</w:t>
      </w:r>
    </w:p>
    <w:p w14:paraId="57BD36A6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0E653CD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-negatív anaerobok</w:t>
      </w:r>
    </w:p>
    <w:p w14:paraId="6F299C9D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Bacteroides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caccae</w:t>
      </w:r>
      <w:proofErr w:type="spellEnd"/>
    </w:p>
    <w:p w14:paraId="2A6A154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Bacteroides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fragilis </w:t>
      </w:r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csoport</w:t>
      </w:r>
    </w:p>
    <w:p w14:paraId="42BEB0A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Prevotella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bivia</w:t>
      </w:r>
      <w:proofErr w:type="spellEnd"/>
    </w:p>
    <w:p w14:paraId="288B3C60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Prevotella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disiens</w:t>
      </w:r>
      <w:proofErr w:type="spellEnd"/>
    </w:p>
    <w:p w14:paraId="0097FC9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1C17B1A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Fajok, amelyeknél a szerzett rezisztencia problémát jelenthet</w:t>
      </w:r>
    </w:p>
    <w:p w14:paraId="569C7D45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-pozitív aerobok</w:t>
      </w:r>
    </w:p>
    <w:p w14:paraId="32448F8A" w14:textId="616881C3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Enterococcus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faecium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vertAlign w:val="superscript"/>
          <w:lang w:val="hu-HU" w:eastAsia="hu-HU"/>
        </w:rPr>
        <w:t>$†</w:t>
      </w:r>
    </w:p>
    <w:p w14:paraId="48401E25" w14:textId="77777777" w:rsidR="00BF0D64" w:rsidRDefault="00BF0D64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</w:p>
    <w:p w14:paraId="0B435CDB" w14:textId="37AB78A5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-negatív aerobok</w:t>
      </w:r>
    </w:p>
    <w:p w14:paraId="324DE81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Acinetobacter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species</w:t>
      </w:r>
      <w:r w:rsidR="00E4615E" w:rsidRPr="00DC6537">
        <w:rPr>
          <w:rFonts w:ascii="Times New Roman" w:hAnsi="Times New Roman"/>
          <w:sz w:val="22"/>
          <w:szCs w:val="22"/>
          <w:lang w:val="hu-HU" w:eastAsia="hu-HU"/>
        </w:rPr>
        <w:t>ek</w:t>
      </w:r>
    </w:p>
    <w:p w14:paraId="71CEA75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Burkholderia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cepacia</w:t>
      </w:r>
      <w:proofErr w:type="spellEnd"/>
    </w:p>
    <w:p w14:paraId="1FF638F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Pseudomonas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</w:p>
    <w:p w14:paraId="43F3B0CC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6D258E0" w14:textId="4849048C" w:rsidR="00CC1C80" w:rsidRPr="00CA505E" w:rsidRDefault="0026323C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Eredendően </w:t>
      </w:r>
      <w:r w:rsidR="00CC1C80"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rezisztens kórokozók</w:t>
      </w:r>
    </w:p>
    <w:p w14:paraId="7EA87040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-negatív aerobok</w:t>
      </w:r>
    </w:p>
    <w:p w14:paraId="1EE7303A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Stenotrophomonas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maltophilia</w:t>
      </w:r>
      <w:proofErr w:type="spellEnd"/>
    </w:p>
    <w:p w14:paraId="2631E6FB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Legionella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speciesek</w:t>
      </w:r>
    </w:p>
    <w:p w14:paraId="6376F0B7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4FD8BE6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Egyéb mikroorganizmusok</w:t>
      </w:r>
    </w:p>
    <w:p w14:paraId="6DECD436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Chlamydophila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31961DC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Chlamydophila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psittaci</w:t>
      </w:r>
      <w:proofErr w:type="spellEnd"/>
    </w:p>
    <w:p w14:paraId="6700D5AC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Coxiella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burnetii</w:t>
      </w:r>
      <w:proofErr w:type="spellEnd"/>
    </w:p>
    <w:p w14:paraId="26120FC9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Mycoplasma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1DF465D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3F4B2F1" w14:textId="0E649502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$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Fajok, amelyek természetes </w:t>
      </w:r>
      <w:r w:rsidR="004D7987" w:rsidRPr="00DC6537">
        <w:rPr>
          <w:rFonts w:ascii="Times New Roman" w:hAnsi="Times New Roman"/>
          <w:sz w:val="22"/>
          <w:szCs w:val="22"/>
          <w:lang w:val="hu-HU" w:eastAsia="hu-HU"/>
        </w:rPr>
        <w:t xml:space="preserve">mérsékelt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érzékenységet mutatnak</w:t>
      </w:r>
    </w:p>
    <w:p w14:paraId="1D81915C" w14:textId="3A72F976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£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 összes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-rezisztens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rezisztens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meropenemre</w:t>
      </w:r>
      <w:proofErr w:type="spellEnd"/>
    </w:p>
    <w:p w14:paraId="0EB226AE" w14:textId="62B35596" w:rsidR="00CC1C80" w:rsidRPr="00DC6537" w:rsidRDefault="00CC1C80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†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Rezisztenciaarány </w:t>
      </w:r>
      <w:r w:rsidR="00A85B0F" w:rsidRPr="00DC6537">
        <w:rPr>
          <w:rFonts w:ascii="Times New Roman" w:hAnsi="Times New Roman"/>
          <w:sz w:val="22"/>
          <w:szCs w:val="22"/>
          <w:lang w:val="hu-HU" w:eastAsia="hu-HU"/>
        </w:rPr>
        <w:t>≥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50% egy vagy több EU </w:t>
      </w:r>
      <w:r w:rsidR="004D7987" w:rsidRPr="00DC6537">
        <w:rPr>
          <w:rFonts w:ascii="Times New Roman" w:hAnsi="Times New Roman"/>
          <w:sz w:val="22"/>
          <w:szCs w:val="22"/>
          <w:lang w:val="hu-HU" w:eastAsia="hu-HU"/>
        </w:rPr>
        <w:t>tag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országban</w:t>
      </w:r>
    </w:p>
    <w:p w14:paraId="638293C9" w14:textId="77777777" w:rsidR="001722B7" w:rsidRPr="00DC6537" w:rsidRDefault="001722B7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13244460" w14:textId="42279D3B" w:rsidR="001722B7" w:rsidRPr="00DC6537" w:rsidRDefault="001722B7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Malleus</w:t>
      </w:r>
      <w:proofErr w:type="spellEnd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melioidosis</w:t>
      </w:r>
      <w:proofErr w:type="spellEnd"/>
      <w:r w:rsidR="00911533" w:rsidRPr="00DC6537">
        <w:rPr>
          <w:rFonts w:ascii="Times New Roman" w:hAnsi="Times New Roman"/>
          <w:iCs/>
          <w:sz w:val="22"/>
          <w:szCs w:val="22"/>
          <w:lang w:val="hu-HU" w:eastAsia="hu-HU"/>
        </w:rPr>
        <w:t xml:space="preserve">: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embereknél történő alkalmazása a </w:t>
      </w:r>
      <w:proofErr w:type="spellStart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>Burkholderia</w:t>
      </w:r>
      <w:proofErr w:type="spellEnd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 xml:space="preserve"> </w:t>
      </w:r>
      <w:proofErr w:type="spellStart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>mallei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</w:t>
      </w:r>
      <w:proofErr w:type="spellStart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>Burkholderia</w:t>
      </w:r>
      <w:proofErr w:type="spellEnd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 xml:space="preserve"> </w:t>
      </w:r>
      <w:proofErr w:type="spellStart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>pseudomallei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bCs/>
          <w:i/>
          <w:iCs/>
          <w:sz w:val="22"/>
          <w:szCs w:val="22"/>
          <w:lang w:val="hu-HU"/>
        </w:rPr>
        <w:t>in vitro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érzékenységi adatain és korlátozott számú humán adaton alapul. A </w:t>
      </w:r>
      <w:proofErr w:type="spellStart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malleus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</w:t>
      </w:r>
      <w:proofErr w:type="spellStart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melioidosis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kezelése során a kezelőorvosnak az országos és/vagy a nemzetközi konszenzus dokumentumokban előírtak szerint kell eljárni.</w:t>
      </w:r>
    </w:p>
    <w:p w14:paraId="715FE09A" w14:textId="77777777" w:rsidR="00D97F23" w:rsidRPr="00DC6537" w:rsidRDefault="00D97F23" w:rsidP="00A00EC0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063869F6" w14:textId="77777777" w:rsidR="00D97F23" w:rsidRPr="00DC6537" w:rsidRDefault="00D97F23" w:rsidP="00A00EC0">
      <w:pPr>
        <w:keepNext/>
        <w:numPr>
          <w:ilvl w:val="1"/>
          <w:numId w:val="17"/>
        </w:numPr>
        <w:tabs>
          <w:tab w:val="clear" w:pos="720"/>
        </w:tabs>
        <w:ind w:left="0" w:firstLine="0"/>
        <w:rPr>
          <w:rFonts w:ascii="Times New Roman" w:hAnsi="Times New Roman"/>
          <w:b/>
          <w:sz w:val="22"/>
          <w:szCs w:val="22"/>
          <w:lang w:val="hu-HU"/>
        </w:rPr>
      </w:pPr>
      <w:proofErr w:type="spellStart"/>
      <w:r w:rsidRPr="00DC6537">
        <w:rPr>
          <w:rFonts w:ascii="Times New Roman" w:hAnsi="Times New Roman"/>
          <w:b/>
          <w:sz w:val="22"/>
          <w:szCs w:val="22"/>
          <w:lang w:val="hu-HU"/>
        </w:rPr>
        <w:t>Farmakokinetikai</w:t>
      </w:r>
      <w:proofErr w:type="spellEnd"/>
      <w:r w:rsidRPr="00DC6537">
        <w:rPr>
          <w:rFonts w:ascii="Times New Roman" w:hAnsi="Times New Roman"/>
          <w:b/>
          <w:sz w:val="22"/>
          <w:szCs w:val="22"/>
          <w:lang w:val="hu-HU"/>
        </w:rPr>
        <w:t xml:space="preserve"> tulajdonságok</w:t>
      </w:r>
    </w:p>
    <w:p w14:paraId="3D45B924" w14:textId="77777777" w:rsidR="00D97F23" w:rsidRDefault="00D97F23" w:rsidP="00683BD6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1C2D0B18" w14:textId="04D599BC" w:rsidR="00352DBB" w:rsidRPr="00AF7891" w:rsidRDefault="004176F8" w:rsidP="00AF7891">
      <w:pPr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AF7891">
        <w:rPr>
          <w:rFonts w:ascii="Times New Roman" w:hAnsi="Times New Roman"/>
          <w:bCs/>
          <w:sz w:val="22"/>
          <w:szCs w:val="22"/>
          <w:u w:val="single"/>
          <w:lang w:val="hu-HU"/>
        </w:rPr>
        <w:t>Felszívódás</w:t>
      </w:r>
    </w:p>
    <w:p w14:paraId="36DC6B73" w14:textId="2FEE4E83" w:rsidR="00CC1C80" w:rsidRPr="00DC6537" w:rsidRDefault="00CC1C80" w:rsidP="00A00EC0">
      <w:pPr>
        <w:keepNext/>
        <w:rPr>
          <w:rFonts w:ascii="Times New Roman" w:hAnsi="Times New Roman"/>
          <w:bCs/>
          <w:iCs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Egészséges egyéneknél az átlagos plazma felezési idő megközelítőleg </w:t>
      </w:r>
      <w:r w:rsidR="003609CB" w:rsidRPr="00DC6537">
        <w:rPr>
          <w:rFonts w:ascii="Times New Roman" w:hAnsi="Times New Roman"/>
          <w:sz w:val="22"/>
          <w:szCs w:val="22"/>
          <w:lang w:val="hu-HU" w:eastAsia="hu-HU"/>
        </w:rPr>
        <w:t>1</w:t>
      </w:r>
      <w:r w:rsidR="003609CB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óra; az átlagos </w:t>
      </w:r>
      <w:r w:rsidR="0026323C">
        <w:rPr>
          <w:rFonts w:ascii="Times New Roman" w:hAnsi="Times New Roman"/>
          <w:sz w:val="22"/>
          <w:szCs w:val="22"/>
          <w:lang w:val="hu-HU" w:eastAsia="hu-HU"/>
        </w:rPr>
        <w:t>el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oszlási térfogat kb. 0,25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l/</w:t>
      </w:r>
      <w:proofErr w:type="spellStart"/>
      <w:r w:rsidR="005E2369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(11</w:t>
      </w:r>
      <w:r w:rsidR="00340176"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27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l), az átlagos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pedig 287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 250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mg esetén, amely 205 ml/percre </w:t>
      </w:r>
      <w:r w:rsidR="0026323C">
        <w:rPr>
          <w:rFonts w:ascii="Times New Roman" w:hAnsi="Times New Roman"/>
          <w:sz w:val="22"/>
          <w:szCs w:val="22"/>
          <w:lang w:val="hu-HU" w:eastAsia="hu-HU"/>
        </w:rPr>
        <w:t>csökken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2</w:t>
      </w:r>
      <w:r w:rsidR="00DF75C8" w:rsidRPr="00DC6537">
        <w:rPr>
          <w:rFonts w:ascii="Times New Roman" w:hAnsi="Times New Roman"/>
          <w:sz w:val="22"/>
          <w:szCs w:val="22"/>
          <w:lang w:val="hu-HU" w:eastAsia="hu-HU"/>
        </w:rPr>
        <w:t>000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DF75C8" w:rsidRPr="00DC6537">
        <w:rPr>
          <w:rFonts w:ascii="Times New Roman" w:hAnsi="Times New Roman"/>
          <w:sz w:val="22"/>
          <w:szCs w:val="22"/>
          <w:lang w:val="hu-HU" w:eastAsia="hu-HU"/>
        </w:rPr>
        <w:t>m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g esetén. 500, 1000 és 2000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noBreakHyphen/>
        <w:t>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dózisok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30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perces infúzióban történő beadásakor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</w:t>
      </w:r>
      <w:r w:rsidRPr="00DC6537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-értékek sorrendben </w:t>
      </w:r>
      <w:r w:rsidR="005378B3" w:rsidRPr="00DC6537">
        <w:rPr>
          <w:rFonts w:ascii="Times New Roman" w:hAnsi="Times New Roman"/>
          <w:sz w:val="22"/>
          <w:szCs w:val="22"/>
          <w:lang w:val="hu-HU" w:eastAsia="hu-HU"/>
        </w:rPr>
        <w:t xml:space="preserve">kb.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23, 49</w:t>
      </w:r>
      <w:r w:rsidR="00340176" w:rsidRPr="00DC6537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illetve 115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μg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/ml voltak, a megfelelő AUC-értékek pedig sorrendben 39,3, 62,3 és 153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μg</w:t>
      </w:r>
      <w:r w:rsidR="002822E8" w:rsidRPr="00DC6537">
        <w:rPr>
          <w:rFonts w:ascii="Times New Roman" w:hAnsi="Times New Roman"/>
          <w:sz w:val="22"/>
          <w:szCs w:val="22"/>
          <w:lang w:val="hu-HU" w:eastAsia="hu-HU"/>
        </w:rPr>
        <w:t>×óra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/ml. Öt percig tartó infúzió beadását követően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lastRenderedPageBreak/>
        <w:t>C</w:t>
      </w:r>
      <w:r w:rsidRPr="00DC6537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értéke 52 és 112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μg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/ml volt sorrendben 500, illetve 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1</w:t>
      </w:r>
      <w:r w:rsidR="00A66C47">
        <w:rPr>
          <w:rFonts w:ascii="Times New Roman" w:hAnsi="Times New Roman"/>
          <w:sz w:val="22"/>
          <w:szCs w:val="22"/>
          <w:lang w:val="hu-HU" w:eastAsia="hu-HU"/>
        </w:rPr>
        <w:t>000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A66C47">
        <w:rPr>
          <w:rFonts w:ascii="Times New Roman" w:hAnsi="Times New Roman"/>
          <w:sz w:val="22"/>
          <w:szCs w:val="22"/>
          <w:lang w:val="hu-HU" w:eastAsia="hu-HU"/>
        </w:rPr>
        <w:t>m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g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-os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esetén. A 8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óránként ismételt adagoláskor normális veseműködésű betegekben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nem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akkumulálódik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.</w:t>
      </w:r>
    </w:p>
    <w:p w14:paraId="4112FEA8" w14:textId="77777777" w:rsidR="00CC1C80" w:rsidRPr="00DC6537" w:rsidRDefault="00CC1C80" w:rsidP="00A00EC0">
      <w:pPr>
        <w:rPr>
          <w:rFonts w:ascii="Times New Roman" w:hAnsi="Times New Roman"/>
          <w:bCs/>
          <w:iCs/>
          <w:sz w:val="22"/>
          <w:szCs w:val="22"/>
          <w:lang w:val="hu-HU"/>
        </w:rPr>
      </w:pPr>
    </w:p>
    <w:p w14:paraId="10C051BE" w14:textId="62146A93" w:rsidR="00CC1C80" w:rsidRPr="00DC6537" w:rsidRDefault="00CC1C80" w:rsidP="00A00EC0">
      <w:pPr>
        <w:rPr>
          <w:rFonts w:ascii="Times New Roman" w:hAnsi="Times New Roman"/>
          <w:bCs/>
          <w:iCs/>
          <w:sz w:val="22"/>
          <w:szCs w:val="22"/>
          <w:lang w:val="hu-HU"/>
        </w:rPr>
      </w:pP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Egy vizsgálatban, amelyben 12</w:t>
      </w:r>
      <w:r w:rsidR="00911533" w:rsidRPr="00DC6537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betegnek 8</w:t>
      </w:r>
      <w:r w:rsidR="00911533" w:rsidRPr="00DC6537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óránként </w:t>
      </w:r>
      <w:r w:rsidR="003F2E93">
        <w:rPr>
          <w:rFonts w:ascii="Times New Roman" w:hAnsi="Times New Roman"/>
          <w:bCs/>
          <w:iCs/>
          <w:sz w:val="22"/>
          <w:szCs w:val="22"/>
          <w:lang w:val="hu-HU"/>
        </w:rPr>
        <w:t>1</w:t>
      </w:r>
      <w:r w:rsidR="00A66C47">
        <w:rPr>
          <w:rFonts w:ascii="Times New Roman" w:hAnsi="Times New Roman"/>
          <w:bCs/>
          <w:iCs/>
          <w:sz w:val="22"/>
          <w:szCs w:val="22"/>
          <w:lang w:val="hu-HU"/>
        </w:rPr>
        <w:t>000</w:t>
      </w:r>
      <w:r w:rsidR="003F2E93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="00A66C47">
        <w:rPr>
          <w:rFonts w:ascii="Times New Roman" w:hAnsi="Times New Roman"/>
          <w:bCs/>
          <w:iCs/>
          <w:sz w:val="22"/>
          <w:szCs w:val="22"/>
          <w:lang w:val="hu-HU"/>
        </w:rPr>
        <w:t>m</w:t>
      </w:r>
      <w:r w:rsidR="003F2E93">
        <w:rPr>
          <w:rFonts w:ascii="Times New Roman" w:hAnsi="Times New Roman"/>
          <w:bCs/>
          <w:iCs/>
          <w:sz w:val="22"/>
          <w:szCs w:val="22"/>
          <w:lang w:val="hu-HU"/>
        </w:rPr>
        <w:t>g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proofErr w:type="spellStart"/>
      <w:r w:rsidR="0006007C">
        <w:rPr>
          <w:rFonts w:ascii="Times New Roman" w:hAnsi="Times New Roman"/>
          <w:bCs/>
          <w:iCs/>
          <w:sz w:val="22"/>
          <w:szCs w:val="22"/>
          <w:lang w:val="hu-HU"/>
        </w:rPr>
        <w:t>m</w:t>
      </w:r>
      <w:r w:rsidR="00E957CC" w:rsidRPr="00DC6537">
        <w:rPr>
          <w:rFonts w:ascii="Times New Roman" w:hAnsi="Times New Roman"/>
          <w:bCs/>
          <w:iCs/>
          <w:sz w:val="22"/>
          <w:szCs w:val="22"/>
          <w:lang w:val="hu-HU"/>
        </w:rPr>
        <w:t>eropenemet</w:t>
      </w:r>
      <w:proofErr w:type="spellEnd"/>
      <w:r w:rsidR="00E957CC"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adtak műtét után </w:t>
      </w:r>
      <w:proofErr w:type="spellStart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intraabdomin</w:t>
      </w:r>
      <w:r w:rsidR="00F85DE1" w:rsidRPr="00DC6537">
        <w:rPr>
          <w:rFonts w:ascii="Times New Roman" w:hAnsi="Times New Roman"/>
          <w:bCs/>
          <w:iCs/>
          <w:sz w:val="22"/>
          <w:szCs w:val="22"/>
          <w:lang w:val="hu-HU"/>
        </w:rPr>
        <w:t>a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lis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fertőzés kezelésére, az egészséges egyéneknél mért érték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 xml:space="preserve">ekhez képest </w:t>
      </w:r>
      <w:r w:rsidR="0026323C"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a </w:t>
      </w:r>
      <w:proofErr w:type="spellStart"/>
      <w:r w:rsidR="0026323C" w:rsidRPr="00DC6537">
        <w:rPr>
          <w:rFonts w:ascii="Times New Roman" w:hAnsi="Times New Roman"/>
          <w:bCs/>
          <w:iCs/>
          <w:sz w:val="22"/>
          <w:szCs w:val="22"/>
          <w:lang w:val="hu-HU"/>
        </w:rPr>
        <w:t>C</w:t>
      </w:r>
      <w:r w:rsidR="0026323C" w:rsidRPr="00DC6537">
        <w:rPr>
          <w:rFonts w:ascii="Times New Roman" w:hAnsi="Times New Roman"/>
          <w:bCs/>
          <w:iCs/>
          <w:sz w:val="22"/>
          <w:szCs w:val="22"/>
          <w:vertAlign w:val="subscript"/>
          <w:lang w:val="hu-HU"/>
        </w:rPr>
        <w:t>max</w:t>
      </w:r>
      <w:proofErr w:type="spellEnd"/>
      <w:r w:rsidR="0026323C"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felezési idő 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hasonló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, a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z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el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oszlási térfogat nagyobb</w:t>
      </w:r>
      <w:r w:rsidR="00E957CC"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(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27</w:t>
      </w:r>
      <w:r w:rsidR="00911533" w:rsidRPr="00DC6537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l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) volt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.</w:t>
      </w:r>
    </w:p>
    <w:p w14:paraId="3D0CB047" w14:textId="77777777" w:rsidR="005E2369" w:rsidRPr="00DC6537" w:rsidRDefault="005E2369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</w:p>
    <w:p w14:paraId="2AD36DDC" w14:textId="77777777" w:rsidR="00CC1C80" w:rsidRPr="00DC6537" w:rsidRDefault="00BB625E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El</w:t>
      </w:r>
      <w:r w:rsidR="00CC1C80"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oszlás</w:t>
      </w:r>
    </w:p>
    <w:p w14:paraId="0C2A5124" w14:textId="451369EE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plazmafehérjékhez való átlagos kötődése kb. 2% volt, és független</w:t>
      </w:r>
      <w:r w:rsidR="008407A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volt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koncentrációtól. Gyors (5</w:t>
      </w:r>
      <w:r w:rsidR="00E957CC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perc vagy rövidebb idő alatti) beadást követően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biexponenciális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, de ez sokkal kevésbé nyilvánvaló 30</w:t>
      </w:r>
      <w:r w:rsidR="00E957CC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perces infúziót követően.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jól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penetrál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számos testnedvbe és szövetbe, ideértve a tüdőt,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bronchi</w:t>
      </w:r>
      <w:r w:rsidR="00857AE6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váladékot, az epét,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cerebrospin</w:t>
      </w:r>
      <w:r w:rsidR="00EF796A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folyadékot, a nőgyógyászati szöveteket, a bőrt,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fasciát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az izmokat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peritone</w:t>
      </w:r>
      <w:r w:rsidR="00857AE6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ex</w:t>
      </w:r>
      <w:r w:rsidR="004D7E6A" w:rsidRPr="00DC6537">
        <w:rPr>
          <w:rFonts w:ascii="Times New Roman" w:hAnsi="Times New Roman"/>
          <w:sz w:val="22"/>
          <w:szCs w:val="22"/>
          <w:lang w:val="hu-HU" w:eastAsia="hu-HU"/>
        </w:rPr>
        <w:t>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ud</w:t>
      </w:r>
      <w:r w:rsidR="0026323C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tumot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4E7778B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85FE05F" w14:textId="77777777" w:rsidR="00CC1C80" w:rsidRPr="00DC6537" w:rsidRDefault="00BB625E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Biotranszformáció</w:t>
      </w:r>
      <w:proofErr w:type="spellEnd"/>
    </w:p>
    <w:p w14:paraId="712F840F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béta-</w:t>
      </w:r>
      <w:r w:rsidR="005378B3" w:rsidRPr="00DC6537">
        <w:rPr>
          <w:rFonts w:ascii="Times New Roman" w:hAnsi="Times New Roman"/>
          <w:sz w:val="22"/>
          <w:szCs w:val="22"/>
          <w:lang w:val="hu-HU" w:eastAsia="hu-HU"/>
        </w:rPr>
        <w:t>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aktám gyűrű hidrolízise által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metabolizálódik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egy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inaktív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metabolitot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hozva létre. </w:t>
      </w:r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In vitro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imipenemhez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képest csökkent érzékenységet mutat a humán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dehidropeptidáz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-I (DHP-I) általi hidrolízissel szemben; így nem szükséges DHP-I inhibitor együttes alkalmazása.</w:t>
      </w:r>
    </w:p>
    <w:p w14:paraId="46EA34B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1F49D9B" w14:textId="77777777" w:rsidR="00CC1C80" w:rsidRPr="00DC6537" w:rsidRDefault="00CC1C80" w:rsidP="00F3781B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Elimináció</w:t>
      </w:r>
    </w:p>
    <w:p w14:paraId="404F1056" w14:textId="6446D0FA" w:rsidR="00CC1C80" w:rsidRPr="00DC6537" w:rsidRDefault="00CC1C80" w:rsidP="00F3781B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elsősorban a vesén keresztül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választódik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 változatlan formában; a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kb. 70%-a (50–75%)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választódik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 változatlanul </w:t>
      </w:r>
      <w:r w:rsidR="003609CB" w:rsidRPr="00DC6537">
        <w:rPr>
          <w:rFonts w:ascii="Times New Roman" w:hAnsi="Times New Roman"/>
          <w:sz w:val="22"/>
          <w:szCs w:val="22"/>
          <w:lang w:val="hu-HU" w:eastAsia="hu-HU"/>
        </w:rPr>
        <w:t>12</w:t>
      </w:r>
      <w:r w:rsidR="003609CB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órán belül. További 28%-ot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inaktív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metabolitként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nyertek vissza. A széklettel a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csak kb. 2%-a ürül. A mért vese-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hatása azt mutatja, hogy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mind filtráción, mind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tubuláris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szekréción keresztülmegy.</w:t>
      </w:r>
    </w:p>
    <w:p w14:paraId="34328298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0C8C269" w14:textId="06ED7E46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Vese</w:t>
      </w:r>
      <w:r w:rsidR="008A7A3F">
        <w:rPr>
          <w:rFonts w:ascii="Times New Roman" w:hAnsi="Times New Roman"/>
          <w:sz w:val="22"/>
          <w:szCs w:val="22"/>
          <w:u w:val="single"/>
          <w:lang w:val="hu-HU" w:eastAsia="hu-HU"/>
        </w:rPr>
        <w:t>károsodás</w:t>
      </w:r>
    </w:p>
    <w:p w14:paraId="00D6EAAC" w14:textId="1BAC22B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vesekárosodás magasabb plazma AUC-t és hosszabb felezési időt 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okoz</w:t>
      </w:r>
      <w:r w:rsidR="00AC699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7571C2"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7571C2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7571C2" w:rsidRPr="00DC6537">
        <w:rPr>
          <w:rFonts w:ascii="Times New Roman" w:hAnsi="Times New Roman"/>
          <w:sz w:val="22"/>
          <w:szCs w:val="22"/>
          <w:lang w:val="hu-HU" w:eastAsia="hu-HU"/>
        </w:rPr>
        <w:t xml:space="preserve"> vonatkozásában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. Az AUC</w:t>
      </w:r>
      <w:r w:rsidR="00E957C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értéke 2,4-szeresére növekedett közepes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en súlyos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33-74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ml/perc) és 5</w:t>
      </w:r>
      <w:r w:rsidR="00EB3C71" w:rsidRPr="00DC6537">
        <w:rPr>
          <w:rFonts w:ascii="Times New Roman" w:hAnsi="Times New Roman"/>
          <w:sz w:val="22"/>
          <w:szCs w:val="22"/>
          <w:lang w:val="hu-HU" w:eastAsia="hu-HU"/>
        </w:rPr>
        <w:noBreakHyphen/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szörösére </w:t>
      </w:r>
      <w:r w:rsidR="00EB3C71" w:rsidRPr="00DC6537">
        <w:rPr>
          <w:rFonts w:ascii="Times New Roman" w:hAnsi="Times New Roman"/>
          <w:sz w:val="22"/>
          <w:szCs w:val="22"/>
          <w:lang w:val="hu-HU" w:eastAsia="hu-HU"/>
        </w:rPr>
        <w:t xml:space="preserve">növekedett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súlyos 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4-23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ml/perc) vesekárosodás esetén, valamint 10-szeresére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="00AC699C">
        <w:rPr>
          <w:rFonts w:ascii="Times New Roman" w:hAnsi="Times New Roman"/>
          <w:sz w:val="22"/>
          <w:szCs w:val="22"/>
          <w:lang w:val="hu-HU" w:eastAsia="hu-HU"/>
        </w:rPr>
        <w:t>-kezelésben részesülő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betegeknél 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&lt;2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ml/perc), az egészséges egyénekkel 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&gt;80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ml/perc)</w:t>
      </w:r>
      <w:r w:rsidR="008F2A3A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összehasonlítva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inaktív, felhasadt gyűrűs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AUC-értéke is jelentősen megemelkedett a vesekárosod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ásban szenvedő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betegeknél.</w:t>
      </w:r>
      <w:r w:rsidR="00424D6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Az adagolás módosítása javasolt közepes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en súlyos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súlyos vesekárosodásban szenvedő betegeknél (lásd 4.2</w:t>
      </w:r>
      <w:r w:rsidR="00BB01ED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4FF5889F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9872830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eltávolítja,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alatt kb. 4-szer nagyobb, mint</w:t>
      </w:r>
    </w:p>
    <w:p w14:paraId="711D7201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anuriás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betegek esetén.</w:t>
      </w:r>
    </w:p>
    <w:p w14:paraId="11AB95E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EA1F350" w14:textId="14CCC26A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Máj</w:t>
      </w:r>
      <w:r w:rsidR="008A7A3F">
        <w:rPr>
          <w:rFonts w:ascii="Times New Roman" w:hAnsi="Times New Roman"/>
          <w:sz w:val="22"/>
          <w:szCs w:val="22"/>
          <w:u w:val="single"/>
          <w:lang w:val="hu-HU" w:eastAsia="hu-HU"/>
        </w:rPr>
        <w:t>károsodás</w:t>
      </w:r>
    </w:p>
    <w:p w14:paraId="260039B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Alkoholos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cirrhosisban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szenvedő betegek körében végzett vizsgálatban a májbetegség nem volt hatással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ismételt dózisok utáni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farmakokinetikájára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71B268C2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469C76C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Felnőtt betegek</w:t>
      </w:r>
    </w:p>
    <w:p w14:paraId="49145845" w14:textId="17ECBE85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Betegek körében végzett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vizsgálatokban nem mutatkoztak jelentős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különbségek az azonos vesefunkciójú egészséges egyénekhez képest. </w:t>
      </w:r>
      <w:r w:rsidR="00BF0D64">
        <w:rPr>
          <w:rFonts w:ascii="Times New Roman" w:hAnsi="Times New Roman"/>
          <w:sz w:val="22"/>
          <w:szCs w:val="22"/>
          <w:lang w:val="hu-HU" w:eastAsia="hu-HU"/>
        </w:rPr>
        <w:t xml:space="preserve">Hetvenkilenc, </w:t>
      </w:r>
      <w:proofErr w:type="spellStart"/>
      <w:r w:rsidR="00BF0D64">
        <w:rPr>
          <w:rFonts w:ascii="Times New Roman" w:hAnsi="Times New Roman"/>
          <w:sz w:val="22"/>
          <w:szCs w:val="22"/>
          <w:lang w:val="hu-HU" w:eastAsia="hu-HU"/>
        </w:rPr>
        <w:t>i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ntraabdomin</w:t>
      </w:r>
      <w:r w:rsidR="00F55F01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fertőzés vagy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pneumoni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a</w:t>
      </w:r>
      <w:proofErr w:type="spellEnd"/>
      <w:r w:rsidR="00AC699C">
        <w:rPr>
          <w:rFonts w:ascii="Times New Roman" w:hAnsi="Times New Roman"/>
          <w:sz w:val="22"/>
          <w:szCs w:val="22"/>
          <w:lang w:val="hu-HU" w:eastAsia="hu-HU"/>
        </w:rPr>
        <w:t xml:space="preserve"> miatt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kezelt beteg adataiból kialakított populáció</w:t>
      </w:r>
      <w:r w:rsidR="00E765F7" w:rsidRPr="00DC6537">
        <w:rPr>
          <w:rFonts w:ascii="Times New Roman" w:hAnsi="Times New Roman"/>
          <w:sz w:val="22"/>
          <w:szCs w:val="22"/>
          <w:lang w:val="hu-HU" w:eastAsia="hu-HU"/>
        </w:rPr>
        <w:t>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modell alapján a centrális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 xml:space="preserve"> eloszlási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térfogat</w:t>
      </w:r>
      <w:r w:rsidR="00AC699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függ a beteg </w:t>
      </w:r>
      <w:r w:rsidR="005E2369" w:rsidRPr="00DC6537">
        <w:rPr>
          <w:rFonts w:ascii="Times New Roman" w:hAnsi="Times New Roman"/>
          <w:sz w:val="22"/>
          <w:szCs w:val="22"/>
          <w:lang w:val="hu-HU" w:eastAsia="hu-HU"/>
        </w:rPr>
        <w:t>testtömegétől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pedig a kreatinin-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től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</w:t>
      </w:r>
      <w:r w:rsidR="005E2369" w:rsidRPr="00DC6537">
        <w:rPr>
          <w:rFonts w:ascii="Times New Roman" w:hAnsi="Times New Roman"/>
          <w:sz w:val="22"/>
          <w:szCs w:val="22"/>
          <w:lang w:val="hu-HU" w:eastAsia="hu-HU"/>
        </w:rPr>
        <w:t>z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5E2369" w:rsidRPr="00DC6537">
        <w:rPr>
          <w:rFonts w:ascii="Times New Roman" w:hAnsi="Times New Roman"/>
          <w:sz w:val="22"/>
          <w:szCs w:val="22"/>
          <w:lang w:val="hu-HU" w:eastAsia="hu-HU"/>
        </w:rPr>
        <w:t>élet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kortól.</w:t>
      </w:r>
    </w:p>
    <w:p w14:paraId="2C8B275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170C0AB" w14:textId="4B75A05D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Gyermekek</w:t>
      </w:r>
    </w:p>
    <w:p w14:paraId="79835C29" w14:textId="77777777" w:rsidR="00424D6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i</w:t>
      </w:r>
      <w:proofErr w:type="spellEnd"/>
      <w:r w:rsidR="00AC699C">
        <w:rPr>
          <w:rFonts w:ascii="Times New Roman" w:hAnsi="Times New Roman"/>
          <w:sz w:val="22"/>
          <w:szCs w:val="22"/>
          <w:lang w:val="hu-HU" w:eastAsia="hu-HU"/>
        </w:rPr>
        <w:t xml:space="preserve"> vizsgálatok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fertőzött csecsemőknél és gyermekeknél 10, 20 és 40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5C2786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-os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dózisok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esetén az 500,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1000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illetve 2000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mg-os dózissal kezelt felnőtteknél mért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</w:t>
      </w:r>
      <w:r w:rsidRPr="00DC6537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-értékeket megközelítő értékeket mutat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tak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</w:t>
      </w:r>
      <w:r w:rsidR="00AC699C" w:rsidRPr="00FF0472">
        <w:rPr>
          <w:rFonts w:ascii="Times New Roman" w:hAnsi="Times New Roman"/>
          <w:sz w:val="22"/>
          <w:szCs w:val="22"/>
          <w:lang w:val="hu-HU" w:eastAsia="hu-HU"/>
        </w:rPr>
        <w:t xml:space="preserve">Az összehasonlítás azt mutatta, hogy a </w:t>
      </w:r>
      <w:proofErr w:type="spellStart"/>
      <w:r w:rsidR="00AC699C" w:rsidRPr="00FF0472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proofErr w:type="spellEnd"/>
      <w:r w:rsidR="00AC699C" w:rsidRPr="00FF0472">
        <w:rPr>
          <w:rFonts w:ascii="Times New Roman" w:hAnsi="Times New Roman"/>
          <w:sz w:val="22"/>
          <w:szCs w:val="22"/>
          <w:lang w:val="hu-HU" w:eastAsia="hu-HU"/>
        </w:rPr>
        <w:t xml:space="preserve"> (a dózist és a felezési időt tekintve) a felnőtteknél megfigyeltekhez hasonlóan alakult minden korcsoportban, a legfiatalabb egyének kivételével (6 hónapos kor alatt a t</w:t>
      </w:r>
      <w:r w:rsidR="00AC699C" w:rsidRPr="00FF0472">
        <w:rPr>
          <w:rFonts w:ascii="Times New Roman" w:hAnsi="Times New Roman"/>
          <w:sz w:val="22"/>
          <w:szCs w:val="22"/>
          <w:vertAlign w:val="subscript"/>
          <w:lang w:val="hu-HU" w:eastAsia="hu-HU"/>
        </w:rPr>
        <w:t>1/2</w:t>
      </w:r>
      <w:r w:rsidR="00AC699C" w:rsidRPr="00FF0472">
        <w:rPr>
          <w:rFonts w:ascii="Times New Roman" w:hAnsi="Times New Roman"/>
          <w:sz w:val="22"/>
          <w:szCs w:val="22"/>
          <w:lang w:val="hu-HU" w:eastAsia="hu-HU"/>
        </w:rPr>
        <w:t>: 1,6 óra).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 átlagos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lastRenderedPageBreak/>
        <w:t>értékek a következők voltak: 5,8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(6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12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éves kor), 6,2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(2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5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éves kor), 5,3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(6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23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hónapos kor) és 4,3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(2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5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hónapos kor). </w:t>
      </w:r>
    </w:p>
    <w:p w14:paraId="4CE33CAA" w14:textId="77777777" w:rsidR="00424D6E" w:rsidRDefault="00424D6E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D9C4354" w14:textId="04CF091C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megközelítőleg 60%-a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választódik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 a vizeletbe 12 óra után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meropenemként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további 12% pedig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metabolitként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cerebrospin</w:t>
      </w:r>
      <w:r w:rsidR="00EF796A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folyadék</w:t>
      </w:r>
      <w:r w:rsidR="00881FF8">
        <w:rPr>
          <w:rFonts w:ascii="Times New Roman" w:hAnsi="Times New Roman"/>
          <w:sz w:val="22"/>
          <w:szCs w:val="22"/>
          <w:lang w:val="hu-HU" w:eastAsia="hu-HU"/>
        </w:rPr>
        <w:t xml:space="preserve"> (CSF)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-koncentrációja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meningitises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gyermekeknél kb. 20%-a az egyidejűleg mérhető plazmaszinteknek, bár jelentős egyéni eltérések vannak.</w:t>
      </w:r>
    </w:p>
    <w:p w14:paraId="3ECFB3E0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134615B" w14:textId="6C8D2BED" w:rsidR="00CC1C80" w:rsidRPr="00DC6537" w:rsidRDefault="00BF0D64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>
        <w:rPr>
          <w:rFonts w:ascii="Times New Roman" w:hAnsi="Times New Roman"/>
          <w:sz w:val="22"/>
          <w:szCs w:val="22"/>
          <w:lang w:val="hu-HU" w:eastAsia="hu-HU"/>
        </w:rPr>
        <w:t>A</w:t>
      </w:r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>ntiinfektív</w:t>
      </w:r>
      <w:proofErr w:type="spellEnd"/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 xml:space="preserve"> kezelést igénylő újszülötteknél a </w:t>
      </w:r>
      <w:proofErr w:type="spellStart"/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 xml:space="preserve">-e nagyobb volt az idősebb vagy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nagyobb </w:t>
      </w:r>
      <w:proofErr w:type="spellStart"/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>gesztációs</w:t>
      </w:r>
      <w:proofErr w:type="spellEnd"/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 xml:space="preserve"> kor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ban világra jött újszülötteknél;</w:t>
      </w:r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 xml:space="preserve"> az átlagos felezési idő összességében 2,9 óra volt.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Egy p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opulációs 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modellen alapuló Monte Carlo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-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szimuláció azt mutatt</w:t>
      </w:r>
      <w:r w:rsidR="00047595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, hogy 8 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óránkénti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20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C41878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-os adagolás </w:t>
      </w:r>
      <w:r w:rsidR="00CC1C80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P. </w:t>
      </w:r>
      <w:proofErr w:type="spellStart"/>
      <w:r w:rsidR="00CC1C80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  <w:r w:rsidR="00CC1C80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esetében 60%</w:t>
      </w:r>
      <w:r w:rsidR="00C41878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T&gt;MIC-értéket ért el a koraszülöttek 95%-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ánál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az időre születettek 91%-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ánál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1187B6C1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E7AC3A9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Idősek</w:t>
      </w:r>
    </w:p>
    <w:p w14:paraId="66B0F10D" w14:textId="04848C36" w:rsidR="00CC1C80" w:rsidRPr="00DC6537" w:rsidRDefault="00CC1C80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Egészséges idősek (65-80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évesek) körében végzett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vizsgálatokban a plazma</w:t>
      </w:r>
      <w:r w:rsidR="000B2BFB" w:rsidRPr="00DC6537">
        <w:rPr>
          <w:rFonts w:ascii="Times New Roman" w:hAnsi="Times New Roman"/>
          <w:sz w:val="22"/>
          <w:szCs w:val="22"/>
          <w:lang w:val="hu-HU" w:eastAsia="hu-HU"/>
        </w:rPr>
        <w:noBreakHyphen/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7A3891" w:rsidRPr="00DC6537">
        <w:rPr>
          <w:rFonts w:ascii="Times New Roman" w:hAnsi="Times New Roman"/>
          <w:sz w:val="22"/>
          <w:szCs w:val="22"/>
          <w:lang w:val="hu-HU" w:eastAsia="hu-HU"/>
        </w:rPr>
        <w:t>csökkenését tapasztalták</w:t>
      </w:r>
      <w:r w:rsidR="00B40DE6" w:rsidRPr="00DC6537">
        <w:rPr>
          <w:rFonts w:ascii="Times New Roman" w:hAnsi="Times New Roman"/>
          <w:sz w:val="22"/>
          <w:szCs w:val="22"/>
          <w:lang w:val="hu-HU" w:eastAsia="hu-HU"/>
        </w:rPr>
        <w:t>,</w:t>
      </w:r>
      <w:r w:rsidR="007A3891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</w:t>
      </w:r>
      <w:r w:rsidR="00782DE8" w:rsidRPr="00DC6537">
        <w:rPr>
          <w:rFonts w:ascii="Times New Roman" w:hAnsi="Times New Roman"/>
          <w:sz w:val="22"/>
          <w:szCs w:val="22"/>
          <w:lang w:val="hu-HU" w:eastAsia="hu-HU"/>
        </w:rPr>
        <w:t>mely</w:t>
      </w:r>
      <w:r w:rsidR="008C358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7416D" w:rsidRPr="00DC6537">
        <w:rPr>
          <w:rFonts w:ascii="Times New Roman" w:hAnsi="Times New Roman"/>
          <w:sz w:val="22"/>
          <w:szCs w:val="22"/>
          <w:lang w:val="hu-HU" w:eastAsia="hu-HU"/>
        </w:rPr>
        <w:t xml:space="preserve">korrelált </w:t>
      </w:r>
      <w:r w:rsidR="008C3585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7A3891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kreatinin-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korfüggő csökkenésével </w:t>
      </w:r>
      <w:r w:rsidR="008C3585" w:rsidRPr="00DC6537">
        <w:rPr>
          <w:rFonts w:ascii="Times New Roman" w:hAnsi="Times New Roman"/>
          <w:sz w:val="22"/>
          <w:szCs w:val="22"/>
          <w:lang w:val="hu-HU" w:eastAsia="hu-HU"/>
        </w:rPr>
        <w:t>és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nem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renalis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kisebb mértékű</w:t>
      </w:r>
      <w:r w:rsidR="00C7416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csökkenésével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Idős betegeknél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dózismódosítás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nem szükséges, kivéve a közepes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en súlyos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vagy súlyos vesekárosodás eseteit (lásd 4.2</w:t>
      </w:r>
      <w:r w:rsidR="00340176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2D1C6494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54B47F9" w14:textId="77777777" w:rsidR="00D97F23" w:rsidRPr="00DC6537" w:rsidRDefault="00D97F23" w:rsidP="00881FF8">
      <w:pPr>
        <w:keepNext/>
        <w:numPr>
          <w:ilvl w:val="1"/>
          <w:numId w:val="17"/>
        </w:numPr>
        <w:tabs>
          <w:tab w:val="clear" w:pos="720"/>
        </w:tabs>
        <w:ind w:left="0" w:firstLine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 xml:space="preserve">A </w:t>
      </w:r>
      <w:proofErr w:type="spellStart"/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preklinikai</w:t>
      </w:r>
      <w:proofErr w:type="spellEnd"/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 xml:space="preserve"> biztonság</w:t>
      </w:r>
      <w:r w:rsidR="00F82D2C" w:rsidRPr="00DC6537">
        <w:rPr>
          <w:rFonts w:ascii="Times New Roman" w:hAnsi="Times New Roman"/>
          <w:b/>
          <w:bCs/>
          <w:sz w:val="22"/>
          <w:szCs w:val="22"/>
          <w:lang w:val="hu-HU"/>
        </w:rPr>
        <w:t>osság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i vizsgálatok eredményei</w:t>
      </w:r>
    </w:p>
    <w:p w14:paraId="2414FCDE" w14:textId="77777777" w:rsidR="00D97F23" w:rsidRPr="00DC6537" w:rsidRDefault="00D97F23" w:rsidP="00AF7891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4358938" w14:textId="65C5E6EB" w:rsidR="00CC1C80" w:rsidRPr="00DC6537" w:rsidRDefault="00CC1C80" w:rsidP="00881FF8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 állatkísérletek arra utalnak, hogy a vese jól tolerálja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E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 xml:space="preserve">gy 7 napos vizsgálatban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vesetubulusok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szövettanilag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igazolt károsodása egereknél és kutyáknál 2000</w:t>
      </w:r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-os vagy magasabb dózis egyszeri alkalmazása után, majmoknál pedig 500</w:t>
      </w:r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-os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mellett 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volt megfigyelhető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24DE0881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4F90A90" w14:textId="2E335430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központi idegrendszer is általában jól tolerálja. Rágcsálókkal végzett akut toxicitási vizsgálatokban 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1</w:t>
      </w:r>
      <w:r w:rsidR="00B331EF">
        <w:rPr>
          <w:rFonts w:ascii="Times New Roman" w:hAnsi="Times New Roman"/>
          <w:sz w:val="22"/>
          <w:szCs w:val="22"/>
          <w:lang w:val="hu-HU" w:eastAsia="hu-HU"/>
        </w:rPr>
        <w:t>000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B331EF">
        <w:rPr>
          <w:rFonts w:ascii="Times New Roman" w:hAnsi="Times New Roman"/>
          <w:sz w:val="22"/>
          <w:szCs w:val="22"/>
          <w:lang w:val="hu-HU" w:eastAsia="hu-HU"/>
        </w:rPr>
        <w:t>m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g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/</w:t>
      </w:r>
      <w:proofErr w:type="spellStart"/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-ot meghaladó dózisok esetén hatások mutatkoztak.</w:t>
      </w:r>
    </w:p>
    <w:p w14:paraId="11171E0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EE741EA" w14:textId="7438A547" w:rsidR="00CC1C80" w:rsidRPr="00DC6537" w:rsidRDefault="000150F9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I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ntravénás alkalmazás esetén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LD</w:t>
      </w:r>
      <w:r w:rsidR="00CC1C80" w:rsidRPr="00DC6537">
        <w:rPr>
          <w:rFonts w:ascii="Times New Roman" w:hAnsi="Times New Roman"/>
          <w:sz w:val="22"/>
          <w:szCs w:val="22"/>
          <w:vertAlign w:val="subscript"/>
          <w:lang w:val="hu-HU" w:eastAsia="hu-HU"/>
        </w:rPr>
        <w:t>50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-értéke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rágcsálók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nál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több mint 2000</w:t>
      </w:r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48D88C4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689F9E0" w14:textId="0BCBFB6A" w:rsidR="00701FBF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Legfeljebb </w:t>
      </w:r>
      <w:r w:rsidR="003609CB" w:rsidRPr="00DC6537">
        <w:rPr>
          <w:rFonts w:ascii="Times New Roman" w:hAnsi="Times New Roman"/>
          <w:sz w:val="22"/>
          <w:szCs w:val="22"/>
          <w:lang w:val="hu-HU" w:eastAsia="hu-HU"/>
        </w:rPr>
        <w:t>6</w:t>
      </w:r>
      <w:r w:rsidR="003609CB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hónapig tartó, ismételt </w:t>
      </w:r>
      <w:proofErr w:type="spellStart"/>
      <w:r w:rsidR="000150F9" w:rsidRPr="00DC6537">
        <w:rPr>
          <w:rFonts w:ascii="Times New Roman" w:hAnsi="Times New Roman"/>
          <w:sz w:val="22"/>
          <w:szCs w:val="22"/>
          <w:lang w:val="hu-HU" w:eastAsia="hu-HU"/>
        </w:rPr>
        <w:t>adagolású</w:t>
      </w:r>
      <w:proofErr w:type="spellEnd"/>
      <w:r w:rsidR="000150F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vizsgálatokban csak kisebb hatások voltak tapasztalhatók, beleértve a vörösvértestekre jellemző paraméterek</w:t>
      </w:r>
      <w:r w:rsidR="00C92BEA" w:rsidRPr="00C92BEA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>kutyáknál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észlelt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csökkenését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is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6643D2CD" w14:textId="77777777" w:rsidR="00701FBF" w:rsidRPr="00DC6537" w:rsidRDefault="00701F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744685D" w14:textId="534331A5" w:rsidR="00C92BEA" w:rsidRPr="00FF0472" w:rsidRDefault="00C92BEA" w:rsidP="00C92BE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FF0472">
        <w:rPr>
          <w:rFonts w:ascii="Times New Roman" w:hAnsi="Times New Roman"/>
          <w:sz w:val="22"/>
          <w:szCs w:val="22"/>
          <w:lang w:val="hu-HU" w:eastAsia="hu-HU"/>
        </w:rPr>
        <w:t>A szokásos tesztsorozat során nem találtak mutagén potenciálra utaló bizonyítékot. Patkányoknál legfeljebb 750 mg/</w:t>
      </w:r>
      <w:proofErr w:type="spellStart"/>
      <w:r w:rsidRPr="00FF0472">
        <w:rPr>
          <w:rFonts w:ascii="Times New Roman" w:hAnsi="Times New Roman"/>
          <w:sz w:val="22"/>
          <w:szCs w:val="22"/>
          <w:lang w:val="hu-HU" w:eastAsia="hu-HU"/>
        </w:rPr>
        <w:t>ttkg</w:t>
      </w:r>
      <w:proofErr w:type="spellEnd"/>
      <w:r w:rsidRPr="00FF0472">
        <w:rPr>
          <w:rFonts w:ascii="Times New Roman" w:hAnsi="Times New Roman"/>
          <w:sz w:val="22"/>
          <w:szCs w:val="22"/>
          <w:lang w:val="hu-HU" w:eastAsia="hu-HU"/>
        </w:rPr>
        <w:noBreakHyphen/>
        <w:t>os, majmoknál pedig legfeljebb 360 mg/</w:t>
      </w:r>
      <w:proofErr w:type="spellStart"/>
      <w:r w:rsidRPr="00FF0472">
        <w:rPr>
          <w:rFonts w:ascii="Times New Roman" w:hAnsi="Times New Roman"/>
          <w:sz w:val="22"/>
          <w:szCs w:val="22"/>
          <w:lang w:val="hu-HU" w:eastAsia="hu-HU"/>
        </w:rPr>
        <w:t>ttkg</w:t>
      </w:r>
      <w:proofErr w:type="spellEnd"/>
      <w:r w:rsidRPr="00FF0472">
        <w:rPr>
          <w:rFonts w:ascii="Times New Roman" w:hAnsi="Times New Roman"/>
          <w:sz w:val="22"/>
          <w:szCs w:val="22"/>
          <w:lang w:val="hu-HU" w:eastAsia="hu-HU"/>
        </w:rPr>
        <w:noBreakHyphen/>
        <w:t xml:space="preserve">os </w:t>
      </w:r>
      <w:r>
        <w:rPr>
          <w:rFonts w:ascii="Times New Roman" w:hAnsi="Times New Roman"/>
          <w:sz w:val="22"/>
          <w:szCs w:val="22"/>
          <w:lang w:val="hu-HU" w:eastAsia="hu-HU"/>
        </w:rPr>
        <w:t>dózisok</w:t>
      </w:r>
      <w:r w:rsidRPr="00FF0472">
        <w:rPr>
          <w:rFonts w:ascii="Times New Roman" w:hAnsi="Times New Roman"/>
          <w:sz w:val="22"/>
          <w:szCs w:val="22"/>
          <w:lang w:val="hu-HU" w:eastAsia="hu-HU"/>
        </w:rPr>
        <w:t xml:space="preserve"> esetén nem volt reproduktív toxicitásra – beleértve a </w:t>
      </w:r>
      <w:proofErr w:type="spellStart"/>
      <w:r w:rsidRPr="00FF0472">
        <w:rPr>
          <w:rFonts w:ascii="Times New Roman" w:hAnsi="Times New Roman"/>
          <w:sz w:val="22"/>
          <w:szCs w:val="22"/>
          <w:lang w:val="hu-HU" w:eastAsia="hu-HU"/>
        </w:rPr>
        <w:t>teratogén</w:t>
      </w:r>
      <w:proofErr w:type="spellEnd"/>
      <w:r w:rsidRPr="00FF0472">
        <w:rPr>
          <w:rFonts w:ascii="Times New Roman" w:hAnsi="Times New Roman"/>
          <w:sz w:val="22"/>
          <w:szCs w:val="22"/>
          <w:lang w:val="hu-HU" w:eastAsia="hu-HU"/>
        </w:rPr>
        <w:t xml:space="preserve"> hatást is – utaló bizonyíték.</w:t>
      </w:r>
    </w:p>
    <w:p w14:paraId="7E7528A0" w14:textId="77777777" w:rsidR="00701FBF" w:rsidRPr="00DC6537" w:rsidRDefault="00701F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4DDE5A1" w14:textId="42784C60" w:rsidR="00701FBF" w:rsidRPr="00DC6537" w:rsidRDefault="000150F9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Nincs arra utaló bizonyíték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, hogy a fiatal állatok 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-érzékenysége nagyobb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lenne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, mint a felnőtteké.</w:t>
      </w:r>
      <w:r w:rsidR="00E52B42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Az</w:t>
      </w:r>
      <w:r w:rsidR="00701FBF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intravénás adagolást az állatkísérletekben jól tolerálták.</w:t>
      </w:r>
    </w:p>
    <w:p w14:paraId="1FBF039E" w14:textId="77777777" w:rsidR="00701FBF" w:rsidRPr="00DC6537" w:rsidRDefault="00701FBF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7DFA8BBA" w14:textId="77777777" w:rsidR="00D97F23" w:rsidRPr="00DC6537" w:rsidRDefault="00CC1C80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egyetlen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hasonló toxikológiai profilt mutatott az állatkísérletek során.</w:t>
      </w:r>
    </w:p>
    <w:p w14:paraId="0FCF5BC7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100A8DA" w14:textId="77777777" w:rsidR="00701FBF" w:rsidRPr="00DC6537" w:rsidRDefault="00701FBF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15A7895" w14:textId="77777777" w:rsidR="00D97F23" w:rsidRPr="00DC6537" w:rsidRDefault="00D97F23" w:rsidP="00A00EC0">
      <w:pPr>
        <w:keepNext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6.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GYÓGYSZERÉSZETI JELLEMZŐK</w:t>
      </w:r>
    </w:p>
    <w:p w14:paraId="76D0A73F" w14:textId="77777777" w:rsidR="00D97F23" w:rsidRPr="00DC6537" w:rsidRDefault="00D97F23" w:rsidP="00AF7891">
      <w:pPr>
        <w:rPr>
          <w:rFonts w:ascii="Times New Roman" w:hAnsi="Times New Roman"/>
          <w:sz w:val="22"/>
          <w:szCs w:val="22"/>
          <w:lang w:val="hu-HU"/>
        </w:rPr>
      </w:pPr>
    </w:p>
    <w:p w14:paraId="3DAD01CA" w14:textId="77777777" w:rsidR="00D97F23" w:rsidRPr="00DC6537" w:rsidRDefault="00D97F23" w:rsidP="00A00EC0">
      <w:pPr>
        <w:keepNext/>
        <w:numPr>
          <w:ilvl w:val="1"/>
          <w:numId w:val="15"/>
        </w:numPr>
        <w:tabs>
          <w:tab w:val="clear" w:pos="720"/>
        </w:tabs>
        <w:ind w:left="0" w:firstLine="0"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Segédanyagok felsorolása</w:t>
      </w:r>
    </w:p>
    <w:p w14:paraId="312A7D6C" w14:textId="77777777" w:rsidR="00D97F23" w:rsidRPr="00DC6537" w:rsidRDefault="00D97F23" w:rsidP="00AF7891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461A664F" w14:textId="43DEA7D6" w:rsidR="00D97F23" w:rsidRPr="00DC6537" w:rsidRDefault="009E28B7" w:rsidP="00A00EC0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n</w:t>
      </w:r>
      <w:r w:rsidR="00D97F23" w:rsidRPr="00DC6537">
        <w:rPr>
          <w:rFonts w:ascii="Times New Roman" w:hAnsi="Times New Roman"/>
          <w:sz w:val="22"/>
          <w:szCs w:val="22"/>
          <w:lang w:val="hu-HU"/>
        </w:rPr>
        <w:t>átrium</w:t>
      </w:r>
      <w:r w:rsidR="00680B00" w:rsidRPr="00DC6537">
        <w:rPr>
          <w:rFonts w:ascii="Times New Roman" w:hAnsi="Times New Roman"/>
          <w:sz w:val="22"/>
          <w:szCs w:val="22"/>
          <w:lang w:val="hu-HU"/>
        </w:rPr>
        <w:t>-</w:t>
      </w:r>
      <w:r w:rsidR="00D97F23" w:rsidRPr="00DC6537">
        <w:rPr>
          <w:rFonts w:ascii="Times New Roman" w:hAnsi="Times New Roman"/>
          <w:sz w:val="22"/>
          <w:szCs w:val="22"/>
          <w:lang w:val="hu-HU"/>
        </w:rPr>
        <w:t>karbonát</w:t>
      </w:r>
    </w:p>
    <w:p w14:paraId="7DD3C8E0" w14:textId="77777777" w:rsidR="00A02080" w:rsidRPr="00DC6537" w:rsidRDefault="00A02080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0CE33F5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6.2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DC6537">
        <w:rPr>
          <w:rFonts w:ascii="Times New Roman" w:hAnsi="Times New Roman"/>
          <w:b/>
          <w:sz w:val="22"/>
          <w:szCs w:val="22"/>
          <w:lang w:val="hu-HU"/>
        </w:rPr>
        <w:t>Inkompatibilitások</w:t>
      </w:r>
    </w:p>
    <w:p w14:paraId="41AC1E23" w14:textId="77777777" w:rsidR="00F82D2C" w:rsidRPr="00DC6537" w:rsidRDefault="00F82D2C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030D0048" w14:textId="77777777" w:rsidR="00701FBF" w:rsidRPr="00DC6537" w:rsidRDefault="00701FBF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Ez a gyógyszer kizárólag a 6.6 pontban felsorolt gyógyszerekkel keverhető.</w:t>
      </w:r>
    </w:p>
    <w:p w14:paraId="24D07C49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D3CC3DA" w14:textId="77777777" w:rsidR="00D97F23" w:rsidRPr="00DC6537" w:rsidRDefault="00D97F23" w:rsidP="00A00EC0">
      <w:pPr>
        <w:keepNext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lastRenderedPageBreak/>
        <w:t>6.3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DC6537">
        <w:rPr>
          <w:rFonts w:ascii="Times New Roman" w:hAnsi="Times New Roman"/>
          <w:b/>
          <w:sz w:val="22"/>
          <w:szCs w:val="22"/>
          <w:lang w:val="hu-HU"/>
        </w:rPr>
        <w:t>Felhasználhatósági időtartam</w:t>
      </w:r>
    </w:p>
    <w:p w14:paraId="4F32700A" w14:textId="77777777" w:rsidR="00F82D2C" w:rsidRPr="00DC6537" w:rsidRDefault="00F82D2C" w:rsidP="00AF7891">
      <w:pPr>
        <w:rPr>
          <w:rFonts w:ascii="Times New Roman" w:hAnsi="Times New Roman"/>
          <w:sz w:val="22"/>
          <w:szCs w:val="22"/>
          <w:lang w:val="hu-HU"/>
        </w:rPr>
      </w:pPr>
    </w:p>
    <w:p w14:paraId="5D01148F" w14:textId="2B78B6E6" w:rsidR="00F85757" w:rsidRPr="00DC6537" w:rsidRDefault="00EE1276" w:rsidP="00A00EC0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3</w:t>
      </w:r>
      <w:r w:rsidR="00F85757" w:rsidRPr="00DC6537">
        <w:rPr>
          <w:rFonts w:ascii="Times New Roman" w:hAnsi="Times New Roman"/>
          <w:sz w:val="22"/>
          <w:szCs w:val="22"/>
          <w:lang w:val="hu-HU"/>
        </w:rPr>
        <w:t xml:space="preserve"> év</w:t>
      </w:r>
    </w:p>
    <w:p w14:paraId="597250F9" w14:textId="77777777" w:rsidR="00EB6B35" w:rsidRPr="00DC6537" w:rsidRDefault="00EB6B35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1993C19" w14:textId="3489C5E3" w:rsidR="00872526" w:rsidRPr="00DC6537" w:rsidRDefault="00872526" w:rsidP="00A00EC0">
      <w:pPr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Feloldás</w:t>
      </w:r>
      <w:r w:rsidR="00D81878">
        <w:rPr>
          <w:rFonts w:ascii="Times New Roman" w:hAnsi="Times New Roman"/>
          <w:sz w:val="22"/>
          <w:szCs w:val="22"/>
          <w:u w:val="single"/>
          <w:lang w:val="hu-HU" w:eastAsia="hu-HU"/>
        </w:rPr>
        <w:t>/hígítás</w:t>
      </w: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után:</w:t>
      </w:r>
    </w:p>
    <w:p w14:paraId="3EA3442E" w14:textId="77777777" w:rsidR="00F85757" w:rsidRPr="00DC6537" w:rsidRDefault="00F85757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0B06C351" w14:textId="45BB1C48" w:rsidR="00775AD5" w:rsidRPr="000D051D" w:rsidRDefault="00775AD5" w:rsidP="00775AD5">
      <w:pPr>
        <w:rPr>
          <w:rFonts w:ascii="Times New Roman" w:eastAsia="Calibri" w:hAnsi="Times New Roman"/>
          <w:bCs/>
          <w:i/>
          <w:iCs/>
          <w:sz w:val="22"/>
          <w:szCs w:val="22"/>
          <w:lang w:val="hu-HU" w:eastAsia="de-DE" w:bidi="hu-HU"/>
        </w:rPr>
      </w:pPr>
      <w:r w:rsidRPr="000D051D">
        <w:rPr>
          <w:rFonts w:ascii="Times New Roman" w:eastAsia="Calibri" w:hAnsi="Times New Roman"/>
          <w:bCs/>
          <w:i/>
          <w:iCs/>
          <w:sz w:val="22"/>
          <w:szCs w:val="22"/>
          <w:lang w:val="hu-HU" w:eastAsia="de-DE" w:bidi="hu-HU"/>
        </w:rPr>
        <w:t xml:space="preserve">Intravénás </w:t>
      </w:r>
      <w:proofErr w:type="spellStart"/>
      <w:r w:rsidRPr="000D051D">
        <w:rPr>
          <w:rFonts w:ascii="Times New Roman" w:eastAsia="Calibri" w:hAnsi="Times New Roman"/>
          <w:bCs/>
          <w:i/>
          <w:iCs/>
          <w:sz w:val="22"/>
          <w:szCs w:val="22"/>
          <w:lang w:val="hu-HU" w:eastAsia="de-DE" w:bidi="hu-HU"/>
        </w:rPr>
        <w:t>bolus</w:t>
      </w:r>
      <w:proofErr w:type="spellEnd"/>
      <w:r w:rsidRPr="000D051D">
        <w:rPr>
          <w:rFonts w:ascii="Times New Roman" w:eastAsia="Calibri" w:hAnsi="Times New Roman"/>
          <w:bCs/>
          <w:i/>
          <w:iCs/>
          <w:sz w:val="22"/>
          <w:szCs w:val="22"/>
          <w:lang w:val="hu-HU" w:eastAsia="de-DE" w:bidi="hu-HU"/>
        </w:rPr>
        <w:t xml:space="preserve"> injekció esetében</w:t>
      </w:r>
    </w:p>
    <w:p w14:paraId="29F3A54D" w14:textId="7EDB1E80" w:rsidR="001C7FC1" w:rsidRDefault="001C7FC1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  <w:r w:rsidRPr="00DC6537">
        <w:rPr>
          <w:rFonts w:ascii="Times New Roman" w:hAnsi="Times New Roman"/>
          <w:sz w:val="22"/>
          <w:szCs w:val="22"/>
          <w:lang w:val="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b</w:t>
      </w:r>
      <w:r>
        <w:rPr>
          <w:rFonts w:ascii="Times New Roman" w:hAnsi="Times New Roman"/>
          <w:sz w:val="22"/>
          <w:szCs w:val="22"/>
          <w:lang w:val="hu"/>
        </w:rPr>
        <w:t>o</w:t>
      </w:r>
      <w:r w:rsidRPr="00DC6537">
        <w:rPr>
          <w:rFonts w:ascii="Times New Roman" w:hAnsi="Times New Roman"/>
          <w:sz w:val="22"/>
          <w:szCs w:val="22"/>
          <w:lang w:val="hu"/>
        </w:rPr>
        <w:t>lus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injekcióhoz való oldat elkészítéséhez a gyógyszerkészítményt injekcióhoz való vízben kell feloldani, hogy a kész oldat koncentrációja 50 mg/ml legyen.</w:t>
      </w:r>
    </w:p>
    <w:p w14:paraId="26CF661B" w14:textId="77777777" w:rsidR="000D051D" w:rsidRPr="0049719B" w:rsidRDefault="000D051D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</w:p>
    <w:p w14:paraId="707F2EFC" w14:textId="7CF2AB52" w:rsidR="00D81878" w:rsidRDefault="00D81878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A </w:t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gyógyszerkészítmény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"/>
        </w:rPr>
        <w:t>injekcióhoz való víz</w:t>
      </w:r>
      <w:r>
        <w:rPr>
          <w:rFonts w:ascii="Times New Roman" w:hAnsi="Times New Roman"/>
          <w:sz w:val="22"/>
          <w:szCs w:val="22"/>
          <w:lang w:val="hu"/>
        </w:rPr>
        <w:t>zel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</w:t>
      </w:r>
      <w:r w:rsidRPr="00340B61">
        <w:rPr>
          <w:rFonts w:ascii="Times New Roman" w:eastAsia="Calibri" w:hAnsi="Times New Roman"/>
          <w:sz w:val="22"/>
          <w:szCs w:val="22"/>
          <w:lang w:val="hu-HU" w:eastAsia="de-DE" w:bidi="hu-HU"/>
        </w:rPr>
        <w:t>elkészített oldatát azonnal fel kell használni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>.</w:t>
      </w:r>
    </w:p>
    <w:p w14:paraId="775FC401" w14:textId="77777777" w:rsidR="00775AD5" w:rsidRPr="00775AD5" w:rsidRDefault="00775AD5" w:rsidP="00775AD5">
      <w:pPr>
        <w:rPr>
          <w:rFonts w:ascii="Times New Roman" w:eastAsia="Calibri" w:hAnsi="Times New Roman"/>
          <w:b/>
          <w:sz w:val="22"/>
          <w:szCs w:val="22"/>
          <w:lang w:val="hu-HU" w:eastAsia="de-DE" w:bidi="hu-HU"/>
        </w:rPr>
      </w:pPr>
    </w:p>
    <w:p w14:paraId="2FEF44C3" w14:textId="36777401" w:rsidR="00775AD5" w:rsidRPr="000D051D" w:rsidRDefault="00775AD5" w:rsidP="00775AD5">
      <w:pPr>
        <w:rPr>
          <w:rFonts w:ascii="Times New Roman" w:eastAsia="Calibri" w:hAnsi="Times New Roman"/>
          <w:bCs/>
          <w:i/>
          <w:iCs/>
          <w:sz w:val="22"/>
          <w:szCs w:val="22"/>
          <w:lang w:val="hu-HU" w:eastAsia="de-DE" w:bidi="hu-HU"/>
        </w:rPr>
      </w:pPr>
      <w:r w:rsidRPr="000D051D">
        <w:rPr>
          <w:rFonts w:ascii="Times New Roman" w:eastAsia="Calibri" w:hAnsi="Times New Roman"/>
          <w:bCs/>
          <w:i/>
          <w:iCs/>
          <w:sz w:val="22"/>
          <w:szCs w:val="22"/>
          <w:lang w:val="hu-HU" w:eastAsia="de-DE" w:bidi="hu-HU"/>
        </w:rPr>
        <w:t>Intravénás infúzió esetében</w:t>
      </w:r>
    </w:p>
    <w:p w14:paraId="3877110E" w14:textId="49170E67" w:rsidR="001C7FC1" w:rsidRDefault="004F6709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Az </w:t>
      </w:r>
      <w:proofErr w:type="spellStart"/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oldatos</w:t>
      </w:r>
      <w:proofErr w:type="spellEnd"/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infúzió elkészítéséhez a gyógyszerkészítményt vagy 9</w:t>
      </w:r>
      <w:r w:rsidR="00683BD6">
        <w:rPr>
          <w:rFonts w:ascii="Times New Roman" w:eastAsia="Calibri" w:hAnsi="Times New Roman"/>
          <w:sz w:val="22"/>
          <w:szCs w:val="22"/>
          <w:lang w:val="hu-HU" w:eastAsia="de-DE" w:bidi="hu-HU"/>
        </w:rPr>
        <w:t> </w:t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mg/ml</w:t>
      </w:r>
      <w:r w:rsidR="00D81878">
        <w:rPr>
          <w:rFonts w:ascii="Times New Roman" w:eastAsia="Calibri" w:hAnsi="Times New Roman"/>
          <w:sz w:val="22"/>
          <w:szCs w:val="22"/>
          <w:lang w:val="hu-HU" w:eastAsia="de-DE" w:bidi="hu-HU"/>
        </w:rPr>
        <w:t>-es</w:t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(0,9</w:t>
      </w:r>
      <w:r w:rsidR="00683BD6">
        <w:rPr>
          <w:rFonts w:ascii="Times New Roman" w:eastAsia="Calibri" w:hAnsi="Times New Roman"/>
          <w:sz w:val="22"/>
          <w:szCs w:val="22"/>
          <w:lang w:val="hu-HU" w:eastAsia="de-DE" w:bidi="hu-HU"/>
        </w:rPr>
        <w:t> </w:t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%</w:t>
      </w:r>
      <w:r w:rsid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noBreakHyphen/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os) nátrium-klorid </w:t>
      </w:r>
      <w:proofErr w:type="spellStart"/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oldatos</w:t>
      </w:r>
      <w:proofErr w:type="spellEnd"/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infúzióval, vagy 50</w:t>
      </w:r>
      <w:r w:rsidR="00683BD6">
        <w:rPr>
          <w:rFonts w:ascii="Times New Roman" w:eastAsia="Calibri" w:hAnsi="Times New Roman"/>
          <w:sz w:val="22"/>
          <w:szCs w:val="22"/>
          <w:lang w:val="hu-HU" w:eastAsia="de-DE" w:bidi="hu-HU"/>
        </w:rPr>
        <w:t> </w:t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mg/ml</w:t>
      </w:r>
      <w:r w:rsidR="00D81878">
        <w:rPr>
          <w:rFonts w:ascii="Times New Roman" w:eastAsia="Calibri" w:hAnsi="Times New Roman"/>
          <w:sz w:val="22"/>
          <w:szCs w:val="22"/>
          <w:lang w:val="hu-HU" w:eastAsia="de-DE" w:bidi="hu-HU"/>
        </w:rPr>
        <w:t>-es</w:t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(5</w:t>
      </w:r>
      <w:r w:rsidR="00683BD6">
        <w:rPr>
          <w:rFonts w:ascii="Times New Roman" w:eastAsia="Calibri" w:hAnsi="Times New Roman"/>
          <w:sz w:val="22"/>
          <w:szCs w:val="22"/>
          <w:lang w:val="hu-HU" w:eastAsia="de-DE" w:bidi="hu-HU"/>
        </w:rPr>
        <w:t> </w:t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%</w:t>
      </w:r>
      <w:r w:rsid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noBreakHyphen/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os) glükóz </w:t>
      </w:r>
      <w:proofErr w:type="spellStart"/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oldatos</w:t>
      </w:r>
      <w:proofErr w:type="spellEnd"/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infúzióval kell feloldani, hogy a kész oldat koncentrációja 1–20</w:t>
      </w:r>
      <w:r w:rsidR="00683BD6">
        <w:t> </w:t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mg/ml legyen.</w:t>
      </w:r>
    </w:p>
    <w:p w14:paraId="665B9F32" w14:textId="63F73287" w:rsidR="007511F6" w:rsidRDefault="007511F6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</w:p>
    <w:p w14:paraId="2801FDFC" w14:textId="14905B10" w:rsidR="00340B61" w:rsidRDefault="007511F6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A </w:t>
      </w:r>
      <w:r w:rsidR="004F6709"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gyógyszerkészítmény</w:t>
      </w:r>
      <w:r w:rsid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</w:t>
      </w:r>
      <w:r w:rsidR="000C543C" w:rsidRP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t>9</w:t>
      </w:r>
      <w:r w:rsidR="00683BD6">
        <w:rPr>
          <w:rFonts w:ascii="Times New Roman" w:eastAsia="Calibri" w:hAnsi="Times New Roman"/>
          <w:sz w:val="22"/>
          <w:szCs w:val="22"/>
          <w:lang w:val="hu-HU" w:eastAsia="de-DE" w:bidi="hu-HU"/>
        </w:rPr>
        <w:t> </w:t>
      </w:r>
      <w:r w:rsidR="000C543C" w:rsidRP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t>mg/ml</w:t>
      </w:r>
      <w:r w:rsidR="00D81878">
        <w:rPr>
          <w:rFonts w:ascii="Times New Roman" w:eastAsia="Calibri" w:hAnsi="Times New Roman"/>
          <w:sz w:val="22"/>
          <w:szCs w:val="22"/>
          <w:lang w:val="hu-HU" w:eastAsia="de-DE" w:bidi="hu-HU"/>
        </w:rPr>
        <w:t>-es</w:t>
      </w:r>
      <w:r w:rsidR="000C543C" w:rsidRP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(0,9</w:t>
      </w:r>
      <w:r w:rsidR="00683BD6">
        <w:rPr>
          <w:rFonts w:ascii="Times New Roman" w:eastAsia="Calibri" w:hAnsi="Times New Roman"/>
          <w:sz w:val="22"/>
          <w:szCs w:val="22"/>
          <w:lang w:val="hu-HU" w:eastAsia="de-DE" w:bidi="hu-HU"/>
        </w:rPr>
        <w:t> </w:t>
      </w:r>
      <w:r w:rsidR="000C543C" w:rsidRP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t>%</w:t>
      </w:r>
      <w:r w:rsid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noBreakHyphen/>
      </w:r>
      <w:r w:rsidR="000C543C" w:rsidRP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os) </w:t>
      </w: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nátrium-klorid</w:t>
      </w:r>
      <w:r w:rsidR="00D81878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</w:t>
      </w:r>
      <w:proofErr w:type="spellStart"/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>oldat</w:t>
      </w:r>
      <w:r w:rsidR="00D81878">
        <w:rPr>
          <w:rFonts w:ascii="Times New Roman" w:eastAsia="Calibri" w:hAnsi="Times New Roman"/>
          <w:sz w:val="22"/>
          <w:szCs w:val="22"/>
          <w:lang w:val="hu-HU" w:eastAsia="de-DE" w:bidi="hu-HU"/>
        </w:rPr>
        <w:t>os</w:t>
      </w:r>
      <w:proofErr w:type="spellEnd"/>
      <w:r w:rsidR="00D81878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infúzióval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</w:t>
      </w:r>
      <w:r w:rsidR="00340B61" w:rsidRPr="00340B61">
        <w:rPr>
          <w:rFonts w:ascii="Times New Roman" w:eastAsia="Calibri" w:hAnsi="Times New Roman"/>
          <w:sz w:val="22"/>
          <w:szCs w:val="22"/>
          <w:lang w:val="hu-HU" w:eastAsia="de-DE" w:bidi="hu-HU"/>
        </w:rPr>
        <w:t>elkészített oldatát azonnal fel kell használni.</w:t>
      </w:r>
      <w:r w:rsidR="00340B61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>A feloldás</w:t>
      </w:r>
      <w:r w:rsidR="00943CCA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kezdetétől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a</w:t>
      </w:r>
      <w:r w:rsidR="00943CCA">
        <w:rPr>
          <w:rFonts w:ascii="Times New Roman" w:eastAsia="Calibri" w:hAnsi="Times New Roman"/>
          <w:sz w:val="22"/>
          <w:szCs w:val="22"/>
          <w:lang w:val="hu-HU" w:eastAsia="de-DE" w:bidi="hu-HU"/>
        </w:rPr>
        <w:t>z intravénás infúzió beadásának végéig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eltelt idő</w:t>
      </w:r>
      <w:r w:rsidR="00340B61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nem haladhatja meg az egy órát.</w:t>
      </w:r>
    </w:p>
    <w:p w14:paraId="4C4D04CF" w14:textId="3F73C3E1" w:rsidR="00775AD5" w:rsidRDefault="00775AD5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</w:p>
    <w:p w14:paraId="28B9DB19" w14:textId="01023FE5" w:rsidR="00340B61" w:rsidRPr="0049719B" w:rsidRDefault="004F6709" w:rsidP="00340B61">
      <w:pPr>
        <w:pStyle w:val="Nincstrkz"/>
        <w:keepNext/>
        <w:rPr>
          <w:lang w:val="sv-SE" w:eastAsia="de-DE"/>
        </w:rPr>
      </w:pPr>
      <w:r>
        <w:rPr>
          <w:lang w:eastAsia="de-DE" w:bidi="hu-HU"/>
        </w:rPr>
        <w:t xml:space="preserve">A </w:t>
      </w:r>
      <w:r w:rsidRPr="004F6709">
        <w:rPr>
          <w:lang w:eastAsia="de-DE" w:bidi="hu-HU"/>
        </w:rPr>
        <w:t>gyógyszerkészítmény</w:t>
      </w:r>
      <w:r w:rsidRPr="003E337E">
        <w:rPr>
          <w:lang w:val="sv-SE" w:eastAsia="de-DE"/>
        </w:rPr>
        <w:t xml:space="preserve"> </w:t>
      </w:r>
      <w:r w:rsidR="000C543C" w:rsidRPr="004F6709">
        <w:rPr>
          <w:lang w:eastAsia="de-DE" w:bidi="hu-HU"/>
        </w:rPr>
        <w:t>50</w:t>
      </w:r>
      <w:r w:rsidR="00683BD6">
        <w:rPr>
          <w:lang w:eastAsia="de-DE" w:bidi="hu-HU"/>
        </w:rPr>
        <w:t> </w:t>
      </w:r>
      <w:r w:rsidR="000C543C" w:rsidRPr="004F6709">
        <w:rPr>
          <w:lang w:eastAsia="de-DE" w:bidi="hu-HU"/>
        </w:rPr>
        <w:t>mg/ml</w:t>
      </w:r>
      <w:r w:rsidR="00D81878">
        <w:rPr>
          <w:lang w:eastAsia="de-DE" w:bidi="hu-HU"/>
        </w:rPr>
        <w:t>-es</w:t>
      </w:r>
      <w:r w:rsidR="000C543C" w:rsidRPr="004F6709">
        <w:rPr>
          <w:lang w:eastAsia="de-DE" w:bidi="hu-HU"/>
        </w:rPr>
        <w:t xml:space="preserve"> (5</w:t>
      </w:r>
      <w:r w:rsidR="00683BD6">
        <w:rPr>
          <w:lang w:eastAsia="de-DE" w:bidi="hu-HU"/>
        </w:rPr>
        <w:t> </w:t>
      </w:r>
      <w:r w:rsidR="000C543C" w:rsidRPr="004F6709">
        <w:rPr>
          <w:lang w:eastAsia="de-DE" w:bidi="hu-HU"/>
        </w:rPr>
        <w:t>%</w:t>
      </w:r>
      <w:r w:rsidR="000C543C">
        <w:rPr>
          <w:lang w:eastAsia="de-DE" w:bidi="hu-HU"/>
        </w:rPr>
        <w:noBreakHyphen/>
      </w:r>
      <w:r w:rsidR="000C543C" w:rsidRPr="004F6709">
        <w:rPr>
          <w:lang w:eastAsia="de-DE" w:bidi="hu-HU"/>
        </w:rPr>
        <w:t xml:space="preserve">os) </w:t>
      </w:r>
      <w:r w:rsidR="00340B61" w:rsidRPr="003E337E">
        <w:rPr>
          <w:lang w:val="sv-SE" w:eastAsia="de-DE"/>
        </w:rPr>
        <w:t>glükóz</w:t>
      </w:r>
      <w:r w:rsidR="00D81878" w:rsidRPr="00D81878">
        <w:rPr>
          <w:lang w:eastAsia="de-DE" w:bidi="hu-HU"/>
        </w:rPr>
        <w:t xml:space="preserve"> </w:t>
      </w:r>
      <w:proofErr w:type="spellStart"/>
      <w:r w:rsidR="00D81878">
        <w:rPr>
          <w:lang w:eastAsia="de-DE" w:bidi="hu-HU"/>
        </w:rPr>
        <w:t>oldatos</w:t>
      </w:r>
      <w:proofErr w:type="spellEnd"/>
      <w:r w:rsidR="00D81878">
        <w:rPr>
          <w:lang w:eastAsia="de-DE" w:bidi="hu-HU"/>
        </w:rPr>
        <w:t xml:space="preserve"> infúzióval </w:t>
      </w:r>
      <w:r w:rsidR="00340B61" w:rsidRPr="0049719B">
        <w:rPr>
          <w:lang w:val="sv-SE" w:eastAsia="de-DE"/>
        </w:rPr>
        <w:t>elkészített oldatát azonnal fel kell használni.</w:t>
      </w:r>
    </w:p>
    <w:p w14:paraId="07A033EE" w14:textId="77777777" w:rsidR="00DC3AFB" w:rsidRPr="00DC6537" w:rsidRDefault="00DC3AFB" w:rsidP="00A00EC0">
      <w:pPr>
        <w:pStyle w:val="Nincstrkz"/>
        <w:keepNext/>
        <w:rPr>
          <w:lang w:eastAsia="el-GR"/>
        </w:rPr>
      </w:pPr>
    </w:p>
    <w:p w14:paraId="28726E05" w14:textId="425DA7B0" w:rsidR="0014620D" w:rsidRPr="00DC6537" w:rsidRDefault="0014620D" w:rsidP="00A00EC0">
      <w:pPr>
        <w:pStyle w:val="Nincstrkz"/>
        <w:keepNext/>
        <w:rPr>
          <w:lang w:eastAsia="el-GR"/>
        </w:rPr>
      </w:pPr>
      <w:r w:rsidRPr="00DC6537">
        <w:rPr>
          <w:lang w:eastAsia="el-GR"/>
        </w:rPr>
        <w:t xml:space="preserve">Az elkészített oldat nem </w:t>
      </w:r>
      <w:r w:rsidR="00775AD5">
        <w:rPr>
          <w:lang w:eastAsia="el-GR"/>
        </w:rPr>
        <w:t>fagyasztható</w:t>
      </w:r>
      <w:r w:rsidRPr="00DC6537">
        <w:rPr>
          <w:lang w:eastAsia="el-GR"/>
        </w:rPr>
        <w:t>.</w:t>
      </w:r>
    </w:p>
    <w:p w14:paraId="5D4B37CD" w14:textId="77777777" w:rsidR="00D94BEF" w:rsidRPr="00DC6537" w:rsidRDefault="00D94BEF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E742466" w14:textId="77777777" w:rsidR="00D97F23" w:rsidRPr="00DC6537" w:rsidRDefault="00D97F23" w:rsidP="00A00EC0">
      <w:pPr>
        <w:numPr>
          <w:ilvl w:val="1"/>
          <w:numId w:val="14"/>
        </w:numPr>
        <w:tabs>
          <w:tab w:val="clear" w:pos="720"/>
        </w:tabs>
        <w:ind w:left="0" w:firstLine="0"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Különleges tárolási előírások</w:t>
      </w:r>
    </w:p>
    <w:p w14:paraId="08A53AA5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0429819F" w14:textId="5AB18550" w:rsidR="002B66D8" w:rsidRDefault="003E337E" w:rsidP="00A00EC0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Ez a</w:t>
      </w:r>
      <w:r w:rsidR="002B66D8" w:rsidRPr="00DC6537">
        <w:rPr>
          <w:rFonts w:ascii="Times New Roman" w:hAnsi="Times New Roman"/>
          <w:sz w:val="22"/>
          <w:szCs w:val="22"/>
          <w:lang w:val="hu-HU"/>
        </w:rPr>
        <w:t xml:space="preserve"> gyógyszer nem igényel különleges tárolást.</w:t>
      </w:r>
    </w:p>
    <w:p w14:paraId="788F39F3" w14:textId="77777777" w:rsidR="00340B61" w:rsidRPr="00DC6537" w:rsidRDefault="00340B61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AD6531B" w14:textId="5A844D91" w:rsidR="00D97F23" w:rsidRDefault="00872526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t xml:space="preserve">A gyógyszer </w:t>
      </w:r>
      <w:r w:rsidR="00BB625E" w:rsidRPr="00DC6537">
        <w:rPr>
          <w:rFonts w:ascii="Times New Roman" w:hAnsi="Times New Roman"/>
          <w:sz w:val="22"/>
          <w:szCs w:val="22"/>
          <w:lang w:val="hu-HU"/>
        </w:rPr>
        <w:t>feloldás</w:t>
      </w:r>
      <w:r w:rsidR="00943CCA">
        <w:rPr>
          <w:rFonts w:ascii="Times New Roman" w:hAnsi="Times New Roman"/>
          <w:sz w:val="22"/>
          <w:szCs w:val="22"/>
          <w:lang w:val="hu-HU"/>
        </w:rPr>
        <w:t xml:space="preserve"> és hígítás</w:t>
      </w:r>
      <w:r w:rsidR="00D474A4" w:rsidRPr="00DC6537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B625E" w:rsidRPr="00DC6537">
        <w:rPr>
          <w:rFonts w:ascii="Times New Roman" w:hAnsi="Times New Roman"/>
          <w:sz w:val="22"/>
          <w:szCs w:val="22"/>
          <w:lang w:val="hu-HU"/>
        </w:rPr>
        <w:t xml:space="preserve">utáni </w:t>
      </w:r>
      <w:r w:rsidRPr="00DC6537">
        <w:rPr>
          <w:rFonts w:ascii="Times New Roman" w:hAnsi="Times New Roman"/>
          <w:sz w:val="22"/>
          <w:szCs w:val="22"/>
          <w:lang w:val="hu-HU"/>
        </w:rPr>
        <w:t>tárolás</w:t>
      </w:r>
      <w:r w:rsidR="00BB625E" w:rsidRPr="00DC6537">
        <w:rPr>
          <w:rFonts w:ascii="Times New Roman" w:hAnsi="Times New Roman"/>
          <w:sz w:val="22"/>
          <w:szCs w:val="22"/>
          <w:lang w:val="hu-HU"/>
        </w:rPr>
        <w:t xml:space="preserve">ára vonatkozó előírásokat </w:t>
      </w:r>
      <w:r w:rsidR="00BF15FA" w:rsidRPr="00DC6537">
        <w:rPr>
          <w:rFonts w:ascii="Times New Roman" w:hAnsi="Times New Roman"/>
          <w:sz w:val="22"/>
          <w:szCs w:val="22"/>
          <w:lang w:val="hu-HU"/>
        </w:rPr>
        <w:t>lásd a 6.3</w:t>
      </w:r>
      <w:r w:rsidR="00D474A4" w:rsidRPr="00DC6537">
        <w:rPr>
          <w:rFonts w:ascii="Times New Roman" w:hAnsi="Times New Roman"/>
          <w:sz w:val="22"/>
          <w:szCs w:val="22"/>
          <w:lang w:val="hu-HU"/>
        </w:rPr>
        <w:t> </w:t>
      </w:r>
      <w:r w:rsidR="00BF15FA" w:rsidRPr="00DC6537">
        <w:rPr>
          <w:rFonts w:ascii="Times New Roman" w:hAnsi="Times New Roman"/>
          <w:sz w:val="22"/>
          <w:szCs w:val="22"/>
          <w:lang w:val="hu-HU"/>
        </w:rPr>
        <w:t>pontban.</w:t>
      </w:r>
    </w:p>
    <w:p w14:paraId="4B3F0455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B95FC55" w14:textId="77777777" w:rsidR="00D97F23" w:rsidRPr="00DC6537" w:rsidRDefault="00D97F23" w:rsidP="00A00EC0">
      <w:pPr>
        <w:numPr>
          <w:ilvl w:val="1"/>
          <w:numId w:val="14"/>
        </w:numPr>
        <w:tabs>
          <w:tab w:val="clear" w:pos="720"/>
        </w:tabs>
        <w:ind w:left="0" w:firstLine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Csomagolás típusa és kiszerelése</w:t>
      </w:r>
    </w:p>
    <w:p w14:paraId="76293FEF" w14:textId="1D9FC4E4" w:rsidR="00073BBF" w:rsidRDefault="00073BBF" w:rsidP="00A00EC0">
      <w:pPr>
        <w:rPr>
          <w:rFonts w:ascii="Times New Roman" w:hAnsi="Times New Roman"/>
          <w:sz w:val="22"/>
          <w:szCs w:val="22"/>
        </w:rPr>
      </w:pPr>
    </w:p>
    <w:p w14:paraId="1A4FF4C8" w14:textId="4E59E7D1" w:rsidR="00340B61" w:rsidRPr="00DC6537" w:rsidRDefault="00013F34" w:rsidP="00A00EC0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hu"/>
        </w:rPr>
        <w:t>3</w:t>
      </w:r>
      <w:r w:rsidR="001C7FC1" w:rsidRPr="009153E9">
        <w:rPr>
          <w:rFonts w:ascii="Times New Roman" w:hAnsi="Times New Roman"/>
          <w:sz w:val="22"/>
          <w:szCs w:val="22"/>
          <w:lang w:val="hu"/>
        </w:rPr>
        <w:t>0</w:t>
      </w:r>
      <w:r w:rsidR="00683BD6">
        <w:rPr>
          <w:rFonts w:ascii="Times New Roman" w:hAnsi="Times New Roman"/>
          <w:sz w:val="22"/>
          <w:szCs w:val="22"/>
          <w:lang w:val="hu"/>
        </w:rPr>
        <w:t> </w:t>
      </w:r>
      <w:r w:rsidR="001C7FC1" w:rsidRPr="009153E9">
        <w:rPr>
          <w:rFonts w:ascii="Times New Roman" w:hAnsi="Times New Roman"/>
          <w:sz w:val="22"/>
          <w:szCs w:val="22"/>
          <w:lang w:val="hu"/>
        </w:rPr>
        <w:t>ml-es</w:t>
      </w:r>
      <w:r w:rsidR="00943CCA">
        <w:rPr>
          <w:rFonts w:ascii="Times New Roman" w:hAnsi="Times New Roman"/>
          <w:sz w:val="22"/>
          <w:szCs w:val="22"/>
          <w:lang w:val="hu"/>
        </w:rPr>
        <w:t>,</w:t>
      </w:r>
      <w:r w:rsidR="001C7FC1" w:rsidRPr="009153E9">
        <w:rPr>
          <w:rFonts w:ascii="Times New Roman" w:hAnsi="Times New Roman"/>
          <w:sz w:val="22"/>
          <w:szCs w:val="22"/>
          <w:lang w:val="hu"/>
        </w:rPr>
        <w:t xml:space="preserve"> I</w:t>
      </w:r>
      <w:r w:rsidR="00943CCA">
        <w:rPr>
          <w:rFonts w:ascii="Times New Roman" w:hAnsi="Times New Roman"/>
          <w:sz w:val="22"/>
          <w:szCs w:val="22"/>
          <w:lang w:val="hu"/>
        </w:rPr>
        <w:t>-es</w:t>
      </w:r>
      <w:r w:rsidR="001C7FC1" w:rsidRPr="009153E9">
        <w:rPr>
          <w:rFonts w:ascii="Times New Roman" w:hAnsi="Times New Roman"/>
          <w:sz w:val="22"/>
          <w:szCs w:val="22"/>
          <w:lang w:val="hu"/>
        </w:rPr>
        <w:t xml:space="preserve"> típusú</w:t>
      </w:r>
      <w:r w:rsidR="001C7FC1">
        <w:rPr>
          <w:rFonts w:ascii="Times New Roman" w:hAnsi="Times New Roman"/>
          <w:sz w:val="22"/>
          <w:szCs w:val="22"/>
          <w:lang w:val="hu"/>
        </w:rPr>
        <w:t xml:space="preserve"> </w:t>
      </w:r>
      <w:r w:rsidR="001C7FC1">
        <w:rPr>
          <w:rFonts w:ascii="Times New Roman" w:hAnsi="Times New Roman"/>
          <w:sz w:val="22"/>
          <w:szCs w:val="22"/>
          <w:lang w:val="hu-HU"/>
        </w:rPr>
        <w:t>b</w:t>
      </w:r>
      <w:r w:rsidR="001C7FC1" w:rsidRPr="00340B61">
        <w:rPr>
          <w:rFonts w:ascii="Times New Roman" w:hAnsi="Times New Roman"/>
          <w:sz w:val="22"/>
          <w:szCs w:val="22"/>
        </w:rPr>
        <w:t>util gumidugóval</w:t>
      </w:r>
      <w:r w:rsidR="001C7FC1">
        <w:rPr>
          <w:rFonts w:ascii="Times New Roman" w:hAnsi="Times New Roman"/>
          <w:sz w:val="22"/>
          <w:szCs w:val="22"/>
        </w:rPr>
        <w:t xml:space="preserve"> és </w:t>
      </w:r>
      <w:r w:rsidR="001C7FC1" w:rsidRPr="008F1065">
        <w:rPr>
          <w:rFonts w:ascii="Times New Roman" w:hAnsi="Times New Roman"/>
          <w:sz w:val="22"/>
          <w:szCs w:val="22"/>
          <w:lang w:val="hu"/>
        </w:rPr>
        <w:t>alumínium</w:t>
      </w:r>
      <w:r w:rsidR="00645453">
        <w:rPr>
          <w:rFonts w:ascii="Times New Roman" w:hAnsi="Times New Roman"/>
          <w:sz w:val="22"/>
          <w:szCs w:val="22"/>
          <w:lang w:val="hu"/>
        </w:rPr>
        <w:t>-</w:t>
      </w:r>
      <w:r w:rsidR="001C7FC1" w:rsidRPr="009153E9">
        <w:rPr>
          <w:rFonts w:ascii="Times New Roman" w:hAnsi="Times New Roman"/>
          <w:sz w:val="22"/>
          <w:szCs w:val="22"/>
          <w:lang w:val="hu"/>
        </w:rPr>
        <w:t xml:space="preserve">polipropilén </w:t>
      </w:r>
      <w:r w:rsidR="001C7FC1" w:rsidRPr="008F1065">
        <w:rPr>
          <w:rFonts w:ascii="Times New Roman" w:hAnsi="Times New Roman"/>
          <w:sz w:val="22"/>
          <w:szCs w:val="22"/>
          <w:lang w:val="hu"/>
        </w:rPr>
        <w:t>kupakkal lezár</w:t>
      </w:r>
      <w:r w:rsidR="001C7FC1">
        <w:rPr>
          <w:rFonts w:ascii="Times New Roman" w:hAnsi="Times New Roman"/>
          <w:sz w:val="22"/>
          <w:szCs w:val="22"/>
          <w:lang w:val="hu"/>
        </w:rPr>
        <w:t>t</w:t>
      </w:r>
      <w:r w:rsidR="001C7FC1" w:rsidRPr="002D0F02">
        <w:rPr>
          <w:rFonts w:ascii="Times New Roman" w:hAnsi="Times New Roman"/>
          <w:sz w:val="22"/>
          <w:szCs w:val="22"/>
          <w:lang w:val="hu-HU"/>
        </w:rPr>
        <w:t xml:space="preserve"> injekciós üveg</w:t>
      </w:r>
      <w:r w:rsidR="009153E9">
        <w:rPr>
          <w:rFonts w:ascii="Times New Roman" w:hAnsi="Times New Roman"/>
          <w:sz w:val="22"/>
          <w:szCs w:val="22"/>
        </w:rPr>
        <w:t>.</w:t>
      </w:r>
    </w:p>
    <w:p w14:paraId="61F4C465" w14:textId="77777777" w:rsidR="00073BBF" w:rsidRPr="00DC6537" w:rsidRDefault="00073BBF" w:rsidP="00A00EC0">
      <w:pPr>
        <w:rPr>
          <w:rFonts w:ascii="Times New Roman" w:hAnsi="Times New Roman"/>
          <w:sz w:val="22"/>
          <w:szCs w:val="22"/>
        </w:rPr>
      </w:pPr>
    </w:p>
    <w:p w14:paraId="6EF0D297" w14:textId="77777777" w:rsidR="00340B61" w:rsidRDefault="00073BBF" w:rsidP="00A00EC0">
      <w:pPr>
        <w:rPr>
          <w:rFonts w:ascii="Times New Roman" w:hAnsi="Times New Roman"/>
          <w:sz w:val="22"/>
          <w:szCs w:val="22"/>
          <w:lang w:val="hu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A gyógyszer 1</w:t>
      </w:r>
      <w:r w:rsidR="008F1065">
        <w:rPr>
          <w:rFonts w:ascii="Times New Roman" w:hAnsi="Times New Roman"/>
          <w:sz w:val="22"/>
          <w:szCs w:val="22"/>
          <w:lang w:val="hu"/>
        </w:rPr>
        <w:t> db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vagy 10 </w:t>
      </w:r>
      <w:r w:rsidR="008F1065">
        <w:rPr>
          <w:rFonts w:ascii="Times New Roman" w:hAnsi="Times New Roman"/>
          <w:sz w:val="22"/>
          <w:szCs w:val="22"/>
          <w:lang w:val="hu"/>
        </w:rPr>
        <w:t xml:space="preserve">db 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injekciós üveget tartalmazó kiszerelésben kapható. </w:t>
      </w:r>
    </w:p>
    <w:p w14:paraId="502E87DC" w14:textId="77777777" w:rsidR="00340B61" w:rsidRDefault="00340B61" w:rsidP="00A00EC0">
      <w:pPr>
        <w:rPr>
          <w:rFonts w:ascii="Times New Roman" w:hAnsi="Times New Roman"/>
          <w:sz w:val="22"/>
          <w:szCs w:val="22"/>
          <w:lang w:val="hu"/>
        </w:rPr>
      </w:pPr>
    </w:p>
    <w:p w14:paraId="061F3687" w14:textId="27CBCAC4" w:rsidR="00073BBF" w:rsidRPr="00DC6537" w:rsidRDefault="00073BBF" w:rsidP="00A00EC0">
      <w:pPr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Nem feltétlenül mindegyik kiszerelés kerül kereskedelmi forgalomba.</w:t>
      </w:r>
    </w:p>
    <w:p w14:paraId="3AC6B8E3" w14:textId="77777777" w:rsidR="00B32CDA" w:rsidRPr="00DC6537" w:rsidRDefault="00B32CDA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E9B74AB" w14:textId="77777777" w:rsidR="002754CD" w:rsidRPr="00DC6537" w:rsidRDefault="002754CD" w:rsidP="00A00EC0">
      <w:pPr>
        <w:pStyle w:val="WW-Szvegtrzs212"/>
        <w:spacing w:line="240" w:lineRule="auto"/>
        <w:rPr>
          <w:noProof/>
          <w:szCs w:val="22"/>
          <w:lang w:val="hu-HU"/>
        </w:rPr>
      </w:pPr>
      <w:r w:rsidRPr="00DC6537">
        <w:rPr>
          <w:szCs w:val="22"/>
          <w:lang w:val="hu-HU"/>
        </w:rPr>
        <w:t>6.6</w:t>
      </w:r>
      <w:r w:rsidRPr="00DC6537">
        <w:rPr>
          <w:szCs w:val="22"/>
          <w:lang w:val="hu-HU"/>
        </w:rPr>
        <w:tab/>
      </w:r>
      <w:r w:rsidRPr="00DC6537">
        <w:rPr>
          <w:noProof/>
          <w:szCs w:val="22"/>
          <w:lang w:val="hu-HU"/>
        </w:rPr>
        <w:t>A megsemmisítésre vonatkozó különleges óvintézkedések és egyéb, a készítmény kezelésével kapcsolatos információk</w:t>
      </w:r>
    </w:p>
    <w:p w14:paraId="6CD797E3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CCA29F9" w14:textId="77777777" w:rsidR="00073BBF" w:rsidRPr="001C7FC1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</w:rPr>
      </w:pPr>
      <w:r w:rsidRPr="001C7FC1">
        <w:rPr>
          <w:rFonts w:ascii="Times New Roman" w:hAnsi="Times New Roman"/>
          <w:sz w:val="22"/>
          <w:szCs w:val="22"/>
          <w:u w:val="single"/>
          <w:lang w:val="hu"/>
        </w:rPr>
        <w:t>Injekció</w:t>
      </w:r>
    </w:p>
    <w:p w14:paraId="72B92253" w14:textId="172E0DA3" w:rsidR="00073BBF" w:rsidRPr="00DC6537" w:rsidRDefault="007602A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A b</w:t>
      </w:r>
      <w:r>
        <w:rPr>
          <w:rFonts w:ascii="Times New Roman" w:hAnsi="Times New Roman"/>
          <w:sz w:val="22"/>
          <w:szCs w:val="22"/>
          <w:lang w:val="hu"/>
        </w:rPr>
        <w:t>o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lus injekcióhoz való oldat elkészítéséhez a gyógyszerkészítményt </w:t>
      </w:r>
      <w:r w:rsidR="00073BBF" w:rsidRPr="00DC6537">
        <w:rPr>
          <w:rFonts w:ascii="Times New Roman" w:hAnsi="Times New Roman"/>
          <w:sz w:val="22"/>
          <w:szCs w:val="22"/>
          <w:lang w:val="hu"/>
        </w:rPr>
        <w:t>steril, injekcióhoz való vízben kell feloldani.</w:t>
      </w:r>
    </w:p>
    <w:p w14:paraId="4366C782" w14:textId="7777777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</w:rPr>
      </w:pPr>
    </w:p>
    <w:p w14:paraId="59009BB8" w14:textId="77777777" w:rsidR="00073BBF" w:rsidRPr="001C7FC1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</w:rPr>
      </w:pPr>
      <w:r w:rsidRPr="001C7FC1">
        <w:rPr>
          <w:rFonts w:ascii="Times New Roman" w:hAnsi="Times New Roman"/>
          <w:sz w:val="22"/>
          <w:szCs w:val="22"/>
          <w:u w:val="single"/>
          <w:lang w:val="hu"/>
        </w:rPr>
        <w:t>Infúzió</w:t>
      </w:r>
    </w:p>
    <w:p w14:paraId="28CD7110" w14:textId="19462212" w:rsidR="001C7FC1" w:rsidRDefault="007602A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"/>
        </w:rPr>
      </w:pPr>
      <w:r>
        <w:rPr>
          <w:rFonts w:ascii="Times New Roman" w:hAnsi="Times New Roman"/>
          <w:sz w:val="22"/>
          <w:szCs w:val="22"/>
          <w:lang w:val="hu"/>
        </w:rPr>
        <w:t>Az intravénás infúzióhoz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való oldat elkészítéséhez</w:t>
      </w:r>
      <w:r>
        <w:rPr>
          <w:rFonts w:ascii="Times New Roman" w:hAnsi="Times New Roman"/>
          <w:sz w:val="22"/>
          <w:szCs w:val="22"/>
          <w:lang w:val="hu"/>
        </w:rPr>
        <w:t xml:space="preserve"> az</w:t>
      </w:r>
      <w:r w:rsidRPr="00DC6537" w:rsidDel="007602A2">
        <w:rPr>
          <w:rFonts w:ascii="Times New Roman" w:hAnsi="Times New Roman"/>
          <w:sz w:val="22"/>
          <w:szCs w:val="22"/>
          <w:lang w:val="hu"/>
        </w:rPr>
        <w:t xml:space="preserve"> </w:t>
      </w:r>
      <w:r w:rsidR="00073BBF" w:rsidRPr="00DC6537">
        <w:rPr>
          <w:rFonts w:ascii="Times New Roman" w:hAnsi="Times New Roman"/>
          <w:sz w:val="22"/>
          <w:szCs w:val="22"/>
          <w:lang w:val="hu"/>
        </w:rPr>
        <w:t xml:space="preserve">injekciós üveg tartalma közvetlenül feloldható </w:t>
      </w:r>
      <w:r w:rsidR="000C543C" w:rsidRPr="000C543C">
        <w:rPr>
          <w:rFonts w:ascii="Times New Roman" w:hAnsi="Times New Roman"/>
          <w:sz w:val="22"/>
          <w:szCs w:val="22"/>
          <w:lang w:val="hu"/>
        </w:rPr>
        <w:t>9</w:t>
      </w:r>
      <w:r>
        <w:rPr>
          <w:rFonts w:ascii="Times New Roman" w:hAnsi="Times New Roman"/>
          <w:sz w:val="22"/>
          <w:szCs w:val="22"/>
          <w:lang w:val="hu"/>
        </w:rPr>
        <w:t> </w:t>
      </w:r>
      <w:r w:rsidR="000C543C" w:rsidRPr="000C543C">
        <w:rPr>
          <w:rFonts w:ascii="Times New Roman" w:hAnsi="Times New Roman"/>
          <w:sz w:val="22"/>
          <w:szCs w:val="22"/>
          <w:lang w:val="hu"/>
        </w:rPr>
        <w:t>mg/ml</w:t>
      </w:r>
      <w:r w:rsidR="0030116C">
        <w:rPr>
          <w:rFonts w:ascii="Times New Roman" w:hAnsi="Times New Roman"/>
          <w:sz w:val="22"/>
          <w:szCs w:val="22"/>
          <w:lang w:val="hu"/>
        </w:rPr>
        <w:t>-es</w:t>
      </w:r>
      <w:r w:rsidR="000C543C" w:rsidRPr="000C543C">
        <w:rPr>
          <w:rFonts w:ascii="Times New Roman" w:hAnsi="Times New Roman"/>
          <w:sz w:val="22"/>
          <w:szCs w:val="22"/>
          <w:lang w:val="hu"/>
        </w:rPr>
        <w:t xml:space="preserve"> (0,9%</w:t>
      </w:r>
      <w:r w:rsidR="000C543C">
        <w:rPr>
          <w:rFonts w:ascii="Times New Roman" w:hAnsi="Times New Roman"/>
          <w:sz w:val="22"/>
          <w:szCs w:val="22"/>
          <w:lang w:val="hu"/>
        </w:rPr>
        <w:noBreakHyphen/>
      </w:r>
      <w:r w:rsidR="000C543C" w:rsidRPr="000C543C">
        <w:rPr>
          <w:rFonts w:ascii="Times New Roman" w:hAnsi="Times New Roman"/>
          <w:sz w:val="22"/>
          <w:szCs w:val="22"/>
          <w:lang w:val="hu"/>
        </w:rPr>
        <w:t>os) nátrium-klorid</w:t>
      </w:r>
      <w:r w:rsidR="00073BBF" w:rsidRPr="00DC6537">
        <w:rPr>
          <w:rFonts w:ascii="Times New Roman" w:hAnsi="Times New Roman"/>
          <w:sz w:val="22"/>
          <w:szCs w:val="22"/>
          <w:lang w:val="hu"/>
        </w:rPr>
        <w:t xml:space="preserve"> vagy </w:t>
      </w:r>
      <w:r w:rsidR="00CD7E7E" w:rsidRPr="00CD7E7E">
        <w:rPr>
          <w:rFonts w:ascii="Times New Roman" w:hAnsi="Times New Roman"/>
          <w:sz w:val="22"/>
          <w:szCs w:val="22"/>
          <w:lang w:val="hu"/>
        </w:rPr>
        <w:t>50 mg/ml</w:t>
      </w:r>
      <w:r w:rsidR="0030116C">
        <w:rPr>
          <w:rFonts w:ascii="Times New Roman" w:hAnsi="Times New Roman"/>
          <w:sz w:val="22"/>
          <w:szCs w:val="22"/>
          <w:lang w:val="hu"/>
        </w:rPr>
        <w:t>-es</w:t>
      </w:r>
      <w:r w:rsidR="00CD7E7E" w:rsidRPr="00CD7E7E">
        <w:rPr>
          <w:rFonts w:ascii="Times New Roman" w:hAnsi="Times New Roman"/>
          <w:sz w:val="22"/>
          <w:szCs w:val="22"/>
          <w:lang w:val="hu"/>
        </w:rPr>
        <w:t xml:space="preserve"> (5%</w:t>
      </w:r>
      <w:r w:rsidR="00CD7E7E">
        <w:rPr>
          <w:rFonts w:ascii="Times New Roman" w:hAnsi="Times New Roman"/>
          <w:sz w:val="22"/>
          <w:szCs w:val="22"/>
          <w:lang w:val="hu"/>
        </w:rPr>
        <w:noBreakHyphen/>
      </w:r>
      <w:r w:rsidR="00CD7E7E" w:rsidRPr="00CD7E7E">
        <w:rPr>
          <w:rFonts w:ascii="Times New Roman" w:hAnsi="Times New Roman"/>
          <w:sz w:val="22"/>
          <w:szCs w:val="22"/>
          <w:lang w:val="hu"/>
        </w:rPr>
        <w:t xml:space="preserve">os) </w:t>
      </w:r>
      <w:r w:rsidR="00073BBF" w:rsidRPr="00DC6537">
        <w:rPr>
          <w:rFonts w:ascii="Times New Roman" w:hAnsi="Times New Roman"/>
          <w:sz w:val="22"/>
          <w:szCs w:val="22"/>
          <w:lang w:val="hu"/>
        </w:rPr>
        <w:t xml:space="preserve">glükóz oldatos infúzióval. </w:t>
      </w:r>
    </w:p>
    <w:p w14:paraId="7339C98F" w14:textId="7777777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0AF6782D" w14:textId="16506811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Mindegyik injekciós üveg kizárólag egyszeri felhasználásra szolgál.</w:t>
      </w:r>
    </w:p>
    <w:p w14:paraId="2C6D0854" w14:textId="7777777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75986168" w14:textId="36392806" w:rsidR="004F6709" w:rsidRDefault="007602A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"/>
        </w:rPr>
      </w:pPr>
      <w:r>
        <w:rPr>
          <w:rFonts w:ascii="Times New Roman" w:hAnsi="Times New Roman"/>
          <w:sz w:val="22"/>
          <w:szCs w:val="22"/>
          <w:lang w:val="hu"/>
        </w:rPr>
        <w:t>Standard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r w:rsidR="00073BBF" w:rsidRPr="00DC6537">
        <w:rPr>
          <w:rFonts w:ascii="Times New Roman" w:hAnsi="Times New Roman"/>
          <w:sz w:val="22"/>
          <w:szCs w:val="22"/>
          <w:lang w:val="hu"/>
        </w:rPr>
        <w:t xml:space="preserve">aszeptikus technikát kell alkalmazni az oldat elkészítése és beadása során. </w:t>
      </w:r>
    </w:p>
    <w:p w14:paraId="63DA5767" w14:textId="77777777" w:rsidR="004F6709" w:rsidRDefault="004F6709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"/>
        </w:rPr>
      </w:pPr>
    </w:p>
    <w:p w14:paraId="6DE537E9" w14:textId="71DDC4F8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Alkalmazás előtt fel kell rázni az oldatot.</w:t>
      </w:r>
    </w:p>
    <w:p w14:paraId="0CFFD786" w14:textId="77777777" w:rsidR="00043324" w:rsidRPr="00DC6537" w:rsidRDefault="00043324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9525CFC" w14:textId="32CAA12E" w:rsidR="00D97F23" w:rsidRDefault="00701FBF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lastRenderedPageBreak/>
        <w:t xml:space="preserve">Bármilyen fel nem használt </w:t>
      </w:r>
      <w:r w:rsidR="00BB625E" w:rsidRPr="00DC6537">
        <w:rPr>
          <w:rFonts w:ascii="Times New Roman" w:hAnsi="Times New Roman"/>
          <w:sz w:val="22"/>
          <w:szCs w:val="22"/>
          <w:lang w:val="hu-HU" w:eastAsia="hu-HU"/>
        </w:rPr>
        <w:t>gyógyszer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illetve hulladékanyag megsemmisítését a </w:t>
      </w:r>
      <w:r w:rsidR="00BB625E" w:rsidRPr="00DC6537">
        <w:rPr>
          <w:rFonts w:ascii="Times New Roman" w:hAnsi="Times New Roman"/>
          <w:sz w:val="22"/>
          <w:szCs w:val="22"/>
          <w:lang w:val="hu-HU" w:eastAsia="hu-HU"/>
        </w:rPr>
        <w:t xml:space="preserve">gyógyszerekre vonatkozó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előírások szerint kell végrehajtani.</w:t>
      </w:r>
    </w:p>
    <w:p w14:paraId="75C9F15B" w14:textId="3F09B5B5" w:rsidR="009A25FD" w:rsidRDefault="009A25FD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7797BFD" w14:textId="77777777" w:rsidR="00BF0D64" w:rsidRPr="00FF0472" w:rsidRDefault="00BF0D64" w:rsidP="00BF0D64">
      <w:pPr>
        <w:suppressAutoHyphens/>
        <w:rPr>
          <w:rFonts w:ascii="Times New Roman" w:hAnsi="Times New Roman"/>
          <w:b/>
          <w:sz w:val="22"/>
          <w:szCs w:val="22"/>
          <w:lang w:val="hu-HU"/>
        </w:rPr>
      </w:pPr>
      <w:r w:rsidRPr="00FF0472">
        <w:rPr>
          <w:rFonts w:ascii="Times New Roman" w:hAnsi="Times New Roman"/>
          <w:b/>
          <w:sz w:val="22"/>
          <w:szCs w:val="22"/>
          <w:lang w:val="hu-HU"/>
        </w:rPr>
        <w:t xml:space="preserve">Megjegyzés: </w:t>
      </w:r>
      <w:r w:rsidRPr="00FF0472">
        <w:rPr>
          <w:rFonts w:ascii="Times New Roman" w:hAnsi="Times New Roman"/>
          <w:sz w:val="22"/>
          <w:szCs w:val="22"/>
          <w:lang w:val="hu-HU"/>
        </w:rPr>
        <w:sym w:font="Wingdings" w:char="F058"/>
      </w:r>
      <w:r w:rsidRPr="00FF0472" w:rsidDel="00273BBA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r w:rsidRPr="00FF0472">
        <w:rPr>
          <w:rFonts w:ascii="Times New Roman" w:hAnsi="Times New Roman"/>
          <w:sz w:val="22"/>
          <w:szCs w:val="22"/>
          <w:lang w:val="hu-HU"/>
        </w:rPr>
        <w:t>(egy keresztes)</w:t>
      </w:r>
    </w:p>
    <w:p w14:paraId="1A9662DE" w14:textId="77777777" w:rsidR="00BF0D64" w:rsidRPr="00FF0472" w:rsidRDefault="00BF0D64" w:rsidP="00BF0D64">
      <w:pPr>
        <w:suppressAutoHyphens/>
        <w:rPr>
          <w:rFonts w:ascii="Times New Roman" w:hAnsi="Times New Roman"/>
          <w:b/>
          <w:sz w:val="22"/>
          <w:szCs w:val="22"/>
          <w:lang w:val="hu-HU"/>
        </w:rPr>
      </w:pPr>
      <w:r w:rsidRPr="00FF0472">
        <w:rPr>
          <w:rFonts w:ascii="Times New Roman" w:hAnsi="Times New Roman"/>
          <w:noProof/>
          <w:sz w:val="22"/>
          <w:szCs w:val="22"/>
          <w:lang w:val="hu-HU"/>
        </w:rPr>
        <w:t>Osztályozás:</w:t>
      </w:r>
      <w:r w:rsidRPr="00FF0472">
        <w:rPr>
          <w:rFonts w:ascii="Times New Roman" w:hAnsi="Times New Roman"/>
          <w:b/>
          <w:noProof/>
          <w:sz w:val="22"/>
          <w:szCs w:val="22"/>
          <w:lang w:val="hu-HU"/>
        </w:rPr>
        <w:t xml:space="preserve"> </w:t>
      </w:r>
      <w:r w:rsidRPr="00FF0472">
        <w:rPr>
          <w:rFonts w:ascii="Times New Roman" w:hAnsi="Times New Roman"/>
          <w:b/>
          <w:sz w:val="22"/>
          <w:szCs w:val="22"/>
          <w:lang w:val="hu-HU"/>
        </w:rPr>
        <w:t>II./3 csoport</w:t>
      </w:r>
    </w:p>
    <w:p w14:paraId="728CB8CB" w14:textId="44B56325" w:rsidR="00BF0D64" w:rsidRDefault="00BF0D64" w:rsidP="00BF0D64">
      <w:pPr>
        <w:rPr>
          <w:rFonts w:ascii="Times New Roman" w:hAnsi="Times New Roman"/>
          <w:bCs/>
          <w:sz w:val="22"/>
          <w:szCs w:val="22"/>
          <w:lang w:val="hu-HU"/>
        </w:rPr>
      </w:pPr>
      <w:r w:rsidRPr="00FF0472">
        <w:rPr>
          <w:rFonts w:ascii="Times New Roman" w:hAnsi="Times New Roman"/>
          <w:sz w:val="22"/>
          <w:szCs w:val="22"/>
          <w:lang w:val="hu-HU"/>
        </w:rPr>
        <w:t>Korlátozott érvényű orvosi rendelvényhez kötött, az egészségügyről szóló 1997. évi CLIV. törvény 3. §</w:t>
      </w:r>
      <w:r w:rsidRPr="00FF0472">
        <w:rPr>
          <w:rFonts w:ascii="Times New Roman" w:hAnsi="Times New Roman"/>
          <w:sz w:val="22"/>
          <w:szCs w:val="22"/>
          <w:lang w:val="hu-HU"/>
        </w:rPr>
        <w:noBreakHyphen/>
        <w:t>ának ga) pontja szerinti rendelőintézeti járóbeteg-szakellátást vagy fekvőbeteg-szakellátást nyújtó szolgáltatók által biztosított körülmények között alkalmazható gyógyszer</w:t>
      </w:r>
      <w:r w:rsidRPr="00FF0472">
        <w:rPr>
          <w:rFonts w:ascii="Times New Roman" w:hAnsi="Times New Roman"/>
          <w:bCs/>
          <w:sz w:val="22"/>
          <w:szCs w:val="22"/>
          <w:lang w:val="hu-HU"/>
        </w:rPr>
        <w:t xml:space="preserve"> (I).</w:t>
      </w:r>
    </w:p>
    <w:p w14:paraId="7DA965F1" w14:textId="77777777" w:rsidR="003F055F" w:rsidRPr="00DC6537" w:rsidRDefault="003F055F" w:rsidP="00BF0D64">
      <w:pPr>
        <w:rPr>
          <w:rFonts w:ascii="Times New Roman" w:hAnsi="Times New Roman"/>
          <w:sz w:val="22"/>
          <w:szCs w:val="22"/>
          <w:lang w:val="hu-HU"/>
        </w:rPr>
      </w:pPr>
    </w:p>
    <w:p w14:paraId="4D0095E2" w14:textId="77777777" w:rsidR="00073BBF" w:rsidRPr="00DC6537" w:rsidRDefault="00073BBF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45461C6" w14:textId="77777777" w:rsidR="00D97F23" w:rsidRPr="00DC6537" w:rsidRDefault="00D97F23" w:rsidP="00A00EC0">
      <w:pPr>
        <w:keepNext/>
        <w:numPr>
          <w:ilvl w:val="0"/>
          <w:numId w:val="13"/>
        </w:numPr>
        <w:tabs>
          <w:tab w:val="clear" w:pos="720"/>
        </w:tabs>
        <w:ind w:left="0" w:firstLine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A FORGALOMBA</w:t>
      </w:r>
      <w:r w:rsidR="00334441" w:rsidRPr="00DC6537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HOZATALI ENGEDÉLY JOGOSULTJA</w:t>
      </w:r>
    </w:p>
    <w:p w14:paraId="5437C16B" w14:textId="77777777" w:rsidR="00D97F23" w:rsidRPr="00DC6537" w:rsidRDefault="00D97F23" w:rsidP="00A00EC0">
      <w:pPr>
        <w:keepNext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49BD52CF" w14:textId="77777777" w:rsidR="004F6709" w:rsidRPr="004F6709" w:rsidRDefault="004F6709" w:rsidP="004F6709">
      <w:pPr>
        <w:rPr>
          <w:rFonts w:ascii="Times New Roman" w:eastAsia="Calibri" w:hAnsi="Times New Roman"/>
          <w:sz w:val="22"/>
          <w:szCs w:val="22"/>
          <w:lang w:val="hu-HU"/>
        </w:rPr>
      </w:pPr>
      <w:r w:rsidRPr="004F6709">
        <w:rPr>
          <w:rFonts w:ascii="Times New Roman" w:eastAsia="Calibri" w:hAnsi="Times New Roman"/>
          <w:sz w:val="22"/>
          <w:szCs w:val="22"/>
          <w:lang w:val="hu-HU"/>
        </w:rPr>
        <w:t>QILU PHARMA SPAIN S.L.</w:t>
      </w:r>
    </w:p>
    <w:p w14:paraId="7F1EB3AD" w14:textId="77777777" w:rsidR="004F6709" w:rsidRPr="004F6709" w:rsidRDefault="004F6709" w:rsidP="004F6709">
      <w:pPr>
        <w:rPr>
          <w:rFonts w:ascii="Times New Roman" w:eastAsia="Calibri" w:hAnsi="Times New Roman"/>
          <w:sz w:val="22"/>
          <w:szCs w:val="22"/>
          <w:lang w:val="hu-HU"/>
        </w:rPr>
      </w:pPr>
      <w:r w:rsidRPr="004F6709">
        <w:rPr>
          <w:rFonts w:ascii="Times New Roman" w:eastAsia="Calibri" w:hAnsi="Times New Roman"/>
          <w:sz w:val="22"/>
          <w:szCs w:val="22"/>
          <w:lang w:val="hu-HU"/>
        </w:rPr>
        <w:t>Paseo de la Castellana 40</w:t>
      </w:r>
    </w:p>
    <w:p w14:paraId="57DFE3F0" w14:textId="77777777" w:rsidR="004F6709" w:rsidRPr="004F6709" w:rsidRDefault="004F6709" w:rsidP="004F6709">
      <w:pPr>
        <w:rPr>
          <w:rFonts w:ascii="Times New Roman" w:eastAsia="Calibri" w:hAnsi="Times New Roman"/>
          <w:sz w:val="22"/>
          <w:szCs w:val="22"/>
          <w:lang w:val="hu-HU"/>
        </w:rPr>
      </w:pPr>
      <w:r w:rsidRPr="004F6709">
        <w:rPr>
          <w:rFonts w:ascii="Times New Roman" w:eastAsia="Calibri" w:hAnsi="Times New Roman"/>
          <w:sz w:val="22"/>
          <w:szCs w:val="22"/>
          <w:lang w:val="hu-HU"/>
        </w:rPr>
        <w:t>planta 8, 28046 – Madrid</w:t>
      </w:r>
    </w:p>
    <w:p w14:paraId="0D0B4FC3" w14:textId="43386433" w:rsidR="00701FBF" w:rsidRPr="00DC6537" w:rsidRDefault="004F6709" w:rsidP="004F6709">
      <w:pPr>
        <w:rPr>
          <w:rFonts w:ascii="Times New Roman" w:hAnsi="Times New Roman"/>
          <w:sz w:val="22"/>
          <w:szCs w:val="22"/>
          <w:lang w:val="hu-HU"/>
        </w:rPr>
      </w:pPr>
      <w:r w:rsidRPr="004F6709">
        <w:rPr>
          <w:rFonts w:ascii="Times New Roman" w:eastAsia="Calibri" w:hAnsi="Times New Roman"/>
          <w:sz w:val="22"/>
          <w:szCs w:val="22"/>
          <w:lang w:val="hu-HU"/>
        </w:rPr>
        <w:t>Spanyolország</w:t>
      </w:r>
    </w:p>
    <w:p w14:paraId="05FFA6F6" w14:textId="3A694730" w:rsidR="000C4706" w:rsidRDefault="000C4706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3DCE2C9" w14:textId="77777777" w:rsidR="00CF589A" w:rsidRPr="00DC6537" w:rsidRDefault="00CF589A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BB4EAE8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8.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A FORGALOMBA</w:t>
      </w:r>
      <w:r w:rsidR="002C4EA4" w:rsidRPr="00DC6537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HOZATALI ENGEDÉLY SZÁMA</w:t>
      </w:r>
      <w:r w:rsidR="002C4EA4" w:rsidRPr="00DC6537">
        <w:rPr>
          <w:rFonts w:ascii="Times New Roman" w:hAnsi="Times New Roman"/>
          <w:b/>
          <w:bCs/>
          <w:sz w:val="22"/>
          <w:szCs w:val="22"/>
          <w:lang w:val="hu-HU"/>
        </w:rPr>
        <w:t>(I)</w:t>
      </w:r>
    </w:p>
    <w:p w14:paraId="561AEF0D" w14:textId="542AA83B" w:rsidR="00B2350E" w:rsidRPr="00DC6537" w:rsidRDefault="00B2350E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0F981E72" w14:textId="1EE9FE14" w:rsidR="00DB6BCA" w:rsidRPr="00DB6BCA" w:rsidRDefault="00DB6BCA" w:rsidP="00DB6BCA">
      <w:pPr>
        <w:tabs>
          <w:tab w:val="left" w:pos="2268"/>
          <w:tab w:val="left" w:pos="3402"/>
        </w:tabs>
        <w:rPr>
          <w:rFonts w:ascii="Times New Roman" w:hAnsi="Times New Roman"/>
          <w:sz w:val="22"/>
          <w:szCs w:val="22"/>
        </w:rPr>
      </w:pPr>
      <w:r w:rsidRPr="00DB6BCA">
        <w:rPr>
          <w:rFonts w:ascii="Times New Roman" w:hAnsi="Times New Roman"/>
          <w:sz w:val="22"/>
          <w:szCs w:val="22"/>
        </w:rPr>
        <w:t>OGYI-T-24169/03</w:t>
      </w:r>
      <w:r>
        <w:rPr>
          <w:rFonts w:ascii="Times New Roman" w:hAnsi="Times New Roman"/>
          <w:sz w:val="22"/>
          <w:szCs w:val="22"/>
        </w:rPr>
        <w:tab/>
      </w:r>
      <w:r w:rsidRPr="00DB6BCA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×</w:t>
      </w:r>
      <w:r w:rsidRPr="00DB6BCA">
        <w:rPr>
          <w:rFonts w:ascii="Times New Roman" w:hAnsi="Times New Roman"/>
          <w:sz w:val="22"/>
          <w:szCs w:val="22"/>
        </w:rPr>
        <w:t>30</w:t>
      </w:r>
      <w:r>
        <w:rPr>
          <w:rFonts w:ascii="Times New Roman" w:hAnsi="Times New Roman"/>
          <w:sz w:val="22"/>
          <w:szCs w:val="22"/>
        </w:rPr>
        <w:t> </w:t>
      </w:r>
      <w:r w:rsidRPr="00DB6BCA">
        <w:rPr>
          <w:rFonts w:ascii="Times New Roman" w:hAnsi="Times New Roman"/>
          <w:sz w:val="22"/>
          <w:szCs w:val="22"/>
        </w:rPr>
        <w:t>ml</w:t>
      </w:r>
      <w:r>
        <w:rPr>
          <w:rFonts w:ascii="Times New Roman" w:hAnsi="Times New Roman"/>
          <w:sz w:val="22"/>
          <w:szCs w:val="22"/>
        </w:rPr>
        <w:tab/>
      </w:r>
      <w:r w:rsidRPr="00DB6BCA">
        <w:rPr>
          <w:rFonts w:ascii="Times New Roman" w:hAnsi="Times New Roman"/>
          <w:sz w:val="22"/>
          <w:szCs w:val="22"/>
        </w:rPr>
        <w:t>I-es típusú injekciós üveg</w:t>
      </w:r>
    </w:p>
    <w:p w14:paraId="544F749C" w14:textId="35FB669E" w:rsidR="00DB6BCA" w:rsidRDefault="00DB6BCA" w:rsidP="00DB6BCA">
      <w:pPr>
        <w:tabs>
          <w:tab w:val="left" w:pos="2268"/>
          <w:tab w:val="left" w:pos="3402"/>
        </w:tabs>
        <w:rPr>
          <w:rFonts w:ascii="Times New Roman" w:hAnsi="Times New Roman"/>
          <w:sz w:val="22"/>
          <w:szCs w:val="22"/>
        </w:rPr>
      </w:pPr>
      <w:r w:rsidRPr="00DB6BCA">
        <w:rPr>
          <w:rFonts w:ascii="Times New Roman" w:hAnsi="Times New Roman"/>
          <w:sz w:val="22"/>
          <w:szCs w:val="22"/>
        </w:rPr>
        <w:t>OGYI-T-24169/04</w:t>
      </w:r>
      <w:r>
        <w:rPr>
          <w:rFonts w:ascii="Times New Roman" w:hAnsi="Times New Roman"/>
          <w:sz w:val="22"/>
          <w:szCs w:val="22"/>
        </w:rPr>
        <w:tab/>
      </w:r>
      <w:r w:rsidRPr="00DB6BCA">
        <w:rPr>
          <w:rFonts w:ascii="Times New Roman" w:hAnsi="Times New Roman"/>
          <w:sz w:val="22"/>
          <w:szCs w:val="22"/>
        </w:rPr>
        <w:t>10</w:t>
      </w:r>
      <w:r>
        <w:rPr>
          <w:rFonts w:ascii="Times New Roman" w:hAnsi="Times New Roman"/>
          <w:sz w:val="22"/>
          <w:szCs w:val="22"/>
        </w:rPr>
        <w:t>×</w:t>
      </w:r>
      <w:r w:rsidRPr="00DB6BCA">
        <w:rPr>
          <w:rFonts w:ascii="Times New Roman" w:hAnsi="Times New Roman"/>
          <w:sz w:val="22"/>
          <w:szCs w:val="22"/>
        </w:rPr>
        <w:t>30</w:t>
      </w:r>
      <w:r>
        <w:rPr>
          <w:rFonts w:ascii="Times New Roman" w:hAnsi="Times New Roman"/>
          <w:sz w:val="22"/>
          <w:szCs w:val="22"/>
        </w:rPr>
        <w:t> </w:t>
      </w:r>
      <w:r w:rsidRPr="00DB6BCA">
        <w:rPr>
          <w:rFonts w:ascii="Times New Roman" w:hAnsi="Times New Roman"/>
          <w:sz w:val="22"/>
          <w:szCs w:val="22"/>
        </w:rPr>
        <w:t>ml</w:t>
      </w:r>
      <w:r>
        <w:rPr>
          <w:rFonts w:ascii="Times New Roman" w:hAnsi="Times New Roman"/>
          <w:sz w:val="22"/>
          <w:szCs w:val="22"/>
        </w:rPr>
        <w:tab/>
      </w:r>
      <w:r w:rsidRPr="00DB6BCA">
        <w:rPr>
          <w:rFonts w:ascii="Times New Roman" w:hAnsi="Times New Roman"/>
          <w:sz w:val="22"/>
          <w:szCs w:val="22"/>
        </w:rPr>
        <w:t>I-es típusú injekciós üveg</w:t>
      </w:r>
    </w:p>
    <w:p w14:paraId="62519AD7" w14:textId="68E92C25" w:rsidR="00D97F23" w:rsidRPr="00DC6537" w:rsidRDefault="00D97F23" w:rsidP="00DB6BCA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fldChar w:fldCharType="begin"/>
      </w:r>
      <w:r w:rsidRPr="00DC6537">
        <w:rPr>
          <w:rFonts w:ascii="Times New Roman" w:hAnsi="Times New Roman"/>
          <w:sz w:val="22"/>
          <w:szCs w:val="22"/>
          <w:lang w:val="hu-HU"/>
        </w:rPr>
        <w:instrText xml:space="preserve"> FILENAME \p \* MERGEFORMAT </w:instrText>
      </w:r>
      <w:r w:rsidRPr="00DC6537">
        <w:rPr>
          <w:rFonts w:ascii="Times New Roman" w:hAnsi="Times New Roman"/>
          <w:sz w:val="22"/>
          <w:szCs w:val="22"/>
          <w:lang w:val="hu-HU"/>
        </w:rPr>
        <w:fldChar w:fldCharType="end"/>
      </w:r>
    </w:p>
    <w:p w14:paraId="6FAE1121" w14:textId="77777777" w:rsidR="002754CD" w:rsidRPr="00DC6537" w:rsidRDefault="002754CD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03D415D4" w14:textId="77777777" w:rsidR="00D97F23" w:rsidRPr="00DC6537" w:rsidRDefault="00D97F23" w:rsidP="00A00EC0">
      <w:pPr>
        <w:pStyle w:val="Szvegtrzsbehzssal"/>
        <w:ind w:left="567" w:hanging="567"/>
        <w:rPr>
          <w:sz w:val="22"/>
          <w:szCs w:val="22"/>
        </w:rPr>
      </w:pPr>
      <w:r w:rsidRPr="00DC6537">
        <w:rPr>
          <w:sz w:val="22"/>
          <w:szCs w:val="22"/>
        </w:rPr>
        <w:t>9.</w:t>
      </w:r>
      <w:r w:rsidRPr="00DC6537">
        <w:rPr>
          <w:sz w:val="22"/>
          <w:szCs w:val="22"/>
        </w:rPr>
        <w:tab/>
        <w:t>A FORGALOMBA</w:t>
      </w:r>
      <w:r w:rsidR="00F8099F" w:rsidRPr="00DC6537">
        <w:rPr>
          <w:sz w:val="22"/>
          <w:szCs w:val="22"/>
        </w:rPr>
        <w:t xml:space="preserve"> </w:t>
      </w:r>
      <w:r w:rsidRPr="00DC6537">
        <w:rPr>
          <w:sz w:val="22"/>
          <w:szCs w:val="22"/>
        </w:rPr>
        <w:t>HOZATALI ENGEDÉLY ELSŐ KIADÁSÁNAK/</w:t>
      </w:r>
      <w:r w:rsidR="00F8099F" w:rsidRPr="00DC6537">
        <w:rPr>
          <w:sz w:val="22"/>
          <w:szCs w:val="22"/>
        </w:rPr>
        <w:t xml:space="preserve"> </w:t>
      </w:r>
      <w:r w:rsidRPr="00DC6537">
        <w:rPr>
          <w:sz w:val="22"/>
          <w:szCs w:val="22"/>
        </w:rPr>
        <w:t>MEGÚJÍTÁSÁNAK DÁTUMA</w:t>
      </w:r>
    </w:p>
    <w:p w14:paraId="7A561CC9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39A3705" w14:textId="5E1F6C3B" w:rsidR="001F6E33" w:rsidRPr="00DC6537" w:rsidRDefault="004F6709" w:rsidP="00A00EC0">
      <w:pPr>
        <w:rPr>
          <w:rFonts w:ascii="Times New Roman" w:hAnsi="Times New Roman"/>
          <w:sz w:val="22"/>
          <w:szCs w:val="22"/>
          <w:lang w:val="hu-HU"/>
        </w:rPr>
      </w:pPr>
      <w:r w:rsidRPr="004F6709"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  <w:t xml:space="preserve">A forgalomba hozatali engedély első kiadásának dátuma: </w:t>
      </w:r>
      <w:r w:rsidR="00DB6BCA"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  <w:t>2022. december 14</w:t>
      </w:r>
      <w:r w:rsidR="00D50EDD"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  <w:t>.</w:t>
      </w:r>
    </w:p>
    <w:p w14:paraId="798B03E3" w14:textId="5820D71D" w:rsidR="00EA265D" w:rsidRDefault="00EA265D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EE951DE" w14:textId="77777777" w:rsidR="00D50EDD" w:rsidRPr="00DC6537" w:rsidRDefault="00D50EDD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E3D7AF4" w14:textId="77777777" w:rsidR="00D97F23" w:rsidRPr="00DC6537" w:rsidRDefault="00D97F23" w:rsidP="00A00EC0">
      <w:pPr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10.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A SZÖVEG ELLENŐRZÉSÉNEK DÁTUMA</w:t>
      </w:r>
    </w:p>
    <w:p w14:paraId="47A2CF10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4BFCD35" w14:textId="781E0789" w:rsidR="00EA73BB" w:rsidRDefault="00D50EDD" w:rsidP="00A00EC0">
      <w:pPr>
        <w:rPr>
          <w:rFonts w:ascii="Times New Roman" w:hAnsi="Times New Roman"/>
          <w:sz w:val="22"/>
          <w:szCs w:val="22"/>
          <w:lang w:val="hu-HU"/>
        </w:rPr>
      </w:pPr>
      <w:r w:rsidRPr="00A4609B">
        <w:rPr>
          <w:rFonts w:ascii="Times New Roman" w:hAnsi="Times New Roman"/>
          <w:sz w:val="22"/>
          <w:szCs w:val="22"/>
          <w:lang w:val="hu-HU"/>
        </w:rPr>
        <w:t>202</w:t>
      </w:r>
      <w:r w:rsidR="00205B0C" w:rsidRPr="00A4609B">
        <w:rPr>
          <w:rFonts w:ascii="Times New Roman" w:hAnsi="Times New Roman"/>
          <w:sz w:val="22"/>
          <w:szCs w:val="22"/>
          <w:lang w:val="hu-HU"/>
        </w:rPr>
        <w:t>6</w:t>
      </w:r>
      <w:r w:rsidR="00EF164A" w:rsidRPr="00A4609B">
        <w:rPr>
          <w:rFonts w:ascii="Times New Roman" w:hAnsi="Times New Roman"/>
          <w:sz w:val="22"/>
          <w:szCs w:val="22"/>
          <w:lang w:val="hu-HU"/>
        </w:rPr>
        <w:t>.</w:t>
      </w:r>
      <w:r w:rsidR="00364B17" w:rsidRPr="00A4609B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A4609B" w:rsidRPr="00A4609B">
        <w:rPr>
          <w:rFonts w:ascii="Times New Roman" w:hAnsi="Times New Roman"/>
          <w:sz w:val="22"/>
          <w:szCs w:val="22"/>
        </w:rPr>
        <w:t>április 22</w:t>
      </w:r>
      <w:r w:rsidRPr="00A4609B">
        <w:rPr>
          <w:rFonts w:ascii="Times New Roman" w:hAnsi="Times New Roman"/>
          <w:sz w:val="22"/>
          <w:szCs w:val="22"/>
          <w:lang w:val="hu-HU"/>
        </w:rPr>
        <w:t>.</w:t>
      </w:r>
    </w:p>
    <w:p w14:paraId="6E619DD7" w14:textId="77777777" w:rsidR="00D50EDD" w:rsidRPr="00DC6537" w:rsidRDefault="00D50EDD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D301E2F" w14:textId="77777777" w:rsidR="00D97F23" w:rsidRPr="00DC6537" w:rsidRDefault="00D97F23" w:rsidP="00DC6537">
      <w:pPr>
        <w:rPr>
          <w:rFonts w:ascii="Times New Roman" w:hAnsi="Times New Roman"/>
          <w:sz w:val="22"/>
          <w:szCs w:val="22"/>
          <w:lang w:val="hu-HU"/>
        </w:rPr>
      </w:pPr>
    </w:p>
    <w:sectPr w:rsidR="00D97F23" w:rsidRPr="00DC6537" w:rsidSect="002D0F02">
      <w:headerReference w:type="even" r:id="rId10"/>
      <w:headerReference w:type="default" r:id="rId11"/>
      <w:footerReference w:type="even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BFC4F" w14:textId="77777777" w:rsidR="0054544B" w:rsidRDefault="0054544B">
      <w:r>
        <w:separator/>
      </w:r>
    </w:p>
  </w:endnote>
  <w:endnote w:type="continuationSeparator" w:id="0">
    <w:p w14:paraId="7CFCE111" w14:textId="77777777" w:rsidR="0054544B" w:rsidRDefault="00545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 Book">
    <w:altName w:val="Segoe UI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06961" w14:textId="77777777" w:rsidR="00D807A3" w:rsidRDefault="00D807A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D277F3C" w14:textId="77777777" w:rsidR="00D807A3" w:rsidRDefault="00D807A3">
    <w:pPr>
      <w:pStyle w:val="llb"/>
    </w:pPr>
  </w:p>
  <w:p w14:paraId="5192D068" w14:textId="77777777" w:rsidR="00D807A3" w:rsidRDefault="00D807A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1FE77" w14:textId="36388F80" w:rsidR="00D807A3" w:rsidRPr="00200294" w:rsidRDefault="006778AD">
    <w:pPr>
      <w:pStyle w:val="llb"/>
      <w:rPr>
        <w:rFonts w:ascii="Times New Roman" w:hAnsi="Times New Roman"/>
        <w:sz w:val="18"/>
        <w:szCs w:val="18"/>
      </w:rPr>
    </w:pPr>
    <w:r w:rsidRPr="006778AD">
      <w:rPr>
        <w:rFonts w:ascii="Times New Roman" w:hAnsi="Times New Roman"/>
        <w:sz w:val="18"/>
        <w:szCs w:val="18"/>
      </w:rPr>
      <w:t>NNGYK/ETGY/10533/2026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61196" w14:textId="77777777" w:rsidR="0054544B" w:rsidRDefault="0054544B">
      <w:r>
        <w:separator/>
      </w:r>
    </w:p>
  </w:footnote>
  <w:footnote w:type="continuationSeparator" w:id="0">
    <w:p w14:paraId="79CDA184" w14:textId="77777777" w:rsidR="0054544B" w:rsidRDefault="00545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96B95" w14:textId="77777777" w:rsidR="00D807A3" w:rsidRDefault="00D807A3" w:rsidP="000A7A0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D60E782" w14:textId="77777777" w:rsidR="00D807A3" w:rsidRDefault="00D807A3">
    <w:pPr>
      <w:pStyle w:val="lfej"/>
    </w:pPr>
  </w:p>
  <w:p w14:paraId="2476892C" w14:textId="77777777" w:rsidR="00D807A3" w:rsidRDefault="00D807A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18"/>
        <w:szCs w:val="18"/>
      </w:rPr>
      <w:id w:val="-795061100"/>
      <w:docPartObj>
        <w:docPartGallery w:val="Page Numbers (Top of Page)"/>
        <w:docPartUnique/>
      </w:docPartObj>
    </w:sdtPr>
    <w:sdtEndPr/>
    <w:sdtContent>
      <w:p w14:paraId="234D9237" w14:textId="52748CD1" w:rsidR="00D807A3" w:rsidRPr="0049719B" w:rsidRDefault="00D807A3" w:rsidP="0049719B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49719B">
          <w:rPr>
            <w:rFonts w:ascii="Times New Roman" w:hAnsi="Times New Roman"/>
            <w:sz w:val="18"/>
            <w:szCs w:val="18"/>
          </w:rPr>
          <w:fldChar w:fldCharType="begin"/>
        </w:r>
        <w:r w:rsidRPr="0049719B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49719B">
          <w:rPr>
            <w:rFonts w:ascii="Times New Roman" w:hAnsi="Times New Roman"/>
            <w:sz w:val="18"/>
            <w:szCs w:val="18"/>
          </w:rPr>
          <w:fldChar w:fldCharType="separate"/>
        </w:r>
        <w:r w:rsidR="00364B17" w:rsidRPr="00364B17">
          <w:rPr>
            <w:rFonts w:ascii="Times New Roman" w:hAnsi="Times New Roman"/>
            <w:noProof/>
            <w:sz w:val="18"/>
            <w:szCs w:val="18"/>
            <w:lang w:val="hu-HU"/>
          </w:rPr>
          <w:t>14</w:t>
        </w:r>
        <w:r w:rsidRPr="0049719B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C324B"/>
    <w:multiLevelType w:val="multilevel"/>
    <w:tmpl w:val="E46A4B1E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EE0623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5732E8"/>
    <w:multiLevelType w:val="hybridMultilevel"/>
    <w:tmpl w:val="2284A8AC"/>
    <w:lvl w:ilvl="0" w:tplc="040E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7B0492E"/>
    <w:multiLevelType w:val="multilevel"/>
    <w:tmpl w:val="63AC42A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93756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95E48A0"/>
    <w:multiLevelType w:val="hybridMultilevel"/>
    <w:tmpl w:val="7F9632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CF2324"/>
    <w:multiLevelType w:val="hybridMultilevel"/>
    <w:tmpl w:val="9E5469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27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7E05B4E"/>
    <w:multiLevelType w:val="hybridMultilevel"/>
    <w:tmpl w:val="75FA93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F9760B"/>
    <w:multiLevelType w:val="hybridMultilevel"/>
    <w:tmpl w:val="EC1A4C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1932BC"/>
    <w:multiLevelType w:val="hybridMultilevel"/>
    <w:tmpl w:val="D4FEC1D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D59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CCA543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B3A3EA5"/>
    <w:multiLevelType w:val="multilevel"/>
    <w:tmpl w:val="0AF0F1B2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4F233A4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16563A8"/>
    <w:multiLevelType w:val="multilevel"/>
    <w:tmpl w:val="CC6E35A8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783722A"/>
    <w:multiLevelType w:val="multilevel"/>
    <w:tmpl w:val="1AD4AEBC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9F6718B"/>
    <w:multiLevelType w:val="hybridMultilevel"/>
    <w:tmpl w:val="4A1A56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EF482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C4B7E4F"/>
    <w:multiLevelType w:val="hybridMultilevel"/>
    <w:tmpl w:val="53AEC3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0304B9"/>
    <w:multiLevelType w:val="hybridMultilevel"/>
    <w:tmpl w:val="07C8D81C"/>
    <w:lvl w:ilvl="0" w:tplc="D7B49EC2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2AE6623"/>
    <w:multiLevelType w:val="multilevel"/>
    <w:tmpl w:val="56E05E2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3452CC3"/>
    <w:multiLevelType w:val="hybridMultilevel"/>
    <w:tmpl w:val="05780C58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A200B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728706B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5237E5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67534B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FE00E1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33160300">
    <w:abstractNumId w:val="14"/>
  </w:num>
  <w:num w:numId="2" w16cid:durableId="1084498874">
    <w:abstractNumId w:val="7"/>
  </w:num>
  <w:num w:numId="3" w16cid:durableId="498885947">
    <w:abstractNumId w:val="18"/>
  </w:num>
  <w:num w:numId="4" w16cid:durableId="1677727312">
    <w:abstractNumId w:val="1"/>
  </w:num>
  <w:num w:numId="5" w16cid:durableId="175384851">
    <w:abstractNumId w:val="12"/>
  </w:num>
  <w:num w:numId="6" w16cid:durableId="655376917">
    <w:abstractNumId w:val="27"/>
  </w:num>
  <w:num w:numId="7" w16cid:durableId="2041276247">
    <w:abstractNumId w:val="26"/>
  </w:num>
  <w:num w:numId="8" w16cid:durableId="1149446509">
    <w:abstractNumId w:val="25"/>
  </w:num>
  <w:num w:numId="9" w16cid:durableId="799570529">
    <w:abstractNumId w:val="11"/>
  </w:num>
  <w:num w:numId="10" w16cid:durableId="2142726456">
    <w:abstractNumId w:val="24"/>
  </w:num>
  <w:num w:numId="11" w16cid:durableId="2107264596">
    <w:abstractNumId w:val="23"/>
  </w:num>
  <w:num w:numId="12" w16cid:durableId="1927641883">
    <w:abstractNumId w:val="4"/>
  </w:num>
  <w:num w:numId="13" w16cid:durableId="1035228501">
    <w:abstractNumId w:val="20"/>
  </w:num>
  <w:num w:numId="14" w16cid:durableId="978614111">
    <w:abstractNumId w:val="15"/>
  </w:num>
  <w:num w:numId="15" w16cid:durableId="76901078">
    <w:abstractNumId w:val="13"/>
  </w:num>
  <w:num w:numId="16" w16cid:durableId="27531475">
    <w:abstractNumId w:val="21"/>
  </w:num>
  <w:num w:numId="17" w16cid:durableId="625738681">
    <w:abstractNumId w:val="16"/>
  </w:num>
  <w:num w:numId="18" w16cid:durableId="837842441">
    <w:abstractNumId w:val="3"/>
  </w:num>
  <w:num w:numId="19" w16cid:durableId="632297184">
    <w:abstractNumId w:val="17"/>
  </w:num>
  <w:num w:numId="20" w16cid:durableId="831456543">
    <w:abstractNumId w:val="6"/>
  </w:num>
  <w:num w:numId="21" w16cid:durableId="1829443801">
    <w:abstractNumId w:val="10"/>
  </w:num>
  <w:num w:numId="22" w16cid:durableId="1773209888">
    <w:abstractNumId w:val="19"/>
  </w:num>
  <w:num w:numId="23" w16cid:durableId="252327497">
    <w:abstractNumId w:val="22"/>
  </w:num>
  <w:num w:numId="24" w16cid:durableId="916522322">
    <w:abstractNumId w:val="2"/>
  </w:num>
  <w:num w:numId="25" w16cid:durableId="570850421">
    <w:abstractNumId w:val="5"/>
  </w:num>
  <w:num w:numId="26" w16cid:durableId="1585335219">
    <w:abstractNumId w:val="9"/>
  </w:num>
  <w:num w:numId="27" w16cid:durableId="264966253">
    <w:abstractNumId w:val="8"/>
  </w:num>
  <w:num w:numId="28" w16cid:durableId="1686442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A21"/>
    <w:rsid w:val="00001048"/>
    <w:rsid w:val="00001229"/>
    <w:rsid w:val="00013CFB"/>
    <w:rsid w:val="00013F34"/>
    <w:rsid w:val="00014722"/>
    <w:rsid w:val="000150F9"/>
    <w:rsid w:val="000170E8"/>
    <w:rsid w:val="00017F98"/>
    <w:rsid w:val="00025BB7"/>
    <w:rsid w:val="00026427"/>
    <w:rsid w:val="00030767"/>
    <w:rsid w:val="0003559E"/>
    <w:rsid w:val="00041E4A"/>
    <w:rsid w:val="00042D9A"/>
    <w:rsid w:val="00043324"/>
    <w:rsid w:val="00044CB7"/>
    <w:rsid w:val="00047595"/>
    <w:rsid w:val="000520D5"/>
    <w:rsid w:val="000563A6"/>
    <w:rsid w:val="0006007C"/>
    <w:rsid w:val="00073566"/>
    <w:rsid w:val="000737B4"/>
    <w:rsid w:val="00073BBF"/>
    <w:rsid w:val="00090E12"/>
    <w:rsid w:val="00091DAB"/>
    <w:rsid w:val="0009487F"/>
    <w:rsid w:val="00097132"/>
    <w:rsid w:val="000A01A8"/>
    <w:rsid w:val="000A284C"/>
    <w:rsid w:val="000A60E9"/>
    <w:rsid w:val="000A6A2D"/>
    <w:rsid w:val="000A7A04"/>
    <w:rsid w:val="000B112F"/>
    <w:rsid w:val="000B2BFB"/>
    <w:rsid w:val="000B3E2D"/>
    <w:rsid w:val="000B5C11"/>
    <w:rsid w:val="000B7C61"/>
    <w:rsid w:val="000C0795"/>
    <w:rsid w:val="000C3EDA"/>
    <w:rsid w:val="000C4706"/>
    <w:rsid w:val="000C52EB"/>
    <w:rsid w:val="000C543C"/>
    <w:rsid w:val="000C6183"/>
    <w:rsid w:val="000D051D"/>
    <w:rsid w:val="000D0983"/>
    <w:rsid w:val="000D1153"/>
    <w:rsid w:val="000D1A7F"/>
    <w:rsid w:val="000D7E42"/>
    <w:rsid w:val="000E4331"/>
    <w:rsid w:val="000E4355"/>
    <w:rsid w:val="000E69CA"/>
    <w:rsid w:val="000F1301"/>
    <w:rsid w:val="000F1ED4"/>
    <w:rsid w:val="000F31C6"/>
    <w:rsid w:val="001042CD"/>
    <w:rsid w:val="001073AC"/>
    <w:rsid w:val="001074FB"/>
    <w:rsid w:val="0011388D"/>
    <w:rsid w:val="00114437"/>
    <w:rsid w:val="0011679D"/>
    <w:rsid w:val="00121F8F"/>
    <w:rsid w:val="00122947"/>
    <w:rsid w:val="00123518"/>
    <w:rsid w:val="0012419B"/>
    <w:rsid w:val="00127966"/>
    <w:rsid w:val="00130561"/>
    <w:rsid w:val="00130681"/>
    <w:rsid w:val="0013367A"/>
    <w:rsid w:val="00133820"/>
    <w:rsid w:val="00137401"/>
    <w:rsid w:val="001403BC"/>
    <w:rsid w:val="001413FC"/>
    <w:rsid w:val="001435BD"/>
    <w:rsid w:val="001455FF"/>
    <w:rsid w:val="0014620D"/>
    <w:rsid w:val="001474F6"/>
    <w:rsid w:val="00153D51"/>
    <w:rsid w:val="0016498E"/>
    <w:rsid w:val="001674EF"/>
    <w:rsid w:val="00171818"/>
    <w:rsid w:val="001722B7"/>
    <w:rsid w:val="00172333"/>
    <w:rsid w:val="0017257A"/>
    <w:rsid w:val="00173E33"/>
    <w:rsid w:val="0017755B"/>
    <w:rsid w:val="00185E69"/>
    <w:rsid w:val="00186282"/>
    <w:rsid w:val="0018736B"/>
    <w:rsid w:val="00192139"/>
    <w:rsid w:val="001958A5"/>
    <w:rsid w:val="001975CF"/>
    <w:rsid w:val="001A0EA4"/>
    <w:rsid w:val="001A4E61"/>
    <w:rsid w:val="001A7256"/>
    <w:rsid w:val="001B0EE5"/>
    <w:rsid w:val="001B3688"/>
    <w:rsid w:val="001B4F27"/>
    <w:rsid w:val="001C4062"/>
    <w:rsid w:val="001C7FC1"/>
    <w:rsid w:val="001D1AE9"/>
    <w:rsid w:val="001D4F45"/>
    <w:rsid w:val="001D76BF"/>
    <w:rsid w:val="001E01BE"/>
    <w:rsid w:val="001E1836"/>
    <w:rsid w:val="001E5CE4"/>
    <w:rsid w:val="001E6A29"/>
    <w:rsid w:val="001F0E71"/>
    <w:rsid w:val="001F2F1C"/>
    <w:rsid w:val="001F385E"/>
    <w:rsid w:val="001F6E33"/>
    <w:rsid w:val="00200294"/>
    <w:rsid w:val="002004DB"/>
    <w:rsid w:val="002017B8"/>
    <w:rsid w:val="00201D4C"/>
    <w:rsid w:val="00202B74"/>
    <w:rsid w:val="00204029"/>
    <w:rsid w:val="0020478F"/>
    <w:rsid w:val="00205B0C"/>
    <w:rsid w:val="00206022"/>
    <w:rsid w:val="00216196"/>
    <w:rsid w:val="00233D8A"/>
    <w:rsid w:val="0023451C"/>
    <w:rsid w:val="00236B1A"/>
    <w:rsid w:val="00243DA9"/>
    <w:rsid w:val="00247FCF"/>
    <w:rsid w:val="00251640"/>
    <w:rsid w:val="00257AAC"/>
    <w:rsid w:val="0026323C"/>
    <w:rsid w:val="00264918"/>
    <w:rsid w:val="002665CC"/>
    <w:rsid w:val="00270903"/>
    <w:rsid w:val="002728F9"/>
    <w:rsid w:val="00275487"/>
    <w:rsid w:val="002754CD"/>
    <w:rsid w:val="002767C8"/>
    <w:rsid w:val="00277648"/>
    <w:rsid w:val="00280CD9"/>
    <w:rsid w:val="00281076"/>
    <w:rsid w:val="002822E8"/>
    <w:rsid w:val="00282513"/>
    <w:rsid w:val="00283F16"/>
    <w:rsid w:val="002846D6"/>
    <w:rsid w:val="0028472C"/>
    <w:rsid w:val="00285A37"/>
    <w:rsid w:val="002A338A"/>
    <w:rsid w:val="002A50AC"/>
    <w:rsid w:val="002B0EC4"/>
    <w:rsid w:val="002B1822"/>
    <w:rsid w:val="002B220C"/>
    <w:rsid w:val="002B2B85"/>
    <w:rsid w:val="002B66D8"/>
    <w:rsid w:val="002C4EA4"/>
    <w:rsid w:val="002C584D"/>
    <w:rsid w:val="002D0F02"/>
    <w:rsid w:val="002D1D63"/>
    <w:rsid w:val="002E4AAC"/>
    <w:rsid w:val="002E5AA1"/>
    <w:rsid w:val="002F4672"/>
    <w:rsid w:val="002F5692"/>
    <w:rsid w:val="0030116C"/>
    <w:rsid w:val="00305FF7"/>
    <w:rsid w:val="00312876"/>
    <w:rsid w:val="003131A2"/>
    <w:rsid w:val="0031626F"/>
    <w:rsid w:val="003175F7"/>
    <w:rsid w:val="00317962"/>
    <w:rsid w:val="003206F5"/>
    <w:rsid w:val="0032669E"/>
    <w:rsid w:val="00331299"/>
    <w:rsid w:val="00334441"/>
    <w:rsid w:val="0033450F"/>
    <w:rsid w:val="00335C89"/>
    <w:rsid w:val="00335F72"/>
    <w:rsid w:val="0033755C"/>
    <w:rsid w:val="00340176"/>
    <w:rsid w:val="00340B61"/>
    <w:rsid w:val="00343221"/>
    <w:rsid w:val="00351E1F"/>
    <w:rsid w:val="00352DBB"/>
    <w:rsid w:val="0035407C"/>
    <w:rsid w:val="00354818"/>
    <w:rsid w:val="00354ADB"/>
    <w:rsid w:val="00355037"/>
    <w:rsid w:val="003609CB"/>
    <w:rsid w:val="00360AA4"/>
    <w:rsid w:val="00364B17"/>
    <w:rsid w:val="00370F6C"/>
    <w:rsid w:val="00376CD4"/>
    <w:rsid w:val="00381775"/>
    <w:rsid w:val="00381CA9"/>
    <w:rsid w:val="00386A98"/>
    <w:rsid w:val="0039272C"/>
    <w:rsid w:val="003927D9"/>
    <w:rsid w:val="0039628D"/>
    <w:rsid w:val="003A6099"/>
    <w:rsid w:val="003A63AE"/>
    <w:rsid w:val="003A6807"/>
    <w:rsid w:val="003B0132"/>
    <w:rsid w:val="003B43C0"/>
    <w:rsid w:val="003D0F88"/>
    <w:rsid w:val="003D1835"/>
    <w:rsid w:val="003D231B"/>
    <w:rsid w:val="003D41A0"/>
    <w:rsid w:val="003D440D"/>
    <w:rsid w:val="003E0117"/>
    <w:rsid w:val="003E1A07"/>
    <w:rsid w:val="003E337E"/>
    <w:rsid w:val="003E3FD1"/>
    <w:rsid w:val="003F055F"/>
    <w:rsid w:val="003F08AD"/>
    <w:rsid w:val="003F2E93"/>
    <w:rsid w:val="003F381F"/>
    <w:rsid w:val="003F41CD"/>
    <w:rsid w:val="004050CF"/>
    <w:rsid w:val="00406A7A"/>
    <w:rsid w:val="00412628"/>
    <w:rsid w:val="00412A85"/>
    <w:rsid w:val="004136F9"/>
    <w:rsid w:val="004170CB"/>
    <w:rsid w:val="004176F8"/>
    <w:rsid w:val="00422AEF"/>
    <w:rsid w:val="00423122"/>
    <w:rsid w:val="004242E5"/>
    <w:rsid w:val="00424D6E"/>
    <w:rsid w:val="004334DB"/>
    <w:rsid w:val="00434B11"/>
    <w:rsid w:val="00440F5A"/>
    <w:rsid w:val="004600CE"/>
    <w:rsid w:val="004612A7"/>
    <w:rsid w:val="004707D7"/>
    <w:rsid w:val="00470AD4"/>
    <w:rsid w:val="004749BB"/>
    <w:rsid w:val="00475334"/>
    <w:rsid w:val="00475E12"/>
    <w:rsid w:val="004778B7"/>
    <w:rsid w:val="00477D86"/>
    <w:rsid w:val="004853DD"/>
    <w:rsid w:val="004921F7"/>
    <w:rsid w:val="00493F81"/>
    <w:rsid w:val="00494C1D"/>
    <w:rsid w:val="0049719B"/>
    <w:rsid w:val="004A423F"/>
    <w:rsid w:val="004A4CCB"/>
    <w:rsid w:val="004A636D"/>
    <w:rsid w:val="004B08EC"/>
    <w:rsid w:val="004B310D"/>
    <w:rsid w:val="004B39E1"/>
    <w:rsid w:val="004B5AC3"/>
    <w:rsid w:val="004C25F7"/>
    <w:rsid w:val="004C2625"/>
    <w:rsid w:val="004D0D41"/>
    <w:rsid w:val="004D318D"/>
    <w:rsid w:val="004D5CDC"/>
    <w:rsid w:val="004D7987"/>
    <w:rsid w:val="004D7E6A"/>
    <w:rsid w:val="004E4B20"/>
    <w:rsid w:val="004F53DE"/>
    <w:rsid w:val="004F58E0"/>
    <w:rsid w:val="004F6709"/>
    <w:rsid w:val="004F6931"/>
    <w:rsid w:val="005077CB"/>
    <w:rsid w:val="005110D4"/>
    <w:rsid w:val="005124B2"/>
    <w:rsid w:val="00521E03"/>
    <w:rsid w:val="00521EBC"/>
    <w:rsid w:val="005222DB"/>
    <w:rsid w:val="005276D1"/>
    <w:rsid w:val="00532A17"/>
    <w:rsid w:val="0053345E"/>
    <w:rsid w:val="00536BC1"/>
    <w:rsid w:val="005378B3"/>
    <w:rsid w:val="0054544B"/>
    <w:rsid w:val="00545C65"/>
    <w:rsid w:val="00546F0E"/>
    <w:rsid w:val="00552F21"/>
    <w:rsid w:val="00557429"/>
    <w:rsid w:val="005620BD"/>
    <w:rsid w:val="005641B5"/>
    <w:rsid w:val="0056461D"/>
    <w:rsid w:val="0056780D"/>
    <w:rsid w:val="005701BE"/>
    <w:rsid w:val="005732DC"/>
    <w:rsid w:val="0057497E"/>
    <w:rsid w:val="00581BEC"/>
    <w:rsid w:val="00581C8A"/>
    <w:rsid w:val="00584684"/>
    <w:rsid w:val="0058688D"/>
    <w:rsid w:val="00587FF8"/>
    <w:rsid w:val="00591D2F"/>
    <w:rsid w:val="005A36FE"/>
    <w:rsid w:val="005A7F97"/>
    <w:rsid w:val="005B3455"/>
    <w:rsid w:val="005C2786"/>
    <w:rsid w:val="005C32F5"/>
    <w:rsid w:val="005C3C8F"/>
    <w:rsid w:val="005D04BB"/>
    <w:rsid w:val="005D18AB"/>
    <w:rsid w:val="005E2369"/>
    <w:rsid w:val="005E72D3"/>
    <w:rsid w:val="005E77CC"/>
    <w:rsid w:val="005F2910"/>
    <w:rsid w:val="005F2FFC"/>
    <w:rsid w:val="00603ED0"/>
    <w:rsid w:val="00607ECB"/>
    <w:rsid w:val="00613288"/>
    <w:rsid w:val="00620472"/>
    <w:rsid w:val="00621E13"/>
    <w:rsid w:val="006236F4"/>
    <w:rsid w:val="00626924"/>
    <w:rsid w:val="00627DEE"/>
    <w:rsid w:val="00631A2C"/>
    <w:rsid w:val="00632E58"/>
    <w:rsid w:val="00637C27"/>
    <w:rsid w:val="00642328"/>
    <w:rsid w:val="00645453"/>
    <w:rsid w:val="00656340"/>
    <w:rsid w:val="006570D4"/>
    <w:rsid w:val="00657774"/>
    <w:rsid w:val="006605E3"/>
    <w:rsid w:val="00666266"/>
    <w:rsid w:val="00670746"/>
    <w:rsid w:val="00675BA8"/>
    <w:rsid w:val="006778AD"/>
    <w:rsid w:val="00680B00"/>
    <w:rsid w:val="00681749"/>
    <w:rsid w:val="00681869"/>
    <w:rsid w:val="00681B7D"/>
    <w:rsid w:val="00683BD6"/>
    <w:rsid w:val="00686541"/>
    <w:rsid w:val="00687EA3"/>
    <w:rsid w:val="006A1E18"/>
    <w:rsid w:val="006A45D6"/>
    <w:rsid w:val="006A79CA"/>
    <w:rsid w:val="006B1F85"/>
    <w:rsid w:val="006B2C6A"/>
    <w:rsid w:val="006B383B"/>
    <w:rsid w:val="006B76CA"/>
    <w:rsid w:val="006C2A7F"/>
    <w:rsid w:val="006C40B7"/>
    <w:rsid w:val="006D6C0E"/>
    <w:rsid w:val="006E2CCB"/>
    <w:rsid w:val="006F4B46"/>
    <w:rsid w:val="006F5B27"/>
    <w:rsid w:val="00700F11"/>
    <w:rsid w:val="00701FBF"/>
    <w:rsid w:val="00711535"/>
    <w:rsid w:val="00715D97"/>
    <w:rsid w:val="00737A21"/>
    <w:rsid w:val="00747AD6"/>
    <w:rsid w:val="00750F75"/>
    <w:rsid w:val="007511F6"/>
    <w:rsid w:val="007571C2"/>
    <w:rsid w:val="007602A2"/>
    <w:rsid w:val="00762696"/>
    <w:rsid w:val="00766F89"/>
    <w:rsid w:val="0077272B"/>
    <w:rsid w:val="00775409"/>
    <w:rsid w:val="00775AD5"/>
    <w:rsid w:val="0078018F"/>
    <w:rsid w:val="00780C41"/>
    <w:rsid w:val="00782DE8"/>
    <w:rsid w:val="00783752"/>
    <w:rsid w:val="00790B29"/>
    <w:rsid w:val="007A3891"/>
    <w:rsid w:val="007A4D33"/>
    <w:rsid w:val="007A71CB"/>
    <w:rsid w:val="007A7713"/>
    <w:rsid w:val="007B01A2"/>
    <w:rsid w:val="007B2300"/>
    <w:rsid w:val="007B2F16"/>
    <w:rsid w:val="007B3C3C"/>
    <w:rsid w:val="007C3186"/>
    <w:rsid w:val="007C40FB"/>
    <w:rsid w:val="007C5E5B"/>
    <w:rsid w:val="007C626B"/>
    <w:rsid w:val="007D05FE"/>
    <w:rsid w:val="007D0852"/>
    <w:rsid w:val="007D1D76"/>
    <w:rsid w:val="007D243C"/>
    <w:rsid w:val="007D3DEB"/>
    <w:rsid w:val="007D53B6"/>
    <w:rsid w:val="007E5E43"/>
    <w:rsid w:val="007F083D"/>
    <w:rsid w:val="007F32D2"/>
    <w:rsid w:val="007F598C"/>
    <w:rsid w:val="008049DE"/>
    <w:rsid w:val="008106CF"/>
    <w:rsid w:val="00823E6A"/>
    <w:rsid w:val="008262E8"/>
    <w:rsid w:val="00831D2B"/>
    <w:rsid w:val="008407A9"/>
    <w:rsid w:val="00847346"/>
    <w:rsid w:val="00850AC8"/>
    <w:rsid w:val="00856170"/>
    <w:rsid w:val="008573D2"/>
    <w:rsid w:val="00857AE6"/>
    <w:rsid w:val="00866E9B"/>
    <w:rsid w:val="00872526"/>
    <w:rsid w:val="00880058"/>
    <w:rsid w:val="00881FF8"/>
    <w:rsid w:val="0088236D"/>
    <w:rsid w:val="00886D1C"/>
    <w:rsid w:val="00892696"/>
    <w:rsid w:val="00896FF2"/>
    <w:rsid w:val="008A1245"/>
    <w:rsid w:val="008A6D5C"/>
    <w:rsid w:val="008A7A3F"/>
    <w:rsid w:val="008A7E55"/>
    <w:rsid w:val="008B463B"/>
    <w:rsid w:val="008C3585"/>
    <w:rsid w:val="008C5DDF"/>
    <w:rsid w:val="008D2D2F"/>
    <w:rsid w:val="008D377F"/>
    <w:rsid w:val="008D662C"/>
    <w:rsid w:val="008F1065"/>
    <w:rsid w:val="008F2A3A"/>
    <w:rsid w:val="00900872"/>
    <w:rsid w:val="00910DA0"/>
    <w:rsid w:val="00911533"/>
    <w:rsid w:val="00912C69"/>
    <w:rsid w:val="009153E9"/>
    <w:rsid w:val="00923273"/>
    <w:rsid w:val="009405ED"/>
    <w:rsid w:val="00943CCA"/>
    <w:rsid w:val="009522BE"/>
    <w:rsid w:val="00962E5C"/>
    <w:rsid w:val="00963D0A"/>
    <w:rsid w:val="00967BE2"/>
    <w:rsid w:val="00971A82"/>
    <w:rsid w:val="00972A87"/>
    <w:rsid w:val="00974C95"/>
    <w:rsid w:val="00975B8C"/>
    <w:rsid w:val="00976ED6"/>
    <w:rsid w:val="009776EC"/>
    <w:rsid w:val="00981A9A"/>
    <w:rsid w:val="00995031"/>
    <w:rsid w:val="009A25FD"/>
    <w:rsid w:val="009A6318"/>
    <w:rsid w:val="009B0392"/>
    <w:rsid w:val="009B1913"/>
    <w:rsid w:val="009B58C2"/>
    <w:rsid w:val="009C37A5"/>
    <w:rsid w:val="009D320E"/>
    <w:rsid w:val="009D4EEA"/>
    <w:rsid w:val="009E0D24"/>
    <w:rsid w:val="009E28B7"/>
    <w:rsid w:val="009E754C"/>
    <w:rsid w:val="009F7A23"/>
    <w:rsid w:val="00A00EC0"/>
    <w:rsid w:val="00A014FB"/>
    <w:rsid w:val="00A02080"/>
    <w:rsid w:val="00A021B6"/>
    <w:rsid w:val="00A05087"/>
    <w:rsid w:val="00A07325"/>
    <w:rsid w:val="00A108C9"/>
    <w:rsid w:val="00A11363"/>
    <w:rsid w:val="00A160F7"/>
    <w:rsid w:val="00A221BC"/>
    <w:rsid w:val="00A23811"/>
    <w:rsid w:val="00A35427"/>
    <w:rsid w:val="00A35FC9"/>
    <w:rsid w:val="00A37352"/>
    <w:rsid w:val="00A37639"/>
    <w:rsid w:val="00A37EAB"/>
    <w:rsid w:val="00A42E11"/>
    <w:rsid w:val="00A440AA"/>
    <w:rsid w:val="00A45618"/>
    <w:rsid w:val="00A4609B"/>
    <w:rsid w:val="00A46247"/>
    <w:rsid w:val="00A53507"/>
    <w:rsid w:val="00A545AD"/>
    <w:rsid w:val="00A63E86"/>
    <w:rsid w:val="00A66C47"/>
    <w:rsid w:val="00A737C0"/>
    <w:rsid w:val="00A8374E"/>
    <w:rsid w:val="00A85B0F"/>
    <w:rsid w:val="00A92A6E"/>
    <w:rsid w:val="00AA04ED"/>
    <w:rsid w:val="00AA555C"/>
    <w:rsid w:val="00AB3535"/>
    <w:rsid w:val="00AB55D8"/>
    <w:rsid w:val="00AC0A4C"/>
    <w:rsid w:val="00AC271E"/>
    <w:rsid w:val="00AC2F36"/>
    <w:rsid w:val="00AC3829"/>
    <w:rsid w:val="00AC576F"/>
    <w:rsid w:val="00AC699C"/>
    <w:rsid w:val="00AD0469"/>
    <w:rsid w:val="00AD0EE2"/>
    <w:rsid w:val="00AD7DCE"/>
    <w:rsid w:val="00AE30A6"/>
    <w:rsid w:val="00AE4572"/>
    <w:rsid w:val="00AF033E"/>
    <w:rsid w:val="00AF7891"/>
    <w:rsid w:val="00B0472D"/>
    <w:rsid w:val="00B04DA9"/>
    <w:rsid w:val="00B06407"/>
    <w:rsid w:val="00B11804"/>
    <w:rsid w:val="00B15C77"/>
    <w:rsid w:val="00B164FF"/>
    <w:rsid w:val="00B220D9"/>
    <w:rsid w:val="00B2350E"/>
    <w:rsid w:val="00B24423"/>
    <w:rsid w:val="00B32CDA"/>
    <w:rsid w:val="00B331EF"/>
    <w:rsid w:val="00B3367D"/>
    <w:rsid w:val="00B40DE6"/>
    <w:rsid w:val="00B41DC1"/>
    <w:rsid w:val="00B45559"/>
    <w:rsid w:val="00B45788"/>
    <w:rsid w:val="00B50263"/>
    <w:rsid w:val="00B54051"/>
    <w:rsid w:val="00B566CE"/>
    <w:rsid w:val="00B57F33"/>
    <w:rsid w:val="00B847EE"/>
    <w:rsid w:val="00B86A6C"/>
    <w:rsid w:val="00B92035"/>
    <w:rsid w:val="00BA07F9"/>
    <w:rsid w:val="00BA09B3"/>
    <w:rsid w:val="00BA3E10"/>
    <w:rsid w:val="00BB01ED"/>
    <w:rsid w:val="00BB0512"/>
    <w:rsid w:val="00BB0ACF"/>
    <w:rsid w:val="00BB42D8"/>
    <w:rsid w:val="00BB5DF4"/>
    <w:rsid w:val="00BB625E"/>
    <w:rsid w:val="00BC6458"/>
    <w:rsid w:val="00BC7F1F"/>
    <w:rsid w:val="00BD0CE2"/>
    <w:rsid w:val="00BD25D6"/>
    <w:rsid w:val="00BD2C99"/>
    <w:rsid w:val="00BE1E3C"/>
    <w:rsid w:val="00BE50F4"/>
    <w:rsid w:val="00BE5A35"/>
    <w:rsid w:val="00BF0D64"/>
    <w:rsid w:val="00BF15FA"/>
    <w:rsid w:val="00BF5BE5"/>
    <w:rsid w:val="00BF75C9"/>
    <w:rsid w:val="00BF789A"/>
    <w:rsid w:val="00C0017F"/>
    <w:rsid w:val="00C069FB"/>
    <w:rsid w:val="00C16354"/>
    <w:rsid w:val="00C242CB"/>
    <w:rsid w:val="00C25FA0"/>
    <w:rsid w:val="00C316A9"/>
    <w:rsid w:val="00C32DE5"/>
    <w:rsid w:val="00C343CA"/>
    <w:rsid w:val="00C34D8F"/>
    <w:rsid w:val="00C36E34"/>
    <w:rsid w:val="00C41878"/>
    <w:rsid w:val="00C449C1"/>
    <w:rsid w:val="00C50419"/>
    <w:rsid w:val="00C50CEC"/>
    <w:rsid w:val="00C51398"/>
    <w:rsid w:val="00C5225D"/>
    <w:rsid w:val="00C53E16"/>
    <w:rsid w:val="00C5438C"/>
    <w:rsid w:val="00C669FD"/>
    <w:rsid w:val="00C70656"/>
    <w:rsid w:val="00C7416D"/>
    <w:rsid w:val="00C74E4E"/>
    <w:rsid w:val="00C75B76"/>
    <w:rsid w:val="00C767A6"/>
    <w:rsid w:val="00C92BEA"/>
    <w:rsid w:val="00C941EB"/>
    <w:rsid w:val="00C956A2"/>
    <w:rsid w:val="00C96986"/>
    <w:rsid w:val="00CA0E04"/>
    <w:rsid w:val="00CA0E18"/>
    <w:rsid w:val="00CA108B"/>
    <w:rsid w:val="00CA38C5"/>
    <w:rsid w:val="00CA505E"/>
    <w:rsid w:val="00CA5122"/>
    <w:rsid w:val="00CB223F"/>
    <w:rsid w:val="00CC1C80"/>
    <w:rsid w:val="00CC73A2"/>
    <w:rsid w:val="00CD0B02"/>
    <w:rsid w:val="00CD2B98"/>
    <w:rsid w:val="00CD61B8"/>
    <w:rsid w:val="00CD7E7E"/>
    <w:rsid w:val="00CE312B"/>
    <w:rsid w:val="00CE5D6E"/>
    <w:rsid w:val="00CF04A9"/>
    <w:rsid w:val="00CF589A"/>
    <w:rsid w:val="00D020E9"/>
    <w:rsid w:val="00D068B5"/>
    <w:rsid w:val="00D110CA"/>
    <w:rsid w:val="00D2065E"/>
    <w:rsid w:val="00D27926"/>
    <w:rsid w:val="00D3038A"/>
    <w:rsid w:val="00D30F16"/>
    <w:rsid w:val="00D3740E"/>
    <w:rsid w:val="00D444E7"/>
    <w:rsid w:val="00D457B7"/>
    <w:rsid w:val="00D46EFB"/>
    <w:rsid w:val="00D474A4"/>
    <w:rsid w:val="00D50EDD"/>
    <w:rsid w:val="00D516A6"/>
    <w:rsid w:val="00D554AF"/>
    <w:rsid w:val="00D56D55"/>
    <w:rsid w:val="00D577B3"/>
    <w:rsid w:val="00D61B09"/>
    <w:rsid w:val="00D66194"/>
    <w:rsid w:val="00D67E8A"/>
    <w:rsid w:val="00D72202"/>
    <w:rsid w:val="00D72CBB"/>
    <w:rsid w:val="00D75B23"/>
    <w:rsid w:val="00D75DE5"/>
    <w:rsid w:val="00D807A3"/>
    <w:rsid w:val="00D81878"/>
    <w:rsid w:val="00D857D1"/>
    <w:rsid w:val="00D86EA0"/>
    <w:rsid w:val="00D90F6B"/>
    <w:rsid w:val="00D94457"/>
    <w:rsid w:val="00D94BEF"/>
    <w:rsid w:val="00D97F23"/>
    <w:rsid w:val="00DA4631"/>
    <w:rsid w:val="00DB195F"/>
    <w:rsid w:val="00DB531F"/>
    <w:rsid w:val="00DB5E4C"/>
    <w:rsid w:val="00DB6BCA"/>
    <w:rsid w:val="00DC147B"/>
    <w:rsid w:val="00DC3AFB"/>
    <w:rsid w:val="00DC50C5"/>
    <w:rsid w:val="00DC6537"/>
    <w:rsid w:val="00DC7AB5"/>
    <w:rsid w:val="00DD19BB"/>
    <w:rsid w:val="00DD6662"/>
    <w:rsid w:val="00DE14C5"/>
    <w:rsid w:val="00DE1B4B"/>
    <w:rsid w:val="00DE1FC9"/>
    <w:rsid w:val="00DE3466"/>
    <w:rsid w:val="00DE59AC"/>
    <w:rsid w:val="00DE7D6B"/>
    <w:rsid w:val="00DF0EB8"/>
    <w:rsid w:val="00DF6B11"/>
    <w:rsid w:val="00DF75C8"/>
    <w:rsid w:val="00E002D2"/>
    <w:rsid w:val="00E02739"/>
    <w:rsid w:val="00E10C25"/>
    <w:rsid w:val="00E132C1"/>
    <w:rsid w:val="00E14819"/>
    <w:rsid w:val="00E310C0"/>
    <w:rsid w:val="00E377BA"/>
    <w:rsid w:val="00E42AE5"/>
    <w:rsid w:val="00E44CBC"/>
    <w:rsid w:val="00E4615E"/>
    <w:rsid w:val="00E52AB1"/>
    <w:rsid w:val="00E52B42"/>
    <w:rsid w:val="00E541CF"/>
    <w:rsid w:val="00E74A01"/>
    <w:rsid w:val="00E75F2D"/>
    <w:rsid w:val="00E765F7"/>
    <w:rsid w:val="00E81009"/>
    <w:rsid w:val="00E814E3"/>
    <w:rsid w:val="00E8179D"/>
    <w:rsid w:val="00E822E2"/>
    <w:rsid w:val="00E833C3"/>
    <w:rsid w:val="00E871B2"/>
    <w:rsid w:val="00E9477C"/>
    <w:rsid w:val="00E957CC"/>
    <w:rsid w:val="00EA265D"/>
    <w:rsid w:val="00EA4310"/>
    <w:rsid w:val="00EA539F"/>
    <w:rsid w:val="00EA73BB"/>
    <w:rsid w:val="00EB09F8"/>
    <w:rsid w:val="00EB3C71"/>
    <w:rsid w:val="00EB6B35"/>
    <w:rsid w:val="00EB71E6"/>
    <w:rsid w:val="00EC0C86"/>
    <w:rsid w:val="00EC213A"/>
    <w:rsid w:val="00EC359D"/>
    <w:rsid w:val="00EC3F10"/>
    <w:rsid w:val="00ED389B"/>
    <w:rsid w:val="00EE1276"/>
    <w:rsid w:val="00EE69B9"/>
    <w:rsid w:val="00EE78F2"/>
    <w:rsid w:val="00EE7BE2"/>
    <w:rsid w:val="00EF161C"/>
    <w:rsid w:val="00EF164A"/>
    <w:rsid w:val="00EF686C"/>
    <w:rsid w:val="00EF6F77"/>
    <w:rsid w:val="00EF796A"/>
    <w:rsid w:val="00F05C29"/>
    <w:rsid w:val="00F060B1"/>
    <w:rsid w:val="00F0743F"/>
    <w:rsid w:val="00F11BA6"/>
    <w:rsid w:val="00F1216F"/>
    <w:rsid w:val="00F14E69"/>
    <w:rsid w:val="00F15D28"/>
    <w:rsid w:val="00F23491"/>
    <w:rsid w:val="00F248C1"/>
    <w:rsid w:val="00F301EB"/>
    <w:rsid w:val="00F305FE"/>
    <w:rsid w:val="00F361D0"/>
    <w:rsid w:val="00F3781B"/>
    <w:rsid w:val="00F541BC"/>
    <w:rsid w:val="00F54910"/>
    <w:rsid w:val="00F55D9C"/>
    <w:rsid w:val="00F55F01"/>
    <w:rsid w:val="00F56844"/>
    <w:rsid w:val="00F6409A"/>
    <w:rsid w:val="00F66C1A"/>
    <w:rsid w:val="00F80133"/>
    <w:rsid w:val="00F8099F"/>
    <w:rsid w:val="00F8151D"/>
    <w:rsid w:val="00F82BD6"/>
    <w:rsid w:val="00F82D2C"/>
    <w:rsid w:val="00F85757"/>
    <w:rsid w:val="00F85DE1"/>
    <w:rsid w:val="00F86FFB"/>
    <w:rsid w:val="00F874A5"/>
    <w:rsid w:val="00F914DE"/>
    <w:rsid w:val="00FA1694"/>
    <w:rsid w:val="00FA1798"/>
    <w:rsid w:val="00FA2060"/>
    <w:rsid w:val="00FB1524"/>
    <w:rsid w:val="00FB63BF"/>
    <w:rsid w:val="00FC134F"/>
    <w:rsid w:val="00FD509F"/>
    <w:rsid w:val="00FE773F"/>
    <w:rsid w:val="00FF489B"/>
    <w:rsid w:val="00FF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F2CE1F"/>
  <w15:chartTrackingRefBased/>
  <w15:docId w15:val="{E10D7CDC-5F6A-427F-A211-989B11AA2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Arial" w:hAnsi="Arial"/>
      <w:sz w:val="24"/>
      <w:lang w:val="sv-SE" w:eastAsia="en-US"/>
    </w:rPr>
  </w:style>
  <w:style w:type="paragraph" w:styleId="Cmsor1">
    <w:name w:val="heading 1"/>
    <w:basedOn w:val="Norml"/>
    <w:next w:val="Norml"/>
    <w:qFormat/>
    <w:pPr>
      <w:keepNext/>
      <w:spacing w:after="240"/>
      <w:outlineLvl w:val="0"/>
    </w:pPr>
    <w:rPr>
      <w:rFonts w:ascii="Futura Book" w:hAnsi="Futura Book"/>
      <w:b/>
      <w:caps/>
      <w:kern w:val="28"/>
      <w:sz w:val="28"/>
    </w:rPr>
  </w:style>
  <w:style w:type="paragraph" w:styleId="Cmsor2">
    <w:name w:val="heading 2"/>
    <w:basedOn w:val="Cmsor1"/>
    <w:next w:val="Norml"/>
    <w:qFormat/>
    <w:pPr>
      <w:spacing w:before="120" w:after="120"/>
      <w:outlineLvl w:val="1"/>
    </w:pPr>
    <w:rPr>
      <w:b w:val="0"/>
      <w:caps w:val="0"/>
    </w:rPr>
  </w:style>
  <w:style w:type="paragraph" w:styleId="Cmsor3">
    <w:name w:val="heading 3"/>
    <w:basedOn w:val="Cmsor1"/>
    <w:next w:val="Norml"/>
    <w:qFormat/>
    <w:pPr>
      <w:spacing w:after="120"/>
      <w:outlineLvl w:val="2"/>
    </w:pPr>
    <w:rPr>
      <w:caps w:val="0"/>
      <w:sz w:val="24"/>
    </w:rPr>
  </w:style>
  <w:style w:type="paragraph" w:styleId="Cmsor4">
    <w:name w:val="heading 4"/>
    <w:basedOn w:val="Cmsor1"/>
    <w:next w:val="Norml"/>
    <w:qFormat/>
    <w:pPr>
      <w:spacing w:after="120"/>
      <w:outlineLvl w:val="3"/>
    </w:pPr>
    <w:rPr>
      <w:b w:val="0"/>
      <w:i/>
      <w:caps w:val="0"/>
      <w:sz w:val="24"/>
    </w:rPr>
  </w:style>
  <w:style w:type="paragraph" w:styleId="Cmsor5">
    <w:name w:val="heading 5"/>
    <w:basedOn w:val="Cmsor1"/>
    <w:next w:val="Norml"/>
    <w:qFormat/>
    <w:pPr>
      <w:spacing w:after="60"/>
      <w:outlineLvl w:val="4"/>
    </w:pPr>
    <w:rPr>
      <w:b w:val="0"/>
      <w:caps w:val="0"/>
      <w:sz w:val="20"/>
    </w:rPr>
  </w:style>
  <w:style w:type="paragraph" w:styleId="Cmsor6">
    <w:name w:val="heading 6"/>
    <w:basedOn w:val="Cmsor1"/>
    <w:next w:val="Norml"/>
    <w:qFormat/>
    <w:pPr>
      <w:spacing w:after="60"/>
      <w:outlineLvl w:val="5"/>
    </w:pPr>
    <w:rPr>
      <w:b w:val="0"/>
      <w:caps w:val="0"/>
      <w:sz w:val="20"/>
    </w:rPr>
  </w:style>
  <w:style w:type="paragraph" w:styleId="Cmsor7">
    <w:name w:val="heading 7"/>
    <w:basedOn w:val="Cmsor1"/>
    <w:next w:val="Norml"/>
    <w:qFormat/>
    <w:pPr>
      <w:spacing w:after="60"/>
      <w:outlineLvl w:val="6"/>
    </w:pPr>
    <w:rPr>
      <w:b w:val="0"/>
      <w:caps w:val="0"/>
      <w:sz w:val="20"/>
    </w:rPr>
  </w:style>
  <w:style w:type="paragraph" w:styleId="Cmsor8">
    <w:name w:val="heading 8"/>
    <w:basedOn w:val="Cmsor1"/>
    <w:next w:val="Norml"/>
    <w:qFormat/>
    <w:pPr>
      <w:spacing w:after="60"/>
      <w:outlineLvl w:val="7"/>
    </w:pPr>
    <w:rPr>
      <w:b w:val="0"/>
      <w:caps w:val="0"/>
      <w:sz w:val="20"/>
    </w:rPr>
  </w:style>
  <w:style w:type="paragraph" w:styleId="Cmsor9">
    <w:name w:val="heading 9"/>
    <w:basedOn w:val="Cmsor1"/>
    <w:next w:val="Norml"/>
    <w:qFormat/>
    <w:pPr>
      <w:spacing w:after="60"/>
      <w:outlineLvl w:val="8"/>
    </w:pPr>
    <w:rPr>
      <w:b w:val="0"/>
      <w:caps w:val="0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</w:style>
  <w:style w:type="paragraph" w:styleId="llb">
    <w:name w:val="footer"/>
    <w:basedOn w:val="Norml"/>
    <w:semiHidden/>
    <w:pPr>
      <w:tabs>
        <w:tab w:val="center" w:pos="4153"/>
        <w:tab w:val="right" w:pos="8306"/>
      </w:tabs>
    </w:pPr>
  </w:style>
  <w:style w:type="character" w:styleId="Oldalszm">
    <w:name w:val="page number"/>
    <w:basedOn w:val="Bekezdsalapbettpusa"/>
    <w:semiHidden/>
  </w:style>
  <w:style w:type="paragraph" w:styleId="Szvegtrzsbehzssal">
    <w:name w:val="Body Text Indent"/>
    <w:basedOn w:val="Norml"/>
    <w:semiHidden/>
    <w:pPr>
      <w:ind w:left="720" w:hanging="720"/>
    </w:pPr>
    <w:rPr>
      <w:rFonts w:ascii="Times New Roman" w:hAnsi="Times New Roman"/>
      <w:b/>
      <w:bCs/>
      <w:lang w:val="hu-HU"/>
    </w:rPr>
  </w:style>
  <w:style w:type="character" w:styleId="Hiperhivatkozs">
    <w:name w:val="Hyperlink"/>
    <w:semiHidden/>
    <w:rPr>
      <w:color w:val="0000FF"/>
      <w:u w:val="singl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NormlWeb">
    <w:name w:val="Normal (Web)"/>
    <w:basedOn w:val="Norml"/>
    <w:semiHidden/>
    <w:pPr>
      <w:spacing w:before="100" w:beforeAutospacing="1" w:after="119"/>
    </w:pPr>
    <w:rPr>
      <w:rFonts w:ascii="Times New Roman" w:hAnsi="Times New Roman"/>
      <w:szCs w:val="24"/>
      <w:lang w:val="hu-HU" w:eastAsia="hu-HU"/>
    </w:rPr>
  </w:style>
  <w:style w:type="character" w:styleId="Mrltotthiperhivatkozs">
    <w:name w:val="FollowedHyperlink"/>
    <w:semiHidden/>
    <w:rPr>
      <w:color w:val="800080"/>
      <w:u w:val="single"/>
    </w:rPr>
  </w:style>
  <w:style w:type="paragraph" w:customStyle="1" w:styleId="WW-Szvegtrzs212">
    <w:name w:val="WW-Szövegtörzs 212"/>
    <w:basedOn w:val="Norml"/>
    <w:rsid w:val="002754CD"/>
    <w:pPr>
      <w:suppressAutoHyphens/>
      <w:spacing w:line="260" w:lineRule="atLeast"/>
      <w:ind w:left="567" w:hanging="567"/>
    </w:pPr>
    <w:rPr>
      <w:rFonts w:ascii="Times New Roman" w:hAnsi="Times New Roman"/>
      <w:b/>
      <w:sz w:val="22"/>
      <w:lang w:val="en-GB" w:eastAsia="ar-SA"/>
    </w:rPr>
  </w:style>
  <w:style w:type="table" w:styleId="Rcsostblzat">
    <w:name w:val="Table Grid"/>
    <w:basedOn w:val="Normltblzat"/>
    <w:uiPriority w:val="59"/>
    <w:rsid w:val="006563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zvegtrzs">
    <w:name w:val="Body Text"/>
    <w:basedOn w:val="Norml"/>
    <w:link w:val="SzvegtrzsChar"/>
    <w:uiPriority w:val="99"/>
    <w:unhideWhenUsed/>
    <w:rsid w:val="005E77CC"/>
    <w:pPr>
      <w:spacing w:after="120"/>
    </w:pPr>
  </w:style>
  <w:style w:type="character" w:customStyle="1" w:styleId="SzvegtrzsChar">
    <w:name w:val="Szövegtörzs Char"/>
    <w:link w:val="Szvegtrzs"/>
    <w:uiPriority w:val="99"/>
    <w:rsid w:val="005E77CC"/>
    <w:rPr>
      <w:rFonts w:ascii="Arial" w:hAnsi="Arial"/>
      <w:sz w:val="24"/>
      <w:lang w:val="sv-SE" w:eastAsia="en-US"/>
    </w:rPr>
  </w:style>
  <w:style w:type="paragraph" w:styleId="Vltozat">
    <w:name w:val="Revision"/>
    <w:hidden/>
    <w:uiPriority w:val="99"/>
    <w:semiHidden/>
    <w:rsid w:val="002822E8"/>
    <w:rPr>
      <w:rFonts w:ascii="Arial" w:hAnsi="Arial"/>
      <w:sz w:val="24"/>
      <w:lang w:val="sv-SE" w:eastAsia="en-US"/>
    </w:rPr>
  </w:style>
  <w:style w:type="paragraph" w:styleId="Nincstrkz">
    <w:name w:val="No Spacing"/>
    <w:uiPriority w:val="1"/>
    <w:qFormat/>
    <w:rsid w:val="00F85757"/>
    <w:rPr>
      <w:rFonts w:eastAsia="Calibri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7B2F16"/>
    <w:pPr>
      <w:ind w:left="720"/>
      <w:contextualSpacing/>
    </w:pPr>
  </w:style>
  <w:style w:type="paragraph" w:customStyle="1" w:styleId="TableParagraph">
    <w:name w:val="Table Paragraph"/>
    <w:basedOn w:val="Norml"/>
    <w:uiPriority w:val="1"/>
    <w:qFormat/>
    <w:rsid w:val="00270903"/>
    <w:pPr>
      <w:widowControl w:val="0"/>
      <w:autoSpaceDE w:val="0"/>
      <w:autoSpaceDN w:val="0"/>
      <w:spacing w:before="56"/>
      <w:ind w:left="123"/>
    </w:pPr>
    <w:rPr>
      <w:rFonts w:ascii="Times New Roman" w:hAnsi="Times New Roman"/>
      <w:sz w:val="22"/>
      <w:szCs w:val="22"/>
      <w:lang w:val="en-US"/>
    </w:rPr>
  </w:style>
  <w:style w:type="character" w:customStyle="1" w:styleId="lfejChar">
    <w:name w:val="Élőfej Char"/>
    <w:basedOn w:val="Bekezdsalapbettpusa"/>
    <w:link w:val="lfej"/>
    <w:uiPriority w:val="99"/>
    <w:rsid w:val="00DC6537"/>
    <w:rPr>
      <w:rFonts w:ascii="Arial" w:hAnsi="Arial"/>
      <w:sz w:val="24"/>
      <w:lang w:val="sv-SE" w:eastAsia="en-US"/>
    </w:rPr>
  </w:style>
  <w:style w:type="paragraph" w:styleId="TJ7">
    <w:name w:val="toc 7"/>
    <w:basedOn w:val="Norml"/>
    <w:next w:val="Norml"/>
    <w:autoRedefine/>
    <w:uiPriority w:val="39"/>
    <w:semiHidden/>
    <w:unhideWhenUsed/>
    <w:rsid w:val="00775AD5"/>
    <w:pPr>
      <w:spacing w:after="100"/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ma.europa.eu/documents/other/minimum-inhibitory-concentration-mic-breakpoints_en.xls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F2CE3-1839-48A3-AB02-FD1D8CC5A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4091</Words>
  <Characters>28233</Characters>
  <Application>Microsoft Office Word</Application>
  <DocSecurity>0</DocSecurity>
  <Lines>235</Lines>
  <Paragraphs>64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RD_GG</dc:creator>
  <cp:keywords/>
  <cp:lastModifiedBy>HU_OGYI_63.1</cp:lastModifiedBy>
  <cp:revision>4</cp:revision>
  <dcterms:created xsi:type="dcterms:W3CDTF">2026-06-10T13:05:00Z</dcterms:created>
  <dcterms:modified xsi:type="dcterms:W3CDTF">2026-06-12T08:48:00Z</dcterms:modified>
</cp:coreProperties>
</file>