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F772E" w14:textId="77777777" w:rsidR="00EA1846" w:rsidRPr="00766680" w:rsidRDefault="00EA1846" w:rsidP="00416FC9">
      <w:pPr>
        <w:spacing w:line="240" w:lineRule="auto"/>
        <w:ind w:left="567" w:hanging="567"/>
        <w:outlineLvl w:val="0"/>
        <w:rPr>
          <w:b/>
          <w:bCs/>
          <w:lang w:val="hu-HU"/>
        </w:rPr>
      </w:pPr>
      <w:bookmarkStart w:id="0" w:name="_GoBack"/>
      <w:bookmarkEnd w:id="0"/>
      <w:r w:rsidRPr="00766680">
        <w:rPr>
          <w:b/>
          <w:bCs/>
          <w:lang w:val="hu-HU"/>
        </w:rPr>
        <w:t>1.</w:t>
      </w:r>
      <w:r w:rsidRPr="00766680">
        <w:rPr>
          <w:b/>
          <w:bCs/>
          <w:lang w:val="hu-HU"/>
        </w:rPr>
        <w:tab/>
        <w:t>A GYÓGYSZER NEVE</w:t>
      </w:r>
    </w:p>
    <w:p w14:paraId="660BFF05" w14:textId="77777777" w:rsidR="00EA1846" w:rsidRPr="00766680" w:rsidRDefault="00EA1846" w:rsidP="00416FC9">
      <w:pPr>
        <w:widowControl w:val="0"/>
        <w:spacing w:line="240" w:lineRule="auto"/>
        <w:rPr>
          <w:lang w:val="hu-HU"/>
        </w:rPr>
      </w:pPr>
    </w:p>
    <w:p w14:paraId="75433E73" w14:textId="77777777" w:rsidR="00EA1846" w:rsidRPr="00766680" w:rsidRDefault="00C82044" w:rsidP="00416FC9">
      <w:pPr>
        <w:widowControl w:val="0"/>
        <w:spacing w:line="240" w:lineRule="auto"/>
        <w:rPr>
          <w:lang w:val="hu-HU"/>
        </w:rPr>
      </w:pPr>
      <w:proofErr w:type="spellStart"/>
      <w:r w:rsidRPr="00766680">
        <w:rPr>
          <w:lang w:val="hu-HU"/>
        </w:rPr>
        <w:t>A</w:t>
      </w:r>
      <w:r w:rsidR="00F06437" w:rsidRPr="00766680">
        <w:rPr>
          <w:lang w:val="hu-HU"/>
        </w:rPr>
        <w:t>trofort</w:t>
      </w:r>
      <w:proofErr w:type="spellEnd"/>
      <w:r w:rsidRPr="00766680">
        <w:rPr>
          <w:lang w:val="hu-HU"/>
        </w:rPr>
        <w:t xml:space="preserve"> </w:t>
      </w:r>
      <w:proofErr w:type="spellStart"/>
      <w:r w:rsidRPr="00766680">
        <w:rPr>
          <w:lang w:val="hu-HU"/>
        </w:rPr>
        <w:t>Duo</w:t>
      </w:r>
      <w:proofErr w:type="spellEnd"/>
      <w:r w:rsidR="00781CBD" w:rsidRPr="00766680">
        <w:rPr>
          <w:lang w:val="hu-HU"/>
        </w:rPr>
        <w:t xml:space="preserve"> </w:t>
      </w:r>
      <w:r w:rsidR="00D25C61" w:rsidRPr="00766680">
        <w:rPr>
          <w:lang w:val="hu-HU"/>
        </w:rPr>
        <w:t xml:space="preserve">500 mg/267 mg </w:t>
      </w:r>
      <w:r w:rsidR="00247AB5" w:rsidRPr="00766680">
        <w:rPr>
          <w:lang w:val="hu-HU"/>
        </w:rPr>
        <w:t>film</w:t>
      </w:r>
      <w:r w:rsidR="00BD6FC1" w:rsidRPr="00766680">
        <w:rPr>
          <w:lang w:val="hu-HU"/>
        </w:rPr>
        <w:t>tabletta</w:t>
      </w:r>
    </w:p>
    <w:p w14:paraId="2FBFC79A" w14:textId="77777777" w:rsidR="00BD6FC1" w:rsidRPr="00766680" w:rsidRDefault="00BD6FC1" w:rsidP="00416FC9">
      <w:pPr>
        <w:widowControl w:val="0"/>
        <w:spacing w:line="240" w:lineRule="auto"/>
        <w:rPr>
          <w:lang w:val="hu-HU"/>
        </w:rPr>
      </w:pPr>
    </w:p>
    <w:p w14:paraId="6B59224E" w14:textId="77777777" w:rsidR="00EA1846" w:rsidRPr="00766680" w:rsidRDefault="00EA1846" w:rsidP="00416FC9">
      <w:pPr>
        <w:widowControl w:val="0"/>
        <w:spacing w:line="240" w:lineRule="auto"/>
        <w:rPr>
          <w:lang w:val="hu-HU"/>
        </w:rPr>
      </w:pPr>
    </w:p>
    <w:p w14:paraId="5585EF7D" w14:textId="77777777" w:rsidR="00EA1846" w:rsidRPr="00766680" w:rsidRDefault="00EA1846" w:rsidP="00416FC9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766680">
        <w:rPr>
          <w:b/>
          <w:bCs/>
          <w:lang w:val="hu-HU"/>
        </w:rPr>
        <w:t>2.</w:t>
      </w:r>
      <w:r w:rsidRPr="00766680">
        <w:rPr>
          <w:b/>
          <w:bCs/>
          <w:lang w:val="hu-HU"/>
        </w:rPr>
        <w:tab/>
        <w:t>MINŐSÉGI ÉS MENNYISÉGI ÖSSZETÉTEL</w:t>
      </w:r>
    </w:p>
    <w:p w14:paraId="0E4170A5" w14:textId="77777777" w:rsidR="00EA1846" w:rsidRPr="00766680" w:rsidRDefault="00EA1846" w:rsidP="00416FC9">
      <w:pPr>
        <w:widowControl w:val="0"/>
        <w:spacing w:line="240" w:lineRule="auto"/>
        <w:rPr>
          <w:bCs/>
          <w:lang w:val="hu-HU"/>
        </w:rPr>
      </w:pPr>
    </w:p>
    <w:p w14:paraId="7F8B226F" w14:textId="77777777" w:rsidR="00EA1846" w:rsidRPr="00CD060E" w:rsidRDefault="001231A4" w:rsidP="00416FC9">
      <w:pPr>
        <w:widowControl w:val="0"/>
        <w:spacing w:line="240" w:lineRule="auto"/>
        <w:rPr>
          <w:lang w:val="hu-HU"/>
        </w:rPr>
      </w:pPr>
      <w:r w:rsidRPr="00766680">
        <w:rPr>
          <w:bCs/>
          <w:lang w:val="hu-HU"/>
        </w:rPr>
        <w:t>5</w:t>
      </w:r>
      <w:r w:rsidR="00247AB5" w:rsidRPr="00766680">
        <w:rPr>
          <w:bCs/>
          <w:lang w:val="hu-HU"/>
        </w:rPr>
        <w:t>0</w:t>
      </w:r>
      <w:r w:rsidRPr="00766680">
        <w:rPr>
          <w:bCs/>
          <w:lang w:val="hu-HU"/>
        </w:rPr>
        <w:t>0 mg glükózamin-szulfátot (</w:t>
      </w:r>
      <w:r w:rsidR="00247AB5" w:rsidRPr="00766680">
        <w:rPr>
          <w:bCs/>
          <w:lang w:val="hu-HU"/>
        </w:rPr>
        <w:t>628</w:t>
      </w:r>
      <w:r w:rsidRPr="00766680">
        <w:rPr>
          <w:bCs/>
          <w:lang w:val="hu-HU"/>
        </w:rPr>
        <w:t xml:space="preserve"> mg glükózamin-szulfát</w:t>
      </w:r>
      <w:r w:rsidR="00D47C60" w:rsidRPr="00766680">
        <w:rPr>
          <w:bCs/>
          <w:lang w:val="hu-HU"/>
        </w:rPr>
        <w:t>-nátrium-klorid</w:t>
      </w:r>
      <w:r w:rsidRPr="00766680">
        <w:rPr>
          <w:bCs/>
          <w:lang w:val="hu-HU"/>
        </w:rPr>
        <w:t xml:space="preserve"> formájában) és </w:t>
      </w:r>
      <w:r w:rsidR="00247AB5" w:rsidRPr="00CD060E">
        <w:rPr>
          <w:bCs/>
          <w:lang w:val="hu-HU"/>
        </w:rPr>
        <w:t>267</w:t>
      </w:r>
      <w:r w:rsidR="0045634B" w:rsidRPr="00CD060E">
        <w:rPr>
          <w:bCs/>
          <w:lang w:val="hu-HU"/>
        </w:rPr>
        <w:t> </w:t>
      </w:r>
      <w:r w:rsidRPr="00CD060E">
        <w:rPr>
          <w:bCs/>
          <w:lang w:val="hu-HU"/>
        </w:rPr>
        <w:t>mg</w:t>
      </w:r>
      <w:r w:rsidR="0045634B" w:rsidRPr="00CD060E">
        <w:rPr>
          <w:bCs/>
          <w:lang w:val="hu-HU"/>
        </w:rPr>
        <w:t> </w:t>
      </w:r>
      <w:proofErr w:type="spellStart"/>
      <w:r w:rsidRPr="00CD060E">
        <w:rPr>
          <w:bCs/>
          <w:lang w:val="hu-HU"/>
        </w:rPr>
        <w:t>kondroitin</w:t>
      </w:r>
      <w:proofErr w:type="spellEnd"/>
      <w:r w:rsidR="00F665D1" w:rsidRPr="00CD060E">
        <w:rPr>
          <w:lang w:val="hu-HU"/>
        </w:rPr>
        <w:t>-szulfát</w:t>
      </w:r>
      <w:r w:rsidR="00247AB5" w:rsidRPr="00CD060E">
        <w:rPr>
          <w:lang w:val="hu-HU"/>
        </w:rPr>
        <w:t>-nátriumot</w:t>
      </w:r>
      <w:r w:rsidR="00247AB5" w:rsidRPr="00CD060E">
        <w:rPr>
          <w:bCs/>
          <w:lang w:val="hu-HU"/>
        </w:rPr>
        <w:t xml:space="preserve"> </w:t>
      </w:r>
      <w:r w:rsidRPr="00CD060E">
        <w:rPr>
          <w:bCs/>
          <w:lang w:val="hu-HU"/>
        </w:rPr>
        <w:t xml:space="preserve">tartalmaz </w:t>
      </w:r>
      <w:r w:rsidR="00247AB5" w:rsidRPr="00CD060E">
        <w:rPr>
          <w:bCs/>
          <w:lang w:val="hu-HU"/>
        </w:rPr>
        <w:t>film</w:t>
      </w:r>
      <w:r w:rsidRPr="00CD060E">
        <w:rPr>
          <w:bCs/>
          <w:lang w:val="hu-HU"/>
        </w:rPr>
        <w:t>tablettánként.</w:t>
      </w:r>
    </w:p>
    <w:p w14:paraId="17B4FAE2" w14:textId="77777777" w:rsidR="00EA1846" w:rsidRDefault="00EA1846" w:rsidP="00416FC9">
      <w:pPr>
        <w:widowControl w:val="0"/>
        <w:spacing w:line="240" w:lineRule="auto"/>
        <w:rPr>
          <w:lang w:val="hu-HU"/>
        </w:rPr>
      </w:pPr>
    </w:p>
    <w:p w14:paraId="5BA47E90" w14:textId="403199AC" w:rsidR="00CF3D1E" w:rsidRDefault="00CF3D1E">
      <w:pPr>
        <w:widowControl w:val="0"/>
        <w:spacing w:line="240" w:lineRule="auto"/>
        <w:rPr>
          <w:lang w:val="hu-HU"/>
        </w:rPr>
      </w:pPr>
      <w:r w:rsidRPr="00CF3D1E">
        <w:rPr>
          <w:u w:val="single"/>
          <w:lang w:val="hu-HU"/>
        </w:rPr>
        <w:t>Ismert hatású segédanyagok</w:t>
      </w:r>
      <w:r w:rsidR="00B31A4A">
        <w:rPr>
          <w:u w:val="single"/>
          <w:lang w:val="hu-HU"/>
        </w:rPr>
        <w:t>:</w:t>
      </w:r>
      <w:r w:rsidR="00B31A4A" w:rsidRPr="009A5FA5">
        <w:rPr>
          <w:lang w:val="hu-HU"/>
        </w:rPr>
        <w:t xml:space="preserve"> </w:t>
      </w:r>
      <w:proofErr w:type="spellStart"/>
      <w:r w:rsidR="00B31A4A">
        <w:rPr>
          <w:lang w:val="hu-HU"/>
        </w:rPr>
        <w:t>s</w:t>
      </w:r>
      <w:r w:rsidR="00E816FC">
        <w:rPr>
          <w:lang w:val="hu-HU"/>
        </w:rPr>
        <w:t>zójalecitin</w:t>
      </w:r>
      <w:proofErr w:type="spellEnd"/>
      <w:r w:rsidR="00E816FC">
        <w:rPr>
          <w:lang w:val="hu-HU"/>
        </w:rPr>
        <w:t xml:space="preserve"> </w:t>
      </w:r>
      <w:r w:rsidR="00B31A4A">
        <w:rPr>
          <w:lang w:val="hu-HU"/>
        </w:rPr>
        <w:t>(</w:t>
      </w:r>
      <w:proofErr w:type="spellStart"/>
      <w:r>
        <w:rPr>
          <w:lang w:val="hu-HU"/>
        </w:rPr>
        <w:t>szójaolajat</w:t>
      </w:r>
      <w:proofErr w:type="spellEnd"/>
      <w:r>
        <w:rPr>
          <w:lang w:val="hu-HU"/>
        </w:rPr>
        <w:t xml:space="preserve"> tartalmazhat</w:t>
      </w:r>
      <w:r w:rsidR="00B31A4A">
        <w:rPr>
          <w:lang w:val="hu-HU"/>
        </w:rPr>
        <w:t>)</w:t>
      </w:r>
      <w:r>
        <w:rPr>
          <w:lang w:val="hu-HU"/>
        </w:rPr>
        <w:t>.</w:t>
      </w:r>
    </w:p>
    <w:p w14:paraId="0364B703" w14:textId="77777777" w:rsidR="00CF3D1E" w:rsidRPr="00CD060E" w:rsidRDefault="00CF3D1E">
      <w:pPr>
        <w:widowControl w:val="0"/>
        <w:spacing w:line="240" w:lineRule="auto"/>
        <w:rPr>
          <w:lang w:val="hu-HU"/>
        </w:rPr>
      </w:pPr>
    </w:p>
    <w:p w14:paraId="15095BA3" w14:textId="77777777" w:rsidR="00EA1846" w:rsidRPr="00CD060E" w:rsidRDefault="00EA1846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CD060E">
        <w:rPr>
          <w:lang w:val="hu-HU"/>
        </w:rPr>
        <w:t>A segédanyagok teljes listáját lásd a 6.1 pontban.</w:t>
      </w:r>
    </w:p>
    <w:p w14:paraId="230D4426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4EFC27AB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3A8A9800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3.</w:t>
      </w:r>
      <w:r w:rsidRPr="00CD060E">
        <w:rPr>
          <w:b/>
          <w:bCs/>
          <w:lang w:val="hu-HU"/>
        </w:rPr>
        <w:tab/>
        <w:t>GYÓGYSZERFORMA</w:t>
      </w:r>
    </w:p>
    <w:p w14:paraId="71F5F969" w14:textId="77777777" w:rsidR="00EA1846" w:rsidRPr="00CD060E" w:rsidRDefault="00EA1846">
      <w:pPr>
        <w:spacing w:line="240" w:lineRule="auto"/>
        <w:ind w:left="567" w:hanging="567"/>
        <w:rPr>
          <w:b/>
          <w:bCs/>
          <w:lang w:val="hu-HU"/>
        </w:rPr>
      </w:pPr>
    </w:p>
    <w:p w14:paraId="046E20F1" w14:textId="373B1E91" w:rsidR="0098781C" w:rsidRPr="00CD060E" w:rsidRDefault="00247AB5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Film</w:t>
      </w:r>
      <w:r w:rsidR="0098781C" w:rsidRPr="00CD060E">
        <w:rPr>
          <w:lang w:val="hu-HU"/>
        </w:rPr>
        <w:t>tabletta</w:t>
      </w:r>
      <w:r w:rsidR="003173B2">
        <w:rPr>
          <w:lang w:val="hu-HU"/>
        </w:rPr>
        <w:t>.</w:t>
      </w:r>
    </w:p>
    <w:p w14:paraId="0FF27154" w14:textId="77777777" w:rsidR="00804312" w:rsidRPr="00CD060E" w:rsidRDefault="00804312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F26AB2" w14:textId="77777777" w:rsidR="0045634B" w:rsidRPr="00CD060E" w:rsidRDefault="00247AB5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 xml:space="preserve">Fehér, </w:t>
      </w:r>
      <w:r w:rsidR="004B3DBB" w:rsidRPr="00CD060E">
        <w:rPr>
          <w:lang w:val="hu-HU"/>
        </w:rPr>
        <w:t xml:space="preserve">vagy csaknem fehér </w:t>
      </w:r>
      <w:r w:rsidRPr="00CD060E">
        <w:rPr>
          <w:lang w:val="hu-HU"/>
        </w:rPr>
        <w:t xml:space="preserve">ovális, </w:t>
      </w:r>
      <w:r w:rsidR="0064496C" w:rsidRPr="00CD060E">
        <w:rPr>
          <w:lang w:val="hu-HU"/>
        </w:rPr>
        <w:t>21,2-21,5</w:t>
      </w:r>
      <w:r w:rsidR="004B7A37" w:rsidRPr="00CD060E">
        <w:rPr>
          <w:lang w:val="hu-HU"/>
        </w:rPr>
        <w:t xml:space="preserve"> mm</w:t>
      </w:r>
      <w:r w:rsidRPr="00CD060E">
        <w:rPr>
          <w:lang w:val="hu-HU"/>
        </w:rPr>
        <w:t xml:space="preserve"> hosszú, </w:t>
      </w:r>
      <w:r w:rsidR="0064496C" w:rsidRPr="00CD060E">
        <w:rPr>
          <w:lang w:val="hu-HU"/>
        </w:rPr>
        <w:t>10,6-10,9</w:t>
      </w:r>
      <w:r w:rsidRPr="00CD060E">
        <w:rPr>
          <w:lang w:val="hu-HU"/>
        </w:rPr>
        <w:t xml:space="preserve"> mm</w:t>
      </w:r>
      <w:r w:rsidR="004B7A37" w:rsidRPr="00CD060E">
        <w:rPr>
          <w:lang w:val="hu-HU"/>
        </w:rPr>
        <w:t xml:space="preserve"> széles, </w:t>
      </w:r>
      <w:r w:rsidR="0064496C" w:rsidRPr="00CD060E">
        <w:rPr>
          <w:lang w:val="hu-HU"/>
        </w:rPr>
        <w:t>7,0-7,6</w:t>
      </w:r>
      <w:r w:rsidR="004B7A37" w:rsidRPr="00CD060E">
        <w:rPr>
          <w:lang w:val="hu-HU"/>
        </w:rPr>
        <w:t xml:space="preserve"> mm magas</w:t>
      </w:r>
      <w:r w:rsidRPr="00CD060E">
        <w:rPr>
          <w:lang w:val="hu-HU"/>
        </w:rPr>
        <w:t xml:space="preserve"> filmtabletta, mindkét oldalán </w:t>
      </w:r>
      <w:r w:rsidR="00ED3DBD" w:rsidRPr="00CD060E">
        <w:rPr>
          <w:lang w:val="hu-HU"/>
        </w:rPr>
        <w:t xml:space="preserve">bemetszéssel </w:t>
      </w:r>
      <w:r w:rsidRPr="00CD060E">
        <w:rPr>
          <w:lang w:val="hu-HU"/>
        </w:rPr>
        <w:t>ellátva</w:t>
      </w:r>
      <w:r w:rsidR="0098781C" w:rsidRPr="00CD060E">
        <w:rPr>
          <w:lang w:val="hu-HU"/>
        </w:rPr>
        <w:t>.</w:t>
      </w:r>
      <w:r w:rsidR="002558DD" w:rsidRPr="00CD060E">
        <w:rPr>
          <w:lang w:val="hu-HU"/>
        </w:rPr>
        <w:t xml:space="preserve"> </w:t>
      </w:r>
    </w:p>
    <w:p w14:paraId="08F41DF0" w14:textId="77777777" w:rsidR="00EA1846" w:rsidRPr="00CD060E" w:rsidRDefault="002558DD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A tablettán lévő bemetszés csak a széttörés elősegítésére és a lenyelés megkönnyítésére szolgál, nem arra, hogy a készítményt egyenlő adagokra ossza.</w:t>
      </w:r>
    </w:p>
    <w:p w14:paraId="182D298D" w14:textId="77777777" w:rsidR="0098781C" w:rsidRPr="00CD060E" w:rsidRDefault="0098781C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79FC3E4" w14:textId="77777777" w:rsidR="00EA1846" w:rsidRPr="00CD060E" w:rsidRDefault="00EA1846">
      <w:pPr>
        <w:spacing w:line="240" w:lineRule="auto"/>
        <w:rPr>
          <w:lang w:val="hu-HU"/>
        </w:rPr>
      </w:pPr>
    </w:p>
    <w:p w14:paraId="672AC81C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</w:t>
      </w:r>
      <w:r w:rsidRPr="00CD060E">
        <w:rPr>
          <w:b/>
          <w:bCs/>
          <w:lang w:val="hu-HU"/>
        </w:rPr>
        <w:tab/>
        <w:t>KLINIKAI JELLEMZŐK</w:t>
      </w:r>
    </w:p>
    <w:p w14:paraId="6F4BC28B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48734FAC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4.1</w:t>
      </w:r>
      <w:r w:rsidRPr="00CD060E">
        <w:rPr>
          <w:b/>
          <w:bCs/>
          <w:lang w:val="hu-HU"/>
        </w:rPr>
        <w:tab/>
        <w:t>Terápiás javallatok</w:t>
      </w:r>
    </w:p>
    <w:p w14:paraId="0AC45906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2997DEFF" w14:textId="77777777" w:rsidR="00EA1846" w:rsidRPr="00CD060E" w:rsidRDefault="00DB249E">
      <w:pPr>
        <w:spacing w:line="240" w:lineRule="auto"/>
        <w:rPr>
          <w:lang w:val="hu-HU"/>
        </w:rPr>
      </w:pPr>
      <w:r w:rsidRPr="00CD060E">
        <w:rPr>
          <w:lang w:val="hu-HU"/>
        </w:rPr>
        <w:t>Enyhe</w:t>
      </w:r>
      <w:r w:rsidR="009A0BB0" w:rsidRPr="00CD060E">
        <w:rPr>
          <w:lang w:val="hu-HU"/>
        </w:rPr>
        <w:t xml:space="preserve"> és</w:t>
      </w:r>
      <w:r w:rsidRPr="00CD060E">
        <w:rPr>
          <w:lang w:val="hu-HU"/>
        </w:rPr>
        <w:t xml:space="preserve"> köz</w:t>
      </w:r>
      <w:r w:rsidR="00770028" w:rsidRPr="00CD060E">
        <w:rPr>
          <w:lang w:val="hu-HU"/>
        </w:rPr>
        <w:t>epesen súlyos</w:t>
      </w:r>
      <w:r w:rsidRPr="00CD060E">
        <w:rPr>
          <w:lang w:val="hu-HU"/>
        </w:rPr>
        <w:t xml:space="preserve"> </w:t>
      </w:r>
      <w:r w:rsidR="009A0BB0" w:rsidRPr="00CD060E">
        <w:rPr>
          <w:lang w:val="hu-HU"/>
        </w:rPr>
        <w:t xml:space="preserve">térdízületi és csípőízületi </w:t>
      </w:r>
      <w:proofErr w:type="spellStart"/>
      <w:r w:rsidRPr="00CD060E">
        <w:rPr>
          <w:lang w:val="hu-HU"/>
        </w:rPr>
        <w:t>osteoarthr</w:t>
      </w:r>
      <w:r w:rsidR="00E413AB" w:rsidRPr="00CD060E">
        <w:rPr>
          <w:lang w:val="hu-HU"/>
        </w:rPr>
        <w:t>it</w:t>
      </w:r>
      <w:r w:rsidRPr="00CD060E">
        <w:rPr>
          <w:lang w:val="hu-HU"/>
        </w:rPr>
        <w:t>is</w:t>
      </w:r>
      <w:proofErr w:type="spellEnd"/>
      <w:r w:rsidRPr="00CD060E">
        <w:rPr>
          <w:lang w:val="hu-HU"/>
        </w:rPr>
        <w:t xml:space="preserve"> tüneteinek </w:t>
      </w:r>
      <w:r w:rsidR="009A0BB0" w:rsidRPr="00CD060E">
        <w:rPr>
          <w:lang w:val="hu-HU"/>
        </w:rPr>
        <w:t>enyhítésére.</w:t>
      </w:r>
    </w:p>
    <w:p w14:paraId="4252AFBB" w14:textId="77777777" w:rsidR="000E3B34" w:rsidRPr="00CD060E" w:rsidRDefault="000E3B34">
      <w:pPr>
        <w:spacing w:line="240" w:lineRule="auto"/>
        <w:rPr>
          <w:lang w:val="hu-HU"/>
        </w:rPr>
      </w:pPr>
    </w:p>
    <w:p w14:paraId="792C83A1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4.2</w:t>
      </w:r>
      <w:r w:rsidRPr="00CD060E">
        <w:rPr>
          <w:b/>
          <w:bCs/>
          <w:lang w:val="hu-HU"/>
        </w:rPr>
        <w:tab/>
        <w:t>Adagolás és alkalmazás</w:t>
      </w:r>
    </w:p>
    <w:p w14:paraId="3BC2AA81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3613E9CF" w14:textId="77777777" w:rsidR="00EA1846" w:rsidRPr="00CD060E" w:rsidRDefault="00EA1846">
      <w:pPr>
        <w:spacing w:line="240" w:lineRule="auto"/>
        <w:rPr>
          <w:u w:val="single"/>
          <w:lang w:val="hu-HU"/>
        </w:rPr>
      </w:pPr>
      <w:r w:rsidRPr="00CD060E">
        <w:rPr>
          <w:u w:val="single"/>
          <w:lang w:val="hu-HU"/>
        </w:rPr>
        <w:t>Adagolás</w:t>
      </w:r>
    </w:p>
    <w:p w14:paraId="34FD86F6" w14:textId="77777777" w:rsidR="0045634B" w:rsidRPr="00CD060E" w:rsidRDefault="0045634B">
      <w:pPr>
        <w:spacing w:line="240" w:lineRule="auto"/>
        <w:rPr>
          <w:u w:val="single"/>
          <w:lang w:val="hu-HU"/>
        </w:rPr>
      </w:pPr>
    </w:p>
    <w:p w14:paraId="7D2F6042" w14:textId="77777777" w:rsidR="0045634B" w:rsidRPr="00CD060E" w:rsidRDefault="005063E8">
      <w:pPr>
        <w:spacing w:line="240" w:lineRule="auto"/>
        <w:rPr>
          <w:i/>
          <w:iCs/>
          <w:lang w:val="hu-HU"/>
        </w:rPr>
      </w:pPr>
      <w:r w:rsidRPr="00CD060E">
        <w:rPr>
          <w:i/>
          <w:iCs/>
          <w:lang w:val="hu-HU"/>
        </w:rPr>
        <w:t>Felnőttek:</w:t>
      </w:r>
    </w:p>
    <w:p w14:paraId="1D8CBC77" w14:textId="77777777" w:rsidR="001E5C91" w:rsidRPr="00CD060E" w:rsidRDefault="00B532EC">
      <w:pPr>
        <w:spacing w:line="240" w:lineRule="auto"/>
        <w:rPr>
          <w:iCs/>
          <w:lang w:val="hu-HU"/>
        </w:rPr>
      </w:pPr>
      <w:r w:rsidRPr="00CD060E">
        <w:rPr>
          <w:iCs/>
          <w:lang w:val="hu-HU"/>
        </w:rPr>
        <w:t>A</w:t>
      </w:r>
      <w:r w:rsidR="00160646" w:rsidRPr="00CD060E">
        <w:rPr>
          <w:iCs/>
          <w:lang w:val="hu-HU"/>
        </w:rPr>
        <w:t>z ajánlott</w:t>
      </w:r>
      <w:r w:rsidRPr="00CD060E">
        <w:rPr>
          <w:iCs/>
          <w:lang w:val="hu-HU"/>
        </w:rPr>
        <w:t xml:space="preserve"> napi</w:t>
      </w:r>
      <w:r w:rsidR="001E5C91" w:rsidRPr="00CD060E">
        <w:rPr>
          <w:iCs/>
          <w:lang w:val="hu-HU"/>
        </w:rPr>
        <w:t xml:space="preserve"> dózis</w:t>
      </w:r>
      <w:r w:rsidRPr="00CD060E">
        <w:rPr>
          <w:iCs/>
          <w:lang w:val="hu-HU"/>
        </w:rPr>
        <w:t xml:space="preserve"> </w:t>
      </w:r>
      <w:r w:rsidR="007314B6" w:rsidRPr="00CD060E">
        <w:rPr>
          <w:iCs/>
          <w:lang w:val="hu-HU"/>
        </w:rPr>
        <w:t>3</w:t>
      </w:r>
      <w:r w:rsidR="00160646" w:rsidRPr="00CD060E">
        <w:rPr>
          <w:iCs/>
          <w:lang w:val="hu-HU"/>
        </w:rPr>
        <w:t>×1</w:t>
      </w:r>
      <w:r w:rsidR="006B21E5" w:rsidRPr="00CD060E">
        <w:rPr>
          <w:iCs/>
          <w:lang w:val="hu-HU"/>
        </w:rPr>
        <w:t xml:space="preserve"> </w:t>
      </w:r>
      <w:r w:rsidR="007314B6" w:rsidRPr="00CD060E">
        <w:rPr>
          <w:iCs/>
          <w:lang w:val="hu-HU"/>
        </w:rPr>
        <w:t>film</w:t>
      </w:r>
      <w:r w:rsidR="006B21E5" w:rsidRPr="00CD060E">
        <w:rPr>
          <w:iCs/>
          <w:lang w:val="hu-HU"/>
        </w:rPr>
        <w:t xml:space="preserve">tabletta, </w:t>
      </w:r>
      <w:r w:rsidR="001E5C91" w:rsidRPr="00CD060E">
        <w:rPr>
          <w:iCs/>
          <w:lang w:val="hu-HU"/>
        </w:rPr>
        <w:t>kúraszerű adagolásban</w:t>
      </w:r>
      <w:r w:rsidR="006B21E5" w:rsidRPr="00CD060E">
        <w:rPr>
          <w:iCs/>
          <w:lang w:val="hu-HU"/>
        </w:rPr>
        <w:t xml:space="preserve">. </w:t>
      </w:r>
    </w:p>
    <w:p w14:paraId="3B26D7B4" w14:textId="77777777" w:rsidR="001E5C91" w:rsidRPr="00CD060E" w:rsidRDefault="001E5C91">
      <w:pPr>
        <w:spacing w:line="240" w:lineRule="auto"/>
        <w:rPr>
          <w:iCs/>
          <w:lang w:val="hu-HU"/>
        </w:rPr>
      </w:pPr>
    </w:p>
    <w:p w14:paraId="5C2DF040" w14:textId="77777777" w:rsidR="005063E8" w:rsidRPr="00CD060E" w:rsidRDefault="001E5C91">
      <w:pPr>
        <w:spacing w:line="240" w:lineRule="auto"/>
        <w:rPr>
          <w:iCs/>
          <w:lang w:val="hu-HU"/>
        </w:rPr>
      </w:pPr>
      <w:r w:rsidRPr="00CD060E">
        <w:rPr>
          <w:iCs/>
          <w:lang w:val="hu-HU"/>
        </w:rPr>
        <w:t>A kezelés teljes időtartama 3 hónap, mely évente több alkalommal ismételhető, 2 hónapos szünetek közbeiktatásával</w:t>
      </w:r>
      <w:r w:rsidR="006B21E5" w:rsidRPr="00CD060E">
        <w:rPr>
          <w:iCs/>
          <w:lang w:val="hu-HU"/>
        </w:rPr>
        <w:t>.</w:t>
      </w:r>
    </w:p>
    <w:p w14:paraId="6966BB9D" w14:textId="77777777" w:rsidR="005063E8" w:rsidRPr="00CD060E" w:rsidRDefault="005063E8">
      <w:pPr>
        <w:spacing w:line="240" w:lineRule="auto"/>
        <w:rPr>
          <w:iCs/>
          <w:lang w:val="hu-HU"/>
        </w:rPr>
      </w:pPr>
    </w:p>
    <w:p w14:paraId="2538533F" w14:textId="77777777" w:rsidR="00EA1846" w:rsidRPr="00CD060E" w:rsidRDefault="00EA1846">
      <w:pPr>
        <w:spacing w:line="240" w:lineRule="auto"/>
        <w:rPr>
          <w:i/>
          <w:iCs/>
          <w:lang w:val="hu-HU"/>
        </w:rPr>
      </w:pPr>
      <w:r w:rsidRPr="00CD060E">
        <w:rPr>
          <w:i/>
          <w:iCs/>
          <w:lang w:val="hu-HU"/>
        </w:rPr>
        <w:t>Gyermekek</w:t>
      </w:r>
      <w:r w:rsidR="005063E8" w:rsidRPr="00CD060E">
        <w:rPr>
          <w:i/>
          <w:iCs/>
          <w:lang w:val="hu-HU"/>
        </w:rPr>
        <w:t xml:space="preserve"> </w:t>
      </w:r>
      <w:r w:rsidR="00B532EC" w:rsidRPr="00CD060E">
        <w:rPr>
          <w:i/>
          <w:iCs/>
          <w:lang w:val="hu-HU"/>
        </w:rPr>
        <w:t>és serdülők</w:t>
      </w:r>
      <w:r w:rsidR="005063E8" w:rsidRPr="00CD060E">
        <w:rPr>
          <w:i/>
          <w:iCs/>
          <w:lang w:val="hu-HU"/>
        </w:rPr>
        <w:t>:</w:t>
      </w:r>
    </w:p>
    <w:p w14:paraId="7CDE7039" w14:textId="77777777" w:rsidR="00EA1846" w:rsidRPr="00CD060E" w:rsidRDefault="0035623E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A</w:t>
      </w:r>
      <w:r w:rsidR="00C82044" w:rsidRPr="00CD060E">
        <w:rPr>
          <w:lang w:val="hu-HU"/>
        </w:rPr>
        <w:t>z</w:t>
      </w:r>
      <w:r w:rsidRPr="00CD060E">
        <w:rPr>
          <w:lang w:val="hu-HU"/>
        </w:rPr>
        <w:t xml:space="preserve"> </w:t>
      </w:r>
      <w:proofErr w:type="spellStart"/>
      <w:r w:rsidR="00C82044" w:rsidRPr="00CD060E">
        <w:rPr>
          <w:lang w:val="hu-HU"/>
        </w:rPr>
        <w:t>A</w:t>
      </w:r>
      <w:r w:rsidR="00F06437" w:rsidRPr="00CD060E">
        <w:rPr>
          <w:lang w:val="hu-HU"/>
        </w:rPr>
        <w:t>trofort</w:t>
      </w:r>
      <w:proofErr w:type="spellEnd"/>
      <w:r w:rsidR="00C82044" w:rsidRPr="00CD060E">
        <w:rPr>
          <w:lang w:val="hu-HU"/>
        </w:rPr>
        <w:t xml:space="preserve"> </w:t>
      </w:r>
      <w:proofErr w:type="spellStart"/>
      <w:r w:rsidR="00C82044" w:rsidRPr="00CD060E">
        <w:rPr>
          <w:lang w:val="hu-HU"/>
        </w:rPr>
        <w:t>Duo</w:t>
      </w:r>
      <w:proofErr w:type="spellEnd"/>
      <w:r w:rsidR="00C82044" w:rsidRPr="00CD060E">
        <w:rPr>
          <w:lang w:val="hu-HU"/>
        </w:rPr>
        <w:t xml:space="preserve"> </w:t>
      </w:r>
      <w:r w:rsidR="007314B6" w:rsidRPr="00CD060E">
        <w:rPr>
          <w:lang w:val="hu-HU"/>
        </w:rPr>
        <w:t>film</w:t>
      </w:r>
      <w:r w:rsidRPr="00CD060E">
        <w:rPr>
          <w:lang w:val="hu-HU"/>
        </w:rPr>
        <w:t xml:space="preserve">tabletta nem </w:t>
      </w:r>
      <w:r w:rsidR="00160646" w:rsidRPr="00CD060E">
        <w:rPr>
          <w:lang w:val="hu-HU"/>
        </w:rPr>
        <w:t xml:space="preserve">ajánlott </w:t>
      </w:r>
      <w:r w:rsidRPr="00CD060E">
        <w:rPr>
          <w:lang w:val="hu-HU"/>
        </w:rPr>
        <w:t xml:space="preserve">18 év alatti gyermekek és serdülők számára a biztonságosságra és hatásosságra vonatkozó adatok </w:t>
      </w:r>
      <w:r w:rsidR="00770028" w:rsidRPr="00CD060E">
        <w:rPr>
          <w:lang w:val="hu-HU"/>
        </w:rPr>
        <w:t xml:space="preserve">hiánya </w:t>
      </w:r>
      <w:r w:rsidRPr="00CD060E">
        <w:rPr>
          <w:lang w:val="hu-HU"/>
        </w:rPr>
        <w:t>miatt</w:t>
      </w:r>
      <w:r w:rsidR="00B532EC" w:rsidRPr="00CD060E">
        <w:rPr>
          <w:lang w:val="hu-HU"/>
        </w:rPr>
        <w:t>.</w:t>
      </w:r>
    </w:p>
    <w:p w14:paraId="7C8440D3" w14:textId="77777777" w:rsidR="00B532EC" w:rsidRPr="00CD060E" w:rsidRDefault="00B532EC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8B7E43F" w14:textId="77777777" w:rsidR="0045634B" w:rsidRPr="00CD060E" w:rsidRDefault="00B532EC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i/>
          <w:lang w:val="hu-HU"/>
        </w:rPr>
        <w:t>Idősek:</w:t>
      </w:r>
    </w:p>
    <w:p w14:paraId="41BC3FFE" w14:textId="77777777" w:rsidR="00B532EC" w:rsidRPr="00CD060E" w:rsidRDefault="00B532EC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Idős betegekkel</w:t>
      </w:r>
      <w:r w:rsidR="000F1DDB" w:rsidRPr="00CD060E">
        <w:rPr>
          <w:lang w:val="hu-HU"/>
        </w:rPr>
        <w:t xml:space="preserve"> </w:t>
      </w:r>
      <w:r w:rsidRPr="00CD060E">
        <w:rPr>
          <w:lang w:val="hu-HU"/>
        </w:rPr>
        <w:t>nem történtek</w:t>
      </w:r>
      <w:r w:rsidR="00F04561" w:rsidRPr="00CD060E">
        <w:rPr>
          <w:lang w:val="hu-HU"/>
        </w:rPr>
        <w:t xml:space="preserve"> speciális vizsgálatok</w:t>
      </w:r>
      <w:r w:rsidRPr="00CD060E">
        <w:rPr>
          <w:lang w:val="hu-HU"/>
        </w:rPr>
        <w:t xml:space="preserve">, de a klinikai tapasztalatok </w:t>
      </w:r>
      <w:r w:rsidR="00F04561" w:rsidRPr="00CD060E">
        <w:rPr>
          <w:lang w:val="hu-HU"/>
        </w:rPr>
        <w:t xml:space="preserve">alapján </w:t>
      </w:r>
      <w:r w:rsidRPr="00CD060E">
        <w:rPr>
          <w:lang w:val="hu-HU"/>
        </w:rPr>
        <w:t>az egyébként egészséges idős betegek kezelésekor adagmódosítás nem szükséges.</w:t>
      </w:r>
    </w:p>
    <w:p w14:paraId="6DEFDDE5" w14:textId="77777777" w:rsidR="00C73357" w:rsidRPr="00CD060E" w:rsidRDefault="00C7335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2620863D" w14:textId="77777777" w:rsidR="00C73357" w:rsidRPr="00CD060E" w:rsidRDefault="00A665A2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 w:rsidRPr="00CD060E">
        <w:rPr>
          <w:i/>
          <w:lang w:val="hu-HU"/>
        </w:rPr>
        <w:t>Vesekárosodás, májkárosodás</w:t>
      </w:r>
    </w:p>
    <w:p w14:paraId="48CAA94D" w14:textId="77777777" w:rsidR="00C73357" w:rsidRPr="00CD060E" w:rsidRDefault="00A665A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Vese</w:t>
      </w:r>
      <w:r w:rsidR="00C73357" w:rsidRPr="00CD060E">
        <w:rPr>
          <w:lang w:val="hu-HU"/>
        </w:rPr>
        <w:t>- vagy máj</w:t>
      </w:r>
      <w:r w:rsidRPr="00CD060E">
        <w:rPr>
          <w:lang w:val="hu-HU"/>
        </w:rPr>
        <w:t xml:space="preserve">károsodásban szenvedő </w:t>
      </w:r>
      <w:r w:rsidR="00C73357" w:rsidRPr="00CD060E">
        <w:rPr>
          <w:lang w:val="hu-HU"/>
        </w:rPr>
        <w:t>betegekre vonatkozó</w:t>
      </w:r>
      <w:r w:rsidR="00770028" w:rsidRPr="00CD060E">
        <w:rPr>
          <w:lang w:val="hu-HU"/>
        </w:rPr>
        <w:t xml:space="preserve"> </w:t>
      </w:r>
      <w:r w:rsidR="00C73357" w:rsidRPr="00CD060E">
        <w:rPr>
          <w:lang w:val="hu-HU"/>
        </w:rPr>
        <w:t>adagolási javaslat nem adható, mivel ezzel kapcsolatban nem végeztek vizsgálatokat.</w:t>
      </w:r>
    </w:p>
    <w:p w14:paraId="21CDD254" w14:textId="77777777" w:rsidR="00B532EC" w:rsidRPr="00CD060E" w:rsidRDefault="00B532EC">
      <w:pPr>
        <w:spacing w:line="240" w:lineRule="auto"/>
        <w:rPr>
          <w:lang w:val="hu-HU"/>
        </w:rPr>
      </w:pPr>
    </w:p>
    <w:p w14:paraId="700AB4CF" w14:textId="77777777" w:rsidR="00EA1846" w:rsidRPr="00CD060E" w:rsidRDefault="00EA1846">
      <w:pPr>
        <w:spacing w:line="240" w:lineRule="auto"/>
        <w:rPr>
          <w:u w:val="single"/>
          <w:lang w:val="hu-HU"/>
        </w:rPr>
      </w:pPr>
      <w:r w:rsidRPr="00CD060E">
        <w:rPr>
          <w:u w:val="single"/>
          <w:lang w:val="hu-HU"/>
        </w:rPr>
        <w:t>Az alkalmazás módja</w:t>
      </w:r>
    </w:p>
    <w:p w14:paraId="65C7504C" w14:textId="77777777" w:rsidR="0045634B" w:rsidRPr="00CD060E" w:rsidRDefault="0045634B">
      <w:pPr>
        <w:spacing w:line="240" w:lineRule="auto"/>
        <w:rPr>
          <w:u w:val="single"/>
          <w:lang w:val="hu-HU"/>
        </w:rPr>
      </w:pPr>
    </w:p>
    <w:p w14:paraId="2A60716A" w14:textId="77777777" w:rsidR="00EC74FC" w:rsidRPr="00CD060E" w:rsidRDefault="00EC74FC">
      <w:pPr>
        <w:spacing w:line="240" w:lineRule="auto"/>
        <w:rPr>
          <w:lang w:val="hu-HU"/>
        </w:rPr>
      </w:pPr>
      <w:r w:rsidRPr="00CD060E">
        <w:rPr>
          <w:lang w:val="hu-HU"/>
        </w:rPr>
        <w:t>Orális alkalmazásra</w:t>
      </w:r>
      <w:r w:rsidR="00160646" w:rsidRPr="00CD060E">
        <w:rPr>
          <w:lang w:val="hu-HU"/>
        </w:rPr>
        <w:t>.</w:t>
      </w:r>
    </w:p>
    <w:p w14:paraId="50EBC85F" w14:textId="49E1407D" w:rsidR="00EA1846" w:rsidRPr="00CD060E" w:rsidRDefault="0035623E">
      <w:pPr>
        <w:spacing w:line="240" w:lineRule="auto"/>
        <w:rPr>
          <w:lang w:val="hu-HU"/>
        </w:rPr>
      </w:pPr>
      <w:r w:rsidRPr="00CD060E">
        <w:rPr>
          <w:lang w:val="hu-HU"/>
        </w:rPr>
        <w:lastRenderedPageBreak/>
        <w:t>A</w:t>
      </w:r>
      <w:r w:rsidR="00770028" w:rsidRPr="00CD060E">
        <w:rPr>
          <w:lang w:val="hu-HU"/>
        </w:rPr>
        <w:t xml:space="preserve">z </w:t>
      </w:r>
      <w:proofErr w:type="spellStart"/>
      <w:r w:rsidR="00770028" w:rsidRPr="00CD060E">
        <w:rPr>
          <w:lang w:val="hu-HU"/>
        </w:rPr>
        <w:t>Atrofort</w:t>
      </w:r>
      <w:proofErr w:type="spellEnd"/>
      <w:r w:rsidR="00770028" w:rsidRPr="00CD060E">
        <w:rPr>
          <w:lang w:val="hu-HU"/>
        </w:rPr>
        <w:t xml:space="preserve"> </w:t>
      </w:r>
      <w:proofErr w:type="spellStart"/>
      <w:r w:rsidR="00770028" w:rsidRPr="00CD060E">
        <w:rPr>
          <w:lang w:val="hu-HU"/>
        </w:rPr>
        <w:t>Duo</w:t>
      </w:r>
      <w:proofErr w:type="spellEnd"/>
      <w:r w:rsidR="00770028" w:rsidRPr="00CD060E">
        <w:rPr>
          <w:lang w:val="hu-HU"/>
        </w:rPr>
        <w:t xml:space="preserve"> filmtablettát</w:t>
      </w:r>
      <w:r w:rsidR="000F1DDB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étkezést követően egy-másfél órán belül, </w:t>
      </w:r>
      <w:r w:rsidR="000F1DDB" w:rsidRPr="00CD060E">
        <w:rPr>
          <w:lang w:val="hu-HU"/>
        </w:rPr>
        <w:t>bőséges,</w:t>
      </w:r>
      <w:r w:rsidR="00160646" w:rsidRPr="00CD060E">
        <w:rPr>
          <w:lang w:val="hu-HU"/>
        </w:rPr>
        <w:t xml:space="preserve"> de</w:t>
      </w:r>
      <w:r w:rsidR="000F1DDB" w:rsidRPr="00CD060E">
        <w:rPr>
          <w:lang w:val="hu-HU"/>
        </w:rPr>
        <w:t xml:space="preserve"> legalább fél deciliter folyadékkal (</w:t>
      </w:r>
      <w:r w:rsidR="008D574D">
        <w:rPr>
          <w:lang w:val="hu-HU"/>
        </w:rPr>
        <w:t>például</w:t>
      </w:r>
      <w:r w:rsidR="000F1DDB" w:rsidRPr="00CD060E">
        <w:rPr>
          <w:lang w:val="hu-HU"/>
        </w:rPr>
        <w:t xml:space="preserve"> víz, gyümölcslé, szörp, tea), szétrágás vagy összetörés nélkül, egészben ajánlott bevenni.</w:t>
      </w:r>
    </w:p>
    <w:p w14:paraId="0072CEB0" w14:textId="77777777" w:rsidR="000E3B34" w:rsidRPr="00CD060E" w:rsidRDefault="000E3B34">
      <w:pPr>
        <w:spacing w:line="240" w:lineRule="auto"/>
        <w:rPr>
          <w:lang w:val="hu-HU"/>
        </w:rPr>
      </w:pPr>
    </w:p>
    <w:p w14:paraId="4F6FF82C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4.3</w:t>
      </w:r>
      <w:r w:rsidRPr="00CD060E">
        <w:rPr>
          <w:b/>
          <w:bCs/>
          <w:lang w:val="hu-HU"/>
        </w:rPr>
        <w:tab/>
        <w:t>Ellenjavallatok</w:t>
      </w:r>
    </w:p>
    <w:p w14:paraId="15909FB5" w14:textId="77777777" w:rsidR="00EA1846" w:rsidRPr="00CD060E" w:rsidRDefault="00EA1846">
      <w:pPr>
        <w:spacing w:line="240" w:lineRule="auto"/>
        <w:rPr>
          <w:lang w:val="hu-HU"/>
        </w:rPr>
      </w:pPr>
    </w:p>
    <w:p w14:paraId="684B9B06" w14:textId="77777777" w:rsidR="00EA1846" w:rsidRPr="00CD060E" w:rsidRDefault="00EA184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készítmény hatóanyagaival vagy a 6.1 pontban felsorolt bármely segédanyagával </w:t>
      </w:r>
      <w:r w:rsidR="00FB4B5C" w:rsidRPr="00CD060E">
        <w:rPr>
          <w:lang w:val="hu-HU"/>
        </w:rPr>
        <w:t>szembeni túlérzékenység.</w:t>
      </w:r>
    </w:p>
    <w:p w14:paraId="37871ED4" w14:textId="77777777" w:rsidR="00EA1846" w:rsidRPr="00CD060E" w:rsidRDefault="00EA1846">
      <w:pPr>
        <w:spacing w:line="240" w:lineRule="auto"/>
        <w:rPr>
          <w:lang w:val="hu-HU"/>
        </w:rPr>
      </w:pPr>
    </w:p>
    <w:p w14:paraId="55B68933" w14:textId="77777777" w:rsidR="00982E7F" w:rsidRDefault="00982E7F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Azon betegek, akik </w:t>
      </w:r>
      <w:proofErr w:type="spellStart"/>
      <w:r w:rsidRPr="00CD060E">
        <w:rPr>
          <w:lang w:val="hu-HU"/>
        </w:rPr>
        <w:t>allergiásak</w:t>
      </w:r>
      <w:proofErr w:type="spellEnd"/>
      <w:r w:rsidRPr="00CD060E">
        <w:rPr>
          <w:lang w:val="hu-HU"/>
        </w:rPr>
        <w:t xml:space="preserve"> a kagylókra, illetve </w:t>
      </w:r>
      <w:r w:rsidR="00280620" w:rsidRPr="00CD060E">
        <w:rPr>
          <w:lang w:val="hu-HU"/>
        </w:rPr>
        <w:t xml:space="preserve">a </w:t>
      </w:r>
      <w:r w:rsidRPr="00CD060E">
        <w:rPr>
          <w:lang w:val="hu-HU"/>
        </w:rPr>
        <w:t xml:space="preserve">rákokra, nem alkalmazhatják </w:t>
      </w:r>
      <w:r w:rsidR="00280620" w:rsidRPr="00CD060E">
        <w:rPr>
          <w:lang w:val="hu-HU"/>
        </w:rPr>
        <w:t xml:space="preserve">ezt </w:t>
      </w:r>
      <w:r w:rsidRPr="00CD060E">
        <w:rPr>
          <w:lang w:val="hu-HU"/>
        </w:rPr>
        <w:t>a készítményt, mivel a</w:t>
      </w:r>
      <w:r w:rsidR="00EC74FC" w:rsidRPr="00CD060E">
        <w:rPr>
          <w:lang w:val="hu-HU"/>
        </w:rPr>
        <w:t xml:space="preserve"> </w:t>
      </w:r>
      <w:r w:rsidRPr="00CD060E">
        <w:rPr>
          <w:lang w:val="hu-HU"/>
        </w:rPr>
        <w:t>glükózamin rákokból származik.</w:t>
      </w:r>
    </w:p>
    <w:p w14:paraId="46473DD0" w14:textId="77777777" w:rsidR="00CF3D1E" w:rsidRDefault="00CF3D1E">
      <w:pPr>
        <w:spacing w:line="240" w:lineRule="auto"/>
        <w:rPr>
          <w:lang w:val="hu-HU"/>
        </w:rPr>
      </w:pPr>
    </w:p>
    <w:p w14:paraId="6DAF1EF5" w14:textId="5957845D" w:rsidR="00CF3D1E" w:rsidRDefault="00CF3D1E">
      <w:pPr>
        <w:spacing w:line="240" w:lineRule="auto"/>
        <w:rPr>
          <w:lang w:val="hu-HU"/>
        </w:rPr>
      </w:pPr>
      <w:r w:rsidRPr="00CF3D1E">
        <w:rPr>
          <w:lang w:val="hu-HU"/>
        </w:rPr>
        <w:t>Azon betegek, akik</w:t>
      </w:r>
      <w:r>
        <w:rPr>
          <w:lang w:val="hu-HU"/>
        </w:rPr>
        <w:t>nek</w:t>
      </w:r>
      <w:r w:rsidRPr="00CF3D1E">
        <w:rPr>
          <w:lang w:val="hu-HU"/>
        </w:rPr>
        <w:t xml:space="preserve"> földimogyoró</w:t>
      </w:r>
      <w:r w:rsidR="00B31A4A">
        <w:rPr>
          <w:lang w:val="hu-HU"/>
        </w:rPr>
        <w:t>-</w:t>
      </w:r>
      <w:r w:rsidRPr="00CF3D1E">
        <w:rPr>
          <w:lang w:val="hu-HU"/>
        </w:rPr>
        <w:t xml:space="preserve"> vagy szója allergiája van</w:t>
      </w:r>
      <w:r>
        <w:rPr>
          <w:lang w:val="hu-HU"/>
        </w:rPr>
        <w:t xml:space="preserve">, </w:t>
      </w:r>
      <w:r w:rsidRPr="00CF3D1E">
        <w:rPr>
          <w:lang w:val="hu-HU"/>
        </w:rPr>
        <w:t>nem alkalmazhatják ezt a készítményt, mivel</w:t>
      </w:r>
      <w:r>
        <w:rPr>
          <w:lang w:val="hu-HU"/>
        </w:rPr>
        <w:t xml:space="preserve"> </w:t>
      </w:r>
      <w:proofErr w:type="spellStart"/>
      <w:r w:rsidRPr="00CF3D1E">
        <w:rPr>
          <w:lang w:val="hu-HU"/>
        </w:rPr>
        <w:t>szójalecitint</w:t>
      </w:r>
      <w:proofErr w:type="spellEnd"/>
      <w:r w:rsidRPr="00CF3D1E">
        <w:rPr>
          <w:lang w:val="hu-HU"/>
        </w:rPr>
        <w:t xml:space="preserve"> tartalmaz</w:t>
      </w:r>
      <w:r w:rsidR="00B31A4A">
        <w:rPr>
          <w:lang w:val="hu-HU"/>
        </w:rPr>
        <w:t xml:space="preserve"> (</w:t>
      </w:r>
      <w:proofErr w:type="spellStart"/>
      <w:r w:rsidRPr="00CF3D1E">
        <w:rPr>
          <w:lang w:val="hu-HU"/>
        </w:rPr>
        <w:t>szójaolaj</w:t>
      </w:r>
      <w:r w:rsidR="00B31A4A">
        <w:rPr>
          <w:lang w:val="hu-HU"/>
        </w:rPr>
        <w:t>at</w:t>
      </w:r>
      <w:proofErr w:type="spellEnd"/>
      <w:r w:rsidR="00B31A4A">
        <w:rPr>
          <w:lang w:val="hu-HU"/>
        </w:rPr>
        <w:t xml:space="preserve"> tartalmazhat).</w:t>
      </w:r>
    </w:p>
    <w:p w14:paraId="56BA4FBA" w14:textId="77777777" w:rsidR="000E3B34" w:rsidRPr="00CD060E" w:rsidRDefault="000E3B34">
      <w:pPr>
        <w:spacing w:line="240" w:lineRule="auto"/>
        <w:rPr>
          <w:lang w:val="hu-HU"/>
        </w:rPr>
      </w:pPr>
    </w:p>
    <w:p w14:paraId="4491897B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4.4</w:t>
      </w:r>
      <w:r w:rsidRPr="00CD060E">
        <w:rPr>
          <w:b/>
          <w:bCs/>
          <w:lang w:val="hu-HU"/>
        </w:rPr>
        <w:tab/>
        <w:t>Különleges figyelmeztetések és az alkalmazással kapcsolatos óvintézkedések</w:t>
      </w:r>
    </w:p>
    <w:p w14:paraId="1E5417A4" w14:textId="77777777" w:rsidR="00EA1846" w:rsidRPr="00CD060E" w:rsidRDefault="00EA1846">
      <w:pPr>
        <w:spacing w:line="240" w:lineRule="auto"/>
        <w:rPr>
          <w:lang w:val="hu-HU"/>
        </w:rPr>
      </w:pPr>
    </w:p>
    <w:p w14:paraId="1B1BADE5" w14:textId="77777777" w:rsidR="00AD652A" w:rsidRPr="00CD060E" w:rsidRDefault="00BF67B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kezelés megkezdése előtt ki kell zárni olyan ízületi betegségek fennállását, melyek egyéb kezelést igényelnek. </w:t>
      </w:r>
    </w:p>
    <w:p w14:paraId="0FEAF054" w14:textId="77777777" w:rsidR="004737CB" w:rsidRPr="00CD060E" w:rsidRDefault="004737CB">
      <w:pPr>
        <w:spacing w:line="240" w:lineRule="auto"/>
        <w:rPr>
          <w:lang w:val="hu-HU"/>
        </w:rPr>
      </w:pPr>
    </w:p>
    <w:p w14:paraId="43127A97" w14:textId="77777777" w:rsidR="004737CB" w:rsidRPr="00CD060E" w:rsidRDefault="004737CB">
      <w:pPr>
        <w:spacing w:line="240" w:lineRule="auto"/>
        <w:rPr>
          <w:lang w:val="hu-HU"/>
        </w:rPr>
      </w:pPr>
      <w:r w:rsidRPr="00CD060E">
        <w:rPr>
          <w:lang w:val="hu-HU"/>
        </w:rPr>
        <w:t>Nagyon ritk</w:t>
      </w:r>
      <w:r w:rsidR="00770028" w:rsidRPr="00CD060E">
        <w:rPr>
          <w:lang w:val="hu-HU"/>
        </w:rPr>
        <w:t>án</w:t>
      </w:r>
      <w:r w:rsidRPr="00CD060E">
        <w:rPr>
          <w:lang w:val="hu-HU"/>
        </w:rPr>
        <w:t xml:space="preserve"> (&lt;1/10 000) szívrendellenességgel és/vagy vesekárosodással élő betegek esetében ödéma és/vagy folyadékretenció alakult ki </w:t>
      </w: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>-szulfáttal kezelt betegeknél</w:t>
      </w:r>
      <w:r w:rsidR="00770028" w:rsidRPr="00CD060E">
        <w:rPr>
          <w:lang w:val="hu-HU"/>
        </w:rPr>
        <w:t>, ami</w:t>
      </w:r>
      <w:r w:rsidRPr="00CD060E">
        <w:rPr>
          <w:lang w:val="hu-HU"/>
        </w:rPr>
        <w:t xml:space="preserve"> a </w:t>
      </w: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 xml:space="preserve">-szulfát ozmotikus hatásának </w:t>
      </w:r>
      <w:r w:rsidR="00770028" w:rsidRPr="00CD060E">
        <w:rPr>
          <w:lang w:val="hu-HU"/>
        </w:rPr>
        <w:t>a következménye</w:t>
      </w:r>
      <w:r w:rsidRPr="00CD060E">
        <w:rPr>
          <w:lang w:val="hu-HU"/>
        </w:rPr>
        <w:t>.</w:t>
      </w:r>
    </w:p>
    <w:p w14:paraId="36F5D5E9" w14:textId="77777777" w:rsidR="009B48E2" w:rsidRPr="00CD060E" w:rsidRDefault="009B48E2">
      <w:pPr>
        <w:spacing w:line="240" w:lineRule="auto"/>
        <w:rPr>
          <w:lang w:val="hu-HU"/>
        </w:rPr>
      </w:pPr>
    </w:p>
    <w:p w14:paraId="101C2A6F" w14:textId="77777777" w:rsidR="00BE4FC4" w:rsidRPr="00CD060E" w:rsidRDefault="00CE464E">
      <w:pPr>
        <w:spacing w:line="240" w:lineRule="auto"/>
        <w:rPr>
          <w:lang w:val="hu-HU"/>
        </w:rPr>
      </w:pPr>
      <w:r w:rsidRPr="00CD060E">
        <w:rPr>
          <w:lang w:val="hu-HU"/>
        </w:rPr>
        <w:t>Vesekárosodásban vagy májkárosodásban szenvedő</w:t>
      </w:r>
      <w:r w:rsidR="00BE4FC4" w:rsidRPr="00CD060E">
        <w:rPr>
          <w:lang w:val="hu-HU"/>
        </w:rPr>
        <w:t xml:space="preserve"> betegeknek nem </w:t>
      </w:r>
      <w:r w:rsidR="00F04561" w:rsidRPr="00CD060E">
        <w:rPr>
          <w:lang w:val="hu-HU"/>
        </w:rPr>
        <w:t>ajánlott,</w:t>
      </w:r>
      <w:r w:rsidR="00BE4FC4" w:rsidRPr="00CD060E">
        <w:rPr>
          <w:lang w:val="hu-HU"/>
        </w:rPr>
        <w:t xml:space="preserve"> mivel nem áll rendelkezésre adagolási javaslat.</w:t>
      </w:r>
    </w:p>
    <w:p w14:paraId="23948F2F" w14:textId="77777777" w:rsidR="00760D10" w:rsidRPr="00CD060E" w:rsidRDefault="00760D10">
      <w:pPr>
        <w:spacing w:line="240" w:lineRule="auto"/>
        <w:rPr>
          <w:lang w:val="hu-HU"/>
        </w:rPr>
      </w:pPr>
    </w:p>
    <w:p w14:paraId="1545D405" w14:textId="77777777" w:rsidR="00BE4FC4" w:rsidRPr="00CD060E" w:rsidRDefault="000E1B34">
      <w:pPr>
        <w:spacing w:line="240" w:lineRule="auto"/>
        <w:rPr>
          <w:lang w:val="hu-HU"/>
        </w:rPr>
      </w:pPr>
      <w:r w:rsidRPr="00CD060E">
        <w:rPr>
          <w:lang w:val="hu-HU"/>
        </w:rPr>
        <w:t>Ez a gyógyszer 74 mg nátriumot tartalmaz filmtablettánként, ami megfelel a WHO által</w:t>
      </w:r>
      <w:r w:rsidR="00A533F2" w:rsidRPr="00CD060E">
        <w:rPr>
          <w:lang w:val="hu-HU"/>
        </w:rPr>
        <w:t xml:space="preserve"> </w:t>
      </w:r>
      <w:r w:rsidRPr="00CD060E">
        <w:rPr>
          <w:lang w:val="hu-HU"/>
        </w:rPr>
        <w:t>ajánlott maximális napi 2 g nátriumbevitel 3,7% -</w:t>
      </w:r>
      <w:proofErr w:type="spellStart"/>
      <w:r w:rsidRPr="00CD060E">
        <w:rPr>
          <w:lang w:val="hu-HU"/>
        </w:rPr>
        <w:t>ának</w:t>
      </w:r>
      <w:proofErr w:type="spellEnd"/>
      <w:r w:rsidRPr="00CD060E">
        <w:rPr>
          <w:lang w:val="hu-HU"/>
        </w:rPr>
        <w:t xml:space="preserve"> felnőtteknél.</w:t>
      </w:r>
    </w:p>
    <w:p w14:paraId="32E38468" w14:textId="77777777" w:rsidR="000E3B34" w:rsidRPr="00CD060E" w:rsidRDefault="000E3B34">
      <w:pPr>
        <w:spacing w:line="240" w:lineRule="auto"/>
        <w:rPr>
          <w:lang w:val="hu-HU"/>
        </w:rPr>
      </w:pPr>
    </w:p>
    <w:p w14:paraId="5D5B5349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4.5</w:t>
      </w:r>
      <w:r w:rsidRPr="00CD060E">
        <w:rPr>
          <w:b/>
          <w:bCs/>
          <w:lang w:val="hu-HU"/>
        </w:rPr>
        <w:tab/>
        <w:t>Gyógyszerkölcsönhatások és egyéb interakciók</w:t>
      </w:r>
    </w:p>
    <w:p w14:paraId="1396F8A1" w14:textId="77777777" w:rsidR="00EA1846" w:rsidRPr="00CD060E" w:rsidRDefault="00EA1846">
      <w:pPr>
        <w:spacing w:line="240" w:lineRule="auto"/>
        <w:rPr>
          <w:lang w:val="hu-HU"/>
        </w:rPr>
      </w:pPr>
    </w:p>
    <w:p w14:paraId="21CCFB8D" w14:textId="0D7DCFC3" w:rsidR="00676DB1" w:rsidRPr="00CD060E" w:rsidRDefault="00676DB1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készítmény fokozhatja az egyidejűleg szedett </w:t>
      </w:r>
      <w:proofErr w:type="spellStart"/>
      <w:r w:rsidRPr="00CD060E">
        <w:rPr>
          <w:lang w:val="hu-HU"/>
        </w:rPr>
        <w:t>tetraciklinek</w:t>
      </w:r>
      <w:proofErr w:type="spellEnd"/>
      <w:r w:rsidRPr="00CD060E">
        <w:rPr>
          <w:lang w:val="hu-HU"/>
        </w:rPr>
        <w:t xml:space="preserve">, és csökkentheti a penicillinek és a </w:t>
      </w:r>
      <w:proofErr w:type="spellStart"/>
      <w:r w:rsidRPr="00CD060E">
        <w:rPr>
          <w:lang w:val="hu-HU"/>
        </w:rPr>
        <w:t>kloramfenikol</w:t>
      </w:r>
      <w:proofErr w:type="spellEnd"/>
      <w:r w:rsidRPr="00CD060E">
        <w:rPr>
          <w:lang w:val="hu-HU"/>
        </w:rPr>
        <w:t xml:space="preserve"> felszívódását a </w:t>
      </w:r>
      <w:proofErr w:type="spellStart"/>
      <w:r w:rsidR="000E0D07">
        <w:rPr>
          <w:lang w:val="hu-HU"/>
        </w:rPr>
        <w:t>gastrointestinalis</w:t>
      </w:r>
      <w:proofErr w:type="spellEnd"/>
      <w:r w:rsidR="00F04561" w:rsidRPr="00CD060E">
        <w:rPr>
          <w:lang w:val="hu-HU"/>
        </w:rPr>
        <w:t xml:space="preserve"> rendszerből</w:t>
      </w:r>
      <w:r w:rsidRPr="00CD060E">
        <w:rPr>
          <w:lang w:val="hu-HU"/>
        </w:rPr>
        <w:t>.</w:t>
      </w:r>
    </w:p>
    <w:p w14:paraId="4FDB1980" w14:textId="77777777" w:rsidR="00C0366C" w:rsidRPr="00CD060E" w:rsidRDefault="00C0366C">
      <w:pPr>
        <w:spacing w:line="240" w:lineRule="auto"/>
        <w:rPr>
          <w:lang w:val="hu-HU"/>
        </w:rPr>
      </w:pPr>
    </w:p>
    <w:p w14:paraId="236E3611" w14:textId="3ECAC0CC" w:rsidR="00C0366C" w:rsidRPr="00CD060E" w:rsidRDefault="00EC74FC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</w:t>
      </w:r>
      <w:proofErr w:type="spellStart"/>
      <w:r w:rsidRPr="00CD060E">
        <w:rPr>
          <w:lang w:val="hu-HU"/>
        </w:rPr>
        <w:t>glükózaminnal</w:t>
      </w:r>
      <w:proofErr w:type="spellEnd"/>
      <w:r w:rsidRPr="00CD060E">
        <w:rPr>
          <w:lang w:val="hu-HU"/>
        </w:rPr>
        <w:t xml:space="preserve"> történő gyógyszerkölcsönhatások tekintetében korlátozott</w:t>
      </w:r>
      <w:r w:rsidR="00C0366C" w:rsidRPr="00CD060E">
        <w:rPr>
          <w:lang w:val="hu-HU"/>
        </w:rPr>
        <w:t xml:space="preserve"> adatok</w:t>
      </w:r>
      <w:r w:rsidRPr="00CD060E">
        <w:rPr>
          <w:lang w:val="hu-HU"/>
        </w:rPr>
        <w:t xml:space="preserve"> állnak rendelkezésre</w:t>
      </w:r>
      <w:r w:rsidR="00C0366C" w:rsidRPr="00CD060E">
        <w:rPr>
          <w:lang w:val="hu-HU"/>
        </w:rPr>
        <w:t>, azonban az orális K-vitamin-</w:t>
      </w:r>
      <w:proofErr w:type="spellStart"/>
      <w:r w:rsidR="00C0366C" w:rsidRPr="00CD060E">
        <w:rPr>
          <w:lang w:val="hu-HU"/>
        </w:rPr>
        <w:t>antagonisták</w:t>
      </w:r>
      <w:proofErr w:type="spellEnd"/>
      <w:r w:rsidR="00C0366C" w:rsidRPr="00CD060E">
        <w:rPr>
          <w:lang w:val="hu-HU"/>
        </w:rPr>
        <w:t xml:space="preserve"> </w:t>
      </w:r>
      <w:r w:rsidR="008D574D" w:rsidRPr="00CD060E">
        <w:rPr>
          <w:lang w:val="hu-HU"/>
        </w:rPr>
        <w:t>egy</w:t>
      </w:r>
      <w:r w:rsidR="008D574D">
        <w:rPr>
          <w:lang w:val="hu-HU"/>
        </w:rPr>
        <w:t xml:space="preserve">idejű </w:t>
      </w:r>
      <w:r w:rsidR="008D574D" w:rsidRPr="00CD060E">
        <w:rPr>
          <w:lang w:val="hu-HU"/>
        </w:rPr>
        <w:t xml:space="preserve">alkalmazásával </w:t>
      </w:r>
      <w:r w:rsidR="00C0366C" w:rsidRPr="00CD060E">
        <w:rPr>
          <w:lang w:val="hu-HU"/>
        </w:rPr>
        <w:t>kapcsolatosan az INR</w:t>
      </w:r>
      <w:r w:rsidR="008D574D">
        <w:rPr>
          <w:lang w:val="hu-HU"/>
        </w:rPr>
        <w:noBreakHyphen/>
      </w:r>
      <w:r w:rsidR="00C0366C" w:rsidRPr="00CD060E">
        <w:rPr>
          <w:lang w:val="hu-HU"/>
        </w:rPr>
        <w:t>érték növekedését figyelték meg. Az orális K-vitamin-antagonistákkal kezelt betegeket ezért szoros m</w:t>
      </w:r>
      <w:r w:rsidR="00EF6AB3" w:rsidRPr="00CD060E">
        <w:rPr>
          <w:lang w:val="hu-HU"/>
        </w:rPr>
        <w:t xml:space="preserve">egfigyelés alatt kell tartani a </w:t>
      </w:r>
      <w:r w:rsidR="00C0366C" w:rsidRPr="00CD060E">
        <w:rPr>
          <w:lang w:val="hu-HU"/>
        </w:rPr>
        <w:t>glükózamin-kezelés megkezdésekor vagy leállításakor.</w:t>
      </w:r>
    </w:p>
    <w:p w14:paraId="561CF999" w14:textId="77777777" w:rsidR="00C0366C" w:rsidRPr="00CD060E" w:rsidRDefault="00C0366C">
      <w:pPr>
        <w:spacing w:line="240" w:lineRule="auto"/>
        <w:rPr>
          <w:lang w:val="hu-HU"/>
        </w:rPr>
      </w:pPr>
    </w:p>
    <w:p w14:paraId="30A0511A" w14:textId="6B4D6BA1" w:rsidR="00C0366C" w:rsidRPr="00CD060E" w:rsidRDefault="00C0366C">
      <w:pPr>
        <w:spacing w:line="240" w:lineRule="auto"/>
        <w:rPr>
          <w:lang w:val="hu-HU"/>
        </w:rPr>
      </w:pP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 xml:space="preserve">-szulfát esetében </w:t>
      </w:r>
      <w:r w:rsidR="00F04561" w:rsidRPr="00CD060E">
        <w:rPr>
          <w:lang w:val="hu-HU"/>
        </w:rPr>
        <w:t xml:space="preserve">a </w:t>
      </w:r>
      <w:r w:rsidR="00BE4FC4" w:rsidRPr="00CD060E">
        <w:rPr>
          <w:lang w:val="hu-HU"/>
        </w:rPr>
        <w:t>nem-</w:t>
      </w:r>
      <w:r w:rsidRPr="00CD060E">
        <w:rPr>
          <w:lang w:val="hu-HU"/>
        </w:rPr>
        <w:t xml:space="preserve">klinikai vizsgálatok az ajánlott </w:t>
      </w:r>
      <w:r w:rsidR="00EF6AB3" w:rsidRPr="00CD060E">
        <w:rPr>
          <w:lang w:val="hu-HU"/>
        </w:rPr>
        <w:t>adag</w:t>
      </w:r>
      <w:r w:rsidRPr="00CD060E">
        <w:rPr>
          <w:lang w:val="hu-HU"/>
        </w:rPr>
        <w:t>oknál lényegesen magasabb dózisok (50 mg/</w:t>
      </w:r>
      <w:proofErr w:type="spellStart"/>
      <w:r w:rsidR="008D574D">
        <w:rPr>
          <w:lang w:val="hu-HU"/>
        </w:rPr>
        <w:t>tt</w:t>
      </w:r>
      <w:r w:rsidRPr="00CD060E">
        <w:rPr>
          <w:lang w:val="hu-HU"/>
        </w:rPr>
        <w:t>kg</w:t>
      </w:r>
      <w:proofErr w:type="spellEnd"/>
      <w:r w:rsidRPr="00CD060E">
        <w:rPr>
          <w:lang w:val="hu-HU"/>
        </w:rPr>
        <w:t xml:space="preserve">/nap, amely </w:t>
      </w:r>
      <w:r w:rsidR="00EC74FC" w:rsidRPr="00CD060E">
        <w:rPr>
          <w:lang w:val="hu-HU"/>
        </w:rPr>
        <w:t xml:space="preserve">embernél </w:t>
      </w:r>
      <w:r w:rsidRPr="00CD060E">
        <w:rPr>
          <w:lang w:val="hu-HU"/>
        </w:rPr>
        <w:t xml:space="preserve">4000 mg/nap dózisnak felel meg) alkalmazásakor enyhe </w:t>
      </w:r>
      <w:proofErr w:type="spellStart"/>
      <w:r w:rsidRPr="00CD060E">
        <w:rPr>
          <w:lang w:val="hu-HU"/>
        </w:rPr>
        <w:t>thrombocytaaggregáció</w:t>
      </w:r>
      <w:proofErr w:type="spellEnd"/>
      <w:r w:rsidR="00F04561" w:rsidRPr="00CD060E">
        <w:rPr>
          <w:lang w:val="hu-HU"/>
        </w:rPr>
        <w:t>-</w:t>
      </w:r>
      <w:r w:rsidRPr="00CD060E">
        <w:rPr>
          <w:lang w:val="hu-HU"/>
        </w:rPr>
        <w:t xml:space="preserve">gátló hatást figyeltek meg patkányokban. Ezt figyelembe kell venni </w:t>
      </w:r>
      <w:proofErr w:type="spellStart"/>
      <w:r w:rsidRPr="00CD060E">
        <w:rPr>
          <w:lang w:val="hu-HU"/>
        </w:rPr>
        <w:t>thrombocytaaggregáció</w:t>
      </w:r>
      <w:proofErr w:type="spellEnd"/>
      <w:r w:rsidR="00F04561" w:rsidRPr="00CD060E">
        <w:rPr>
          <w:lang w:val="hu-HU"/>
        </w:rPr>
        <w:t>-</w:t>
      </w:r>
      <w:r w:rsidRPr="00CD060E">
        <w:rPr>
          <w:lang w:val="hu-HU"/>
        </w:rPr>
        <w:t>gátló</w:t>
      </w:r>
      <w:r w:rsidR="00F04561" w:rsidRPr="00CD060E">
        <w:rPr>
          <w:lang w:val="hu-HU"/>
        </w:rPr>
        <w:t>k</w:t>
      </w:r>
      <w:r w:rsidRPr="00CD060E">
        <w:rPr>
          <w:lang w:val="hu-HU"/>
        </w:rPr>
        <w:t xml:space="preserve"> </w:t>
      </w:r>
      <w:proofErr w:type="spellStart"/>
      <w:r w:rsidRPr="00CD060E">
        <w:rPr>
          <w:lang w:val="hu-HU"/>
        </w:rPr>
        <w:t>együttadásakor</w:t>
      </w:r>
      <w:proofErr w:type="spellEnd"/>
      <w:r w:rsidRPr="00CD060E">
        <w:rPr>
          <w:lang w:val="hu-HU"/>
        </w:rPr>
        <w:t xml:space="preserve"> (</w:t>
      </w:r>
      <w:proofErr w:type="spellStart"/>
      <w:r w:rsidRPr="00CD060E">
        <w:rPr>
          <w:lang w:val="hu-HU"/>
        </w:rPr>
        <w:t>acetilszalicilsav</w:t>
      </w:r>
      <w:proofErr w:type="spellEnd"/>
      <w:r w:rsidRPr="00CD060E">
        <w:rPr>
          <w:lang w:val="hu-HU"/>
        </w:rPr>
        <w:t xml:space="preserve">, </w:t>
      </w:r>
      <w:proofErr w:type="spellStart"/>
      <w:r w:rsidRPr="00CD060E">
        <w:rPr>
          <w:lang w:val="hu-HU"/>
        </w:rPr>
        <w:t>dipiridamol</w:t>
      </w:r>
      <w:proofErr w:type="spellEnd"/>
      <w:r w:rsidRPr="00CD060E">
        <w:rPr>
          <w:lang w:val="hu-HU"/>
        </w:rPr>
        <w:t xml:space="preserve">, </w:t>
      </w:r>
      <w:proofErr w:type="spellStart"/>
      <w:r w:rsidRPr="00CD060E">
        <w:rPr>
          <w:lang w:val="hu-HU"/>
        </w:rPr>
        <w:t>klopidogrél</w:t>
      </w:r>
      <w:proofErr w:type="spellEnd"/>
      <w:r w:rsidRPr="00CD060E">
        <w:rPr>
          <w:lang w:val="hu-HU"/>
        </w:rPr>
        <w:t xml:space="preserve">, </w:t>
      </w:r>
      <w:proofErr w:type="spellStart"/>
      <w:r w:rsidRPr="00CD060E">
        <w:rPr>
          <w:lang w:val="hu-HU"/>
        </w:rPr>
        <w:t>ditazol</w:t>
      </w:r>
      <w:proofErr w:type="spellEnd"/>
      <w:r w:rsidRPr="00CD060E">
        <w:rPr>
          <w:lang w:val="hu-HU"/>
        </w:rPr>
        <w:t xml:space="preserve">, </w:t>
      </w:r>
      <w:proofErr w:type="spellStart"/>
      <w:r w:rsidR="008A3BEA" w:rsidRPr="00CD060E">
        <w:rPr>
          <w:lang w:val="hu-HU"/>
        </w:rPr>
        <w:t>trifluzál</w:t>
      </w:r>
      <w:proofErr w:type="spellEnd"/>
      <w:r w:rsidR="008A3BEA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és </w:t>
      </w:r>
      <w:proofErr w:type="spellStart"/>
      <w:r w:rsidRPr="00CD060E">
        <w:rPr>
          <w:lang w:val="hu-HU"/>
        </w:rPr>
        <w:t>tiklopidin</w:t>
      </w:r>
      <w:proofErr w:type="spellEnd"/>
      <w:r w:rsidRPr="00CD060E">
        <w:rPr>
          <w:lang w:val="hu-HU"/>
        </w:rPr>
        <w:t>).</w:t>
      </w:r>
    </w:p>
    <w:p w14:paraId="11542937" w14:textId="77777777" w:rsidR="00676DB1" w:rsidRPr="00CD060E" w:rsidRDefault="00676DB1">
      <w:pPr>
        <w:spacing w:line="240" w:lineRule="auto"/>
        <w:rPr>
          <w:lang w:val="hu-HU"/>
        </w:rPr>
      </w:pPr>
    </w:p>
    <w:p w14:paraId="64BDE37E" w14:textId="77777777" w:rsidR="00EA1846" w:rsidRPr="00CD060E" w:rsidRDefault="00676DB1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készítmény </w:t>
      </w:r>
      <w:r w:rsidR="009D394D" w:rsidRPr="00CD060E">
        <w:rPr>
          <w:lang w:val="hu-HU"/>
        </w:rPr>
        <w:t xml:space="preserve">szedhető </w:t>
      </w:r>
      <w:r w:rsidRPr="00CD060E">
        <w:rPr>
          <w:lang w:val="hu-HU"/>
        </w:rPr>
        <w:t>együtt fájdalomcsillapítókkal, ill. NSAID-</w:t>
      </w:r>
      <w:r w:rsidR="00160646" w:rsidRPr="00CD060E">
        <w:rPr>
          <w:lang w:val="hu-HU"/>
        </w:rPr>
        <w:t>okkal</w:t>
      </w:r>
      <w:r w:rsidRPr="00CD060E">
        <w:rPr>
          <w:lang w:val="hu-HU"/>
        </w:rPr>
        <w:t>, főként a kezelés kezdetén</w:t>
      </w:r>
      <w:r w:rsidR="00C17E27" w:rsidRPr="00CD060E">
        <w:rPr>
          <w:lang w:val="hu-HU"/>
        </w:rPr>
        <w:t>,</w:t>
      </w:r>
      <w:r w:rsidRPr="00CD060E">
        <w:rPr>
          <w:lang w:val="hu-HU"/>
        </w:rPr>
        <w:t xml:space="preserve"> mivel a glükózamin és a </w:t>
      </w: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 xml:space="preserve">-szulfát tünetekre gyakorolt hatása csak 1-2 héten belül alakul ki. Hasonlóképpen </w:t>
      </w:r>
      <w:r w:rsidR="009D394D" w:rsidRPr="00CD060E">
        <w:rPr>
          <w:lang w:val="hu-HU"/>
        </w:rPr>
        <w:t xml:space="preserve">alkalmazható </w:t>
      </w:r>
      <w:r w:rsidRPr="00CD060E">
        <w:rPr>
          <w:lang w:val="hu-HU"/>
        </w:rPr>
        <w:t>együtt fizikoterápiás kezeléssel is</w:t>
      </w:r>
      <w:r w:rsidR="00C17E27" w:rsidRPr="00CD060E">
        <w:rPr>
          <w:lang w:val="hu-HU"/>
        </w:rPr>
        <w:t>.</w:t>
      </w:r>
    </w:p>
    <w:p w14:paraId="63CD41AC" w14:textId="77777777" w:rsidR="00C0366C" w:rsidRPr="00CD060E" w:rsidRDefault="00C0366C">
      <w:pPr>
        <w:spacing w:line="240" w:lineRule="auto"/>
        <w:rPr>
          <w:lang w:val="hu-HU"/>
        </w:rPr>
      </w:pPr>
    </w:p>
    <w:p w14:paraId="545D48B6" w14:textId="77777777" w:rsidR="00C0366C" w:rsidRPr="00CD060E" w:rsidRDefault="00C0366C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Mivel a glükózamin és </w:t>
      </w:r>
      <w:r w:rsidR="009D394D" w:rsidRPr="00CD060E">
        <w:rPr>
          <w:lang w:val="hu-HU"/>
        </w:rPr>
        <w:t xml:space="preserve">a </w:t>
      </w: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 xml:space="preserve"> illetve egyéb gyógyszerek közötti esetleges kölcsönhatásokról kevés adat áll rendelkezésre, gondolni </w:t>
      </w:r>
      <w:r w:rsidR="008E4FED" w:rsidRPr="00CD060E">
        <w:rPr>
          <w:lang w:val="hu-HU"/>
        </w:rPr>
        <w:t xml:space="preserve">kell </w:t>
      </w:r>
      <w:r w:rsidR="009D394D" w:rsidRPr="00CD060E">
        <w:rPr>
          <w:lang w:val="hu-HU"/>
        </w:rPr>
        <w:t>arra</w:t>
      </w:r>
      <w:r w:rsidRPr="00CD060E">
        <w:rPr>
          <w:lang w:val="hu-HU"/>
        </w:rPr>
        <w:t>, hogy az egyidejűleg alkalmazott gyógyszerekre adott válasz, illetve a szérumkoncentrációk módosulhatnak.</w:t>
      </w:r>
    </w:p>
    <w:p w14:paraId="19BB572B" w14:textId="77777777" w:rsidR="009D394D" w:rsidRPr="00CD060E" w:rsidRDefault="009D394D">
      <w:pPr>
        <w:spacing w:line="240" w:lineRule="auto"/>
        <w:rPr>
          <w:lang w:val="hu-HU"/>
        </w:rPr>
      </w:pPr>
    </w:p>
    <w:p w14:paraId="430BD96C" w14:textId="77777777" w:rsidR="00EA1846" w:rsidRPr="00CD060E" w:rsidRDefault="00EA1846" w:rsidP="009A5FA5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4.6</w:t>
      </w:r>
      <w:r w:rsidRPr="00CD060E">
        <w:rPr>
          <w:b/>
          <w:bCs/>
          <w:lang w:val="hu-HU"/>
        </w:rPr>
        <w:tab/>
        <w:t>Termékenység, terhesség és szoptatás</w:t>
      </w:r>
    </w:p>
    <w:p w14:paraId="38A0E50B" w14:textId="77777777" w:rsidR="00EA1846" w:rsidRPr="00CD060E" w:rsidRDefault="00EA1846" w:rsidP="009A5FA5">
      <w:pPr>
        <w:keepNext/>
        <w:spacing w:line="240" w:lineRule="auto"/>
        <w:rPr>
          <w:iCs/>
          <w:lang w:val="hu-HU"/>
        </w:rPr>
      </w:pPr>
    </w:p>
    <w:p w14:paraId="0F7FA48D" w14:textId="77777777" w:rsidR="00A533F2" w:rsidRPr="00CD060E" w:rsidRDefault="00676DB1" w:rsidP="009A5FA5">
      <w:pPr>
        <w:keepNext/>
        <w:spacing w:line="240" w:lineRule="auto"/>
        <w:rPr>
          <w:u w:val="single"/>
          <w:lang w:val="hu-HU"/>
        </w:rPr>
      </w:pPr>
      <w:r w:rsidRPr="00CD060E">
        <w:rPr>
          <w:u w:val="single"/>
          <w:lang w:val="hu-HU"/>
        </w:rPr>
        <w:t>Terhesség</w:t>
      </w:r>
    </w:p>
    <w:p w14:paraId="2ED868A0" w14:textId="77777777" w:rsidR="00676DB1" w:rsidRPr="00CD060E" w:rsidRDefault="0094176E" w:rsidP="009A5FA5">
      <w:pPr>
        <w:keepNext/>
        <w:spacing w:line="240" w:lineRule="auto"/>
        <w:rPr>
          <w:lang w:val="hu-HU"/>
        </w:rPr>
      </w:pPr>
      <w:r w:rsidRPr="00CD060E">
        <w:rPr>
          <w:lang w:val="hu-HU"/>
        </w:rPr>
        <w:t xml:space="preserve">A glükózamin és </w:t>
      </w:r>
      <w:r w:rsidR="009D394D" w:rsidRPr="00CD060E">
        <w:rPr>
          <w:lang w:val="hu-HU"/>
        </w:rPr>
        <w:t xml:space="preserve">a </w:t>
      </w:r>
      <w:proofErr w:type="spellStart"/>
      <w:r w:rsidRPr="00CD060E">
        <w:rPr>
          <w:lang w:val="hu-HU"/>
        </w:rPr>
        <w:t>kondroitin</w:t>
      </w:r>
      <w:proofErr w:type="spellEnd"/>
      <w:r w:rsidR="00F77BCE" w:rsidRPr="00CD060E">
        <w:rPr>
          <w:lang w:val="hu-HU"/>
        </w:rPr>
        <w:t>-szulfát</w:t>
      </w:r>
      <w:r w:rsidRPr="00CD060E">
        <w:rPr>
          <w:lang w:val="hu-HU"/>
        </w:rPr>
        <w:t xml:space="preserve"> terhes nőknél történő alkalmazása tekintetében nem</w:t>
      </w:r>
      <w:r w:rsidR="001F2C01" w:rsidRPr="00CD060E">
        <w:rPr>
          <w:lang w:val="hu-HU"/>
        </w:rPr>
        <w:t xml:space="preserve">, vagy </w:t>
      </w:r>
      <w:r w:rsidR="002C0184" w:rsidRPr="00CD060E">
        <w:rPr>
          <w:lang w:val="hu-HU"/>
        </w:rPr>
        <w:t xml:space="preserve">csak </w:t>
      </w:r>
      <w:r w:rsidR="001F2C01" w:rsidRPr="00CD060E">
        <w:rPr>
          <w:lang w:val="hu-HU"/>
        </w:rPr>
        <w:t>korlátozott mennyiségű információ</w:t>
      </w:r>
      <w:r w:rsidRPr="00CD060E">
        <w:rPr>
          <w:lang w:val="hu-HU"/>
        </w:rPr>
        <w:t xml:space="preserve"> áll rendelkezésre. Állatkísérletek nem igazoltak direkt vagy indirekt káros hatásokat reproduktív toxicitás tekintetében. A</w:t>
      </w:r>
      <w:r w:rsidR="00C82044" w:rsidRPr="00CD060E">
        <w:rPr>
          <w:lang w:val="hu-HU"/>
        </w:rPr>
        <w:t>z</w:t>
      </w:r>
      <w:r w:rsidRPr="00CD060E">
        <w:rPr>
          <w:lang w:val="hu-HU"/>
        </w:rPr>
        <w:t xml:space="preserve"> </w:t>
      </w:r>
      <w:proofErr w:type="spellStart"/>
      <w:r w:rsidR="00C82044" w:rsidRPr="00CD060E">
        <w:rPr>
          <w:lang w:val="hu-HU"/>
        </w:rPr>
        <w:t>A</w:t>
      </w:r>
      <w:r w:rsidR="00F06437" w:rsidRPr="00CD060E">
        <w:rPr>
          <w:lang w:val="hu-HU"/>
        </w:rPr>
        <w:t>trofort</w:t>
      </w:r>
      <w:proofErr w:type="spellEnd"/>
      <w:r w:rsidR="00C82044" w:rsidRPr="00CD060E">
        <w:rPr>
          <w:lang w:val="hu-HU"/>
        </w:rPr>
        <w:t xml:space="preserve"> </w:t>
      </w:r>
      <w:proofErr w:type="spellStart"/>
      <w:r w:rsidR="00C82044" w:rsidRPr="00CD060E">
        <w:rPr>
          <w:lang w:val="hu-HU"/>
        </w:rPr>
        <w:t>Duo</w:t>
      </w:r>
      <w:proofErr w:type="spellEnd"/>
      <w:r w:rsidR="00C82044" w:rsidRPr="00CD060E">
        <w:rPr>
          <w:lang w:val="hu-HU"/>
        </w:rPr>
        <w:t xml:space="preserve"> </w:t>
      </w:r>
      <w:r w:rsidR="007314B6" w:rsidRPr="00CD060E">
        <w:rPr>
          <w:lang w:val="hu-HU"/>
        </w:rPr>
        <w:t>film</w:t>
      </w:r>
      <w:r w:rsidRPr="00CD060E">
        <w:rPr>
          <w:lang w:val="hu-HU"/>
        </w:rPr>
        <w:t xml:space="preserve">tabletta alkalmazása elővigyázatosságból </w:t>
      </w:r>
      <w:r w:rsidR="00BE4FC4" w:rsidRPr="00CD060E">
        <w:rPr>
          <w:lang w:val="hu-HU"/>
        </w:rPr>
        <w:t xml:space="preserve">nem </w:t>
      </w:r>
      <w:r w:rsidR="002C0184" w:rsidRPr="00CD060E">
        <w:rPr>
          <w:lang w:val="hu-HU"/>
        </w:rPr>
        <w:t xml:space="preserve">ajánlott </w:t>
      </w:r>
      <w:r w:rsidRPr="00CD060E">
        <w:rPr>
          <w:lang w:val="hu-HU"/>
        </w:rPr>
        <w:t>a terhesség alatt.</w:t>
      </w:r>
    </w:p>
    <w:p w14:paraId="3F328CD4" w14:textId="77777777" w:rsidR="0094176E" w:rsidRPr="00CD060E" w:rsidRDefault="0094176E">
      <w:pPr>
        <w:spacing w:line="240" w:lineRule="auto"/>
        <w:rPr>
          <w:lang w:val="hu-HU"/>
        </w:rPr>
      </w:pPr>
    </w:p>
    <w:p w14:paraId="11517E88" w14:textId="77777777" w:rsidR="00A533F2" w:rsidRPr="00CD060E" w:rsidRDefault="00EA1846">
      <w:pPr>
        <w:keepNext/>
        <w:spacing w:line="240" w:lineRule="auto"/>
        <w:rPr>
          <w:u w:val="single"/>
          <w:lang w:val="hu-HU"/>
        </w:rPr>
      </w:pPr>
      <w:r w:rsidRPr="00CD060E">
        <w:rPr>
          <w:u w:val="single"/>
          <w:lang w:val="hu-HU"/>
        </w:rPr>
        <w:t>Szoptatás</w:t>
      </w:r>
    </w:p>
    <w:p w14:paraId="7E6FCEE4" w14:textId="77777777" w:rsidR="00676DB1" w:rsidRPr="00CD060E" w:rsidRDefault="00676DB1">
      <w:pPr>
        <w:keepNext/>
        <w:spacing w:line="240" w:lineRule="auto"/>
        <w:rPr>
          <w:lang w:val="hu-HU"/>
        </w:rPr>
      </w:pPr>
      <w:r w:rsidRPr="00CD060E">
        <w:rPr>
          <w:lang w:val="hu-HU"/>
        </w:rPr>
        <w:t xml:space="preserve">Nincs adat arra vonatkozóan, hogy a glükózamin </w:t>
      </w:r>
      <w:r w:rsidR="002C0184" w:rsidRPr="00CD060E">
        <w:rPr>
          <w:lang w:val="hu-HU"/>
        </w:rPr>
        <w:t xml:space="preserve">vagy </w:t>
      </w:r>
      <w:r w:rsidR="009D394D" w:rsidRPr="00CD060E">
        <w:rPr>
          <w:lang w:val="hu-HU"/>
        </w:rPr>
        <w:t xml:space="preserve">a </w:t>
      </w:r>
      <w:proofErr w:type="spellStart"/>
      <w:r w:rsidRPr="00CD060E">
        <w:rPr>
          <w:lang w:val="hu-HU"/>
        </w:rPr>
        <w:t>kondroitin</w:t>
      </w:r>
      <w:proofErr w:type="spellEnd"/>
      <w:r w:rsidR="00F77BCE" w:rsidRPr="00CD060E">
        <w:rPr>
          <w:lang w:val="hu-HU"/>
        </w:rPr>
        <w:t>-szulfát</w:t>
      </w:r>
      <w:r w:rsidRPr="00CD060E">
        <w:rPr>
          <w:lang w:val="hu-HU"/>
        </w:rPr>
        <w:t xml:space="preserve"> </w:t>
      </w:r>
      <w:proofErr w:type="spellStart"/>
      <w:r w:rsidR="002C0184" w:rsidRPr="00CD060E">
        <w:rPr>
          <w:lang w:val="hu-HU"/>
        </w:rPr>
        <w:t>kiválasztódik</w:t>
      </w:r>
      <w:proofErr w:type="spellEnd"/>
      <w:r w:rsidRPr="00CD060E">
        <w:rPr>
          <w:lang w:val="hu-HU"/>
        </w:rPr>
        <w:t xml:space="preserve">-e az anyatejbe. </w:t>
      </w:r>
    </w:p>
    <w:p w14:paraId="2260F678" w14:textId="77777777" w:rsidR="00EA1846" w:rsidRPr="00CD060E" w:rsidRDefault="00770028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Nem zárható ki az </w:t>
      </w:r>
      <w:r w:rsidR="001F2C01" w:rsidRPr="00CD060E">
        <w:rPr>
          <w:lang w:val="hu-HU"/>
        </w:rPr>
        <w:t>újszülöttek</w:t>
      </w:r>
      <w:r w:rsidRPr="00CD060E">
        <w:rPr>
          <w:lang w:val="hu-HU"/>
        </w:rPr>
        <w:t>re történő hatás kockázata</w:t>
      </w:r>
      <w:r w:rsidR="001F2C01" w:rsidRPr="00CD060E">
        <w:rPr>
          <w:lang w:val="hu-HU"/>
        </w:rPr>
        <w:t xml:space="preserve">. </w:t>
      </w:r>
      <w:r w:rsidR="00676DB1" w:rsidRPr="00CD060E">
        <w:rPr>
          <w:lang w:val="hu-HU"/>
        </w:rPr>
        <w:t xml:space="preserve">Megfelelő biztonságossági adatok hiányában a készítmény alkalmazása a szoptatás ideje alatt nem </w:t>
      </w:r>
      <w:r w:rsidR="002C0184" w:rsidRPr="00CD060E">
        <w:rPr>
          <w:lang w:val="hu-HU"/>
        </w:rPr>
        <w:t>ajánlott</w:t>
      </w:r>
      <w:r w:rsidR="00676DB1" w:rsidRPr="00CD060E">
        <w:rPr>
          <w:lang w:val="hu-HU"/>
        </w:rPr>
        <w:t>.</w:t>
      </w:r>
    </w:p>
    <w:p w14:paraId="7CDC13F6" w14:textId="77777777" w:rsidR="000E3B34" w:rsidRPr="00CD060E" w:rsidRDefault="000E3B34">
      <w:pPr>
        <w:spacing w:line="240" w:lineRule="auto"/>
        <w:rPr>
          <w:u w:val="single"/>
          <w:lang w:val="hu-HU"/>
        </w:rPr>
      </w:pPr>
    </w:p>
    <w:p w14:paraId="21F6B151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4.7</w:t>
      </w:r>
      <w:r w:rsidRPr="00CD060E"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0FFD281A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7DF81F58" w14:textId="77777777" w:rsidR="00EA1846" w:rsidRPr="00CD060E" w:rsidRDefault="00EA184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</w:t>
      </w:r>
      <w:r w:rsidR="005D1615" w:rsidRPr="00CD060E">
        <w:rPr>
          <w:lang w:val="hu-HU"/>
        </w:rPr>
        <w:t xml:space="preserve">készítménynek </w:t>
      </w:r>
      <w:r w:rsidR="00C26D29" w:rsidRPr="00CD060E">
        <w:rPr>
          <w:lang w:val="hu-HU"/>
        </w:rPr>
        <w:t xml:space="preserve">a gépjárművezetéshez és </w:t>
      </w:r>
      <w:r w:rsidR="008E4FED" w:rsidRPr="00CD060E">
        <w:rPr>
          <w:lang w:val="hu-HU"/>
        </w:rPr>
        <w:t xml:space="preserve">a </w:t>
      </w:r>
      <w:r w:rsidR="00C26D29" w:rsidRPr="00CD060E">
        <w:rPr>
          <w:lang w:val="hu-HU"/>
        </w:rPr>
        <w:t>gépek kezeléséhez szükséges képességeket befolyásoló hatásait nem vizsgálták</w:t>
      </w:r>
      <w:r w:rsidR="00384991" w:rsidRPr="00CD060E">
        <w:rPr>
          <w:lang w:val="hu-HU"/>
        </w:rPr>
        <w:t>, de kicsi a valószínűsége annak, hogy hatással lenne ezen képességekre.</w:t>
      </w:r>
    </w:p>
    <w:p w14:paraId="32D77220" w14:textId="77777777" w:rsidR="000E3B34" w:rsidRPr="00CD060E" w:rsidRDefault="000E3B34">
      <w:pPr>
        <w:spacing w:line="240" w:lineRule="auto"/>
        <w:rPr>
          <w:lang w:val="hu-HU"/>
        </w:rPr>
      </w:pPr>
    </w:p>
    <w:p w14:paraId="0E41F28C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4.8</w:t>
      </w:r>
      <w:r w:rsidRPr="00CD060E">
        <w:rPr>
          <w:b/>
          <w:bCs/>
          <w:lang w:val="hu-HU"/>
        </w:rPr>
        <w:tab/>
        <w:t>Nemkívánatos hatások, mellékhatások</w:t>
      </w:r>
    </w:p>
    <w:p w14:paraId="13028BD3" w14:textId="77777777" w:rsidR="00EA1846" w:rsidRPr="00CD060E" w:rsidRDefault="00EA1846">
      <w:pPr>
        <w:spacing w:line="240" w:lineRule="auto"/>
        <w:rPr>
          <w:i/>
          <w:iCs/>
          <w:lang w:val="hu-HU"/>
        </w:rPr>
      </w:pPr>
    </w:p>
    <w:p w14:paraId="63BAE282" w14:textId="77777777" w:rsidR="00C26D29" w:rsidRPr="00CD060E" w:rsidRDefault="00C26D29">
      <w:pPr>
        <w:spacing w:line="240" w:lineRule="auto"/>
        <w:rPr>
          <w:lang w:val="hu-HU"/>
        </w:rPr>
      </w:pPr>
      <w:r w:rsidRPr="00CD060E">
        <w:rPr>
          <w:lang w:val="hu-HU"/>
        </w:rPr>
        <w:t>A megfigyelt mellékhatásokat szervrendszerenként és gyakoriságuk alapján osztályozták a következők szerint:</w:t>
      </w:r>
    </w:p>
    <w:p w14:paraId="139092A9" w14:textId="77777777" w:rsidR="00C26D29" w:rsidRPr="00CD060E" w:rsidRDefault="00847B30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Gyakori (≥ 1/100 – &lt; 1/10); nem gyakori (≥ 1/1000 – &lt; 1/100); ritka (≥ 1/10 000 – &lt; 1/1000); nagyon ritka (&lt; 1/10 000); nem ismert (a </w:t>
      </w:r>
      <w:r w:rsidR="00A533F2" w:rsidRPr="00CD060E">
        <w:rPr>
          <w:lang w:val="hu-HU"/>
        </w:rPr>
        <w:t xml:space="preserve">gyakoriság a </w:t>
      </w:r>
      <w:r w:rsidRPr="00CD060E">
        <w:rPr>
          <w:lang w:val="hu-HU"/>
        </w:rPr>
        <w:t>rendelkezésre álló adatokból nem állapítható meg</w:t>
      </w:r>
      <w:r w:rsidR="00C26D29" w:rsidRPr="00CD060E">
        <w:rPr>
          <w:lang w:val="hu-HU"/>
        </w:rPr>
        <w:t>).</w:t>
      </w:r>
    </w:p>
    <w:p w14:paraId="2C57136B" w14:textId="77777777" w:rsidR="00847B30" w:rsidRPr="00CD060E" w:rsidRDefault="00847B30">
      <w:pPr>
        <w:spacing w:line="240" w:lineRule="auto"/>
        <w:rPr>
          <w:lang w:val="hu-HU"/>
        </w:rPr>
      </w:pPr>
    </w:p>
    <w:p w14:paraId="2390C84A" w14:textId="77777777" w:rsidR="00847B30" w:rsidRPr="00CD060E" w:rsidRDefault="00847B30">
      <w:pPr>
        <w:spacing w:line="240" w:lineRule="auto"/>
        <w:rPr>
          <w:b/>
          <w:i/>
          <w:lang w:val="hu-HU"/>
        </w:rPr>
      </w:pPr>
      <w:r w:rsidRPr="00CD060E">
        <w:rPr>
          <w:b/>
          <w:i/>
          <w:lang w:val="hu-HU"/>
        </w:rPr>
        <w:t>Glükózamin:</w:t>
      </w:r>
    </w:p>
    <w:p w14:paraId="04607F40" w14:textId="77777777" w:rsidR="00847B30" w:rsidRPr="00CD060E" w:rsidRDefault="00847B30">
      <w:pPr>
        <w:spacing w:line="240" w:lineRule="auto"/>
        <w:rPr>
          <w:b/>
          <w:i/>
          <w:lang w:val="hu-HU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1985"/>
        <w:gridCol w:w="2126"/>
        <w:gridCol w:w="2551"/>
      </w:tblGrid>
      <w:tr w:rsidR="0085310E" w:rsidRPr="00CD060E" w14:paraId="61E60DCB" w14:textId="77777777" w:rsidTr="00247AB5">
        <w:tc>
          <w:tcPr>
            <w:tcW w:w="2480" w:type="dxa"/>
            <w:tcBorders>
              <w:right w:val="single" w:sz="4" w:space="0" w:color="auto"/>
            </w:tcBorders>
          </w:tcPr>
          <w:p w14:paraId="04FE6EDB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Szervrendszer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51CB" w14:textId="035315A0" w:rsidR="00956E72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Gyakori</w:t>
            </w:r>
          </w:p>
          <w:p w14:paraId="2FEF684E" w14:textId="1CDE9016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(</w:t>
            </w:r>
            <w:r w:rsidRPr="00CD060E">
              <w:rPr>
                <w:lang w:val="hu-HU"/>
              </w:rPr>
              <w:sym w:font="Symbol" w:char="F0B3"/>
            </w:r>
            <w:r w:rsidRPr="00CD060E">
              <w:rPr>
                <w:lang w:val="hu-HU"/>
              </w:rPr>
              <w:t xml:space="preserve"> </w:t>
            </w:r>
            <w:r w:rsidRPr="00CD060E">
              <w:rPr>
                <w:b/>
                <w:lang w:val="hu-HU"/>
              </w:rPr>
              <w:t>1/100</w:t>
            </w:r>
            <w:r w:rsidRPr="00CD060E">
              <w:rPr>
                <w:b/>
                <w:lang w:val="hu-HU"/>
              </w:rPr>
              <w:noBreakHyphen/>
              <w:t xml:space="preserve"> ≤ 1/10)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E7D4" w14:textId="2571417E" w:rsidR="00956E72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Nem gyakori</w:t>
            </w:r>
          </w:p>
          <w:p w14:paraId="0E813A47" w14:textId="2761B15C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(</w:t>
            </w:r>
            <w:r w:rsidRPr="00CD060E">
              <w:rPr>
                <w:lang w:val="hu-HU"/>
              </w:rPr>
              <w:sym w:font="Symbol" w:char="F0B3"/>
            </w:r>
            <w:r w:rsidRPr="00CD060E">
              <w:rPr>
                <w:lang w:val="hu-HU"/>
              </w:rPr>
              <w:t xml:space="preserve"> </w:t>
            </w:r>
            <w:r w:rsidRPr="00CD060E">
              <w:rPr>
                <w:b/>
                <w:lang w:val="hu-HU"/>
              </w:rPr>
              <w:t>1/1000</w:t>
            </w:r>
            <w:r w:rsidRPr="00CD060E">
              <w:rPr>
                <w:b/>
                <w:lang w:val="hu-HU"/>
              </w:rPr>
              <w:noBreakHyphen/>
              <w:t xml:space="preserve"> ≤ 1/100)</w:t>
            </w:r>
          </w:p>
          <w:p w14:paraId="0EA56347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5815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Nem ismert gyakoriságú (a rendelkezésre álló adatokból nem állapítható meg)</w:t>
            </w:r>
          </w:p>
        </w:tc>
      </w:tr>
      <w:tr w:rsidR="0085310E" w:rsidRPr="00CD060E" w14:paraId="543FA3E6" w14:textId="77777777" w:rsidTr="00247AB5">
        <w:tc>
          <w:tcPr>
            <w:tcW w:w="2480" w:type="dxa"/>
          </w:tcPr>
          <w:p w14:paraId="51AC21CD" w14:textId="77777777" w:rsidR="0085310E" w:rsidRPr="00CD060E" w:rsidRDefault="0085310E">
            <w:pPr>
              <w:spacing w:line="240" w:lineRule="auto"/>
              <w:rPr>
                <w:lang w:val="hu-HU" w:eastAsia="fi-FI"/>
              </w:rPr>
            </w:pPr>
            <w:r w:rsidRPr="00CD060E">
              <w:rPr>
                <w:lang w:val="hu-HU" w:eastAsia="fi-FI"/>
              </w:rPr>
              <w:t>Idegrendszeri betegségek és tünetek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3999561" w14:textId="77777777" w:rsidR="0085310E" w:rsidRPr="00CD060E" w:rsidRDefault="0085310E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Fejfájás</w:t>
            </w:r>
          </w:p>
          <w:p w14:paraId="46049742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lang w:val="hu-HU"/>
              </w:rPr>
              <w:t>Fáradtság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92BA3D5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5A38E896" w14:textId="77777777" w:rsidR="0085310E" w:rsidRPr="00CD060E" w:rsidRDefault="0085310E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Szédülés</w:t>
            </w:r>
          </w:p>
        </w:tc>
      </w:tr>
      <w:tr w:rsidR="0085310E" w:rsidRPr="00CD060E" w14:paraId="7CABA1F9" w14:textId="77777777" w:rsidTr="0030319D">
        <w:tc>
          <w:tcPr>
            <w:tcW w:w="2480" w:type="dxa"/>
          </w:tcPr>
          <w:p w14:paraId="287F8D7E" w14:textId="77777777" w:rsidR="0085310E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Emésztő rendszeri betegségek és tünetek</w:t>
            </w:r>
          </w:p>
        </w:tc>
        <w:tc>
          <w:tcPr>
            <w:tcW w:w="1985" w:type="dxa"/>
          </w:tcPr>
          <w:p w14:paraId="4063D392" w14:textId="77777777" w:rsidR="00167B62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Hányinger</w:t>
            </w:r>
          </w:p>
          <w:p w14:paraId="50B855BD" w14:textId="77777777" w:rsidR="00167B62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Has</w:t>
            </w:r>
            <w:r w:rsidR="00DA2393" w:rsidRPr="00CD060E">
              <w:rPr>
                <w:bCs/>
                <w:lang w:val="hu-HU" w:eastAsia="fi-FI"/>
              </w:rPr>
              <w:t>táj</w:t>
            </w:r>
            <w:r w:rsidRPr="00CD060E">
              <w:rPr>
                <w:bCs/>
                <w:lang w:val="hu-HU" w:eastAsia="fi-FI"/>
              </w:rPr>
              <w:t>i fájdalom</w:t>
            </w:r>
          </w:p>
          <w:p w14:paraId="4ABE1B5C" w14:textId="77777777" w:rsidR="0085310E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Emésztési zavar</w:t>
            </w:r>
          </w:p>
          <w:p w14:paraId="7A2C813E" w14:textId="77777777" w:rsidR="00167B62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Hasmenés</w:t>
            </w:r>
          </w:p>
          <w:p w14:paraId="18672C26" w14:textId="77777777" w:rsidR="0085310E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Székrekedés</w:t>
            </w:r>
          </w:p>
        </w:tc>
        <w:tc>
          <w:tcPr>
            <w:tcW w:w="2126" w:type="dxa"/>
          </w:tcPr>
          <w:p w14:paraId="491574C3" w14:textId="77777777" w:rsidR="0085310E" w:rsidRPr="00CD060E" w:rsidDel="004F2104" w:rsidRDefault="0085310E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Hányás</w:t>
            </w:r>
          </w:p>
        </w:tc>
        <w:tc>
          <w:tcPr>
            <w:tcW w:w="2551" w:type="dxa"/>
          </w:tcPr>
          <w:p w14:paraId="572D3734" w14:textId="77777777" w:rsidR="0085310E" w:rsidRPr="00CD060E" w:rsidRDefault="0085310E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-</w:t>
            </w:r>
          </w:p>
        </w:tc>
      </w:tr>
      <w:tr w:rsidR="0085310E" w:rsidRPr="00CD060E" w14:paraId="2CA5EEF7" w14:textId="77777777" w:rsidTr="0030319D">
        <w:tc>
          <w:tcPr>
            <w:tcW w:w="2480" w:type="dxa"/>
          </w:tcPr>
          <w:p w14:paraId="5F71D6B9" w14:textId="77777777" w:rsidR="0085310E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 w:eastAsia="fi-FI"/>
              </w:rPr>
              <w:t>A bőr és a bőralatti szövet betegségei és tünetei</w:t>
            </w:r>
          </w:p>
        </w:tc>
        <w:tc>
          <w:tcPr>
            <w:tcW w:w="1985" w:type="dxa"/>
          </w:tcPr>
          <w:p w14:paraId="2D476E6B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-</w:t>
            </w:r>
          </w:p>
        </w:tc>
        <w:tc>
          <w:tcPr>
            <w:tcW w:w="2126" w:type="dxa"/>
          </w:tcPr>
          <w:p w14:paraId="2863D856" w14:textId="77777777" w:rsidR="005C5D01" w:rsidRPr="00CD060E" w:rsidRDefault="00714C28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Bőrkiütés</w:t>
            </w:r>
          </w:p>
          <w:p w14:paraId="196F3070" w14:textId="77777777" w:rsidR="0085310E" w:rsidRPr="00CD060E" w:rsidRDefault="0085310E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Viszket</w:t>
            </w:r>
            <w:r w:rsidR="00714C28" w:rsidRPr="00CD060E">
              <w:rPr>
                <w:bCs/>
                <w:lang w:val="hu-HU"/>
              </w:rPr>
              <w:t>eg</w:t>
            </w:r>
            <w:r w:rsidRPr="00CD060E">
              <w:rPr>
                <w:bCs/>
                <w:lang w:val="hu-HU"/>
              </w:rPr>
              <w:t>s</w:t>
            </w:r>
            <w:r w:rsidR="00714C28" w:rsidRPr="00CD060E">
              <w:rPr>
                <w:bCs/>
                <w:lang w:val="hu-HU"/>
              </w:rPr>
              <w:t>ég</w:t>
            </w:r>
          </w:p>
          <w:p w14:paraId="59A20051" w14:textId="77777777" w:rsidR="0085310E" w:rsidRPr="00CD060E" w:rsidDel="004F2104" w:rsidRDefault="00714C28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Kipirulás</w:t>
            </w:r>
          </w:p>
        </w:tc>
        <w:tc>
          <w:tcPr>
            <w:tcW w:w="2551" w:type="dxa"/>
          </w:tcPr>
          <w:p w14:paraId="36F31624" w14:textId="04EA3241" w:rsidR="005C5D01" w:rsidRPr="00CD060E" w:rsidRDefault="00B6034B">
            <w:pPr>
              <w:spacing w:line="240" w:lineRule="auto"/>
              <w:rPr>
                <w:bCs/>
                <w:lang w:val="hu-HU"/>
              </w:rPr>
            </w:pPr>
            <w:proofErr w:type="spellStart"/>
            <w:r w:rsidRPr="00CD060E">
              <w:rPr>
                <w:bCs/>
                <w:lang w:val="hu-HU"/>
              </w:rPr>
              <w:t>Angio</w:t>
            </w:r>
            <w:r>
              <w:rPr>
                <w:bCs/>
                <w:lang w:val="hu-HU"/>
              </w:rPr>
              <w:t>oedema</w:t>
            </w:r>
            <w:proofErr w:type="spellEnd"/>
          </w:p>
          <w:p w14:paraId="26A54071" w14:textId="77777777" w:rsidR="0085310E" w:rsidRPr="00CD060E" w:rsidRDefault="00167B62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Csalánkiütés</w:t>
            </w:r>
          </w:p>
        </w:tc>
      </w:tr>
      <w:tr w:rsidR="0085310E" w:rsidRPr="00CD060E" w14:paraId="24A19C7F" w14:textId="77777777" w:rsidTr="0030319D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513E" w14:textId="77777777" w:rsidR="0085310E" w:rsidRPr="00CD060E" w:rsidRDefault="0085310E">
            <w:pPr>
              <w:spacing w:line="240" w:lineRule="auto"/>
              <w:rPr>
                <w:bCs/>
                <w:lang w:val="hu-HU" w:eastAsia="fi-FI"/>
              </w:rPr>
            </w:pPr>
            <w:r w:rsidRPr="00CD060E">
              <w:rPr>
                <w:bCs/>
                <w:lang w:val="hu-HU"/>
              </w:rPr>
              <w:t>Általános tünetek, az alkalmazás helyén fellépő reakciók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BDB9" w14:textId="77777777" w:rsidR="0085310E" w:rsidRPr="00CD060E" w:rsidRDefault="0085310E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21F8" w14:textId="77777777" w:rsidR="0085310E" w:rsidRPr="00CD060E" w:rsidDel="004F2104" w:rsidRDefault="0085310E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1709" w14:textId="77777777" w:rsidR="0085310E" w:rsidRPr="00CD060E" w:rsidRDefault="0085310E">
            <w:pPr>
              <w:spacing w:line="240" w:lineRule="auto"/>
              <w:rPr>
                <w:bCs/>
                <w:lang w:val="hu-HU"/>
              </w:rPr>
            </w:pPr>
            <w:r w:rsidRPr="00CD060E">
              <w:rPr>
                <w:bCs/>
                <w:lang w:val="hu-HU"/>
              </w:rPr>
              <w:t>Perifériás ödéma</w:t>
            </w:r>
          </w:p>
        </w:tc>
      </w:tr>
    </w:tbl>
    <w:p w14:paraId="66FD8103" w14:textId="77777777" w:rsidR="00847B30" w:rsidRPr="00CD060E" w:rsidRDefault="00847B30">
      <w:pPr>
        <w:spacing w:line="240" w:lineRule="auto"/>
        <w:rPr>
          <w:lang w:val="hu-HU"/>
        </w:rPr>
      </w:pPr>
    </w:p>
    <w:p w14:paraId="264B37DE" w14:textId="77777777" w:rsidR="000E3B34" w:rsidRPr="00CD060E" w:rsidRDefault="000E3B34">
      <w:pPr>
        <w:spacing w:line="240" w:lineRule="auto"/>
        <w:rPr>
          <w:lang w:val="hu-HU"/>
        </w:rPr>
      </w:pPr>
    </w:p>
    <w:p w14:paraId="2EAB0914" w14:textId="77777777" w:rsidR="00847B30" w:rsidRPr="00CD060E" w:rsidRDefault="00847B30">
      <w:pPr>
        <w:spacing w:line="240" w:lineRule="auto"/>
        <w:rPr>
          <w:b/>
          <w:i/>
          <w:lang w:val="hu-HU"/>
        </w:rPr>
      </w:pPr>
      <w:proofErr w:type="spellStart"/>
      <w:r w:rsidRPr="00CD060E">
        <w:rPr>
          <w:b/>
          <w:i/>
          <w:lang w:val="hu-HU"/>
        </w:rPr>
        <w:t>Kondroitin</w:t>
      </w:r>
      <w:proofErr w:type="spellEnd"/>
      <w:r w:rsidRPr="00CD060E">
        <w:rPr>
          <w:b/>
          <w:i/>
          <w:lang w:val="hu-HU"/>
        </w:rPr>
        <w:t>-szulfát:</w:t>
      </w:r>
    </w:p>
    <w:p w14:paraId="72881E67" w14:textId="77777777" w:rsidR="00C26D29" w:rsidRPr="00CD060E" w:rsidRDefault="00C26D29">
      <w:pPr>
        <w:pStyle w:val="WW-Szvegtrzs3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977"/>
        <w:gridCol w:w="2514"/>
      </w:tblGrid>
      <w:tr w:rsidR="00C26D29" w:rsidRPr="00CD060E" w14:paraId="3584D0F2" w14:textId="77777777" w:rsidTr="00847B30">
        <w:tc>
          <w:tcPr>
            <w:tcW w:w="3794" w:type="dxa"/>
          </w:tcPr>
          <w:p w14:paraId="6B0342F6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b/>
                <w:bCs/>
                <w:lang w:val="hu-HU"/>
              </w:rPr>
              <w:t>Szervrendszer</w:t>
            </w:r>
          </w:p>
        </w:tc>
        <w:tc>
          <w:tcPr>
            <w:tcW w:w="2977" w:type="dxa"/>
          </w:tcPr>
          <w:p w14:paraId="49AD16CE" w14:textId="2796A9ED" w:rsidR="00956E72" w:rsidRDefault="00847B30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 xml:space="preserve">Nem gyakori </w:t>
            </w:r>
          </w:p>
          <w:p w14:paraId="772CC6C8" w14:textId="73C43834" w:rsidR="00C26D29" w:rsidRPr="00CD060E" w:rsidRDefault="00847B30">
            <w:pPr>
              <w:spacing w:line="240" w:lineRule="auto"/>
              <w:rPr>
                <w:b/>
                <w:lang w:val="hu-HU"/>
              </w:rPr>
            </w:pPr>
            <w:r w:rsidRPr="00CD060E">
              <w:rPr>
                <w:b/>
                <w:lang w:val="hu-HU"/>
              </w:rPr>
              <w:t>(</w:t>
            </w:r>
            <w:r w:rsidRPr="00CD060E">
              <w:rPr>
                <w:lang w:val="hu-HU"/>
              </w:rPr>
              <w:sym w:font="Symbol" w:char="F0B3"/>
            </w:r>
            <w:r w:rsidRPr="00CD060E">
              <w:rPr>
                <w:lang w:val="hu-HU"/>
              </w:rPr>
              <w:t xml:space="preserve"> </w:t>
            </w:r>
            <w:r w:rsidRPr="00CD060E">
              <w:rPr>
                <w:b/>
                <w:lang w:val="hu-HU"/>
              </w:rPr>
              <w:t>1/1000</w:t>
            </w:r>
            <w:r w:rsidRPr="00CD060E">
              <w:rPr>
                <w:b/>
                <w:lang w:val="hu-HU"/>
              </w:rPr>
              <w:noBreakHyphen/>
              <w:t xml:space="preserve"> ≤ 1/100)</w:t>
            </w:r>
          </w:p>
        </w:tc>
        <w:tc>
          <w:tcPr>
            <w:tcW w:w="2514" w:type="dxa"/>
          </w:tcPr>
          <w:p w14:paraId="722D3F25" w14:textId="5A01B96B" w:rsidR="00956E72" w:rsidRDefault="00C26D29">
            <w:pPr>
              <w:spacing w:line="240" w:lineRule="auto"/>
              <w:rPr>
                <w:b/>
                <w:bCs/>
                <w:lang w:val="hu-HU"/>
              </w:rPr>
            </w:pPr>
            <w:r w:rsidRPr="00CD060E">
              <w:rPr>
                <w:b/>
                <w:bCs/>
                <w:lang w:val="hu-HU"/>
              </w:rPr>
              <w:t>R</w:t>
            </w:r>
            <w:r w:rsidR="00847B30" w:rsidRPr="00CD060E">
              <w:rPr>
                <w:b/>
                <w:bCs/>
                <w:lang w:val="hu-HU"/>
              </w:rPr>
              <w:t xml:space="preserve">itka </w:t>
            </w:r>
          </w:p>
          <w:p w14:paraId="0BD2EAC2" w14:textId="40149F3A" w:rsidR="00C26D29" w:rsidRPr="00CD060E" w:rsidRDefault="00847B30">
            <w:pPr>
              <w:spacing w:line="240" w:lineRule="auto"/>
              <w:rPr>
                <w:b/>
                <w:bCs/>
                <w:lang w:val="hu-HU"/>
              </w:rPr>
            </w:pPr>
            <w:r w:rsidRPr="00CD060E">
              <w:rPr>
                <w:b/>
                <w:lang w:val="hu-HU"/>
              </w:rPr>
              <w:t>(≥ 1/10 000 – &lt; 1/1000)</w:t>
            </w:r>
          </w:p>
        </w:tc>
      </w:tr>
      <w:tr w:rsidR="00C26D29" w:rsidRPr="00CD060E" w14:paraId="3213AD2E" w14:textId="77777777" w:rsidTr="00847B30">
        <w:tc>
          <w:tcPr>
            <w:tcW w:w="3794" w:type="dxa"/>
          </w:tcPr>
          <w:p w14:paraId="43509DCB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Idegrendszer</w:t>
            </w:r>
            <w:r w:rsidR="001B39D6" w:rsidRPr="00CD060E">
              <w:rPr>
                <w:lang w:val="hu-HU"/>
              </w:rPr>
              <w:t>i</w:t>
            </w:r>
            <w:r w:rsidRPr="00CD060E">
              <w:rPr>
                <w:lang w:val="hu-HU"/>
              </w:rPr>
              <w:t xml:space="preserve"> betegségek és tünetek</w:t>
            </w:r>
          </w:p>
        </w:tc>
        <w:tc>
          <w:tcPr>
            <w:tcW w:w="2977" w:type="dxa"/>
          </w:tcPr>
          <w:p w14:paraId="4E7D9FFD" w14:textId="0F333349" w:rsidR="000E0D07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 xml:space="preserve">Fejfájás </w:t>
            </w:r>
          </w:p>
          <w:p w14:paraId="06C25256" w14:textId="60A5AA28" w:rsidR="00C26D29" w:rsidRPr="00CD060E" w:rsidRDefault="0085310E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F</w:t>
            </w:r>
            <w:r w:rsidR="00C26D29" w:rsidRPr="00CD060E">
              <w:rPr>
                <w:lang w:val="hu-HU"/>
              </w:rPr>
              <w:t>áradtság</w:t>
            </w:r>
          </w:p>
        </w:tc>
        <w:tc>
          <w:tcPr>
            <w:tcW w:w="2514" w:type="dxa"/>
          </w:tcPr>
          <w:p w14:paraId="67DD5BB2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 xml:space="preserve">Szédülés </w:t>
            </w:r>
          </w:p>
        </w:tc>
      </w:tr>
      <w:tr w:rsidR="00C26D29" w:rsidRPr="00CD060E" w14:paraId="21519ADF" w14:textId="77777777" w:rsidTr="00847B30">
        <w:tc>
          <w:tcPr>
            <w:tcW w:w="3794" w:type="dxa"/>
          </w:tcPr>
          <w:p w14:paraId="37E79EAB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Emésztőrendszeri betegségek és tünetek</w:t>
            </w:r>
          </w:p>
        </w:tc>
        <w:tc>
          <w:tcPr>
            <w:tcW w:w="2977" w:type="dxa"/>
          </w:tcPr>
          <w:p w14:paraId="4BBEE19C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 xml:space="preserve">Emésztési zavar </w:t>
            </w:r>
          </w:p>
          <w:p w14:paraId="74E1EF31" w14:textId="5D682CC5" w:rsidR="00167B62" w:rsidRPr="00CD060E" w:rsidRDefault="00C26D29">
            <w:pPr>
              <w:spacing w:line="240" w:lineRule="auto"/>
              <w:rPr>
                <w:lang w:val="hu-HU"/>
              </w:rPr>
            </w:pPr>
            <w:proofErr w:type="spellStart"/>
            <w:r w:rsidRPr="00CD060E">
              <w:rPr>
                <w:lang w:val="hu-HU"/>
              </w:rPr>
              <w:t>Epigastri</w:t>
            </w:r>
            <w:r w:rsidR="000E0D07">
              <w:rPr>
                <w:lang w:val="hu-HU"/>
              </w:rPr>
              <w:t>a</w:t>
            </w:r>
            <w:r w:rsidRPr="00CD060E">
              <w:rPr>
                <w:lang w:val="hu-HU"/>
              </w:rPr>
              <w:t>lis</w:t>
            </w:r>
            <w:proofErr w:type="spellEnd"/>
            <w:r w:rsidR="000E0D07">
              <w:rPr>
                <w:lang w:val="hu-HU"/>
              </w:rPr>
              <w:t xml:space="preserve"> </w:t>
            </w:r>
            <w:r w:rsidRPr="00CD060E">
              <w:rPr>
                <w:lang w:val="hu-HU"/>
              </w:rPr>
              <w:t>fájdalom</w:t>
            </w:r>
          </w:p>
          <w:p w14:paraId="1AA21C9F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Émelygés</w:t>
            </w:r>
          </w:p>
          <w:p w14:paraId="5830AFF1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 xml:space="preserve">Székrekedés </w:t>
            </w:r>
          </w:p>
          <w:p w14:paraId="5EDA8285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Hasmenés</w:t>
            </w:r>
          </w:p>
        </w:tc>
        <w:tc>
          <w:tcPr>
            <w:tcW w:w="2514" w:type="dxa"/>
          </w:tcPr>
          <w:p w14:paraId="7FCE1D93" w14:textId="77777777" w:rsidR="00C26D29" w:rsidRPr="00CD060E" w:rsidRDefault="0085310E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-</w:t>
            </w:r>
          </w:p>
        </w:tc>
      </w:tr>
      <w:tr w:rsidR="00C26D29" w:rsidRPr="00CD060E" w14:paraId="1BE43946" w14:textId="77777777" w:rsidTr="00847B30">
        <w:tc>
          <w:tcPr>
            <w:tcW w:w="3794" w:type="dxa"/>
          </w:tcPr>
          <w:p w14:paraId="52AF2A43" w14:textId="77777777" w:rsidR="00C26D29" w:rsidRPr="00CD060E" w:rsidRDefault="00A3480C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A bőr és a bőr alatti szövet betegségei és tünetei</w:t>
            </w:r>
          </w:p>
        </w:tc>
        <w:tc>
          <w:tcPr>
            <w:tcW w:w="2977" w:type="dxa"/>
          </w:tcPr>
          <w:p w14:paraId="24F53099" w14:textId="77777777" w:rsidR="00C26D29" w:rsidRPr="00CD060E" w:rsidRDefault="00315D37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Kipirulás</w:t>
            </w:r>
          </w:p>
          <w:p w14:paraId="6D561267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</w:p>
        </w:tc>
        <w:tc>
          <w:tcPr>
            <w:tcW w:w="2514" w:type="dxa"/>
          </w:tcPr>
          <w:p w14:paraId="1A0CFBCC" w14:textId="77777777" w:rsidR="00167B62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Csalánkiütés</w:t>
            </w:r>
          </w:p>
          <w:p w14:paraId="7F2476AE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Ekcéma</w:t>
            </w:r>
          </w:p>
          <w:p w14:paraId="34E9EC8B" w14:textId="77777777" w:rsidR="00C26D29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Viszketés</w:t>
            </w:r>
          </w:p>
          <w:p w14:paraId="0D2469BD" w14:textId="77777777" w:rsidR="00A3480C" w:rsidRPr="00CD060E" w:rsidRDefault="00C26D29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 xml:space="preserve">Allergiás reakció </w:t>
            </w:r>
          </w:p>
          <w:p w14:paraId="48F937F3" w14:textId="77777777" w:rsidR="00C26D29" w:rsidRPr="00CD060E" w:rsidRDefault="00A3480C">
            <w:pPr>
              <w:spacing w:line="240" w:lineRule="auto"/>
              <w:rPr>
                <w:lang w:val="hu-HU"/>
              </w:rPr>
            </w:pPr>
            <w:r w:rsidRPr="00CD060E">
              <w:rPr>
                <w:lang w:val="hu-HU"/>
              </w:rPr>
              <w:t>Ö</w:t>
            </w:r>
            <w:r w:rsidR="00C26D29" w:rsidRPr="00CD060E">
              <w:rPr>
                <w:lang w:val="hu-HU"/>
              </w:rPr>
              <w:t>déma</w:t>
            </w:r>
          </w:p>
        </w:tc>
      </w:tr>
    </w:tbl>
    <w:p w14:paraId="1D75FDA9" w14:textId="77777777" w:rsidR="00EA1846" w:rsidRPr="00CD060E" w:rsidRDefault="00EA1846">
      <w:pPr>
        <w:spacing w:line="240" w:lineRule="auto"/>
        <w:rPr>
          <w:lang w:val="hu-HU"/>
        </w:rPr>
      </w:pPr>
    </w:p>
    <w:p w14:paraId="5290FDF5" w14:textId="77777777" w:rsidR="00EA1846" w:rsidRPr="00CD060E" w:rsidRDefault="00EA1846">
      <w:pPr>
        <w:keepNext/>
        <w:spacing w:line="240" w:lineRule="auto"/>
        <w:rPr>
          <w:u w:val="single"/>
          <w:lang w:val="hu-HU"/>
        </w:rPr>
      </w:pPr>
      <w:r w:rsidRPr="00CD060E">
        <w:rPr>
          <w:u w:val="single"/>
          <w:lang w:val="hu-HU"/>
        </w:rPr>
        <w:t>Feltételezett mellékhatások bejelentése</w:t>
      </w:r>
    </w:p>
    <w:p w14:paraId="1F6B775F" w14:textId="77777777" w:rsidR="00EA1846" w:rsidRPr="00CD060E" w:rsidRDefault="00EA1846">
      <w:pPr>
        <w:keepNext/>
        <w:spacing w:line="240" w:lineRule="auto"/>
        <w:rPr>
          <w:lang w:val="hu-HU"/>
        </w:rPr>
      </w:pPr>
      <w:r w:rsidRPr="00CD060E">
        <w:rPr>
          <w:lang w:val="hu-HU"/>
        </w:rPr>
        <w:t>A gyógyszer engedélyezését követően lényeges a feltételezett mellékhatások bejelentése, mert ez fontos eszköze annak, hogy a gyógyszer</w:t>
      </w:r>
      <w:r w:rsidR="000B12BF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előny/kockázat profilját folyamatosan figyelemmel lehessen kísérni. </w:t>
      </w:r>
    </w:p>
    <w:p w14:paraId="78CF4968" w14:textId="77777777" w:rsidR="00177EC4" w:rsidRPr="00CD060E" w:rsidRDefault="00EA1846">
      <w:pPr>
        <w:spacing w:line="240" w:lineRule="auto"/>
        <w:rPr>
          <w:color w:val="008000"/>
          <w:lang w:val="hu-HU"/>
        </w:rPr>
      </w:pPr>
      <w:r w:rsidRPr="00CD060E">
        <w:rPr>
          <w:lang w:val="hu-HU"/>
        </w:rPr>
        <w:t>Az egészségügyi szakembereket kérjük,</w:t>
      </w:r>
      <w:r w:rsidR="000B12BF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hogy jelentsék be a feltételezett mellékhatásokat a hatóság részére az </w:t>
      </w:r>
      <w:hyperlink r:id="rId7" w:history="1">
        <w:r w:rsidRPr="00CD060E">
          <w:rPr>
            <w:rStyle w:val="Hiperhivatkozs"/>
            <w:highlight w:val="lightGray"/>
            <w:lang w:val="hu-HU"/>
          </w:rPr>
          <w:t>V. függelékben</w:t>
        </w:r>
      </w:hyperlink>
      <w:r w:rsidRPr="00CD060E">
        <w:rPr>
          <w:highlight w:val="lightGray"/>
          <w:lang w:val="hu-HU"/>
        </w:rPr>
        <w:t xml:space="preserve"> található elérhetőségek valamelyikén keresztül</w:t>
      </w:r>
      <w:r w:rsidR="00C26D29" w:rsidRPr="00CD060E">
        <w:rPr>
          <w:highlight w:val="lightGray"/>
          <w:lang w:val="hu-HU"/>
        </w:rPr>
        <w:t>.</w:t>
      </w:r>
    </w:p>
    <w:p w14:paraId="43400913" w14:textId="77777777" w:rsidR="000E3B34" w:rsidRPr="00CD060E" w:rsidRDefault="000E3B34">
      <w:pPr>
        <w:spacing w:line="240" w:lineRule="auto"/>
        <w:rPr>
          <w:b/>
          <w:bCs/>
          <w:lang w:val="hu-HU"/>
        </w:rPr>
      </w:pPr>
    </w:p>
    <w:p w14:paraId="0AA90622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4.9</w:t>
      </w:r>
      <w:r w:rsidRPr="00CD060E">
        <w:rPr>
          <w:b/>
          <w:bCs/>
          <w:lang w:val="hu-HU"/>
        </w:rPr>
        <w:tab/>
        <w:t>Túladagolás</w:t>
      </w:r>
    </w:p>
    <w:p w14:paraId="115CECDE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34F7C210" w14:textId="77777777" w:rsidR="00886B62" w:rsidRPr="00CD060E" w:rsidRDefault="00A0743A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Egy klinikai vizsgálat során 30 g glükózamin intravénás beadása után </w:t>
      </w:r>
      <w:r w:rsidR="00886B62" w:rsidRPr="00CD060E">
        <w:rPr>
          <w:lang w:val="hu-HU"/>
        </w:rPr>
        <w:t xml:space="preserve">öt egészséges fiatalból egy tapasztalt mellékhatást, </w:t>
      </w:r>
      <w:r w:rsidR="00E94119" w:rsidRPr="00CD060E">
        <w:rPr>
          <w:lang w:val="hu-HU"/>
        </w:rPr>
        <w:t xml:space="preserve">ami </w:t>
      </w:r>
      <w:r w:rsidR="00886B62" w:rsidRPr="00CD060E">
        <w:rPr>
          <w:lang w:val="hu-HU"/>
        </w:rPr>
        <w:t>enyhe fejfájás</w:t>
      </w:r>
      <w:r w:rsidR="00E94119" w:rsidRPr="00CD060E">
        <w:rPr>
          <w:lang w:val="hu-HU"/>
        </w:rPr>
        <w:t xml:space="preserve"> vol</w:t>
      </w:r>
      <w:r w:rsidR="00886B62" w:rsidRPr="00CD060E">
        <w:rPr>
          <w:lang w:val="hu-HU"/>
        </w:rPr>
        <w:t>t.</w:t>
      </w:r>
    </w:p>
    <w:p w14:paraId="1FDCA93F" w14:textId="77777777" w:rsidR="00886B62" w:rsidRPr="00CD060E" w:rsidRDefault="00886B62">
      <w:pPr>
        <w:spacing w:line="240" w:lineRule="auto"/>
        <w:rPr>
          <w:lang w:val="hu-HU"/>
        </w:rPr>
      </w:pPr>
    </w:p>
    <w:p w14:paraId="6F5589A9" w14:textId="77777777" w:rsidR="00EA1846" w:rsidRPr="00CD060E" w:rsidRDefault="00886B62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Szándékos </w:t>
      </w: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 xml:space="preserve">-szulfát túladagolásról egy jelentés érkezett. </w:t>
      </w:r>
      <w:r w:rsidR="0079700E" w:rsidRPr="00CD060E">
        <w:rPr>
          <w:lang w:val="hu-HU"/>
        </w:rPr>
        <w:t xml:space="preserve">A beteg 64 g </w:t>
      </w:r>
      <w:proofErr w:type="spellStart"/>
      <w:r w:rsidR="0079700E" w:rsidRPr="00CD060E">
        <w:rPr>
          <w:lang w:val="hu-HU"/>
        </w:rPr>
        <w:t>kondroitin</w:t>
      </w:r>
      <w:proofErr w:type="spellEnd"/>
      <w:r w:rsidR="0079700E" w:rsidRPr="00CD060E">
        <w:rPr>
          <w:lang w:val="hu-HU"/>
        </w:rPr>
        <w:t>-szulfát (80</w:t>
      </w:r>
      <w:r w:rsidR="005C5D01" w:rsidRPr="00CD060E">
        <w:rPr>
          <w:lang w:val="hu-HU"/>
        </w:rPr>
        <w:t> </w:t>
      </w:r>
      <w:r w:rsidR="0079700E" w:rsidRPr="00CD060E">
        <w:rPr>
          <w:lang w:val="hu-HU"/>
        </w:rPr>
        <w:t>db 800 mg-</w:t>
      </w:r>
      <w:proofErr w:type="spellStart"/>
      <w:r w:rsidR="005C5D01" w:rsidRPr="00CD060E">
        <w:rPr>
          <w:lang w:val="hu-HU"/>
        </w:rPr>
        <w:t>o</w:t>
      </w:r>
      <w:r w:rsidR="0079700E" w:rsidRPr="00CD060E">
        <w:rPr>
          <w:lang w:val="hu-HU"/>
        </w:rPr>
        <w:t>s</w:t>
      </w:r>
      <w:proofErr w:type="spellEnd"/>
      <w:r w:rsidR="0079700E" w:rsidRPr="00CD060E">
        <w:rPr>
          <w:lang w:val="hu-HU"/>
        </w:rPr>
        <w:t xml:space="preserve"> kapszula) lenyelése után nem tapasztalt semmilyen mellékhatást (hányás, émelygés, vagy a vér elektrolit koncentrációjának változásai).</w:t>
      </w:r>
    </w:p>
    <w:p w14:paraId="3F8F05F1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6CE3B79A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770792F7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5.</w:t>
      </w:r>
      <w:r w:rsidRPr="00CD060E">
        <w:rPr>
          <w:b/>
          <w:bCs/>
          <w:lang w:val="hu-HU"/>
        </w:rPr>
        <w:tab/>
        <w:t>FARMAKOLÓGIAI TULAJDONSÁGOK</w:t>
      </w:r>
    </w:p>
    <w:p w14:paraId="789E1007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62D9D7F3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5.1</w:t>
      </w:r>
      <w:r w:rsidRPr="00CD060E">
        <w:rPr>
          <w:b/>
          <w:bCs/>
          <w:lang w:val="hu-HU"/>
        </w:rPr>
        <w:tab/>
      </w:r>
      <w:proofErr w:type="spellStart"/>
      <w:r w:rsidRPr="00CD060E">
        <w:rPr>
          <w:b/>
          <w:bCs/>
          <w:lang w:val="hu-HU"/>
        </w:rPr>
        <w:t>Farmakodinámiás</w:t>
      </w:r>
      <w:proofErr w:type="spellEnd"/>
      <w:r w:rsidRPr="00CD060E">
        <w:rPr>
          <w:b/>
          <w:bCs/>
          <w:lang w:val="hu-HU"/>
        </w:rPr>
        <w:t xml:space="preserve"> tulajdonságok</w:t>
      </w:r>
    </w:p>
    <w:p w14:paraId="5A3E6569" w14:textId="77777777" w:rsidR="00EA1846" w:rsidRPr="00CD060E" w:rsidRDefault="00EA1846">
      <w:pPr>
        <w:spacing w:line="240" w:lineRule="auto"/>
        <w:rPr>
          <w:lang w:val="hu-HU"/>
        </w:rPr>
      </w:pPr>
    </w:p>
    <w:p w14:paraId="26C548B5" w14:textId="77777777" w:rsidR="00E00ED0" w:rsidRPr="00CD060E" w:rsidRDefault="00EA1846">
      <w:pPr>
        <w:spacing w:line="240" w:lineRule="auto"/>
        <w:rPr>
          <w:lang w:val="hu-HU"/>
        </w:rPr>
      </w:pPr>
      <w:proofErr w:type="spellStart"/>
      <w:r w:rsidRPr="00CD060E">
        <w:rPr>
          <w:lang w:val="hu-HU"/>
        </w:rPr>
        <w:t>Farmakoterápiás</w:t>
      </w:r>
      <w:proofErr w:type="spellEnd"/>
      <w:r w:rsidRPr="00CD060E">
        <w:rPr>
          <w:lang w:val="hu-HU"/>
        </w:rPr>
        <w:t xml:space="preserve"> csoport: </w:t>
      </w:r>
      <w:r w:rsidR="00202A87" w:rsidRPr="00CD060E">
        <w:rPr>
          <w:lang w:val="hu-HU"/>
        </w:rPr>
        <w:t xml:space="preserve">egyéb </w:t>
      </w:r>
      <w:r w:rsidR="009D3077" w:rsidRPr="00CD060E">
        <w:rPr>
          <w:lang w:val="hu-HU"/>
        </w:rPr>
        <w:t>nem-</w:t>
      </w:r>
      <w:r w:rsidR="00202A87" w:rsidRPr="00CD060E">
        <w:rPr>
          <w:lang w:val="hu-HU"/>
        </w:rPr>
        <w:t>szteroid gyulladásgátlók és reuma elleni szerek</w:t>
      </w:r>
    </w:p>
    <w:p w14:paraId="7983203E" w14:textId="77777777" w:rsidR="00EA1846" w:rsidRPr="00CD060E" w:rsidRDefault="00EA184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ATC kód: </w:t>
      </w:r>
      <w:r w:rsidR="00202A87" w:rsidRPr="00CD060E">
        <w:rPr>
          <w:lang w:val="hu-HU"/>
        </w:rPr>
        <w:t>M01AX</w:t>
      </w:r>
    </w:p>
    <w:p w14:paraId="3678D838" w14:textId="77777777" w:rsidR="00EA1846" w:rsidRPr="00CD060E" w:rsidRDefault="00EA1846">
      <w:pPr>
        <w:spacing w:line="240" w:lineRule="auto"/>
        <w:rPr>
          <w:lang w:val="hu-HU"/>
        </w:rPr>
      </w:pPr>
    </w:p>
    <w:p w14:paraId="550BB32F" w14:textId="77777777" w:rsidR="004D19F2" w:rsidRPr="00CD060E" w:rsidRDefault="004D19F2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Az </w:t>
      </w:r>
      <w:proofErr w:type="spellStart"/>
      <w:r w:rsidRPr="00CD060E">
        <w:rPr>
          <w:lang w:val="hu-HU"/>
        </w:rPr>
        <w:t>osteoarthritis</w:t>
      </w:r>
      <w:proofErr w:type="spellEnd"/>
      <w:r w:rsidRPr="00CD060E">
        <w:rPr>
          <w:lang w:val="hu-HU"/>
        </w:rPr>
        <w:t xml:space="preserve"> </w:t>
      </w:r>
      <w:r w:rsidR="009D3077" w:rsidRPr="00CD060E">
        <w:rPr>
          <w:lang w:val="hu-HU"/>
        </w:rPr>
        <w:t>olyan</w:t>
      </w:r>
      <w:r w:rsidRPr="00CD060E">
        <w:rPr>
          <w:lang w:val="hu-HU"/>
        </w:rPr>
        <w:t xml:space="preserve"> </w:t>
      </w:r>
      <w:proofErr w:type="spellStart"/>
      <w:r w:rsidRPr="00CD060E">
        <w:rPr>
          <w:lang w:val="hu-HU"/>
        </w:rPr>
        <w:t>degeneratív</w:t>
      </w:r>
      <w:proofErr w:type="spellEnd"/>
      <w:r w:rsidRPr="00CD060E">
        <w:rPr>
          <w:lang w:val="hu-HU"/>
        </w:rPr>
        <w:t xml:space="preserve"> gyulladásos betegség, </w:t>
      </w:r>
      <w:r w:rsidR="009D3077" w:rsidRPr="00CD060E">
        <w:rPr>
          <w:lang w:val="hu-HU"/>
        </w:rPr>
        <w:t>a</w:t>
      </w:r>
      <w:r w:rsidRPr="00CD060E">
        <w:rPr>
          <w:lang w:val="hu-HU"/>
        </w:rPr>
        <w:t xml:space="preserve">mely a porcok kopásával, ízületi fájdalommal és az ízületek merevségével jár. Egyes klinikai eredmények azt mutatják, hogy a </w:t>
      </w:r>
      <w:proofErr w:type="spellStart"/>
      <w:r w:rsidRPr="00CD060E">
        <w:rPr>
          <w:lang w:val="hu-HU"/>
        </w:rPr>
        <w:t>kondroitin</w:t>
      </w:r>
      <w:proofErr w:type="spellEnd"/>
      <w:r w:rsidR="006A4A92" w:rsidRPr="00CD060E">
        <w:rPr>
          <w:lang w:val="hu-HU"/>
        </w:rPr>
        <w:t>-</w:t>
      </w:r>
      <w:r w:rsidRPr="00CD060E">
        <w:rPr>
          <w:lang w:val="hu-HU"/>
        </w:rPr>
        <w:t xml:space="preserve">szulfát és/vagy glükózamin-szulfát-terápia után a fájdalom jelentősen csökken, vagy megszűnik. A legtöbb esetben javul az ízület mozgathatósága és csökkenthető az </w:t>
      </w:r>
      <w:proofErr w:type="spellStart"/>
      <w:r w:rsidRPr="00CD060E">
        <w:rPr>
          <w:lang w:val="hu-HU"/>
        </w:rPr>
        <w:t>analgetikumok</w:t>
      </w:r>
      <w:proofErr w:type="spellEnd"/>
      <w:r w:rsidRPr="00CD060E">
        <w:rPr>
          <w:lang w:val="hu-HU"/>
        </w:rPr>
        <w:t xml:space="preserve"> fogyasztása</w:t>
      </w:r>
      <w:r w:rsidR="005311FF" w:rsidRPr="00CD060E">
        <w:rPr>
          <w:lang w:val="hu-HU"/>
        </w:rPr>
        <w:t>.</w:t>
      </w:r>
    </w:p>
    <w:p w14:paraId="3CE5FFEB" w14:textId="77777777" w:rsidR="004D19F2" w:rsidRPr="00CD060E" w:rsidRDefault="004D19F2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5E97BF26" w14:textId="5BC6BE11" w:rsidR="00202A87" w:rsidRPr="00CD060E" w:rsidRDefault="00202A87">
      <w:pPr>
        <w:autoSpaceDE w:val="0"/>
        <w:autoSpaceDN w:val="0"/>
        <w:adjustRightInd w:val="0"/>
        <w:spacing w:line="240" w:lineRule="auto"/>
        <w:rPr>
          <w:rFonts w:ascii="TimesNewRoman" w:hAnsi="TimesNewRoman" w:cs="TimesNewRoman"/>
          <w:lang w:val="hu-HU"/>
        </w:rPr>
      </w:pPr>
      <w:r w:rsidRPr="00CD060E">
        <w:rPr>
          <w:lang w:val="hu-HU"/>
        </w:rPr>
        <w:t xml:space="preserve">A glükózamin, az emberi szervezetben természetesen előforduló </w:t>
      </w:r>
      <w:proofErr w:type="spellStart"/>
      <w:r w:rsidRPr="00CD060E">
        <w:rPr>
          <w:lang w:val="hu-HU"/>
        </w:rPr>
        <w:t>amino-mono-szacharid</w:t>
      </w:r>
      <w:proofErr w:type="spellEnd"/>
      <w:r w:rsidRPr="00CD060E">
        <w:rPr>
          <w:lang w:val="hu-HU"/>
        </w:rPr>
        <w:t xml:space="preserve">, amely a kötőszöveti mátrix </w:t>
      </w:r>
      <w:proofErr w:type="spellStart"/>
      <w:r w:rsidRPr="00CD060E">
        <w:rPr>
          <w:lang w:val="hu-HU"/>
        </w:rPr>
        <w:t>glükózamino-glikánjának</w:t>
      </w:r>
      <w:proofErr w:type="spellEnd"/>
      <w:r w:rsidRPr="00CD060E">
        <w:rPr>
          <w:lang w:val="hu-HU"/>
        </w:rPr>
        <w:t xml:space="preserve"> alapvető összetevője. A glükózból képződik egy </w:t>
      </w:r>
      <w:proofErr w:type="spellStart"/>
      <w:r w:rsidRPr="00CD060E">
        <w:rPr>
          <w:lang w:val="hu-HU"/>
        </w:rPr>
        <w:t>amino</w:t>
      </w:r>
      <w:proofErr w:type="spellEnd"/>
      <w:r w:rsidRPr="00CD060E">
        <w:rPr>
          <w:lang w:val="hu-HU"/>
        </w:rPr>
        <w:t xml:space="preserve">-csoport hozzáadásával, melyet egy </w:t>
      </w:r>
      <w:proofErr w:type="spellStart"/>
      <w:r w:rsidRPr="00CD060E">
        <w:rPr>
          <w:lang w:val="hu-HU"/>
        </w:rPr>
        <w:t>acetilálódás</w:t>
      </w:r>
      <w:proofErr w:type="spellEnd"/>
      <w:r w:rsidRPr="00CD060E">
        <w:rPr>
          <w:lang w:val="hu-HU"/>
        </w:rPr>
        <w:t xml:space="preserve"> követ.  A </w:t>
      </w:r>
      <w:proofErr w:type="spellStart"/>
      <w:r w:rsidR="00330AD5" w:rsidRPr="00CD060E">
        <w:rPr>
          <w:lang w:val="hu-HU"/>
        </w:rPr>
        <w:t>hyaluron</w:t>
      </w:r>
      <w:r w:rsidR="006625CA" w:rsidRPr="00CD060E">
        <w:rPr>
          <w:lang w:val="hu-HU"/>
        </w:rPr>
        <w:t>sav</w:t>
      </w:r>
      <w:proofErr w:type="spellEnd"/>
      <w:r w:rsidRPr="00CD060E">
        <w:rPr>
          <w:lang w:val="hu-HU"/>
        </w:rPr>
        <w:t xml:space="preserve">, a </w:t>
      </w:r>
      <w:proofErr w:type="spellStart"/>
      <w:r w:rsidRPr="00CD060E">
        <w:rPr>
          <w:lang w:val="hu-HU"/>
        </w:rPr>
        <w:t>keratán</w:t>
      </w:r>
      <w:proofErr w:type="spellEnd"/>
      <w:r w:rsidRPr="00CD060E">
        <w:rPr>
          <w:lang w:val="hu-HU"/>
        </w:rPr>
        <w:t xml:space="preserve">-szulfát és a </w:t>
      </w:r>
      <w:proofErr w:type="spellStart"/>
      <w:r w:rsidRPr="00CD060E">
        <w:rPr>
          <w:lang w:val="hu-HU"/>
        </w:rPr>
        <w:t>heparán</w:t>
      </w:r>
      <w:proofErr w:type="spellEnd"/>
      <w:r w:rsidRPr="00CD060E">
        <w:rPr>
          <w:lang w:val="hu-HU"/>
        </w:rPr>
        <w:t xml:space="preserve">-szulfát - melyek az ízületi struktúra további összetevői - ismétlődő </w:t>
      </w:r>
      <w:proofErr w:type="spellStart"/>
      <w:r w:rsidRPr="00CD060E">
        <w:rPr>
          <w:lang w:val="hu-HU"/>
        </w:rPr>
        <w:t>acetil</w:t>
      </w:r>
      <w:proofErr w:type="spellEnd"/>
      <w:r w:rsidRPr="00CD060E">
        <w:rPr>
          <w:lang w:val="hu-HU"/>
        </w:rPr>
        <w:t xml:space="preserve">-glükózamin egységeket tartalmaznak. A glükózamin nagy affinitással bír az ízületi porc irányában, a </w:t>
      </w:r>
      <w:proofErr w:type="spellStart"/>
      <w:r w:rsidRPr="00CD060E">
        <w:rPr>
          <w:lang w:val="hu-HU"/>
        </w:rPr>
        <w:t>chondrocyta</w:t>
      </w:r>
      <w:proofErr w:type="spellEnd"/>
      <w:r w:rsidRPr="00CD060E">
        <w:rPr>
          <w:lang w:val="hu-HU"/>
        </w:rPr>
        <w:t xml:space="preserve"> építi be </w:t>
      </w:r>
      <w:proofErr w:type="spellStart"/>
      <w:r w:rsidRPr="00CD060E">
        <w:rPr>
          <w:lang w:val="hu-HU"/>
        </w:rPr>
        <w:t>proteogl</w:t>
      </w:r>
      <w:r w:rsidR="00766680">
        <w:rPr>
          <w:lang w:val="hu-HU"/>
        </w:rPr>
        <w:t>i</w:t>
      </w:r>
      <w:r w:rsidRPr="00CD060E">
        <w:rPr>
          <w:lang w:val="hu-HU"/>
        </w:rPr>
        <w:t>kánokba</w:t>
      </w:r>
      <w:proofErr w:type="spellEnd"/>
      <w:r w:rsidRPr="00CD060E">
        <w:rPr>
          <w:lang w:val="hu-HU"/>
        </w:rPr>
        <w:t xml:space="preserve">.  </w:t>
      </w:r>
      <w:r w:rsidRPr="009A5FA5">
        <w:rPr>
          <w:i/>
          <w:iCs/>
          <w:lang w:val="hu-HU"/>
        </w:rPr>
        <w:t>In vitro</w:t>
      </w:r>
      <w:r w:rsidRPr="009A5FA5">
        <w:rPr>
          <w:lang w:val="hu-HU"/>
        </w:rPr>
        <w:t xml:space="preserve"> és </w:t>
      </w:r>
      <w:r w:rsidRPr="009A5FA5">
        <w:rPr>
          <w:i/>
          <w:iCs/>
          <w:lang w:val="hu-HU"/>
        </w:rPr>
        <w:t>in vivo</w:t>
      </w:r>
      <w:r w:rsidRPr="009A5FA5">
        <w:rPr>
          <w:lang w:val="hu-HU"/>
        </w:rPr>
        <w:t xml:space="preserve"> vizsgálatokban kimutatták, hogy a glükózamin serkenti a fiziológiás </w:t>
      </w:r>
      <w:proofErr w:type="spellStart"/>
      <w:r w:rsidRPr="009A5FA5">
        <w:rPr>
          <w:lang w:val="hu-HU"/>
        </w:rPr>
        <w:t>glükózaminoglikánok</w:t>
      </w:r>
      <w:proofErr w:type="spellEnd"/>
      <w:r w:rsidRPr="009A5FA5">
        <w:rPr>
          <w:lang w:val="hu-HU"/>
        </w:rPr>
        <w:t xml:space="preserve"> és </w:t>
      </w:r>
      <w:proofErr w:type="spellStart"/>
      <w:r w:rsidRPr="009A5FA5">
        <w:rPr>
          <w:lang w:val="hu-HU"/>
        </w:rPr>
        <w:t>proteoglikánok</w:t>
      </w:r>
      <w:proofErr w:type="spellEnd"/>
      <w:r w:rsidRPr="009A5FA5">
        <w:rPr>
          <w:lang w:val="hu-HU"/>
        </w:rPr>
        <w:t xml:space="preserve"> </w:t>
      </w:r>
      <w:proofErr w:type="spellStart"/>
      <w:r w:rsidRPr="009A5FA5">
        <w:rPr>
          <w:lang w:val="hu-HU"/>
        </w:rPr>
        <w:t>chondrocyták</w:t>
      </w:r>
      <w:proofErr w:type="spellEnd"/>
      <w:r w:rsidRPr="009A5FA5">
        <w:rPr>
          <w:lang w:val="hu-HU"/>
        </w:rPr>
        <w:t xml:space="preserve"> általi, illetve a </w:t>
      </w:r>
      <w:proofErr w:type="spellStart"/>
      <w:r w:rsidRPr="009A5FA5">
        <w:rPr>
          <w:lang w:val="hu-HU"/>
        </w:rPr>
        <w:t>hyaluronsav</w:t>
      </w:r>
      <w:proofErr w:type="spellEnd"/>
      <w:r w:rsidRPr="009A5FA5">
        <w:rPr>
          <w:lang w:val="hu-HU"/>
        </w:rPr>
        <w:t xml:space="preserve"> </w:t>
      </w:r>
      <w:proofErr w:type="spellStart"/>
      <w:r w:rsidRPr="009A5FA5">
        <w:rPr>
          <w:lang w:val="hu-HU"/>
        </w:rPr>
        <w:t>synoviocyták</w:t>
      </w:r>
      <w:proofErr w:type="spellEnd"/>
      <w:r w:rsidRPr="009A5FA5">
        <w:rPr>
          <w:lang w:val="hu-HU"/>
        </w:rPr>
        <w:t xml:space="preserve"> általi szintézisét.</w:t>
      </w:r>
      <w:r w:rsidR="00B648DD" w:rsidRPr="009A5FA5">
        <w:rPr>
          <w:lang w:val="hu-HU"/>
        </w:rPr>
        <w:t xml:space="preserve"> </w:t>
      </w:r>
      <w:r w:rsidRPr="00CD060E">
        <w:rPr>
          <w:lang w:val="hu-HU"/>
        </w:rPr>
        <w:t xml:space="preserve">A glükózamin-szulfát természetes </w:t>
      </w:r>
      <w:proofErr w:type="spellStart"/>
      <w:r w:rsidRPr="00CD060E">
        <w:rPr>
          <w:lang w:val="hu-HU"/>
        </w:rPr>
        <w:t>szubsztrátként</w:t>
      </w:r>
      <w:proofErr w:type="spellEnd"/>
      <w:r w:rsidRPr="00CD060E">
        <w:rPr>
          <w:lang w:val="hu-HU"/>
        </w:rPr>
        <w:t xml:space="preserve"> szerepel a </w:t>
      </w:r>
      <w:proofErr w:type="spellStart"/>
      <w:r w:rsidRPr="00CD060E">
        <w:rPr>
          <w:lang w:val="hu-HU"/>
        </w:rPr>
        <w:t>proteoglikánt</w:t>
      </w:r>
      <w:proofErr w:type="spellEnd"/>
      <w:r w:rsidRPr="00CD060E">
        <w:rPr>
          <w:lang w:val="hu-HU"/>
        </w:rPr>
        <w:t xml:space="preserve"> képező </w:t>
      </w:r>
      <w:proofErr w:type="spellStart"/>
      <w:r w:rsidRPr="00CD060E">
        <w:rPr>
          <w:lang w:val="hu-HU"/>
        </w:rPr>
        <w:t>glükózaminoglikán</w:t>
      </w:r>
      <w:proofErr w:type="spellEnd"/>
      <w:r w:rsidRPr="00CD060E">
        <w:rPr>
          <w:lang w:val="hu-HU"/>
        </w:rPr>
        <w:t xml:space="preserve"> és </w:t>
      </w:r>
      <w:proofErr w:type="spellStart"/>
      <w:r w:rsidR="00330AD5" w:rsidRPr="00CD060E">
        <w:rPr>
          <w:lang w:val="hu-HU"/>
        </w:rPr>
        <w:t>hyaluronsav</w:t>
      </w:r>
      <w:proofErr w:type="spellEnd"/>
      <w:r w:rsidR="00330AD5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bioszintézisében. Krónikus ízületi megbetegedéseknél csökkenhet a fenti két komponens mennyisége, amely súlyos elváltozásokat okozhat az ízületi porcok szerkezetében, elsősorban az un. teherviselő - </w:t>
      </w:r>
      <w:r w:rsidR="008D574D">
        <w:rPr>
          <w:lang w:val="hu-HU"/>
        </w:rPr>
        <w:t>például</w:t>
      </w:r>
      <w:r w:rsidRPr="00CD060E">
        <w:rPr>
          <w:lang w:val="hu-HU"/>
        </w:rPr>
        <w:t xml:space="preserve"> térd, cs</w:t>
      </w:r>
      <w:r w:rsidR="005C5D01" w:rsidRPr="00CD060E">
        <w:rPr>
          <w:lang w:val="hu-HU"/>
        </w:rPr>
        <w:t>í</w:t>
      </w:r>
      <w:r w:rsidRPr="00CD060E">
        <w:rPr>
          <w:lang w:val="hu-HU"/>
        </w:rPr>
        <w:t>pő -</w:t>
      </w:r>
      <w:r w:rsidR="005C5D01" w:rsidRPr="00CD060E">
        <w:rPr>
          <w:lang w:val="hu-HU"/>
        </w:rPr>
        <w:t>í</w:t>
      </w:r>
      <w:r w:rsidRPr="00CD060E">
        <w:rPr>
          <w:lang w:val="hu-HU"/>
        </w:rPr>
        <w:t xml:space="preserve">zületekben. Glükózamin-szulfát adagolással specifikusan egyaránt növelni lehet a </w:t>
      </w:r>
      <w:proofErr w:type="spellStart"/>
      <w:r w:rsidRPr="00CD060E">
        <w:rPr>
          <w:lang w:val="hu-HU"/>
        </w:rPr>
        <w:t>szinoviális</w:t>
      </w:r>
      <w:proofErr w:type="spellEnd"/>
      <w:r w:rsidRPr="00CD060E">
        <w:rPr>
          <w:lang w:val="hu-HU"/>
        </w:rPr>
        <w:t xml:space="preserve"> </w:t>
      </w:r>
      <w:proofErr w:type="spellStart"/>
      <w:r w:rsidR="00330AD5" w:rsidRPr="00CD060E">
        <w:rPr>
          <w:lang w:val="hu-HU"/>
        </w:rPr>
        <w:t>hyaluronsav</w:t>
      </w:r>
      <w:proofErr w:type="spellEnd"/>
      <w:r w:rsidR="00330AD5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képződést, ill. a </w:t>
      </w:r>
      <w:proofErr w:type="spellStart"/>
      <w:r w:rsidRPr="00CD060E">
        <w:rPr>
          <w:lang w:val="hu-HU"/>
        </w:rPr>
        <w:t>proteoglikán</w:t>
      </w:r>
      <w:proofErr w:type="spellEnd"/>
      <w:r w:rsidRPr="00CD060E">
        <w:rPr>
          <w:lang w:val="hu-HU"/>
        </w:rPr>
        <w:t xml:space="preserve"> szintézisét. A glükózamin-szulfát gyulladáscsökkentő hatással is bír, amely nem a </w:t>
      </w:r>
      <w:proofErr w:type="spellStart"/>
      <w:r w:rsidRPr="00CD060E">
        <w:rPr>
          <w:lang w:val="hu-HU"/>
        </w:rPr>
        <w:t>prosztaglandinszintézis</w:t>
      </w:r>
      <w:proofErr w:type="spellEnd"/>
      <w:r w:rsidRPr="00CD060E">
        <w:rPr>
          <w:lang w:val="hu-HU"/>
        </w:rPr>
        <w:t xml:space="preserve"> gátlásán keresztül jön létre. </w:t>
      </w:r>
    </w:p>
    <w:p w14:paraId="7E8CFA67" w14:textId="77777777" w:rsidR="00202A87" w:rsidRPr="00CD060E" w:rsidRDefault="00202A87">
      <w:pPr>
        <w:spacing w:line="240" w:lineRule="auto"/>
        <w:rPr>
          <w:lang w:val="hu-HU"/>
        </w:rPr>
      </w:pPr>
    </w:p>
    <w:p w14:paraId="016F4D50" w14:textId="727671DC" w:rsidR="00202A87" w:rsidRPr="00CD060E" w:rsidRDefault="00202A87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</w:t>
      </w:r>
      <w:proofErr w:type="spellStart"/>
      <w:r w:rsidRPr="00CD060E">
        <w:rPr>
          <w:iCs/>
          <w:lang w:val="hu-HU"/>
        </w:rPr>
        <w:t>kondroitin</w:t>
      </w:r>
      <w:proofErr w:type="spellEnd"/>
      <w:r w:rsidRPr="00CD060E">
        <w:rPr>
          <w:iCs/>
          <w:lang w:val="hu-HU"/>
        </w:rPr>
        <w:t>-szulfát</w:t>
      </w:r>
      <w:r w:rsidRPr="00CD060E">
        <w:rPr>
          <w:lang w:val="hu-HU"/>
        </w:rPr>
        <w:t xml:space="preserve"> a porc egyik fő alkotóeleme, amit kiváló vízmegkötő képesség jellemez</w:t>
      </w:r>
      <w:r w:rsidR="003D03E1" w:rsidRPr="00CD060E">
        <w:rPr>
          <w:lang w:val="hu-HU"/>
        </w:rPr>
        <w:t>, e</w:t>
      </w:r>
      <w:r w:rsidRPr="00CD060E">
        <w:rPr>
          <w:lang w:val="hu-HU"/>
        </w:rPr>
        <w:t>záltal biztosítja a porc mechanikus-elasztikus tulajdonságait. Az ízületi degenerat</w:t>
      </w:r>
      <w:r w:rsidR="00273476" w:rsidRPr="00CD060E">
        <w:rPr>
          <w:lang w:val="hu-HU"/>
        </w:rPr>
        <w:t>í</w:t>
      </w:r>
      <w:r w:rsidRPr="00CD060E">
        <w:rPr>
          <w:lang w:val="hu-HU"/>
        </w:rPr>
        <w:t xml:space="preserve">v folyamatokban a porc </w:t>
      </w:r>
      <w:proofErr w:type="spellStart"/>
      <w:r w:rsidRPr="00CD060E">
        <w:rPr>
          <w:lang w:val="hu-HU"/>
        </w:rPr>
        <w:t>kondroitin</w:t>
      </w:r>
      <w:proofErr w:type="spellEnd"/>
      <w:r w:rsidRPr="00CD060E">
        <w:rPr>
          <w:lang w:val="hu-HU"/>
        </w:rPr>
        <w:t>-szulfát tartalma</w:t>
      </w:r>
      <w:r w:rsidR="003D03E1" w:rsidRPr="00CD060E">
        <w:rPr>
          <w:lang w:val="hu-HU"/>
        </w:rPr>
        <w:t xml:space="preserve"> </w:t>
      </w:r>
      <w:r w:rsidRPr="00CD060E">
        <w:rPr>
          <w:lang w:val="hu-HU"/>
        </w:rPr>
        <w:t>jelentősen csökken, ennek következtében csökken a vízmegkötő</w:t>
      </w:r>
      <w:r w:rsidR="009D394D" w:rsidRPr="00CD060E">
        <w:rPr>
          <w:lang w:val="hu-HU"/>
        </w:rPr>
        <w:t>-</w:t>
      </w:r>
      <w:r w:rsidRPr="00CD060E">
        <w:rPr>
          <w:lang w:val="hu-HU"/>
        </w:rPr>
        <w:t>képesség,</w:t>
      </w:r>
      <w:r w:rsidR="003D03E1" w:rsidRPr="00CD060E">
        <w:rPr>
          <w:lang w:val="hu-HU"/>
        </w:rPr>
        <w:t xml:space="preserve"> és </w:t>
      </w:r>
      <w:r w:rsidRPr="00CD060E">
        <w:rPr>
          <w:lang w:val="hu-HU"/>
        </w:rPr>
        <w:t xml:space="preserve">progresszív porcdegeneráció alakul ki, és romlik az ízületi funkció. A </w:t>
      </w:r>
      <w:proofErr w:type="spellStart"/>
      <w:r w:rsidRPr="00CD060E">
        <w:rPr>
          <w:iCs/>
          <w:lang w:val="hu-HU"/>
        </w:rPr>
        <w:t>kondroitin</w:t>
      </w:r>
      <w:proofErr w:type="spellEnd"/>
      <w:r w:rsidRPr="00CD060E">
        <w:rPr>
          <w:iCs/>
          <w:lang w:val="hu-HU"/>
        </w:rPr>
        <w:t>-szulfát</w:t>
      </w:r>
      <w:r w:rsidRPr="00CD060E">
        <w:rPr>
          <w:lang w:val="hu-HU"/>
        </w:rPr>
        <w:t xml:space="preserve"> fokozza a </w:t>
      </w:r>
      <w:proofErr w:type="spellStart"/>
      <w:r w:rsidRPr="00CD060E">
        <w:rPr>
          <w:lang w:val="hu-HU"/>
        </w:rPr>
        <w:t>proteoglikán</w:t>
      </w:r>
      <w:proofErr w:type="spellEnd"/>
      <w:r w:rsidRPr="00CD060E">
        <w:rPr>
          <w:lang w:val="hu-HU"/>
        </w:rPr>
        <w:t xml:space="preserve"> és kollagén szintézist, valamint a </w:t>
      </w:r>
      <w:proofErr w:type="spellStart"/>
      <w:r w:rsidRPr="00CD060E">
        <w:rPr>
          <w:lang w:val="hu-HU"/>
        </w:rPr>
        <w:t>synoviocyták</w:t>
      </w:r>
      <w:proofErr w:type="spellEnd"/>
      <w:r w:rsidRPr="00CD060E">
        <w:rPr>
          <w:lang w:val="hu-HU"/>
        </w:rPr>
        <w:t xml:space="preserve"> </w:t>
      </w:r>
      <w:proofErr w:type="spellStart"/>
      <w:r w:rsidRPr="00CD060E">
        <w:rPr>
          <w:lang w:val="hu-HU"/>
        </w:rPr>
        <w:t>hyaluronsav</w:t>
      </w:r>
      <w:proofErr w:type="spellEnd"/>
      <w:r w:rsidRPr="00CD060E">
        <w:rPr>
          <w:lang w:val="hu-HU"/>
        </w:rPr>
        <w:t xml:space="preserve">-termelését, egyúttal gátolja a </w:t>
      </w:r>
      <w:proofErr w:type="spellStart"/>
      <w:r w:rsidRPr="00CD060E">
        <w:rPr>
          <w:lang w:val="hu-HU"/>
        </w:rPr>
        <w:t>chondrol</w:t>
      </w:r>
      <w:r w:rsidR="000E0D07">
        <w:rPr>
          <w:lang w:val="hu-HU"/>
        </w:rPr>
        <w:t>i</w:t>
      </w:r>
      <w:r w:rsidRPr="00CD060E">
        <w:rPr>
          <w:lang w:val="hu-HU"/>
        </w:rPr>
        <w:t>tikus</w:t>
      </w:r>
      <w:proofErr w:type="spellEnd"/>
      <w:r w:rsidRPr="00CD060E">
        <w:rPr>
          <w:lang w:val="hu-HU"/>
        </w:rPr>
        <w:t xml:space="preserve"> enzimaktivitást. Ennek következtében a porc további kopása csökken, vagy megszűnik</w:t>
      </w:r>
      <w:r w:rsidR="003D03E1" w:rsidRPr="00CD060E">
        <w:rPr>
          <w:lang w:val="hu-HU"/>
        </w:rPr>
        <w:t xml:space="preserve">. A </w:t>
      </w:r>
      <w:proofErr w:type="spellStart"/>
      <w:r w:rsidR="003D03E1" w:rsidRPr="00CD060E">
        <w:rPr>
          <w:lang w:val="hu-HU"/>
        </w:rPr>
        <w:t>kondroitin</w:t>
      </w:r>
      <w:proofErr w:type="spellEnd"/>
      <w:r w:rsidR="003D03E1" w:rsidRPr="00CD060E">
        <w:rPr>
          <w:lang w:val="hu-HU"/>
        </w:rPr>
        <w:t>-szulfát</w:t>
      </w:r>
      <w:r w:rsidRPr="00CD060E">
        <w:rPr>
          <w:lang w:val="hu-HU"/>
        </w:rPr>
        <w:t xml:space="preserve">, alkalmazása visszaadja a porc mechanikus tulajdonságait. </w:t>
      </w:r>
      <w:r w:rsidR="004141CD" w:rsidRPr="00CD060E">
        <w:rPr>
          <w:lang w:val="hu-HU"/>
        </w:rPr>
        <w:t xml:space="preserve">Ezek mellett a </w:t>
      </w:r>
      <w:proofErr w:type="spellStart"/>
      <w:r w:rsidR="004141CD" w:rsidRPr="00CD060E">
        <w:rPr>
          <w:lang w:val="hu-HU"/>
        </w:rPr>
        <w:t>kondroitin</w:t>
      </w:r>
      <w:proofErr w:type="spellEnd"/>
      <w:r w:rsidR="004141CD" w:rsidRPr="00CD060E">
        <w:rPr>
          <w:lang w:val="hu-HU"/>
        </w:rPr>
        <w:t>-szulfát a NF-</w:t>
      </w:r>
      <w:proofErr w:type="spellStart"/>
      <w:r w:rsidR="004141CD" w:rsidRPr="00CD060E">
        <w:rPr>
          <w:lang w:val="hu-HU"/>
        </w:rPr>
        <w:t>κB</w:t>
      </w:r>
      <w:proofErr w:type="spellEnd"/>
      <w:r w:rsidR="004141CD" w:rsidRPr="00CD060E">
        <w:rPr>
          <w:lang w:val="hu-HU"/>
        </w:rPr>
        <w:t xml:space="preserve"> aktivitás csökkentésén keresztül gyulladáscsökkentő hatással is bír.</w:t>
      </w:r>
    </w:p>
    <w:p w14:paraId="25F5AE56" w14:textId="77777777" w:rsidR="00EA1846" w:rsidRPr="00CD060E" w:rsidRDefault="00EA1846">
      <w:pPr>
        <w:spacing w:line="240" w:lineRule="auto"/>
        <w:rPr>
          <w:lang w:val="hu-HU"/>
        </w:rPr>
      </w:pPr>
    </w:p>
    <w:p w14:paraId="5D2DDC87" w14:textId="77777777" w:rsidR="00EA1846" w:rsidRPr="00CD060E" w:rsidRDefault="00EA1846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5.2</w:t>
      </w:r>
      <w:r w:rsidRPr="00CD060E">
        <w:rPr>
          <w:b/>
          <w:bCs/>
          <w:lang w:val="hu-HU"/>
        </w:rPr>
        <w:tab/>
      </w:r>
      <w:proofErr w:type="spellStart"/>
      <w:r w:rsidRPr="00CD060E">
        <w:rPr>
          <w:b/>
          <w:bCs/>
          <w:lang w:val="hu-HU"/>
        </w:rPr>
        <w:t>Farmakokinetikai</w:t>
      </w:r>
      <w:proofErr w:type="spellEnd"/>
      <w:r w:rsidRPr="00CD060E">
        <w:rPr>
          <w:b/>
          <w:bCs/>
          <w:lang w:val="hu-HU"/>
        </w:rPr>
        <w:t xml:space="preserve"> tulajdonságok</w:t>
      </w:r>
    </w:p>
    <w:p w14:paraId="437210BB" w14:textId="77777777" w:rsidR="00EA1846" w:rsidRPr="00CD060E" w:rsidRDefault="00EA1846">
      <w:pPr>
        <w:keepNext/>
        <w:widowControl w:val="0"/>
        <w:spacing w:line="240" w:lineRule="auto"/>
        <w:rPr>
          <w:b/>
          <w:bCs/>
          <w:lang w:val="hu-HU"/>
        </w:rPr>
      </w:pPr>
    </w:p>
    <w:p w14:paraId="09F8A476" w14:textId="77777777" w:rsidR="009408B0" w:rsidRPr="00CD060E" w:rsidRDefault="009408B0">
      <w:pPr>
        <w:keepNext/>
        <w:autoSpaceDE w:val="0"/>
        <w:autoSpaceDN w:val="0"/>
        <w:adjustRightInd w:val="0"/>
        <w:spacing w:line="240" w:lineRule="auto"/>
        <w:rPr>
          <w:i/>
          <w:lang w:val="hu-HU"/>
        </w:rPr>
      </w:pPr>
      <w:r w:rsidRPr="00CD060E">
        <w:rPr>
          <w:b/>
          <w:i/>
          <w:lang w:val="hu-HU"/>
        </w:rPr>
        <w:t>G</w:t>
      </w:r>
      <w:r w:rsidR="00202A87" w:rsidRPr="00CD060E">
        <w:rPr>
          <w:b/>
          <w:i/>
          <w:lang w:val="hu-HU"/>
        </w:rPr>
        <w:t>lükózamin-szulfát</w:t>
      </w:r>
      <w:r w:rsidRPr="00CD060E">
        <w:rPr>
          <w:b/>
          <w:i/>
          <w:lang w:val="hu-HU"/>
        </w:rPr>
        <w:t>:</w:t>
      </w:r>
    </w:p>
    <w:p w14:paraId="22CA0422" w14:textId="77777777" w:rsidR="009D394D" w:rsidRPr="00CD060E" w:rsidRDefault="009D394D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3B0D47D8" w14:textId="77777777" w:rsidR="009D394D" w:rsidRPr="00CD060E" w:rsidRDefault="009408B0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u w:val="single"/>
          <w:lang w:val="hu-HU"/>
        </w:rPr>
        <w:t>Felszívódás</w:t>
      </w:r>
    </w:p>
    <w:p w14:paraId="078A0BDA" w14:textId="77777777" w:rsidR="009408B0" w:rsidRPr="00CD060E" w:rsidRDefault="009D394D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A felszívódás f</w:t>
      </w:r>
      <w:r w:rsidR="00BD080E" w:rsidRPr="00CD060E">
        <w:rPr>
          <w:lang w:val="hu-HU"/>
        </w:rPr>
        <w:t>ő</w:t>
      </w:r>
      <w:r w:rsidRPr="00CD060E">
        <w:rPr>
          <w:lang w:val="hu-HU"/>
        </w:rPr>
        <w:t>leg</w:t>
      </w:r>
      <w:r w:rsidR="00BD080E" w:rsidRPr="00CD060E">
        <w:rPr>
          <w:lang w:val="hu-HU"/>
        </w:rPr>
        <w:t xml:space="preserve"> a </w:t>
      </w:r>
      <w:r w:rsidR="00670293" w:rsidRPr="00CD060E">
        <w:rPr>
          <w:lang w:val="hu-HU"/>
        </w:rPr>
        <w:t>vékonybél</w:t>
      </w:r>
      <w:r w:rsidRPr="00CD060E">
        <w:rPr>
          <w:lang w:val="hu-HU"/>
        </w:rPr>
        <w:t>ből történik</w:t>
      </w:r>
      <w:r w:rsidR="00BD080E" w:rsidRPr="00CD060E">
        <w:rPr>
          <w:lang w:val="hu-HU"/>
        </w:rPr>
        <w:t>, ahol a szájon át adagolt glükózamin nagyjából 90%-a felszívódik.</w:t>
      </w:r>
    </w:p>
    <w:p w14:paraId="55F570A0" w14:textId="77777777" w:rsidR="009D394D" w:rsidRPr="00CD060E" w:rsidRDefault="009D394D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43EEA070" w14:textId="77777777" w:rsidR="009D394D" w:rsidRPr="00CD060E" w:rsidRDefault="00BD080E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u w:val="single"/>
          <w:lang w:val="hu-HU"/>
        </w:rPr>
        <w:t xml:space="preserve">Eloszlás, </w:t>
      </w:r>
      <w:proofErr w:type="spellStart"/>
      <w:r w:rsidRPr="00CD060E">
        <w:rPr>
          <w:u w:val="single"/>
          <w:lang w:val="hu-HU"/>
        </w:rPr>
        <w:t>biotranszformáció</w:t>
      </w:r>
      <w:proofErr w:type="spellEnd"/>
    </w:p>
    <w:p w14:paraId="348DBB42" w14:textId="77777777" w:rsidR="009408B0" w:rsidRPr="00CD060E" w:rsidRDefault="009D394D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 xml:space="preserve">A </w:t>
      </w:r>
      <w:r w:rsidR="00670293" w:rsidRPr="00CD060E">
        <w:rPr>
          <w:lang w:val="hu-HU"/>
        </w:rPr>
        <w:t>glükózamin jelentős plazmafehérje-kötődés nélkül jut el</w:t>
      </w:r>
      <w:r w:rsidRPr="00CD060E">
        <w:rPr>
          <w:lang w:val="hu-HU"/>
        </w:rPr>
        <w:t xml:space="preserve"> a</w:t>
      </w:r>
      <w:r w:rsidR="00670293" w:rsidRPr="00CD060E">
        <w:rPr>
          <w:lang w:val="hu-HU"/>
        </w:rPr>
        <w:t xml:space="preserve"> különböző szövetekbe. Az ízületi szövetekben nagyobb koncentrációban van</w:t>
      </w:r>
      <w:r w:rsidRPr="00CD060E">
        <w:rPr>
          <w:lang w:val="hu-HU"/>
        </w:rPr>
        <w:t xml:space="preserve"> jelen</w:t>
      </w:r>
      <w:r w:rsidR="00670293" w:rsidRPr="00CD060E">
        <w:rPr>
          <w:lang w:val="hu-HU"/>
        </w:rPr>
        <w:t>, mint a vérben</w:t>
      </w:r>
      <w:r w:rsidR="0015719F" w:rsidRPr="00CD060E">
        <w:rPr>
          <w:lang w:val="hu-HU"/>
        </w:rPr>
        <w:t>, ahol a csúcsot nagyjából 3 óra után éri el.</w:t>
      </w:r>
      <w:r w:rsidR="00670293" w:rsidRPr="00CD060E">
        <w:rPr>
          <w:lang w:val="hu-HU"/>
        </w:rPr>
        <w:t xml:space="preserve"> </w:t>
      </w:r>
      <w:r w:rsidR="0015719F" w:rsidRPr="00CD060E">
        <w:rPr>
          <w:lang w:val="hu-HU"/>
        </w:rPr>
        <w:t xml:space="preserve">A glükózamin intenzív </w:t>
      </w:r>
      <w:proofErr w:type="spellStart"/>
      <w:r w:rsidR="0015719F" w:rsidRPr="00CD060E">
        <w:rPr>
          <w:lang w:val="hu-HU"/>
        </w:rPr>
        <w:t>first-pass</w:t>
      </w:r>
      <w:proofErr w:type="spellEnd"/>
      <w:r w:rsidR="0015719F" w:rsidRPr="00CD060E">
        <w:rPr>
          <w:lang w:val="hu-HU"/>
        </w:rPr>
        <w:t xml:space="preserve"> metabolizmussal bír.</w:t>
      </w:r>
    </w:p>
    <w:p w14:paraId="3C55B343" w14:textId="77777777" w:rsidR="009D394D" w:rsidRPr="00CD060E" w:rsidRDefault="009D394D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3ECAD47A" w14:textId="77777777" w:rsidR="009D394D" w:rsidRPr="00CD060E" w:rsidRDefault="00280620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u w:val="single"/>
          <w:lang w:val="hu-HU"/>
        </w:rPr>
        <w:t>Elimináció</w:t>
      </w:r>
    </w:p>
    <w:p w14:paraId="06461C93" w14:textId="77777777" w:rsidR="00025D89" w:rsidRPr="00CD060E" w:rsidRDefault="009D394D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A</w:t>
      </w:r>
      <w:r w:rsidR="0015719F" w:rsidRPr="00CD060E">
        <w:rPr>
          <w:lang w:val="hu-HU"/>
        </w:rPr>
        <w:t xml:space="preserve">z adagolást követő első 120 órában a kiürülés döntően </w:t>
      </w:r>
      <w:r w:rsidR="003D03E1" w:rsidRPr="00CD060E">
        <w:rPr>
          <w:lang w:val="hu-HU"/>
        </w:rPr>
        <w:t xml:space="preserve">a </w:t>
      </w:r>
      <w:r w:rsidR="0015719F" w:rsidRPr="00CD060E">
        <w:rPr>
          <w:lang w:val="hu-HU"/>
        </w:rPr>
        <w:t>vizelettel és kis mértékben a széklettel történik.</w:t>
      </w:r>
      <w:r w:rsidR="00202A87" w:rsidRPr="00CD060E">
        <w:rPr>
          <w:lang w:val="hu-HU"/>
        </w:rPr>
        <w:t xml:space="preserve"> </w:t>
      </w:r>
    </w:p>
    <w:p w14:paraId="4AC2D51F" w14:textId="77777777" w:rsidR="00025D89" w:rsidRPr="00CD060E" w:rsidRDefault="00025D89">
      <w:pPr>
        <w:spacing w:line="240" w:lineRule="auto"/>
        <w:rPr>
          <w:lang w:val="hu-HU"/>
        </w:rPr>
      </w:pPr>
    </w:p>
    <w:p w14:paraId="2F76D610" w14:textId="77777777" w:rsidR="009408B0" w:rsidRPr="00CD060E" w:rsidRDefault="009408B0">
      <w:pPr>
        <w:spacing w:line="240" w:lineRule="auto"/>
        <w:rPr>
          <w:b/>
          <w:i/>
          <w:lang w:val="hu-HU"/>
        </w:rPr>
      </w:pPr>
      <w:proofErr w:type="spellStart"/>
      <w:r w:rsidRPr="00CD060E">
        <w:rPr>
          <w:b/>
          <w:i/>
          <w:lang w:val="hu-HU"/>
        </w:rPr>
        <w:t>K</w:t>
      </w:r>
      <w:r w:rsidR="00202A87" w:rsidRPr="00CD060E">
        <w:rPr>
          <w:b/>
          <w:i/>
          <w:lang w:val="hu-HU"/>
        </w:rPr>
        <w:t>ondroitin</w:t>
      </w:r>
      <w:proofErr w:type="spellEnd"/>
      <w:r w:rsidR="00202A87" w:rsidRPr="00CD060E">
        <w:rPr>
          <w:b/>
          <w:i/>
          <w:lang w:val="hu-HU"/>
        </w:rPr>
        <w:t>-szulfát</w:t>
      </w:r>
      <w:r w:rsidRPr="00CD060E">
        <w:rPr>
          <w:b/>
          <w:i/>
          <w:lang w:val="hu-HU"/>
        </w:rPr>
        <w:t>:</w:t>
      </w:r>
    </w:p>
    <w:p w14:paraId="7CFEE872" w14:textId="77777777" w:rsidR="009408B0" w:rsidRPr="00CD060E" w:rsidRDefault="009408B0">
      <w:pPr>
        <w:spacing w:line="240" w:lineRule="auto"/>
        <w:rPr>
          <w:lang w:val="hu-HU"/>
        </w:rPr>
      </w:pPr>
    </w:p>
    <w:p w14:paraId="5A2845F0" w14:textId="77777777" w:rsidR="009D394D" w:rsidRPr="00CD060E" w:rsidRDefault="00815F9D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u w:val="single"/>
          <w:lang w:val="hu-HU"/>
        </w:rPr>
        <w:t>Felszívódás</w:t>
      </w:r>
    </w:p>
    <w:p w14:paraId="560FF103" w14:textId="77777777" w:rsidR="009408B0" w:rsidRPr="00CD060E" w:rsidRDefault="009D394D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D060E">
        <w:rPr>
          <w:lang w:val="hu-HU"/>
        </w:rPr>
        <w:t>A felszívódás</w:t>
      </w:r>
      <w:r w:rsidR="009408B0" w:rsidRPr="00CD060E">
        <w:rPr>
          <w:lang w:val="hu-HU"/>
        </w:rPr>
        <w:t xml:space="preserve"> </w:t>
      </w:r>
      <w:r w:rsidR="00815F9D" w:rsidRPr="00CD060E">
        <w:rPr>
          <w:lang w:val="hu-HU"/>
        </w:rPr>
        <w:t>fő</w:t>
      </w:r>
      <w:r w:rsidRPr="00CD060E">
        <w:rPr>
          <w:lang w:val="hu-HU"/>
        </w:rPr>
        <w:t xml:space="preserve">leg </w:t>
      </w:r>
      <w:r w:rsidR="00815F9D" w:rsidRPr="00CD060E">
        <w:rPr>
          <w:lang w:val="hu-HU"/>
        </w:rPr>
        <w:t>a vékonybél</w:t>
      </w:r>
      <w:r w:rsidRPr="00CD060E">
        <w:rPr>
          <w:lang w:val="hu-HU"/>
        </w:rPr>
        <w:t>ből történik</w:t>
      </w:r>
      <w:r w:rsidR="00815F9D" w:rsidRPr="00CD060E">
        <w:rPr>
          <w:lang w:val="hu-HU"/>
        </w:rPr>
        <w:t xml:space="preserve">, </w:t>
      </w:r>
      <w:r w:rsidR="000663A9" w:rsidRPr="00CD060E">
        <w:rPr>
          <w:lang w:val="hu-HU"/>
        </w:rPr>
        <w:t xml:space="preserve">nagyobb részben kis molekulasúlyú </w:t>
      </w:r>
      <w:proofErr w:type="spellStart"/>
      <w:r w:rsidR="000663A9" w:rsidRPr="00CD060E">
        <w:rPr>
          <w:lang w:val="hu-HU"/>
        </w:rPr>
        <w:t>depolimerizált</w:t>
      </w:r>
      <w:proofErr w:type="spellEnd"/>
      <w:r w:rsidR="000663A9" w:rsidRPr="00CD060E">
        <w:rPr>
          <w:lang w:val="hu-HU"/>
        </w:rPr>
        <w:t xml:space="preserve"> származékokként. Ebben a formában </w:t>
      </w:r>
      <w:r w:rsidR="00025D89" w:rsidRPr="00CD060E">
        <w:rPr>
          <w:lang w:val="hu-HU"/>
        </w:rPr>
        <w:t xml:space="preserve">a </w:t>
      </w:r>
      <w:proofErr w:type="spellStart"/>
      <w:r w:rsidR="000663A9" w:rsidRPr="00CD060E">
        <w:rPr>
          <w:lang w:val="hu-HU"/>
        </w:rPr>
        <w:t>biohasznosulás</w:t>
      </w:r>
      <w:proofErr w:type="spellEnd"/>
      <w:r w:rsidR="000663A9" w:rsidRPr="00CD060E">
        <w:rPr>
          <w:lang w:val="hu-HU"/>
        </w:rPr>
        <w:t xml:space="preserve"> 22% körüli. </w:t>
      </w:r>
    </w:p>
    <w:p w14:paraId="3C9DDE5A" w14:textId="77777777" w:rsidR="00025D89" w:rsidRPr="00CD060E" w:rsidRDefault="00025D89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0F67E981" w14:textId="77777777" w:rsidR="00025D89" w:rsidRPr="00CD060E" w:rsidRDefault="00815F9D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 w:rsidRPr="00CD060E">
        <w:rPr>
          <w:u w:val="single"/>
          <w:lang w:val="hu-HU"/>
        </w:rPr>
        <w:t xml:space="preserve">Eloszlás, </w:t>
      </w:r>
      <w:proofErr w:type="spellStart"/>
      <w:r w:rsidRPr="00CD060E">
        <w:rPr>
          <w:u w:val="single"/>
          <w:lang w:val="hu-HU"/>
        </w:rPr>
        <w:t>biotranszformáció</w:t>
      </w:r>
      <w:proofErr w:type="spellEnd"/>
    </w:p>
    <w:p w14:paraId="2075C64B" w14:textId="44FAE880" w:rsidR="009408B0" w:rsidRPr="00CD060E" w:rsidRDefault="00025D89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A5FA5">
        <w:rPr>
          <w:lang w:val="hu-HU"/>
        </w:rPr>
        <w:t>A</w:t>
      </w:r>
      <w:r w:rsidR="000663A9" w:rsidRPr="00CD060E">
        <w:rPr>
          <w:lang w:val="hu-HU"/>
        </w:rPr>
        <w:t xml:space="preserve"> </w:t>
      </w:r>
      <w:proofErr w:type="spellStart"/>
      <w:r w:rsidR="000663A9" w:rsidRPr="00CD060E">
        <w:rPr>
          <w:lang w:val="hu-HU"/>
        </w:rPr>
        <w:t>kondroitin</w:t>
      </w:r>
      <w:proofErr w:type="spellEnd"/>
      <w:r w:rsidR="000663A9" w:rsidRPr="00CD060E">
        <w:rPr>
          <w:lang w:val="hu-HU"/>
        </w:rPr>
        <w:t xml:space="preserve"> maximális vérszintjét </w:t>
      </w:r>
      <w:r w:rsidRPr="00CD060E">
        <w:rPr>
          <w:lang w:val="hu-HU"/>
        </w:rPr>
        <w:t xml:space="preserve">a </w:t>
      </w:r>
      <w:r w:rsidR="000663A9" w:rsidRPr="00CD060E">
        <w:rPr>
          <w:lang w:val="hu-HU"/>
        </w:rPr>
        <w:t xml:space="preserve">szájon át történő bevétel után 2-3 órával éri el. A </w:t>
      </w:r>
      <w:proofErr w:type="spellStart"/>
      <w:r w:rsidR="005E531E" w:rsidRPr="00CD060E">
        <w:rPr>
          <w:lang w:val="hu-HU"/>
        </w:rPr>
        <w:t>s</w:t>
      </w:r>
      <w:r w:rsidR="005E531E">
        <w:rPr>
          <w:lang w:val="hu-HU"/>
        </w:rPr>
        <w:t>y</w:t>
      </w:r>
      <w:r w:rsidR="005E531E" w:rsidRPr="00CD060E">
        <w:rPr>
          <w:lang w:val="hu-HU"/>
        </w:rPr>
        <w:t>noviális</w:t>
      </w:r>
      <w:proofErr w:type="spellEnd"/>
      <w:r w:rsidR="005E531E" w:rsidRPr="00CD060E">
        <w:rPr>
          <w:lang w:val="hu-HU"/>
        </w:rPr>
        <w:t xml:space="preserve"> </w:t>
      </w:r>
      <w:r w:rsidR="000663A9" w:rsidRPr="00CD060E">
        <w:rPr>
          <w:lang w:val="hu-HU"/>
        </w:rPr>
        <w:t xml:space="preserve">folyadékba nagyobb mértékben </w:t>
      </w:r>
      <w:proofErr w:type="spellStart"/>
      <w:r w:rsidR="000663A9" w:rsidRPr="00CD060E">
        <w:rPr>
          <w:lang w:val="hu-HU"/>
        </w:rPr>
        <w:t>akkumulálódik</w:t>
      </w:r>
      <w:proofErr w:type="spellEnd"/>
      <w:r w:rsidR="000663A9" w:rsidRPr="00CD060E">
        <w:rPr>
          <w:lang w:val="hu-HU"/>
        </w:rPr>
        <w:t>, mint a környező szövetekbe.</w:t>
      </w:r>
    </w:p>
    <w:p w14:paraId="6144E936" w14:textId="77777777" w:rsidR="00025D89" w:rsidRPr="00CD060E" w:rsidRDefault="00025D89">
      <w:pPr>
        <w:spacing w:line="240" w:lineRule="auto"/>
        <w:rPr>
          <w:u w:val="single"/>
          <w:lang w:val="hu-HU"/>
        </w:rPr>
      </w:pPr>
    </w:p>
    <w:p w14:paraId="2BB39EC6" w14:textId="77777777" w:rsidR="00025D89" w:rsidRPr="00CD060E" w:rsidRDefault="00280620">
      <w:pPr>
        <w:spacing w:line="240" w:lineRule="auto"/>
        <w:rPr>
          <w:lang w:val="hu-HU"/>
        </w:rPr>
      </w:pPr>
      <w:r w:rsidRPr="00CD060E">
        <w:rPr>
          <w:u w:val="single"/>
          <w:lang w:val="hu-HU"/>
        </w:rPr>
        <w:t>Elimináció</w:t>
      </w:r>
    </w:p>
    <w:p w14:paraId="24DEE9D3" w14:textId="77777777" w:rsidR="009408B0" w:rsidRPr="00CD060E" w:rsidRDefault="00025D89">
      <w:pPr>
        <w:spacing w:line="240" w:lineRule="auto"/>
        <w:rPr>
          <w:lang w:val="hu-HU"/>
        </w:rPr>
      </w:pPr>
      <w:r w:rsidRPr="00CD060E">
        <w:rPr>
          <w:lang w:val="hu-HU"/>
        </w:rPr>
        <w:t>Főleg</w:t>
      </w:r>
      <w:r w:rsidR="00281BD7" w:rsidRPr="00CD060E">
        <w:rPr>
          <w:lang w:val="hu-HU"/>
        </w:rPr>
        <w:t xml:space="preserve"> a vesén keresztül történik. 72 órán belül a szájon át adott </w:t>
      </w:r>
      <w:proofErr w:type="spellStart"/>
      <w:r w:rsidR="00281BD7" w:rsidRPr="00CD060E">
        <w:rPr>
          <w:lang w:val="hu-HU"/>
        </w:rPr>
        <w:t>kondroitin</w:t>
      </w:r>
      <w:proofErr w:type="spellEnd"/>
      <w:r w:rsidR="00281BD7" w:rsidRPr="00CD060E">
        <w:rPr>
          <w:lang w:val="hu-HU"/>
        </w:rPr>
        <w:t>-szulfát 90%-a megtalálható volt a vizeletben és székletben. Az eliminációs félidő nagyjából 8,6 óra.</w:t>
      </w:r>
    </w:p>
    <w:p w14:paraId="16BCF99B" w14:textId="77777777" w:rsidR="000E3B34" w:rsidRPr="00CD060E" w:rsidRDefault="000E3B34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6AC05A64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5.3</w:t>
      </w:r>
      <w:r w:rsidRPr="00CD060E">
        <w:rPr>
          <w:b/>
          <w:bCs/>
          <w:lang w:val="hu-HU"/>
        </w:rPr>
        <w:tab/>
        <w:t xml:space="preserve">A </w:t>
      </w:r>
      <w:proofErr w:type="spellStart"/>
      <w:r w:rsidRPr="00CD060E">
        <w:rPr>
          <w:b/>
          <w:bCs/>
          <w:lang w:val="hu-HU"/>
        </w:rPr>
        <w:t>preklinikai</w:t>
      </w:r>
      <w:proofErr w:type="spellEnd"/>
      <w:r w:rsidRPr="00CD060E">
        <w:rPr>
          <w:b/>
          <w:bCs/>
          <w:lang w:val="hu-HU"/>
        </w:rPr>
        <w:t xml:space="preserve"> biztonságossági vizsgálatok eredményei</w:t>
      </w:r>
    </w:p>
    <w:p w14:paraId="7058992C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11F92DF0" w14:textId="77777777" w:rsidR="00E209F6" w:rsidRPr="00CD060E" w:rsidRDefault="00E209F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hagyományos – farmakológiai biztonságossági, ismételt </w:t>
      </w:r>
      <w:proofErr w:type="spellStart"/>
      <w:r w:rsidR="00E00ED0" w:rsidRPr="00CD060E">
        <w:rPr>
          <w:lang w:val="hu-HU"/>
        </w:rPr>
        <w:t>adagolású</w:t>
      </w:r>
      <w:proofErr w:type="spellEnd"/>
      <w:r w:rsidR="00E00ED0" w:rsidRPr="00CD060E">
        <w:rPr>
          <w:lang w:val="hu-HU"/>
        </w:rPr>
        <w:t xml:space="preserve"> </w:t>
      </w:r>
      <w:r w:rsidRPr="00CD060E">
        <w:rPr>
          <w:lang w:val="hu-HU"/>
        </w:rPr>
        <w:t xml:space="preserve">dózistoxicitási, </w:t>
      </w:r>
      <w:proofErr w:type="spellStart"/>
      <w:r w:rsidRPr="00CD060E">
        <w:rPr>
          <w:lang w:val="hu-HU"/>
        </w:rPr>
        <w:t>genotoxicitási</w:t>
      </w:r>
      <w:proofErr w:type="spellEnd"/>
      <w:r w:rsidRPr="00CD060E">
        <w:rPr>
          <w:lang w:val="hu-HU"/>
        </w:rPr>
        <w:t xml:space="preserve">, </w:t>
      </w:r>
      <w:proofErr w:type="spellStart"/>
      <w:r w:rsidRPr="00CD060E">
        <w:rPr>
          <w:lang w:val="hu-HU"/>
        </w:rPr>
        <w:t>karcinogenitási</w:t>
      </w:r>
      <w:proofErr w:type="spellEnd"/>
      <w:r w:rsidRPr="00CD060E">
        <w:rPr>
          <w:lang w:val="hu-HU"/>
        </w:rPr>
        <w:t xml:space="preserve">, </w:t>
      </w:r>
      <w:r w:rsidR="00E00ED0" w:rsidRPr="00CD060E">
        <w:rPr>
          <w:lang w:val="hu-HU"/>
        </w:rPr>
        <w:t xml:space="preserve">reprodukcióra-, és fejlődésre kifejtett toxicitási </w:t>
      </w:r>
      <w:r w:rsidRPr="00CD060E">
        <w:rPr>
          <w:lang w:val="hu-HU"/>
        </w:rPr>
        <w:t>– vizsgálatokból származó nem</w:t>
      </w:r>
      <w:r w:rsidR="00E00ED0" w:rsidRPr="00CD060E">
        <w:rPr>
          <w:lang w:val="hu-HU"/>
        </w:rPr>
        <w:t>-</w:t>
      </w:r>
      <w:r w:rsidRPr="00CD060E">
        <w:rPr>
          <w:lang w:val="hu-HU"/>
        </w:rPr>
        <w:t xml:space="preserve">klinikai jellegű adatok azt igazolták, hogy a </w:t>
      </w:r>
      <w:proofErr w:type="spellStart"/>
      <w:r w:rsidRPr="00CD060E">
        <w:rPr>
          <w:lang w:val="hu-HU"/>
        </w:rPr>
        <w:t>k</w:t>
      </w:r>
      <w:r w:rsidR="001F2C01" w:rsidRPr="00CD060E">
        <w:rPr>
          <w:lang w:val="hu-HU"/>
        </w:rPr>
        <w:t>ondroitin</w:t>
      </w:r>
      <w:proofErr w:type="spellEnd"/>
      <w:r w:rsidR="001F2C01" w:rsidRPr="00CD060E">
        <w:rPr>
          <w:lang w:val="hu-HU"/>
        </w:rPr>
        <w:t>-szulfát</w:t>
      </w:r>
      <w:r w:rsidRPr="00CD060E">
        <w:rPr>
          <w:lang w:val="hu-HU"/>
        </w:rPr>
        <w:t xml:space="preserve"> </w:t>
      </w:r>
      <w:r w:rsidR="00E00ED0" w:rsidRPr="00CD060E">
        <w:rPr>
          <w:lang w:val="hu-HU"/>
        </w:rPr>
        <w:t>alkalmazásakor humán vonatkozásban különleges kockázat nem várható</w:t>
      </w:r>
      <w:r w:rsidRPr="00CD060E">
        <w:rPr>
          <w:lang w:val="hu-HU"/>
        </w:rPr>
        <w:t xml:space="preserve">. </w:t>
      </w:r>
      <w:r w:rsidR="001F2C01" w:rsidRPr="00CD060E">
        <w:rPr>
          <w:lang w:val="hu-HU"/>
        </w:rPr>
        <w:t>A glükózamin</w:t>
      </w:r>
      <w:r w:rsidR="009D290B" w:rsidRPr="00CD060E">
        <w:rPr>
          <w:lang w:val="hu-HU"/>
        </w:rPr>
        <w:t xml:space="preserve"> viszont</w:t>
      </w:r>
      <w:r w:rsidR="001F2C01" w:rsidRPr="00CD060E">
        <w:rPr>
          <w:lang w:val="hu-HU"/>
        </w:rPr>
        <w:t xml:space="preserve"> nem rendelkezik kielégítő farmakológiai biztonságossági, </w:t>
      </w:r>
      <w:proofErr w:type="spellStart"/>
      <w:r w:rsidR="009D290B" w:rsidRPr="00CD060E">
        <w:rPr>
          <w:lang w:val="hu-HU"/>
        </w:rPr>
        <w:t>kar</w:t>
      </w:r>
      <w:r w:rsidR="001F2C01" w:rsidRPr="00CD060E">
        <w:rPr>
          <w:lang w:val="hu-HU"/>
        </w:rPr>
        <w:t>cinogenitási</w:t>
      </w:r>
      <w:proofErr w:type="spellEnd"/>
      <w:r w:rsidR="009D290B" w:rsidRPr="00CD060E">
        <w:rPr>
          <w:lang w:val="hu-HU"/>
        </w:rPr>
        <w:t xml:space="preserve"> és</w:t>
      </w:r>
      <w:r w:rsidR="001F2C01" w:rsidRPr="00CD060E">
        <w:rPr>
          <w:lang w:val="hu-HU"/>
        </w:rPr>
        <w:t xml:space="preserve"> reprodukciós toxicitási </w:t>
      </w:r>
      <w:r w:rsidR="009D290B" w:rsidRPr="00CD060E">
        <w:rPr>
          <w:lang w:val="hu-HU"/>
        </w:rPr>
        <w:t>vi</w:t>
      </w:r>
      <w:r w:rsidR="001F2C01" w:rsidRPr="00CD060E">
        <w:rPr>
          <w:lang w:val="hu-HU"/>
        </w:rPr>
        <w:t>zsgálatok</w:t>
      </w:r>
      <w:r w:rsidR="009D290B" w:rsidRPr="00CD060E">
        <w:rPr>
          <w:lang w:val="hu-HU"/>
        </w:rPr>
        <w:t>kal</w:t>
      </w:r>
      <w:r w:rsidRPr="00CD060E">
        <w:rPr>
          <w:rFonts w:ascii="TimesNewRoman" w:hAnsi="TimesNewRoman" w:cs="TimesNewRoman"/>
          <w:lang w:val="hu-HU"/>
        </w:rPr>
        <w:t>.</w:t>
      </w:r>
    </w:p>
    <w:p w14:paraId="1F641AE5" w14:textId="77777777" w:rsidR="00EA1846" w:rsidRPr="00CD060E" w:rsidRDefault="00EA1846">
      <w:pPr>
        <w:spacing w:line="240" w:lineRule="auto"/>
        <w:rPr>
          <w:lang w:val="hu-HU"/>
        </w:rPr>
      </w:pPr>
    </w:p>
    <w:p w14:paraId="5E687A56" w14:textId="77777777" w:rsidR="00EA1846" w:rsidRPr="00CD060E" w:rsidRDefault="00EA1846">
      <w:pPr>
        <w:spacing w:line="240" w:lineRule="auto"/>
        <w:rPr>
          <w:lang w:val="hu-HU"/>
        </w:rPr>
      </w:pPr>
    </w:p>
    <w:p w14:paraId="692A2974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</w:t>
      </w:r>
      <w:r w:rsidRPr="00CD060E">
        <w:rPr>
          <w:b/>
          <w:bCs/>
          <w:lang w:val="hu-HU"/>
        </w:rPr>
        <w:tab/>
        <w:t>GYÓGYSZERÉSZETI JELLEMZŐK</w:t>
      </w:r>
    </w:p>
    <w:p w14:paraId="11853CC8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3F797EE0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6.1</w:t>
      </w:r>
      <w:r w:rsidRPr="00CD060E">
        <w:rPr>
          <w:b/>
          <w:bCs/>
          <w:lang w:val="hu-HU"/>
        </w:rPr>
        <w:tab/>
        <w:t>Segédanyagok felsorolása</w:t>
      </w:r>
    </w:p>
    <w:p w14:paraId="33053663" w14:textId="77777777" w:rsidR="00EA1846" w:rsidRPr="00CD060E" w:rsidRDefault="00EA1846">
      <w:pPr>
        <w:spacing w:line="240" w:lineRule="auto"/>
        <w:rPr>
          <w:lang w:val="hu-HU"/>
        </w:rPr>
      </w:pPr>
    </w:p>
    <w:p w14:paraId="6A0433BA" w14:textId="77777777" w:rsidR="00C86011" w:rsidRPr="00CD060E" w:rsidRDefault="00C86011">
      <w:pPr>
        <w:spacing w:line="240" w:lineRule="auto"/>
        <w:rPr>
          <w:lang w:val="hu-HU" w:eastAsia="hu-HU" w:bidi="hu-HU"/>
        </w:rPr>
      </w:pPr>
      <w:r w:rsidRPr="00CD060E">
        <w:rPr>
          <w:i/>
          <w:iCs/>
          <w:lang w:val="hu-HU" w:eastAsia="hu-HU" w:bidi="hu-HU"/>
        </w:rPr>
        <w:t>Tablettamag</w:t>
      </w:r>
      <w:r w:rsidRPr="00CD060E">
        <w:rPr>
          <w:lang w:val="hu-HU" w:eastAsia="hu-HU" w:bidi="hu-HU"/>
        </w:rPr>
        <w:t xml:space="preserve">: kalcium-hidrogén-foszfát, </w:t>
      </w:r>
      <w:r w:rsidR="00B5370B" w:rsidRPr="00CD060E">
        <w:rPr>
          <w:lang w:val="hu-HU" w:eastAsia="hu-HU" w:bidi="hu-HU"/>
        </w:rPr>
        <w:t xml:space="preserve">mikrokristályos cellulóz, </w:t>
      </w:r>
      <w:proofErr w:type="spellStart"/>
      <w:r w:rsidR="00B5370B" w:rsidRPr="00CD060E">
        <w:rPr>
          <w:lang w:val="hu-HU" w:eastAsia="hu-HU" w:bidi="hu-HU"/>
        </w:rPr>
        <w:t>hidroxipropilcellulóz</w:t>
      </w:r>
      <w:proofErr w:type="spellEnd"/>
      <w:r w:rsidR="00B5370B" w:rsidRPr="00CD060E">
        <w:rPr>
          <w:lang w:val="hu-HU" w:eastAsia="hu-HU" w:bidi="hu-HU"/>
        </w:rPr>
        <w:t xml:space="preserve">, </w:t>
      </w:r>
      <w:proofErr w:type="spellStart"/>
      <w:r w:rsidRPr="00CD060E">
        <w:rPr>
          <w:lang w:val="hu-HU" w:eastAsia="hu-HU" w:bidi="hu-HU"/>
        </w:rPr>
        <w:t>kroszpovidon</w:t>
      </w:r>
      <w:proofErr w:type="spellEnd"/>
      <w:r w:rsidRPr="00CD060E">
        <w:rPr>
          <w:lang w:val="hu-HU" w:eastAsia="hu-HU" w:bidi="hu-HU"/>
        </w:rPr>
        <w:t xml:space="preserve">, </w:t>
      </w:r>
      <w:r w:rsidR="00B5370B" w:rsidRPr="00CD060E">
        <w:rPr>
          <w:lang w:val="hu-HU" w:eastAsia="hu-HU" w:bidi="hu-HU"/>
        </w:rPr>
        <w:t>magnézium-</w:t>
      </w:r>
      <w:proofErr w:type="spellStart"/>
      <w:r w:rsidR="00B5370B" w:rsidRPr="00CD060E">
        <w:rPr>
          <w:lang w:val="hu-HU" w:eastAsia="hu-HU" w:bidi="hu-HU"/>
        </w:rPr>
        <w:t>sztearát</w:t>
      </w:r>
      <w:proofErr w:type="spellEnd"/>
      <w:r w:rsidR="00B5370B" w:rsidRPr="00CD060E">
        <w:rPr>
          <w:lang w:val="hu-HU" w:eastAsia="hu-HU" w:bidi="hu-HU"/>
        </w:rPr>
        <w:t>, vízmentes kolloid szilícium-dioxid.</w:t>
      </w:r>
    </w:p>
    <w:p w14:paraId="3E415683" w14:textId="77777777" w:rsidR="00C86011" w:rsidRPr="00CD060E" w:rsidRDefault="00C86011">
      <w:pPr>
        <w:spacing w:line="240" w:lineRule="auto"/>
        <w:rPr>
          <w:lang w:val="hu-HU" w:eastAsia="hu-HU" w:bidi="hu-HU"/>
        </w:rPr>
      </w:pPr>
    </w:p>
    <w:p w14:paraId="6BA0C7AA" w14:textId="378510A3" w:rsidR="00EA1846" w:rsidRPr="00CD060E" w:rsidRDefault="00C86011">
      <w:pPr>
        <w:spacing w:line="240" w:lineRule="auto"/>
        <w:rPr>
          <w:lang w:val="hu-HU" w:eastAsia="hu-HU" w:bidi="hu-HU"/>
        </w:rPr>
      </w:pPr>
      <w:r w:rsidRPr="00CD060E">
        <w:rPr>
          <w:i/>
          <w:iCs/>
          <w:lang w:val="hu-HU" w:eastAsia="hu-HU" w:bidi="hu-HU"/>
        </w:rPr>
        <w:t>Bevonat</w:t>
      </w:r>
      <w:r w:rsidRPr="00CD060E">
        <w:rPr>
          <w:lang w:val="hu-HU" w:eastAsia="hu-HU" w:bidi="hu-HU"/>
        </w:rPr>
        <w:t xml:space="preserve">: részlegesen </w:t>
      </w:r>
      <w:proofErr w:type="spellStart"/>
      <w:r w:rsidRPr="00CD060E">
        <w:rPr>
          <w:lang w:val="hu-HU" w:eastAsia="hu-HU" w:bidi="hu-HU"/>
        </w:rPr>
        <w:t>hidrolizált</w:t>
      </w:r>
      <w:proofErr w:type="spellEnd"/>
      <w:r w:rsidRPr="00CD060E">
        <w:rPr>
          <w:lang w:val="hu-HU" w:eastAsia="hu-HU" w:bidi="hu-HU"/>
        </w:rPr>
        <w:t xml:space="preserve"> </w:t>
      </w:r>
      <w:proofErr w:type="spellStart"/>
      <w:r w:rsidRPr="00CD060E">
        <w:rPr>
          <w:lang w:val="hu-HU" w:eastAsia="hu-HU" w:bidi="hu-HU"/>
        </w:rPr>
        <w:t>poli</w:t>
      </w:r>
      <w:proofErr w:type="spellEnd"/>
      <w:r w:rsidRPr="00CD060E">
        <w:rPr>
          <w:lang w:val="hu-HU" w:eastAsia="hu-HU" w:bidi="hu-HU"/>
        </w:rPr>
        <w:t>(</w:t>
      </w:r>
      <w:proofErr w:type="spellStart"/>
      <w:r w:rsidRPr="00CD060E">
        <w:rPr>
          <w:lang w:val="hu-HU" w:eastAsia="hu-HU" w:bidi="hu-HU"/>
        </w:rPr>
        <w:t>vinil</w:t>
      </w:r>
      <w:proofErr w:type="spellEnd"/>
      <w:r w:rsidRPr="00CD060E">
        <w:rPr>
          <w:lang w:val="hu-HU" w:eastAsia="hu-HU" w:bidi="hu-HU"/>
        </w:rPr>
        <w:t xml:space="preserve">)-alkohol, talkum, titán-dioxid (E171), </w:t>
      </w:r>
      <w:proofErr w:type="spellStart"/>
      <w:r w:rsidRPr="00CD060E">
        <w:rPr>
          <w:lang w:val="hu-HU" w:eastAsia="hu-HU" w:bidi="hu-HU"/>
        </w:rPr>
        <w:t>makrogol</w:t>
      </w:r>
      <w:proofErr w:type="spellEnd"/>
      <w:r w:rsidRPr="00CD060E">
        <w:rPr>
          <w:lang w:val="hu-HU" w:eastAsia="hu-HU" w:bidi="hu-HU"/>
        </w:rPr>
        <w:t xml:space="preserve"> 3350, </w:t>
      </w:r>
      <w:proofErr w:type="spellStart"/>
      <w:r w:rsidRPr="00CD060E">
        <w:rPr>
          <w:lang w:val="hu-HU" w:eastAsia="hu-HU" w:bidi="hu-HU"/>
        </w:rPr>
        <w:t>szójalecitin</w:t>
      </w:r>
      <w:proofErr w:type="spellEnd"/>
      <w:r w:rsidR="004678C6" w:rsidRPr="00CD060E">
        <w:rPr>
          <w:lang w:val="hu-HU" w:eastAsia="hu-HU" w:bidi="hu-HU"/>
        </w:rPr>
        <w:t xml:space="preserve"> (E322)</w:t>
      </w:r>
      <w:r w:rsidRPr="00CD060E">
        <w:rPr>
          <w:lang w:val="hu-HU" w:eastAsia="hu-HU" w:bidi="hu-HU"/>
        </w:rPr>
        <w:t>.</w:t>
      </w:r>
    </w:p>
    <w:p w14:paraId="1218AA10" w14:textId="77777777" w:rsidR="00C86011" w:rsidRPr="00CD060E" w:rsidRDefault="00C86011">
      <w:pPr>
        <w:spacing w:line="240" w:lineRule="auto"/>
        <w:rPr>
          <w:lang w:val="hu-HU"/>
        </w:rPr>
      </w:pPr>
    </w:p>
    <w:p w14:paraId="5740F177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6.2</w:t>
      </w:r>
      <w:r w:rsidRPr="00CD060E">
        <w:rPr>
          <w:b/>
          <w:bCs/>
          <w:lang w:val="hu-HU"/>
        </w:rPr>
        <w:tab/>
        <w:t>Inkompatibilitások</w:t>
      </w:r>
    </w:p>
    <w:p w14:paraId="717C5146" w14:textId="77777777" w:rsidR="00EA1846" w:rsidRPr="00CD060E" w:rsidRDefault="00EA1846">
      <w:pPr>
        <w:spacing w:line="240" w:lineRule="auto"/>
        <w:rPr>
          <w:lang w:val="hu-HU"/>
        </w:rPr>
      </w:pPr>
    </w:p>
    <w:p w14:paraId="4946CB9D" w14:textId="77777777" w:rsidR="00EA1846" w:rsidRPr="00CD060E" w:rsidRDefault="00E209F6">
      <w:pPr>
        <w:spacing w:line="240" w:lineRule="auto"/>
        <w:rPr>
          <w:lang w:val="hu-HU"/>
        </w:rPr>
      </w:pPr>
      <w:r w:rsidRPr="00CD060E">
        <w:rPr>
          <w:lang w:val="hu-HU"/>
        </w:rPr>
        <w:t>Nem értelmezhető.</w:t>
      </w:r>
    </w:p>
    <w:p w14:paraId="3BFE1024" w14:textId="77777777" w:rsidR="00EA1846" w:rsidRPr="00CD060E" w:rsidRDefault="00EA1846">
      <w:pPr>
        <w:spacing w:line="240" w:lineRule="auto"/>
        <w:rPr>
          <w:lang w:val="hu-HU"/>
        </w:rPr>
      </w:pPr>
    </w:p>
    <w:p w14:paraId="1CBE0135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6.3</w:t>
      </w:r>
      <w:r w:rsidRPr="00CD060E">
        <w:rPr>
          <w:b/>
          <w:bCs/>
          <w:lang w:val="hu-HU"/>
        </w:rPr>
        <w:tab/>
        <w:t>Felhasználhatósági időtartam</w:t>
      </w:r>
    </w:p>
    <w:p w14:paraId="404116B6" w14:textId="77777777" w:rsidR="00EA1846" w:rsidRPr="00CD060E" w:rsidRDefault="00EA1846">
      <w:pPr>
        <w:spacing w:line="240" w:lineRule="auto"/>
        <w:rPr>
          <w:lang w:val="hu-HU"/>
        </w:rPr>
      </w:pPr>
    </w:p>
    <w:p w14:paraId="1C111066" w14:textId="77777777" w:rsidR="00EA1846" w:rsidRPr="00CD060E" w:rsidRDefault="00864ED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3 </w:t>
      </w:r>
      <w:r w:rsidR="00E209F6" w:rsidRPr="00CD060E">
        <w:rPr>
          <w:lang w:val="hu-HU"/>
        </w:rPr>
        <w:t>év</w:t>
      </w:r>
    </w:p>
    <w:p w14:paraId="55AEC915" w14:textId="77777777" w:rsidR="00EA1846" w:rsidRPr="00CD060E" w:rsidRDefault="00EA1846">
      <w:pPr>
        <w:spacing w:line="240" w:lineRule="auto"/>
        <w:rPr>
          <w:lang w:val="hu-HU"/>
        </w:rPr>
      </w:pPr>
    </w:p>
    <w:p w14:paraId="2D651507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6.4</w:t>
      </w:r>
      <w:r w:rsidRPr="00CD060E">
        <w:rPr>
          <w:b/>
          <w:bCs/>
          <w:lang w:val="hu-HU"/>
        </w:rPr>
        <w:tab/>
        <w:t>Különleges tárolási előírások</w:t>
      </w:r>
    </w:p>
    <w:p w14:paraId="19E484B0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6EC310ED" w14:textId="77777777" w:rsidR="00EA1846" w:rsidRPr="00CD060E" w:rsidRDefault="00E509E1">
      <w:pPr>
        <w:spacing w:line="240" w:lineRule="auto"/>
        <w:rPr>
          <w:lang w:val="hu-HU"/>
        </w:rPr>
      </w:pPr>
      <w:r w:rsidRPr="00CD060E">
        <w:rPr>
          <w:lang w:val="hu-HU"/>
        </w:rPr>
        <w:t>Legfeljebb 25</w:t>
      </w:r>
      <w:r w:rsidR="0045634B" w:rsidRPr="00CD060E">
        <w:rPr>
          <w:lang w:val="hu-HU"/>
        </w:rPr>
        <w:t xml:space="preserve"> </w:t>
      </w:r>
      <w:r w:rsidRPr="00CD060E">
        <w:rPr>
          <w:lang w:val="hu-HU"/>
        </w:rPr>
        <w:t>°C-</w:t>
      </w:r>
      <w:proofErr w:type="spellStart"/>
      <w:r w:rsidRPr="00CD060E">
        <w:rPr>
          <w:lang w:val="hu-HU"/>
        </w:rPr>
        <w:t>on</w:t>
      </w:r>
      <w:proofErr w:type="spellEnd"/>
      <w:r w:rsidRPr="00CD060E">
        <w:rPr>
          <w:lang w:val="hu-HU"/>
        </w:rPr>
        <w:t xml:space="preserve"> tárolandó.</w:t>
      </w:r>
    </w:p>
    <w:p w14:paraId="4C6D4EC1" w14:textId="77777777" w:rsidR="007644AE" w:rsidRPr="00CD060E" w:rsidRDefault="007644AE">
      <w:pPr>
        <w:spacing w:line="240" w:lineRule="auto"/>
        <w:rPr>
          <w:lang w:val="hu-HU"/>
        </w:rPr>
      </w:pPr>
    </w:p>
    <w:p w14:paraId="1873294B" w14:textId="77777777" w:rsidR="007644AE" w:rsidRPr="00CD060E" w:rsidRDefault="007644AE">
      <w:pPr>
        <w:spacing w:line="240" w:lineRule="auto"/>
        <w:rPr>
          <w:lang w:val="hu-HU"/>
        </w:rPr>
      </w:pPr>
      <w:r w:rsidRPr="00CD060E">
        <w:rPr>
          <w:i/>
          <w:iCs/>
          <w:lang w:val="hu-HU"/>
        </w:rPr>
        <w:t>Tabletta tartály</w:t>
      </w:r>
      <w:r w:rsidRPr="00CD060E">
        <w:rPr>
          <w:lang w:val="hu-HU"/>
        </w:rPr>
        <w:t>:</w:t>
      </w:r>
      <w:r w:rsidR="00A55FC1" w:rsidRPr="00CD060E">
        <w:rPr>
          <w:lang w:val="hu-HU"/>
        </w:rPr>
        <w:t xml:space="preserve"> A nedvességtől való védelem érdekében a tartályt tartsa jól lezárva</w:t>
      </w:r>
      <w:r w:rsidRPr="00CD060E">
        <w:rPr>
          <w:lang w:val="hu-HU"/>
        </w:rPr>
        <w:t>.</w:t>
      </w:r>
    </w:p>
    <w:p w14:paraId="1503DA4C" w14:textId="77777777" w:rsidR="00A55FC1" w:rsidRPr="00CD060E" w:rsidRDefault="00A55FC1">
      <w:pPr>
        <w:spacing w:line="240" w:lineRule="auto"/>
        <w:rPr>
          <w:lang w:val="hu-HU"/>
        </w:rPr>
      </w:pPr>
    </w:p>
    <w:p w14:paraId="4FDA43FD" w14:textId="77777777" w:rsidR="007644AE" w:rsidRPr="00CD060E" w:rsidRDefault="007644AE">
      <w:pPr>
        <w:spacing w:line="240" w:lineRule="auto"/>
        <w:rPr>
          <w:lang w:val="hu-HU"/>
        </w:rPr>
      </w:pPr>
      <w:r w:rsidRPr="00CD060E">
        <w:rPr>
          <w:i/>
          <w:iCs/>
          <w:lang w:val="hu-HU"/>
        </w:rPr>
        <w:t>Buborékcsomagolás</w:t>
      </w:r>
      <w:r w:rsidRPr="00CD060E">
        <w:rPr>
          <w:lang w:val="hu-HU"/>
        </w:rPr>
        <w:t>:</w:t>
      </w:r>
      <w:r w:rsidR="00A55FC1" w:rsidRPr="00CD060E">
        <w:rPr>
          <w:lang w:val="hu-HU"/>
        </w:rPr>
        <w:t xml:space="preserve"> A nedvességtől való védelem érdekében az eredeti csomagolásban tárolandó</w:t>
      </w:r>
      <w:r w:rsidRPr="00CD060E">
        <w:rPr>
          <w:lang w:val="hu-HU"/>
        </w:rPr>
        <w:t>.</w:t>
      </w:r>
    </w:p>
    <w:p w14:paraId="036F2B76" w14:textId="77777777" w:rsidR="00EA1846" w:rsidRPr="00CD060E" w:rsidRDefault="00EA1846">
      <w:pPr>
        <w:spacing w:line="240" w:lineRule="auto"/>
        <w:rPr>
          <w:lang w:val="hu-HU"/>
        </w:rPr>
      </w:pPr>
    </w:p>
    <w:p w14:paraId="5AE30C95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6.5</w:t>
      </w:r>
      <w:r w:rsidRPr="00CD060E">
        <w:rPr>
          <w:b/>
          <w:bCs/>
          <w:lang w:val="hu-HU"/>
        </w:rPr>
        <w:tab/>
        <w:t>Csomagolás típusa és kiszerelése</w:t>
      </w:r>
    </w:p>
    <w:p w14:paraId="53668B3E" w14:textId="77777777" w:rsidR="00EA1846" w:rsidRPr="00CD060E" w:rsidRDefault="00EA1846">
      <w:pPr>
        <w:spacing w:line="240" w:lineRule="auto"/>
        <w:rPr>
          <w:lang w:val="hu-HU"/>
        </w:rPr>
      </w:pPr>
    </w:p>
    <w:p w14:paraId="1FF89E92" w14:textId="77777777" w:rsidR="00742AF2" w:rsidRPr="00CD060E" w:rsidRDefault="00742AF2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60 db, 90 db filmtabletta érintetlenséget biztosító, hőre tapadó, többrétegű zárófóliával és fehér, csavaros polipropilén kupakkal lezárt fehér HDPE tartályban. </w:t>
      </w:r>
      <w:r w:rsidR="003375B4" w:rsidRPr="00CD060E">
        <w:rPr>
          <w:lang w:val="hu-HU"/>
        </w:rPr>
        <w:t>D</w:t>
      </w:r>
      <w:r w:rsidRPr="00CD060E">
        <w:rPr>
          <w:lang w:val="hu-HU"/>
        </w:rPr>
        <w:t>obozonként</w:t>
      </w:r>
      <w:r w:rsidR="003375B4" w:rsidRPr="00CD060E">
        <w:rPr>
          <w:lang w:val="hu-HU"/>
        </w:rPr>
        <w:t xml:space="preserve"> 1 tartály</w:t>
      </w:r>
      <w:r w:rsidRPr="00CD060E">
        <w:rPr>
          <w:lang w:val="hu-HU"/>
        </w:rPr>
        <w:t xml:space="preserve">. </w:t>
      </w:r>
    </w:p>
    <w:p w14:paraId="1FE800BC" w14:textId="77777777" w:rsidR="00555C0B" w:rsidRPr="00CD060E" w:rsidRDefault="00555C0B">
      <w:pPr>
        <w:spacing w:line="240" w:lineRule="auto"/>
        <w:rPr>
          <w:lang w:val="hu-HU"/>
        </w:rPr>
      </w:pPr>
    </w:p>
    <w:p w14:paraId="643C0770" w14:textId="06DC11AA" w:rsidR="00742AF2" w:rsidRPr="00CD060E" w:rsidRDefault="00742AF2">
      <w:pPr>
        <w:spacing w:line="240" w:lineRule="auto"/>
        <w:rPr>
          <w:lang w:val="hu-HU"/>
        </w:rPr>
      </w:pPr>
      <w:r w:rsidRPr="00CD060E">
        <w:rPr>
          <w:lang w:val="hu-HU"/>
        </w:rPr>
        <w:t>10 db filmtabletta színtelen, átlátszó PVC/</w:t>
      </w:r>
      <w:r w:rsidR="00890CB3" w:rsidRPr="00CD060E">
        <w:rPr>
          <w:lang w:val="hu-HU"/>
        </w:rPr>
        <w:t>PE/</w:t>
      </w:r>
      <w:proofErr w:type="spellStart"/>
      <w:r w:rsidRPr="00CD060E">
        <w:rPr>
          <w:lang w:val="hu-HU"/>
        </w:rPr>
        <w:t>PVdC</w:t>
      </w:r>
      <w:proofErr w:type="spellEnd"/>
      <w:r w:rsidRPr="00CD060E">
        <w:rPr>
          <w:lang w:val="hu-HU"/>
        </w:rPr>
        <w:t>//</w:t>
      </w:r>
      <w:proofErr w:type="spellStart"/>
      <w:r w:rsidRPr="00CD060E">
        <w:rPr>
          <w:lang w:val="hu-HU"/>
        </w:rPr>
        <w:t>Al</w:t>
      </w:r>
      <w:proofErr w:type="spellEnd"/>
      <w:r w:rsidRPr="00CD060E">
        <w:rPr>
          <w:lang w:val="hu-HU"/>
        </w:rPr>
        <w:t xml:space="preserve"> buborékcsomagolásban</w:t>
      </w:r>
      <w:r w:rsidR="004A1BB7">
        <w:rPr>
          <w:lang w:val="hu-HU"/>
        </w:rPr>
        <w:t>.</w:t>
      </w:r>
      <w:r w:rsidRPr="00CD060E">
        <w:rPr>
          <w:lang w:val="hu-HU"/>
        </w:rPr>
        <w:t xml:space="preserve"> </w:t>
      </w:r>
      <w:r w:rsidR="00895C80" w:rsidRPr="00CD060E">
        <w:rPr>
          <w:lang w:val="hu-HU"/>
        </w:rPr>
        <w:t>6,</w:t>
      </w:r>
      <w:r w:rsidR="00555C0B" w:rsidRPr="00CD060E">
        <w:rPr>
          <w:lang w:val="hu-HU"/>
        </w:rPr>
        <w:t xml:space="preserve"> illetve</w:t>
      </w:r>
      <w:r w:rsidRPr="00CD060E">
        <w:rPr>
          <w:lang w:val="hu-HU"/>
        </w:rPr>
        <w:t xml:space="preserve"> 9 darab buborékcsomagolás dobozonként.</w:t>
      </w:r>
    </w:p>
    <w:p w14:paraId="6DF64101" w14:textId="77777777" w:rsidR="00555C0B" w:rsidRPr="00CD060E" w:rsidRDefault="00555C0B">
      <w:pPr>
        <w:spacing w:line="240" w:lineRule="auto"/>
        <w:rPr>
          <w:lang w:val="hu-HU"/>
        </w:rPr>
      </w:pPr>
    </w:p>
    <w:p w14:paraId="1B28C418" w14:textId="77777777" w:rsidR="00EA1846" w:rsidRPr="00CD060E" w:rsidRDefault="00742AF2">
      <w:pPr>
        <w:spacing w:line="240" w:lineRule="auto"/>
        <w:rPr>
          <w:lang w:val="hu-HU"/>
        </w:rPr>
      </w:pPr>
      <w:r w:rsidRPr="00CD060E">
        <w:rPr>
          <w:lang w:val="hu-HU"/>
        </w:rPr>
        <w:t>Nem feltétlenül mindegyik kiszerelés kerül kereskedelmi forgalomba.</w:t>
      </w:r>
    </w:p>
    <w:p w14:paraId="05F78299" w14:textId="77777777" w:rsidR="00EA1846" w:rsidRPr="00CD060E" w:rsidRDefault="00EA1846">
      <w:pPr>
        <w:spacing w:line="240" w:lineRule="auto"/>
        <w:rPr>
          <w:lang w:val="hu-HU"/>
        </w:rPr>
      </w:pPr>
    </w:p>
    <w:p w14:paraId="0359CBB4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6.6</w:t>
      </w:r>
      <w:r w:rsidRPr="00CD060E">
        <w:rPr>
          <w:b/>
          <w:bCs/>
          <w:lang w:val="hu-HU"/>
        </w:rPr>
        <w:tab/>
        <w:t>A megsemmisítésre vonatkozó különleges óvintézkedések és egyéb, a készítmény keze</w:t>
      </w:r>
      <w:r w:rsidR="00E509E1" w:rsidRPr="00CD060E">
        <w:rPr>
          <w:b/>
          <w:bCs/>
          <w:lang w:val="hu-HU"/>
        </w:rPr>
        <w:t>lésével kapcsolatos információk</w:t>
      </w:r>
    </w:p>
    <w:p w14:paraId="26E85AA2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3AE9D311" w14:textId="77777777" w:rsidR="00EA1846" w:rsidRPr="00CD060E" w:rsidRDefault="00EA1846">
      <w:pPr>
        <w:spacing w:line="240" w:lineRule="auto"/>
        <w:rPr>
          <w:lang w:val="hu-HU"/>
        </w:rPr>
      </w:pPr>
      <w:r w:rsidRPr="00CD060E">
        <w:rPr>
          <w:lang w:val="hu-HU"/>
        </w:rPr>
        <w:t>Bármilyen fel nem használt gyógyszer, illetve hulladékanyag megsemmisítését a gyógyszerekre vonatkozó előír</w:t>
      </w:r>
      <w:r w:rsidR="00E509E1" w:rsidRPr="00CD060E">
        <w:rPr>
          <w:lang w:val="hu-HU"/>
        </w:rPr>
        <w:t>ások szerint kell végrehajtani.</w:t>
      </w:r>
    </w:p>
    <w:p w14:paraId="37530154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0666B84E" w14:textId="77777777" w:rsidR="00760D03" w:rsidRPr="00CD060E" w:rsidRDefault="00760D03">
      <w:pPr>
        <w:widowControl w:val="0"/>
        <w:spacing w:line="240" w:lineRule="auto"/>
        <w:rPr>
          <w:rFonts w:eastAsia="Calibri"/>
          <w:lang w:val="hu-HU"/>
        </w:rPr>
      </w:pPr>
      <w:r w:rsidRPr="00CD060E">
        <w:rPr>
          <w:rFonts w:eastAsia="Calibri"/>
          <w:b/>
          <w:bCs/>
          <w:lang w:val="hu-HU"/>
        </w:rPr>
        <w:t>Megjegyzés</w:t>
      </w:r>
      <w:r w:rsidRPr="009A5FA5">
        <w:rPr>
          <w:rFonts w:eastAsia="Calibri"/>
          <w:b/>
          <w:bCs/>
          <w:lang w:val="hu-HU"/>
        </w:rPr>
        <w:t>:</w:t>
      </w:r>
      <w:r w:rsidRPr="00CD060E">
        <w:rPr>
          <w:rFonts w:eastAsia="Calibri"/>
          <w:lang w:val="hu-HU"/>
        </w:rPr>
        <w:t xml:space="preserve"> </w:t>
      </w:r>
      <w:r w:rsidRPr="00CD060E">
        <w:rPr>
          <w:rFonts w:eastAsia="Calibri"/>
          <w:lang w:val="hu-HU"/>
        </w:rPr>
        <w:sym w:font="Wingdings" w:char="F058"/>
      </w:r>
      <w:r w:rsidRPr="00CD060E">
        <w:rPr>
          <w:rFonts w:eastAsia="Calibri"/>
          <w:lang w:val="hu-HU"/>
        </w:rPr>
        <w:t xml:space="preserve"> (egy keresztes)</w:t>
      </w:r>
    </w:p>
    <w:p w14:paraId="2DB93213" w14:textId="77777777" w:rsidR="00760D03" w:rsidRPr="00CD060E" w:rsidRDefault="00276621">
      <w:pPr>
        <w:widowControl w:val="0"/>
        <w:spacing w:line="240" w:lineRule="auto"/>
        <w:rPr>
          <w:rFonts w:eastAsia="Calibri"/>
          <w:lang w:val="hu-HU"/>
        </w:rPr>
      </w:pPr>
      <w:r w:rsidRPr="00CD060E">
        <w:rPr>
          <w:rFonts w:eastAsia="Calibri"/>
          <w:b/>
          <w:lang w:val="hu-HU"/>
        </w:rPr>
        <w:t>Osztályozás</w:t>
      </w:r>
      <w:r w:rsidRPr="009A5FA5">
        <w:rPr>
          <w:rFonts w:eastAsia="Calibri"/>
          <w:b/>
          <w:bCs/>
          <w:lang w:val="hu-HU"/>
        </w:rPr>
        <w:t xml:space="preserve">: </w:t>
      </w:r>
      <w:r w:rsidR="00760D03" w:rsidRPr="009A5FA5">
        <w:rPr>
          <w:rFonts w:eastAsia="Calibri"/>
          <w:b/>
          <w:bCs/>
          <w:lang w:val="hu-HU"/>
        </w:rPr>
        <w:t>I. csoport</w:t>
      </w:r>
    </w:p>
    <w:p w14:paraId="34C2BD0C" w14:textId="77777777" w:rsidR="00EA1846" w:rsidRPr="00CD060E" w:rsidRDefault="00760D03">
      <w:pPr>
        <w:spacing w:line="240" w:lineRule="auto"/>
        <w:rPr>
          <w:lang w:val="hu-HU"/>
        </w:rPr>
      </w:pPr>
      <w:r w:rsidRPr="00CD060E">
        <w:rPr>
          <w:lang w:val="hu-HU"/>
        </w:rPr>
        <w:t>Orvosi rendelvény nélkül is kiadható gyógyszer (VN).</w:t>
      </w:r>
    </w:p>
    <w:p w14:paraId="2DDB4D67" w14:textId="77777777" w:rsidR="00760D03" w:rsidRPr="00CD060E" w:rsidRDefault="00760D03">
      <w:pPr>
        <w:widowControl w:val="0"/>
        <w:spacing w:line="240" w:lineRule="auto"/>
        <w:rPr>
          <w:b/>
          <w:bCs/>
          <w:lang w:val="hu-HU"/>
        </w:rPr>
      </w:pPr>
    </w:p>
    <w:p w14:paraId="51352C4D" w14:textId="77777777" w:rsidR="00025D89" w:rsidRPr="00CD060E" w:rsidRDefault="00025D89">
      <w:pPr>
        <w:widowControl w:val="0"/>
        <w:spacing w:line="240" w:lineRule="auto"/>
        <w:rPr>
          <w:b/>
          <w:bCs/>
          <w:lang w:val="hu-HU"/>
        </w:rPr>
      </w:pPr>
    </w:p>
    <w:p w14:paraId="7FF1758A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7.</w:t>
      </w:r>
      <w:r w:rsidRPr="00CD060E">
        <w:rPr>
          <w:b/>
          <w:bCs/>
          <w:lang w:val="hu-HU"/>
        </w:rPr>
        <w:tab/>
        <w:t>A FORGALOMBA HOZATALI ENGEDÉLY JOGOSULTJA</w:t>
      </w:r>
    </w:p>
    <w:p w14:paraId="6D371ABA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76094B7A" w14:textId="77777777" w:rsidR="00760D03" w:rsidRPr="00CD060E" w:rsidRDefault="00760D03">
      <w:pPr>
        <w:autoSpaceDE w:val="0"/>
        <w:autoSpaceDN w:val="0"/>
        <w:spacing w:line="240" w:lineRule="auto"/>
        <w:rPr>
          <w:spacing w:val="2"/>
          <w:lang w:val="hu-HU"/>
        </w:rPr>
      </w:pPr>
      <w:r w:rsidRPr="00CD060E">
        <w:rPr>
          <w:spacing w:val="2"/>
          <w:lang w:val="hu-HU"/>
        </w:rPr>
        <w:t xml:space="preserve">Béres Gyógyszergyár Zrt., </w:t>
      </w:r>
    </w:p>
    <w:p w14:paraId="5DA1758A" w14:textId="799A2D30" w:rsidR="00760D03" w:rsidRDefault="00760D03" w:rsidP="00416FC9">
      <w:pPr>
        <w:autoSpaceDE w:val="0"/>
        <w:autoSpaceDN w:val="0"/>
        <w:spacing w:line="240" w:lineRule="auto"/>
        <w:rPr>
          <w:spacing w:val="2"/>
          <w:lang w:val="hu-HU"/>
        </w:rPr>
      </w:pPr>
      <w:r w:rsidRPr="00CD060E">
        <w:rPr>
          <w:spacing w:val="2"/>
          <w:lang w:val="hu-HU"/>
        </w:rPr>
        <w:t>1037 Budapest, Mikoviny u.</w:t>
      </w:r>
      <w:r w:rsidR="0045634B" w:rsidRPr="00CD060E">
        <w:rPr>
          <w:spacing w:val="2"/>
          <w:lang w:val="hu-HU"/>
        </w:rPr>
        <w:t xml:space="preserve"> </w:t>
      </w:r>
      <w:r w:rsidRPr="00CD060E">
        <w:rPr>
          <w:spacing w:val="2"/>
          <w:lang w:val="hu-HU"/>
        </w:rPr>
        <w:t>2-4.</w:t>
      </w:r>
    </w:p>
    <w:p w14:paraId="2AC47643" w14:textId="495F203F" w:rsidR="00ED0A9A" w:rsidRPr="00CD060E" w:rsidRDefault="00ED0A9A">
      <w:pPr>
        <w:autoSpaceDE w:val="0"/>
        <w:autoSpaceDN w:val="0"/>
        <w:spacing w:line="240" w:lineRule="auto"/>
        <w:rPr>
          <w:spacing w:val="2"/>
          <w:lang w:val="hu-HU"/>
        </w:rPr>
      </w:pPr>
      <w:r>
        <w:rPr>
          <w:spacing w:val="2"/>
          <w:lang w:val="hu-HU"/>
        </w:rPr>
        <w:t>Magyarország</w:t>
      </w:r>
    </w:p>
    <w:p w14:paraId="16271078" w14:textId="77777777" w:rsidR="00760D03" w:rsidRPr="00CD060E" w:rsidRDefault="00760D03">
      <w:pPr>
        <w:spacing w:line="240" w:lineRule="auto"/>
        <w:rPr>
          <w:lang w:val="hu-HU"/>
        </w:rPr>
      </w:pPr>
      <w:r w:rsidRPr="00CD060E">
        <w:rPr>
          <w:lang w:val="hu-HU"/>
        </w:rPr>
        <w:t>Tel.: 06-1-430-5500</w:t>
      </w:r>
    </w:p>
    <w:p w14:paraId="73AF7D32" w14:textId="77777777" w:rsidR="00760D03" w:rsidRPr="00CD060E" w:rsidRDefault="00760D03">
      <w:pPr>
        <w:spacing w:line="240" w:lineRule="auto"/>
        <w:rPr>
          <w:lang w:val="hu-HU"/>
        </w:rPr>
      </w:pPr>
      <w:r w:rsidRPr="00CD060E">
        <w:rPr>
          <w:lang w:val="hu-HU"/>
        </w:rPr>
        <w:t>Fax: 06-1-250-7251</w:t>
      </w:r>
    </w:p>
    <w:p w14:paraId="2E62CA72" w14:textId="77777777" w:rsidR="00760D03" w:rsidRPr="00CD060E" w:rsidRDefault="00760D03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E-mail: </w:t>
      </w:r>
      <w:hyperlink r:id="rId8" w:history="1">
        <w:r w:rsidRPr="00CD060E">
          <w:rPr>
            <w:rStyle w:val="Hiperhivatkozs"/>
            <w:lang w:val="hu-HU"/>
          </w:rPr>
          <w:t>info@beres.hu</w:t>
        </w:r>
      </w:hyperlink>
    </w:p>
    <w:p w14:paraId="1EFD44D1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7545D1C0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128CAC10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8.</w:t>
      </w:r>
      <w:r w:rsidRPr="00CD060E">
        <w:rPr>
          <w:b/>
          <w:bCs/>
          <w:lang w:val="hu-HU"/>
        </w:rPr>
        <w:tab/>
        <w:t>A FORGALOMBA HOZATALI ENGEDÉLY SZÁMA(I)</w:t>
      </w:r>
    </w:p>
    <w:p w14:paraId="39B19849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6D2C0461" w14:textId="25901047" w:rsidR="00D604D7" w:rsidRPr="00CD060E" w:rsidRDefault="00D604D7">
      <w:pPr>
        <w:spacing w:line="240" w:lineRule="auto"/>
        <w:rPr>
          <w:lang w:val="hu-HU"/>
        </w:rPr>
      </w:pPr>
      <w:r w:rsidRPr="00CD060E">
        <w:rPr>
          <w:lang w:val="hu-HU"/>
        </w:rPr>
        <w:t>OGYI-T-24059/</w:t>
      </w:r>
      <w:r w:rsidR="00416FC9" w:rsidRPr="00CD060E">
        <w:rPr>
          <w:lang w:val="hu-HU"/>
        </w:rPr>
        <w:t>01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lang w:val="hu-HU"/>
        </w:rPr>
        <w:t>60</w:t>
      </w:r>
      <w:r w:rsidR="00416FC9" w:rsidRPr="00CD060E">
        <w:rPr>
          <w:lang w:val="hu-HU"/>
        </w:rPr>
        <w:t>×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spacing w:val="-3"/>
          <w:lang w:val="hu-HU"/>
        </w:rPr>
        <w:t>átlátszó PVC/PE/</w:t>
      </w:r>
      <w:proofErr w:type="spellStart"/>
      <w:r w:rsidRPr="00CD060E">
        <w:rPr>
          <w:spacing w:val="-3"/>
          <w:lang w:val="hu-HU"/>
        </w:rPr>
        <w:t>PVdC</w:t>
      </w:r>
      <w:proofErr w:type="spellEnd"/>
      <w:r w:rsidRPr="00CD060E">
        <w:rPr>
          <w:spacing w:val="-3"/>
          <w:lang w:val="hu-HU"/>
        </w:rPr>
        <w:t>//</w:t>
      </w:r>
      <w:proofErr w:type="spellStart"/>
      <w:r w:rsidRPr="00CD060E">
        <w:rPr>
          <w:spacing w:val="-3"/>
          <w:lang w:val="hu-HU"/>
        </w:rPr>
        <w:t>Al</w:t>
      </w:r>
      <w:proofErr w:type="spellEnd"/>
      <w:r w:rsidRPr="00CD060E">
        <w:rPr>
          <w:spacing w:val="-3"/>
          <w:lang w:val="hu-HU"/>
        </w:rPr>
        <w:t xml:space="preserve"> buborékcsomagolás</w:t>
      </w:r>
    </w:p>
    <w:p w14:paraId="4CB0F19A" w14:textId="2E7C9D7E" w:rsidR="00D604D7" w:rsidRPr="00CD060E" w:rsidRDefault="00D604D7">
      <w:pPr>
        <w:spacing w:line="240" w:lineRule="auto"/>
        <w:rPr>
          <w:lang w:val="hu-HU"/>
        </w:rPr>
      </w:pPr>
      <w:r w:rsidRPr="00CD060E">
        <w:rPr>
          <w:lang w:val="hu-HU"/>
        </w:rPr>
        <w:t>OGYI-T-24059/</w:t>
      </w:r>
      <w:r w:rsidR="00416FC9" w:rsidRPr="00CD060E">
        <w:rPr>
          <w:lang w:val="hu-HU"/>
        </w:rPr>
        <w:t>02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lang w:val="hu-HU"/>
        </w:rPr>
        <w:t>60</w:t>
      </w:r>
      <w:r w:rsidR="00416FC9" w:rsidRPr="00CD060E">
        <w:rPr>
          <w:lang w:val="hu-HU"/>
        </w:rPr>
        <w:t>×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spacing w:val="-3"/>
          <w:lang w:val="hu-HU"/>
        </w:rPr>
        <w:t>HDPE tartály</w:t>
      </w:r>
    </w:p>
    <w:p w14:paraId="3B317E3B" w14:textId="058E645C" w:rsidR="00D604D7" w:rsidRPr="00CD060E" w:rsidRDefault="00D604D7">
      <w:pPr>
        <w:spacing w:line="240" w:lineRule="auto"/>
        <w:rPr>
          <w:lang w:val="hu-HU"/>
        </w:rPr>
      </w:pPr>
      <w:r w:rsidRPr="00CD060E">
        <w:rPr>
          <w:lang w:val="hu-HU"/>
        </w:rPr>
        <w:t>OGYI-T-24059/</w:t>
      </w:r>
      <w:r w:rsidR="00416FC9" w:rsidRPr="00CD060E">
        <w:rPr>
          <w:lang w:val="hu-HU"/>
        </w:rPr>
        <w:t>03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lang w:val="hu-HU"/>
        </w:rPr>
        <w:t>90</w:t>
      </w:r>
      <w:r w:rsidR="00416FC9" w:rsidRPr="00CD060E">
        <w:rPr>
          <w:lang w:val="hu-HU"/>
        </w:rPr>
        <w:t>×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spacing w:val="-3"/>
          <w:lang w:val="hu-HU"/>
        </w:rPr>
        <w:t>átlátszó PVC/PE/</w:t>
      </w:r>
      <w:proofErr w:type="spellStart"/>
      <w:r w:rsidRPr="00CD060E">
        <w:rPr>
          <w:spacing w:val="-3"/>
          <w:lang w:val="hu-HU"/>
        </w:rPr>
        <w:t>PVdC</w:t>
      </w:r>
      <w:proofErr w:type="spellEnd"/>
      <w:r w:rsidRPr="00CD060E">
        <w:rPr>
          <w:spacing w:val="-3"/>
          <w:lang w:val="hu-HU"/>
        </w:rPr>
        <w:t>//</w:t>
      </w:r>
      <w:proofErr w:type="spellStart"/>
      <w:r w:rsidRPr="00CD060E">
        <w:rPr>
          <w:spacing w:val="-3"/>
          <w:lang w:val="hu-HU"/>
        </w:rPr>
        <w:t>Al</w:t>
      </w:r>
      <w:proofErr w:type="spellEnd"/>
      <w:r w:rsidRPr="00CD060E">
        <w:rPr>
          <w:spacing w:val="-3"/>
          <w:lang w:val="hu-HU"/>
        </w:rPr>
        <w:t xml:space="preserve"> buborékcsomagolás</w:t>
      </w:r>
    </w:p>
    <w:p w14:paraId="74C47CBD" w14:textId="3C7B4DF4" w:rsidR="00D604D7" w:rsidRPr="00CD060E" w:rsidRDefault="00D604D7">
      <w:pPr>
        <w:spacing w:line="240" w:lineRule="auto"/>
        <w:rPr>
          <w:lang w:val="hu-HU"/>
        </w:rPr>
      </w:pPr>
      <w:r w:rsidRPr="00CD060E">
        <w:rPr>
          <w:lang w:val="hu-HU"/>
        </w:rPr>
        <w:t>OGYI-T-24059/</w:t>
      </w:r>
      <w:r w:rsidR="00416FC9" w:rsidRPr="00CD060E">
        <w:rPr>
          <w:lang w:val="hu-HU"/>
        </w:rPr>
        <w:t>04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lang w:val="hu-HU"/>
        </w:rPr>
        <w:t>90</w:t>
      </w:r>
      <w:r w:rsidR="00416FC9" w:rsidRPr="00CD060E">
        <w:rPr>
          <w:lang w:val="hu-HU"/>
        </w:rPr>
        <w:t>×</w:t>
      </w:r>
      <w:r w:rsidR="00416FC9">
        <w:rPr>
          <w:lang w:val="hu-HU"/>
        </w:rPr>
        <w:t xml:space="preserve"> </w:t>
      </w:r>
      <w:r w:rsidR="00416FC9">
        <w:rPr>
          <w:lang w:val="hu-HU"/>
        </w:rPr>
        <w:tab/>
      </w:r>
      <w:r w:rsidRPr="00CD060E">
        <w:rPr>
          <w:spacing w:val="-3"/>
          <w:lang w:val="hu-HU"/>
        </w:rPr>
        <w:t>HDPE tartály</w:t>
      </w:r>
    </w:p>
    <w:p w14:paraId="30F260A9" w14:textId="77777777" w:rsidR="00D604D7" w:rsidRPr="00CD060E" w:rsidRDefault="00D604D7">
      <w:pPr>
        <w:spacing w:line="240" w:lineRule="auto"/>
        <w:rPr>
          <w:lang w:val="hu-HU"/>
        </w:rPr>
      </w:pPr>
    </w:p>
    <w:p w14:paraId="5D7312ED" w14:textId="77777777" w:rsidR="0045634B" w:rsidRPr="00CD060E" w:rsidRDefault="0045634B">
      <w:pPr>
        <w:spacing w:line="240" w:lineRule="auto"/>
        <w:rPr>
          <w:lang w:val="hu-HU"/>
        </w:rPr>
      </w:pPr>
    </w:p>
    <w:p w14:paraId="22A9FEA4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9.</w:t>
      </w:r>
      <w:r w:rsidRPr="00CD060E">
        <w:rPr>
          <w:b/>
          <w:bCs/>
          <w:lang w:val="hu-HU"/>
        </w:rPr>
        <w:tab/>
        <w:t>A FORGALOMBA HOZATALI ENGEDÉLY ELSŐ KIADÁSÁNAK/ MEGÚJÍTÁSÁNAK DÁTUMA</w:t>
      </w:r>
    </w:p>
    <w:p w14:paraId="6E9AACAC" w14:textId="77777777" w:rsidR="00EA1846" w:rsidRPr="00CD060E" w:rsidRDefault="00EA1846">
      <w:pPr>
        <w:spacing w:line="240" w:lineRule="auto"/>
        <w:rPr>
          <w:lang w:val="hu-HU"/>
        </w:rPr>
      </w:pPr>
    </w:p>
    <w:p w14:paraId="3EDF2D2F" w14:textId="77777777" w:rsidR="00EA1846" w:rsidRPr="00CD060E" w:rsidRDefault="00EA1846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A forgalomba hozatali engedély első kiadásának dátuma: </w:t>
      </w:r>
      <w:r w:rsidR="00D604D7" w:rsidRPr="00CD060E">
        <w:rPr>
          <w:lang w:val="hu-HU"/>
        </w:rPr>
        <w:t>2022.</w:t>
      </w:r>
      <w:r w:rsidR="00DC6BEE" w:rsidRPr="00CD060E">
        <w:rPr>
          <w:lang w:val="hu-HU"/>
        </w:rPr>
        <w:t xml:space="preserve"> </w:t>
      </w:r>
      <w:r w:rsidR="00D604D7" w:rsidRPr="00CD060E">
        <w:rPr>
          <w:lang w:val="hu-HU"/>
        </w:rPr>
        <w:t>május 18.</w:t>
      </w:r>
    </w:p>
    <w:p w14:paraId="12D530BB" w14:textId="77777777" w:rsidR="00EA1846" w:rsidRPr="00CD060E" w:rsidRDefault="00EA1846">
      <w:pPr>
        <w:spacing w:line="240" w:lineRule="auto"/>
        <w:rPr>
          <w:lang w:val="hu-HU"/>
        </w:rPr>
      </w:pPr>
    </w:p>
    <w:p w14:paraId="17BB2272" w14:textId="77777777" w:rsidR="00EA1846" w:rsidRPr="00CD060E" w:rsidRDefault="00EA1846">
      <w:pPr>
        <w:spacing w:line="240" w:lineRule="auto"/>
        <w:rPr>
          <w:lang w:val="hu-HU"/>
        </w:rPr>
      </w:pPr>
    </w:p>
    <w:p w14:paraId="01251ED9" w14:textId="77777777" w:rsidR="00EA1846" w:rsidRPr="00CD060E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CD060E">
        <w:rPr>
          <w:b/>
          <w:bCs/>
          <w:lang w:val="hu-HU"/>
        </w:rPr>
        <w:t>10.</w:t>
      </w:r>
      <w:r w:rsidRPr="00CD060E">
        <w:rPr>
          <w:b/>
          <w:bCs/>
          <w:lang w:val="hu-HU"/>
        </w:rPr>
        <w:tab/>
        <w:t>A SZÖVEG ELLENŐRZÉSÉNEK DÁTUMA</w:t>
      </w:r>
    </w:p>
    <w:p w14:paraId="081D1D7D" w14:textId="77777777" w:rsidR="00EA1846" w:rsidRPr="00CD060E" w:rsidRDefault="00EA1846">
      <w:pPr>
        <w:widowControl w:val="0"/>
        <w:spacing w:line="240" w:lineRule="auto"/>
        <w:rPr>
          <w:b/>
          <w:bCs/>
          <w:lang w:val="hu-HU"/>
        </w:rPr>
      </w:pPr>
    </w:p>
    <w:p w14:paraId="6000EFCB" w14:textId="616A5BAF" w:rsidR="00EA1846" w:rsidRPr="00CD060E" w:rsidRDefault="0045634B">
      <w:pPr>
        <w:spacing w:line="240" w:lineRule="auto"/>
        <w:rPr>
          <w:lang w:val="hu-HU"/>
        </w:rPr>
      </w:pPr>
      <w:r w:rsidRPr="00CD060E">
        <w:rPr>
          <w:lang w:val="hu-HU"/>
        </w:rPr>
        <w:t xml:space="preserve">2023. </w:t>
      </w:r>
      <w:r w:rsidR="00F270F7">
        <w:rPr>
          <w:lang w:val="hu-HU"/>
        </w:rPr>
        <w:t>szeptember 11.</w:t>
      </w:r>
    </w:p>
    <w:sectPr w:rsidR="00EA1846" w:rsidRPr="00CD060E" w:rsidSect="0045634B">
      <w:head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4B296" w14:textId="77777777" w:rsidR="00AB2E38" w:rsidRDefault="00AB2E38">
      <w:r>
        <w:separator/>
      </w:r>
    </w:p>
  </w:endnote>
  <w:endnote w:type="continuationSeparator" w:id="0">
    <w:p w14:paraId="533BB68C" w14:textId="77777777" w:rsidR="00AB2E38" w:rsidRDefault="00AB2E38">
      <w:r>
        <w:continuationSeparator/>
      </w:r>
    </w:p>
  </w:endnote>
  <w:endnote w:type="continuationNotice" w:id="1">
    <w:p w14:paraId="358B4A4E" w14:textId="77777777" w:rsidR="00AB2E38" w:rsidRDefault="00AB2E3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C4A7B" w14:textId="484C44CE" w:rsidR="0066511C" w:rsidRPr="007E5A53" w:rsidRDefault="008D574D">
    <w:pPr>
      <w:pStyle w:val="llb"/>
      <w:rPr>
        <w:sz w:val="18"/>
        <w:szCs w:val="18"/>
      </w:rPr>
    </w:pPr>
    <w:r w:rsidRPr="008D574D">
      <w:rPr>
        <w:sz w:val="18"/>
        <w:szCs w:val="18"/>
      </w:rPr>
      <w:t>OGYÉI/43156/2023</w:t>
    </w:r>
    <w:r w:rsidRPr="008D574D" w:rsidDel="008D574D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C2A9C" w14:textId="77777777" w:rsidR="00AB2E38" w:rsidRDefault="00AB2E38">
      <w:r>
        <w:separator/>
      </w:r>
    </w:p>
  </w:footnote>
  <w:footnote w:type="continuationSeparator" w:id="0">
    <w:p w14:paraId="26F9A36B" w14:textId="77777777" w:rsidR="00AB2E38" w:rsidRDefault="00AB2E38">
      <w:r>
        <w:continuationSeparator/>
      </w:r>
    </w:p>
  </w:footnote>
  <w:footnote w:type="continuationNotice" w:id="1">
    <w:p w14:paraId="403CE74D" w14:textId="77777777" w:rsidR="00AB2E38" w:rsidRDefault="00AB2E3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777FE" w14:textId="501034F5" w:rsidR="0066511C" w:rsidRPr="00CD060E" w:rsidRDefault="0045634B" w:rsidP="00CD060E">
    <w:pPr>
      <w:pStyle w:val="lfej"/>
      <w:jc w:val="center"/>
      <w:rPr>
        <w:sz w:val="18"/>
        <w:szCs w:val="18"/>
      </w:rPr>
    </w:pPr>
    <w:r w:rsidRPr="00CD060E">
      <w:rPr>
        <w:sz w:val="18"/>
        <w:szCs w:val="18"/>
      </w:rPr>
      <w:fldChar w:fldCharType="begin"/>
    </w:r>
    <w:r w:rsidRPr="00CD060E">
      <w:rPr>
        <w:sz w:val="18"/>
        <w:szCs w:val="18"/>
      </w:rPr>
      <w:instrText>PAGE   \* MERGEFORMAT</w:instrText>
    </w:r>
    <w:r w:rsidRPr="00CD060E">
      <w:rPr>
        <w:sz w:val="18"/>
        <w:szCs w:val="18"/>
      </w:rPr>
      <w:fldChar w:fldCharType="separate"/>
    </w:r>
    <w:r w:rsidR="009A5FA5" w:rsidRPr="009A5FA5">
      <w:rPr>
        <w:noProof/>
        <w:sz w:val="18"/>
        <w:szCs w:val="18"/>
        <w:lang w:val="hu-HU"/>
      </w:rPr>
      <w:t>7</w:t>
    </w:r>
    <w:r w:rsidRPr="00CD060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oNotTrackMove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331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3D5E"/>
    <w:rsid w:val="00025D89"/>
    <w:rsid w:val="00025EBE"/>
    <w:rsid w:val="00026BF2"/>
    <w:rsid w:val="000271F6"/>
    <w:rsid w:val="00030445"/>
    <w:rsid w:val="000318C7"/>
    <w:rsid w:val="00033FDB"/>
    <w:rsid w:val="000344F6"/>
    <w:rsid w:val="00042263"/>
    <w:rsid w:val="00042395"/>
    <w:rsid w:val="00043505"/>
    <w:rsid w:val="00044042"/>
    <w:rsid w:val="00046690"/>
    <w:rsid w:val="000474D2"/>
    <w:rsid w:val="000479C5"/>
    <w:rsid w:val="00050DFD"/>
    <w:rsid w:val="00053809"/>
    <w:rsid w:val="00053914"/>
    <w:rsid w:val="00054756"/>
    <w:rsid w:val="00054F30"/>
    <w:rsid w:val="000560C5"/>
    <w:rsid w:val="00056C49"/>
    <w:rsid w:val="00056FE0"/>
    <w:rsid w:val="00057C6F"/>
    <w:rsid w:val="000603C8"/>
    <w:rsid w:val="000608A4"/>
    <w:rsid w:val="00060AA1"/>
    <w:rsid w:val="00061B10"/>
    <w:rsid w:val="00062494"/>
    <w:rsid w:val="00062C5A"/>
    <w:rsid w:val="000631FD"/>
    <w:rsid w:val="000663A9"/>
    <w:rsid w:val="00067D12"/>
    <w:rsid w:val="00071F8A"/>
    <w:rsid w:val="00072748"/>
    <w:rsid w:val="00073E04"/>
    <w:rsid w:val="0007628D"/>
    <w:rsid w:val="00076A01"/>
    <w:rsid w:val="00080676"/>
    <w:rsid w:val="00081DAB"/>
    <w:rsid w:val="00085167"/>
    <w:rsid w:val="0009084A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5F87"/>
    <w:rsid w:val="000C635D"/>
    <w:rsid w:val="000C7F49"/>
    <w:rsid w:val="000D1AEE"/>
    <w:rsid w:val="000D1F4F"/>
    <w:rsid w:val="000D4D07"/>
    <w:rsid w:val="000D7511"/>
    <w:rsid w:val="000D7535"/>
    <w:rsid w:val="000D778B"/>
    <w:rsid w:val="000E0D07"/>
    <w:rsid w:val="000E12F6"/>
    <w:rsid w:val="000E165D"/>
    <w:rsid w:val="000E1B34"/>
    <w:rsid w:val="000E1BAF"/>
    <w:rsid w:val="000E223E"/>
    <w:rsid w:val="000E2491"/>
    <w:rsid w:val="000E2EA9"/>
    <w:rsid w:val="000E3B34"/>
    <w:rsid w:val="000E46A3"/>
    <w:rsid w:val="000E4E88"/>
    <w:rsid w:val="000E5726"/>
    <w:rsid w:val="000E6C94"/>
    <w:rsid w:val="000F1BB2"/>
    <w:rsid w:val="000F1DDB"/>
    <w:rsid w:val="000F249B"/>
    <w:rsid w:val="000F3F94"/>
    <w:rsid w:val="000F5AC9"/>
    <w:rsid w:val="000F688D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31A4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5719F"/>
    <w:rsid w:val="00160646"/>
    <w:rsid w:val="00161701"/>
    <w:rsid w:val="00161B50"/>
    <w:rsid w:val="00161E87"/>
    <w:rsid w:val="001628B5"/>
    <w:rsid w:val="0016566C"/>
    <w:rsid w:val="00167B62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4185"/>
    <w:rsid w:val="00195F65"/>
    <w:rsid w:val="001970C7"/>
    <w:rsid w:val="001A07E2"/>
    <w:rsid w:val="001A2018"/>
    <w:rsid w:val="001A56F1"/>
    <w:rsid w:val="001B01C8"/>
    <w:rsid w:val="001B0B52"/>
    <w:rsid w:val="001B13F6"/>
    <w:rsid w:val="001B1747"/>
    <w:rsid w:val="001B2D44"/>
    <w:rsid w:val="001B39D6"/>
    <w:rsid w:val="001B4D0B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412"/>
    <w:rsid w:val="001E1C10"/>
    <w:rsid w:val="001E3CC0"/>
    <w:rsid w:val="001E5C91"/>
    <w:rsid w:val="001E77C3"/>
    <w:rsid w:val="001F090B"/>
    <w:rsid w:val="001F180A"/>
    <w:rsid w:val="001F1A28"/>
    <w:rsid w:val="001F1AD0"/>
    <w:rsid w:val="001F2C01"/>
    <w:rsid w:val="001F35E8"/>
    <w:rsid w:val="001F4014"/>
    <w:rsid w:val="001F445E"/>
    <w:rsid w:val="00201213"/>
    <w:rsid w:val="002013A7"/>
    <w:rsid w:val="0020165E"/>
    <w:rsid w:val="00202A87"/>
    <w:rsid w:val="00202B05"/>
    <w:rsid w:val="00202E50"/>
    <w:rsid w:val="00205180"/>
    <w:rsid w:val="00205C4F"/>
    <w:rsid w:val="00206F65"/>
    <w:rsid w:val="00207F81"/>
    <w:rsid w:val="002109F4"/>
    <w:rsid w:val="00211FDA"/>
    <w:rsid w:val="00213450"/>
    <w:rsid w:val="002145D4"/>
    <w:rsid w:val="00215FDA"/>
    <w:rsid w:val="002160C2"/>
    <w:rsid w:val="00217DE4"/>
    <w:rsid w:val="002208CB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37AE6"/>
    <w:rsid w:val="0024178D"/>
    <w:rsid w:val="0024392B"/>
    <w:rsid w:val="002450C6"/>
    <w:rsid w:val="00245DCF"/>
    <w:rsid w:val="00246C65"/>
    <w:rsid w:val="00247AB5"/>
    <w:rsid w:val="00251FEA"/>
    <w:rsid w:val="00252FFB"/>
    <w:rsid w:val="002542A8"/>
    <w:rsid w:val="002558DD"/>
    <w:rsid w:val="0025726B"/>
    <w:rsid w:val="00260A11"/>
    <w:rsid w:val="0026169A"/>
    <w:rsid w:val="00262763"/>
    <w:rsid w:val="002642AC"/>
    <w:rsid w:val="00264BEA"/>
    <w:rsid w:val="00267850"/>
    <w:rsid w:val="00271032"/>
    <w:rsid w:val="00273476"/>
    <w:rsid w:val="00273E3E"/>
    <w:rsid w:val="00274147"/>
    <w:rsid w:val="00275189"/>
    <w:rsid w:val="002756DC"/>
    <w:rsid w:val="0027586A"/>
    <w:rsid w:val="00276412"/>
    <w:rsid w:val="00276437"/>
    <w:rsid w:val="00276621"/>
    <w:rsid w:val="00280620"/>
    <w:rsid w:val="0028063F"/>
    <w:rsid w:val="00280740"/>
    <w:rsid w:val="00281BD7"/>
    <w:rsid w:val="00283B02"/>
    <w:rsid w:val="00283C5D"/>
    <w:rsid w:val="002844B0"/>
    <w:rsid w:val="00286322"/>
    <w:rsid w:val="00287752"/>
    <w:rsid w:val="00292B34"/>
    <w:rsid w:val="002966E8"/>
    <w:rsid w:val="00296B03"/>
    <w:rsid w:val="00296C1F"/>
    <w:rsid w:val="002A41E6"/>
    <w:rsid w:val="002A44C8"/>
    <w:rsid w:val="002A5E48"/>
    <w:rsid w:val="002B0059"/>
    <w:rsid w:val="002B0455"/>
    <w:rsid w:val="002B17DA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184"/>
    <w:rsid w:val="002C06E3"/>
    <w:rsid w:val="002C0801"/>
    <w:rsid w:val="002C33B3"/>
    <w:rsid w:val="002C44B0"/>
    <w:rsid w:val="002C4E07"/>
    <w:rsid w:val="002C6245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06A"/>
    <w:rsid w:val="002D7E5E"/>
    <w:rsid w:val="002E07EF"/>
    <w:rsid w:val="002E0D06"/>
    <w:rsid w:val="002E1810"/>
    <w:rsid w:val="002E189D"/>
    <w:rsid w:val="002E2844"/>
    <w:rsid w:val="002E3476"/>
    <w:rsid w:val="002E48E6"/>
    <w:rsid w:val="002E495E"/>
    <w:rsid w:val="002E4E94"/>
    <w:rsid w:val="002E6F06"/>
    <w:rsid w:val="002F1F28"/>
    <w:rsid w:val="002F240D"/>
    <w:rsid w:val="002F43CA"/>
    <w:rsid w:val="002F57AA"/>
    <w:rsid w:val="002F714C"/>
    <w:rsid w:val="002F77BF"/>
    <w:rsid w:val="003004A2"/>
    <w:rsid w:val="0030319D"/>
    <w:rsid w:val="00303CD7"/>
    <w:rsid w:val="00303DD5"/>
    <w:rsid w:val="00307B74"/>
    <w:rsid w:val="00310764"/>
    <w:rsid w:val="00315D37"/>
    <w:rsid w:val="0031710B"/>
    <w:rsid w:val="003173B2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0AD5"/>
    <w:rsid w:val="0033486D"/>
    <w:rsid w:val="003367C4"/>
    <w:rsid w:val="00336D8E"/>
    <w:rsid w:val="003375B4"/>
    <w:rsid w:val="003376B3"/>
    <w:rsid w:val="003402F5"/>
    <w:rsid w:val="00341F90"/>
    <w:rsid w:val="00345F9C"/>
    <w:rsid w:val="00347776"/>
    <w:rsid w:val="00351A91"/>
    <w:rsid w:val="003520C4"/>
    <w:rsid w:val="003533AE"/>
    <w:rsid w:val="00355E14"/>
    <w:rsid w:val="0035623E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147"/>
    <w:rsid w:val="00380A1A"/>
    <w:rsid w:val="00380D80"/>
    <w:rsid w:val="00384991"/>
    <w:rsid w:val="0038500E"/>
    <w:rsid w:val="0038761D"/>
    <w:rsid w:val="00390456"/>
    <w:rsid w:val="003906F8"/>
    <w:rsid w:val="00392271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3EEE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03E1"/>
    <w:rsid w:val="003D39E3"/>
    <w:rsid w:val="003D43A5"/>
    <w:rsid w:val="003D4E9C"/>
    <w:rsid w:val="003D5F3D"/>
    <w:rsid w:val="003E0D78"/>
    <w:rsid w:val="003E1CB1"/>
    <w:rsid w:val="003E3A1D"/>
    <w:rsid w:val="003E523E"/>
    <w:rsid w:val="003E6CA0"/>
    <w:rsid w:val="003F1F41"/>
    <w:rsid w:val="003F2575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1CD"/>
    <w:rsid w:val="00414B2F"/>
    <w:rsid w:val="00415E58"/>
    <w:rsid w:val="00416231"/>
    <w:rsid w:val="00416FC9"/>
    <w:rsid w:val="00420807"/>
    <w:rsid w:val="004208AB"/>
    <w:rsid w:val="004219EF"/>
    <w:rsid w:val="00426890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634B"/>
    <w:rsid w:val="00457946"/>
    <w:rsid w:val="00457B7C"/>
    <w:rsid w:val="00457D8B"/>
    <w:rsid w:val="0046005E"/>
    <w:rsid w:val="00460A17"/>
    <w:rsid w:val="00463ECE"/>
    <w:rsid w:val="00465204"/>
    <w:rsid w:val="004678C6"/>
    <w:rsid w:val="00470CB5"/>
    <w:rsid w:val="00471EAB"/>
    <w:rsid w:val="004723EE"/>
    <w:rsid w:val="004737CB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1BB7"/>
    <w:rsid w:val="004A3301"/>
    <w:rsid w:val="004A45BD"/>
    <w:rsid w:val="004A4656"/>
    <w:rsid w:val="004A7645"/>
    <w:rsid w:val="004A77B0"/>
    <w:rsid w:val="004B08A9"/>
    <w:rsid w:val="004B1CED"/>
    <w:rsid w:val="004B34A7"/>
    <w:rsid w:val="004B3B06"/>
    <w:rsid w:val="004B3DBB"/>
    <w:rsid w:val="004B4643"/>
    <w:rsid w:val="004B7A37"/>
    <w:rsid w:val="004B7F67"/>
    <w:rsid w:val="004C1994"/>
    <w:rsid w:val="004D19F2"/>
    <w:rsid w:val="004D4080"/>
    <w:rsid w:val="004D618C"/>
    <w:rsid w:val="004E05FD"/>
    <w:rsid w:val="004E08BE"/>
    <w:rsid w:val="004E1A0D"/>
    <w:rsid w:val="004E23F5"/>
    <w:rsid w:val="004E2828"/>
    <w:rsid w:val="004E5418"/>
    <w:rsid w:val="004E6175"/>
    <w:rsid w:val="004E63E5"/>
    <w:rsid w:val="004E6B76"/>
    <w:rsid w:val="004F07BC"/>
    <w:rsid w:val="004F1E68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63E8"/>
    <w:rsid w:val="00507F98"/>
    <w:rsid w:val="005108A3"/>
    <w:rsid w:val="00510E13"/>
    <w:rsid w:val="00510F6E"/>
    <w:rsid w:val="005118AE"/>
    <w:rsid w:val="0051192D"/>
    <w:rsid w:val="0051194D"/>
    <w:rsid w:val="0051544E"/>
    <w:rsid w:val="0051587A"/>
    <w:rsid w:val="005158FA"/>
    <w:rsid w:val="005160BC"/>
    <w:rsid w:val="005169AD"/>
    <w:rsid w:val="005203D9"/>
    <w:rsid w:val="005208B9"/>
    <w:rsid w:val="00521D42"/>
    <w:rsid w:val="005221F0"/>
    <w:rsid w:val="00524807"/>
    <w:rsid w:val="00525FF9"/>
    <w:rsid w:val="005308CE"/>
    <w:rsid w:val="005311FF"/>
    <w:rsid w:val="00532C41"/>
    <w:rsid w:val="00532D3F"/>
    <w:rsid w:val="0053386D"/>
    <w:rsid w:val="00534700"/>
    <w:rsid w:val="00534945"/>
    <w:rsid w:val="0053791F"/>
    <w:rsid w:val="00544AC8"/>
    <w:rsid w:val="00546264"/>
    <w:rsid w:val="0054689E"/>
    <w:rsid w:val="00547538"/>
    <w:rsid w:val="00553BFA"/>
    <w:rsid w:val="00554D05"/>
    <w:rsid w:val="00555C0B"/>
    <w:rsid w:val="00556848"/>
    <w:rsid w:val="0056077E"/>
    <w:rsid w:val="00560EDA"/>
    <w:rsid w:val="005629EE"/>
    <w:rsid w:val="005648FA"/>
    <w:rsid w:val="00564D50"/>
    <w:rsid w:val="00567346"/>
    <w:rsid w:val="0057371B"/>
    <w:rsid w:val="005745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4FE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C5D01"/>
    <w:rsid w:val="005C6C1A"/>
    <w:rsid w:val="005D1615"/>
    <w:rsid w:val="005D1655"/>
    <w:rsid w:val="005D4B68"/>
    <w:rsid w:val="005D60D0"/>
    <w:rsid w:val="005D7020"/>
    <w:rsid w:val="005E11C1"/>
    <w:rsid w:val="005E1B56"/>
    <w:rsid w:val="005E1BBB"/>
    <w:rsid w:val="005E2563"/>
    <w:rsid w:val="005E394C"/>
    <w:rsid w:val="005E42BF"/>
    <w:rsid w:val="005E4E70"/>
    <w:rsid w:val="005E531E"/>
    <w:rsid w:val="005E65BB"/>
    <w:rsid w:val="005F0DA0"/>
    <w:rsid w:val="005F3634"/>
    <w:rsid w:val="005F4914"/>
    <w:rsid w:val="005F62B7"/>
    <w:rsid w:val="005F6869"/>
    <w:rsid w:val="005F6BB9"/>
    <w:rsid w:val="00603148"/>
    <w:rsid w:val="0060552E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37FD3"/>
    <w:rsid w:val="00640294"/>
    <w:rsid w:val="006414EE"/>
    <w:rsid w:val="00642524"/>
    <w:rsid w:val="00642D0A"/>
    <w:rsid w:val="00643ECE"/>
    <w:rsid w:val="0064496C"/>
    <w:rsid w:val="00646B88"/>
    <w:rsid w:val="00646FE1"/>
    <w:rsid w:val="006508D6"/>
    <w:rsid w:val="0065180B"/>
    <w:rsid w:val="006528FC"/>
    <w:rsid w:val="00654AB6"/>
    <w:rsid w:val="0065581D"/>
    <w:rsid w:val="00655C2F"/>
    <w:rsid w:val="00660403"/>
    <w:rsid w:val="00660E94"/>
    <w:rsid w:val="00661140"/>
    <w:rsid w:val="006625CA"/>
    <w:rsid w:val="0066511C"/>
    <w:rsid w:val="00670293"/>
    <w:rsid w:val="006710DD"/>
    <w:rsid w:val="00673200"/>
    <w:rsid w:val="00674D61"/>
    <w:rsid w:val="0067501E"/>
    <w:rsid w:val="00676DB1"/>
    <w:rsid w:val="00677158"/>
    <w:rsid w:val="006773D2"/>
    <w:rsid w:val="00680581"/>
    <w:rsid w:val="00681A41"/>
    <w:rsid w:val="006821B2"/>
    <w:rsid w:val="006838C0"/>
    <w:rsid w:val="00685901"/>
    <w:rsid w:val="00685BB9"/>
    <w:rsid w:val="00690127"/>
    <w:rsid w:val="00691965"/>
    <w:rsid w:val="00691BFF"/>
    <w:rsid w:val="006953C1"/>
    <w:rsid w:val="00696EB2"/>
    <w:rsid w:val="006A16E9"/>
    <w:rsid w:val="006A4A92"/>
    <w:rsid w:val="006A5450"/>
    <w:rsid w:val="006B0199"/>
    <w:rsid w:val="006B0A32"/>
    <w:rsid w:val="006B0BD8"/>
    <w:rsid w:val="006B160D"/>
    <w:rsid w:val="006B21E5"/>
    <w:rsid w:val="006B4CBF"/>
    <w:rsid w:val="006B67D9"/>
    <w:rsid w:val="006B7806"/>
    <w:rsid w:val="006C0251"/>
    <w:rsid w:val="006C08FE"/>
    <w:rsid w:val="006C1606"/>
    <w:rsid w:val="006C16CA"/>
    <w:rsid w:val="006C1EA8"/>
    <w:rsid w:val="006C24F9"/>
    <w:rsid w:val="006C2B9A"/>
    <w:rsid w:val="006C39BB"/>
    <w:rsid w:val="006C4502"/>
    <w:rsid w:val="006C5A3E"/>
    <w:rsid w:val="006D3973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4C28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14B6"/>
    <w:rsid w:val="00733D54"/>
    <w:rsid w:val="00736A4F"/>
    <w:rsid w:val="00737753"/>
    <w:rsid w:val="00740318"/>
    <w:rsid w:val="00740CE9"/>
    <w:rsid w:val="007428E3"/>
    <w:rsid w:val="00742AF2"/>
    <w:rsid w:val="0074394E"/>
    <w:rsid w:val="00750D0A"/>
    <w:rsid w:val="00751D93"/>
    <w:rsid w:val="00752300"/>
    <w:rsid w:val="00753742"/>
    <w:rsid w:val="007546F8"/>
    <w:rsid w:val="00754710"/>
    <w:rsid w:val="00755BAB"/>
    <w:rsid w:val="007577C1"/>
    <w:rsid w:val="0076080E"/>
    <w:rsid w:val="00760D03"/>
    <w:rsid w:val="00760D10"/>
    <w:rsid w:val="0076411D"/>
    <w:rsid w:val="007644AE"/>
    <w:rsid w:val="00766680"/>
    <w:rsid w:val="007670F8"/>
    <w:rsid w:val="007671D4"/>
    <w:rsid w:val="0076799B"/>
    <w:rsid w:val="00770028"/>
    <w:rsid w:val="00770A85"/>
    <w:rsid w:val="0077147F"/>
    <w:rsid w:val="00771E1B"/>
    <w:rsid w:val="00773DC9"/>
    <w:rsid w:val="0077572E"/>
    <w:rsid w:val="0078031B"/>
    <w:rsid w:val="00781CBD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9700E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3E8E"/>
    <w:rsid w:val="007D4BCD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A53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42A"/>
    <w:rsid w:val="008006B4"/>
    <w:rsid w:val="008015B6"/>
    <w:rsid w:val="00803FD4"/>
    <w:rsid w:val="00804312"/>
    <w:rsid w:val="0080481C"/>
    <w:rsid w:val="00804C54"/>
    <w:rsid w:val="0080553D"/>
    <w:rsid w:val="008056DD"/>
    <w:rsid w:val="0081104C"/>
    <w:rsid w:val="00812D16"/>
    <w:rsid w:val="00813A0B"/>
    <w:rsid w:val="00815F9D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87D"/>
    <w:rsid w:val="00842A21"/>
    <w:rsid w:val="008439A4"/>
    <w:rsid w:val="00845DAD"/>
    <w:rsid w:val="00847B30"/>
    <w:rsid w:val="00851377"/>
    <w:rsid w:val="008526E4"/>
    <w:rsid w:val="0085310E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3097"/>
    <w:rsid w:val="008643FC"/>
    <w:rsid w:val="008649B9"/>
    <w:rsid w:val="00864ED6"/>
    <w:rsid w:val="0086784F"/>
    <w:rsid w:val="00870394"/>
    <w:rsid w:val="0087073B"/>
    <w:rsid w:val="0087202E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6B62"/>
    <w:rsid w:val="0088701C"/>
    <w:rsid w:val="00887EA3"/>
    <w:rsid w:val="00890CB3"/>
    <w:rsid w:val="00892AA5"/>
    <w:rsid w:val="0089499B"/>
    <w:rsid w:val="00894ACA"/>
    <w:rsid w:val="00894EC5"/>
    <w:rsid w:val="00895C80"/>
    <w:rsid w:val="00896658"/>
    <w:rsid w:val="008967B5"/>
    <w:rsid w:val="008A03AC"/>
    <w:rsid w:val="008A345A"/>
    <w:rsid w:val="008A3BEA"/>
    <w:rsid w:val="008A3DB9"/>
    <w:rsid w:val="008A4AA5"/>
    <w:rsid w:val="008A6A5C"/>
    <w:rsid w:val="008A7316"/>
    <w:rsid w:val="008B500A"/>
    <w:rsid w:val="008C1610"/>
    <w:rsid w:val="008C2F1E"/>
    <w:rsid w:val="008C30E5"/>
    <w:rsid w:val="008C33F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574D"/>
    <w:rsid w:val="008D6BE8"/>
    <w:rsid w:val="008D73C1"/>
    <w:rsid w:val="008E0E0D"/>
    <w:rsid w:val="008E13BE"/>
    <w:rsid w:val="008E27E9"/>
    <w:rsid w:val="008E4FED"/>
    <w:rsid w:val="008E6A0D"/>
    <w:rsid w:val="008F2C49"/>
    <w:rsid w:val="008F2ED6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58B8"/>
    <w:rsid w:val="00917C0F"/>
    <w:rsid w:val="0092040E"/>
    <w:rsid w:val="00920C6C"/>
    <w:rsid w:val="00921C6D"/>
    <w:rsid w:val="00922560"/>
    <w:rsid w:val="009227D9"/>
    <w:rsid w:val="00923C44"/>
    <w:rsid w:val="00925AA6"/>
    <w:rsid w:val="00927791"/>
    <w:rsid w:val="00930607"/>
    <w:rsid w:val="00930D0A"/>
    <w:rsid w:val="009329BA"/>
    <w:rsid w:val="0093304D"/>
    <w:rsid w:val="00936939"/>
    <w:rsid w:val="0094053B"/>
    <w:rsid w:val="009408B0"/>
    <w:rsid w:val="00940C62"/>
    <w:rsid w:val="0094176E"/>
    <w:rsid w:val="00942040"/>
    <w:rsid w:val="00942C9F"/>
    <w:rsid w:val="00945631"/>
    <w:rsid w:val="00946CE1"/>
    <w:rsid w:val="00947549"/>
    <w:rsid w:val="00955BA7"/>
    <w:rsid w:val="00956E72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82E7F"/>
    <w:rsid w:val="0098781C"/>
    <w:rsid w:val="00990C3B"/>
    <w:rsid w:val="00991CBD"/>
    <w:rsid w:val="009928B7"/>
    <w:rsid w:val="0099321A"/>
    <w:rsid w:val="009947E8"/>
    <w:rsid w:val="009954E5"/>
    <w:rsid w:val="009960B7"/>
    <w:rsid w:val="009972FE"/>
    <w:rsid w:val="009A0BB0"/>
    <w:rsid w:val="009A3BEE"/>
    <w:rsid w:val="009A5FA5"/>
    <w:rsid w:val="009B267F"/>
    <w:rsid w:val="009B33E1"/>
    <w:rsid w:val="009B38D8"/>
    <w:rsid w:val="009B48E2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290B"/>
    <w:rsid w:val="009D3077"/>
    <w:rsid w:val="009D394D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7B7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6B5F"/>
    <w:rsid w:val="00A0743A"/>
    <w:rsid w:val="00A076F9"/>
    <w:rsid w:val="00A07997"/>
    <w:rsid w:val="00A07F87"/>
    <w:rsid w:val="00A206ED"/>
    <w:rsid w:val="00A207AA"/>
    <w:rsid w:val="00A20806"/>
    <w:rsid w:val="00A20C7F"/>
    <w:rsid w:val="00A21D41"/>
    <w:rsid w:val="00A22DBA"/>
    <w:rsid w:val="00A2329D"/>
    <w:rsid w:val="00A2534A"/>
    <w:rsid w:val="00A25BFF"/>
    <w:rsid w:val="00A27522"/>
    <w:rsid w:val="00A3480C"/>
    <w:rsid w:val="00A34D0C"/>
    <w:rsid w:val="00A34D76"/>
    <w:rsid w:val="00A365D0"/>
    <w:rsid w:val="00A402B8"/>
    <w:rsid w:val="00A4043E"/>
    <w:rsid w:val="00A41AF6"/>
    <w:rsid w:val="00A41E8E"/>
    <w:rsid w:val="00A443A6"/>
    <w:rsid w:val="00A45A1A"/>
    <w:rsid w:val="00A45E61"/>
    <w:rsid w:val="00A4778F"/>
    <w:rsid w:val="00A47F32"/>
    <w:rsid w:val="00A51E79"/>
    <w:rsid w:val="00A53220"/>
    <w:rsid w:val="00A533F2"/>
    <w:rsid w:val="00A538E6"/>
    <w:rsid w:val="00A55FC1"/>
    <w:rsid w:val="00A56102"/>
    <w:rsid w:val="00A56800"/>
    <w:rsid w:val="00A56D7E"/>
    <w:rsid w:val="00A57404"/>
    <w:rsid w:val="00A575BD"/>
    <w:rsid w:val="00A60EEC"/>
    <w:rsid w:val="00A65BD9"/>
    <w:rsid w:val="00A665A2"/>
    <w:rsid w:val="00A66718"/>
    <w:rsid w:val="00A7006A"/>
    <w:rsid w:val="00A70B31"/>
    <w:rsid w:val="00A72856"/>
    <w:rsid w:val="00A73A74"/>
    <w:rsid w:val="00A741FB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2E38"/>
    <w:rsid w:val="00AB355C"/>
    <w:rsid w:val="00AB3A12"/>
    <w:rsid w:val="00AB3C56"/>
    <w:rsid w:val="00AB5A8D"/>
    <w:rsid w:val="00AB6642"/>
    <w:rsid w:val="00AB70E9"/>
    <w:rsid w:val="00AB7F45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52A"/>
    <w:rsid w:val="00AD6D09"/>
    <w:rsid w:val="00AD72A5"/>
    <w:rsid w:val="00AE07DA"/>
    <w:rsid w:val="00AE098E"/>
    <w:rsid w:val="00AE09F9"/>
    <w:rsid w:val="00AE0BBA"/>
    <w:rsid w:val="00AE2291"/>
    <w:rsid w:val="00AE25C8"/>
    <w:rsid w:val="00AE38FA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6F42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4EE1"/>
    <w:rsid w:val="00B25710"/>
    <w:rsid w:val="00B27B03"/>
    <w:rsid w:val="00B31A4A"/>
    <w:rsid w:val="00B31B62"/>
    <w:rsid w:val="00B3304A"/>
    <w:rsid w:val="00B33711"/>
    <w:rsid w:val="00B33DC3"/>
    <w:rsid w:val="00B34889"/>
    <w:rsid w:val="00B36708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32EC"/>
    <w:rsid w:val="00B5370B"/>
    <w:rsid w:val="00B54691"/>
    <w:rsid w:val="00B57576"/>
    <w:rsid w:val="00B6034B"/>
    <w:rsid w:val="00B60CCD"/>
    <w:rsid w:val="00B62854"/>
    <w:rsid w:val="00B62EF1"/>
    <w:rsid w:val="00B640CC"/>
    <w:rsid w:val="00B645B6"/>
    <w:rsid w:val="00B648DD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B9F"/>
    <w:rsid w:val="00BA6419"/>
    <w:rsid w:val="00BA6550"/>
    <w:rsid w:val="00BB3642"/>
    <w:rsid w:val="00BB3E2F"/>
    <w:rsid w:val="00BB59F6"/>
    <w:rsid w:val="00BB66AB"/>
    <w:rsid w:val="00BC0AD6"/>
    <w:rsid w:val="00BC122E"/>
    <w:rsid w:val="00BC3584"/>
    <w:rsid w:val="00BC7CE3"/>
    <w:rsid w:val="00BD080E"/>
    <w:rsid w:val="00BD6FC1"/>
    <w:rsid w:val="00BE4ED6"/>
    <w:rsid w:val="00BE4FC4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BF67B6"/>
    <w:rsid w:val="00C00312"/>
    <w:rsid w:val="00C009F5"/>
    <w:rsid w:val="00C01129"/>
    <w:rsid w:val="00C02239"/>
    <w:rsid w:val="00C022E1"/>
    <w:rsid w:val="00C0366C"/>
    <w:rsid w:val="00C0398D"/>
    <w:rsid w:val="00C045BD"/>
    <w:rsid w:val="00C071AC"/>
    <w:rsid w:val="00C1044D"/>
    <w:rsid w:val="00C11E4C"/>
    <w:rsid w:val="00C12306"/>
    <w:rsid w:val="00C14954"/>
    <w:rsid w:val="00C15995"/>
    <w:rsid w:val="00C179B0"/>
    <w:rsid w:val="00C17E27"/>
    <w:rsid w:val="00C20CA6"/>
    <w:rsid w:val="00C226F9"/>
    <w:rsid w:val="00C23398"/>
    <w:rsid w:val="00C23B23"/>
    <w:rsid w:val="00C24805"/>
    <w:rsid w:val="00C26C22"/>
    <w:rsid w:val="00C26D29"/>
    <w:rsid w:val="00C27B03"/>
    <w:rsid w:val="00C27FBA"/>
    <w:rsid w:val="00C3089B"/>
    <w:rsid w:val="00C34B40"/>
    <w:rsid w:val="00C35836"/>
    <w:rsid w:val="00C35BB3"/>
    <w:rsid w:val="00C37800"/>
    <w:rsid w:val="00C41CD3"/>
    <w:rsid w:val="00C43438"/>
    <w:rsid w:val="00C44264"/>
    <w:rsid w:val="00C46251"/>
    <w:rsid w:val="00C468E9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2C8E"/>
    <w:rsid w:val="00C64143"/>
    <w:rsid w:val="00C6434D"/>
    <w:rsid w:val="00C652E5"/>
    <w:rsid w:val="00C658E9"/>
    <w:rsid w:val="00C66547"/>
    <w:rsid w:val="00C67446"/>
    <w:rsid w:val="00C717AE"/>
    <w:rsid w:val="00C73357"/>
    <w:rsid w:val="00C7697F"/>
    <w:rsid w:val="00C8136C"/>
    <w:rsid w:val="00C82044"/>
    <w:rsid w:val="00C82FFA"/>
    <w:rsid w:val="00C85521"/>
    <w:rsid w:val="00C86011"/>
    <w:rsid w:val="00C863EE"/>
    <w:rsid w:val="00C909AE"/>
    <w:rsid w:val="00C92646"/>
    <w:rsid w:val="00C9316A"/>
    <w:rsid w:val="00C93B5E"/>
    <w:rsid w:val="00C95D8D"/>
    <w:rsid w:val="00C95D95"/>
    <w:rsid w:val="00C97C7F"/>
    <w:rsid w:val="00CA0D2F"/>
    <w:rsid w:val="00CA218A"/>
    <w:rsid w:val="00CA2283"/>
    <w:rsid w:val="00CA2AEF"/>
    <w:rsid w:val="00CA325F"/>
    <w:rsid w:val="00CA33B8"/>
    <w:rsid w:val="00CB1582"/>
    <w:rsid w:val="00CB22B7"/>
    <w:rsid w:val="00CB31DA"/>
    <w:rsid w:val="00CB40C5"/>
    <w:rsid w:val="00CB5032"/>
    <w:rsid w:val="00CB7DF6"/>
    <w:rsid w:val="00CC01E4"/>
    <w:rsid w:val="00CC303F"/>
    <w:rsid w:val="00CC3C96"/>
    <w:rsid w:val="00CC532D"/>
    <w:rsid w:val="00CC7E2D"/>
    <w:rsid w:val="00CC7F0A"/>
    <w:rsid w:val="00CD060E"/>
    <w:rsid w:val="00CD077C"/>
    <w:rsid w:val="00CD342A"/>
    <w:rsid w:val="00CD364C"/>
    <w:rsid w:val="00CD3940"/>
    <w:rsid w:val="00CD56C8"/>
    <w:rsid w:val="00CD7A7D"/>
    <w:rsid w:val="00CE0584"/>
    <w:rsid w:val="00CE15CD"/>
    <w:rsid w:val="00CE464E"/>
    <w:rsid w:val="00CE6A0B"/>
    <w:rsid w:val="00CF0950"/>
    <w:rsid w:val="00CF3B07"/>
    <w:rsid w:val="00CF3D1E"/>
    <w:rsid w:val="00CF4C13"/>
    <w:rsid w:val="00CF4DC9"/>
    <w:rsid w:val="00CF6384"/>
    <w:rsid w:val="00CF6623"/>
    <w:rsid w:val="00CF6902"/>
    <w:rsid w:val="00D01F67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5C61"/>
    <w:rsid w:val="00D26C9A"/>
    <w:rsid w:val="00D303E8"/>
    <w:rsid w:val="00D31BA6"/>
    <w:rsid w:val="00D335E1"/>
    <w:rsid w:val="00D3545E"/>
    <w:rsid w:val="00D35BF5"/>
    <w:rsid w:val="00D35FEA"/>
    <w:rsid w:val="00D366E4"/>
    <w:rsid w:val="00D36BF5"/>
    <w:rsid w:val="00D423AC"/>
    <w:rsid w:val="00D44530"/>
    <w:rsid w:val="00D44DC6"/>
    <w:rsid w:val="00D4617D"/>
    <w:rsid w:val="00D47C60"/>
    <w:rsid w:val="00D514E5"/>
    <w:rsid w:val="00D53589"/>
    <w:rsid w:val="00D539D5"/>
    <w:rsid w:val="00D544D5"/>
    <w:rsid w:val="00D602DE"/>
    <w:rsid w:val="00D604D7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4435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418"/>
    <w:rsid w:val="00D97A7B"/>
    <w:rsid w:val="00DA1259"/>
    <w:rsid w:val="00DA1AAD"/>
    <w:rsid w:val="00DA1E08"/>
    <w:rsid w:val="00DA2393"/>
    <w:rsid w:val="00DA4A52"/>
    <w:rsid w:val="00DA4FBC"/>
    <w:rsid w:val="00DA7457"/>
    <w:rsid w:val="00DA7F10"/>
    <w:rsid w:val="00DB1083"/>
    <w:rsid w:val="00DB249E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6BEE"/>
    <w:rsid w:val="00DC7797"/>
    <w:rsid w:val="00DD078A"/>
    <w:rsid w:val="00DD1554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436"/>
    <w:rsid w:val="00DE5B0F"/>
    <w:rsid w:val="00DF0DC5"/>
    <w:rsid w:val="00DF0FE3"/>
    <w:rsid w:val="00DF2CB1"/>
    <w:rsid w:val="00DF3B6A"/>
    <w:rsid w:val="00DF44E5"/>
    <w:rsid w:val="00DF69F9"/>
    <w:rsid w:val="00E00B75"/>
    <w:rsid w:val="00E00ED0"/>
    <w:rsid w:val="00E012AF"/>
    <w:rsid w:val="00E02579"/>
    <w:rsid w:val="00E02B50"/>
    <w:rsid w:val="00E04B3F"/>
    <w:rsid w:val="00E060C1"/>
    <w:rsid w:val="00E06B1E"/>
    <w:rsid w:val="00E07787"/>
    <w:rsid w:val="00E10AAF"/>
    <w:rsid w:val="00E11527"/>
    <w:rsid w:val="00E12296"/>
    <w:rsid w:val="00E147D5"/>
    <w:rsid w:val="00E14C0E"/>
    <w:rsid w:val="00E1646B"/>
    <w:rsid w:val="00E16642"/>
    <w:rsid w:val="00E1787C"/>
    <w:rsid w:val="00E209F6"/>
    <w:rsid w:val="00E2249E"/>
    <w:rsid w:val="00E22B76"/>
    <w:rsid w:val="00E234F1"/>
    <w:rsid w:val="00E24E3A"/>
    <w:rsid w:val="00E25AE9"/>
    <w:rsid w:val="00E25AF8"/>
    <w:rsid w:val="00E26C55"/>
    <w:rsid w:val="00E26F6C"/>
    <w:rsid w:val="00E31BD0"/>
    <w:rsid w:val="00E34CA3"/>
    <w:rsid w:val="00E35C4A"/>
    <w:rsid w:val="00E37DA6"/>
    <w:rsid w:val="00E37FE3"/>
    <w:rsid w:val="00E413AB"/>
    <w:rsid w:val="00E43AAA"/>
    <w:rsid w:val="00E44C62"/>
    <w:rsid w:val="00E46E02"/>
    <w:rsid w:val="00E47B3D"/>
    <w:rsid w:val="00E509E1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70E"/>
    <w:rsid w:val="00E768F2"/>
    <w:rsid w:val="00E77E9E"/>
    <w:rsid w:val="00E804FD"/>
    <w:rsid w:val="00E816F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94119"/>
    <w:rsid w:val="00EA05D9"/>
    <w:rsid w:val="00EA1104"/>
    <w:rsid w:val="00EA1846"/>
    <w:rsid w:val="00EA416B"/>
    <w:rsid w:val="00EA5257"/>
    <w:rsid w:val="00EA59B6"/>
    <w:rsid w:val="00EA698F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4159"/>
    <w:rsid w:val="00EC4A4F"/>
    <w:rsid w:val="00EC74FC"/>
    <w:rsid w:val="00EC799E"/>
    <w:rsid w:val="00ED0A9A"/>
    <w:rsid w:val="00ED199A"/>
    <w:rsid w:val="00ED3DBD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6AB3"/>
    <w:rsid w:val="00EF76E1"/>
    <w:rsid w:val="00F03865"/>
    <w:rsid w:val="00F04561"/>
    <w:rsid w:val="00F06437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0F7"/>
    <w:rsid w:val="00F27E12"/>
    <w:rsid w:val="00F35D19"/>
    <w:rsid w:val="00F36602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40B"/>
    <w:rsid w:val="00F6169B"/>
    <w:rsid w:val="00F62824"/>
    <w:rsid w:val="00F62D7C"/>
    <w:rsid w:val="00F634C8"/>
    <w:rsid w:val="00F64E6D"/>
    <w:rsid w:val="00F665D1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BCE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023F"/>
    <w:rsid w:val="00FB11BE"/>
    <w:rsid w:val="00FB1357"/>
    <w:rsid w:val="00FB1B56"/>
    <w:rsid w:val="00FB27F1"/>
    <w:rsid w:val="00FB4B5C"/>
    <w:rsid w:val="00FB4C6F"/>
    <w:rsid w:val="00FB5B92"/>
    <w:rsid w:val="00FC2897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4B1"/>
    <w:rsid w:val="00FE4705"/>
    <w:rsid w:val="00FE50BE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0FF193A"/>
  <w15:chartTrackingRefBased/>
  <w15:docId w15:val="{715504E1-8CFC-4DC0-8299-FA862931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customStyle="1" w:styleId="WW-Szvegtrzs3">
    <w:name w:val="WW-Szövegtörzs 3"/>
    <w:basedOn w:val="Norml"/>
    <w:rsid w:val="00C26D29"/>
    <w:pPr>
      <w:tabs>
        <w:tab w:val="clear" w:pos="567"/>
      </w:tabs>
      <w:suppressAutoHyphens/>
      <w:spacing w:line="240" w:lineRule="auto"/>
    </w:pPr>
    <w:rPr>
      <w:szCs w:val="24"/>
      <w:lang w:val="hu-HU" w:eastAsia="ar-SA"/>
    </w:rPr>
  </w:style>
  <w:style w:type="paragraph" w:styleId="Cm">
    <w:name w:val="Title"/>
    <w:basedOn w:val="Norml"/>
    <w:link w:val="CmChar"/>
    <w:qFormat/>
    <w:locked/>
    <w:rsid w:val="00847B30"/>
    <w:pPr>
      <w:tabs>
        <w:tab w:val="clear" w:pos="567"/>
        <w:tab w:val="left" w:pos="426"/>
      </w:tabs>
      <w:spacing w:line="360" w:lineRule="atLeast"/>
      <w:ind w:left="284" w:hanging="284"/>
      <w:jc w:val="center"/>
    </w:pPr>
    <w:rPr>
      <w:rFonts w:ascii="Arial" w:hAnsi="Arial"/>
      <w:b/>
      <w:bCs/>
      <w:sz w:val="28"/>
      <w:szCs w:val="20"/>
      <w:lang w:eastAsia="it-IT"/>
    </w:rPr>
  </w:style>
  <w:style w:type="character" w:customStyle="1" w:styleId="CmChar">
    <w:name w:val="Cím Char"/>
    <w:link w:val="Cm"/>
    <w:rsid w:val="00847B30"/>
    <w:rPr>
      <w:rFonts w:ascii="Arial" w:hAnsi="Arial"/>
      <w:b/>
      <w:bCs/>
      <w:sz w:val="28"/>
      <w:lang w:val="en-GB" w:eastAsia="it-IT"/>
    </w:rPr>
  </w:style>
  <w:style w:type="paragraph" w:customStyle="1" w:styleId="NoSpacing1">
    <w:name w:val="No Spacing1"/>
    <w:uiPriority w:val="1"/>
    <w:qFormat/>
    <w:rsid w:val="00847B30"/>
    <w:rPr>
      <w:rFonts w:ascii="Trebuchet MS" w:hAnsi="Trebuchet MS"/>
      <w:sz w:val="24"/>
      <w:szCs w:val="24"/>
      <w:lang w:val="en-GB" w:eastAsia="en-US"/>
    </w:rPr>
  </w:style>
  <w:style w:type="paragraph" w:customStyle="1" w:styleId="WW-Csakszveg">
    <w:name w:val="WW-Csak szöveg"/>
    <w:basedOn w:val="Norml"/>
    <w:rsid w:val="000D7511"/>
    <w:pPr>
      <w:tabs>
        <w:tab w:val="clear" w:pos="567"/>
      </w:tabs>
      <w:suppressAutoHyphens/>
      <w:spacing w:line="240" w:lineRule="auto"/>
    </w:pPr>
    <w:rPr>
      <w:rFonts w:ascii="Courier New" w:hAnsi="Courier New" w:cs="Arial Unicode MS"/>
      <w:sz w:val="20"/>
      <w:szCs w:val="24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eres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1795</Words>
  <Characters>12386</Characters>
  <Application>Microsoft Office Word</Application>
  <DocSecurity>0</DocSecurity>
  <Lines>103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14153</CharactersWithSpaces>
  <SharedDoc>false</SharedDoc>
  <HLinks>
    <vt:vector size="12" baseType="variant">
      <vt:variant>
        <vt:i4>7733312</vt:i4>
      </vt:variant>
      <vt:variant>
        <vt:i4>3</vt:i4>
      </vt:variant>
      <vt:variant>
        <vt:i4>0</vt:i4>
      </vt:variant>
      <vt:variant>
        <vt:i4>5</vt:i4>
      </vt:variant>
      <vt:variant>
        <vt:lpwstr>mailto:info@beres.hu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subject/>
  <dc:creator>Pados Kornélia Dr.</dc:creator>
  <cp:keywords/>
  <dc:description/>
  <cp:lastModifiedBy>Pados Kornélia Dr.</cp:lastModifiedBy>
  <cp:revision>3</cp:revision>
  <cp:lastPrinted>2013-03-04T10:58:00Z</cp:lastPrinted>
  <dcterms:created xsi:type="dcterms:W3CDTF">2023-09-12T20:35:00Z</dcterms:created>
  <dcterms:modified xsi:type="dcterms:W3CDTF">2023-09-18T10:25:00Z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