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98C88" w14:textId="64FDA056" w:rsidR="00CA5CCE" w:rsidRPr="003B54D2" w:rsidRDefault="00CA5CCE" w:rsidP="00C045F5">
      <w:pPr>
        <w:ind w:left="567" w:hanging="567"/>
        <w:rPr>
          <w:rFonts w:ascii="Times New Roman" w:hAnsi="Times New Roman" w:cs="Times New Roman"/>
          <w:b/>
          <w:lang w:val="hu-HU"/>
        </w:rPr>
      </w:pPr>
      <w:bookmarkStart w:id="0" w:name="_Hlk86313298"/>
      <w:r w:rsidRPr="00184F90">
        <w:rPr>
          <w:rFonts w:ascii="Times New Roman" w:hAnsi="Times New Roman" w:cs="Times New Roman"/>
          <w:b/>
          <w:lang w:val="hu-HU"/>
        </w:rPr>
        <w:t>1.</w:t>
      </w:r>
      <w:r w:rsidRPr="00184F90">
        <w:rPr>
          <w:rFonts w:ascii="Times New Roman" w:hAnsi="Times New Roman" w:cs="Times New Roman"/>
          <w:b/>
          <w:lang w:val="hu-HU"/>
        </w:rPr>
        <w:tab/>
      </w:r>
      <w:r w:rsidR="005A3F01" w:rsidRPr="003B54D2">
        <w:rPr>
          <w:rFonts w:ascii="Times New Roman" w:hAnsi="Times New Roman" w:cs="Times New Roman"/>
          <w:b/>
          <w:lang w:val="hu-HU"/>
        </w:rPr>
        <w:t>A GYÓGYSZER NEVE</w:t>
      </w:r>
      <w:r w:rsidR="00637F58">
        <w:rPr>
          <w:rFonts w:ascii="Times New Roman" w:hAnsi="Times New Roman" w:cs="Times New Roman"/>
          <w:b/>
          <w:lang w:val="hu-HU"/>
        </w:rPr>
        <w:tab/>
      </w:r>
    </w:p>
    <w:p w14:paraId="4826D1C9" w14:textId="77777777" w:rsidR="003A2430" w:rsidRPr="00EA214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bCs/>
          <w:lang w:val="hu-HU"/>
        </w:rPr>
      </w:pPr>
    </w:p>
    <w:p w14:paraId="13480DB1" w14:textId="69435E41" w:rsidR="005A3F01" w:rsidRPr="003B54D2" w:rsidRDefault="005A3F01" w:rsidP="004A4238">
      <w:pPr>
        <w:pStyle w:val="Szvegtrzs"/>
        <w:tabs>
          <w:tab w:val="left" w:pos="0"/>
        </w:tabs>
        <w:ind w:left="0" w:right="138"/>
        <w:rPr>
          <w:rFonts w:cs="Times New Roman"/>
          <w:lang w:val="hu-HU"/>
        </w:rPr>
      </w:pPr>
      <w:proofErr w:type="spellStart"/>
      <w:r w:rsidRPr="003B54D2">
        <w:rPr>
          <w:rFonts w:cs="Times New Roman"/>
          <w:lang w:val="hu-HU"/>
        </w:rPr>
        <w:t>Pazopanib</w:t>
      </w:r>
      <w:proofErr w:type="spellEnd"/>
      <w:r w:rsidRPr="003B54D2">
        <w:rPr>
          <w:rFonts w:cs="Times New Roman"/>
          <w:lang w:val="hu-HU"/>
        </w:rPr>
        <w:t xml:space="preserve"> </w:t>
      </w:r>
      <w:proofErr w:type="spellStart"/>
      <w:r w:rsidRPr="003B54D2">
        <w:rPr>
          <w:rFonts w:cs="Times New Roman"/>
          <w:lang w:val="hu-HU"/>
        </w:rPr>
        <w:t>Zentiva</w:t>
      </w:r>
      <w:proofErr w:type="spellEnd"/>
      <w:r w:rsidRPr="003B54D2">
        <w:rPr>
          <w:rFonts w:cs="Times New Roman"/>
          <w:lang w:val="hu-HU"/>
        </w:rPr>
        <w:t xml:space="preserve"> 200</w:t>
      </w:r>
      <w:r w:rsidR="00694556" w:rsidRPr="003B54D2">
        <w:rPr>
          <w:rFonts w:cs="Times New Roman"/>
          <w:lang w:val="hu-HU"/>
        </w:rPr>
        <w:t> </w:t>
      </w:r>
      <w:r w:rsidRPr="003B54D2">
        <w:rPr>
          <w:rFonts w:cs="Times New Roman"/>
          <w:lang w:val="hu-HU"/>
        </w:rPr>
        <w:t>mg</w:t>
      </w:r>
      <w:r w:rsidR="00F95E45" w:rsidRPr="003B54D2">
        <w:rPr>
          <w:rFonts w:cs="Times New Roman"/>
          <w:lang w:val="hu-HU"/>
        </w:rPr>
        <w:t xml:space="preserve"> </w:t>
      </w:r>
      <w:r w:rsidRPr="003B54D2">
        <w:rPr>
          <w:rFonts w:cs="Times New Roman"/>
          <w:lang w:val="hu-HU"/>
        </w:rPr>
        <w:t>filmtabletta</w:t>
      </w:r>
    </w:p>
    <w:p w14:paraId="144AE749" w14:textId="46B395DA" w:rsidR="003A2430" w:rsidRPr="003B54D2" w:rsidRDefault="005A3F01" w:rsidP="00694556">
      <w:pPr>
        <w:pStyle w:val="Szvegtrzs"/>
        <w:tabs>
          <w:tab w:val="left" w:pos="0"/>
        </w:tabs>
        <w:ind w:left="0" w:right="4532"/>
        <w:rPr>
          <w:rFonts w:cs="Times New Roman"/>
          <w:lang w:val="hu-HU"/>
        </w:rPr>
      </w:pPr>
      <w:proofErr w:type="spellStart"/>
      <w:r w:rsidRPr="003B54D2">
        <w:rPr>
          <w:rFonts w:cs="Times New Roman"/>
          <w:lang w:val="hu-HU"/>
        </w:rPr>
        <w:t>Pazopanib</w:t>
      </w:r>
      <w:proofErr w:type="spellEnd"/>
      <w:r w:rsidRPr="003B54D2">
        <w:rPr>
          <w:rFonts w:cs="Times New Roman"/>
          <w:lang w:val="hu-HU"/>
        </w:rPr>
        <w:t xml:space="preserve"> </w:t>
      </w:r>
      <w:proofErr w:type="spellStart"/>
      <w:r w:rsidRPr="003B54D2">
        <w:rPr>
          <w:rFonts w:cs="Times New Roman"/>
          <w:lang w:val="hu-HU"/>
        </w:rPr>
        <w:t>Zentiva</w:t>
      </w:r>
      <w:proofErr w:type="spellEnd"/>
      <w:r w:rsidRPr="003B54D2">
        <w:rPr>
          <w:rFonts w:cs="Times New Roman"/>
          <w:lang w:val="hu-HU"/>
        </w:rPr>
        <w:t xml:space="preserve"> 400</w:t>
      </w:r>
      <w:r w:rsidR="00694556" w:rsidRPr="003B54D2">
        <w:rPr>
          <w:rFonts w:cs="Times New Roman"/>
          <w:lang w:val="hu-HU"/>
        </w:rPr>
        <w:t> </w:t>
      </w:r>
      <w:r w:rsidRPr="003B54D2">
        <w:rPr>
          <w:rFonts w:cs="Times New Roman"/>
          <w:lang w:val="hu-HU"/>
        </w:rPr>
        <w:t>mg filmtabletta</w:t>
      </w:r>
    </w:p>
    <w:p w14:paraId="18979824" w14:textId="77777777" w:rsidR="003A2430" w:rsidRPr="003B54D2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0AB44E89" w14:textId="77777777" w:rsidR="003A2430" w:rsidRPr="003B54D2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2358CC0" w14:textId="19E38BE0" w:rsidR="003A2430" w:rsidRPr="003B54D2" w:rsidRDefault="00833077" w:rsidP="00F51599">
      <w:pPr>
        <w:pStyle w:val="Cmsor1"/>
        <w:ind w:left="567" w:hanging="567"/>
        <w:rPr>
          <w:rFonts w:cs="Times New Roman"/>
          <w:b w:val="0"/>
          <w:bCs w:val="0"/>
          <w:lang w:val="hu-HU"/>
        </w:rPr>
      </w:pPr>
      <w:r w:rsidRPr="003B54D2">
        <w:rPr>
          <w:rFonts w:cs="Times New Roman"/>
          <w:lang w:val="hu-HU"/>
        </w:rPr>
        <w:t>2.</w:t>
      </w:r>
      <w:r w:rsidRPr="003B54D2">
        <w:rPr>
          <w:rFonts w:cs="Times New Roman"/>
          <w:lang w:val="hu-HU"/>
        </w:rPr>
        <w:tab/>
      </w:r>
      <w:r w:rsidR="005A3F01" w:rsidRPr="003B54D2">
        <w:rPr>
          <w:rFonts w:cs="Times New Roman"/>
          <w:lang w:val="hu-HU"/>
        </w:rPr>
        <w:t>MINŐSÉGI ÉS MENNYISÉGI ÖSSZETÉTEL</w:t>
      </w:r>
    </w:p>
    <w:p w14:paraId="1B657752" w14:textId="77777777" w:rsidR="003A2430" w:rsidRPr="00EA214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bCs/>
          <w:lang w:val="hu-HU"/>
        </w:rPr>
      </w:pPr>
    </w:p>
    <w:p w14:paraId="5FBC7DAA" w14:textId="7288B385" w:rsidR="003A2430" w:rsidRPr="003B54D2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3B54D2">
        <w:rPr>
          <w:rFonts w:cs="Times New Roman"/>
          <w:i/>
          <w:iCs/>
          <w:u w:val="single" w:color="000000"/>
          <w:lang w:val="hu-HU"/>
        </w:rPr>
        <w:t>Pazopanib</w:t>
      </w:r>
      <w:proofErr w:type="spellEnd"/>
      <w:r w:rsidRPr="003B54D2">
        <w:rPr>
          <w:rFonts w:cs="Times New Roman"/>
          <w:i/>
          <w:iCs/>
          <w:u w:val="single" w:color="000000"/>
          <w:lang w:val="hu-HU"/>
        </w:rPr>
        <w:t xml:space="preserve"> </w:t>
      </w:r>
      <w:proofErr w:type="spellStart"/>
      <w:r w:rsidRPr="003B54D2">
        <w:rPr>
          <w:rFonts w:cs="Times New Roman"/>
          <w:i/>
          <w:iCs/>
          <w:u w:val="single" w:color="000000"/>
          <w:lang w:val="hu-HU"/>
        </w:rPr>
        <w:t>Zentiva</w:t>
      </w:r>
      <w:proofErr w:type="spellEnd"/>
      <w:r w:rsidRPr="003B54D2">
        <w:rPr>
          <w:rFonts w:cs="Times New Roman"/>
          <w:i/>
          <w:iCs/>
          <w:u w:val="single" w:color="000000"/>
          <w:lang w:val="hu-HU"/>
        </w:rPr>
        <w:t xml:space="preserve"> 200</w:t>
      </w:r>
      <w:r w:rsidR="00694556" w:rsidRPr="003B54D2">
        <w:rPr>
          <w:rFonts w:cs="Times New Roman"/>
          <w:i/>
          <w:iCs/>
          <w:u w:val="single" w:color="000000"/>
          <w:lang w:val="hu-HU"/>
        </w:rPr>
        <w:t> </w:t>
      </w:r>
      <w:r w:rsidRPr="003B54D2">
        <w:rPr>
          <w:rFonts w:cs="Times New Roman"/>
          <w:i/>
          <w:iCs/>
          <w:u w:val="single" w:color="000000"/>
          <w:lang w:val="hu-HU"/>
        </w:rPr>
        <w:t>mg filmtabletta</w:t>
      </w:r>
    </w:p>
    <w:p w14:paraId="074DE128" w14:textId="3CED0369" w:rsidR="0020170C" w:rsidRPr="003B54D2" w:rsidRDefault="005A3F01" w:rsidP="004A4238">
      <w:pPr>
        <w:pStyle w:val="Szvegtrzs"/>
        <w:tabs>
          <w:tab w:val="left" w:pos="0"/>
        </w:tabs>
        <w:ind w:left="0" w:right="138"/>
        <w:rPr>
          <w:rFonts w:cs="Times New Roman"/>
          <w:lang w:val="hu-HU"/>
        </w:rPr>
      </w:pPr>
      <w:r w:rsidRPr="003B54D2">
        <w:rPr>
          <w:rFonts w:cs="Times New Roman"/>
          <w:lang w:val="hu-HU"/>
        </w:rPr>
        <w:t>200</w:t>
      </w:r>
      <w:r w:rsidR="00694556" w:rsidRPr="003B54D2">
        <w:rPr>
          <w:rFonts w:cs="Times New Roman"/>
          <w:lang w:val="hu-HU"/>
        </w:rPr>
        <w:t> </w:t>
      </w:r>
      <w:r w:rsidRPr="003B54D2">
        <w:rPr>
          <w:rFonts w:cs="Times New Roman"/>
          <w:lang w:val="hu-HU"/>
        </w:rPr>
        <w:t xml:space="preserve">mg </w:t>
      </w:r>
      <w:proofErr w:type="spellStart"/>
      <w:r w:rsidRPr="003B54D2">
        <w:rPr>
          <w:rFonts w:cs="Times New Roman"/>
          <w:lang w:val="hu-HU"/>
        </w:rPr>
        <w:t>pazopani</w:t>
      </w:r>
      <w:r w:rsidR="00C24997" w:rsidRPr="003B54D2">
        <w:rPr>
          <w:rFonts w:cs="Times New Roman"/>
          <w:lang w:val="hu-HU"/>
        </w:rPr>
        <w:t>b</w:t>
      </w:r>
      <w:r w:rsidRPr="003B54D2">
        <w:rPr>
          <w:rFonts w:cs="Times New Roman"/>
          <w:lang w:val="hu-HU"/>
        </w:rPr>
        <w:t>ot</w:t>
      </w:r>
      <w:proofErr w:type="spellEnd"/>
      <w:r w:rsidRPr="003B54D2">
        <w:rPr>
          <w:rFonts w:cs="Times New Roman"/>
          <w:lang w:val="hu-HU"/>
        </w:rPr>
        <w:t xml:space="preserve"> tartalmaz </w:t>
      </w:r>
      <w:proofErr w:type="spellStart"/>
      <w:r w:rsidRPr="003B54D2">
        <w:rPr>
          <w:rFonts w:cs="Times New Roman"/>
          <w:lang w:val="hu-HU"/>
        </w:rPr>
        <w:t>filmtablettánként</w:t>
      </w:r>
      <w:proofErr w:type="spellEnd"/>
      <w:r w:rsidRPr="003B54D2">
        <w:rPr>
          <w:rFonts w:cs="Times New Roman"/>
          <w:lang w:val="hu-HU"/>
        </w:rPr>
        <w:t xml:space="preserve"> (</w:t>
      </w:r>
      <w:proofErr w:type="spellStart"/>
      <w:r w:rsidR="0020170C" w:rsidRPr="003B54D2">
        <w:rPr>
          <w:rFonts w:cs="Times New Roman"/>
          <w:lang w:val="hu-HU"/>
        </w:rPr>
        <w:t>pazopanib-</w:t>
      </w:r>
      <w:r w:rsidRPr="003B54D2">
        <w:rPr>
          <w:rFonts w:cs="Times New Roman"/>
          <w:lang w:val="hu-HU"/>
        </w:rPr>
        <w:t>hidroklorid</w:t>
      </w:r>
      <w:proofErr w:type="spellEnd"/>
      <w:r w:rsidRPr="003B54D2">
        <w:rPr>
          <w:rFonts w:cs="Times New Roman"/>
          <w:lang w:val="hu-HU"/>
        </w:rPr>
        <w:t xml:space="preserve"> formájában).</w:t>
      </w:r>
    </w:p>
    <w:p w14:paraId="1B2A367C" w14:textId="77777777" w:rsidR="0020170C" w:rsidRPr="003B54D2" w:rsidRDefault="0020170C" w:rsidP="004A4238">
      <w:pPr>
        <w:pStyle w:val="Szvegtrzs"/>
        <w:tabs>
          <w:tab w:val="left" w:pos="0"/>
        </w:tabs>
        <w:ind w:left="0" w:right="138"/>
        <w:rPr>
          <w:rFonts w:cs="Times New Roman"/>
          <w:lang w:val="hu-HU"/>
        </w:rPr>
      </w:pPr>
    </w:p>
    <w:p w14:paraId="5D2DC1FD" w14:textId="6BA8A604" w:rsidR="003A2430" w:rsidRPr="003B54D2" w:rsidRDefault="005A3F01" w:rsidP="004A4238">
      <w:pPr>
        <w:pStyle w:val="Szvegtrzs"/>
        <w:tabs>
          <w:tab w:val="left" w:pos="0"/>
        </w:tabs>
        <w:ind w:left="0" w:right="2487"/>
        <w:rPr>
          <w:rFonts w:cs="Times New Roman"/>
          <w:i/>
          <w:iCs/>
          <w:lang w:val="hu-HU"/>
        </w:rPr>
      </w:pPr>
      <w:proofErr w:type="spellStart"/>
      <w:r w:rsidRPr="003B54D2">
        <w:rPr>
          <w:rFonts w:cs="Times New Roman"/>
          <w:i/>
          <w:iCs/>
          <w:u w:val="single" w:color="000000"/>
          <w:lang w:val="hu-HU"/>
        </w:rPr>
        <w:t>Pazopanib</w:t>
      </w:r>
      <w:proofErr w:type="spellEnd"/>
      <w:r w:rsidRPr="003B54D2">
        <w:rPr>
          <w:rFonts w:cs="Times New Roman"/>
          <w:i/>
          <w:iCs/>
          <w:u w:val="single" w:color="000000"/>
          <w:lang w:val="hu-HU"/>
        </w:rPr>
        <w:t xml:space="preserve"> </w:t>
      </w:r>
      <w:proofErr w:type="spellStart"/>
      <w:r w:rsidRPr="003B54D2">
        <w:rPr>
          <w:rFonts w:cs="Times New Roman"/>
          <w:i/>
          <w:iCs/>
          <w:u w:val="single" w:color="000000"/>
          <w:lang w:val="hu-HU"/>
        </w:rPr>
        <w:t>Zentiva</w:t>
      </w:r>
      <w:proofErr w:type="spellEnd"/>
      <w:r w:rsidRPr="003B54D2">
        <w:rPr>
          <w:rFonts w:cs="Times New Roman"/>
          <w:i/>
          <w:iCs/>
          <w:u w:val="single" w:color="000000"/>
          <w:lang w:val="hu-HU"/>
        </w:rPr>
        <w:t xml:space="preserve"> 400</w:t>
      </w:r>
      <w:r w:rsidR="00694556" w:rsidRPr="003B54D2">
        <w:rPr>
          <w:rFonts w:cs="Times New Roman"/>
          <w:i/>
          <w:iCs/>
          <w:u w:val="single" w:color="000000"/>
          <w:lang w:val="hu-HU"/>
        </w:rPr>
        <w:t> </w:t>
      </w:r>
      <w:r w:rsidRPr="003B54D2">
        <w:rPr>
          <w:rFonts w:cs="Times New Roman"/>
          <w:i/>
          <w:iCs/>
          <w:u w:val="single" w:color="000000"/>
          <w:lang w:val="hu-HU"/>
        </w:rPr>
        <w:t>mg filmtabletta</w:t>
      </w:r>
    </w:p>
    <w:p w14:paraId="7EACBD6E" w14:textId="5321BF44" w:rsidR="0020170C" w:rsidRPr="003B54D2" w:rsidRDefault="005A3F01" w:rsidP="004A4238">
      <w:pPr>
        <w:pStyle w:val="Szvegtrzs"/>
        <w:tabs>
          <w:tab w:val="left" w:pos="0"/>
        </w:tabs>
        <w:ind w:left="0" w:right="138"/>
        <w:rPr>
          <w:rFonts w:cs="Times New Roman"/>
          <w:lang w:val="hu-HU"/>
        </w:rPr>
      </w:pPr>
      <w:r w:rsidRPr="003B54D2">
        <w:rPr>
          <w:rFonts w:cs="Times New Roman"/>
          <w:lang w:val="hu-HU"/>
        </w:rPr>
        <w:t>400</w:t>
      </w:r>
      <w:r w:rsidR="00694556" w:rsidRPr="003B54D2">
        <w:rPr>
          <w:rFonts w:cs="Times New Roman"/>
          <w:lang w:val="hu-HU"/>
        </w:rPr>
        <w:t> </w:t>
      </w:r>
      <w:r w:rsidRPr="003B54D2">
        <w:rPr>
          <w:rFonts w:cs="Times New Roman"/>
          <w:lang w:val="hu-HU"/>
        </w:rPr>
        <w:t xml:space="preserve">mg </w:t>
      </w:r>
      <w:proofErr w:type="spellStart"/>
      <w:r w:rsidRPr="003B54D2">
        <w:rPr>
          <w:rFonts w:cs="Times New Roman"/>
          <w:lang w:val="hu-HU"/>
        </w:rPr>
        <w:t>pazopanibot</w:t>
      </w:r>
      <w:proofErr w:type="spellEnd"/>
      <w:r w:rsidRPr="003B54D2">
        <w:rPr>
          <w:rFonts w:cs="Times New Roman"/>
          <w:lang w:val="hu-HU"/>
        </w:rPr>
        <w:t xml:space="preserve"> tartalmaz </w:t>
      </w:r>
      <w:proofErr w:type="spellStart"/>
      <w:r w:rsidRPr="003B54D2">
        <w:rPr>
          <w:rFonts w:cs="Times New Roman"/>
          <w:lang w:val="hu-HU"/>
        </w:rPr>
        <w:t>filmtablettánként</w:t>
      </w:r>
      <w:proofErr w:type="spellEnd"/>
      <w:r w:rsidRPr="003B54D2">
        <w:rPr>
          <w:rFonts w:cs="Times New Roman"/>
          <w:lang w:val="hu-HU"/>
        </w:rPr>
        <w:t xml:space="preserve"> (</w:t>
      </w:r>
      <w:proofErr w:type="spellStart"/>
      <w:r w:rsidR="0020170C" w:rsidRPr="003B54D2">
        <w:rPr>
          <w:rFonts w:cs="Times New Roman"/>
          <w:lang w:val="hu-HU"/>
        </w:rPr>
        <w:t>pazopanib-</w:t>
      </w:r>
      <w:r w:rsidRPr="003B54D2">
        <w:rPr>
          <w:rFonts w:cs="Times New Roman"/>
          <w:lang w:val="hu-HU"/>
        </w:rPr>
        <w:t>hidroklorid</w:t>
      </w:r>
      <w:proofErr w:type="spellEnd"/>
      <w:r w:rsidRPr="003B54D2">
        <w:rPr>
          <w:rFonts w:cs="Times New Roman"/>
          <w:lang w:val="hu-HU"/>
        </w:rPr>
        <w:t xml:space="preserve"> formájában).</w:t>
      </w:r>
    </w:p>
    <w:p w14:paraId="4515BC8C" w14:textId="77777777" w:rsidR="0020170C" w:rsidRPr="003B54D2" w:rsidRDefault="0020170C" w:rsidP="004A4238">
      <w:pPr>
        <w:pStyle w:val="Szvegtrzs"/>
        <w:tabs>
          <w:tab w:val="left" w:pos="0"/>
        </w:tabs>
        <w:ind w:left="0" w:right="138"/>
        <w:rPr>
          <w:rFonts w:cs="Times New Roman"/>
          <w:lang w:val="hu-HU"/>
        </w:rPr>
      </w:pPr>
    </w:p>
    <w:p w14:paraId="3F7801F1" w14:textId="08AD629C" w:rsidR="003A2430" w:rsidRPr="003B54D2" w:rsidRDefault="005A3F01" w:rsidP="004A4238">
      <w:pPr>
        <w:pStyle w:val="Szvegtrzs"/>
        <w:tabs>
          <w:tab w:val="left" w:pos="0"/>
        </w:tabs>
        <w:ind w:left="0" w:right="2487"/>
        <w:rPr>
          <w:rFonts w:cs="Times New Roman"/>
          <w:lang w:val="hu-HU"/>
        </w:rPr>
      </w:pPr>
      <w:r w:rsidRPr="003B54D2">
        <w:rPr>
          <w:rFonts w:cs="Times New Roman"/>
          <w:lang w:val="hu-HU"/>
        </w:rPr>
        <w:t>A segédanyagok teljes listáját lásd a 6.1 pontban.</w:t>
      </w:r>
    </w:p>
    <w:p w14:paraId="79EF5E21" w14:textId="698C15E8" w:rsidR="003A2430" w:rsidRPr="003B54D2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E31608A" w14:textId="77777777" w:rsidR="0020170C" w:rsidRPr="003B54D2" w:rsidRDefault="0020170C" w:rsidP="00F178BE">
      <w:pPr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6EFB012F" w14:textId="26A79D2E" w:rsidR="003A2430" w:rsidRPr="008E1183" w:rsidRDefault="008C3958" w:rsidP="00F51599">
      <w:pPr>
        <w:pStyle w:val="Cmsor1"/>
        <w:ind w:left="567" w:hanging="567"/>
        <w:rPr>
          <w:rFonts w:cs="Times New Roman"/>
          <w:lang w:val="hu-HU"/>
        </w:rPr>
      </w:pPr>
      <w:r w:rsidRPr="000273CD">
        <w:rPr>
          <w:rFonts w:cs="Times New Roman"/>
          <w:lang w:val="hu-HU"/>
        </w:rPr>
        <w:t>3.</w:t>
      </w:r>
      <w:r w:rsidRPr="000273CD">
        <w:rPr>
          <w:rFonts w:cs="Times New Roman"/>
          <w:lang w:val="hu-HU"/>
        </w:rPr>
        <w:tab/>
      </w:r>
      <w:r w:rsidR="005A3F01" w:rsidRPr="000273CD">
        <w:rPr>
          <w:rFonts w:cs="Times New Roman"/>
          <w:lang w:val="hu-HU"/>
        </w:rPr>
        <w:t>GYÓGYSZERFORMA</w:t>
      </w:r>
    </w:p>
    <w:p w14:paraId="2E69692D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1CF4BBFE" w14:textId="77777777" w:rsidR="003A2430" w:rsidRPr="00F178BE" w:rsidRDefault="005A3F01" w:rsidP="00694556">
      <w:pPr>
        <w:pStyle w:val="Szvegtrzs"/>
        <w:tabs>
          <w:tab w:val="left" w:pos="142"/>
        </w:tabs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Filmtabletta.</w:t>
      </w:r>
    </w:p>
    <w:p w14:paraId="73DCAE2D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148D6A5F" w14:textId="50B362AD" w:rsidR="003A2430" w:rsidRPr="00F64962" w:rsidRDefault="005A3F01" w:rsidP="00694556">
      <w:pPr>
        <w:pStyle w:val="Szvegtrzs"/>
        <w:tabs>
          <w:tab w:val="left" w:pos="142"/>
        </w:tabs>
        <w:ind w:left="567" w:hanging="567"/>
        <w:rPr>
          <w:rFonts w:cs="Times New Roman"/>
          <w:lang w:val="hu-HU"/>
        </w:rPr>
      </w:pPr>
      <w:proofErr w:type="spellStart"/>
      <w:r w:rsidRPr="0027662B">
        <w:rPr>
          <w:rFonts w:cs="Times New Roman"/>
          <w:i/>
          <w:iCs/>
          <w:u w:val="single" w:color="000000"/>
          <w:lang w:val="hu-HU"/>
        </w:rPr>
        <w:t>Pazopanib</w:t>
      </w:r>
      <w:proofErr w:type="spellEnd"/>
      <w:r w:rsidRPr="0027662B">
        <w:rPr>
          <w:rFonts w:cs="Times New Roman"/>
          <w:i/>
          <w:iCs/>
          <w:u w:val="single" w:color="000000"/>
          <w:lang w:val="hu-HU"/>
        </w:rPr>
        <w:t xml:space="preserve"> </w:t>
      </w:r>
      <w:proofErr w:type="spellStart"/>
      <w:r w:rsidRPr="0027662B">
        <w:rPr>
          <w:rFonts w:cs="Times New Roman"/>
          <w:i/>
          <w:iCs/>
          <w:u w:val="single" w:color="000000"/>
          <w:lang w:val="hu-HU"/>
        </w:rPr>
        <w:t>Zentiva</w:t>
      </w:r>
      <w:proofErr w:type="spellEnd"/>
      <w:r w:rsidRPr="0027662B">
        <w:rPr>
          <w:rFonts w:cs="Times New Roman"/>
          <w:i/>
          <w:iCs/>
          <w:u w:val="single" w:color="000000"/>
          <w:lang w:val="hu-HU"/>
        </w:rPr>
        <w:t xml:space="preserve"> 200</w:t>
      </w:r>
      <w:r w:rsidR="00694556" w:rsidRPr="0027662B">
        <w:rPr>
          <w:rFonts w:cs="Times New Roman"/>
          <w:i/>
          <w:iCs/>
          <w:u w:val="single" w:color="000000"/>
          <w:lang w:val="hu-HU"/>
        </w:rPr>
        <w:t> </w:t>
      </w:r>
      <w:r w:rsidRPr="00F64962">
        <w:rPr>
          <w:rFonts w:cs="Times New Roman"/>
          <w:i/>
          <w:iCs/>
          <w:u w:val="single" w:color="000000"/>
          <w:lang w:val="hu-HU"/>
        </w:rPr>
        <w:t>mg filmtabletta</w:t>
      </w:r>
    </w:p>
    <w:p w14:paraId="155485C6" w14:textId="78403336" w:rsidR="00C24997" w:rsidRPr="0027662B" w:rsidRDefault="0027662B" w:rsidP="004A4238">
      <w:pPr>
        <w:pStyle w:val="Szvegtrzs"/>
        <w:tabs>
          <w:tab w:val="left" w:pos="142"/>
        </w:tabs>
        <w:ind w:left="0" w:right="1066"/>
        <w:rPr>
          <w:rFonts w:cs="Times New Roman"/>
          <w:lang w:val="hu-HU"/>
        </w:rPr>
      </w:pPr>
      <w:r w:rsidRPr="006740A1">
        <w:rPr>
          <w:lang w:val="hu-HU"/>
        </w:rPr>
        <w:t>Rózsaszín, kapszula alakú, kb. 14</w:t>
      </w:r>
      <w:r w:rsidR="00802B97">
        <w:rPr>
          <w:lang w:val="hu-HU"/>
        </w:rPr>
        <w:t> </w:t>
      </w:r>
      <w:r w:rsidRPr="006740A1">
        <w:rPr>
          <w:lang w:val="hu-HU"/>
        </w:rPr>
        <w:t xml:space="preserve">mm × </w:t>
      </w:r>
      <w:r w:rsidR="00802B97">
        <w:rPr>
          <w:lang w:val="hu-HU"/>
        </w:rPr>
        <w:t>6 </w:t>
      </w:r>
      <w:r w:rsidRPr="006740A1">
        <w:rPr>
          <w:lang w:val="hu-HU"/>
        </w:rPr>
        <w:t>mm méretű filmtabletta, egyik oldalán mélynyomású „200” jelöléssel ellátva.</w:t>
      </w:r>
    </w:p>
    <w:p w14:paraId="588CCD02" w14:textId="77777777" w:rsidR="00F95E45" w:rsidRPr="0027662B" w:rsidRDefault="00F95E45" w:rsidP="004A4238">
      <w:pPr>
        <w:pStyle w:val="Szvegtrzs"/>
        <w:tabs>
          <w:tab w:val="left" w:pos="142"/>
        </w:tabs>
        <w:ind w:left="567" w:right="1066" w:hanging="567"/>
        <w:rPr>
          <w:rFonts w:cs="Times New Roman"/>
          <w:lang w:val="hu-HU"/>
        </w:rPr>
      </w:pPr>
    </w:p>
    <w:p w14:paraId="10367CEE" w14:textId="069A89EB" w:rsidR="003A2430" w:rsidRPr="00F178BE" w:rsidRDefault="005A3F01" w:rsidP="004A4238">
      <w:pPr>
        <w:pStyle w:val="Szvegtrzs"/>
        <w:tabs>
          <w:tab w:val="left" w:pos="142"/>
        </w:tabs>
        <w:ind w:left="567" w:right="1066" w:hanging="567"/>
        <w:rPr>
          <w:rFonts w:cs="Times New Roman"/>
          <w:i/>
          <w:iCs/>
          <w:lang w:val="hu-HU"/>
        </w:rPr>
      </w:pPr>
      <w:proofErr w:type="spellStart"/>
      <w:r w:rsidRPr="00F178BE">
        <w:rPr>
          <w:rFonts w:cs="Times New Roman"/>
          <w:i/>
          <w:iCs/>
          <w:u w:val="single" w:color="000000"/>
          <w:lang w:val="hu-HU"/>
        </w:rPr>
        <w:t>Pazopanib</w:t>
      </w:r>
      <w:proofErr w:type="spellEnd"/>
      <w:r w:rsidRPr="00F178BE">
        <w:rPr>
          <w:rFonts w:cs="Times New Roman"/>
          <w:i/>
          <w:iCs/>
          <w:u w:val="single" w:color="000000"/>
          <w:lang w:val="hu-HU"/>
        </w:rPr>
        <w:t xml:space="preserve"> </w:t>
      </w:r>
      <w:proofErr w:type="spellStart"/>
      <w:r w:rsidRPr="00F178BE">
        <w:rPr>
          <w:rFonts w:cs="Times New Roman"/>
          <w:i/>
          <w:iCs/>
          <w:u w:val="single" w:color="000000"/>
          <w:lang w:val="hu-HU"/>
        </w:rPr>
        <w:t>Zentiva</w:t>
      </w:r>
      <w:proofErr w:type="spellEnd"/>
      <w:r w:rsidRPr="00F178BE">
        <w:rPr>
          <w:rFonts w:cs="Times New Roman"/>
          <w:i/>
          <w:iCs/>
          <w:u w:val="single" w:color="000000"/>
          <w:lang w:val="hu-HU"/>
        </w:rPr>
        <w:t xml:space="preserve"> 400</w:t>
      </w:r>
      <w:r w:rsidR="00694556" w:rsidRPr="00F178BE">
        <w:rPr>
          <w:rFonts w:cs="Times New Roman"/>
          <w:i/>
          <w:iCs/>
          <w:u w:val="single" w:color="000000"/>
          <w:lang w:val="hu-HU"/>
        </w:rPr>
        <w:t> </w:t>
      </w:r>
      <w:r w:rsidRPr="00F178BE">
        <w:rPr>
          <w:rFonts w:cs="Times New Roman"/>
          <w:i/>
          <w:iCs/>
          <w:u w:val="single" w:color="000000"/>
          <w:lang w:val="hu-HU"/>
        </w:rPr>
        <w:t>mg filmtabletta</w:t>
      </w:r>
    </w:p>
    <w:p w14:paraId="23A7398F" w14:textId="6E747C60" w:rsidR="003A2430" w:rsidRPr="006740A1" w:rsidRDefault="006740A1" w:rsidP="006740A1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EA214E">
        <w:rPr>
          <w:rFonts w:ascii="Times New Roman" w:eastAsia="Times New Roman" w:hAnsi="Times New Roman" w:cs="Times New Roman"/>
          <w:lang w:val="hu-HU"/>
        </w:rPr>
        <w:t>Fehér, kapszula alakú, kb. 18</w:t>
      </w:r>
      <w:r w:rsidR="0010010D">
        <w:rPr>
          <w:rFonts w:ascii="Times New Roman" w:eastAsia="Times New Roman" w:hAnsi="Times New Roman" w:cs="Times New Roman"/>
          <w:lang w:val="hu-HU"/>
        </w:rPr>
        <w:t> </w:t>
      </w:r>
      <w:r w:rsidRPr="00EA214E">
        <w:rPr>
          <w:rFonts w:ascii="Times New Roman" w:eastAsia="Times New Roman" w:hAnsi="Times New Roman" w:cs="Times New Roman"/>
          <w:lang w:val="hu-HU"/>
        </w:rPr>
        <w:t xml:space="preserve">mm </w:t>
      </w:r>
      <w:r>
        <w:rPr>
          <w:rFonts w:cs="Times New Roman"/>
          <w:lang w:val="hu-HU"/>
        </w:rPr>
        <w:t>×</w:t>
      </w:r>
      <w:r w:rsidRPr="00EA214E">
        <w:rPr>
          <w:rFonts w:ascii="Times New Roman" w:eastAsia="Times New Roman" w:hAnsi="Times New Roman" w:cs="Times New Roman"/>
          <w:lang w:val="hu-HU"/>
        </w:rPr>
        <w:t xml:space="preserve"> 7</w:t>
      </w:r>
      <w:r w:rsidR="0010010D">
        <w:rPr>
          <w:rFonts w:ascii="Times New Roman" w:eastAsia="Times New Roman" w:hAnsi="Times New Roman" w:cs="Times New Roman"/>
          <w:lang w:val="hu-HU"/>
        </w:rPr>
        <w:t> </w:t>
      </w:r>
      <w:r w:rsidRPr="00EA214E">
        <w:rPr>
          <w:rFonts w:ascii="Times New Roman" w:eastAsia="Times New Roman" w:hAnsi="Times New Roman" w:cs="Times New Roman"/>
          <w:lang w:val="hu-HU"/>
        </w:rPr>
        <w:t>mm méretű filmtabletta, egyik oldalán mélynyomású „400” jelöléssel ellátva.</w:t>
      </w:r>
    </w:p>
    <w:p w14:paraId="6157DB25" w14:textId="1E47E798" w:rsidR="003A2430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478C858A" w14:textId="77777777" w:rsidR="006740A1" w:rsidRPr="00F178BE" w:rsidRDefault="006740A1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027EFD20" w14:textId="2D76A2B2" w:rsidR="003A2430" w:rsidRPr="00F178BE" w:rsidRDefault="008C3958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4.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KLINIKAI JELLEMZŐK</w:t>
      </w:r>
    </w:p>
    <w:p w14:paraId="5CC17091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04085082" w14:textId="6E7AB789" w:rsidR="003A2430" w:rsidRPr="00F178BE" w:rsidRDefault="008C3958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4.1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Terápiás javallatok</w:t>
      </w:r>
    </w:p>
    <w:p w14:paraId="4E054FEF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3CD87351" w14:textId="77777777" w:rsidR="003A2430" w:rsidRPr="00F178BE" w:rsidRDefault="005A3F01" w:rsidP="004A4238">
      <w:pPr>
        <w:pStyle w:val="Szvegtrzs"/>
        <w:tabs>
          <w:tab w:val="left" w:pos="0"/>
        </w:tabs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 xml:space="preserve">Vesesejtes </w:t>
      </w:r>
      <w:proofErr w:type="spellStart"/>
      <w:r w:rsidRPr="00F178BE">
        <w:rPr>
          <w:rFonts w:cs="Times New Roman"/>
          <w:u w:val="single" w:color="000000"/>
          <w:lang w:val="hu-HU"/>
        </w:rPr>
        <w:t>carcinoma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(RCC)</w:t>
      </w:r>
    </w:p>
    <w:p w14:paraId="56CCCF0E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0A3023C1" w14:textId="55722AFD" w:rsidR="003A2430" w:rsidRPr="00F178BE" w:rsidRDefault="005A3F01" w:rsidP="004A4238">
      <w:pPr>
        <w:pStyle w:val="Szvegtrzs"/>
        <w:tabs>
          <w:tab w:val="left" w:pos="0"/>
        </w:tabs>
        <w:ind w:left="0" w:right="14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Zentiva</w:t>
      </w:r>
      <w:proofErr w:type="spellEnd"/>
      <w:r w:rsidRPr="00F178BE">
        <w:rPr>
          <w:rFonts w:cs="Times New Roman"/>
          <w:lang w:val="hu-HU"/>
        </w:rPr>
        <w:t xml:space="preserve"> előrehaladott vesesejtes </w:t>
      </w:r>
      <w:proofErr w:type="spellStart"/>
      <w:r w:rsidRPr="00F178BE">
        <w:rPr>
          <w:rFonts w:cs="Times New Roman"/>
          <w:lang w:val="hu-HU"/>
        </w:rPr>
        <w:t>carcinomában</w:t>
      </w:r>
      <w:proofErr w:type="spellEnd"/>
      <w:r w:rsidRPr="00F178BE">
        <w:rPr>
          <w:rFonts w:cs="Times New Roman"/>
          <w:lang w:val="hu-HU"/>
        </w:rPr>
        <w:t xml:space="preserve"> (</w:t>
      </w:r>
      <w:proofErr w:type="spellStart"/>
      <w:r w:rsidR="006740A1">
        <w:rPr>
          <w:lang w:val="hu-HU"/>
        </w:rPr>
        <w:t>renal</w:t>
      </w:r>
      <w:proofErr w:type="spellEnd"/>
      <w:r w:rsidR="006740A1">
        <w:rPr>
          <w:lang w:val="hu-HU"/>
        </w:rPr>
        <w:t xml:space="preserve"> </w:t>
      </w:r>
      <w:proofErr w:type="spellStart"/>
      <w:r w:rsidR="006740A1">
        <w:rPr>
          <w:lang w:val="hu-HU"/>
        </w:rPr>
        <w:t>cell</w:t>
      </w:r>
      <w:proofErr w:type="spellEnd"/>
      <w:r w:rsidR="006740A1">
        <w:rPr>
          <w:lang w:val="hu-HU"/>
        </w:rPr>
        <w:t xml:space="preserve"> </w:t>
      </w:r>
      <w:proofErr w:type="spellStart"/>
      <w:r w:rsidR="006740A1">
        <w:rPr>
          <w:lang w:val="hu-HU"/>
        </w:rPr>
        <w:t>carcinoma</w:t>
      </w:r>
      <w:proofErr w:type="spellEnd"/>
      <w:r w:rsidR="006740A1">
        <w:rPr>
          <w:lang w:val="hu-HU"/>
        </w:rPr>
        <w:t xml:space="preserve"> – </w:t>
      </w:r>
      <w:r w:rsidRPr="00F178BE">
        <w:rPr>
          <w:rFonts w:cs="Times New Roman"/>
          <w:lang w:val="hu-HU"/>
        </w:rPr>
        <w:t xml:space="preserve">RCC) szenvedő felnőttek első vonalbeli kezelésére </w:t>
      </w:r>
      <w:proofErr w:type="spellStart"/>
      <w:r w:rsidRPr="00F178BE">
        <w:rPr>
          <w:rFonts w:cs="Times New Roman"/>
          <w:lang w:val="hu-HU"/>
        </w:rPr>
        <w:t>javallt</w:t>
      </w:r>
      <w:proofErr w:type="spellEnd"/>
      <w:r w:rsidRPr="00F178BE">
        <w:rPr>
          <w:rFonts w:cs="Times New Roman"/>
          <w:lang w:val="hu-HU"/>
        </w:rPr>
        <w:t>, továbbá olyan felnőttek részére</w:t>
      </w:r>
      <w:r w:rsidR="006740A1" w:rsidRPr="006740A1">
        <w:rPr>
          <w:lang w:val="hu-HU"/>
        </w:rPr>
        <w:t xml:space="preserve"> </w:t>
      </w:r>
      <w:r w:rsidR="006740A1" w:rsidRPr="009C392D">
        <w:rPr>
          <w:lang w:val="hu-HU"/>
        </w:rPr>
        <w:t>indikált</w:t>
      </w:r>
      <w:r w:rsidRPr="00F178BE">
        <w:rPr>
          <w:rFonts w:cs="Times New Roman"/>
          <w:lang w:val="hu-HU"/>
        </w:rPr>
        <w:t xml:space="preserve">, akik előrehaladott betegségük miatt korábban </w:t>
      </w:r>
      <w:proofErr w:type="spellStart"/>
      <w:r w:rsidRPr="00F178BE">
        <w:rPr>
          <w:rFonts w:cs="Times New Roman"/>
          <w:lang w:val="hu-HU"/>
        </w:rPr>
        <w:t>citokin</w:t>
      </w:r>
      <w:proofErr w:type="spellEnd"/>
      <w:r w:rsidRPr="00F178BE">
        <w:rPr>
          <w:rFonts w:cs="Times New Roman"/>
          <w:lang w:val="hu-HU"/>
        </w:rPr>
        <w:t>-terápiában részesültek.</w:t>
      </w:r>
    </w:p>
    <w:p w14:paraId="73D86A84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507B4E20" w14:textId="77777777" w:rsidR="003A2430" w:rsidRPr="00F178BE" w:rsidRDefault="005A3F01" w:rsidP="004A4238">
      <w:pPr>
        <w:pStyle w:val="Szvegtrzs"/>
        <w:tabs>
          <w:tab w:val="left" w:pos="0"/>
        </w:tabs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 xml:space="preserve">Lágyrész </w:t>
      </w:r>
      <w:proofErr w:type="spellStart"/>
      <w:r w:rsidRPr="00F178BE">
        <w:rPr>
          <w:rFonts w:cs="Times New Roman"/>
          <w:u w:val="single" w:color="000000"/>
          <w:lang w:val="hu-HU"/>
        </w:rPr>
        <w:t>sarcoma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(STS)</w:t>
      </w:r>
    </w:p>
    <w:p w14:paraId="25710B5A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7CCD3A7B" w14:textId="05D461F8" w:rsidR="003A2430" w:rsidRPr="00F178BE" w:rsidRDefault="005A3F01" w:rsidP="004A4238">
      <w:pPr>
        <w:pStyle w:val="Szvegtrzs"/>
        <w:tabs>
          <w:tab w:val="left" w:pos="0"/>
        </w:tabs>
        <w:ind w:left="0" w:right="235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Zentiva</w:t>
      </w:r>
      <w:proofErr w:type="spellEnd"/>
      <w:r w:rsidRPr="00F178BE">
        <w:rPr>
          <w:rFonts w:cs="Times New Roman"/>
          <w:lang w:val="hu-HU"/>
        </w:rPr>
        <w:t xml:space="preserve"> előrehaladott lágyrész-</w:t>
      </w:r>
      <w:proofErr w:type="spellStart"/>
      <w:r w:rsidRPr="00F178BE">
        <w:rPr>
          <w:rFonts w:cs="Times New Roman"/>
          <w:lang w:val="hu-HU"/>
        </w:rPr>
        <w:t>sarcoma</w:t>
      </w:r>
      <w:proofErr w:type="spellEnd"/>
      <w:r w:rsidRPr="00F178BE">
        <w:rPr>
          <w:rFonts w:cs="Times New Roman"/>
          <w:lang w:val="hu-HU"/>
        </w:rPr>
        <w:t xml:space="preserve"> (</w:t>
      </w:r>
      <w:proofErr w:type="spellStart"/>
      <w:r w:rsidR="006740A1">
        <w:rPr>
          <w:lang w:val="hu-HU"/>
        </w:rPr>
        <w:t>soft-tissue</w:t>
      </w:r>
      <w:proofErr w:type="spellEnd"/>
      <w:r w:rsidR="006740A1">
        <w:rPr>
          <w:lang w:val="hu-HU"/>
        </w:rPr>
        <w:t xml:space="preserve"> </w:t>
      </w:r>
      <w:proofErr w:type="spellStart"/>
      <w:r w:rsidR="006740A1">
        <w:rPr>
          <w:lang w:val="hu-HU"/>
        </w:rPr>
        <w:t>sarcoma</w:t>
      </w:r>
      <w:proofErr w:type="spellEnd"/>
      <w:r w:rsidR="006740A1">
        <w:rPr>
          <w:lang w:val="hu-HU"/>
        </w:rPr>
        <w:t xml:space="preserve"> – </w:t>
      </w:r>
      <w:r w:rsidRPr="00F178BE">
        <w:rPr>
          <w:rFonts w:cs="Times New Roman"/>
          <w:lang w:val="hu-HU"/>
        </w:rPr>
        <w:t xml:space="preserve">STS) szelektív altípusainak kezelésére javallott olyan felnőtt betegeknél, akik </w:t>
      </w:r>
      <w:proofErr w:type="spellStart"/>
      <w:r w:rsidRPr="00F178BE">
        <w:rPr>
          <w:rFonts w:cs="Times New Roman"/>
          <w:lang w:val="hu-HU"/>
        </w:rPr>
        <w:t>metasztázisos</w:t>
      </w:r>
      <w:proofErr w:type="spellEnd"/>
      <w:r w:rsidRPr="00F178BE">
        <w:rPr>
          <w:rFonts w:cs="Times New Roman"/>
          <w:lang w:val="hu-HU"/>
        </w:rPr>
        <w:t xml:space="preserve"> betegség miatt előzetesen kemoterápiában részesültek, vagy akik progressziót mutattak a (</w:t>
      </w:r>
      <w:proofErr w:type="spellStart"/>
      <w:r w:rsidRPr="00F178BE">
        <w:rPr>
          <w:rFonts w:cs="Times New Roman"/>
          <w:lang w:val="hu-HU"/>
        </w:rPr>
        <w:t>neo</w:t>
      </w:r>
      <w:proofErr w:type="spellEnd"/>
      <w:r w:rsidRPr="00F178BE">
        <w:rPr>
          <w:rFonts w:cs="Times New Roman"/>
          <w:lang w:val="hu-HU"/>
        </w:rPr>
        <w:t>)</w:t>
      </w:r>
      <w:proofErr w:type="spellStart"/>
      <w:r w:rsidRPr="00F178BE">
        <w:rPr>
          <w:rFonts w:cs="Times New Roman"/>
          <w:lang w:val="hu-HU"/>
        </w:rPr>
        <w:t>adjuváns</w:t>
      </w:r>
      <w:proofErr w:type="spellEnd"/>
      <w:r w:rsidRPr="00F178BE">
        <w:rPr>
          <w:rFonts w:cs="Times New Roman"/>
          <w:lang w:val="hu-HU"/>
        </w:rPr>
        <w:t xml:space="preserve"> terápiát követő 12</w:t>
      </w:r>
      <w:r w:rsidR="003514DB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hónapon belül.</w:t>
      </w:r>
    </w:p>
    <w:p w14:paraId="68498920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681E87FC" w14:textId="1923BF36" w:rsidR="003A2430" w:rsidRPr="00F178BE" w:rsidRDefault="005A3F01" w:rsidP="004A4238">
      <w:pPr>
        <w:pStyle w:val="Szvegtrzs"/>
        <w:tabs>
          <w:tab w:val="left" w:pos="0"/>
        </w:tabs>
        <w:ind w:left="0" w:right="14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hatásosságot</w:t>
      </w:r>
      <w:proofErr w:type="spellEnd"/>
      <w:r w:rsidRPr="00F178BE">
        <w:rPr>
          <w:rFonts w:cs="Times New Roman"/>
          <w:lang w:val="hu-HU"/>
        </w:rPr>
        <w:t xml:space="preserve"> és a </w:t>
      </w:r>
      <w:proofErr w:type="spellStart"/>
      <w:r w:rsidRPr="00F178BE">
        <w:rPr>
          <w:rFonts w:cs="Times New Roman"/>
          <w:lang w:val="hu-HU"/>
        </w:rPr>
        <w:t>biztonságosságot</w:t>
      </w:r>
      <w:proofErr w:type="spellEnd"/>
      <w:r w:rsidRPr="00F178BE">
        <w:rPr>
          <w:rFonts w:cs="Times New Roman"/>
          <w:lang w:val="hu-HU"/>
        </w:rPr>
        <w:t xml:space="preserve"> csak az STS bizonyos </w:t>
      </w:r>
      <w:r w:rsidR="006740A1" w:rsidRPr="009C392D">
        <w:rPr>
          <w:lang w:val="hu-HU"/>
        </w:rPr>
        <w:t xml:space="preserve">szövettanú tumoraltípusaiban </w:t>
      </w:r>
      <w:r w:rsidRPr="00F178BE">
        <w:rPr>
          <w:rFonts w:cs="Times New Roman"/>
          <w:lang w:val="hu-HU"/>
        </w:rPr>
        <w:t>igazolták (lásd 5.1 pont).</w:t>
      </w:r>
    </w:p>
    <w:p w14:paraId="7653B5F2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0477F83C" w14:textId="6DCAAB0B" w:rsidR="003A2430" w:rsidRPr="00F178BE" w:rsidRDefault="008C3958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4.2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Adagolás és alkalmazás</w:t>
      </w:r>
    </w:p>
    <w:p w14:paraId="097AB7E5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6BB8D5F7" w14:textId="4CCFD47F" w:rsidR="008C3958" w:rsidRPr="00F178BE" w:rsidRDefault="005A3F01" w:rsidP="004A4238">
      <w:pPr>
        <w:pStyle w:val="Szvegtrzs"/>
        <w:tabs>
          <w:tab w:val="left" w:pos="0"/>
        </w:tabs>
        <w:ind w:left="0" w:right="235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Zentiva</w:t>
      </w:r>
      <w:proofErr w:type="spellEnd"/>
      <w:r w:rsidRPr="00F178BE">
        <w:rPr>
          <w:rFonts w:cs="Times New Roman"/>
          <w:lang w:val="hu-HU"/>
        </w:rPr>
        <w:t>-kezelést csak olyan orvos kezdheti el, aki gyakorlattal rendelkezik a daganatellenes gyógyszerek alkalmazásában.</w:t>
      </w:r>
    </w:p>
    <w:p w14:paraId="53830B22" w14:textId="77777777" w:rsidR="008C3958" w:rsidRPr="00F178BE" w:rsidRDefault="008C3958" w:rsidP="00833077">
      <w:pPr>
        <w:pStyle w:val="Szvegtrzs"/>
        <w:tabs>
          <w:tab w:val="left" w:pos="0"/>
        </w:tabs>
        <w:ind w:left="567" w:hanging="567"/>
        <w:rPr>
          <w:rFonts w:cs="Times New Roman"/>
          <w:u w:val="single" w:color="000000"/>
          <w:lang w:val="hu-HU"/>
        </w:rPr>
      </w:pPr>
    </w:p>
    <w:p w14:paraId="225B2AED" w14:textId="3F4B1155" w:rsidR="003A2430" w:rsidRPr="00F178BE" w:rsidRDefault="005A3F01" w:rsidP="00F51599">
      <w:pPr>
        <w:pStyle w:val="Szvegtrzs"/>
        <w:keepNext/>
        <w:widowControl/>
        <w:tabs>
          <w:tab w:val="left" w:pos="0"/>
        </w:tabs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lastRenderedPageBreak/>
        <w:t>Adagolás</w:t>
      </w:r>
    </w:p>
    <w:p w14:paraId="1E8A9D3E" w14:textId="77777777" w:rsidR="003A2430" w:rsidRPr="00F178BE" w:rsidRDefault="003A2430" w:rsidP="00F51599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46BF1084" w14:textId="7B26B09F" w:rsidR="003A2430" w:rsidRPr="00F178BE" w:rsidRDefault="005A3F01" w:rsidP="00F51599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 xml:space="preserve">Felnőttek </w:t>
      </w:r>
    </w:p>
    <w:p w14:paraId="2AE96C40" w14:textId="22CBD8D1" w:rsidR="003A2430" w:rsidRPr="00F178BE" w:rsidRDefault="005A3F01" w:rsidP="00F51599">
      <w:pPr>
        <w:pStyle w:val="Szvegtrzs"/>
        <w:keepNext/>
        <w:widowControl/>
        <w:tabs>
          <w:tab w:val="left" w:pos="0"/>
        </w:tabs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ajánlott adagja RCC, illetve STS kezelésére 800</w:t>
      </w:r>
      <w:r w:rsidR="004609AB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mg naponta egyszer.</w:t>
      </w:r>
    </w:p>
    <w:p w14:paraId="57EA93FD" w14:textId="77777777" w:rsidR="003A2430" w:rsidRPr="00F178BE" w:rsidRDefault="003A2430" w:rsidP="00F51599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5D3C285A" w14:textId="77777777" w:rsidR="003A2430" w:rsidRPr="00F178BE" w:rsidRDefault="005A3F01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Dózismódosítás</w:t>
      </w:r>
    </w:p>
    <w:p w14:paraId="67E4DD8F" w14:textId="1A88951D" w:rsidR="003A2430" w:rsidRPr="00F178BE" w:rsidRDefault="006740A1" w:rsidP="004A4238">
      <w:pPr>
        <w:pStyle w:val="Szvegtrzs"/>
        <w:tabs>
          <w:tab w:val="left" w:pos="0"/>
        </w:tabs>
        <w:ind w:left="0" w:right="151"/>
        <w:rPr>
          <w:rFonts w:cs="Times New Roman"/>
          <w:lang w:val="hu-HU"/>
        </w:rPr>
      </w:pPr>
      <w:r w:rsidRPr="009C392D">
        <w:rPr>
          <w:color w:val="000000"/>
          <w:lang w:val="hu-HU" w:eastAsia="hu-HU"/>
        </w:rPr>
        <w:t xml:space="preserve">A </w:t>
      </w:r>
      <w:r w:rsidRPr="00857194">
        <w:rPr>
          <w:color w:val="000000"/>
          <w:lang w:val="hu-HU" w:eastAsia="hu-HU"/>
        </w:rPr>
        <w:t>mellékhatások</w:t>
      </w:r>
      <w:r w:rsidRPr="009C392D">
        <w:rPr>
          <w:color w:val="000000"/>
          <w:lang w:val="hu-HU" w:eastAsia="hu-HU"/>
        </w:rPr>
        <w:t xml:space="preserve"> kontrol</w:t>
      </w:r>
      <w:r>
        <w:rPr>
          <w:color w:val="000000"/>
          <w:lang w:val="hu-HU" w:eastAsia="hu-HU"/>
        </w:rPr>
        <w:t>l</w:t>
      </w:r>
      <w:r w:rsidRPr="009C392D">
        <w:rPr>
          <w:color w:val="000000"/>
          <w:lang w:val="hu-HU" w:eastAsia="hu-HU"/>
        </w:rPr>
        <w:t>á</w:t>
      </w:r>
      <w:r>
        <w:rPr>
          <w:color w:val="000000"/>
          <w:lang w:val="hu-HU" w:eastAsia="hu-HU"/>
        </w:rPr>
        <w:t>lá</w:t>
      </w:r>
      <w:r w:rsidRPr="009C392D">
        <w:rPr>
          <w:color w:val="000000"/>
          <w:lang w:val="hu-HU" w:eastAsia="hu-HU"/>
        </w:rPr>
        <w:t xml:space="preserve">sa érdekében </w:t>
      </w:r>
      <w:r>
        <w:rPr>
          <w:color w:val="000000"/>
          <w:lang w:val="hu-HU" w:eastAsia="hu-HU"/>
        </w:rPr>
        <w:t xml:space="preserve">a </w:t>
      </w:r>
      <w:r w:rsidRPr="009C392D">
        <w:rPr>
          <w:color w:val="000000"/>
          <w:lang w:val="hu-HU" w:eastAsia="hu-HU"/>
        </w:rPr>
        <w:t xml:space="preserve">dózismódosítás (csökkentés vagy növelés) </w:t>
      </w:r>
      <w:r>
        <w:rPr>
          <w:color w:val="000000"/>
          <w:lang w:val="hu-HU" w:eastAsia="hu-HU"/>
        </w:rPr>
        <w:t xml:space="preserve">– </w:t>
      </w:r>
      <w:r w:rsidRPr="009C392D">
        <w:rPr>
          <w:color w:val="000000"/>
          <w:lang w:val="hu-HU" w:eastAsia="hu-HU"/>
        </w:rPr>
        <w:t xml:space="preserve">az egyéni </w:t>
      </w:r>
      <w:proofErr w:type="spellStart"/>
      <w:r w:rsidRPr="009C392D">
        <w:rPr>
          <w:color w:val="000000"/>
          <w:lang w:val="hu-HU" w:eastAsia="hu-HU"/>
        </w:rPr>
        <w:t>tolerabilitás</w:t>
      </w:r>
      <w:proofErr w:type="spellEnd"/>
      <w:r w:rsidRPr="009C392D">
        <w:rPr>
          <w:color w:val="000000"/>
          <w:lang w:val="hu-HU" w:eastAsia="hu-HU"/>
        </w:rPr>
        <w:t xml:space="preserve"> alapján </w:t>
      </w:r>
      <w:r>
        <w:rPr>
          <w:color w:val="000000"/>
          <w:lang w:val="hu-HU" w:eastAsia="hu-HU"/>
        </w:rPr>
        <w:t xml:space="preserve">– </w:t>
      </w:r>
      <w:r w:rsidR="005A3F01" w:rsidRPr="00F178BE">
        <w:rPr>
          <w:rFonts w:cs="Times New Roman"/>
          <w:lang w:val="hu-HU"/>
        </w:rPr>
        <w:t>200</w:t>
      </w:r>
      <w:r w:rsidR="004609AB" w:rsidRPr="00F178BE">
        <w:rPr>
          <w:rFonts w:cs="Times New Roman"/>
          <w:lang w:val="hu-HU"/>
        </w:rPr>
        <w:t> </w:t>
      </w:r>
      <w:r w:rsidR="005A3F01" w:rsidRPr="00F178BE">
        <w:rPr>
          <w:rFonts w:cs="Times New Roman"/>
          <w:lang w:val="hu-HU"/>
        </w:rPr>
        <w:t xml:space="preserve">mg-os csökkentéssel vagy emeléssel, lépésenként történhet. A </w:t>
      </w:r>
      <w:proofErr w:type="spellStart"/>
      <w:r w:rsidR="005A3F01" w:rsidRPr="00F178BE">
        <w:rPr>
          <w:rFonts w:cs="Times New Roman"/>
          <w:lang w:val="hu-HU"/>
        </w:rPr>
        <w:t>pazopanib</w:t>
      </w:r>
      <w:proofErr w:type="spellEnd"/>
      <w:r w:rsidR="005A3F01" w:rsidRPr="00F178BE">
        <w:rPr>
          <w:rFonts w:cs="Times New Roman"/>
          <w:lang w:val="hu-HU"/>
        </w:rPr>
        <w:t xml:space="preserve"> adagja nem haladhatja meg a 800</w:t>
      </w:r>
      <w:r w:rsidR="004609AB" w:rsidRPr="00F178BE">
        <w:rPr>
          <w:rFonts w:cs="Times New Roman"/>
          <w:lang w:val="hu-HU"/>
        </w:rPr>
        <w:t> </w:t>
      </w:r>
      <w:r w:rsidR="005A3F01" w:rsidRPr="00F178BE">
        <w:rPr>
          <w:rFonts w:cs="Times New Roman"/>
          <w:lang w:val="hu-HU"/>
        </w:rPr>
        <w:t>mg-ot.</w:t>
      </w:r>
    </w:p>
    <w:p w14:paraId="5214A11F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7C760ADC" w14:textId="77777777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 xml:space="preserve">Gyermekek és serdülők </w:t>
      </w:r>
    </w:p>
    <w:p w14:paraId="578B89A4" w14:textId="3FBF1A92" w:rsidR="003A2430" w:rsidRPr="00F178BE" w:rsidRDefault="005A3F01" w:rsidP="004A4238">
      <w:pPr>
        <w:pStyle w:val="Szvegtrzs"/>
        <w:tabs>
          <w:tab w:val="left" w:pos="0"/>
        </w:tabs>
        <w:ind w:left="0" w:right="115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nem alkalmazható 2</w:t>
      </w:r>
      <w:r w:rsidR="0072421C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év</w:t>
      </w:r>
      <w:r w:rsidR="006740A1">
        <w:rPr>
          <w:rFonts w:cs="Times New Roman"/>
          <w:lang w:val="hu-HU"/>
        </w:rPr>
        <w:t>es</w:t>
      </w:r>
      <w:r w:rsidRPr="00F178BE">
        <w:rPr>
          <w:rFonts w:cs="Times New Roman"/>
          <w:lang w:val="hu-HU"/>
        </w:rPr>
        <w:t xml:space="preserve">nél fiatalabb gyermekeknél a szervnövekedéssel és </w:t>
      </w:r>
      <w:r w:rsidR="006740A1">
        <w:rPr>
          <w:rFonts w:cs="Times New Roman"/>
          <w:lang w:val="hu-HU"/>
        </w:rPr>
        <w:t>szerv</w:t>
      </w:r>
      <w:r w:rsidRPr="00F178BE">
        <w:rPr>
          <w:rFonts w:cs="Times New Roman"/>
          <w:lang w:val="hu-HU"/>
        </w:rPr>
        <w:t>éréssel kapcsolatos biztonságossági aggályok miatt (lásd 4.4 és 5.3 pont).</w:t>
      </w:r>
    </w:p>
    <w:p w14:paraId="1F2C2BD3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C9A0FEC" w14:textId="4FBD2CD2" w:rsidR="003A2430" w:rsidRPr="00F178BE" w:rsidRDefault="005A3F01" w:rsidP="004A4238">
      <w:pPr>
        <w:pStyle w:val="Szvegtrzs"/>
        <w:tabs>
          <w:tab w:val="left" w:pos="0"/>
        </w:tabs>
        <w:ind w:left="0" w:right="151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biztonságosságát és hatásosságát 2 </w:t>
      </w:r>
      <w:r w:rsidR="006740A1" w:rsidRPr="009C392D">
        <w:rPr>
          <w:lang w:val="hu-HU"/>
        </w:rPr>
        <w:t xml:space="preserve">és betöltött 18. életév közötti életkorú </w:t>
      </w:r>
      <w:r w:rsidRPr="00F178BE">
        <w:rPr>
          <w:rFonts w:cs="Times New Roman"/>
          <w:lang w:val="hu-HU"/>
        </w:rPr>
        <w:t>gyermekek és serdülők esetében nem igazolták.</w:t>
      </w:r>
    </w:p>
    <w:p w14:paraId="3D61BB82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69633DEB" w14:textId="77777777" w:rsidR="003A2430" w:rsidRPr="00F178BE" w:rsidRDefault="005A3F01" w:rsidP="004A4238">
      <w:pPr>
        <w:pStyle w:val="Szvegtrzs"/>
        <w:tabs>
          <w:tab w:val="left" w:pos="0"/>
        </w:tabs>
        <w:ind w:left="0" w:right="151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 jelenleg rendelkezésre álló adatok leírása a 4.8, 5.1 és 5.2 pontban található, de nincs az adagolásra vonatkozó javaslat.</w:t>
      </w:r>
    </w:p>
    <w:p w14:paraId="1F4B5C74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2926A030" w14:textId="1652C6F7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Idősek</w:t>
      </w:r>
    </w:p>
    <w:p w14:paraId="49DC274E" w14:textId="216B24B7" w:rsidR="003A2430" w:rsidRPr="00F178BE" w:rsidRDefault="005A3F01" w:rsidP="004A4238">
      <w:pPr>
        <w:pStyle w:val="Szvegtrzs"/>
        <w:tabs>
          <w:tab w:val="left" w:pos="0"/>
        </w:tabs>
        <w:ind w:left="0" w:right="233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Hatvanöt éves vagy </w:t>
      </w:r>
      <w:r w:rsidR="006740A1">
        <w:rPr>
          <w:rFonts w:cs="Times New Roman"/>
          <w:lang w:val="hu-HU"/>
        </w:rPr>
        <w:t>annál</w:t>
      </w:r>
      <w:r w:rsidRPr="00F178BE">
        <w:rPr>
          <w:rFonts w:cs="Times New Roman"/>
          <w:lang w:val="hu-HU"/>
        </w:rPr>
        <w:t xml:space="preserve"> idősebb betegek esetében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alkalmazásával kapcsolatban korlátozott mennyiségű adat áll rendelkezésre. 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végzett RCC vizsgálatokban összességében nem tapasztaltak klinikailag jelentős különbséget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biztonságossága terén a legalább 65</w:t>
      </w:r>
      <w:r w:rsidR="00F0523B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éves és a fiatalabb betegek között. Klinikai tapasztalatok szerint nem találtak különbséget a válaszadás terén az idősebb és a fiatalabb betegek között, de nem zárható ki egyes idősebb betegek nagyobb érzékenysége.</w:t>
      </w:r>
    </w:p>
    <w:p w14:paraId="1DDCBB52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80B066A" w14:textId="77777777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Vesekárosodás</w:t>
      </w:r>
    </w:p>
    <w:p w14:paraId="1A01F13E" w14:textId="6B9E9861" w:rsidR="003A2430" w:rsidRPr="00F178BE" w:rsidRDefault="005A3F01" w:rsidP="004A4238">
      <w:pPr>
        <w:pStyle w:val="Szvegtrzs"/>
        <w:tabs>
          <w:tab w:val="left" w:pos="0"/>
        </w:tabs>
        <w:ind w:left="0" w:right="151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és </w:t>
      </w:r>
      <w:proofErr w:type="spellStart"/>
      <w:r w:rsidRPr="00F178BE">
        <w:rPr>
          <w:rFonts w:cs="Times New Roman"/>
          <w:lang w:val="hu-HU"/>
        </w:rPr>
        <w:t>metabolitjai</w:t>
      </w:r>
      <w:proofErr w:type="spellEnd"/>
      <w:r w:rsidRPr="00F178BE">
        <w:rPr>
          <w:rFonts w:cs="Times New Roman"/>
          <w:lang w:val="hu-HU"/>
        </w:rPr>
        <w:t xml:space="preserve"> kismértékű </w:t>
      </w:r>
      <w:proofErr w:type="spellStart"/>
      <w:r w:rsidRPr="00F178BE">
        <w:rPr>
          <w:rFonts w:cs="Times New Roman"/>
          <w:lang w:val="hu-HU"/>
        </w:rPr>
        <w:t>renális</w:t>
      </w:r>
      <w:proofErr w:type="spellEnd"/>
      <w:r w:rsidRPr="00F178BE">
        <w:rPr>
          <w:rFonts w:cs="Times New Roman"/>
          <w:lang w:val="hu-HU"/>
        </w:rPr>
        <w:t xml:space="preserve"> kiválasztódása miatt nem valószínű, hogy a vesekárosodásnak klinikailag releváns hatása lenne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farmakokinetikájára</w:t>
      </w:r>
      <w:proofErr w:type="spellEnd"/>
      <w:r w:rsidRPr="00F178BE">
        <w:rPr>
          <w:rFonts w:cs="Times New Roman"/>
          <w:lang w:val="hu-HU"/>
        </w:rPr>
        <w:t xml:space="preserve"> (lásd 5.2 pont). Ezért nem szükséges az adag módosítása 30</w:t>
      </w:r>
      <w:r w:rsidR="004609AB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ml/perc feletti kreatinin-</w:t>
      </w:r>
      <w:proofErr w:type="spellStart"/>
      <w:r w:rsidRPr="00F178BE">
        <w:rPr>
          <w:rFonts w:cs="Times New Roman"/>
          <w:lang w:val="hu-HU"/>
        </w:rPr>
        <w:t>clearance</w:t>
      </w:r>
      <w:proofErr w:type="spellEnd"/>
      <w:r w:rsidRPr="00F178BE">
        <w:rPr>
          <w:rFonts w:cs="Times New Roman"/>
          <w:lang w:val="hu-HU"/>
        </w:rPr>
        <w:t xml:space="preserve"> esetén. Óvatosság szükséges azoknál a betegeknél, akiknél a kreatinin-</w:t>
      </w:r>
      <w:proofErr w:type="spellStart"/>
      <w:r w:rsidRPr="00F178BE">
        <w:rPr>
          <w:rFonts w:cs="Times New Roman"/>
          <w:lang w:val="hu-HU"/>
        </w:rPr>
        <w:t>clearance</w:t>
      </w:r>
      <w:proofErr w:type="spellEnd"/>
      <w:r w:rsidRPr="00F178BE">
        <w:rPr>
          <w:rFonts w:cs="Times New Roman"/>
          <w:lang w:val="hu-HU"/>
        </w:rPr>
        <w:t xml:space="preserve"> 30</w:t>
      </w:r>
      <w:r w:rsidR="004609AB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ml/perc alatt van, mivel ebben a betegpopulációban nincs tapasztalat 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>.</w:t>
      </w:r>
    </w:p>
    <w:p w14:paraId="57909E1B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620E4FB1" w14:textId="77777777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Májkárosodás</w:t>
      </w:r>
    </w:p>
    <w:p w14:paraId="5A1429FE" w14:textId="26DF7F39" w:rsidR="003A2430" w:rsidRPr="00F178BE" w:rsidRDefault="005A3F01" w:rsidP="004A4238">
      <w:pPr>
        <w:pStyle w:val="Szvegtrzs"/>
        <w:tabs>
          <w:tab w:val="left" w:pos="0"/>
        </w:tabs>
        <w:ind w:left="0" w:right="151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Májkárosodásban szenvedő betegek számára a dózisajánlás olyan </w:t>
      </w:r>
      <w:proofErr w:type="spellStart"/>
      <w:r w:rsidRPr="00F178BE">
        <w:rPr>
          <w:rFonts w:cs="Times New Roman"/>
          <w:lang w:val="hu-HU"/>
        </w:rPr>
        <w:t>farmakokinetikai</w:t>
      </w:r>
      <w:proofErr w:type="spellEnd"/>
      <w:r w:rsidRPr="00F178BE">
        <w:rPr>
          <w:rFonts w:cs="Times New Roman"/>
          <w:lang w:val="hu-HU"/>
        </w:rPr>
        <w:t xml:space="preserve"> vizsgálatok eredményein alapul, melyeket </w:t>
      </w:r>
      <w:r w:rsidR="006740A1" w:rsidRPr="009C392D">
        <w:rPr>
          <w:lang w:val="hu-HU"/>
        </w:rPr>
        <w:t xml:space="preserve">különböző </w:t>
      </w:r>
      <w:r w:rsidRPr="00F178BE">
        <w:rPr>
          <w:rFonts w:cs="Times New Roman"/>
          <w:lang w:val="hu-HU"/>
        </w:rPr>
        <w:t xml:space="preserve">mértékben károsodott májfunkciójú betegeknél folytattak 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(lásd 5.2 pont).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-kezelés megkezdése előtt és alatt minden betegnél májfunkciós vizsgálatot kell végezni annak megállapítására, hogy fennáll-e náluk májkárosodás (lásd</w:t>
      </w:r>
    </w:p>
    <w:p w14:paraId="3F7950CB" w14:textId="5B068047" w:rsidR="003A2430" w:rsidRPr="00F178BE" w:rsidRDefault="005A3F01" w:rsidP="004A4238">
      <w:pPr>
        <w:pStyle w:val="Szvegtrzs"/>
        <w:tabs>
          <w:tab w:val="left" w:pos="0"/>
        </w:tabs>
        <w:ind w:left="0" w:right="233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4.4 pont). Enyhe vagy közepesen súlyos </w:t>
      </w:r>
      <w:r w:rsidR="006740A1" w:rsidRPr="009C392D">
        <w:rPr>
          <w:lang w:val="hu-HU"/>
        </w:rPr>
        <w:t>fokú</w:t>
      </w:r>
      <w:r w:rsidR="006740A1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májkárosodásban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óvatosan és a </w:t>
      </w:r>
      <w:proofErr w:type="spellStart"/>
      <w:r w:rsidRPr="00F178BE">
        <w:rPr>
          <w:rFonts w:cs="Times New Roman"/>
          <w:lang w:val="hu-HU"/>
        </w:rPr>
        <w:t>tolerálhatóság</w:t>
      </w:r>
      <w:proofErr w:type="spellEnd"/>
      <w:r w:rsidRPr="00F178BE">
        <w:rPr>
          <w:rFonts w:cs="Times New Roman"/>
          <w:lang w:val="hu-HU"/>
        </w:rPr>
        <w:t xml:space="preserve"> szoros, rendszeres ellenőrzése mellett adható. A szérum májfunkciós értékek enyhe eltérése esetén (definíció szerint vagy normál bilirubinszint és a </w:t>
      </w:r>
      <w:proofErr w:type="spellStart"/>
      <w:r w:rsidR="00D20D3E" w:rsidRPr="009C392D">
        <w:rPr>
          <w:lang w:val="hu-HU"/>
        </w:rPr>
        <w:t>glutamát-piruvát-transzamináz</w:t>
      </w:r>
      <w:proofErr w:type="spellEnd"/>
      <w:r w:rsidR="00D20D3E" w:rsidRPr="009C392D">
        <w:rPr>
          <w:lang w:val="hu-HU"/>
        </w:rPr>
        <w:t xml:space="preserve"> (GPT [ALAT])</w:t>
      </w:r>
      <w:r w:rsidR="00D20D3E">
        <w:rPr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szintjének bármilyen mértékű emelkedése, vagy a bilirubinszint emelkedése a normálérték felső határának legfeljebb az 1,5-szeresére (&gt; 35% direkt), tekintet nélkül </w:t>
      </w:r>
      <w:r w:rsidR="00D20D3E" w:rsidRPr="009C392D">
        <w:rPr>
          <w:lang w:val="hu-HU"/>
        </w:rPr>
        <w:t>a GPT</w:t>
      </w:r>
      <w:r w:rsidRPr="00F178BE">
        <w:rPr>
          <w:rFonts w:cs="Times New Roman"/>
          <w:lang w:val="hu-HU"/>
        </w:rPr>
        <w:t>-értékre) a javasolt dózis naponta egyszer 800</w:t>
      </w:r>
      <w:r w:rsidR="004609AB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. Közepesen súlyos </w:t>
      </w:r>
      <w:r w:rsidR="00D20D3E" w:rsidRPr="009C392D">
        <w:rPr>
          <w:lang w:val="hu-HU"/>
        </w:rPr>
        <w:t>fokú</w:t>
      </w:r>
      <w:r w:rsidR="00D20D3E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májkárosodásban szenvedő betegeknél (definíció szerint a bilirubinszint emelkedése a normálérték felső határának &gt; 1,5</w:t>
      </w:r>
      <w:r w:rsidR="00D20D3E">
        <w:rPr>
          <w:rFonts w:cs="Times New Roman"/>
          <w:lang w:val="hu-HU"/>
        </w:rPr>
        <w:t>–</w:t>
      </w:r>
      <w:r w:rsidRPr="00F178BE">
        <w:rPr>
          <w:rFonts w:cs="Times New Roman"/>
          <w:lang w:val="hu-HU"/>
        </w:rPr>
        <w:t xml:space="preserve">3-szorosára, tekintet nélkül </w:t>
      </w:r>
      <w:r w:rsidR="00D20D3E" w:rsidRPr="009C392D">
        <w:rPr>
          <w:lang w:val="hu-HU"/>
        </w:rPr>
        <w:t>a GPT</w:t>
      </w:r>
      <w:r w:rsidRPr="00F178BE">
        <w:rPr>
          <w:rFonts w:cs="Times New Roman"/>
          <w:lang w:val="hu-HU"/>
        </w:rPr>
        <w:t xml:space="preserve">-értékekre)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csökkentett, 200</w:t>
      </w:r>
      <w:r w:rsidR="004609AB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mg-os adagja javasolt naponta egyszer (lásd</w:t>
      </w:r>
      <w:r w:rsidR="004609AB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5.2 pont).</w:t>
      </w:r>
    </w:p>
    <w:p w14:paraId="2C1D4926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A8C02A1" w14:textId="026D8164" w:rsidR="003A2430" w:rsidRPr="00F178BE" w:rsidRDefault="005A3F01" w:rsidP="004A4238">
      <w:pPr>
        <w:pStyle w:val="Szvegtrzs"/>
        <w:tabs>
          <w:tab w:val="left" w:pos="0"/>
        </w:tabs>
        <w:ind w:left="0" w:right="115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Súlyos </w:t>
      </w:r>
      <w:r w:rsidR="00D20D3E" w:rsidRPr="009C392D">
        <w:rPr>
          <w:lang w:val="hu-HU"/>
        </w:rPr>
        <w:t xml:space="preserve">fokú </w:t>
      </w:r>
      <w:r w:rsidRPr="00F178BE">
        <w:rPr>
          <w:rFonts w:cs="Times New Roman"/>
          <w:lang w:val="hu-HU"/>
        </w:rPr>
        <w:t xml:space="preserve">májkárosodásban (definíció szerint az </w:t>
      </w:r>
      <w:proofErr w:type="spellStart"/>
      <w:r w:rsidRPr="00F178BE">
        <w:rPr>
          <w:rFonts w:cs="Times New Roman"/>
          <w:lang w:val="hu-HU"/>
        </w:rPr>
        <w:t>összbilirubinszint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="00D20D3E" w:rsidRPr="009C392D">
        <w:rPr>
          <w:lang w:val="hu-HU"/>
        </w:rPr>
        <w:t>normálérték</w:t>
      </w:r>
      <w:r w:rsidR="00D20D3E">
        <w:rPr>
          <w:lang w:val="hu-HU"/>
        </w:rPr>
        <w:t>ének</w:t>
      </w:r>
      <w:r w:rsidRPr="00F178BE">
        <w:rPr>
          <w:rFonts w:cs="Times New Roman"/>
          <w:lang w:val="hu-HU"/>
        </w:rPr>
        <w:t>felső</w:t>
      </w:r>
      <w:proofErr w:type="spellEnd"/>
      <w:r w:rsidRPr="00F178BE">
        <w:rPr>
          <w:rFonts w:cs="Times New Roman"/>
          <w:lang w:val="hu-HU"/>
        </w:rPr>
        <w:t xml:space="preserve"> határát &gt;</w:t>
      </w:r>
      <w:r w:rsidR="00D20D3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3-szoros mértékben meghaladó emelkedése, tekintet nélkül </w:t>
      </w:r>
      <w:r w:rsidR="00D20D3E" w:rsidRPr="009C392D">
        <w:rPr>
          <w:lang w:val="hu-HU"/>
        </w:rPr>
        <w:t>a GPT</w:t>
      </w:r>
      <w:r w:rsidRPr="00F178BE">
        <w:rPr>
          <w:rFonts w:cs="Times New Roman"/>
          <w:lang w:val="hu-HU"/>
        </w:rPr>
        <w:t xml:space="preserve">-értékekre) szenvedő betegeknél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alkalmazása nem ajánlott.</w:t>
      </w:r>
    </w:p>
    <w:p w14:paraId="684DD3CC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0CC315F3" w14:textId="77777777" w:rsidR="003A2430" w:rsidRPr="00F178BE" w:rsidRDefault="005A3F01" w:rsidP="004A4238">
      <w:pPr>
        <w:pStyle w:val="Szvegtrzs"/>
        <w:tabs>
          <w:tab w:val="left" w:pos="0"/>
        </w:tabs>
        <w:ind w:left="0" w:right="151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gyógyszer által okozott </w:t>
      </w:r>
      <w:proofErr w:type="spellStart"/>
      <w:r w:rsidRPr="00F178BE">
        <w:rPr>
          <w:rFonts w:cs="Times New Roman"/>
          <w:lang w:val="hu-HU"/>
        </w:rPr>
        <w:t>hepatotoxicitásban</w:t>
      </w:r>
      <w:proofErr w:type="spellEnd"/>
      <w:r w:rsidRPr="00F178BE">
        <w:rPr>
          <w:rFonts w:cs="Times New Roman"/>
          <w:lang w:val="hu-HU"/>
        </w:rPr>
        <w:t xml:space="preserve"> szenvedő betegek májműködésének rendszeres ellenőrzésére és az adagolás módosítására vonatkozó információkat lásd a 4.4 pontban.</w:t>
      </w:r>
    </w:p>
    <w:p w14:paraId="6178EBDF" w14:textId="77777777" w:rsidR="00CA5CCE" w:rsidRPr="00F178BE" w:rsidRDefault="00CA5CCE" w:rsidP="004A4238">
      <w:pPr>
        <w:pStyle w:val="Szvegtrzs"/>
        <w:tabs>
          <w:tab w:val="left" w:pos="0"/>
        </w:tabs>
        <w:ind w:left="567" w:hanging="567"/>
        <w:rPr>
          <w:rFonts w:cs="Times New Roman"/>
          <w:u w:val="single" w:color="000000"/>
          <w:lang w:val="hu-HU"/>
        </w:rPr>
      </w:pPr>
    </w:p>
    <w:p w14:paraId="7D3B8014" w14:textId="77777777" w:rsidR="00CA5CCE" w:rsidRPr="00F178BE" w:rsidRDefault="00CA5CCE" w:rsidP="004A4238">
      <w:pPr>
        <w:pStyle w:val="Szvegtrzs"/>
        <w:tabs>
          <w:tab w:val="left" w:pos="0"/>
        </w:tabs>
        <w:ind w:left="567" w:hanging="567"/>
        <w:rPr>
          <w:rFonts w:cs="Times New Roman"/>
          <w:u w:val="single" w:color="000000"/>
          <w:lang w:val="hu-HU"/>
        </w:rPr>
      </w:pPr>
    </w:p>
    <w:p w14:paraId="02FFFA76" w14:textId="76FDAF50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Az alkalmazás módja</w:t>
      </w:r>
    </w:p>
    <w:p w14:paraId="313832D8" w14:textId="68148194" w:rsidR="003A2430" w:rsidRPr="00F178BE" w:rsidRDefault="005A3F01" w:rsidP="004A4238">
      <w:pPr>
        <w:pStyle w:val="Szvegtrzs"/>
        <w:tabs>
          <w:tab w:val="left" w:pos="0"/>
        </w:tabs>
        <w:ind w:left="0" w:right="14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="00672F08" w:rsidRPr="00F178BE">
        <w:rPr>
          <w:rFonts w:cs="Times New Roman"/>
          <w:lang w:val="hu-HU"/>
        </w:rPr>
        <w:t>P</w:t>
      </w:r>
      <w:r w:rsidRPr="00F178BE">
        <w:rPr>
          <w:rFonts w:cs="Times New Roman"/>
          <w:lang w:val="hu-HU"/>
        </w:rPr>
        <w:t>azopanib</w:t>
      </w:r>
      <w:proofErr w:type="spellEnd"/>
      <w:r w:rsidR="00672F08" w:rsidRPr="00F178BE">
        <w:rPr>
          <w:rFonts w:cs="Times New Roman"/>
          <w:lang w:val="hu-HU"/>
        </w:rPr>
        <w:t xml:space="preserve"> </w:t>
      </w:r>
      <w:proofErr w:type="spellStart"/>
      <w:r w:rsidR="00672F08" w:rsidRPr="00F178BE">
        <w:rPr>
          <w:rFonts w:cs="Times New Roman"/>
          <w:lang w:val="hu-HU"/>
        </w:rPr>
        <w:t>Zentiva</w:t>
      </w:r>
      <w:proofErr w:type="spellEnd"/>
      <w:r w:rsidR="00672F08" w:rsidRPr="00F178BE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>t szájon át kell alkalmazni. Étel nélkül kell bevenni, legalább egy órával étkezés előtt vagy két órával utána (lásd 5.2 pont)</w:t>
      </w:r>
      <w:r w:rsidRPr="00F178BE">
        <w:rPr>
          <w:rFonts w:cs="Times New Roman"/>
          <w:i/>
          <w:lang w:val="hu-HU"/>
        </w:rPr>
        <w:t xml:space="preserve">. </w:t>
      </w:r>
      <w:r w:rsidRPr="00F178BE">
        <w:rPr>
          <w:rFonts w:cs="Times New Roman"/>
          <w:lang w:val="hu-HU"/>
        </w:rPr>
        <w:t>A filmtablettát egészben kell vízzel bevenni, nem szabad széttörni vagy összezúzni (lásd 5.2 pont).</w:t>
      </w:r>
    </w:p>
    <w:p w14:paraId="5403683B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21C26F29" w14:textId="2FF1BBEB" w:rsidR="003A2430" w:rsidRPr="00F178BE" w:rsidRDefault="004609AB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4.3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Ellenjavallatok</w:t>
      </w:r>
    </w:p>
    <w:p w14:paraId="3B2F3590" w14:textId="77777777" w:rsidR="003A2430" w:rsidRPr="00EA214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bCs/>
          <w:lang w:val="hu-HU"/>
        </w:rPr>
      </w:pPr>
    </w:p>
    <w:p w14:paraId="1D269B99" w14:textId="77777777" w:rsidR="003A2430" w:rsidRPr="00F178BE" w:rsidRDefault="005A3F01" w:rsidP="004A4238">
      <w:pPr>
        <w:pStyle w:val="Szvegtrzs"/>
        <w:tabs>
          <w:tab w:val="left" w:pos="0"/>
        </w:tabs>
        <w:ind w:left="0" w:right="14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 készítmény hatóanyagával vagy a 6.1 pontban felsorolt bármely segédanyagával szembeni túlérzékenység.</w:t>
      </w:r>
    </w:p>
    <w:p w14:paraId="6D2BFE97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BD2E808" w14:textId="0B9077B5" w:rsidR="003A2430" w:rsidRPr="00F178BE" w:rsidRDefault="00932AA1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4.4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Különleges figyelmeztetések és az alkalmazással kapcsolatos óvintézkedések</w:t>
      </w:r>
    </w:p>
    <w:p w14:paraId="751C5A70" w14:textId="77777777" w:rsidR="003A2430" w:rsidRPr="00EA214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bCs/>
          <w:lang w:val="hu-HU"/>
        </w:rPr>
      </w:pPr>
    </w:p>
    <w:p w14:paraId="5BC66B3A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A májat érintő hatások</w:t>
      </w:r>
    </w:p>
    <w:p w14:paraId="660C89AD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4992B20" w14:textId="19847996" w:rsidR="003A2430" w:rsidRPr="00F178BE" w:rsidRDefault="005A3F01" w:rsidP="00EA214E">
      <w:pPr>
        <w:pStyle w:val="Szvegtrzs"/>
        <w:tabs>
          <w:tab w:val="left" w:pos="0"/>
        </w:tabs>
        <w:ind w:left="0" w:right="205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alkalmazása során beszámoltak májelégtelenségről (köztük néhány halálos kimenetelű esetről). Enyhe vagy közepesen súlyos </w:t>
      </w:r>
      <w:r w:rsidR="00D20D3E" w:rsidRPr="009C392D">
        <w:rPr>
          <w:spacing w:val="-1"/>
          <w:u w:color="000000"/>
          <w:lang w:val="hu-HU"/>
        </w:rPr>
        <w:t>fokú</w:t>
      </w:r>
      <w:r w:rsidR="00D20D3E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májkárosodásban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óvatosan és a beteg szoros megfigyelése mellett adható. A szérum májfunkciós értékek enyhe eltérése esetén (definíció szerint vagy normál bilirubinszint és </w:t>
      </w:r>
      <w:r w:rsidR="00D20D3E" w:rsidRPr="009C392D">
        <w:rPr>
          <w:spacing w:val="-1"/>
          <w:u w:color="000000"/>
          <w:lang w:val="hu-HU"/>
        </w:rPr>
        <w:t xml:space="preserve">a </w:t>
      </w:r>
      <w:proofErr w:type="spellStart"/>
      <w:r w:rsidR="00D20D3E" w:rsidRPr="009C392D">
        <w:rPr>
          <w:spacing w:val="-1"/>
          <w:u w:color="000000"/>
          <w:lang w:val="hu-HU"/>
        </w:rPr>
        <w:t>glutamát-piruvát-transzamináz</w:t>
      </w:r>
      <w:proofErr w:type="spellEnd"/>
      <w:r w:rsidR="00D20D3E" w:rsidRPr="009C392D">
        <w:rPr>
          <w:spacing w:val="-1"/>
          <w:u w:color="000000"/>
          <w:lang w:val="hu-HU"/>
        </w:rPr>
        <w:t xml:space="preserve"> (GPT [ALAT])</w:t>
      </w:r>
      <w:r w:rsidRPr="00F178BE">
        <w:rPr>
          <w:rFonts w:cs="Times New Roman"/>
          <w:lang w:val="hu-HU"/>
        </w:rPr>
        <w:t xml:space="preserve"> szintjének bármilyen mértékű emelkedése, vagy a bilirubinszint emelkedése a normálérték felső határának legfeljebb az 1,5-szeresére, tekintet nélkül </w:t>
      </w:r>
      <w:r w:rsidR="00D20D3E" w:rsidRPr="009C392D">
        <w:rPr>
          <w:spacing w:val="-1"/>
          <w:u w:color="000000"/>
          <w:lang w:val="hu-HU"/>
        </w:rPr>
        <w:t>a GPT</w:t>
      </w:r>
      <w:r w:rsidRPr="00F178BE">
        <w:rPr>
          <w:rFonts w:cs="Times New Roman"/>
          <w:lang w:val="hu-HU"/>
        </w:rPr>
        <w:t>-értékre) a javasolt dózis naponta egyszer 800</w:t>
      </w:r>
      <w:r w:rsidR="00932AA1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.</w:t>
      </w:r>
      <w:r w:rsidR="0089717D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Közepesen súlyos </w:t>
      </w:r>
      <w:r w:rsidR="00D20D3E" w:rsidRPr="009C392D">
        <w:rPr>
          <w:spacing w:val="-1"/>
          <w:u w:color="000000"/>
          <w:lang w:val="hu-HU"/>
        </w:rPr>
        <w:t xml:space="preserve">fokú </w:t>
      </w:r>
      <w:r w:rsidRPr="00F178BE">
        <w:rPr>
          <w:rFonts w:cs="Times New Roman"/>
          <w:lang w:val="hu-HU"/>
        </w:rPr>
        <w:t>májkárosodásban (a bilirubinszint emelkedése a normálérték felső határának</w:t>
      </w:r>
      <w:r w:rsidR="0089717D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&gt; 1,5</w:t>
      </w:r>
      <w:r w:rsidR="00D20D3E">
        <w:rPr>
          <w:rFonts w:cs="Times New Roman"/>
          <w:lang w:val="hu-HU"/>
        </w:rPr>
        <w:t>–</w:t>
      </w:r>
      <w:r w:rsidRPr="00F178BE">
        <w:rPr>
          <w:rFonts w:cs="Times New Roman"/>
          <w:lang w:val="hu-HU"/>
        </w:rPr>
        <w:t xml:space="preserve">3-szorosára, tekintet nélkül </w:t>
      </w:r>
      <w:r w:rsidR="00D20D3E" w:rsidRPr="009C392D">
        <w:rPr>
          <w:spacing w:val="-1"/>
          <w:u w:color="000000"/>
          <w:lang w:val="hu-HU"/>
        </w:rPr>
        <w:t>a GPT</w:t>
      </w:r>
      <w:r w:rsidRPr="00F178BE">
        <w:rPr>
          <w:rFonts w:cs="Times New Roman"/>
          <w:lang w:val="hu-HU"/>
        </w:rPr>
        <w:t xml:space="preserve">-értékekre) szenvedő betegeknél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csökkentett, 200</w:t>
      </w:r>
      <w:r w:rsidR="00932AA1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mg-os adagja javasolt naponta egyszer (lásd 4.2 és 5.2 pont).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nem ajánlott súlyos </w:t>
      </w:r>
      <w:r w:rsidR="00D20D3E" w:rsidRPr="009C392D">
        <w:rPr>
          <w:spacing w:val="-1"/>
          <w:u w:color="000000"/>
          <w:lang w:val="hu-HU"/>
        </w:rPr>
        <w:t xml:space="preserve">fokú </w:t>
      </w:r>
      <w:r w:rsidRPr="00F178BE">
        <w:rPr>
          <w:rFonts w:cs="Times New Roman"/>
          <w:lang w:val="hu-HU"/>
        </w:rPr>
        <w:t xml:space="preserve">májkárosodásban (az </w:t>
      </w:r>
      <w:proofErr w:type="spellStart"/>
      <w:r w:rsidRPr="00F178BE">
        <w:rPr>
          <w:rFonts w:cs="Times New Roman"/>
          <w:lang w:val="hu-HU"/>
        </w:rPr>
        <w:t>összbilirubinszint</w:t>
      </w:r>
      <w:proofErr w:type="spellEnd"/>
      <w:r w:rsidRPr="00F178BE">
        <w:rPr>
          <w:rFonts w:cs="Times New Roman"/>
          <w:lang w:val="hu-HU"/>
        </w:rPr>
        <w:t xml:space="preserve"> &gt; 3-szoros mértékben meghaladja normálérték felső határát, tekintet nélkül </w:t>
      </w:r>
      <w:r w:rsidR="00D20D3E" w:rsidRPr="009C392D">
        <w:rPr>
          <w:spacing w:val="-1"/>
          <w:u w:color="000000"/>
          <w:lang w:val="hu-HU"/>
        </w:rPr>
        <w:t>a GPT</w:t>
      </w:r>
      <w:r w:rsidRPr="00F178BE">
        <w:rPr>
          <w:rFonts w:cs="Times New Roman"/>
          <w:lang w:val="hu-HU"/>
        </w:rPr>
        <w:t>-értékekre) szenvedő betegeknek (lásd 4.2 és 5.2 pont). Az expozíció 200</w:t>
      </w:r>
      <w:r w:rsidR="00932AA1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mg dózisnál jelentősen csökkent mértékű ezeknél a betegeknél (bár nagymértékű változatosságot mutat), olyan értékekkel, amelyek nem elégségesek a klinikailag releváns terápiás hatás eléréséhez.</w:t>
      </w:r>
    </w:p>
    <w:p w14:paraId="7318395F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035DEE0C" w14:textId="41850D7D" w:rsidR="003A2430" w:rsidRPr="00F178BE" w:rsidRDefault="005A3F01" w:rsidP="004A4238">
      <w:pPr>
        <w:pStyle w:val="Szvegtrzs"/>
        <w:tabs>
          <w:tab w:val="left" w:pos="0"/>
        </w:tabs>
        <w:ind w:left="0" w:right="142"/>
        <w:rPr>
          <w:rFonts w:cs="Times New Roman"/>
          <w:lang w:val="hu-HU"/>
        </w:rPr>
      </w:pP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végzett klinikai vizsgálatokban a </w:t>
      </w:r>
      <w:proofErr w:type="spellStart"/>
      <w:r w:rsidR="00D20D3E" w:rsidRPr="009C392D">
        <w:rPr>
          <w:spacing w:val="-1"/>
          <w:u w:color="000000"/>
          <w:lang w:val="hu-HU"/>
        </w:rPr>
        <w:t>szérumtranszaminázok</w:t>
      </w:r>
      <w:proofErr w:type="spellEnd"/>
      <w:r w:rsidR="00D20D3E" w:rsidRPr="009C392D">
        <w:rPr>
          <w:spacing w:val="-1"/>
          <w:u w:color="000000"/>
          <w:lang w:val="hu-HU"/>
        </w:rPr>
        <w:t xml:space="preserve"> (GPT, </w:t>
      </w:r>
      <w:proofErr w:type="spellStart"/>
      <w:r w:rsidR="00D20D3E" w:rsidRPr="009C392D">
        <w:rPr>
          <w:spacing w:val="-1"/>
          <w:u w:color="000000"/>
          <w:lang w:val="hu-HU"/>
        </w:rPr>
        <w:t>glutamát</w:t>
      </w:r>
      <w:proofErr w:type="spellEnd"/>
      <w:r w:rsidR="00D20D3E" w:rsidRPr="009C392D">
        <w:rPr>
          <w:spacing w:val="-1"/>
          <w:u w:color="000000"/>
          <w:lang w:val="hu-HU"/>
        </w:rPr>
        <w:t>-oxálacetát-</w:t>
      </w:r>
      <w:proofErr w:type="spellStart"/>
      <w:r w:rsidR="00D20D3E" w:rsidRPr="009C392D">
        <w:rPr>
          <w:spacing w:val="-1"/>
          <w:u w:color="000000"/>
          <w:lang w:val="hu-HU"/>
        </w:rPr>
        <w:t>transzamináz</w:t>
      </w:r>
      <w:proofErr w:type="spellEnd"/>
      <w:r w:rsidR="00D20D3E" w:rsidRPr="009C392D">
        <w:rPr>
          <w:spacing w:val="-1"/>
          <w:u w:color="000000"/>
          <w:lang w:val="hu-HU"/>
        </w:rPr>
        <w:t xml:space="preserve"> [GOT vagy </w:t>
      </w:r>
      <w:r w:rsidRPr="00F178BE">
        <w:rPr>
          <w:rFonts w:cs="Times New Roman"/>
          <w:lang w:val="hu-HU"/>
        </w:rPr>
        <w:t>ASAT</w:t>
      </w:r>
      <w:r w:rsidR="00932AA1" w:rsidRPr="00F178BE">
        <w:rPr>
          <w:lang w:val="hu-HU"/>
        </w:rPr>
        <w:t>]</w:t>
      </w:r>
      <w:r w:rsidRPr="00F178BE">
        <w:rPr>
          <w:rFonts w:cs="Times New Roman"/>
          <w:lang w:val="hu-HU"/>
        </w:rPr>
        <w:t xml:space="preserve">) és a bilirubin szintjének emelkedését figyelték meg (lásd 4.8 pont). Az esetek többségében csak </w:t>
      </w:r>
      <w:r w:rsidR="00D20D3E" w:rsidRPr="009C392D">
        <w:rPr>
          <w:spacing w:val="-1"/>
          <w:u w:color="000000"/>
          <w:lang w:val="hu-HU"/>
        </w:rPr>
        <w:t>a GPT</w:t>
      </w:r>
      <w:r w:rsidRPr="00F178BE">
        <w:rPr>
          <w:rFonts w:cs="Times New Roman"/>
          <w:lang w:val="hu-HU"/>
        </w:rPr>
        <w:t xml:space="preserve">- és </w:t>
      </w:r>
      <w:r w:rsidR="00D20D3E" w:rsidRPr="009C392D">
        <w:rPr>
          <w:spacing w:val="-1"/>
          <w:u w:color="000000"/>
          <w:lang w:val="hu-HU"/>
        </w:rPr>
        <w:t>a GOT</w:t>
      </w:r>
      <w:r w:rsidRPr="00F178BE">
        <w:rPr>
          <w:rFonts w:cs="Times New Roman"/>
          <w:lang w:val="hu-HU"/>
        </w:rPr>
        <w:t xml:space="preserve">-szint egyedi emelkedéséről számoltak be, amit nem kísért az </w:t>
      </w:r>
      <w:proofErr w:type="spellStart"/>
      <w:r w:rsidRPr="00F178BE">
        <w:rPr>
          <w:rFonts w:cs="Times New Roman"/>
          <w:lang w:val="hu-HU"/>
        </w:rPr>
        <w:t>alkalikusfoszfatáz</w:t>
      </w:r>
      <w:proofErr w:type="spellEnd"/>
      <w:r w:rsidRPr="00F178BE">
        <w:rPr>
          <w:rFonts w:cs="Times New Roman"/>
          <w:lang w:val="hu-HU"/>
        </w:rPr>
        <w:t xml:space="preserve">- vagy a bilirubinszint emelkedése. A 60 évesnél idősebb betegeknél nagyobb a kockázata az enyhétől (a normálérték felső határát &gt; 3-szoros mértékben meghaladó) a súlyos mértékűig terjedő (a normálérték felső határát &gt; 8-szoros mértékben meghaladó) </w:t>
      </w:r>
      <w:r w:rsidR="00D20D3E" w:rsidRPr="009C392D">
        <w:rPr>
          <w:spacing w:val="-1"/>
          <w:u w:color="000000"/>
          <w:lang w:val="hu-HU"/>
        </w:rPr>
        <w:t>GPT</w:t>
      </w:r>
      <w:r w:rsidRPr="00F178BE">
        <w:rPr>
          <w:rFonts w:cs="Times New Roman"/>
          <w:lang w:val="hu-HU"/>
        </w:rPr>
        <w:t xml:space="preserve">-szint emelkedésnek. Azoknál a betegeknél, akik HLA-B*57:01 allél hordozók, nagyobb a kockázata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okozta </w:t>
      </w:r>
      <w:r w:rsidR="00D20D3E" w:rsidRPr="009C392D">
        <w:rPr>
          <w:spacing w:val="-1"/>
          <w:u w:color="000000"/>
          <w:lang w:val="hu-HU"/>
        </w:rPr>
        <w:t>GPT</w:t>
      </w:r>
      <w:r w:rsidRPr="00F178BE">
        <w:rPr>
          <w:rFonts w:cs="Times New Roman"/>
          <w:lang w:val="hu-HU"/>
        </w:rPr>
        <w:t xml:space="preserve">-szint emelkedésének. Az összes,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kapó betegnél a kortól és genotípustól függetlenül ellenőrizni kell a májfunkciót (lásd 5.1 pont).</w:t>
      </w:r>
    </w:p>
    <w:p w14:paraId="4581F1A4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721FC85" w14:textId="266C3382" w:rsidR="00932AA1" w:rsidRPr="00F178BE" w:rsidRDefault="005A3F01" w:rsidP="004A4238">
      <w:pPr>
        <w:pStyle w:val="Szvegtrzs"/>
        <w:tabs>
          <w:tab w:val="left" w:pos="0"/>
        </w:tabs>
        <w:ind w:left="0" w:right="14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Májfunkciós vizsgálatokat kell végezni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-kezelés előtt és a kezelés 3., 5., 7. és 9. hetében, azután a 3. és 4.</w:t>
      </w:r>
      <w:r w:rsidR="005621CA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hónapban, kiegészítő vizsgálatokkal, illetve ahogy </w:t>
      </w:r>
      <w:r w:rsidR="00D20D3E">
        <w:rPr>
          <w:rFonts w:cs="Times New Roman"/>
          <w:lang w:val="hu-HU"/>
        </w:rPr>
        <w:t xml:space="preserve">az </w:t>
      </w:r>
      <w:r w:rsidRPr="00F178BE">
        <w:rPr>
          <w:rFonts w:cs="Times New Roman"/>
          <w:lang w:val="hu-HU"/>
        </w:rPr>
        <w:t>klinikailag indokolt. Az időszakos vizsgálatokat a 4. hónap után is folytatni kell.</w:t>
      </w:r>
    </w:p>
    <w:p w14:paraId="7244E32F" w14:textId="77777777" w:rsidR="00932AA1" w:rsidRPr="00F178BE" w:rsidRDefault="00932AA1" w:rsidP="004A4238">
      <w:pPr>
        <w:pStyle w:val="Szvegtrzs"/>
        <w:tabs>
          <w:tab w:val="left" w:pos="0"/>
        </w:tabs>
        <w:ind w:left="0" w:right="115"/>
        <w:rPr>
          <w:rFonts w:cs="Times New Roman"/>
          <w:lang w:val="hu-HU"/>
        </w:rPr>
      </w:pPr>
    </w:p>
    <w:p w14:paraId="2876AD6D" w14:textId="3E06E62A" w:rsidR="003A2430" w:rsidRPr="00F178BE" w:rsidRDefault="005A3F01" w:rsidP="004A4238">
      <w:pPr>
        <w:pStyle w:val="Szvegtrzs"/>
        <w:tabs>
          <w:tab w:val="left" w:pos="0"/>
        </w:tabs>
        <w:ind w:left="0" w:right="115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dózismódosítási javaslatokat azon betegekre vonatkozóan, akiknél a kiindulási bilirubinszint a normálérték felső határának legfeljebb 1,5-szerese, illetve </w:t>
      </w:r>
      <w:r w:rsidR="00D20D3E" w:rsidRPr="009C392D">
        <w:rPr>
          <w:spacing w:val="-1"/>
          <w:u w:color="000000"/>
          <w:lang w:val="hu-HU"/>
        </w:rPr>
        <w:t>a GOT</w:t>
      </w:r>
      <w:r w:rsidRPr="00F178BE">
        <w:rPr>
          <w:rFonts w:cs="Times New Roman"/>
          <w:lang w:val="hu-HU"/>
        </w:rPr>
        <w:t xml:space="preserve">- és </w:t>
      </w:r>
      <w:r w:rsidR="00D20D3E">
        <w:rPr>
          <w:rFonts w:cs="Times New Roman"/>
          <w:lang w:val="hu-HU"/>
        </w:rPr>
        <w:t>GPT-</w:t>
      </w:r>
      <w:r w:rsidRPr="00F178BE">
        <w:rPr>
          <w:rFonts w:cs="Times New Roman"/>
          <w:lang w:val="hu-HU"/>
        </w:rPr>
        <w:t>érték a normálérték felső határának legfeljebb 2-szerese, lásd az 1. táblázatban:</w:t>
      </w:r>
    </w:p>
    <w:p w14:paraId="6BE7FFBE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3E4B115D" w14:textId="74367FF6" w:rsidR="003A2430" w:rsidRPr="00F178BE" w:rsidRDefault="00294500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1.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táblázat</w:t>
      </w:r>
      <w:r w:rsidR="00932AA1" w:rsidRPr="00F178BE">
        <w:rPr>
          <w:rFonts w:cs="Times New Roman"/>
          <w:lang w:val="hu-HU"/>
        </w:rPr>
        <w:t xml:space="preserve"> </w:t>
      </w:r>
      <w:r w:rsidR="005A3F01" w:rsidRPr="00F178BE">
        <w:rPr>
          <w:rFonts w:cs="Times New Roman"/>
          <w:lang w:val="hu-HU"/>
        </w:rPr>
        <w:t xml:space="preserve">Dózismódosítások gyógyszer által okozott </w:t>
      </w:r>
      <w:proofErr w:type="spellStart"/>
      <w:r w:rsidR="005A3F01" w:rsidRPr="00F178BE">
        <w:rPr>
          <w:rFonts w:cs="Times New Roman"/>
          <w:lang w:val="hu-HU"/>
        </w:rPr>
        <w:t>hepatotoxicitás</w:t>
      </w:r>
      <w:proofErr w:type="spellEnd"/>
      <w:r w:rsidR="005A3F01" w:rsidRPr="00F178BE">
        <w:rPr>
          <w:rFonts w:cs="Times New Roman"/>
          <w:lang w:val="hu-HU"/>
        </w:rPr>
        <w:t xml:space="preserve"> esetén</w:t>
      </w:r>
    </w:p>
    <w:p w14:paraId="60E5E1A4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</w:p>
    <w:tbl>
      <w:tblPr>
        <w:tblStyle w:val="TableNormal"/>
        <w:tblW w:w="9175" w:type="dxa"/>
        <w:tblInd w:w="6" w:type="dxa"/>
        <w:tblLayout w:type="fixed"/>
        <w:tblLook w:val="01E0" w:firstRow="1" w:lastRow="1" w:firstColumn="1" w:lastColumn="1" w:noHBand="0" w:noVBand="0"/>
      </w:tblPr>
      <w:tblGrid>
        <w:gridCol w:w="4091"/>
        <w:gridCol w:w="5084"/>
      </w:tblGrid>
      <w:tr w:rsidR="003A2430" w:rsidRPr="00F178BE" w14:paraId="0DC05407" w14:textId="77777777" w:rsidTr="00F178BE">
        <w:trPr>
          <w:trHeight w:hRule="exact" w:val="264"/>
          <w:tblHeader/>
        </w:trPr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E4E0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Májfunkciós értékek</w:t>
            </w:r>
          </w:p>
        </w:tc>
        <w:tc>
          <w:tcPr>
            <w:tcW w:w="5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37F1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Dózismódosítás</w:t>
            </w:r>
          </w:p>
        </w:tc>
      </w:tr>
      <w:tr w:rsidR="003A2430" w:rsidRPr="004D0467" w14:paraId="006442D4" w14:textId="77777777" w:rsidTr="00F178BE">
        <w:trPr>
          <w:trHeight w:hRule="exact" w:val="1020"/>
        </w:trPr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457E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right="11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A normálérték felső határának 3-8-szorosa közötti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transzaminázszint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>-emelkedés</w:t>
            </w:r>
          </w:p>
        </w:tc>
        <w:tc>
          <w:tcPr>
            <w:tcW w:w="5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C033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1" w:right="186" w:hanging="2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A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pazopanib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alkalmazását a májfunkció heti rendszerességű ellenőrzése mellett kell folytatni, amíg a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transzaminázszint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visszatér 1. fokozatúra vagy a kiindulási értékre.</w:t>
            </w:r>
          </w:p>
        </w:tc>
      </w:tr>
      <w:tr w:rsidR="003A2430" w:rsidRPr="004D0467" w14:paraId="26B62D3E" w14:textId="77777777" w:rsidTr="002D58FA">
        <w:trPr>
          <w:trHeight w:hRule="exact" w:val="3219"/>
        </w:trPr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47D95" w14:textId="77777777" w:rsidR="003A2430" w:rsidRPr="003B54D2" w:rsidRDefault="005A3F01" w:rsidP="004A4238">
            <w:pPr>
              <w:pStyle w:val="TableParagraph"/>
              <w:tabs>
                <w:tab w:val="left" w:pos="0"/>
              </w:tabs>
              <w:ind w:right="233"/>
              <w:rPr>
                <w:rFonts w:ascii="Times New Roman" w:eastAsia="Times New Roman" w:hAnsi="Times New Roman" w:cs="Times New Roman"/>
                <w:lang w:val="hu-HU"/>
              </w:rPr>
            </w:pPr>
            <w:r w:rsidRPr="00184F90">
              <w:rPr>
                <w:rFonts w:ascii="Times New Roman" w:hAnsi="Times New Roman" w:cs="Times New Roman"/>
                <w:lang w:val="hu-HU"/>
              </w:rPr>
              <w:lastRenderedPageBreak/>
              <w:t xml:space="preserve">A normálérték felső határának 8-szorosát meghaladó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transzaminázszint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>-emelkedés</w:t>
            </w:r>
          </w:p>
        </w:tc>
        <w:tc>
          <w:tcPr>
            <w:tcW w:w="5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217C1" w14:textId="77777777" w:rsidR="00BA6029" w:rsidRPr="00F178BE" w:rsidRDefault="005A3F01" w:rsidP="004A4238">
            <w:pPr>
              <w:pStyle w:val="TableParagraph"/>
              <w:tabs>
                <w:tab w:val="left" w:pos="0"/>
              </w:tabs>
              <w:ind w:right="199"/>
              <w:rPr>
                <w:rFonts w:ascii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 xml:space="preserve">A </w:t>
            </w:r>
            <w:proofErr w:type="spellStart"/>
            <w:r w:rsidRPr="000273CD">
              <w:rPr>
                <w:rFonts w:ascii="Times New Roman" w:hAnsi="Times New Roman" w:cs="Times New Roman"/>
                <w:lang w:val="hu-HU"/>
              </w:rPr>
              <w:t>pazopanib</w:t>
            </w:r>
            <w:proofErr w:type="spellEnd"/>
            <w:r w:rsidRPr="000273CD">
              <w:rPr>
                <w:rFonts w:ascii="Times New Roman" w:hAnsi="Times New Roman" w:cs="Times New Roman"/>
                <w:lang w:val="hu-HU"/>
              </w:rPr>
              <w:t xml:space="preserve"> alkalmazását szüneteltetni kell, amíg a </w:t>
            </w:r>
            <w:proofErr w:type="spellStart"/>
            <w:r w:rsidRPr="000273CD">
              <w:rPr>
                <w:rFonts w:ascii="Times New Roman" w:hAnsi="Times New Roman" w:cs="Times New Roman"/>
                <w:lang w:val="hu-HU"/>
              </w:rPr>
              <w:t>transzaminázszintek</w:t>
            </w:r>
            <w:proofErr w:type="spellEnd"/>
            <w:r w:rsidRPr="008E1183">
              <w:rPr>
                <w:rFonts w:ascii="Times New Roman" w:hAnsi="Times New Roman" w:cs="Times New Roman"/>
                <w:lang w:val="hu-HU"/>
              </w:rPr>
              <w:t xml:space="preserve"> visszatérnek az 1. fokozatra vagy a kiindulási értékre. </w:t>
            </w:r>
          </w:p>
          <w:p w14:paraId="58F0BE02" w14:textId="41FEE920" w:rsidR="003A2430" w:rsidRPr="00F178BE" w:rsidRDefault="005A3F01" w:rsidP="002D58FA">
            <w:pPr>
              <w:pStyle w:val="TableParagraph"/>
              <w:tabs>
                <w:tab w:val="left" w:pos="0"/>
              </w:tabs>
              <w:ind w:right="199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Ha a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pazopanib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-kezelés újraindításának potenciális előnye vélhetően meghaladja a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hepatotoxicitás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kockázatát, a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pazopanibot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csökkentett, 400</w:t>
            </w:r>
            <w:r w:rsidR="00932AA1" w:rsidRPr="00F178BE">
              <w:rPr>
                <w:rFonts w:ascii="Times New Roman" w:hAnsi="Times New Roman" w:cs="Times New Roman"/>
                <w:lang w:val="hu-HU"/>
              </w:rPr>
              <w:t> </w:t>
            </w:r>
            <w:r w:rsidRPr="00F178BE">
              <w:rPr>
                <w:rFonts w:ascii="Times New Roman" w:hAnsi="Times New Roman" w:cs="Times New Roman"/>
                <w:lang w:val="hu-HU"/>
              </w:rPr>
              <w:t>mg-os napi adaggal kell újraindítani, és hetente májfunkciós vizsgálatot kell végezni 8 héten keresztül.</w:t>
            </w:r>
            <w:r w:rsidR="00BA6029"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Amennyiben a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pazopanib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újraindítását követően a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transzaminázszint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>-emelkedés ismételten meghaladja a normálérték felső határának</w:t>
            </w:r>
            <w:r w:rsidR="002F27FA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3-szorosát, a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pazopanib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>-kezelést végleg be kell fejezni.</w:t>
            </w:r>
          </w:p>
        </w:tc>
      </w:tr>
      <w:tr w:rsidR="003A2430" w:rsidRPr="004D0467" w14:paraId="23E40D67" w14:textId="77777777" w:rsidTr="00F178BE">
        <w:trPr>
          <w:trHeight w:hRule="exact" w:val="3046"/>
        </w:trPr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2672F" w14:textId="77777777" w:rsidR="003A2430" w:rsidRPr="003B54D2" w:rsidRDefault="005A3F01" w:rsidP="004A4238">
            <w:pPr>
              <w:pStyle w:val="TableParagraph"/>
              <w:tabs>
                <w:tab w:val="left" w:pos="0"/>
              </w:tabs>
              <w:ind w:right="169"/>
              <w:rPr>
                <w:rFonts w:ascii="Times New Roman" w:eastAsia="Times New Roman" w:hAnsi="Times New Roman" w:cs="Times New Roman"/>
                <w:lang w:val="hu-HU"/>
              </w:rPr>
            </w:pPr>
            <w:r w:rsidRPr="00184F90">
              <w:rPr>
                <w:rFonts w:ascii="Times New Roman" w:hAnsi="Times New Roman" w:cs="Times New Roman"/>
                <w:lang w:val="hu-HU"/>
              </w:rPr>
              <w:t xml:space="preserve">A normálérték felső határának 3-szorosát meghaladó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transzaminázszint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>-emelkedés, egyidejűleg a normálérték felső határának 2-szeresét meghaladó bilirubinszint emelkedéssel.</w:t>
            </w:r>
          </w:p>
        </w:tc>
        <w:tc>
          <w:tcPr>
            <w:tcW w:w="5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49A66" w14:textId="08C39C99" w:rsidR="003A2430" w:rsidRPr="00F178BE" w:rsidRDefault="005A3F01" w:rsidP="00BA4767">
            <w:pPr>
              <w:pStyle w:val="TableParagraph"/>
              <w:tabs>
                <w:tab w:val="left" w:pos="0"/>
              </w:tabs>
              <w:ind w:right="306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 xml:space="preserve">A </w:t>
            </w:r>
            <w:proofErr w:type="spellStart"/>
            <w:r w:rsidRPr="000273CD">
              <w:rPr>
                <w:rFonts w:ascii="Times New Roman" w:hAnsi="Times New Roman" w:cs="Times New Roman"/>
                <w:lang w:val="hu-HU"/>
              </w:rPr>
              <w:t>pazopanib</w:t>
            </w:r>
            <w:proofErr w:type="spellEnd"/>
            <w:r w:rsidRPr="000273CD">
              <w:rPr>
                <w:rFonts w:ascii="Times New Roman" w:hAnsi="Times New Roman" w:cs="Times New Roman"/>
                <w:lang w:val="hu-HU"/>
              </w:rPr>
              <w:t xml:space="preserve"> alkalmazását végleg abba kell hagyni. A betegeket rendszeresen ellenőrizni kell, amíg a </w:t>
            </w:r>
            <w:proofErr w:type="spellStart"/>
            <w:r w:rsidRPr="000273CD">
              <w:rPr>
                <w:rFonts w:ascii="Times New Roman" w:hAnsi="Times New Roman" w:cs="Times New Roman"/>
                <w:lang w:val="hu-HU"/>
              </w:rPr>
              <w:t>transz</w:t>
            </w:r>
            <w:r w:rsidRPr="008E1183">
              <w:rPr>
                <w:rFonts w:ascii="Times New Roman" w:hAnsi="Times New Roman" w:cs="Times New Roman"/>
                <w:lang w:val="hu-HU"/>
              </w:rPr>
              <w:t>aminázszint</w:t>
            </w:r>
            <w:proofErr w:type="spellEnd"/>
            <w:r w:rsidRPr="008E1183">
              <w:rPr>
                <w:rFonts w:ascii="Times New Roman" w:hAnsi="Times New Roman" w:cs="Times New Roman"/>
                <w:lang w:val="hu-HU"/>
              </w:rPr>
              <w:t xml:space="preserve"> visszatér 1. fokozatúra vagy a kiindulási értékre. A </w:t>
            </w:r>
            <w:proofErr w:type="spellStart"/>
            <w:r w:rsidRPr="008E1183">
              <w:rPr>
                <w:rFonts w:ascii="Times New Roman" w:hAnsi="Times New Roman" w:cs="Times New Roman"/>
                <w:lang w:val="hu-HU"/>
              </w:rPr>
              <w:t>pazopanib</w:t>
            </w:r>
            <w:proofErr w:type="spellEnd"/>
            <w:r w:rsidRPr="008E1183">
              <w:rPr>
                <w:rFonts w:ascii="Times New Roman" w:hAnsi="Times New Roman" w:cs="Times New Roman"/>
                <w:lang w:val="hu-HU"/>
              </w:rPr>
              <w:t xml:space="preserve"> egy UGT1A1-gátló. Enyhe, indirekt (nem konjugált) </w:t>
            </w:r>
            <w:proofErr w:type="spellStart"/>
            <w:r w:rsidRPr="008E1183">
              <w:rPr>
                <w:rFonts w:ascii="Times New Roman" w:hAnsi="Times New Roman" w:cs="Times New Roman"/>
                <w:lang w:val="hu-HU"/>
              </w:rPr>
              <w:t>hyperbilirubinaemia</w:t>
            </w:r>
            <w:proofErr w:type="spellEnd"/>
            <w:r w:rsidRPr="008E1183">
              <w:rPr>
                <w:rFonts w:ascii="Times New Roman" w:hAnsi="Times New Roman" w:cs="Times New Roman"/>
                <w:lang w:val="hu-HU"/>
              </w:rPr>
              <w:t xml:space="preserve"> fordulhat elő Gilbert-szindrómás betegeknél. A csak enyhe indirekt </w:t>
            </w:r>
            <w:proofErr w:type="spellStart"/>
            <w:r w:rsidRPr="008E1183">
              <w:rPr>
                <w:rFonts w:ascii="Times New Roman" w:hAnsi="Times New Roman" w:cs="Times New Roman"/>
                <w:lang w:val="hu-HU"/>
              </w:rPr>
              <w:t>hyperbilirubinaemiában</w:t>
            </w:r>
            <w:proofErr w:type="spellEnd"/>
            <w:r w:rsidRPr="008E1183">
              <w:rPr>
                <w:rFonts w:ascii="Times New Roman" w:hAnsi="Times New Roman" w:cs="Times New Roman"/>
                <w:lang w:val="hu-HU"/>
              </w:rPr>
              <w:t xml:space="preserve"> szenvedő és</w:t>
            </w:r>
            <w:r w:rsidR="00B33884"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ismerten vagy gyanítottan Gilbert-szindrómás, továbbá a normálérték felső határának 3-szorosát meghaladó </w:t>
            </w:r>
            <w:r w:rsidR="00BA4767">
              <w:rPr>
                <w:rFonts w:ascii="Times New Roman" w:hAnsi="Times New Roman" w:cs="Times New Roman"/>
                <w:lang w:val="hu-HU"/>
              </w:rPr>
              <w:t>GPT-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emelkedéssel </w:t>
            </w:r>
            <w:r w:rsidR="00BA4767" w:rsidRPr="00BA4767">
              <w:rPr>
                <w:rFonts w:ascii="Times New Roman" w:hAnsi="Times New Roman" w:cs="Times New Roman"/>
                <w:spacing w:val="-1"/>
                <w:u w:color="000000"/>
                <w:lang w:val="hu-HU"/>
              </w:rPr>
              <w:t>diagnosztizált</w:t>
            </w:r>
            <w:r w:rsidR="00BA4767" w:rsidRPr="009C392D">
              <w:rPr>
                <w:spacing w:val="-1"/>
                <w:u w:color="000000"/>
                <w:lang w:val="hu-HU"/>
              </w:rPr>
              <w:t xml:space="preserve"> </w:t>
            </w:r>
            <w:r w:rsidRPr="00F178BE">
              <w:rPr>
                <w:rFonts w:ascii="Times New Roman" w:hAnsi="Times New Roman" w:cs="Times New Roman"/>
                <w:lang w:val="hu-HU"/>
              </w:rPr>
              <w:t>betegeket az izolált</w:t>
            </w:r>
            <w:r w:rsidR="00B33884"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="00BA4767">
              <w:rPr>
                <w:rFonts w:ascii="Times New Roman" w:hAnsi="Times New Roman" w:cs="Times New Roman"/>
                <w:lang w:val="hu-HU"/>
              </w:rPr>
              <w:t>GPT</w:t>
            </w:r>
            <w:r w:rsidRPr="00F178BE">
              <w:rPr>
                <w:rFonts w:ascii="Times New Roman" w:hAnsi="Times New Roman" w:cs="Times New Roman"/>
                <w:lang w:val="hu-HU"/>
              </w:rPr>
              <w:t>-emelkedés esetére vázolt ajánlások szerint kell kezelni.</w:t>
            </w:r>
          </w:p>
        </w:tc>
      </w:tr>
    </w:tbl>
    <w:p w14:paraId="7EE2F3CB" w14:textId="77777777" w:rsidR="003A2430" w:rsidRPr="00184F90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63AFA89B" w14:textId="54A8A1EA" w:rsidR="003A2430" w:rsidRPr="00F178BE" w:rsidRDefault="005A3F01" w:rsidP="004A4238">
      <w:pPr>
        <w:pStyle w:val="Szvegtrzs"/>
        <w:tabs>
          <w:tab w:val="left" w:pos="0"/>
        </w:tabs>
        <w:ind w:left="0" w:right="151"/>
        <w:rPr>
          <w:rFonts w:cs="Times New Roman"/>
          <w:lang w:val="hu-HU"/>
        </w:rPr>
      </w:pPr>
      <w:r w:rsidRPr="003B54D2">
        <w:rPr>
          <w:rFonts w:cs="Times New Roman"/>
          <w:lang w:val="hu-HU"/>
        </w:rPr>
        <w:t xml:space="preserve">A </w:t>
      </w:r>
      <w:proofErr w:type="spellStart"/>
      <w:r w:rsidRPr="003B54D2">
        <w:rPr>
          <w:rFonts w:cs="Times New Roman"/>
          <w:lang w:val="hu-HU"/>
        </w:rPr>
        <w:t>pazopanib</w:t>
      </w:r>
      <w:proofErr w:type="spellEnd"/>
      <w:r w:rsidRPr="003B54D2">
        <w:rPr>
          <w:rFonts w:cs="Times New Roman"/>
          <w:lang w:val="hu-HU"/>
        </w:rPr>
        <w:t xml:space="preserve"> és a </w:t>
      </w:r>
      <w:proofErr w:type="spellStart"/>
      <w:r w:rsidRPr="003B54D2">
        <w:rPr>
          <w:rFonts w:cs="Times New Roman"/>
          <w:lang w:val="hu-HU"/>
        </w:rPr>
        <w:t>szimvasztatin</w:t>
      </w:r>
      <w:proofErr w:type="spellEnd"/>
      <w:r w:rsidRPr="000273CD">
        <w:rPr>
          <w:rFonts w:cs="Times New Roman"/>
          <w:lang w:val="hu-HU"/>
        </w:rPr>
        <w:t xml:space="preserve"> egyidejű alkalmazása fokozza </w:t>
      </w:r>
      <w:r w:rsidR="00BA4767" w:rsidRPr="009C392D">
        <w:rPr>
          <w:spacing w:val="-1"/>
          <w:u w:color="000000"/>
          <w:lang w:val="hu-HU"/>
        </w:rPr>
        <w:t>a GPT</w:t>
      </w:r>
      <w:r w:rsidRPr="00F178BE">
        <w:rPr>
          <w:rFonts w:cs="Times New Roman"/>
          <w:lang w:val="hu-HU"/>
        </w:rPr>
        <w:t>-szint emelkedésének kockázatát (lásd 4.5 pont), és csak óvatosan, valamint szoros ellenőrzés mellett végezhető.</w:t>
      </w:r>
    </w:p>
    <w:p w14:paraId="64E437DF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22403FA1" w14:textId="77777777" w:rsidR="003A2430" w:rsidRPr="00F178BE" w:rsidRDefault="005A3F01" w:rsidP="007D1A1E">
      <w:pPr>
        <w:pStyle w:val="Szvegtrzs"/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Hypertonia</w:t>
      </w:r>
      <w:proofErr w:type="spellEnd"/>
    </w:p>
    <w:p w14:paraId="15D5C042" w14:textId="77777777" w:rsidR="003A2430" w:rsidRPr="00F178BE" w:rsidRDefault="003A2430" w:rsidP="007D1A1E">
      <w:pPr>
        <w:rPr>
          <w:rFonts w:ascii="Times New Roman" w:eastAsia="Times New Roman" w:hAnsi="Times New Roman" w:cs="Times New Roman"/>
          <w:lang w:val="hu-HU"/>
        </w:rPr>
      </w:pPr>
    </w:p>
    <w:p w14:paraId="36013A6F" w14:textId="64587615" w:rsidR="00986640" w:rsidRPr="00F178BE" w:rsidRDefault="005A3F01" w:rsidP="004A4238">
      <w:pPr>
        <w:pStyle w:val="Szvegtrzs"/>
        <w:ind w:left="0" w:right="115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végzett klinikai vizsgálatokban előfordult </w:t>
      </w:r>
      <w:proofErr w:type="spellStart"/>
      <w:r w:rsidRPr="00F178BE">
        <w:rPr>
          <w:rFonts w:cs="Times New Roman"/>
          <w:lang w:val="hu-HU"/>
        </w:rPr>
        <w:t>hypertonia</w:t>
      </w:r>
      <w:proofErr w:type="spellEnd"/>
      <w:r w:rsidRPr="00F178BE">
        <w:rPr>
          <w:rFonts w:cs="Times New Roman"/>
          <w:lang w:val="hu-HU"/>
        </w:rPr>
        <w:t>, beleértve az emelkedett vérnyomás újonnan diagnosztizált, tünetekkel járó epizódjait is (</w:t>
      </w:r>
      <w:proofErr w:type="spellStart"/>
      <w:r w:rsidRPr="00F178BE">
        <w:rPr>
          <w:rFonts w:cs="Times New Roman"/>
          <w:lang w:val="hu-HU"/>
        </w:rPr>
        <w:t>hypertoniás</w:t>
      </w:r>
      <w:proofErr w:type="spellEnd"/>
      <w:r w:rsidRPr="00F178BE">
        <w:rPr>
          <w:rFonts w:cs="Times New Roman"/>
          <w:lang w:val="hu-HU"/>
        </w:rPr>
        <w:t xml:space="preserve"> krízis). A vérnyomást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-kezelés előtt megfelelően be kell állítani. A </w:t>
      </w:r>
      <w:proofErr w:type="spellStart"/>
      <w:r w:rsidRPr="00F178BE">
        <w:rPr>
          <w:rFonts w:cs="Times New Roman"/>
          <w:lang w:val="hu-HU"/>
        </w:rPr>
        <w:t>hypertonia</w:t>
      </w:r>
      <w:proofErr w:type="spellEnd"/>
      <w:r w:rsidRPr="00F178BE">
        <w:rPr>
          <w:rFonts w:cs="Times New Roman"/>
          <w:lang w:val="hu-HU"/>
        </w:rPr>
        <w:t xml:space="preserve"> jelenlétét a kezelés megkezdését követően rövidesen (a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adásának megkezdését követő legfeljebb egy héten belül), majd ezt követően gyakran kell ellenőrizni a vérnyomáskontroll biztosítása érdekében. Emelkedett vérnyomásértékek (≥ 150</w:t>
      </w:r>
      <w:r w:rsidR="007D1A1E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Hgmm szisztolés vérnyomás vagy ≥ 100</w:t>
      </w:r>
      <w:r w:rsidR="007D1A1E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Hgmm diasztolés vérnyomás) a kezelés korai szakaszában fordultak elő (az esetek kb. 40%-a </w:t>
      </w:r>
      <w:proofErr w:type="spellStart"/>
      <w:r w:rsidRPr="00F178BE">
        <w:rPr>
          <w:rFonts w:cs="Times New Roman"/>
          <w:lang w:val="hu-HU"/>
        </w:rPr>
        <w:t>a</w:t>
      </w:r>
      <w:proofErr w:type="spellEnd"/>
      <w:r w:rsidRPr="00F178BE">
        <w:rPr>
          <w:rFonts w:cs="Times New Roman"/>
          <w:lang w:val="hu-HU"/>
        </w:rPr>
        <w:t xml:space="preserve"> 9. napig, és az esetek kb. 90%-a az első 18 hétben jelentkezett). A vérnyomást rendszeresen ellenőrizni, és ha magas, a vérnyomáscsökkentő terápia mellett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="00BA476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>dózis módosításával (a klinikai megítélés alapján a kezelés megszakításával, majd csökkentett dózis melletti újrakezdésével) azonnal kezelni kell (lásd 4.2 és</w:t>
      </w:r>
      <w:r w:rsidR="00B33884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4.8 pont).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-kezelést fel kell függeszteni </w:t>
      </w:r>
      <w:proofErr w:type="spellStart"/>
      <w:r w:rsidRPr="00F178BE">
        <w:rPr>
          <w:rFonts w:cs="Times New Roman"/>
          <w:lang w:val="hu-HU"/>
        </w:rPr>
        <w:t>hypertoniás</w:t>
      </w:r>
      <w:proofErr w:type="spellEnd"/>
      <w:r w:rsidRPr="00F178BE">
        <w:rPr>
          <w:rFonts w:cs="Times New Roman"/>
          <w:lang w:val="hu-HU"/>
        </w:rPr>
        <w:t xml:space="preserve"> krízis vagy olyan súlyos </w:t>
      </w:r>
      <w:proofErr w:type="spellStart"/>
      <w:r w:rsidRPr="00F178BE">
        <w:rPr>
          <w:rFonts w:cs="Times New Roman"/>
          <w:lang w:val="hu-HU"/>
        </w:rPr>
        <w:t>hypertonia</w:t>
      </w:r>
      <w:proofErr w:type="spellEnd"/>
      <w:r w:rsidRPr="00F178BE">
        <w:rPr>
          <w:rFonts w:cs="Times New Roman"/>
          <w:lang w:val="hu-HU"/>
        </w:rPr>
        <w:t xml:space="preserve"> esetén, amely a magasvérnyomás elleni kezelés és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dóziscsökkentés</w:t>
      </w:r>
      <w:r w:rsidR="00BA4767">
        <w:rPr>
          <w:rFonts w:cs="Times New Roman"/>
          <w:lang w:val="hu-HU"/>
        </w:rPr>
        <w:t>e</w:t>
      </w:r>
      <w:r w:rsidRPr="00F178BE">
        <w:rPr>
          <w:rFonts w:cs="Times New Roman"/>
          <w:lang w:val="hu-HU"/>
        </w:rPr>
        <w:t xml:space="preserve"> ellenére is fennáll.</w:t>
      </w:r>
      <w:r w:rsidR="007D1A1E" w:rsidRPr="00F178BE">
        <w:rPr>
          <w:rFonts w:cs="Times New Roman"/>
          <w:lang w:val="hu-HU"/>
        </w:rPr>
        <w:t xml:space="preserve"> </w:t>
      </w:r>
    </w:p>
    <w:p w14:paraId="6B2D4517" w14:textId="77777777" w:rsidR="00986640" w:rsidRPr="00F178BE" w:rsidRDefault="00986640" w:rsidP="004A4238">
      <w:pPr>
        <w:pStyle w:val="Szvegtrzs"/>
        <w:ind w:left="0" w:right="115"/>
        <w:rPr>
          <w:rFonts w:cs="Times New Roman"/>
          <w:lang w:val="hu-HU"/>
        </w:rPr>
      </w:pPr>
    </w:p>
    <w:p w14:paraId="28B4611C" w14:textId="682B962E" w:rsidR="003A2430" w:rsidRPr="00F178BE" w:rsidRDefault="005A3F01" w:rsidP="004A4238">
      <w:pPr>
        <w:pStyle w:val="Szvegtrzs"/>
        <w:ind w:left="0" w:right="115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Posterior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</w:t>
      </w:r>
      <w:proofErr w:type="spellStart"/>
      <w:r w:rsidRPr="00F178BE">
        <w:rPr>
          <w:rFonts w:cs="Times New Roman"/>
          <w:u w:val="single" w:color="000000"/>
          <w:lang w:val="hu-HU"/>
        </w:rPr>
        <w:t>reversibilis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</w:t>
      </w:r>
      <w:proofErr w:type="spellStart"/>
      <w:r w:rsidRPr="00F178BE">
        <w:rPr>
          <w:rFonts w:cs="Times New Roman"/>
          <w:u w:val="single" w:color="000000"/>
          <w:lang w:val="hu-HU"/>
        </w:rPr>
        <w:t>encephalopathia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szindróma (PRES) / </w:t>
      </w:r>
      <w:proofErr w:type="spellStart"/>
      <w:r w:rsidRPr="00F178BE">
        <w:rPr>
          <w:rFonts w:cs="Times New Roman"/>
          <w:u w:val="single" w:color="000000"/>
          <w:lang w:val="hu-HU"/>
        </w:rPr>
        <w:t>Reversibilis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</w:t>
      </w:r>
      <w:proofErr w:type="spellStart"/>
      <w:r w:rsidRPr="00F178BE">
        <w:rPr>
          <w:rFonts w:cs="Times New Roman"/>
          <w:u w:val="single" w:color="000000"/>
          <w:lang w:val="hu-HU"/>
        </w:rPr>
        <w:t>posterior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</w:t>
      </w:r>
      <w:proofErr w:type="spellStart"/>
      <w:r w:rsidRPr="00F178BE">
        <w:rPr>
          <w:rFonts w:cs="Times New Roman"/>
          <w:u w:val="single" w:color="000000"/>
          <w:lang w:val="hu-HU"/>
        </w:rPr>
        <w:t>leukoencephalopathia</w:t>
      </w:r>
      <w:proofErr w:type="spellEnd"/>
      <w:r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u w:val="single" w:color="000000"/>
          <w:lang w:val="hu-HU"/>
        </w:rPr>
        <w:t>szindróma (RPLS)</w:t>
      </w:r>
    </w:p>
    <w:p w14:paraId="2AFE3B13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762D21D0" w14:textId="77777777" w:rsidR="003A2430" w:rsidRPr="00F178BE" w:rsidRDefault="005A3F01" w:rsidP="004A4238">
      <w:pPr>
        <w:pStyle w:val="Szvegtrzs"/>
        <w:tabs>
          <w:tab w:val="left" w:pos="0"/>
        </w:tabs>
        <w:ind w:left="0" w:right="151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alkalmazásával összefüggésben PRES-t/RPLS-t jelentettek. A PRES/RPLS jelentkezhet fejfájással, magas vérnyomással, görccsel, levertséggel, zavartsággal, vaksággal és egyéb látási és neurológiai zavarokkal, és halálos kimenetelű is lehet. Azoknál a betegeknél, akiknél PRES/RPLS alakul ki, végleg be kell fejezni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-kezelést.</w:t>
      </w:r>
    </w:p>
    <w:p w14:paraId="3C772791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4235BB05" w14:textId="30B6E8EF" w:rsidR="003A2430" w:rsidRPr="00F178BE" w:rsidRDefault="005A3F01" w:rsidP="00F178BE">
      <w:pPr>
        <w:pStyle w:val="Szvegtrzs"/>
        <w:keepNext/>
        <w:widowControl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lastRenderedPageBreak/>
        <w:t>Intersticiális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tüdőbetegség (</w:t>
      </w:r>
      <w:proofErr w:type="spellStart"/>
      <w:r w:rsidR="00BA4767" w:rsidRPr="009C392D">
        <w:rPr>
          <w:spacing w:val="-1"/>
          <w:u w:val="single" w:color="000000"/>
          <w:lang w:val="hu-HU"/>
        </w:rPr>
        <w:t>interstitial</w:t>
      </w:r>
      <w:proofErr w:type="spellEnd"/>
      <w:r w:rsidR="00BA4767" w:rsidRPr="009C392D">
        <w:rPr>
          <w:spacing w:val="-1"/>
          <w:u w:val="single" w:color="000000"/>
          <w:lang w:val="hu-HU"/>
        </w:rPr>
        <w:t xml:space="preserve"> </w:t>
      </w:r>
      <w:proofErr w:type="spellStart"/>
      <w:r w:rsidR="00BA4767" w:rsidRPr="009C392D">
        <w:rPr>
          <w:spacing w:val="-1"/>
          <w:u w:val="single" w:color="000000"/>
          <w:lang w:val="hu-HU"/>
        </w:rPr>
        <w:t>lung</w:t>
      </w:r>
      <w:proofErr w:type="spellEnd"/>
      <w:r w:rsidR="00BA4767" w:rsidRPr="009C392D">
        <w:rPr>
          <w:spacing w:val="-1"/>
          <w:u w:val="single" w:color="000000"/>
          <w:lang w:val="hu-HU"/>
        </w:rPr>
        <w:t xml:space="preserve"> </w:t>
      </w:r>
      <w:proofErr w:type="spellStart"/>
      <w:r w:rsidR="00BA4767" w:rsidRPr="009C392D">
        <w:rPr>
          <w:spacing w:val="-1"/>
          <w:u w:val="single" w:color="000000"/>
          <w:lang w:val="hu-HU"/>
        </w:rPr>
        <w:t>disease</w:t>
      </w:r>
      <w:proofErr w:type="spellEnd"/>
      <w:r w:rsidR="00BA4767" w:rsidRPr="009C392D">
        <w:rPr>
          <w:spacing w:val="-1"/>
          <w:u w:val="single" w:color="000000"/>
          <w:lang w:val="hu-HU"/>
        </w:rPr>
        <w:t xml:space="preserve"> </w:t>
      </w:r>
      <w:r w:rsidR="00BA4767">
        <w:rPr>
          <w:spacing w:val="-1"/>
          <w:u w:val="single" w:color="000000"/>
          <w:lang w:val="hu-HU"/>
        </w:rPr>
        <w:t>–</w:t>
      </w:r>
      <w:r w:rsidR="00BA4767" w:rsidRPr="009C392D">
        <w:rPr>
          <w:spacing w:val="-1"/>
          <w:u w:val="single" w:color="000000"/>
          <w:lang w:val="hu-HU"/>
        </w:rPr>
        <w:t xml:space="preserve"> ILD) / </w:t>
      </w:r>
      <w:proofErr w:type="spellStart"/>
      <w:r w:rsidRPr="00F178BE">
        <w:rPr>
          <w:rFonts w:cs="Times New Roman"/>
          <w:u w:val="single" w:color="000000"/>
          <w:lang w:val="hu-HU"/>
        </w:rPr>
        <w:t>pneumonitis</w:t>
      </w:r>
      <w:proofErr w:type="spellEnd"/>
    </w:p>
    <w:p w14:paraId="22548463" w14:textId="77777777" w:rsidR="003A2430" w:rsidRPr="00F178BE" w:rsidRDefault="003A2430" w:rsidP="00F178BE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62C24D03" w14:textId="79ABF96C" w:rsidR="003A2430" w:rsidRPr="00F178BE" w:rsidRDefault="005A3F01" w:rsidP="00F178BE">
      <w:pPr>
        <w:pStyle w:val="Szvegtrzs"/>
        <w:keepNext/>
        <w:widowControl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alkalmazása során beszámoltak ILD-</w:t>
      </w:r>
      <w:proofErr w:type="spellStart"/>
      <w:r w:rsidRPr="00F178BE">
        <w:rPr>
          <w:rFonts w:cs="Times New Roman"/>
          <w:lang w:val="hu-HU"/>
        </w:rPr>
        <w:t>ről</w:t>
      </w:r>
      <w:proofErr w:type="spellEnd"/>
      <w:r w:rsidRPr="00F178BE">
        <w:rPr>
          <w:rFonts w:cs="Times New Roman"/>
          <w:lang w:val="hu-HU"/>
        </w:rPr>
        <w:t xml:space="preserve">, mely </w:t>
      </w:r>
      <w:proofErr w:type="spellStart"/>
      <w:r w:rsidRPr="00F178BE">
        <w:rPr>
          <w:rFonts w:cs="Times New Roman"/>
          <w:lang w:val="hu-HU"/>
        </w:rPr>
        <w:t>esetenként</w:t>
      </w:r>
      <w:proofErr w:type="spellEnd"/>
      <w:r w:rsidRPr="00F178BE">
        <w:rPr>
          <w:rFonts w:cs="Times New Roman"/>
          <w:lang w:val="hu-HU"/>
        </w:rPr>
        <w:t xml:space="preserve"> halálos kimenetelű lehet (lásd</w:t>
      </w:r>
      <w:r w:rsidR="0089717D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4.8 pont). A betegeknél </w:t>
      </w:r>
      <w:proofErr w:type="spellStart"/>
      <w:r w:rsidRPr="00F178BE">
        <w:rPr>
          <w:rFonts w:cs="Times New Roman"/>
          <w:lang w:val="hu-HU"/>
        </w:rPr>
        <w:t>monitorozni</w:t>
      </w:r>
      <w:proofErr w:type="spellEnd"/>
      <w:r w:rsidRPr="00F178BE">
        <w:rPr>
          <w:rFonts w:cs="Times New Roman"/>
          <w:lang w:val="hu-HU"/>
        </w:rPr>
        <w:t xml:space="preserve"> kell az ILD-re/</w:t>
      </w:r>
      <w:proofErr w:type="spellStart"/>
      <w:r w:rsidRPr="00F178BE">
        <w:rPr>
          <w:rFonts w:cs="Times New Roman"/>
          <w:lang w:val="hu-HU"/>
        </w:rPr>
        <w:t>pneumonitisre</w:t>
      </w:r>
      <w:proofErr w:type="spellEnd"/>
      <w:r w:rsidRPr="00F178BE">
        <w:rPr>
          <w:rFonts w:cs="Times New Roman"/>
          <w:lang w:val="hu-HU"/>
        </w:rPr>
        <w:t xml:space="preserve"> utaló </w:t>
      </w:r>
      <w:proofErr w:type="spellStart"/>
      <w:r w:rsidRPr="00F178BE">
        <w:rPr>
          <w:rFonts w:cs="Times New Roman"/>
          <w:lang w:val="hu-HU"/>
        </w:rPr>
        <w:t>pulmonalis</w:t>
      </w:r>
      <w:proofErr w:type="spellEnd"/>
      <w:r w:rsidRPr="00F178BE">
        <w:rPr>
          <w:rFonts w:cs="Times New Roman"/>
          <w:lang w:val="hu-HU"/>
        </w:rPr>
        <w:t xml:space="preserve"> tüneteket, és abba kell hagyni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alkalmazását azoknál a betegeknél, akiknél ILD vagy </w:t>
      </w:r>
      <w:proofErr w:type="spellStart"/>
      <w:r w:rsidRPr="00F178BE">
        <w:rPr>
          <w:rFonts w:cs="Times New Roman"/>
          <w:lang w:val="hu-HU"/>
        </w:rPr>
        <w:t>pneumonitis</w:t>
      </w:r>
      <w:proofErr w:type="spellEnd"/>
      <w:r w:rsidRPr="00F178BE">
        <w:rPr>
          <w:rFonts w:cs="Times New Roman"/>
          <w:lang w:val="hu-HU"/>
        </w:rPr>
        <w:t xml:space="preserve"> alakul ki.</w:t>
      </w:r>
    </w:p>
    <w:p w14:paraId="53114B53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598383D2" w14:textId="04604001" w:rsidR="003A2430" w:rsidRPr="00F178BE" w:rsidRDefault="005A3F01" w:rsidP="00F51599">
      <w:pPr>
        <w:pStyle w:val="Szvegtrzs"/>
        <w:keepNext/>
        <w:widowControl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Cardialis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diszfunkció</w:t>
      </w:r>
      <w:r w:rsidR="00BA4767">
        <w:rPr>
          <w:rFonts w:cs="Times New Roman"/>
          <w:u w:val="single" w:color="000000"/>
          <w:lang w:val="hu-HU"/>
        </w:rPr>
        <w:t xml:space="preserve"> </w:t>
      </w:r>
      <w:r w:rsidRPr="00F178BE">
        <w:rPr>
          <w:rFonts w:cs="Times New Roman"/>
          <w:u w:val="single" w:color="000000"/>
          <w:lang w:val="hu-HU"/>
        </w:rPr>
        <w:t>/</w:t>
      </w:r>
      <w:r w:rsidR="00BA4767">
        <w:rPr>
          <w:rFonts w:cs="Times New Roman"/>
          <w:u w:val="single" w:color="000000"/>
          <w:lang w:val="hu-HU"/>
        </w:rPr>
        <w:t xml:space="preserve"> </w:t>
      </w:r>
      <w:r w:rsidRPr="00F178BE">
        <w:rPr>
          <w:rFonts w:cs="Times New Roman"/>
          <w:u w:val="single" w:color="000000"/>
          <w:lang w:val="hu-HU"/>
        </w:rPr>
        <w:t>szívelégtelenség</w:t>
      </w:r>
    </w:p>
    <w:p w14:paraId="2564F2DF" w14:textId="77777777" w:rsidR="003A2430" w:rsidRPr="00F178BE" w:rsidRDefault="003A2430" w:rsidP="00F51599">
      <w:pPr>
        <w:keepNext/>
        <w:widowControl/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2CC617D9" w14:textId="71ADA293" w:rsidR="003A2430" w:rsidRPr="00F178BE" w:rsidRDefault="005A3F01" w:rsidP="00F51599">
      <w:pPr>
        <w:pStyle w:val="Szvegtrzs"/>
        <w:keepNext/>
        <w:widowControl/>
        <w:tabs>
          <w:tab w:val="left" w:pos="0"/>
        </w:tabs>
        <w:ind w:left="0" w:right="42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Korábbról fennálló </w:t>
      </w:r>
      <w:proofErr w:type="spellStart"/>
      <w:r w:rsidRPr="00F178BE">
        <w:rPr>
          <w:rFonts w:cs="Times New Roman"/>
          <w:lang w:val="hu-HU"/>
        </w:rPr>
        <w:t>cardialis</w:t>
      </w:r>
      <w:proofErr w:type="spellEnd"/>
      <w:r w:rsidRPr="00F178BE">
        <w:rPr>
          <w:rFonts w:cs="Times New Roman"/>
          <w:lang w:val="hu-HU"/>
        </w:rPr>
        <w:t xml:space="preserve"> diszfunkció esetén, a kezelés megkezdése előtt mérlegelni kell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kockázatait és előnyeit.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biztonságosságát és </w:t>
      </w:r>
      <w:proofErr w:type="spellStart"/>
      <w:r w:rsidRPr="00F178BE">
        <w:rPr>
          <w:rFonts w:cs="Times New Roman"/>
          <w:lang w:val="hu-HU"/>
        </w:rPr>
        <w:t>farmakokinetikáját</w:t>
      </w:r>
      <w:proofErr w:type="spellEnd"/>
      <w:r w:rsidRPr="00F178BE">
        <w:rPr>
          <w:rFonts w:cs="Times New Roman"/>
          <w:lang w:val="hu-HU"/>
        </w:rPr>
        <w:t xml:space="preserve"> nem vizsgálták közepesen súlyos, illetve súlyos szívelégtelenségben szenvedő betegeknél, valamint olyanoknál, akiknél a balkamrai </w:t>
      </w:r>
      <w:proofErr w:type="spellStart"/>
      <w:r w:rsidRPr="00F178BE">
        <w:rPr>
          <w:rFonts w:cs="Times New Roman"/>
          <w:lang w:val="hu-HU"/>
        </w:rPr>
        <w:t>ejekciós</w:t>
      </w:r>
      <w:proofErr w:type="spellEnd"/>
      <w:r w:rsidRPr="00F178BE">
        <w:rPr>
          <w:rFonts w:cs="Times New Roman"/>
          <w:lang w:val="hu-HU"/>
        </w:rPr>
        <w:t xml:space="preserve"> frakció (</w:t>
      </w:r>
      <w:proofErr w:type="spellStart"/>
      <w:r w:rsidR="00BA4767" w:rsidRPr="009C392D">
        <w:rPr>
          <w:spacing w:val="-1"/>
          <w:u w:color="000000"/>
          <w:lang w:val="hu-HU"/>
        </w:rPr>
        <w:t>left</w:t>
      </w:r>
      <w:proofErr w:type="spellEnd"/>
      <w:r w:rsidR="00BA4767" w:rsidRPr="009C392D">
        <w:rPr>
          <w:spacing w:val="-1"/>
          <w:u w:color="000000"/>
          <w:lang w:val="hu-HU"/>
        </w:rPr>
        <w:t xml:space="preserve"> </w:t>
      </w:r>
      <w:proofErr w:type="spellStart"/>
      <w:r w:rsidR="00BA4767" w:rsidRPr="009C392D">
        <w:rPr>
          <w:spacing w:val="-1"/>
          <w:u w:color="000000"/>
          <w:lang w:val="hu-HU"/>
        </w:rPr>
        <w:t>ventricular</w:t>
      </w:r>
      <w:proofErr w:type="spellEnd"/>
      <w:r w:rsidR="00BA4767" w:rsidRPr="009C392D">
        <w:rPr>
          <w:spacing w:val="-1"/>
          <w:u w:color="000000"/>
          <w:lang w:val="hu-HU"/>
        </w:rPr>
        <w:t xml:space="preserve"> </w:t>
      </w:r>
      <w:proofErr w:type="spellStart"/>
      <w:r w:rsidR="00BA4767" w:rsidRPr="009C392D">
        <w:rPr>
          <w:spacing w:val="-1"/>
          <w:u w:color="000000"/>
          <w:lang w:val="hu-HU"/>
        </w:rPr>
        <w:t>ejection</w:t>
      </w:r>
      <w:proofErr w:type="spellEnd"/>
      <w:r w:rsidR="00BA4767" w:rsidRPr="009C392D">
        <w:rPr>
          <w:spacing w:val="-1"/>
          <w:u w:color="000000"/>
          <w:lang w:val="hu-HU"/>
        </w:rPr>
        <w:t xml:space="preserve"> </w:t>
      </w:r>
      <w:proofErr w:type="spellStart"/>
      <w:r w:rsidR="00BA4767" w:rsidRPr="009C392D">
        <w:rPr>
          <w:spacing w:val="-1"/>
          <w:u w:color="000000"/>
          <w:lang w:val="hu-HU"/>
        </w:rPr>
        <w:t>fraction</w:t>
      </w:r>
      <w:proofErr w:type="spellEnd"/>
      <w:r w:rsidR="00BA4767" w:rsidRPr="009C392D">
        <w:rPr>
          <w:spacing w:val="-1"/>
          <w:u w:color="000000"/>
          <w:lang w:val="hu-HU"/>
        </w:rPr>
        <w:t xml:space="preserve"> </w:t>
      </w:r>
      <w:r w:rsidR="00BA4767">
        <w:rPr>
          <w:spacing w:val="-1"/>
          <w:u w:color="000000"/>
          <w:lang w:val="hu-HU"/>
        </w:rPr>
        <w:t>–</w:t>
      </w:r>
      <w:r w:rsidR="00BA4767" w:rsidRPr="009C392D">
        <w:rPr>
          <w:spacing w:val="-1"/>
          <w:u w:color="000000"/>
          <w:lang w:val="hu-HU"/>
        </w:rPr>
        <w:t xml:space="preserve"> </w:t>
      </w:r>
      <w:r w:rsidRPr="00F178BE">
        <w:rPr>
          <w:rFonts w:cs="Times New Roman"/>
          <w:lang w:val="hu-HU"/>
        </w:rPr>
        <w:t>LVEF) érték a normálisnál alacsonyabb.</w:t>
      </w:r>
    </w:p>
    <w:p w14:paraId="468DBA92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63B4B9B" w14:textId="7412E27A" w:rsidR="003A2430" w:rsidRPr="00F178BE" w:rsidRDefault="005A3F01" w:rsidP="004A4238">
      <w:pPr>
        <w:pStyle w:val="Szvegtrzs"/>
        <w:tabs>
          <w:tab w:val="left" w:pos="0"/>
        </w:tabs>
        <w:ind w:left="0" w:right="151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végzett klinikai vizsgálatokban előfordultak </w:t>
      </w:r>
      <w:proofErr w:type="spellStart"/>
      <w:r w:rsidRPr="00F178BE">
        <w:rPr>
          <w:rFonts w:cs="Times New Roman"/>
          <w:lang w:val="hu-HU"/>
        </w:rPr>
        <w:t>cardialis</w:t>
      </w:r>
      <w:proofErr w:type="spellEnd"/>
      <w:r w:rsidRPr="00F178BE">
        <w:rPr>
          <w:rFonts w:cs="Times New Roman"/>
          <w:lang w:val="hu-HU"/>
        </w:rPr>
        <w:t xml:space="preserve"> diszfunkció esetek, pl. </w:t>
      </w:r>
      <w:proofErr w:type="spellStart"/>
      <w:r w:rsidRPr="00F178BE">
        <w:rPr>
          <w:rFonts w:cs="Times New Roman"/>
          <w:lang w:val="hu-HU"/>
        </w:rPr>
        <w:t>pangásos</w:t>
      </w:r>
      <w:proofErr w:type="spellEnd"/>
      <w:r w:rsidRPr="00F178BE">
        <w:rPr>
          <w:rFonts w:cs="Times New Roman"/>
          <w:lang w:val="hu-HU"/>
        </w:rPr>
        <w:t xml:space="preserve"> szívelégtelenség és csökkent LVEF értékek (lásd 4.8 pont). Egy </w:t>
      </w:r>
      <w:proofErr w:type="spellStart"/>
      <w:r w:rsidRPr="00F178BE">
        <w:rPr>
          <w:rFonts w:cs="Times New Roman"/>
          <w:lang w:val="hu-HU"/>
        </w:rPr>
        <w:t>randomizált</w:t>
      </w:r>
      <w:proofErr w:type="spellEnd"/>
      <w:r w:rsidRPr="00F178BE">
        <w:rPr>
          <w:rFonts w:cs="Times New Roman"/>
          <w:lang w:val="hu-HU"/>
        </w:rPr>
        <w:t xml:space="preserve"> vizsgálatban, amelyikben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és a </w:t>
      </w:r>
      <w:proofErr w:type="spellStart"/>
      <w:r w:rsidRPr="00F178BE">
        <w:rPr>
          <w:rFonts w:cs="Times New Roman"/>
          <w:lang w:val="hu-HU"/>
        </w:rPr>
        <w:t>szunitinibet</w:t>
      </w:r>
      <w:proofErr w:type="spellEnd"/>
      <w:r w:rsidRPr="00F178BE">
        <w:rPr>
          <w:rFonts w:cs="Times New Roman"/>
          <w:lang w:val="hu-HU"/>
        </w:rPr>
        <w:t xml:space="preserve"> hasonlították össze RCC-ben (VEG108844), a betegeknél mérték a kiindulási és a követési LVEF értékeket.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szedő vizsgálati kar betegeinek 13%-</w:t>
      </w:r>
      <w:proofErr w:type="spellStart"/>
      <w:r w:rsidRPr="00F178BE">
        <w:rPr>
          <w:rFonts w:cs="Times New Roman"/>
          <w:lang w:val="hu-HU"/>
        </w:rPr>
        <w:t>ánál</w:t>
      </w:r>
      <w:proofErr w:type="spellEnd"/>
      <w:r w:rsidRPr="00F178BE">
        <w:rPr>
          <w:rFonts w:cs="Times New Roman"/>
          <w:lang w:val="hu-HU"/>
        </w:rPr>
        <w:t xml:space="preserve"> (362 beteg közül 47-nél) fordult elő </w:t>
      </w:r>
      <w:proofErr w:type="spellStart"/>
      <w:r w:rsidRPr="00F178BE">
        <w:rPr>
          <w:rFonts w:cs="Times New Roman"/>
          <w:lang w:val="hu-HU"/>
        </w:rPr>
        <w:t>myocardialis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dysfunctio</w:t>
      </w:r>
      <w:proofErr w:type="spellEnd"/>
      <w:r w:rsidRPr="00F178BE">
        <w:rPr>
          <w:rFonts w:cs="Times New Roman"/>
          <w:lang w:val="hu-HU"/>
        </w:rPr>
        <w:t xml:space="preserve">, szemben a </w:t>
      </w:r>
      <w:proofErr w:type="spellStart"/>
      <w:r w:rsidRPr="00F178BE">
        <w:rPr>
          <w:rFonts w:cs="Times New Roman"/>
          <w:lang w:val="hu-HU"/>
        </w:rPr>
        <w:t>szunitinib</w:t>
      </w:r>
      <w:proofErr w:type="spellEnd"/>
      <w:r w:rsidR="00BA476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>kar betegeinek 11%-</w:t>
      </w:r>
      <w:proofErr w:type="spellStart"/>
      <w:r w:rsidRPr="00F178BE">
        <w:rPr>
          <w:rFonts w:cs="Times New Roman"/>
          <w:lang w:val="hu-HU"/>
        </w:rPr>
        <w:t>ával</w:t>
      </w:r>
      <w:proofErr w:type="spellEnd"/>
      <w:r w:rsidRPr="00F178BE">
        <w:rPr>
          <w:rFonts w:cs="Times New Roman"/>
          <w:lang w:val="hu-HU"/>
        </w:rPr>
        <w:t xml:space="preserve"> (369 beteg közül 42-nél). </w:t>
      </w:r>
      <w:proofErr w:type="spellStart"/>
      <w:r w:rsidRPr="00F178BE">
        <w:rPr>
          <w:rFonts w:cs="Times New Roman"/>
          <w:lang w:val="hu-HU"/>
        </w:rPr>
        <w:t>Pangásos</w:t>
      </w:r>
      <w:proofErr w:type="spellEnd"/>
      <w:r w:rsidRPr="00F178BE">
        <w:rPr>
          <w:rFonts w:cs="Times New Roman"/>
          <w:lang w:val="hu-HU"/>
        </w:rPr>
        <w:t xml:space="preserve"> szívelégtelenséget figyeltek meg a betegek 0,5%-</w:t>
      </w:r>
      <w:proofErr w:type="spellStart"/>
      <w:r w:rsidRPr="00F178BE">
        <w:rPr>
          <w:rFonts w:cs="Times New Roman"/>
          <w:lang w:val="hu-HU"/>
        </w:rPr>
        <w:t>ánál</w:t>
      </w:r>
      <w:proofErr w:type="spellEnd"/>
      <w:r w:rsidRPr="00F178BE">
        <w:rPr>
          <w:rFonts w:cs="Times New Roman"/>
          <w:lang w:val="hu-HU"/>
        </w:rPr>
        <w:t xml:space="preserve"> mindkét kezelési karon. </w:t>
      </w:r>
      <w:proofErr w:type="spellStart"/>
      <w:r w:rsidRPr="00F178BE">
        <w:rPr>
          <w:rFonts w:cs="Times New Roman"/>
          <w:lang w:val="hu-HU"/>
        </w:rPr>
        <w:t>Pangásos</w:t>
      </w:r>
      <w:proofErr w:type="spellEnd"/>
      <w:r w:rsidRPr="00F178BE">
        <w:rPr>
          <w:rFonts w:cs="Times New Roman"/>
          <w:lang w:val="hu-HU"/>
        </w:rPr>
        <w:t xml:space="preserve"> szívelégtelenséget jelentettek 240 személy közül 3 esetében (1%) a VEG110727 III. fázisú STS vizsgálatban. A kiindulási időpont utáni, valamint követési LVEF mérési adattal rendelkező személyek körében csökkent LVEF értéket jelentettek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vizsgálati kar betegeinek 11%-</w:t>
      </w:r>
      <w:proofErr w:type="spellStart"/>
      <w:r w:rsidRPr="00F178BE">
        <w:rPr>
          <w:rFonts w:cs="Times New Roman"/>
          <w:lang w:val="hu-HU"/>
        </w:rPr>
        <w:t>ánál</w:t>
      </w:r>
      <w:proofErr w:type="spellEnd"/>
      <w:r w:rsidRPr="00F178BE">
        <w:rPr>
          <w:rFonts w:cs="Times New Roman"/>
          <w:lang w:val="hu-HU"/>
        </w:rPr>
        <w:t xml:space="preserve"> (15/140), szemben a placebo vizsgálati karban megfigyelt 3%-kal (1/39).</w:t>
      </w:r>
    </w:p>
    <w:p w14:paraId="6BD0479B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057FE65" w14:textId="4F2D204C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Kockázati tényezők</w:t>
      </w:r>
    </w:p>
    <w:p w14:paraId="3AC7308C" w14:textId="5A49BDE4" w:rsidR="003A2430" w:rsidRPr="00F178BE" w:rsidRDefault="005A3F01" w:rsidP="004A4238">
      <w:pPr>
        <w:pStyle w:val="Szvegtrzs"/>
        <w:tabs>
          <w:tab w:val="left" w:pos="0"/>
        </w:tabs>
        <w:ind w:left="0" w:right="392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Az STS III. fázisú vizsgálat </w:t>
      </w:r>
      <w:proofErr w:type="spellStart"/>
      <w:r w:rsidRPr="00F178BE">
        <w:rPr>
          <w:rFonts w:cs="Times New Roman"/>
          <w:lang w:val="hu-HU"/>
        </w:rPr>
        <w:t>pazopanib</w:t>
      </w:r>
      <w:r w:rsidR="00BA476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>karának</w:t>
      </w:r>
      <w:proofErr w:type="spellEnd"/>
      <w:r w:rsidRPr="00F178BE">
        <w:rPr>
          <w:rFonts w:cs="Times New Roman"/>
          <w:lang w:val="hu-HU"/>
        </w:rPr>
        <w:t xml:space="preserve"> 15</w:t>
      </w:r>
      <w:r w:rsidR="00A57B34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betege közül 13 egyidejűleg </w:t>
      </w:r>
      <w:proofErr w:type="spellStart"/>
      <w:r w:rsidRPr="00F178BE">
        <w:rPr>
          <w:rFonts w:cs="Times New Roman"/>
          <w:lang w:val="hu-HU"/>
        </w:rPr>
        <w:t>hypertoniás</w:t>
      </w:r>
      <w:proofErr w:type="spellEnd"/>
      <w:r w:rsidRPr="00F178BE">
        <w:rPr>
          <w:rFonts w:cs="Times New Roman"/>
          <w:lang w:val="hu-HU"/>
        </w:rPr>
        <w:t xml:space="preserve"> volt, amely súlyosbíthatta a fokozott kockázatú betegek </w:t>
      </w:r>
      <w:proofErr w:type="spellStart"/>
      <w:r w:rsidRPr="00F178BE">
        <w:rPr>
          <w:rFonts w:cs="Times New Roman"/>
          <w:lang w:val="hu-HU"/>
        </w:rPr>
        <w:t>cardialis</w:t>
      </w:r>
      <w:proofErr w:type="spellEnd"/>
      <w:r w:rsidRPr="00F178BE">
        <w:rPr>
          <w:rFonts w:cs="Times New Roman"/>
          <w:lang w:val="hu-HU"/>
        </w:rPr>
        <w:t xml:space="preserve"> diszfunkcióját az utóterhelés (</w:t>
      </w:r>
      <w:proofErr w:type="spellStart"/>
      <w:r w:rsidRPr="00F178BE">
        <w:rPr>
          <w:rFonts w:cs="Times New Roman"/>
          <w:lang w:val="hu-HU"/>
        </w:rPr>
        <w:t>afterload</w:t>
      </w:r>
      <w:proofErr w:type="spellEnd"/>
      <w:r w:rsidRPr="00F178BE">
        <w:rPr>
          <w:rFonts w:cs="Times New Roman"/>
          <w:lang w:val="hu-HU"/>
        </w:rPr>
        <w:t>) emelkedése révén. Az STS III. fázisú vizsgálatba beválogatott betegek 99%-a (243/246), beleértve a 15</w:t>
      </w:r>
      <w:r w:rsidR="00A57B34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beteget, </w:t>
      </w:r>
      <w:proofErr w:type="spellStart"/>
      <w:r w:rsidRPr="00F178BE">
        <w:rPr>
          <w:rFonts w:cs="Times New Roman"/>
          <w:lang w:val="hu-HU"/>
        </w:rPr>
        <w:t>antraciklin</w:t>
      </w:r>
      <w:proofErr w:type="spellEnd"/>
      <w:r w:rsidR="00BA476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kezelésben részesült. Az előzetes </w:t>
      </w:r>
      <w:proofErr w:type="spellStart"/>
      <w:r w:rsidRPr="00F178BE">
        <w:rPr>
          <w:rFonts w:cs="Times New Roman"/>
          <w:lang w:val="hu-HU"/>
        </w:rPr>
        <w:t>antraciklin</w:t>
      </w:r>
      <w:proofErr w:type="spellEnd"/>
      <w:r w:rsidRPr="00F178BE">
        <w:rPr>
          <w:rFonts w:cs="Times New Roman"/>
          <w:lang w:val="hu-HU"/>
        </w:rPr>
        <w:t xml:space="preserve">-kezelés a </w:t>
      </w:r>
      <w:proofErr w:type="spellStart"/>
      <w:r w:rsidRPr="00F178BE">
        <w:rPr>
          <w:rFonts w:cs="Times New Roman"/>
          <w:lang w:val="hu-HU"/>
        </w:rPr>
        <w:t>cardialis</w:t>
      </w:r>
      <w:proofErr w:type="spellEnd"/>
      <w:r w:rsidRPr="00F178BE">
        <w:rPr>
          <w:rFonts w:cs="Times New Roman"/>
          <w:lang w:val="hu-HU"/>
        </w:rPr>
        <w:t xml:space="preserve"> diszfunkció kockázati tényezője lehet.</w:t>
      </w:r>
    </w:p>
    <w:p w14:paraId="069E4C1F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01DAEBE6" w14:textId="77777777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Kimenetel</w:t>
      </w:r>
    </w:p>
    <w:p w14:paraId="46989798" w14:textId="5A06C62B" w:rsidR="003A2430" w:rsidRPr="00F178BE" w:rsidRDefault="005A3F01" w:rsidP="004A4238">
      <w:pPr>
        <w:pStyle w:val="Szvegtrzs"/>
        <w:tabs>
          <w:tab w:val="left" w:pos="0"/>
        </w:tabs>
        <w:ind w:left="0" w:right="151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 15</w:t>
      </w:r>
      <w:r w:rsidR="00C93AE3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személy közül 4 állapota teljes mértékben rendeződött (a kiindulási értékhez képest 5%-os eltérésen belül), míg 5 esetben részleges állapotjavulás történt (a normáltartományon belüli, de a kiindulási értékhez képest 5%-</w:t>
      </w:r>
      <w:proofErr w:type="spellStart"/>
      <w:r w:rsidRPr="00F178BE">
        <w:rPr>
          <w:rFonts w:cs="Times New Roman"/>
          <w:lang w:val="hu-HU"/>
        </w:rPr>
        <w:t>osnál</w:t>
      </w:r>
      <w:proofErr w:type="spellEnd"/>
      <w:r w:rsidRPr="00F178BE">
        <w:rPr>
          <w:rFonts w:cs="Times New Roman"/>
          <w:lang w:val="hu-HU"/>
        </w:rPr>
        <w:t xml:space="preserve"> nagyobb eltéréssel). Egy személynél nem következett be állapotrendeződés, és a másik 5 betegnél nem álltak rendelkezésre követési adatok.</w:t>
      </w:r>
    </w:p>
    <w:p w14:paraId="66FC6F2C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D41CA5D" w14:textId="77777777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Kezelés</w:t>
      </w:r>
    </w:p>
    <w:p w14:paraId="5FFD5AC1" w14:textId="19E0DCDE" w:rsidR="003A2430" w:rsidRPr="00F178BE" w:rsidRDefault="005A3F01" w:rsidP="004A4238">
      <w:pPr>
        <w:pStyle w:val="Szvegtrzs"/>
        <w:tabs>
          <w:tab w:val="left" w:pos="0"/>
        </w:tabs>
        <w:ind w:left="0" w:right="245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klinikai szükségletnek megfelelően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="00BA476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kezelés megszakítását és/vagy dóziscsökkentést kell kombinálni a </w:t>
      </w:r>
      <w:proofErr w:type="spellStart"/>
      <w:r w:rsidRPr="00F178BE">
        <w:rPr>
          <w:rFonts w:cs="Times New Roman"/>
          <w:lang w:val="hu-HU"/>
        </w:rPr>
        <w:t>hypertonia</w:t>
      </w:r>
      <w:proofErr w:type="spellEnd"/>
      <w:r w:rsidRPr="00F178BE">
        <w:rPr>
          <w:rFonts w:cs="Times New Roman"/>
          <w:lang w:val="hu-HU"/>
        </w:rPr>
        <w:t xml:space="preserve"> kezelésével (ilyen esetben kérjük, olvassa a </w:t>
      </w:r>
      <w:proofErr w:type="spellStart"/>
      <w:r w:rsidRPr="00F178BE">
        <w:rPr>
          <w:rFonts w:cs="Times New Roman"/>
          <w:lang w:val="hu-HU"/>
        </w:rPr>
        <w:t>hypertoniára</w:t>
      </w:r>
      <w:proofErr w:type="spellEnd"/>
      <w:r w:rsidRPr="00F178BE">
        <w:rPr>
          <w:rFonts w:cs="Times New Roman"/>
          <w:lang w:val="hu-HU"/>
        </w:rPr>
        <w:t xml:space="preserve"> vonatkozó fenti figyelmeztetéseket) olyan betegeknél, akiknél jelentős mértékű LVEF-csökkenés áll fenn.</w:t>
      </w:r>
    </w:p>
    <w:p w14:paraId="158F7974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3C331ABA" w14:textId="5848F60B" w:rsidR="003A2430" w:rsidRPr="00F178BE" w:rsidRDefault="005A3F01" w:rsidP="007D1A1E">
      <w:pPr>
        <w:pStyle w:val="Szvegtrzs"/>
        <w:tabs>
          <w:tab w:val="left" w:pos="0"/>
        </w:tabs>
        <w:ind w:left="0" w:right="151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betegeket rendszeres, gondos megfigyelés alatt kell tartani a </w:t>
      </w:r>
      <w:proofErr w:type="spellStart"/>
      <w:r w:rsidRPr="00F178BE">
        <w:rPr>
          <w:rFonts w:cs="Times New Roman"/>
          <w:lang w:val="hu-HU"/>
        </w:rPr>
        <w:t>pangásos</w:t>
      </w:r>
      <w:proofErr w:type="spellEnd"/>
      <w:r w:rsidRPr="00F178BE">
        <w:rPr>
          <w:rFonts w:cs="Times New Roman"/>
          <w:lang w:val="hu-HU"/>
        </w:rPr>
        <w:t xml:space="preserve"> szívelégtelenség klinikai jeleinek és tüneteinek szempontjából. A </w:t>
      </w:r>
      <w:proofErr w:type="spellStart"/>
      <w:r w:rsidRPr="00F178BE">
        <w:rPr>
          <w:rFonts w:cs="Times New Roman"/>
          <w:lang w:val="hu-HU"/>
        </w:rPr>
        <w:t>cardialis</w:t>
      </w:r>
      <w:proofErr w:type="spellEnd"/>
      <w:r w:rsidRPr="00F178BE">
        <w:rPr>
          <w:rFonts w:cs="Times New Roman"/>
          <w:lang w:val="hu-HU"/>
        </w:rPr>
        <w:t xml:space="preserve"> diszfunkció szempontjából fokozott kockázatú betegeknél ajánlott az LVEF értékének kiindulási időpontban és azt követően rendszeres időközönként történő kiértékelése.</w:t>
      </w:r>
    </w:p>
    <w:p w14:paraId="0213EB2D" w14:textId="77777777" w:rsidR="007D1A1E" w:rsidRPr="00F178BE" w:rsidRDefault="007D1A1E" w:rsidP="004A4238">
      <w:pPr>
        <w:pStyle w:val="Szvegtrzs"/>
        <w:tabs>
          <w:tab w:val="left" w:pos="0"/>
        </w:tabs>
        <w:ind w:left="0" w:right="151"/>
        <w:rPr>
          <w:rFonts w:cs="Times New Roman"/>
          <w:lang w:val="hu-HU"/>
        </w:rPr>
      </w:pPr>
    </w:p>
    <w:p w14:paraId="67C3776B" w14:textId="77777777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u w:val="single" w:color="000000"/>
          <w:lang w:val="hu-HU"/>
        </w:rPr>
        <w:t xml:space="preserve">QT-szakasz-megnyúlás és </w:t>
      </w:r>
      <w:proofErr w:type="spellStart"/>
      <w:r w:rsidRPr="00F178BE">
        <w:rPr>
          <w:rFonts w:ascii="Times New Roman" w:hAnsi="Times New Roman" w:cs="Times New Roman"/>
          <w:i/>
          <w:u w:val="single" w:color="000000"/>
          <w:lang w:val="hu-HU"/>
        </w:rPr>
        <w:t>torsade</w:t>
      </w:r>
      <w:proofErr w:type="spellEnd"/>
      <w:r w:rsidRPr="00F178BE">
        <w:rPr>
          <w:rFonts w:ascii="Times New Roman" w:hAnsi="Times New Roman" w:cs="Times New Roman"/>
          <w:i/>
          <w:u w:val="single" w:color="000000"/>
          <w:lang w:val="hu-HU"/>
        </w:rPr>
        <w:t xml:space="preserve"> de </w:t>
      </w:r>
      <w:proofErr w:type="spellStart"/>
      <w:r w:rsidRPr="00F178BE">
        <w:rPr>
          <w:rFonts w:ascii="Times New Roman" w:hAnsi="Times New Roman" w:cs="Times New Roman"/>
          <w:i/>
          <w:u w:val="single" w:color="000000"/>
          <w:lang w:val="hu-HU"/>
        </w:rPr>
        <w:t>pointes</w:t>
      </w:r>
      <w:proofErr w:type="spellEnd"/>
    </w:p>
    <w:p w14:paraId="50C93C48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i/>
          <w:lang w:val="hu-HU"/>
        </w:rPr>
      </w:pPr>
    </w:p>
    <w:p w14:paraId="37AF022A" w14:textId="50ED4081" w:rsidR="003A2430" w:rsidRPr="00F178BE" w:rsidRDefault="005A3F01" w:rsidP="00C045F5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végzett klinikai vizsgálatokban előfordult QT-szakasz-megnyúlás és</w:t>
      </w:r>
      <w:r w:rsidR="00C93AE3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i/>
          <w:lang w:val="hu-HU"/>
        </w:rPr>
        <w:t>torsade</w:t>
      </w:r>
      <w:proofErr w:type="spellEnd"/>
      <w:r w:rsidRPr="00F178BE">
        <w:rPr>
          <w:rFonts w:cs="Times New Roman"/>
          <w:i/>
          <w:lang w:val="hu-HU"/>
        </w:rPr>
        <w:t xml:space="preserve"> de </w:t>
      </w:r>
      <w:proofErr w:type="spellStart"/>
      <w:r w:rsidRPr="00F178BE">
        <w:rPr>
          <w:rFonts w:cs="Times New Roman"/>
          <w:i/>
          <w:lang w:val="hu-HU"/>
        </w:rPr>
        <w:t>pointes</w:t>
      </w:r>
      <w:proofErr w:type="spellEnd"/>
      <w:r w:rsidRPr="00F178BE">
        <w:rPr>
          <w:rFonts w:cs="Times New Roman"/>
          <w:i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(lásd 4.8 pont).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óvatosan kell alkalmazni olyan betegeknél, akik anamnézisében előfordult QT-szakasz-megnyúlás, illetőleg akik </w:t>
      </w:r>
      <w:proofErr w:type="spellStart"/>
      <w:r w:rsidRPr="00F178BE">
        <w:rPr>
          <w:rFonts w:cs="Times New Roman"/>
          <w:lang w:val="hu-HU"/>
        </w:rPr>
        <w:t>antiaritmiás</w:t>
      </w:r>
      <w:proofErr w:type="spellEnd"/>
      <w:r w:rsidRPr="00F178BE">
        <w:rPr>
          <w:rFonts w:cs="Times New Roman"/>
          <w:lang w:val="hu-HU"/>
        </w:rPr>
        <w:t xml:space="preserve"> szereket vagy más olyan gyógyszereket szednek, melyek a QT-szakasz megnyúlását okozhatják, vagy az erre hajlamosító szívbetegségben szenvedő betegeknél.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alkalmazása során az EKG és az elektrolitháztartás (pl. kalcium, magnézium, kálium) kezelés előtti, majd rendszeres monitorozása javasolt.</w:t>
      </w:r>
    </w:p>
    <w:p w14:paraId="4FF2D2E2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319108D6" w14:textId="46F7A100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Art</w:t>
      </w:r>
      <w:r w:rsidR="00BA4767">
        <w:rPr>
          <w:rFonts w:cs="Times New Roman"/>
          <w:u w:val="single" w:color="000000"/>
          <w:lang w:val="hu-HU"/>
        </w:rPr>
        <w:t>é</w:t>
      </w:r>
      <w:r w:rsidRPr="00F178BE">
        <w:rPr>
          <w:rFonts w:cs="Times New Roman"/>
          <w:u w:val="single" w:color="000000"/>
          <w:lang w:val="hu-HU"/>
        </w:rPr>
        <w:t xml:space="preserve">riás </w:t>
      </w:r>
      <w:proofErr w:type="spellStart"/>
      <w:r w:rsidRPr="00F178BE">
        <w:rPr>
          <w:rFonts w:cs="Times New Roman"/>
          <w:u w:val="single" w:color="000000"/>
          <w:lang w:val="hu-HU"/>
        </w:rPr>
        <w:t>thrombotikus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események</w:t>
      </w:r>
    </w:p>
    <w:p w14:paraId="240CC054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83B0E0A" w14:textId="38D06962" w:rsidR="003A2430" w:rsidRPr="00F178BE" w:rsidRDefault="005A3F01" w:rsidP="004A4238">
      <w:pPr>
        <w:pStyle w:val="Szvegtrzs"/>
        <w:tabs>
          <w:tab w:val="left" w:pos="0"/>
        </w:tabs>
        <w:ind w:left="0" w:right="23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végzett klinikai vizsgálatokban </w:t>
      </w:r>
      <w:proofErr w:type="spellStart"/>
      <w:r w:rsidRPr="00F178BE">
        <w:rPr>
          <w:rFonts w:cs="Times New Roman"/>
          <w:lang w:val="hu-HU"/>
        </w:rPr>
        <w:t>myocardialis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infarctust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myocardialis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ischaemiát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ischaemiás</w:t>
      </w:r>
      <w:proofErr w:type="spellEnd"/>
      <w:r w:rsidRPr="00F178BE">
        <w:rPr>
          <w:rFonts w:cs="Times New Roman"/>
          <w:lang w:val="hu-HU"/>
        </w:rPr>
        <w:t xml:space="preserve"> stroke-ot és tranziens </w:t>
      </w:r>
      <w:proofErr w:type="spellStart"/>
      <w:r w:rsidRPr="00F178BE">
        <w:rPr>
          <w:rFonts w:cs="Times New Roman"/>
          <w:lang w:val="hu-HU"/>
        </w:rPr>
        <w:t>ischaemiás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attackot</w:t>
      </w:r>
      <w:proofErr w:type="spellEnd"/>
      <w:r w:rsidRPr="00F178BE">
        <w:rPr>
          <w:rFonts w:cs="Times New Roman"/>
          <w:lang w:val="hu-HU"/>
        </w:rPr>
        <w:t xml:space="preserve"> figyeltek meg (lásd 4.8 pont)</w:t>
      </w:r>
      <w:r w:rsidRPr="00F178BE">
        <w:rPr>
          <w:rFonts w:cs="Times New Roman"/>
          <w:i/>
          <w:lang w:val="hu-HU"/>
        </w:rPr>
        <w:t xml:space="preserve">. </w:t>
      </w:r>
      <w:r w:rsidRPr="00F178BE">
        <w:rPr>
          <w:rFonts w:cs="Times New Roman"/>
          <w:lang w:val="hu-HU"/>
        </w:rPr>
        <w:t xml:space="preserve">Halálos kimenetelű eseményeket is </w:t>
      </w:r>
      <w:r w:rsidR="00BA4767" w:rsidRPr="009C392D">
        <w:rPr>
          <w:spacing w:val="-1"/>
          <w:u w:color="000000"/>
          <w:lang w:val="hu-HU"/>
        </w:rPr>
        <w:t>jelentettek</w:t>
      </w:r>
      <w:r w:rsidRPr="00F178BE">
        <w:rPr>
          <w:rFonts w:cs="Times New Roman"/>
          <w:lang w:val="hu-HU"/>
        </w:rPr>
        <w:t xml:space="preserve">.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óvatosan kell alkalmazni olyan betegeknél, akiknél nagy a </w:t>
      </w:r>
      <w:proofErr w:type="spellStart"/>
      <w:r w:rsidRPr="00F178BE">
        <w:rPr>
          <w:rFonts w:cs="Times New Roman"/>
          <w:lang w:val="hu-HU"/>
        </w:rPr>
        <w:t>thrombotikus</w:t>
      </w:r>
      <w:proofErr w:type="spellEnd"/>
      <w:r w:rsidRPr="00F178BE">
        <w:rPr>
          <w:rFonts w:cs="Times New Roman"/>
          <w:lang w:val="hu-HU"/>
        </w:rPr>
        <w:t xml:space="preserve"> események kockázata, vagy akiknek a kórtörténetében </w:t>
      </w:r>
      <w:proofErr w:type="spellStart"/>
      <w:r w:rsidRPr="00F178BE">
        <w:rPr>
          <w:rFonts w:cs="Times New Roman"/>
          <w:lang w:val="hu-HU"/>
        </w:rPr>
        <w:t>thrombotikus</w:t>
      </w:r>
      <w:proofErr w:type="spellEnd"/>
      <w:r w:rsidRPr="00F178BE">
        <w:rPr>
          <w:rFonts w:cs="Times New Roman"/>
          <w:lang w:val="hu-HU"/>
        </w:rPr>
        <w:t xml:space="preserve"> esemény fordult elő.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nem vizsgálták olyan betegeknél, akiknél a megelőző 6</w:t>
      </w:r>
      <w:r w:rsidR="00253B6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hónapban </w:t>
      </w:r>
      <w:proofErr w:type="spellStart"/>
      <w:r w:rsidRPr="00F178BE">
        <w:rPr>
          <w:rFonts w:cs="Times New Roman"/>
          <w:lang w:val="hu-HU"/>
        </w:rPr>
        <w:t>thrombotikus</w:t>
      </w:r>
      <w:proofErr w:type="spellEnd"/>
      <w:r w:rsidRPr="00F178BE">
        <w:rPr>
          <w:rFonts w:cs="Times New Roman"/>
          <w:lang w:val="hu-HU"/>
        </w:rPr>
        <w:t xml:space="preserve"> esemény fordult elő. A kezelésről az adott beteg számára várható előny/kockázat mérlegelése alapján kell dönteni.</w:t>
      </w:r>
    </w:p>
    <w:p w14:paraId="2C965FF7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FEC4167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 xml:space="preserve">Vénás </w:t>
      </w:r>
      <w:proofErr w:type="spellStart"/>
      <w:r w:rsidRPr="00F178BE">
        <w:rPr>
          <w:rFonts w:cs="Times New Roman"/>
          <w:u w:val="single" w:color="000000"/>
          <w:lang w:val="hu-HU"/>
        </w:rPr>
        <w:t>thromboemboliás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események</w:t>
      </w:r>
    </w:p>
    <w:p w14:paraId="4595C883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E3A16FE" w14:textId="77777777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végzett klinikai vizsgálatokban előfordultak vénás </w:t>
      </w:r>
      <w:proofErr w:type="spellStart"/>
      <w:r w:rsidRPr="00F178BE">
        <w:rPr>
          <w:rFonts w:cs="Times New Roman"/>
          <w:lang w:val="hu-HU"/>
        </w:rPr>
        <w:t>thromboemboliás</w:t>
      </w:r>
      <w:proofErr w:type="spellEnd"/>
      <w:r w:rsidRPr="00F178BE">
        <w:rPr>
          <w:rFonts w:cs="Times New Roman"/>
          <w:lang w:val="hu-HU"/>
        </w:rPr>
        <w:t xml:space="preserve"> események, köztük vénás </w:t>
      </w:r>
      <w:proofErr w:type="spellStart"/>
      <w:r w:rsidRPr="00F178BE">
        <w:rPr>
          <w:rFonts w:cs="Times New Roman"/>
          <w:lang w:val="hu-HU"/>
        </w:rPr>
        <w:t>thrombosis</w:t>
      </w:r>
      <w:proofErr w:type="spellEnd"/>
      <w:r w:rsidRPr="00F178BE">
        <w:rPr>
          <w:rFonts w:cs="Times New Roman"/>
          <w:lang w:val="hu-HU"/>
        </w:rPr>
        <w:t xml:space="preserve"> és halálos kimenetelű </w:t>
      </w:r>
      <w:proofErr w:type="spellStart"/>
      <w:r w:rsidRPr="00F178BE">
        <w:rPr>
          <w:rFonts w:cs="Times New Roman"/>
          <w:lang w:val="hu-HU"/>
        </w:rPr>
        <w:t>tüdőembolia</w:t>
      </w:r>
      <w:proofErr w:type="spellEnd"/>
      <w:r w:rsidRPr="00F178BE">
        <w:rPr>
          <w:rFonts w:cs="Times New Roman"/>
          <w:lang w:val="hu-HU"/>
        </w:rPr>
        <w:t xml:space="preserve">. Bár vénás </w:t>
      </w:r>
      <w:proofErr w:type="spellStart"/>
      <w:r w:rsidRPr="00F178BE">
        <w:rPr>
          <w:rFonts w:cs="Times New Roman"/>
          <w:lang w:val="hu-HU"/>
        </w:rPr>
        <w:t>thromboemboliás</w:t>
      </w:r>
      <w:proofErr w:type="spellEnd"/>
      <w:r w:rsidRPr="00F178BE">
        <w:rPr>
          <w:rFonts w:cs="Times New Roman"/>
          <w:lang w:val="hu-HU"/>
        </w:rPr>
        <w:t xml:space="preserve"> eseményeket mind az RCC, mind pedig az STS vizsgálatokban megfigyeltek, az </w:t>
      </w:r>
      <w:proofErr w:type="spellStart"/>
      <w:r w:rsidRPr="00F178BE">
        <w:rPr>
          <w:rFonts w:cs="Times New Roman"/>
          <w:lang w:val="hu-HU"/>
        </w:rPr>
        <w:t>incidencia</w:t>
      </w:r>
      <w:proofErr w:type="spellEnd"/>
      <w:r w:rsidRPr="00F178BE">
        <w:rPr>
          <w:rFonts w:cs="Times New Roman"/>
          <w:lang w:val="hu-HU"/>
        </w:rPr>
        <w:t xml:space="preserve"> nagyobb volt az STS populációban (5%), mint az RCC populációban (2%).</w:t>
      </w:r>
    </w:p>
    <w:p w14:paraId="3590DA1A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10BEA65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Thromboticus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</w:t>
      </w:r>
      <w:proofErr w:type="spellStart"/>
      <w:r w:rsidRPr="00F178BE">
        <w:rPr>
          <w:rFonts w:cs="Times New Roman"/>
          <w:u w:val="single" w:color="000000"/>
          <w:lang w:val="hu-HU"/>
        </w:rPr>
        <w:t>microangiopathia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(TMA)</w:t>
      </w:r>
    </w:p>
    <w:p w14:paraId="112BDB18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A80D63F" w14:textId="77777777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TMA-t jelentettek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önmagában, </w:t>
      </w:r>
      <w:proofErr w:type="spellStart"/>
      <w:r w:rsidRPr="00F178BE">
        <w:rPr>
          <w:rFonts w:cs="Times New Roman"/>
          <w:lang w:val="hu-HU"/>
        </w:rPr>
        <w:t>bevacizumabbal</w:t>
      </w:r>
      <w:proofErr w:type="spellEnd"/>
      <w:r w:rsidRPr="00F178BE">
        <w:rPr>
          <w:rFonts w:cs="Times New Roman"/>
          <w:lang w:val="hu-HU"/>
        </w:rPr>
        <w:t xml:space="preserve">, illetve </w:t>
      </w:r>
      <w:proofErr w:type="spellStart"/>
      <w:r w:rsidRPr="00F178BE">
        <w:rPr>
          <w:rFonts w:cs="Times New Roman"/>
          <w:lang w:val="hu-HU"/>
        </w:rPr>
        <w:t>topotekánnal</w:t>
      </w:r>
      <w:proofErr w:type="spellEnd"/>
      <w:r w:rsidRPr="00F178BE">
        <w:rPr>
          <w:rFonts w:cs="Times New Roman"/>
          <w:lang w:val="hu-HU"/>
        </w:rPr>
        <w:t xml:space="preserve"> való kombinációban alkalmazó klinikai vizsgálatokban (lásd 4.8 pont). Azoknál a betegeknél, akiknél TMA alakul ki, végleg be kell fejezni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-kezelést. A kezelés abbahagyását követően a TMA tüneteinek megszűnését figyelték meg.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alkalmazása más gyógyszerekkel kombinációban nem javallott.</w:t>
      </w:r>
    </w:p>
    <w:p w14:paraId="1BA82760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CFB445A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Vérzéses események</w:t>
      </w:r>
    </w:p>
    <w:p w14:paraId="6E79E631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580DA2A" w14:textId="2E67AA3F" w:rsidR="003A2430" w:rsidRPr="00F178BE" w:rsidRDefault="005A3F01" w:rsidP="004A4238">
      <w:pPr>
        <w:pStyle w:val="Szvegtrzs"/>
        <w:tabs>
          <w:tab w:val="left" w:pos="0"/>
        </w:tabs>
        <w:ind w:left="0" w:right="10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végzett klinikai vizsgálatokban beszámoltak vérzéses eseményekről (lásd 4.8 pont). Halálos kimenetelű </w:t>
      </w:r>
      <w:proofErr w:type="spellStart"/>
      <w:r w:rsidRPr="00F178BE">
        <w:rPr>
          <w:rFonts w:cs="Times New Roman"/>
          <w:lang w:val="hu-HU"/>
        </w:rPr>
        <w:t>haemorrhagiás</w:t>
      </w:r>
      <w:proofErr w:type="spellEnd"/>
      <w:r w:rsidRPr="00F178BE">
        <w:rPr>
          <w:rFonts w:cs="Times New Roman"/>
          <w:lang w:val="hu-HU"/>
        </w:rPr>
        <w:t xml:space="preserve"> események fordultak elő.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nem vizsgálták olyan betegeknél, akik anamnézisében vérköpés, </w:t>
      </w:r>
      <w:proofErr w:type="spellStart"/>
      <w:r w:rsidRPr="00F178BE">
        <w:rPr>
          <w:rFonts w:cs="Times New Roman"/>
          <w:lang w:val="hu-HU"/>
        </w:rPr>
        <w:t>cerebralis</w:t>
      </w:r>
      <w:proofErr w:type="spellEnd"/>
      <w:r w:rsidRPr="00F178BE">
        <w:rPr>
          <w:rFonts w:cs="Times New Roman"/>
          <w:lang w:val="hu-HU"/>
        </w:rPr>
        <w:t xml:space="preserve"> vérzés vagy klinikailag jelentős </w:t>
      </w:r>
      <w:proofErr w:type="spellStart"/>
      <w:r w:rsidRPr="00F178BE">
        <w:rPr>
          <w:rFonts w:cs="Times New Roman"/>
          <w:lang w:val="hu-HU"/>
        </w:rPr>
        <w:t>gastrointestinalis</w:t>
      </w:r>
      <w:proofErr w:type="spellEnd"/>
      <w:r w:rsidRPr="00F178BE">
        <w:rPr>
          <w:rFonts w:cs="Times New Roman"/>
          <w:lang w:val="hu-HU"/>
        </w:rPr>
        <w:t xml:space="preserve"> (GI) vérzés fordult elő a megelőző 6</w:t>
      </w:r>
      <w:r w:rsidR="004860D7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hónapban.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megfelelő körültekintéssel kell alkalmazni olyan betegeknél, akiknél magas a vérzés kockázata.</w:t>
      </w:r>
    </w:p>
    <w:p w14:paraId="4B3E5A8B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22465CE" w14:textId="02F329C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Aneurysmák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és </w:t>
      </w:r>
      <w:proofErr w:type="spellStart"/>
      <w:r w:rsidRPr="00F178BE">
        <w:rPr>
          <w:rFonts w:cs="Times New Roman"/>
          <w:u w:val="single" w:color="000000"/>
          <w:lang w:val="hu-HU"/>
        </w:rPr>
        <w:t>arteriadissectiók</w:t>
      </w:r>
      <w:proofErr w:type="spellEnd"/>
    </w:p>
    <w:p w14:paraId="39626B79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0FC1E06B" w14:textId="45966D51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VEGF-jelútgátlók alkalmazása a </w:t>
      </w:r>
      <w:proofErr w:type="spellStart"/>
      <w:r w:rsidRPr="00F178BE">
        <w:rPr>
          <w:rFonts w:cs="Times New Roman"/>
          <w:lang w:val="hu-HU"/>
        </w:rPr>
        <w:t>hypertoniás</w:t>
      </w:r>
      <w:proofErr w:type="spellEnd"/>
      <w:r w:rsidRPr="00F178BE">
        <w:rPr>
          <w:rFonts w:cs="Times New Roman"/>
          <w:lang w:val="hu-HU"/>
        </w:rPr>
        <w:t xml:space="preserve"> és a nem magas vérnyomású betegeknél egyaránt </w:t>
      </w:r>
      <w:proofErr w:type="spellStart"/>
      <w:r w:rsidRPr="00F178BE">
        <w:rPr>
          <w:rFonts w:cs="Times New Roman"/>
          <w:lang w:val="hu-HU"/>
        </w:rPr>
        <w:t>aeurysmák</w:t>
      </w:r>
      <w:proofErr w:type="spellEnd"/>
      <w:r w:rsidRPr="00F178BE">
        <w:rPr>
          <w:rFonts w:cs="Times New Roman"/>
          <w:lang w:val="hu-HU"/>
        </w:rPr>
        <w:t xml:space="preserve"> és/vagy </w:t>
      </w:r>
      <w:proofErr w:type="spellStart"/>
      <w:r w:rsidRPr="00F178BE">
        <w:rPr>
          <w:rFonts w:cs="Times New Roman"/>
          <w:lang w:val="hu-HU"/>
        </w:rPr>
        <w:t>arteriadissectiók</w:t>
      </w:r>
      <w:proofErr w:type="spellEnd"/>
      <w:r w:rsidRPr="00F178BE">
        <w:rPr>
          <w:rFonts w:cs="Times New Roman"/>
          <w:lang w:val="hu-HU"/>
        </w:rPr>
        <w:t xml:space="preserve"> kialakulását segítheti elő.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-kezelés megkezdése előtt ezt a kockázatot gondosan mérlegelni kell az olyan rizikófaktorokkal rendelkező betegeknél, mint </w:t>
      </w:r>
      <w:r w:rsidR="00BA4767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hypertonia</w:t>
      </w:r>
      <w:proofErr w:type="spellEnd"/>
      <w:r w:rsidRPr="00F178BE">
        <w:rPr>
          <w:rFonts w:cs="Times New Roman"/>
          <w:lang w:val="hu-HU"/>
        </w:rPr>
        <w:t xml:space="preserve"> vagy a kórtörténetben előforduló </w:t>
      </w:r>
      <w:proofErr w:type="spellStart"/>
      <w:r w:rsidRPr="00F178BE">
        <w:rPr>
          <w:rFonts w:cs="Times New Roman"/>
          <w:lang w:val="hu-HU"/>
        </w:rPr>
        <w:t>aneurysm</w:t>
      </w:r>
      <w:r w:rsidR="00F80ADA">
        <w:rPr>
          <w:rFonts w:cs="Times New Roman"/>
          <w:lang w:val="hu-HU"/>
        </w:rPr>
        <w:t>ák</w:t>
      </w:r>
      <w:proofErr w:type="spellEnd"/>
      <w:r w:rsidRPr="00F178BE">
        <w:rPr>
          <w:rFonts w:cs="Times New Roman"/>
          <w:lang w:val="hu-HU"/>
        </w:rPr>
        <w:t>.</w:t>
      </w:r>
    </w:p>
    <w:p w14:paraId="1BCB2C16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C66F8D8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Gastrointestinalis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(GI) perforációk és fisztulák</w:t>
      </w:r>
    </w:p>
    <w:p w14:paraId="756560CA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3E3D96F" w14:textId="28304D98" w:rsidR="007D1A1E" w:rsidRPr="00F178BE" w:rsidRDefault="005A3F01" w:rsidP="00F178BE">
      <w:pPr>
        <w:pStyle w:val="Szvegtrzs"/>
        <w:tabs>
          <w:tab w:val="left" w:pos="0"/>
        </w:tabs>
        <w:ind w:left="0"/>
        <w:rPr>
          <w:rFonts w:cs="Times New Roman"/>
          <w:u w:val="single" w:color="000000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végzett klinikai vizsgálatokban előfordult GI perforáció és fisztulaképződés (lásd</w:t>
      </w:r>
      <w:r w:rsidR="009F316E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4.8</w:t>
      </w:r>
      <w:r w:rsidR="009F316E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pont). Halálos kimenetelű perforációs események fordultak elő.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óvatosan kell alkalmazni GI perforáció vagy fisztula kockázata esetén.</w:t>
      </w:r>
    </w:p>
    <w:p w14:paraId="31290B7C" w14:textId="77777777" w:rsidR="007D1A1E" w:rsidRPr="00F178BE" w:rsidRDefault="007D1A1E" w:rsidP="00833077">
      <w:pPr>
        <w:pStyle w:val="Szvegtrzs"/>
        <w:tabs>
          <w:tab w:val="left" w:pos="0"/>
        </w:tabs>
        <w:ind w:left="567" w:hanging="567"/>
        <w:rPr>
          <w:rFonts w:cs="Times New Roman"/>
          <w:u w:val="single" w:color="000000"/>
          <w:lang w:val="hu-HU"/>
        </w:rPr>
      </w:pPr>
    </w:p>
    <w:p w14:paraId="63809127" w14:textId="47195044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Sebgyógyulás</w:t>
      </w:r>
    </w:p>
    <w:p w14:paraId="564D71F7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419F7AE" w14:textId="59FAFDF7" w:rsidR="003A2430" w:rsidRPr="00F178BE" w:rsidRDefault="005A3F01" w:rsidP="004A4238">
      <w:pPr>
        <w:pStyle w:val="Szvegtrzs"/>
        <w:tabs>
          <w:tab w:val="left" w:pos="0"/>
        </w:tabs>
        <w:ind w:left="0" w:right="14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Nem végeztek formális vizsgálatokat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sebgyógyulásra kifejtett hatásával kapcsolatban. Mivel a </w:t>
      </w:r>
      <w:proofErr w:type="spellStart"/>
      <w:r w:rsidRPr="00F178BE">
        <w:rPr>
          <w:rFonts w:cs="Times New Roman"/>
          <w:lang w:val="hu-HU"/>
        </w:rPr>
        <w:t>vascularis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endotheli</w:t>
      </w:r>
      <w:r w:rsidR="00BA4767">
        <w:rPr>
          <w:rFonts w:cs="Times New Roman"/>
          <w:lang w:val="hu-HU"/>
        </w:rPr>
        <w:t>a</w:t>
      </w:r>
      <w:r w:rsidRPr="00F178BE">
        <w:rPr>
          <w:rFonts w:cs="Times New Roman"/>
          <w:lang w:val="hu-HU"/>
        </w:rPr>
        <w:t>lis</w:t>
      </w:r>
      <w:proofErr w:type="spellEnd"/>
      <w:r w:rsidRPr="00F178BE">
        <w:rPr>
          <w:rFonts w:cs="Times New Roman"/>
          <w:lang w:val="hu-HU"/>
        </w:rPr>
        <w:t xml:space="preserve"> növekedési faktor (</w:t>
      </w:r>
      <w:proofErr w:type="spellStart"/>
      <w:r w:rsidR="00BA4767" w:rsidRPr="00A85189">
        <w:rPr>
          <w:spacing w:val="-1"/>
          <w:u w:color="000000"/>
          <w:lang w:val="hu-HU"/>
        </w:rPr>
        <w:t>vascular</w:t>
      </w:r>
      <w:proofErr w:type="spellEnd"/>
      <w:r w:rsidR="00BA4767" w:rsidRPr="00A85189">
        <w:rPr>
          <w:spacing w:val="-1"/>
          <w:u w:color="000000"/>
          <w:lang w:val="hu-HU"/>
        </w:rPr>
        <w:t xml:space="preserve"> </w:t>
      </w:r>
      <w:proofErr w:type="spellStart"/>
      <w:r w:rsidR="00BA4767" w:rsidRPr="00A85189">
        <w:rPr>
          <w:spacing w:val="-1"/>
          <w:u w:color="000000"/>
          <w:lang w:val="hu-HU"/>
        </w:rPr>
        <w:t>endothelial</w:t>
      </w:r>
      <w:proofErr w:type="spellEnd"/>
      <w:r w:rsidR="00BA4767" w:rsidRPr="00A85189">
        <w:rPr>
          <w:spacing w:val="-1"/>
          <w:u w:color="000000"/>
          <w:lang w:val="hu-HU"/>
        </w:rPr>
        <w:t xml:space="preserve"> </w:t>
      </w:r>
      <w:proofErr w:type="spellStart"/>
      <w:r w:rsidR="00BA4767" w:rsidRPr="00A85189">
        <w:rPr>
          <w:spacing w:val="-1"/>
          <w:u w:color="000000"/>
          <w:lang w:val="hu-HU"/>
        </w:rPr>
        <w:t>growth</w:t>
      </w:r>
      <w:proofErr w:type="spellEnd"/>
      <w:r w:rsidR="00BA4767" w:rsidRPr="00A85189">
        <w:rPr>
          <w:spacing w:val="-1"/>
          <w:u w:color="000000"/>
          <w:lang w:val="hu-HU"/>
        </w:rPr>
        <w:t xml:space="preserve"> </w:t>
      </w:r>
      <w:proofErr w:type="spellStart"/>
      <w:r w:rsidR="00BA4767" w:rsidRPr="00A85189">
        <w:rPr>
          <w:spacing w:val="-1"/>
          <w:u w:color="000000"/>
          <w:lang w:val="hu-HU"/>
        </w:rPr>
        <w:t>factor</w:t>
      </w:r>
      <w:proofErr w:type="spellEnd"/>
      <w:r w:rsidR="00BA4767" w:rsidRPr="009C392D">
        <w:rPr>
          <w:spacing w:val="-1"/>
          <w:u w:color="000000"/>
          <w:lang w:val="hu-HU"/>
        </w:rPr>
        <w:t xml:space="preserve"> </w:t>
      </w:r>
      <w:r w:rsidR="00BA4767">
        <w:rPr>
          <w:spacing w:val="-1"/>
          <w:u w:color="000000"/>
          <w:lang w:val="hu-HU"/>
        </w:rPr>
        <w:t xml:space="preserve">– </w:t>
      </w:r>
      <w:r w:rsidRPr="00F178BE">
        <w:rPr>
          <w:rFonts w:cs="Times New Roman"/>
          <w:lang w:val="hu-HU"/>
        </w:rPr>
        <w:t xml:space="preserve">VEGF) inhibitorai akadályozzák a sebgyógyulást,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-kezelést legalább 7</w:t>
      </w:r>
      <w:r w:rsidR="006F32EB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nappal a műtét tervezett időpontja előtt be kell fejezni. A műtétet követően a megfelelő sebgyógyulás függvényében klinikai mérlegelés alapján kell dönteni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-kezelés folytatásáról.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adását be kell fejezni, ha a beteg sebe felnyílik.</w:t>
      </w:r>
    </w:p>
    <w:p w14:paraId="233FBE15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F6BE672" w14:textId="77777777" w:rsidR="003A2430" w:rsidRPr="00F178BE" w:rsidRDefault="005A3F01" w:rsidP="00F178BE">
      <w:pPr>
        <w:pStyle w:val="Szvegtrzs"/>
        <w:keepNext/>
        <w:widowControl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lastRenderedPageBreak/>
        <w:t>Hypothyreosis</w:t>
      </w:r>
      <w:proofErr w:type="spellEnd"/>
    </w:p>
    <w:p w14:paraId="497493CE" w14:textId="77777777" w:rsidR="003A2430" w:rsidRPr="00F178BE" w:rsidRDefault="003A2430" w:rsidP="00F178BE">
      <w:pPr>
        <w:keepNext/>
        <w:widowControl/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85C9BF8" w14:textId="6A500742" w:rsidR="006C07CE" w:rsidRPr="00F178BE" w:rsidRDefault="005A3F01" w:rsidP="00F178BE">
      <w:pPr>
        <w:pStyle w:val="Szvegtrzs"/>
        <w:keepNext/>
        <w:widowControl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végzett klinikai vizsgálatokban előfordult a pajzsmirigyműködés csökkenése (lásd</w:t>
      </w:r>
      <w:r w:rsidR="00FB2FC0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4.8</w:t>
      </w:r>
      <w:r w:rsidR="00FB2FC0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pont). A kezelés előtt a pajzsmirigyfunkció laboratóriumi vizsgálata javasolt, és a </w:t>
      </w:r>
      <w:proofErr w:type="spellStart"/>
      <w:r w:rsidRPr="00F178BE">
        <w:rPr>
          <w:rFonts w:cs="Times New Roman"/>
          <w:lang w:val="hu-HU"/>
        </w:rPr>
        <w:t>hypothyreosisban</w:t>
      </w:r>
      <w:proofErr w:type="spellEnd"/>
      <w:r w:rsidRPr="00F178BE">
        <w:rPr>
          <w:rFonts w:cs="Times New Roman"/>
          <w:lang w:val="hu-HU"/>
        </w:rPr>
        <w:t xml:space="preserve"> szenvedő betegeket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adásának megkezdése előtt az elfogadott klinikai gyakorlat szerinti kezelésben kell részesíteni. A pajzsmirigyműködés zavarainak jeleit és tüneteit szorosan figyelni kell minden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-kezelésben részesülő betegnél. </w:t>
      </w:r>
    </w:p>
    <w:p w14:paraId="640D62FF" w14:textId="5FE391C8" w:rsidR="003A2430" w:rsidRPr="00F178BE" w:rsidRDefault="005A3F01" w:rsidP="00F51599">
      <w:pPr>
        <w:pStyle w:val="Szvegtrzs"/>
        <w:widowControl/>
        <w:tabs>
          <w:tab w:val="left" w:pos="0"/>
        </w:tabs>
        <w:ind w:left="0" w:right="235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 pajzsmirigyfunkció laboratóriumi vizsgálatát rendszeresen el kell végezni és az elfogadott klinikai gyakorlat szerinti kezelést kell alkalmazni.</w:t>
      </w:r>
    </w:p>
    <w:p w14:paraId="709BC2E6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2290F1D6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Proteinuria</w:t>
      </w:r>
      <w:proofErr w:type="spellEnd"/>
    </w:p>
    <w:p w14:paraId="2D9A5105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4230216" w14:textId="2D16F9D6" w:rsidR="003A2430" w:rsidRPr="00F178BE" w:rsidRDefault="005A3F01" w:rsidP="004A4238">
      <w:pPr>
        <w:pStyle w:val="Szvegtrzs"/>
        <w:tabs>
          <w:tab w:val="left" w:pos="0"/>
        </w:tabs>
        <w:ind w:left="0" w:right="144"/>
        <w:rPr>
          <w:rFonts w:cs="Times New Roman"/>
          <w:lang w:val="hu-HU"/>
        </w:rPr>
      </w:pP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végzett klinikai vizsgálatokban beszámoltak </w:t>
      </w:r>
      <w:proofErr w:type="spellStart"/>
      <w:r w:rsidRPr="00F178BE">
        <w:rPr>
          <w:rFonts w:cs="Times New Roman"/>
          <w:lang w:val="hu-HU"/>
        </w:rPr>
        <w:t>proteinuriáról</w:t>
      </w:r>
      <w:proofErr w:type="spellEnd"/>
      <w:r w:rsidRPr="00F178BE">
        <w:rPr>
          <w:rFonts w:cs="Times New Roman"/>
          <w:lang w:val="hu-HU"/>
        </w:rPr>
        <w:t xml:space="preserve">. A kezelés előtt, majd rendszeres időközönként ajánlott vizeletvizsgálatot végezni, és a betegeknél figyelni kell a </w:t>
      </w:r>
      <w:proofErr w:type="spellStart"/>
      <w:r w:rsidRPr="00F178BE">
        <w:rPr>
          <w:rFonts w:cs="Times New Roman"/>
          <w:lang w:val="hu-HU"/>
        </w:rPr>
        <w:t>proteinuria</w:t>
      </w:r>
      <w:proofErr w:type="spellEnd"/>
      <w:r w:rsidRPr="00F178BE">
        <w:rPr>
          <w:rFonts w:cs="Times New Roman"/>
          <w:lang w:val="hu-HU"/>
        </w:rPr>
        <w:t xml:space="preserve"> súlyosbodására utaló jeleket.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adását be kell fejezni, ha a betegnél </w:t>
      </w:r>
      <w:proofErr w:type="spellStart"/>
      <w:r w:rsidRPr="00F178BE">
        <w:rPr>
          <w:rFonts w:cs="Times New Roman"/>
          <w:lang w:val="hu-HU"/>
        </w:rPr>
        <w:t>nephrosis</w:t>
      </w:r>
      <w:proofErr w:type="spellEnd"/>
      <w:r w:rsidR="00BA476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>szindróma alakul ki.</w:t>
      </w:r>
    </w:p>
    <w:p w14:paraId="1E13D498" w14:textId="77777777" w:rsidR="003A2430" w:rsidRPr="00F178BE" w:rsidRDefault="003A2430" w:rsidP="00F057BF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79CF9372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Tumorlízis</w:t>
      </w:r>
      <w:proofErr w:type="spellEnd"/>
      <w:r w:rsidRPr="00F178BE">
        <w:rPr>
          <w:rFonts w:cs="Times New Roman"/>
          <w:u w:val="single" w:color="000000"/>
          <w:lang w:val="hu-HU"/>
        </w:rPr>
        <w:t>-szindróma (TLS)</w:t>
      </w:r>
    </w:p>
    <w:p w14:paraId="2B588084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D47046B" w14:textId="244FABE5" w:rsidR="003A2430" w:rsidRPr="00F178BE" w:rsidRDefault="005A3F01" w:rsidP="004A4238">
      <w:pPr>
        <w:pStyle w:val="Szvegtrzs"/>
        <w:tabs>
          <w:tab w:val="left" w:pos="0"/>
        </w:tabs>
        <w:ind w:left="0" w:right="142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alkalmazását TLS előfordulásával hozták összefüggésbe, amely akár végzetes is lehetett (lásd 4.8 pont). A TLS kockázata azoknál a betegeknél nagyobb, akiknél gyorsan növekvő daganat, nagy méretű daganat, veseműködési zavar vagy kiszáradás áll fenn. A </w:t>
      </w:r>
      <w:proofErr w:type="spellStart"/>
      <w:r w:rsidR="006C07CE" w:rsidRPr="00F178BE">
        <w:rPr>
          <w:rFonts w:cs="Times New Roman"/>
          <w:lang w:val="hu-HU"/>
        </w:rPr>
        <w:t>p</w:t>
      </w:r>
      <w:r w:rsidRPr="00F178BE">
        <w:rPr>
          <w:rFonts w:cs="Times New Roman"/>
          <w:lang w:val="hu-HU"/>
        </w:rPr>
        <w:t>azopanib</w:t>
      </w:r>
      <w:proofErr w:type="spellEnd"/>
      <w:r w:rsidRPr="00F178BE">
        <w:rPr>
          <w:rFonts w:cs="Times New Roman"/>
          <w:lang w:val="hu-HU"/>
        </w:rPr>
        <w:t xml:space="preserve"> alkalmazásának megkezdése előtt mérlegelni kell megelőző intézkedések – például a magas húgysavszint kezelése és intravénás hidrálás – végrehajtását. A kockázatnak kitett betegeket szorosan </w:t>
      </w:r>
      <w:proofErr w:type="spellStart"/>
      <w:r w:rsidRPr="00F178BE">
        <w:rPr>
          <w:rFonts w:cs="Times New Roman"/>
          <w:lang w:val="hu-HU"/>
        </w:rPr>
        <w:t>monitorozni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gramStart"/>
      <w:r w:rsidRPr="00F178BE">
        <w:rPr>
          <w:rFonts w:cs="Times New Roman"/>
          <w:lang w:val="hu-HU"/>
        </w:rPr>
        <w:t>valamint</w:t>
      </w:r>
      <w:proofErr w:type="gramEnd"/>
      <w:r w:rsidRPr="00F178BE">
        <w:rPr>
          <w:rFonts w:cs="Times New Roman"/>
          <w:lang w:val="hu-HU"/>
        </w:rPr>
        <w:t xml:space="preserve"> ha klinikailag szükséges, megfelelően kezelni kell.</w:t>
      </w:r>
    </w:p>
    <w:p w14:paraId="28816D1E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0843CF46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Pneumothorax</w:t>
      </w:r>
      <w:proofErr w:type="spellEnd"/>
    </w:p>
    <w:p w14:paraId="2C736CD3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63229D90" w14:textId="657B58A3" w:rsidR="003A2430" w:rsidRPr="00F178BE" w:rsidRDefault="005A3F01" w:rsidP="004A4238">
      <w:pPr>
        <w:pStyle w:val="Szvegtrzs"/>
        <w:tabs>
          <w:tab w:val="left" w:pos="0"/>
        </w:tabs>
        <w:ind w:left="0" w:right="2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Az előrehaladott lágyrész</w:t>
      </w:r>
      <w:r w:rsidR="00BA4767">
        <w:rPr>
          <w:rFonts w:cs="Times New Roman"/>
          <w:lang w:val="hu-HU"/>
        </w:rPr>
        <w:t>-</w:t>
      </w:r>
      <w:proofErr w:type="spellStart"/>
      <w:r w:rsidRPr="00F178BE">
        <w:rPr>
          <w:rFonts w:cs="Times New Roman"/>
          <w:lang w:val="hu-HU"/>
        </w:rPr>
        <w:t>sarcomában</w:t>
      </w:r>
      <w:proofErr w:type="spellEnd"/>
      <w:r w:rsidRPr="00F178BE">
        <w:rPr>
          <w:rFonts w:cs="Times New Roman"/>
          <w:lang w:val="hu-HU"/>
        </w:rPr>
        <w:t xml:space="preserve"> végzett klinikai vizsgálatokban </w:t>
      </w:r>
      <w:proofErr w:type="spellStart"/>
      <w:r w:rsidRPr="00F178BE">
        <w:rPr>
          <w:rFonts w:cs="Times New Roman"/>
          <w:lang w:val="hu-HU"/>
        </w:rPr>
        <w:t>pneumothorax</w:t>
      </w:r>
      <w:proofErr w:type="spellEnd"/>
      <w:r w:rsidRPr="00F178BE">
        <w:rPr>
          <w:rFonts w:cs="Times New Roman"/>
          <w:lang w:val="hu-HU"/>
        </w:rPr>
        <w:t xml:space="preserve"> esetek fordultak elő (lásd 4.8 pont). 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kezelt betegeket szoros megfigyelés alatt kell tartani a </w:t>
      </w:r>
      <w:proofErr w:type="spellStart"/>
      <w:r w:rsidRPr="00F178BE">
        <w:rPr>
          <w:rFonts w:cs="Times New Roman"/>
          <w:lang w:val="hu-HU"/>
        </w:rPr>
        <w:t>pneumothorax</w:t>
      </w:r>
      <w:proofErr w:type="spellEnd"/>
      <w:r w:rsidRPr="00F178BE">
        <w:rPr>
          <w:rFonts w:cs="Times New Roman"/>
          <w:lang w:val="hu-HU"/>
        </w:rPr>
        <w:t xml:space="preserve"> jeleire és tüneteire.</w:t>
      </w:r>
    </w:p>
    <w:p w14:paraId="42037F05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B2CB743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Gyermekek és serdülők</w:t>
      </w:r>
    </w:p>
    <w:p w14:paraId="1D7F5404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8C6ECA7" w14:textId="69048A73" w:rsidR="003A2430" w:rsidRPr="00F178BE" w:rsidRDefault="005A3F01" w:rsidP="004A4238">
      <w:pPr>
        <w:pStyle w:val="Szvegtrzs"/>
        <w:tabs>
          <w:tab w:val="left" w:pos="0"/>
        </w:tabs>
        <w:ind w:left="0" w:right="235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Mivel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hatásmechanizmusa súlyos mértékben érintheti rágcsálókban a korai </w:t>
      </w:r>
      <w:proofErr w:type="spellStart"/>
      <w:r w:rsidRPr="00F178BE">
        <w:rPr>
          <w:rFonts w:cs="Times New Roman"/>
          <w:lang w:val="hu-HU"/>
        </w:rPr>
        <w:t>postnatalis</w:t>
      </w:r>
      <w:proofErr w:type="spellEnd"/>
      <w:r w:rsidRPr="00F178BE">
        <w:rPr>
          <w:rFonts w:cs="Times New Roman"/>
          <w:lang w:val="hu-HU"/>
        </w:rPr>
        <w:t xml:space="preserve"> fejlődési fázisban a szervnövekedést és </w:t>
      </w:r>
      <w:r w:rsidR="00BA4767">
        <w:rPr>
          <w:rFonts w:cs="Times New Roman"/>
          <w:lang w:val="hu-HU"/>
        </w:rPr>
        <w:t>szerv</w:t>
      </w:r>
      <w:r w:rsidRPr="00F178BE">
        <w:rPr>
          <w:rFonts w:cs="Times New Roman"/>
          <w:lang w:val="hu-HU"/>
        </w:rPr>
        <w:t xml:space="preserve">érést (lásd 5.3 pont),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nem adható 2</w:t>
      </w:r>
      <w:r w:rsidR="00BA4767" w:rsidRPr="009C392D">
        <w:rPr>
          <w:spacing w:val="-1"/>
          <w:u w:color="000000"/>
          <w:lang w:val="hu-HU"/>
        </w:rPr>
        <w:t> évesnél fiatalabb</w:t>
      </w:r>
      <w:r w:rsidRPr="00F178BE">
        <w:rPr>
          <w:rFonts w:cs="Times New Roman"/>
          <w:lang w:val="hu-HU"/>
        </w:rPr>
        <w:t xml:space="preserve"> gyermekeknek.</w:t>
      </w:r>
    </w:p>
    <w:p w14:paraId="42719C48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B85594A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Fertőzések</w:t>
      </w:r>
    </w:p>
    <w:p w14:paraId="65BF2B45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1EBE987" w14:textId="77777777" w:rsidR="003A2430" w:rsidRPr="00F178BE" w:rsidRDefault="005A3F01" w:rsidP="004A4238">
      <w:pPr>
        <w:pStyle w:val="Szvegtrzs"/>
        <w:tabs>
          <w:tab w:val="left" w:pos="0"/>
        </w:tabs>
        <w:ind w:left="0" w:right="235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Súlyos, néhány esetben halálos kimenetelű fertőzéses eseteket jelentettek (</w:t>
      </w:r>
      <w:proofErr w:type="spellStart"/>
      <w:r w:rsidRPr="00F178BE">
        <w:rPr>
          <w:rFonts w:cs="Times New Roman"/>
          <w:lang w:val="hu-HU"/>
        </w:rPr>
        <w:t>neutropeniával</w:t>
      </w:r>
      <w:proofErr w:type="spellEnd"/>
      <w:r w:rsidRPr="00F178BE">
        <w:rPr>
          <w:rFonts w:cs="Times New Roman"/>
          <w:lang w:val="hu-HU"/>
        </w:rPr>
        <w:t xml:space="preserve"> vagy anélkül).</w:t>
      </w:r>
    </w:p>
    <w:p w14:paraId="026ADCBA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58A288A3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Kombináció egyéb szisztémás daganatellenes terápiákkal</w:t>
      </w:r>
    </w:p>
    <w:p w14:paraId="6E60B07A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4CF0E260" w14:textId="4286C2D4" w:rsidR="00F057BF" w:rsidRPr="00F178BE" w:rsidRDefault="005A3F01" w:rsidP="00F178BE">
      <w:pPr>
        <w:pStyle w:val="Szvegtrzs"/>
        <w:ind w:left="0"/>
        <w:rPr>
          <w:rFonts w:cs="Times New Roman"/>
          <w:u w:val="single" w:color="000000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különféle daganatellenes kezelésekkel (köztük például </w:t>
      </w:r>
      <w:proofErr w:type="spellStart"/>
      <w:r w:rsidRPr="00F178BE">
        <w:rPr>
          <w:rFonts w:cs="Times New Roman"/>
          <w:lang w:val="hu-HU"/>
        </w:rPr>
        <w:t>pemetrexeddel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lapatinibbel</w:t>
      </w:r>
      <w:proofErr w:type="spellEnd"/>
      <w:r w:rsidRPr="00F178BE">
        <w:rPr>
          <w:rFonts w:cs="Times New Roman"/>
          <w:lang w:val="hu-HU"/>
        </w:rPr>
        <w:t xml:space="preserve"> vagy </w:t>
      </w:r>
      <w:proofErr w:type="spellStart"/>
      <w:r w:rsidRPr="00F178BE">
        <w:rPr>
          <w:rFonts w:cs="Times New Roman"/>
          <w:lang w:val="hu-HU"/>
        </w:rPr>
        <w:t>pembrolizumabbal</w:t>
      </w:r>
      <w:proofErr w:type="spellEnd"/>
      <w:r w:rsidRPr="00F178BE">
        <w:rPr>
          <w:rFonts w:cs="Times New Roman"/>
          <w:lang w:val="hu-HU"/>
        </w:rPr>
        <w:t>) kombinációban alkalmazó klinikai vizsgálatokat idő előtt felfüggesztették a fokozott toxicitással és/vagy mortalitással kapcsolatos aggályok miatt, és ezeknél a terápiás rezsimeknél nem állapították meg a biztonságos és hatásos kombinációs dózisokat.</w:t>
      </w:r>
    </w:p>
    <w:p w14:paraId="5EBC6775" w14:textId="77777777" w:rsidR="00F057BF" w:rsidRPr="00F178BE" w:rsidRDefault="00F057BF" w:rsidP="00833077">
      <w:pPr>
        <w:pStyle w:val="Szvegtrzs"/>
        <w:tabs>
          <w:tab w:val="left" w:pos="0"/>
        </w:tabs>
        <w:ind w:left="567" w:hanging="567"/>
        <w:rPr>
          <w:rFonts w:cs="Times New Roman"/>
          <w:u w:val="single" w:color="000000"/>
          <w:lang w:val="hu-HU"/>
        </w:rPr>
      </w:pPr>
    </w:p>
    <w:p w14:paraId="74788728" w14:textId="502962B4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Terhesség</w:t>
      </w:r>
    </w:p>
    <w:p w14:paraId="4EE60589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9472019" w14:textId="3470EE3B" w:rsidR="00F057BF" w:rsidRPr="00F178BE" w:rsidRDefault="005A3F01" w:rsidP="00C045F5">
      <w:pPr>
        <w:pStyle w:val="Szvegtrzs"/>
        <w:keepNext/>
        <w:widowControl/>
        <w:tabs>
          <w:tab w:val="left" w:pos="0"/>
        </w:tabs>
        <w:ind w:left="0" w:right="16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Az állatokon végzett </w:t>
      </w:r>
      <w:proofErr w:type="spellStart"/>
      <w:r w:rsidRPr="00F178BE">
        <w:rPr>
          <w:rFonts w:cs="Times New Roman"/>
          <w:lang w:val="hu-HU"/>
        </w:rPr>
        <w:t>preklinikai</w:t>
      </w:r>
      <w:proofErr w:type="spellEnd"/>
      <w:r w:rsidRPr="00F178BE">
        <w:rPr>
          <w:rFonts w:cs="Times New Roman"/>
          <w:lang w:val="hu-HU"/>
        </w:rPr>
        <w:t xml:space="preserve"> vizsgálatok reprodukciós toxicitást mutattak (lásd 5.3 pont). Ha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terhesség alatt alkalmazzák, vagy ha a beteg 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történő kezelés során esik teherbe, tájékoztatni kell a beteget a magzati károsodás lehetséges veszélyéről. Fel kell hívni a </w:t>
      </w:r>
      <w:r w:rsidRPr="00F178BE">
        <w:rPr>
          <w:rFonts w:cs="Times New Roman"/>
          <w:lang w:val="hu-HU"/>
        </w:rPr>
        <w:lastRenderedPageBreak/>
        <w:t xml:space="preserve">fogamzóképes nők figyelmét arra, hogy kerüljék a teherbeesést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-kezelés alatt (lásd</w:t>
      </w:r>
      <w:r w:rsidR="00BA4767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4.6</w:t>
      </w:r>
      <w:r w:rsidR="00BA4767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pont).</w:t>
      </w:r>
    </w:p>
    <w:p w14:paraId="51315390" w14:textId="77777777" w:rsidR="00F057BF" w:rsidRPr="00F178BE" w:rsidRDefault="00F057BF" w:rsidP="00F057BF">
      <w:pPr>
        <w:pStyle w:val="Szvegtrzs"/>
        <w:tabs>
          <w:tab w:val="left" w:pos="0"/>
        </w:tabs>
        <w:ind w:left="0" w:right="7351"/>
        <w:rPr>
          <w:rFonts w:cs="Times New Roman"/>
          <w:lang w:val="hu-HU"/>
        </w:rPr>
      </w:pPr>
    </w:p>
    <w:p w14:paraId="6D81B379" w14:textId="46ED2478" w:rsidR="003A2430" w:rsidRPr="00F178BE" w:rsidRDefault="005A3F01" w:rsidP="00F057BF">
      <w:pPr>
        <w:pStyle w:val="Szvegtrzs"/>
        <w:tabs>
          <w:tab w:val="left" w:pos="0"/>
        </w:tabs>
        <w:ind w:left="0" w:right="7351"/>
        <w:rPr>
          <w:rFonts w:cs="Times New Roman"/>
          <w:u w:val="single" w:color="000000"/>
          <w:lang w:val="hu-HU"/>
        </w:rPr>
      </w:pPr>
      <w:r w:rsidRPr="00F178BE">
        <w:rPr>
          <w:rFonts w:cs="Times New Roman"/>
          <w:u w:val="single" w:color="000000"/>
          <w:lang w:val="hu-HU"/>
        </w:rPr>
        <w:t>Interakciók</w:t>
      </w:r>
    </w:p>
    <w:p w14:paraId="2A684527" w14:textId="77777777" w:rsidR="00F057BF" w:rsidRPr="00F178BE" w:rsidRDefault="00F057BF" w:rsidP="004A4238">
      <w:pPr>
        <w:pStyle w:val="Szvegtrzs"/>
        <w:tabs>
          <w:tab w:val="left" w:pos="0"/>
        </w:tabs>
        <w:ind w:left="0" w:right="7351"/>
        <w:rPr>
          <w:rFonts w:cs="Times New Roman"/>
          <w:lang w:val="hu-HU"/>
        </w:rPr>
      </w:pPr>
    </w:p>
    <w:p w14:paraId="23CF2ACF" w14:textId="12756CE5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-expozíció fokozódásának veszélye miatt kerülni kell a CYP3A4, a P-</w:t>
      </w:r>
      <w:proofErr w:type="spellStart"/>
      <w:r w:rsidRPr="00F178BE">
        <w:rPr>
          <w:rFonts w:cs="Times New Roman"/>
          <w:lang w:val="hu-HU"/>
        </w:rPr>
        <w:t>glikoprotein</w:t>
      </w:r>
      <w:proofErr w:type="spellEnd"/>
      <w:r w:rsidRPr="00F178BE">
        <w:rPr>
          <w:rFonts w:cs="Times New Roman"/>
          <w:lang w:val="hu-HU"/>
        </w:rPr>
        <w:t xml:space="preserve"> (P-</w:t>
      </w:r>
      <w:proofErr w:type="spellStart"/>
      <w:r w:rsidRPr="00F178BE">
        <w:rPr>
          <w:rFonts w:cs="Times New Roman"/>
          <w:lang w:val="hu-HU"/>
        </w:rPr>
        <w:t>gp</w:t>
      </w:r>
      <w:proofErr w:type="spellEnd"/>
      <w:r w:rsidRPr="00F178BE">
        <w:rPr>
          <w:rFonts w:cs="Times New Roman"/>
          <w:lang w:val="hu-HU"/>
        </w:rPr>
        <w:t>) vagy az emlőrák rezisztens protein (</w:t>
      </w:r>
      <w:proofErr w:type="spellStart"/>
      <w:r w:rsidR="00BA4767" w:rsidRPr="009C392D">
        <w:rPr>
          <w:spacing w:val="-1"/>
          <w:u w:color="000000"/>
          <w:lang w:val="hu-HU"/>
        </w:rPr>
        <w:t>breast</w:t>
      </w:r>
      <w:proofErr w:type="spellEnd"/>
      <w:r w:rsidR="00BA4767" w:rsidRPr="009C392D">
        <w:rPr>
          <w:spacing w:val="-1"/>
          <w:u w:color="000000"/>
          <w:lang w:val="hu-HU"/>
        </w:rPr>
        <w:t xml:space="preserve"> </w:t>
      </w:r>
      <w:proofErr w:type="spellStart"/>
      <w:r w:rsidR="00BA4767" w:rsidRPr="009C392D">
        <w:rPr>
          <w:spacing w:val="-1"/>
          <w:u w:color="000000"/>
          <w:lang w:val="hu-HU"/>
        </w:rPr>
        <w:t>cancer</w:t>
      </w:r>
      <w:proofErr w:type="spellEnd"/>
      <w:r w:rsidR="00BA4767" w:rsidRPr="009C392D">
        <w:rPr>
          <w:spacing w:val="-1"/>
          <w:u w:color="000000"/>
          <w:lang w:val="hu-HU"/>
        </w:rPr>
        <w:t xml:space="preserve"> </w:t>
      </w:r>
      <w:proofErr w:type="spellStart"/>
      <w:r w:rsidR="00BA4767" w:rsidRPr="009C392D">
        <w:rPr>
          <w:spacing w:val="-1"/>
          <w:u w:color="000000"/>
          <w:lang w:val="hu-HU"/>
        </w:rPr>
        <w:t>resistance</w:t>
      </w:r>
      <w:proofErr w:type="spellEnd"/>
      <w:r w:rsidR="00BA4767" w:rsidRPr="009C392D">
        <w:rPr>
          <w:spacing w:val="-1"/>
          <w:u w:color="000000"/>
          <w:lang w:val="hu-HU"/>
        </w:rPr>
        <w:t xml:space="preserve"> protein </w:t>
      </w:r>
      <w:r w:rsidR="00BA4767">
        <w:rPr>
          <w:spacing w:val="-1"/>
          <w:u w:color="000000"/>
          <w:lang w:val="hu-HU"/>
        </w:rPr>
        <w:t>–</w:t>
      </w:r>
      <w:r w:rsidR="00BA4767" w:rsidRPr="009C392D">
        <w:rPr>
          <w:spacing w:val="-1"/>
          <w:u w:color="000000"/>
          <w:lang w:val="hu-HU"/>
        </w:rPr>
        <w:t xml:space="preserve"> </w:t>
      </w:r>
      <w:r w:rsidRPr="00F178BE">
        <w:rPr>
          <w:rFonts w:cs="Times New Roman"/>
          <w:lang w:val="hu-HU"/>
        </w:rPr>
        <w:t>BCRP) erős inhibitoraival történő kezelést (lásd 4.5 pont).</w:t>
      </w:r>
    </w:p>
    <w:p w14:paraId="5DAA18CB" w14:textId="4125E4AC" w:rsidR="003A2430" w:rsidRPr="00F178BE" w:rsidRDefault="00BA4767" w:rsidP="004A4238">
      <w:pPr>
        <w:pStyle w:val="Szvegtrzs"/>
        <w:tabs>
          <w:tab w:val="left" w:pos="0"/>
        </w:tabs>
        <w:ind w:left="0" w:right="256"/>
        <w:rPr>
          <w:rFonts w:cs="Times New Roman"/>
          <w:lang w:val="hu-HU"/>
        </w:rPr>
      </w:pPr>
      <w:r>
        <w:rPr>
          <w:spacing w:val="-1"/>
          <w:u w:color="000000"/>
          <w:lang w:val="hu-HU"/>
        </w:rPr>
        <w:t>Egyidejű gyógyszeralkalmazás esetén m</w:t>
      </w:r>
      <w:r w:rsidRPr="009C392D">
        <w:rPr>
          <w:spacing w:val="-1"/>
          <w:u w:color="000000"/>
          <w:lang w:val="hu-HU"/>
        </w:rPr>
        <w:t>egfontolandó</w:t>
      </w:r>
      <w:r>
        <w:rPr>
          <w:spacing w:val="-1"/>
          <w:u w:color="000000"/>
          <w:lang w:val="hu-HU"/>
        </w:rPr>
        <w:t xml:space="preserve"> </w:t>
      </w:r>
      <w:r w:rsidR="005A3F01" w:rsidRPr="00F178BE">
        <w:rPr>
          <w:rFonts w:cs="Times New Roman"/>
          <w:lang w:val="hu-HU"/>
        </w:rPr>
        <w:t xml:space="preserve">olyan </w:t>
      </w:r>
      <w:r w:rsidRPr="009C392D">
        <w:rPr>
          <w:spacing w:val="-1"/>
          <w:u w:color="000000"/>
          <w:lang w:val="hu-HU"/>
        </w:rPr>
        <w:t>gyógyszerek</w:t>
      </w:r>
      <w:r>
        <w:rPr>
          <w:spacing w:val="-1"/>
          <w:u w:color="000000"/>
          <w:lang w:val="hu-HU"/>
        </w:rPr>
        <w:t>et választani</w:t>
      </w:r>
      <w:r w:rsidRPr="00C547D7">
        <w:rPr>
          <w:spacing w:val="-1"/>
          <w:u w:color="000000"/>
          <w:lang w:val="hu-HU"/>
        </w:rPr>
        <w:t xml:space="preserve"> </w:t>
      </w:r>
      <w:r>
        <w:rPr>
          <w:spacing w:val="-1"/>
          <w:u w:color="000000"/>
          <w:lang w:val="hu-HU"/>
        </w:rPr>
        <w:t>alternatívaként</w:t>
      </w:r>
      <w:r w:rsidR="005A3F01" w:rsidRPr="00F178BE">
        <w:rPr>
          <w:rFonts w:cs="Times New Roman"/>
          <w:lang w:val="hu-HU"/>
        </w:rPr>
        <w:t>, amelyeknek nincs, vagy alig van CYP3A4</w:t>
      </w:r>
      <w:r>
        <w:rPr>
          <w:rFonts w:cs="Times New Roman"/>
          <w:lang w:val="hu-HU"/>
        </w:rPr>
        <w:t>-</w:t>
      </w:r>
      <w:r w:rsidR="005A3F01" w:rsidRPr="00F178BE">
        <w:rPr>
          <w:rFonts w:cs="Times New Roman"/>
          <w:lang w:val="hu-HU"/>
        </w:rPr>
        <w:t>, P-</w:t>
      </w:r>
      <w:proofErr w:type="spellStart"/>
      <w:r w:rsidR="005A3F01" w:rsidRPr="00F178BE">
        <w:rPr>
          <w:rFonts w:cs="Times New Roman"/>
          <w:lang w:val="hu-HU"/>
        </w:rPr>
        <w:t>gp</w:t>
      </w:r>
      <w:proofErr w:type="spellEnd"/>
      <w:r>
        <w:rPr>
          <w:rFonts w:cs="Times New Roman"/>
          <w:lang w:val="hu-HU"/>
        </w:rPr>
        <w:t>-</w:t>
      </w:r>
      <w:r w:rsidR="005A3F01" w:rsidRPr="00F178BE">
        <w:rPr>
          <w:rFonts w:cs="Times New Roman"/>
          <w:lang w:val="hu-HU"/>
        </w:rPr>
        <w:t xml:space="preserve"> vagy BCRP</w:t>
      </w:r>
      <w:r>
        <w:rPr>
          <w:rFonts w:cs="Times New Roman"/>
          <w:lang w:val="hu-HU"/>
        </w:rPr>
        <w:t>-</w:t>
      </w:r>
      <w:r w:rsidR="005A3F01" w:rsidRPr="00F178BE">
        <w:rPr>
          <w:rFonts w:cs="Times New Roman"/>
          <w:lang w:val="hu-HU"/>
        </w:rPr>
        <w:t>gátló hatása.</w:t>
      </w:r>
    </w:p>
    <w:p w14:paraId="61861C87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71015FC0" w14:textId="77777777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-expozíció csökkenésének veszélye miatt kerülni kell a CYP3A4 induktorokkal történő egyidejű kezelést (lásd 4.5 pont).</w:t>
      </w:r>
    </w:p>
    <w:p w14:paraId="5CC33A7D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48A7C36C" w14:textId="77777777" w:rsidR="003A2430" w:rsidRPr="00F178BE" w:rsidRDefault="005A3F01" w:rsidP="004A4238">
      <w:pPr>
        <w:pStyle w:val="Szvegtrzs"/>
        <w:tabs>
          <w:tab w:val="left" w:pos="0"/>
        </w:tabs>
        <w:ind w:left="567" w:hanging="567"/>
        <w:rPr>
          <w:rFonts w:cs="Times New Roman"/>
          <w:lang w:val="hu-HU"/>
        </w:rPr>
      </w:pPr>
      <w:proofErr w:type="spellStart"/>
      <w:r w:rsidRPr="00F178BE">
        <w:rPr>
          <w:rFonts w:cs="Times New Roman"/>
          <w:lang w:val="hu-HU"/>
        </w:rPr>
        <w:t>Ketokonazollal</w:t>
      </w:r>
      <w:proofErr w:type="spellEnd"/>
      <w:r w:rsidRPr="00F178BE">
        <w:rPr>
          <w:rFonts w:cs="Times New Roman"/>
          <w:lang w:val="hu-HU"/>
        </w:rPr>
        <w:t xml:space="preserve"> való egyidejű alkalmazás során </w:t>
      </w:r>
      <w:proofErr w:type="spellStart"/>
      <w:r w:rsidRPr="00F178BE">
        <w:rPr>
          <w:rFonts w:cs="Times New Roman"/>
          <w:lang w:val="hu-HU"/>
        </w:rPr>
        <w:t>hyperglykaemiás</w:t>
      </w:r>
      <w:proofErr w:type="spellEnd"/>
      <w:r w:rsidRPr="00F178BE">
        <w:rPr>
          <w:rFonts w:cs="Times New Roman"/>
          <w:lang w:val="hu-HU"/>
        </w:rPr>
        <w:t xml:space="preserve"> eseteket figyeltek meg.</w:t>
      </w:r>
    </w:p>
    <w:p w14:paraId="6700E34B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281CA504" w14:textId="77777777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óvatosan adható együtt </w:t>
      </w:r>
      <w:proofErr w:type="spellStart"/>
      <w:r w:rsidRPr="00F178BE">
        <w:rPr>
          <w:rFonts w:cs="Times New Roman"/>
          <w:lang w:val="hu-HU"/>
        </w:rPr>
        <w:t>uridin-difoszfát-glükuronozil-transzferáz</w:t>
      </w:r>
      <w:proofErr w:type="spellEnd"/>
      <w:r w:rsidRPr="00F178BE">
        <w:rPr>
          <w:rFonts w:cs="Times New Roman"/>
          <w:lang w:val="hu-HU"/>
        </w:rPr>
        <w:t xml:space="preserve"> 1A1 (UGT1A1) </w:t>
      </w:r>
      <w:proofErr w:type="spellStart"/>
      <w:r w:rsidRPr="00F178BE">
        <w:rPr>
          <w:rFonts w:cs="Times New Roman"/>
          <w:lang w:val="hu-HU"/>
        </w:rPr>
        <w:t>szubsztrátokkal</w:t>
      </w:r>
      <w:proofErr w:type="spellEnd"/>
      <w:r w:rsidRPr="00F178BE">
        <w:rPr>
          <w:rFonts w:cs="Times New Roman"/>
          <w:lang w:val="hu-HU"/>
        </w:rPr>
        <w:t xml:space="preserve"> (pl. </w:t>
      </w:r>
      <w:proofErr w:type="spellStart"/>
      <w:r w:rsidRPr="00F178BE">
        <w:rPr>
          <w:rFonts w:cs="Times New Roman"/>
          <w:lang w:val="hu-HU"/>
        </w:rPr>
        <w:t>irinotekánnal</w:t>
      </w:r>
      <w:proofErr w:type="spellEnd"/>
      <w:r w:rsidRPr="00F178BE">
        <w:rPr>
          <w:rFonts w:cs="Times New Roman"/>
          <w:lang w:val="hu-HU"/>
        </w:rPr>
        <w:t xml:space="preserve">), mivel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az UGT1A1 gátlószere (lásd 4.5 pont).</w:t>
      </w:r>
    </w:p>
    <w:p w14:paraId="6DF34C16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2A564745" w14:textId="129CE730" w:rsidR="00F057BF" w:rsidRPr="00F178BE" w:rsidRDefault="005A3F01" w:rsidP="00F057BF">
      <w:pPr>
        <w:pStyle w:val="Szvegtrzs"/>
        <w:tabs>
          <w:tab w:val="left" w:pos="0"/>
        </w:tabs>
        <w:ind w:left="0" w:right="143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grépfrútlevet kerülni kell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-kezelés ideje alatt (lásd 4.5 pont).</w:t>
      </w:r>
    </w:p>
    <w:p w14:paraId="4CD66599" w14:textId="77777777" w:rsidR="00F057BF" w:rsidRPr="00F178BE" w:rsidRDefault="00F057BF" w:rsidP="00F057BF">
      <w:pPr>
        <w:pStyle w:val="Szvegtrzs"/>
        <w:tabs>
          <w:tab w:val="left" w:pos="0"/>
        </w:tabs>
        <w:ind w:left="0" w:right="1437"/>
        <w:rPr>
          <w:rFonts w:cs="Times New Roman"/>
          <w:lang w:val="hu-HU"/>
        </w:rPr>
      </w:pPr>
    </w:p>
    <w:p w14:paraId="29BAECB1" w14:textId="58048C93" w:rsidR="003A2430" w:rsidRPr="00F178BE" w:rsidRDefault="005A3F01" w:rsidP="00F057BF">
      <w:pPr>
        <w:pStyle w:val="Szvegtrzs"/>
        <w:tabs>
          <w:tab w:val="left" w:pos="0"/>
        </w:tabs>
        <w:ind w:left="0" w:right="1437"/>
        <w:rPr>
          <w:rFonts w:cs="Times New Roman"/>
          <w:u w:val="single" w:color="000000"/>
          <w:lang w:val="hu-HU"/>
        </w:rPr>
      </w:pPr>
      <w:r w:rsidRPr="00F178BE">
        <w:rPr>
          <w:rFonts w:cs="Times New Roman"/>
          <w:u w:val="single" w:color="000000"/>
          <w:lang w:val="hu-HU"/>
        </w:rPr>
        <w:t>Segédanyagok</w:t>
      </w:r>
    </w:p>
    <w:p w14:paraId="4191D61E" w14:textId="77777777" w:rsidR="00F057BF" w:rsidRPr="00F178BE" w:rsidRDefault="00F057BF" w:rsidP="004A4238">
      <w:pPr>
        <w:pStyle w:val="Szvegtrzs"/>
        <w:tabs>
          <w:tab w:val="left" w:pos="0"/>
        </w:tabs>
        <w:ind w:left="0" w:right="1437"/>
        <w:rPr>
          <w:rFonts w:cs="Times New Roman"/>
          <w:lang w:val="hu-HU"/>
        </w:rPr>
      </w:pPr>
    </w:p>
    <w:p w14:paraId="03171028" w14:textId="18ED6074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r w:rsidR="00BA4767" w:rsidRPr="009C392D">
        <w:rPr>
          <w:spacing w:val="-1"/>
          <w:u w:color="000000"/>
          <w:lang w:val="hu-HU"/>
        </w:rPr>
        <w:t>gyógyszer</w:t>
      </w:r>
      <w:r w:rsidR="00BA4767">
        <w:rPr>
          <w:spacing w:val="-1"/>
          <w:u w:color="000000"/>
          <w:lang w:val="hu-HU"/>
        </w:rPr>
        <w:t xml:space="preserve"> </w:t>
      </w:r>
      <w:r w:rsidRPr="00F178BE">
        <w:rPr>
          <w:rFonts w:cs="Times New Roman"/>
          <w:lang w:val="hu-HU"/>
        </w:rPr>
        <w:t>kevesebb mint 1</w:t>
      </w:r>
      <w:r w:rsidR="00253B6E">
        <w:rPr>
          <w:rFonts w:cs="Times New Roman"/>
          <w:lang w:val="hu-HU"/>
        </w:rPr>
        <w:t> </w:t>
      </w:r>
      <w:proofErr w:type="spellStart"/>
      <w:r w:rsidRPr="00F178BE">
        <w:rPr>
          <w:rFonts w:cs="Times New Roman"/>
          <w:lang w:val="hu-HU"/>
        </w:rPr>
        <w:t>mmol</w:t>
      </w:r>
      <w:proofErr w:type="spellEnd"/>
      <w:r w:rsidRPr="00F178BE">
        <w:rPr>
          <w:rFonts w:cs="Times New Roman"/>
          <w:lang w:val="hu-HU"/>
        </w:rPr>
        <w:t xml:space="preserve"> (23</w:t>
      </w:r>
      <w:r w:rsidR="00253B6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mg) nátriumot tartalmaz </w:t>
      </w:r>
      <w:proofErr w:type="spellStart"/>
      <w:r w:rsidRPr="00F178BE">
        <w:rPr>
          <w:rFonts w:cs="Times New Roman"/>
          <w:lang w:val="hu-HU"/>
        </w:rPr>
        <w:t>filmtablettánként</w:t>
      </w:r>
      <w:proofErr w:type="spellEnd"/>
      <w:r w:rsidRPr="00F178BE">
        <w:rPr>
          <w:rFonts w:cs="Times New Roman"/>
          <w:lang w:val="hu-HU"/>
        </w:rPr>
        <w:t>, azaz gyakorlatilag „nátriummentes”.</w:t>
      </w:r>
    </w:p>
    <w:p w14:paraId="26D37772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199A0AA3" w14:textId="285DDCE1" w:rsidR="003A2430" w:rsidRPr="00F178BE" w:rsidRDefault="005A3F01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4</w:t>
      </w:r>
      <w:r w:rsidR="00F057BF" w:rsidRPr="00F178BE">
        <w:rPr>
          <w:rFonts w:cs="Times New Roman"/>
          <w:lang w:val="hu-HU"/>
        </w:rPr>
        <w:t>.5</w:t>
      </w:r>
      <w:r w:rsidR="00F057BF" w:rsidRPr="00F178BE">
        <w:rPr>
          <w:rFonts w:cs="Times New Roman"/>
          <w:lang w:val="hu-HU"/>
        </w:rPr>
        <w:tab/>
      </w:r>
      <w:r w:rsidRPr="00F178BE">
        <w:rPr>
          <w:rFonts w:cs="Times New Roman"/>
          <w:lang w:val="hu-HU"/>
        </w:rPr>
        <w:t>Gyógyszerkölcsönhatások és egyéb interakciók</w:t>
      </w:r>
    </w:p>
    <w:p w14:paraId="4596DEDD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47F0A159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 xml:space="preserve">Más gyógyszerek hatása a </w:t>
      </w:r>
      <w:proofErr w:type="spellStart"/>
      <w:r w:rsidRPr="00F178BE">
        <w:rPr>
          <w:rFonts w:cs="Times New Roman"/>
          <w:u w:val="single" w:color="000000"/>
          <w:lang w:val="hu-HU"/>
        </w:rPr>
        <w:t>pazopanibra</w:t>
      </w:r>
      <w:proofErr w:type="spellEnd"/>
    </w:p>
    <w:p w14:paraId="756A9DBC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6321D4D" w14:textId="77777777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i/>
          <w:lang w:val="hu-HU"/>
        </w:rPr>
        <w:t xml:space="preserve">In vitro </w:t>
      </w:r>
      <w:r w:rsidRPr="00F178BE">
        <w:rPr>
          <w:rFonts w:cs="Times New Roman"/>
          <w:lang w:val="hu-HU"/>
        </w:rPr>
        <w:t xml:space="preserve">vizsgálatok arra utalnak, hogy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oxidatív metabolizmusa az emberi máj </w:t>
      </w:r>
      <w:proofErr w:type="spellStart"/>
      <w:r w:rsidRPr="00F178BE">
        <w:rPr>
          <w:rFonts w:cs="Times New Roman"/>
          <w:lang w:val="hu-HU"/>
        </w:rPr>
        <w:t>mikroszómákban</w:t>
      </w:r>
      <w:proofErr w:type="spellEnd"/>
      <w:r w:rsidRPr="00F178BE">
        <w:rPr>
          <w:rFonts w:cs="Times New Roman"/>
          <w:lang w:val="hu-HU"/>
        </w:rPr>
        <w:t xml:space="preserve"> döntően a CYP3A4 közvetítésével történik, a CYP1A2 és a CYP2C8 kisebb mértékű közreműködésével. Ezért a CYP3A4 inhibitorai és induktorai módosíthatják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metabolizmusát.</w:t>
      </w:r>
    </w:p>
    <w:p w14:paraId="1B9ACAF2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C6873B1" w14:textId="77777777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CYP3A4-, P-</w:t>
      </w:r>
      <w:proofErr w:type="spellStart"/>
      <w:r w:rsidRPr="00F178BE">
        <w:rPr>
          <w:rFonts w:ascii="Times New Roman" w:hAnsi="Times New Roman" w:cs="Times New Roman"/>
          <w:i/>
          <w:u w:val="single" w:color="000000"/>
          <w:lang w:val="hu-HU"/>
        </w:rPr>
        <w:t>gp</w:t>
      </w:r>
      <w:proofErr w:type="spellEnd"/>
      <w:r w:rsidRPr="00F178BE">
        <w:rPr>
          <w:rFonts w:ascii="Times New Roman" w:hAnsi="Times New Roman" w:cs="Times New Roman"/>
          <w:i/>
          <w:u w:val="single" w:color="000000"/>
          <w:lang w:val="hu-HU"/>
        </w:rPr>
        <w:t>-, BCRP-inhibitorok</w:t>
      </w:r>
    </w:p>
    <w:p w14:paraId="6E2B159B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 CYP3A4, a P-</w:t>
      </w:r>
      <w:proofErr w:type="spellStart"/>
      <w:r w:rsidRPr="00F178BE">
        <w:rPr>
          <w:rFonts w:cs="Times New Roman"/>
          <w:lang w:val="hu-HU"/>
        </w:rPr>
        <w:t>gp</w:t>
      </w:r>
      <w:proofErr w:type="spellEnd"/>
      <w:r w:rsidRPr="00F178BE">
        <w:rPr>
          <w:rFonts w:cs="Times New Roman"/>
          <w:lang w:val="hu-HU"/>
        </w:rPr>
        <w:t xml:space="preserve"> és a BCRP </w:t>
      </w:r>
      <w:proofErr w:type="spellStart"/>
      <w:r w:rsidRPr="00F178BE">
        <w:rPr>
          <w:rFonts w:cs="Times New Roman"/>
          <w:lang w:val="hu-HU"/>
        </w:rPr>
        <w:t>szubsztrátja</w:t>
      </w:r>
      <w:proofErr w:type="spellEnd"/>
      <w:r w:rsidRPr="00F178BE">
        <w:rPr>
          <w:rFonts w:cs="Times New Roman"/>
          <w:lang w:val="hu-HU"/>
        </w:rPr>
        <w:t>.</w:t>
      </w:r>
    </w:p>
    <w:p w14:paraId="05E8C004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368FB3E" w14:textId="696E258B" w:rsidR="00F057BF" w:rsidRPr="00F178BE" w:rsidRDefault="005A3F01" w:rsidP="00F057BF">
      <w:pPr>
        <w:pStyle w:val="Szvegtrzs"/>
        <w:tabs>
          <w:tab w:val="left" w:pos="0"/>
        </w:tabs>
        <w:ind w:left="0" w:right="25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 (naponta egyszer adott 400</w:t>
      </w:r>
      <w:r w:rsidR="00F057BF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mg)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5, egymást követő napon át végzett egyidejű alkalmazása az erős CYP3A4- és P-</w:t>
      </w:r>
      <w:proofErr w:type="spellStart"/>
      <w:r w:rsidRPr="00F178BE">
        <w:rPr>
          <w:rFonts w:cs="Times New Roman"/>
          <w:lang w:val="hu-HU"/>
        </w:rPr>
        <w:t>gp</w:t>
      </w:r>
      <w:proofErr w:type="spellEnd"/>
      <w:r w:rsidRPr="00F178BE">
        <w:rPr>
          <w:rFonts w:cs="Times New Roman"/>
          <w:lang w:val="hu-HU"/>
        </w:rPr>
        <w:t>-inhibitor (naponta egyszer adott 400</w:t>
      </w:r>
      <w:r w:rsidR="00F057BF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mg) </w:t>
      </w:r>
      <w:proofErr w:type="spellStart"/>
      <w:r w:rsidRPr="00F178BE">
        <w:rPr>
          <w:rFonts w:cs="Times New Roman"/>
          <w:lang w:val="hu-HU"/>
        </w:rPr>
        <w:t>ketokonazollal</w:t>
      </w:r>
      <w:proofErr w:type="spellEnd"/>
      <w:r w:rsidRPr="00F178BE">
        <w:rPr>
          <w:rFonts w:cs="Times New Roman"/>
          <w:lang w:val="hu-HU"/>
        </w:rPr>
        <w:t xml:space="preserve">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átlagos </w:t>
      </w:r>
      <w:proofErr w:type="gramStart"/>
      <w:r w:rsidRPr="00F178BE">
        <w:rPr>
          <w:rFonts w:cs="Times New Roman"/>
          <w:lang w:val="hu-HU"/>
        </w:rPr>
        <w:t>AUC</w:t>
      </w:r>
      <w:r w:rsidRPr="002D58FA">
        <w:rPr>
          <w:rFonts w:cs="Times New Roman"/>
          <w:vertAlign w:val="subscript"/>
          <w:lang w:val="hu-HU"/>
        </w:rPr>
        <w:t>(</w:t>
      </w:r>
      <w:proofErr w:type="gramEnd"/>
      <w:r w:rsidRPr="002D58FA">
        <w:rPr>
          <w:rFonts w:cs="Times New Roman"/>
          <w:vertAlign w:val="subscript"/>
          <w:lang w:val="hu-HU"/>
        </w:rPr>
        <w:t>0-</w:t>
      </w:r>
      <w:proofErr w:type="gramStart"/>
      <w:r w:rsidRPr="002D58FA">
        <w:rPr>
          <w:rFonts w:cs="Times New Roman"/>
          <w:vertAlign w:val="subscript"/>
          <w:lang w:val="hu-HU"/>
        </w:rPr>
        <w:t>24)</w:t>
      </w:r>
      <w:r w:rsidRPr="00F178BE">
        <w:rPr>
          <w:rFonts w:cs="Times New Roman"/>
          <w:lang w:val="hu-HU"/>
        </w:rPr>
        <w:t>-</w:t>
      </w:r>
      <w:proofErr w:type="gramEnd"/>
      <w:r w:rsidRPr="00F178BE">
        <w:rPr>
          <w:rFonts w:cs="Times New Roman"/>
          <w:lang w:val="hu-HU"/>
        </w:rPr>
        <w:t xml:space="preserve">értékének 66%-os és 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F178BE">
        <w:rPr>
          <w:rFonts w:cs="Times New Roman"/>
          <w:lang w:val="hu-HU"/>
        </w:rPr>
        <w:t xml:space="preserve">-értékének 45%-os emelkedését eredményezte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r w:rsidRPr="00184F90">
        <w:rPr>
          <w:rFonts w:cs="Times New Roman"/>
          <w:lang w:val="hu-HU"/>
        </w:rPr>
        <w:t>önmagában történő (7 napon át, napi egyszeri 400</w:t>
      </w:r>
      <w:r w:rsidR="00F057BF" w:rsidRPr="00184F90">
        <w:rPr>
          <w:rFonts w:cs="Times New Roman"/>
          <w:lang w:val="hu-HU"/>
        </w:rPr>
        <w:t> </w:t>
      </w:r>
      <w:r w:rsidRPr="00184F90">
        <w:rPr>
          <w:rFonts w:cs="Times New Roman"/>
          <w:lang w:val="hu-HU"/>
        </w:rPr>
        <w:t xml:space="preserve">mg-os adaggal végzett) alkalmazásához képest.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184F90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(átlagérték-tartomány: 27,5 – 58,1</w:t>
      </w:r>
      <w:r w:rsidR="00F057BF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µg/ml) és AUC</w:t>
      </w:r>
      <w:r w:rsidRPr="002D58FA">
        <w:rPr>
          <w:rFonts w:cs="Times New Roman"/>
          <w:vertAlign w:val="subscript"/>
          <w:lang w:val="hu-HU"/>
        </w:rPr>
        <w:t>(0-24)</w:t>
      </w:r>
      <w:r w:rsidRPr="00184F90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(átlagérték-tartomány:</w:t>
      </w:r>
      <w:r w:rsidR="00F057BF" w:rsidRPr="00184F90">
        <w:rPr>
          <w:rFonts w:cs="Times New Roman"/>
          <w:lang w:val="hu-HU"/>
        </w:rPr>
        <w:t xml:space="preserve"> </w:t>
      </w:r>
      <w:r w:rsidRPr="00184F90">
        <w:rPr>
          <w:rFonts w:cs="Times New Roman"/>
          <w:lang w:val="hu-HU"/>
        </w:rPr>
        <w:t xml:space="preserve">48,7 </w:t>
      </w:r>
      <w:r w:rsidR="00F057BF" w:rsidRPr="00184F90">
        <w:rPr>
          <w:rFonts w:cs="Times New Roman"/>
          <w:lang w:val="hu-HU"/>
        </w:rPr>
        <w:t>–</w:t>
      </w:r>
      <w:r w:rsidRPr="003B54D2">
        <w:rPr>
          <w:rFonts w:cs="Times New Roman"/>
          <w:lang w:val="hu-HU"/>
        </w:rPr>
        <w:t xml:space="preserve"> 1040</w:t>
      </w:r>
      <w:r w:rsidR="00F057BF" w:rsidRPr="003B54D2">
        <w:rPr>
          <w:rFonts w:cs="Times New Roman"/>
          <w:lang w:val="hu-HU"/>
        </w:rPr>
        <w:t> </w:t>
      </w:r>
      <w:r w:rsidRPr="003B54D2">
        <w:rPr>
          <w:rFonts w:cs="Times New Roman"/>
          <w:lang w:val="hu-HU"/>
        </w:rPr>
        <w:t>µ</w:t>
      </w:r>
      <w:proofErr w:type="spellStart"/>
      <w:r w:rsidRPr="003B54D2">
        <w:rPr>
          <w:rFonts w:cs="Times New Roman"/>
          <w:lang w:val="hu-HU"/>
        </w:rPr>
        <w:t>g</w:t>
      </w:r>
      <w:r w:rsidR="00B623F7">
        <w:rPr>
          <w:rFonts w:cs="Times New Roman"/>
          <w:lang w:val="hu-HU"/>
        </w:rPr>
        <w:t>×óra</w:t>
      </w:r>
      <w:proofErr w:type="spellEnd"/>
      <w:r w:rsidRPr="003B54D2">
        <w:rPr>
          <w:rFonts w:cs="Times New Roman"/>
          <w:lang w:val="hu-HU"/>
        </w:rPr>
        <w:t xml:space="preserve">/ml) </w:t>
      </w:r>
      <w:proofErr w:type="spellStart"/>
      <w:r w:rsidRPr="003B54D2">
        <w:rPr>
          <w:rFonts w:cs="Times New Roman"/>
          <w:lang w:val="hu-HU"/>
        </w:rPr>
        <w:t>farmakokinetikai</w:t>
      </w:r>
      <w:proofErr w:type="spellEnd"/>
      <w:r w:rsidRPr="003B54D2">
        <w:rPr>
          <w:rFonts w:cs="Times New Roman"/>
          <w:lang w:val="hu-HU"/>
        </w:rPr>
        <w:t xml:space="preserve"> jellemzők összehasonlítása 800</w:t>
      </w:r>
      <w:r w:rsidR="00F057BF" w:rsidRPr="003B54D2">
        <w:rPr>
          <w:rFonts w:cs="Times New Roman"/>
          <w:lang w:val="hu-HU"/>
        </w:rPr>
        <w:t> </w:t>
      </w:r>
      <w:r w:rsidRPr="000273CD">
        <w:rPr>
          <w:rFonts w:cs="Times New Roman"/>
          <w:lang w:val="hu-HU"/>
        </w:rPr>
        <w:t xml:space="preserve">mg </w:t>
      </w:r>
      <w:proofErr w:type="spellStart"/>
      <w:r w:rsidRPr="000273CD">
        <w:rPr>
          <w:rFonts w:cs="Times New Roman"/>
          <w:lang w:val="hu-HU"/>
        </w:rPr>
        <w:t>pazopanib</w:t>
      </w:r>
      <w:proofErr w:type="spellEnd"/>
      <w:r w:rsidRPr="000273CD">
        <w:rPr>
          <w:rFonts w:cs="Times New Roman"/>
          <w:lang w:val="hu-HU"/>
        </w:rPr>
        <w:t xml:space="preserve"> önmagában </w:t>
      </w:r>
      <w:r w:rsidRPr="00F178BE">
        <w:rPr>
          <w:rFonts w:cs="Times New Roman"/>
          <w:lang w:val="hu-HU"/>
        </w:rPr>
        <w:t>történő adása után és 400</w:t>
      </w:r>
      <w:r w:rsidR="00F057BF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+ 400</w:t>
      </w:r>
      <w:r w:rsidR="00F057BF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ketokonazol</w:t>
      </w:r>
      <w:proofErr w:type="spellEnd"/>
      <w:r w:rsidRPr="00F178BE">
        <w:rPr>
          <w:rFonts w:cs="Times New Roman"/>
          <w:lang w:val="hu-HU"/>
        </w:rPr>
        <w:t xml:space="preserve"> adása után (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F178BE">
        <w:rPr>
          <w:rFonts w:cs="Times New Roman"/>
          <w:lang w:val="hu-HU"/>
        </w:rPr>
        <w:t>-átlagérték:</w:t>
      </w:r>
      <w:r w:rsidR="00F057BF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59,2</w:t>
      </w:r>
      <w:r w:rsidR="00F057BF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µg/ml, AUC</w:t>
      </w:r>
      <w:r w:rsidRPr="002D58FA">
        <w:rPr>
          <w:rFonts w:cs="Times New Roman"/>
          <w:vertAlign w:val="subscript"/>
          <w:lang w:val="hu-HU"/>
        </w:rPr>
        <w:t>(0-24)</w:t>
      </w:r>
      <w:r w:rsidRPr="00F178BE">
        <w:rPr>
          <w:rFonts w:cs="Times New Roman"/>
          <w:lang w:val="hu-HU"/>
        </w:rPr>
        <w:t>-átlagérték 1300</w:t>
      </w:r>
      <w:r w:rsidR="00F057BF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µ</w:t>
      </w:r>
      <w:proofErr w:type="spellStart"/>
      <w:r w:rsidRPr="00F178BE">
        <w:rPr>
          <w:rFonts w:cs="Times New Roman"/>
          <w:lang w:val="hu-HU"/>
        </w:rPr>
        <w:t>g</w:t>
      </w:r>
      <w:r w:rsidR="00B623F7">
        <w:rPr>
          <w:rFonts w:cs="Times New Roman"/>
          <w:lang w:val="hu-HU"/>
        </w:rPr>
        <w:t>×óra</w:t>
      </w:r>
      <w:proofErr w:type="spellEnd"/>
      <w:r w:rsidRPr="00F178BE">
        <w:rPr>
          <w:rFonts w:cs="Times New Roman"/>
          <w:lang w:val="hu-HU"/>
        </w:rPr>
        <w:t>/ml) azt jelezte, hogy egy erős CYP3A4- és P-</w:t>
      </w:r>
      <w:proofErr w:type="spellStart"/>
      <w:r w:rsidRPr="00F178BE">
        <w:rPr>
          <w:rFonts w:cs="Times New Roman"/>
          <w:lang w:val="hu-HU"/>
        </w:rPr>
        <w:t>gp</w:t>
      </w:r>
      <w:proofErr w:type="spellEnd"/>
      <w:r w:rsidRPr="00F178BE">
        <w:rPr>
          <w:rFonts w:cs="Times New Roman"/>
          <w:lang w:val="hu-HU"/>
        </w:rPr>
        <w:t xml:space="preserve">-inhibitor </w:t>
      </w:r>
      <w:r w:rsidRPr="00184F90">
        <w:rPr>
          <w:rFonts w:cs="Times New Roman"/>
          <w:lang w:val="hu-HU"/>
        </w:rPr>
        <w:t>jelenlétében a dózis napi egyszeri 400</w:t>
      </w:r>
      <w:r w:rsidR="00F057BF" w:rsidRPr="00184F90">
        <w:rPr>
          <w:rFonts w:cs="Times New Roman"/>
          <w:lang w:val="hu-HU"/>
        </w:rPr>
        <w:t> </w:t>
      </w:r>
      <w:r w:rsidRPr="00184F90">
        <w:rPr>
          <w:rFonts w:cs="Times New Roman"/>
          <w:lang w:val="hu-HU"/>
        </w:rPr>
        <w:t xml:space="preserve">mg </w:t>
      </w:r>
      <w:proofErr w:type="spellStart"/>
      <w:r w:rsidRPr="00184F90">
        <w:rPr>
          <w:rFonts w:cs="Times New Roman"/>
          <w:lang w:val="hu-HU"/>
        </w:rPr>
        <w:t>pazopanibra</w:t>
      </w:r>
      <w:proofErr w:type="spellEnd"/>
      <w:r w:rsidRPr="00184F90">
        <w:rPr>
          <w:rFonts w:cs="Times New Roman"/>
          <w:lang w:val="hu-HU"/>
        </w:rPr>
        <w:t xml:space="preserve"> történő csökkentése a betegek többségénél olyan szisztémás expozíciót eredményez, amely hasonló az önmagában adott napi egyszeri 800</w:t>
      </w:r>
      <w:r w:rsidR="00F057BF" w:rsidRPr="003B54D2">
        <w:rPr>
          <w:rFonts w:cs="Times New Roman"/>
          <w:lang w:val="hu-HU"/>
        </w:rPr>
        <w:t> </w:t>
      </w:r>
      <w:r w:rsidRPr="003B54D2">
        <w:rPr>
          <w:rFonts w:cs="Times New Roman"/>
          <w:lang w:val="hu-HU"/>
        </w:rPr>
        <w:t xml:space="preserve">mg </w:t>
      </w:r>
      <w:proofErr w:type="spellStart"/>
      <w:r w:rsidRPr="003B54D2">
        <w:rPr>
          <w:rFonts w:cs="Times New Roman"/>
          <w:lang w:val="hu-HU"/>
        </w:rPr>
        <w:t>pazopanib</w:t>
      </w:r>
      <w:proofErr w:type="spellEnd"/>
      <w:r w:rsidRPr="003B54D2">
        <w:rPr>
          <w:rFonts w:cs="Times New Roman"/>
          <w:lang w:val="hu-HU"/>
        </w:rPr>
        <w:t xml:space="preserve"> esetében megfigyelthez. Egyes betegek</w:t>
      </w:r>
      <w:r w:rsidRPr="000273CD">
        <w:rPr>
          <w:rFonts w:cs="Times New Roman"/>
          <w:lang w:val="hu-HU"/>
        </w:rPr>
        <w:t>nél azonban nagyobb szisztémás expozíció jöhet létre annál, mint amit a napi egyszeri 800</w:t>
      </w:r>
      <w:r w:rsidR="00F057BF" w:rsidRPr="008E1183">
        <w:rPr>
          <w:rFonts w:cs="Times New Roman"/>
          <w:lang w:val="hu-HU"/>
        </w:rPr>
        <w:t> </w:t>
      </w:r>
      <w:r w:rsidRPr="008E1183">
        <w:rPr>
          <w:rFonts w:cs="Times New Roman"/>
          <w:lang w:val="hu-HU"/>
        </w:rPr>
        <w:t xml:space="preserve">mg </w:t>
      </w:r>
      <w:proofErr w:type="spellStart"/>
      <w:r w:rsidRPr="008E1183">
        <w:rPr>
          <w:rFonts w:cs="Times New Roman"/>
          <w:lang w:val="hu-HU"/>
        </w:rPr>
        <w:t>pazopanib</w:t>
      </w:r>
      <w:proofErr w:type="spellEnd"/>
      <w:r w:rsidRPr="008E1183">
        <w:rPr>
          <w:rFonts w:cs="Times New Roman"/>
          <w:lang w:val="hu-HU"/>
        </w:rPr>
        <w:t xml:space="preserve"> esetében észleltek.</w:t>
      </w:r>
    </w:p>
    <w:p w14:paraId="38749671" w14:textId="77777777" w:rsidR="00F057BF" w:rsidRPr="00F178BE" w:rsidRDefault="00F057BF" w:rsidP="00F057BF">
      <w:pPr>
        <w:pStyle w:val="Szvegtrzs"/>
        <w:tabs>
          <w:tab w:val="left" w:pos="0"/>
        </w:tabs>
        <w:ind w:left="0" w:right="256"/>
        <w:rPr>
          <w:rFonts w:cs="Times New Roman"/>
          <w:lang w:val="hu-HU"/>
        </w:rPr>
      </w:pPr>
    </w:p>
    <w:p w14:paraId="0293769F" w14:textId="2CFD7302" w:rsidR="003A2430" w:rsidRPr="00F178BE" w:rsidRDefault="005A3F01" w:rsidP="004A4238">
      <w:pPr>
        <w:pStyle w:val="Szvegtrzs"/>
        <w:tabs>
          <w:tab w:val="left" w:pos="0"/>
        </w:tabs>
        <w:ind w:left="0" w:right="25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és a CYP3A4 család egyéb erős gátlószerei (pl. </w:t>
      </w:r>
      <w:proofErr w:type="spellStart"/>
      <w:r w:rsidRPr="00F178BE">
        <w:rPr>
          <w:rFonts w:cs="Times New Roman"/>
          <w:lang w:val="hu-HU"/>
        </w:rPr>
        <w:t>itrakonazol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klaritromicin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atazanavir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indinavir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nefazodon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nelfinavir</w:t>
      </w:r>
      <w:proofErr w:type="spellEnd"/>
      <w:r w:rsidRPr="00F178BE">
        <w:rPr>
          <w:rFonts w:cs="Times New Roman"/>
          <w:lang w:val="hu-HU"/>
        </w:rPr>
        <w:t xml:space="preserve">, ritonavir, </w:t>
      </w:r>
      <w:proofErr w:type="spellStart"/>
      <w:r w:rsidRPr="00F178BE">
        <w:rPr>
          <w:rFonts w:cs="Times New Roman"/>
          <w:lang w:val="hu-HU"/>
        </w:rPr>
        <w:t>szakvinavir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telitromicin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vorikonazol</w:t>
      </w:r>
      <w:proofErr w:type="spellEnd"/>
      <w:r w:rsidRPr="00F178BE">
        <w:rPr>
          <w:rFonts w:cs="Times New Roman"/>
          <w:lang w:val="hu-HU"/>
        </w:rPr>
        <w:t xml:space="preserve">) egyidejű alkalmazása megnövelheti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koncentrációját. A grépf</w:t>
      </w:r>
      <w:r w:rsidR="00B623F7">
        <w:rPr>
          <w:rFonts w:cs="Times New Roman"/>
          <w:lang w:val="hu-HU"/>
        </w:rPr>
        <w:t>r</w:t>
      </w:r>
      <w:r w:rsidRPr="00F178BE">
        <w:rPr>
          <w:rFonts w:cs="Times New Roman"/>
          <w:lang w:val="hu-HU"/>
        </w:rPr>
        <w:t xml:space="preserve">útlé egy CYP3A-inhibitort tartalmaz, és szintén megnövelheti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koncentrációját.</w:t>
      </w:r>
    </w:p>
    <w:p w14:paraId="6E3A6F5A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F110102" w14:textId="01C1FB53" w:rsidR="003A2430" w:rsidRPr="000273CD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lastRenderedPageBreak/>
        <w:t xml:space="preserve">Amikor </w:t>
      </w:r>
      <w:r w:rsidR="00B623F7">
        <w:rPr>
          <w:color w:val="000000"/>
          <w:lang w:val="hu-HU" w:eastAsia="hu-HU"/>
        </w:rPr>
        <w:t xml:space="preserve">800 mg </w:t>
      </w:r>
      <w:proofErr w:type="spellStart"/>
      <w:r w:rsidR="00B623F7">
        <w:rPr>
          <w:color w:val="000000"/>
          <w:lang w:val="hu-HU" w:eastAsia="hu-HU"/>
        </w:rPr>
        <w:t>pazopanibot</w:t>
      </w:r>
      <w:proofErr w:type="spellEnd"/>
      <w:r w:rsidR="00B623F7">
        <w:rPr>
          <w:color w:val="000000"/>
          <w:lang w:val="hu-HU" w:eastAsia="hu-HU"/>
        </w:rPr>
        <w:t xml:space="preserve"> </w:t>
      </w:r>
      <w:r w:rsidRPr="00F178BE">
        <w:rPr>
          <w:rFonts w:cs="Times New Roman"/>
          <w:lang w:val="hu-HU"/>
        </w:rPr>
        <w:t>1500</w:t>
      </w:r>
      <w:r w:rsidR="00F057BF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lapatinib</w:t>
      </w:r>
      <w:r w:rsidR="00B623F7">
        <w:rPr>
          <w:rFonts w:cs="Times New Roman"/>
          <w:lang w:val="hu-HU"/>
        </w:rPr>
        <w:t>bel</w:t>
      </w:r>
      <w:proofErr w:type="spellEnd"/>
      <w:r w:rsidRPr="00F178BE">
        <w:rPr>
          <w:rFonts w:cs="Times New Roman"/>
          <w:lang w:val="hu-HU"/>
        </w:rPr>
        <w:t xml:space="preserve"> (amely a CYP3A4 és a P-</w:t>
      </w:r>
      <w:proofErr w:type="spellStart"/>
      <w:r w:rsidRPr="00F178BE">
        <w:rPr>
          <w:rFonts w:cs="Times New Roman"/>
          <w:lang w:val="hu-HU"/>
        </w:rPr>
        <w:t>gp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szubsztrátja</w:t>
      </w:r>
      <w:proofErr w:type="spellEnd"/>
      <w:r w:rsidRPr="00F178BE">
        <w:rPr>
          <w:rFonts w:cs="Times New Roman"/>
          <w:lang w:val="hu-HU"/>
        </w:rPr>
        <w:t xml:space="preserve"> és gyenge inhibitora, és a BCRP erős inhibitora) együtt alkalmaztak, az </w:t>
      </w:r>
      <w:r w:rsidR="00B623F7" w:rsidRPr="009C392D">
        <w:rPr>
          <w:color w:val="000000"/>
          <w:lang w:val="hu-HU" w:eastAsia="hu-HU"/>
        </w:rPr>
        <w:t xml:space="preserve">önmagában adott 800 mg </w:t>
      </w:r>
      <w:proofErr w:type="spellStart"/>
      <w:r w:rsidR="00B623F7" w:rsidRPr="009C392D">
        <w:rPr>
          <w:color w:val="000000"/>
          <w:lang w:val="hu-HU" w:eastAsia="hu-HU"/>
        </w:rPr>
        <w:t>pazopanib</w:t>
      </w:r>
      <w:r w:rsidR="00B623F7">
        <w:rPr>
          <w:color w:val="000000"/>
          <w:lang w:val="hu-HU" w:eastAsia="hu-HU"/>
        </w:rPr>
        <w:t>hoz</w:t>
      </w:r>
      <w:proofErr w:type="spellEnd"/>
      <w:r w:rsidR="00B623F7">
        <w:rPr>
          <w:color w:val="000000"/>
          <w:lang w:val="hu-HU" w:eastAsia="hu-HU"/>
        </w:rPr>
        <w:t xml:space="preserve"> képest az</w:t>
      </w:r>
      <w:r w:rsidR="00B623F7" w:rsidRPr="009C392D">
        <w:rPr>
          <w:color w:val="000000"/>
          <w:lang w:val="hu-HU" w:eastAsia="hu-HU"/>
        </w:rPr>
        <w:t xml:space="preserve"> </w:t>
      </w:r>
      <w:r w:rsidRPr="00F178BE">
        <w:rPr>
          <w:rFonts w:cs="Times New Roman"/>
          <w:lang w:val="hu-HU"/>
        </w:rPr>
        <w:t xml:space="preserve">átlagos </w:t>
      </w:r>
      <w:proofErr w:type="gramStart"/>
      <w:r w:rsidRPr="00F178BE">
        <w:rPr>
          <w:rFonts w:cs="Times New Roman"/>
          <w:lang w:val="hu-HU"/>
        </w:rPr>
        <w:t>AUC</w:t>
      </w:r>
      <w:r w:rsidRPr="002D58FA">
        <w:rPr>
          <w:rFonts w:cs="Times New Roman"/>
          <w:vertAlign w:val="subscript"/>
          <w:lang w:val="hu-HU"/>
        </w:rPr>
        <w:t>(</w:t>
      </w:r>
      <w:proofErr w:type="gramEnd"/>
      <w:r w:rsidRPr="002D58FA">
        <w:rPr>
          <w:rFonts w:cs="Times New Roman"/>
          <w:vertAlign w:val="subscript"/>
          <w:lang w:val="hu-HU"/>
        </w:rPr>
        <w:t>0-</w:t>
      </w:r>
      <w:proofErr w:type="gramStart"/>
      <w:r w:rsidRPr="002D58FA">
        <w:rPr>
          <w:rFonts w:cs="Times New Roman"/>
          <w:vertAlign w:val="subscript"/>
          <w:lang w:val="hu-HU"/>
        </w:rPr>
        <w:t>24)</w:t>
      </w:r>
      <w:r w:rsidRPr="00F178BE">
        <w:rPr>
          <w:rFonts w:cs="Times New Roman"/>
          <w:lang w:val="hu-HU"/>
        </w:rPr>
        <w:t>-</w:t>
      </w:r>
      <w:proofErr w:type="gramEnd"/>
      <w:r w:rsidRPr="00F178BE">
        <w:rPr>
          <w:rFonts w:cs="Times New Roman"/>
          <w:lang w:val="hu-HU"/>
        </w:rPr>
        <w:t xml:space="preserve"> és 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F178BE">
        <w:rPr>
          <w:rFonts w:cs="Times New Roman"/>
          <w:lang w:val="hu-HU"/>
        </w:rPr>
        <w:t>-értékek kb.</w:t>
      </w:r>
      <w:r w:rsidRPr="00184F90">
        <w:rPr>
          <w:rFonts w:cs="Times New Roman"/>
          <w:lang w:val="hu-HU"/>
        </w:rPr>
        <w:t>50</w:t>
      </w:r>
      <w:r w:rsidR="00B623F7">
        <w:rPr>
          <w:rFonts w:cs="Times New Roman"/>
          <w:lang w:val="hu-HU"/>
        </w:rPr>
        <w:t>–</w:t>
      </w:r>
      <w:r w:rsidRPr="00184F90">
        <w:rPr>
          <w:rFonts w:cs="Times New Roman"/>
          <w:lang w:val="hu-HU"/>
        </w:rPr>
        <w:t xml:space="preserve">60%-kal emelkedtek. </w:t>
      </w:r>
      <w:r w:rsidRPr="003B54D2">
        <w:rPr>
          <w:rFonts w:cs="Times New Roman"/>
          <w:lang w:val="hu-HU"/>
        </w:rPr>
        <w:t>A P-</w:t>
      </w:r>
      <w:proofErr w:type="spellStart"/>
      <w:r w:rsidRPr="003B54D2">
        <w:rPr>
          <w:rFonts w:cs="Times New Roman"/>
          <w:lang w:val="hu-HU"/>
        </w:rPr>
        <w:t>gp</w:t>
      </w:r>
      <w:proofErr w:type="spellEnd"/>
      <w:r w:rsidRPr="003B54D2">
        <w:rPr>
          <w:rFonts w:cs="Times New Roman"/>
          <w:lang w:val="hu-HU"/>
        </w:rPr>
        <w:t xml:space="preserve"> és/vagy a BCRP </w:t>
      </w:r>
      <w:proofErr w:type="spellStart"/>
      <w:r w:rsidRPr="003B54D2">
        <w:rPr>
          <w:rFonts w:cs="Times New Roman"/>
          <w:lang w:val="hu-HU"/>
        </w:rPr>
        <w:t>lapatinib</w:t>
      </w:r>
      <w:proofErr w:type="spellEnd"/>
      <w:r w:rsidRPr="003B54D2">
        <w:rPr>
          <w:rFonts w:cs="Times New Roman"/>
          <w:lang w:val="hu-HU"/>
        </w:rPr>
        <w:t xml:space="preserve"> általi gátlása valószínűleg hozzájárult a </w:t>
      </w:r>
      <w:proofErr w:type="spellStart"/>
      <w:r w:rsidRPr="003B54D2">
        <w:rPr>
          <w:rFonts w:cs="Times New Roman"/>
          <w:lang w:val="hu-HU"/>
        </w:rPr>
        <w:t>pazopanib</w:t>
      </w:r>
      <w:proofErr w:type="spellEnd"/>
      <w:r w:rsidR="00B623F7">
        <w:rPr>
          <w:rFonts w:cs="Times New Roman"/>
          <w:lang w:val="hu-HU"/>
        </w:rPr>
        <w:t>-</w:t>
      </w:r>
      <w:r w:rsidRPr="003B54D2">
        <w:rPr>
          <w:rFonts w:cs="Times New Roman"/>
          <w:lang w:val="hu-HU"/>
        </w:rPr>
        <w:t>expozíció fokozódásához.</w:t>
      </w:r>
    </w:p>
    <w:p w14:paraId="2A60A177" w14:textId="77777777" w:rsidR="003A2430" w:rsidRPr="008E1183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3AABF119" w14:textId="659A1349" w:rsidR="003A2430" w:rsidRPr="00F178BE" w:rsidRDefault="005A3F01" w:rsidP="00C045F5">
      <w:pPr>
        <w:pStyle w:val="Szvegtrzs"/>
        <w:keepNext/>
        <w:widowControl/>
        <w:tabs>
          <w:tab w:val="left" w:pos="0"/>
        </w:tabs>
        <w:ind w:left="0" w:right="234"/>
        <w:rPr>
          <w:rFonts w:cs="Times New Roman"/>
          <w:lang w:val="hu-HU"/>
        </w:rPr>
      </w:pPr>
      <w:r w:rsidRPr="008E1183">
        <w:rPr>
          <w:rFonts w:cs="Times New Roman"/>
          <w:lang w:val="hu-HU"/>
        </w:rPr>
        <w:t xml:space="preserve">A </w:t>
      </w:r>
      <w:proofErr w:type="spellStart"/>
      <w:r w:rsidRPr="008E1183">
        <w:rPr>
          <w:rFonts w:cs="Times New Roman"/>
          <w:lang w:val="hu-HU"/>
        </w:rPr>
        <w:t>pazopanib</w:t>
      </w:r>
      <w:proofErr w:type="spellEnd"/>
      <w:r w:rsidRPr="008E1183">
        <w:rPr>
          <w:rFonts w:cs="Times New Roman"/>
          <w:lang w:val="hu-HU"/>
        </w:rPr>
        <w:t xml:space="preserve"> </w:t>
      </w:r>
      <w:proofErr w:type="spellStart"/>
      <w:r w:rsidRPr="008E1183">
        <w:rPr>
          <w:rFonts w:cs="Times New Roman"/>
          <w:lang w:val="hu-HU"/>
        </w:rPr>
        <w:t>együttadása</w:t>
      </w:r>
      <w:proofErr w:type="spellEnd"/>
      <w:r w:rsidRPr="008E1183">
        <w:rPr>
          <w:rFonts w:cs="Times New Roman"/>
          <w:lang w:val="hu-HU"/>
        </w:rPr>
        <w:t xml:space="preserve"> egy CYP3A4-, P-</w:t>
      </w:r>
      <w:proofErr w:type="spellStart"/>
      <w:r w:rsidRPr="008E1183">
        <w:rPr>
          <w:rFonts w:cs="Times New Roman"/>
          <w:lang w:val="hu-HU"/>
        </w:rPr>
        <w:t>gp</w:t>
      </w:r>
      <w:proofErr w:type="spellEnd"/>
      <w:r w:rsidRPr="008E1183">
        <w:rPr>
          <w:rFonts w:cs="Times New Roman"/>
          <w:lang w:val="hu-HU"/>
        </w:rPr>
        <w:t xml:space="preserve">-, és BCRP-inhibitorral, pl. </w:t>
      </w:r>
      <w:proofErr w:type="spellStart"/>
      <w:r w:rsidRPr="008E1183">
        <w:rPr>
          <w:rFonts w:cs="Times New Roman"/>
          <w:lang w:val="hu-HU"/>
        </w:rPr>
        <w:t>lapatinibbel</w:t>
      </w:r>
      <w:proofErr w:type="spellEnd"/>
      <w:r w:rsidRPr="008E1183">
        <w:rPr>
          <w:rFonts w:cs="Times New Roman"/>
          <w:lang w:val="hu-HU"/>
        </w:rPr>
        <w:t xml:space="preserve">, a </w:t>
      </w:r>
      <w:proofErr w:type="spellStart"/>
      <w:r w:rsidRPr="008E1183">
        <w:rPr>
          <w:rFonts w:cs="Times New Roman"/>
          <w:lang w:val="hu-HU"/>
        </w:rPr>
        <w:t>pazopanib</w:t>
      </w:r>
      <w:proofErr w:type="spellEnd"/>
      <w:r w:rsidRPr="008E1183">
        <w:rPr>
          <w:rFonts w:cs="Times New Roman"/>
          <w:lang w:val="hu-HU"/>
        </w:rPr>
        <w:t xml:space="preserve"> plazmakoncentrációjának emelkedését eredményezi. Az </w:t>
      </w:r>
      <w:proofErr w:type="spellStart"/>
      <w:r w:rsidRPr="008E1183">
        <w:rPr>
          <w:rFonts w:cs="Times New Roman"/>
          <w:lang w:val="hu-HU"/>
        </w:rPr>
        <w:t>együttadás</w:t>
      </w:r>
      <w:proofErr w:type="spellEnd"/>
      <w:r w:rsidRPr="008E1183">
        <w:rPr>
          <w:rFonts w:cs="Times New Roman"/>
          <w:lang w:val="hu-HU"/>
        </w:rPr>
        <w:t xml:space="preserve"> erős P-</w:t>
      </w:r>
      <w:proofErr w:type="spellStart"/>
      <w:r w:rsidRPr="008E1183">
        <w:rPr>
          <w:rFonts w:cs="Times New Roman"/>
          <w:lang w:val="hu-HU"/>
        </w:rPr>
        <w:t>gp</w:t>
      </w:r>
      <w:proofErr w:type="spellEnd"/>
      <w:r w:rsidRPr="008E1183">
        <w:rPr>
          <w:rFonts w:cs="Times New Roman"/>
          <w:lang w:val="hu-HU"/>
        </w:rPr>
        <w:t>- vagy</w:t>
      </w:r>
      <w:r w:rsidR="00BE1AEF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BCRP-inhibitorokkal módosíthatja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expozícióját és eloszlását, beleértve a központi idegrendszerben történő eloszlást.</w:t>
      </w:r>
    </w:p>
    <w:p w14:paraId="714D1655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355EBB4F" w14:textId="28305A43" w:rsidR="003A2430" w:rsidRPr="00F178BE" w:rsidRDefault="005A3F01" w:rsidP="004A4238">
      <w:pPr>
        <w:pStyle w:val="Szvegtrzs"/>
        <w:tabs>
          <w:tab w:val="left" w:pos="0"/>
        </w:tabs>
        <w:ind w:left="0" w:right="23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erős CYP3A4-inhibitorral való egyidejű alkalmazása kerülendő (lásd 4.4 pont). Amennyiben az erős CYP3A4-inhibitor alkalmazásának nincs </w:t>
      </w:r>
      <w:proofErr w:type="spellStart"/>
      <w:r w:rsidRPr="00F178BE">
        <w:rPr>
          <w:rFonts w:cs="Times New Roman"/>
          <w:lang w:val="hu-HU"/>
        </w:rPr>
        <w:t>orvosilag</w:t>
      </w:r>
      <w:proofErr w:type="spellEnd"/>
      <w:r w:rsidRPr="00F178BE">
        <w:rPr>
          <w:rFonts w:cs="Times New Roman"/>
          <w:lang w:val="hu-HU"/>
        </w:rPr>
        <w:t xml:space="preserve"> elfogadható alternatívája, az egyidejű alkalmazás során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dózisát napi 400</w:t>
      </w:r>
      <w:r w:rsidR="00F057BF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mg-ra kell csökkenteni. Ilyen esetekben különös figyelmet kell fordítani a mellékhatásokra, és további dóziscsökkentést kell mérlegelni, ha esetlegesen a gyógyszerrel kapcsolatos mellékhatások jelentkeznek.</w:t>
      </w:r>
    </w:p>
    <w:p w14:paraId="0E448611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5D7EEC6" w14:textId="0CF8A670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Az erős P-</w:t>
      </w:r>
      <w:proofErr w:type="spellStart"/>
      <w:r w:rsidRPr="00F178BE">
        <w:rPr>
          <w:rFonts w:cs="Times New Roman"/>
          <w:lang w:val="hu-HU"/>
        </w:rPr>
        <w:t>gp</w:t>
      </w:r>
      <w:proofErr w:type="spellEnd"/>
      <w:r w:rsidRPr="00F178BE">
        <w:rPr>
          <w:rFonts w:cs="Times New Roman"/>
          <w:lang w:val="hu-HU"/>
        </w:rPr>
        <w:t>- vagy BCRP-inhibitorokkal történő kombináció ezért kerülendő, vagy egyidejű alkalmazásra olyan alternatív gyógyszert javasolt választani, amelyeknek nincs vagy alig van P-</w:t>
      </w:r>
      <w:proofErr w:type="spellStart"/>
      <w:r w:rsidRPr="00F178BE">
        <w:rPr>
          <w:rFonts w:cs="Times New Roman"/>
          <w:lang w:val="hu-HU"/>
        </w:rPr>
        <w:t>gp</w:t>
      </w:r>
      <w:proofErr w:type="spellEnd"/>
      <w:r w:rsidR="00B623F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 vagy BCRP</w:t>
      </w:r>
      <w:r w:rsidR="00B623F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>gátló hatásuk.</w:t>
      </w:r>
    </w:p>
    <w:p w14:paraId="77F00F66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F8BA46E" w14:textId="3A15DEE9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CYP3A4</w:t>
      </w:r>
      <w:r w:rsidR="00B623F7">
        <w:rPr>
          <w:rFonts w:ascii="Times New Roman" w:hAnsi="Times New Roman" w:cs="Times New Roman"/>
          <w:i/>
          <w:u w:val="single" w:color="000000"/>
          <w:lang w:val="hu-HU"/>
        </w:rPr>
        <w:t>-</w:t>
      </w:r>
      <w:r w:rsidRPr="00F178BE">
        <w:rPr>
          <w:rFonts w:ascii="Times New Roman" w:hAnsi="Times New Roman" w:cs="Times New Roman"/>
          <w:i/>
          <w:u w:val="single" w:color="000000"/>
          <w:lang w:val="hu-HU"/>
        </w:rPr>
        <w:t>, P-</w:t>
      </w:r>
      <w:proofErr w:type="spellStart"/>
      <w:r w:rsidRPr="00F178BE">
        <w:rPr>
          <w:rFonts w:ascii="Times New Roman" w:hAnsi="Times New Roman" w:cs="Times New Roman"/>
          <w:i/>
          <w:u w:val="single" w:color="000000"/>
          <w:lang w:val="hu-HU"/>
        </w:rPr>
        <w:t>gp</w:t>
      </w:r>
      <w:proofErr w:type="spellEnd"/>
      <w:r w:rsidR="00B623F7">
        <w:rPr>
          <w:rFonts w:ascii="Times New Roman" w:hAnsi="Times New Roman" w:cs="Times New Roman"/>
          <w:i/>
          <w:u w:val="single" w:color="000000"/>
          <w:lang w:val="hu-HU"/>
        </w:rPr>
        <w:t>-</w:t>
      </w:r>
      <w:r w:rsidRPr="00F178BE">
        <w:rPr>
          <w:rFonts w:ascii="Times New Roman" w:hAnsi="Times New Roman" w:cs="Times New Roman"/>
          <w:i/>
          <w:u w:val="single" w:color="000000"/>
          <w:lang w:val="hu-HU"/>
        </w:rPr>
        <w:t xml:space="preserve"> és BCRP</w:t>
      </w:r>
      <w:r w:rsidR="00B623F7">
        <w:rPr>
          <w:rFonts w:ascii="Times New Roman" w:hAnsi="Times New Roman" w:cs="Times New Roman"/>
          <w:i/>
          <w:u w:val="single" w:color="000000"/>
          <w:lang w:val="hu-HU"/>
        </w:rPr>
        <w:t>-</w:t>
      </w:r>
      <w:r w:rsidRPr="00F178BE">
        <w:rPr>
          <w:rFonts w:ascii="Times New Roman" w:hAnsi="Times New Roman" w:cs="Times New Roman"/>
          <w:i/>
          <w:u w:val="single" w:color="000000"/>
          <w:lang w:val="hu-HU"/>
        </w:rPr>
        <w:t>induktorok</w:t>
      </w:r>
    </w:p>
    <w:p w14:paraId="38516D56" w14:textId="73B5DC75" w:rsidR="003A2430" w:rsidRPr="00F178BE" w:rsidRDefault="005A3F01" w:rsidP="004A4238">
      <w:pPr>
        <w:pStyle w:val="Szvegtrzs"/>
        <w:tabs>
          <w:tab w:val="left" w:pos="0"/>
        </w:tabs>
        <w:ind w:left="0" w:right="17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 CYP3A4</w:t>
      </w:r>
      <w:r w:rsidR="00B623F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induktorok, pl. a </w:t>
      </w:r>
      <w:proofErr w:type="spellStart"/>
      <w:r w:rsidRPr="00F178BE">
        <w:rPr>
          <w:rFonts w:cs="Times New Roman"/>
          <w:lang w:val="hu-HU"/>
        </w:rPr>
        <w:t>rifampin</w:t>
      </w:r>
      <w:proofErr w:type="spellEnd"/>
      <w:r w:rsidRPr="00F178BE">
        <w:rPr>
          <w:rFonts w:cs="Times New Roman"/>
          <w:lang w:val="hu-HU"/>
        </w:rPr>
        <w:t xml:space="preserve">, csökkenthetik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plazmakoncentrációját.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együttadása</w:t>
      </w:r>
      <w:proofErr w:type="spellEnd"/>
      <w:r w:rsidRPr="00F178BE">
        <w:rPr>
          <w:rFonts w:cs="Times New Roman"/>
          <w:lang w:val="hu-HU"/>
        </w:rPr>
        <w:t xml:space="preserve"> erős P-</w:t>
      </w:r>
      <w:proofErr w:type="spellStart"/>
      <w:r w:rsidRPr="00F178BE">
        <w:rPr>
          <w:rFonts w:cs="Times New Roman"/>
          <w:lang w:val="hu-HU"/>
        </w:rPr>
        <w:t>gp</w:t>
      </w:r>
      <w:proofErr w:type="spellEnd"/>
      <w:r w:rsidR="00B623F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 vagy BCRP-induktorokkal módosíthatja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expozícióját és eloszlását, beleértve a központi idegrendszerben történő eloszlást is. Egyidejű alkalmazásra olyan alternatív gyógyszereket </w:t>
      </w:r>
      <w:r w:rsidR="00B623F7">
        <w:rPr>
          <w:rFonts w:cs="Times New Roman"/>
          <w:lang w:val="hu-HU"/>
        </w:rPr>
        <w:t>ajánlott</w:t>
      </w:r>
      <w:r w:rsidR="00B623F7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választani, amelyeknek nincs vagy alig van enzim- vagy</w:t>
      </w:r>
      <w:r w:rsidR="00F057BF"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transzporter</w:t>
      </w:r>
      <w:proofErr w:type="spellEnd"/>
      <w:r w:rsidRPr="00F178BE">
        <w:rPr>
          <w:rFonts w:cs="Times New Roman"/>
          <w:lang w:val="hu-HU"/>
        </w:rPr>
        <w:t>-indukciós hatásuk.</w:t>
      </w:r>
    </w:p>
    <w:p w14:paraId="26DC424D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6AE85771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 xml:space="preserve">A </w:t>
      </w:r>
      <w:proofErr w:type="spellStart"/>
      <w:r w:rsidRPr="00F178BE">
        <w:rPr>
          <w:rFonts w:cs="Times New Roman"/>
          <w:u w:val="single" w:color="000000"/>
          <w:lang w:val="hu-HU"/>
        </w:rPr>
        <w:t>pazopanib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hatása más gyógyszerekre</w:t>
      </w:r>
    </w:p>
    <w:p w14:paraId="6E6F7139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01DCF5F" w14:textId="3C800E21" w:rsidR="003A2430" w:rsidRPr="00184F90" w:rsidRDefault="005A3F01" w:rsidP="004A4238">
      <w:pPr>
        <w:pStyle w:val="Szvegtrzs"/>
        <w:tabs>
          <w:tab w:val="left" w:pos="0"/>
        </w:tabs>
        <w:ind w:left="0" w:right="231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Emberi </w:t>
      </w:r>
      <w:proofErr w:type="spellStart"/>
      <w:r w:rsidRPr="00F178BE">
        <w:rPr>
          <w:rFonts w:cs="Times New Roman"/>
          <w:lang w:val="hu-HU"/>
        </w:rPr>
        <w:t>májmikroszómákkal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gramStart"/>
      <w:r w:rsidRPr="00F178BE">
        <w:rPr>
          <w:rFonts w:cs="Times New Roman"/>
          <w:lang w:val="hu-HU"/>
        </w:rPr>
        <w:t xml:space="preserve">folytatott </w:t>
      </w:r>
      <w:r w:rsidRPr="00F178BE">
        <w:rPr>
          <w:rFonts w:cs="Times New Roman"/>
          <w:i/>
          <w:lang w:val="hu-HU"/>
        </w:rPr>
        <w:t>in</w:t>
      </w:r>
      <w:proofErr w:type="gramEnd"/>
      <w:r w:rsidRPr="00F178BE">
        <w:rPr>
          <w:rFonts w:cs="Times New Roman"/>
          <w:i/>
          <w:lang w:val="hu-HU"/>
        </w:rPr>
        <w:t xml:space="preserve"> vitro </w:t>
      </w:r>
      <w:r w:rsidRPr="00F178BE">
        <w:rPr>
          <w:rFonts w:cs="Times New Roman"/>
          <w:lang w:val="hu-HU"/>
        </w:rPr>
        <w:t xml:space="preserve">vizsgálatokban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gátolta a CYP 1A2, 3A4, 2B6, 2C8, 2C9, 2C19, és 2E1 enzimeket. Egy </w:t>
      </w:r>
      <w:r w:rsidRPr="00F178BE">
        <w:rPr>
          <w:rFonts w:cs="Times New Roman"/>
          <w:i/>
          <w:lang w:val="hu-HU"/>
        </w:rPr>
        <w:t xml:space="preserve">in vitro </w:t>
      </w:r>
      <w:r w:rsidRPr="00F178BE">
        <w:rPr>
          <w:rFonts w:cs="Times New Roman"/>
          <w:lang w:val="hu-HU"/>
        </w:rPr>
        <w:t>humán PXR vizsgálatsorozat emberben a CYP3A4</w:t>
      </w:r>
      <w:r w:rsidR="00B623F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>indukció lehetőségét jelezte. Napi egyszeri 800</w:t>
      </w:r>
      <w:r w:rsidR="00C66060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folytatott klinikai farmakológiai vizsgálatokban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nem mutatott klinikailag releváns hatást a koffein (CYP1A2 teszt </w:t>
      </w:r>
      <w:proofErr w:type="spellStart"/>
      <w:r w:rsidRPr="00F178BE">
        <w:rPr>
          <w:rFonts w:cs="Times New Roman"/>
          <w:lang w:val="hu-HU"/>
        </w:rPr>
        <w:t>szubsztrát</w:t>
      </w:r>
      <w:proofErr w:type="spellEnd"/>
      <w:r w:rsidRPr="00F178BE">
        <w:rPr>
          <w:rFonts w:cs="Times New Roman"/>
          <w:lang w:val="hu-HU"/>
        </w:rPr>
        <w:t xml:space="preserve">), a </w:t>
      </w:r>
      <w:proofErr w:type="spellStart"/>
      <w:r w:rsidRPr="00F178BE">
        <w:rPr>
          <w:rFonts w:cs="Times New Roman"/>
          <w:lang w:val="hu-HU"/>
        </w:rPr>
        <w:t>warfarin</w:t>
      </w:r>
      <w:proofErr w:type="spellEnd"/>
      <w:r w:rsidRPr="00F178BE">
        <w:rPr>
          <w:rFonts w:cs="Times New Roman"/>
          <w:lang w:val="hu-HU"/>
        </w:rPr>
        <w:t xml:space="preserve"> (CYP2C9 teszt </w:t>
      </w:r>
      <w:proofErr w:type="spellStart"/>
      <w:r w:rsidRPr="00F178BE">
        <w:rPr>
          <w:rFonts w:cs="Times New Roman"/>
          <w:lang w:val="hu-HU"/>
        </w:rPr>
        <w:t>szubsztrát</w:t>
      </w:r>
      <w:proofErr w:type="spellEnd"/>
      <w:r w:rsidRPr="00F178BE">
        <w:rPr>
          <w:rFonts w:cs="Times New Roman"/>
          <w:lang w:val="hu-HU"/>
        </w:rPr>
        <w:t xml:space="preserve">), vagy az </w:t>
      </w:r>
      <w:proofErr w:type="spellStart"/>
      <w:r w:rsidRPr="00F178BE">
        <w:rPr>
          <w:rFonts w:cs="Times New Roman"/>
          <w:lang w:val="hu-HU"/>
        </w:rPr>
        <w:t>omeprazol</w:t>
      </w:r>
      <w:proofErr w:type="spellEnd"/>
      <w:r w:rsidRPr="00F178BE">
        <w:rPr>
          <w:rFonts w:cs="Times New Roman"/>
          <w:lang w:val="hu-HU"/>
        </w:rPr>
        <w:t xml:space="preserve"> (CYP2C19 teszt </w:t>
      </w:r>
      <w:proofErr w:type="spellStart"/>
      <w:r w:rsidRPr="00F178BE">
        <w:rPr>
          <w:rFonts w:cs="Times New Roman"/>
          <w:lang w:val="hu-HU"/>
        </w:rPr>
        <w:t>szubsztrát</w:t>
      </w:r>
      <w:proofErr w:type="spellEnd"/>
      <w:r w:rsidRPr="00F178BE">
        <w:rPr>
          <w:rFonts w:cs="Times New Roman"/>
          <w:lang w:val="hu-HU"/>
        </w:rPr>
        <w:t xml:space="preserve">) </w:t>
      </w:r>
      <w:proofErr w:type="spellStart"/>
      <w:r w:rsidRPr="00F178BE">
        <w:rPr>
          <w:rFonts w:cs="Times New Roman"/>
          <w:lang w:val="hu-HU"/>
        </w:rPr>
        <w:t>farmakokinetikájára</w:t>
      </w:r>
      <w:proofErr w:type="spellEnd"/>
      <w:r w:rsidRPr="00F178BE">
        <w:rPr>
          <w:rFonts w:cs="Times New Roman"/>
          <w:lang w:val="hu-HU"/>
        </w:rPr>
        <w:t xml:space="preserve"> rákbetegekben.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közel 30%-kal növelte a </w:t>
      </w:r>
      <w:proofErr w:type="spellStart"/>
      <w:r w:rsidRPr="00F178BE">
        <w:rPr>
          <w:rFonts w:cs="Times New Roman"/>
          <w:lang w:val="hu-HU"/>
        </w:rPr>
        <w:t>midazolám</w:t>
      </w:r>
      <w:proofErr w:type="spellEnd"/>
      <w:r w:rsidRPr="00F178BE">
        <w:rPr>
          <w:rFonts w:cs="Times New Roman"/>
          <w:lang w:val="hu-HU"/>
        </w:rPr>
        <w:t xml:space="preserve"> (CYP3A4 teszt </w:t>
      </w:r>
      <w:proofErr w:type="spellStart"/>
      <w:r w:rsidRPr="00F178BE">
        <w:rPr>
          <w:rFonts w:cs="Times New Roman"/>
          <w:lang w:val="hu-HU"/>
        </w:rPr>
        <w:t>szubsztrát</w:t>
      </w:r>
      <w:proofErr w:type="spellEnd"/>
      <w:r w:rsidRPr="00F178BE">
        <w:rPr>
          <w:rFonts w:cs="Times New Roman"/>
          <w:lang w:val="hu-HU"/>
        </w:rPr>
        <w:t xml:space="preserve">) átlagos AUC- és 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F178BE">
        <w:rPr>
          <w:rFonts w:cs="Times New Roman"/>
          <w:lang w:val="hu-HU"/>
        </w:rPr>
        <w:t xml:space="preserve">-értékeit, és 33 – 64%-kal növelte meg a </w:t>
      </w:r>
      <w:proofErr w:type="spellStart"/>
      <w:r w:rsidRPr="00184F90">
        <w:rPr>
          <w:rFonts w:cs="Times New Roman"/>
          <w:lang w:val="hu-HU"/>
        </w:rPr>
        <w:t>dextrometrofán</w:t>
      </w:r>
      <w:proofErr w:type="spellEnd"/>
      <w:r w:rsidRPr="00184F90">
        <w:rPr>
          <w:rFonts w:cs="Times New Roman"/>
          <w:lang w:val="hu-HU"/>
        </w:rPr>
        <w:t xml:space="preserve"> – </w:t>
      </w:r>
      <w:proofErr w:type="spellStart"/>
      <w:r w:rsidRPr="00184F90">
        <w:rPr>
          <w:rFonts w:cs="Times New Roman"/>
          <w:lang w:val="hu-HU"/>
        </w:rPr>
        <w:t>dextrofán</w:t>
      </w:r>
      <w:proofErr w:type="spellEnd"/>
      <w:r w:rsidRPr="00184F90">
        <w:rPr>
          <w:rFonts w:cs="Times New Roman"/>
          <w:lang w:val="hu-HU"/>
        </w:rPr>
        <w:t xml:space="preserve"> koncentráció arányát a vizeletben a </w:t>
      </w:r>
      <w:proofErr w:type="spellStart"/>
      <w:r w:rsidRPr="00184F90">
        <w:rPr>
          <w:rFonts w:cs="Times New Roman"/>
          <w:lang w:val="hu-HU"/>
        </w:rPr>
        <w:t>dextrometorfán</w:t>
      </w:r>
      <w:proofErr w:type="spellEnd"/>
      <w:r w:rsidRPr="00184F90">
        <w:rPr>
          <w:rFonts w:cs="Times New Roman"/>
          <w:lang w:val="hu-HU"/>
        </w:rPr>
        <w:t xml:space="preserve"> (CYP2D6 teszt </w:t>
      </w:r>
      <w:proofErr w:type="spellStart"/>
      <w:r w:rsidRPr="00184F90">
        <w:rPr>
          <w:rFonts w:cs="Times New Roman"/>
          <w:lang w:val="hu-HU"/>
        </w:rPr>
        <w:t>szubsztrát</w:t>
      </w:r>
      <w:proofErr w:type="spellEnd"/>
      <w:r w:rsidRPr="00184F90">
        <w:rPr>
          <w:rFonts w:cs="Times New Roman"/>
          <w:lang w:val="hu-HU"/>
        </w:rPr>
        <w:t xml:space="preserve">) per </w:t>
      </w:r>
      <w:proofErr w:type="spellStart"/>
      <w:r w:rsidRPr="00184F90">
        <w:rPr>
          <w:rFonts w:cs="Times New Roman"/>
          <w:lang w:val="hu-HU"/>
        </w:rPr>
        <w:t>os</w:t>
      </w:r>
      <w:proofErr w:type="spellEnd"/>
      <w:r w:rsidRPr="00184F90">
        <w:rPr>
          <w:rFonts w:cs="Times New Roman"/>
          <w:lang w:val="hu-HU"/>
        </w:rPr>
        <w:t xml:space="preserve"> alkalmazása után. Napi egyszeri 800</w:t>
      </w:r>
      <w:r w:rsidR="00C66060" w:rsidRPr="003B54D2">
        <w:rPr>
          <w:rFonts w:cs="Times New Roman"/>
          <w:lang w:val="hu-HU"/>
        </w:rPr>
        <w:t> </w:t>
      </w:r>
      <w:r w:rsidRPr="003B54D2">
        <w:rPr>
          <w:rFonts w:cs="Times New Roman"/>
          <w:lang w:val="hu-HU"/>
        </w:rPr>
        <w:t xml:space="preserve">mg </w:t>
      </w:r>
      <w:proofErr w:type="spellStart"/>
      <w:r w:rsidRPr="003B54D2">
        <w:rPr>
          <w:rFonts w:cs="Times New Roman"/>
          <w:lang w:val="hu-HU"/>
        </w:rPr>
        <w:t>pazopanib</w:t>
      </w:r>
      <w:proofErr w:type="spellEnd"/>
      <w:r w:rsidRPr="003B54D2">
        <w:rPr>
          <w:rFonts w:cs="Times New Roman"/>
          <w:lang w:val="hu-HU"/>
        </w:rPr>
        <w:t xml:space="preserve"> és heti egyszeri 80</w:t>
      </w:r>
      <w:r w:rsidR="00C66060" w:rsidRPr="003B54D2">
        <w:rPr>
          <w:rFonts w:cs="Times New Roman"/>
          <w:lang w:val="hu-HU"/>
        </w:rPr>
        <w:t> </w:t>
      </w:r>
      <w:r w:rsidRPr="003B54D2">
        <w:rPr>
          <w:rFonts w:cs="Times New Roman"/>
          <w:lang w:val="hu-HU"/>
        </w:rPr>
        <w:t>mg/m</w:t>
      </w:r>
      <w:r w:rsidRPr="002D58FA">
        <w:rPr>
          <w:rFonts w:cs="Times New Roman"/>
          <w:vertAlign w:val="superscript"/>
          <w:lang w:val="hu-HU"/>
        </w:rPr>
        <w:t>2</w:t>
      </w:r>
      <w:r w:rsidRPr="00F178BE">
        <w:rPr>
          <w:rFonts w:cs="Times New Roman"/>
          <w:lang w:val="hu-HU"/>
        </w:rPr>
        <w:t xml:space="preserve"> </w:t>
      </w:r>
      <w:proofErr w:type="spellStart"/>
      <w:r w:rsidRPr="00184F90">
        <w:rPr>
          <w:rFonts w:cs="Times New Roman"/>
          <w:lang w:val="hu-HU"/>
        </w:rPr>
        <w:t>paklitaxel</w:t>
      </w:r>
      <w:proofErr w:type="spellEnd"/>
      <w:r w:rsidRPr="00184F90">
        <w:rPr>
          <w:rFonts w:cs="Times New Roman"/>
          <w:lang w:val="hu-HU"/>
        </w:rPr>
        <w:t xml:space="preserve"> (CYP3A4 és CYP2C8 </w:t>
      </w:r>
      <w:proofErr w:type="spellStart"/>
      <w:r w:rsidRPr="00184F90">
        <w:rPr>
          <w:rFonts w:cs="Times New Roman"/>
          <w:lang w:val="hu-HU"/>
        </w:rPr>
        <w:t>szubsztrát</w:t>
      </w:r>
      <w:proofErr w:type="spellEnd"/>
      <w:r w:rsidRPr="00184F90">
        <w:rPr>
          <w:rFonts w:cs="Times New Roman"/>
          <w:lang w:val="hu-HU"/>
        </w:rPr>
        <w:t xml:space="preserve">) együttes adásakor 26%-kal emelkedett a </w:t>
      </w:r>
      <w:proofErr w:type="spellStart"/>
      <w:r w:rsidRPr="00184F90">
        <w:rPr>
          <w:rFonts w:cs="Times New Roman"/>
          <w:lang w:val="hu-HU"/>
        </w:rPr>
        <w:t>paklitaxel</w:t>
      </w:r>
      <w:proofErr w:type="spellEnd"/>
      <w:r w:rsidR="00C66060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AUC-értéke és 31%-kal a 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F178BE">
        <w:rPr>
          <w:rFonts w:cs="Times New Roman"/>
          <w:lang w:val="hu-HU"/>
        </w:rPr>
        <w:t>-értéke.</w:t>
      </w:r>
    </w:p>
    <w:p w14:paraId="42A95CE8" w14:textId="77777777" w:rsidR="003A2430" w:rsidRPr="003B54D2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65E119C" w14:textId="0ECF1469" w:rsidR="003A2430" w:rsidRPr="003B54D2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i/>
          <w:lang w:val="hu-HU"/>
        </w:rPr>
        <w:t xml:space="preserve">In vitro </w:t>
      </w:r>
      <w:r w:rsidRPr="00F178BE">
        <w:rPr>
          <w:rFonts w:cs="Times New Roman"/>
          <w:lang w:val="hu-HU"/>
        </w:rPr>
        <w:t>IC</w:t>
      </w:r>
      <w:r w:rsidRPr="002D58FA">
        <w:rPr>
          <w:rFonts w:cs="Times New Roman"/>
          <w:vertAlign w:val="subscript"/>
          <w:lang w:val="hu-HU"/>
        </w:rPr>
        <w:t>50</w:t>
      </w:r>
      <w:r w:rsidRPr="00F178BE">
        <w:rPr>
          <w:rFonts w:cs="Times New Roman"/>
          <w:lang w:val="hu-HU"/>
        </w:rPr>
        <w:t xml:space="preserve">- és </w:t>
      </w:r>
      <w:r w:rsidRPr="00F178BE">
        <w:rPr>
          <w:rFonts w:cs="Times New Roman"/>
          <w:i/>
          <w:lang w:val="hu-HU"/>
        </w:rPr>
        <w:t xml:space="preserve">in vivo </w:t>
      </w:r>
      <w:r w:rsidRPr="00F178BE">
        <w:rPr>
          <w:rFonts w:cs="Times New Roman"/>
          <w:lang w:val="hu-HU"/>
        </w:rPr>
        <w:t xml:space="preserve">plazma 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F178BE">
        <w:rPr>
          <w:rFonts w:cs="Times New Roman"/>
          <w:lang w:val="hu-HU"/>
        </w:rPr>
        <w:t xml:space="preserve">-értékek alapján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GSK1268992 és GSK1268997 </w:t>
      </w:r>
      <w:proofErr w:type="spellStart"/>
      <w:r w:rsidRPr="00184F90">
        <w:rPr>
          <w:rFonts w:cs="Times New Roman"/>
          <w:lang w:val="hu-HU"/>
        </w:rPr>
        <w:t>metabolitjai</w:t>
      </w:r>
      <w:proofErr w:type="spellEnd"/>
      <w:r w:rsidRPr="00184F90">
        <w:rPr>
          <w:rFonts w:cs="Times New Roman"/>
          <w:lang w:val="hu-HU"/>
        </w:rPr>
        <w:t xml:space="preserve"> felerősíthetik a </w:t>
      </w:r>
      <w:proofErr w:type="spellStart"/>
      <w:r w:rsidRPr="00184F90">
        <w:rPr>
          <w:rFonts w:cs="Times New Roman"/>
          <w:lang w:val="hu-HU"/>
        </w:rPr>
        <w:t>pazopanib</w:t>
      </w:r>
      <w:proofErr w:type="spellEnd"/>
      <w:r w:rsidRPr="00184F90">
        <w:rPr>
          <w:rFonts w:cs="Times New Roman"/>
          <w:lang w:val="hu-HU"/>
        </w:rPr>
        <w:t xml:space="preserve"> BCRP-re gyakorolt gátló hatását. Továbbá nem zárható ki, hogy a </w:t>
      </w:r>
      <w:proofErr w:type="spellStart"/>
      <w:r w:rsidRPr="00184F90">
        <w:rPr>
          <w:rFonts w:cs="Times New Roman"/>
          <w:lang w:val="hu-HU"/>
        </w:rPr>
        <w:t>pazopanib</w:t>
      </w:r>
      <w:proofErr w:type="spellEnd"/>
      <w:r w:rsidRPr="00184F90">
        <w:rPr>
          <w:rFonts w:cs="Times New Roman"/>
          <w:lang w:val="hu-HU"/>
        </w:rPr>
        <w:t xml:space="preserve"> gátolja a BCRP-t és </w:t>
      </w:r>
      <w:proofErr w:type="spellStart"/>
      <w:r w:rsidRPr="00184F90">
        <w:rPr>
          <w:rFonts w:cs="Times New Roman"/>
          <w:lang w:val="hu-HU"/>
        </w:rPr>
        <w:t>aP</w:t>
      </w:r>
      <w:proofErr w:type="spellEnd"/>
      <w:r w:rsidRPr="00184F90">
        <w:rPr>
          <w:rFonts w:cs="Times New Roman"/>
          <w:lang w:val="hu-HU"/>
        </w:rPr>
        <w:t>-</w:t>
      </w:r>
      <w:proofErr w:type="spellStart"/>
      <w:r w:rsidRPr="00184F90">
        <w:rPr>
          <w:rFonts w:cs="Times New Roman"/>
          <w:lang w:val="hu-HU"/>
        </w:rPr>
        <w:t>gp</w:t>
      </w:r>
      <w:proofErr w:type="spellEnd"/>
      <w:r w:rsidRPr="00184F90">
        <w:rPr>
          <w:rFonts w:cs="Times New Roman"/>
          <w:lang w:val="hu-HU"/>
        </w:rPr>
        <w:t xml:space="preserve">-t a gyomor- és béltraktusban. A </w:t>
      </w:r>
      <w:proofErr w:type="spellStart"/>
      <w:r w:rsidRPr="00184F90">
        <w:rPr>
          <w:rFonts w:cs="Times New Roman"/>
          <w:lang w:val="hu-HU"/>
        </w:rPr>
        <w:t>pazopanib</w:t>
      </w:r>
      <w:proofErr w:type="spellEnd"/>
      <w:r w:rsidRPr="00184F90">
        <w:rPr>
          <w:rFonts w:cs="Times New Roman"/>
          <w:lang w:val="hu-HU"/>
        </w:rPr>
        <w:t xml:space="preserve"> csak óvatosan adható együtt más </w:t>
      </w:r>
      <w:proofErr w:type="spellStart"/>
      <w:r w:rsidRPr="00184F90">
        <w:rPr>
          <w:rFonts w:cs="Times New Roman"/>
          <w:lang w:val="hu-HU"/>
        </w:rPr>
        <w:t>oralis</w:t>
      </w:r>
      <w:proofErr w:type="spellEnd"/>
      <w:r w:rsidRPr="00184F90">
        <w:rPr>
          <w:rFonts w:cs="Times New Roman"/>
          <w:lang w:val="hu-HU"/>
        </w:rPr>
        <w:t xml:space="preserve"> BCRP</w:t>
      </w:r>
      <w:r w:rsidR="00B623F7">
        <w:rPr>
          <w:rFonts w:cs="Times New Roman"/>
          <w:lang w:val="hu-HU"/>
        </w:rPr>
        <w:t>-</w:t>
      </w:r>
      <w:r w:rsidRPr="00184F90">
        <w:rPr>
          <w:rFonts w:cs="Times New Roman"/>
          <w:lang w:val="hu-HU"/>
        </w:rPr>
        <w:t xml:space="preserve"> és P-</w:t>
      </w:r>
      <w:proofErr w:type="spellStart"/>
      <w:r w:rsidRPr="00184F90">
        <w:rPr>
          <w:rFonts w:cs="Times New Roman"/>
          <w:lang w:val="hu-HU"/>
        </w:rPr>
        <w:t>gp</w:t>
      </w:r>
      <w:proofErr w:type="spellEnd"/>
      <w:r w:rsidR="00B623F7">
        <w:rPr>
          <w:rFonts w:cs="Times New Roman"/>
          <w:lang w:val="hu-HU"/>
        </w:rPr>
        <w:t>-</w:t>
      </w:r>
      <w:proofErr w:type="spellStart"/>
      <w:r w:rsidRPr="00184F90">
        <w:rPr>
          <w:rFonts w:cs="Times New Roman"/>
          <w:lang w:val="hu-HU"/>
        </w:rPr>
        <w:t>szubsztrátokkal</w:t>
      </w:r>
      <w:proofErr w:type="spellEnd"/>
      <w:r w:rsidRPr="00184F90">
        <w:rPr>
          <w:rFonts w:cs="Times New Roman"/>
          <w:lang w:val="hu-HU"/>
        </w:rPr>
        <w:t>.</w:t>
      </w:r>
    </w:p>
    <w:p w14:paraId="11D68C01" w14:textId="77777777" w:rsidR="003A2430" w:rsidRPr="000273CD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3B35F697" w14:textId="096E96F2" w:rsidR="00C66060" w:rsidRPr="00F178BE" w:rsidRDefault="005A3F01" w:rsidP="00C66060">
      <w:pPr>
        <w:pStyle w:val="Szvegtrzs"/>
        <w:tabs>
          <w:tab w:val="left" w:pos="0"/>
        </w:tabs>
        <w:ind w:left="0" w:right="234"/>
        <w:rPr>
          <w:rFonts w:cs="Times New Roman"/>
          <w:lang w:val="hu-HU"/>
        </w:rPr>
      </w:pPr>
      <w:r w:rsidRPr="008E1183">
        <w:rPr>
          <w:rFonts w:cs="Times New Roman"/>
          <w:i/>
          <w:lang w:val="hu-HU"/>
        </w:rPr>
        <w:t>In vitro</w:t>
      </w:r>
      <w:r w:rsidRPr="008E1183">
        <w:rPr>
          <w:rFonts w:cs="Times New Roman"/>
          <w:lang w:val="hu-HU"/>
        </w:rPr>
        <w:t xml:space="preserve"> a </w:t>
      </w:r>
      <w:proofErr w:type="spellStart"/>
      <w:r w:rsidRPr="008E1183">
        <w:rPr>
          <w:rFonts w:cs="Times New Roman"/>
          <w:lang w:val="hu-HU"/>
        </w:rPr>
        <w:t>pazopanib</w:t>
      </w:r>
      <w:proofErr w:type="spellEnd"/>
      <w:r w:rsidRPr="008E1183">
        <w:rPr>
          <w:rFonts w:cs="Times New Roman"/>
          <w:lang w:val="hu-HU"/>
        </w:rPr>
        <w:t xml:space="preserve"> gátolta a humán szer</w:t>
      </w:r>
      <w:r w:rsidRPr="00F178BE">
        <w:rPr>
          <w:rFonts w:cs="Times New Roman"/>
          <w:lang w:val="hu-HU"/>
        </w:rPr>
        <w:t>vesanion</w:t>
      </w:r>
      <w:r w:rsidR="00B623F7">
        <w:rPr>
          <w:rFonts w:cs="Times New Roman"/>
          <w:lang w:val="hu-HU"/>
        </w:rPr>
        <w:t>-</w:t>
      </w:r>
      <w:proofErr w:type="spellStart"/>
      <w:r w:rsidRPr="00F178BE">
        <w:rPr>
          <w:rFonts w:cs="Times New Roman"/>
          <w:lang w:val="hu-HU"/>
        </w:rPr>
        <w:t>transzporter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polipeptidet</w:t>
      </w:r>
      <w:proofErr w:type="spellEnd"/>
      <w:r w:rsidRPr="00F178BE">
        <w:rPr>
          <w:rFonts w:cs="Times New Roman"/>
          <w:lang w:val="hu-HU"/>
        </w:rPr>
        <w:t xml:space="preserve"> (OATP1B1). Nem zárható ki, hogy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befolyásolja az OATP1B1</w:t>
      </w:r>
      <w:r w:rsidR="00B623F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szubsztrátok (pl. a </w:t>
      </w:r>
      <w:proofErr w:type="spellStart"/>
      <w:r w:rsidRPr="00F178BE">
        <w:rPr>
          <w:rFonts w:cs="Times New Roman"/>
          <w:lang w:val="hu-HU"/>
        </w:rPr>
        <w:t>sztatinok</w:t>
      </w:r>
      <w:proofErr w:type="spellEnd"/>
      <w:r w:rsidRPr="00F178BE">
        <w:rPr>
          <w:rFonts w:cs="Times New Roman"/>
          <w:lang w:val="hu-HU"/>
        </w:rPr>
        <w:t xml:space="preserve">) </w:t>
      </w:r>
      <w:proofErr w:type="spellStart"/>
      <w:r w:rsidRPr="00F178BE">
        <w:rPr>
          <w:rFonts w:cs="Times New Roman"/>
          <w:lang w:val="hu-HU"/>
        </w:rPr>
        <w:t>farmakokinetikáját</w:t>
      </w:r>
      <w:proofErr w:type="spellEnd"/>
      <w:r w:rsidRPr="00F178BE">
        <w:rPr>
          <w:rFonts w:cs="Times New Roman"/>
          <w:lang w:val="hu-HU"/>
        </w:rPr>
        <w:t xml:space="preserve"> (lásd alább: „A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és a </w:t>
      </w:r>
      <w:proofErr w:type="spellStart"/>
      <w:r w:rsidRPr="00F178BE">
        <w:rPr>
          <w:rFonts w:cs="Times New Roman"/>
          <w:lang w:val="hu-HU"/>
        </w:rPr>
        <w:t>szimvasztatin</w:t>
      </w:r>
      <w:proofErr w:type="spellEnd"/>
      <w:r w:rsidRPr="00F178BE">
        <w:rPr>
          <w:rFonts w:cs="Times New Roman"/>
          <w:lang w:val="hu-HU"/>
        </w:rPr>
        <w:t xml:space="preserve"> egyidejű alkalmazásának hatása”).</w:t>
      </w:r>
    </w:p>
    <w:p w14:paraId="15E9FB75" w14:textId="77777777" w:rsidR="00C66060" w:rsidRPr="00F178BE" w:rsidRDefault="00C66060" w:rsidP="00AB0F67">
      <w:pPr>
        <w:pStyle w:val="Szvegtrzs"/>
        <w:tabs>
          <w:tab w:val="left" w:pos="0"/>
        </w:tabs>
        <w:ind w:left="0" w:right="234"/>
        <w:rPr>
          <w:rFonts w:cs="Times New Roman"/>
          <w:lang w:val="hu-HU"/>
        </w:rPr>
      </w:pPr>
    </w:p>
    <w:p w14:paraId="107C9A7F" w14:textId="62E2CCDB" w:rsidR="003A2430" w:rsidRPr="008E1183" w:rsidRDefault="005A3F01" w:rsidP="00F178BE">
      <w:pPr>
        <w:pStyle w:val="Szvegtrzs"/>
        <w:keepNext/>
        <w:widowControl/>
        <w:tabs>
          <w:tab w:val="left" w:pos="0"/>
        </w:tabs>
        <w:ind w:left="0" w:right="232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az </w:t>
      </w:r>
      <w:proofErr w:type="spellStart"/>
      <w:r w:rsidRPr="00F178BE">
        <w:rPr>
          <w:rFonts w:cs="Times New Roman"/>
          <w:lang w:val="hu-HU"/>
        </w:rPr>
        <w:t>uridin-difoszfát-glükuronozil-transzferáz</w:t>
      </w:r>
      <w:proofErr w:type="spellEnd"/>
      <w:r w:rsidRPr="00F178BE">
        <w:rPr>
          <w:rFonts w:cs="Times New Roman"/>
          <w:lang w:val="hu-HU"/>
        </w:rPr>
        <w:t xml:space="preserve"> 1A1 (UGT1A1) enzim inhibitora </w:t>
      </w:r>
      <w:r w:rsidRPr="00F178BE">
        <w:rPr>
          <w:rFonts w:cs="Times New Roman"/>
          <w:i/>
          <w:lang w:val="hu-HU"/>
        </w:rPr>
        <w:t>in vitro</w:t>
      </w:r>
      <w:r w:rsidRPr="00F178BE">
        <w:rPr>
          <w:rFonts w:cs="Times New Roman"/>
          <w:lang w:val="hu-HU"/>
        </w:rPr>
        <w:t xml:space="preserve">. Az </w:t>
      </w:r>
      <w:proofErr w:type="spellStart"/>
      <w:r w:rsidRPr="00F178BE">
        <w:rPr>
          <w:rFonts w:cs="Times New Roman"/>
          <w:lang w:val="hu-HU"/>
        </w:rPr>
        <w:t>irinotekán</w:t>
      </w:r>
      <w:proofErr w:type="spellEnd"/>
      <w:r w:rsidRPr="00F178BE">
        <w:rPr>
          <w:rFonts w:cs="Times New Roman"/>
          <w:lang w:val="hu-HU"/>
        </w:rPr>
        <w:t xml:space="preserve"> aktív </w:t>
      </w:r>
      <w:proofErr w:type="spellStart"/>
      <w:r w:rsidRPr="00F178BE">
        <w:rPr>
          <w:rFonts w:cs="Times New Roman"/>
          <w:lang w:val="hu-HU"/>
        </w:rPr>
        <w:t>metabolitja</w:t>
      </w:r>
      <w:proofErr w:type="spellEnd"/>
      <w:r w:rsidRPr="00F178BE">
        <w:rPr>
          <w:rFonts w:cs="Times New Roman"/>
          <w:lang w:val="hu-HU"/>
        </w:rPr>
        <w:t xml:space="preserve">, az SN-38 az OATP1B1 és az UGT1A1 </w:t>
      </w:r>
      <w:proofErr w:type="spellStart"/>
      <w:r w:rsidRPr="00F178BE">
        <w:rPr>
          <w:rFonts w:cs="Times New Roman"/>
          <w:lang w:val="hu-HU"/>
        </w:rPr>
        <w:t>szubsztrátja</w:t>
      </w:r>
      <w:proofErr w:type="spellEnd"/>
      <w:r w:rsidRPr="00F178BE">
        <w:rPr>
          <w:rFonts w:cs="Times New Roman"/>
          <w:lang w:val="hu-HU"/>
        </w:rPr>
        <w:t>. Naponta egyszer 400</w:t>
      </w:r>
      <w:r w:rsidR="00C66060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egyidejű alkalmazása 250</w:t>
      </w:r>
      <w:r w:rsidR="00C66060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mg/m</w:t>
      </w:r>
      <w:r w:rsidRPr="002D58FA">
        <w:rPr>
          <w:rFonts w:cs="Times New Roman"/>
          <w:vertAlign w:val="superscript"/>
          <w:lang w:val="hu-HU"/>
        </w:rPr>
        <w:t>2</w:t>
      </w:r>
      <w:r w:rsidRPr="00F178BE">
        <w:rPr>
          <w:rFonts w:cs="Times New Roman"/>
          <w:lang w:val="hu-HU"/>
        </w:rPr>
        <w:t xml:space="preserve"> </w:t>
      </w:r>
      <w:proofErr w:type="spellStart"/>
      <w:r w:rsidRPr="00184F90">
        <w:rPr>
          <w:rFonts w:cs="Times New Roman"/>
          <w:lang w:val="hu-HU"/>
        </w:rPr>
        <w:t>cetuximabbal</w:t>
      </w:r>
      <w:proofErr w:type="spellEnd"/>
      <w:r w:rsidRPr="00184F90">
        <w:rPr>
          <w:rFonts w:cs="Times New Roman"/>
          <w:lang w:val="hu-HU"/>
        </w:rPr>
        <w:t xml:space="preserve"> és 150</w:t>
      </w:r>
      <w:r w:rsidR="00C66060" w:rsidRPr="00184F90">
        <w:rPr>
          <w:rFonts w:cs="Times New Roman"/>
          <w:lang w:val="hu-HU"/>
        </w:rPr>
        <w:t> </w:t>
      </w:r>
      <w:r w:rsidRPr="00184F90">
        <w:rPr>
          <w:rFonts w:cs="Times New Roman"/>
          <w:lang w:val="hu-HU"/>
        </w:rPr>
        <w:t>mg/m</w:t>
      </w:r>
      <w:r w:rsidRPr="002D58FA">
        <w:rPr>
          <w:rFonts w:cs="Times New Roman"/>
          <w:vertAlign w:val="superscript"/>
          <w:lang w:val="hu-HU"/>
        </w:rPr>
        <w:t>2</w:t>
      </w:r>
      <w:r w:rsidRPr="00F178BE">
        <w:rPr>
          <w:rFonts w:cs="Times New Roman"/>
          <w:lang w:val="hu-HU"/>
        </w:rPr>
        <w:t xml:space="preserve"> </w:t>
      </w:r>
      <w:proofErr w:type="spellStart"/>
      <w:r w:rsidRPr="00184F90">
        <w:rPr>
          <w:rFonts w:cs="Times New Roman"/>
          <w:lang w:val="hu-HU"/>
        </w:rPr>
        <w:t>irinotekánnal</w:t>
      </w:r>
      <w:proofErr w:type="spellEnd"/>
      <w:r w:rsidRPr="00184F90">
        <w:rPr>
          <w:rFonts w:cs="Times New Roman"/>
          <w:lang w:val="hu-HU"/>
        </w:rPr>
        <w:t xml:space="preserve"> az</w:t>
      </w:r>
      <w:r w:rsidR="00C66060" w:rsidRPr="00184F90">
        <w:rPr>
          <w:rFonts w:cs="Times New Roman"/>
          <w:lang w:val="hu-HU"/>
        </w:rPr>
        <w:t xml:space="preserve"> </w:t>
      </w:r>
      <w:r w:rsidRPr="003B54D2">
        <w:rPr>
          <w:rFonts w:cs="Times New Roman"/>
          <w:lang w:val="hu-HU"/>
        </w:rPr>
        <w:t xml:space="preserve">SN-38 szisztémás expozíciójának kb. 20%-os emelkedését eredményezte. A </w:t>
      </w:r>
      <w:proofErr w:type="spellStart"/>
      <w:r w:rsidRPr="003B54D2">
        <w:rPr>
          <w:rFonts w:cs="Times New Roman"/>
          <w:lang w:val="hu-HU"/>
        </w:rPr>
        <w:t>pazopanibnak</w:t>
      </w:r>
      <w:proofErr w:type="spellEnd"/>
      <w:r w:rsidRPr="003B54D2">
        <w:rPr>
          <w:rFonts w:cs="Times New Roman"/>
          <w:lang w:val="hu-HU"/>
        </w:rPr>
        <w:t xml:space="preserve"> nagyobb hatása lehet az SN-38 diszpozícióra az UGT1A1*28 polimorfiával rendelkező betegeknél, a vad típusú </w:t>
      </w:r>
      <w:proofErr w:type="spellStart"/>
      <w:r w:rsidRPr="003B54D2">
        <w:rPr>
          <w:rFonts w:cs="Times New Roman"/>
          <w:lang w:val="hu-HU"/>
        </w:rPr>
        <w:t>alléllel</w:t>
      </w:r>
      <w:proofErr w:type="spellEnd"/>
      <w:r w:rsidRPr="003B54D2">
        <w:rPr>
          <w:rFonts w:cs="Times New Roman"/>
          <w:lang w:val="hu-HU"/>
        </w:rPr>
        <w:t xml:space="preserve"> </w:t>
      </w:r>
      <w:proofErr w:type="spellStart"/>
      <w:r w:rsidRPr="003B54D2">
        <w:rPr>
          <w:rFonts w:cs="Times New Roman"/>
          <w:lang w:val="hu-HU"/>
        </w:rPr>
        <w:t>rendelkezőkhöz</w:t>
      </w:r>
      <w:proofErr w:type="spellEnd"/>
      <w:r w:rsidRPr="003B54D2">
        <w:rPr>
          <w:rFonts w:cs="Times New Roman"/>
          <w:lang w:val="hu-HU"/>
        </w:rPr>
        <w:t xml:space="preserve"> képest. Azonban az UGT1A1 g</w:t>
      </w:r>
      <w:r w:rsidRPr="000273CD">
        <w:rPr>
          <w:rFonts w:cs="Times New Roman"/>
          <w:lang w:val="hu-HU"/>
        </w:rPr>
        <w:t xml:space="preserve">enotípus </w:t>
      </w:r>
      <w:r w:rsidRPr="000273CD">
        <w:rPr>
          <w:rFonts w:cs="Times New Roman"/>
          <w:lang w:val="hu-HU"/>
        </w:rPr>
        <w:lastRenderedPageBreak/>
        <w:t xml:space="preserve">nem volt mindig prediktív értékű a </w:t>
      </w:r>
      <w:proofErr w:type="spellStart"/>
      <w:r w:rsidRPr="000273CD">
        <w:rPr>
          <w:rFonts w:cs="Times New Roman"/>
          <w:lang w:val="hu-HU"/>
        </w:rPr>
        <w:t>pazopanib</w:t>
      </w:r>
      <w:proofErr w:type="spellEnd"/>
      <w:r w:rsidRPr="000273CD">
        <w:rPr>
          <w:rFonts w:cs="Times New Roman"/>
          <w:lang w:val="hu-HU"/>
        </w:rPr>
        <w:t xml:space="preserve"> SN-38 diszpozícióra gyakorolt hatása szempontjából. Óvatosság szükséges, amikor a </w:t>
      </w:r>
      <w:proofErr w:type="spellStart"/>
      <w:r w:rsidRPr="000273CD">
        <w:rPr>
          <w:rFonts w:cs="Times New Roman"/>
          <w:lang w:val="hu-HU"/>
        </w:rPr>
        <w:t>pazopanibot</w:t>
      </w:r>
      <w:proofErr w:type="spellEnd"/>
      <w:r w:rsidRPr="000273CD">
        <w:rPr>
          <w:rFonts w:cs="Times New Roman"/>
          <w:lang w:val="hu-HU"/>
        </w:rPr>
        <w:t xml:space="preserve"> egyidejűleg alkalmazzák UGT1A1 </w:t>
      </w:r>
      <w:proofErr w:type="spellStart"/>
      <w:r w:rsidRPr="000273CD">
        <w:rPr>
          <w:rFonts w:cs="Times New Roman"/>
          <w:lang w:val="hu-HU"/>
        </w:rPr>
        <w:t>szubsztrátokkal</w:t>
      </w:r>
      <w:proofErr w:type="spellEnd"/>
      <w:r w:rsidRPr="000273CD">
        <w:rPr>
          <w:rFonts w:cs="Times New Roman"/>
          <w:lang w:val="hu-HU"/>
        </w:rPr>
        <w:t>.</w:t>
      </w:r>
    </w:p>
    <w:p w14:paraId="173FC73E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04CB457B" w14:textId="77777777" w:rsidR="003A2430" w:rsidRPr="00F178BE" w:rsidRDefault="005A3F01" w:rsidP="00F178BE">
      <w:pPr>
        <w:pStyle w:val="Szvegtrzs"/>
        <w:keepNext/>
        <w:widowControl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 xml:space="preserve">A </w:t>
      </w:r>
      <w:proofErr w:type="spellStart"/>
      <w:r w:rsidRPr="00F178BE">
        <w:rPr>
          <w:rFonts w:cs="Times New Roman"/>
          <w:u w:val="single" w:color="000000"/>
          <w:lang w:val="hu-HU"/>
        </w:rPr>
        <w:t>pazopanib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és a </w:t>
      </w:r>
      <w:proofErr w:type="spellStart"/>
      <w:r w:rsidRPr="00F178BE">
        <w:rPr>
          <w:rFonts w:cs="Times New Roman"/>
          <w:u w:val="single" w:color="000000"/>
          <w:lang w:val="hu-HU"/>
        </w:rPr>
        <w:t>szimvasztatin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egyidejű alkalmazásának hatása</w:t>
      </w:r>
    </w:p>
    <w:p w14:paraId="05353CC1" w14:textId="77777777" w:rsidR="003A2430" w:rsidRPr="00F178BE" w:rsidRDefault="003A2430" w:rsidP="00F178BE">
      <w:pPr>
        <w:keepNext/>
        <w:widowControl/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D225D5B" w14:textId="7520D6E5" w:rsidR="003A2430" w:rsidRPr="00F178BE" w:rsidRDefault="005A3F01" w:rsidP="00F178BE">
      <w:pPr>
        <w:pStyle w:val="Szvegtrzs"/>
        <w:tabs>
          <w:tab w:val="left" w:pos="0"/>
        </w:tabs>
        <w:ind w:left="0" w:right="10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és a </w:t>
      </w:r>
      <w:proofErr w:type="spellStart"/>
      <w:r w:rsidRPr="00F178BE">
        <w:rPr>
          <w:rFonts w:cs="Times New Roman"/>
          <w:lang w:val="hu-HU"/>
        </w:rPr>
        <w:t>szimvasztatin</w:t>
      </w:r>
      <w:proofErr w:type="spellEnd"/>
      <w:r w:rsidRPr="00F178BE">
        <w:rPr>
          <w:rFonts w:cs="Times New Roman"/>
          <w:lang w:val="hu-HU"/>
        </w:rPr>
        <w:t xml:space="preserve"> egyidejű alkalmazása fokozza </w:t>
      </w:r>
      <w:r w:rsidR="00B623F7" w:rsidRPr="009C392D">
        <w:rPr>
          <w:color w:val="000000"/>
          <w:lang w:val="hu-HU" w:eastAsia="hu-HU"/>
        </w:rPr>
        <w:t>a GPT</w:t>
      </w:r>
      <w:r w:rsidRPr="00F178BE">
        <w:rPr>
          <w:rFonts w:cs="Times New Roman"/>
          <w:lang w:val="hu-HU"/>
        </w:rPr>
        <w:t xml:space="preserve">-szint emelkedésének gyakoriságát. Egy, 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végzett klinikai vizsgálatok összesített adatainak felhasználásával készült </w:t>
      </w:r>
      <w:proofErr w:type="spellStart"/>
      <w:r w:rsidRPr="00F178BE">
        <w:rPr>
          <w:rFonts w:cs="Times New Roman"/>
          <w:lang w:val="hu-HU"/>
        </w:rPr>
        <w:t>metaanalízis</w:t>
      </w:r>
      <w:proofErr w:type="spellEnd"/>
      <w:r w:rsidRPr="00F178BE">
        <w:rPr>
          <w:rFonts w:cs="Times New Roman"/>
          <w:lang w:val="hu-HU"/>
        </w:rPr>
        <w:t xml:space="preserve"> eredményei szerint a normálérték felső határának 3-szorosát meghaladó</w:t>
      </w:r>
      <w:r w:rsidR="00804BFF" w:rsidRPr="00F178BE">
        <w:rPr>
          <w:rFonts w:cs="Times New Roman"/>
          <w:lang w:val="hu-HU"/>
        </w:rPr>
        <w:t xml:space="preserve"> </w:t>
      </w:r>
      <w:r w:rsidR="00B623F7" w:rsidRPr="009C392D">
        <w:rPr>
          <w:color w:val="000000"/>
          <w:lang w:val="hu-HU" w:eastAsia="hu-HU"/>
        </w:rPr>
        <w:t>GPT</w:t>
      </w:r>
      <w:r w:rsidRPr="00F178BE">
        <w:rPr>
          <w:rFonts w:cs="Times New Roman"/>
          <w:lang w:val="hu-HU"/>
        </w:rPr>
        <w:t xml:space="preserve">-szint-emelkedéseket jelentettek 126/895 olyan betegnél (14%), akik nem szedtek </w:t>
      </w:r>
      <w:proofErr w:type="spellStart"/>
      <w:r w:rsidRPr="00F178BE">
        <w:rPr>
          <w:rFonts w:cs="Times New Roman"/>
          <w:lang w:val="hu-HU"/>
        </w:rPr>
        <w:t>sztatinokat</w:t>
      </w:r>
      <w:proofErr w:type="spellEnd"/>
      <w:r w:rsidRPr="00F178BE">
        <w:rPr>
          <w:rFonts w:cs="Times New Roman"/>
          <w:lang w:val="hu-HU"/>
        </w:rPr>
        <w:t xml:space="preserve">, szemben a 11/41 olyan beteggel (27%), akik egyidejűleg </w:t>
      </w:r>
      <w:proofErr w:type="spellStart"/>
      <w:r w:rsidRPr="00F178BE">
        <w:rPr>
          <w:rFonts w:cs="Times New Roman"/>
          <w:lang w:val="hu-HU"/>
        </w:rPr>
        <w:t>szimvasztatint</w:t>
      </w:r>
      <w:proofErr w:type="spellEnd"/>
      <w:r w:rsidRPr="00F178BE">
        <w:rPr>
          <w:rFonts w:cs="Times New Roman"/>
          <w:lang w:val="hu-HU"/>
        </w:rPr>
        <w:t xml:space="preserve"> szedtek (p = 0,038). Ha egy olyan betegnél, aki egyidejűleg </w:t>
      </w:r>
      <w:proofErr w:type="spellStart"/>
      <w:r w:rsidRPr="00F178BE">
        <w:rPr>
          <w:rFonts w:cs="Times New Roman"/>
          <w:lang w:val="hu-HU"/>
        </w:rPr>
        <w:t>szimvasztatint</w:t>
      </w:r>
      <w:proofErr w:type="spellEnd"/>
      <w:r w:rsidRPr="00F178BE">
        <w:rPr>
          <w:rFonts w:cs="Times New Roman"/>
          <w:lang w:val="hu-HU"/>
        </w:rPr>
        <w:t xml:space="preserve"> szed, </w:t>
      </w:r>
      <w:r w:rsidR="00B623F7" w:rsidRPr="009C392D">
        <w:rPr>
          <w:color w:val="000000"/>
          <w:lang w:val="hu-HU" w:eastAsia="hu-HU"/>
        </w:rPr>
        <w:t>GPT</w:t>
      </w:r>
      <w:r w:rsidRPr="00F178BE">
        <w:rPr>
          <w:rFonts w:cs="Times New Roman"/>
          <w:lang w:val="hu-HU"/>
        </w:rPr>
        <w:t xml:space="preserve">-szint-emelkedés alakul ki, követni kell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="00B623F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adagolásra vonatkozó útmutatásokat, és abba kell hagyni a </w:t>
      </w:r>
      <w:proofErr w:type="spellStart"/>
      <w:r w:rsidRPr="00F178BE">
        <w:rPr>
          <w:rFonts w:cs="Times New Roman"/>
          <w:lang w:val="hu-HU"/>
        </w:rPr>
        <w:t>szimvasztatin</w:t>
      </w:r>
      <w:proofErr w:type="spellEnd"/>
      <w:r w:rsidRPr="00F178BE">
        <w:rPr>
          <w:rFonts w:cs="Times New Roman"/>
          <w:lang w:val="hu-HU"/>
        </w:rPr>
        <w:t xml:space="preserve"> alkalmazását (lásd</w:t>
      </w:r>
      <w:r w:rsidR="00804BFF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4.4 pont). Ezen felül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és az egyéb </w:t>
      </w:r>
      <w:proofErr w:type="spellStart"/>
      <w:r w:rsidRPr="00F178BE">
        <w:rPr>
          <w:rFonts w:cs="Times New Roman"/>
          <w:lang w:val="hu-HU"/>
        </w:rPr>
        <w:t>sztatinok</w:t>
      </w:r>
      <w:proofErr w:type="spellEnd"/>
      <w:r w:rsidRPr="00F178BE">
        <w:rPr>
          <w:rFonts w:cs="Times New Roman"/>
          <w:lang w:val="hu-HU"/>
        </w:rPr>
        <w:t xml:space="preserve"> egyidejű alkalmazásánál óvatosság szükséges, mivel jelenleg nem áll rendelkezésre elegendő adat </w:t>
      </w:r>
      <w:r w:rsidR="00B623F7" w:rsidRPr="009C392D">
        <w:rPr>
          <w:color w:val="000000"/>
          <w:lang w:val="hu-HU" w:eastAsia="hu-HU"/>
        </w:rPr>
        <w:t>a GPT</w:t>
      </w:r>
      <w:r w:rsidRPr="00F178BE">
        <w:rPr>
          <w:rFonts w:cs="Times New Roman"/>
          <w:lang w:val="hu-HU"/>
        </w:rPr>
        <w:t xml:space="preserve">-szintre gyakorolt hatásuk értékeléséhez. Nem zárható ki, hogy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befolyásolja egyéb </w:t>
      </w:r>
      <w:proofErr w:type="spellStart"/>
      <w:r w:rsidRPr="00F178BE">
        <w:rPr>
          <w:rFonts w:cs="Times New Roman"/>
          <w:lang w:val="hu-HU"/>
        </w:rPr>
        <w:t>sztatinok</w:t>
      </w:r>
      <w:proofErr w:type="spellEnd"/>
      <w:r w:rsidRPr="00F178BE">
        <w:rPr>
          <w:rFonts w:cs="Times New Roman"/>
          <w:lang w:val="hu-HU"/>
        </w:rPr>
        <w:t xml:space="preserve"> (pl. </w:t>
      </w:r>
      <w:proofErr w:type="spellStart"/>
      <w:r w:rsidRPr="00F178BE">
        <w:rPr>
          <w:rFonts w:cs="Times New Roman"/>
          <w:lang w:val="hu-HU"/>
        </w:rPr>
        <w:t>atorvasztatin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fluvasztatin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pravasztatin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rozuvasztatin</w:t>
      </w:r>
      <w:proofErr w:type="spellEnd"/>
      <w:r w:rsidRPr="00F178BE">
        <w:rPr>
          <w:rFonts w:cs="Times New Roman"/>
          <w:lang w:val="hu-HU"/>
        </w:rPr>
        <w:t xml:space="preserve">) </w:t>
      </w:r>
      <w:proofErr w:type="spellStart"/>
      <w:r w:rsidRPr="00F178BE">
        <w:rPr>
          <w:rFonts w:cs="Times New Roman"/>
          <w:lang w:val="hu-HU"/>
        </w:rPr>
        <w:t>farmakokinetikáját</w:t>
      </w:r>
      <w:proofErr w:type="spellEnd"/>
      <w:r w:rsidRPr="00F178BE">
        <w:rPr>
          <w:rFonts w:cs="Times New Roman"/>
          <w:lang w:val="hu-HU"/>
        </w:rPr>
        <w:t>.</w:t>
      </w:r>
    </w:p>
    <w:p w14:paraId="6A644166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232DE1FD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 xml:space="preserve">Az étel hatása a </w:t>
      </w:r>
      <w:proofErr w:type="spellStart"/>
      <w:r w:rsidRPr="00F178BE">
        <w:rPr>
          <w:rFonts w:cs="Times New Roman"/>
          <w:u w:val="single" w:color="000000"/>
          <w:lang w:val="hu-HU"/>
        </w:rPr>
        <w:t>pazopanibra</w:t>
      </w:r>
      <w:proofErr w:type="spellEnd"/>
    </w:p>
    <w:p w14:paraId="32436B05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F6D7CED" w14:textId="07E10129" w:rsidR="003A2430" w:rsidRPr="00184F90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magas vagy alacsony zsírtartalmú étellel történő bevétele esetében közel 2-szeresére emelkedik az AUC- és a </w:t>
      </w:r>
      <w:proofErr w:type="spellStart"/>
      <w:r w:rsidRPr="00F178BE">
        <w:rPr>
          <w:rFonts w:cs="Times New Roman"/>
          <w:lang w:val="hu-HU"/>
        </w:rPr>
        <w:t>C</w:t>
      </w:r>
      <w:r w:rsidRPr="00F178BE">
        <w:rPr>
          <w:rFonts w:cs="Times New Roman"/>
          <w:vertAlign w:val="subscript"/>
          <w:lang w:val="hu-HU"/>
        </w:rPr>
        <w:t>max</w:t>
      </w:r>
      <w:proofErr w:type="spellEnd"/>
      <w:r w:rsidRPr="00F178BE">
        <w:rPr>
          <w:rFonts w:cs="Times New Roman"/>
          <w:lang w:val="hu-HU"/>
        </w:rPr>
        <w:t xml:space="preserve">-értéke. Ezért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legalább 1 órával étkezés előtt vagy 2</w:t>
      </w:r>
      <w:r w:rsidR="00B623F7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órával </w:t>
      </w:r>
      <w:r w:rsidRPr="00184F90">
        <w:rPr>
          <w:rFonts w:cs="Times New Roman"/>
          <w:lang w:val="hu-HU"/>
        </w:rPr>
        <w:t>étkezés után kell bevenni.</w:t>
      </w:r>
    </w:p>
    <w:p w14:paraId="065E6F56" w14:textId="77777777" w:rsidR="003A2430" w:rsidRPr="003B54D2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6FE1E48C" w14:textId="77777777" w:rsidR="003A2430" w:rsidRPr="000273CD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0273CD">
        <w:rPr>
          <w:rFonts w:cs="Times New Roman"/>
          <w:u w:val="single" w:color="000000"/>
          <w:lang w:val="hu-HU"/>
        </w:rPr>
        <w:t>A gyomor pH-ját növelő gyógyszerek</w:t>
      </w:r>
    </w:p>
    <w:p w14:paraId="4809B270" w14:textId="77777777" w:rsidR="003A2430" w:rsidRPr="008E1183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6347CE12" w14:textId="18658CD1" w:rsidR="003A2430" w:rsidRPr="00184F90" w:rsidRDefault="005A3F01" w:rsidP="004A4238">
      <w:pPr>
        <w:pStyle w:val="Szvegtrzs"/>
        <w:tabs>
          <w:tab w:val="left" w:pos="0"/>
        </w:tabs>
        <w:ind w:left="0" w:right="25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ezomeprazollal</w:t>
      </w:r>
      <w:proofErr w:type="spellEnd"/>
      <w:r w:rsidRPr="00F178BE">
        <w:rPr>
          <w:rFonts w:cs="Times New Roman"/>
          <w:lang w:val="hu-HU"/>
        </w:rPr>
        <w:t xml:space="preserve"> történő egyidejű alkalmazása hozzávetőleg 40%-kal (AUC és </w:t>
      </w:r>
      <w:proofErr w:type="spellStart"/>
      <w:r w:rsidRPr="00F178BE">
        <w:rPr>
          <w:rFonts w:cs="Times New Roman"/>
          <w:lang w:val="hu-HU"/>
        </w:rPr>
        <w:t>C</w:t>
      </w:r>
      <w:r w:rsidRPr="00F178BE">
        <w:rPr>
          <w:rFonts w:cs="Times New Roman"/>
          <w:vertAlign w:val="subscript"/>
          <w:lang w:val="hu-HU"/>
        </w:rPr>
        <w:t>max</w:t>
      </w:r>
      <w:proofErr w:type="spellEnd"/>
      <w:r w:rsidRPr="00F178BE">
        <w:rPr>
          <w:rFonts w:cs="Times New Roman"/>
          <w:lang w:val="hu-HU"/>
        </w:rPr>
        <w:t xml:space="preserve">) </w:t>
      </w:r>
      <w:r w:rsidRPr="00184F90">
        <w:rPr>
          <w:rFonts w:cs="Times New Roman"/>
          <w:lang w:val="hu-HU"/>
        </w:rPr>
        <w:t xml:space="preserve">csökkenti a </w:t>
      </w:r>
      <w:proofErr w:type="spellStart"/>
      <w:r w:rsidRPr="00184F90">
        <w:rPr>
          <w:rFonts w:cs="Times New Roman"/>
          <w:lang w:val="hu-HU"/>
        </w:rPr>
        <w:t>pazopanib</w:t>
      </w:r>
      <w:proofErr w:type="spellEnd"/>
      <w:r w:rsidRPr="00184F90">
        <w:rPr>
          <w:rFonts w:cs="Times New Roman"/>
          <w:lang w:val="hu-HU"/>
        </w:rPr>
        <w:t xml:space="preserve"> </w:t>
      </w:r>
      <w:proofErr w:type="spellStart"/>
      <w:r w:rsidRPr="00184F90">
        <w:rPr>
          <w:rFonts w:cs="Times New Roman"/>
          <w:lang w:val="hu-HU"/>
        </w:rPr>
        <w:t>biohasznosulását</w:t>
      </w:r>
      <w:proofErr w:type="spellEnd"/>
      <w:r w:rsidRPr="00184F90">
        <w:rPr>
          <w:rFonts w:cs="Times New Roman"/>
          <w:lang w:val="hu-HU"/>
        </w:rPr>
        <w:t xml:space="preserve">, emiatt a </w:t>
      </w:r>
      <w:proofErr w:type="spellStart"/>
      <w:r w:rsidRPr="00184F90">
        <w:rPr>
          <w:rFonts w:cs="Times New Roman"/>
          <w:lang w:val="hu-HU"/>
        </w:rPr>
        <w:t>pazopanib</w:t>
      </w:r>
      <w:proofErr w:type="spellEnd"/>
      <w:r w:rsidRPr="00184F90">
        <w:rPr>
          <w:rFonts w:cs="Times New Roman"/>
          <w:lang w:val="hu-HU"/>
        </w:rPr>
        <w:t xml:space="preserve"> </w:t>
      </w:r>
      <w:proofErr w:type="spellStart"/>
      <w:r w:rsidRPr="00184F90">
        <w:rPr>
          <w:rFonts w:cs="Times New Roman"/>
          <w:lang w:val="hu-HU"/>
        </w:rPr>
        <w:t>együttadása</w:t>
      </w:r>
      <w:proofErr w:type="spellEnd"/>
      <w:r w:rsidRPr="00184F90">
        <w:rPr>
          <w:rFonts w:cs="Times New Roman"/>
          <w:lang w:val="hu-HU"/>
        </w:rPr>
        <w:t xml:space="preserve"> a gyomor pH-ját növelő gyógyszerekkel kerülendő. Ha </w:t>
      </w:r>
      <w:proofErr w:type="spellStart"/>
      <w:r w:rsidRPr="00184F90">
        <w:rPr>
          <w:rFonts w:cs="Times New Roman"/>
          <w:lang w:val="hu-HU"/>
        </w:rPr>
        <w:t>orvosszakmailag</w:t>
      </w:r>
      <w:proofErr w:type="spellEnd"/>
      <w:r w:rsidRPr="00184F90">
        <w:rPr>
          <w:rFonts w:cs="Times New Roman"/>
          <w:lang w:val="hu-HU"/>
        </w:rPr>
        <w:t xml:space="preserve"> szükséges protonpumpagátló egyidejű alkalmazása, a </w:t>
      </w:r>
      <w:proofErr w:type="spellStart"/>
      <w:r w:rsidRPr="00184F90">
        <w:rPr>
          <w:rFonts w:cs="Times New Roman"/>
          <w:lang w:val="hu-HU"/>
        </w:rPr>
        <w:t>p</w:t>
      </w:r>
      <w:r w:rsidRPr="003B54D2">
        <w:rPr>
          <w:rFonts w:cs="Times New Roman"/>
          <w:lang w:val="hu-HU"/>
        </w:rPr>
        <w:t>azopanib</w:t>
      </w:r>
      <w:proofErr w:type="spellEnd"/>
      <w:r w:rsidRPr="003B54D2">
        <w:rPr>
          <w:rFonts w:cs="Times New Roman"/>
          <w:lang w:val="hu-HU"/>
        </w:rPr>
        <w:t xml:space="preserve"> adagját ajánlott éhgyomorra naponta egyszer, este bevenni, egyidejűleg a </w:t>
      </w:r>
      <w:proofErr w:type="spellStart"/>
      <w:r w:rsidRPr="00F178BE">
        <w:rPr>
          <w:rFonts w:cs="Times New Roman"/>
          <w:lang w:val="hu-HU"/>
        </w:rPr>
        <w:t>protompumpagátlóval</w:t>
      </w:r>
      <w:proofErr w:type="spellEnd"/>
      <w:r w:rsidRPr="00F178BE">
        <w:rPr>
          <w:rFonts w:cs="Times New Roman"/>
          <w:lang w:val="hu-HU"/>
        </w:rPr>
        <w:t xml:space="preserve">. Ha </w:t>
      </w:r>
      <w:proofErr w:type="spellStart"/>
      <w:r w:rsidRPr="00F178BE">
        <w:rPr>
          <w:rFonts w:cs="Times New Roman"/>
          <w:lang w:val="hu-HU"/>
        </w:rPr>
        <w:t>orvosszakmailag</w:t>
      </w:r>
      <w:proofErr w:type="spellEnd"/>
      <w:r w:rsidRPr="00F178BE">
        <w:rPr>
          <w:rFonts w:cs="Times New Roman"/>
          <w:lang w:val="hu-HU"/>
        </w:rPr>
        <w:t xml:space="preserve"> szükséges H</w:t>
      </w:r>
      <w:r w:rsidRPr="00184F90">
        <w:rPr>
          <w:rFonts w:cs="Times New Roman"/>
          <w:lang w:val="hu-HU"/>
        </w:rPr>
        <w:t>2</w:t>
      </w:r>
      <w:r w:rsidRPr="00F178BE">
        <w:rPr>
          <w:rFonts w:cs="Times New Roman"/>
          <w:lang w:val="hu-HU"/>
        </w:rPr>
        <w:t xml:space="preserve">-receptor-antagonista egyidejű alkalmazása,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éhgyomorra, a H</w:t>
      </w:r>
      <w:r w:rsidRPr="00184F90">
        <w:rPr>
          <w:rFonts w:cs="Times New Roman"/>
          <w:lang w:val="hu-HU"/>
        </w:rPr>
        <w:t>2</w:t>
      </w:r>
      <w:r w:rsidRPr="00F178BE">
        <w:rPr>
          <w:rFonts w:cs="Times New Roman"/>
          <w:lang w:val="hu-HU"/>
        </w:rPr>
        <w:t>-receptor-antagonista adagolása előtt legalább 2</w:t>
      </w:r>
      <w:r w:rsidR="00B623F7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órával, vagy az után </w:t>
      </w:r>
      <w:r w:rsidRPr="00184F90">
        <w:rPr>
          <w:rFonts w:cs="Times New Roman"/>
          <w:lang w:val="hu-HU"/>
        </w:rPr>
        <w:t>legalább 10</w:t>
      </w:r>
      <w:r w:rsidR="002B606E">
        <w:rPr>
          <w:rFonts w:cs="Times New Roman"/>
          <w:lang w:val="hu-HU"/>
        </w:rPr>
        <w:t> </w:t>
      </w:r>
      <w:r w:rsidRPr="00184F90">
        <w:rPr>
          <w:rFonts w:cs="Times New Roman"/>
          <w:lang w:val="hu-HU"/>
        </w:rPr>
        <w:t xml:space="preserve">órával javasolt bevenni. A </w:t>
      </w:r>
      <w:proofErr w:type="spellStart"/>
      <w:r w:rsidRPr="00184F90">
        <w:rPr>
          <w:rFonts w:cs="Times New Roman"/>
          <w:lang w:val="hu-HU"/>
        </w:rPr>
        <w:t>pazopanibot</w:t>
      </w:r>
      <w:proofErr w:type="spellEnd"/>
      <w:r w:rsidRPr="00184F90">
        <w:rPr>
          <w:rFonts w:cs="Times New Roman"/>
          <w:lang w:val="hu-HU"/>
        </w:rPr>
        <w:t xml:space="preserve"> rövid hatástartamú </w:t>
      </w:r>
      <w:proofErr w:type="spellStart"/>
      <w:r w:rsidRPr="00184F90">
        <w:rPr>
          <w:rFonts w:cs="Times New Roman"/>
          <w:lang w:val="hu-HU"/>
        </w:rPr>
        <w:t>antacidok</w:t>
      </w:r>
      <w:proofErr w:type="spellEnd"/>
      <w:r w:rsidRPr="00184F90">
        <w:rPr>
          <w:rFonts w:cs="Times New Roman"/>
          <w:lang w:val="hu-HU"/>
        </w:rPr>
        <w:t xml:space="preserve"> alkalmazása előtt legalább 1</w:t>
      </w:r>
      <w:r w:rsidR="002B606E">
        <w:rPr>
          <w:rFonts w:cs="Times New Roman"/>
          <w:lang w:val="hu-HU"/>
        </w:rPr>
        <w:t> </w:t>
      </w:r>
      <w:r w:rsidRPr="00184F90">
        <w:rPr>
          <w:rFonts w:cs="Times New Roman"/>
          <w:lang w:val="hu-HU"/>
        </w:rPr>
        <w:t>órával vagy az utána legalább 2</w:t>
      </w:r>
      <w:r w:rsidR="00C1290E">
        <w:rPr>
          <w:rFonts w:cs="Times New Roman"/>
          <w:lang w:val="hu-HU"/>
        </w:rPr>
        <w:t> </w:t>
      </w:r>
      <w:r w:rsidRPr="00184F90">
        <w:rPr>
          <w:rFonts w:cs="Times New Roman"/>
          <w:lang w:val="hu-HU"/>
        </w:rPr>
        <w:t>órával javasolt bevenni. A protonpumpagátlók és</w:t>
      </w:r>
      <w:r w:rsidR="00AB0F67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H</w:t>
      </w:r>
      <w:r w:rsidRPr="00184F90">
        <w:rPr>
          <w:rFonts w:cs="Times New Roman"/>
          <w:lang w:val="hu-HU"/>
        </w:rPr>
        <w:t>2</w:t>
      </w:r>
      <w:r w:rsidRPr="00F178BE">
        <w:rPr>
          <w:rFonts w:cs="Times New Roman"/>
          <w:lang w:val="hu-HU"/>
        </w:rPr>
        <w:t xml:space="preserve">-receptor-antagonisták egyidejű alkalmazására vonatkozó ajánlások fiziológiai szempontokon </w:t>
      </w:r>
      <w:r w:rsidRPr="00184F90">
        <w:rPr>
          <w:rFonts w:cs="Times New Roman"/>
          <w:lang w:val="hu-HU"/>
        </w:rPr>
        <w:t>alapulnak.</w:t>
      </w:r>
    </w:p>
    <w:p w14:paraId="54B98358" w14:textId="77777777" w:rsidR="003A2430" w:rsidRPr="003B54D2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6BF0BC01" w14:textId="067B9067" w:rsidR="003A2430" w:rsidRPr="003B54D2" w:rsidRDefault="00AB0F67" w:rsidP="00F178BE">
      <w:pPr>
        <w:pStyle w:val="Cmsor1"/>
        <w:ind w:left="567" w:hanging="567"/>
        <w:rPr>
          <w:rFonts w:cs="Times New Roman"/>
          <w:lang w:val="hu-HU"/>
        </w:rPr>
      </w:pPr>
      <w:r w:rsidRPr="003B54D2">
        <w:rPr>
          <w:rFonts w:cs="Times New Roman"/>
          <w:lang w:val="hu-HU"/>
        </w:rPr>
        <w:t>4.6</w:t>
      </w:r>
      <w:r w:rsidRPr="003B54D2">
        <w:rPr>
          <w:rFonts w:cs="Times New Roman"/>
          <w:lang w:val="hu-HU"/>
        </w:rPr>
        <w:tab/>
      </w:r>
      <w:r w:rsidR="005A3F01" w:rsidRPr="003B54D2">
        <w:rPr>
          <w:rFonts w:cs="Times New Roman"/>
          <w:lang w:val="hu-HU"/>
        </w:rPr>
        <w:t>Termékenység, terhesség és szoptatás</w:t>
      </w:r>
    </w:p>
    <w:p w14:paraId="0D6967EE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1FC4C8CA" w14:textId="77777777" w:rsidR="003A2430" w:rsidRPr="008E1183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8E1183">
        <w:rPr>
          <w:rFonts w:cs="Times New Roman"/>
          <w:u w:val="single" w:color="000000"/>
          <w:lang w:val="hu-HU"/>
        </w:rPr>
        <w:t>Terhesség/Fogamzásgátlás férfiaknál és nőknél</w:t>
      </w:r>
    </w:p>
    <w:p w14:paraId="5B57B11E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E32AD88" w14:textId="4B027CD2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terhes nőknél történő alkalmazására vonatkozóan nincsenek megfelelő adatok. Az állatokon végzett vizsgálatok reprodukciós toxicitást mutattak (lásd 5.3 pont). Ember</w:t>
      </w:r>
      <w:r w:rsidR="00B623F7">
        <w:rPr>
          <w:rFonts w:cs="Times New Roman"/>
          <w:lang w:val="hu-HU"/>
        </w:rPr>
        <w:t>nél</w:t>
      </w:r>
      <w:r w:rsidRPr="00F178BE">
        <w:rPr>
          <w:rFonts w:cs="Times New Roman"/>
          <w:lang w:val="hu-HU"/>
        </w:rPr>
        <w:t xml:space="preserve"> a potenciális veszély nem ismert.</w:t>
      </w:r>
    </w:p>
    <w:p w14:paraId="093807E3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5933BE6" w14:textId="63F533C6" w:rsidR="003A2430" w:rsidRPr="00F178BE" w:rsidRDefault="005A3F01" w:rsidP="00AB0F67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a terhesség ideje alatt nem szabad alkalmazni, kivéve, ha a nőbeteg klinikai állapota szükségessé teszi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-kezelést. Ha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terhesség alatt alkalmazzák, vagy ha a beteg 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történő kezelés során esik teherbe, tájékoztatni kell a beteget a magzati károsodás lehetséges veszélyéről.</w:t>
      </w:r>
    </w:p>
    <w:p w14:paraId="50D01276" w14:textId="77777777" w:rsidR="00AB0F67" w:rsidRPr="00F178BE" w:rsidRDefault="00AB0F67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</w:p>
    <w:p w14:paraId="57D4275F" w14:textId="0AD7DF3B" w:rsidR="003A2430" w:rsidRPr="00F178BE" w:rsidRDefault="005A3F01" w:rsidP="00EA214E">
      <w:pPr>
        <w:pStyle w:val="Szvegtrzs"/>
        <w:tabs>
          <w:tab w:val="left" w:pos="0"/>
        </w:tabs>
        <w:ind w:left="0" w:right="401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fogamzóképes nők figyelmét fel kell hívni arra, hogy a kezelés alatt és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utolsó adagja után legalább 2</w:t>
      </w:r>
      <w:r w:rsidR="00B65FE6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hétig alkalmazzanak hatékony fogamzásgátló módszert, és kerüljék a teherbeesést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-kezelés ideje alatt.</w:t>
      </w:r>
    </w:p>
    <w:p w14:paraId="00F75F40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2D0DD7C5" w14:textId="169BA1D8" w:rsidR="003A2430" w:rsidRPr="00F178BE" w:rsidRDefault="005A3F01" w:rsidP="00F178BE">
      <w:pPr>
        <w:pStyle w:val="Szvegtrzs"/>
        <w:keepNext/>
        <w:widowControl/>
        <w:ind w:left="0" w:right="23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férfi betegeknek (beleértve azokat is, akiknél </w:t>
      </w:r>
      <w:proofErr w:type="spellStart"/>
      <w:r w:rsidRPr="00F178BE">
        <w:rPr>
          <w:rFonts w:cs="Times New Roman"/>
          <w:lang w:val="hu-HU"/>
        </w:rPr>
        <w:t>vasectomiát</w:t>
      </w:r>
      <w:proofErr w:type="spellEnd"/>
      <w:r w:rsidRPr="00F178BE">
        <w:rPr>
          <w:rFonts w:cs="Times New Roman"/>
          <w:lang w:val="hu-HU"/>
        </w:rPr>
        <w:t xml:space="preserve"> végeztek) gumióvszert kell alkalmazniuk a nemi érintkezés során,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szedése alatt és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utolsó dózisa után </w:t>
      </w:r>
      <w:r w:rsidRPr="00F178BE">
        <w:rPr>
          <w:rFonts w:cs="Times New Roman"/>
          <w:lang w:val="hu-HU"/>
        </w:rPr>
        <w:lastRenderedPageBreak/>
        <w:t>legalább 2</w:t>
      </w:r>
      <w:r w:rsidR="00B65FE6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hétig, hogy ezzel elkerüljék az esetl</w:t>
      </w:r>
      <w:r w:rsidR="00BE6C9D" w:rsidRPr="00F178BE">
        <w:rPr>
          <w:rFonts w:cs="Times New Roman"/>
          <w:lang w:val="hu-HU"/>
        </w:rPr>
        <w:t>e</w:t>
      </w:r>
      <w:r w:rsidRPr="00F178BE">
        <w:rPr>
          <w:rFonts w:cs="Times New Roman"/>
          <w:lang w:val="hu-HU"/>
        </w:rPr>
        <w:t>ges gyógyszer-expozíciót a terhes, illetve reprodukcióra alkalmas nőpartnereiknél.</w:t>
      </w:r>
    </w:p>
    <w:p w14:paraId="071B58EB" w14:textId="77777777" w:rsidR="003A2430" w:rsidRPr="00F178BE" w:rsidRDefault="003A2430" w:rsidP="00F178BE">
      <w:pPr>
        <w:keepNext/>
        <w:widowControl/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3F2EDEC3" w14:textId="77777777" w:rsidR="003A2430" w:rsidRPr="00F178BE" w:rsidRDefault="005A3F01" w:rsidP="002D58FA">
      <w:pPr>
        <w:pStyle w:val="Szvegtrzs"/>
        <w:keepNext/>
        <w:widowControl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Szoptatás</w:t>
      </w:r>
    </w:p>
    <w:p w14:paraId="0424C78E" w14:textId="77777777" w:rsidR="003A2430" w:rsidRPr="00F178BE" w:rsidRDefault="003A2430" w:rsidP="002D58FA">
      <w:pPr>
        <w:keepNext/>
        <w:widowControl/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208532D" w14:textId="77777777" w:rsidR="003A2430" w:rsidRPr="00F178BE" w:rsidRDefault="005A3F01" w:rsidP="002D58FA">
      <w:pPr>
        <w:pStyle w:val="Szvegtrzs"/>
        <w:keepNext/>
        <w:widowControl/>
        <w:tabs>
          <w:tab w:val="left" w:pos="0"/>
        </w:tabs>
        <w:ind w:left="0" w:right="25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szoptatás idején történő biztonságos alkalmazhatóságát nem állapították meg. Nem ismert, hogy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vagy annak </w:t>
      </w:r>
      <w:proofErr w:type="spellStart"/>
      <w:r w:rsidRPr="00F178BE">
        <w:rPr>
          <w:rFonts w:cs="Times New Roman"/>
          <w:lang w:val="hu-HU"/>
        </w:rPr>
        <w:t>metabolitjai</w:t>
      </w:r>
      <w:proofErr w:type="spellEnd"/>
      <w:r w:rsidRPr="00F178BE">
        <w:rPr>
          <w:rFonts w:cs="Times New Roman"/>
          <w:lang w:val="hu-HU"/>
        </w:rPr>
        <w:t xml:space="preserve"> kiválasztódnak-e a humán anyatejbe. Nincsenek állatkísérletes adatok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állatok tejébe történő kiválasztódásával kapcsolatban. A szoptatott csecsemőt érintő kockázat nem zárható ki.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-kezelés alatt a szoptatást abba kell hagyni.</w:t>
      </w:r>
    </w:p>
    <w:p w14:paraId="646BAEDA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121FC24E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Termékenység</w:t>
      </w:r>
    </w:p>
    <w:p w14:paraId="676DED65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F392B55" w14:textId="397B53F0" w:rsidR="003A2430" w:rsidRPr="00F178BE" w:rsidRDefault="00B623F7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>
        <w:rPr>
          <w:rFonts w:cs="Times New Roman"/>
          <w:lang w:val="hu-HU"/>
        </w:rPr>
        <w:t>Az á</w:t>
      </w:r>
      <w:r w:rsidR="005A3F01" w:rsidRPr="00F178BE">
        <w:rPr>
          <w:rFonts w:cs="Times New Roman"/>
          <w:lang w:val="hu-HU"/>
        </w:rPr>
        <w:t xml:space="preserve">llatkísérletek arra utalnak, hogy a </w:t>
      </w:r>
      <w:proofErr w:type="spellStart"/>
      <w:r w:rsidR="005A3F01" w:rsidRPr="00F178BE">
        <w:rPr>
          <w:rFonts w:cs="Times New Roman"/>
          <w:lang w:val="hu-HU"/>
        </w:rPr>
        <w:t>pazopanibbal</w:t>
      </w:r>
      <w:proofErr w:type="spellEnd"/>
      <w:r w:rsidR="005A3F01" w:rsidRPr="00F178BE">
        <w:rPr>
          <w:rFonts w:cs="Times New Roman"/>
          <w:lang w:val="hu-HU"/>
        </w:rPr>
        <w:t xml:space="preserve"> történő kezelés befolyásolhatja a férfi és női termékenységet (lásd 5.3 pont).</w:t>
      </w:r>
    </w:p>
    <w:p w14:paraId="4F404E72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710E3AE9" w14:textId="78130599" w:rsidR="003A2430" w:rsidRPr="00F178BE" w:rsidRDefault="00AB0F67" w:rsidP="00F51599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4.7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A készítmény hatásai a gépjárművezetéshez és a gépek kezeléséhez szükséges képességekre</w:t>
      </w:r>
    </w:p>
    <w:p w14:paraId="49F6F222" w14:textId="77777777" w:rsidR="003A2430" w:rsidRPr="00EA214E" w:rsidRDefault="003A2430" w:rsidP="004A4238">
      <w:pPr>
        <w:tabs>
          <w:tab w:val="left" w:pos="142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21B3D500" w14:textId="150BA5FF" w:rsidR="003A2430" w:rsidRPr="00F178BE" w:rsidRDefault="005A3F01" w:rsidP="004A4238">
      <w:pPr>
        <w:pStyle w:val="Szvegtrzs"/>
        <w:tabs>
          <w:tab w:val="left" w:pos="142"/>
        </w:tabs>
        <w:ind w:left="0" w:right="25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Zentiva</w:t>
      </w:r>
      <w:proofErr w:type="spellEnd"/>
      <w:r w:rsidRPr="00F178BE">
        <w:rPr>
          <w:rFonts w:cs="Times New Roman"/>
          <w:lang w:val="hu-HU"/>
        </w:rPr>
        <w:t xml:space="preserve"> nem, vagy csak elhanyagolható mértékben befolyásolja a gépjárművezetéshez és a gépek kezeléséhez szükséges képességeket.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farmakológiai hatásaiból nem lehet arra következtetni, hogy hátrányosan befolyásolná a fenti képességeket. Annak megítélésénél azonban, hogy a beteg képes-e a döntéshozatalt, motoros vagy kognitív funkciókat igénylő feladatok ellátására, figyelembe kell venni a beteg általános állapotát és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mellékhatásprofilját. Ha a beteg szédül, fáradt, vagy erőtlen, ne vezessen gépjárművet és ne kezeljen gépeket.</w:t>
      </w:r>
    </w:p>
    <w:p w14:paraId="0AFF21E4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78C3E6D7" w14:textId="6B3DA226" w:rsidR="003A2430" w:rsidRPr="00F178BE" w:rsidRDefault="00AB0F67" w:rsidP="00F51599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4.8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Nemkívánatos hatások, mellékhatások</w:t>
      </w:r>
    </w:p>
    <w:p w14:paraId="0E7BBD18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3C120647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A biztonságossági profil összefoglalása</w:t>
      </w:r>
    </w:p>
    <w:p w14:paraId="1A87B35A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62F84A33" w14:textId="77777777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pivotális</w:t>
      </w:r>
      <w:proofErr w:type="spellEnd"/>
      <w:r w:rsidRPr="00F178BE">
        <w:rPr>
          <w:rFonts w:cs="Times New Roman"/>
          <w:lang w:val="hu-HU"/>
        </w:rPr>
        <w:t xml:space="preserve"> RCC vizsgálat (VEG105192, n=290), a kibővített vizsgálat (VEG107769, n=71), a szupportív II. fázisú vizsgálat (VEG102616, n=225) és a </w:t>
      </w:r>
      <w:proofErr w:type="spellStart"/>
      <w:r w:rsidRPr="00F178BE">
        <w:rPr>
          <w:rFonts w:cs="Times New Roman"/>
          <w:lang w:val="hu-HU"/>
        </w:rPr>
        <w:t>randomizált</w:t>
      </w:r>
      <w:proofErr w:type="spellEnd"/>
      <w:r w:rsidRPr="00F178BE">
        <w:rPr>
          <w:rFonts w:cs="Times New Roman"/>
          <w:lang w:val="hu-HU"/>
        </w:rPr>
        <w:t xml:space="preserve">, nyílt elrendezésű, párhuzamos csoportos, III. fázisú </w:t>
      </w:r>
      <w:proofErr w:type="gramStart"/>
      <w:r w:rsidRPr="00F178BE">
        <w:rPr>
          <w:rFonts w:cs="Times New Roman"/>
          <w:lang w:val="hu-HU"/>
        </w:rPr>
        <w:t>non-</w:t>
      </w:r>
      <w:proofErr w:type="spellStart"/>
      <w:r w:rsidRPr="00F178BE">
        <w:rPr>
          <w:rFonts w:cs="Times New Roman"/>
          <w:lang w:val="hu-HU"/>
        </w:rPr>
        <w:t>inferioritási</w:t>
      </w:r>
      <w:proofErr w:type="spellEnd"/>
      <w:proofErr w:type="gramEnd"/>
      <w:r w:rsidRPr="00F178BE">
        <w:rPr>
          <w:rFonts w:cs="Times New Roman"/>
          <w:lang w:val="hu-HU"/>
        </w:rPr>
        <w:t xml:space="preserve"> vizsgálat (VEG108844, n=557), ahol az összesített adatokat értékelték RCC-ben szenvedő betegeknél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biztonságosságának és </w:t>
      </w:r>
      <w:proofErr w:type="spellStart"/>
      <w:r w:rsidRPr="00F178BE">
        <w:rPr>
          <w:rFonts w:cs="Times New Roman"/>
          <w:lang w:val="hu-HU"/>
        </w:rPr>
        <w:t>tolerálhatóságának</w:t>
      </w:r>
      <w:proofErr w:type="spellEnd"/>
      <w:r w:rsidRPr="00F178BE">
        <w:rPr>
          <w:rFonts w:cs="Times New Roman"/>
          <w:lang w:val="hu-HU"/>
        </w:rPr>
        <w:t xml:space="preserve"> teljes körű értékelése során (összes n=1149) (lásd 5.1 pont).</w:t>
      </w:r>
    </w:p>
    <w:p w14:paraId="6A4383CE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B246AA6" w14:textId="77777777" w:rsidR="003A2430" w:rsidRPr="00F178BE" w:rsidRDefault="005A3F01" w:rsidP="004A4238">
      <w:pPr>
        <w:pStyle w:val="Szvegtrzs"/>
        <w:tabs>
          <w:tab w:val="left" w:pos="0"/>
        </w:tabs>
        <w:ind w:left="0" w:right="10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pivotális</w:t>
      </w:r>
      <w:proofErr w:type="spellEnd"/>
      <w:r w:rsidRPr="00F178BE">
        <w:rPr>
          <w:rFonts w:cs="Times New Roman"/>
          <w:lang w:val="hu-HU"/>
        </w:rPr>
        <w:t xml:space="preserve"> STS vizsgálat (VEG110727, n=369) és a támogató II. fázisú vizsgálat (VEG20002, n=142) összesített adatait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biztonságosságának és </w:t>
      </w:r>
      <w:proofErr w:type="spellStart"/>
      <w:r w:rsidRPr="00F178BE">
        <w:rPr>
          <w:rFonts w:cs="Times New Roman"/>
          <w:lang w:val="hu-HU"/>
        </w:rPr>
        <w:t>tolerabilitásának</w:t>
      </w:r>
      <w:proofErr w:type="spellEnd"/>
      <w:r w:rsidRPr="00F178BE">
        <w:rPr>
          <w:rFonts w:cs="Times New Roman"/>
          <w:lang w:val="hu-HU"/>
        </w:rPr>
        <w:t xml:space="preserve"> általános értékelése keretében elemezték (összesített biztonságossági populáció: n=382) az STS betegek körében (lásd 5.1 pont).</w:t>
      </w:r>
    </w:p>
    <w:p w14:paraId="7F1C42F5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A41BD57" w14:textId="5578F476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legfontosabb súlyos, RCC, illetve STS vizsgálatban észlelt mellékhatások a következők voltak: tranziens </w:t>
      </w:r>
      <w:proofErr w:type="spellStart"/>
      <w:r w:rsidRPr="00F178BE">
        <w:rPr>
          <w:rFonts w:cs="Times New Roman"/>
          <w:lang w:val="hu-HU"/>
        </w:rPr>
        <w:t>ischaemiás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attack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ischaemiás</w:t>
      </w:r>
      <w:proofErr w:type="spellEnd"/>
      <w:r w:rsidRPr="00F178BE">
        <w:rPr>
          <w:rFonts w:cs="Times New Roman"/>
          <w:lang w:val="hu-HU"/>
        </w:rPr>
        <w:t xml:space="preserve"> stroke, </w:t>
      </w:r>
      <w:proofErr w:type="spellStart"/>
      <w:r w:rsidRPr="00F178BE">
        <w:rPr>
          <w:rFonts w:cs="Times New Roman"/>
          <w:lang w:val="hu-HU"/>
        </w:rPr>
        <w:t>myocardialis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ischaemia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myocardi</w:t>
      </w:r>
      <w:r w:rsidR="00B623F7">
        <w:rPr>
          <w:rFonts w:cs="Times New Roman"/>
          <w:lang w:val="hu-HU"/>
        </w:rPr>
        <w:t>a</w:t>
      </w:r>
      <w:r w:rsidRPr="00F178BE">
        <w:rPr>
          <w:rFonts w:cs="Times New Roman"/>
          <w:lang w:val="hu-HU"/>
        </w:rPr>
        <w:t>lis</w:t>
      </w:r>
      <w:proofErr w:type="spellEnd"/>
      <w:r w:rsidRPr="00F178BE">
        <w:rPr>
          <w:rFonts w:cs="Times New Roman"/>
          <w:lang w:val="hu-HU"/>
        </w:rPr>
        <w:t xml:space="preserve"> és </w:t>
      </w:r>
      <w:proofErr w:type="spellStart"/>
      <w:r w:rsidRPr="00F178BE">
        <w:rPr>
          <w:rFonts w:cs="Times New Roman"/>
          <w:lang w:val="hu-HU"/>
        </w:rPr>
        <w:t>cerebralis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infar</w:t>
      </w:r>
      <w:r w:rsidR="00B623F7">
        <w:rPr>
          <w:rFonts w:cs="Times New Roman"/>
          <w:lang w:val="hu-HU"/>
        </w:rPr>
        <w:t>c</w:t>
      </w:r>
      <w:r w:rsidRPr="00F178BE">
        <w:rPr>
          <w:rFonts w:cs="Times New Roman"/>
          <w:lang w:val="hu-HU"/>
        </w:rPr>
        <w:t>tus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cardialis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="009B3820">
        <w:rPr>
          <w:rFonts w:cs="Times New Roman"/>
          <w:lang w:val="hu-HU"/>
        </w:rPr>
        <w:t>dysfunctio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gastrointestinalis</w:t>
      </w:r>
      <w:proofErr w:type="spellEnd"/>
      <w:r w:rsidRPr="00F178BE">
        <w:rPr>
          <w:rFonts w:cs="Times New Roman"/>
          <w:lang w:val="hu-HU"/>
        </w:rPr>
        <w:t xml:space="preserve"> perforáció és fisztulaképződés, QT-szakasz- megnyúlás, </w:t>
      </w:r>
      <w:proofErr w:type="spellStart"/>
      <w:r w:rsidRPr="00F178BE">
        <w:rPr>
          <w:rFonts w:cs="Times New Roman"/>
          <w:i/>
          <w:lang w:val="hu-HU"/>
        </w:rPr>
        <w:t>torsade</w:t>
      </w:r>
      <w:proofErr w:type="spellEnd"/>
      <w:r w:rsidRPr="00F178BE">
        <w:rPr>
          <w:rFonts w:cs="Times New Roman"/>
          <w:i/>
          <w:lang w:val="hu-HU"/>
        </w:rPr>
        <w:t xml:space="preserve"> de </w:t>
      </w:r>
      <w:proofErr w:type="spellStart"/>
      <w:r w:rsidRPr="00F178BE">
        <w:rPr>
          <w:rFonts w:cs="Times New Roman"/>
          <w:i/>
          <w:lang w:val="hu-HU"/>
        </w:rPr>
        <w:t>pointes</w:t>
      </w:r>
      <w:proofErr w:type="spellEnd"/>
      <w:r w:rsidRPr="00F178BE">
        <w:rPr>
          <w:rFonts w:cs="Times New Roman"/>
          <w:i/>
          <w:lang w:val="hu-HU"/>
        </w:rPr>
        <w:t xml:space="preserve">, </w:t>
      </w:r>
      <w:r w:rsidRPr="00F178BE">
        <w:rPr>
          <w:rFonts w:cs="Times New Roman"/>
          <w:lang w:val="hu-HU"/>
        </w:rPr>
        <w:t xml:space="preserve">valamint </w:t>
      </w:r>
      <w:proofErr w:type="spellStart"/>
      <w:r w:rsidRPr="00F178BE">
        <w:rPr>
          <w:rFonts w:cs="Times New Roman"/>
          <w:lang w:val="hu-HU"/>
        </w:rPr>
        <w:t>pulmonalis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gastrointestinalis</w:t>
      </w:r>
      <w:proofErr w:type="spellEnd"/>
      <w:r w:rsidRPr="00F178BE">
        <w:rPr>
          <w:rFonts w:cs="Times New Roman"/>
          <w:lang w:val="hu-HU"/>
        </w:rPr>
        <w:t xml:space="preserve"> és </w:t>
      </w:r>
      <w:proofErr w:type="spellStart"/>
      <w:r w:rsidRPr="00F178BE">
        <w:rPr>
          <w:rFonts w:cs="Times New Roman"/>
          <w:lang w:val="hu-HU"/>
        </w:rPr>
        <w:t>cerebralis</w:t>
      </w:r>
      <w:proofErr w:type="spellEnd"/>
      <w:r w:rsidRPr="00F178BE">
        <w:rPr>
          <w:rFonts w:cs="Times New Roman"/>
          <w:lang w:val="hu-HU"/>
        </w:rPr>
        <w:t xml:space="preserve"> vérzés</w:t>
      </w:r>
      <w:r w:rsidR="009B3820">
        <w:rPr>
          <w:rFonts w:cs="Times New Roman"/>
          <w:lang w:val="hu-HU"/>
        </w:rPr>
        <w:t>.</w:t>
      </w:r>
      <w:r w:rsidRPr="00F178BE">
        <w:rPr>
          <w:rFonts w:cs="Times New Roman"/>
          <w:lang w:val="hu-HU"/>
        </w:rPr>
        <w:t xml:space="preserve"> </w:t>
      </w:r>
      <w:r w:rsidR="009B3820">
        <w:rPr>
          <w:rFonts w:cs="Times New Roman"/>
          <w:lang w:val="hu-HU"/>
        </w:rPr>
        <w:t>A</w:t>
      </w:r>
      <w:r w:rsidRPr="00F178BE">
        <w:rPr>
          <w:rFonts w:cs="Times New Roman"/>
          <w:lang w:val="hu-HU"/>
        </w:rPr>
        <w:t>z összes mellékhatást a kezelt betegek &lt;1%-</w:t>
      </w:r>
      <w:proofErr w:type="spellStart"/>
      <w:r w:rsidRPr="00F178BE">
        <w:rPr>
          <w:rFonts w:cs="Times New Roman"/>
          <w:lang w:val="hu-HU"/>
        </w:rPr>
        <w:t>ánál</w:t>
      </w:r>
      <w:proofErr w:type="spellEnd"/>
      <w:r w:rsidRPr="00F178BE">
        <w:rPr>
          <w:rFonts w:cs="Times New Roman"/>
          <w:lang w:val="hu-HU"/>
        </w:rPr>
        <w:t xml:space="preserve"> jelentették. Az STS vizsgálatban észlelt egyéb fontos, súlyos mellékhatások közé tartoznak a </w:t>
      </w:r>
      <w:proofErr w:type="spellStart"/>
      <w:r w:rsidRPr="00F178BE">
        <w:rPr>
          <w:rFonts w:cs="Times New Roman"/>
          <w:lang w:val="hu-HU"/>
        </w:rPr>
        <w:t>thromboemboliás</w:t>
      </w:r>
      <w:proofErr w:type="spellEnd"/>
      <w:r w:rsidRPr="00F178BE">
        <w:rPr>
          <w:rFonts w:cs="Times New Roman"/>
          <w:lang w:val="hu-HU"/>
        </w:rPr>
        <w:t xml:space="preserve"> események, a balkamrai diszfunkció és a </w:t>
      </w:r>
      <w:proofErr w:type="spellStart"/>
      <w:r w:rsidRPr="00F178BE">
        <w:rPr>
          <w:rFonts w:cs="Times New Roman"/>
          <w:lang w:val="hu-HU"/>
        </w:rPr>
        <w:t>pneumothorax</w:t>
      </w:r>
      <w:proofErr w:type="spellEnd"/>
      <w:r w:rsidRPr="00F178BE">
        <w:rPr>
          <w:rFonts w:cs="Times New Roman"/>
          <w:lang w:val="hu-HU"/>
        </w:rPr>
        <w:t>.</w:t>
      </w:r>
    </w:p>
    <w:p w14:paraId="4709BB0D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2F19E917" w14:textId="550FFDFF" w:rsidR="00AB0F67" w:rsidRPr="00F178BE" w:rsidRDefault="005A3F01" w:rsidP="004A4238">
      <w:pPr>
        <w:pStyle w:val="Szvegtrzs"/>
        <w:tabs>
          <w:tab w:val="left" w:pos="0"/>
        </w:tabs>
        <w:ind w:left="0" w:right="75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valószínűleg összefüggésbe hozható fatális események közé tartozott a </w:t>
      </w:r>
      <w:proofErr w:type="spellStart"/>
      <w:r w:rsidRPr="00F178BE">
        <w:rPr>
          <w:rFonts w:cs="Times New Roman"/>
          <w:lang w:val="hu-HU"/>
        </w:rPr>
        <w:t>gastrointestinalis</w:t>
      </w:r>
      <w:proofErr w:type="spellEnd"/>
      <w:r w:rsidRPr="00F178BE">
        <w:rPr>
          <w:rFonts w:cs="Times New Roman"/>
          <w:lang w:val="hu-HU"/>
        </w:rPr>
        <w:t xml:space="preserve"> vérzés, a </w:t>
      </w:r>
      <w:proofErr w:type="spellStart"/>
      <w:r w:rsidRPr="00F178BE">
        <w:rPr>
          <w:rFonts w:cs="Times New Roman"/>
          <w:lang w:val="hu-HU"/>
        </w:rPr>
        <w:t>pulmonalis</w:t>
      </w:r>
      <w:proofErr w:type="spellEnd"/>
      <w:r w:rsidRPr="00F178BE">
        <w:rPr>
          <w:rFonts w:cs="Times New Roman"/>
          <w:lang w:val="hu-HU"/>
        </w:rPr>
        <w:t xml:space="preserve"> vérzés/vérköpés, a kóros májfunkció, a bélperforáció és az </w:t>
      </w:r>
      <w:proofErr w:type="spellStart"/>
      <w:r w:rsidRPr="00F178BE">
        <w:rPr>
          <w:rFonts w:cs="Times New Roman"/>
          <w:lang w:val="hu-HU"/>
        </w:rPr>
        <w:t>isch</w:t>
      </w:r>
      <w:r w:rsidR="009B3820">
        <w:rPr>
          <w:rFonts w:cs="Times New Roman"/>
          <w:lang w:val="hu-HU"/>
        </w:rPr>
        <w:t>a</w:t>
      </w:r>
      <w:r w:rsidRPr="00F178BE">
        <w:rPr>
          <w:rFonts w:cs="Times New Roman"/>
          <w:lang w:val="hu-HU"/>
        </w:rPr>
        <w:t>emiás</w:t>
      </w:r>
      <w:proofErr w:type="spellEnd"/>
      <w:r w:rsidRPr="00F178BE">
        <w:rPr>
          <w:rFonts w:cs="Times New Roman"/>
          <w:lang w:val="hu-HU"/>
        </w:rPr>
        <w:t xml:space="preserve"> stroke.</w:t>
      </w:r>
    </w:p>
    <w:p w14:paraId="4EE419FD" w14:textId="77777777" w:rsidR="00AB0F67" w:rsidRPr="00F178BE" w:rsidRDefault="00AB0F67" w:rsidP="004A4238">
      <w:pPr>
        <w:pStyle w:val="Szvegtrzs"/>
        <w:tabs>
          <w:tab w:val="left" w:pos="0"/>
        </w:tabs>
        <w:ind w:left="0" w:right="756"/>
        <w:rPr>
          <w:rFonts w:cs="Times New Roman"/>
          <w:lang w:val="hu-HU"/>
        </w:rPr>
      </w:pPr>
    </w:p>
    <w:p w14:paraId="3ABD51D7" w14:textId="31E6F0B0" w:rsidR="003A2430" w:rsidRPr="00F178BE" w:rsidRDefault="005A3F01" w:rsidP="00C045F5">
      <w:pPr>
        <w:pStyle w:val="Szvegtrzs"/>
        <w:keepNext/>
        <w:widowControl/>
        <w:tabs>
          <w:tab w:val="left" w:pos="0"/>
        </w:tabs>
        <w:ind w:left="0" w:right="75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Az RCC és az STS vizsgálatban a leggyakoribb (a betegek legalább 10%-</w:t>
      </w:r>
      <w:proofErr w:type="spellStart"/>
      <w:r w:rsidRPr="00F178BE">
        <w:rPr>
          <w:rFonts w:cs="Times New Roman"/>
          <w:lang w:val="hu-HU"/>
        </w:rPr>
        <w:t>ánál</w:t>
      </w:r>
      <w:proofErr w:type="spellEnd"/>
      <w:r w:rsidRPr="00F178BE">
        <w:rPr>
          <w:rFonts w:cs="Times New Roman"/>
          <w:lang w:val="hu-HU"/>
        </w:rPr>
        <w:t xml:space="preserve"> előforduló), bármilyen súlyossági fokú mellékhatások a következők voltak: hasmenés, a hajszín megváltozása, bőr </w:t>
      </w:r>
      <w:proofErr w:type="spellStart"/>
      <w:r w:rsidRPr="00F178BE">
        <w:rPr>
          <w:rFonts w:cs="Times New Roman"/>
          <w:lang w:val="hu-HU"/>
        </w:rPr>
        <w:t>hypopigmentatio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exfoliatív</w:t>
      </w:r>
      <w:proofErr w:type="spellEnd"/>
      <w:r w:rsidRPr="00F178BE">
        <w:rPr>
          <w:rFonts w:cs="Times New Roman"/>
          <w:lang w:val="hu-HU"/>
        </w:rPr>
        <w:t xml:space="preserve"> bőrkiütés, magasvérnyomás, hányinger, fejfájás, fáradtság, anorexia, hányás, ízérzékelési zavar, </w:t>
      </w:r>
      <w:proofErr w:type="spellStart"/>
      <w:r w:rsidRPr="00F178BE">
        <w:rPr>
          <w:rFonts w:cs="Times New Roman"/>
          <w:lang w:val="hu-HU"/>
        </w:rPr>
        <w:t>stomatitis</w:t>
      </w:r>
      <w:proofErr w:type="spellEnd"/>
      <w:r w:rsidRPr="00F178BE">
        <w:rPr>
          <w:rFonts w:cs="Times New Roman"/>
          <w:lang w:val="hu-HU"/>
        </w:rPr>
        <w:t xml:space="preserve">, testtömegcsökkenés, </w:t>
      </w:r>
      <w:r w:rsidRPr="00F178BE">
        <w:rPr>
          <w:rFonts w:cs="Times New Roman"/>
          <w:lang w:val="hu-HU"/>
        </w:rPr>
        <w:lastRenderedPageBreak/>
        <w:t xml:space="preserve">fájdalom, emelkedett </w:t>
      </w:r>
      <w:proofErr w:type="spellStart"/>
      <w:r w:rsidR="009B3820" w:rsidRPr="009C392D">
        <w:rPr>
          <w:lang w:val="hu-HU"/>
        </w:rPr>
        <w:t>glutamát-piruvát</w:t>
      </w:r>
      <w:proofErr w:type="spellEnd"/>
      <w:r w:rsidR="009B3820" w:rsidRPr="009C392D">
        <w:rPr>
          <w:lang w:val="hu-HU"/>
        </w:rPr>
        <w:t xml:space="preserve"> </w:t>
      </w:r>
      <w:proofErr w:type="spellStart"/>
      <w:r w:rsidR="009B3820" w:rsidRPr="009C392D">
        <w:rPr>
          <w:lang w:val="hu-HU"/>
        </w:rPr>
        <w:t>transzamináz</w:t>
      </w:r>
      <w:proofErr w:type="spellEnd"/>
      <w:r w:rsidRPr="00F178BE">
        <w:rPr>
          <w:rFonts w:cs="Times New Roman"/>
          <w:lang w:val="hu-HU"/>
        </w:rPr>
        <w:t xml:space="preserve">- és emelkedett </w:t>
      </w:r>
      <w:proofErr w:type="spellStart"/>
      <w:r w:rsidR="009B3820" w:rsidRPr="009C392D">
        <w:rPr>
          <w:lang w:val="hu-HU"/>
        </w:rPr>
        <w:t>glutamát</w:t>
      </w:r>
      <w:proofErr w:type="spellEnd"/>
      <w:r w:rsidR="009B3820" w:rsidRPr="009C392D">
        <w:rPr>
          <w:lang w:val="hu-HU"/>
        </w:rPr>
        <w:t>-oxálacetát-</w:t>
      </w:r>
      <w:proofErr w:type="spellStart"/>
      <w:r w:rsidR="009B3820" w:rsidRPr="009C392D">
        <w:rPr>
          <w:lang w:val="hu-HU"/>
        </w:rPr>
        <w:t>transzamináz</w:t>
      </w:r>
      <w:r w:rsidRPr="00F178BE">
        <w:rPr>
          <w:rFonts w:cs="Times New Roman"/>
          <w:lang w:val="hu-HU"/>
        </w:rPr>
        <w:t>szint</w:t>
      </w:r>
      <w:proofErr w:type="spellEnd"/>
      <w:r w:rsidRPr="00F178BE">
        <w:rPr>
          <w:rFonts w:cs="Times New Roman"/>
          <w:lang w:val="hu-HU"/>
        </w:rPr>
        <w:t>.</w:t>
      </w:r>
    </w:p>
    <w:p w14:paraId="0BF96D7D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AEA19B7" w14:textId="0696DDA9" w:rsidR="003A2430" w:rsidRPr="00F178BE" w:rsidRDefault="005A3F01" w:rsidP="00F178BE">
      <w:pPr>
        <w:pStyle w:val="Szvegtrzs"/>
        <w:keepNext/>
        <w:widowControl/>
        <w:tabs>
          <w:tab w:val="left" w:pos="0"/>
        </w:tabs>
        <w:ind w:left="0" w:right="75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Az RCC-ben és STS-ben szenvedőknél, illetve a forgalomba hozatal utáni időszakban jelentett, bármilyen fokozatú mellékhatások az alábbi táblázatban a </w:t>
      </w:r>
      <w:proofErr w:type="spellStart"/>
      <w:r w:rsidRPr="00F178BE">
        <w:rPr>
          <w:rFonts w:cs="Times New Roman"/>
          <w:lang w:val="hu-HU"/>
        </w:rPr>
        <w:t>MedDRA</w:t>
      </w:r>
      <w:proofErr w:type="spellEnd"/>
      <w:r w:rsidRPr="00F178BE">
        <w:rPr>
          <w:rFonts w:cs="Times New Roman"/>
          <w:lang w:val="hu-HU"/>
        </w:rPr>
        <w:t xml:space="preserve"> szervrendszer szerinti osztályozásban, gyakoriság és súlyossági fok szerint kerültek felsorolásra. A gyakorisági kategóriák egyezményes meghatározása a következő: nagyon gyakori (</w:t>
      </w:r>
      <w:r w:rsidR="00AB0F67" w:rsidRPr="00F178BE">
        <w:rPr>
          <w:rFonts w:eastAsia="Symbol" w:cs="Times New Roman"/>
          <w:lang w:val="hu-HU"/>
        </w:rPr>
        <w:t>≥</w:t>
      </w:r>
      <w:r w:rsidRPr="00F178BE">
        <w:rPr>
          <w:rFonts w:cs="Times New Roman"/>
          <w:lang w:val="hu-HU"/>
        </w:rPr>
        <w:t>1/10); gyakori (</w:t>
      </w:r>
      <w:r w:rsidR="00AB0F67" w:rsidRPr="00F178BE">
        <w:rPr>
          <w:rFonts w:eastAsia="Symbol" w:cs="Times New Roman"/>
          <w:lang w:val="hu-HU"/>
        </w:rPr>
        <w:t>≥</w:t>
      </w:r>
      <w:r w:rsidRPr="00F178BE">
        <w:rPr>
          <w:rFonts w:cs="Times New Roman"/>
          <w:lang w:val="hu-HU"/>
        </w:rPr>
        <w:t xml:space="preserve">1/100 </w:t>
      </w:r>
      <w:r w:rsidRPr="00F178BE">
        <w:rPr>
          <w:rFonts w:cs="Times New Roman"/>
          <w:b/>
          <w:bCs/>
          <w:lang w:val="hu-HU"/>
        </w:rPr>
        <w:t xml:space="preserve">– </w:t>
      </w:r>
      <w:r w:rsidRPr="00F178BE">
        <w:rPr>
          <w:rFonts w:cs="Times New Roman"/>
          <w:lang w:val="hu-HU"/>
        </w:rPr>
        <w:t>&lt;1/10); nem gyakori (</w:t>
      </w:r>
      <w:r w:rsidR="00B13F39" w:rsidRPr="00F178BE">
        <w:rPr>
          <w:rFonts w:eastAsia="Symbol" w:cs="Times New Roman"/>
          <w:lang w:val="hu-HU"/>
        </w:rPr>
        <w:t>≥</w:t>
      </w:r>
      <w:r w:rsidRPr="00F178BE">
        <w:rPr>
          <w:rFonts w:cs="Times New Roman"/>
          <w:lang w:val="hu-HU"/>
        </w:rPr>
        <w:t xml:space="preserve">1/1000 </w:t>
      </w:r>
      <w:r w:rsidRPr="00F178BE">
        <w:rPr>
          <w:rFonts w:cs="Times New Roman"/>
          <w:b/>
          <w:bCs/>
          <w:lang w:val="hu-HU"/>
        </w:rPr>
        <w:t>–</w:t>
      </w:r>
      <w:r w:rsidRPr="00EA214E">
        <w:rPr>
          <w:rFonts w:cs="Times New Roman"/>
          <w:bCs/>
          <w:lang w:val="hu-HU"/>
        </w:rPr>
        <w:t xml:space="preserve"> </w:t>
      </w:r>
      <w:r w:rsidRPr="00F178BE">
        <w:rPr>
          <w:rFonts w:cs="Times New Roman"/>
          <w:lang w:val="hu-HU"/>
        </w:rPr>
        <w:t>&lt;1/100); ritka (</w:t>
      </w:r>
      <w:r w:rsidR="00B13F39" w:rsidRPr="00F178BE">
        <w:rPr>
          <w:rFonts w:eastAsia="Symbol" w:cs="Times New Roman"/>
          <w:lang w:val="hu-HU"/>
        </w:rPr>
        <w:t>≥</w:t>
      </w:r>
      <w:r w:rsidRPr="00F178BE">
        <w:rPr>
          <w:rFonts w:cs="Times New Roman"/>
          <w:lang w:val="hu-HU"/>
        </w:rPr>
        <w:t>1/10</w:t>
      </w:r>
      <w:r w:rsidR="009B3820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000 </w:t>
      </w:r>
      <w:r w:rsidRPr="00F178BE">
        <w:rPr>
          <w:rFonts w:cs="Times New Roman"/>
          <w:b/>
          <w:bCs/>
          <w:lang w:val="hu-HU"/>
        </w:rPr>
        <w:t xml:space="preserve">– </w:t>
      </w:r>
      <w:r w:rsidRPr="00F178BE">
        <w:rPr>
          <w:rFonts w:cs="Times New Roman"/>
          <w:lang w:val="hu-HU"/>
        </w:rPr>
        <w:t>&lt;1/1000); nagyon ritka (&lt;1/10</w:t>
      </w:r>
      <w:r w:rsidR="009B3820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000); nem ismert (</w:t>
      </w:r>
      <w:r w:rsidR="009B3820" w:rsidRPr="009C392D">
        <w:rPr>
          <w:lang w:val="hu-HU"/>
        </w:rPr>
        <w:t xml:space="preserve">a </w:t>
      </w:r>
      <w:r w:rsidR="009B3820">
        <w:rPr>
          <w:lang w:val="hu-HU"/>
        </w:rPr>
        <w:t xml:space="preserve">gyakoriság </w:t>
      </w:r>
      <w:r w:rsidRPr="00F178BE">
        <w:rPr>
          <w:rFonts w:cs="Times New Roman"/>
          <w:lang w:val="hu-HU"/>
        </w:rPr>
        <w:t>a rendelkezésre álló adatokból nem állapítható meg).</w:t>
      </w:r>
    </w:p>
    <w:p w14:paraId="01E9825C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763AC714" w14:textId="77777777" w:rsidR="003A2430" w:rsidRPr="00F178BE" w:rsidRDefault="005A3F01" w:rsidP="004A4238">
      <w:pPr>
        <w:pStyle w:val="Szvegtrzs"/>
        <w:tabs>
          <w:tab w:val="left" w:pos="0"/>
        </w:tabs>
        <w:ind w:left="0" w:right="75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kategóriákat a klinikai vizsgálati adatokból megállapított abszolút gyakoriság szerint határozták meg. A forgalomba hozatal után az összes klinikai vizsgálatban észlelt és spontán bejelentésekből származó, a biztonságossággal és </w:t>
      </w:r>
      <w:proofErr w:type="spellStart"/>
      <w:r w:rsidRPr="00F178BE">
        <w:rPr>
          <w:rFonts w:cs="Times New Roman"/>
          <w:lang w:val="hu-HU"/>
        </w:rPr>
        <w:t>tolerabilitással</w:t>
      </w:r>
      <w:proofErr w:type="spellEnd"/>
      <w:r w:rsidRPr="00F178BE">
        <w:rPr>
          <w:rFonts w:cs="Times New Roman"/>
          <w:lang w:val="hu-HU"/>
        </w:rPr>
        <w:t xml:space="preserve"> kapcsolatos adatokat is értékelték. Minden szervrendszeren belül az azonos gyakoriságú mellékhatások csökkenő súlyosság szerint kerülnek megadásra.</w:t>
      </w:r>
    </w:p>
    <w:p w14:paraId="47F44B4B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01F964ED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A mellékhatások táblázatos felsorolása</w:t>
      </w:r>
    </w:p>
    <w:p w14:paraId="57A1820E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6A074880" w14:textId="5EC03222" w:rsidR="003A2430" w:rsidRPr="00F178BE" w:rsidRDefault="00690993" w:rsidP="00F178BE">
      <w:pPr>
        <w:pStyle w:val="Cmsor1"/>
        <w:tabs>
          <w:tab w:val="left" w:pos="1134"/>
        </w:tabs>
        <w:ind w:left="1134" w:right="-1" w:hanging="1134"/>
        <w:rPr>
          <w:rFonts w:cs="Times New Roman"/>
          <w:b w:val="0"/>
          <w:bCs w:val="0"/>
          <w:lang w:val="hu-HU"/>
        </w:rPr>
      </w:pPr>
      <w:r w:rsidRPr="00F178BE">
        <w:rPr>
          <w:rFonts w:cs="Times New Roman"/>
          <w:lang w:val="hu-HU"/>
        </w:rPr>
        <w:t>2.</w:t>
      </w:r>
      <w:r w:rsidR="00EF4108" w:rsidRPr="00F178BE">
        <w:rPr>
          <w:rFonts w:cs="Times New Roman"/>
          <w:lang w:val="hu-HU"/>
        </w:rPr>
        <w:t xml:space="preserve"> </w:t>
      </w:r>
      <w:r w:rsidR="005A3F01" w:rsidRPr="00F178BE">
        <w:rPr>
          <w:rFonts w:cs="Times New Roman"/>
          <w:lang w:val="hu-HU"/>
        </w:rPr>
        <w:t>táblázat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A kezeléssel összefüggésben jelentett mellékhatások az RCC vizsgálatokban (n=1149) vagy a forgalomba hozatal utáni időszakban</w:t>
      </w:r>
    </w:p>
    <w:p w14:paraId="3475392E" w14:textId="77777777" w:rsidR="003A2430" w:rsidRPr="00F178BE" w:rsidRDefault="003A2430" w:rsidP="00F178BE">
      <w:pPr>
        <w:tabs>
          <w:tab w:val="left" w:pos="0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tbl>
      <w:tblPr>
        <w:tblStyle w:val="TableNormal"/>
        <w:tblW w:w="9699" w:type="dxa"/>
        <w:tblInd w:w="6" w:type="dxa"/>
        <w:tblLayout w:type="fixed"/>
        <w:tblLook w:val="01E0" w:firstRow="1" w:lastRow="1" w:firstColumn="1" w:lastColumn="1" w:noHBand="0" w:noVBand="0"/>
      </w:tblPr>
      <w:tblGrid>
        <w:gridCol w:w="91"/>
        <w:gridCol w:w="1894"/>
        <w:gridCol w:w="57"/>
        <w:gridCol w:w="1360"/>
        <w:gridCol w:w="201"/>
        <w:gridCol w:w="2067"/>
        <w:gridCol w:w="201"/>
        <w:gridCol w:w="1217"/>
        <w:gridCol w:w="57"/>
        <w:gridCol w:w="1219"/>
        <w:gridCol w:w="58"/>
        <w:gridCol w:w="1217"/>
        <w:gridCol w:w="60"/>
      </w:tblGrid>
      <w:tr w:rsidR="003A2430" w:rsidRPr="00F178BE" w14:paraId="29C4ECF5" w14:textId="77777777" w:rsidTr="00F967FB">
        <w:trPr>
          <w:gridAfter w:val="1"/>
          <w:wAfter w:w="60" w:type="dxa"/>
          <w:trHeight w:hRule="exact" w:val="1023"/>
        </w:trPr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58B4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43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Szervrendszeri kategória</w:t>
            </w:r>
          </w:p>
        </w:tc>
        <w:tc>
          <w:tcPr>
            <w:tcW w:w="14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D1D39" w14:textId="390B68EA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64" w:right="355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Gyakori</w:t>
            </w:r>
            <w:r w:rsidR="009B3820">
              <w:rPr>
                <w:rFonts w:ascii="Times New Roman" w:hAnsi="Times New Roman" w:cs="Times New Roman"/>
                <w:b/>
                <w:lang w:val="hu-HU"/>
              </w:rPr>
              <w:t>-</w:t>
            </w:r>
            <w:proofErr w:type="spellStart"/>
            <w:r w:rsidRPr="00F178BE">
              <w:rPr>
                <w:rFonts w:ascii="Times New Roman" w:hAnsi="Times New Roman" w:cs="Times New Roman"/>
                <w:b/>
                <w:lang w:val="hu-HU"/>
              </w:rPr>
              <w:t>ság</w:t>
            </w:r>
            <w:proofErr w:type="spellEnd"/>
            <w:r w:rsidRPr="00F178BE">
              <w:rPr>
                <w:rFonts w:ascii="Times New Roman" w:hAnsi="Times New Roman" w:cs="Times New Roman"/>
                <w:b/>
                <w:lang w:val="hu-HU"/>
              </w:rPr>
              <w:t xml:space="preserve"> (minden fokozat)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70C4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69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Mellékhatás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E7082" w14:textId="77777777" w:rsidR="003A2430" w:rsidRPr="00F178BE" w:rsidRDefault="005A3F01" w:rsidP="004A4238">
            <w:pPr>
              <w:pStyle w:val="TableParagraph"/>
              <w:tabs>
                <w:tab w:val="left" w:pos="209"/>
              </w:tabs>
              <w:ind w:right="219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Minden súlyossági fokozat</w:t>
            </w:r>
          </w:p>
          <w:p w14:paraId="2F4F02F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n (%)</w:t>
            </w:r>
          </w:p>
        </w:tc>
        <w:tc>
          <w:tcPr>
            <w:tcW w:w="12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87F48" w14:textId="64C2569D" w:rsidR="003A2430" w:rsidRPr="00F178BE" w:rsidRDefault="005A3F01" w:rsidP="00F178BE">
            <w:pPr>
              <w:pStyle w:val="TableParagraph"/>
              <w:tabs>
                <w:tab w:val="left" w:pos="209"/>
              </w:tabs>
              <w:ind w:right="219"/>
              <w:rPr>
                <w:rFonts w:ascii="Times New Roman" w:hAnsi="Times New Roman" w:cs="Times New Roman"/>
                <w:b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3.</w:t>
            </w:r>
            <w:r w:rsidR="009B3820">
              <w:rPr>
                <w:rFonts w:ascii="Times New Roman" w:hAnsi="Times New Roman" w:cs="Times New Roman"/>
                <w:b/>
                <w:lang w:val="hu-HU"/>
              </w:rPr>
              <w:t xml:space="preserve"> </w:t>
            </w:r>
            <w:r w:rsidRPr="00184F90">
              <w:rPr>
                <w:rFonts w:ascii="Times New Roman" w:hAnsi="Times New Roman" w:cs="Times New Roman"/>
                <w:b/>
                <w:lang w:val="hu-HU"/>
              </w:rPr>
              <w:t>súlyos</w:t>
            </w:r>
            <w:r w:rsidR="009B3820">
              <w:rPr>
                <w:rFonts w:ascii="Times New Roman" w:hAnsi="Times New Roman" w:cs="Times New Roman"/>
                <w:b/>
                <w:lang w:val="hu-HU"/>
              </w:rPr>
              <w:t>-</w:t>
            </w:r>
            <w:r w:rsidRPr="00184F90">
              <w:rPr>
                <w:rFonts w:ascii="Times New Roman" w:hAnsi="Times New Roman" w:cs="Times New Roman"/>
                <w:b/>
                <w:lang w:val="hu-HU"/>
              </w:rPr>
              <w:t>sági fokozat</w:t>
            </w:r>
          </w:p>
          <w:p w14:paraId="1B57D742" w14:textId="024F66DB" w:rsidR="003A2430" w:rsidRPr="00184F90" w:rsidRDefault="005A3F01" w:rsidP="00F178BE">
            <w:pPr>
              <w:pStyle w:val="TableParagraph"/>
              <w:tabs>
                <w:tab w:val="left" w:pos="209"/>
              </w:tabs>
              <w:ind w:right="219"/>
              <w:rPr>
                <w:rFonts w:ascii="Times New Roman" w:eastAsia="Times New Roman" w:hAnsi="Times New Roman" w:cs="Times New Roman"/>
                <w:lang w:val="hu-HU"/>
              </w:rPr>
            </w:pPr>
            <w:r w:rsidRPr="00184F90">
              <w:rPr>
                <w:rFonts w:ascii="Times New Roman" w:hAnsi="Times New Roman" w:cs="Times New Roman"/>
                <w:b/>
                <w:lang w:val="hu-HU"/>
              </w:rPr>
              <w:t>n (%)</w:t>
            </w:r>
          </w:p>
        </w:tc>
        <w:tc>
          <w:tcPr>
            <w:tcW w:w="12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AD05E" w14:textId="0E81A40C" w:rsidR="003A2430" w:rsidRPr="00F178BE" w:rsidRDefault="005A3F01" w:rsidP="00F178BE">
            <w:pPr>
              <w:pStyle w:val="TableParagraph"/>
              <w:tabs>
                <w:tab w:val="left" w:pos="209"/>
              </w:tabs>
              <w:ind w:right="219"/>
              <w:rPr>
                <w:rFonts w:ascii="Times New Roman" w:hAnsi="Times New Roman" w:cs="Times New Roman"/>
                <w:b/>
                <w:lang w:val="hu-HU"/>
              </w:rPr>
            </w:pPr>
            <w:r w:rsidRPr="00184F90">
              <w:rPr>
                <w:rFonts w:ascii="Times New Roman" w:hAnsi="Times New Roman" w:cs="Times New Roman"/>
                <w:b/>
                <w:lang w:val="hu-HU"/>
              </w:rPr>
              <w:t>4.</w:t>
            </w:r>
            <w:r w:rsidR="009B3820">
              <w:rPr>
                <w:rFonts w:ascii="Times New Roman" w:hAnsi="Times New Roman" w:cs="Times New Roman"/>
                <w:b/>
                <w:lang w:val="hu-HU"/>
              </w:rPr>
              <w:t xml:space="preserve"> </w:t>
            </w:r>
            <w:r w:rsidRPr="00184F90">
              <w:rPr>
                <w:rFonts w:ascii="Times New Roman" w:hAnsi="Times New Roman" w:cs="Times New Roman"/>
                <w:b/>
                <w:lang w:val="hu-HU"/>
              </w:rPr>
              <w:t>súlyos</w:t>
            </w:r>
            <w:r w:rsidR="009B3820">
              <w:rPr>
                <w:rFonts w:ascii="Times New Roman" w:hAnsi="Times New Roman" w:cs="Times New Roman"/>
                <w:b/>
                <w:lang w:val="hu-HU"/>
              </w:rPr>
              <w:t>-</w:t>
            </w:r>
            <w:r w:rsidRPr="00184F90">
              <w:rPr>
                <w:rFonts w:ascii="Times New Roman" w:hAnsi="Times New Roman" w:cs="Times New Roman"/>
                <w:b/>
                <w:lang w:val="hu-HU"/>
              </w:rPr>
              <w:t>sági fokozat</w:t>
            </w:r>
          </w:p>
          <w:p w14:paraId="36385295" w14:textId="77777777" w:rsidR="003A2430" w:rsidRPr="00F178BE" w:rsidRDefault="005A3F01" w:rsidP="00F178BE">
            <w:pPr>
              <w:pStyle w:val="TableParagraph"/>
              <w:tabs>
                <w:tab w:val="left" w:pos="209"/>
              </w:tabs>
              <w:ind w:right="219"/>
              <w:rPr>
                <w:rFonts w:ascii="Times New Roman" w:hAnsi="Times New Roman" w:cs="Times New Roman"/>
                <w:b/>
                <w:lang w:val="hu-HU"/>
              </w:rPr>
            </w:pPr>
            <w:r w:rsidRPr="00184F90">
              <w:rPr>
                <w:rFonts w:ascii="Times New Roman" w:hAnsi="Times New Roman" w:cs="Times New Roman"/>
                <w:b/>
                <w:lang w:val="hu-HU"/>
              </w:rPr>
              <w:t>n (%)</w:t>
            </w:r>
          </w:p>
        </w:tc>
      </w:tr>
      <w:tr w:rsidR="003A2430" w:rsidRPr="00F178BE" w14:paraId="16E64966" w14:textId="77777777" w:rsidTr="00F967FB">
        <w:trPr>
          <w:gridAfter w:val="1"/>
          <w:wAfter w:w="60" w:type="dxa"/>
          <w:trHeight w:hRule="exact" w:val="775"/>
        </w:trPr>
        <w:tc>
          <w:tcPr>
            <w:tcW w:w="198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2C329C8" w14:textId="77777777" w:rsidR="003A2430" w:rsidRPr="00F178BE" w:rsidRDefault="003A2430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142688A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98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Fertőző betegségek és parazitafertőzések</w:t>
            </w:r>
          </w:p>
        </w:tc>
        <w:tc>
          <w:tcPr>
            <w:tcW w:w="14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5C5A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BF3ED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ind w:left="27" w:right="75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eastAsia="Times New Roman" w:hAnsi="Times New Roman" w:cs="Times New Roman"/>
                <w:lang w:val="hu-HU"/>
              </w:rPr>
              <w:t>Fertőzések (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neutropeniával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vagy </w:t>
            </w:r>
            <w:proofErr w:type="gram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anélkül)†</w:t>
            </w:r>
            <w:proofErr w:type="gramEnd"/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9B2A7" w14:textId="77777777" w:rsidR="003A2430" w:rsidRPr="003B54D2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76531" w14:textId="77777777" w:rsidR="003A2430" w:rsidRPr="000273CD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1EF4E" w14:textId="77777777" w:rsidR="003A2430" w:rsidRPr="008E1183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</w:tr>
      <w:tr w:rsidR="003A2430" w:rsidRPr="00F178BE" w14:paraId="34EC6166" w14:textId="77777777" w:rsidTr="00F967FB">
        <w:trPr>
          <w:gridAfter w:val="1"/>
          <w:wAfter w:w="60" w:type="dxa"/>
          <w:trHeight w:hRule="exact" w:val="264"/>
        </w:trPr>
        <w:tc>
          <w:tcPr>
            <w:tcW w:w="198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B9A7B2A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073BB1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C7FF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Ínyfertőzés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5620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E445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188D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38D9CE1D" w14:textId="77777777" w:rsidTr="00F967FB">
        <w:trPr>
          <w:gridAfter w:val="1"/>
          <w:wAfter w:w="60" w:type="dxa"/>
          <w:trHeight w:hRule="exact" w:val="262"/>
        </w:trPr>
        <w:tc>
          <w:tcPr>
            <w:tcW w:w="198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15B19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0AE25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56FD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Fertőzéses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peritonitis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FB5D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FB7F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18E3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1AD35F7E" w14:textId="77777777" w:rsidTr="00F967FB">
        <w:trPr>
          <w:gridAfter w:val="1"/>
          <w:wAfter w:w="60" w:type="dxa"/>
          <w:trHeight w:hRule="exact" w:val="1781"/>
        </w:trPr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50B3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15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Jó-, rosszindulatú és nem meghatározott daganatok (beleértve a cisztákat és polipokat is)</w:t>
            </w:r>
          </w:p>
        </w:tc>
        <w:tc>
          <w:tcPr>
            <w:tcW w:w="14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C57A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AB818" w14:textId="1E7F2020" w:rsidR="003A2430" w:rsidRPr="00F178BE" w:rsidRDefault="005A3F01" w:rsidP="009B3820">
            <w:pPr>
              <w:pStyle w:val="TableParagraph"/>
              <w:tabs>
                <w:tab w:val="left" w:pos="0"/>
              </w:tabs>
              <w:ind w:left="27" w:right="852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Tumoreredetű fájdalom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54D2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EBD1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59245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E81C526" w14:textId="77777777" w:rsidTr="00F967FB">
        <w:trPr>
          <w:gridAfter w:val="1"/>
          <w:wAfter w:w="60" w:type="dxa"/>
          <w:trHeight w:hRule="exact" w:val="264"/>
        </w:trPr>
        <w:tc>
          <w:tcPr>
            <w:tcW w:w="198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B5292A6" w14:textId="77777777" w:rsidR="003A2430" w:rsidRPr="00F178BE" w:rsidRDefault="005A3F01">
            <w:pPr>
              <w:pStyle w:val="TableParagraph"/>
              <w:tabs>
                <w:tab w:val="left" w:pos="0"/>
              </w:tabs>
              <w:ind w:left="27" w:right="142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Vérképzőszervi és nyirokrendszeri betegségek és tünetek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9D0DC0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6880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Thrombocytopenia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EC91C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80 (7%)</w:t>
            </w:r>
          </w:p>
        </w:tc>
        <w:tc>
          <w:tcPr>
            <w:tcW w:w="12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1BCC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10 (&lt;1%)</w:t>
            </w:r>
          </w:p>
        </w:tc>
        <w:tc>
          <w:tcPr>
            <w:tcW w:w="12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4530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 (&lt;1%)</w:t>
            </w:r>
          </w:p>
        </w:tc>
      </w:tr>
      <w:tr w:rsidR="003A2430" w:rsidRPr="00F178BE" w14:paraId="66FBC476" w14:textId="77777777" w:rsidTr="00F967FB">
        <w:trPr>
          <w:gridAfter w:val="1"/>
          <w:wAfter w:w="60" w:type="dxa"/>
          <w:trHeight w:hRule="exact" w:val="379"/>
        </w:trPr>
        <w:tc>
          <w:tcPr>
            <w:tcW w:w="198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37536F2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2C9AA39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40B0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Neutropenia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8A9F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79 (7%)</w:t>
            </w:r>
          </w:p>
        </w:tc>
        <w:tc>
          <w:tcPr>
            <w:tcW w:w="12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E5F0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20 (2%)</w:t>
            </w:r>
          </w:p>
        </w:tc>
        <w:tc>
          <w:tcPr>
            <w:tcW w:w="12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F41C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 (&lt;1%)</w:t>
            </w:r>
          </w:p>
        </w:tc>
      </w:tr>
      <w:tr w:rsidR="003A2430" w:rsidRPr="00F178BE" w14:paraId="00812308" w14:textId="77777777" w:rsidTr="00F967FB">
        <w:trPr>
          <w:gridAfter w:val="1"/>
          <w:wAfter w:w="60" w:type="dxa"/>
          <w:trHeight w:hRule="exact" w:val="262"/>
        </w:trPr>
        <w:tc>
          <w:tcPr>
            <w:tcW w:w="198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3ACDA27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9EA99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9E70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Leukopenia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072F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63 (5%)</w:t>
            </w:r>
          </w:p>
        </w:tc>
        <w:tc>
          <w:tcPr>
            <w:tcW w:w="12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7913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 (&lt;1%)</w:t>
            </w:r>
          </w:p>
        </w:tc>
        <w:tc>
          <w:tcPr>
            <w:tcW w:w="12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B1E9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9C0AD1E" w14:textId="77777777" w:rsidTr="00F967FB">
        <w:trPr>
          <w:gridAfter w:val="1"/>
          <w:wAfter w:w="60" w:type="dxa"/>
          <w:trHeight w:hRule="exact" w:val="264"/>
        </w:trPr>
        <w:tc>
          <w:tcPr>
            <w:tcW w:w="198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529A8C5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C769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F63B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Polycythaemia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2296B" w14:textId="0E003535" w:rsidR="003A2430" w:rsidRPr="00F178BE" w:rsidRDefault="005A3F01" w:rsidP="009B3820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6 (0,03%)</w:t>
            </w:r>
          </w:p>
        </w:tc>
        <w:tc>
          <w:tcPr>
            <w:tcW w:w="12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BCCF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299B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31CED1D3" w14:textId="77777777" w:rsidTr="00F967FB">
        <w:trPr>
          <w:gridAfter w:val="1"/>
          <w:wAfter w:w="60" w:type="dxa"/>
          <w:trHeight w:hRule="exact" w:val="2054"/>
        </w:trPr>
        <w:tc>
          <w:tcPr>
            <w:tcW w:w="198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E4059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7781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7CBF3" w14:textId="1C814189" w:rsidR="003A2430" w:rsidRPr="00184F90" w:rsidRDefault="005A3F01" w:rsidP="004A4238">
            <w:pPr>
              <w:pStyle w:val="TableParagraph"/>
              <w:tabs>
                <w:tab w:val="left" w:pos="0"/>
              </w:tabs>
              <w:ind w:left="27" w:right="13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Thromboticus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microangiopathia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(beleértve a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thromboticus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thrombocytopeniás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purpurát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és </w:t>
            </w:r>
            <w:r w:rsidR="009B3820">
              <w:rPr>
                <w:rFonts w:ascii="Times New Roman" w:eastAsia="Times New Roman" w:hAnsi="Times New Roman" w:cs="Times New Roman"/>
                <w:lang w:val="hu-HU"/>
              </w:rPr>
              <w:t xml:space="preserve">a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haemolyticus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uraemiás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gram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szindrómát)†</w:t>
            </w:r>
            <w:proofErr w:type="gramEnd"/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7F3D4" w14:textId="77777777" w:rsidR="003A2430" w:rsidRPr="003B54D2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201F5" w14:textId="77777777" w:rsidR="003A2430" w:rsidRPr="000273CD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1C3BC" w14:textId="77777777" w:rsidR="003A2430" w:rsidRPr="008E1183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</w:tr>
      <w:tr w:rsidR="003A2430" w:rsidRPr="00F178BE" w14:paraId="2C671EE4" w14:textId="77777777" w:rsidTr="00F967FB">
        <w:trPr>
          <w:gridAfter w:val="1"/>
          <w:wAfter w:w="60" w:type="dxa"/>
          <w:trHeight w:hRule="exact" w:val="770"/>
        </w:trPr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44CE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58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Endokrin betegségek és tünetek</w:t>
            </w:r>
          </w:p>
        </w:tc>
        <w:tc>
          <w:tcPr>
            <w:tcW w:w="14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78ED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096A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Hypothyreosis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0E48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83 (7%)</w:t>
            </w:r>
          </w:p>
        </w:tc>
        <w:tc>
          <w:tcPr>
            <w:tcW w:w="12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CEB8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4B95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3F154F53" w14:textId="77777777" w:rsidTr="00F967FB">
        <w:trPr>
          <w:gridBefore w:val="1"/>
          <w:wBefore w:w="91" w:type="dxa"/>
          <w:trHeight w:hRule="exact" w:val="516"/>
        </w:trPr>
        <w:tc>
          <w:tcPr>
            <w:tcW w:w="195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097C880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right="433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lastRenderedPageBreak/>
              <w:t>Anyagcsere- és táplálkozási betegségek és tünetek</w:t>
            </w:r>
          </w:p>
        </w:tc>
        <w:tc>
          <w:tcPr>
            <w:tcW w:w="156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398AA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right="746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47426" w14:textId="77777777" w:rsidR="003A2430" w:rsidRPr="00184F90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Étvágycsökkenés</w:t>
            </w: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e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886BB" w14:textId="77777777" w:rsidR="003A2430" w:rsidRPr="003B54D2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317 (28%)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5A539" w14:textId="77777777" w:rsidR="003A2430" w:rsidRPr="000273CD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14 (1%)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07997" w14:textId="77777777" w:rsidR="003A2430" w:rsidRPr="008E1183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4B6764D" w14:textId="77777777" w:rsidTr="00F967FB">
        <w:trPr>
          <w:gridBefore w:val="1"/>
          <w:wBefore w:w="91" w:type="dxa"/>
          <w:trHeight w:hRule="exact" w:val="343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F910935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A1AF8DD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A227C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Hypophosphataemia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9AD9D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21 (2%)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62D35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7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14DE7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16DCDB91" w14:textId="77777777" w:rsidTr="00F967FB">
        <w:trPr>
          <w:gridBefore w:val="1"/>
          <w:wBefore w:w="91" w:type="dxa"/>
          <w:trHeight w:hRule="exact" w:val="341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6E54AA6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DCAF9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09848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Dehydratio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EFC97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16 (1%)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CFF34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73945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7F6D7457" w14:textId="77777777" w:rsidTr="00F967FB">
        <w:trPr>
          <w:gridBefore w:val="1"/>
          <w:wBefore w:w="91" w:type="dxa"/>
          <w:trHeight w:hRule="exact" w:val="391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1E018CD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4431D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FBD26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Hypomagnesaemia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84056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10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8DB83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A1A3D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15078AF3" w14:textId="77777777" w:rsidTr="00F967FB">
        <w:trPr>
          <w:gridBefore w:val="1"/>
          <w:wBefore w:w="91" w:type="dxa"/>
          <w:trHeight w:hRule="exact" w:val="516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53A2C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57A8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A975C" w14:textId="346D3009" w:rsidR="003A2430" w:rsidRPr="00F178BE" w:rsidRDefault="005A3F01" w:rsidP="009B3820">
            <w:pPr>
              <w:pStyle w:val="TableParagraph"/>
              <w:tabs>
                <w:tab w:val="left" w:pos="0"/>
              </w:tabs>
              <w:ind w:right="1114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Tumorlízis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>-szindróma*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D8A1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7CD9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6813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</w:tr>
      <w:tr w:rsidR="003A2430" w:rsidRPr="00F178BE" w14:paraId="459E9C4A" w14:textId="77777777" w:rsidTr="00F967FB">
        <w:trPr>
          <w:gridBefore w:val="1"/>
          <w:wBefore w:w="91" w:type="dxa"/>
          <w:trHeight w:hRule="exact" w:val="555"/>
        </w:trPr>
        <w:tc>
          <w:tcPr>
            <w:tcW w:w="195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A44B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right="66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Pszichiátriai kórképek</w:t>
            </w:r>
          </w:p>
        </w:tc>
        <w:tc>
          <w:tcPr>
            <w:tcW w:w="156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A584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8653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Álmatlanság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EEFC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30 (3%)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0889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5F68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5510F06" w14:textId="77777777" w:rsidTr="00F967FB">
        <w:trPr>
          <w:gridBefore w:val="1"/>
          <w:wBefore w:w="91" w:type="dxa"/>
          <w:trHeight w:hRule="exact" w:val="420"/>
        </w:trPr>
        <w:tc>
          <w:tcPr>
            <w:tcW w:w="195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7C71BD0" w14:textId="77777777" w:rsidR="003A2430" w:rsidRPr="00F178BE" w:rsidRDefault="005A3F01" w:rsidP="00EA214E">
            <w:pPr>
              <w:pStyle w:val="TableParagraph"/>
              <w:tabs>
                <w:tab w:val="left" w:pos="0"/>
              </w:tabs>
              <w:ind w:right="538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Idegrendszeri betegségek és tünetek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C82B23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right="746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C8010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Ízérzékelési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zavar</w:t>
            </w: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c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9BE9B" w14:textId="77777777" w:rsidR="003A2430" w:rsidRPr="003B54D2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254 (22%)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1FD27" w14:textId="77777777" w:rsidR="003A2430" w:rsidRPr="000273CD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98786" w14:textId="77777777" w:rsidR="003A2430" w:rsidRPr="008E1183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FF3DD74" w14:textId="77777777" w:rsidTr="00F967FB">
        <w:trPr>
          <w:gridBefore w:val="1"/>
          <w:wBefore w:w="91" w:type="dxa"/>
          <w:trHeight w:hRule="exact" w:val="286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1BA2FE0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B5DEB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EED6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Fejfájás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5FA4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122 (11%)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E832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A4C7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08FA963" w14:textId="77777777" w:rsidTr="00F967FB">
        <w:trPr>
          <w:gridBefore w:val="1"/>
          <w:wBefore w:w="91" w:type="dxa"/>
          <w:trHeight w:hRule="exact" w:val="262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983606B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016A1F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06A4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Szédülés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B098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55 (5%)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A508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0DB0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3A2430" w:rsidRPr="00F178BE" w14:paraId="03DC884A" w14:textId="77777777" w:rsidTr="00F967FB">
        <w:trPr>
          <w:gridBefore w:val="1"/>
          <w:wBefore w:w="91" w:type="dxa"/>
          <w:trHeight w:hRule="exact" w:val="264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261E886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12220F1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68EB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Letargia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EA7F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30 (3%)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D780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2211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22275DC3" w14:textId="77777777" w:rsidTr="00F967FB">
        <w:trPr>
          <w:gridBefore w:val="1"/>
          <w:wBefore w:w="91" w:type="dxa"/>
          <w:trHeight w:hRule="exact" w:val="295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E6527F2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9BA3712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F844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Paraesthesia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38B3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20 (2%)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07F8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8D02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2CA191A4" w14:textId="77777777" w:rsidTr="00F967FB">
        <w:trPr>
          <w:gridBefore w:val="1"/>
          <w:wBefore w:w="91" w:type="dxa"/>
          <w:trHeight w:hRule="exact" w:val="516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B44CEA4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84A62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A858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right="38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Perifériás szenzoros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neuropathia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0F2C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17 (1%)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F276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80D4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30453E06" w14:textId="77777777" w:rsidTr="00F967FB">
        <w:trPr>
          <w:gridBefore w:val="1"/>
          <w:wBefore w:w="91" w:type="dxa"/>
          <w:trHeight w:hRule="exact" w:val="29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D5D134C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6BA38D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2FE4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Hypaesthesia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1946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800F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B29F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2624469" w14:textId="77777777" w:rsidTr="00F967FB">
        <w:trPr>
          <w:gridBefore w:val="1"/>
          <w:wBefore w:w="91" w:type="dxa"/>
          <w:trHeight w:hRule="exact" w:val="516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B69317C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D9C62ED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BE1C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right="265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Tranziens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ischaemiás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attack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0AA2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7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BF8A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FD74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36623348" w14:textId="77777777" w:rsidTr="00F967FB">
        <w:trPr>
          <w:gridBefore w:val="1"/>
          <w:wBefore w:w="91" w:type="dxa"/>
          <w:trHeight w:hRule="exact" w:val="29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EE761F7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DA5F0D6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50CB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Aluszékonyság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6CE6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94F8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C255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AB7016F" w14:textId="77777777" w:rsidTr="00F967FB">
        <w:trPr>
          <w:gridBefore w:val="1"/>
          <w:wBefore w:w="91" w:type="dxa"/>
          <w:trHeight w:hRule="exact" w:val="516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0562A78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4A82B37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EACE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right="565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Cerebrovascularis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történés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CF90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A883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782F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3A2430" w:rsidRPr="00F178BE" w14:paraId="6204C7D2" w14:textId="77777777" w:rsidTr="00F967FB">
        <w:trPr>
          <w:gridBefore w:val="1"/>
          <w:wBefore w:w="91" w:type="dxa"/>
          <w:trHeight w:hRule="exact" w:val="29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9BEEDC5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46E5D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AD0C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Ischaemiás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stroke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8712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ADA7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BB82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3A2430" w:rsidRPr="00F178BE" w14:paraId="10AC11DF" w14:textId="77777777" w:rsidTr="00F967FB">
        <w:trPr>
          <w:gridBefore w:val="1"/>
          <w:wBefore w:w="91" w:type="dxa"/>
          <w:trHeight w:hRule="exact" w:val="1275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2B5B4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1A23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9F51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right="235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Posterior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reversibilis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encephalopathia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/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reversibilis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posterior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leukoencephalopathia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szindróma†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B977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FA27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8024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</w:tr>
      <w:tr w:rsidR="003A2430" w:rsidRPr="00F178BE" w14:paraId="1444DAFC" w14:textId="77777777" w:rsidTr="00F967FB">
        <w:trPr>
          <w:gridBefore w:val="1"/>
          <w:wBefore w:w="91" w:type="dxa"/>
          <w:trHeight w:hRule="exact" w:val="298"/>
        </w:trPr>
        <w:tc>
          <w:tcPr>
            <w:tcW w:w="195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35C5C2D" w14:textId="77777777" w:rsidR="003A2430" w:rsidRPr="00F178BE" w:rsidRDefault="005A3F01">
            <w:pPr>
              <w:pStyle w:val="TableParagraph"/>
              <w:tabs>
                <w:tab w:val="left" w:pos="0"/>
              </w:tabs>
              <w:ind w:right="319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Szembetegségek és szemészeti tünetek</w:t>
            </w:r>
          </w:p>
        </w:tc>
        <w:tc>
          <w:tcPr>
            <w:tcW w:w="156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8FB9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7E5F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Homályos látás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EB52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19 (2%)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7C95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50A3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12E55853" w14:textId="77777777" w:rsidTr="00F967FB">
        <w:trPr>
          <w:gridBefore w:val="1"/>
          <w:wBefore w:w="91" w:type="dxa"/>
          <w:trHeight w:hRule="exact" w:val="516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091BF94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26F55E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031A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right="944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A szempillák elszíneződése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E85C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DF0A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6826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29A03F51" w14:textId="77777777" w:rsidTr="00F967FB">
        <w:trPr>
          <w:gridBefore w:val="1"/>
          <w:wBefore w:w="91" w:type="dxa"/>
          <w:trHeight w:hRule="exact" w:val="295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37A36C2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2935259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AD7B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eastAsia="Times New Roman" w:hAnsi="Times New Roman" w:cs="Times New Roman"/>
                <w:lang w:val="hu-HU"/>
              </w:rPr>
              <w:t>Retinaleválás†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1F72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346B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CD97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22CC97B8" w14:textId="77777777" w:rsidTr="00F967FB">
        <w:trPr>
          <w:gridBefore w:val="1"/>
          <w:wBefore w:w="91" w:type="dxa"/>
          <w:trHeight w:hRule="exact" w:val="29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9D508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E35C7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1CAA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eastAsia="Times New Roman" w:hAnsi="Times New Roman" w:cs="Times New Roman"/>
                <w:lang w:val="hu-HU"/>
              </w:rPr>
              <w:t>Retinaszakadás†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8BE8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190D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F4FF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704C6152" w14:textId="77777777" w:rsidTr="00F967FB">
        <w:trPr>
          <w:gridBefore w:val="1"/>
          <w:wBefore w:w="91" w:type="dxa"/>
          <w:trHeight w:hRule="exact" w:val="298"/>
        </w:trPr>
        <w:tc>
          <w:tcPr>
            <w:tcW w:w="195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DE53C85" w14:textId="77777777" w:rsidR="003A2430" w:rsidRPr="00F178BE" w:rsidRDefault="005A3F01" w:rsidP="009B3820">
            <w:pPr>
              <w:pStyle w:val="TableParagraph"/>
              <w:tabs>
                <w:tab w:val="left" w:pos="0"/>
              </w:tabs>
              <w:ind w:right="19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Szívbetegségek és a szívvel kapcsolatos tünetek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E4F898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B669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Bradycardia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AABC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6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DE39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0E4F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27D89EA6" w14:textId="77777777" w:rsidTr="00F967FB">
        <w:trPr>
          <w:gridBefore w:val="1"/>
          <w:wBefore w:w="91" w:type="dxa"/>
          <w:trHeight w:hRule="exact" w:val="29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D3E6A38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E7DC1AF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C1A2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Myocardialis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infarctus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46A9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9F89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1F17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 (&lt;1%)</w:t>
            </w:r>
          </w:p>
        </w:tc>
      </w:tr>
      <w:tr w:rsidR="003A2430" w:rsidRPr="00F178BE" w14:paraId="0BA57972" w14:textId="77777777" w:rsidTr="00F967FB">
        <w:trPr>
          <w:gridBefore w:val="1"/>
          <w:wBefore w:w="91" w:type="dxa"/>
          <w:trHeight w:hRule="exact" w:val="423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C4AFFED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448F4BA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13DF1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Cardialis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dysfunctio</w:t>
            </w: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f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20D22" w14:textId="77777777" w:rsidR="003A2430" w:rsidRPr="003B54D2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4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EAF3E" w14:textId="77777777" w:rsidR="003A2430" w:rsidRPr="000273CD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5817C" w14:textId="77777777" w:rsidR="003A2430" w:rsidRPr="008E1183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9C8374F" w14:textId="77777777" w:rsidTr="00F967FB">
        <w:trPr>
          <w:gridBefore w:val="1"/>
          <w:wBefore w:w="91" w:type="dxa"/>
          <w:trHeight w:hRule="exact" w:val="516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0D21E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9C294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AA75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right="992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Myocardialis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ischaemia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3A7E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C176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B0B9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B0E9210" w14:textId="77777777" w:rsidTr="00F967FB">
        <w:trPr>
          <w:gridBefore w:val="1"/>
          <w:wBefore w:w="91" w:type="dxa"/>
          <w:trHeight w:hRule="exact" w:val="516"/>
        </w:trPr>
        <w:tc>
          <w:tcPr>
            <w:tcW w:w="195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2B4B23A" w14:textId="77777777" w:rsidR="003A2430" w:rsidRPr="00F178BE" w:rsidRDefault="005A3F01">
            <w:pPr>
              <w:pStyle w:val="TableParagraph"/>
              <w:tabs>
                <w:tab w:val="left" w:pos="0"/>
              </w:tabs>
              <w:ind w:right="336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Érbetegségek és tünetek</w:t>
            </w:r>
          </w:p>
        </w:tc>
        <w:tc>
          <w:tcPr>
            <w:tcW w:w="156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6423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right="746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8494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Magas vérnyomás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0BD5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473 (41%)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D103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115 (10%)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4FF9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</w:rPr>
              <w:t>1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(&lt;1%)</w:t>
            </w:r>
          </w:p>
        </w:tc>
      </w:tr>
      <w:tr w:rsidR="003A2430" w:rsidRPr="00F178BE" w14:paraId="525A9096" w14:textId="77777777" w:rsidTr="00F967FB">
        <w:trPr>
          <w:gridBefore w:val="1"/>
          <w:wBefore w:w="91" w:type="dxa"/>
          <w:trHeight w:hRule="exact" w:val="317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9061E7E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CCA7D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F6AF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Hőhullámok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7AF1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16 (1%)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40C8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03E8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6CEA263" w14:textId="77777777" w:rsidTr="00F967FB">
        <w:trPr>
          <w:gridBefore w:val="1"/>
          <w:wBefore w:w="91" w:type="dxa"/>
          <w:trHeight w:hRule="exact" w:val="916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769AD65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C2DF2E7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C6174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ind w:right="613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Vénás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thromboemboliás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események</w:t>
            </w: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g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3A1AB" w14:textId="77777777" w:rsidR="003A2430" w:rsidRPr="003B54D2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13 (1%)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DE0C8" w14:textId="77777777" w:rsidR="003A2430" w:rsidRPr="000273CD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6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53353" w14:textId="77777777" w:rsidR="003A2430" w:rsidRPr="008E1183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7 (&lt;1%)</w:t>
            </w:r>
          </w:p>
        </w:tc>
      </w:tr>
      <w:tr w:rsidR="003A2430" w:rsidRPr="00F178BE" w14:paraId="5D706AA0" w14:textId="77777777" w:rsidTr="00F967FB">
        <w:trPr>
          <w:gridBefore w:val="1"/>
          <w:wBefore w:w="91" w:type="dxa"/>
          <w:trHeight w:hRule="exact" w:val="314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0388263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EEDC7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4AEA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Kipirulás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D21D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12 (1%)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7575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FA88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47551E3" w14:textId="77777777" w:rsidTr="00F967FB">
        <w:trPr>
          <w:gridBefore w:val="1"/>
          <w:wBefore w:w="91" w:type="dxa"/>
          <w:trHeight w:hRule="exact" w:val="315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CB76F71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43B0A6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C09A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Hipertenzív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krízis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A665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6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5E7D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ACAD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</w:tr>
      <w:tr w:rsidR="003A2430" w:rsidRPr="00F178BE" w14:paraId="17FA4552" w14:textId="77777777" w:rsidTr="00F967FB">
        <w:trPr>
          <w:gridBefore w:val="1"/>
          <w:wBefore w:w="91" w:type="dxa"/>
          <w:trHeight w:hRule="exact" w:val="317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3D31D87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08704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8A43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Haemorrhagia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1C37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4066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60E9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2A03186" w14:textId="77777777" w:rsidTr="00F967FB">
        <w:trPr>
          <w:gridBefore w:val="1"/>
          <w:wBefore w:w="91" w:type="dxa"/>
          <w:trHeight w:hRule="exact" w:val="516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21082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0547F" w14:textId="0D351175" w:rsidR="003A2430" w:rsidRPr="00F178BE" w:rsidRDefault="00F80ADA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65CFD" w14:textId="5BD892EC" w:rsidR="003A2430" w:rsidRPr="00F178BE" w:rsidRDefault="005A3F01" w:rsidP="009B3820">
            <w:pPr>
              <w:pStyle w:val="TableParagraph"/>
              <w:tabs>
                <w:tab w:val="left" w:pos="0"/>
              </w:tabs>
              <w:ind w:right="209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Aneurysm</w:t>
            </w:r>
            <w:r w:rsidR="00F80ADA">
              <w:rPr>
                <w:rFonts w:ascii="Times New Roman" w:hAnsi="Times New Roman" w:cs="Times New Roman"/>
                <w:lang w:val="hu-HU"/>
              </w:rPr>
              <w:t>ák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és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arteriadissecti</w:t>
            </w:r>
            <w:r w:rsidR="00F80ADA">
              <w:rPr>
                <w:rFonts w:ascii="Times New Roman" w:hAnsi="Times New Roman" w:cs="Times New Roman"/>
                <w:lang w:val="hu-HU"/>
              </w:rPr>
              <w:t>ók</w:t>
            </w:r>
            <w:proofErr w:type="spellEnd"/>
            <w:r w:rsidR="00B21B69" w:rsidRPr="00F178BE">
              <w:rPr>
                <w:rFonts w:ascii="Times New Roman" w:eastAsia="Times New Roman" w:hAnsi="Times New Roman" w:cs="Times New Roman"/>
                <w:lang w:val="hu-HU"/>
              </w:rPr>
              <w:t>†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A090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88D4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0F12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</w:tr>
      <w:tr w:rsidR="003A2430" w:rsidRPr="00F178BE" w14:paraId="005BBE00" w14:textId="77777777" w:rsidTr="00F967FB">
        <w:trPr>
          <w:gridBefore w:val="1"/>
          <w:wBefore w:w="91" w:type="dxa"/>
          <w:trHeight w:hRule="exact" w:val="264"/>
        </w:trPr>
        <w:tc>
          <w:tcPr>
            <w:tcW w:w="195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EA1E1E3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 w:right="336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lastRenderedPageBreak/>
              <w:t xml:space="preserve">Légzőrendszeri, mellkasi és </w:t>
            </w:r>
            <w:proofErr w:type="spellStart"/>
            <w:r w:rsidRPr="00F178BE">
              <w:rPr>
                <w:rFonts w:ascii="Times New Roman" w:hAnsi="Times New Roman" w:cs="Times New Roman"/>
                <w:b/>
                <w:lang w:val="hu-HU"/>
              </w:rPr>
              <w:t>mediastinalis</w:t>
            </w:r>
            <w:proofErr w:type="spellEnd"/>
            <w:r w:rsidRPr="00F178BE">
              <w:rPr>
                <w:rFonts w:ascii="Times New Roman" w:hAnsi="Times New Roman" w:cs="Times New Roman"/>
                <w:b/>
                <w:lang w:val="hu-HU"/>
              </w:rPr>
              <w:t xml:space="preserve"> betegségek és tünetek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363A6B2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EBD5A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Epistaxis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2F27F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50 (4%)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DD2F1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25B77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4D22A51A" w14:textId="77777777" w:rsidTr="00F967FB">
        <w:trPr>
          <w:gridBefore w:val="1"/>
          <w:wBefore w:w="91" w:type="dxa"/>
          <w:trHeight w:hRule="exact" w:val="264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A94AA57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457A91F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FC024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Dysphonia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AC931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48 (4%)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54BC6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8B5C8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72E34C1" w14:textId="77777777" w:rsidTr="00F967FB">
        <w:trPr>
          <w:gridBefore w:val="1"/>
          <w:wBefore w:w="91" w:type="dxa"/>
          <w:trHeight w:hRule="exact" w:val="262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524C26B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E4352E5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FF4BB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Dyspnoe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C8619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42 (4%)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13098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203F3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3A2430" w:rsidRPr="00F178BE" w14:paraId="0C87CFFC" w14:textId="77777777" w:rsidTr="00F967FB">
        <w:trPr>
          <w:gridBefore w:val="1"/>
          <w:wBefore w:w="91" w:type="dxa"/>
          <w:trHeight w:hRule="exact" w:val="28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2AAA1CA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D756A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E0B5F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Vérköpés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70743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15 (1%)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E87AE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7FF3E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94D6981" w14:textId="77777777" w:rsidTr="00F967FB">
        <w:trPr>
          <w:gridBefore w:val="1"/>
          <w:wBefore w:w="91" w:type="dxa"/>
          <w:trHeight w:hRule="exact" w:val="28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1429DBC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3AA0F11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0A384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Rhinorrhoea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DDC77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F8F14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0E7E7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1A57C434" w14:textId="77777777" w:rsidTr="00F967FB">
        <w:trPr>
          <w:gridBefore w:val="1"/>
          <w:wBefore w:w="91" w:type="dxa"/>
          <w:trHeight w:hRule="exact" w:val="28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9D53282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2FF8B5C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1EBB7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Tüdővérzés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C942A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CE115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3A398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A178703" w14:textId="77777777" w:rsidTr="00F967FB">
        <w:trPr>
          <w:gridBefore w:val="1"/>
          <w:wBefore w:w="91" w:type="dxa"/>
          <w:trHeight w:hRule="exact" w:val="28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40ECB65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DA6A0" w14:textId="77777777" w:rsidR="003A2430" w:rsidRPr="00F178BE" w:rsidRDefault="003A2430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E2629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Pneumothorax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ACB2A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0BCAE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368C7" w14:textId="77777777" w:rsidR="003A2430" w:rsidRPr="00F178BE" w:rsidRDefault="005A3F01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4F67D4B5" w14:textId="77777777" w:rsidTr="00F967FB">
        <w:trPr>
          <w:gridBefore w:val="1"/>
          <w:wBefore w:w="91" w:type="dxa"/>
          <w:trHeight w:hRule="exact" w:val="770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36D6F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A120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2035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899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Intersticiális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tüdőbetegség/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pneumonitis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†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7CD7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14CF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3065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</w:tr>
      <w:tr w:rsidR="003A2430" w:rsidRPr="00F178BE" w14:paraId="405E2589" w14:textId="77777777" w:rsidTr="00F967FB">
        <w:trPr>
          <w:gridBefore w:val="1"/>
          <w:wBefore w:w="91" w:type="dxa"/>
          <w:trHeight w:hRule="exact" w:val="262"/>
        </w:trPr>
        <w:tc>
          <w:tcPr>
            <w:tcW w:w="195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4FCD25E5" w14:textId="77777777" w:rsidR="003A2430" w:rsidRPr="00F178BE" w:rsidRDefault="005A3F01">
            <w:pPr>
              <w:pStyle w:val="TableParagraph"/>
              <w:tabs>
                <w:tab w:val="left" w:pos="0"/>
              </w:tabs>
              <w:ind w:left="50" w:right="16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Emésztőrendszeri betegségek és tünetek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C339B2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746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3322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Hasmenés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7007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614 (53%)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9C55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65 (6%)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3D0C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</w:tr>
      <w:tr w:rsidR="003A2430" w:rsidRPr="00F178BE" w14:paraId="41E1B9A9" w14:textId="77777777" w:rsidTr="00F967FB">
        <w:trPr>
          <w:gridBefore w:val="1"/>
          <w:wBefore w:w="91" w:type="dxa"/>
          <w:trHeight w:hRule="exact" w:val="264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6D2C32C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E9656FD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3DFE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Hányinger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0AEE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386 (34%)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1B60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14 (1%)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1A8B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292FC0B3" w14:textId="77777777" w:rsidTr="00F967FB">
        <w:trPr>
          <w:gridBefore w:val="1"/>
          <w:wBefore w:w="91" w:type="dxa"/>
          <w:trHeight w:hRule="exact" w:val="262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B9C720C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BCFEE2F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140E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Hányás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4218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225 (20%)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8288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18 (2%)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81BD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3A2430" w:rsidRPr="00F178BE" w14:paraId="2CB02B80" w14:textId="77777777" w:rsidTr="00F967FB">
        <w:trPr>
          <w:gridBefore w:val="1"/>
          <w:wBefore w:w="91" w:type="dxa"/>
          <w:trHeight w:hRule="exact" w:val="277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8005E1B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70BCC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C70B8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Hasi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fájdalom</w:t>
            </w: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7D13FF" w14:textId="77777777" w:rsidR="003A2430" w:rsidRPr="003B54D2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139 (12%)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4C640" w14:textId="77777777" w:rsidR="003A2430" w:rsidRPr="000273CD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15 (1%)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649F5" w14:textId="77777777" w:rsidR="003A2430" w:rsidRPr="008E1183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2C5FD5D8" w14:textId="77777777" w:rsidTr="00F967FB">
        <w:trPr>
          <w:gridBefore w:val="1"/>
          <w:wBefore w:w="91" w:type="dxa"/>
          <w:trHeight w:hRule="exact" w:val="262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D818BC3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DDBB5D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CF39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Stomatitis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8ED7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96 (8%)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C099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8A14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7558C030" w14:textId="77777777" w:rsidTr="00F967FB">
        <w:trPr>
          <w:gridBefore w:val="1"/>
          <w:wBefore w:w="91" w:type="dxa"/>
          <w:trHeight w:hRule="exact" w:val="264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39B8A05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10AD7C1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3DD5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Dyspepsia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FC88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83 (7%)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C75B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C36A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7C967932" w14:textId="77777777" w:rsidTr="00F967FB">
        <w:trPr>
          <w:gridBefore w:val="1"/>
          <w:wBefore w:w="91" w:type="dxa"/>
          <w:trHeight w:hRule="exact" w:val="264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8D1DB62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5DA38CF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240D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Flatulentia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EDB5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43 (4%)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2556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3295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3BED8544" w14:textId="77777777" w:rsidTr="00F967FB">
        <w:trPr>
          <w:gridBefore w:val="1"/>
          <w:wBefore w:w="91" w:type="dxa"/>
          <w:trHeight w:hRule="exact" w:val="262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3B47E02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E52DC88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3240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Haspuffadás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9D31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36 (3%)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5170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1BF1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02E1EC4" w14:textId="77777777" w:rsidTr="00F967FB">
        <w:trPr>
          <w:gridBefore w:val="1"/>
          <w:wBefore w:w="91" w:type="dxa"/>
          <w:trHeight w:hRule="exact" w:val="516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21E515B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023C6C3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CCAE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639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Szájnyálkahártya fekélyek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001B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28 (2%)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F9C6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F24A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DB252B4" w14:textId="77777777" w:rsidTr="00F967FB">
        <w:trPr>
          <w:gridBefore w:val="1"/>
          <w:wBefore w:w="91" w:type="dxa"/>
          <w:trHeight w:hRule="exact" w:val="264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45F27F6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CCB48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F448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Szájszárazság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3B6F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27 (2%)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E309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AE00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EC56749" w14:textId="77777777" w:rsidTr="00F967FB">
        <w:trPr>
          <w:gridBefore w:val="1"/>
          <w:wBefore w:w="91" w:type="dxa"/>
          <w:trHeight w:hRule="exact" w:val="262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D1B8029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310644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4119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Pancreatitis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4D72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EDD9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6DAD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763F780" w14:textId="77777777" w:rsidTr="00F967FB">
        <w:trPr>
          <w:gridBefore w:val="1"/>
          <w:wBefore w:w="91" w:type="dxa"/>
          <w:trHeight w:hRule="exact" w:val="264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6180973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32F67E1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0FA2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Rectalis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vérzés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A8F9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2E4B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D83B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62941379" w14:textId="77777777" w:rsidTr="00F967FB">
        <w:trPr>
          <w:gridBefore w:val="1"/>
          <w:wBefore w:w="91" w:type="dxa"/>
          <w:trHeight w:hRule="exact" w:val="262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11ABD7F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9E47C5D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3E3B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Haematochezia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3947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6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42B1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60D9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6796EE5E" w14:textId="77777777" w:rsidTr="00F967FB">
        <w:trPr>
          <w:gridBefore w:val="1"/>
          <w:wBefore w:w="91" w:type="dxa"/>
          <w:trHeight w:hRule="exact" w:val="516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5BBFCF2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7E3B0A5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C96E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613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Gastrointestinalis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vérzés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5608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3E6D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BA5D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218B75BA" w14:textId="77777777" w:rsidTr="00F967FB">
        <w:trPr>
          <w:gridBefore w:val="1"/>
          <w:wBefore w:w="91" w:type="dxa"/>
          <w:trHeight w:hRule="exact" w:val="264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443793F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B8F2B58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EB76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Melaena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F65A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B931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6572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3C27E6EE" w14:textId="77777777" w:rsidTr="00F967FB">
        <w:trPr>
          <w:gridBefore w:val="1"/>
          <w:wBefore w:w="91" w:type="dxa"/>
          <w:trHeight w:hRule="exact" w:val="264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E301744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5F97C79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8EFA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 bélmozgások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F586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0174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8E14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66B0BFDA" w14:textId="77777777" w:rsidTr="00F967FB">
        <w:trPr>
          <w:gridBefore w:val="1"/>
          <w:wBefore w:w="91" w:type="dxa"/>
          <w:trHeight w:hRule="exact" w:val="262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1D3112D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946C795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38FF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Végbélvérzés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70C3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C5BC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95A7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7D22D9D" w14:textId="77777777" w:rsidTr="00F967FB">
        <w:trPr>
          <w:gridBefore w:val="1"/>
          <w:wBefore w:w="91" w:type="dxa"/>
          <w:trHeight w:hRule="exact" w:val="264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5BCFD9E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E5A4DB2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3817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Vastagbél-perforáció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A062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BA75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EA66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3CA52645" w14:textId="77777777" w:rsidTr="00F967FB">
        <w:trPr>
          <w:gridBefore w:val="1"/>
          <w:wBefore w:w="91" w:type="dxa"/>
          <w:trHeight w:hRule="exact" w:val="262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52C8713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846AFBB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06BE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Szájüregi vérzés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7737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6CA6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AF56E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6B5C68B9" w14:textId="77777777" w:rsidTr="00F967FB">
        <w:trPr>
          <w:gridBefore w:val="1"/>
          <w:wBefore w:w="91" w:type="dxa"/>
          <w:trHeight w:hRule="exact" w:val="1022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6B9FCCF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8245F93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3641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449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A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gastrointestinalis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traktus felső szakaszából eredő vérzés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3B07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533C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0006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7AE83139" w14:textId="77777777" w:rsidTr="00F967FB">
        <w:trPr>
          <w:gridBefore w:val="1"/>
          <w:wBefore w:w="91" w:type="dxa"/>
          <w:trHeight w:hRule="exact" w:val="264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32A8455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12385ED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58EC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Enterocutan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fistula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3D65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2A44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59F2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37EC231C" w14:textId="77777777" w:rsidTr="00F967FB">
        <w:trPr>
          <w:gridBefore w:val="1"/>
          <w:wBefore w:w="91" w:type="dxa"/>
          <w:trHeight w:hRule="exact" w:val="262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8B55A88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05EF2F1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AD1B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Haematemesis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CC60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5E55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B280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3C150BA4" w14:textId="77777777" w:rsidTr="00F967FB">
        <w:trPr>
          <w:gridBefore w:val="1"/>
          <w:wBefore w:w="91" w:type="dxa"/>
          <w:trHeight w:hRule="exact" w:val="29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90BBF56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2B84219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C9CA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Aranyeres vérzés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2E89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1E9F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94B9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721BF53" w14:textId="77777777" w:rsidTr="00F967FB">
        <w:trPr>
          <w:gridBefore w:val="1"/>
          <w:wBefore w:w="91" w:type="dxa"/>
          <w:trHeight w:hRule="exact" w:val="29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E6C56C2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D48FFE7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E404C" w14:textId="1E8956C8" w:rsidR="003A2430" w:rsidRPr="00F178BE" w:rsidRDefault="005A3F01" w:rsidP="009B3820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Ileumperforáció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5755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4046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A46F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3A2430" w:rsidRPr="00F178BE" w14:paraId="3BF70517" w14:textId="77777777" w:rsidTr="00F967FB">
        <w:trPr>
          <w:gridBefore w:val="1"/>
          <w:wBefore w:w="91" w:type="dxa"/>
          <w:trHeight w:hRule="exact" w:val="29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4B57FEC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1F95BBC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41191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Oesophagealis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vérzés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B9A9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6B3A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6DFD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2BD67DCE" w14:textId="77777777" w:rsidTr="00F967FB">
        <w:trPr>
          <w:gridBefore w:val="1"/>
          <w:wBefore w:w="91" w:type="dxa"/>
          <w:trHeight w:hRule="exact" w:val="516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B1B1A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B5C76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6CE3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639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Retroperitoneális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vérzés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117E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EB43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362E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3E87BC3" w14:textId="77777777" w:rsidTr="00F967FB">
        <w:trPr>
          <w:gridBefore w:val="1"/>
          <w:wBefore w:w="91" w:type="dxa"/>
          <w:trHeight w:hRule="exact" w:val="295"/>
        </w:trPr>
        <w:tc>
          <w:tcPr>
            <w:tcW w:w="195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DFCE8C7" w14:textId="77777777" w:rsidR="003A2430" w:rsidRPr="00F178BE" w:rsidRDefault="005A3F01">
            <w:pPr>
              <w:pStyle w:val="TableParagraph"/>
              <w:tabs>
                <w:tab w:val="left" w:pos="0"/>
              </w:tabs>
              <w:ind w:left="50" w:right="445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Máj- és epebetegségek, illetve tünetek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A7AFE5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B7C6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Hyperbilirubinaemia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196B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38 (3%)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F2BD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1B6A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3A2430" w:rsidRPr="00F178BE" w14:paraId="7FBD7540" w14:textId="77777777" w:rsidTr="00F967FB">
        <w:trPr>
          <w:gridBefore w:val="1"/>
          <w:wBefore w:w="91" w:type="dxa"/>
          <w:trHeight w:hRule="exact" w:val="29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8E09493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AB08FBD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7125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Kóros májfunkció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659E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29 (3%)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4FB9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13 (1%)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5B56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</w:tr>
      <w:tr w:rsidR="003A2430" w:rsidRPr="00F178BE" w14:paraId="101FE8B8" w14:textId="77777777" w:rsidTr="00F967FB">
        <w:trPr>
          <w:gridBefore w:val="1"/>
          <w:wBefore w:w="91" w:type="dxa"/>
          <w:trHeight w:hRule="exact" w:val="29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2481EF9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D900B6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D202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Hepatotoxicitás</w:t>
            </w:r>
            <w:proofErr w:type="spellEnd"/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86B4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18 (2%)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8C2F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11(&lt;1%)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D13D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</w:tr>
      <w:tr w:rsidR="003A2430" w:rsidRPr="00F178BE" w14:paraId="3A3ED130" w14:textId="77777777" w:rsidTr="00F967FB">
        <w:trPr>
          <w:gridBefore w:val="1"/>
          <w:wBefore w:w="91" w:type="dxa"/>
          <w:trHeight w:hRule="exact" w:val="298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32F8FBF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2AA4F0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5B12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Sárgaság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B070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A79A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9E62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49D5294" w14:textId="77777777" w:rsidTr="00F967FB">
        <w:trPr>
          <w:gridBefore w:val="1"/>
          <w:wBefore w:w="91" w:type="dxa"/>
          <w:trHeight w:hRule="exact" w:val="516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6EBFDAD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66F8426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DAFC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559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Gyógyszer okozta májkárosodás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C1BA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E041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02DE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2C91B92C" w14:textId="77777777" w:rsidTr="00F967FB">
        <w:trPr>
          <w:gridBefore w:val="1"/>
          <w:wBefore w:w="91" w:type="dxa"/>
          <w:trHeight w:hRule="exact" w:val="295"/>
        </w:trPr>
        <w:tc>
          <w:tcPr>
            <w:tcW w:w="195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5CE02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CFF30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6B3D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eastAsia="Times New Roman" w:hAnsi="Times New Roman" w:cs="Times New Roman"/>
                <w:lang w:val="hu-HU"/>
              </w:rPr>
              <w:t>Májelégtelenség†</w:t>
            </w:r>
          </w:p>
        </w:tc>
        <w:tc>
          <w:tcPr>
            <w:tcW w:w="12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D61F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4496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0B3E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</w:tbl>
    <w:p w14:paraId="6DDC8B83" w14:textId="77777777" w:rsidR="003A2430" w:rsidRPr="00184F90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tbl>
      <w:tblPr>
        <w:tblStyle w:val="TableNormal"/>
        <w:tblW w:w="9608" w:type="dxa"/>
        <w:tblInd w:w="97" w:type="dxa"/>
        <w:tblLayout w:type="fixed"/>
        <w:tblLook w:val="01E0" w:firstRow="1" w:lastRow="1" w:firstColumn="1" w:lastColumn="1" w:noHBand="0" w:noVBand="0"/>
      </w:tblPr>
      <w:tblGrid>
        <w:gridCol w:w="1951"/>
        <w:gridCol w:w="1561"/>
        <w:gridCol w:w="2268"/>
        <w:gridCol w:w="1274"/>
        <w:gridCol w:w="1277"/>
        <w:gridCol w:w="1277"/>
      </w:tblGrid>
      <w:tr w:rsidR="00B21B69" w:rsidRPr="00F178BE" w14:paraId="7C3CAD9D" w14:textId="77777777" w:rsidTr="00EA214E">
        <w:trPr>
          <w:trHeight w:hRule="exact" w:val="264"/>
        </w:trPr>
        <w:tc>
          <w:tcPr>
            <w:tcW w:w="19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9EAA8CB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 w:right="50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lastRenderedPageBreak/>
              <w:t>A bőr és a bőr alatti szövet betegségei és tünetei</w:t>
            </w:r>
          </w:p>
        </w:tc>
        <w:tc>
          <w:tcPr>
            <w:tcW w:w="15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A5A5CCC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 w:right="746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6CB10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Hajszínváltozás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8ED32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404 (35%)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05C78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86878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56B342F6" w14:textId="77777777" w:rsidTr="00B21B69">
        <w:trPr>
          <w:trHeight w:hRule="exact" w:val="768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EDD6123" w14:textId="77777777" w:rsidR="00B21B69" w:rsidRPr="00F178BE" w:rsidRDefault="00B21B69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DE4545B" w14:textId="77777777" w:rsidR="00B21B69" w:rsidRPr="00F178BE" w:rsidRDefault="00B21B69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4FC54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 w:right="418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Palmo-plantaris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erythrodysaesthesia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szindróma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0F11E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206 (18%)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ED421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39 (3%)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CD3B8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120086B4" w14:textId="77777777" w:rsidTr="00B21B69">
        <w:trPr>
          <w:trHeight w:hRule="exact" w:val="264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61CC0CB" w14:textId="77777777" w:rsidR="00B21B69" w:rsidRPr="00F178BE" w:rsidRDefault="00B21B69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81CF508" w14:textId="77777777" w:rsidR="00B21B69" w:rsidRPr="00F178BE" w:rsidRDefault="00B21B69" w:rsidP="00F967FB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0D9BE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Alopecia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E43D1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130 (11%)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C4AB7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B4B9C" w14:textId="77777777" w:rsidR="00B21B69" w:rsidRPr="00F178BE" w:rsidRDefault="00B21B69" w:rsidP="00F967FB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50C0749E" w14:textId="77777777" w:rsidTr="00B21B69">
        <w:trPr>
          <w:trHeight w:hRule="exact" w:val="264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93C5180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F787C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E16D9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Bőrkiütés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F4897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129 (11%)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0A6D2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7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C7138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134629C7" w14:textId="77777777" w:rsidTr="00B21B69">
        <w:trPr>
          <w:trHeight w:hRule="exact" w:val="262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246BFC6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F37B165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D5ED0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Bőr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hipopigmentáció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B2A5B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52 (5%)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4A1E7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3E146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5B2D7F4E" w14:textId="77777777" w:rsidTr="00B21B69">
        <w:trPr>
          <w:trHeight w:hRule="exact" w:val="264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5BD67C7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E42DE69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B46EC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Száraz bőr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CB157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50 (4%)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C15C5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C0521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46942A76" w14:textId="77777777" w:rsidTr="00B21B69">
        <w:trPr>
          <w:trHeight w:hRule="exact" w:val="262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B79B5A3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73A3A69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F7BED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Pruritus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20C44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29 (3%)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D4606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42C4C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62144838" w14:textId="77777777" w:rsidTr="00B21B69">
        <w:trPr>
          <w:trHeight w:hRule="exact" w:val="264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D2DDC51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369D509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E8A4B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Erythema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C38C9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25 (2%)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B532F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2F595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23B932D6" w14:textId="77777777" w:rsidTr="00B21B69">
        <w:trPr>
          <w:trHeight w:hRule="exact" w:val="262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F23662F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C13EABF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17AC7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Bőr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depigmentáció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FF285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20 (2%)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7A412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E1284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64E5E8D4" w14:textId="77777777" w:rsidTr="00B21B69">
        <w:trPr>
          <w:trHeight w:hRule="exact" w:val="264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2E01044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CAFFC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821A1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Hyperhidrosis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ED11E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17 (1%)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92525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2CD97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6E202728" w14:textId="77777777" w:rsidTr="00B21B69">
        <w:trPr>
          <w:trHeight w:hRule="exact" w:val="517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321F816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937537D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AA0AD" w14:textId="15D2F17A" w:rsidR="00B21B69" w:rsidRPr="00F178BE" w:rsidRDefault="00B21B69" w:rsidP="009B3820">
            <w:pPr>
              <w:pStyle w:val="TableParagraph"/>
              <w:tabs>
                <w:tab w:val="left" w:pos="0"/>
              </w:tabs>
              <w:ind w:left="50" w:right="65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Köröm</w:t>
            </w:r>
            <w:r w:rsidR="009B3820">
              <w:rPr>
                <w:rFonts w:ascii="Times New Roman" w:hAnsi="Times New Roman" w:cs="Times New Roman"/>
                <w:lang w:val="hu-HU"/>
              </w:rPr>
              <w:t>-</w:t>
            </w:r>
            <w:r w:rsidRPr="00F178BE">
              <w:rPr>
                <w:rFonts w:ascii="Times New Roman" w:hAnsi="Times New Roman" w:cs="Times New Roman"/>
                <w:lang w:val="hu-HU"/>
              </w:rPr>
              <w:t>rendellenességek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2E484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11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5635B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19E3C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5C8869BB" w14:textId="77777777" w:rsidTr="00B21B69">
        <w:trPr>
          <w:trHeight w:hRule="exact" w:val="264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28B0EAF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BBF31CF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68AB2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Bőrhámlás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3A6DA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10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4F161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CFD90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1454B8E8" w14:textId="77777777" w:rsidTr="00B21B69">
        <w:trPr>
          <w:trHeight w:hRule="exact" w:val="516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84D24C4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2885A61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019BA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 w:right="565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Fényérzékenységi reakció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7A9EC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7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E82CC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CB191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314E4CEA" w14:textId="77777777" w:rsidTr="00B21B69">
        <w:trPr>
          <w:trHeight w:hRule="exact" w:val="262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1465CB9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35FE0C6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EF548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Erythemás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bőrkiütés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48D78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6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404EC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D7A6B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3D65D880" w14:textId="77777777" w:rsidTr="00B21B69">
        <w:trPr>
          <w:trHeight w:hRule="exact" w:val="264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3E97205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DC7E875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DA4A7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Bőrrendellenesség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24D78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2D447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67FE9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4B7C55F5" w14:textId="77777777" w:rsidTr="00B21B69">
        <w:trPr>
          <w:trHeight w:hRule="exact" w:val="262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72F6B96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13F1F1A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8F878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Macularis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bőrkiütés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0ED22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60D83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14476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16415515" w14:textId="77777777" w:rsidTr="00B21B69">
        <w:trPr>
          <w:trHeight w:hRule="exact" w:val="264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BFA71D7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1EE3D24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C679E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Viszkető bőrkiütés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FF48F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5FBD2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A9A61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148D540D" w14:textId="77777777" w:rsidTr="00B21B69">
        <w:trPr>
          <w:trHeight w:hRule="exact" w:val="262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369B1F0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8DC1D93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784FD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Vesicularis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bőrkiütés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5D007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A6885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89734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13C38E94" w14:textId="77777777" w:rsidTr="00B21B69">
        <w:trPr>
          <w:trHeight w:hRule="exact" w:val="264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CDE2602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164BF71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12C0A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Generalizált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pruritus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35B3E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602AAC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1D776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075B5A17" w14:textId="77777777" w:rsidTr="00B21B69">
        <w:trPr>
          <w:trHeight w:hRule="exact" w:val="264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0418CE5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DC711D1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37CF4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Generalizált bőrkiütés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D8A8F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97BB2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B3D4C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6C757D78" w14:textId="77777777" w:rsidTr="00B21B69">
        <w:trPr>
          <w:trHeight w:hRule="exact" w:val="262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69BD0C9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2A5A435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96264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Papulás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bőrkiütés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067B3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721E7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CA011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B21B69" w:rsidRPr="00F178BE" w14:paraId="202211A7" w14:textId="77777777" w:rsidTr="00CF149E">
        <w:trPr>
          <w:trHeight w:hRule="exact" w:val="264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25B67DE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7AC927B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C42A3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Plantaris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erythema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54BC5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8956A" w14:textId="77777777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876D1" w14:textId="2282EE31" w:rsidR="00B21B69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  <w:p w14:paraId="13F8A578" w14:textId="77777777" w:rsidR="00B21B69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  <w:p w14:paraId="4458DCF9" w14:textId="5A5C4B7A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B21B69" w:rsidRPr="00F178BE" w14:paraId="0EFAE50B" w14:textId="77777777" w:rsidTr="00B21B69">
        <w:trPr>
          <w:trHeight w:hRule="exact" w:val="264"/>
        </w:trPr>
        <w:tc>
          <w:tcPr>
            <w:tcW w:w="19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7C6DF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52AE9" w14:textId="77777777" w:rsidR="00B21B69" w:rsidRPr="00F178BE" w:rsidRDefault="00B21B69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BF494" w14:textId="0D81E7D0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Bőrfekély</w:t>
            </w:r>
            <w:r w:rsidRPr="00F178BE">
              <w:rPr>
                <w:rFonts w:ascii="Times New Roman" w:eastAsia="Times New Roman" w:hAnsi="Times New Roman" w:cs="Times New Roman"/>
                <w:lang w:val="hu-HU"/>
              </w:rPr>
              <w:t>†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293A0" w14:textId="34F957EE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6545E" w14:textId="152290F6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F7290" w14:textId="20C4E0C9" w:rsidR="00B21B69" w:rsidRPr="00F178BE" w:rsidRDefault="00B21B69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</w:tr>
      <w:tr w:rsidR="003A2430" w:rsidRPr="00F178BE" w14:paraId="25D19469" w14:textId="77777777" w:rsidTr="00B21B69">
        <w:trPr>
          <w:trHeight w:hRule="exact" w:val="262"/>
        </w:trPr>
        <w:tc>
          <w:tcPr>
            <w:tcW w:w="19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60BFB4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509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A csont- és izomrendszer, valamint a kötőszövet betegségei és tünetei</w:t>
            </w:r>
          </w:p>
        </w:tc>
        <w:tc>
          <w:tcPr>
            <w:tcW w:w="15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4B4855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B9E8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Arthralgia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CEDD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48 (4%)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E352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A6C1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FAFB5C1" w14:textId="77777777" w:rsidTr="00B21B69">
        <w:trPr>
          <w:trHeight w:hRule="exact" w:val="264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43742C1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708D250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905A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Myalgia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9BEA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35 (3%)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45D3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80E0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24B1A93" w14:textId="77777777" w:rsidTr="00B21B69">
        <w:trPr>
          <w:trHeight w:hRule="exact" w:val="262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2DC8D52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66553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9CF3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Izomgörcsök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FFF7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25 (2%)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8942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89C2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2EEAB901" w14:textId="77777777" w:rsidTr="00B21B69">
        <w:trPr>
          <w:trHeight w:hRule="exact" w:val="739"/>
        </w:trPr>
        <w:tc>
          <w:tcPr>
            <w:tcW w:w="19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738CB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A90D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3C22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932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Csont- és izomfájdalom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C2C8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9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5397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B79C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17EEF6AA" w14:textId="77777777" w:rsidTr="00B21B69">
        <w:trPr>
          <w:trHeight w:hRule="exact" w:val="516"/>
        </w:trPr>
        <w:tc>
          <w:tcPr>
            <w:tcW w:w="19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DC837A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305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 xml:space="preserve">Vese- és </w:t>
            </w:r>
            <w:proofErr w:type="spellStart"/>
            <w:r w:rsidRPr="00F178BE">
              <w:rPr>
                <w:rFonts w:ascii="Times New Roman" w:hAnsi="Times New Roman" w:cs="Times New Roman"/>
                <w:b/>
                <w:lang w:val="hu-HU"/>
              </w:rPr>
              <w:t>húgyúti</w:t>
            </w:r>
            <w:proofErr w:type="spellEnd"/>
            <w:r w:rsidRPr="00F178BE">
              <w:rPr>
                <w:rFonts w:ascii="Times New Roman" w:hAnsi="Times New Roman" w:cs="Times New Roman"/>
                <w:b/>
                <w:lang w:val="hu-HU"/>
              </w:rPr>
              <w:t xml:space="preserve"> betegségek és tünetek</w:t>
            </w:r>
          </w:p>
        </w:tc>
        <w:tc>
          <w:tcPr>
            <w:tcW w:w="1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CB94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746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D5D2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Proteinuria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C1C2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135 (12%)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1D73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32 (3%)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A565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2AE966AB" w14:textId="77777777" w:rsidTr="00B21B69">
        <w:trPr>
          <w:trHeight w:hRule="exact" w:val="317"/>
        </w:trPr>
        <w:tc>
          <w:tcPr>
            <w:tcW w:w="19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98DEE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6C9D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90F0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Húgyúti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vérzés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31B1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267F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B542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826F35D" w14:textId="77777777" w:rsidTr="00B21B69">
        <w:trPr>
          <w:trHeight w:hRule="exact" w:val="314"/>
        </w:trPr>
        <w:tc>
          <w:tcPr>
            <w:tcW w:w="19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7146EA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11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A nemi szervekkel és az emlőkkel kapcsolatos betegségek és tünetek</w:t>
            </w:r>
          </w:p>
        </w:tc>
        <w:tc>
          <w:tcPr>
            <w:tcW w:w="15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5E525C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61BF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Menorrhagia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C2ED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EEDD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63C5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2AE0DA56" w14:textId="77777777" w:rsidTr="00B21B69">
        <w:trPr>
          <w:trHeight w:hRule="exact" w:val="315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952EB02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D0E9CB8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F156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Vaginális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vérzés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448F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EEE1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0A61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455C77AF" w14:textId="77777777" w:rsidTr="00B21B69">
        <w:trPr>
          <w:trHeight w:hRule="exact" w:val="646"/>
        </w:trPr>
        <w:tc>
          <w:tcPr>
            <w:tcW w:w="19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4D323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49A8B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97C2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Metrorrhagia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C736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3253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73B5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4C3F505" w14:textId="77777777" w:rsidTr="00EA214E">
        <w:trPr>
          <w:trHeight w:hRule="exact" w:val="516"/>
        </w:trPr>
        <w:tc>
          <w:tcPr>
            <w:tcW w:w="19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B619A28" w14:textId="77777777" w:rsidR="003A2430" w:rsidRPr="00F178BE" w:rsidRDefault="005A3F01">
            <w:pPr>
              <w:pStyle w:val="TableParagraph"/>
              <w:tabs>
                <w:tab w:val="left" w:pos="0"/>
              </w:tabs>
              <w:ind w:left="50" w:right="122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Általános tünetek, az alkalmazás helyén fellépő reakciók</w:t>
            </w:r>
          </w:p>
        </w:tc>
        <w:tc>
          <w:tcPr>
            <w:tcW w:w="1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3E50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746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6C23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Fáradtság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5B56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415 (36%)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D598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65 (6%)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08ED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3A2430" w:rsidRPr="00F178BE" w14:paraId="01504D21" w14:textId="77777777" w:rsidTr="00B21B69">
        <w:trPr>
          <w:trHeight w:hRule="exact" w:val="516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C9B756A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2F450F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36F3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9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Nyálkahártya gyulladás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DABF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86 (7%)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B755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1EE4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783E931" w14:textId="77777777" w:rsidTr="00B21B69">
        <w:trPr>
          <w:trHeight w:hRule="exact" w:val="262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0ABAB35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4D3B6EB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D303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Asthenia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FB39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82 (7%)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9096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20 (2%)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BCAE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3A2430" w:rsidRPr="00F178BE" w14:paraId="1831E5DA" w14:textId="77777777" w:rsidTr="00B21B69">
        <w:trPr>
          <w:trHeight w:hRule="exact" w:val="360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A95DE81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285F5AB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E963C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Oedema</w:t>
            </w: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b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651F7" w14:textId="77777777" w:rsidR="003A2430" w:rsidRPr="003B54D2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72 (6%)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3463A" w14:textId="77777777" w:rsidR="003A2430" w:rsidRPr="000273CD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69DC37" w14:textId="77777777" w:rsidR="003A2430" w:rsidRPr="008E1183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7BA1A65" w14:textId="77777777" w:rsidTr="00B21B69">
        <w:trPr>
          <w:trHeight w:hRule="exact" w:val="293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D4B94B1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4227D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C0D9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Mellkasi fájdalom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2678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18 (2%)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B2BD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DC9F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78055D4B" w14:textId="77777777" w:rsidTr="00B21B69">
        <w:trPr>
          <w:trHeight w:hRule="exact" w:val="411"/>
        </w:trPr>
        <w:tc>
          <w:tcPr>
            <w:tcW w:w="19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9934C5E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2E5640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C1F8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Hidegrázás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1C7D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D835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4657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14D77778" w14:textId="77777777" w:rsidTr="00B21B69">
        <w:trPr>
          <w:trHeight w:hRule="exact" w:val="516"/>
        </w:trPr>
        <w:tc>
          <w:tcPr>
            <w:tcW w:w="19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90900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AF721" w14:textId="77777777" w:rsidR="003A2430" w:rsidRPr="00F178BE" w:rsidRDefault="003A2430" w:rsidP="004A4238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7745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 w:right="85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Nyálkahártya rendellenesség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6502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CFE9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FE9C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</w:tbl>
    <w:p w14:paraId="290EEEB7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  <w:sectPr w:rsidR="003A2430" w:rsidRPr="00F178BE" w:rsidSect="00C045F5">
          <w:headerReference w:type="default" r:id="rId8"/>
          <w:footerReference w:type="first" r:id="rId9"/>
          <w:pgSz w:w="11907" w:h="16840" w:code="9"/>
          <w:pgMar w:top="1134" w:right="1418" w:bottom="1134" w:left="1418" w:header="737" w:footer="737" w:gutter="0"/>
          <w:cols w:space="708"/>
          <w:titlePg/>
        </w:sectPr>
      </w:pPr>
    </w:p>
    <w:tbl>
      <w:tblPr>
        <w:tblStyle w:val="TableNormal"/>
        <w:tblW w:w="9720" w:type="dxa"/>
        <w:tblInd w:w="6" w:type="dxa"/>
        <w:tblLayout w:type="fixed"/>
        <w:tblLook w:val="01E0" w:firstRow="1" w:lastRow="1" w:firstColumn="1" w:lastColumn="1" w:noHBand="0" w:noVBand="0"/>
      </w:tblPr>
      <w:tblGrid>
        <w:gridCol w:w="2062"/>
        <w:gridCol w:w="1561"/>
        <w:gridCol w:w="2268"/>
        <w:gridCol w:w="1274"/>
        <w:gridCol w:w="1277"/>
        <w:gridCol w:w="1278"/>
      </w:tblGrid>
      <w:tr w:rsidR="003A2430" w:rsidRPr="00F178BE" w14:paraId="316ACECA" w14:textId="77777777" w:rsidTr="00EA214E">
        <w:trPr>
          <w:trHeight w:hRule="exact" w:val="650"/>
        </w:trPr>
        <w:tc>
          <w:tcPr>
            <w:tcW w:w="206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B37835E" w14:textId="77777777" w:rsidR="003A2430" w:rsidRPr="00F178BE" w:rsidRDefault="005A3F01" w:rsidP="00EA214E">
            <w:pPr>
              <w:pStyle w:val="TableParagraph"/>
              <w:tabs>
                <w:tab w:val="left" w:pos="0"/>
              </w:tabs>
              <w:ind w:left="27" w:right="189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lastRenderedPageBreak/>
              <w:t>Laboratóriumi és egyéb vizsgálatok eredményei</w:t>
            </w:r>
          </w:p>
        </w:tc>
        <w:tc>
          <w:tcPr>
            <w:tcW w:w="15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BB7BA1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746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AD174" w14:textId="5E38F263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252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Emelkedett </w:t>
            </w:r>
            <w:proofErr w:type="spellStart"/>
            <w:r w:rsidR="00E863A6" w:rsidRPr="00F178BE">
              <w:rPr>
                <w:rFonts w:ascii="Times New Roman" w:hAnsi="Times New Roman" w:cs="Times New Roman"/>
                <w:lang w:val="hu-HU"/>
              </w:rPr>
              <w:t>alanin-aminotranszferáz</w:t>
            </w:r>
            <w:r w:rsidRPr="00F178BE">
              <w:rPr>
                <w:rFonts w:ascii="Times New Roman" w:hAnsi="Times New Roman" w:cs="Times New Roman"/>
                <w:lang w:val="hu-HU"/>
              </w:rPr>
              <w:t>szint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F24BD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246 (21%)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39AB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84 (7%)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3601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14 (1%)</w:t>
            </w:r>
          </w:p>
        </w:tc>
      </w:tr>
      <w:tr w:rsidR="003A2430" w:rsidRPr="00F178BE" w14:paraId="776F7087" w14:textId="77777777" w:rsidTr="002D58FA">
        <w:trPr>
          <w:trHeight w:hRule="exact" w:val="590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98BF332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DC0DF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D0094" w14:textId="5F83F2FB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252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Emelkedett </w:t>
            </w:r>
            <w:r w:rsidR="00E863A6" w:rsidRPr="00F178BE">
              <w:rPr>
                <w:rFonts w:ascii="Times New Roman" w:hAnsi="Times New Roman" w:cs="Times New Roman"/>
                <w:lang w:val="hu-HU"/>
              </w:rPr>
              <w:t xml:space="preserve">aszpartát- </w:t>
            </w:r>
            <w:proofErr w:type="spellStart"/>
            <w:r w:rsidR="00E863A6" w:rsidRPr="00F178BE">
              <w:rPr>
                <w:rFonts w:ascii="Times New Roman" w:hAnsi="Times New Roman" w:cs="Times New Roman"/>
                <w:lang w:val="hu-HU"/>
              </w:rPr>
              <w:t>aminotranszferáz</w:t>
            </w:r>
            <w:r w:rsidRPr="00F178BE">
              <w:rPr>
                <w:rFonts w:ascii="Times New Roman" w:hAnsi="Times New Roman" w:cs="Times New Roman"/>
                <w:lang w:val="hu-HU"/>
              </w:rPr>
              <w:t>szint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C183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211 (18%)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ABA5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51 (4%)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BA82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10 (&lt;1%)</w:t>
            </w:r>
          </w:p>
        </w:tc>
      </w:tr>
      <w:tr w:rsidR="003A2430" w:rsidRPr="00F178BE" w14:paraId="34D3087F" w14:textId="77777777" w:rsidTr="00F178BE">
        <w:trPr>
          <w:trHeight w:hRule="exact" w:val="264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93CF55D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29DB04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F5B5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Súlycsökkenés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F2AF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96 (8%)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81005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7 (&lt;1%)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771B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628F419A" w14:textId="77777777" w:rsidTr="00F178BE">
        <w:trPr>
          <w:trHeight w:hRule="exact" w:val="516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EF9C9C1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FBDADE1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C4767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175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Emelkedett bilirubinszint a vérben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28D0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61 (5%)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9037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6 (&lt;1%)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5948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3A2430" w:rsidRPr="00F178BE" w14:paraId="13EC59B2" w14:textId="77777777" w:rsidTr="00F178BE">
        <w:trPr>
          <w:trHeight w:hRule="exact" w:val="516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CD4A3E3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4A0075D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77B1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149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Emelkedett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kreatininszint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a vérben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8ED7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55 (5%)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A506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B9AB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462B1ED3" w14:textId="77777777" w:rsidTr="00F178BE">
        <w:trPr>
          <w:trHeight w:hRule="exact" w:val="262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D39C001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B87C4FF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D545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Emelkedett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lipázszint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A329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51 (4%)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3137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21(2%)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F63F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7 (&lt;1%)</w:t>
            </w:r>
          </w:p>
        </w:tc>
      </w:tr>
      <w:tr w:rsidR="003A2430" w:rsidRPr="00F178BE" w14:paraId="6C47E5F5" w14:textId="77777777" w:rsidTr="00F178BE">
        <w:trPr>
          <w:trHeight w:hRule="exact" w:val="541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F4A568C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1E72727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5EB64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ind w:left="27" w:right="592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Csökkent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fehérvérsejtszám</w:t>
            </w: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d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44E91" w14:textId="77777777" w:rsidR="003A2430" w:rsidRPr="003B54D2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51 (4%)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6F89B" w14:textId="77777777" w:rsidR="003A2430" w:rsidRPr="000273CD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C0351" w14:textId="77777777" w:rsidR="003A2430" w:rsidRPr="008E1183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4C436081" w14:textId="77777777" w:rsidTr="00F178BE">
        <w:trPr>
          <w:trHeight w:hRule="exact" w:val="770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D4DD64D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E2309D6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D239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240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Emelkedett pajzsmirigy stimuláló hormonszint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C4C2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36 (3%)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323C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0636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3C1573F1" w14:textId="77777777" w:rsidTr="00F178BE">
        <w:trPr>
          <w:trHeight w:hRule="exact" w:val="516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FDA2422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EA8FC12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B48E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1153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Emelkedett amilázszint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9BF2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35 (3%)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8370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7 (&lt;1%)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4EAE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07CEF6E0" w14:textId="77777777" w:rsidTr="00F178BE">
        <w:trPr>
          <w:trHeight w:hRule="exact" w:val="768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E0DC97B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1F740DD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01535" w14:textId="58869F59" w:rsidR="003A2430" w:rsidRPr="00F178BE" w:rsidRDefault="005A3F01" w:rsidP="0029677A">
            <w:pPr>
              <w:pStyle w:val="TableParagraph"/>
              <w:tabs>
                <w:tab w:val="left" w:pos="0"/>
              </w:tabs>
              <w:ind w:left="27" w:right="374"/>
              <w:jc w:val="both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Emelkedett gamma-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glutamiltranszferáz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>- szint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A719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31 (3%)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37CF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9 (&lt;1%)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D55B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 (&lt;1%)</w:t>
            </w:r>
          </w:p>
        </w:tc>
      </w:tr>
      <w:tr w:rsidR="003A2430" w:rsidRPr="00F178BE" w14:paraId="11B06A3B" w14:textId="77777777" w:rsidTr="00F178BE">
        <w:trPr>
          <w:trHeight w:hRule="exact" w:val="264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9E1A04E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FCF9B43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44BC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Vérnyomás-emelkedés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B12F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15 (1%)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35E2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EEE1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3A7A85C9" w14:textId="77777777" w:rsidTr="00F178BE">
        <w:trPr>
          <w:trHeight w:hRule="exact" w:val="768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7E821AA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F60547E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6488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754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Emelkedett karbamidszint a vérben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94C5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12 (1%)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1A12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F69C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3065B900" w14:textId="77777777" w:rsidTr="00F178BE">
        <w:trPr>
          <w:trHeight w:hRule="exact" w:val="516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96B3F39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520F5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E3A2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55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Kóros májfunkció vizsgálati érték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9102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12 (1%)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E88C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6 (&lt;1%)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232D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3A2430" w:rsidRPr="00F178BE" w14:paraId="2B3C771F" w14:textId="77777777" w:rsidTr="00F178BE">
        <w:trPr>
          <w:trHeight w:hRule="exact" w:val="516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9770CBE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730A36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959B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663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Emelkedett májenzimszintek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4B83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11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B3EC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 (&lt;1%)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3AE8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</w:tr>
      <w:tr w:rsidR="003A2430" w:rsidRPr="00F178BE" w14:paraId="2D6E3748" w14:textId="77777777" w:rsidTr="00F178BE">
        <w:trPr>
          <w:trHeight w:hRule="exact" w:val="516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9B2ABB7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67261F2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4724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956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Csökkent vércukorszint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1072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7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D2D1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7290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3A2430" w:rsidRPr="00F178BE" w14:paraId="178582F5" w14:textId="77777777" w:rsidTr="00F178BE">
        <w:trPr>
          <w:trHeight w:hRule="exact" w:val="264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84B860B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4623961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FE89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EKG QT-megnyúlás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A1AED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7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7F9E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AB38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5D918CE4" w14:textId="77777777" w:rsidTr="00F178BE">
        <w:trPr>
          <w:trHeight w:hRule="exact" w:val="516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7FDA6B9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8F21079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EE92B" w14:textId="3F9C04DB" w:rsidR="003A2430" w:rsidRPr="00F178BE" w:rsidRDefault="005A3F01" w:rsidP="0029677A">
            <w:pPr>
              <w:pStyle w:val="TableParagraph"/>
              <w:tabs>
                <w:tab w:val="left" w:pos="0"/>
              </w:tabs>
              <w:ind w:left="27" w:right="504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Emelkedett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transzaminázszint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3F01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7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E513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D661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68003034" w14:textId="77777777" w:rsidTr="00F178BE">
        <w:trPr>
          <w:trHeight w:hRule="exact" w:val="769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3D6E431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5FCEBB7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BA2F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442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Kóros pajzsmirigyfunkció vizsgálati érték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8F079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E11A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7CFE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6EABF53C" w14:textId="77777777" w:rsidTr="00F178BE">
        <w:trPr>
          <w:trHeight w:hRule="exact" w:val="516"/>
        </w:trPr>
        <w:tc>
          <w:tcPr>
            <w:tcW w:w="20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A461FD1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F3F8878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31A8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644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Magas diasztolés vérnyomás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D194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EFAF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F285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F178BE" w14:paraId="4D29A440" w14:textId="77777777" w:rsidTr="00F178BE">
        <w:trPr>
          <w:trHeight w:hRule="exact" w:val="516"/>
        </w:trPr>
        <w:tc>
          <w:tcPr>
            <w:tcW w:w="206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BF841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FC063" w14:textId="77777777" w:rsidR="003A2430" w:rsidRPr="00F178BE" w:rsidRDefault="003A2430" w:rsidP="004A4238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46997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668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Magas szisztolés vérnyomás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36E3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916B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1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859CC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3A2430" w:rsidRPr="00704E9A" w14:paraId="75649408" w14:textId="77777777" w:rsidTr="002D58FA">
        <w:trPr>
          <w:trHeight w:hRule="exact" w:val="3124"/>
        </w:trPr>
        <w:tc>
          <w:tcPr>
            <w:tcW w:w="972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F0D7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156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†A kezeléssel összefüggésben a forgalomba hozatal utáni időszakban jelentett mellékhatások (spontán esetjelentések és az összes,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pazopanibbal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végzett klinikai vizsgálatban előforduló súlyos mellékhatások).</w:t>
            </w:r>
          </w:p>
          <w:p w14:paraId="7805068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right="1394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*A kezeléssel összefüggésben csak a forgalomba hozatal utáni időszakban jelentett mellékhatások. A rendelkezésekre álló adatokból nem állapítható meg a gyakoriság.</w:t>
            </w:r>
          </w:p>
          <w:p w14:paraId="73D8DAA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Az alábbi kifejezéseket kombinálták:</w:t>
            </w:r>
          </w:p>
          <w:p w14:paraId="614A63D5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a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184F90">
              <w:rPr>
                <w:rFonts w:ascii="Times New Roman" w:hAnsi="Times New Roman" w:cs="Times New Roman"/>
                <w:lang w:val="hu-HU"/>
              </w:rPr>
              <w:t>Hasi fájdalom, felhasi fájdalom, alhasi fájdalom</w:t>
            </w:r>
          </w:p>
          <w:p w14:paraId="7DE4D0BF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b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Oedema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, perifériás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oedema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, szem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oedema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, lokalizált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oedema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 és arc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oedema</w:t>
            </w:r>
            <w:proofErr w:type="spellEnd"/>
          </w:p>
          <w:p w14:paraId="4E291E94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c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Dysgeusia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ageusia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 és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hypogeusia</w:t>
            </w:r>
            <w:proofErr w:type="spellEnd"/>
          </w:p>
          <w:p w14:paraId="1A8702E3" w14:textId="5C8B949E" w:rsidR="003A2430" w:rsidRPr="00184F90" w:rsidRDefault="005A3F01" w:rsidP="004A4238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d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184F90">
              <w:rPr>
                <w:rFonts w:ascii="Times New Roman" w:hAnsi="Times New Roman" w:cs="Times New Roman"/>
                <w:lang w:val="hu-HU"/>
              </w:rPr>
              <w:t xml:space="preserve">Csökkent fehérvérsejtszám, csökkent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neutrophyl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granulocytaszám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 és csökkent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leukocytaszám</w:t>
            </w:r>
            <w:proofErr w:type="spellEnd"/>
          </w:p>
          <w:p w14:paraId="48868040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e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184F90">
              <w:rPr>
                <w:rFonts w:ascii="Times New Roman" w:hAnsi="Times New Roman" w:cs="Times New Roman"/>
                <w:lang w:val="hu-HU"/>
              </w:rPr>
              <w:t>Étvágycsökkenés és anorexia</w:t>
            </w:r>
          </w:p>
          <w:p w14:paraId="6AF30385" w14:textId="491E3906" w:rsidR="003A2430" w:rsidRPr="00184F90" w:rsidRDefault="005A3F01" w:rsidP="004A4238">
            <w:pPr>
              <w:pStyle w:val="TableParagraph"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f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Cardialis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dysfunctio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>, balkamra</w:t>
            </w:r>
            <w:r w:rsidR="0029677A">
              <w:rPr>
                <w:rFonts w:ascii="Times New Roman" w:hAnsi="Times New Roman" w:cs="Times New Roman"/>
                <w:lang w:val="hu-HU"/>
              </w:rPr>
              <w:t>i</w:t>
            </w:r>
            <w:r w:rsidRPr="00184F90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dysfunctio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, szívelégtelenség és restriktív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cardiomyopathia</w:t>
            </w:r>
            <w:proofErr w:type="spellEnd"/>
          </w:p>
          <w:p w14:paraId="07DAF138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vertAlign w:val="superscript"/>
                <w:lang w:val="hu-HU"/>
              </w:rPr>
              <w:t>g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184F90">
              <w:rPr>
                <w:rFonts w:ascii="Times New Roman" w:hAnsi="Times New Roman" w:cs="Times New Roman"/>
                <w:lang w:val="hu-HU"/>
              </w:rPr>
              <w:t xml:space="preserve">Vénás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thromboemboliás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 esemény, mélyvénás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thrombosis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tüdőembolia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 és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thrombosis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>.</w:t>
            </w:r>
          </w:p>
        </w:tc>
      </w:tr>
    </w:tbl>
    <w:p w14:paraId="2E8FFAEE" w14:textId="77777777" w:rsidR="003A2430" w:rsidRPr="00184F90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48290CCE" w14:textId="6B9C92EA" w:rsidR="008B1102" w:rsidRPr="003B54D2" w:rsidRDefault="005A3F01" w:rsidP="002D58FA">
      <w:pPr>
        <w:pStyle w:val="TableParagraph"/>
        <w:keepNext/>
        <w:widowControl/>
        <w:rPr>
          <w:rFonts w:ascii="Times New Roman" w:hAnsi="Times New Roman" w:cs="Times New Roman"/>
          <w:lang w:val="hu-HU"/>
        </w:rPr>
      </w:pPr>
      <w:proofErr w:type="spellStart"/>
      <w:r w:rsidRPr="00184F90">
        <w:rPr>
          <w:rFonts w:ascii="Times New Roman" w:hAnsi="Times New Roman" w:cs="Times New Roman"/>
          <w:lang w:val="hu-HU"/>
        </w:rPr>
        <w:lastRenderedPageBreak/>
        <w:t>Neutropeniát</w:t>
      </w:r>
      <w:proofErr w:type="spellEnd"/>
      <w:r w:rsidRPr="00184F90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184F90">
        <w:rPr>
          <w:rFonts w:ascii="Times New Roman" w:hAnsi="Times New Roman" w:cs="Times New Roman"/>
          <w:lang w:val="hu-HU"/>
        </w:rPr>
        <w:t>thrombocytopeniát</w:t>
      </w:r>
      <w:proofErr w:type="spellEnd"/>
      <w:r w:rsidRPr="00184F90">
        <w:rPr>
          <w:rFonts w:ascii="Times New Roman" w:hAnsi="Times New Roman" w:cs="Times New Roman"/>
          <w:lang w:val="hu-HU"/>
        </w:rPr>
        <w:t xml:space="preserve"> és </w:t>
      </w:r>
      <w:proofErr w:type="spellStart"/>
      <w:r w:rsidRPr="00184F90">
        <w:rPr>
          <w:rFonts w:ascii="Times New Roman" w:hAnsi="Times New Roman" w:cs="Times New Roman"/>
          <w:lang w:val="hu-HU"/>
        </w:rPr>
        <w:t>palmoplantaris</w:t>
      </w:r>
      <w:proofErr w:type="spellEnd"/>
      <w:r w:rsidRPr="00184F90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184F90">
        <w:rPr>
          <w:rFonts w:ascii="Times New Roman" w:hAnsi="Times New Roman" w:cs="Times New Roman"/>
          <w:lang w:val="hu-HU"/>
        </w:rPr>
        <w:t>erythrodysaesthesia</w:t>
      </w:r>
      <w:proofErr w:type="spellEnd"/>
      <w:r w:rsidRPr="00184F90">
        <w:rPr>
          <w:rFonts w:ascii="Times New Roman" w:hAnsi="Times New Roman" w:cs="Times New Roman"/>
          <w:lang w:val="hu-HU"/>
        </w:rPr>
        <w:t xml:space="preserve"> szindrómát gyakrabban figyeltek meg kelet-ázsiai származású betegeknél.</w:t>
      </w:r>
    </w:p>
    <w:p w14:paraId="630FCFC4" w14:textId="77777777" w:rsidR="008B1102" w:rsidRPr="000273CD" w:rsidRDefault="008B1102" w:rsidP="004A4238">
      <w:pPr>
        <w:pStyle w:val="Cmsor1"/>
        <w:tabs>
          <w:tab w:val="left" w:pos="0"/>
          <w:tab w:val="left" w:pos="340"/>
        </w:tabs>
        <w:ind w:left="0" w:right="778"/>
        <w:rPr>
          <w:rFonts w:cs="Times New Roman"/>
          <w:b w:val="0"/>
          <w:bCs w:val="0"/>
          <w:lang w:val="hu-HU"/>
        </w:rPr>
      </w:pPr>
    </w:p>
    <w:p w14:paraId="38DFBD45" w14:textId="054314B5" w:rsidR="003A2430" w:rsidRDefault="00F54B80" w:rsidP="0029677A">
      <w:pPr>
        <w:pStyle w:val="Cmsor1"/>
        <w:ind w:left="1418" w:right="-1" w:hanging="1418"/>
        <w:rPr>
          <w:rFonts w:cs="Times New Roman"/>
          <w:lang w:val="hu-HU"/>
        </w:rPr>
      </w:pPr>
      <w:r w:rsidRPr="000273CD">
        <w:rPr>
          <w:rFonts w:cs="Times New Roman"/>
          <w:lang w:val="hu-HU"/>
        </w:rPr>
        <w:t>3.</w:t>
      </w:r>
      <w:r w:rsidR="0029677A">
        <w:rPr>
          <w:rFonts w:cs="Times New Roman"/>
          <w:lang w:val="hu-HU"/>
        </w:rPr>
        <w:t xml:space="preserve"> </w:t>
      </w:r>
      <w:r w:rsidR="005A3F01" w:rsidRPr="000273CD">
        <w:rPr>
          <w:rFonts w:cs="Times New Roman"/>
          <w:lang w:val="hu-HU"/>
        </w:rPr>
        <w:t>táblázat</w:t>
      </w:r>
      <w:r w:rsidR="0029677A">
        <w:rPr>
          <w:rFonts w:cs="Times New Roman"/>
          <w:lang w:val="hu-HU"/>
        </w:rPr>
        <w:tab/>
      </w:r>
      <w:r w:rsidR="005A3F01" w:rsidRPr="000273CD">
        <w:rPr>
          <w:rFonts w:cs="Times New Roman"/>
          <w:lang w:val="hu-HU"/>
        </w:rPr>
        <w:t>A kezeléssel összefüggésben jelentett mellékhatások az STS vizsgálatokban (n=382) vagy a forgalomba hozatal utáni időszakban</w:t>
      </w:r>
    </w:p>
    <w:p w14:paraId="3398A82D" w14:textId="77777777" w:rsidR="00BC15AE" w:rsidRPr="000273CD" w:rsidRDefault="00BC15AE" w:rsidP="00F178BE">
      <w:pPr>
        <w:pStyle w:val="Cmsor1"/>
        <w:ind w:left="567" w:right="778" w:hanging="567"/>
        <w:rPr>
          <w:rFonts w:cs="Times New Roman"/>
          <w:b w:val="0"/>
          <w:bCs w:val="0"/>
          <w:lang w:val="hu-HU"/>
        </w:rPr>
      </w:pPr>
    </w:p>
    <w:tbl>
      <w:tblPr>
        <w:tblStyle w:val="TableNormal"/>
        <w:tblW w:w="9214" w:type="dxa"/>
        <w:tblInd w:w="6" w:type="dxa"/>
        <w:tblLayout w:type="fixed"/>
        <w:tblLook w:val="01E0" w:firstRow="1" w:lastRow="1" w:firstColumn="1" w:lastColumn="1" w:noHBand="0" w:noVBand="0"/>
      </w:tblPr>
      <w:tblGrid>
        <w:gridCol w:w="2552"/>
        <w:gridCol w:w="1417"/>
        <w:gridCol w:w="1843"/>
        <w:gridCol w:w="1276"/>
        <w:gridCol w:w="1134"/>
        <w:gridCol w:w="992"/>
      </w:tblGrid>
      <w:tr w:rsidR="00C14A94" w:rsidRPr="00DE79CD" w14:paraId="7B2FD28E" w14:textId="77777777" w:rsidTr="00EA214E">
        <w:trPr>
          <w:trHeight w:hRule="exact" w:val="1022"/>
          <w:tblHeader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23834" w14:textId="77777777" w:rsidR="00F178BE" w:rsidRPr="000273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b/>
                <w:lang w:val="hu-HU"/>
              </w:rPr>
              <w:t>Szervrendszeri kategória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310E3" w14:textId="77777777" w:rsidR="00F178BE" w:rsidRPr="00F178BE" w:rsidRDefault="00F178BE" w:rsidP="002D58FA">
            <w:pPr>
              <w:pStyle w:val="TableParagraph"/>
              <w:tabs>
                <w:tab w:val="left" w:pos="0"/>
              </w:tabs>
              <w:ind w:right="88"/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b/>
                <w:lang w:val="hu-HU"/>
              </w:rPr>
              <w:t>Gyakoriság (minden fokozat)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BA0D1" w14:textId="77777777" w:rsidR="00F178BE" w:rsidRPr="00F178BE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Mellékhatás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54F4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right="104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Minden súlyossági fokozat</w:t>
            </w:r>
          </w:p>
          <w:p w14:paraId="2D8F89C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n (%)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78FF5" w14:textId="797E12BB" w:rsidR="00F178BE" w:rsidRPr="00DE79CD" w:rsidRDefault="00F178BE" w:rsidP="00EA214E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3.</w:t>
            </w:r>
            <w:r w:rsidR="0029677A">
              <w:rPr>
                <w:rFonts w:ascii="Times New Roman" w:hAnsi="Times New Roman" w:cs="Times New Roman"/>
                <w:b/>
                <w:lang w:val="hu-HU"/>
              </w:rPr>
              <w:t xml:space="preserve"> </w:t>
            </w:r>
            <w:r w:rsidRPr="00DE79CD">
              <w:rPr>
                <w:rFonts w:ascii="Times New Roman" w:hAnsi="Times New Roman" w:cs="Times New Roman"/>
                <w:b/>
                <w:lang w:val="hu-HU"/>
              </w:rPr>
              <w:t>súlyos</w:t>
            </w:r>
            <w:r w:rsidR="0029677A">
              <w:rPr>
                <w:rFonts w:ascii="Times New Roman" w:hAnsi="Times New Roman" w:cs="Times New Roman"/>
                <w:b/>
                <w:lang w:val="hu-HU"/>
              </w:rPr>
              <w:t>-</w:t>
            </w:r>
            <w:r w:rsidRPr="00DE79CD">
              <w:rPr>
                <w:rFonts w:ascii="Times New Roman" w:hAnsi="Times New Roman" w:cs="Times New Roman"/>
                <w:b/>
                <w:lang w:val="hu-HU"/>
              </w:rPr>
              <w:t>sági fokozat</w:t>
            </w:r>
          </w:p>
          <w:p w14:paraId="7FD48541" w14:textId="77777777" w:rsidR="0029677A" w:rsidRDefault="0029677A" w:rsidP="00475682">
            <w:pPr>
              <w:pStyle w:val="TableParagraph"/>
              <w:tabs>
                <w:tab w:val="left" w:pos="0"/>
              </w:tabs>
              <w:rPr>
                <w:rFonts w:ascii="Times New Roman" w:hAnsi="Times New Roman" w:cs="Times New Roman"/>
                <w:b/>
                <w:lang w:val="hu-HU"/>
              </w:rPr>
            </w:pPr>
          </w:p>
          <w:p w14:paraId="1A3A9022" w14:textId="0BEF8BD8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n (%)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05F89" w14:textId="74A18BDD" w:rsidR="00F178BE" w:rsidRPr="00DE79CD" w:rsidRDefault="00F178BE" w:rsidP="00EA214E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4.</w:t>
            </w:r>
            <w:r w:rsidR="0029677A">
              <w:rPr>
                <w:rFonts w:ascii="Times New Roman" w:hAnsi="Times New Roman" w:cs="Times New Roman"/>
                <w:b/>
                <w:lang w:val="hu-HU"/>
              </w:rPr>
              <w:t xml:space="preserve"> </w:t>
            </w:r>
            <w:r w:rsidRPr="00DE79CD">
              <w:rPr>
                <w:rFonts w:ascii="Times New Roman" w:hAnsi="Times New Roman" w:cs="Times New Roman"/>
                <w:b/>
                <w:lang w:val="hu-HU"/>
              </w:rPr>
              <w:t>súlyos</w:t>
            </w:r>
            <w:r w:rsidR="0029677A">
              <w:rPr>
                <w:rFonts w:ascii="Times New Roman" w:hAnsi="Times New Roman" w:cs="Times New Roman"/>
                <w:b/>
                <w:lang w:val="hu-HU"/>
              </w:rPr>
              <w:t>-</w:t>
            </w:r>
            <w:r w:rsidRPr="00DE79CD">
              <w:rPr>
                <w:rFonts w:ascii="Times New Roman" w:hAnsi="Times New Roman" w:cs="Times New Roman"/>
                <w:b/>
                <w:lang w:val="hu-HU"/>
              </w:rPr>
              <w:t>sági fokozat</w:t>
            </w:r>
          </w:p>
          <w:p w14:paraId="783DF01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n (%)</w:t>
            </w:r>
          </w:p>
        </w:tc>
      </w:tr>
      <w:tr w:rsidR="00C14A94" w:rsidRPr="00DE79CD" w14:paraId="7DB85C07" w14:textId="77777777" w:rsidTr="00EA214E">
        <w:trPr>
          <w:trHeight w:hRule="exact" w:val="940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D80B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right="666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Fertőző betegségek és parazitafertőzések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F619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0B75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Ínyfertőzés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6C01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3849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1D5E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23956AD1" w14:textId="77777777" w:rsidTr="00EA214E">
        <w:trPr>
          <w:trHeight w:hRule="exact" w:val="1422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F7992" w14:textId="77777777" w:rsidR="00F178BE" w:rsidRPr="00DE79CD" w:rsidRDefault="00F178BE" w:rsidP="002D58FA">
            <w:pPr>
              <w:pStyle w:val="TableParagraph"/>
              <w:tabs>
                <w:tab w:val="left" w:pos="0"/>
              </w:tabs>
              <w:ind w:right="21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Jóindulatú, rosszindulatú és nem meghatározott daganatok (beleértve a cisztákat és polipokat is)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7A7C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right="53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CAA61" w14:textId="747F87E8" w:rsidR="00F178BE" w:rsidRPr="00DE79CD" w:rsidRDefault="00F178BE" w:rsidP="0029677A">
            <w:pPr>
              <w:pStyle w:val="TableParagraph"/>
              <w:tabs>
                <w:tab w:val="left" w:pos="0"/>
              </w:tabs>
              <w:ind w:right="505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Tumoreredetű fájdalom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1157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121 (32%)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25CD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32 (8%)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0645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306DEF5E" w14:textId="77777777" w:rsidTr="00EA214E">
        <w:trPr>
          <w:trHeight w:hRule="exact" w:val="295"/>
        </w:trPr>
        <w:tc>
          <w:tcPr>
            <w:tcW w:w="25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6B5400D" w14:textId="77777777" w:rsidR="00F178BE" w:rsidRPr="00DE79CD" w:rsidRDefault="00F178BE">
            <w:pPr>
              <w:pStyle w:val="TableParagraph"/>
              <w:tabs>
                <w:tab w:val="left" w:pos="0"/>
              </w:tabs>
              <w:ind w:right="123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Vérképzőszervi és nyirokrendszeri betegségek és tünetek</w:t>
            </w: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2672C8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right="53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252AC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Leukopenia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6594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106 (44%)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AC0F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3 (1%)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ABAD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17A7C5BA" w14:textId="77777777" w:rsidTr="00EA214E">
        <w:trPr>
          <w:trHeight w:hRule="exact" w:val="295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484C444" w14:textId="77777777" w:rsidR="00F178BE" w:rsidRPr="00DE79CD" w:rsidRDefault="00F178BE" w:rsidP="00475682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46A1361" w14:textId="77777777" w:rsidR="00F178BE" w:rsidRPr="00DE79CD" w:rsidRDefault="00F178BE" w:rsidP="00475682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676A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Thrombocytopenia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3062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86 (36%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F574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7 (3%)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38A9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</w:tr>
      <w:tr w:rsidR="00C14A94" w:rsidRPr="00DE79CD" w14:paraId="5F2F3C06" w14:textId="77777777" w:rsidTr="00EA214E">
        <w:trPr>
          <w:trHeight w:hRule="exact" w:val="298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A593D86" w14:textId="77777777" w:rsidR="00F178BE" w:rsidRPr="00DE79CD" w:rsidRDefault="00F178BE" w:rsidP="00475682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A060F" w14:textId="77777777" w:rsidR="00F178BE" w:rsidRPr="00DE79CD" w:rsidRDefault="00F178BE" w:rsidP="00475682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7591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Neutropenia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2D4D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79 (33%)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C79E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10 (4%)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D4A1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7C3E3E1C" w14:textId="77777777" w:rsidTr="00EA214E">
        <w:trPr>
          <w:trHeight w:hRule="exact" w:val="2084"/>
        </w:trPr>
        <w:tc>
          <w:tcPr>
            <w:tcW w:w="255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EA7D1" w14:textId="77777777" w:rsidR="00F178BE" w:rsidRPr="00DE79CD" w:rsidRDefault="00F178BE" w:rsidP="00475682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8DD8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right="554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6A33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right="12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Thromboticus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microangiopathia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(beleértve a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thromboticus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thrombocytopeniás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purpurát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és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haemolyticus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uraemiás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szindrómát is)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11AED" w14:textId="70BD04BB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2BFAD" w14:textId="1E6B5F2A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037E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3F376DDD" w14:textId="77777777" w:rsidTr="00EA214E">
        <w:trPr>
          <w:trHeight w:hRule="exact" w:val="563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1AF2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right="48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Endokrin betegségek és tünetek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97C7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84FC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Hypothyreosis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92C6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18 (5%)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9649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450A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2B403B84" w14:textId="77777777" w:rsidTr="00EA214E">
        <w:trPr>
          <w:trHeight w:hRule="exact" w:val="262"/>
        </w:trPr>
        <w:tc>
          <w:tcPr>
            <w:tcW w:w="25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F03A15E" w14:textId="77777777" w:rsidR="00F178BE" w:rsidRPr="00DE79CD" w:rsidRDefault="00F178BE">
            <w:pPr>
              <w:pStyle w:val="TableParagraph"/>
              <w:tabs>
                <w:tab w:val="left" w:pos="0"/>
              </w:tabs>
              <w:ind w:right="11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Anyagcsere- és táplálkozási betegségek és tünetek</w:t>
            </w: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9526F2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right="53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F53D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Étvágycsökkenés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FE75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108 (28%)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B1A6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12 (3%)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179F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76CABC67" w14:textId="77777777" w:rsidTr="00EA214E">
        <w:trPr>
          <w:trHeight w:hRule="exact" w:val="353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A38016E" w14:textId="77777777" w:rsidR="00F178BE" w:rsidRPr="00DE79CD" w:rsidRDefault="00F178BE" w:rsidP="00475682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BC7EE" w14:textId="77777777" w:rsidR="00F178BE" w:rsidRPr="00DE79CD" w:rsidRDefault="00F178BE" w:rsidP="00475682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1CFAD" w14:textId="7FA37BCC" w:rsidR="00F178BE" w:rsidRPr="00184F90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Hypalbumin</w:t>
            </w:r>
            <w:r w:rsidR="0029677A">
              <w:rPr>
                <w:rFonts w:ascii="Times New Roman" w:hAnsi="Times New Roman" w:cs="Times New Roman"/>
                <w:lang w:val="hu-HU"/>
              </w:rPr>
              <w:t>a</w:t>
            </w:r>
            <w:r w:rsidRPr="00DE79CD">
              <w:rPr>
                <w:rFonts w:ascii="Times New Roman" w:hAnsi="Times New Roman" w:cs="Times New Roman"/>
                <w:lang w:val="hu-HU"/>
              </w:rPr>
              <w:t>emia</w:t>
            </w:r>
            <w:r w:rsidRPr="00DE79CD">
              <w:rPr>
                <w:rFonts w:ascii="Times New Roman" w:hAnsi="Times New Roman" w:cs="Times New Roman"/>
                <w:vertAlign w:val="superscript"/>
                <w:lang w:val="hu-HU"/>
              </w:rPr>
              <w:t>f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8EE00" w14:textId="77777777" w:rsidR="00F178BE" w:rsidRPr="003B54D2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184F90">
              <w:rPr>
                <w:rFonts w:ascii="Times New Roman" w:hAnsi="Times New Roman" w:cs="Times New Roman"/>
                <w:lang w:val="hu-HU"/>
              </w:rPr>
              <w:t>81 (34%)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F3ACA" w14:textId="77777777" w:rsidR="00F178BE" w:rsidRPr="000273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F011F" w14:textId="77777777" w:rsidR="00F178BE" w:rsidRPr="000273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2AFFC9F9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AAAB9D2" w14:textId="77777777" w:rsidR="00F178BE" w:rsidRPr="00DE79CD" w:rsidRDefault="00F178BE" w:rsidP="00475682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7979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0323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Dehidráltság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302B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C93D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0FCD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53CD3100" w14:textId="77777777" w:rsidTr="00EA214E">
        <w:trPr>
          <w:trHeight w:hRule="exact" w:val="516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1F42C73" w14:textId="77777777" w:rsidR="00F178BE" w:rsidRPr="00DE79CD" w:rsidRDefault="00F178BE" w:rsidP="00475682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A0D3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right="554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913B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Hypomagnesaemia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5A07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9679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809D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54FF422C" w14:textId="77777777" w:rsidTr="00EA214E">
        <w:trPr>
          <w:trHeight w:hRule="exact" w:val="516"/>
        </w:trPr>
        <w:tc>
          <w:tcPr>
            <w:tcW w:w="255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DAEEF" w14:textId="77777777" w:rsidR="00F178BE" w:rsidRPr="00DE79CD" w:rsidRDefault="00F178BE" w:rsidP="00475682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CC9D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6F2E1" w14:textId="5B8DBB67" w:rsidR="00F178BE" w:rsidRPr="00DE79CD" w:rsidRDefault="00F178BE" w:rsidP="0029677A">
            <w:pPr>
              <w:pStyle w:val="TableParagraph"/>
              <w:tabs>
                <w:tab w:val="left" w:pos="0"/>
              </w:tabs>
              <w:ind w:right="768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Tumorlízis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>-szindróma*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062B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right="495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7596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right="502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C846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right="502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</w:tr>
      <w:tr w:rsidR="00C14A94" w:rsidRPr="00DE79CD" w14:paraId="0EAC08A7" w14:textId="77777777" w:rsidTr="00EA214E">
        <w:trPr>
          <w:trHeight w:hRule="exact" w:val="597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A700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right="215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Pszichiátriai betegségek és tünetek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8481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2266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Álmatlanság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8BA1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5 (1%)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7579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95E1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3535E441" w14:textId="77777777" w:rsidTr="00EA214E">
        <w:trPr>
          <w:trHeight w:hRule="exact" w:val="367"/>
        </w:trPr>
        <w:tc>
          <w:tcPr>
            <w:tcW w:w="25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457F7D2" w14:textId="77777777" w:rsidR="006D02D8" w:rsidRPr="00DE79CD" w:rsidRDefault="006D02D8" w:rsidP="006D02D8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135F947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54CF07C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6F37DC9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right="329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Idegrendszeri betegségek és tünetek</w:t>
            </w: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D15E89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right="530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8C5FD" w14:textId="77777777" w:rsidR="00F178BE" w:rsidRPr="00184F90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 xml:space="preserve">Ízérzékelési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zavar</w:t>
            </w:r>
            <w:r w:rsidRPr="00DE79CD">
              <w:rPr>
                <w:rFonts w:ascii="Times New Roman" w:hAnsi="Times New Roman" w:cs="Times New Roman"/>
                <w:vertAlign w:val="superscript"/>
                <w:lang w:val="hu-HU"/>
              </w:rPr>
              <w:t>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072A6" w14:textId="77777777" w:rsidR="00F178BE" w:rsidRPr="003B54D2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184F90">
              <w:rPr>
                <w:rFonts w:ascii="Times New Roman" w:hAnsi="Times New Roman" w:cs="Times New Roman"/>
                <w:lang w:val="hu-HU"/>
              </w:rPr>
              <w:t>79 (21%)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B07D3" w14:textId="77777777" w:rsidR="00F178BE" w:rsidRPr="000273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7E1FF" w14:textId="77777777" w:rsidR="00F178BE" w:rsidRPr="000273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454D2E9C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F826BAD" w14:textId="77777777" w:rsidR="00F178BE" w:rsidRPr="00DE79CD" w:rsidRDefault="00F178BE" w:rsidP="00475682">
            <w:pPr>
              <w:tabs>
                <w:tab w:val="left" w:pos="0"/>
              </w:tabs>
              <w:ind w:left="27" w:hanging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9B26C" w14:textId="77777777" w:rsidR="00F178BE" w:rsidRPr="00DE79CD" w:rsidRDefault="00F178BE" w:rsidP="00475682">
            <w:pPr>
              <w:tabs>
                <w:tab w:val="left" w:pos="0"/>
              </w:tabs>
              <w:ind w:left="27" w:hanging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ECCB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Fejfájás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FC56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54 (14%)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5844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0223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7880497A" w14:textId="77777777" w:rsidTr="00EA214E">
        <w:trPr>
          <w:trHeight w:hRule="exact" w:val="858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D01EAF7" w14:textId="77777777" w:rsidR="00F178BE" w:rsidRPr="00DE79CD" w:rsidRDefault="00F178BE" w:rsidP="00475682">
            <w:pPr>
              <w:tabs>
                <w:tab w:val="left" w:pos="0"/>
              </w:tabs>
              <w:ind w:left="27" w:hanging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D9FECD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D7ED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right="768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 xml:space="preserve">Perifériás szenzoros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neuropathia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7172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30 (8%)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01D5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27B4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3ED3FE5E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C8FC2BB" w14:textId="77777777" w:rsidR="00F178BE" w:rsidRPr="00DE79CD" w:rsidRDefault="00F178BE" w:rsidP="00475682">
            <w:pPr>
              <w:tabs>
                <w:tab w:val="left" w:pos="0"/>
              </w:tabs>
              <w:ind w:left="27" w:hanging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E720C" w14:textId="77777777" w:rsidR="00F178BE" w:rsidRPr="00DE79CD" w:rsidRDefault="00F178BE" w:rsidP="00475682">
            <w:pPr>
              <w:tabs>
                <w:tab w:val="left" w:pos="0"/>
              </w:tabs>
              <w:ind w:left="27" w:hanging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A28C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Szédülés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B1BC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15 (4%)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5980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7271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15A5F079" w14:textId="77777777" w:rsidTr="00EA214E">
        <w:trPr>
          <w:trHeight w:hRule="exact" w:val="295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5D22188" w14:textId="77777777" w:rsidR="00F178BE" w:rsidRPr="00DE79CD" w:rsidRDefault="00F178BE" w:rsidP="00475682">
            <w:pPr>
              <w:tabs>
                <w:tab w:val="left" w:pos="0"/>
              </w:tabs>
              <w:ind w:left="27" w:hanging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95D4B5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right="554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0999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Aluszékonyság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0B37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1708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71A3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72EFB25B" w14:textId="77777777" w:rsidTr="00EA214E">
        <w:trPr>
          <w:trHeight w:hRule="exact" w:val="298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A071DC9" w14:textId="77777777" w:rsidR="00F178BE" w:rsidRPr="00DE79CD" w:rsidRDefault="00F178BE" w:rsidP="00475682">
            <w:pPr>
              <w:tabs>
                <w:tab w:val="left" w:pos="0"/>
              </w:tabs>
              <w:ind w:left="27" w:hanging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E0E7AF8" w14:textId="77777777" w:rsidR="00F178BE" w:rsidRPr="00DE79CD" w:rsidRDefault="00F178BE" w:rsidP="00475682">
            <w:pPr>
              <w:tabs>
                <w:tab w:val="left" w:pos="0"/>
              </w:tabs>
              <w:ind w:left="27" w:hanging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0327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Paresthesia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DE0A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0D23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E715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14A94" w:rsidRPr="00DE79CD" w14:paraId="68A576E0" w14:textId="77777777" w:rsidTr="00EA214E">
        <w:trPr>
          <w:trHeight w:hRule="exact" w:val="516"/>
        </w:trPr>
        <w:tc>
          <w:tcPr>
            <w:tcW w:w="255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A4863" w14:textId="77777777" w:rsidR="00F178BE" w:rsidRPr="00DE79CD" w:rsidRDefault="00F178BE" w:rsidP="00475682">
            <w:pPr>
              <w:tabs>
                <w:tab w:val="left" w:pos="0"/>
              </w:tabs>
              <w:ind w:left="27" w:hanging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7FD91" w14:textId="77777777" w:rsidR="00F178BE" w:rsidRPr="00DE79CD" w:rsidRDefault="00F178BE" w:rsidP="00475682">
            <w:pPr>
              <w:tabs>
                <w:tab w:val="left" w:pos="0"/>
              </w:tabs>
              <w:ind w:left="27" w:hanging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78A68" w14:textId="675B3C73" w:rsidR="00F178BE" w:rsidRPr="00DE79CD" w:rsidRDefault="00F178BE" w:rsidP="0029677A">
            <w:pPr>
              <w:pStyle w:val="TableParagraph"/>
              <w:tabs>
                <w:tab w:val="left" w:pos="0"/>
              </w:tabs>
              <w:ind w:left="27" w:right="142" w:hanging="2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Cerebralis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infar</w:t>
            </w:r>
            <w:r w:rsidR="0029677A">
              <w:rPr>
                <w:rFonts w:ascii="Times New Roman" w:hAnsi="Times New Roman" w:cs="Times New Roman"/>
                <w:lang w:val="hu-HU"/>
              </w:rPr>
              <w:t>c</w:t>
            </w:r>
            <w:r w:rsidRPr="00DE79CD">
              <w:rPr>
                <w:rFonts w:ascii="Times New Roman" w:hAnsi="Times New Roman" w:cs="Times New Roman"/>
                <w:lang w:val="hu-HU"/>
              </w:rPr>
              <w:t>tus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56C6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BB2B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3B22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406FCD" w:rsidRPr="00DE79CD" w14:paraId="77BACFB8" w14:textId="77777777" w:rsidTr="00EA214E">
        <w:trPr>
          <w:trHeight w:hRule="exact" w:val="516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2ECE55E1" w14:textId="77777777" w:rsidR="00F178BE" w:rsidRPr="00DE79CD" w:rsidRDefault="00F178BE" w:rsidP="002D58FA">
            <w:pPr>
              <w:pStyle w:val="TableParagraph"/>
              <w:tabs>
                <w:tab w:val="left" w:pos="0"/>
              </w:tabs>
              <w:ind w:left="27" w:right="76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Szembetegségek és szemészeti tünetek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3CC15ECC" w14:textId="77777777" w:rsidR="00F178BE" w:rsidRPr="00DE79CD" w:rsidRDefault="00F178BE" w:rsidP="002D58FA">
            <w:pPr>
              <w:pStyle w:val="TableParagraph"/>
              <w:keepNext/>
              <w:widowControl/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615E8B9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Homályos látás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D93F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15 (4%)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162F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E4C1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17562DA9" w14:textId="77777777" w:rsidTr="00EA214E">
        <w:trPr>
          <w:trHeight w:hRule="exact" w:val="608"/>
        </w:trPr>
        <w:tc>
          <w:tcPr>
            <w:tcW w:w="2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BFC838" w14:textId="77777777" w:rsidR="00F178BE" w:rsidRPr="000273CD" w:rsidRDefault="00F178BE" w:rsidP="0029677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b/>
                <w:lang w:val="hu-HU"/>
              </w:rPr>
              <w:lastRenderedPageBreak/>
              <w:t>Szívbetegségek és a szívvel kapcsolatos tünetek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C70E848" w14:textId="77777777" w:rsidR="00F178BE" w:rsidRPr="008E1183" w:rsidRDefault="00F178BE" w:rsidP="002D58FA">
            <w:pPr>
              <w:pStyle w:val="TableParagraph"/>
              <w:keepNext/>
              <w:widowControl/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28BE71F" w14:textId="322B0668" w:rsidR="00F178BE" w:rsidRPr="00184F90" w:rsidRDefault="00F178BE" w:rsidP="0029677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8E1183">
              <w:rPr>
                <w:rFonts w:ascii="Times New Roman" w:hAnsi="Times New Roman" w:cs="Times New Roman"/>
                <w:lang w:val="hu-HU"/>
              </w:rPr>
              <w:t>Cardialis</w:t>
            </w:r>
            <w:proofErr w:type="spellEnd"/>
            <w:r w:rsidRPr="008E1183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="0029677A">
              <w:rPr>
                <w:rFonts w:ascii="Times New Roman" w:hAnsi="Times New Roman" w:cs="Times New Roman"/>
                <w:lang w:val="hu-HU"/>
              </w:rPr>
              <w:t>dysfunctio</w:t>
            </w:r>
            <w:r w:rsidRPr="002D58FA">
              <w:rPr>
                <w:rFonts w:ascii="Times New Roman" w:hAnsi="Times New Roman" w:cs="Times New Roman"/>
                <w:vertAlign w:val="superscript"/>
                <w:lang w:val="hu-HU"/>
              </w:rPr>
              <w:t>g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14:paraId="7C2E8FB6" w14:textId="77777777" w:rsidR="00F178BE" w:rsidRPr="003B54D2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21 (5%)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C3846" w14:textId="77777777" w:rsidR="00F178BE" w:rsidRPr="000273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7925A" w14:textId="77777777" w:rsidR="00F178BE" w:rsidRPr="008E1183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406FCD" w:rsidRPr="00DE79CD" w14:paraId="0ABCB8DC" w14:textId="77777777" w:rsidTr="00EA214E">
        <w:trPr>
          <w:trHeight w:hRule="exact" w:val="560"/>
        </w:trPr>
        <w:tc>
          <w:tcPr>
            <w:tcW w:w="2552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14:paraId="60227141" w14:textId="77777777" w:rsidR="00F178BE" w:rsidRPr="00DE79CD" w:rsidRDefault="00F178BE" w:rsidP="002D58FA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14:paraId="245FA1AF" w14:textId="77777777" w:rsidR="00F178BE" w:rsidRPr="00DE79CD" w:rsidRDefault="00F178BE" w:rsidP="002D58FA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A6C9A" w14:textId="37A19C92" w:rsidR="00F178BE" w:rsidRPr="00DE79CD" w:rsidRDefault="00F178BE" w:rsidP="0029677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Balkamrai diszfunkció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50200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13 (3%)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A7A5D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51CC1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531C910E" w14:textId="77777777" w:rsidTr="00EA214E">
        <w:trPr>
          <w:trHeight w:hRule="exact" w:val="298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50C91DD" w14:textId="77777777" w:rsidR="00F178BE" w:rsidRPr="00DE79CD" w:rsidRDefault="00F178BE" w:rsidP="002D58FA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48445" w14:textId="77777777" w:rsidR="00F178BE" w:rsidRPr="00DE79CD" w:rsidRDefault="00F178BE" w:rsidP="002D58FA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31702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Bradycardia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671E7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CA461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AE193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72576806" w14:textId="77777777" w:rsidTr="00EA214E">
        <w:trPr>
          <w:trHeight w:hRule="exact" w:val="557"/>
        </w:trPr>
        <w:tc>
          <w:tcPr>
            <w:tcW w:w="255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598F6" w14:textId="77777777" w:rsidR="00F178BE" w:rsidRPr="00DE79CD" w:rsidRDefault="00F178BE" w:rsidP="002D58FA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9C4CC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 w:right="16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F9F1F" w14:textId="4E00703E" w:rsidR="00F178BE" w:rsidRPr="00DE79CD" w:rsidRDefault="00F178BE" w:rsidP="0029677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Myocardialis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infar</w:t>
            </w:r>
            <w:r w:rsidR="0029677A">
              <w:rPr>
                <w:rFonts w:ascii="Times New Roman" w:hAnsi="Times New Roman" w:cs="Times New Roman"/>
                <w:lang w:val="hu-HU"/>
              </w:rPr>
              <w:t>c</w:t>
            </w:r>
            <w:r w:rsidRPr="00DE79CD">
              <w:rPr>
                <w:rFonts w:ascii="Times New Roman" w:hAnsi="Times New Roman" w:cs="Times New Roman"/>
                <w:lang w:val="hu-HU"/>
              </w:rPr>
              <w:t>tus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86060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5FCDE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2C11F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7477BA3C" w14:textId="77777777" w:rsidTr="00EA214E">
        <w:trPr>
          <w:trHeight w:hRule="exact" w:val="621"/>
        </w:trPr>
        <w:tc>
          <w:tcPr>
            <w:tcW w:w="25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8733D61" w14:textId="77777777" w:rsidR="00F178BE" w:rsidRPr="00DE79CD" w:rsidRDefault="00F178BE">
            <w:pPr>
              <w:pStyle w:val="TableParagraph"/>
              <w:tabs>
                <w:tab w:val="left" w:pos="0"/>
              </w:tabs>
              <w:ind w:left="50" w:right="348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Érbetegségek és tünetek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672A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13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A38C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Hypertonia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113A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152 (40%)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B634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26 (7%)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B84F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580BC0DD" w14:textId="77777777" w:rsidTr="00EA214E">
        <w:trPr>
          <w:trHeight w:hRule="exact" w:val="1096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03081D7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FF1DA4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F2F49" w14:textId="286E31C8" w:rsidR="00F178BE" w:rsidRPr="00184F90" w:rsidRDefault="00F178BE" w:rsidP="00475682">
            <w:pPr>
              <w:pStyle w:val="TableParagraph"/>
              <w:tabs>
                <w:tab w:val="left" w:pos="0"/>
              </w:tabs>
              <w:ind w:left="50" w:right="77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 xml:space="preserve">Vénás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thrombo</w:t>
            </w:r>
            <w:r w:rsidR="0029677A">
              <w:rPr>
                <w:rFonts w:ascii="Times New Roman" w:hAnsi="Times New Roman" w:cs="Times New Roman"/>
                <w:lang w:val="hu-HU"/>
              </w:rPr>
              <w:softHyphen/>
            </w:r>
            <w:r w:rsidRPr="00DE79CD">
              <w:rPr>
                <w:rFonts w:ascii="Times New Roman" w:hAnsi="Times New Roman" w:cs="Times New Roman"/>
                <w:lang w:val="hu-HU"/>
              </w:rPr>
              <w:t>emboliás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történések</w:t>
            </w:r>
            <w:r w:rsidRPr="00DE79CD">
              <w:rPr>
                <w:rFonts w:ascii="Times New Roman" w:hAnsi="Times New Roman" w:cs="Times New Roman"/>
                <w:vertAlign w:val="superscript"/>
                <w:lang w:val="hu-HU"/>
              </w:rPr>
              <w:t>d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5A90F" w14:textId="77777777" w:rsidR="00F178BE" w:rsidRPr="003B54D2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13 (3%)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37E5D" w14:textId="77777777" w:rsidR="00F178BE" w:rsidRPr="003B54D2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38E6E" w14:textId="77777777" w:rsidR="00F178BE" w:rsidRPr="000273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5 (1%)</w:t>
            </w:r>
          </w:p>
        </w:tc>
      </w:tr>
      <w:tr w:rsidR="00406FCD" w:rsidRPr="00DE79CD" w14:paraId="56A58F10" w14:textId="77777777" w:rsidTr="00EA214E">
        <w:trPr>
          <w:trHeight w:hRule="exact" w:val="314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5F2D33F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F9F067B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87A6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Hőhullámok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D3DA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12 (3%)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20C8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8468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61BCA43D" w14:textId="77777777" w:rsidTr="00EA214E">
        <w:trPr>
          <w:trHeight w:hRule="exact" w:val="314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86E4E9A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A321A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0E63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Kipirulás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C8C7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6A6A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14F9B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06A436DC" w14:textId="77777777" w:rsidTr="00EA214E">
        <w:trPr>
          <w:trHeight w:hRule="exact" w:val="517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CF5B24C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5C3E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16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A75B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Haemorrhagia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41CF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918C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9A38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0BFEF20E" w14:textId="77777777" w:rsidTr="00EA214E">
        <w:trPr>
          <w:trHeight w:hRule="exact" w:val="516"/>
        </w:trPr>
        <w:tc>
          <w:tcPr>
            <w:tcW w:w="255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95935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02471" w14:textId="1CE02E22" w:rsidR="00F178BE" w:rsidRPr="00DE79CD" w:rsidRDefault="0095675C" w:rsidP="00475682">
            <w:pPr>
              <w:pStyle w:val="TableParagraph"/>
              <w:tabs>
                <w:tab w:val="left" w:pos="0"/>
              </w:tabs>
              <w:ind w:left="50" w:right="284"/>
              <w:rPr>
                <w:rFonts w:ascii="Times New Roman" w:eastAsia="Times New Roman" w:hAnsi="Times New Roman" w:cs="Times New Roman"/>
                <w:lang w:val="hu-HU"/>
              </w:rPr>
            </w:pPr>
            <w:r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2C2E5" w14:textId="01DEE740" w:rsidR="00F178BE" w:rsidRPr="00DE79CD" w:rsidRDefault="00F178BE" w:rsidP="00D91DAE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Aneurysm</w:t>
            </w:r>
            <w:r w:rsidR="0095675C">
              <w:rPr>
                <w:rFonts w:ascii="Times New Roman" w:hAnsi="Times New Roman" w:cs="Times New Roman"/>
                <w:lang w:val="hu-HU"/>
              </w:rPr>
              <w:t>ák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és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arteriadissecti</w:t>
            </w:r>
            <w:r w:rsidR="0095675C">
              <w:rPr>
                <w:rFonts w:ascii="Times New Roman" w:hAnsi="Times New Roman" w:cs="Times New Roman"/>
                <w:lang w:val="hu-HU"/>
              </w:rPr>
              <w:t>ók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B756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2D35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286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231D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286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</w:tr>
      <w:tr w:rsidR="00406FCD" w:rsidRPr="00DE79CD" w14:paraId="05727604" w14:textId="77777777" w:rsidTr="00EA214E">
        <w:trPr>
          <w:trHeight w:hRule="exact" w:val="264"/>
        </w:trPr>
        <w:tc>
          <w:tcPr>
            <w:tcW w:w="25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E98BA9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543BBD0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12CE8A0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1892375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3C62B83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348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 xml:space="preserve">Légzőrendszeri, mellkasi és </w:t>
            </w:r>
            <w:proofErr w:type="spellStart"/>
            <w:r w:rsidRPr="00DE79CD">
              <w:rPr>
                <w:rFonts w:ascii="Times New Roman" w:hAnsi="Times New Roman" w:cs="Times New Roman"/>
                <w:b/>
                <w:lang w:val="hu-HU"/>
              </w:rPr>
              <w:t>mediastinalis</w:t>
            </w:r>
            <w:proofErr w:type="spellEnd"/>
            <w:r w:rsidRPr="00DE79CD">
              <w:rPr>
                <w:rFonts w:ascii="Times New Roman" w:hAnsi="Times New Roman" w:cs="Times New Roman"/>
                <w:b/>
                <w:lang w:val="hu-HU"/>
              </w:rPr>
              <w:t xml:space="preserve"> betegségek és tünetek</w:t>
            </w: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240D54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264A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Epistaxis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C111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22 (6%)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78E3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7DA6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4D145F34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3262DB4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AB41959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D45B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Dysphonia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799C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20 (5%)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23DA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426E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0018A023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1952316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16FCA9F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D287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Dyspnoea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6ADC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14 (4%)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4B25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B46D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5BF5CE1B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BC41AE2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D482479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C0B4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Köhögés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A5E8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12 (3%)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9BE9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21E6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40589358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FF0B68D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09829C5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74FC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Pneumothorax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D07C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7 (2%)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0EA0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0304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406FCD" w:rsidRPr="00DE79CD" w14:paraId="61576901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1196D5D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7854CD1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0EB6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Csuklás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4BE5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5FDD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922C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27A5B073" w14:textId="77777777" w:rsidTr="00EA214E">
        <w:trPr>
          <w:trHeight w:hRule="exact" w:val="286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1644738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D12DA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8F11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Tüdővérzés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4D1A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C8BA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73DA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5FD60BBE" w14:textId="77777777" w:rsidTr="00EA214E">
        <w:trPr>
          <w:trHeight w:hRule="exact" w:val="489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A6EF1C3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D3D925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16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3FEE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Oropharyngealis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fájdalom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6C1F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B85E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CEE1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2161BDC1" w14:textId="77777777" w:rsidTr="00EA214E">
        <w:trPr>
          <w:trHeight w:hRule="exact" w:val="286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18D64BF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85EBC5F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D38D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Hörgővérzés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A700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8101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EE70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5788AA18" w14:textId="77777777" w:rsidTr="00EA214E">
        <w:trPr>
          <w:trHeight w:hRule="exact" w:val="288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DB95028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944ED78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6CD6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Rhinorrhoea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2430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24B3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D725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22B11119" w14:textId="77777777" w:rsidTr="00EA214E">
        <w:trPr>
          <w:trHeight w:hRule="exact" w:val="286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0F23023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D8B40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3FC9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Haemoptysis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E7E6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51DA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035E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5FA497A8" w14:textId="77777777" w:rsidTr="00EA214E">
        <w:trPr>
          <w:trHeight w:hRule="exact" w:val="834"/>
        </w:trPr>
        <w:tc>
          <w:tcPr>
            <w:tcW w:w="2552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7DE9C3AB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C04844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2453C67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55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eastAsia="Times New Roman" w:hAnsi="Times New Roman" w:cs="Times New Roman"/>
                <w:lang w:val="hu-HU"/>
              </w:rPr>
              <w:t>Intersticiális</w:t>
            </w:r>
            <w:proofErr w:type="spellEnd"/>
            <w:r w:rsidRPr="00DE79CD">
              <w:rPr>
                <w:rFonts w:ascii="Times New Roman" w:eastAsia="Times New Roman" w:hAnsi="Times New Roman" w:cs="Times New Roman"/>
                <w:lang w:val="hu-HU"/>
              </w:rPr>
              <w:t xml:space="preserve"> tüdőbetegség/ </w:t>
            </w:r>
            <w:proofErr w:type="spellStart"/>
            <w:r w:rsidRPr="00DE79CD">
              <w:rPr>
                <w:rFonts w:ascii="Times New Roman" w:eastAsia="Times New Roman" w:hAnsi="Times New Roman" w:cs="Times New Roman"/>
                <w:lang w:val="hu-HU"/>
              </w:rPr>
              <w:t>pneumonitis</w:t>
            </w:r>
            <w:proofErr w:type="spellEnd"/>
            <w:r w:rsidRPr="00DE79CD">
              <w:rPr>
                <w:rFonts w:ascii="Times New Roman" w:eastAsia="Times New Roman" w:hAnsi="Times New Roman" w:cs="Times New Roman"/>
                <w:lang w:val="hu-HU"/>
              </w:rPr>
              <w:t xml:space="preserve"> †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42F0D441" w14:textId="77777777" w:rsidR="0055110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 xml:space="preserve">Nem </w:t>
            </w:r>
          </w:p>
          <w:p w14:paraId="3CF11321" w14:textId="177D74A6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ismert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7779B4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286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128DA94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286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</w:tr>
      <w:tr w:rsidR="00406FCD" w:rsidRPr="00DE79CD" w14:paraId="46F62425" w14:textId="77777777" w:rsidTr="00EA214E">
        <w:trPr>
          <w:trHeight w:hRule="exact" w:val="264"/>
        </w:trPr>
        <w:tc>
          <w:tcPr>
            <w:tcW w:w="255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7C8532D" w14:textId="77777777" w:rsidR="00F178BE" w:rsidRPr="00DE79CD" w:rsidRDefault="00F178BE">
            <w:pPr>
              <w:pStyle w:val="TableParagraph"/>
              <w:tabs>
                <w:tab w:val="left" w:pos="0"/>
              </w:tabs>
              <w:ind w:left="50" w:right="173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Emésztőrendszeri betegségek és tünetek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B2BBF5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13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785825D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Hasmenés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68B0ED5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174 (46%)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668E180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17 (4%)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743C437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2A190777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BD58484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949BD6D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1CF4FA0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Hányinger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7D27D87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167 (44%)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7CA95BB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8 (2%)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082FBAA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52028B33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D4035CD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35CBD95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57E1DB3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Hányás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0EA4926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96 (25%)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5A91015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7 (2%)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07EE0A0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51B5787B" w14:textId="77777777" w:rsidTr="00EA214E">
        <w:trPr>
          <w:trHeight w:hRule="exact" w:val="268"/>
        </w:trPr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6A2FE44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6014F44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2B4AD85E" w14:textId="77777777" w:rsidR="00F178BE" w:rsidRPr="00184F90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 xml:space="preserve">Hasi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fájdalom</w:t>
            </w:r>
            <w:r w:rsidRPr="002D58FA">
              <w:rPr>
                <w:rFonts w:ascii="Times New Roman" w:hAnsi="Times New Roman" w:cs="Times New Roman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715B60F1" w14:textId="77777777" w:rsidR="00F178BE" w:rsidRPr="003B54D2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55 (14%)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59A2F2BD" w14:textId="77777777" w:rsidR="00F178BE" w:rsidRPr="003B54D2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5B4719CB" w14:textId="77777777" w:rsidR="00F178BE" w:rsidRPr="000273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2FC03DD0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9DBEA90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44C27506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7310316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Stomatitis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4F45496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41 (11%)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301D41B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6D6DFE4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5723DF63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101692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3EE03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202C7D8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Haspuffadás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65D7FB3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16 (4%)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29CCFA5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37ABDC0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604E17D2" w14:textId="77777777" w:rsidTr="00EA214E">
        <w:trPr>
          <w:trHeight w:hRule="exact" w:val="262"/>
        </w:trPr>
        <w:tc>
          <w:tcPr>
            <w:tcW w:w="2552" w:type="dxa"/>
            <w:vMerge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14:paraId="163DCEAE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14:paraId="5C2EAA66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054BE5F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Szájszárazság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4BC1350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14 (4%)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4E1D202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4E66FEE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155B740F" w14:textId="77777777" w:rsidTr="00EA214E">
        <w:trPr>
          <w:trHeight w:hRule="exact" w:val="265"/>
        </w:trPr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EF4B1B3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C51F4C5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6F28141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Dyspepsia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6F9881C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12 (3%)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48B6FEF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2F601D9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7B10CE4B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0802D40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054ED3C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551DC95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Szájüregi vérzés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72C332A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5 (1%)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457B238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200F03C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1A0D95A5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EC70DC1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5677E5A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2E67295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Flatulentia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46AA0F5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5 (1%)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051AD4B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716064F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5525FF95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632ACFE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1233BC7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FB9214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Analis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vérzés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C3E6E6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1EDF9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57503F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2E136B03" w14:textId="77777777" w:rsidTr="00EA214E">
        <w:trPr>
          <w:trHeight w:hRule="exact" w:val="931"/>
        </w:trPr>
        <w:tc>
          <w:tcPr>
            <w:tcW w:w="2552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DCAE3B4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B8E2B6F" w14:textId="1BABCD24" w:rsidR="00F178BE" w:rsidRPr="00DE79CD" w:rsidRDefault="00F178BE" w:rsidP="002D58FA">
            <w:pPr>
              <w:pStyle w:val="TableParagraph"/>
              <w:keepNext/>
              <w:keepLines/>
              <w:pageBreakBefore/>
              <w:widowControl/>
              <w:tabs>
                <w:tab w:val="left" w:pos="0"/>
              </w:tabs>
              <w:ind w:left="51" w:right="16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 xml:space="preserve">Nem </w:t>
            </w:r>
            <w:r w:rsidR="00295395">
              <w:rPr>
                <w:rFonts w:ascii="Times New Roman" w:hAnsi="Times New Roman" w:cs="Times New Roman"/>
                <w:lang w:val="hu-HU"/>
              </w:rPr>
              <w:t>g</w:t>
            </w:r>
            <w:r w:rsidRPr="00DE79CD">
              <w:rPr>
                <w:rFonts w:ascii="Times New Roman" w:hAnsi="Times New Roman" w:cs="Times New Roman"/>
                <w:lang w:val="hu-HU"/>
              </w:rPr>
              <w:t>yakori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8252041" w14:textId="77777777" w:rsidR="00F178BE" w:rsidRPr="00DE79CD" w:rsidRDefault="00F178BE" w:rsidP="002D58FA">
            <w:pPr>
              <w:pStyle w:val="TableParagraph"/>
              <w:keepNext/>
              <w:keepLines/>
              <w:pageBreakBefore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Gastrointestinalis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vérzés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43536323" w14:textId="77777777" w:rsidR="00F178BE" w:rsidRPr="00DE79CD" w:rsidRDefault="00F178BE" w:rsidP="002D58FA">
            <w:pPr>
              <w:pStyle w:val="TableParagraph"/>
              <w:keepNext/>
              <w:keepLines/>
              <w:pageBreakBefore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710F0390" w14:textId="77777777" w:rsidR="00F178BE" w:rsidRPr="00DE79CD" w:rsidRDefault="00F178BE" w:rsidP="002D58FA">
            <w:pPr>
              <w:pStyle w:val="TableParagraph"/>
              <w:keepNext/>
              <w:keepLines/>
              <w:pageBreakBefore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6808A0F3" w14:textId="77777777" w:rsidR="00F178BE" w:rsidRPr="00DE79CD" w:rsidRDefault="00F178BE" w:rsidP="002D58FA">
            <w:pPr>
              <w:pStyle w:val="TableParagraph"/>
              <w:keepNext/>
              <w:keepLines/>
              <w:pageBreakBefore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625534D5" w14:textId="77777777" w:rsidTr="00EA214E">
        <w:trPr>
          <w:trHeight w:hRule="exact" w:val="264"/>
        </w:trPr>
        <w:tc>
          <w:tcPr>
            <w:tcW w:w="2552" w:type="dxa"/>
            <w:vMerge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14:paraId="39FD18AC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14:paraId="3DA85C5F" w14:textId="77777777" w:rsidR="00F178BE" w:rsidRPr="00DE79CD" w:rsidRDefault="00F178BE" w:rsidP="002D58FA">
            <w:pPr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7EEC72D6" w14:textId="77777777" w:rsidR="00F178BE" w:rsidRPr="00DE79CD" w:rsidRDefault="00F178BE" w:rsidP="002D58FA">
            <w:pPr>
              <w:pStyle w:val="TableParagraph"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Rectalis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vérzés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4FFE8323" w14:textId="77777777" w:rsidR="00F178BE" w:rsidRPr="00DE79CD" w:rsidRDefault="00F178BE" w:rsidP="002D58FA">
            <w:pPr>
              <w:pStyle w:val="TableParagraph"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71F9B83E" w14:textId="77777777" w:rsidR="00F178BE" w:rsidRPr="00DE79CD" w:rsidRDefault="00F178BE" w:rsidP="002D58FA">
            <w:pPr>
              <w:pStyle w:val="TableParagraph"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141E1D42" w14:textId="77777777" w:rsidR="00F178BE" w:rsidRPr="00DE79CD" w:rsidRDefault="00F178BE" w:rsidP="002D58FA">
            <w:pPr>
              <w:pStyle w:val="TableParagraph"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45383560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9D8B0A2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8FD2E37" w14:textId="77777777" w:rsidR="00F178BE" w:rsidRPr="00DE79CD" w:rsidRDefault="00F178BE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73E2B517" w14:textId="77777777" w:rsidR="00F178BE" w:rsidRPr="00DE79CD" w:rsidRDefault="00F178BE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Enterocutan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fistula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5B4A2DA3" w14:textId="77777777" w:rsidR="00F178BE" w:rsidRPr="00DE79CD" w:rsidRDefault="00F178BE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47C5B0D6" w14:textId="77777777" w:rsidR="00F178BE" w:rsidRPr="00DE79CD" w:rsidRDefault="00F178BE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061DEDCB" w14:textId="77777777" w:rsidR="00F178BE" w:rsidRPr="00DE79CD" w:rsidRDefault="00F178BE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7A12B600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864794C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18E0EC8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21D9F50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Gyomorvérzés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41992C3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2C41EF5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78874FF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406FCD" w:rsidRPr="00DE79CD" w14:paraId="071A79E9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ADD1C1B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F8C0642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49D8F2A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Melaena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22E116D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3035A50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1508A12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79F953A1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DC389FB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1912DB5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9937C8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Nyelőcsővérzés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A1E1A8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ED20D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712740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CB589D" w:rsidRPr="00DE79CD" w14:paraId="1455E046" w14:textId="77777777" w:rsidTr="00EA214E">
        <w:trPr>
          <w:trHeight w:hRule="exact" w:val="264"/>
        </w:trPr>
        <w:tc>
          <w:tcPr>
            <w:tcW w:w="2552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14:paraId="6D0A3EB2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14:paraId="3D143291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4C0E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Peritonitis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99B7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ED30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21AA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2C401296" w14:textId="77777777" w:rsidTr="00EA214E">
        <w:trPr>
          <w:trHeight w:hRule="exact" w:val="587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D89A237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420E814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427C6" w14:textId="5F5A24DE" w:rsidR="00F178BE" w:rsidRPr="00DE79CD" w:rsidRDefault="00F178BE" w:rsidP="00D91DAE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Retroperitoni</w:t>
            </w:r>
            <w:r w:rsidR="00D91DAE">
              <w:rPr>
                <w:rFonts w:ascii="Times New Roman" w:hAnsi="Times New Roman" w:cs="Times New Roman"/>
                <w:lang w:val="hu-HU"/>
              </w:rPr>
              <w:t>a</w:t>
            </w:r>
            <w:r w:rsidRPr="00DE79CD">
              <w:rPr>
                <w:rFonts w:ascii="Times New Roman" w:hAnsi="Times New Roman" w:cs="Times New Roman"/>
                <w:lang w:val="hu-HU"/>
              </w:rPr>
              <w:t>lis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vérzés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6AEF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34A5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7DB2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0756E1FD" w14:textId="77777777" w:rsidTr="00EA214E">
        <w:trPr>
          <w:trHeight w:hRule="exact" w:val="822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115C8AE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BC079ED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2543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338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A tápcsatorna felső szakaszát érintő vérzés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570A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FE37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5ADB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13BFF35C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84E79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74E33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FD6FD" w14:textId="20452F58" w:rsidR="00F178BE" w:rsidRPr="00DE79CD" w:rsidRDefault="00F178BE" w:rsidP="00D91DAE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Ileumperforáció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7874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E2AD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EC88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CB589D" w:rsidRPr="00DE79CD" w14:paraId="707B5CE9" w14:textId="77777777" w:rsidTr="00EA214E">
        <w:trPr>
          <w:trHeight w:hRule="exact" w:val="516"/>
        </w:trPr>
        <w:tc>
          <w:tcPr>
            <w:tcW w:w="25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45E7BDC1" w14:textId="77777777" w:rsidR="00F178BE" w:rsidRPr="00DE79CD" w:rsidRDefault="00F178BE" w:rsidP="00D91DAE">
            <w:pPr>
              <w:pStyle w:val="TableParagraph"/>
              <w:tabs>
                <w:tab w:val="left" w:pos="0"/>
              </w:tabs>
              <w:ind w:left="50" w:right="45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Máj- és epebetegségek, illetve tünetek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76AD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16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A3F6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Kóros májfunkció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00E7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7CB3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BCAA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CB589D" w:rsidRPr="00DE79CD" w14:paraId="43ACE627" w14:textId="77777777" w:rsidTr="00EA214E">
        <w:trPr>
          <w:trHeight w:hRule="exact" w:val="633"/>
        </w:trPr>
        <w:tc>
          <w:tcPr>
            <w:tcW w:w="255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83F78" w14:textId="77777777" w:rsidR="00F178BE" w:rsidRPr="00DE79CD" w:rsidRDefault="00F178BE" w:rsidP="00475682">
            <w:pPr>
              <w:tabs>
                <w:tab w:val="left" w:pos="0"/>
              </w:tabs>
              <w:ind w:left="567" w:hanging="56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7BCE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161"/>
              <w:rPr>
                <w:rFonts w:ascii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7C43E" w14:textId="63685A79" w:rsidR="00F178BE" w:rsidRPr="00DE79CD" w:rsidRDefault="00F178BE" w:rsidP="002D58FA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Májelégtelenség*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95CEA" w14:textId="77777777" w:rsidR="00FA01C0" w:rsidRDefault="00F178BE" w:rsidP="00475682">
            <w:pPr>
              <w:pStyle w:val="TableParagraph"/>
              <w:tabs>
                <w:tab w:val="left" w:pos="0"/>
              </w:tabs>
              <w:ind w:left="567" w:hanging="567"/>
              <w:rPr>
                <w:rFonts w:ascii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 xml:space="preserve">Nem </w:t>
            </w:r>
          </w:p>
          <w:p w14:paraId="6A702077" w14:textId="02B97E92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ismert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A59E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" w:right="286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90476" w14:textId="77777777" w:rsidR="00F178BE" w:rsidRPr="00DE79CD" w:rsidRDefault="00F178BE" w:rsidP="00475682">
            <w:pPr>
              <w:pStyle w:val="TableParagraph"/>
              <w:ind w:right="286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</w:tr>
      <w:tr w:rsidR="00CB589D" w:rsidRPr="00DE79CD" w14:paraId="02299DA8" w14:textId="77777777" w:rsidTr="00EA214E">
        <w:trPr>
          <w:trHeight w:hRule="exact" w:val="264"/>
        </w:trPr>
        <w:tc>
          <w:tcPr>
            <w:tcW w:w="25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F2E7166" w14:textId="77777777" w:rsidR="00F178BE" w:rsidRPr="00F178BE" w:rsidRDefault="00F178BE">
            <w:pPr>
              <w:pStyle w:val="TableParagraph"/>
              <w:tabs>
                <w:tab w:val="left" w:pos="0"/>
              </w:tabs>
              <w:ind w:left="50" w:right="513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A bőr és a bőr alatti szövet betegségei és tünetei</w:t>
            </w: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3C1391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13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8C5F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Hajszínváltozás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F193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93 (24%)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79C0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9060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0F35ACA3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191D85A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325AF85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B3BF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 xml:space="preserve">Bőr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hypopigmentatio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9150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80 (21%)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794E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8AEC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66DE658B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92CA05D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0DDA2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3857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Exfoliatív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bőrkiütés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4ECF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52 (14%)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4AB4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BE64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72DC6AA8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CEA7C54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AB0A5D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7F92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Alopecia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E669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30 (8%)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3BB9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0D4B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4172A21D" w14:textId="77777777" w:rsidTr="00EA214E">
        <w:trPr>
          <w:trHeight w:hRule="exact" w:val="341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CF4AAF7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14F89FE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D9AF6" w14:textId="77777777" w:rsidR="00F178BE" w:rsidRPr="00184F90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Bőrrendellenesség</w:t>
            </w:r>
            <w:r w:rsidRPr="00DE79CD">
              <w:rPr>
                <w:rFonts w:ascii="Times New Roman" w:hAnsi="Times New Roman" w:cs="Times New Roman"/>
                <w:vertAlign w:val="superscript"/>
                <w:lang w:val="hu-HU"/>
              </w:rPr>
              <w:t>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E7FFF" w14:textId="77777777" w:rsidR="00F178BE" w:rsidRPr="003B54D2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26 (7%)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12F0E" w14:textId="77777777" w:rsidR="00F178BE" w:rsidRPr="000273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7089F" w14:textId="77777777" w:rsidR="00F178BE" w:rsidRPr="008E1183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02BDA712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5C21105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113C887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0C97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Bőrszárazság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DE60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21 (5%)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F31F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C1E2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38DDB949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0BF1C67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EB18477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3D36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Hyperhydrosis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1C7C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18 (5%)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AAB9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46D9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15798925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D1A0787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A9F8FFF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40E3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Körömbetegség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13E8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13 (3%)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7800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769F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45445A5F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28F0484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3AD1F01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B6EA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Pruritus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128A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11 (3%)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07D2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E4B1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370A0B17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A4BC93F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474D0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2443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Erythema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037D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C0E7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4151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066194D4" w14:textId="77777777" w:rsidTr="00EA214E">
        <w:trPr>
          <w:trHeight w:hRule="exact" w:val="264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758553D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2CABD8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16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4EE7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Bőrfekély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DBEB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B8BF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54FC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1509ACD2" w14:textId="77777777" w:rsidTr="00EA214E">
        <w:trPr>
          <w:trHeight w:hRule="exact" w:val="262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8974A33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F0687C8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3C3C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Bőrkiütés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B2F2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D581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9518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27E29FE3" w14:textId="77777777" w:rsidTr="00EA214E">
        <w:trPr>
          <w:trHeight w:hRule="exact" w:val="265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F37A2AC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46864AC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AD93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Papulás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bőrkiütés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B54A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AECA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46FD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3655DBC6" w14:textId="77777777" w:rsidTr="00EA214E">
        <w:trPr>
          <w:trHeight w:hRule="exact" w:val="621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C1C7DB7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C0FB371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3C75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Fényérzékenységi reakció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37E3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EF35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AB3F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40F2F6E5" w14:textId="77777777" w:rsidTr="00EA214E">
        <w:trPr>
          <w:trHeight w:hRule="exact" w:val="1154"/>
        </w:trPr>
        <w:tc>
          <w:tcPr>
            <w:tcW w:w="255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D1B41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B4004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3A429" w14:textId="2FE55401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215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Palmaris-plantaris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erythrodysaes</w:t>
            </w:r>
            <w:r w:rsidR="00D91DAE">
              <w:rPr>
                <w:rFonts w:ascii="Times New Roman" w:hAnsi="Times New Roman" w:cs="Times New Roman"/>
                <w:lang w:val="hu-HU"/>
              </w:rPr>
              <w:softHyphen/>
            </w:r>
            <w:r w:rsidRPr="00DE79CD">
              <w:rPr>
                <w:rFonts w:ascii="Times New Roman" w:hAnsi="Times New Roman" w:cs="Times New Roman"/>
                <w:lang w:val="hu-HU"/>
              </w:rPr>
              <w:t>thesia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szindróma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D700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023D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C0B1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1AA921DF" w14:textId="77777777" w:rsidTr="00EA214E">
        <w:trPr>
          <w:trHeight w:hRule="exact" w:val="575"/>
        </w:trPr>
        <w:tc>
          <w:tcPr>
            <w:tcW w:w="25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130A964" w14:textId="77777777" w:rsidR="00F178BE" w:rsidRPr="00DE79CD" w:rsidRDefault="00F178BE">
            <w:pPr>
              <w:pStyle w:val="TableParagraph"/>
              <w:tabs>
                <w:tab w:val="left" w:pos="0"/>
              </w:tabs>
              <w:ind w:left="50" w:right="52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A csont- és izomrendszer, valamint a kötőszövet betegségei és tünetei</w:t>
            </w: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2DF4B0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F16E0" w14:textId="19361385" w:rsidR="00F178BE" w:rsidRPr="00D91DAE" w:rsidRDefault="00D91DA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91DAE">
              <w:rPr>
                <w:rFonts w:ascii="Times New Roman" w:hAnsi="Times New Roman" w:cs="Times New Roman"/>
                <w:lang w:val="hu-HU"/>
              </w:rPr>
              <w:t>Musculoskeletalis</w:t>
            </w:r>
            <w:proofErr w:type="spellEnd"/>
            <w:r w:rsidRPr="00D91DAE">
              <w:rPr>
                <w:rFonts w:ascii="Times New Roman" w:hAnsi="Times New Roman" w:cs="Times New Roman"/>
                <w:lang w:val="hu-HU"/>
              </w:rPr>
              <w:t xml:space="preserve"> fájdalom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D717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35 (9%)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6668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723E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31FFFC4F" w14:textId="77777777" w:rsidTr="00EA214E">
        <w:trPr>
          <w:trHeight w:hRule="exact" w:val="511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5853064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19E5800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2D28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Myalgia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2D59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28 (7%)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9C2C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1FE9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0122FADE" w14:textId="77777777" w:rsidTr="00EA214E">
        <w:trPr>
          <w:trHeight w:hRule="exact" w:val="514"/>
        </w:trPr>
        <w:tc>
          <w:tcPr>
            <w:tcW w:w="255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47F3173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8DEF1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DBF6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Izomgörcsök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4DC4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8 (2%)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3BEC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9AA9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7D032C4C" w14:textId="77777777" w:rsidTr="00EA214E">
        <w:trPr>
          <w:trHeight w:hRule="exact" w:val="516"/>
        </w:trPr>
        <w:tc>
          <w:tcPr>
            <w:tcW w:w="255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EC21C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96D2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16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CA92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Arthralgia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274B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5779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A8CA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151EF086" w14:textId="77777777" w:rsidTr="00EA214E">
        <w:trPr>
          <w:trHeight w:hRule="exact" w:val="768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757F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31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 xml:space="preserve">Vese- és </w:t>
            </w:r>
            <w:proofErr w:type="spellStart"/>
            <w:r w:rsidRPr="00DE79CD">
              <w:rPr>
                <w:rFonts w:ascii="Times New Roman" w:hAnsi="Times New Roman" w:cs="Times New Roman"/>
                <w:b/>
                <w:lang w:val="hu-HU"/>
              </w:rPr>
              <w:t>húgyúti</w:t>
            </w:r>
            <w:proofErr w:type="spellEnd"/>
            <w:r w:rsidRPr="00DE79CD">
              <w:rPr>
                <w:rFonts w:ascii="Times New Roman" w:hAnsi="Times New Roman" w:cs="Times New Roman"/>
                <w:b/>
                <w:lang w:val="hu-HU"/>
              </w:rPr>
              <w:t xml:space="preserve"> betegségek és tünetek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5ADF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16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FA87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Proteinuria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F690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CEC1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8F65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0B9134CF" w14:textId="77777777" w:rsidTr="00EA214E">
        <w:trPr>
          <w:trHeight w:hRule="exact" w:val="314"/>
        </w:trPr>
        <w:tc>
          <w:tcPr>
            <w:tcW w:w="25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EFE0FC2" w14:textId="77777777" w:rsidR="00F178BE" w:rsidRPr="00DE79CD" w:rsidRDefault="00F178BE" w:rsidP="00D91DAE">
            <w:pPr>
              <w:pStyle w:val="TableParagraph"/>
              <w:keepNext/>
              <w:widowControl/>
              <w:tabs>
                <w:tab w:val="left" w:pos="0"/>
              </w:tabs>
              <w:ind w:left="51" w:right="123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lastRenderedPageBreak/>
              <w:t>A nemi szervekkel és az emlőkkel kapcsolatos betegségek és tünetek</w:t>
            </w: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3AF5F77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 w:right="16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E37D8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Vaginális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 xml:space="preserve"> vérzés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10442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D0096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C6591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24A6FB89" w14:textId="77777777" w:rsidTr="00EA214E">
        <w:trPr>
          <w:trHeight w:hRule="exact" w:val="867"/>
        </w:trPr>
        <w:tc>
          <w:tcPr>
            <w:tcW w:w="2552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5CA3A777" w14:textId="77777777" w:rsidR="00F178BE" w:rsidRPr="00DE79CD" w:rsidRDefault="00F178BE" w:rsidP="002D58FA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D5C57E6" w14:textId="77777777" w:rsidR="00F178BE" w:rsidRPr="00DE79CD" w:rsidRDefault="00F178BE" w:rsidP="002D58FA">
            <w:pPr>
              <w:keepNext/>
              <w:widowControl/>
              <w:tabs>
                <w:tab w:val="left" w:pos="0"/>
              </w:tabs>
              <w:ind w:left="51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4D9F7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Menorrhagia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A902E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9F812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EAFB1" w14:textId="77777777" w:rsidR="00F178BE" w:rsidRPr="00DE79CD" w:rsidRDefault="00F178BE" w:rsidP="002D58FA">
            <w:pPr>
              <w:pStyle w:val="TableParagraph"/>
              <w:keepNext/>
              <w:widowControl/>
              <w:tabs>
                <w:tab w:val="left" w:pos="0"/>
              </w:tabs>
              <w:ind w:left="5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71107F" w:rsidRPr="00DE79CD" w14:paraId="60D98BE3" w14:textId="77777777" w:rsidTr="00EA214E">
        <w:trPr>
          <w:trHeight w:hRule="exact" w:val="516"/>
        </w:trPr>
        <w:tc>
          <w:tcPr>
            <w:tcW w:w="2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04F9A3A" w14:textId="77777777" w:rsidR="00F178BE" w:rsidRPr="00DE79CD" w:rsidRDefault="00F178BE">
            <w:pPr>
              <w:pStyle w:val="TableParagraph"/>
              <w:tabs>
                <w:tab w:val="left" w:pos="0"/>
              </w:tabs>
              <w:ind w:left="50" w:right="134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>Általános tünetek, az alkalmazás helyén fellépő reakciók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14:paraId="08DC5B0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13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14:paraId="089D82C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Fáradtság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EBC9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178 (47%)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6A3A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34 (9%)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262E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71107F" w:rsidRPr="00DE79CD" w14:paraId="00AA1CEB" w14:textId="77777777" w:rsidTr="00EA214E">
        <w:trPr>
          <w:trHeight w:hRule="exact" w:val="511"/>
        </w:trPr>
        <w:tc>
          <w:tcPr>
            <w:tcW w:w="2552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4D87E6D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076D1D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14:paraId="795D38C9" w14:textId="77777777" w:rsidR="00F178BE" w:rsidRPr="00184F90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Oedema</w:t>
            </w:r>
            <w:r w:rsidRPr="00DE79CD">
              <w:rPr>
                <w:rFonts w:ascii="Times New Roman" w:hAnsi="Times New Roman" w:cs="Times New Roman"/>
                <w:vertAlign w:val="superscript"/>
                <w:lang w:val="hu-HU"/>
              </w:rPr>
              <w:t>b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877C0" w14:textId="77777777" w:rsidR="00F178BE" w:rsidRPr="003B54D2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18 (5%)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6B6A0" w14:textId="77777777" w:rsidR="00F178BE" w:rsidRPr="000273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8E29B" w14:textId="77777777" w:rsidR="00F178BE" w:rsidRPr="008E1183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1E7F775A" w14:textId="77777777" w:rsidTr="00EA214E">
        <w:trPr>
          <w:trHeight w:hRule="exact" w:val="514"/>
        </w:trPr>
        <w:tc>
          <w:tcPr>
            <w:tcW w:w="2552" w:type="dxa"/>
            <w:vMerge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19241739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14:paraId="189BB3DC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FCF36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Mellkasi fájdalom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D030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12 (3%)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8F7E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BDD8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CB589D" w:rsidRPr="00DE79CD" w14:paraId="6E413094" w14:textId="77777777" w:rsidTr="00EA214E">
        <w:trPr>
          <w:trHeight w:hRule="exact" w:val="511"/>
        </w:trPr>
        <w:tc>
          <w:tcPr>
            <w:tcW w:w="2552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1B1282ED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30357FA9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F4DC4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Hidegrázás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703B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10 (3%)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7319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6561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6660B2" w:rsidRPr="00DE79CD" w14:paraId="1D86975E" w14:textId="77777777" w:rsidTr="00EA214E">
        <w:trPr>
          <w:trHeight w:hRule="exact" w:val="511"/>
        </w:trPr>
        <w:tc>
          <w:tcPr>
            <w:tcW w:w="2552" w:type="dxa"/>
            <w:vMerge/>
            <w:tcBorders>
              <w:left w:val="single" w:sz="5" w:space="0" w:color="000000"/>
              <w:bottom w:val="single" w:sz="4" w:space="0" w:color="auto"/>
              <w:right w:val="single" w:sz="6" w:space="0" w:color="000000"/>
            </w:tcBorders>
          </w:tcPr>
          <w:p w14:paraId="55F18C82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5" w:space="0" w:color="000000"/>
            </w:tcBorders>
          </w:tcPr>
          <w:p w14:paraId="2EA8430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 w:right="16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8210BD0" w14:textId="4A9792E8" w:rsidR="00F178BE" w:rsidRPr="00184F90" w:rsidRDefault="00F178BE" w:rsidP="00D91DAE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Nyálkahártya</w:t>
            </w:r>
            <w:r w:rsidR="00D91DAE">
              <w:rPr>
                <w:rFonts w:ascii="Times New Roman" w:hAnsi="Times New Roman" w:cs="Times New Roman"/>
                <w:lang w:val="hu-HU"/>
              </w:rPr>
              <w:t>-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gyulladás</w:t>
            </w:r>
            <w:r w:rsidRPr="002D58FA">
              <w:rPr>
                <w:rFonts w:ascii="Times New Roman" w:hAnsi="Times New Roman" w:cs="Times New Roman"/>
                <w:vertAlign w:val="superscript"/>
                <w:lang w:val="hu-HU"/>
              </w:rPr>
              <w:t>e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76CEE5FA" w14:textId="77777777" w:rsidR="00F178BE" w:rsidRPr="003B54D2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7A59A998" w14:textId="77777777" w:rsidR="00F178BE" w:rsidRPr="000273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5CCC1D22" w14:textId="77777777" w:rsidR="00F178BE" w:rsidRPr="008E1183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6660B2" w:rsidRPr="00DE79CD" w14:paraId="76826296" w14:textId="77777777" w:rsidTr="00EA214E">
        <w:trPr>
          <w:trHeight w:hRule="exact" w:val="387"/>
        </w:trPr>
        <w:tc>
          <w:tcPr>
            <w:tcW w:w="2552" w:type="dxa"/>
            <w:vMerge/>
            <w:tcBorders>
              <w:left w:val="single" w:sz="5" w:space="0" w:color="000000"/>
              <w:bottom w:val="single" w:sz="4" w:space="0" w:color="auto"/>
              <w:right w:val="single" w:sz="6" w:space="0" w:color="000000"/>
            </w:tcBorders>
          </w:tcPr>
          <w:p w14:paraId="4F69A7D8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358FA3D" w14:textId="77777777" w:rsidR="00F178BE" w:rsidRPr="00DE79CD" w:rsidRDefault="00F178BE" w:rsidP="00475682">
            <w:pPr>
              <w:tabs>
                <w:tab w:val="left" w:pos="0"/>
              </w:tabs>
              <w:ind w:left="50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784B7C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Asthenia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98BEB7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7D4423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4FC1A1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5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855A0F" w:rsidRPr="00DE79CD" w14:paraId="0BA4E628" w14:textId="77777777" w:rsidTr="00EA214E">
        <w:trPr>
          <w:trHeight w:hRule="exact" w:val="540"/>
        </w:trPr>
        <w:tc>
          <w:tcPr>
            <w:tcW w:w="255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AB0E7" w14:textId="28E99BD2" w:rsidR="00F178BE" w:rsidRPr="00184F90" w:rsidRDefault="00F178BE">
            <w:pPr>
              <w:pStyle w:val="TableParagraph"/>
              <w:tabs>
                <w:tab w:val="left" w:pos="0"/>
              </w:tabs>
              <w:ind w:left="27" w:right="9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b/>
                <w:lang w:val="hu-HU"/>
              </w:rPr>
              <w:t xml:space="preserve">Laboratóriumi és egyéb vizsgálatok </w:t>
            </w:r>
            <w:proofErr w:type="spellStart"/>
            <w:r w:rsidRPr="00DE79CD">
              <w:rPr>
                <w:rFonts w:ascii="Times New Roman" w:hAnsi="Times New Roman" w:cs="Times New Roman"/>
                <w:b/>
                <w:lang w:val="hu-HU"/>
              </w:rPr>
              <w:t>eredményei</w:t>
            </w:r>
            <w:r w:rsidRPr="002D58FA">
              <w:rPr>
                <w:rFonts w:ascii="Times New Roman" w:hAnsi="Times New Roman" w:cs="Times New Roman"/>
                <w:b/>
                <w:vertAlign w:val="superscript"/>
                <w:lang w:val="hu-HU"/>
              </w:rPr>
              <w:t>h</w:t>
            </w:r>
            <w:proofErr w:type="spellEnd"/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1868D" w14:textId="77777777" w:rsidR="00F178BE" w:rsidRPr="000273CD" w:rsidRDefault="00F178BE" w:rsidP="00475682">
            <w:pPr>
              <w:pStyle w:val="TableParagraph"/>
              <w:tabs>
                <w:tab w:val="left" w:pos="0"/>
              </w:tabs>
              <w:ind w:left="27" w:right="137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Nagyon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14:paraId="5A53B9FF" w14:textId="18F6BDDC" w:rsidR="00F178BE" w:rsidRPr="000273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Testtömeg</w:t>
            </w:r>
            <w:r w:rsidR="00D91DAE">
              <w:rPr>
                <w:rFonts w:ascii="Times New Roman" w:hAnsi="Times New Roman" w:cs="Times New Roman"/>
                <w:lang w:val="hu-HU"/>
              </w:rPr>
              <w:softHyphen/>
            </w:r>
            <w:r w:rsidRPr="000273CD">
              <w:rPr>
                <w:rFonts w:ascii="Times New Roman" w:hAnsi="Times New Roman" w:cs="Times New Roman"/>
                <w:lang w:val="hu-HU"/>
              </w:rPr>
              <w:t>csökkenés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33F41" w14:textId="77777777" w:rsidR="00F178BE" w:rsidRPr="008E1183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8E1183">
              <w:rPr>
                <w:rFonts w:ascii="Times New Roman" w:hAnsi="Times New Roman" w:cs="Times New Roman"/>
                <w:lang w:val="hu-HU"/>
              </w:rPr>
              <w:t>86 (23%)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6E95BA" w14:textId="77777777" w:rsidR="00F178BE" w:rsidRPr="00F178BE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 (1%)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2D6B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855A0F" w:rsidRPr="00DE79CD" w14:paraId="6C5C7C85" w14:textId="77777777" w:rsidTr="00EA214E">
        <w:trPr>
          <w:trHeight w:hRule="exact" w:val="806"/>
        </w:trPr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E49BF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000D96" w14:textId="77777777" w:rsidR="00F178BE" w:rsidRPr="00DE79CD" w:rsidRDefault="00F178BE" w:rsidP="00D91DAE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14:paraId="5E160E3B" w14:textId="7AACBBD5" w:rsidR="00F178BE" w:rsidRPr="00184F90" w:rsidRDefault="00F178BE" w:rsidP="00D91DAE">
            <w:pPr>
              <w:pStyle w:val="TableParagraph"/>
              <w:tabs>
                <w:tab w:val="left" w:pos="0"/>
              </w:tabs>
              <w:ind w:left="27" w:right="136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Fül-, orr- és torokvizsgálati eltérés</w:t>
            </w:r>
            <w:r w:rsidRPr="002D58FA">
              <w:rPr>
                <w:rFonts w:ascii="Times New Roman" w:hAnsi="Times New Roman" w:cs="Times New Roman"/>
                <w:vertAlign w:val="superscript"/>
                <w:lang w:val="hu-HU"/>
              </w:rPr>
              <w:t>e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CC601" w14:textId="77777777" w:rsidR="00F178BE" w:rsidRPr="003B54D2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lang w:val="hu-HU"/>
              </w:rPr>
              <w:t>29 (8%)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4BC4D" w14:textId="77777777" w:rsidR="00F178BE" w:rsidRPr="000273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8A8B2" w14:textId="77777777" w:rsidR="00F178BE" w:rsidRPr="000273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855A0F" w:rsidRPr="00DE79CD" w14:paraId="691C1554" w14:textId="77777777" w:rsidTr="00EA214E">
        <w:trPr>
          <w:trHeight w:hRule="exact" w:val="1382"/>
        </w:trPr>
        <w:tc>
          <w:tcPr>
            <w:tcW w:w="2552" w:type="dxa"/>
            <w:vMerge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3321DB93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</w:tcPr>
          <w:p w14:paraId="34F1678D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E5B33" w14:textId="33EBB3F6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right="399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 xml:space="preserve">Emelkedett </w:t>
            </w:r>
            <w:proofErr w:type="spellStart"/>
            <w:r w:rsidR="00D91DAE" w:rsidRPr="00D91DAE">
              <w:rPr>
                <w:rFonts w:ascii="Times New Roman" w:hAnsi="Times New Roman" w:cs="Times New Roman"/>
                <w:lang w:val="hu-HU"/>
              </w:rPr>
              <w:t>glutamát-piruvát-transzamináz</w:t>
            </w:r>
            <w:r w:rsidR="00D91DAE">
              <w:rPr>
                <w:rFonts w:ascii="Times New Roman" w:hAnsi="Times New Roman" w:cs="Times New Roman"/>
                <w:lang w:val="hu-HU"/>
              </w:rPr>
              <w:softHyphen/>
            </w:r>
            <w:r w:rsidR="00D91DAE" w:rsidRPr="00D91DAE">
              <w:rPr>
                <w:rFonts w:ascii="Times New Roman" w:hAnsi="Times New Roman" w:cs="Times New Roman"/>
                <w:lang w:val="hu-HU"/>
              </w:rPr>
              <w:t>szint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D783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8 (2%)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A854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84C82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</w:tr>
      <w:tr w:rsidR="00505213" w:rsidRPr="00DE79CD" w14:paraId="4C1B7058" w14:textId="77777777" w:rsidTr="00EA214E">
        <w:trPr>
          <w:trHeight w:hRule="exact" w:val="526"/>
        </w:trPr>
        <w:tc>
          <w:tcPr>
            <w:tcW w:w="2552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756B2C53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B90732D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F451C" w14:textId="736AD826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Kóros koleszterinszint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B331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6 (2%)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4C79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A910C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505213" w:rsidRPr="00DE79CD" w14:paraId="5A2C80AD" w14:textId="77777777" w:rsidTr="00EA214E">
        <w:trPr>
          <w:trHeight w:hRule="exact" w:val="1097"/>
        </w:trPr>
        <w:tc>
          <w:tcPr>
            <w:tcW w:w="2552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53B1CAE4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6C16E62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49279" w14:textId="7463AA7F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right="130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 xml:space="preserve">Emelkedett </w:t>
            </w:r>
            <w:proofErr w:type="spellStart"/>
            <w:r w:rsidR="00D91DAE" w:rsidRPr="00D91DAE">
              <w:rPr>
                <w:rFonts w:ascii="Times New Roman" w:hAnsi="Times New Roman" w:cs="Times New Roman"/>
                <w:lang w:val="hu-HU"/>
              </w:rPr>
              <w:t>glutamát</w:t>
            </w:r>
            <w:proofErr w:type="spellEnd"/>
            <w:r w:rsidR="00D91DAE" w:rsidRPr="00D91DAE">
              <w:rPr>
                <w:rFonts w:ascii="Times New Roman" w:hAnsi="Times New Roman" w:cs="Times New Roman"/>
                <w:lang w:val="hu-HU"/>
              </w:rPr>
              <w:t>-oxálacetát-</w:t>
            </w:r>
            <w:proofErr w:type="spellStart"/>
            <w:r w:rsidR="00D91DAE" w:rsidRPr="00D91DAE">
              <w:rPr>
                <w:rFonts w:ascii="Times New Roman" w:hAnsi="Times New Roman" w:cs="Times New Roman"/>
                <w:lang w:val="hu-HU"/>
              </w:rPr>
              <w:t>transzaminázszint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402E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5 (1%)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F19D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E945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</w:tr>
      <w:tr w:rsidR="00505213" w:rsidRPr="00DE79CD" w14:paraId="39A56B92" w14:textId="77777777" w:rsidTr="00EA214E">
        <w:trPr>
          <w:trHeight w:hRule="exact" w:val="1213"/>
        </w:trPr>
        <w:tc>
          <w:tcPr>
            <w:tcW w:w="2552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78514EDA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AF183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01337" w14:textId="03C63C52" w:rsidR="00F178BE" w:rsidRPr="00DE79CD" w:rsidRDefault="00F178BE" w:rsidP="00D91DAE">
            <w:pPr>
              <w:pStyle w:val="TableParagraph"/>
              <w:tabs>
                <w:tab w:val="left" w:pos="0"/>
              </w:tabs>
              <w:ind w:left="27" w:right="355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Emelkedett gamma</w:t>
            </w:r>
            <w:r w:rsidR="00D91DAE">
              <w:rPr>
                <w:rFonts w:ascii="Times New Roman" w:hAnsi="Times New Roman" w:cs="Times New Roman"/>
                <w:lang w:val="hu-HU"/>
              </w:rPr>
              <w:t>-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glutamil</w:t>
            </w:r>
            <w:proofErr w:type="spellEnd"/>
            <w:r w:rsidRPr="00DE79CD">
              <w:rPr>
                <w:rFonts w:ascii="Times New Roman" w:hAnsi="Times New Roman" w:cs="Times New Roman"/>
                <w:lang w:val="hu-HU"/>
              </w:rPr>
              <w:t>-</w:t>
            </w:r>
            <w:proofErr w:type="spellStart"/>
            <w:r w:rsidRPr="00DE79CD">
              <w:rPr>
                <w:rFonts w:ascii="Times New Roman" w:hAnsi="Times New Roman" w:cs="Times New Roman"/>
                <w:lang w:val="hu-HU"/>
              </w:rPr>
              <w:t>transzferázszint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E230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4 (1%)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1F1A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032B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3 (&lt;1%)</w:t>
            </w:r>
          </w:p>
        </w:tc>
      </w:tr>
      <w:tr w:rsidR="00505213" w:rsidRPr="00DE79CD" w14:paraId="31CC4203" w14:textId="77777777" w:rsidTr="00EA214E">
        <w:trPr>
          <w:trHeight w:hRule="exact" w:val="692"/>
        </w:trPr>
        <w:tc>
          <w:tcPr>
            <w:tcW w:w="2552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1A1C8D85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46DEAC0" w14:textId="77777777" w:rsidR="00F178BE" w:rsidRPr="00DE79CD" w:rsidRDefault="00F178BE" w:rsidP="00D91DAE">
            <w:pPr>
              <w:pStyle w:val="TableParagraph"/>
              <w:tabs>
                <w:tab w:val="left" w:pos="0"/>
              </w:tabs>
              <w:ind w:left="27" w:right="161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3B3E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Emelkedett bilirubinszint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84FF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0D4C1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ECD07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505213" w:rsidRPr="00DE79CD" w14:paraId="74227496" w14:textId="77777777" w:rsidTr="00EA214E">
        <w:trPr>
          <w:trHeight w:hRule="exact" w:val="851"/>
        </w:trPr>
        <w:tc>
          <w:tcPr>
            <w:tcW w:w="2552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40D36F9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A02A5AF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AD908" w14:textId="6704D52D" w:rsidR="00F178BE" w:rsidRPr="00D91DAE" w:rsidRDefault="00D91DAE" w:rsidP="002D58FA">
            <w:pPr>
              <w:pStyle w:val="TableParagraph"/>
              <w:tabs>
                <w:tab w:val="left" w:pos="0"/>
              </w:tabs>
              <w:ind w:left="27" w:right="138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91DAE">
              <w:rPr>
                <w:rFonts w:ascii="Times New Roman" w:hAnsi="Times New Roman" w:cs="Times New Roman"/>
                <w:lang w:val="hu-HU"/>
              </w:rPr>
              <w:t>Glutamát</w:t>
            </w:r>
            <w:proofErr w:type="spellEnd"/>
            <w:r w:rsidRPr="00D91DAE">
              <w:rPr>
                <w:rFonts w:ascii="Times New Roman" w:hAnsi="Times New Roman" w:cs="Times New Roman"/>
                <w:lang w:val="hu-HU"/>
              </w:rPr>
              <w:t>-oxálacetát-</w:t>
            </w:r>
            <w:proofErr w:type="spellStart"/>
            <w:r w:rsidRPr="00D91DAE">
              <w:rPr>
                <w:rFonts w:ascii="Times New Roman" w:hAnsi="Times New Roman" w:cs="Times New Roman"/>
                <w:lang w:val="hu-HU"/>
              </w:rPr>
              <w:t>transzamináz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4D310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1C76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BBC4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</w:tr>
      <w:tr w:rsidR="00505213" w:rsidRPr="00DE79CD" w14:paraId="4C30B6C5" w14:textId="77777777" w:rsidTr="00EA214E">
        <w:trPr>
          <w:trHeight w:hRule="exact" w:val="572"/>
        </w:trPr>
        <w:tc>
          <w:tcPr>
            <w:tcW w:w="2552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68DF904E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3AFFD3D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3057E" w14:textId="3F7312D0" w:rsidR="00F178BE" w:rsidRPr="00DE79CD" w:rsidRDefault="00D91DAE" w:rsidP="00D91DAE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D91DAE">
              <w:rPr>
                <w:rFonts w:ascii="Times New Roman" w:hAnsi="Times New Roman" w:cs="Times New Roman"/>
                <w:lang w:val="hu-HU"/>
              </w:rPr>
              <w:t>Glutamát-</w:t>
            </w:r>
            <w:r>
              <w:rPr>
                <w:rFonts w:ascii="Times New Roman" w:hAnsi="Times New Roman" w:cs="Times New Roman"/>
                <w:lang w:val="hu-HU"/>
              </w:rPr>
              <w:t>piruvát</w:t>
            </w:r>
            <w:r w:rsidRPr="00D91DAE">
              <w:rPr>
                <w:rFonts w:ascii="Times New Roman" w:hAnsi="Times New Roman" w:cs="Times New Roman"/>
                <w:lang w:val="hu-HU"/>
              </w:rPr>
              <w:t>-transzamináz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6A80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94573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A20F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505213" w:rsidRPr="00DE79CD" w14:paraId="039DCB1D" w14:textId="77777777" w:rsidTr="00EA214E">
        <w:trPr>
          <w:trHeight w:hRule="exact" w:val="523"/>
        </w:trPr>
        <w:tc>
          <w:tcPr>
            <w:tcW w:w="2552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3E07F35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67CCD59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EB8E9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Vérlemezkeszám-csökkenés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8737F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3B97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EB40A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</w:tr>
      <w:tr w:rsidR="00505213" w:rsidRPr="00DE79CD" w14:paraId="4DFDFF56" w14:textId="77777777" w:rsidTr="00EA214E">
        <w:trPr>
          <w:trHeight w:hRule="exact" w:val="616"/>
        </w:trPr>
        <w:tc>
          <w:tcPr>
            <w:tcW w:w="2552" w:type="dxa"/>
            <w:vMerge/>
            <w:tcBorders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5785C517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4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6EDFB" w14:textId="77777777" w:rsidR="00F178BE" w:rsidRPr="00DE79CD" w:rsidRDefault="00F178BE" w:rsidP="00475682">
            <w:pPr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47BDE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EKG QT-megnyúlás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0CAA5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2 (&lt;1%)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ACB00" w14:textId="182E9106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1 (&lt;1%)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A752D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>0</w:t>
            </w:r>
          </w:p>
        </w:tc>
      </w:tr>
      <w:tr w:rsidR="00F178BE" w:rsidRPr="00704E9A" w14:paraId="284880E8" w14:textId="77777777" w:rsidTr="00EA214E">
        <w:trPr>
          <w:trHeight w:hRule="exact" w:val="4624"/>
        </w:trPr>
        <w:tc>
          <w:tcPr>
            <w:tcW w:w="921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964BB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right="546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2D58FA">
              <w:rPr>
                <w:rFonts w:ascii="Times New Roman" w:eastAsia="Times New Roman" w:hAnsi="Times New Roman" w:cs="Times New Roman"/>
                <w:vertAlign w:val="superscript"/>
                <w:lang w:val="hu-HU"/>
              </w:rPr>
              <w:lastRenderedPageBreak/>
              <w:t>†</w:t>
            </w:r>
            <w:r w:rsidRPr="00DE79CD">
              <w:rPr>
                <w:rFonts w:ascii="Times New Roman" w:eastAsia="Times New Roman" w:hAnsi="Times New Roman" w:cs="Times New Roman"/>
                <w:lang w:val="hu-HU"/>
              </w:rPr>
              <w:t xml:space="preserve">Kezeléssel összefüggő mellékhatásokat jelentettek a forgalomba hozatalt követően (spontán jelentett esetek és súlyos mellékhatások minden </w:t>
            </w:r>
            <w:proofErr w:type="spellStart"/>
            <w:r w:rsidRPr="00DE79CD">
              <w:rPr>
                <w:rFonts w:ascii="Times New Roman" w:eastAsia="Times New Roman" w:hAnsi="Times New Roman" w:cs="Times New Roman"/>
                <w:lang w:val="hu-HU"/>
              </w:rPr>
              <w:t>pazopanibbal</w:t>
            </w:r>
            <w:proofErr w:type="spellEnd"/>
            <w:r w:rsidRPr="00DE79CD">
              <w:rPr>
                <w:rFonts w:ascii="Times New Roman" w:eastAsia="Times New Roman" w:hAnsi="Times New Roman" w:cs="Times New Roman"/>
                <w:lang w:val="hu-HU"/>
              </w:rPr>
              <w:t xml:space="preserve"> végzett klinikai vizsgálatból).</w:t>
            </w:r>
          </w:p>
          <w:p w14:paraId="48DA0F48" w14:textId="77777777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right="366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2D58FA">
              <w:rPr>
                <w:rFonts w:ascii="Times New Roman" w:hAnsi="Times New Roman" w:cs="Times New Roman"/>
                <w:vertAlign w:val="superscript"/>
                <w:lang w:val="hu-HU"/>
              </w:rPr>
              <w:t>*</w:t>
            </w:r>
            <w:r w:rsidRPr="00DE79CD">
              <w:rPr>
                <w:rFonts w:ascii="Times New Roman" w:hAnsi="Times New Roman" w:cs="Times New Roman"/>
                <w:lang w:val="hu-HU"/>
              </w:rPr>
              <w:t>Kezeléssel összefüggő mellékhatásokat jelentettek kizárólag a forgalomba hozatalt követően. A rendelkezésekre álló adatokból nem állapítható meg a gyakoriság.</w:t>
            </w:r>
          </w:p>
          <w:p w14:paraId="70892395" w14:textId="3CA58BE1" w:rsidR="00F178BE" w:rsidRPr="00DE79CD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DE79CD">
              <w:rPr>
                <w:rFonts w:ascii="Times New Roman" w:hAnsi="Times New Roman" w:cs="Times New Roman"/>
                <w:lang w:val="hu-HU"/>
              </w:rPr>
              <w:t xml:space="preserve">Az alábbi kifejezéseket </w:t>
            </w:r>
            <w:r w:rsidR="0020725E">
              <w:rPr>
                <w:rFonts w:ascii="Times New Roman" w:hAnsi="Times New Roman" w:cs="Times New Roman"/>
                <w:lang w:val="hu-HU"/>
              </w:rPr>
              <w:t>összevonták</w:t>
            </w:r>
            <w:r w:rsidRPr="00DE79CD">
              <w:rPr>
                <w:rFonts w:ascii="Times New Roman" w:hAnsi="Times New Roman" w:cs="Times New Roman"/>
                <w:lang w:val="hu-HU"/>
              </w:rPr>
              <w:t>:</w:t>
            </w:r>
          </w:p>
          <w:p w14:paraId="5826F095" w14:textId="77777777" w:rsidR="00F178BE" w:rsidRPr="00184F90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2D58FA">
              <w:rPr>
                <w:rFonts w:ascii="Times New Roman" w:hAnsi="Times New Roman" w:cs="Times New Roman"/>
                <w:vertAlign w:val="superscript"/>
                <w:lang w:val="hu-HU"/>
              </w:rPr>
              <w:t>a</w:t>
            </w:r>
            <w:r w:rsidRPr="00DE79CD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184F90">
              <w:rPr>
                <w:rFonts w:ascii="Times New Roman" w:hAnsi="Times New Roman" w:cs="Times New Roman"/>
                <w:lang w:val="hu-HU"/>
              </w:rPr>
              <w:t xml:space="preserve">Hasi fájdalom, felső hasi fájdalom,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gastrointestinalis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 fájdalom</w:t>
            </w:r>
          </w:p>
          <w:p w14:paraId="68E85BDE" w14:textId="77777777" w:rsidR="00F178BE" w:rsidRPr="00184F90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2D58FA">
              <w:rPr>
                <w:rFonts w:ascii="Times New Roman" w:hAnsi="Times New Roman" w:cs="Times New Roman"/>
                <w:vertAlign w:val="superscript"/>
                <w:lang w:val="hu-HU"/>
              </w:rPr>
              <w:t>b</w:t>
            </w:r>
            <w:r w:rsidRPr="00DE79CD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Oedema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, perifériás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oedema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 és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szemhéjoedema</w:t>
            </w:r>
            <w:proofErr w:type="spellEnd"/>
          </w:p>
          <w:p w14:paraId="35194863" w14:textId="77777777" w:rsidR="00F178BE" w:rsidRPr="00184F90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2D58FA">
              <w:rPr>
                <w:rFonts w:ascii="Times New Roman" w:hAnsi="Times New Roman" w:cs="Times New Roman"/>
                <w:vertAlign w:val="superscript"/>
                <w:lang w:val="hu-HU"/>
              </w:rPr>
              <w:t>c</w:t>
            </w:r>
            <w:r w:rsidRPr="00DE79CD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184F90">
              <w:rPr>
                <w:rFonts w:ascii="Times New Roman" w:hAnsi="Times New Roman" w:cs="Times New Roman"/>
                <w:lang w:val="hu-HU"/>
              </w:rPr>
              <w:t xml:space="preserve">Ezen esetek többsége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palmaris-plantaris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erythrodysaesthesia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 szindróma volt</w:t>
            </w:r>
          </w:p>
          <w:p w14:paraId="25FAD7A8" w14:textId="77777777" w:rsidR="00F178BE" w:rsidRPr="00184F90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2D58FA">
              <w:rPr>
                <w:rFonts w:ascii="Times New Roman" w:eastAsia="Times New Roman" w:hAnsi="Times New Roman" w:cs="Times New Roman"/>
                <w:vertAlign w:val="superscript"/>
                <w:lang w:val="hu-HU"/>
              </w:rPr>
              <w:t>d</w:t>
            </w:r>
            <w:r w:rsidRPr="00DE79CD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r w:rsidRPr="00184F90">
              <w:rPr>
                <w:rFonts w:ascii="Times New Roman" w:eastAsia="Times New Roman" w:hAnsi="Times New Roman" w:cs="Times New Roman"/>
                <w:lang w:val="hu-HU"/>
              </w:rPr>
              <w:t xml:space="preserve">Vénás </w:t>
            </w:r>
            <w:proofErr w:type="spellStart"/>
            <w:r w:rsidRPr="00184F90">
              <w:rPr>
                <w:rFonts w:ascii="Times New Roman" w:eastAsia="Times New Roman" w:hAnsi="Times New Roman" w:cs="Times New Roman"/>
                <w:lang w:val="hu-HU"/>
              </w:rPr>
              <w:t>thromboemboliás</w:t>
            </w:r>
            <w:proofErr w:type="spellEnd"/>
            <w:r w:rsidRPr="00184F90">
              <w:rPr>
                <w:rFonts w:ascii="Times New Roman" w:eastAsia="Times New Roman" w:hAnsi="Times New Roman" w:cs="Times New Roman"/>
                <w:lang w:val="hu-HU"/>
              </w:rPr>
              <w:t xml:space="preserve"> események – köztük mélyvénás </w:t>
            </w:r>
            <w:proofErr w:type="spellStart"/>
            <w:r w:rsidRPr="00184F90">
              <w:rPr>
                <w:rFonts w:ascii="Times New Roman" w:eastAsia="Times New Roman" w:hAnsi="Times New Roman" w:cs="Times New Roman"/>
                <w:lang w:val="hu-HU"/>
              </w:rPr>
              <w:t>thrombosis</w:t>
            </w:r>
            <w:proofErr w:type="spellEnd"/>
            <w:r w:rsidRPr="00184F90">
              <w:rPr>
                <w:rFonts w:ascii="Times New Roman" w:eastAsia="Times New Roman" w:hAnsi="Times New Roman" w:cs="Times New Roman"/>
                <w:lang w:val="hu-HU"/>
              </w:rPr>
              <w:t xml:space="preserve">, </w:t>
            </w:r>
            <w:proofErr w:type="spellStart"/>
            <w:r w:rsidRPr="00184F90">
              <w:rPr>
                <w:rFonts w:ascii="Times New Roman" w:eastAsia="Times New Roman" w:hAnsi="Times New Roman" w:cs="Times New Roman"/>
                <w:lang w:val="hu-HU"/>
              </w:rPr>
              <w:t>tüdőembolia</w:t>
            </w:r>
            <w:proofErr w:type="spellEnd"/>
            <w:r w:rsidRPr="00184F90">
              <w:rPr>
                <w:rFonts w:ascii="Times New Roman" w:eastAsia="Times New Roman" w:hAnsi="Times New Roman" w:cs="Times New Roman"/>
                <w:lang w:val="hu-HU"/>
              </w:rPr>
              <w:t xml:space="preserve"> és </w:t>
            </w:r>
            <w:proofErr w:type="spellStart"/>
            <w:r w:rsidRPr="00184F90">
              <w:rPr>
                <w:rFonts w:ascii="Times New Roman" w:eastAsia="Times New Roman" w:hAnsi="Times New Roman" w:cs="Times New Roman"/>
                <w:lang w:val="hu-HU"/>
              </w:rPr>
              <w:t>thrombosis</w:t>
            </w:r>
            <w:proofErr w:type="spellEnd"/>
          </w:p>
          <w:p w14:paraId="23300BC5" w14:textId="77777777" w:rsidR="00F178BE" w:rsidRPr="00184F90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2D58FA">
              <w:rPr>
                <w:rFonts w:ascii="Times New Roman" w:hAnsi="Times New Roman" w:cs="Times New Roman"/>
                <w:vertAlign w:val="superscript"/>
                <w:lang w:val="hu-HU"/>
              </w:rPr>
              <w:t xml:space="preserve">e </w:t>
            </w:r>
            <w:r w:rsidRPr="00184F90">
              <w:rPr>
                <w:rFonts w:ascii="Times New Roman" w:hAnsi="Times New Roman" w:cs="Times New Roman"/>
                <w:lang w:val="hu-HU"/>
              </w:rPr>
              <w:t xml:space="preserve">Ezen esetek többsége </w:t>
            </w:r>
            <w:proofErr w:type="spellStart"/>
            <w:r w:rsidRPr="00184F90">
              <w:rPr>
                <w:rFonts w:ascii="Times New Roman" w:hAnsi="Times New Roman" w:cs="Times New Roman"/>
                <w:lang w:val="hu-HU"/>
              </w:rPr>
              <w:t>mucositist</w:t>
            </w:r>
            <w:proofErr w:type="spellEnd"/>
            <w:r w:rsidRPr="00184F90">
              <w:rPr>
                <w:rFonts w:ascii="Times New Roman" w:hAnsi="Times New Roman" w:cs="Times New Roman"/>
                <w:lang w:val="hu-HU"/>
              </w:rPr>
              <w:t xml:space="preserve"> ír le</w:t>
            </w:r>
          </w:p>
          <w:p w14:paraId="05403FD7" w14:textId="77777777" w:rsidR="00F178BE" w:rsidRPr="003B54D2" w:rsidRDefault="00F178BE" w:rsidP="00475682">
            <w:pPr>
              <w:pStyle w:val="TableParagraph"/>
              <w:tabs>
                <w:tab w:val="left" w:pos="0"/>
              </w:tabs>
              <w:ind w:left="27" w:right="243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2D58FA">
              <w:rPr>
                <w:rFonts w:ascii="Times New Roman" w:hAnsi="Times New Roman" w:cs="Times New Roman"/>
                <w:vertAlign w:val="superscript"/>
                <w:lang w:val="hu-HU"/>
              </w:rPr>
              <w:t xml:space="preserve">f </w:t>
            </w:r>
            <w:r w:rsidRPr="00184F90">
              <w:rPr>
                <w:rFonts w:ascii="Times New Roman" w:hAnsi="Times New Roman" w:cs="Times New Roman"/>
                <w:lang w:val="hu-HU"/>
              </w:rPr>
              <w:t>A gyakoriság a VEG110727 (n=240) vizsgálatból származó laboratóriumi érték táblázatokból származik. Ezeket a vizsgálatot végző orvosok kisebb gyakorisággal jelentették mellékhatásként, mint ahogyan a laboratóriumi érték táblázatok mutatják.</w:t>
            </w:r>
          </w:p>
          <w:p w14:paraId="0CDDC239" w14:textId="3AAF4132" w:rsidR="00F178BE" w:rsidRPr="003B54D2" w:rsidRDefault="00F178BE" w:rsidP="00475682">
            <w:pPr>
              <w:pStyle w:val="TableParagraph"/>
              <w:tabs>
                <w:tab w:val="left" w:pos="0"/>
              </w:tabs>
              <w:ind w:left="27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2D58FA">
              <w:rPr>
                <w:rFonts w:ascii="Times New Roman" w:eastAsia="Times New Roman" w:hAnsi="Times New Roman" w:cs="Times New Roman"/>
                <w:vertAlign w:val="superscript"/>
                <w:lang w:val="hu-HU"/>
              </w:rPr>
              <w:t>g</w:t>
            </w:r>
            <w:r w:rsidRPr="00DE79CD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spellStart"/>
            <w:r w:rsidRPr="00184F90">
              <w:rPr>
                <w:rFonts w:ascii="Times New Roman" w:eastAsia="Times New Roman" w:hAnsi="Times New Roman" w:cs="Times New Roman"/>
                <w:lang w:val="hu-HU"/>
              </w:rPr>
              <w:t>Cardialis</w:t>
            </w:r>
            <w:proofErr w:type="spellEnd"/>
            <w:r w:rsidRPr="00184F90">
              <w:rPr>
                <w:rFonts w:ascii="Times New Roman" w:eastAsia="Times New Roman" w:hAnsi="Times New Roman" w:cs="Times New Roman"/>
                <w:lang w:val="hu-HU"/>
              </w:rPr>
              <w:t xml:space="preserve"> diszfunkció események – köztük balkamra</w:t>
            </w:r>
            <w:r w:rsidR="0020725E">
              <w:rPr>
                <w:rFonts w:ascii="Times New Roman" w:eastAsia="Times New Roman" w:hAnsi="Times New Roman" w:cs="Times New Roman"/>
                <w:lang w:val="hu-HU"/>
              </w:rPr>
              <w:t>i</w:t>
            </w:r>
            <w:r w:rsidRPr="00184F90">
              <w:rPr>
                <w:rFonts w:ascii="Times New Roman" w:eastAsia="Times New Roman" w:hAnsi="Times New Roman" w:cs="Times New Roman"/>
                <w:lang w:val="hu-HU"/>
              </w:rPr>
              <w:t xml:space="preserve"> diszfunkció. Szívelégtelenség és restriktív </w:t>
            </w:r>
            <w:proofErr w:type="spellStart"/>
            <w:r w:rsidRPr="00184F90">
              <w:rPr>
                <w:rFonts w:ascii="Times New Roman" w:eastAsia="Times New Roman" w:hAnsi="Times New Roman" w:cs="Times New Roman"/>
                <w:lang w:val="hu-HU"/>
              </w:rPr>
              <w:t>cardiomyopathia</w:t>
            </w:r>
            <w:proofErr w:type="spellEnd"/>
            <w:r w:rsidRPr="00184F90">
              <w:rPr>
                <w:rFonts w:ascii="Times New Roman" w:eastAsia="Times New Roman" w:hAnsi="Times New Roman" w:cs="Times New Roman"/>
                <w:lang w:val="hu-HU"/>
              </w:rPr>
              <w:t>.</w:t>
            </w:r>
          </w:p>
          <w:p w14:paraId="3270B124" w14:textId="77777777" w:rsidR="00F178BE" w:rsidRPr="003B54D2" w:rsidRDefault="00F178BE" w:rsidP="00475682">
            <w:pPr>
              <w:pStyle w:val="TableParagraph"/>
              <w:tabs>
                <w:tab w:val="left" w:pos="0"/>
              </w:tabs>
              <w:ind w:left="27" w:right="226" w:hanging="27"/>
              <w:rPr>
                <w:rFonts w:ascii="Times New Roman" w:eastAsia="Times New Roman" w:hAnsi="Times New Roman" w:cs="Times New Roman"/>
                <w:lang w:val="hu-HU"/>
              </w:rPr>
            </w:pPr>
            <w:r w:rsidRPr="002D58FA">
              <w:rPr>
                <w:rFonts w:ascii="Times New Roman" w:hAnsi="Times New Roman" w:cs="Times New Roman"/>
                <w:vertAlign w:val="superscript"/>
                <w:lang w:val="hu-HU"/>
              </w:rPr>
              <w:t xml:space="preserve">h </w:t>
            </w:r>
            <w:r w:rsidRPr="00184F90">
              <w:rPr>
                <w:rFonts w:ascii="Times New Roman" w:hAnsi="Times New Roman" w:cs="Times New Roman"/>
                <w:lang w:val="hu-HU"/>
              </w:rPr>
              <w:t>A gyakoriság a vizsgálatot végző orvosok által jelentett mellékhatásokon alapul. A laboratóriumi rendellenességeket a vizsgálatot végző orvosok kisebb gyakorisággal jelentették mellékhatásként, mint ahogyan a la</w:t>
            </w:r>
            <w:r w:rsidRPr="003B54D2">
              <w:rPr>
                <w:rFonts w:ascii="Times New Roman" w:hAnsi="Times New Roman" w:cs="Times New Roman"/>
                <w:lang w:val="hu-HU"/>
              </w:rPr>
              <w:t>boratóriumi érték táblázatok mutatják.</w:t>
            </w:r>
          </w:p>
        </w:tc>
      </w:tr>
    </w:tbl>
    <w:p w14:paraId="0545C8AE" w14:textId="77777777" w:rsidR="003A2430" w:rsidRPr="000273CD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6130695D" w14:textId="77777777" w:rsidR="003A2430" w:rsidRPr="00F178BE" w:rsidRDefault="005A3F01" w:rsidP="004A4238">
      <w:pPr>
        <w:pStyle w:val="Szvegtrzs"/>
        <w:tabs>
          <w:tab w:val="left" w:pos="0"/>
        </w:tabs>
        <w:ind w:left="0" w:right="778"/>
        <w:rPr>
          <w:rFonts w:cs="Times New Roman"/>
          <w:lang w:val="hu-HU"/>
        </w:rPr>
      </w:pPr>
      <w:proofErr w:type="spellStart"/>
      <w:r w:rsidRPr="008E1183">
        <w:rPr>
          <w:rFonts w:cs="Times New Roman"/>
          <w:lang w:val="hu-HU"/>
        </w:rPr>
        <w:t>Neutropeniát</w:t>
      </w:r>
      <w:proofErr w:type="spellEnd"/>
      <w:r w:rsidRPr="008E1183">
        <w:rPr>
          <w:rFonts w:cs="Times New Roman"/>
          <w:lang w:val="hu-HU"/>
        </w:rPr>
        <w:t xml:space="preserve">, </w:t>
      </w:r>
      <w:proofErr w:type="spellStart"/>
      <w:r w:rsidRPr="008E1183">
        <w:rPr>
          <w:rFonts w:cs="Times New Roman"/>
          <w:lang w:val="hu-HU"/>
        </w:rPr>
        <w:t>thrombocytopeniát</w:t>
      </w:r>
      <w:proofErr w:type="spellEnd"/>
      <w:r w:rsidRPr="008E1183">
        <w:rPr>
          <w:rFonts w:cs="Times New Roman"/>
          <w:lang w:val="hu-HU"/>
        </w:rPr>
        <w:t xml:space="preserve"> és </w:t>
      </w:r>
      <w:proofErr w:type="spellStart"/>
      <w:r w:rsidRPr="008E1183">
        <w:rPr>
          <w:rFonts w:cs="Times New Roman"/>
          <w:lang w:val="hu-HU"/>
        </w:rPr>
        <w:t>palmo-plantaris</w:t>
      </w:r>
      <w:proofErr w:type="spellEnd"/>
      <w:r w:rsidRPr="008E1183">
        <w:rPr>
          <w:rFonts w:cs="Times New Roman"/>
          <w:lang w:val="hu-HU"/>
        </w:rPr>
        <w:t xml:space="preserve"> </w:t>
      </w:r>
      <w:proofErr w:type="spellStart"/>
      <w:r w:rsidRPr="008E1183">
        <w:rPr>
          <w:rFonts w:cs="Times New Roman"/>
          <w:lang w:val="hu-HU"/>
        </w:rPr>
        <w:t>erythrodysaesthesia</w:t>
      </w:r>
      <w:proofErr w:type="spellEnd"/>
      <w:r w:rsidRPr="008E1183">
        <w:rPr>
          <w:rFonts w:cs="Times New Roman"/>
          <w:lang w:val="hu-HU"/>
        </w:rPr>
        <w:t xml:space="preserve"> szindrómát gyakrabban figyeltek meg kelet-ázsiai származású betegeknél.</w:t>
      </w:r>
    </w:p>
    <w:p w14:paraId="194710CB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65C06D3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Gyermekek és serdülők</w:t>
      </w:r>
    </w:p>
    <w:p w14:paraId="237EA6A5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09CD1138" w14:textId="48B9AE23" w:rsidR="00225032" w:rsidRPr="00F178BE" w:rsidRDefault="005A3F01" w:rsidP="00B355EF">
      <w:pPr>
        <w:pStyle w:val="Szvegtrzs"/>
        <w:tabs>
          <w:tab w:val="left" w:pos="0"/>
        </w:tabs>
        <w:ind w:left="0"/>
        <w:rPr>
          <w:rFonts w:cs="Times New Roman"/>
          <w:u w:val="single" w:color="000000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gyermekek és serdülők esetében észlelt biztonságossági profilja hasonló volt ahhoz a biztonságossági profilhoz, amelyet felnőtteknél jelentettek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engedélyezett indikációkban történő alkalmazásakor. Ez 44 olyan gyermekgyógyászati beteg adatain alapszik, akik az ADVL0815 számú I. fázisú vizsgálatban vettek részt, valamint 57 olyan gyermekgyógyászati beteg adatain, akik a PZP034X2203 számú II. fázisú vizsgálatban vettek részt (lásd 5.1 pont).</w:t>
      </w:r>
    </w:p>
    <w:p w14:paraId="58D7C915" w14:textId="77777777" w:rsidR="00225032" w:rsidRPr="00F178BE" w:rsidRDefault="00225032" w:rsidP="00B355EF">
      <w:pPr>
        <w:pStyle w:val="Szvegtrzs"/>
        <w:tabs>
          <w:tab w:val="left" w:pos="0"/>
        </w:tabs>
        <w:ind w:left="0"/>
        <w:rPr>
          <w:rFonts w:cs="Times New Roman"/>
          <w:u w:val="single" w:color="000000"/>
          <w:lang w:val="hu-HU"/>
        </w:rPr>
      </w:pPr>
    </w:p>
    <w:p w14:paraId="222B8C78" w14:textId="1B1A3E61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Feltételezett mellékhatások bejelentése</w:t>
      </w:r>
    </w:p>
    <w:p w14:paraId="7BB89C4D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4512577" w14:textId="03348DA4" w:rsidR="003A2430" w:rsidRPr="003B54D2" w:rsidRDefault="005A3F01" w:rsidP="004A4238">
      <w:pPr>
        <w:pStyle w:val="Szvegtrzs"/>
        <w:tabs>
          <w:tab w:val="left" w:pos="0"/>
        </w:tabs>
        <w:ind w:left="0" w:right="25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</w:t>
      </w:r>
      <w:r w:rsidR="00AD0603" w:rsidRPr="00F178BE">
        <w:rPr>
          <w:rFonts w:cs="Times New Roman"/>
          <w:lang w:val="hu-HU"/>
        </w:rPr>
        <w:t xml:space="preserve">az </w:t>
      </w:r>
      <w:hyperlink r:id="rId10">
        <w:r w:rsidR="00AD0603" w:rsidRPr="00184F90">
          <w:rPr>
            <w:rStyle w:val="Hiperhivatkozs"/>
            <w:rFonts w:cs="Times New Roman"/>
            <w:shd w:val="clear" w:color="auto" w:fill="BFBFBF" w:themeFill="background1" w:themeFillShade="BF"/>
            <w:lang w:val="hu-HU"/>
          </w:rPr>
          <w:t>V. függelékben</w:t>
        </w:r>
      </w:hyperlink>
      <w:r w:rsidR="00AD0603" w:rsidRPr="00184F90">
        <w:rPr>
          <w:rFonts w:cs="Times New Roman"/>
          <w:color w:val="0000FF"/>
          <w:shd w:val="clear" w:color="auto" w:fill="BFBFBF" w:themeFill="background1" w:themeFillShade="BF"/>
          <w:lang w:val="hu-HU"/>
        </w:rPr>
        <w:t xml:space="preserve"> </w:t>
      </w:r>
      <w:r w:rsidR="00AD0603" w:rsidRPr="00184F90">
        <w:rPr>
          <w:rFonts w:cs="Times New Roman"/>
          <w:shd w:val="clear" w:color="auto" w:fill="BFBFBF" w:themeFill="background1" w:themeFillShade="BF"/>
          <w:lang w:val="hu-HU"/>
        </w:rPr>
        <w:t>található elérhetőségek valamelyikén keresztül.</w:t>
      </w:r>
    </w:p>
    <w:p w14:paraId="68172ADB" w14:textId="77777777" w:rsidR="003A2430" w:rsidRPr="000273CD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5BD411A9" w14:textId="7CBC3820" w:rsidR="003A2430" w:rsidRPr="00F178BE" w:rsidRDefault="005C2947" w:rsidP="004A4238">
      <w:pPr>
        <w:pStyle w:val="Cmsor1"/>
        <w:tabs>
          <w:tab w:val="left" w:pos="142"/>
        </w:tabs>
        <w:ind w:left="0"/>
        <w:rPr>
          <w:rFonts w:cs="Times New Roman"/>
          <w:lang w:val="hu-HU"/>
        </w:rPr>
      </w:pPr>
      <w:r w:rsidRPr="008E1183">
        <w:rPr>
          <w:rFonts w:cs="Times New Roman"/>
          <w:lang w:val="hu-HU"/>
        </w:rPr>
        <w:t>4.9</w:t>
      </w:r>
      <w:r w:rsidRPr="008E1183">
        <w:rPr>
          <w:rFonts w:cs="Times New Roman"/>
          <w:lang w:val="hu-HU"/>
        </w:rPr>
        <w:tab/>
      </w:r>
      <w:r w:rsidR="005A3F01" w:rsidRPr="008E1183">
        <w:rPr>
          <w:rFonts w:cs="Times New Roman"/>
          <w:lang w:val="hu-HU"/>
        </w:rPr>
        <w:t>Túladagolás</w:t>
      </w:r>
    </w:p>
    <w:p w14:paraId="71B67521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7FB8730A" w14:textId="02F570F9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 klinikai vizsgálatokban legfeljebb 2000</w:t>
      </w:r>
      <w:r w:rsidR="005C2947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mg-os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adagokat értékeltek. Minden harmadik betegnél 3.</w:t>
      </w:r>
      <w:r w:rsidR="00352AB9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fokozatú fáradtságot (dózislimitáló toxicitás) figyeltek meg napi 2000</w:t>
      </w:r>
      <w:r w:rsidR="005C2947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mg, és 3.</w:t>
      </w:r>
      <w:r w:rsidR="00352AB9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fokozatú </w:t>
      </w:r>
      <w:proofErr w:type="spellStart"/>
      <w:r w:rsidRPr="00F178BE">
        <w:rPr>
          <w:rFonts w:cs="Times New Roman"/>
          <w:lang w:val="hu-HU"/>
        </w:rPr>
        <w:t>hypertoniát</w:t>
      </w:r>
      <w:proofErr w:type="spellEnd"/>
      <w:r w:rsidRPr="00F178BE">
        <w:rPr>
          <w:rFonts w:cs="Times New Roman"/>
          <w:lang w:val="hu-HU"/>
        </w:rPr>
        <w:t xml:space="preserve"> napi 1000</w:t>
      </w:r>
      <w:r w:rsidR="005C2947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mg szedése esetén.</w:t>
      </w:r>
    </w:p>
    <w:p w14:paraId="622230CE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4B73783" w14:textId="77777777" w:rsidR="003A2430" w:rsidRPr="00F178BE" w:rsidRDefault="005A3F01" w:rsidP="004A4238">
      <w:pPr>
        <w:pStyle w:val="Szvegtrzs"/>
        <w:tabs>
          <w:tab w:val="left" w:pos="0"/>
        </w:tabs>
        <w:ind w:left="0" w:right="23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túladagolásának nincs specifikus </w:t>
      </w:r>
      <w:proofErr w:type="spellStart"/>
      <w:r w:rsidRPr="00F178BE">
        <w:rPr>
          <w:rFonts w:cs="Times New Roman"/>
          <w:lang w:val="hu-HU"/>
        </w:rPr>
        <w:t>antidotuma</w:t>
      </w:r>
      <w:proofErr w:type="spellEnd"/>
      <w:r w:rsidRPr="00F178BE">
        <w:rPr>
          <w:rFonts w:cs="Times New Roman"/>
          <w:lang w:val="hu-HU"/>
        </w:rPr>
        <w:t>, és túladagoláskor általános szupportív kezelést kell alkalmazni.</w:t>
      </w:r>
    </w:p>
    <w:p w14:paraId="13D96CEA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7341C0F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45253720" w14:textId="17E1DA8C" w:rsidR="003A2430" w:rsidRPr="00F178BE" w:rsidRDefault="005C2947" w:rsidP="00EA214E">
      <w:pPr>
        <w:pStyle w:val="Cmsor1"/>
        <w:keepNext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lastRenderedPageBreak/>
        <w:t>5.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FARMAKOLÓGIAI TULAJDONSÁGOK</w:t>
      </w:r>
    </w:p>
    <w:p w14:paraId="3FC0B1FF" w14:textId="77777777" w:rsidR="003A2430" w:rsidRPr="00EA214E" w:rsidRDefault="003A2430" w:rsidP="00EA214E">
      <w:pPr>
        <w:keepNext/>
        <w:tabs>
          <w:tab w:val="left" w:pos="0"/>
        </w:tabs>
        <w:rPr>
          <w:rFonts w:ascii="Times New Roman" w:eastAsia="Times New Roman" w:hAnsi="Times New Roman" w:cs="Times New Roman"/>
          <w:bCs/>
          <w:lang w:val="hu-HU"/>
        </w:rPr>
      </w:pPr>
    </w:p>
    <w:p w14:paraId="5E7968A3" w14:textId="308AC045" w:rsidR="003A2430" w:rsidRPr="00F178BE" w:rsidRDefault="005C2947" w:rsidP="00EA214E">
      <w:pPr>
        <w:pStyle w:val="Cmsor1"/>
        <w:keepNext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5.1</w:t>
      </w:r>
      <w:r w:rsidRPr="00F178BE">
        <w:rPr>
          <w:rFonts w:cs="Times New Roman"/>
          <w:lang w:val="hu-HU"/>
        </w:rPr>
        <w:tab/>
      </w:r>
      <w:proofErr w:type="spellStart"/>
      <w:r w:rsidR="005A3F01" w:rsidRPr="00F178BE">
        <w:rPr>
          <w:rFonts w:cs="Times New Roman"/>
          <w:lang w:val="hu-HU"/>
        </w:rPr>
        <w:t>Farmakodinámiás</w:t>
      </w:r>
      <w:proofErr w:type="spellEnd"/>
      <w:r w:rsidR="005A3F01" w:rsidRPr="00F178BE">
        <w:rPr>
          <w:rFonts w:cs="Times New Roman"/>
          <w:lang w:val="hu-HU"/>
        </w:rPr>
        <w:t xml:space="preserve"> tulajdonságok</w:t>
      </w:r>
    </w:p>
    <w:p w14:paraId="72B02FB8" w14:textId="77777777" w:rsidR="003A2430" w:rsidRPr="00EA214E" w:rsidRDefault="003A2430" w:rsidP="00EA214E">
      <w:pPr>
        <w:keepNext/>
        <w:tabs>
          <w:tab w:val="left" w:pos="0"/>
        </w:tabs>
        <w:rPr>
          <w:rFonts w:ascii="Times New Roman" w:eastAsia="Times New Roman" w:hAnsi="Times New Roman" w:cs="Times New Roman"/>
          <w:bCs/>
          <w:lang w:val="hu-HU"/>
        </w:rPr>
      </w:pPr>
    </w:p>
    <w:p w14:paraId="6C23A55F" w14:textId="51094885" w:rsidR="003A2430" w:rsidRPr="00F178BE" w:rsidRDefault="005A3F01" w:rsidP="00EA214E">
      <w:pPr>
        <w:pStyle w:val="Szvegtrzs"/>
        <w:keepNext/>
        <w:tabs>
          <w:tab w:val="left" w:pos="0"/>
        </w:tabs>
        <w:ind w:left="0" w:right="234"/>
        <w:rPr>
          <w:rFonts w:cs="Times New Roman"/>
          <w:lang w:val="hu-HU"/>
        </w:rPr>
      </w:pPr>
      <w:proofErr w:type="spellStart"/>
      <w:r w:rsidRPr="00F178BE">
        <w:rPr>
          <w:rFonts w:cs="Times New Roman"/>
          <w:lang w:val="hu-HU"/>
        </w:rPr>
        <w:t>Farmakoterápiás</w:t>
      </w:r>
      <w:proofErr w:type="spellEnd"/>
      <w:r w:rsidRPr="00F178BE">
        <w:rPr>
          <w:rFonts w:cs="Times New Roman"/>
          <w:lang w:val="hu-HU"/>
        </w:rPr>
        <w:t xml:space="preserve"> csoport: Daganatellenes szerek, </w:t>
      </w:r>
      <w:proofErr w:type="spellStart"/>
      <w:r w:rsidRPr="00F178BE">
        <w:rPr>
          <w:rFonts w:cs="Times New Roman"/>
          <w:lang w:val="hu-HU"/>
        </w:rPr>
        <w:t>proteinkináz</w:t>
      </w:r>
      <w:proofErr w:type="spellEnd"/>
      <w:r w:rsidR="0020725E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inhibitorok, egyéb </w:t>
      </w:r>
      <w:proofErr w:type="spellStart"/>
      <w:r w:rsidRPr="00F178BE">
        <w:rPr>
          <w:rFonts w:cs="Times New Roman"/>
          <w:lang w:val="hu-HU"/>
        </w:rPr>
        <w:t>proteinkináz</w:t>
      </w:r>
      <w:proofErr w:type="spellEnd"/>
      <w:r w:rsidR="0020725E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>inhibitorok, ATC kód: L01EX03</w:t>
      </w:r>
    </w:p>
    <w:p w14:paraId="2E8C0D59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DE8CF18" w14:textId="77777777" w:rsidR="003A2430" w:rsidRPr="00F178BE" w:rsidRDefault="005A3F01" w:rsidP="002D58FA">
      <w:pPr>
        <w:pStyle w:val="Szvegtrzs"/>
        <w:keepNext/>
        <w:widowControl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Hatásmechanizmus</w:t>
      </w:r>
    </w:p>
    <w:p w14:paraId="775DBBA9" w14:textId="77777777" w:rsidR="003A2430" w:rsidRPr="00F178BE" w:rsidRDefault="003A2430" w:rsidP="002D58FA">
      <w:pPr>
        <w:keepNext/>
        <w:widowControl/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61F52A78" w14:textId="1CFBAA1F" w:rsidR="003A2430" w:rsidRPr="00F178BE" w:rsidRDefault="005A3F01" w:rsidP="002D58FA">
      <w:pPr>
        <w:pStyle w:val="Szvegtrzs"/>
        <w:keepNext/>
        <w:widowControl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szájon át alkalmazható, hatékony </w:t>
      </w:r>
      <w:proofErr w:type="spellStart"/>
      <w:r w:rsidRPr="00F178BE">
        <w:rPr>
          <w:rFonts w:cs="Times New Roman"/>
          <w:lang w:val="hu-HU"/>
        </w:rPr>
        <w:t>multitarget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tirozinkináz</w:t>
      </w:r>
      <w:proofErr w:type="spellEnd"/>
      <w:r w:rsidR="0020725E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inhibitor (TKI), gátolja a </w:t>
      </w:r>
      <w:proofErr w:type="spellStart"/>
      <w:r w:rsidRPr="00F178BE">
        <w:rPr>
          <w:rFonts w:cs="Times New Roman"/>
          <w:lang w:val="hu-HU"/>
        </w:rPr>
        <w:t>vascularis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endothelialis</w:t>
      </w:r>
      <w:proofErr w:type="spellEnd"/>
      <w:r w:rsidRPr="00F178BE">
        <w:rPr>
          <w:rFonts w:cs="Times New Roman"/>
          <w:lang w:val="hu-HU"/>
        </w:rPr>
        <w:t xml:space="preserve"> növekedési faktor (VEGFR)-1, -2, és -3 receptorokat, a vérlemezke</w:t>
      </w:r>
      <w:r w:rsidR="0020725E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>eredetű növekedési faktor (PDGFR)</w:t>
      </w:r>
      <w:r w:rsidR="0020725E">
        <w:rPr>
          <w:rFonts w:cs="Times New Roman"/>
          <w:lang w:val="hu-HU"/>
        </w:rPr>
        <w:t>–</w:t>
      </w:r>
      <w:r w:rsidRPr="00F178BE">
        <w:rPr>
          <w:rFonts w:cs="Times New Roman"/>
          <w:lang w:val="hu-HU"/>
        </w:rPr>
        <w:t>α és –β receptorokat, valamint az őssejt faktor receptort (c-KIT), 10, 30, 47, 71, 84 és 74</w:t>
      </w:r>
      <w:r w:rsidR="00AA423E">
        <w:rPr>
          <w:rFonts w:cs="Times New Roman"/>
          <w:lang w:val="hu-HU"/>
        </w:rPr>
        <w:t> </w:t>
      </w:r>
      <w:proofErr w:type="spellStart"/>
      <w:r w:rsidRPr="00F178BE">
        <w:rPr>
          <w:rFonts w:cs="Times New Roman"/>
          <w:lang w:val="hu-HU"/>
        </w:rPr>
        <w:t>nM</w:t>
      </w:r>
      <w:proofErr w:type="spellEnd"/>
      <w:r w:rsidRPr="00F178BE">
        <w:rPr>
          <w:rFonts w:cs="Times New Roman"/>
          <w:lang w:val="hu-HU"/>
        </w:rPr>
        <w:t xml:space="preserve"> IC</w:t>
      </w:r>
      <w:r w:rsidRPr="00184F90">
        <w:rPr>
          <w:rFonts w:cs="Times New Roman"/>
          <w:lang w:val="hu-HU"/>
        </w:rPr>
        <w:t xml:space="preserve">50 </w:t>
      </w:r>
      <w:r w:rsidRPr="00F178BE">
        <w:rPr>
          <w:rFonts w:cs="Times New Roman"/>
          <w:lang w:val="hu-HU"/>
        </w:rPr>
        <w:t xml:space="preserve">értékek mellett, ebben a sorrendben. </w:t>
      </w:r>
      <w:proofErr w:type="spellStart"/>
      <w:r w:rsidRPr="00F178BE">
        <w:rPr>
          <w:rFonts w:cs="Times New Roman"/>
          <w:lang w:val="hu-HU"/>
        </w:rPr>
        <w:t>Preklinikai</w:t>
      </w:r>
      <w:proofErr w:type="spellEnd"/>
      <w:r w:rsidRPr="00F178BE">
        <w:rPr>
          <w:rFonts w:cs="Times New Roman"/>
          <w:lang w:val="hu-HU"/>
        </w:rPr>
        <w:t xml:space="preserve"> vizsgálatokban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184F90">
        <w:rPr>
          <w:rFonts w:cs="Times New Roman"/>
          <w:lang w:val="hu-HU"/>
        </w:rPr>
        <w:t>dózisfüggően</w:t>
      </w:r>
      <w:proofErr w:type="spellEnd"/>
      <w:r w:rsidRPr="00184F90">
        <w:rPr>
          <w:rFonts w:cs="Times New Roman"/>
          <w:lang w:val="hu-HU"/>
        </w:rPr>
        <w:t xml:space="preserve"> gátolta a VEGFR-2, c-Kit és PDGFR</w:t>
      </w:r>
      <w:r w:rsidR="0020725E">
        <w:rPr>
          <w:lang w:val="hu-HU"/>
        </w:rPr>
        <w:t>–</w:t>
      </w:r>
      <w:r w:rsidR="005C2947" w:rsidRPr="00184F90">
        <w:rPr>
          <w:rFonts w:eastAsia="Symbol" w:cs="Times New Roman"/>
          <w:lang w:val="hu-HU"/>
        </w:rPr>
        <w:t>β</w:t>
      </w:r>
      <w:r w:rsidR="005C2947" w:rsidRPr="00184F90" w:rsidDel="005C2947">
        <w:rPr>
          <w:rFonts w:eastAsia="Symbol" w:cs="Times New Roman"/>
          <w:lang w:val="hu-HU"/>
        </w:rPr>
        <w:t xml:space="preserve"> </w:t>
      </w:r>
      <w:r w:rsidRPr="003B54D2">
        <w:rPr>
          <w:rFonts w:cs="Times New Roman"/>
          <w:lang w:val="hu-HU"/>
        </w:rPr>
        <w:t xml:space="preserve">receptorok </w:t>
      </w:r>
      <w:proofErr w:type="spellStart"/>
      <w:r w:rsidRPr="003B54D2">
        <w:rPr>
          <w:rFonts w:cs="Times New Roman"/>
          <w:lang w:val="hu-HU"/>
        </w:rPr>
        <w:t>ligandumindukált</w:t>
      </w:r>
      <w:proofErr w:type="spellEnd"/>
      <w:r w:rsidRPr="003B54D2">
        <w:rPr>
          <w:rFonts w:cs="Times New Roman"/>
          <w:lang w:val="hu-HU"/>
        </w:rPr>
        <w:t xml:space="preserve"> </w:t>
      </w:r>
      <w:proofErr w:type="spellStart"/>
      <w:r w:rsidRPr="003B54D2">
        <w:rPr>
          <w:rFonts w:cs="Times New Roman"/>
          <w:lang w:val="hu-HU"/>
        </w:rPr>
        <w:t>autofoszforilációját</w:t>
      </w:r>
      <w:proofErr w:type="spellEnd"/>
      <w:r w:rsidRPr="003B54D2">
        <w:rPr>
          <w:rFonts w:cs="Times New Roman"/>
          <w:lang w:val="hu-HU"/>
        </w:rPr>
        <w:t xml:space="preserve"> a sejtekben. </w:t>
      </w:r>
      <w:r w:rsidRPr="000273CD">
        <w:rPr>
          <w:rFonts w:cs="Times New Roman"/>
          <w:i/>
          <w:lang w:val="hu-HU"/>
        </w:rPr>
        <w:t>In vivo</w:t>
      </w:r>
      <w:r w:rsidRPr="000273CD">
        <w:rPr>
          <w:rFonts w:cs="Times New Roman"/>
          <w:lang w:val="hu-HU"/>
        </w:rPr>
        <w:t xml:space="preserve">, a </w:t>
      </w:r>
      <w:proofErr w:type="spellStart"/>
      <w:r w:rsidRPr="000273CD">
        <w:rPr>
          <w:rFonts w:cs="Times New Roman"/>
          <w:lang w:val="hu-HU"/>
        </w:rPr>
        <w:t>pazopanib</w:t>
      </w:r>
      <w:proofErr w:type="spellEnd"/>
      <w:r w:rsidRPr="000273CD">
        <w:rPr>
          <w:rFonts w:cs="Times New Roman"/>
          <w:lang w:val="hu-HU"/>
        </w:rPr>
        <w:t xml:space="preserve"> gátolta a VEGF-indukált VEGFR-2 </w:t>
      </w:r>
      <w:proofErr w:type="spellStart"/>
      <w:r w:rsidRPr="000273CD">
        <w:rPr>
          <w:rFonts w:cs="Times New Roman"/>
          <w:lang w:val="hu-HU"/>
        </w:rPr>
        <w:t>foszforilációt</w:t>
      </w:r>
      <w:proofErr w:type="spellEnd"/>
      <w:r w:rsidRPr="000273CD">
        <w:rPr>
          <w:rFonts w:cs="Times New Roman"/>
          <w:lang w:val="hu-HU"/>
        </w:rPr>
        <w:t xml:space="preserve"> egértüdőben, az </w:t>
      </w:r>
      <w:proofErr w:type="spellStart"/>
      <w:r w:rsidRPr="000273CD">
        <w:rPr>
          <w:rFonts w:cs="Times New Roman"/>
          <w:lang w:val="hu-HU"/>
        </w:rPr>
        <w:t>angiogenezist</w:t>
      </w:r>
      <w:proofErr w:type="spellEnd"/>
      <w:r w:rsidRPr="000273CD">
        <w:rPr>
          <w:rFonts w:cs="Times New Roman"/>
          <w:lang w:val="hu-HU"/>
        </w:rPr>
        <w:t xml:space="preserve"> több állatmodellben és szá</w:t>
      </w:r>
      <w:r w:rsidRPr="008E1183">
        <w:rPr>
          <w:rFonts w:cs="Times New Roman"/>
          <w:lang w:val="hu-HU"/>
        </w:rPr>
        <w:t xml:space="preserve">mos humán tumor </w:t>
      </w:r>
      <w:proofErr w:type="spellStart"/>
      <w:r w:rsidRPr="008E1183">
        <w:rPr>
          <w:rFonts w:cs="Times New Roman"/>
          <w:lang w:val="hu-HU"/>
        </w:rPr>
        <w:t>xenograf</w:t>
      </w:r>
      <w:proofErr w:type="spellEnd"/>
      <w:r w:rsidRPr="008E1183">
        <w:rPr>
          <w:rFonts w:cs="Times New Roman"/>
          <w:lang w:val="hu-HU"/>
        </w:rPr>
        <w:t xml:space="preserve"> növekedését egérben.</w:t>
      </w:r>
    </w:p>
    <w:p w14:paraId="156B22FA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A297B14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Farmakogenomika</w:t>
      </w:r>
      <w:proofErr w:type="spellEnd"/>
    </w:p>
    <w:p w14:paraId="34639930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6BF8A7FE" w14:textId="7DBA1A70" w:rsidR="003A2430" w:rsidRPr="00F178BE" w:rsidRDefault="005A3F01" w:rsidP="004A4238">
      <w:pPr>
        <w:pStyle w:val="Szvegtrzs"/>
        <w:tabs>
          <w:tab w:val="left" w:pos="0"/>
        </w:tabs>
        <w:ind w:left="0" w:right="10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Egy </w:t>
      </w:r>
      <w:proofErr w:type="spellStart"/>
      <w:r w:rsidRPr="00F178BE">
        <w:rPr>
          <w:rFonts w:cs="Times New Roman"/>
          <w:lang w:val="hu-HU"/>
        </w:rPr>
        <w:t>farmakogenetikai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proofErr w:type="gramStart"/>
      <w:r w:rsidRPr="00F178BE">
        <w:rPr>
          <w:rFonts w:cs="Times New Roman"/>
          <w:lang w:val="hu-HU"/>
        </w:rPr>
        <w:t>meta</w:t>
      </w:r>
      <w:proofErr w:type="spellEnd"/>
      <w:r w:rsidRPr="00F178BE">
        <w:rPr>
          <w:rFonts w:cs="Times New Roman"/>
          <w:lang w:val="hu-HU"/>
        </w:rPr>
        <w:t>-analízisben</w:t>
      </w:r>
      <w:proofErr w:type="gramEnd"/>
      <w:r w:rsidRPr="00F178BE">
        <w:rPr>
          <w:rFonts w:cs="Times New Roman"/>
          <w:lang w:val="hu-HU"/>
        </w:rPr>
        <w:t xml:space="preserve">, ami 31 olyan klinikai vizsgálat alapján készült, amelyekben a betegeknek </w:t>
      </w:r>
      <w:proofErr w:type="spellStart"/>
      <w:r w:rsidRPr="00F178BE">
        <w:rPr>
          <w:rFonts w:cs="Times New Roman"/>
          <w:lang w:val="hu-HU"/>
        </w:rPr>
        <w:t>monoterápiaként</w:t>
      </w:r>
      <w:proofErr w:type="spellEnd"/>
      <w:r w:rsidRPr="00F178BE">
        <w:rPr>
          <w:rFonts w:cs="Times New Roman"/>
          <w:lang w:val="hu-HU"/>
        </w:rPr>
        <w:t xml:space="preserve"> vagy más szerekkel együtt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adagoltak, a HLA-B*57:01 allélt hordozó betegek 19%-</w:t>
      </w:r>
      <w:proofErr w:type="spellStart"/>
      <w:r w:rsidRPr="00F178BE">
        <w:rPr>
          <w:rFonts w:cs="Times New Roman"/>
          <w:lang w:val="hu-HU"/>
        </w:rPr>
        <w:t>ánál</w:t>
      </w:r>
      <w:proofErr w:type="spellEnd"/>
      <w:r w:rsidRPr="00F178BE">
        <w:rPr>
          <w:rFonts w:cs="Times New Roman"/>
          <w:lang w:val="hu-HU"/>
        </w:rPr>
        <w:t>, az allélt nem hordozó betegek 10%-</w:t>
      </w:r>
      <w:proofErr w:type="spellStart"/>
      <w:r w:rsidRPr="00F178BE">
        <w:rPr>
          <w:rFonts w:cs="Times New Roman"/>
          <w:lang w:val="hu-HU"/>
        </w:rPr>
        <w:t>ánál</w:t>
      </w:r>
      <w:proofErr w:type="spellEnd"/>
      <w:r w:rsidRPr="00F178BE">
        <w:rPr>
          <w:rFonts w:cs="Times New Roman"/>
          <w:lang w:val="hu-HU"/>
        </w:rPr>
        <w:t xml:space="preserve"> volt megfigyelhető a normálérték felső határának ötszörösét meghaladó </w:t>
      </w:r>
      <w:r w:rsidR="0020725E" w:rsidRPr="009C392D">
        <w:rPr>
          <w:bCs/>
          <w:lang w:val="hu-HU"/>
        </w:rPr>
        <w:t>GPT</w:t>
      </w:r>
      <w:r w:rsidRPr="00F178BE">
        <w:rPr>
          <w:rFonts w:cs="Times New Roman"/>
          <w:lang w:val="hu-HU"/>
        </w:rPr>
        <w:t>-szint (NCI CTC szerinti 3.</w:t>
      </w:r>
      <w:r w:rsidR="001C66A0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fokozat). Ebben az adatbázisban 2235-ből 133 (6%) beteg volt HLA-B*57:01 allél hordozó (lásd 4.4 pont).</w:t>
      </w:r>
    </w:p>
    <w:p w14:paraId="3D51A825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00AC6A70" w14:textId="77777777" w:rsidR="003A2430" w:rsidRPr="00F178BE" w:rsidRDefault="005A3F01" w:rsidP="002D58FA">
      <w:pPr>
        <w:pStyle w:val="Szvegtrzs"/>
        <w:keepNext/>
        <w:widowControl/>
        <w:tabs>
          <w:tab w:val="left" w:pos="0"/>
        </w:tabs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Klinikai vizsgálatok</w:t>
      </w:r>
    </w:p>
    <w:p w14:paraId="717BF9BD" w14:textId="77777777" w:rsidR="003A2430" w:rsidRPr="00F178BE" w:rsidRDefault="003A2430" w:rsidP="002D58FA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3C28CA90" w14:textId="77777777" w:rsidR="003A2430" w:rsidRPr="00F178BE" w:rsidRDefault="005A3F01" w:rsidP="002D58FA">
      <w:pPr>
        <w:keepNext/>
        <w:widowControl/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 xml:space="preserve">Vesesejtes </w:t>
      </w:r>
      <w:proofErr w:type="spellStart"/>
      <w:r w:rsidRPr="00F178BE">
        <w:rPr>
          <w:rFonts w:ascii="Times New Roman" w:hAnsi="Times New Roman" w:cs="Times New Roman"/>
          <w:i/>
          <w:u w:val="single" w:color="000000"/>
          <w:lang w:val="hu-HU"/>
        </w:rPr>
        <w:t>carcinoma</w:t>
      </w:r>
      <w:proofErr w:type="spellEnd"/>
      <w:r w:rsidRPr="00F178BE">
        <w:rPr>
          <w:rFonts w:ascii="Times New Roman" w:hAnsi="Times New Roman" w:cs="Times New Roman"/>
          <w:i/>
          <w:u w:val="single" w:color="000000"/>
          <w:lang w:val="hu-HU"/>
        </w:rPr>
        <w:t xml:space="preserve"> (RCC)</w:t>
      </w:r>
    </w:p>
    <w:p w14:paraId="03EFC1EB" w14:textId="290E3B32" w:rsidR="003A2430" w:rsidRPr="00F178BE" w:rsidRDefault="005A3F01" w:rsidP="002D58FA">
      <w:pPr>
        <w:pStyle w:val="Szvegtrzs"/>
        <w:keepNext/>
        <w:widowControl/>
        <w:tabs>
          <w:tab w:val="left" w:pos="0"/>
        </w:tabs>
        <w:ind w:left="0" w:right="23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biztonságosságát és hatásosságát RCC-ben egy </w:t>
      </w:r>
      <w:proofErr w:type="spellStart"/>
      <w:r w:rsidRPr="00F178BE">
        <w:rPr>
          <w:rFonts w:cs="Times New Roman"/>
          <w:lang w:val="hu-HU"/>
        </w:rPr>
        <w:t>randomizált</w:t>
      </w:r>
      <w:proofErr w:type="spellEnd"/>
      <w:r w:rsidRPr="00F178BE">
        <w:rPr>
          <w:rFonts w:cs="Times New Roman"/>
          <w:lang w:val="hu-HU"/>
        </w:rPr>
        <w:t xml:space="preserve">, kettős vak, placebokontrollos, multicentrikus vizsgálatban értékelték. Lokálisan előrehaladott és/vagy </w:t>
      </w:r>
      <w:proofErr w:type="spellStart"/>
      <w:r w:rsidRPr="00F178BE">
        <w:rPr>
          <w:rFonts w:cs="Times New Roman"/>
          <w:lang w:val="hu-HU"/>
        </w:rPr>
        <w:t>metasztatizáló</w:t>
      </w:r>
      <w:proofErr w:type="spellEnd"/>
      <w:r w:rsidRPr="00F178BE">
        <w:rPr>
          <w:rFonts w:cs="Times New Roman"/>
          <w:lang w:val="hu-HU"/>
        </w:rPr>
        <w:t xml:space="preserve"> RCC-ben szenvedő betegeket (N=435) </w:t>
      </w:r>
      <w:proofErr w:type="spellStart"/>
      <w:r w:rsidRPr="00F178BE">
        <w:rPr>
          <w:rFonts w:cs="Times New Roman"/>
          <w:lang w:val="hu-HU"/>
        </w:rPr>
        <w:t>randomizáltak</w:t>
      </w:r>
      <w:proofErr w:type="spellEnd"/>
      <w:r w:rsidRPr="00F178BE">
        <w:rPr>
          <w:rFonts w:cs="Times New Roman"/>
          <w:lang w:val="hu-HU"/>
        </w:rPr>
        <w:t xml:space="preserve"> napi egyszeri 800</w:t>
      </w:r>
      <w:r w:rsidR="00B355EF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vagy </w:t>
      </w:r>
      <w:proofErr w:type="spellStart"/>
      <w:r w:rsidRPr="00F178BE">
        <w:rPr>
          <w:rFonts w:cs="Times New Roman"/>
          <w:lang w:val="hu-HU"/>
        </w:rPr>
        <w:t>placebót</w:t>
      </w:r>
      <w:proofErr w:type="spellEnd"/>
      <w:r w:rsidRPr="00F178BE">
        <w:rPr>
          <w:rFonts w:cs="Times New Roman"/>
          <w:lang w:val="hu-HU"/>
        </w:rPr>
        <w:t xml:space="preserve"> kapó csoportba. A vizsgálat elsődleges végpontja a progressziómentes túlélés (</w:t>
      </w:r>
      <w:proofErr w:type="spellStart"/>
      <w:r w:rsidRPr="00F178BE">
        <w:rPr>
          <w:rFonts w:cs="Times New Roman"/>
          <w:lang w:val="hu-HU"/>
        </w:rPr>
        <w:t>progression</w:t>
      </w:r>
      <w:proofErr w:type="spellEnd"/>
      <w:r w:rsidRPr="00F178BE">
        <w:rPr>
          <w:rFonts w:cs="Times New Roman"/>
          <w:lang w:val="hu-HU"/>
        </w:rPr>
        <w:t xml:space="preserve">-free </w:t>
      </w:r>
      <w:proofErr w:type="spellStart"/>
      <w:r w:rsidRPr="00F178BE">
        <w:rPr>
          <w:rFonts w:cs="Times New Roman"/>
          <w:lang w:val="hu-HU"/>
        </w:rPr>
        <w:t>survival</w:t>
      </w:r>
      <w:proofErr w:type="spellEnd"/>
      <w:r w:rsidRPr="00F178BE">
        <w:rPr>
          <w:rFonts w:cs="Times New Roman"/>
          <w:lang w:val="hu-HU"/>
        </w:rPr>
        <w:t xml:space="preserve">, PFS) értékelése és összehasonlítása volt a két kezelési kar között, a fő másodlagos végpont pedig a teljes túlélés (overall </w:t>
      </w:r>
      <w:proofErr w:type="spellStart"/>
      <w:r w:rsidRPr="00F178BE">
        <w:rPr>
          <w:rFonts w:cs="Times New Roman"/>
          <w:lang w:val="hu-HU"/>
        </w:rPr>
        <w:t>survival</w:t>
      </w:r>
      <w:proofErr w:type="spellEnd"/>
      <w:r w:rsidRPr="00F178BE">
        <w:rPr>
          <w:rFonts w:cs="Times New Roman"/>
          <w:lang w:val="hu-HU"/>
        </w:rPr>
        <w:t>, OS). További cél volt a teljes válaszadási arány és a válaszadás időtartamának meghatározása.</w:t>
      </w:r>
    </w:p>
    <w:p w14:paraId="1FEF126A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28DD176E" w14:textId="113CF2BB" w:rsidR="003A2430" w:rsidRPr="00F178BE" w:rsidRDefault="005A3F01" w:rsidP="004A4238">
      <w:pPr>
        <w:pStyle w:val="Szvegtrzs"/>
        <w:tabs>
          <w:tab w:val="left" w:pos="0"/>
        </w:tabs>
        <w:ind w:left="0" w:right="68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 vizsgálatban részt vevő összesen 435</w:t>
      </w:r>
      <w:r w:rsidR="005D21D4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beteg közül 233 korábban nem kapott kezelést, míg 202 második vonalbeli beteg volt, akik korábban IL-2 vagy INF</w:t>
      </w:r>
      <w:r w:rsidR="0020725E">
        <w:rPr>
          <w:lang w:val="hu-HU"/>
        </w:rPr>
        <w:t>–</w:t>
      </w:r>
      <w:r w:rsidR="00B355EF" w:rsidRPr="00F178BE">
        <w:rPr>
          <w:rFonts w:eastAsia="Symbol" w:cs="Times New Roman"/>
          <w:lang w:val="hu-HU"/>
        </w:rPr>
        <w:t>α-</w:t>
      </w:r>
      <w:r w:rsidRPr="00F178BE">
        <w:rPr>
          <w:rFonts w:cs="Times New Roman"/>
          <w:lang w:val="hu-HU"/>
        </w:rPr>
        <w:t xml:space="preserve">alapú kezelést kaptak. A teljesítmény státusz (ECOG) hasonló volt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="0020725E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 és a placebocsoportban (ECOG 0: 42% </w:t>
      </w:r>
      <w:proofErr w:type="spellStart"/>
      <w:r w:rsidRPr="00F178BE">
        <w:rPr>
          <w:rFonts w:cs="Times New Roman"/>
          <w:lang w:val="hu-HU"/>
        </w:rPr>
        <w:t>vs</w:t>
      </w:r>
      <w:proofErr w:type="spellEnd"/>
      <w:r w:rsidRPr="00F178BE">
        <w:rPr>
          <w:rFonts w:cs="Times New Roman"/>
          <w:lang w:val="hu-HU"/>
        </w:rPr>
        <w:t xml:space="preserve">. 41%, ECOG 1:58% </w:t>
      </w:r>
      <w:proofErr w:type="spellStart"/>
      <w:r w:rsidRPr="00F178BE">
        <w:rPr>
          <w:rFonts w:cs="Times New Roman"/>
          <w:lang w:val="hu-HU"/>
        </w:rPr>
        <w:t>vs</w:t>
      </w:r>
      <w:proofErr w:type="spellEnd"/>
      <w:r w:rsidRPr="00F178BE">
        <w:rPr>
          <w:rFonts w:cs="Times New Roman"/>
          <w:lang w:val="hu-HU"/>
        </w:rPr>
        <w:t>. 59%). A betegek többségénél jó (39%) vagy közepes (54%) volt az MSKCC (</w:t>
      </w:r>
      <w:proofErr w:type="spellStart"/>
      <w:r w:rsidRPr="00F178BE">
        <w:rPr>
          <w:rFonts w:cs="Times New Roman"/>
          <w:lang w:val="hu-HU"/>
        </w:rPr>
        <w:t>Memorial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Sloan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Kettering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Cancer</w:t>
      </w:r>
      <w:proofErr w:type="spellEnd"/>
      <w:r w:rsidRPr="00F178BE">
        <w:rPr>
          <w:rFonts w:cs="Times New Roman"/>
          <w:lang w:val="hu-HU"/>
        </w:rPr>
        <w:t xml:space="preserve"> Centre) / </w:t>
      </w:r>
      <w:proofErr w:type="spellStart"/>
      <w:r w:rsidRPr="00F178BE">
        <w:rPr>
          <w:rFonts w:cs="Times New Roman"/>
          <w:lang w:val="hu-HU"/>
        </w:rPr>
        <w:t>Motzer</w:t>
      </w:r>
      <w:proofErr w:type="spellEnd"/>
      <w:r w:rsidRPr="00F178BE">
        <w:rPr>
          <w:rFonts w:cs="Times New Roman"/>
          <w:lang w:val="hu-HU"/>
        </w:rPr>
        <w:t xml:space="preserve"> prognosztikai faktor. Minden betegnek </w:t>
      </w:r>
      <w:proofErr w:type="spellStart"/>
      <w:r w:rsidRPr="00F178BE">
        <w:rPr>
          <w:rFonts w:cs="Times New Roman"/>
          <w:lang w:val="hu-HU"/>
        </w:rPr>
        <w:t>szövettanilag</w:t>
      </w:r>
      <w:proofErr w:type="spellEnd"/>
      <w:r w:rsidRPr="00F178BE">
        <w:rPr>
          <w:rFonts w:cs="Times New Roman"/>
          <w:lang w:val="hu-HU"/>
        </w:rPr>
        <w:t xml:space="preserve"> világossejtes vagy túlnyomórészt világossejtes daganata volt. A betegek közel felének 3 vagy több szervét érintette a betegség, és legtöbbjüknél a tüdő (74%), és/vagy a nyirokcsomó (54%) volt az áttét helye a </w:t>
      </w:r>
      <w:proofErr w:type="spellStart"/>
      <w:r w:rsidRPr="00F178BE">
        <w:rPr>
          <w:rFonts w:cs="Times New Roman"/>
          <w:lang w:val="hu-HU"/>
        </w:rPr>
        <w:t>vizsgálatbalépéskor</w:t>
      </w:r>
      <w:proofErr w:type="spellEnd"/>
      <w:r w:rsidRPr="00F178BE">
        <w:rPr>
          <w:rFonts w:cs="Times New Roman"/>
          <w:lang w:val="hu-HU"/>
        </w:rPr>
        <w:t>.</w:t>
      </w:r>
    </w:p>
    <w:p w14:paraId="44D8A4E3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63A6EB5" w14:textId="5447241C" w:rsidR="003A2430" w:rsidRPr="00F178BE" w:rsidRDefault="005A3F01" w:rsidP="004A4238">
      <w:pPr>
        <w:pStyle w:val="Szvegtrzs"/>
        <w:tabs>
          <w:tab w:val="left" w:pos="0"/>
        </w:tabs>
        <w:ind w:left="0" w:right="67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Mindkét karon hasonló arányban voltak korábban nem kezelt, illetve korábban </w:t>
      </w:r>
      <w:proofErr w:type="spellStart"/>
      <w:r w:rsidRPr="00F178BE">
        <w:rPr>
          <w:rFonts w:cs="Times New Roman"/>
          <w:lang w:val="hu-HU"/>
        </w:rPr>
        <w:t>citokinnel</w:t>
      </w:r>
      <w:proofErr w:type="spellEnd"/>
      <w:r w:rsidRPr="00F178BE">
        <w:rPr>
          <w:rFonts w:cs="Times New Roman"/>
          <w:lang w:val="hu-HU"/>
        </w:rPr>
        <w:t xml:space="preserve"> kezelt betegek (53% és 47%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="0020725E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karon, 54% és 46% a placebokaron). A </w:t>
      </w:r>
      <w:proofErr w:type="spellStart"/>
      <w:r w:rsidRPr="00F178BE">
        <w:rPr>
          <w:rFonts w:cs="Times New Roman"/>
          <w:lang w:val="hu-HU"/>
        </w:rPr>
        <w:t>citokinnel</w:t>
      </w:r>
      <w:proofErr w:type="spellEnd"/>
      <w:r w:rsidRPr="00F178BE">
        <w:rPr>
          <w:rFonts w:cs="Times New Roman"/>
          <w:lang w:val="hu-HU"/>
        </w:rPr>
        <w:t xml:space="preserve"> előkezelt alcsoportban a többség (75%) interferonalapú kezelést kapott.</w:t>
      </w:r>
    </w:p>
    <w:p w14:paraId="4AB5F237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11A075D" w14:textId="51B754C0" w:rsidR="003A2430" w:rsidRPr="00F178BE" w:rsidRDefault="005A3F01" w:rsidP="004A4238">
      <w:pPr>
        <w:pStyle w:val="Szvegtrzs"/>
        <w:tabs>
          <w:tab w:val="left" w:pos="0"/>
        </w:tabs>
        <w:ind w:left="0" w:right="645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Mindkét karon hasonló arányban voltak korábban veseeltávolításon átesett (89%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="0020725E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és 88% a placebokaron) és/vagy korábban sugárkezelést kapó betegek (22%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="0020725E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 és 15% a placebokaron).</w:t>
      </w:r>
    </w:p>
    <w:p w14:paraId="1E995D65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CA0A0AA" w14:textId="013B18F4" w:rsidR="003A2430" w:rsidRPr="00F178BE" w:rsidRDefault="005A3F01" w:rsidP="004A4238">
      <w:pPr>
        <w:pStyle w:val="Szvegtrzs"/>
        <w:tabs>
          <w:tab w:val="left" w:pos="0"/>
        </w:tabs>
        <w:ind w:left="0" w:right="778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Az elsődleges végpont, a PFS első értékelését egy független radiológusokból álló csoport végezte a teljes vizsgálati populáció (korábban nem kezelt és korábban </w:t>
      </w:r>
      <w:proofErr w:type="spellStart"/>
      <w:r w:rsidRPr="00F178BE">
        <w:rPr>
          <w:rFonts w:cs="Times New Roman"/>
          <w:lang w:val="hu-HU"/>
        </w:rPr>
        <w:t>citokinnel</w:t>
      </w:r>
      <w:proofErr w:type="spellEnd"/>
      <w:r w:rsidRPr="00F178BE">
        <w:rPr>
          <w:rFonts w:cs="Times New Roman"/>
          <w:lang w:val="hu-HU"/>
        </w:rPr>
        <w:t xml:space="preserve"> kezelt betegek)</w:t>
      </w:r>
      <w:r w:rsidR="0020725E">
        <w:rPr>
          <w:rFonts w:cs="Times New Roman"/>
          <w:lang w:val="hu-HU"/>
        </w:rPr>
        <w:t xml:space="preserve"> </w:t>
      </w:r>
      <w:r w:rsidR="0020725E" w:rsidRPr="00F178BE">
        <w:rPr>
          <w:rFonts w:cs="Times New Roman"/>
          <w:lang w:val="hu-HU"/>
        </w:rPr>
        <w:t>tekintetében</w:t>
      </w:r>
      <w:r w:rsidRPr="00F178BE">
        <w:rPr>
          <w:rFonts w:cs="Times New Roman"/>
          <w:lang w:val="hu-HU"/>
        </w:rPr>
        <w:t>.</w:t>
      </w:r>
    </w:p>
    <w:p w14:paraId="394083B5" w14:textId="77777777" w:rsidR="003A2430" w:rsidRPr="00F178BE" w:rsidRDefault="003A2430" w:rsidP="002D58FA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7B098A98" w14:textId="5338FBE4" w:rsidR="003A2430" w:rsidRPr="00F178BE" w:rsidRDefault="005A3F01" w:rsidP="0020725E">
      <w:pPr>
        <w:pStyle w:val="Cmsor1"/>
        <w:keepNext/>
        <w:widowControl/>
        <w:ind w:left="1134" w:hanging="1134"/>
        <w:rPr>
          <w:rFonts w:cs="Times New Roman"/>
          <w:b w:val="0"/>
          <w:bCs w:val="0"/>
          <w:lang w:val="hu-HU"/>
        </w:rPr>
      </w:pPr>
      <w:r w:rsidRPr="00F178BE">
        <w:rPr>
          <w:rFonts w:cs="Times New Roman"/>
          <w:lang w:val="hu-HU"/>
        </w:rPr>
        <w:t>4. táblázat</w:t>
      </w:r>
      <w:r w:rsidR="0020725E">
        <w:rPr>
          <w:rFonts w:cs="Times New Roman"/>
          <w:lang w:val="hu-HU"/>
        </w:rPr>
        <w:tab/>
      </w:r>
      <w:r w:rsidRPr="00F178BE">
        <w:rPr>
          <w:rFonts w:cs="Times New Roman"/>
          <w:lang w:val="hu-HU"/>
        </w:rPr>
        <w:t>Független értékeléssel kapott teljes hatásossági eredmények RCC-ben (VEG105192)</w:t>
      </w:r>
    </w:p>
    <w:p w14:paraId="3816F33D" w14:textId="77777777" w:rsidR="003A2430" w:rsidRPr="00EA214E" w:rsidRDefault="003A2430" w:rsidP="002D58FA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tbl>
      <w:tblPr>
        <w:tblStyle w:val="TableNormal"/>
        <w:tblW w:w="9923" w:type="dxa"/>
        <w:tblInd w:w="6" w:type="dxa"/>
        <w:tblLayout w:type="fixed"/>
        <w:tblLook w:val="01E0" w:firstRow="1" w:lastRow="1" w:firstColumn="1" w:lastColumn="1" w:noHBand="0" w:noVBand="0"/>
      </w:tblPr>
      <w:tblGrid>
        <w:gridCol w:w="3340"/>
        <w:gridCol w:w="1680"/>
        <w:gridCol w:w="1320"/>
        <w:gridCol w:w="1740"/>
        <w:gridCol w:w="1843"/>
      </w:tblGrid>
      <w:tr w:rsidR="003A2430" w:rsidRPr="00F178BE" w14:paraId="3BCD710B" w14:textId="77777777" w:rsidTr="002D58FA">
        <w:trPr>
          <w:trHeight w:hRule="exact" w:val="516"/>
        </w:trPr>
        <w:tc>
          <w:tcPr>
            <w:tcW w:w="3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E351D" w14:textId="77777777" w:rsidR="003A2430" w:rsidRPr="00F178B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7BC87E16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Végpontok/vizsgálati populáció</w:t>
            </w:r>
          </w:p>
        </w:tc>
        <w:tc>
          <w:tcPr>
            <w:tcW w:w="1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A090D" w14:textId="77777777" w:rsidR="003A2430" w:rsidRPr="00F178B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115A29B1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Pazopanib</w:t>
            </w:r>
            <w:proofErr w:type="spellEnd"/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E2957" w14:textId="77777777" w:rsidR="003A2430" w:rsidRPr="00F178B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1384D7BC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Placebo</w:t>
            </w:r>
          </w:p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4F4B3" w14:textId="77777777" w:rsidR="003A2430" w:rsidRPr="00F178B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583C7A13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HR (95%-os CI)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41F31" w14:textId="77777777" w:rsidR="003A2430" w:rsidRPr="00F178BE" w:rsidRDefault="005A3F01" w:rsidP="002D58FA">
            <w:pPr>
              <w:pStyle w:val="TableParagraph"/>
              <w:keepNext/>
              <w:widowControl/>
              <w:ind w:right="197" w:hanging="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P-érték (egyoldalú)</w:t>
            </w:r>
          </w:p>
        </w:tc>
      </w:tr>
      <w:tr w:rsidR="003A2430" w:rsidRPr="00F178BE" w14:paraId="7250AFAA" w14:textId="77777777" w:rsidTr="002D58FA">
        <w:trPr>
          <w:trHeight w:hRule="exact" w:val="770"/>
        </w:trPr>
        <w:tc>
          <w:tcPr>
            <w:tcW w:w="3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68F75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PFS</w:t>
            </w:r>
          </w:p>
          <w:p w14:paraId="066A5AE4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Teljes* ITT</w:t>
            </w:r>
          </w:p>
          <w:p w14:paraId="392D9912" w14:textId="4C243CF6" w:rsidR="003A2430" w:rsidRPr="00F178BE" w:rsidRDefault="005A3F01" w:rsidP="0020725E">
            <w:pPr>
              <w:pStyle w:val="TableParagraph"/>
              <w:keepNext/>
              <w:widowControl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Medián (hónap)</w:t>
            </w:r>
          </w:p>
        </w:tc>
        <w:tc>
          <w:tcPr>
            <w:tcW w:w="16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622E1" w14:textId="77777777" w:rsidR="003A2430" w:rsidRPr="00F178B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0DEF78B4" w14:textId="77777777" w:rsidR="00B355EF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right="525" w:hanging="567"/>
              <w:rPr>
                <w:rFonts w:ascii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N=290</w:t>
            </w:r>
          </w:p>
          <w:p w14:paraId="7484D552" w14:textId="435A54AA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right="525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9,2</w:t>
            </w: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8A4D9" w14:textId="77777777" w:rsidR="003A2430" w:rsidRPr="00F178B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23C4E768" w14:textId="77777777" w:rsidR="00B355EF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right="345" w:hanging="567"/>
              <w:rPr>
                <w:rFonts w:ascii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N=145</w:t>
            </w:r>
          </w:p>
          <w:p w14:paraId="2BD8EEA0" w14:textId="7B6EDF63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right="345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4,2</w:t>
            </w:r>
          </w:p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74924" w14:textId="77777777" w:rsidR="003A2430" w:rsidRPr="00F178B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15CDBBD4" w14:textId="77777777" w:rsidR="003A2430" w:rsidRPr="00F178B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10AB6E03" w14:textId="25437439" w:rsidR="003A2430" w:rsidRPr="00F178BE" w:rsidRDefault="005A3F01" w:rsidP="0020725E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0,46 (0,34</w:t>
            </w:r>
            <w:r w:rsidR="0020725E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0,62)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83332" w14:textId="77777777" w:rsidR="003A2430" w:rsidRPr="00F178B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1EC0D14B" w14:textId="77777777" w:rsidR="003A2430" w:rsidRPr="00F178B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b/>
                <w:bCs/>
                <w:lang w:val="hu-HU"/>
              </w:rPr>
            </w:pPr>
          </w:p>
          <w:p w14:paraId="6629F2B3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&lt;0,0000001</w:t>
            </w:r>
          </w:p>
        </w:tc>
      </w:tr>
      <w:tr w:rsidR="003A2430" w:rsidRPr="00F178BE" w14:paraId="44116E92" w14:textId="77777777" w:rsidTr="002D58FA">
        <w:trPr>
          <w:trHeight w:hRule="exact" w:val="262"/>
        </w:trPr>
        <w:tc>
          <w:tcPr>
            <w:tcW w:w="3340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1C700984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Válaszadási arány</w:t>
            </w:r>
          </w:p>
        </w:tc>
        <w:tc>
          <w:tcPr>
            <w:tcW w:w="1680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1129D111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N=290</w:t>
            </w:r>
          </w:p>
        </w:tc>
        <w:tc>
          <w:tcPr>
            <w:tcW w:w="1320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C4630ED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N=145</w:t>
            </w:r>
          </w:p>
        </w:tc>
        <w:tc>
          <w:tcPr>
            <w:tcW w:w="1740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7BCFACF7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692B7AC3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51FF0BB8" w14:textId="77777777" w:rsidTr="002D58FA">
        <w:trPr>
          <w:trHeight w:hRule="exact" w:val="264"/>
        </w:trPr>
        <w:tc>
          <w:tcPr>
            <w:tcW w:w="33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BCBA7CF" w14:textId="77777777" w:rsidR="003A2430" w:rsidRPr="00F178BE" w:rsidRDefault="005A3F01" w:rsidP="0020725E">
            <w:pPr>
              <w:pStyle w:val="TableParagraph"/>
              <w:keepNext/>
              <w:widowControl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% (95%-os CI)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EF1A90E" w14:textId="27CE73CB" w:rsidR="003A2430" w:rsidRPr="00F178BE" w:rsidRDefault="005A3F01" w:rsidP="0020725E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30 (25,1</w:t>
            </w:r>
            <w:r w:rsidR="0020725E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35,6)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EF7DD7" w14:textId="363CF85B" w:rsidR="003A2430" w:rsidRPr="00F178BE" w:rsidRDefault="005A3F01" w:rsidP="0020725E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 (0,5</w:t>
            </w:r>
            <w:r w:rsidR="0020725E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6,4)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9BB6F67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eastAsia="Times New Roman" w:hAnsi="Times New Roman" w:cs="Times New Roman"/>
                <w:lang w:val="hu-HU"/>
              </w:rPr>
              <w:t>–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6ADBB82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  <w:tr w:rsidR="003A2430" w:rsidRPr="00F178BE" w14:paraId="5B597D71" w14:textId="77777777" w:rsidTr="002D58FA">
        <w:trPr>
          <w:trHeight w:hRule="exact" w:val="593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1731A" w14:textId="5C108B15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 w:right="112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HR =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hazard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ratio, relatív hazárd; ITT =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intent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to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treat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, </w:t>
            </w:r>
            <w:r w:rsidR="0020725E" w:rsidRPr="0020725E">
              <w:rPr>
                <w:rFonts w:ascii="Times New Roman" w:hAnsi="Times New Roman" w:cs="Times New Roman"/>
                <w:lang w:val="hu-HU"/>
              </w:rPr>
              <w:t>beválogatás szerinti</w:t>
            </w:r>
            <w:r w:rsidR="0020725E" w:rsidRPr="009C392D">
              <w:rPr>
                <w:lang w:val="hu-HU"/>
              </w:rPr>
              <w:t xml:space="preserve"> 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populáció; PFS =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progression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-free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survival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, progressziómentes túlélés. *Korábban nem kezelt és korábban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citokinnel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kezelt populáció.</w:t>
            </w:r>
          </w:p>
        </w:tc>
      </w:tr>
    </w:tbl>
    <w:p w14:paraId="132E3F74" w14:textId="1934EC07" w:rsidR="003A2430" w:rsidRDefault="003A2430" w:rsidP="002D58FA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70451217" w14:textId="6858C988" w:rsidR="003A2430" w:rsidRPr="00F178BE" w:rsidRDefault="00987AE5" w:rsidP="00EA3F0B">
      <w:pPr>
        <w:tabs>
          <w:tab w:val="left" w:pos="851"/>
        </w:tabs>
        <w:ind w:left="851" w:right="645" w:hanging="851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hAnsi="Times New Roman" w:cs="Times New Roman"/>
          <w:b/>
          <w:lang w:val="hu-HU"/>
        </w:rPr>
        <w:t>1.</w:t>
      </w:r>
      <w:r w:rsidR="0020725E">
        <w:rPr>
          <w:rFonts w:ascii="Times New Roman" w:hAnsi="Times New Roman" w:cs="Times New Roman"/>
          <w:b/>
          <w:lang w:val="hu-HU"/>
        </w:rPr>
        <w:t xml:space="preserve"> </w:t>
      </w:r>
      <w:r w:rsidR="005A3F01" w:rsidRPr="00F178BE">
        <w:rPr>
          <w:rFonts w:ascii="Times New Roman" w:hAnsi="Times New Roman" w:cs="Times New Roman"/>
          <w:b/>
          <w:lang w:val="hu-HU"/>
        </w:rPr>
        <w:t>ábra</w:t>
      </w:r>
      <w:r w:rsidR="00EA3F0B">
        <w:rPr>
          <w:rFonts w:ascii="Times New Roman" w:hAnsi="Times New Roman" w:cs="Times New Roman"/>
          <w:b/>
          <w:lang w:val="hu-HU"/>
        </w:rPr>
        <w:tab/>
      </w:r>
      <w:r w:rsidR="005A3F01" w:rsidRPr="00F178BE">
        <w:rPr>
          <w:rFonts w:ascii="Times New Roman" w:hAnsi="Times New Roman" w:cs="Times New Roman"/>
          <w:b/>
          <w:lang w:val="hu-HU"/>
        </w:rPr>
        <w:t>Kaplan-</w:t>
      </w:r>
      <w:proofErr w:type="spellStart"/>
      <w:r w:rsidR="005A3F01" w:rsidRPr="00F178BE">
        <w:rPr>
          <w:rFonts w:ascii="Times New Roman" w:hAnsi="Times New Roman" w:cs="Times New Roman"/>
          <w:b/>
          <w:lang w:val="hu-HU"/>
        </w:rPr>
        <w:t>Meier</w:t>
      </w:r>
      <w:proofErr w:type="spellEnd"/>
      <w:r w:rsidR="005A3F01" w:rsidRPr="00F178BE">
        <w:rPr>
          <w:rFonts w:ascii="Times New Roman" w:hAnsi="Times New Roman" w:cs="Times New Roman"/>
          <w:b/>
          <w:lang w:val="hu-HU"/>
        </w:rPr>
        <w:t xml:space="preserve"> görbe a teljes populáció (korábban nem kezelt és korábban </w:t>
      </w:r>
      <w:proofErr w:type="spellStart"/>
      <w:r w:rsidR="005A3F01" w:rsidRPr="00F178BE">
        <w:rPr>
          <w:rFonts w:ascii="Times New Roman" w:hAnsi="Times New Roman" w:cs="Times New Roman"/>
          <w:b/>
          <w:lang w:val="hu-HU"/>
        </w:rPr>
        <w:t>citokinnel</w:t>
      </w:r>
      <w:proofErr w:type="spellEnd"/>
      <w:r w:rsidR="005A3F01" w:rsidRPr="00F178BE">
        <w:rPr>
          <w:rFonts w:ascii="Times New Roman" w:hAnsi="Times New Roman" w:cs="Times New Roman"/>
          <w:b/>
          <w:lang w:val="hu-HU"/>
        </w:rPr>
        <w:t xml:space="preserve"> kezelt</w:t>
      </w:r>
      <w:r w:rsidR="00EA3F0B">
        <w:rPr>
          <w:rFonts w:ascii="Times New Roman" w:hAnsi="Times New Roman" w:cs="Times New Roman"/>
          <w:b/>
          <w:lang w:val="hu-HU"/>
        </w:rPr>
        <w:t xml:space="preserve"> </w:t>
      </w:r>
      <w:r w:rsidR="005A3F01" w:rsidRPr="00F178BE">
        <w:rPr>
          <w:rFonts w:ascii="Times New Roman" w:hAnsi="Times New Roman" w:cs="Times New Roman"/>
          <w:b/>
          <w:lang w:val="hu-HU"/>
        </w:rPr>
        <w:t>betegek) progressziómentes túlélésének ábrázolására, független értékelés alapján (VEG105192)</w:t>
      </w:r>
    </w:p>
    <w:p w14:paraId="24D3EB1A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70EF09E7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1D5BCB5F" w14:textId="77777777" w:rsidR="003A2430" w:rsidRPr="00184F90" w:rsidRDefault="005A3F01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184F90">
        <w:rPr>
          <w:rFonts w:ascii="Times New Roman" w:eastAsia="Times New Roman" w:hAnsi="Times New Roman" w:cs="Times New Roman"/>
          <w:noProof/>
          <w:lang w:val="hu-HU" w:eastAsia="hu-HU"/>
        </w:rPr>
        <w:drawing>
          <wp:inline distT="0" distB="0" distL="0" distR="0" wp14:anchorId="060D6C5F" wp14:editId="4C033E92">
            <wp:extent cx="4705349" cy="2238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5349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5B714" w14:textId="77777777" w:rsidR="003A2430" w:rsidRPr="003B54D2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679314E2" w14:textId="19586ED8" w:rsidR="00B355EF" w:rsidRDefault="005A3F01" w:rsidP="004A4238">
      <w:pPr>
        <w:pStyle w:val="Szvegtrzs"/>
        <w:tabs>
          <w:tab w:val="left" w:pos="0"/>
        </w:tabs>
        <w:ind w:left="0" w:right="677"/>
        <w:rPr>
          <w:rFonts w:cs="Times New Roman"/>
          <w:lang w:val="hu-HU"/>
        </w:rPr>
      </w:pPr>
      <w:r w:rsidRPr="003B54D2">
        <w:rPr>
          <w:rFonts w:cs="Times New Roman"/>
          <w:lang w:val="hu-HU"/>
        </w:rPr>
        <w:t xml:space="preserve">x tengely: Hónapok, y tengely: Progressziómentes arány, </w:t>
      </w:r>
      <w:proofErr w:type="spellStart"/>
      <w:r w:rsidRPr="003B54D2">
        <w:rPr>
          <w:rFonts w:cs="Times New Roman"/>
          <w:lang w:val="hu-HU"/>
        </w:rPr>
        <w:t>Pazopanib</w:t>
      </w:r>
      <w:proofErr w:type="spellEnd"/>
      <w:r w:rsidRPr="003B54D2">
        <w:rPr>
          <w:rFonts w:cs="Times New Roman"/>
          <w:lang w:val="hu-HU"/>
        </w:rPr>
        <w:t xml:space="preserve"> (N=290) medián: 9,2</w:t>
      </w:r>
      <w:r w:rsidR="00EA3F0B">
        <w:rPr>
          <w:rFonts w:cs="Times New Roman"/>
          <w:lang w:val="hu-HU"/>
        </w:rPr>
        <w:t> </w:t>
      </w:r>
      <w:r w:rsidRPr="003B54D2">
        <w:rPr>
          <w:rFonts w:cs="Times New Roman"/>
          <w:lang w:val="hu-HU"/>
        </w:rPr>
        <w:t>hónap; Placebo (N=145) medián: 4,2 hónap; Relatív hazárd=0,46, 95%-os CI (0,34</w:t>
      </w:r>
      <w:r w:rsidR="00EA3F0B">
        <w:rPr>
          <w:rFonts w:cs="Times New Roman"/>
          <w:lang w:val="hu-HU"/>
        </w:rPr>
        <w:t>;</w:t>
      </w:r>
      <w:r w:rsidRPr="003B54D2">
        <w:rPr>
          <w:rFonts w:cs="Times New Roman"/>
          <w:lang w:val="hu-HU"/>
        </w:rPr>
        <w:t xml:space="preserve"> 0,62),</w:t>
      </w:r>
      <w:r w:rsidR="00EA3F0B">
        <w:rPr>
          <w:rFonts w:cs="Times New Roman"/>
          <w:lang w:val="hu-HU"/>
        </w:rPr>
        <w:t xml:space="preserve"> </w:t>
      </w:r>
      <w:r w:rsidRPr="003B54D2">
        <w:rPr>
          <w:rFonts w:cs="Times New Roman"/>
          <w:lang w:val="hu-HU"/>
        </w:rPr>
        <w:t>P</w:t>
      </w:r>
      <w:r w:rsidR="00EA3F0B">
        <w:rPr>
          <w:rFonts w:cs="Times New Roman"/>
          <w:lang w:val="hu-HU"/>
        </w:rPr>
        <w:t> </w:t>
      </w:r>
      <w:proofErr w:type="gramStart"/>
      <w:r w:rsidRPr="003B54D2">
        <w:rPr>
          <w:rFonts w:cs="Times New Roman"/>
          <w:lang w:val="hu-HU"/>
        </w:rPr>
        <w:t>&lt;</w:t>
      </w:r>
      <w:r w:rsidR="00EA3F0B">
        <w:rPr>
          <w:rFonts w:cs="Times New Roman"/>
          <w:lang w:val="hu-HU"/>
        </w:rPr>
        <w:t> </w:t>
      </w:r>
      <w:r w:rsidRPr="003B54D2">
        <w:rPr>
          <w:rFonts w:cs="Times New Roman"/>
          <w:lang w:val="hu-HU"/>
        </w:rPr>
        <w:t>0</w:t>
      </w:r>
      <w:proofErr w:type="gramEnd"/>
      <w:r w:rsidRPr="003B54D2">
        <w:rPr>
          <w:rFonts w:cs="Times New Roman"/>
          <w:lang w:val="hu-HU"/>
        </w:rPr>
        <w:t>,0000001</w:t>
      </w:r>
    </w:p>
    <w:p w14:paraId="16540654" w14:textId="77777777" w:rsidR="00627EE5" w:rsidRPr="000273CD" w:rsidRDefault="00627EE5" w:rsidP="004A4238">
      <w:pPr>
        <w:pStyle w:val="Szvegtrzs"/>
        <w:tabs>
          <w:tab w:val="left" w:pos="0"/>
        </w:tabs>
        <w:ind w:left="0" w:right="677"/>
        <w:rPr>
          <w:rFonts w:cs="Times New Roman"/>
          <w:lang w:val="hu-HU"/>
        </w:rPr>
      </w:pPr>
    </w:p>
    <w:p w14:paraId="3D882471" w14:textId="426C4FD3" w:rsidR="003A2430" w:rsidRPr="00F178BE" w:rsidRDefault="00627EE5" w:rsidP="00EA3F0B">
      <w:pPr>
        <w:pStyle w:val="Cmsor1"/>
        <w:ind w:left="1134" w:right="103" w:hanging="1134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2.</w:t>
      </w:r>
      <w:r w:rsidR="00EA3F0B">
        <w:rPr>
          <w:rFonts w:cs="Times New Roman"/>
          <w:lang w:val="hu-HU"/>
        </w:rPr>
        <w:t xml:space="preserve"> </w:t>
      </w:r>
      <w:r w:rsidR="005A3F01" w:rsidRPr="008E1183">
        <w:rPr>
          <w:rFonts w:cs="Times New Roman"/>
          <w:lang w:val="hu-HU"/>
        </w:rPr>
        <w:t>ábra</w:t>
      </w:r>
      <w:r w:rsidR="00EA3F0B">
        <w:rPr>
          <w:rFonts w:cs="Times New Roman"/>
          <w:lang w:val="hu-HU"/>
        </w:rPr>
        <w:tab/>
      </w:r>
      <w:r w:rsidR="005A3F01" w:rsidRPr="008E1183">
        <w:rPr>
          <w:rFonts w:cs="Times New Roman"/>
          <w:lang w:val="hu-HU"/>
        </w:rPr>
        <w:t>Kaplan-</w:t>
      </w:r>
      <w:proofErr w:type="spellStart"/>
      <w:r w:rsidR="005A3F01" w:rsidRPr="008E1183">
        <w:rPr>
          <w:rFonts w:cs="Times New Roman"/>
          <w:lang w:val="hu-HU"/>
        </w:rPr>
        <w:t>Meier</w:t>
      </w:r>
      <w:proofErr w:type="spellEnd"/>
      <w:r w:rsidR="005A3F01" w:rsidRPr="008E1183">
        <w:rPr>
          <w:rFonts w:cs="Times New Roman"/>
          <w:lang w:val="hu-HU"/>
        </w:rPr>
        <w:t xml:space="preserve"> görbe a korábban nem kezelt betegek progressziómentes túlélésének ábrázolására, független értékelés alapján (VEG105192)</w:t>
      </w:r>
    </w:p>
    <w:p w14:paraId="0D8AFB20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27D0BFA3" w14:textId="77777777" w:rsidR="003A2430" w:rsidRPr="00184F90" w:rsidRDefault="005A3F01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184F90">
        <w:rPr>
          <w:rFonts w:ascii="Times New Roman" w:eastAsia="Times New Roman" w:hAnsi="Times New Roman" w:cs="Times New Roman"/>
          <w:noProof/>
          <w:lang w:val="hu-HU" w:eastAsia="hu-HU"/>
        </w:rPr>
        <w:drawing>
          <wp:inline distT="0" distB="0" distL="0" distR="0" wp14:anchorId="33843A83" wp14:editId="72C57466">
            <wp:extent cx="4686300" cy="2247900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48EDC" w14:textId="503F33BC" w:rsidR="003A2430" w:rsidRPr="000273CD" w:rsidRDefault="005A3F01" w:rsidP="004A4238">
      <w:pPr>
        <w:pStyle w:val="Szvegtrzs"/>
        <w:tabs>
          <w:tab w:val="left" w:pos="0"/>
        </w:tabs>
        <w:ind w:left="0" w:right="103"/>
        <w:rPr>
          <w:rFonts w:cs="Times New Roman"/>
          <w:lang w:val="hu-HU"/>
        </w:rPr>
      </w:pPr>
      <w:r w:rsidRPr="003B54D2">
        <w:rPr>
          <w:rFonts w:cs="Times New Roman"/>
          <w:lang w:val="hu-HU"/>
        </w:rPr>
        <w:t xml:space="preserve">x tengely: Hónapok, y tengely: Progressziómentes arány, </w:t>
      </w:r>
      <w:proofErr w:type="spellStart"/>
      <w:r w:rsidRPr="003B54D2">
        <w:rPr>
          <w:rFonts w:cs="Times New Roman"/>
          <w:lang w:val="hu-HU"/>
        </w:rPr>
        <w:t>Pazopanib</w:t>
      </w:r>
      <w:proofErr w:type="spellEnd"/>
      <w:r w:rsidRPr="003B54D2">
        <w:rPr>
          <w:rFonts w:cs="Times New Roman"/>
          <w:lang w:val="hu-HU"/>
        </w:rPr>
        <w:t xml:space="preserve"> (N=155) medián: 11,1 hónap; Placebo (N=78) medián: 2,8 hónap; Relatív hazárd=0,40, 95%-os CI (0,27</w:t>
      </w:r>
      <w:r w:rsidR="00EA3F0B">
        <w:rPr>
          <w:rFonts w:cs="Times New Roman"/>
          <w:lang w:val="hu-HU"/>
        </w:rPr>
        <w:t>;</w:t>
      </w:r>
      <w:r w:rsidRPr="003B54D2">
        <w:rPr>
          <w:rFonts w:cs="Times New Roman"/>
          <w:lang w:val="hu-HU"/>
        </w:rPr>
        <w:t xml:space="preserve"> 0,60), P&lt;0,000000</w:t>
      </w:r>
      <w:r w:rsidRPr="000273CD">
        <w:rPr>
          <w:rFonts w:cs="Times New Roman"/>
          <w:lang w:val="hu-HU"/>
        </w:rPr>
        <w:t>1</w:t>
      </w:r>
    </w:p>
    <w:p w14:paraId="5CF93BB4" w14:textId="77777777" w:rsidR="003A2430" w:rsidRPr="008E1183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6074418E" w14:textId="6D07FB5D" w:rsidR="003A2430" w:rsidRPr="00F178BE" w:rsidRDefault="007409B4" w:rsidP="00EA3F0B">
      <w:pPr>
        <w:pStyle w:val="Cmsor1"/>
        <w:tabs>
          <w:tab w:val="left" w:pos="851"/>
        </w:tabs>
        <w:ind w:left="851" w:right="676" w:hanging="851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3.</w:t>
      </w:r>
      <w:r w:rsidR="00EA3F0B">
        <w:rPr>
          <w:rFonts w:cs="Times New Roman"/>
          <w:lang w:val="hu-HU"/>
        </w:rPr>
        <w:t xml:space="preserve"> </w:t>
      </w:r>
      <w:r w:rsidR="005A3F01" w:rsidRPr="00F178BE">
        <w:rPr>
          <w:rFonts w:cs="Times New Roman"/>
          <w:lang w:val="hu-HU"/>
        </w:rPr>
        <w:t>ábra</w:t>
      </w:r>
      <w:r w:rsidR="00EA3F0B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Kaplan-</w:t>
      </w:r>
      <w:proofErr w:type="spellStart"/>
      <w:r w:rsidR="005A3F01" w:rsidRPr="00F178BE">
        <w:rPr>
          <w:rFonts w:cs="Times New Roman"/>
          <w:lang w:val="hu-HU"/>
        </w:rPr>
        <w:t>Meier</w:t>
      </w:r>
      <w:proofErr w:type="spellEnd"/>
      <w:r w:rsidR="005A3F01" w:rsidRPr="00F178BE">
        <w:rPr>
          <w:rFonts w:cs="Times New Roman"/>
          <w:lang w:val="hu-HU"/>
        </w:rPr>
        <w:t xml:space="preserve"> görbe a korábban </w:t>
      </w:r>
      <w:proofErr w:type="spellStart"/>
      <w:r w:rsidR="005A3F01" w:rsidRPr="00F178BE">
        <w:rPr>
          <w:rFonts w:cs="Times New Roman"/>
          <w:lang w:val="hu-HU"/>
        </w:rPr>
        <w:t>citokinnel</w:t>
      </w:r>
      <w:proofErr w:type="spellEnd"/>
      <w:r w:rsidR="005A3F01" w:rsidRPr="00F178BE">
        <w:rPr>
          <w:rFonts w:cs="Times New Roman"/>
          <w:lang w:val="hu-HU"/>
        </w:rPr>
        <w:t xml:space="preserve"> kezelt betegek progressziómentes túlélésének ábrázolására, független értékelés alapján (VEG105192)</w:t>
      </w:r>
    </w:p>
    <w:p w14:paraId="6703C444" w14:textId="77777777" w:rsidR="003A2430" w:rsidRPr="00F178BE" w:rsidRDefault="003A2430" w:rsidP="007409B4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168D632F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4922CCED" w14:textId="77777777" w:rsidR="003A2430" w:rsidRPr="00184F90" w:rsidRDefault="005A3F01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184F90">
        <w:rPr>
          <w:rFonts w:ascii="Times New Roman" w:eastAsia="Times New Roman" w:hAnsi="Times New Roman" w:cs="Times New Roman"/>
          <w:noProof/>
          <w:lang w:val="hu-HU" w:eastAsia="hu-HU"/>
        </w:rPr>
        <w:drawing>
          <wp:inline distT="0" distB="0" distL="0" distR="0" wp14:anchorId="1C0F71D5" wp14:editId="178EA6C3">
            <wp:extent cx="4714875" cy="2247900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C8B8B" w14:textId="77777777" w:rsidR="003A2430" w:rsidRPr="003B54D2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7D223F77" w14:textId="66430D27" w:rsidR="003A2430" w:rsidRPr="008E1183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0273CD">
        <w:rPr>
          <w:rFonts w:cs="Times New Roman"/>
          <w:lang w:val="hu-HU"/>
        </w:rPr>
        <w:t xml:space="preserve">x tengely: Hónapok, y tengely: Progressziómentes arány, </w:t>
      </w:r>
      <w:proofErr w:type="spellStart"/>
      <w:r w:rsidRPr="000273CD">
        <w:rPr>
          <w:rFonts w:cs="Times New Roman"/>
          <w:lang w:val="hu-HU"/>
        </w:rPr>
        <w:t>Pazopanib</w:t>
      </w:r>
      <w:proofErr w:type="spellEnd"/>
      <w:r w:rsidRPr="000273CD">
        <w:rPr>
          <w:rFonts w:cs="Times New Roman"/>
          <w:lang w:val="hu-HU"/>
        </w:rPr>
        <w:t xml:space="preserve"> (N=135) medián: 7,4 hónap; Placebo (N=67) medián: 4,2 hónap; Relatív hazárd=0,54, 95%-os CI (0,35</w:t>
      </w:r>
      <w:r w:rsidR="00EA3F0B">
        <w:rPr>
          <w:rFonts w:cs="Times New Roman"/>
          <w:lang w:val="hu-HU"/>
        </w:rPr>
        <w:t>;</w:t>
      </w:r>
      <w:r w:rsidRPr="000273CD">
        <w:rPr>
          <w:rFonts w:cs="Times New Roman"/>
          <w:lang w:val="hu-HU"/>
        </w:rPr>
        <w:t xml:space="preserve"> 0,84), P&lt;0,001</w:t>
      </w:r>
    </w:p>
    <w:p w14:paraId="25E9AE9E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0DCBCF1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Azoknál a betegeknél, akik reagáltak a kezelésre, a válaszadásig eltelt medián idő 11,9 hét volt és a válasz medián időtartama 58,7 hét volt a független értékelés szerint (VEG105192).</w:t>
      </w:r>
    </w:p>
    <w:p w14:paraId="7F491F59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3448335" w14:textId="46BD04C9" w:rsidR="003A2430" w:rsidRPr="00F178BE" w:rsidRDefault="005A3F01" w:rsidP="004A4238">
      <w:pPr>
        <w:pStyle w:val="Szvegtrzs"/>
        <w:tabs>
          <w:tab w:val="left" w:pos="0"/>
        </w:tabs>
        <w:ind w:left="0" w:right="103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teljes túlélés (overall </w:t>
      </w:r>
      <w:proofErr w:type="spellStart"/>
      <w:r w:rsidRPr="00F178BE">
        <w:rPr>
          <w:rFonts w:cs="Times New Roman"/>
          <w:lang w:val="hu-HU"/>
        </w:rPr>
        <w:t>survival</w:t>
      </w:r>
      <w:proofErr w:type="spellEnd"/>
      <w:r w:rsidRPr="00F178BE">
        <w:rPr>
          <w:rFonts w:cs="Times New Roman"/>
          <w:lang w:val="hu-HU"/>
        </w:rPr>
        <w:t>, OS) medián értéke a vizsgálati terv által meghatározott túlélési analízisben 22,9</w:t>
      </w:r>
      <w:r w:rsidR="001C66A0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hónap volt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-karra, és 20,5</w:t>
      </w:r>
      <w:r w:rsidR="001C66A0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hónap a placebokarra </w:t>
      </w:r>
      <w:proofErr w:type="spellStart"/>
      <w:r w:rsidRPr="00F178BE">
        <w:rPr>
          <w:rFonts w:cs="Times New Roman"/>
          <w:lang w:val="hu-HU"/>
        </w:rPr>
        <w:t>randomizált</w:t>
      </w:r>
      <w:proofErr w:type="spellEnd"/>
      <w:r w:rsidRPr="00F178BE">
        <w:rPr>
          <w:rFonts w:cs="Times New Roman"/>
          <w:lang w:val="hu-HU"/>
        </w:rPr>
        <w:t xml:space="preserve"> betegeknél [HR = 0,91 (95%-os CI: 0,71</w:t>
      </w:r>
      <w:r w:rsidR="00EA3F0B">
        <w:rPr>
          <w:rFonts w:cs="Times New Roman"/>
          <w:lang w:val="hu-HU"/>
        </w:rPr>
        <w:t>;</w:t>
      </w:r>
      <w:r w:rsidRPr="00F178BE">
        <w:rPr>
          <w:rFonts w:cs="Times New Roman"/>
          <w:lang w:val="hu-HU"/>
        </w:rPr>
        <w:t xml:space="preserve"> 1,16; p = 0,224)]. Az OS eredmények potenciális torzító hatásnak vannak kitéve, mivel a betegség progresszióját követően a placebokar betegeinek 54%-a ennek a vizsgálatnak a kiterjesztéses szakaszában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is kapott. A placebokar betegeinek 66%-a részesült a vizsgálatot követő kezelésben, szemben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-kar betegeinek 30%-</w:t>
      </w:r>
      <w:proofErr w:type="spellStart"/>
      <w:r w:rsidRPr="00F178BE">
        <w:rPr>
          <w:rFonts w:cs="Times New Roman"/>
          <w:lang w:val="hu-HU"/>
        </w:rPr>
        <w:t>ával</w:t>
      </w:r>
      <w:proofErr w:type="spellEnd"/>
      <w:r w:rsidRPr="00F178BE">
        <w:rPr>
          <w:rFonts w:cs="Times New Roman"/>
          <w:lang w:val="hu-HU"/>
        </w:rPr>
        <w:t>.</w:t>
      </w:r>
    </w:p>
    <w:p w14:paraId="666A550E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184DDAE5" w14:textId="270AB7AF" w:rsidR="003A2430" w:rsidRPr="00F178BE" w:rsidRDefault="005A3F01" w:rsidP="00B355EF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Az EORTC QLQ-C30 és az </w:t>
      </w:r>
      <w:proofErr w:type="spellStart"/>
      <w:r w:rsidRPr="00F178BE">
        <w:rPr>
          <w:rFonts w:cs="Times New Roman"/>
          <w:lang w:val="hu-HU"/>
        </w:rPr>
        <w:t>EuroQoL</w:t>
      </w:r>
      <w:proofErr w:type="spellEnd"/>
      <w:r w:rsidRPr="00F178BE">
        <w:rPr>
          <w:rFonts w:cs="Times New Roman"/>
          <w:lang w:val="hu-HU"/>
        </w:rPr>
        <w:t xml:space="preserve"> EQ-5D alapján statisztikai eltérés nem volt látható a kezelési csoportok között a globális életminőség (Global </w:t>
      </w:r>
      <w:proofErr w:type="spellStart"/>
      <w:r w:rsidRPr="00F178BE">
        <w:rPr>
          <w:rFonts w:cs="Times New Roman"/>
          <w:lang w:val="hu-HU"/>
        </w:rPr>
        <w:t>Quality</w:t>
      </w:r>
      <w:proofErr w:type="spellEnd"/>
      <w:r w:rsidRPr="00F178BE">
        <w:rPr>
          <w:rFonts w:cs="Times New Roman"/>
          <w:lang w:val="hu-HU"/>
        </w:rPr>
        <w:t xml:space="preserve"> of Life) tekintetében.</w:t>
      </w:r>
    </w:p>
    <w:p w14:paraId="61356DF8" w14:textId="77777777" w:rsidR="00B355EF" w:rsidRPr="00F178BE" w:rsidRDefault="00B355EF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</w:p>
    <w:p w14:paraId="2ECD62CA" w14:textId="6C550CD5" w:rsidR="003A2430" w:rsidRPr="00F178BE" w:rsidRDefault="005A3F01" w:rsidP="004A4238">
      <w:pPr>
        <w:pStyle w:val="Szvegtrzs"/>
        <w:tabs>
          <w:tab w:val="left" w:pos="0"/>
        </w:tabs>
        <w:ind w:left="0" w:right="302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Egy II. fázisú vizsgálatban, melyben 225</w:t>
      </w:r>
      <w:r w:rsidR="001C66A0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lokálisan kiújult vagy áttétes világossejtes vesesejtes </w:t>
      </w:r>
      <w:proofErr w:type="spellStart"/>
      <w:r w:rsidRPr="00F178BE">
        <w:rPr>
          <w:rFonts w:cs="Times New Roman"/>
          <w:lang w:val="hu-HU"/>
        </w:rPr>
        <w:t>carcinomában</w:t>
      </w:r>
      <w:proofErr w:type="spellEnd"/>
      <w:r w:rsidRPr="00F178BE">
        <w:rPr>
          <w:rFonts w:cs="Times New Roman"/>
          <w:lang w:val="hu-HU"/>
        </w:rPr>
        <w:t xml:space="preserve"> szenvedő beteg vett részt, az objektív válaszadási arány 35%, a</w:t>
      </w:r>
      <w:r w:rsidR="00640323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válasz medián időtartama 68 hét volt a független értékelés szerint. A medián PFS 11,9</w:t>
      </w:r>
      <w:r w:rsidR="001C66A0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hónap volt.</w:t>
      </w:r>
    </w:p>
    <w:p w14:paraId="1853AA3D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CB6AB3E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szunitinibbel</w:t>
      </w:r>
      <w:proofErr w:type="spellEnd"/>
      <w:r w:rsidRPr="00F178BE">
        <w:rPr>
          <w:rFonts w:cs="Times New Roman"/>
          <w:lang w:val="hu-HU"/>
        </w:rPr>
        <w:t xml:space="preserve"> szembeni biztonságosságát, hatásosságát és életminőségre gyakorolt hatását egy </w:t>
      </w:r>
      <w:proofErr w:type="spellStart"/>
      <w:r w:rsidRPr="00F178BE">
        <w:rPr>
          <w:rFonts w:cs="Times New Roman"/>
          <w:lang w:val="hu-HU"/>
        </w:rPr>
        <w:t>randomizált</w:t>
      </w:r>
      <w:proofErr w:type="spellEnd"/>
      <w:r w:rsidRPr="00F178BE">
        <w:rPr>
          <w:rFonts w:cs="Times New Roman"/>
          <w:lang w:val="hu-HU"/>
        </w:rPr>
        <w:t xml:space="preserve">, nyílt elrendezésű, párhuzamos csoportos, III. fázisú, </w:t>
      </w:r>
      <w:proofErr w:type="gramStart"/>
      <w:r w:rsidRPr="00F178BE">
        <w:rPr>
          <w:rFonts w:cs="Times New Roman"/>
          <w:lang w:val="hu-HU"/>
        </w:rPr>
        <w:t>non-</w:t>
      </w:r>
      <w:proofErr w:type="spellStart"/>
      <w:r w:rsidRPr="00F178BE">
        <w:rPr>
          <w:rFonts w:cs="Times New Roman"/>
          <w:lang w:val="hu-HU"/>
        </w:rPr>
        <w:t>inferioritási</w:t>
      </w:r>
      <w:proofErr w:type="spellEnd"/>
      <w:proofErr w:type="gramEnd"/>
      <w:r w:rsidRPr="00F178BE">
        <w:rPr>
          <w:rFonts w:cs="Times New Roman"/>
          <w:lang w:val="hu-HU"/>
        </w:rPr>
        <w:t xml:space="preserve"> vizsgálatban (VEG108844) értékelték.</w:t>
      </w:r>
    </w:p>
    <w:p w14:paraId="66D4557E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AE0B928" w14:textId="71FEB09D" w:rsidR="003A2430" w:rsidRPr="00F178BE" w:rsidRDefault="005A3F01" w:rsidP="004A4238">
      <w:pPr>
        <w:pStyle w:val="Szvegtrzs"/>
        <w:tabs>
          <w:tab w:val="left" w:pos="0"/>
        </w:tabs>
        <w:ind w:left="0" w:right="302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VEG108844-ben olyan, lokálisan előrehaladott és/vagy </w:t>
      </w:r>
      <w:proofErr w:type="spellStart"/>
      <w:r w:rsidRPr="00F178BE">
        <w:rPr>
          <w:rFonts w:cs="Times New Roman"/>
          <w:lang w:val="hu-HU"/>
        </w:rPr>
        <w:t>metasztázisos</w:t>
      </w:r>
      <w:proofErr w:type="spellEnd"/>
      <w:r w:rsidRPr="00F178BE">
        <w:rPr>
          <w:rFonts w:cs="Times New Roman"/>
          <w:lang w:val="hu-HU"/>
        </w:rPr>
        <w:t xml:space="preserve"> RCC-ben szenvedő betegek (N=1110) vettek részt, akik korábban nem részesültek szisztémás kezelésben, és akiket vagy folyamatosan napi egyszer 800</w:t>
      </w:r>
      <w:r w:rsidR="00B355EF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vagy 6</w:t>
      </w:r>
      <w:r w:rsidR="001C66A0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hetes ciklusokban (4</w:t>
      </w:r>
      <w:r w:rsidR="001C66A0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hét kezelés és 2</w:t>
      </w:r>
      <w:r w:rsidR="00EA3F0B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hét kezelésmentes időszak) napi egyszer 50</w:t>
      </w:r>
      <w:r w:rsidR="00B355EF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szunitinibet</w:t>
      </w:r>
      <w:proofErr w:type="spellEnd"/>
      <w:r w:rsidRPr="00F178BE">
        <w:rPr>
          <w:rFonts w:cs="Times New Roman"/>
          <w:lang w:val="hu-HU"/>
        </w:rPr>
        <w:t xml:space="preserve"> kapó csoportba </w:t>
      </w:r>
      <w:proofErr w:type="spellStart"/>
      <w:r w:rsidRPr="00F178BE">
        <w:rPr>
          <w:rFonts w:cs="Times New Roman"/>
          <w:lang w:val="hu-HU"/>
        </w:rPr>
        <w:t>randomizáltak</w:t>
      </w:r>
      <w:proofErr w:type="spellEnd"/>
      <w:r w:rsidRPr="00F178BE">
        <w:rPr>
          <w:rFonts w:cs="Times New Roman"/>
          <w:lang w:val="hu-HU"/>
        </w:rPr>
        <w:t>.</w:t>
      </w:r>
    </w:p>
    <w:p w14:paraId="1A2C3370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2CBE0590" w14:textId="77777777" w:rsidR="003A2430" w:rsidRPr="00F178BE" w:rsidRDefault="005A3F01" w:rsidP="004A4238">
      <w:pPr>
        <w:pStyle w:val="Szvegtrzs"/>
        <w:tabs>
          <w:tab w:val="left" w:pos="0"/>
        </w:tabs>
        <w:ind w:left="0" w:right="37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vizsgálat elsődleges célkitűzése a PFS értékelése és összehasonlítása volt 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, illetve a </w:t>
      </w:r>
      <w:proofErr w:type="spellStart"/>
      <w:r w:rsidRPr="00F178BE">
        <w:rPr>
          <w:rFonts w:cs="Times New Roman"/>
          <w:lang w:val="hu-HU"/>
        </w:rPr>
        <w:t>szunitinibbel</w:t>
      </w:r>
      <w:proofErr w:type="spellEnd"/>
      <w:r w:rsidRPr="00F178BE">
        <w:rPr>
          <w:rFonts w:cs="Times New Roman"/>
          <w:lang w:val="hu-HU"/>
        </w:rPr>
        <w:t xml:space="preserve"> kezelt betegeknél. A demográfiai jellemzők hasonlóak voltak a két vizsgálati karon. A betegség jellemzői a kiindulási diagnózis idején és a beválogatáskor kiegyensúlyozottak voltak a vizsgálati karok között. A betegek többségénél egyértelmű szövettani eredmények álltak rendelkezésre, és betegségük IV. stádiumú volt.</w:t>
      </w:r>
    </w:p>
    <w:p w14:paraId="10E82FCB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915B5CB" w14:textId="0E7C7CA2" w:rsidR="003A2430" w:rsidRPr="00F178BE" w:rsidRDefault="005A3F01" w:rsidP="00EA214E">
      <w:pPr>
        <w:pStyle w:val="Szvegtrzs"/>
        <w:keepNext/>
        <w:widowControl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VEG108844 elsődleges végpontja teljesült a PFS tekintetében, és igazolta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="00EA3F0B">
        <w:rPr>
          <w:rFonts w:cs="Times New Roman"/>
          <w:lang w:val="hu-HU"/>
        </w:rPr>
        <w:t xml:space="preserve"> </w:t>
      </w:r>
      <w:proofErr w:type="gramStart"/>
      <w:r w:rsidRPr="00F178BE">
        <w:rPr>
          <w:rFonts w:cs="Times New Roman"/>
          <w:lang w:val="hu-HU"/>
        </w:rPr>
        <w:t>non-</w:t>
      </w:r>
      <w:proofErr w:type="spellStart"/>
      <w:r w:rsidRPr="00F178BE">
        <w:rPr>
          <w:rFonts w:cs="Times New Roman"/>
          <w:lang w:val="hu-HU"/>
        </w:rPr>
        <w:t>inferioritását</w:t>
      </w:r>
      <w:proofErr w:type="spellEnd"/>
      <w:proofErr w:type="gramEnd"/>
      <w:r w:rsidRPr="00F178BE">
        <w:rPr>
          <w:rFonts w:cs="Times New Roman"/>
          <w:lang w:val="hu-HU"/>
        </w:rPr>
        <w:t xml:space="preserve"> a </w:t>
      </w:r>
      <w:proofErr w:type="spellStart"/>
      <w:r w:rsidRPr="00F178BE">
        <w:rPr>
          <w:rFonts w:cs="Times New Roman"/>
          <w:lang w:val="hu-HU"/>
        </w:rPr>
        <w:t>szunitinibbel</w:t>
      </w:r>
      <w:proofErr w:type="spellEnd"/>
      <w:r w:rsidRPr="00F178BE">
        <w:rPr>
          <w:rFonts w:cs="Times New Roman"/>
          <w:lang w:val="hu-HU"/>
        </w:rPr>
        <w:t xml:space="preserve"> szemben, mivel a relatív hazárd 95%-os CI-</w:t>
      </w:r>
      <w:proofErr w:type="spellStart"/>
      <w:r w:rsidRPr="00F178BE">
        <w:rPr>
          <w:rFonts w:cs="Times New Roman"/>
          <w:lang w:val="hu-HU"/>
        </w:rPr>
        <w:t>ának</w:t>
      </w:r>
      <w:proofErr w:type="spellEnd"/>
      <w:r w:rsidRPr="00F178BE">
        <w:rPr>
          <w:rFonts w:cs="Times New Roman"/>
          <w:lang w:val="hu-HU"/>
        </w:rPr>
        <w:t xml:space="preserve"> felső értéke kisebb volt, </w:t>
      </w:r>
      <w:r w:rsidRPr="00F178BE">
        <w:rPr>
          <w:rFonts w:cs="Times New Roman"/>
          <w:lang w:val="hu-HU"/>
        </w:rPr>
        <w:lastRenderedPageBreak/>
        <w:t xml:space="preserve">mint a protokollban rögzített 1,25-ös </w:t>
      </w:r>
      <w:proofErr w:type="gramStart"/>
      <w:r w:rsidRPr="00F178BE">
        <w:rPr>
          <w:rFonts w:cs="Times New Roman"/>
          <w:lang w:val="hu-HU"/>
        </w:rPr>
        <w:t>non-</w:t>
      </w:r>
      <w:proofErr w:type="spellStart"/>
      <w:r w:rsidRPr="00F178BE">
        <w:rPr>
          <w:rFonts w:cs="Times New Roman"/>
          <w:lang w:val="hu-HU"/>
        </w:rPr>
        <w:t>inferioritási</w:t>
      </w:r>
      <w:proofErr w:type="spellEnd"/>
      <w:proofErr w:type="gramEnd"/>
      <w:r w:rsidRPr="00F178BE">
        <w:rPr>
          <w:rFonts w:cs="Times New Roman"/>
          <w:lang w:val="hu-HU"/>
        </w:rPr>
        <w:t xml:space="preserve"> határérték. A teljes hatásossági értékeket a</w:t>
      </w:r>
      <w:r w:rsidR="00EA3F0B">
        <w:rPr>
          <w:rFonts w:cs="Times New Roman"/>
          <w:lang w:val="hu-HU"/>
        </w:rPr>
        <w:t>z</w:t>
      </w:r>
      <w:r w:rsidR="00E107A8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5.</w:t>
      </w:r>
      <w:r w:rsidR="00EA3F0B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táblázat összegzi.</w:t>
      </w:r>
    </w:p>
    <w:p w14:paraId="30EC17E5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6C5D7C4A" w14:textId="77777777" w:rsidR="003A2430" w:rsidRPr="00F178BE" w:rsidRDefault="005A3F01" w:rsidP="004A4238">
      <w:pPr>
        <w:pStyle w:val="Cmsor1"/>
        <w:tabs>
          <w:tab w:val="left" w:pos="0"/>
        </w:tabs>
        <w:ind w:left="0"/>
        <w:rPr>
          <w:rFonts w:cs="Times New Roman"/>
          <w:b w:val="0"/>
          <w:bCs w:val="0"/>
          <w:lang w:val="hu-HU"/>
        </w:rPr>
      </w:pPr>
      <w:r w:rsidRPr="00F178BE">
        <w:rPr>
          <w:rFonts w:cs="Times New Roman"/>
          <w:lang w:val="hu-HU"/>
        </w:rPr>
        <w:t>5. táblázat: Teljes hatásossági eredmények (VEG108844)</w:t>
      </w:r>
    </w:p>
    <w:p w14:paraId="59760364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tbl>
      <w:tblPr>
        <w:tblStyle w:val="TableNormal"/>
        <w:tblW w:w="9221" w:type="dxa"/>
        <w:tblInd w:w="6" w:type="dxa"/>
        <w:tblLayout w:type="fixed"/>
        <w:tblLook w:val="01E0" w:firstRow="1" w:lastRow="1" w:firstColumn="1" w:lastColumn="1" w:noHBand="0" w:noVBand="0"/>
      </w:tblPr>
      <w:tblGrid>
        <w:gridCol w:w="3340"/>
        <w:gridCol w:w="1961"/>
        <w:gridCol w:w="1958"/>
        <w:gridCol w:w="1962"/>
      </w:tblGrid>
      <w:tr w:rsidR="003A2430" w:rsidRPr="00F178BE" w14:paraId="7A9D7F55" w14:textId="77777777" w:rsidTr="002D58FA">
        <w:trPr>
          <w:trHeight w:hRule="exact" w:val="914"/>
        </w:trPr>
        <w:tc>
          <w:tcPr>
            <w:tcW w:w="3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E954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Végpont</w:t>
            </w:r>
          </w:p>
        </w:tc>
        <w:tc>
          <w:tcPr>
            <w:tcW w:w="1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0D828" w14:textId="77777777" w:rsidR="00E107A8" w:rsidRPr="00F178BE" w:rsidRDefault="005A3F01" w:rsidP="002D58FA">
            <w:pPr>
              <w:pStyle w:val="TableParagraph"/>
              <w:tabs>
                <w:tab w:val="left" w:pos="0"/>
              </w:tabs>
              <w:ind w:left="27" w:right="50"/>
              <w:jc w:val="center"/>
              <w:rPr>
                <w:rFonts w:ascii="Times New Roman" w:hAnsi="Times New Roman" w:cs="Times New Roman"/>
                <w:b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b/>
                <w:lang w:val="hu-HU"/>
              </w:rPr>
              <w:t>Pazopanib</w:t>
            </w:r>
            <w:proofErr w:type="spellEnd"/>
          </w:p>
          <w:p w14:paraId="3F7A0AF3" w14:textId="1495A2E5" w:rsidR="003A2430" w:rsidRPr="00F178BE" w:rsidRDefault="005A3F01" w:rsidP="00534D8A">
            <w:pPr>
              <w:pStyle w:val="TableParagraph"/>
              <w:tabs>
                <w:tab w:val="left" w:pos="0"/>
              </w:tabs>
              <w:ind w:left="27" w:right="50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N = 557</w:t>
            </w:r>
          </w:p>
        </w:tc>
        <w:tc>
          <w:tcPr>
            <w:tcW w:w="1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0C92C" w14:textId="77777777" w:rsidR="00E107A8" w:rsidRPr="00F178BE" w:rsidRDefault="005A3F01" w:rsidP="002D58FA">
            <w:pPr>
              <w:pStyle w:val="TableParagraph"/>
              <w:tabs>
                <w:tab w:val="left" w:pos="0"/>
              </w:tabs>
              <w:ind w:left="27" w:right="170"/>
              <w:jc w:val="center"/>
              <w:rPr>
                <w:rFonts w:ascii="Times New Roman" w:hAnsi="Times New Roman" w:cs="Times New Roman"/>
                <w:b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b/>
                <w:lang w:val="hu-HU"/>
              </w:rPr>
              <w:t>Szunitinib</w:t>
            </w:r>
            <w:proofErr w:type="spellEnd"/>
          </w:p>
          <w:p w14:paraId="2F8E1DBD" w14:textId="4B96E9E8" w:rsidR="003A2430" w:rsidRPr="00F178BE" w:rsidRDefault="005A3F01" w:rsidP="002D58FA">
            <w:pPr>
              <w:pStyle w:val="TableParagraph"/>
              <w:tabs>
                <w:tab w:val="left" w:pos="0"/>
              </w:tabs>
              <w:ind w:left="27" w:right="28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N = 553</w:t>
            </w:r>
          </w:p>
        </w:tc>
        <w:tc>
          <w:tcPr>
            <w:tcW w:w="1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46438" w14:textId="77777777" w:rsidR="00E107A8" w:rsidRPr="00F178BE" w:rsidRDefault="005A3F01" w:rsidP="002D58FA">
            <w:pPr>
              <w:pStyle w:val="TableParagraph"/>
              <w:tabs>
                <w:tab w:val="left" w:pos="0"/>
              </w:tabs>
              <w:ind w:left="27" w:right="150"/>
              <w:jc w:val="center"/>
              <w:rPr>
                <w:rFonts w:ascii="Times New Roman" w:hAnsi="Times New Roman" w:cs="Times New Roman"/>
                <w:b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HR</w:t>
            </w:r>
          </w:p>
          <w:p w14:paraId="79E5A951" w14:textId="77984464" w:rsidR="003A2430" w:rsidRPr="00F178BE" w:rsidRDefault="005A3F01" w:rsidP="00534D8A">
            <w:pPr>
              <w:pStyle w:val="TableParagraph"/>
              <w:tabs>
                <w:tab w:val="left" w:pos="0"/>
              </w:tabs>
              <w:ind w:left="27" w:right="150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(95%-os CI)</w:t>
            </w:r>
          </w:p>
        </w:tc>
      </w:tr>
      <w:tr w:rsidR="003A2430" w:rsidRPr="00F178BE" w14:paraId="068837C4" w14:textId="77777777" w:rsidTr="002D58FA">
        <w:trPr>
          <w:trHeight w:hRule="exact" w:val="270"/>
        </w:trPr>
        <w:tc>
          <w:tcPr>
            <w:tcW w:w="334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72AEA4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PFS</w:t>
            </w:r>
          </w:p>
        </w:tc>
        <w:tc>
          <w:tcPr>
            <w:tcW w:w="19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46A45CA" w14:textId="77777777" w:rsidR="003A2430" w:rsidRPr="00EA214E" w:rsidRDefault="003A2430" w:rsidP="004A4238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4C041F5D" w14:textId="77777777" w:rsidR="003A2430" w:rsidRPr="00EA214E" w:rsidRDefault="003A2430" w:rsidP="004A4238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5534097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8,4</w:t>
            </w:r>
          </w:p>
        </w:tc>
        <w:tc>
          <w:tcPr>
            <w:tcW w:w="195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85C6D3A" w14:textId="77777777" w:rsidR="003A2430" w:rsidRPr="00EA214E" w:rsidRDefault="003A2430" w:rsidP="004A4238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1CD73718" w14:textId="77777777" w:rsidR="003A2430" w:rsidRPr="00EA214E" w:rsidRDefault="003A2430" w:rsidP="004A4238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0769523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9,5</w:t>
            </w:r>
          </w:p>
        </w:tc>
        <w:tc>
          <w:tcPr>
            <w:tcW w:w="196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E83A7D3" w14:textId="77777777" w:rsidR="003A2430" w:rsidRPr="00EA214E" w:rsidRDefault="003A2430" w:rsidP="004A4238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4BCA2B0F" w14:textId="77777777" w:rsidR="003A2430" w:rsidRPr="00EA214E" w:rsidRDefault="003A2430" w:rsidP="004A4238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25E2BD6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1,047</w:t>
            </w:r>
          </w:p>
        </w:tc>
      </w:tr>
      <w:tr w:rsidR="003A2430" w:rsidRPr="00F178BE" w14:paraId="7CAB11D8" w14:textId="77777777" w:rsidTr="002D58FA">
        <w:trPr>
          <w:trHeight w:hRule="exact" w:val="254"/>
        </w:trPr>
        <w:tc>
          <w:tcPr>
            <w:tcW w:w="33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2D0018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Teljes</w:t>
            </w:r>
          </w:p>
        </w:tc>
        <w:tc>
          <w:tcPr>
            <w:tcW w:w="19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0D7F2D5" w14:textId="77777777" w:rsidR="003A2430" w:rsidRPr="00F178BE" w:rsidRDefault="003A2430" w:rsidP="004A4238">
            <w:pPr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5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78BBE35" w14:textId="77777777" w:rsidR="003A2430" w:rsidRPr="00F178BE" w:rsidRDefault="003A2430" w:rsidP="004A4238">
            <w:pPr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6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70CAF3A" w14:textId="77777777" w:rsidR="003A2430" w:rsidRPr="00F178BE" w:rsidRDefault="003A2430" w:rsidP="004A4238">
            <w:pPr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6A17FE0D" w14:textId="77777777" w:rsidTr="002D58FA">
        <w:trPr>
          <w:trHeight w:hRule="exact" w:val="256"/>
        </w:trPr>
        <w:tc>
          <w:tcPr>
            <w:tcW w:w="33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9D87A23" w14:textId="77777777" w:rsidR="003A2430" w:rsidRPr="00F178BE" w:rsidRDefault="005A3F01" w:rsidP="00EA214E">
            <w:pPr>
              <w:pStyle w:val="TableParagraph"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Medián (hónap)</w:t>
            </w:r>
          </w:p>
        </w:tc>
        <w:tc>
          <w:tcPr>
            <w:tcW w:w="1961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14:paraId="10D2757F" w14:textId="77777777" w:rsidR="003A2430" w:rsidRPr="00F178BE" w:rsidRDefault="003A2430" w:rsidP="004A4238">
            <w:pPr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58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14:paraId="74F24860" w14:textId="77777777" w:rsidR="003A2430" w:rsidRPr="00F178BE" w:rsidRDefault="003A2430" w:rsidP="004A4238">
            <w:pPr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62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14:paraId="0DCF7068" w14:textId="77777777" w:rsidR="003A2430" w:rsidRPr="00F178BE" w:rsidRDefault="003A2430" w:rsidP="004A4238">
            <w:pPr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7706E931" w14:textId="77777777" w:rsidTr="002D58FA">
        <w:trPr>
          <w:trHeight w:hRule="exact" w:val="408"/>
        </w:trPr>
        <w:tc>
          <w:tcPr>
            <w:tcW w:w="33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57A225F" w14:textId="77777777" w:rsidR="003A2430" w:rsidRPr="00F178BE" w:rsidRDefault="005A3F01" w:rsidP="00EA214E">
            <w:pPr>
              <w:pStyle w:val="TableParagraph"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(95%-os CI)</w:t>
            </w:r>
          </w:p>
        </w:tc>
        <w:tc>
          <w:tcPr>
            <w:tcW w:w="196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98574B3" w14:textId="58C614DD" w:rsidR="003A2430" w:rsidRPr="00F178BE" w:rsidRDefault="005A3F01" w:rsidP="00EA3F0B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(8,3</w:t>
            </w:r>
            <w:r w:rsidR="00EA3F0B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10,9)</w:t>
            </w:r>
          </w:p>
        </w:tc>
        <w:tc>
          <w:tcPr>
            <w:tcW w:w="1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FDAB6DD" w14:textId="421B3D19" w:rsidR="003A2430" w:rsidRPr="00F178BE" w:rsidRDefault="005A3F01" w:rsidP="00EA3F0B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(8,3</w:t>
            </w:r>
            <w:r w:rsidR="00EA3F0B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11,0)</w:t>
            </w:r>
          </w:p>
        </w:tc>
        <w:tc>
          <w:tcPr>
            <w:tcW w:w="19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4A63333" w14:textId="2A03C79E" w:rsidR="003A2430" w:rsidRPr="00F178BE" w:rsidRDefault="005A3F01" w:rsidP="00EA3F0B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(0,898</w:t>
            </w:r>
            <w:r w:rsidR="00EA3F0B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1,220)</w:t>
            </w:r>
          </w:p>
        </w:tc>
      </w:tr>
      <w:tr w:rsidR="003A2430" w:rsidRPr="00F178BE" w14:paraId="6B17509C" w14:textId="77777777" w:rsidTr="002D58FA">
        <w:trPr>
          <w:trHeight w:hRule="exact" w:val="401"/>
        </w:trPr>
        <w:tc>
          <w:tcPr>
            <w:tcW w:w="33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F2CE972" w14:textId="77777777" w:rsidR="003A2430" w:rsidRPr="00F178BE" w:rsidRDefault="005A3F01" w:rsidP="00EA214E">
            <w:pPr>
              <w:pStyle w:val="TableParagraph"/>
              <w:tabs>
                <w:tab w:val="left" w:pos="0"/>
              </w:tabs>
              <w:ind w:left="28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Teljes túlélés</w:t>
            </w:r>
          </w:p>
        </w:tc>
        <w:tc>
          <w:tcPr>
            <w:tcW w:w="196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904A2F0" w14:textId="77777777" w:rsidR="003A2430" w:rsidRPr="00F178BE" w:rsidRDefault="003A2430" w:rsidP="004A4238">
            <w:pPr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1EBB9F0" w14:textId="77777777" w:rsidR="003A2430" w:rsidRPr="00F178BE" w:rsidRDefault="003A2430" w:rsidP="004A4238">
            <w:pPr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9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B49037A" w14:textId="77777777" w:rsidR="003A2430" w:rsidRPr="00F178BE" w:rsidRDefault="003A2430" w:rsidP="004A4238">
            <w:pPr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494E83C5" w14:textId="77777777" w:rsidTr="002D58FA">
        <w:trPr>
          <w:trHeight w:hRule="exact" w:val="260"/>
        </w:trPr>
        <w:tc>
          <w:tcPr>
            <w:tcW w:w="334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87C6316" w14:textId="77777777" w:rsidR="003A2430" w:rsidRPr="00F178BE" w:rsidRDefault="005A3F01" w:rsidP="00EA214E">
            <w:pPr>
              <w:pStyle w:val="TableParagraph"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Medián (hónap)</w:t>
            </w:r>
          </w:p>
        </w:tc>
        <w:tc>
          <w:tcPr>
            <w:tcW w:w="196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6F22AE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28,3</w:t>
            </w:r>
          </w:p>
        </w:tc>
        <w:tc>
          <w:tcPr>
            <w:tcW w:w="1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36550D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29,1</w:t>
            </w:r>
          </w:p>
        </w:tc>
        <w:tc>
          <w:tcPr>
            <w:tcW w:w="196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0DA146E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0,915</w:t>
            </w:r>
            <w:r w:rsidRPr="002D58FA">
              <w:rPr>
                <w:rFonts w:ascii="Times New Roman" w:hAnsi="Times New Roman" w:cs="Times New Roman"/>
                <w:vertAlign w:val="superscript"/>
                <w:lang w:val="hu-HU"/>
              </w:rPr>
              <w:t>a</w:t>
            </w:r>
          </w:p>
        </w:tc>
      </w:tr>
      <w:tr w:rsidR="003A2430" w:rsidRPr="00F178BE" w14:paraId="5D93FC51" w14:textId="77777777" w:rsidTr="002D58FA">
        <w:trPr>
          <w:trHeight w:hRule="exact" w:val="248"/>
        </w:trPr>
        <w:tc>
          <w:tcPr>
            <w:tcW w:w="33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2052A" w14:textId="77777777" w:rsidR="003A2430" w:rsidRPr="00F178BE" w:rsidRDefault="005A3F01" w:rsidP="00EA214E">
            <w:pPr>
              <w:pStyle w:val="TableParagraph"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(95%-os CI)</w:t>
            </w:r>
          </w:p>
        </w:tc>
        <w:tc>
          <w:tcPr>
            <w:tcW w:w="196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D1772" w14:textId="6E0DC293" w:rsidR="003A2430" w:rsidRPr="00F178BE" w:rsidRDefault="005A3F01" w:rsidP="00EA3F0B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(26,0</w:t>
            </w:r>
            <w:r w:rsidR="00EA3F0B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35,5)</w:t>
            </w:r>
          </w:p>
        </w:tc>
        <w:tc>
          <w:tcPr>
            <w:tcW w:w="195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91534" w14:textId="20EE7ADD" w:rsidR="003A2430" w:rsidRPr="00F178BE" w:rsidRDefault="005A3F01" w:rsidP="00EA3F0B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(25,4</w:t>
            </w:r>
            <w:r w:rsidR="00EA3F0B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33,1)</w:t>
            </w:r>
          </w:p>
        </w:tc>
        <w:tc>
          <w:tcPr>
            <w:tcW w:w="196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F4CD9" w14:textId="77EC34B1" w:rsidR="003A2430" w:rsidRPr="00F178BE" w:rsidRDefault="005A3F01" w:rsidP="00EA3F0B">
            <w:pPr>
              <w:pStyle w:val="TableParagraph"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(0,786</w:t>
            </w:r>
            <w:r w:rsidR="00EA3F0B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1,065)</w:t>
            </w:r>
          </w:p>
        </w:tc>
      </w:tr>
      <w:tr w:rsidR="003A2430" w:rsidRPr="00F178BE" w14:paraId="6B767383" w14:textId="77777777" w:rsidTr="002D58FA">
        <w:trPr>
          <w:trHeight w:hRule="exact" w:val="374"/>
        </w:trPr>
        <w:tc>
          <w:tcPr>
            <w:tcW w:w="922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3A750" w14:textId="3BAE6449" w:rsidR="003A2430" w:rsidRPr="00184F90" w:rsidRDefault="005A3F01" w:rsidP="00EA3F0B">
            <w:pPr>
              <w:pStyle w:val="TableParagraph"/>
              <w:tabs>
                <w:tab w:val="left" w:pos="0"/>
              </w:tabs>
              <w:ind w:left="567" w:hanging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HR = Relatív hazárd; PFS = Progressziómentes túlélés</w:t>
            </w:r>
            <w:r w:rsidRPr="00184F90">
              <w:rPr>
                <w:rFonts w:ascii="Times New Roman" w:hAnsi="Times New Roman" w:cs="Times New Roman"/>
                <w:lang w:val="hu-HU"/>
              </w:rPr>
              <w:t>;</w:t>
            </w:r>
            <w:r w:rsidR="00945161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="00945161" w:rsidRPr="002D58FA">
              <w:rPr>
                <w:rFonts w:ascii="Times New Roman" w:hAnsi="Times New Roman" w:cs="Times New Roman"/>
                <w:vertAlign w:val="superscript"/>
                <w:lang w:val="hu-HU"/>
              </w:rPr>
              <w:t>a</w:t>
            </w:r>
            <w:r w:rsidRPr="00184F90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184F90">
              <w:rPr>
                <w:rFonts w:ascii="Times New Roman" w:hAnsi="Times New Roman" w:cs="Times New Roman"/>
                <w:i/>
                <w:lang w:val="hu-HU"/>
              </w:rPr>
              <w:t>P-</w:t>
            </w:r>
            <w:r w:rsidRPr="00184F90">
              <w:rPr>
                <w:rFonts w:ascii="Times New Roman" w:hAnsi="Times New Roman" w:cs="Times New Roman"/>
                <w:lang w:val="hu-HU"/>
              </w:rPr>
              <w:t>érték = 0,245 (2 oldalas)</w:t>
            </w:r>
          </w:p>
        </w:tc>
      </w:tr>
    </w:tbl>
    <w:p w14:paraId="537CA091" w14:textId="77777777" w:rsidR="00534D8A" w:rsidRDefault="00534D8A" w:rsidP="004A4238">
      <w:pPr>
        <w:tabs>
          <w:tab w:val="left" w:pos="0"/>
          <w:tab w:val="left" w:pos="1251"/>
        </w:tabs>
        <w:ind w:right="238"/>
        <w:rPr>
          <w:rFonts w:ascii="Times New Roman" w:hAnsi="Times New Roman" w:cs="Times New Roman"/>
          <w:b/>
          <w:lang w:val="hu-HU"/>
        </w:rPr>
      </w:pPr>
    </w:p>
    <w:p w14:paraId="6D51AB63" w14:textId="2C4A1345" w:rsidR="003A2430" w:rsidRPr="000273CD" w:rsidRDefault="005A3F01" w:rsidP="00EA3F0B">
      <w:pPr>
        <w:ind w:left="993" w:right="238" w:hanging="993"/>
        <w:rPr>
          <w:rFonts w:ascii="Times New Roman" w:eastAsia="Times New Roman" w:hAnsi="Times New Roman" w:cs="Times New Roman"/>
          <w:lang w:val="hu-HU"/>
        </w:rPr>
      </w:pPr>
      <w:r w:rsidRPr="00184F90">
        <w:rPr>
          <w:rFonts w:ascii="Times New Roman" w:hAnsi="Times New Roman" w:cs="Times New Roman"/>
          <w:b/>
          <w:lang w:val="hu-HU"/>
        </w:rPr>
        <w:t>4. ábra</w:t>
      </w:r>
      <w:r w:rsidRPr="00184F90">
        <w:rPr>
          <w:rFonts w:ascii="Times New Roman" w:hAnsi="Times New Roman" w:cs="Times New Roman"/>
          <w:b/>
          <w:lang w:val="hu-HU"/>
        </w:rPr>
        <w:tab/>
        <w:t>A progressziómentes túlélés Kaplan-</w:t>
      </w:r>
      <w:proofErr w:type="spellStart"/>
      <w:r w:rsidRPr="00184F90">
        <w:rPr>
          <w:rFonts w:ascii="Times New Roman" w:hAnsi="Times New Roman" w:cs="Times New Roman"/>
          <w:b/>
          <w:lang w:val="hu-HU"/>
        </w:rPr>
        <w:t>Meier</w:t>
      </w:r>
      <w:proofErr w:type="spellEnd"/>
      <w:r w:rsidRPr="003B54D2">
        <w:rPr>
          <w:rFonts w:ascii="Times New Roman" w:hAnsi="Times New Roman" w:cs="Times New Roman"/>
          <w:b/>
          <w:lang w:val="hu-HU"/>
        </w:rPr>
        <w:t xml:space="preserve"> görbéje a teljes populáció (VEG108844) független értékelése alapján</w:t>
      </w:r>
    </w:p>
    <w:p w14:paraId="46A39A5F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0D660E0C" w14:textId="77777777" w:rsidR="003A2430" w:rsidRPr="00184F90" w:rsidRDefault="005A3F01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184F90">
        <w:rPr>
          <w:rFonts w:ascii="Times New Roman" w:eastAsia="Times New Roman" w:hAnsi="Times New Roman" w:cs="Times New Roman"/>
          <w:noProof/>
          <w:lang w:val="hu-HU" w:eastAsia="hu-HU"/>
        </w:rPr>
        <w:drawing>
          <wp:inline distT="0" distB="0" distL="0" distR="0" wp14:anchorId="56A04B06" wp14:editId="5E6B0A42">
            <wp:extent cx="4988046" cy="3147060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8046" cy="314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5AC8A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6928FD3A" w14:textId="52CA7583" w:rsidR="003A2430" w:rsidRPr="00F178BE" w:rsidRDefault="005A3F01" w:rsidP="004A4238">
      <w:pPr>
        <w:pStyle w:val="Szvegtrzs"/>
        <w:tabs>
          <w:tab w:val="left" w:pos="0"/>
        </w:tabs>
        <w:ind w:left="0" w:right="238"/>
        <w:rPr>
          <w:rFonts w:cs="Times New Roman"/>
          <w:lang w:val="hu-HU"/>
        </w:rPr>
      </w:pPr>
      <w:r w:rsidRPr="000273CD">
        <w:rPr>
          <w:rFonts w:cs="Times New Roman"/>
          <w:lang w:val="hu-HU"/>
        </w:rPr>
        <w:t>PFS alcsoport analízist végeztek 20 demográfiai és prognosztikai tényezőre. A 95%-os konfidencia intervallum minden alcsoportra 1-es értékű relatív hazárdot foglalt magában. E 20</w:t>
      </w:r>
      <w:r w:rsidR="005D21D4">
        <w:rPr>
          <w:rFonts w:cs="Times New Roman"/>
          <w:lang w:val="hu-HU"/>
        </w:rPr>
        <w:t> </w:t>
      </w:r>
      <w:r w:rsidRPr="000273CD">
        <w:rPr>
          <w:rFonts w:cs="Times New Roman"/>
          <w:lang w:val="hu-HU"/>
        </w:rPr>
        <w:t>alc</w:t>
      </w:r>
      <w:r w:rsidRPr="008E1183">
        <w:rPr>
          <w:rFonts w:cs="Times New Roman"/>
          <w:lang w:val="hu-HU"/>
        </w:rPr>
        <w:t xml:space="preserve">soport közül a három legkisebben a relatív hazárd becsült pontértéke meghaladta az 1,25-öt, azaz előzetes </w:t>
      </w:r>
      <w:proofErr w:type="spellStart"/>
      <w:r w:rsidRPr="008E1183">
        <w:rPr>
          <w:rFonts w:cs="Times New Roman"/>
          <w:lang w:val="hu-HU"/>
        </w:rPr>
        <w:t>nephrectomia</w:t>
      </w:r>
      <w:proofErr w:type="spellEnd"/>
      <w:r w:rsidRPr="008E1183">
        <w:rPr>
          <w:rFonts w:cs="Times New Roman"/>
          <w:lang w:val="hu-HU"/>
        </w:rPr>
        <w:t xml:space="preserve"> nélküli betegeknél (n=186, HR=1,403, 95%-os CI </w:t>
      </w:r>
      <w:r w:rsidR="003A4FF7">
        <w:rPr>
          <w:rFonts w:cs="Times New Roman"/>
          <w:lang w:val="hu-HU"/>
        </w:rPr>
        <w:t>[</w:t>
      </w:r>
      <w:r w:rsidRPr="008E1183">
        <w:rPr>
          <w:rFonts w:cs="Times New Roman"/>
          <w:lang w:val="hu-HU"/>
        </w:rPr>
        <w:t>0,955</w:t>
      </w:r>
      <w:r w:rsidR="003A4FF7">
        <w:rPr>
          <w:rFonts w:cs="Times New Roman"/>
          <w:lang w:val="hu-HU"/>
        </w:rPr>
        <w:t>;</w:t>
      </w:r>
      <w:r w:rsidRPr="008E1183">
        <w:rPr>
          <w:rFonts w:cs="Times New Roman"/>
          <w:lang w:val="hu-HU"/>
        </w:rPr>
        <w:t xml:space="preserve"> 2,061</w:t>
      </w:r>
      <w:r w:rsidR="003A4FF7">
        <w:rPr>
          <w:rFonts w:cs="Times New Roman"/>
          <w:lang w:val="hu-HU"/>
        </w:rPr>
        <w:t>]</w:t>
      </w:r>
      <w:r w:rsidRPr="008E1183">
        <w:rPr>
          <w:rFonts w:cs="Times New Roman"/>
          <w:lang w:val="hu-HU"/>
        </w:rPr>
        <w:t>) a kiindulási LDH nagyobb, mint a normálérték felső határának 1,5-szerese (</w:t>
      </w:r>
      <w:r w:rsidRPr="00F178BE">
        <w:rPr>
          <w:rFonts w:cs="Times New Roman"/>
          <w:lang w:val="hu-HU"/>
        </w:rPr>
        <w:t xml:space="preserve">n=68, HR=1,72, 95%-os CI </w:t>
      </w:r>
      <w:r w:rsidR="003A4FF7">
        <w:rPr>
          <w:rFonts w:cs="Times New Roman"/>
          <w:lang w:val="hu-HU"/>
        </w:rPr>
        <w:t>[</w:t>
      </w:r>
      <w:r w:rsidRPr="00F178BE">
        <w:rPr>
          <w:rFonts w:cs="Times New Roman"/>
          <w:lang w:val="hu-HU"/>
        </w:rPr>
        <w:t>0,943</w:t>
      </w:r>
      <w:r w:rsidR="003A4FF7">
        <w:rPr>
          <w:rFonts w:cs="Times New Roman"/>
          <w:lang w:val="hu-HU"/>
        </w:rPr>
        <w:t>;</w:t>
      </w:r>
      <w:r w:rsidRPr="00F178BE">
        <w:rPr>
          <w:rFonts w:cs="Times New Roman"/>
          <w:lang w:val="hu-HU"/>
        </w:rPr>
        <w:t xml:space="preserve"> 3,139</w:t>
      </w:r>
      <w:r w:rsidR="003A4FF7">
        <w:rPr>
          <w:rFonts w:cs="Times New Roman"/>
          <w:lang w:val="hu-HU"/>
        </w:rPr>
        <w:t>]</w:t>
      </w:r>
      <w:r w:rsidRPr="00F178BE">
        <w:rPr>
          <w:rFonts w:cs="Times New Roman"/>
          <w:lang w:val="hu-HU"/>
        </w:rPr>
        <w:t xml:space="preserve">) és MSKCC szerinti rossz prognózis esetén (n=119, HR=1,472, 95%-os CI </w:t>
      </w:r>
      <w:r w:rsidR="003A4FF7">
        <w:rPr>
          <w:rFonts w:cs="Times New Roman"/>
          <w:lang w:val="hu-HU"/>
        </w:rPr>
        <w:t>[</w:t>
      </w:r>
      <w:r w:rsidRPr="00F178BE">
        <w:rPr>
          <w:rFonts w:cs="Times New Roman"/>
          <w:lang w:val="hu-HU"/>
        </w:rPr>
        <w:t>0,937</w:t>
      </w:r>
      <w:r w:rsidR="003A4FF7">
        <w:rPr>
          <w:rFonts w:cs="Times New Roman"/>
          <w:lang w:val="hu-HU"/>
        </w:rPr>
        <w:t>;</w:t>
      </w:r>
      <w:r w:rsidRPr="00F178BE">
        <w:rPr>
          <w:rFonts w:cs="Times New Roman"/>
          <w:lang w:val="hu-HU"/>
        </w:rPr>
        <w:t xml:space="preserve"> 2,313</w:t>
      </w:r>
      <w:r w:rsidR="003A4FF7">
        <w:rPr>
          <w:rFonts w:cs="Times New Roman"/>
          <w:lang w:val="hu-HU"/>
        </w:rPr>
        <w:t>]</w:t>
      </w:r>
      <w:r w:rsidRPr="00F178BE">
        <w:rPr>
          <w:rFonts w:cs="Times New Roman"/>
          <w:lang w:val="hu-HU"/>
        </w:rPr>
        <w:t>).</w:t>
      </w:r>
    </w:p>
    <w:p w14:paraId="648784C4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3DFD4638" w14:textId="0617EDF2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Lágyrész</w:t>
      </w:r>
      <w:r w:rsidR="003A4FF7">
        <w:rPr>
          <w:rFonts w:ascii="Times New Roman" w:hAnsi="Times New Roman" w:cs="Times New Roman"/>
          <w:i/>
          <w:u w:val="single" w:color="000000"/>
          <w:lang w:val="hu-HU"/>
        </w:rPr>
        <w:t>-</w:t>
      </w:r>
      <w:proofErr w:type="spellStart"/>
      <w:r w:rsidRPr="00F178BE">
        <w:rPr>
          <w:rFonts w:ascii="Times New Roman" w:hAnsi="Times New Roman" w:cs="Times New Roman"/>
          <w:i/>
          <w:u w:val="single" w:color="000000"/>
          <w:lang w:val="hu-HU"/>
        </w:rPr>
        <w:t>sarcoma</w:t>
      </w:r>
      <w:proofErr w:type="spellEnd"/>
      <w:r w:rsidRPr="00F178BE">
        <w:rPr>
          <w:rFonts w:ascii="Times New Roman" w:hAnsi="Times New Roman" w:cs="Times New Roman"/>
          <w:i/>
          <w:u w:val="single" w:color="000000"/>
          <w:lang w:val="hu-HU"/>
        </w:rPr>
        <w:t xml:space="preserve"> (STS)</w:t>
      </w:r>
    </w:p>
    <w:p w14:paraId="387BA537" w14:textId="38A85EFA" w:rsidR="003A2430" w:rsidRPr="00F178BE" w:rsidRDefault="005A3F01" w:rsidP="004A4238">
      <w:pPr>
        <w:pStyle w:val="Szvegtrzs"/>
        <w:tabs>
          <w:tab w:val="left" w:pos="0"/>
        </w:tabs>
        <w:ind w:left="0" w:right="168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hatásosságát és biztonságosságát STS-ben egy </w:t>
      </w:r>
      <w:proofErr w:type="spellStart"/>
      <w:r w:rsidRPr="00F178BE">
        <w:rPr>
          <w:rFonts w:cs="Times New Roman"/>
          <w:lang w:val="hu-HU"/>
        </w:rPr>
        <w:t>pivotális</w:t>
      </w:r>
      <w:proofErr w:type="spellEnd"/>
      <w:r w:rsidRPr="00F178BE">
        <w:rPr>
          <w:rFonts w:cs="Times New Roman"/>
          <w:lang w:val="hu-HU"/>
        </w:rPr>
        <w:t xml:space="preserve">, III. fázisú, </w:t>
      </w:r>
      <w:proofErr w:type="spellStart"/>
      <w:r w:rsidRPr="00F178BE">
        <w:rPr>
          <w:rFonts w:cs="Times New Roman"/>
          <w:lang w:val="hu-HU"/>
        </w:rPr>
        <w:t>randomizált</w:t>
      </w:r>
      <w:proofErr w:type="spellEnd"/>
      <w:r w:rsidRPr="00F178BE">
        <w:rPr>
          <w:rFonts w:cs="Times New Roman"/>
          <w:lang w:val="hu-HU"/>
        </w:rPr>
        <w:t>, kettős vak, placebokontrollos, multicentrumos vizsgálatban értékelték (VEG110727). Összesen 369</w:t>
      </w:r>
      <w:r w:rsidR="003A4FF7">
        <w:rPr>
          <w:rFonts w:cs="Times New Roman"/>
          <w:lang w:val="hu-HU"/>
        </w:rPr>
        <w:t>,</w:t>
      </w:r>
      <w:r w:rsidRPr="00F178BE">
        <w:rPr>
          <w:rFonts w:cs="Times New Roman"/>
          <w:lang w:val="hu-HU"/>
        </w:rPr>
        <w:t xml:space="preserve"> előrehaladott STS-ben szenvedő beteget </w:t>
      </w:r>
      <w:proofErr w:type="spellStart"/>
      <w:r w:rsidRPr="00F178BE">
        <w:rPr>
          <w:rFonts w:cs="Times New Roman"/>
          <w:lang w:val="hu-HU"/>
        </w:rPr>
        <w:t>randomizáltak</w:t>
      </w:r>
      <w:proofErr w:type="spellEnd"/>
      <w:r w:rsidRPr="00F178BE">
        <w:rPr>
          <w:rFonts w:cs="Times New Roman"/>
          <w:lang w:val="hu-HU"/>
        </w:rPr>
        <w:t xml:space="preserve"> egy napi egyszeri 800</w:t>
      </w:r>
      <w:r w:rsidR="00E107A8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pazopanib</w:t>
      </w:r>
      <w:r w:rsidR="00E107A8" w:rsidRPr="00F178BE">
        <w:rPr>
          <w:rFonts w:cs="Times New Roman"/>
          <w:lang w:val="hu-HU"/>
        </w:rPr>
        <w:t>o</w:t>
      </w:r>
      <w:r w:rsidRPr="00F178BE">
        <w:rPr>
          <w:rFonts w:cs="Times New Roman"/>
          <w:lang w:val="hu-HU"/>
        </w:rPr>
        <w:t>t</w:t>
      </w:r>
      <w:proofErr w:type="spellEnd"/>
      <w:r w:rsidRPr="00F178BE">
        <w:rPr>
          <w:rFonts w:cs="Times New Roman"/>
          <w:lang w:val="hu-HU"/>
        </w:rPr>
        <w:t xml:space="preserve">, illetve </w:t>
      </w:r>
      <w:proofErr w:type="spellStart"/>
      <w:r w:rsidRPr="00F178BE">
        <w:rPr>
          <w:rFonts w:cs="Times New Roman"/>
          <w:lang w:val="hu-HU"/>
        </w:rPr>
        <w:t>placebót</w:t>
      </w:r>
      <w:proofErr w:type="spellEnd"/>
      <w:r w:rsidRPr="00F178BE">
        <w:rPr>
          <w:rFonts w:cs="Times New Roman"/>
          <w:lang w:val="hu-HU"/>
        </w:rPr>
        <w:t xml:space="preserve"> szedő csoportba. Fontos, hogy csak az STS bizonyos szövettani altípusaiban szenvedő betegeknek engedték meg a vizsgálatban való részvételt, ezért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hatásossága és biztonságossága csak az STS ezen alcsoportjaiban tekinthető megalapozottnak és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lastRenderedPageBreak/>
        <w:t>kezelést ezekre az STS-altípusokra kell korlátozni.</w:t>
      </w:r>
    </w:p>
    <w:p w14:paraId="7A7E04C5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F89F8F2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Az alábbi tumortípusokban szenvedők voltak beválogathatók:</w:t>
      </w:r>
    </w:p>
    <w:p w14:paraId="7B202DA8" w14:textId="5F0FFEEE" w:rsidR="003A2430" w:rsidRPr="00F178BE" w:rsidRDefault="005A3F01" w:rsidP="004A4238">
      <w:pPr>
        <w:pStyle w:val="Szvegtrzs"/>
        <w:tabs>
          <w:tab w:val="left" w:pos="0"/>
        </w:tabs>
        <w:ind w:left="0" w:right="238"/>
        <w:rPr>
          <w:rFonts w:cs="Times New Roman"/>
          <w:lang w:val="hu-HU"/>
        </w:rPr>
      </w:pPr>
      <w:proofErr w:type="spellStart"/>
      <w:r w:rsidRPr="00F178BE">
        <w:rPr>
          <w:rFonts w:cs="Times New Roman"/>
          <w:lang w:val="hu-HU"/>
        </w:rPr>
        <w:t>Fibroblastos</w:t>
      </w:r>
      <w:proofErr w:type="spellEnd"/>
      <w:r w:rsidRPr="00F178BE">
        <w:rPr>
          <w:rFonts w:cs="Times New Roman"/>
          <w:lang w:val="hu-HU"/>
        </w:rPr>
        <w:t xml:space="preserve"> (felnőttkori </w:t>
      </w:r>
      <w:proofErr w:type="spellStart"/>
      <w:r w:rsidRPr="00F178BE">
        <w:rPr>
          <w:rFonts w:cs="Times New Roman"/>
          <w:lang w:val="hu-HU"/>
        </w:rPr>
        <w:t>fibrosarcoma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myxofibrosarcoma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szklerotizáló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epithelioid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fibrosarcoma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malignus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soliter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fibrosus</w:t>
      </w:r>
      <w:proofErr w:type="spellEnd"/>
      <w:r w:rsidRPr="00F178BE">
        <w:rPr>
          <w:rFonts w:cs="Times New Roman"/>
          <w:lang w:val="hu-HU"/>
        </w:rPr>
        <w:t xml:space="preserve"> tumor), úgynevezett </w:t>
      </w:r>
      <w:proofErr w:type="spellStart"/>
      <w:r w:rsidRPr="00F178BE">
        <w:rPr>
          <w:rFonts w:cs="Times New Roman"/>
          <w:lang w:val="hu-HU"/>
        </w:rPr>
        <w:t>fibrohistiocytás</w:t>
      </w:r>
      <w:proofErr w:type="spellEnd"/>
      <w:r w:rsidRPr="00F178BE">
        <w:rPr>
          <w:rFonts w:cs="Times New Roman"/>
          <w:lang w:val="hu-HU"/>
        </w:rPr>
        <w:t xml:space="preserve"> (</w:t>
      </w:r>
      <w:proofErr w:type="spellStart"/>
      <w:r w:rsidRPr="00F178BE">
        <w:rPr>
          <w:rFonts w:cs="Times New Roman"/>
          <w:lang w:val="hu-HU"/>
        </w:rPr>
        <w:t>pleomorf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malignus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fibrosus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hystiocytoma</w:t>
      </w:r>
      <w:proofErr w:type="spellEnd"/>
      <w:r w:rsidRPr="00F178BE">
        <w:rPr>
          <w:rFonts w:cs="Times New Roman"/>
          <w:lang w:val="hu-HU"/>
        </w:rPr>
        <w:t xml:space="preserve"> [MFH], óriássejtes MFH, </w:t>
      </w:r>
      <w:proofErr w:type="spellStart"/>
      <w:r w:rsidRPr="00F178BE">
        <w:rPr>
          <w:rFonts w:cs="Times New Roman"/>
          <w:lang w:val="hu-HU"/>
        </w:rPr>
        <w:t>gyulladásos</w:t>
      </w:r>
      <w:proofErr w:type="spellEnd"/>
      <w:r w:rsidRPr="00F178BE">
        <w:rPr>
          <w:rFonts w:cs="Times New Roman"/>
          <w:lang w:val="hu-HU"/>
        </w:rPr>
        <w:t xml:space="preserve"> MFH), </w:t>
      </w:r>
      <w:proofErr w:type="spellStart"/>
      <w:r w:rsidRPr="00F178BE">
        <w:rPr>
          <w:rFonts w:cs="Times New Roman"/>
          <w:lang w:val="hu-HU"/>
        </w:rPr>
        <w:t>leiomyosarcoma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malignus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glomus</w:t>
      </w:r>
      <w:proofErr w:type="spellEnd"/>
      <w:r w:rsidRPr="00F178BE">
        <w:rPr>
          <w:rFonts w:cs="Times New Roman"/>
          <w:lang w:val="hu-HU"/>
        </w:rPr>
        <w:t xml:space="preserve"> tumorok, vázizmok (</w:t>
      </w:r>
      <w:proofErr w:type="spellStart"/>
      <w:r w:rsidRPr="00F178BE">
        <w:rPr>
          <w:rFonts w:cs="Times New Roman"/>
          <w:lang w:val="hu-HU"/>
        </w:rPr>
        <w:t>pleomorf</w:t>
      </w:r>
      <w:proofErr w:type="spellEnd"/>
      <w:r w:rsidRPr="00F178BE">
        <w:rPr>
          <w:rFonts w:cs="Times New Roman"/>
          <w:lang w:val="hu-HU"/>
        </w:rPr>
        <w:t xml:space="preserve"> és </w:t>
      </w:r>
      <w:proofErr w:type="spellStart"/>
      <w:r w:rsidRPr="00F178BE">
        <w:rPr>
          <w:rFonts w:cs="Times New Roman"/>
          <w:lang w:val="hu-HU"/>
        </w:rPr>
        <w:t>alveolaris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rhabdomyosarcoma</w:t>
      </w:r>
      <w:proofErr w:type="spellEnd"/>
      <w:r w:rsidRPr="00F178BE">
        <w:rPr>
          <w:rFonts w:cs="Times New Roman"/>
          <w:lang w:val="hu-HU"/>
        </w:rPr>
        <w:t xml:space="preserve">), </w:t>
      </w:r>
      <w:proofErr w:type="spellStart"/>
      <w:r w:rsidRPr="00F178BE">
        <w:rPr>
          <w:rFonts w:cs="Times New Roman"/>
          <w:lang w:val="hu-HU"/>
        </w:rPr>
        <w:t>vascularis</w:t>
      </w:r>
      <w:proofErr w:type="spellEnd"/>
      <w:r w:rsidRPr="00F178BE">
        <w:rPr>
          <w:rFonts w:cs="Times New Roman"/>
          <w:lang w:val="hu-HU"/>
        </w:rPr>
        <w:t xml:space="preserve"> (</w:t>
      </w:r>
      <w:proofErr w:type="spellStart"/>
      <w:r w:rsidRPr="00F178BE">
        <w:rPr>
          <w:rFonts w:cs="Times New Roman"/>
          <w:lang w:val="hu-HU"/>
        </w:rPr>
        <w:t>epithelioid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hemangioendothelioma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angiosarcoma</w:t>
      </w:r>
      <w:proofErr w:type="spellEnd"/>
      <w:r w:rsidRPr="00F178BE">
        <w:rPr>
          <w:rFonts w:cs="Times New Roman"/>
          <w:lang w:val="hu-HU"/>
        </w:rPr>
        <w:t>), bizonytalan differenciáltságú (</w:t>
      </w:r>
      <w:proofErr w:type="spellStart"/>
      <w:r w:rsidRPr="00F178BE">
        <w:rPr>
          <w:rFonts w:cs="Times New Roman"/>
          <w:lang w:val="hu-HU"/>
        </w:rPr>
        <w:t>synovialis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epithelioid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alveolaris</w:t>
      </w:r>
      <w:proofErr w:type="spellEnd"/>
      <w:r w:rsidRPr="00F178BE">
        <w:rPr>
          <w:rFonts w:cs="Times New Roman"/>
          <w:lang w:val="hu-HU"/>
        </w:rPr>
        <w:t xml:space="preserve"> lágyrész, világossejtes, </w:t>
      </w:r>
      <w:proofErr w:type="spellStart"/>
      <w:r w:rsidRPr="00F178BE">
        <w:rPr>
          <w:rFonts w:cs="Times New Roman"/>
          <w:lang w:val="hu-HU"/>
        </w:rPr>
        <w:t>desmoplasztikus</w:t>
      </w:r>
      <w:proofErr w:type="spellEnd"/>
      <w:r w:rsidRPr="00F178BE">
        <w:rPr>
          <w:rFonts w:cs="Times New Roman"/>
          <w:lang w:val="hu-HU"/>
        </w:rPr>
        <w:t xml:space="preserve">, kis kereksejtes, </w:t>
      </w:r>
      <w:proofErr w:type="spellStart"/>
      <w:r w:rsidRPr="00F178BE">
        <w:rPr>
          <w:rFonts w:cs="Times New Roman"/>
          <w:lang w:val="hu-HU"/>
        </w:rPr>
        <w:t>extrarenalis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rhabdoid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malignus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mesenchymoma</w:t>
      </w:r>
      <w:proofErr w:type="spellEnd"/>
      <w:r w:rsidR="008D642E" w:rsidRPr="00F178BE">
        <w:rPr>
          <w:rFonts w:cs="Times New Roman"/>
          <w:lang w:val="hu-HU"/>
        </w:rPr>
        <w:t>,</w:t>
      </w:r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PEComa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intimalis</w:t>
      </w:r>
      <w:proofErr w:type="spellEnd"/>
      <w:r w:rsidRPr="00F178BE">
        <w:rPr>
          <w:rFonts w:cs="Times New Roman"/>
          <w:lang w:val="hu-HU"/>
        </w:rPr>
        <w:t xml:space="preserve"> indulású </w:t>
      </w:r>
      <w:proofErr w:type="spellStart"/>
      <w:r w:rsidRPr="00F178BE">
        <w:rPr>
          <w:rFonts w:cs="Times New Roman"/>
          <w:lang w:val="hu-HU"/>
        </w:rPr>
        <w:t>sarcoma</w:t>
      </w:r>
      <w:proofErr w:type="spellEnd"/>
      <w:r w:rsidRPr="00F178BE">
        <w:rPr>
          <w:rFonts w:cs="Times New Roman"/>
          <w:lang w:val="hu-HU"/>
        </w:rPr>
        <w:t xml:space="preserve">), </w:t>
      </w:r>
      <w:proofErr w:type="spellStart"/>
      <w:r w:rsidRPr="00F178BE">
        <w:rPr>
          <w:rFonts w:cs="Times New Roman"/>
          <w:lang w:val="hu-HU"/>
        </w:rPr>
        <w:t>malignus</w:t>
      </w:r>
      <w:proofErr w:type="spellEnd"/>
      <w:r w:rsidRPr="00F178BE">
        <w:rPr>
          <w:rFonts w:cs="Times New Roman"/>
          <w:lang w:val="hu-HU"/>
        </w:rPr>
        <w:t xml:space="preserve"> perifériás ideghüvely tumorok, másként nem specifikált (NOS) differenciálatlan lágyrész</w:t>
      </w:r>
      <w:r w:rsidR="003A4FF7">
        <w:rPr>
          <w:rFonts w:cs="Times New Roman"/>
          <w:lang w:val="hu-HU"/>
        </w:rPr>
        <w:t>-</w:t>
      </w:r>
      <w:proofErr w:type="spellStart"/>
      <w:r w:rsidRPr="00F178BE">
        <w:rPr>
          <w:rFonts w:cs="Times New Roman"/>
          <w:lang w:val="hu-HU"/>
        </w:rPr>
        <w:t>sarcomák</w:t>
      </w:r>
      <w:proofErr w:type="spellEnd"/>
      <w:r w:rsidRPr="00F178BE">
        <w:rPr>
          <w:rFonts w:cs="Times New Roman"/>
          <w:lang w:val="hu-HU"/>
        </w:rPr>
        <w:t xml:space="preserve"> és egyéb </w:t>
      </w:r>
      <w:proofErr w:type="spellStart"/>
      <w:r w:rsidRPr="00F178BE">
        <w:rPr>
          <w:rFonts w:cs="Times New Roman"/>
          <w:lang w:val="hu-HU"/>
        </w:rPr>
        <w:t>sarcoma</w:t>
      </w:r>
      <w:proofErr w:type="spellEnd"/>
      <w:r w:rsidRPr="00F178BE">
        <w:rPr>
          <w:rFonts w:cs="Times New Roman"/>
          <w:lang w:val="hu-HU"/>
        </w:rPr>
        <w:t xml:space="preserve"> típusok (amelyek nem szerepelnek a nem beválogatható esetek listájában).</w:t>
      </w:r>
    </w:p>
    <w:p w14:paraId="1C848CC1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2418925F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Az alábbi tumortípusok voltak nem beválogathatóak:</w:t>
      </w:r>
    </w:p>
    <w:p w14:paraId="5DB3FA36" w14:textId="2610DEDE" w:rsidR="003A2430" w:rsidRPr="00F178BE" w:rsidRDefault="005A3F01" w:rsidP="00E107A8">
      <w:pPr>
        <w:pStyle w:val="Szvegtrzs"/>
        <w:tabs>
          <w:tab w:val="left" w:pos="0"/>
        </w:tabs>
        <w:ind w:left="0" w:right="168"/>
        <w:rPr>
          <w:rFonts w:cs="Times New Roman"/>
          <w:lang w:val="hu-HU"/>
        </w:rPr>
      </w:pPr>
      <w:proofErr w:type="spellStart"/>
      <w:r w:rsidRPr="00F178BE">
        <w:rPr>
          <w:rFonts w:cs="Times New Roman"/>
          <w:lang w:val="hu-HU"/>
        </w:rPr>
        <w:t>Adipocytasarcoma</w:t>
      </w:r>
      <w:proofErr w:type="spellEnd"/>
      <w:r w:rsidRPr="00F178BE">
        <w:rPr>
          <w:rFonts w:cs="Times New Roman"/>
          <w:lang w:val="hu-HU"/>
        </w:rPr>
        <w:t xml:space="preserve"> (összes altípus), összes </w:t>
      </w:r>
      <w:proofErr w:type="spellStart"/>
      <w:r w:rsidRPr="00F178BE">
        <w:rPr>
          <w:rFonts w:cs="Times New Roman"/>
          <w:lang w:val="hu-HU"/>
        </w:rPr>
        <w:t>rhabdomyosarcoma</w:t>
      </w:r>
      <w:proofErr w:type="spellEnd"/>
      <w:r w:rsidRPr="00F178BE">
        <w:rPr>
          <w:rFonts w:cs="Times New Roman"/>
          <w:lang w:val="hu-HU"/>
        </w:rPr>
        <w:t xml:space="preserve">, amely nem </w:t>
      </w:r>
      <w:proofErr w:type="spellStart"/>
      <w:r w:rsidRPr="00F178BE">
        <w:rPr>
          <w:rFonts w:cs="Times New Roman"/>
          <w:lang w:val="hu-HU"/>
        </w:rPr>
        <w:t>alveolaris</w:t>
      </w:r>
      <w:proofErr w:type="spellEnd"/>
      <w:r w:rsidRPr="00F178BE">
        <w:rPr>
          <w:rFonts w:cs="Times New Roman"/>
          <w:lang w:val="hu-HU"/>
        </w:rPr>
        <w:t xml:space="preserve"> vagy </w:t>
      </w:r>
      <w:proofErr w:type="spellStart"/>
      <w:r w:rsidRPr="00F178BE">
        <w:rPr>
          <w:rFonts w:cs="Times New Roman"/>
          <w:lang w:val="hu-HU"/>
        </w:rPr>
        <w:t>pleomorf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chondrosarcoma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osteosarcoma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Ewing</w:t>
      </w:r>
      <w:proofErr w:type="spellEnd"/>
      <w:r w:rsidR="003A4FF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tumorok/primitív </w:t>
      </w:r>
      <w:proofErr w:type="spellStart"/>
      <w:r w:rsidRPr="00F178BE">
        <w:rPr>
          <w:rFonts w:cs="Times New Roman"/>
          <w:lang w:val="hu-HU"/>
        </w:rPr>
        <w:t>neuroectodermalis</w:t>
      </w:r>
      <w:proofErr w:type="spellEnd"/>
      <w:r w:rsidRPr="00F178BE">
        <w:rPr>
          <w:rFonts w:cs="Times New Roman"/>
          <w:lang w:val="hu-HU"/>
        </w:rPr>
        <w:t xml:space="preserve"> tumorok (PNET), GIST, </w:t>
      </w:r>
      <w:proofErr w:type="spellStart"/>
      <w:r w:rsidRPr="00F178BE">
        <w:rPr>
          <w:rFonts w:cs="Times New Roman"/>
          <w:lang w:val="hu-HU"/>
        </w:rPr>
        <w:t>dermatofibrosarcoma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protuberans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gyulladásos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myofibroblastos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sarcoma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Pr="00F178BE">
        <w:rPr>
          <w:rFonts w:cs="Times New Roman"/>
          <w:lang w:val="hu-HU"/>
        </w:rPr>
        <w:t>malignus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mesothelioma</w:t>
      </w:r>
      <w:proofErr w:type="spellEnd"/>
      <w:r w:rsidRPr="00F178BE">
        <w:rPr>
          <w:rFonts w:cs="Times New Roman"/>
          <w:lang w:val="hu-HU"/>
        </w:rPr>
        <w:t xml:space="preserve"> és kevert </w:t>
      </w:r>
      <w:proofErr w:type="spellStart"/>
      <w:r w:rsidRPr="00F178BE">
        <w:rPr>
          <w:rFonts w:cs="Times New Roman"/>
          <w:lang w:val="hu-HU"/>
        </w:rPr>
        <w:t>mesodermalis</w:t>
      </w:r>
      <w:proofErr w:type="spellEnd"/>
      <w:r w:rsidRPr="00F178BE">
        <w:rPr>
          <w:rFonts w:cs="Times New Roman"/>
          <w:lang w:val="hu-HU"/>
        </w:rPr>
        <w:t xml:space="preserve"> méhtumorok.</w:t>
      </w:r>
    </w:p>
    <w:p w14:paraId="62EABEEB" w14:textId="77777777" w:rsidR="00E107A8" w:rsidRPr="00F178BE" w:rsidRDefault="00E107A8" w:rsidP="004A4238">
      <w:pPr>
        <w:pStyle w:val="Szvegtrzs"/>
        <w:tabs>
          <w:tab w:val="left" w:pos="0"/>
        </w:tabs>
        <w:ind w:left="0" w:right="168"/>
        <w:rPr>
          <w:rFonts w:cs="Times New Roman"/>
          <w:lang w:val="hu-HU"/>
        </w:rPr>
      </w:pPr>
    </w:p>
    <w:p w14:paraId="0749DB32" w14:textId="4925E75D" w:rsidR="003A2430" w:rsidRPr="00F178BE" w:rsidRDefault="005A3F01" w:rsidP="004A4238">
      <w:pPr>
        <w:pStyle w:val="Szvegtrzs"/>
        <w:tabs>
          <w:tab w:val="left" w:pos="0"/>
        </w:tabs>
        <w:ind w:left="0" w:right="23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Megjegyzendő, hogy az </w:t>
      </w:r>
      <w:proofErr w:type="spellStart"/>
      <w:r w:rsidRPr="00F178BE">
        <w:rPr>
          <w:rFonts w:cs="Times New Roman"/>
          <w:lang w:val="hu-HU"/>
        </w:rPr>
        <w:t>adipocytasarcomás</w:t>
      </w:r>
      <w:proofErr w:type="spellEnd"/>
      <w:r w:rsidRPr="00F178BE">
        <w:rPr>
          <w:rFonts w:cs="Times New Roman"/>
          <w:lang w:val="hu-HU"/>
        </w:rPr>
        <w:t xml:space="preserve"> betegek azért kerültek kizárásra a </w:t>
      </w:r>
      <w:proofErr w:type="spellStart"/>
      <w:r w:rsidRPr="00F178BE">
        <w:rPr>
          <w:rFonts w:cs="Times New Roman"/>
          <w:lang w:val="hu-HU"/>
        </w:rPr>
        <w:t>pivotális</w:t>
      </w:r>
      <w:proofErr w:type="spellEnd"/>
      <w:r w:rsidRPr="00F178BE">
        <w:rPr>
          <w:rFonts w:cs="Times New Roman"/>
          <w:lang w:val="hu-HU"/>
        </w:rPr>
        <w:t xml:space="preserve"> III. fázisú vizsgálatból, mert az előzetes II. fázisú vizsgálatban (VEG20002) 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az </w:t>
      </w:r>
      <w:proofErr w:type="spellStart"/>
      <w:r w:rsidRPr="00F178BE">
        <w:rPr>
          <w:rFonts w:cs="Times New Roman"/>
          <w:lang w:val="hu-HU"/>
        </w:rPr>
        <w:t>adipocytasarcomában</w:t>
      </w:r>
      <w:proofErr w:type="spellEnd"/>
      <w:r w:rsidRPr="00F178BE">
        <w:rPr>
          <w:rFonts w:cs="Times New Roman"/>
          <w:lang w:val="hu-HU"/>
        </w:rPr>
        <w:t xml:space="preserve"> megfigyelt aktivitás (PFS a 12. héten) nem érte el azt az előfeltételként megjelölt szintet</w:t>
      </w:r>
      <w:r w:rsidR="003A4FF7">
        <w:rPr>
          <w:rFonts w:cs="Times New Roman"/>
          <w:lang w:val="hu-HU"/>
        </w:rPr>
        <w:t>,</w:t>
      </w:r>
      <w:r w:rsidRPr="00F178BE">
        <w:rPr>
          <w:rFonts w:cs="Times New Roman"/>
          <w:lang w:val="hu-HU"/>
        </w:rPr>
        <w:t xml:space="preserve"> amely lehetővé tette volna a további klinikai tesztelést.</w:t>
      </w:r>
    </w:p>
    <w:p w14:paraId="376AB627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3DAB75C" w14:textId="4E29AC88" w:rsidR="003A2430" w:rsidRPr="00F178BE" w:rsidRDefault="005A3F01" w:rsidP="004A4238">
      <w:pPr>
        <w:pStyle w:val="Szvegtrzs"/>
        <w:tabs>
          <w:tab w:val="left" w:pos="0"/>
        </w:tabs>
        <w:ind w:left="0" w:right="47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VEG110727 vizsgálat egyéb beválogatási kritériumai közé tartozott a magas, illetve közepes differenciáltságú </w:t>
      </w:r>
      <w:proofErr w:type="spellStart"/>
      <w:r w:rsidRPr="00F178BE">
        <w:rPr>
          <w:rFonts w:cs="Times New Roman"/>
          <w:lang w:val="hu-HU"/>
        </w:rPr>
        <w:t>malignus</w:t>
      </w:r>
      <w:proofErr w:type="spellEnd"/>
      <w:r w:rsidRPr="00F178BE">
        <w:rPr>
          <w:rFonts w:cs="Times New Roman"/>
          <w:lang w:val="hu-HU"/>
        </w:rPr>
        <w:t xml:space="preserve"> STS szövettani bizonyítéka és a </w:t>
      </w:r>
      <w:proofErr w:type="spellStart"/>
      <w:r w:rsidRPr="00F178BE">
        <w:rPr>
          <w:rFonts w:cs="Times New Roman"/>
          <w:lang w:val="hu-HU"/>
        </w:rPr>
        <w:t>metasztázisos</w:t>
      </w:r>
      <w:proofErr w:type="spellEnd"/>
      <w:r w:rsidRPr="00F178BE">
        <w:rPr>
          <w:rFonts w:cs="Times New Roman"/>
          <w:lang w:val="hu-HU"/>
        </w:rPr>
        <w:t xml:space="preserve"> betegség kezelése esetén 6 hónapon belül jelentkező progresszió, illetve a (</w:t>
      </w:r>
      <w:proofErr w:type="spellStart"/>
      <w:r w:rsidRPr="00F178BE">
        <w:rPr>
          <w:rFonts w:cs="Times New Roman"/>
          <w:lang w:val="hu-HU"/>
        </w:rPr>
        <w:t>neo</w:t>
      </w:r>
      <w:proofErr w:type="spellEnd"/>
      <w:r w:rsidRPr="00F178BE">
        <w:rPr>
          <w:rFonts w:cs="Times New Roman"/>
          <w:lang w:val="hu-HU"/>
        </w:rPr>
        <w:t>)-/</w:t>
      </w:r>
      <w:proofErr w:type="spellStart"/>
      <w:r w:rsidRPr="00F178BE">
        <w:rPr>
          <w:rFonts w:cs="Times New Roman"/>
          <w:lang w:val="hu-HU"/>
        </w:rPr>
        <w:t>adjuváns</w:t>
      </w:r>
      <w:proofErr w:type="spellEnd"/>
      <w:r w:rsidRPr="00F178BE">
        <w:rPr>
          <w:rFonts w:cs="Times New Roman"/>
          <w:lang w:val="hu-HU"/>
        </w:rPr>
        <w:t xml:space="preserve"> kezelés esetén 12</w:t>
      </w:r>
      <w:r w:rsidR="003A4FF7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hónapon belül jelentkező kiújulás.</w:t>
      </w:r>
    </w:p>
    <w:p w14:paraId="48B8F8F2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B33426A" w14:textId="77777777" w:rsidR="003A2430" w:rsidRPr="00F178BE" w:rsidRDefault="005A3F01" w:rsidP="004A4238">
      <w:pPr>
        <w:pStyle w:val="Szvegtrzs"/>
        <w:tabs>
          <w:tab w:val="left" w:pos="0"/>
        </w:tabs>
        <w:ind w:left="0" w:right="23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résztvevők 98%-a kapott előzetesen </w:t>
      </w:r>
      <w:proofErr w:type="spellStart"/>
      <w:r w:rsidRPr="00F178BE">
        <w:rPr>
          <w:rFonts w:cs="Times New Roman"/>
          <w:lang w:val="hu-HU"/>
        </w:rPr>
        <w:t>doxorubicint</w:t>
      </w:r>
      <w:proofErr w:type="spellEnd"/>
      <w:r w:rsidRPr="00F178BE">
        <w:rPr>
          <w:rFonts w:cs="Times New Roman"/>
          <w:lang w:val="hu-HU"/>
        </w:rPr>
        <w:t xml:space="preserve">, 70%-a előzetesen </w:t>
      </w:r>
      <w:proofErr w:type="spellStart"/>
      <w:r w:rsidRPr="00F178BE">
        <w:rPr>
          <w:rFonts w:cs="Times New Roman"/>
          <w:lang w:val="hu-HU"/>
        </w:rPr>
        <w:t>ifoszfamidot</w:t>
      </w:r>
      <w:proofErr w:type="spellEnd"/>
      <w:r w:rsidRPr="00F178BE">
        <w:rPr>
          <w:rFonts w:cs="Times New Roman"/>
          <w:lang w:val="hu-HU"/>
        </w:rPr>
        <w:t xml:space="preserve"> és 65%-</w:t>
      </w:r>
      <w:proofErr w:type="spellStart"/>
      <w:r w:rsidRPr="00F178BE">
        <w:rPr>
          <w:rFonts w:cs="Times New Roman"/>
          <w:lang w:val="hu-HU"/>
        </w:rPr>
        <w:t>uk</w:t>
      </w:r>
      <w:proofErr w:type="spellEnd"/>
      <w:r w:rsidRPr="00F178BE">
        <w:rPr>
          <w:rFonts w:cs="Times New Roman"/>
          <w:lang w:val="hu-HU"/>
        </w:rPr>
        <w:t xml:space="preserve"> legalább három vagy több kemoterápiás szert kapott a vizsgálatba való beválogatást megelőzően.</w:t>
      </w:r>
    </w:p>
    <w:p w14:paraId="7887C8ED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7A2E295" w14:textId="5345D903" w:rsidR="003A2430" w:rsidRPr="00F178BE" w:rsidRDefault="005A3F01" w:rsidP="00EA214E">
      <w:pPr>
        <w:pStyle w:val="Szvegtrzs"/>
        <w:tabs>
          <w:tab w:val="left" w:pos="0"/>
        </w:tabs>
        <w:ind w:left="0" w:right="25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betegeket a WHO performance státusz (WHO PS) kiindulási </w:t>
      </w:r>
      <w:proofErr w:type="spellStart"/>
      <w:r w:rsidRPr="00F178BE">
        <w:rPr>
          <w:rFonts w:cs="Times New Roman"/>
          <w:lang w:val="hu-HU"/>
        </w:rPr>
        <w:t>időpontbeli</w:t>
      </w:r>
      <w:proofErr w:type="spellEnd"/>
      <w:r w:rsidRPr="00F178BE">
        <w:rPr>
          <w:rFonts w:cs="Times New Roman"/>
          <w:lang w:val="hu-HU"/>
        </w:rPr>
        <w:t xml:space="preserve"> tényezői (0 vagy 1) és az előrehaladott betegség előzetes szisztémás kezelésének száma (0 vagy 1, illetve 2+) alapján csoportosították. Mindegyik kezelési csoportban kissé nagyobb arányban fordultak elő az előrehaladott betegség előzetes szisztémás kezelésének 2+ számával rendelkezők (58% a placebo, illetve 55%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="003A4FF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>kezelési karban), szemben az előzetes szisztémás kezelés 0, illetve</w:t>
      </w:r>
      <w:r w:rsidR="003A4FF7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1</w:t>
      </w:r>
      <w:r w:rsidR="003A4FF7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sorszámával rendelkezőkkel (42% a placebo, illetve 45%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="003A4FF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kezelési karban). A betegek </w:t>
      </w:r>
      <w:proofErr w:type="spellStart"/>
      <w:r w:rsidRPr="00F178BE">
        <w:rPr>
          <w:rFonts w:cs="Times New Roman"/>
          <w:lang w:val="hu-HU"/>
        </w:rPr>
        <w:t>utánkövetési</w:t>
      </w:r>
      <w:proofErr w:type="spellEnd"/>
      <w:r w:rsidRPr="00F178BE">
        <w:rPr>
          <w:rFonts w:cs="Times New Roman"/>
          <w:lang w:val="hu-HU"/>
        </w:rPr>
        <w:t xml:space="preserve"> időtartamának medián értéke (definíciója szerint a </w:t>
      </w:r>
      <w:proofErr w:type="spellStart"/>
      <w:r w:rsidRPr="00F178BE">
        <w:rPr>
          <w:rFonts w:cs="Times New Roman"/>
          <w:lang w:val="hu-HU"/>
        </w:rPr>
        <w:t>randomizálás</w:t>
      </w:r>
      <w:proofErr w:type="spellEnd"/>
      <w:r w:rsidRPr="00F178BE">
        <w:rPr>
          <w:rFonts w:cs="Times New Roman"/>
          <w:lang w:val="hu-HU"/>
        </w:rPr>
        <w:t xml:space="preserve"> időpontja és az utolsó kapcsolat, illetve az elhalálozás időpontja között eltelt időtartam) mindkét kezelési karban hasonló volt (9,36</w:t>
      </w:r>
      <w:r w:rsidR="005D21D4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hónap a placeb</w:t>
      </w:r>
      <w:r w:rsidR="003A4FF7">
        <w:rPr>
          <w:rFonts w:cs="Times New Roman"/>
          <w:lang w:val="hu-HU"/>
        </w:rPr>
        <w:t>o</w:t>
      </w:r>
      <w:r w:rsidRPr="00F178BE">
        <w:rPr>
          <w:rFonts w:cs="Times New Roman"/>
          <w:lang w:val="hu-HU"/>
        </w:rPr>
        <w:t>karban [tartomány: 0,69</w:t>
      </w:r>
      <w:r w:rsidR="003A4FF7">
        <w:rPr>
          <w:rFonts w:cs="Times New Roman"/>
          <w:lang w:val="hu-HU"/>
        </w:rPr>
        <w:t>–</w:t>
      </w:r>
      <w:r w:rsidRPr="00F178BE">
        <w:rPr>
          <w:rFonts w:cs="Times New Roman"/>
          <w:lang w:val="hu-HU"/>
        </w:rPr>
        <w:t>23,0</w:t>
      </w:r>
      <w:r w:rsidR="005D21D4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hónap], illetve 10,04</w:t>
      </w:r>
      <w:r w:rsidR="005D21D4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hónap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="003A4FF7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>kezelési karban [tartomány: 0,2</w:t>
      </w:r>
      <w:r w:rsidR="003A4FF7">
        <w:rPr>
          <w:rFonts w:cs="Times New Roman"/>
          <w:lang w:val="hu-HU"/>
        </w:rPr>
        <w:t>–</w:t>
      </w:r>
      <w:r w:rsidRPr="00F178BE">
        <w:rPr>
          <w:rFonts w:cs="Times New Roman"/>
          <w:lang w:val="hu-HU"/>
        </w:rPr>
        <w:t>24,3</w:t>
      </w:r>
      <w:r w:rsidR="005D21D4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hónap].</w:t>
      </w:r>
    </w:p>
    <w:p w14:paraId="4EDB4F63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4E8159F6" w14:textId="2C611BFC" w:rsidR="003A2430" w:rsidRPr="00F178BE" w:rsidRDefault="005A3F01" w:rsidP="00E107A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A vizsgálat elsődleges célkitűzése a progressziómentes túlélési időtartam (független radiológiai értékeléssel meghatározott PFS) meghatározása volt: a másodlagos végpontok közé tartozott a teljes túlélés (OS), a teljes terápiás válaszarány és a terápiás válasz időtartama.</w:t>
      </w:r>
    </w:p>
    <w:p w14:paraId="772B1C3E" w14:textId="77777777" w:rsidR="00E107A8" w:rsidRPr="00F178BE" w:rsidRDefault="00E107A8" w:rsidP="004A4238">
      <w:pPr>
        <w:pStyle w:val="Szvegtrzs"/>
        <w:tabs>
          <w:tab w:val="left" w:pos="0"/>
        </w:tabs>
        <w:ind w:left="567" w:right="166" w:hanging="567"/>
        <w:rPr>
          <w:rFonts w:cs="Times New Roman"/>
          <w:lang w:val="hu-HU"/>
        </w:rPr>
      </w:pPr>
    </w:p>
    <w:p w14:paraId="689A6784" w14:textId="247B511D" w:rsidR="003A2430" w:rsidRPr="00F178BE" w:rsidRDefault="005A3F01" w:rsidP="00952FC0">
      <w:pPr>
        <w:pStyle w:val="Cmsor1"/>
        <w:keepNext/>
        <w:widowControl/>
        <w:ind w:left="1418" w:hanging="1418"/>
        <w:rPr>
          <w:rFonts w:cs="Times New Roman"/>
          <w:b w:val="0"/>
          <w:bCs w:val="0"/>
          <w:lang w:val="hu-HU"/>
        </w:rPr>
      </w:pPr>
      <w:r w:rsidRPr="00F178BE">
        <w:rPr>
          <w:rFonts w:cs="Times New Roman"/>
          <w:lang w:val="hu-HU"/>
        </w:rPr>
        <w:lastRenderedPageBreak/>
        <w:t>6. táblázat</w:t>
      </w:r>
      <w:r w:rsidR="00952FC0">
        <w:rPr>
          <w:rFonts w:cs="Times New Roman"/>
          <w:lang w:val="hu-HU"/>
        </w:rPr>
        <w:tab/>
      </w:r>
      <w:r w:rsidRPr="00F178BE">
        <w:rPr>
          <w:rFonts w:cs="Times New Roman"/>
          <w:lang w:val="hu-HU"/>
        </w:rPr>
        <w:t>Független értékeléssel kapott teljes hatásossági eredmények STS-ben (VEG110727)</w:t>
      </w:r>
    </w:p>
    <w:p w14:paraId="068221B3" w14:textId="77777777" w:rsidR="003A2430" w:rsidRPr="00F178BE" w:rsidRDefault="003A2430" w:rsidP="002D58FA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</w:p>
    <w:tbl>
      <w:tblPr>
        <w:tblStyle w:val="TableNormal"/>
        <w:tblW w:w="9175" w:type="dxa"/>
        <w:tblInd w:w="6" w:type="dxa"/>
        <w:tblLayout w:type="fixed"/>
        <w:tblLook w:val="01E0" w:firstRow="1" w:lastRow="1" w:firstColumn="1" w:lastColumn="1" w:noHBand="0" w:noVBand="0"/>
      </w:tblPr>
      <w:tblGrid>
        <w:gridCol w:w="3272"/>
        <w:gridCol w:w="1538"/>
        <w:gridCol w:w="1256"/>
        <w:gridCol w:w="1777"/>
        <w:gridCol w:w="1332"/>
      </w:tblGrid>
      <w:tr w:rsidR="003A2430" w:rsidRPr="00F178BE" w14:paraId="689D3BCF" w14:textId="77777777" w:rsidTr="002D58FA">
        <w:trPr>
          <w:trHeight w:hRule="exact" w:val="516"/>
          <w:tblHeader/>
        </w:trPr>
        <w:tc>
          <w:tcPr>
            <w:tcW w:w="3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4DEC2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Végpontok/vizsgálati populáció</w:t>
            </w:r>
          </w:p>
        </w:tc>
        <w:tc>
          <w:tcPr>
            <w:tcW w:w="1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12562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b/>
                <w:lang w:val="hu-HU"/>
              </w:rPr>
              <w:t>Pazopanib</w:t>
            </w:r>
            <w:proofErr w:type="spellEnd"/>
          </w:p>
        </w:tc>
        <w:tc>
          <w:tcPr>
            <w:tcW w:w="12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FA32B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Placebo</w:t>
            </w:r>
          </w:p>
        </w:tc>
        <w:tc>
          <w:tcPr>
            <w:tcW w:w="17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189AF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HR (95%-os CI)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BF46F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 w:right="14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P-érték (kétoldalú)</w:t>
            </w:r>
          </w:p>
        </w:tc>
      </w:tr>
      <w:tr w:rsidR="003A2430" w:rsidRPr="00F178BE" w14:paraId="3A7C9623" w14:textId="77777777" w:rsidTr="002D58FA">
        <w:trPr>
          <w:trHeight w:hRule="exact" w:val="269"/>
        </w:trPr>
        <w:tc>
          <w:tcPr>
            <w:tcW w:w="327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30C6D35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PFS</w:t>
            </w:r>
          </w:p>
        </w:tc>
        <w:tc>
          <w:tcPr>
            <w:tcW w:w="153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EC67181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5DFD4764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246</w:t>
            </w:r>
          </w:p>
        </w:tc>
        <w:tc>
          <w:tcPr>
            <w:tcW w:w="125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8A8A5E3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58F0D825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123</w:t>
            </w:r>
          </w:p>
        </w:tc>
        <w:tc>
          <w:tcPr>
            <w:tcW w:w="177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AA0E5C0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799AB636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3F4D300D" w14:textId="29E392B7" w:rsidR="003A2430" w:rsidRPr="00F178BE" w:rsidRDefault="005A3F01" w:rsidP="00952FC0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0,35 (0,26</w:t>
            </w:r>
            <w:r w:rsidR="00952FC0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0,48)</w:t>
            </w:r>
          </w:p>
        </w:tc>
        <w:tc>
          <w:tcPr>
            <w:tcW w:w="133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F393512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20B5BEEB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776A0CDE" w14:textId="39A321A1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  <w:tr w:rsidR="003A2430" w:rsidRPr="00F178BE" w14:paraId="1BA0F157" w14:textId="77777777" w:rsidTr="002D58FA">
        <w:trPr>
          <w:trHeight w:hRule="exact" w:val="253"/>
        </w:trPr>
        <w:tc>
          <w:tcPr>
            <w:tcW w:w="3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8988F5C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Teljes* ITT</w:t>
            </w:r>
          </w:p>
        </w:tc>
        <w:tc>
          <w:tcPr>
            <w:tcW w:w="1538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14:paraId="6FC0A3AC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56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14:paraId="4C53E2DD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7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93308FC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5EC7713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1F4EA737" w14:textId="77777777" w:rsidTr="002D58FA">
        <w:trPr>
          <w:trHeight w:hRule="exact" w:val="379"/>
        </w:trPr>
        <w:tc>
          <w:tcPr>
            <w:tcW w:w="3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8575D7E" w14:textId="1A802D68" w:rsidR="003A2430" w:rsidRPr="00F178BE" w:rsidRDefault="005A3F01" w:rsidP="00952FC0">
            <w:pPr>
              <w:pStyle w:val="TableParagraph"/>
              <w:keepNext/>
              <w:widowControl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Medián (</w:t>
            </w:r>
            <w:r w:rsidR="00952FC0">
              <w:rPr>
                <w:rFonts w:ascii="Times New Roman" w:hAnsi="Times New Roman" w:cs="Times New Roman"/>
                <w:lang w:val="hu-HU"/>
              </w:rPr>
              <w:t>hét</w:t>
            </w:r>
            <w:r w:rsidRPr="00F178BE">
              <w:rPr>
                <w:rFonts w:ascii="Times New Roman" w:hAnsi="Times New Roman" w:cs="Times New Roman"/>
                <w:lang w:val="hu-HU"/>
              </w:rPr>
              <w:t>)</w:t>
            </w:r>
          </w:p>
        </w:tc>
        <w:tc>
          <w:tcPr>
            <w:tcW w:w="153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AAA57CF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20,0</w:t>
            </w:r>
          </w:p>
        </w:tc>
        <w:tc>
          <w:tcPr>
            <w:tcW w:w="125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3F75A0C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 w:right="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7,0</w:t>
            </w:r>
          </w:p>
        </w:tc>
        <w:tc>
          <w:tcPr>
            <w:tcW w:w="1777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14:paraId="13463A88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14:paraId="0840216A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0EBACC90" w14:textId="77777777" w:rsidTr="002D58FA">
        <w:trPr>
          <w:trHeight w:hRule="exact" w:val="380"/>
        </w:trPr>
        <w:tc>
          <w:tcPr>
            <w:tcW w:w="3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771BC4D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Leiomyosarcoma</w:t>
            </w:r>
            <w:proofErr w:type="spellEnd"/>
          </w:p>
        </w:tc>
        <w:tc>
          <w:tcPr>
            <w:tcW w:w="153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151AF36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109</w:t>
            </w:r>
          </w:p>
        </w:tc>
        <w:tc>
          <w:tcPr>
            <w:tcW w:w="125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5BB9145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49</w:t>
            </w:r>
          </w:p>
        </w:tc>
        <w:tc>
          <w:tcPr>
            <w:tcW w:w="17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7C0D810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C2DA90A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1AEC0F1A" w14:textId="77777777" w:rsidTr="002D58FA">
        <w:trPr>
          <w:trHeight w:hRule="exact" w:val="379"/>
        </w:trPr>
        <w:tc>
          <w:tcPr>
            <w:tcW w:w="3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F466151" w14:textId="425AA7BA" w:rsidR="003A2430" w:rsidRPr="00F178BE" w:rsidRDefault="005A3F01" w:rsidP="00952FC0">
            <w:pPr>
              <w:pStyle w:val="TableParagraph"/>
              <w:keepNext/>
              <w:widowControl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Medián (</w:t>
            </w:r>
            <w:r w:rsidR="00952FC0">
              <w:rPr>
                <w:rFonts w:ascii="Times New Roman" w:hAnsi="Times New Roman" w:cs="Times New Roman"/>
                <w:lang w:val="hu-HU"/>
              </w:rPr>
              <w:t>hét</w:t>
            </w:r>
            <w:r w:rsidRPr="00F178BE">
              <w:rPr>
                <w:rFonts w:ascii="Times New Roman" w:hAnsi="Times New Roman" w:cs="Times New Roman"/>
                <w:lang w:val="hu-HU"/>
              </w:rPr>
              <w:t>)</w:t>
            </w:r>
          </w:p>
        </w:tc>
        <w:tc>
          <w:tcPr>
            <w:tcW w:w="153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A103253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20,1</w:t>
            </w:r>
          </w:p>
        </w:tc>
        <w:tc>
          <w:tcPr>
            <w:tcW w:w="125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A676216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 w:right="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8,1</w:t>
            </w:r>
          </w:p>
        </w:tc>
        <w:tc>
          <w:tcPr>
            <w:tcW w:w="17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B2AA7DC" w14:textId="2AE16636" w:rsidR="003A2430" w:rsidRPr="00F178BE" w:rsidRDefault="005A3F01" w:rsidP="00952FC0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0,37 (0,23</w:t>
            </w:r>
            <w:r w:rsidR="00952FC0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0,60)</w:t>
            </w:r>
          </w:p>
        </w:tc>
        <w:tc>
          <w:tcPr>
            <w:tcW w:w="133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E76496E" w14:textId="424DF9A6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  <w:tr w:rsidR="003A2430" w:rsidRPr="00F178BE" w14:paraId="5622E4B9" w14:textId="77777777" w:rsidTr="002D58FA">
        <w:trPr>
          <w:trHeight w:hRule="exact" w:val="379"/>
        </w:trPr>
        <w:tc>
          <w:tcPr>
            <w:tcW w:w="3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D0C21F3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Synovialis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sarcoma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alcsoportok</w:t>
            </w:r>
          </w:p>
        </w:tc>
        <w:tc>
          <w:tcPr>
            <w:tcW w:w="153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57F4863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25</w:t>
            </w:r>
          </w:p>
        </w:tc>
        <w:tc>
          <w:tcPr>
            <w:tcW w:w="125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F08C106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13</w:t>
            </w:r>
          </w:p>
        </w:tc>
        <w:tc>
          <w:tcPr>
            <w:tcW w:w="17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DE1F2D4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02D5501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773074C0" w14:textId="77777777" w:rsidTr="002D58FA">
        <w:trPr>
          <w:trHeight w:hRule="exact" w:val="381"/>
        </w:trPr>
        <w:tc>
          <w:tcPr>
            <w:tcW w:w="3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3AD737D" w14:textId="241ADEB7" w:rsidR="003A2430" w:rsidRPr="00F178BE" w:rsidRDefault="005A3F01" w:rsidP="00952FC0">
            <w:pPr>
              <w:pStyle w:val="TableParagraph"/>
              <w:keepNext/>
              <w:widowControl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Medián (</w:t>
            </w:r>
            <w:r w:rsidR="00952FC0">
              <w:rPr>
                <w:rFonts w:ascii="Times New Roman" w:hAnsi="Times New Roman" w:cs="Times New Roman"/>
                <w:lang w:val="hu-HU"/>
              </w:rPr>
              <w:t>hét</w:t>
            </w:r>
            <w:r w:rsidRPr="00F178BE">
              <w:rPr>
                <w:rFonts w:ascii="Times New Roman" w:hAnsi="Times New Roman" w:cs="Times New Roman"/>
                <w:lang w:val="hu-HU"/>
              </w:rPr>
              <w:t>)</w:t>
            </w:r>
          </w:p>
        </w:tc>
        <w:tc>
          <w:tcPr>
            <w:tcW w:w="153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0343391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17,9</w:t>
            </w:r>
          </w:p>
        </w:tc>
        <w:tc>
          <w:tcPr>
            <w:tcW w:w="125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DAAFB25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 w:right="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4,1</w:t>
            </w:r>
          </w:p>
        </w:tc>
        <w:tc>
          <w:tcPr>
            <w:tcW w:w="17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371A07F" w14:textId="40B8BE85" w:rsidR="003A2430" w:rsidRPr="00F178BE" w:rsidRDefault="005A3F01" w:rsidP="00952FC0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0,43 (0</w:t>
            </w:r>
            <w:r w:rsidR="00952FC0">
              <w:rPr>
                <w:rFonts w:ascii="Times New Roman" w:hAnsi="Times New Roman" w:cs="Times New Roman"/>
                <w:lang w:val="hu-HU"/>
              </w:rPr>
              <w:t>,</w:t>
            </w:r>
            <w:r w:rsidRPr="00F178BE">
              <w:rPr>
                <w:rFonts w:ascii="Times New Roman" w:hAnsi="Times New Roman" w:cs="Times New Roman"/>
                <w:lang w:val="hu-HU"/>
              </w:rPr>
              <w:t>19</w:t>
            </w:r>
            <w:r w:rsidR="00952FC0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0.98)</w:t>
            </w:r>
          </w:p>
        </w:tc>
        <w:tc>
          <w:tcPr>
            <w:tcW w:w="133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926F922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0,005</w:t>
            </w:r>
          </w:p>
        </w:tc>
      </w:tr>
      <w:tr w:rsidR="003A2430" w:rsidRPr="00F178BE" w14:paraId="58269F5B" w14:textId="77777777" w:rsidTr="002D58FA">
        <w:trPr>
          <w:trHeight w:hRule="exact" w:val="380"/>
        </w:trPr>
        <w:tc>
          <w:tcPr>
            <w:tcW w:w="3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8FBDD11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eastAsia="Times New Roman" w:hAnsi="Times New Roman" w:cs="Times New Roman"/>
                <w:lang w:val="hu-HU"/>
              </w:rPr>
              <w:t>„Egyéb STS” alcsoportok</w:t>
            </w:r>
          </w:p>
        </w:tc>
        <w:tc>
          <w:tcPr>
            <w:tcW w:w="153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15C9DA2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112</w:t>
            </w:r>
          </w:p>
        </w:tc>
        <w:tc>
          <w:tcPr>
            <w:tcW w:w="125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9181C21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61</w:t>
            </w:r>
          </w:p>
        </w:tc>
        <w:tc>
          <w:tcPr>
            <w:tcW w:w="177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CFBF462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8DB17A4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359F4471" w14:textId="77777777" w:rsidTr="002D58FA">
        <w:trPr>
          <w:trHeight w:hRule="exact" w:val="500"/>
        </w:trPr>
        <w:tc>
          <w:tcPr>
            <w:tcW w:w="3272" w:type="dxa"/>
            <w:tcBorders>
              <w:top w:val="nil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5CBC4969" w14:textId="0A71B848" w:rsidR="003A2430" w:rsidRPr="00F178BE" w:rsidRDefault="005A3F01" w:rsidP="00952FC0">
            <w:pPr>
              <w:pStyle w:val="TableParagraph"/>
              <w:keepNext/>
              <w:widowControl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Medián (</w:t>
            </w:r>
            <w:r w:rsidR="00952FC0">
              <w:rPr>
                <w:rFonts w:ascii="Times New Roman" w:hAnsi="Times New Roman" w:cs="Times New Roman"/>
                <w:lang w:val="hu-HU"/>
              </w:rPr>
              <w:t>hét</w:t>
            </w:r>
            <w:r w:rsidRPr="00F178BE">
              <w:rPr>
                <w:rFonts w:ascii="Times New Roman" w:hAnsi="Times New Roman" w:cs="Times New Roman"/>
                <w:lang w:val="hu-HU"/>
              </w:rPr>
              <w:t>)</w:t>
            </w:r>
          </w:p>
        </w:tc>
        <w:tc>
          <w:tcPr>
            <w:tcW w:w="1538" w:type="dxa"/>
            <w:tcBorders>
              <w:top w:val="nil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3E593BCD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20,1</w:t>
            </w:r>
          </w:p>
        </w:tc>
        <w:tc>
          <w:tcPr>
            <w:tcW w:w="1256" w:type="dxa"/>
            <w:tcBorders>
              <w:top w:val="nil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00580E94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 w:right="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4,3</w:t>
            </w:r>
          </w:p>
        </w:tc>
        <w:tc>
          <w:tcPr>
            <w:tcW w:w="1777" w:type="dxa"/>
            <w:tcBorders>
              <w:top w:val="nil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4D33F4D8" w14:textId="47B74BF7" w:rsidR="003A2430" w:rsidRPr="00F178BE" w:rsidRDefault="005A3F01" w:rsidP="00952FC0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0,39 (0,25</w:t>
            </w:r>
            <w:r w:rsidR="00952FC0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0,60)</w:t>
            </w:r>
          </w:p>
        </w:tc>
        <w:tc>
          <w:tcPr>
            <w:tcW w:w="1332" w:type="dxa"/>
            <w:tcBorders>
              <w:top w:val="nil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5D44DB55" w14:textId="446F3F2E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&lt;0,001</w:t>
            </w:r>
          </w:p>
        </w:tc>
      </w:tr>
      <w:tr w:rsidR="003A2430" w:rsidRPr="00F178BE" w14:paraId="4AFA690F" w14:textId="77777777" w:rsidTr="002D58FA">
        <w:trPr>
          <w:trHeight w:hRule="exact" w:val="268"/>
        </w:trPr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A11607E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OS</w:t>
            </w:r>
          </w:p>
        </w:tc>
        <w:tc>
          <w:tcPr>
            <w:tcW w:w="153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7AF9984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36A12B54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246</w:t>
            </w:r>
          </w:p>
        </w:tc>
        <w:tc>
          <w:tcPr>
            <w:tcW w:w="125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0080F34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303C27FE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123</w:t>
            </w:r>
          </w:p>
        </w:tc>
        <w:tc>
          <w:tcPr>
            <w:tcW w:w="17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ED6F68C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67BCFFF8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58B4C640" w14:textId="5DEA2A34" w:rsidR="003A2430" w:rsidRPr="00F178BE" w:rsidRDefault="005A3F01" w:rsidP="00952FC0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0,87 (0,67</w:t>
            </w:r>
            <w:r w:rsidR="00952FC0">
              <w:rPr>
                <w:rFonts w:ascii="Times New Roman" w:hAnsi="Times New Roman" w:cs="Times New Roman"/>
                <w:lang w:val="hu-HU"/>
              </w:rPr>
              <w:t>;</w:t>
            </w:r>
            <w:r w:rsidR="00952FC0"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F178BE">
              <w:rPr>
                <w:rFonts w:ascii="Times New Roman" w:hAnsi="Times New Roman" w:cs="Times New Roman"/>
                <w:lang w:val="hu-HU"/>
              </w:rPr>
              <w:t>1,12)</w:t>
            </w:r>
          </w:p>
        </w:tc>
        <w:tc>
          <w:tcPr>
            <w:tcW w:w="13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A267A71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2133F7D3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61B72B06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0,256</w:t>
            </w:r>
          </w:p>
        </w:tc>
      </w:tr>
      <w:tr w:rsidR="003A2430" w:rsidRPr="00F178BE" w14:paraId="31EFF46F" w14:textId="77777777" w:rsidTr="002D58FA">
        <w:trPr>
          <w:trHeight w:hRule="exact" w:val="253"/>
        </w:trPr>
        <w:tc>
          <w:tcPr>
            <w:tcW w:w="32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39D432A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Teljes ITT</w:t>
            </w:r>
          </w:p>
        </w:tc>
        <w:tc>
          <w:tcPr>
            <w:tcW w:w="1538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</w:tcPr>
          <w:p w14:paraId="43264626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56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</w:tcPr>
          <w:p w14:paraId="2E5DF9DF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7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647A039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4DA9E18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3CA597AB" w14:textId="77777777" w:rsidTr="002D58FA">
        <w:trPr>
          <w:trHeight w:hRule="exact" w:val="380"/>
        </w:trPr>
        <w:tc>
          <w:tcPr>
            <w:tcW w:w="32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D810783" w14:textId="77777777" w:rsidR="003A2430" w:rsidRPr="00F178BE" w:rsidRDefault="005A3F01" w:rsidP="00952FC0">
            <w:pPr>
              <w:pStyle w:val="TableParagraph"/>
              <w:keepNext/>
              <w:widowControl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Medián (hónap)</w:t>
            </w:r>
          </w:p>
        </w:tc>
        <w:tc>
          <w:tcPr>
            <w:tcW w:w="15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A0A077B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12,6</w:t>
            </w:r>
          </w:p>
        </w:tc>
        <w:tc>
          <w:tcPr>
            <w:tcW w:w="12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DCDB9D3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 w:right="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10,7</w:t>
            </w:r>
          </w:p>
        </w:tc>
        <w:tc>
          <w:tcPr>
            <w:tcW w:w="1777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</w:tcPr>
          <w:p w14:paraId="485E99B6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vMerge/>
            <w:tcBorders>
              <w:left w:val="single" w:sz="6" w:space="0" w:color="000000"/>
              <w:bottom w:val="nil"/>
              <w:right w:val="single" w:sz="6" w:space="0" w:color="000000"/>
            </w:tcBorders>
          </w:tcPr>
          <w:p w14:paraId="703BAE96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0F5F78F3" w14:textId="77777777" w:rsidTr="002D58FA">
        <w:trPr>
          <w:trHeight w:hRule="exact" w:val="379"/>
        </w:trPr>
        <w:tc>
          <w:tcPr>
            <w:tcW w:w="32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7B8599B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Leiomyosarcoma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>*</w:t>
            </w:r>
          </w:p>
        </w:tc>
        <w:tc>
          <w:tcPr>
            <w:tcW w:w="15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6526B06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109</w:t>
            </w:r>
          </w:p>
        </w:tc>
        <w:tc>
          <w:tcPr>
            <w:tcW w:w="12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2E0853F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49</w:t>
            </w:r>
          </w:p>
        </w:tc>
        <w:tc>
          <w:tcPr>
            <w:tcW w:w="177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A6480FA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CB4CE6A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4AD32E93" w14:textId="77777777" w:rsidTr="002D58FA">
        <w:trPr>
          <w:trHeight w:hRule="exact" w:val="379"/>
        </w:trPr>
        <w:tc>
          <w:tcPr>
            <w:tcW w:w="32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CAFBDD8" w14:textId="77777777" w:rsidR="003A2430" w:rsidRPr="00F178BE" w:rsidRDefault="005A3F01" w:rsidP="00952FC0">
            <w:pPr>
              <w:pStyle w:val="TableParagraph"/>
              <w:keepNext/>
              <w:widowControl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Medián (hónap)</w:t>
            </w:r>
          </w:p>
        </w:tc>
        <w:tc>
          <w:tcPr>
            <w:tcW w:w="15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D12F0D1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16,7</w:t>
            </w:r>
          </w:p>
        </w:tc>
        <w:tc>
          <w:tcPr>
            <w:tcW w:w="12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AAD6A9A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 w:right="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14,1</w:t>
            </w:r>
          </w:p>
        </w:tc>
        <w:tc>
          <w:tcPr>
            <w:tcW w:w="177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9DF6645" w14:textId="7B62072C" w:rsidR="003A2430" w:rsidRPr="00F178BE" w:rsidRDefault="005A3F01" w:rsidP="00952FC0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0,84 (0,56</w:t>
            </w:r>
            <w:r w:rsidR="00952FC0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1,26)</w:t>
            </w:r>
          </w:p>
        </w:tc>
        <w:tc>
          <w:tcPr>
            <w:tcW w:w="133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A63341D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0,363</w:t>
            </w:r>
          </w:p>
        </w:tc>
      </w:tr>
      <w:tr w:rsidR="003A2430" w:rsidRPr="00F178BE" w14:paraId="78792F52" w14:textId="77777777" w:rsidTr="002D58FA">
        <w:trPr>
          <w:trHeight w:hRule="exact" w:val="379"/>
        </w:trPr>
        <w:tc>
          <w:tcPr>
            <w:tcW w:w="32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2AEA8ED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Synovialis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sarcoma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alcsoportok*</w:t>
            </w:r>
          </w:p>
        </w:tc>
        <w:tc>
          <w:tcPr>
            <w:tcW w:w="15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19358AD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25</w:t>
            </w:r>
          </w:p>
        </w:tc>
        <w:tc>
          <w:tcPr>
            <w:tcW w:w="12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CBDB0C0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13</w:t>
            </w:r>
          </w:p>
        </w:tc>
        <w:tc>
          <w:tcPr>
            <w:tcW w:w="177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4328FAB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2BE4566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0E7B3790" w14:textId="77777777" w:rsidTr="002D58FA">
        <w:trPr>
          <w:trHeight w:hRule="exact" w:val="379"/>
        </w:trPr>
        <w:tc>
          <w:tcPr>
            <w:tcW w:w="32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C1951C0" w14:textId="77777777" w:rsidR="003A2430" w:rsidRPr="00F178BE" w:rsidRDefault="005A3F01" w:rsidP="00952FC0">
            <w:pPr>
              <w:pStyle w:val="TableParagraph"/>
              <w:keepNext/>
              <w:widowControl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Medián (hónap)</w:t>
            </w:r>
          </w:p>
        </w:tc>
        <w:tc>
          <w:tcPr>
            <w:tcW w:w="15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262216B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 w:right="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8,7</w:t>
            </w:r>
          </w:p>
        </w:tc>
        <w:tc>
          <w:tcPr>
            <w:tcW w:w="125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9A8EA94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 w:right="2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21,6</w:t>
            </w:r>
          </w:p>
        </w:tc>
        <w:tc>
          <w:tcPr>
            <w:tcW w:w="177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03BE80A" w14:textId="7ABA0D9B" w:rsidR="003A2430" w:rsidRPr="00F178BE" w:rsidRDefault="005A3F01" w:rsidP="00952FC0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1,62 (0,79</w:t>
            </w:r>
            <w:r w:rsidR="00952FC0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3,33)</w:t>
            </w:r>
          </w:p>
        </w:tc>
        <w:tc>
          <w:tcPr>
            <w:tcW w:w="133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5418AEC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0,115</w:t>
            </w:r>
          </w:p>
        </w:tc>
      </w:tr>
      <w:tr w:rsidR="003A2430" w:rsidRPr="00F178BE" w14:paraId="50A702C8" w14:textId="77777777" w:rsidTr="002D58FA">
        <w:trPr>
          <w:trHeight w:hRule="exact" w:val="379"/>
        </w:trPr>
        <w:tc>
          <w:tcPr>
            <w:tcW w:w="3272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280F3728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eastAsia="Times New Roman" w:hAnsi="Times New Roman" w:cs="Times New Roman"/>
                <w:lang w:val="hu-HU"/>
              </w:rPr>
              <w:t>„Egyéb STS” alcsoportok*</w:t>
            </w:r>
          </w:p>
        </w:tc>
        <w:tc>
          <w:tcPr>
            <w:tcW w:w="153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AC3CD21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112</w:t>
            </w:r>
          </w:p>
        </w:tc>
        <w:tc>
          <w:tcPr>
            <w:tcW w:w="1256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74A167F7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 = 61</w:t>
            </w:r>
          </w:p>
        </w:tc>
        <w:tc>
          <w:tcPr>
            <w:tcW w:w="1777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F1E6E08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7D701A1F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58558508" w14:textId="77777777" w:rsidTr="002D58FA">
        <w:trPr>
          <w:trHeight w:hRule="exact" w:val="500"/>
        </w:trPr>
        <w:tc>
          <w:tcPr>
            <w:tcW w:w="32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2A5AC" w14:textId="77777777" w:rsidR="003A2430" w:rsidRPr="00F178BE" w:rsidRDefault="005A3F01" w:rsidP="00952FC0">
            <w:pPr>
              <w:pStyle w:val="TableParagraph"/>
              <w:keepNext/>
              <w:widowControl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Medián (hónap)</w:t>
            </w:r>
          </w:p>
        </w:tc>
        <w:tc>
          <w:tcPr>
            <w:tcW w:w="15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A8A5A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10,3</w:t>
            </w:r>
          </w:p>
        </w:tc>
        <w:tc>
          <w:tcPr>
            <w:tcW w:w="12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A9ADA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right="2" w:hanging="56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9,5</w:t>
            </w:r>
          </w:p>
        </w:tc>
        <w:tc>
          <w:tcPr>
            <w:tcW w:w="17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37649" w14:textId="4EA8DF6E" w:rsidR="003A2430" w:rsidRPr="00F178BE" w:rsidRDefault="005A3F01" w:rsidP="00952FC0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0,84 (0,59</w:t>
            </w:r>
            <w:r w:rsidR="00952FC0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1,21)</w:t>
            </w:r>
          </w:p>
        </w:tc>
        <w:tc>
          <w:tcPr>
            <w:tcW w:w="13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DA73C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0,325</w:t>
            </w:r>
          </w:p>
        </w:tc>
      </w:tr>
      <w:tr w:rsidR="003A2430" w:rsidRPr="00F178BE" w14:paraId="55532E77" w14:textId="77777777" w:rsidTr="002D58FA">
        <w:trPr>
          <w:trHeight w:hRule="exact" w:val="269"/>
        </w:trPr>
        <w:tc>
          <w:tcPr>
            <w:tcW w:w="3272" w:type="dxa"/>
            <w:tcBorders>
              <w:top w:val="single" w:sz="6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3DD74BF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Terápiás válaszarány (CR+PR)</w:t>
            </w:r>
          </w:p>
        </w:tc>
        <w:tc>
          <w:tcPr>
            <w:tcW w:w="1538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</w:tcPr>
          <w:p w14:paraId="41D4B25B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17CB2746" w14:textId="3F905CFF" w:rsidR="003A2430" w:rsidRPr="00F178BE" w:rsidRDefault="005A3F01" w:rsidP="00952FC0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 (2,3</w:t>
            </w:r>
            <w:r w:rsidR="00952FC0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7,9)</w:t>
            </w:r>
          </w:p>
        </w:tc>
        <w:tc>
          <w:tcPr>
            <w:tcW w:w="1256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</w:tcPr>
          <w:p w14:paraId="67AE7694" w14:textId="77777777" w:rsidR="003A2430" w:rsidRPr="00EA214E" w:rsidRDefault="003A2430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eastAsia="Times New Roman" w:hAnsi="Times New Roman" w:cs="Times New Roman"/>
                <w:bCs/>
                <w:lang w:val="hu-HU"/>
              </w:rPr>
            </w:pPr>
          </w:p>
          <w:p w14:paraId="2B07F6EA" w14:textId="204C7AE8" w:rsidR="003A2430" w:rsidRPr="00F178BE" w:rsidRDefault="005A3F01" w:rsidP="00952FC0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0 (0,0</w:t>
            </w:r>
            <w:r w:rsidR="00952FC0">
              <w:rPr>
                <w:rFonts w:ascii="Times New Roman" w:hAnsi="Times New Roman" w:cs="Times New Roman"/>
                <w:lang w:val="hu-HU"/>
              </w:rPr>
              <w:t>;</w:t>
            </w:r>
            <w:r w:rsidRPr="00F178BE">
              <w:rPr>
                <w:rFonts w:ascii="Times New Roman" w:hAnsi="Times New Roman" w:cs="Times New Roman"/>
                <w:lang w:val="hu-HU"/>
              </w:rPr>
              <w:t xml:space="preserve"> 3,0)</w:t>
            </w:r>
          </w:p>
        </w:tc>
        <w:tc>
          <w:tcPr>
            <w:tcW w:w="1777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</w:tcPr>
          <w:p w14:paraId="6B983F1B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vMerge w:val="restart"/>
            <w:tcBorders>
              <w:top w:val="single" w:sz="6" w:space="0" w:color="000000"/>
              <w:left w:val="single" w:sz="5" w:space="0" w:color="000000"/>
              <w:right w:val="single" w:sz="5" w:space="0" w:color="000000"/>
            </w:tcBorders>
          </w:tcPr>
          <w:p w14:paraId="4AB9CF51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54D84B62" w14:textId="77777777" w:rsidTr="002D58FA">
        <w:trPr>
          <w:trHeight w:hRule="exact" w:val="253"/>
        </w:trPr>
        <w:tc>
          <w:tcPr>
            <w:tcW w:w="3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32A757A" w14:textId="77777777" w:rsidR="003A2430" w:rsidRPr="00F178BE" w:rsidRDefault="005A3F01" w:rsidP="00952FC0">
            <w:pPr>
              <w:pStyle w:val="TableParagraph"/>
              <w:keepNext/>
              <w:widowControl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% (95%-os CI)</w:t>
            </w:r>
          </w:p>
        </w:tc>
        <w:tc>
          <w:tcPr>
            <w:tcW w:w="1538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14:paraId="3EE9B8E4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5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766C823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7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D18C13B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9B9B818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2BB5C1E9" w14:textId="77777777" w:rsidTr="002D58FA">
        <w:trPr>
          <w:trHeight w:hRule="exact" w:val="253"/>
        </w:trPr>
        <w:tc>
          <w:tcPr>
            <w:tcW w:w="32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8D0C034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Terápiás válasz időtartama</w:t>
            </w:r>
          </w:p>
        </w:tc>
        <w:tc>
          <w:tcPr>
            <w:tcW w:w="153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B6A36F3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25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4CADAA0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7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531F781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8F0DF5C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3BF74E30" w14:textId="77777777" w:rsidTr="002D58FA">
        <w:trPr>
          <w:trHeight w:hRule="exact" w:val="253"/>
        </w:trPr>
        <w:tc>
          <w:tcPr>
            <w:tcW w:w="3272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14:paraId="76DCDA4A" w14:textId="77777777" w:rsidR="003A2430" w:rsidRPr="00F178BE" w:rsidRDefault="005A3F01" w:rsidP="00952FC0">
            <w:pPr>
              <w:pStyle w:val="TableParagraph"/>
              <w:keepNext/>
              <w:widowControl/>
              <w:ind w:left="567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Medián (hét) (95%-os CI)</w:t>
            </w:r>
          </w:p>
        </w:tc>
        <w:tc>
          <w:tcPr>
            <w:tcW w:w="153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1AF3023" w14:textId="3113C8B6" w:rsidR="003A2430" w:rsidRPr="00F178BE" w:rsidRDefault="005A3F01" w:rsidP="00952FC0">
            <w:pPr>
              <w:pStyle w:val="TableParagraph"/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38,9 (16,7</w:t>
            </w:r>
            <w:r w:rsidR="00952FC0">
              <w:rPr>
                <w:rFonts w:ascii="Times New Roman" w:hAnsi="Times New Roman" w:cs="Times New Roman"/>
                <w:lang w:val="hu-HU"/>
              </w:rPr>
              <w:t>;</w:t>
            </w:r>
          </w:p>
        </w:tc>
        <w:tc>
          <w:tcPr>
            <w:tcW w:w="125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8D66DE2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7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5422F4D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71D5949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F178BE" w14:paraId="68E4F8D7" w14:textId="77777777" w:rsidTr="002D58FA">
        <w:trPr>
          <w:trHeight w:hRule="exact" w:val="350"/>
        </w:trPr>
        <w:tc>
          <w:tcPr>
            <w:tcW w:w="32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F6D45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27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5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F9DC6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567" w:right="1" w:hanging="567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40,0)</w:t>
            </w:r>
          </w:p>
        </w:tc>
        <w:tc>
          <w:tcPr>
            <w:tcW w:w="125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48720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77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0BA6D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133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CE5B4" w14:textId="77777777" w:rsidR="003A2430" w:rsidRPr="00F178BE" w:rsidRDefault="003A2430" w:rsidP="002D58FA">
            <w:pPr>
              <w:keepNext/>
              <w:widowControl/>
              <w:tabs>
                <w:tab w:val="left" w:pos="0"/>
              </w:tabs>
              <w:ind w:left="567" w:hanging="567"/>
              <w:jc w:val="center"/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3A2430" w:rsidRPr="00704E9A" w14:paraId="1945C9EF" w14:textId="77777777" w:rsidTr="002D58FA">
        <w:trPr>
          <w:trHeight w:hRule="exact" w:val="1571"/>
        </w:trPr>
        <w:tc>
          <w:tcPr>
            <w:tcW w:w="917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B30C4" w14:textId="5F07AAF5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 w:right="521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 xml:space="preserve">HR =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hazard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ratio, relatív hazárd; ITT=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Intent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to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treat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, </w:t>
            </w:r>
            <w:r w:rsidR="00952FC0" w:rsidRPr="00952FC0">
              <w:rPr>
                <w:rFonts w:ascii="Times New Roman" w:hAnsi="Times New Roman" w:cs="Times New Roman"/>
                <w:lang w:val="hu-HU"/>
              </w:rPr>
              <w:t>beválogatás szerinti</w:t>
            </w:r>
            <w:r w:rsidR="00952FC0" w:rsidRPr="009C392D">
              <w:rPr>
                <w:lang w:val="hu-HU"/>
              </w:rPr>
              <w:t xml:space="preserve"> </w:t>
            </w:r>
            <w:r w:rsidRPr="00F178BE">
              <w:rPr>
                <w:rFonts w:ascii="Times New Roman" w:hAnsi="Times New Roman" w:cs="Times New Roman"/>
                <w:lang w:val="hu-HU"/>
              </w:rPr>
              <w:t>populáció; PFS=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Progression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-free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Survival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>, progressziómentes túlélés; CR=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complete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response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, teljes terápiás válasz; PR=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partial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response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 xml:space="preserve">, részleges terápiás válasz; OS=overall </w:t>
            </w:r>
            <w:proofErr w:type="spellStart"/>
            <w:r w:rsidRPr="00F178BE">
              <w:rPr>
                <w:rFonts w:ascii="Times New Roman" w:hAnsi="Times New Roman" w:cs="Times New Roman"/>
                <w:lang w:val="hu-HU"/>
              </w:rPr>
              <w:t>survival</w:t>
            </w:r>
            <w:proofErr w:type="spellEnd"/>
            <w:r w:rsidRPr="00F178BE">
              <w:rPr>
                <w:rFonts w:ascii="Times New Roman" w:hAnsi="Times New Roman" w:cs="Times New Roman"/>
                <w:lang w:val="hu-HU"/>
              </w:rPr>
              <w:t>, teljes túlélés</w:t>
            </w:r>
          </w:p>
          <w:p w14:paraId="1AFA8ED2" w14:textId="77777777" w:rsidR="003A2430" w:rsidRPr="00F178BE" w:rsidRDefault="005A3F01" w:rsidP="002D58FA">
            <w:pPr>
              <w:pStyle w:val="TableParagraph"/>
              <w:keepNext/>
              <w:widowControl/>
              <w:tabs>
                <w:tab w:val="left" w:pos="0"/>
              </w:tabs>
              <w:ind w:left="27" w:right="816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eastAsia="Times New Roman" w:hAnsi="Times New Roman" w:cs="Times New Roman"/>
                <w:lang w:val="hu-HU"/>
              </w:rPr>
              <w:t>* Az adott STS szövettani alcsoportokban (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leiomyosarcoma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,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synovialis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sarcoma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 xml:space="preserve"> és “egyéb” </w:t>
            </w:r>
            <w:proofErr w:type="spellStart"/>
            <w:r w:rsidRPr="00F178BE">
              <w:rPr>
                <w:rFonts w:ascii="Times New Roman" w:eastAsia="Times New Roman" w:hAnsi="Times New Roman" w:cs="Times New Roman"/>
                <w:lang w:val="hu-HU"/>
              </w:rPr>
              <w:t>sarcoma</w:t>
            </w:r>
            <w:proofErr w:type="spellEnd"/>
            <w:r w:rsidRPr="00F178BE">
              <w:rPr>
                <w:rFonts w:ascii="Times New Roman" w:eastAsia="Times New Roman" w:hAnsi="Times New Roman" w:cs="Times New Roman"/>
                <w:lang w:val="hu-HU"/>
              </w:rPr>
              <w:t>) megfigyelt teljes túlélést csak óvatosan szabad értelmezni a betegek kis száma és a tág konfidencia intervallumok miatt</w:t>
            </w:r>
          </w:p>
        </w:tc>
      </w:tr>
    </w:tbl>
    <w:p w14:paraId="25609FC8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06DE79DA" w14:textId="141D4CEB" w:rsidR="003A2430" w:rsidRPr="00F178BE" w:rsidRDefault="005A3F01" w:rsidP="00EA214E">
      <w:pPr>
        <w:pStyle w:val="Szvegtrzs"/>
        <w:tabs>
          <w:tab w:val="left" w:pos="0"/>
        </w:tabs>
        <w:ind w:left="0" w:right="505"/>
        <w:rPr>
          <w:rFonts w:cs="Times New Roman"/>
          <w:lang w:val="hu-HU"/>
        </w:rPr>
      </w:pPr>
      <w:r w:rsidRPr="008E1183">
        <w:rPr>
          <w:rFonts w:cs="Times New Roman"/>
          <w:lang w:val="hu-HU"/>
        </w:rPr>
        <w:t xml:space="preserve">A PFS vizsgálatot végző orvosok értékelésén alapuló hasonló javulását figyelték meg a </w:t>
      </w:r>
      <w:proofErr w:type="spellStart"/>
      <w:r w:rsidRPr="008E1183">
        <w:rPr>
          <w:rFonts w:cs="Times New Roman"/>
          <w:lang w:val="hu-HU"/>
        </w:rPr>
        <w:t>pazopanib</w:t>
      </w:r>
      <w:proofErr w:type="spellEnd"/>
      <w:r w:rsidR="00952FC0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>karban a placebokarral összehasonlítva (a teljes ITT populációban a HR: 0,39; 95%-os CI, 0,30</w:t>
      </w:r>
      <w:r w:rsidR="00952FC0">
        <w:rPr>
          <w:rFonts w:cs="Times New Roman"/>
          <w:lang w:val="hu-HU"/>
        </w:rPr>
        <w:t>;</w:t>
      </w:r>
      <w:r w:rsidRPr="00F178BE">
        <w:rPr>
          <w:rFonts w:cs="Times New Roman"/>
          <w:lang w:val="hu-HU"/>
        </w:rPr>
        <w:t xml:space="preserve"> 0,52, p </w:t>
      </w:r>
      <w:proofErr w:type="gramStart"/>
      <w:r w:rsidRPr="00F178BE">
        <w:rPr>
          <w:rFonts w:cs="Times New Roman"/>
          <w:lang w:val="hu-HU"/>
        </w:rPr>
        <w:t>&lt; 0,001</w:t>
      </w:r>
      <w:proofErr w:type="gramEnd"/>
      <w:r w:rsidRPr="00F178BE">
        <w:rPr>
          <w:rFonts w:cs="Times New Roman"/>
          <w:lang w:val="hu-HU"/>
        </w:rPr>
        <w:t>).</w:t>
      </w:r>
    </w:p>
    <w:p w14:paraId="53DEC7CD" w14:textId="77777777" w:rsidR="00817CAE" w:rsidRPr="00F178BE" w:rsidRDefault="00817CAE" w:rsidP="004A4238">
      <w:pPr>
        <w:pStyle w:val="Szvegtrzs"/>
        <w:tabs>
          <w:tab w:val="left" w:pos="0"/>
        </w:tabs>
        <w:ind w:left="0" w:right="505"/>
        <w:jc w:val="both"/>
        <w:rPr>
          <w:rFonts w:cs="Times New Roman"/>
          <w:lang w:val="hu-HU"/>
        </w:rPr>
      </w:pPr>
    </w:p>
    <w:p w14:paraId="20390EF0" w14:textId="431C8CFE" w:rsidR="003A2430" w:rsidRPr="00F178BE" w:rsidRDefault="005A3F01" w:rsidP="00952FC0">
      <w:pPr>
        <w:pStyle w:val="Cmsor1"/>
        <w:keepNext/>
        <w:widowControl/>
        <w:ind w:left="851" w:right="268" w:hanging="851"/>
        <w:rPr>
          <w:rFonts w:cs="Times New Roman"/>
          <w:b w:val="0"/>
          <w:bCs w:val="0"/>
          <w:lang w:val="hu-HU"/>
        </w:rPr>
      </w:pPr>
      <w:r w:rsidRPr="00F178BE">
        <w:rPr>
          <w:rFonts w:cs="Times New Roman"/>
          <w:lang w:val="hu-HU"/>
        </w:rPr>
        <w:lastRenderedPageBreak/>
        <w:t>5. ábra</w:t>
      </w:r>
      <w:r w:rsidRPr="00F178BE">
        <w:rPr>
          <w:rFonts w:cs="Times New Roman"/>
          <w:lang w:val="hu-HU"/>
        </w:rPr>
        <w:tab/>
        <w:t>Kaplan-</w:t>
      </w:r>
      <w:proofErr w:type="spellStart"/>
      <w:r w:rsidRPr="00F178BE">
        <w:rPr>
          <w:rFonts w:cs="Times New Roman"/>
          <w:lang w:val="hu-HU"/>
        </w:rPr>
        <w:t>Meier</w:t>
      </w:r>
      <w:proofErr w:type="spellEnd"/>
      <w:r w:rsidRPr="00F178BE">
        <w:rPr>
          <w:rFonts w:cs="Times New Roman"/>
          <w:lang w:val="hu-HU"/>
        </w:rPr>
        <w:t xml:space="preserve"> görbe a teljes populáció progressziómentes túlélésének ábrázolására STS-ben, független értékelés alapján (VEG110727)</w:t>
      </w:r>
    </w:p>
    <w:p w14:paraId="47FEC442" w14:textId="77777777" w:rsidR="003A2430" w:rsidRPr="00184F90" w:rsidRDefault="005A3F01" w:rsidP="002D58FA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184F90">
        <w:rPr>
          <w:rFonts w:ascii="Times New Roman" w:eastAsia="Times New Roman" w:hAnsi="Times New Roman" w:cs="Times New Roman"/>
          <w:noProof/>
          <w:lang w:val="hu-HU" w:eastAsia="hu-HU"/>
        </w:rPr>
        <w:drawing>
          <wp:inline distT="0" distB="0" distL="0" distR="0" wp14:anchorId="4B756117" wp14:editId="711A8465">
            <wp:extent cx="5450540" cy="2939510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0540" cy="293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C053A" w14:textId="77777777" w:rsidR="003A2430" w:rsidRPr="00EA214E" w:rsidRDefault="003A2430" w:rsidP="002D58FA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2F212F1B" w14:textId="3959B9E6" w:rsidR="003A2430" w:rsidRPr="008E1183" w:rsidRDefault="005A3F01" w:rsidP="002D58FA">
      <w:pPr>
        <w:pStyle w:val="Szvegtrzs"/>
        <w:tabs>
          <w:tab w:val="left" w:pos="0"/>
        </w:tabs>
        <w:ind w:left="0" w:right="111"/>
        <w:rPr>
          <w:rFonts w:cs="Times New Roman"/>
          <w:lang w:val="hu-HU"/>
        </w:rPr>
      </w:pPr>
      <w:r w:rsidRPr="000273CD">
        <w:rPr>
          <w:rFonts w:cs="Times New Roman"/>
          <w:lang w:val="hu-HU"/>
        </w:rPr>
        <w:t>A teljes túlélésben nem figyeltek meg szignifikáns különbséget a két kezelési kar között a teljes túlélés végső elemzése során, amelyet azután végeztek el, hogy az események 76%-a (280/369) bekövetkezett (HR</w:t>
      </w:r>
      <w:r w:rsidR="00952FC0">
        <w:rPr>
          <w:rFonts w:cs="Times New Roman"/>
          <w:lang w:val="hu-HU"/>
        </w:rPr>
        <w:t>:</w:t>
      </w:r>
      <w:r w:rsidRPr="000273CD">
        <w:rPr>
          <w:rFonts w:cs="Times New Roman"/>
          <w:lang w:val="hu-HU"/>
        </w:rPr>
        <w:t xml:space="preserve"> 0,87, 95%-os CI</w:t>
      </w:r>
      <w:r w:rsidR="00952FC0">
        <w:rPr>
          <w:rFonts w:cs="Times New Roman"/>
          <w:lang w:val="hu-HU"/>
        </w:rPr>
        <w:t>:</w:t>
      </w:r>
      <w:r w:rsidRPr="000273CD">
        <w:rPr>
          <w:rFonts w:cs="Times New Roman"/>
          <w:lang w:val="hu-HU"/>
        </w:rPr>
        <w:t xml:space="preserve"> 0,67</w:t>
      </w:r>
      <w:r w:rsidR="00952FC0">
        <w:rPr>
          <w:rFonts w:cs="Times New Roman"/>
          <w:lang w:val="hu-HU"/>
        </w:rPr>
        <w:t>;</w:t>
      </w:r>
      <w:r w:rsidRPr="000273CD">
        <w:rPr>
          <w:rFonts w:cs="Times New Roman"/>
          <w:lang w:val="hu-HU"/>
        </w:rPr>
        <w:t xml:space="preserve"> 1,12 </w:t>
      </w:r>
      <w:r w:rsidRPr="008E1183">
        <w:rPr>
          <w:rFonts w:cs="Times New Roman"/>
          <w:lang w:val="hu-HU"/>
        </w:rPr>
        <w:t>p=0,256).</w:t>
      </w:r>
    </w:p>
    <w:p w14:paraId="2718D8A8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F3C6132" w14:textId="77777777" w:rsidR="003A2430" w:rsidRPr="00F178BE" w:rsidRDefault="005A3F01" w:rsidP="004A4238">
      <w:pPr>
        <w:pStyle w:val="Szvegtrzs"/>
        <w:tabs>
          <w:tab w:val="left" w:pos="0"/>
        </w:tabs>
        <w:ind w:left="0"/>
        <w:jc w:val="both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Gyermekek és serdülők</w:t>
      </w:r>
    </w:p>
    <w:p w14:paraId="4A69B5E5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4740069" w14:textId="62781ACA" w:rsidR="003A2430" w:rsidRPr="00F178BE" w:rsidRDefault="005A3F01" w:rsidP="004A4238">
      <w:pPr>
        <w:pStyle w:val="Szvegtrzs"/>
        <w:tabs>
          <w:tab w:val="left" w:pos="0"/>
        </w:tabs>
        <w:ind w:left="0" w:right="25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egy I. fázisú vizsgálatát (ADVL0815) 44</w:t>
      </w:r>
      <w:r w:rsidR="00756557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gyermekgyógyászati betegen végezték, akik különféle visszatérő vagy </w:t>
      </w:r>
      <w:proofErr w:type="spellStart"/>
      <w:r w:rsidRPr="00F178BE">
        <w:rPr>
          <w:rFonts w:cs="Times New Roman"/>
          <w:lang w:val="hu-HU"/>
        </w:rPr>
        <w:t>refrakter</w:t>
      </w:r>
      <w:proofErr w:type="spellEnd"/>
      <w:r w:rsidRPr="00F178BE">
        <w:rPr>
          <w:rFonts w:cs="Times New Roman"/>
          <w:lang w:val="hu-HU"/>
        </w:rPr>
        <w:t xml:space="preserve"> szolid daganatban szenvedtek. Az elsődleges cél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maximális tolerált dózisának (MTD), biztonságossági profiljának és </w:t>
      </w:r>
      <w:proofErr w:type="spellStart"/>
      <w:r w:rsidRPr="00F178BE">
        <w:rPr>
          <w:rFonts w:cs="Times New Roman"/>
          <w:lang w:val="hu-HU"/>
        </w:rPr>
        <w:t>farmakokinetikai</w:t>
      </w:r>
      <w:proofErr w:type="spellEnd"/>
      <w:r w:rsidRPr="00F178BE">
        <w:rPr>
          <w:rFonts w:cs="Times New Roman"/>
          <w:lang w:val="hu-HU"/>
        </w:rPr>
        <w:t xml:space="preserve"> tulajdonságainak tanulmányozása volt gyermekeknél. Ebben a vizsgálatban az expozíció medián időtartama 3</w:t>
      </w:r>
      <w:r w:rsidR="005D21D4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hónap (1–23</w:t>
      </w:r>
      <w:r w:rsidR="005D21D4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hónap) volt.</w:t>
      </w:r>
    </w:p>
    <w:p w14:paraId="01409D68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26E3496B" w14:textId="0BD6DB5C" w:rsidR="003A2430" w:rsidRPr="00F178BE" w:rsidRDefault="005A3F01" w:rsidP="004A4238">
      <w:pPr>
        <w:pStyle w:val="Szvegtrzs"/>
        <w:tabs>
          <w:tab w:val="left" w:pos="0"/>
        </w:tabs>
        <w:ind w:left="0" w:right="175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egy II. fázisú vizsgálatát (PZP034X2203) 57</w:t>
      </w:r>
      <w:r w:rsidR="005D21D4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gyermekgyógyászati betegen végezték, akik </w:t>
      </w:r>
      <w:proofErr w:type="spellStart"/>
      <w:r w:rsidRPr="00F178BE">
        <w:rPr>
          <w:rFonts w:cs="Times New Roman"/>
          <w:lang w:val="hu-HU"/>
        </w:rPr>
        <w:t>refrakter</w:t>
      </w:r>
      <w:proofErr w:type="spellEnd"/>
      <w:r w:rsidRPr="00F178BE">
        <w:rPr>
          <w:rFonts w:cs="Times New Roman"/>
          <w:lang w:val="hu-HU"/>
        </w:rPr>
        <w:t xml:space="preserve"> szolid daganatban szenvedtek: </w:t>
      </w:r>
      <w:proofErr w:type="spellStart"/>
      <w:r w:rsidRPr="00F178BE">
        <w:rPr>
          <w:rFonts w:cs="Times New Roman"/>
          <w:lang w:val="hu-HU"/>
        </w:rPr>
        <w:t>rhabdomyosarcoma</w:t>
      </w:r>
      <w:proofErr w:type="spellEnd"/>
      <w:r w:rsidRPr="00F178BE">
        <w:rPr>
          <w:rFonts w:cs="Times New Roman"/>
          <w:lang w:val="hu-HU"/>
        </w:rPr>
        <w:t xml:space="preserve"> (N=12), </w:t>
      </w:r>
      <w:proofErr w:type="gramStart"/>
      <w:r w:rsidRPr="00F178BE">
        <w:rPr>
          <w:rFonts w:cs="Times New Roman"/>
          <w:lang w:val="hu-HU"/>
        </w:rPr>
        <w:t>non-</w:t>
      </w:r>
      <w:proofErr w:type="spellStart"/>
      <w:r w:rsidRPr="00F178BE">
        <w:rPr>
          <w:rFonts w:cs="Times New Roman"/>
          <w:lang w:val="hu-HU"/>
        </w:rPr>
        <w:t>rhabdomyosarcoma</w:t>
      </w:r>
      <w:proofErr w:type="spellEnd"/>
      <w:proofErr w:type="gramEnd"/>
      <w:r w:rsidRPr="00F178BE">
        <w:rPr>
          <w:rFonts w:cs="Times New Roman"/>
          <w:lang w:val="hu-HU"/>
        </w:rPr>
        <w:t xml:space="preserve"> lágyrész </w:t>
      </w:r>
      <w:proofErr w:type="spellStart"/>
      <w:r w:rsidRPr="00F178BE">
        <w:rPr>
          <w:rFonts w:cs="Times New Roman"/>
          <w:lang w:val="hu-HU"/>
        </w:rPr>
        <w:t>sarcoma</w:t>
      </w:r>
      <w:proofErr w:type="spellEnd"/>
      <w:r w:rsidRPr="00F178BE">
        <w:rPr>
          <w:rFonts w:cs="Times New Roman"/>
          <w:lang w:val="hu-HU"/>
        </w:rPr>
        <w:t xml:space="preserve"> (N=11), </w:t>
      </w:r>
      <w:proofErr w:type="spellStart"/>
      <w:r w:rsidRPr="00F178BE">
        <w:rPr>
          <w:rFonts w:cs="Times New Roman"/>
          <w:lang w:val="hu-HU"/>
        </w:rPr>
        <w:t>Ewing-sarcoma</w:t>
      </w:r>
      <w:proofErr w:type="spellEnd"/>
      <w:r w:rsidRPr="00F178BE">
        <w:rPr>
          <w:rFonts w:cs="Times New Roman"/>
          <w:lang w:val="hu-HU"/>
        </w:rPr>
        <w:t>/</w:t>
      </w:r>
      <w:proofErr w:type="spellStart"/>
      <w:r w:rsidRPr="00F178BE">
        <w:rPr>
          <w:rFonts w:cs="Times New Roman"/>
          <w:lang w:val="hu-HU"/>
        </w:rPr>
        <w:t>pPNET</w:t>
      </w:r>
      <w:proofErr w:type="spellEnd"/>
      <w:r w:rsidRPr="00F178BE">
        <w:rPr>
          <w:rFonts w:cs="Times New Roman"/>
          <w:lang w:val="hu-HU"/>
        </w:rPr>
        <w:t xml:space="preserve"> (N=10), </w:t>
      </w:r>
      <w:proofErr w:type="spellStart"/>
      <w:r w:rsidRPr="00F178BE">
        <w:rPr>
          <w:rFonts w:cs="Times New Roman"/>
          <w:lang w:val="hu-HU"/>
        </w:rPr>
        <w:t>osteosarcoma</w:t>
      </w:r>
      <w:proofErr w:type="spellEnd"/>
      <w:r w:rsidRPr="00F178BE">
        <w:rPr>
          <w:rFonts w:cs="Times New Roman"/>
          <w:lang w:val="hu-HU"/>
        </w:rPr>
        <w:t xml:space="preserve"> (N=10), </w:t>
      </w:r>
      <w:proofErr w:type="spellStart"/>
      <w:r w:rsidRPr="00F178BE">
        <w:rPr>
          <w:rFonts w:cs="Times New Roman"/>
          <w:lang w:val="hu-HU"/>
        </w:rPr>
        <w:t>neuroblastoma</w:t>
      </w:r>
      <w:proofErr w:type="spellEnd"/>
      <w:r w:rsidRPr="00F178BE">
        <w:rPr>
          <w:rFonts w:cs="Times New Roman"/>
          <w:lang w:val="hu-HU"/>
        </w:rPr>
        <w:t xml:space="preserve"> (N=8) és </w:t>
      </w:r>
      <w:proofErr w:type="spellStart"/>
      <w:r w:rsidRPr="00F178BE">
        <w:rPr>
          <w:rFonts w:cs="Times New Roman"/>
          <w:lang w:val="hu-HU"/>
        </w:rPr>
        <w:t>hepatoblastoma</w:t>
      </w:r>
      <w:proofErr w:type="spellEnd"/>
      <w:r w:rsidRPr="00F178BE">
        <w:rPr>
          <w:rFonts w:cs="Times New Roman"/>
          <w:lang w:val="hu-HU"/>
        </w:rPr>
        <w:t xml:space="preserve"> (N=6). A vizsgálat egyetlen hatóanyaggal végzett, kontrollcsoport nélküli, nyílt elrendezésű vizsgálat volt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terápiás aktivitásának megállapítására 1–&lt;18</w:t>
      </w:r>
      <w:r w:rsidR="00952FC0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éves gyermekeknél és serdülőknél.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naponta alkalmazták tabletta formájában 450</w:t>
      </w:r>
      <w:r w:rsidR="00631F2B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mg/m</w:t>
      </w:r>
      <w:r w:rsidRPr="00F178BE">
        <w:rPr>
          <w:rFonts w:cs="Times New Roman"/>
          <w:vertAlign w:val="superscript"/>
          <w:lang w:val="hu-HU"/>
        </w:rPr>
        <w:t>2</w:t>
      </w:r>
      <w:r w:rsidRPr="00F178BE">
        <w:rPr>
          <w:rFonts w:cs="Times New Roman"/>
          <w:lang w:val="hu-HU"/>
        </w:rPr>
        <w:t xml:space="preserve"> </w:t>
      </w:r>
      <w:r w:rsidRPr="00184F90">
        <w:rPr>
          <w:rFonts w:cs="Times New Roman"/>
          <w:lang w:val="hu-HU"/>
        </w:rPr>
        <w:t>dózisban, vagy belsőleges szuszpenzió formájában 225</w:t>
      </w:r>
      <w:r w:rsidR="00631F2B" w:rsidRPr="00184F90">
        <w:rPr>
          <w:rFonts w:cs="Times New Roman"/>
          <w:lang w:val="hu-HU"/>
        </w:rPr>
        <w:t> </w:t>
      </w:r>
      <w:r w:rsidRPr="00184F90">
        <w:rPr>
          <w:rFonts w:cs="Times New Roman"/>
          <w:lang w:val="hu-HU"/>
        </w:rPr>
        <w:t>mg/m</w:t>
      </w:r>
      <w:r w:rsidRPr="00EA214E">
        <w:rPr>
          <w:rFonts w:cs="Times New Roman"/>
          <w:vertAlign w:val="superscript"/>
          <w:lang w:val="hu-HU"/>
        </w:rPr>
        <w:t>2</w:t>
      </w:r>
      <w:r w:rsidRPr="00F178BE">
        <w:rPr>
          <w:rFonts w:cs="Times New Roman"/>
          <w:lang w:val="hu-HU"/>
        </w:rPr>
        <w:t xml:space="preserve"> </w:t>
      </w:r>
      <w:r w:rsidRPr="00184F90">
        <w:rPr>
          <w:rFonts w:cs="Times New Roman"/>
          <w:lang w:val="hu-HU"/>
        </w:rPr>
        <w:t>dózisban. A megengedett maximális napi adag 800</w:t>
      </w:r>
      <w:r w:rsidR="00631F2B" w:rsidRPr="003B54D2">
        <w:rPr>
          <w:rFonts w:cs="Times New Roman"/>
          <w:lang w:val="hu-HU"/>
        </w:rPr>
        <w:t> </w:t>
      </w:r>
      <w:r w:rsidRPr="003B54D2">
        <w:rPr>
          <w:rFonts w:cs="Times New Roman"/>
          <w:lang w:val="hu-HU"/>
        </w:rPr>
        <w:t>mg volt a tabletta, valamint 400</w:t>
      </w:r>
      <w:r w:rsidR="00631F2B" w:rsidRPr="000273CD">
        <w:rPr>
          <w:rFonts w:cs="Times New Roman"/>
          <w:lang w:val="hu-HU"/>
        </w:rPr>
        <w:t> </w:t>
      </w:r>
      <w:r w:rsidRPr="000273CD">
        <w:rPr>
          <w:rFonts w:cs="Times New Roman"/>
          <w:lang w:val="hu-HU"/>
        </w:rPr>
        <w:t>mg a belsőleges szuszpenzió esetében. Az expozíció medián időtartama 1,8</w:t>
      </w:r>
      <w:r w:rsidR="005D21D4">
        <w:rPr>
          <w:rFonts w:cs="Times New Roman"/>
          <w:lang w:val="hu-HU"/>
        </w:rPr>
        <w:t> </w:t>
      </w:r>
      <w:r w:rsidRPr="000273CD">
        <w:rPr>
          <w:rFonts w:cs="Times New Roman"/>
          <w:lang w:val="hu-HU"/>
        </w:rPr>
        <w:t>hónap</w:t>
      </w:r>
      <w:r w:rsidRPr="008E1183">
        <w:rPr>
          <w:rFonts w:cs="Times New Roman"/>
          <w:lang w:val="hu-HU"/>
        </w:rPr>
        <w:t xml:space="preserve"> volt (1</w:t>
      </w:r>
      <w:r w:rsidR="005D21D4">
        <w:rPr>
          <w:rFonts w:cs="Times New Roman"/>
          <w:lang w:val="hu-HU"/>
        </w:rPr>
        <w:t> </w:t>
      </w:r>
      <w:r w:rsidRPr="008E1183">
        <w:rPr>
          <w:rFonts w:cs="Times New Roman"/>
          <w:lang w:val="hu-HU"/>
        </w:rPr>
        <w:t>naptól 29</w:t>
      </w:r>
      <w:r w:rsidR="005D21D4">
        <w:rPr>
          <w:rFonts w:cs="Times New Roman"/>
          <w:lang w:val="hu-HU"/>
        </w:rPr>
        <w:t> </w:t>
      </w:r>
      <w:r w:rsidRPr="008E1183">
        <w:rPr>
          <w:rFonts w:cs="Times New Roman"/>
          <w:lang w:val="hu-HU"/>
        </w:rPr>
        <w:t>hónapig).</w:t>
      </w:r>
    </w:p>
    <w:p w14:paraId="78844EE8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06D4191A" w14:textId="77777777" w:rsidR="003A2430" w:rsidRPr="00F178BE" w:rsidRDefault="005A3F01" w:rsidP="004A4238">
      <w:pPr>
        <w:pStyle w:val="Szvegtrzs"/>
        <w:tabs>
          <w:tab w:val="left" w:pos="0"/>
        </w:tabs>
        <w:ind w:left="0" w:right="25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E vizsgálat eredményei nem mutattak érdemi daganatellenes aktivitást a tanulmányozott gyermekgyógyászati populációban. Következésképpen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nem javallott ezen daganatok kezelésére gyermekeknél és serdülőknél (a gyermekgyógyászati alkalmazásra vonatkozó információkat lásd a 4.2 pontban).</w:t>
      </w:r>
    </w:p>
    <w:p w14:paraId="11D3AB3A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005C8D11" w14:textId="0323697D" w:rsidR="003A2430" w:rsidRPr="00F178BE" w:rsidRDefault="005A3F01" w:rsidP="00631F2B">
      <w:pPr>
        <w:pStyle w:val="Szvegtrzs"/>
        <w:tabs>
          <w:tab w:val="left" w:pos="0"/>
        </w:tabs>
        <w:ind w:left="0" w:right="25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Az Európai Gyógyszerügynökség a gyermekek esetén minden korosztálynál eltekint </w:t>
      </w:r>
      <w:r w:rsidRPr="00CF149E">
        <w:rPr>
          <w:rFonts w:cs="Times New Roman"/>
          <w:lang w:val="hu-HU"/>
        </w:rPr>
        <w:t xml:space="preserve">a </w:t>
      </w:r>
      <w:proofErr w:type="spellStart"/>
      <w:r w:rsidR="00631F2B" w:rsidRPr="002D58FA">
        <w:rPr>
          <w:rFonts w:cs="Times New Roman"/>
          <w:lang w:val="hu-HU"/>
        </w:rPr>
        <w:t>p</w:t>
      </w:r>
      <w:r w:rsidRPr="002D58FA">
        <w:rPr>
          <w:rFonts w:cs="Times New Roman"/>
          <w:lang w:val="hu-HU"/>
        </w:rPr>
        <w:t>azopanib</w:t>
      </w:r>
      <w:r w:rsidR="00631F2B" w:rsidRPr="002D58FA">
        <w:rPr>
          <w:rFonts w:cs="Times New Roman"/>
          <w:lang w:val="hu-HU"/>
        </w:rPr>
        <w:t>ot</w:t>
      </w:r>
      <w:proofErr w:type="spellEnd"/>
      <w:r w:rsidR="00631F2B" w:rsidRPr="002D58FA">
        <w:rPr>
          <w:rFonts w:cs="Times New Roman"/>
          <w:lang w:val="hu-HU"/>
        </w:rPr>
        <w:t xml:space="preserve"> tartalmazó referens készítmény</w:t>
      </w:r>
      <w:r w:rsidRPr="00F178BE">
        <w:rPr>
          <w:rFonts w:cs="Times New Roman"/>
          <w:lang w:val="hu-HU"/>
        </w:rPr>
        <w:t xml:space="preserve"> vizsgálati eredményeinek benyújtási kötelezettségétől vese- és vesemedence </w:t>
      </w:r>
      <w:proofErr w:type="spellStart"/>
      <w:r w:rsidRPr="00F178BE">
        <w:rPr>
          <w:rFonts w:cs="Times New Roman"/>
          <w:lang w:val="hu-HU"/>
        </w:rPr>
        <w:t>carcinoma</w:t>
      </w:r>
      <w:proofErr w:type="spellEnd"/>
      <w:r w:rsidRPr="00F178BE">
        <w:rPr>
          <w:rFonts w:cs="Times New Roman"/>
          <w:lang w:val="hu-HU"/>
        </w:rPr>
        <w:t xml:space="preserve"> kezelésében (kivéve a </w:t>
      </w:r>
      <w:proofErr w:type="spellStart"/>
      <w:r w:rsidRPr="00F178BE">
        <w:rPr>
          <w:rFonts w:cs="Times New Roman"/>
          <w:lang w:val="hu-HU"/>
        </w:rPr>
        <w:t>nephroblastomát</w:t>
      </w:r>
      <w:proofErr w:type="spellEnd"/>
      <w:r w:rsidRPr="00F178BE">
        <w:rPr>
          <w:rFonts w:cs="Times New Roman"/>
          <w:lang w:val="hu-HU"/>
        </w:rPr>
        <w:t xml:space="preserve">, a </w:t>
      </w:r>
      <w:proofErr w:type="spellStart"/>
      <w:r w:rsidRPr="00F178BE">
        <w:rPr>
          <w:rFonts w:cs="Times New Roman"/>
          <w:lang w:val="hu-HU"/>
        </w:rPr>
        <w:t>nephroblastomatosist</w:t>
      </w:r>
      <w:proofErr w:type="spellEnd"/>
      <w:r w:rsidRPr="00F178BE">
        <w:rPr>
          <w:rFonts w:cs="Times New Roman"/>
          <w:lang w:val="hu-HU"/>
        </w:rPr>
        <w:t xml:space="preserve">, a világossejtes </w:t>
      </w:r>
      <w:proofErr w:type="spellStart"/>
      <w:r w:rsidRPr="00F178BE">
        <w:rPr>
          <w:rFonts w:cs="Times New Roman"/>
          <w:lang w:val="hu-HU"/>
        </w:rPr>
        <w:t>sarcomát</w:t>
      </w:r>
      <w:proofErr w:type="spellEnd"/>
      <w:r w:rsidRPr="00F178BE">
        <w:rPr>
          <w:rFonts w:cs="Times New Roman"/>
          <w:lang w:val="hu-HU"/>
        </w:rPr>
        <w:t xml:space="preserve">, a </w:t>
      </w:r>
      <w:proofErr w:type="spellStart"/>
      <w:r w:rsidRPr="00F178BE">
        <w:rPr>
          <w:rFonts w:cs="Times New Roman"/>
          <w:lang w:val="hu-HU"/>
        </w:rPr>
        <w:t>mesoblastos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nephromát</w:t>
      </w:r>
      <w:proofErr w:type="spellEnd"/>
      <w:r w:rsidRPr="00F178BE">
        <w:rPr>
          <w:rFonts w:cs="Times New Roman"/>
          <w:lang w:val="hu-HU"/>
        </w:rPr>
        <w:t xml:space="preserve">, a </w:t>
      </w:r>
      <w:proofErr w:type="spellStart"/>
      <w:r w:rsidRPr="00F178BE">
        <w:rPr>
          <w:rFonts w:cs="Times New Roman"/>
          <w:lang w:val="hu-HU"/>
        </w:rPr>
        <w:t>medullaris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carcinomát</w:t>
      </w:r>
      <w:proofErr w:type="spellEnd"/>
      <w:r w:rsidRPr="00F178BE">
        <w:rPr>
          <w:rFonts w:cs="Times New Roman"/>
          <w:lang w:val="hu-HU"/>
        </w:rPr>
        <w:t xml:space="preserve"> és a vese </w:t>
      </w:r>
      <w:proofErr w:type="spellStart"/>
      <w:r w:rsidRPr="00F178BE">
        <w:rPr>
          <w:rFonts w:cs="Times New Roman"/>
          <w:lang w:val="hu-HU"/>
        </w:rPr>
        <w:t>rhabdoid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tumorát</w:t>
      </w:r>
      <w:proofErr w:type="spellEnd"/>
      <w:r w:rsidRPr="00F178BE">
        <w:rPr>
          <w:rFonts w:cs="Times New Roman"/>
          <w:lang w:val="hu-HU"/>
        </w:rPr>
        <w:t>) (lásd 4.2 pont, gyermekgyógyászati alkalmazásra vonatkozó információk).</w:t>
      </w:r>
    </w:p>
    <w:p w14:paraId="15361D9F" w14:textId="77777777" w:rsidR="00631F2B" w:rsidRPr="00F178BE" w:rsidRDefault="00631F2B" w:rsidP="004A4238">
      <w:pPr>
        <w:pStyle w:val="Szvegtrzs"/>
        <w:tabs>
          <w:tab w:val="left" w:pos="0"/>
        </w:tabs>
        <w:ind w:left="567" w:right="256" w:hanging="567"/>
        <w:rPr>
          <w:rFonts w:cs="Times New Roman"/>
          <w:lang w:val="hu-HU"/>
        </w:rPr>
      </w:pPr>
    </w:p>
    <w:p w14:paraId="01F8B9EA" w14:textId="0092A01A" w:rsidR="003A2430" w:rsidRPr="00F178BE" w:rsidRDefault="00631F2B" w:rsidP="002D58FA">
      <w:pPr>
        <w:pStyle w:val="Cmsor1"/>
        <w:keepNext/>
        <w:widowControl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lastRenderedPageBreak/>
        <w:t>5.2</w:t>
      </w:r>
      <w:r w:rsidRPr="00F178BE">
        <w:rPr>
          <w:rFonts w:cs="Times New Roman"/>
          <w:lang w:val="hu-HU"/>
        </w:rPr>
        <w:tab/>
      </w:r>
      <w:proofErr w:type="spellStart"/>
      <w:r w:rsidR="005A3F01" w:rsidRPr="00F178BE">
        <w:rPr>
          <w:rFonts w:cs="Times New Roman"/>
          <w:lang w:val="hu-HU"/>
        </w:rPr>
        <w:t>Farmakokinetikai</w:t>
      </w:r>
      <w:proofErr w:type="spellEnd"/>
      <w:r w:rsidR="005A3F01" w:rsidRPr="00F178BE">
        <w:rPr>
          <w:rFonts w:cs="Times New Roman"/>
          <w:lang w:val="hu-HU"/>
        </w:rPr>
        <w:t xml:space="preserve"> tulajdonságok</w:t>
      </w:r>
    </w:p>
    <w:p w14:paraId="3E010579" w14:textId="77777777" w:rsidR="003A2430" w:rsidRPr="00EA214E" w:rsidRDefault="003A2430" w:rsidP="002D58FA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483BC707" w14:textId="77777777" w:rsidR="003A2430" w:rsidRPr="00F178BE" w:rsidRDefault="005A3F01" w:rsidP="002D58FA">
      <w:pPr>
        <w:pStyle w:val="Szvegtrzs"/>
        <w:keepNext/>
        <w:widowControl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Felszívódás</w:t>
      </w:r>
    </w:p>
    <w:p w14:paraId="384F40BE" w14:textId="77777777" w:rsidR="003A2430" w:rsidRPr="00F178BE" w:rsidRDefault="003A2430" w:rsidP="002D58FA">
      <w:pPr>
        <w:keepNext/>
        <w:widowControl/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37393C3" w14:textId="78F1D43F" w:rsidR="003A2430" w:rsidRPr="00184F90" w:rsidRDefault="005A3F01" w:rsidP="002D58FA">
      <w:pPr>
        <w:pStyle w:val="Szvegtrzs"/>
        <w:keepNext/>
        <w:widowControl/>
        <w:tabs>
          <w:tab w:val="left" w:pos="0"/>
        </w:tabs>
        <w:ind w:left="0" w:right="42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Szolid tumoros betegeknél egyetlen 800</w:t>
      </w:r>
      <w:r w:rsidR="00631F2B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mg-os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dózis </w:t>
      </w:r>
      <w:r w:rsidRPr="00F178BE">
        <w:rPr>
          <w:rFonts w:cs="Times New Roman"/>
          <w:i/>
          <w:iCs/>
          <w:lang w:val="hu-HU"/>
        </w:rPr>
        <w:t xml:space="preserve">per </w:t>
      </w:r>
      <w:proofErr w:type="spellStart"/>
      <w:r w:rsidRPr="00F178BE">
        <w:rPr>
          <w:rFonts w:cs="Times New Roman"/>
          <w:i/>
          <w:iCs/>
          <w:lang w:val="hu-HU"/>
        </w:rPr>
        <w:t>os</w:t>
      </w:r>
      <w:proofErr w:type="spellEnd"/>
      <w:r w:rsidRPr="00F178BE">
        <w:rPr>
          <w:rFonts w:cs="Times New Roman"/>
          <w:lang w:val="hu-HU"/>
        </w:rPr>
        <w:t xml:space="preserve"> alkalmazása után átlagosan 3,5</w:t>
      </w:r>
      <w:r w:rsidR="000D58AF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órával (1,0</w:t>
      </w:r>
      <w:r w:rsidR="0093067E">
        <w:rPr>
          <w:rFonts w:cs="Times New Roman"/>
          <w:lang w:val="hu-HU"/>
        </w:rPr>
        <w:t>–</w:t>
      </w:r>
      <w:r w:rsidRPr="00F178BE">
        <w:rPr>
          <w:rFonts w:cs="Times New Roman"/>
          <w:lang w:val="hu-HU"/>
        </w:rPr>
        <w:t>11,9</w:t>
      </w:r>
      <w:r w:rsidR="000D58AF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óra között) körülbelül 19±13</w:t>
      </w:r>
      <w:r w:rsidR="00631F2B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µg/ml maximális plazmakoncentrációt (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F178BE">
        <w:rPr>
          <w:rFonts w:cs="Times New Roman"/>
          <w:lang w:val="hu-HU"/>
        </w:rPr>
        <w:t>), és körülbelül 650±500</w:t>
      </w:r>
      <w:r w:rsidR="000D58AF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µ</w:t>
      </w:r>
      <w:proofErr w:type="spellStart"/>
      <w:r w:rsidRPr="00F178BE">
        <w:rPr>
          <w:rFonts w:cs="Times New Roman"/>
          <w:lang w:val="hu-HU"/>
        </w:rPr>
        <w:t>g</w:t>
      </w:r>
      <w:r w:rsidR="0093067E">
        <w:rPr>
          <w:rFonts w:cs="Times New Roman"/>
          <w:b/>
          <w:bCs/>
          <w:lang w:val="hu-HU"/>
        </w:rPr>
        <w:t>×</w:t>
      </w:r>
      <w:r w:rsidRPr="00F178BE">
        <w:rPr>
          <w:rFonts w:cs="Times New Roman"/>
          <w:lang w:val="hu-HU"/>
        </w:rPr>
        <w:t>óra</w:t>
      </w:r>
      <w:proofErr w:type="spellEnd"/>
      <w:r w:rsidRPr="00F178BE">
        <w:rPr>
          <w:rFonts w:cs="Times New Roman"/>
          <w:lang w:val="hu-HU"/>
        </w:rPr>
        <w:t>/ml AUC</w:t>
      </w:r>
      <w:r w:rsidRPr="002D58FA">
        <w:rPr>
          <w:rFonts w:cs="Times New Roman"/>
          <w:vertAlign w:val="subscript"/>
          <w:lang w:val="hu-HU"/>
        </w:rPr>
        <w:t>0-∞-</w:t>
      </w:r>
      <w:r w:rsidRPr="00F178BE">
        <w:rPr>
          <w:rFonts w:cs="Times New Roman"/>
          <w:lang w:val="hu-HU"/>
        </w:rPr>
        <w:t>értéket mértek. Naponkénti adagolás során az AUC</w:t>
      </w:r>
      <w:r w:rsidRPr="002D58FA">
        <w:rPr>
          <w:rFonts w:cs="Times New Roman"/>
          <w:vertAlign w:val="subscript"/>
          <w:lang w:val="hu-HU"/>
        </w:rPr>
        <w:t>0-T</w:t>
      </w:r>
      <w:r w:rsidRPr="00F178BE">
        <w:rPr>
          <w:rFonts w:cs="Times New Roman"/>
          <w:lang w:val="hu-HU"/>
        </w:rPr>
        <w:t xml:space="preserve">-érték </w:t>
      </w:r>
      <w:r w:rsidRPr="00184F90">
        <w:rPr>
          <w:rFonts w:cs="Times New Roman"/>
          <w:lang w:val="hu-HU"/>
        </w:rPr>
        <w:t>1,23–4-szeresére nő.</w:t>
      </w:r>
    </w:p>
    <w:p w14:paraId="13F87868" w14:textId="77777777" w:rsidR="003A2430" w:rsidRPr="003B54D2" w:rsidRDefault="003A2430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E2FFC15" w14:textId="359C08D9" w:rsidR="003A2430" w:rsidRPr="00184F90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800</w:t>
      </w:r>
      <w:r w:rsidR="00631F2B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feletti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dózisoknál az </w:t>
      </w:r>
      <w:proofErr w:type="gramStart"/>
      <w:r w:rsidRPr="00F178BE">
        <w:rPr>
          <w:rFonts w:cs="Times New Roman"/>
          <w:lang w:val="hu-HU"/>
        </w:rPr>
        <w:t>AUC</w:t>
      </w:r>
      <w:proofErr w:type="gramEnd"/>
      <w:r w:rsidRPr="00F178BE">
        <w:rPr>
          <w:rFonts w:cs="Times New Roman"/>
          <w:lang w:val="hu-HU"/>
        </w:rPr>
        <w:t xml:space="preserve"> illetve a 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184F90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növekedése nem volt következetes.</w:t>
      </w:r>
    </w:p>
    <w:p w14:paraId="51E68459" w14:textId="77777777" w:rsidR="003A2430" w:rsidRPr="003B54D2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3365A7B" w14:textId="1E97839E" w:rsidR="003A2430" w:rsidRPr="000273CD" w:rsidRDefault="005A3F01" w:rsidP="00EA214E">
      <w:pPr>
        <w:pStyle w:val="Szvegtrzs"/>
        <w:tabs>
          <w:tab w:val="left" w:pos="0"/>
        </w:tabs>
        <w:ind w:left="0" w:right="168"/>
        <w:rPr>
          <w:rFonts w:cs="Times New Roman"/>
          <w:lang w:val="hu-HU"/>
        </w:rPr>
      </w:pPr>
      <w:r w:rsidRPr="000273CD">
        <w:rPr>
          <w:rFonts w:cs="Times New Roman"/>
          <w:lang w:val="hu-HU"/>
        </w:rPr>
        <w:t xml:space="preserve">Táplálékkal bevéve növekszik a </w:t>
      </w:r>
      <w:proofErr w:type="spellStart"/>
      <w:r w:rsidRPr="000273CD">
        <w:rPr>
          <w:rFonts w:cs="Times New Roman"/>
          <w:lang w:val="hu-HU"/>
        </w:rPr>
        <w:t>pazopanib</w:t>
      </w:r>
      <w:proofErr w:type="spellEnd"/>
      <w:r w:rsidRPr="000273CD">
        <w:rPr>
          <w:rFonts w:cs="Times New Roman"/>
          <w:lang w:val="hu-HU"/>
        </w:rPr>
        <w:t xml:space="preserve"> szisztémás expozíciója. A </w:t>
      </w:r>
      <w:proofErr w:type="spellStart"/>
      <w:r w:rsidRPr="000273CD">
        <w:rPr>
          <w:rFonts w:cs="Times New Roman"/>
          <w:lang w:val="hu-HU"/>
        </w:rPr>
        <w:t>pazopanib</w:t>
      </w:r>
      <w:proofErr w:type="spellEnd"/>
      <w:r w:rsidRPr="000273CD">
        <w:rPr>
          <w:rFonts w:cs="Times New Roman"/>
          <w:lang w:val="hu-HU"/>
        </w:rPr>
        <w:t xml:space="preserve"> magas vagy alacsony </w:t>
      </w:r>
      <w:r w:rsidRPr="00F178BE">
        <w:rPr>
          <w:rFonts w:cs="Times New Roman"/>
          <w:lang w:val="hu-HU"/>
        </w:rPr>
        <w:t xml:space="preserve">zsírtartalmú étellel történő bevétele esetében közel 2-szeresére emelkedik az AUC- és a 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F178BE">
        <w:rPr>
          <w:rFonts w:cs="Times New Roman"/>
          <w:lang w:val="hu-HU"/>
        </w:rPr>
        <w:t xml:space="preserve">-értéke. </w:t>
      </w:r>
      <w:r w:rsidRPr="00184F90">
        <w:rPr>
          <w:rFonts w:cs="Times New Roman"/>
          <w:lang w:val="hu-HU"/>
        </w:rPr>
        <w:t xml:space="preserve">Ezért a </w:t>
      </w:r>
      <w:proofErr w:type="spellStart"/>
      <w:r w:rsidRPr="00184F90">
        <w:rPr>
          <w:rFonts w:cs="Times New Roman"/>
          <w:lang w:val="hu-HU"/>
        </w:rPr>
        <w:t>pazopanibot</w:t>
      </w:r>
      <w:proofErr w:type="spellEnd"/>
      <w:r w:rsidRPr="00184F90">
        <w:rPr>
          <w:rFonts w:cs="Times New Roman"/>
          <w:lang w:val="hu-HU"/>
        </w:rPr>
        <w:t xml:space="preserve"> legalább egy órával étkezés előtt vagy két órával étkezés után kell bevenni (lásd</w:t>
      </w:r>
      <w:r w:rsidR="0093067E">
        <w:rPr>
          <w:rFonts w:cs="Times New Roman"/>
          <w:lang w:val="hu-HU"/>
        </w:rPr>
        <w:t xml:space="preserve"> </w:t>
      </w:r>
      <w:r w:rsidRPr="000273CD">
        <w:rPr>
          <w:rFonts w:cs="Times New Roman"/>
          <w:lang w:val="hu-HU"/>
        </w:rPr>
        <w:t>4.2 pont).</w:t>
      </w:r>
    </w:p>
    <w:p w14:paraId="6739F1AE" w14:textId="77777777" w:rsidR="003A2430" w:rsidRPr="008E1183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00E92F38" w14:textId="70687264" w:rsidR="00631F2B" w:rsidRPr="000273CD" w:rsidRDefault="005A3F01" w:rsidP="00631F2B">
      <w:pPr>
        <w:pStyle w:val="Szvegtrzs"/>
        <w:tabs>
          <w:tab w:val="left" w:pos="0"/>
        </w:tabs>
        <w:ind w:left="0" w:right="238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Összetört tabletta formájában alkalmazva 400</w:t>
      </w:r>
      <w:r w:rsidR="00631F2B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, az </w:t>
      </w:r>
      <w:proofErr w:type="gramStart"/>
      <w:r w:rsidRPr="00F178BE">
        <w:rPr>
          <w:rFonts w:cs="Times New Roman"/>
          <w:lang w:val="hu-HU"/>
        </w:rPr>
        <w:t>AUC</w:t>
      </w:r>
      <w:r w:rsidRPr="002D58FA">
        <w:rPr>
          <w:rFonts w:cs="Times New Roman"/>
          <w:vertAlign w:val="subscript"/>
          <w:lang w:val="hu-HU"/>
        </w:rPr>
        <w:t>(</w:t>
      </w:r>
      <w:proofErr w:type="gramEnd"/>
      <w:r w:rsidRPr="002D58FA">
        <w:rPr>
          <w:rFonts w:cs="Times New Roman"/>
          <w:vertAlign w:val="subscript"/>
          <w:lang w:val="hu-HU"/>
        </w:rPr>
        <w:t>0-72)</w:t>
      </w:r>
      <w:r w:rsidRPr="00184F90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46%-kal emelkedett, a 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184F90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közel kétszeresére nőtt, a </w:t>
      </w:r>
      <w:proofErr w:type="spellStart"/>
      <w:r w:rsidRPr="00F178BE">
        <w:rPr>
          <w:rFonts w:cs="Times New Roman"/>
          <w:lang w:val="hu-HU"/>
        </w:rPr>
        <w:t>t</w:t>
      </w:r>
      <w:r w:rsidRPr="00184F90">
        <w:rPr>
          <w:rFonts w:cs="Times New Roman"/>
          <w:lang w:val="hu-HU"/>
        </w:rPr>
        <w:t>max</w:t>
      </w:r>
      <w:proofErr w:type="spellEnd"/>
      <w:r w:rsidRPr="00184F90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pedig körülbelül 2</w:t>
      </w:r>
      <w:r w:rsidR="00756557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órával csökkent az egész tabletta bevételéhez </w:t>
      </w:r>
      <w:r w:rsidRPr="00184F90">
        <w:rPr>
          <w:rFonts w:cs="Times New Roman"/>
          <w:lang w:val="hu-HU"/>
        </w:rPr>
        <w:t xml:space="preserve">képest. Ezek az eredmények azt jelzik, hogy a </w:t>
      </w:r>
      <w:proofErr w:type="spellStart"/>
      <w:r w:rsidRPr="00184F90">
        <w:rPr>
          <w:rFonts w:cs="Times New Roman"/>
          <w:lang w:val="hu-HU"/>
        </w:rPr>
        <w:t>pazopanib</w:t>
      </w:r>
      <w:proofErr w:type="spellEnd"/>
      <w:r w:rsidRPr="00184F90">
        <w:rPr>
          <w:rFonts w:cs="Times New Roman"/>
          <w:lang w:val="hu-HU"/>
        </w:rPr>
        <w:t xml:space="preserve"> </w:t>
      </w:r>
      <w:proofErr w:type="spellStart"/>
      <w:r w:rsidRPr="00184F90">
        <w:rPr>
          <w:rFonts w:cs="Times New Roman"/>
          <w:lang w:val="hu-HU"/>
        </w:rPr>
        <w:t>biohasznosulása</w:t>
      </w:r>
      <w:proofErr w:type="spellEnd"/>
      <w:r w:rsidRPr="00184F90">
        <w:rPr>
          <w:rFonts w:cs="Times New Roman"/>
          <w:lang w:val="hu-HU"/>
        </w:rPr>
        <w:t xml:space="preserve"> és </w:t>
      </w:r>
      <w:r w:rsidR="00607593" w:rsidRPr="00184F90">
        <w:rPr>
          <w:rFonts w:cs="Times New Roman"/>
          <w:lang w:val="hu-HU"/>
        </w:rPr>
        <w:t>orális</w:t>
      </w:r>
      <w:r w:rsidRPr="00184F90">
        <w:rPr>
          <w:rFonts w:cs="Times New Roman"/>
          <w:lang w:val="hu-HU"/>
        </w:rPr>
        <w:t xml:space="preserve"> felszívódási sebessége megnő, ha a tablettát összetörve veszik be az egészben bevett tablettához képest (lásd</w:t>
      </w:r>
      <w:r w:rsidR="00631F2B" w:rsidRPr="003B54D2">
        <w:rPr>
          <w:rFonts w:cs="Times New Roman"/>
          <w:lang w:val="hu-HU"/>
        </w:rPr>
        <w:t xml:space="preserve"> </w:t>
      </w:r>
      <w:r w:rsidRPr="003B54D2">
        <w:rPr>
          <w:rFonts w:cs="Times New Roman"/>
          <w:lang w:val="hu-HU"/>
        </w:rPr>
        <w:t>4.2 pont).</w:t>
      </w:r>
    </w:p>
    <w:p w14:paraId="7FF7CF44" w14:textId="77777777" w:rsidR="00631F2B" w:rsidRPr="008E1183" w:rsidRDefault="00631F2B" w:rsidP="00631F2B">
      <w:pPr>
        <w:pStyle w:val="Szvegtrzs"/>
        <w:tabs>
          <w:tab w:val="left" w:pos="0"/>
        </w:tabs>
        <w:ind w:left="0" w:right="238"/>
        <w:rPr>
          <w:rFonts w:cs="Times New Roman"/>
          <w:lang w:val="hu-HU"/>
        </w:rPr>
      </w:pPr>
    </w:p>
    <w:p w14:paraId="63D45EFC" w14:textId="126EC542" w:rsidR="003A2430" w:rsidRPr="00F178BE" w:rsidRDefault="005A3F01" w:rsidP="004A4238">
      <w:pPr>
        <w:pStyle w:val="Szvegtrzs"/>
        <w:tabs>
          <w:tab w:val="left" w:pos="0"/>
        </w:tabs>
        <w:ind w:left="0" w:right="238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Eloszlás</w:t>
      </w:r>
    </w:p>
    <w:p w14:paraId="654CD84A" w14:textId="0AEF9BBE" w:rsidR="003A2430" w:rsidRPr="00F178BE" w:rsidRDefault="005A3F01" w:rsidP="004A4238">
      <w:pPr>
        <w:pStyle w:val="Szvegtrzs"/>
        <w:tabs>
          <w:tab w:val="left" w:pos="0"/>
        </w:tabs>
        <w:ind w:left="0" w:right="238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humán plazmafehérjékhez való kötődése </w:t>
      </w:r>
      <w:r w:rsidRPr="00F178BE">
        <w:rPr>
          <w:rFonts w:cs="Times New Roman"/>
          <w:i/>
          <w:lang w:val="hu-HU"/>
        </w:rPr>
        <w:t xml:space="preserve">in vivo </w:t>
      </w:r>
      <w:r w:rsidRPr="00F178BE">
        <w:rPr>
          <w:rFonts w:cs="Times New Roman"/>
          <w:lang w:val="hu-HU"/>
        </w:rPr>
        <w:t>nagyobb, mint 99%, és 10</w:t>
      </w:r>
      <w:r w:rsidRPr="00F178BE">
        <w:rPr>
          <w:rFonts w:cs="Times New Roman"/>
          <w:b/>
          <w:bCs/>
          <w:lang w:val="hu-HU"/>
        </w:rPr>
        <w:t>-</w:t>
      </w:r>
      <w:r w:rsidRPr="00F178BE">
        <w:rPr>
          <w:rFonts w:cs="Times New Roman"/>
          <w:lang w:val="hu-HU"/>
        </w:rPr>
        <w:t>100</w:t>
      </w:r>
      <w:r w:rsidR="00631F2B" w:rsidRPr="00F178BE">
        <w:rPr>
          <w:rFonts w:cs="Times New Roman"/>
          <w:lang w:val="hu-HU"/>
        </w:rPr>
        <w:t> </w:t>
      </w:r>
      <w:r w:rsidR="00631F2B" w:rsidRPr="00F178BE">
        <w:rPr>
          <w:rFonts w:eastAsia="Symbol"/>
          <w:lang w:val="el-GR"/>
        </w:rPr>
        <w:t>μ</w:t>
      </w:r>
      <w:r w:rsidRPr="00F178BE">
        <w:rPr>
          <w:rFonts w:cs="Times New Roman"/>
          <w:lang w:val="hu-HU"/>
        </w:rPr>
        <w:t xml:space="preserve">g/ml fölött nem függ a koncentrációtól. </w:t>
      </w:r>
      <w:r w:rsidRPr="00F178BE">
        <w:rPr>
          <w:rFonts w:cs="Times New Roman"/>
          <w:i/>
          <w:lang w:val="hu-HU"/>
        </w:rPr>
        <w:t xml:space="preserve">In vitro </w:t>
      </w:r>
      <w:r w:rsidRPr="00F178BE">
        <w:rPr>
          <w:rFonts w:cs="Times New Roman"/>
          <w:lang w:val="hu-HU"/>
        </w:rPr>
        <w:t xml:space="preserve">vizsgálatok arra utalnak, hogy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 P-</w:t>
      </w:r>
      <w:proofErr w:type="spellStart"/>
      <w:r w:rsidRPr="00F178BE">
        <w:rPr>
          <w:rFonts w:cs="Times New Roman"/>
          <w:lang w:val="hu-HU"/>
        </w:rPr>
        <w:t>gp</w:t>
      </w:r>
      <w:proofErr w:type="spellEnd"/>
      <w:r w:rsidRPr="00F178BE">
        <w:rPr>
          <w:rFonts w:cs="Times New Roman"/>
          <w:lang w:val="hu-HU"/>
        </w:rPr>
        <w:t xml:space="preserve"> és a BCRP </w:t>
      </w:r>
      <w:proofErr w:type="spellStart"/>
      <w:r w:rsidRPr="00F178BE">
        <w:rPr>
          <w:rFonts w:cs="Times New Roman"/>
          <w:lang w:val="hu-HU"/>
        </w:rPr>
        <w:t>szubsztrátja</w:t>
      </w:r>
      <w:proofErr w:type="spellEnd"/>
      <w:r w:rsidRPr="00F178BE">
        <w:rPr>
          <w:rFonts w:cs="Times New Roman"/>
          <w:lang w:val="hu-HU"/>
        </w:rPr>
        <w:t>.</w:t>
      </w:r>
    </w:p>
    <w:p w14:paraId="50127A8E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6FF47419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Biotranszformáció</w:t>
      </w:r>
      <w:proofErr w:type="spellEnd"/>
    </w:p>
    <w:p w14:paraId="1016CD1C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5C75F8C" w14:textId="000967BC" w:rsidR="003A2430" w:rsidRPr="00F178BE" w:rsidRDefault="005A3F01" w:rsidP="004A4238">
      <w:pPr>
        <w:pStyle w:val="Szvegtrzs"/>
        <w:tabs>
          <w:tab w:val="left" w:pos="0"/>
        </w:tabs>
        <w:ind w:left="0" w:right="157"/>
        <w:rPr>
          <w:rFonts w:cs="Times New Roman"/>
          <w:lang w:val="hu-HU"/>
        </w:rPr>
      </w:pPr>
      <w:r w:rsidRPr="00F178BE">
        <w:rPr>
          <w:rFonts w:cs="Times New Roman"/>
          <w:i/>
          <w:lang w:val="hu-HU"/>
        </w:rPr>
        <w:t xml:space="preserve">In vitro </w:t>
      </w:r>
      <w:r w:rsidRPr="00F178BE">
        <w:rPr>
          <w:rFonts w:cs="Times New Roman"/>
          <w:lang w:val="hu-HU"/>
        </w:rPr>
        <w:t xml:space="preserve">vizsgálati eredmények azt mutatták, hogy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elsősorban a CYP3A4 </w:t>
      </w:r>
      <w:proofErr w:type="spellStart"/>
      <w:r w:rsidRPr="00F178BE">
        <w:rPr>
          <w:rFonts w:cs="Times New Roman"/>
          <w:lang w:val="hu-HU"/>
        </w:rPr>
        <w:t>izoenzimen</w:t>
      </w:r>
      <w:proofErr w:type="spellEnd"/>
      <w:r w:rsidRPr="00F178BE">
        <w:rPr>
          <w:rFonts w:cs="Times New Roman"/>
          <w:lang w:val="hu-HU"/>
        </w:rPr>
        <w:t xml:space="preserve"> keresztül </w:t>
      </w:r>
      <w:proofErr w:type="spellStart"/>
      <w:r w:rsidRPr="00F178BE">
        <w:rPr>
          <w:rFonts w:cs="Times New Roman"/>
          <w:lang w:val="hu-HU"/>
        </w:rPr>
        <w:t>metabolizálódik</w:t>
      </w:r>
      <w:proofErr w:type="spellEnd"/>
      <w:r w:rsidRPr="00F178BE">
        <w:rPr>
          <w:rFonts w:cs="Times New Roman"/>
          <w:lang w:val="hu-HU"/>
        </w:rPr>
        <w:t xml:space="preserve">, a CYP1A2 és a CYP2C8 kismértékű közreműködésével. A négy fő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metabolit</w:t>
      </w:r>
      <w:proofErr w:type="spellEnd"/>
      <w:r w:rsidRPr="00F178BE">
        <w:rPr>
          <w:rFonts w:cs="Times New Roman"/>
          <w:lang w:val="hu-HU"/>
        </w:rPr>
        <w:t xml:space="preserve"> csupán a plazma expozíció 6%-</w:t>
      </w:r>
      <w:proofErr w:type="spellStart"/>
      <w:r w:rsidRPr="00F178BE">
        <w:rPr>
          <w:rFonts w:cs="Times New Roman"/>
          <w:lang w:val="hu-HU"/>
        </w:rPr>
        <w:t>áért</w:t>
      </w:r>
      <w:proofErr w:type="spellEnd"/>
      <w:r w:rsidRPr="00F178BE">
        <w:rPr>
          <w:rFonts w:cs="Times New Roman"/>
          <w:lang w:val="hu-HU"/>
        </w:rPr>
        <w:t xml:space="preserve"> felelős. Ezen </w:t>
      </w:r>
      <w:proofErr w:type="spellStart"/>
      <w:r w:rsidRPr="00F178BE">
        <w:rPr>
          <w:rFonts w:cs="Times New Roman"/>
          <w:lang w:val="hu-HU"/>
        </w:rPr>
        <w:t>metabolitok</w:t>
      </w:r>
      <w:proofErr w:type="spellEnd"/>
      <w:r w:rsidRPr="00F178BE">
        <w:rPr>
          <w:rFonts w:cs="Times New Roman"/>
          <w:lang w:val="hu-HU"/>
        </w:rPr>
        <w:t xml:space="preserve"> egyike a </w:t>
      </w:r>
      <w:proofErr w:type="spellStart"/>
      <w:r w:rsidRPr="00F178BE">
        <w:rPr>
          <w:rFonts w:cs="Times New Roman"/>
          <w:lang w:val="hu-HU"/>
        </w:rPr>
        <w:t>pazopanibhoz</w:t>
      </w:r>
      <w:proofErr w:type="spellEnd"/>
      <w:r w:rsidRPr="00F178BE">
        <w:rPr>
          <w:rFonts w:cs="Times New Roman"/>
          <w:lang w:val="hu-HU"/>
        </w:rPr>
        <w:t xml:space="preserve"> hasonló hatékonysággal gátolja a VEGF-stimulált humán köldökvéna </w:t>
      </w:r>
      <w:proofErr w:type="spellStart"/>
      <w:r w:rsidRPr="00F178BE">
        <w:rPr>
          <w:rFonts w:cs="Times New Roman"/>
          <w:lang w:val="hu-HU"/>
        </w:rPr>
        <w:t>endothelialis</w:t>
      </w:r>
      <w:proofErr w:type="spellEnd"/>
      <w:r w:rsidRPr="00F178BE">
        <w:rPr>
          <w:rFonts w:cs="Times New Roman"/>
          <w:lang w:val="hu-HU"/>
        </w:rPr>
        <w:t xml:space="preserve"> sejtjeinek </w:t>
      </w:r>
      <w:proofErr w:type="spellStart"/>
      <w:r w:rsidRPr="00F178BE">
        <w:rPr>
          <w:rFonts w:cs="Times New Roman"/>
          <w:lang w:val="hu-HU"/>
        </w:rPr>
        <w:t>proliferációját</w:t>
      </w:r>
      <w:proofErr w:type="spellEnd"/>
      <w:r w:rsidRPr="00F178BE">
        <w:rPr>
          <w:rFonts w:cs="Times New Roman"/>
          <w:lang w:val="hu-HU"/>
        </w:rPr>
        <w:t>, a többiek 10</w:t>
      </w:r>
      <w:r w:rsidR="0093067E">
        <w:rPr>
          <w:rFonts w:cs="Times New Roman"/>
          <w:lang w:val="hu-HU"/>
        </w:rPr>
        <w:t>–</w:t>
      </w:r>
      <w:r w:rsidRPr="00F178BE">
        <w:rPr>
          <w:rFonts w:cs="Times New Roman"/>
          <w:lang w:val="hu-HU"/>
        </w:rPr>
        <w:t xml:space="preserve">20-szor kevésbé aktívak. Ezért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aktivitása döntően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anyavegyület expozíciójától függ.</w:t>
      </w:r>
    </w:p>
    <w:p w14:paraId="5CA9566C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676561E5" w14:textId="77777777" w:rsidR="003A2430" w:rsidRPr="00F178BE" w:rsidRDefault="005A3F01" w:rsidP="004A4238">
      <w:pPr>
        <w:pStyle w:val="Szvegtrzs"/>
        <w:tabs>
          <w:tab w:val="left" w:pos="142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Elimináció</w:t>
      </w:r>
    </w:p>
    <w:p w14:paraId="37698747" w14:textId="77777777" w:rsidR="003A2430" w:rsidRPr="00F178BE" w:rsidRDefault="003A2430" w:rsidP="004A4238">
      <w:pPr>
        <w:tabs>
          <w:tab w:val="left" w:pos="142"/>
        </w:tabs>
        <w:rPr>
          <w:rFonts w:ascii="Times New Roman" w:eastAsia="Times New Roman" w:hAnsi="Times New Roman" w:cs="Times New Roman"/>
          <w:lang w:val="hu-HU"/>
        </w:rPr>
      </w:pPr>
    </w:p>
    <w:p w14:paraId="667776A6" w14:textId="71F949C1" w:rsidR="003A2430" w:rsidRPr="00F178BE" w:rsidRDefault="005A3F01" w:rsidP="004A4238">
      <w:pPr>
        <w:pStyle w:val="Szvegtrzs"/>
        <w:tabs>
          <w:tab w:val="left" w:pos="142"/>
        </w:tabs>
        <w:ind w:left="0" w:right="238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lassan ürül, az átlagos felezési idő 30,9</w:t>
      </w:r>
      <w:r w:rsidR="000D58AF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óra a javasolt 800</w:t>
      </w:r>
      <w:r w:rsidR="00631F2B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mg-os adag bevétele után. Az elimináció elsősorban a széklettel történik, míg a vesén keresztül a beadott adag &lt;4%-a ürül.</w:t>
      </w:r>
    </w:p>
    <w:p w14:paraId="100F9F91" w14:textId="77777777" w:rsidR="003A2430" w:rsidRPr="00F178BE" w:rsidRDefault="003A2430" w:rsidP="004A4238">
      <w:pPr>
        <w:tabs>
          <w:tab w:val="left" w:pos="142"/>
        </w:tabs>
        <w:rPr>
          <w:rFonts w:ascii="Times New Roman" w:eastAsia="Times New Roman" w:hAnsi="Times New Roman" w:cs="Times New Roman"/>
          <w:lang w:val="hu-HU"/>
        </w:rPr>
      </w:pPr>
    </w:p>
    <w:p w14:paraId="4269284F" w14:textId="77777777" w:rsidR="003A2430" w:rsidRPr="00F178BE" w:rsidRDefault="005A3F01" w:rsidP="004A4238">
      <w:pPr>
        <w:pStyle w:val="Szvegtrzs"/>
        <w:tabs>
          <w:tab w:val="left" w:pos="142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>Különleges betegcsoportok</w:t>
      </w:r>
    </w:p>
    <w:p w14:paraId="573C4619" w14:textId="77777777" w:rsidR="003A2430" w:rsidRPr="00F178BE" w:rsidRDefault="003A2430" w:rsidP="004A4238">
      <w:pPr>
        <w:tabs>
          <w:tab w:val="left" w:pos="142"/>
        </w:tabs>
        <w:rPr>
          <w:rFonts w:ascii="Times New Roman" w:eastAsia="Times New Roman" w:hAnsi="Times New Roman" w:cs="Times New Roman"/>
          <w:lang w:val="hu-HU"/>
        </w:rPr>
      </w:pPr>
    </w:p>
    <w:p w14:paraId="3E5A2066" w14:textId="77777777" w:rsidR="003A2430" w:rsidRPr="00F178BE" w:rsidRDefault="005A3F01" w:rsidP="004A4238">
      <w:pPr>
        <w:tabs>
          <w:tab w:val="left" w:pos="142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Vesekárosodás</w:t>
      </w:r>
    </w:p>
    <w:p w14:paraId="2299B170" w14:textId="5ACCA823" w:rsidR="003A2430" w:rsidRPr="00F178BE" w:rsidRDefault="005A3F01" w:rsidP="004A4238">
      <w:pPr>
        <w:pStyle w:val="Szvegtrzs"/>
        <w:tabs>
          <w:tab w:val="left" w:pos="142"/>
        </w:tabs>
        <w:ind w:left="0" w:right="168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Az </w:t>
      </w:r>
      <w:proofErr w:type="spellStart"/>
      <w:r w:rsidRPr="00F178BE">
        <w:rPr>
          <w:rFonts w:cs="Times New Roman"/>
          <w:lang w:val="hu-HU"/>
        </w:rPr>
        <w:t>oralisan</w:t>
      </w:r>
      <w:proofErr w:type="spellEnd"/>
      <w:r w:rsidRPr="00F178BE">
        <w:rPr>
          <w:rFonts w:cs="Times New Roman"/>
          <w:lang w:val="hu-HU"/>
        </w:rPr>
        <w:t xml:space="preserve"> alkalmazott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adag kevesebb, mint 4%-a ürül a vizelettel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és </w:t>
      </w:r>
      <w:proofErr w:type="spellStart"/>
      <w:r w:rsidRPr="00F178BE">
        <w:rPr>
          <w:rFonts w:cs="Times New Roman"/>
          <w:lang w:val="hu-HU"/>
        </w:rPr>
        <w:t>metabolitok</w:t>
      </w:r>
      <w:proofErr w:type="spellEnd"/>
      <w:r w:rsidRPr="00F178BE">
        <w:rPr>
          <w:rFonts w:cs="Times New Roman"/>
          <w:lang w:val="hu-HU"/>
        </w:rPr>
        <w:t xml:space="preserve"> formájában. Populációs </w:t>
      </w:r>
      <w:proofErr w:type="spellStart"/>
      <w:r w:rsidRPr="00F178BE">
        <w:rPr>
          <w:rFonts w:cs="Times New Roman"/>
          <w:lang w:val="hu-HU"/>
        </w:rPr>
        <w:t>farmakokinetikai</w:t>
      </w:r>
      <w:proofErr w:type="spellEnd"/>
      <w:r w:rsidRPr="00F178BE">
        <w:rPr>
          <w:rFonts w:cs="Times New Roman"/>
          <w:lang w:val="hu-HU"/>
        </w:rPr>
        <w:t xml:space="preserve"> modell elemzések (30,8</w:t>
      </w:r>
      <w:r w:rsidR="0078720D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ml/perc</w:t>
      </w:r>
      <w:r w:rsidR="0078720D" w:rsidRPr="00F178BE">
        <w:rPr>
          <w:rFonts w:cs="Times New Roman"/>
          <w:lang w:val="hu-HU"/>
        </w:rPr>
        <w:t>–</w:t>
      </w:r>
      <w:r w:rsidRPr="00F178BE">
        <w:rPr>
          <w:rFonts w:cs="Times New Roman"/>
          <w:lang w:val="hu-HU"/>
        </w:rPr>
        <w:t>150</w:t>
      </w:r>
      <w:r w:rsidR="0078720D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ml/perc kiindulási CLCR-értékekkel rendelkező betegek adataiból) arra utalnak, hogy a vesekárosodásnak valószínűleg nincs klinikailag releváns hatása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farmakokinetikájára</w:t>
      </w:r>
      <w:proofErr w:type="spellEnd"/>
      <w:r w:rsidRPr="00F178BE">
        <w:rPr>
          <w:rFonts w:cs="Times New Roman"/>
          <w:i/>
          <w:lang w:val="hu-HU"/>
        </w:rPr>
        <w:t xml:space="preserve">. </w:t>
      </w:r>
      <w:r w:rsidRPr="00F178BE">
        <w:rPr>
          <w:rFonts w:cs="Times New Roman"/>
          <w:lang w:val="hu-HU"/>
        </w:rPr>
        <w:t>Nincs szükség adagmódosításra 30</w:t>
      </w:r>
      <w:r w:rsidR="0078720D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ml/perc feletti kreatinin-</w:t>
      </w:r>
      <w:proofErr w:type="spellStart"/>
      <w:r w:rsidRPr="00F178BE">
        <w:rPr>
          <w:rFonts w:cs="Times New Roman"/>
          <w:lang w:val="hu-HU"/>
        </w:rPr>
        <w:t>clearance</w:t>
      </w:r>
      <w:proofErr w:type="spellEnd"/>
      <w:r w:rsidRPr="00F178BE">
        <w:rPr>
          <w:rFonts w:cs="Times New Roman"/>
          <w:lang w:val="hu-HU"/>
        </w:rPr>
        <w:t xml:space="preserve"> esetén. Óvatosság szükséges azoknál a betegeknél, akiknél a kreatinin-</w:t>
      </w:r>
      <w:proofErr w:type="spellStart"/>
      <w:r w:rsidRPr="00F178BE">
        <w:rPr>
          <w:rFonts w:cs="Times New Roman"/>
          <w:lang w:val="hu-HU"/>
        </w:rPr>
        <w:t>clearance</w:t>
      </w:r>
      <w:proofErr w:type="spellEnd"/>
      <w:r w:rsidRPr="00F178BE">
        <w:rPr>
          <w:rFonts w:cs="Times New Roman"/>
          <w:lang w:val="hu-HU"/>
        </w:rPr>
        <w:t xml:space="preserve"> 30</w:t>
      </w:r>
      <w:r w:rsidR="0078720D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ml/perc alatt van, mivel nincs tapasztalat 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ebben a betegpopulációban (lásd 4.2 pont).</w:t>
      </w:r>
    </w:p>
    <w:p w14:paraId="04FA5AFE" w14:textId="77777777" w:rsidR="00631F2B" w:rsidRPr="00F178BE" w:rsidRDefault="00631F2B" w:rsidP="004A4238">
      <w:pPr>
        <w:pStyle w:val="Szvegtrzs"/>
        <w:tabs>
          <w:tab w:val="left" w:pos="142"/>
        </w:tabs>
        <w:ind w:left="0" w:right="168"/>
        <w:rPr>
          <w:rFonts w:cs="Times New Roman"/>
          <w:lang w:val="hu-HU"/>
        </w:rPr>
      </w:pPr>
    </w:p>
    <w:p w14:paraId="5121F9B2" w14:textId="77777777" w:rsidR="00E930A2" w:rsidRDefault="005A3F01" w:rsidP="00E930A2">
      <w:pPr>
        <w:keepNext/>
        <w:widowControl/>
        <w:tabs>
          <w:tab w:val="left" w:pos="142"/>
        </w:tabs>
        <w:ind w:right="-1"/>
        <w:rPr>
          <w:rFonts w:ascii="Times New Roman" w:hAnsi="Times New Roman" w:cs="Times New Roman"/>
          <w:i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Májkárosodás</w:t>
      </w:r>
    </w:p>
    <w:p w14:paraId="31F1F11D" w14:textId="590E8E2C" w:rsidR="005713F3" w:rsidRPr="00F178BE" w:rsidRDefault="005A3F01" w:rsidP="002D58FA">
      <w:pPr>
        <w:keepNext/>
        <w:widowControl/>
        <w:tabs>
          <w:tab w:val="left" w:pos="142"/>
        </w:tabs>
        <w:ind w:right="-1"/>
        <w:rPr>
          <w:rFonts w:ascii="Times New Roman" w:hAnsi="Times New Roman" w:cs="Times New Roman"/>
          <w:i/>
          <w:lang w:val="hu-HU"/>
        </w:rPr>
      </w:pPr>
      <w:r w:rsidRPr="002D58FA">
        <w:rPr>
          <w:rFonts w:ascii="Times New Roman" w:hAnsi="Times New Roman" w:cs="Times New Roman"/>
          <w:i/>
          <w:lang w:val="hu-HU"/>
        </w:rPr>
        <w:t>Enyhe</w:t>
      </w:r>
      <w:r w:rsidR="005713F3" w:rsidRPr="002D58FA">
        <w:rPr>
          <w:rFonts w:ascii="Times New Roman" w:hAnsi="Times New Roman" w:cs="Times New Roman"/>
          <w:i/>
          <w:lang w:val="hu-HU"/>
        </w:rPr>
        <w:t xml:space="preserve"> </w:t>
      </w:r>
      <w:r w:rsidR="0093067E">
        <w:rPr>
          <w:rFonts w:ascii="Times New Roman" w:hAnsi="Times New Roman" w:cs="Times New Roman"/>
          <w:i/>
          <w:lang w:val="hu-HU"/>
        </w:rPr>
        <w:t xml:space="preserve">fokú </w:t>
      </w:r>
      <w:r w:rsidRPr="002D58FA">
        <w:rPr>
          <w:rFonts w:ascii="Times New Roman" w:hAnsi="Times New Roman" w:cs="Times New Roman"/>
          <w:i/>
          <w:lang w:val="hu-HU"/>
        </w:rPr>
        <w:t>májkárosodás</w:t>
      </w:r>
    </w:p>
    <w:p w14:paraId="7C0289AD" w14:textId="183DAF16" w:rsidR="003A2430" w:rsidRPr="00F178BE" w:rsidRDefault="005A3F01" w:rsidP="002D58FA">
      <w:pPr>
        <w:pStyle w:val="Szvegtrzs"/>
        <w:keepNext/>
        <w:widowControl/>
        <w:tabs>
          <w:tab w:val="left" w:pos="142"/>
        </w:tabs>
        <w:ind w:left="0" w:right="238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medián dinamikus egyensúlyi 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F178BE">
        <w:rPr>
          <w:rFonts w:cs="Times New Roman"/>
          <w:lang w:val="hu-HU"/>
        </w:rPr>
        <w:t xml:space="preserve">- és </w:t>
      </w:r>
      <w:proofErr w:type="gramStart"/>
      <w:r w:rsidRPr="00F178BE">
        <w:rPr>
          <w:rFonts w:cs="Times New Roman"/>
          <w:lang w:val="hu-HU"/>
        </w:rPr>
        <w:t>AUC</w:t>
      </w:r>
      <w:r w:rsidRPr="00EA214E">
        <w:rPr>
          <w:rFonts w:cs="Times New Roman"/>
          <w:vertAlign w:val="subscript"/>
          <w:lang w:val="hu-HU"/>
        </w:rPr>
        <w:t>(</w:t>
      </w:r>
      <w:proofErr w:type="gramEnd"/>
      <w:r w:rsidRPr="00EA214E">
        <w:rPr>
          <w:rFonts w:cs="Times New Roman"/>
          <w:vertAlign w:val="subscript"/>
          <w:lang w:val="hu-HU"/>
        </w:rPr>
        <w:t>0-</w:t>
      </w:r>
      <w:proofErr w:type="gramStart"/>
      <w:r w:rsidRPr="00EA214E">
        <w:rPr>
          <w:rFonts w:cs="Times New Roman"/>
          <w:vertAlign w:val="subscript"/>
          <w:lang w:val="hu-HU"/>
        </w:rPr>
        <w:t>24)</w:t>
      </w:r>
      <w:r w:rsidRPr="00F178BE">
        <w:rPr>
          <w:rFonts w:cs="Times New Roman"/>
          <w:lang w:val="hu-HU"/>
        </w:rPr>
        <w:t>-</w:t>
      </w:r>
      <w:proofErr w:type="gramEnd"/>
      <w:r w:rsidRPr="00F178BE">
        <w:rPr>
          <w:rFonts w:cs="Times New Roman"/>
          <w:lang w:val="hu-HU"/>
        </w:rPr>
        <w:t xml:space="preserve">értékek a májfunkciós értékek enyhe eltérése </w:t>
      </w:r>
      <w:r w:rsidRPr="00184F90">
        <w:rPr>
          <w:rFonts w:cs="Times New Roman"/>
          <w:lang w:val="hu-HU"/>
        </w:rPr>
        <w:t xml:space="preserve">esetén (definíció szerint vagy normál bilirubinszint és </w:t>
      </w:r>
      <w:r w:rsidR="0093067E" w:rsidRPr="009C392D">
        <w:rPr>
          <w:lang w:val="hu-HU"/>
        </w:rPr>
        <w:t>a GPT</w:t>
      </w:r>
      <w:r w:rsidR="0093067E">
        <w:rPr>
          <w:lang w:val="hu-HU"/>
        </w:rPr>
        <w:t xml:space="preserve"> </w:t>
      </w:r>
      <w:r w:rsidRPr="000273CD">
        <w:rPr>
          <w:rFonts w:cs="Times New Roman"/>
          <w:lang w:val="hu-HU"/>
        </w:rPr>
        <w:t>szintjének bármilyen mértékű emelkedése, vagy a bilirubinszint emelkedése a normálérték felső határának legfeljebb az</w:t>
      </w:r>
      <w:r w:rsidR="009C371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1,5-</w:t>
      </w:r>
      <w:r w:rsidRPr="00F178BE">
        <w:rPr>
          <w:rFonts w:cs="Times New Roman"/>
          <w:lang w:val="hu-HU"/>
        </w:rPr>
        <w:lastRenderedPageBreak/>
        <w:t xml:space="preserve">szeresére, tekintet nélkül </w:t>
      </w:r>
      <w:r w:rsidR="0093067E" w:rsidRPr="009C392D">
        <w:rPr>
          <w:lang w:val="hu-HU"/>
        </w:rPr>
        <w:t>a GPT</w:t>
      </w:r>
      <w:r w:rsidRPr="00F178BE">
        <w:rPr>
          <w:rFonts w:cs="Times New Roman"/>
          <w:lang w:val="hu-HU"/>
        </w:rPr>
        <w:t>-értékre) napi egyszeri</w:t>
      </w:r>
      <w:r w:rsidR="00B15A51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800 mg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adása után hasonlóak a normális májfunkciójú betegek medián értékeihez (lásd 7. táblázat). A szérum májfunkciós értékek enyhe eltérései esetén a javasolt dózis naponta egyszer 800</w:t>
      </w:r>
      <w:r w:rsidR="00B15A51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(lásd 4.2 pont).</w:t>
      </w:r>
    </w:p>
    <w:p w14:paraId="0868A9D0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324753A0" w14:textId="480E9DC6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lang w:val="hu-HU"/>
        </w:rPr>
        <w:t xml:space="preserve">Közepesen súlyos </w:t>
      </w:r>
      <w:r w:rsidR="0093067E" w:rsidRPr="0093067E">
        <w:rPr>
          <w:rFonts w:ascii="Times New Roman" w:hAnsi="Times New Roman" w:cs="Times New Roman"/>
          <w:i/>
          <w:lang w:val="hu-HU"/>
        </w:rPr>
        <w:t>fokú</w:t>
      </w:r>
      <w:r w:rsidR="0093067E" w:rsidRPr="009C392D">
        <w:rPr>
          <w:i/>
          <w:lang w:val="hu-HU"/>
        </w:rPr>
        <w:t xml:space="preserve"> </w:t>
      </w:r>
      <w:r w:rsidRPr="00F178BE">
        <w:rPr>
          <w:rFonts w:ascii="Times New Roman" w:hAnsi="Times New Roman" w:cs="Times New Roman"/>
          <w:i/>
          <w:lang w:val="hu-HU"/>
        </w:rPr>
        <w:t>májkárosodás</w:t>
      </w:r>
    </w:p>
    <w:p w14:paraId="7BB063FB" w14:textId="462E90DD" w:rsidR="003A2430" w:rsidRPr="000273CD" w:rsidRDefault="005A3F01" w:rsidP="00EA214E">
      <w:pPr>
        <w:pStyle w:val="Szvegtrzs"/>
        <w:tabs>
          <w:tab w:val="left" w:pos="0"/>
        </w:tabs>
        <w:ind w:left="0" w:right="168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legnagyobb tolerált dózisa közepesen súlyos májkárosodás (definíció szerint a bilirubinszint emelkedése a normálérték felső határának &gt; 1,5</w:t>
      </w:r>
      <w:r w:rsidR="0093067E">
        <w:rPr>
          <w:rFonts w:cs="Times New Roman"/>
          <w:lang w:val="hu-HU"/>
        </w:rPr>
        <w:t>–</w:t>
      </w:r>
      <w:r w:rsidRPr="00F178BE">
        <w:rPr>
          <w:rFonts w:cs="Times New Roman"/>
          <w:lang w:val="hu-HU"/>
        </w:rPr>
        <w:t xml:space="preserve">3-szorosára, tekintet nélkül </w:t>
      </w:r>
      <w:r w:rsidR="0093067E" w:rsidRPr="009C392D">
        <w:rPr>
          <w:lang w:val="hu-HU"/>
        </w:rPr>
        <w:t>a GPT</w:t>
      </w:r>
      <w:r w:rsidRPr="00F178BE">
        <w:rPr>
          <w:rFonts w:cs="Times New Roman"/>
          <w:lang w:val="hu-HU"/>
        </w:rPr>
        <w:t>-értékekre) esetén naponta egyszer 200 mg volt. Közepesen súlyos májkárosodás esetén, napi egyszeri 200</w:t>
      </w:r>
      <w:r w:rsidR="00B15A51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alkalmazása után a dinamikus egyensúlyi (</w:t>
      </w:r>
      <w:proofErr w:type="spellStart"/>
      <w:r w:rsidRPr="00F178BE">
        <w:rPr>
          <w:rFonts w:cs="Times New Roman"/>
          <w:lang w:val="hu-HU"/>
        </w:rPr>
        <w:t>steady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state</w:t>
      </w:r>
      <w:proofErr w:type="spellEnd"/>
      <w:r w:rsidRPr="00F178BE">
        <w:rPr>
          <w:rFonts w:cs="Times New Roman"/>
          <w:lang w:val="hu-HU"/>
        </w:rPr>
        <w:t xml:space="preserve">) állapotban mért 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2D58FA">
        <w:rPr>
          <w:rFonts w:cs="Times New Roman"/>
          <w:vertAlign w:val="subscript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medián értéke kb. 44%-át, az </w:t>
      </w:r>
      <w:proofErr w:type="gramStart"/>
      <w:r w:rsidRPr="00F178BE">
        <w:rPr>
          <w:rFonts w:cs="Times New Roman"/>
          <w:lang w:val="hu-HU"/>
        </w:rPr>
        <w:t>AUC</w:t>
      </w:r>
      <w:r w:rsidRPr="002D58FA">
        <w:rPr>
          <w:rFonts w:cs="Times New Roman"/>
          <w:vertAlign w:val="subscript"/>
          <w:lang w:val="hu-HU"/>
        </w:rPr>
        <w:t>(</w:t>
      </w:r>
      <w:proofErr w:type="gramEnd"/>
      <w:r w:rsidRPr="002D58FA">
        <w:rPr>
          <w:rFonts w:cs="Times New Roman"/>
          <w:vertAlign w:val="subscript"/>
          <w:lang w:val="hu-HU"/>
        </w:rPr>
        <w:t>0-24)</w:t>
      </w:r>
      <w:r w:rsidRPr="00184F90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medián értéke pedig kb. 39%-át érte el a normális </w:t>
      </w:r>
      <w:r w:rsidRPr="00184F90">
        <w:rPr>
          <w:rFonts w:cs="Times New Roman"/>
          <w:lang w:val="hu-HU"/>
        </w:rPr>
        <w:t>májfunkciójú betegeknél történő napi egyszeri 800</w:t>
      </w:r>
      <w:r w:rsidR="00B15A51" w:rsidRPr="00184F90">
        <w:rPr>
          <w:rFonts w:cs="Times New Roman"/>
          <w:lang w:val="hu-HU"/>
        </w:rPr>
        <w:t> </w:t>
      </w:r>
      <w:r w:rsidRPr="003B54D2">
        <w:rPr>
          <w:rFonts w:cs="Times New Roman"/>
          <w:lang w:val="hu-HU"/>
        </w:rPr>
        <w:t>mg alkalmazását követően megfigyelt medián értékeknek (lásd 7. táblázat).</w:t>
      </w:r>
    </w:p>
    <w:p w14:paraId="38F88A0C" w14:textId="77777777" w:rsidR="003A2430" w:rsidRPr="008E1183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1D4BD8F" w14:textId="74DC3752" w:rsidR="003A2430" w:rsidRPr="00F178BE" w:rsidRDefault="005A3F01" w:rsidP="004A4238">
      <w:pPr>
        <w:pStyle w:val="Szvegtrzs"/>
        <w:tabs>
          <w:tab w:val="left" w:pos="0"/>
        </w:tabs>
        <w:ind w:left="0" w:right="238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Biztonságossági és </w:t>
      </w:r>
      <w:proofErr w:type="spellStart"/>
      <w:r w:rsidRPr="00F178BE">
        <w:rPr>
          <w:rFonts w:cs="Times New Roman"/>
          <w:lang w:val="hu-HU"/>
        </w:rPr>
        <w:t>tolerabilitási</w:t>
      </w:r>
      <w:proofErr w:type="spellEnd"/>
      <w:r w:rsidRPr="00F178BE">
        <w:rPr>
          <w:rFonts w:cs="Times New Roman"/>
          <w:lang w:val="hu-HU"/>
        </w:rPr>
        <w:t xml:space="preserve"> adatok alapján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adagját közepesen súlyos májkárosodásban naponta egyszer 200</w:t>
      </w:r>
      <w:r w:rsidR="00B15A51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mg-ra kell csökkenteni (lásd 4.2 pont).</w:t>
      </w:r>
    </w:p>
    <w:p w14:paraId="4978F090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FB1A771" w14:textId="3A57B515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lang w:val="hu-HU"/>
        </w:rPr>
        <w:t xml:space="preserve">Súlyos </w:t>
      </w:r>
      <w:r w:rsidR="0093067E" w:rsidRPr="0093067E">
        <w:rPr>
          <w:rFonts w:ascii="Times New Roman" w:hAnsi="Times New Roman" w:cs="Times New Roman"/>
          <w:i/>
          <w:lang w:val="hu-HU"/>
        </w:rPr>
        <w:t>fokú</w:t>
      </w:r>
      <w:r w:rsidR="0093067E" w:rsidRPr="00F178BE">
        <w:rPr>
          <w:rFonts w:ascii="Times New Roman" w:hAnsi="Times New Roman" w:cs="Times New Roman"/>
          <w:i/>
          <w:lang w:val="hu-HU"/>
        </w:rPr>
        <w:t xml:space="preserve"> </w:t>
      </w:r>
      <w:r w:rsidRPr="00F178BE">
        <w:rPr>
          <w:rFonts w:ascii="Times New Roman" w:hAnsi="Times New Roman" w:cs="Times New Roman"/>
          <w:i/>
          <w:lang w:val="hu-HU"/>
        </w:rPr>
        <w:t>májkárosodás</w:t>
      </w:r>
    </w:p>
    <w:p w14:paraId="1D717FCE" w14:textId="41658112" w:rsidR="003A2430" w:rsidRPr="00F178BE" w:rsidRDefault="005A3F01" w:rsidP="004A4238">
      <w:pPr>
        <w:pStyle w:val="Szvegtrzs"/>
        <w:tabs>
          <w:tab w:val="left" w:pos="0"/>
        </w:tabs>
        <w:ind w:left="0" w:right="15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Súlyos májkárosodás esetén, napi egyszeri 200</w:t>
      </w:r>
      <w:r w:rsidR="00B15A51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mg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alkalmazása után a dinamikus egyensúlyi (</w:t>
      </w:r>
      <w:proofErr w:type="spellStart"/>
      <w:r w:rsidRPr="00F178BE">
        <w:rPr>
          <w:rFonts w:cs="Times New Roman"/>
          <w:lang w:val="hu-HU"/>
        </w:rPr>
        <w:t>steady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state</w:t>
      </w:r>
      <w:proofErr w:type="spellEnd"/>
      <w:r w:rsidRPr="00F178BE">
        <w:rPr>
          <w:rFonts w:cs="Times New Roman"/>
          <w:lang w:val="hu-HU"/>
        </w:rPr>
        <w:t xml:space="preserve">) állapotban mért 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184F90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medián értéke kb. 18%-át, az </w:t>
      </w:r>
      <w:proofErr w:type="gramStart"/>
      <w:r w:rsidRPr="00F178BE">
        <w:rPr>
          <w:rFonts w:cs="Times New Roman"/>
          <w:lang w:val="hu-HU"/>
        </w:rPr>
        <w:t>AUC</w:t>
      </w:r>
      <w:r w:rsidRPr="002D58FA">
        <w:rPr>
          <w:rFonts w:cs="Times New Roman"/>
          <w:vertAlign w:val="subscript"/>
          <w:lang w:val="hu-HU"/>
        </w:rPr>
        <w:t>(</w:t>
      </w:r>
      <w:proofErr w:type="gramEnd"/>
      <w:r w:rsidRPr="002D58FA">
        <w:rPr>
          <w:rFonts w:cs="Times New Roman"/>
          <w:vertAlign w:val="subscript"/>
          <w:lang w:val="hu-HU"/>
        </w:rPr>
        <w:t>0-24)</w:t>
      </w:r>
      <w:r w:rsidRPr="00184F90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medián értéke </w:t>
      </w:r>
      <w:r w:rsidRPr="00184F90">
        <w:rPr>
          <w:rFonts w:cs="Times New Roman"/>
          <w:lang w:val="hu-HU"/>
        </w:rPr>
        <w:t>pedig kb. 15%-át érte el a normális májfunkciójú betegeknél történő napi egyszeri 800</w:t>
      </w:r>
      <w:r w:rsidR="00B15A51" w:rsidRPr="003B54D2">
        <w:rPr>
          <w:rFonts w:cs="Times New Roman"/>
          <w:lang w:val="hu-HU"/>
        </w:rPr>
        <w:t> </w:t>
      </w:r>
      <w:r w:rsidRPr="003B54D2">
        <w:rPr>
          <w:rFonts w:cs="Times New Roman"/>
          <w:lang w:val="hu-HU"/>
        </w:rPr>
        <w:t xml:space="preserve">mg alkalmazást követően megfigyelt medián értékeknek. A csökkent mértékű expozíció és a máj korlátozott </w:t>
      </w:r>
      <w:proofErr w:type="spellStart"/>
      <w:r w:rsidRPr="003B54D2">
        <w:rPr>
          <w:rFonts w:cs="Times New Roman"/>
          <w:lang w:val="hu-HU"/>
        </w:rPr>
        <w:t>rezervkapacitása</w:t>
      </w:r>
      <w:proofErr w:type="spellEnd"/>
      <w:r w:rsidRPr="003B54D2">
        <w:rPr>
          <w:rFonts w:cs="Times New Roman"/>
          <w:lang w:val="hu-HU"/>
        </w:rPr>
        <w:t xml:space="preserve"> alapján a </w:t>
      </w:r>
      <w:proofErr w:type="spellStart"/>
      <w:r w:rsidRPr="003B54D2">
        <w:rPr>
          <w:rFonts w:cs="Times New Roman"/>
          <w:lang w:val="hu-HU"/>
        </w:rPr>
        <w:t>pazopanib</w:t>
      </w:r>
      <w:proofErr w:type="spellEnd"/>
      <w:r w:rsidRPr="003B54D2">
        <w:rPr>
          <w:rFonts w:cs="Times New Roman"/>
          <w:lang w:val="hu-HU"/>
        </w:rPr>
        <w:t xml:space="preserve"> alkalmazása nem ajánlott súlyos májkárosodásban szenvedő betegeknél (definíció szeri</w:t>
      </w:r>
      <w:r w:rsidRPr="000273CD">
        <w:rPr>
          <w:rFonts w:cs="Times New Roman"/>
          <w:lang w:val="hu-HU"/>
        </w:rPr>
        <w:t xml:space="preserve">nt az </w:t>
      </w:r>
      <w:proofErr w:type="spellStart"/>
      <w:r w:rsidRPr="000273CD">
        <w:rPr>
          <w:rFonts w:cs="Times New Roman"/>
          <w:lang w:val="hu-HU"/>
        </w:rPr>
        <w:t>összbilirubinszint</w:t>
      </w:r>
      <w:proofErr w:type="spellEnd"/>
      <w:r w:rsidRPr="000273CD">
        <w:rPr>
          <w:rFonts w:cs="Times New Roman"/>
          <w:lang w:val="hu-HU"/>
        </w:rPr>
        <w:t xml:space="preserve"> normálérték felső határát &gt;3-szoros mértékben meghaladó emelkedése, tekintet nélkül </w:t>
      </w:r>
      <w:r w:rsidR="0093067E" w:rsidRPr="009C392D">
        <w:rPr>
          <w:lang w:val="hu-HU"/>
        </w:rPr>
        <w:t>a GPT</w:t>
      </w:r>
      <w:r w:rsidRPr="00F178BE">
        <w:rPr>
          <w:rFonts w:cs="Times New Roman"/>
          <w:lang w:val="hu-HU"/>
        </w:rPr>
        <w:t>-értékekre) (lásd 4.2 pont).</w:t>
      </w:r>
    </w:p>
    <w:p w14:paraId="2640CEF0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1F4FA382" w14:textId="6E15743D" w:rsidR="003A2430" w:rsidRPr="00F178BE" w:rsidRDefault="005A3F01" w:rsidP="0093067E">
      <w:pPr>
        <w:pStyle w:val="Cmsor1"/>
        <w:ind w:left="1418" w:right="238" w:hanging="1418"/>
        <w:rPr>
          <w:rFonts w:cs="Times New Roman"/>
          <w:b w:val="0"/>
          <w:bCs w:val="0"/>
          <w:lang w:val="hu-HU"/>
        </w:rPr>
      </w:pPr>
      <w:r w:rsidRPr="00F178BE">
        <w:rPr>
          <w:rFonts w:cs="Times New Roman"/>
          <w:lang w:val="hu-HU"/>
        </w:rPr>
        <w:t>7. táblázat</w:t>
      </w:r>
      <w:r w:rsidR="0093067E">
        <w:rPr>
          <w:rFonts w:cs="Times New Roman"/>
          <w:lang w:val="hu-HU"/>
        </w:rPr>
        <w:tab/>
      </w: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dinamikus egyensúlyi állapotban mért </w:t>
      </w:r>
      <w:proofErr w:type="spellStart"/>
      <w:r w:rsidRPr="00F178BE">
        <w:rPr>
          <w:rFonts w:cs="Times New Roman"/>
          <w:lang w:val="hu-HU"/>
        </w:rPr>
        <w:t>farmakokinetikai</w:t>
      </w:r>
      <w:proofErr w:type="spellEnd"/>
      <w:r w:rsidRPr="00F178BE">
        <w:rPr>
          <w:rFonts w:cs="Times New Roman"/>
          <w:lang w:val="hu-HU"/>
        </w:rPr>
        <w:t xml:space="preserve"> paramétereinek medián értéke májkárosodásban szenvedő betegeknél</w:t>
      </w:r>
    </w:p>
    <w:p w14:paraId="4D406F4B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</w:p>
    <w:tbl>
      <w:tblPr>
        <w:tblStyle w:val="TableNormal"/>
        <w:tblW w:w="9152" w:type="dxa"/>
        <w:tblInd w:w="6" w:type="dxa"/>
        <w:tblLayout w:type="fixed"/>
        <w:tblLook w:val="01E0" w:firstRow="1" w:lastRow="1" w:firstColumn="1" w:lastColumn="1" w:noHBand="0" w:noVBand="0"/>
      </w:tblPr>
      <w:tblGrid>
        <w:gridCol w:w="2204"/>
        <w:gridCol w:w="1738"/>
        <w:gridCol w:w="1736"/>
        <w:gridCol w:w="1738"/>
        <w:gridCol w:w="1736"/>
      </w:tblGrid>
      <w:tr w:rsidR="003A2430" w:rsidRPr="00F178BE" w14:paraId="45718754" w14:textId="77777777" w:rsidTr="002D58FA">
        <w:trPr>
          <w:trHeight w:hRule="exact" w:val="516"/>
          <w:tblHeader/>
        </w:trPr>
        <w:tc>
          <w:tcPr>
            <w:tcW w:w="2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A6B82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Csoport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B3D36" w14:textId="48194D28" w:rsidR="003A2430" w:rsidRPr="00F178BE" w:rsidRDefault="005A3F01" w:rsidP="0093067E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Vizsgált dózis</w:t>
            </w:r>
          </w:p>
        </w:tc>
        <w:tc>
          <w:tcPr>
            <w:tcW w:w="1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7F213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178BE">
              <w:rPr>
                <w:rFonts w:ascii="Times New Roman" w:hAnsi="Times New Roman" w:cs="Times New Roman"/>
                <w:b/>
                <w:lang w:val="hu-HU"/>
              </w:rPr>
              <w:t>C</w:t>
            </w:r>
            <w:r w:rsidRPr="002D58FA">
              <w:rPr>
                <w:rFonts w:ascii="Times New Roman" w:hAnsi="Times New Roman" w:cs="Times New Roman"/>
                <w:b/>
                <w:vertAlign w:val="subscript"/>
                <w:lang w:val="hu-HU"/>
              </w:rPr>
              <w:t>max</w:t>
            </w:r>
            <w:proofErr w:type="spellEnd"/>
            <w:r w:rsidRPr="00184F90">
              <w:rPr>
                <w:rFonts w:ascii="Times New Roman" w:hAnsi="Times New Roman" w:cs="Times New Roman"/>
                <w:b/>
                <w:lang w:val="hu-HU"/>
              </w:rPr>
              <w:t xml:space="preserve"> </w:t>
            </w:r>
            <w:r w:rsidRPr="00F178BE">
              <w:rPr>
                <w:rFonts w:ascii="Times New Roman" w:hAnsi="Times New Roman" w:cs="Times New Roman"/>
                <w:b/>
                <w:lang w:val="hu-HU"/>
              </w:rPr>
              <w:t>(µg/ml)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E71E2" w14:textId="77777777" w:rsidR="003A2430" w:rsidRPr="00184F90" w:rsidRDefault="005A3F01" w:rsidP="004A4238">
            <w:pPr>
              <w:pStyle w:val="TableParagraph"/>
              <w:tabs>
                <w:tab w:val="left" w:pos="0"/>
              </w:tabs>
              <w:ind w:right="4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gramStart"/>
            <w:r w:rsidRPr="00F178BE">
              <w:rPr>
                <w:rFonts w:ascii="Times New Roman" w:hAnsi="Times New Roman" w:cs="Times New Roman"/>
                <w:b/>
                <w:lang w:val="hu-HU"/>
              </w:rPr>
              <w:t>AUC</w:t>
            </w:r>
            <w:r w:rsidRPr="00EA214E">
              <w:rPr>
                <w:rFonts w:ascii="Times New Roman" w:hAnsi="Times New Roman" w:cs="Times New Roman"/>
                <w:b/>
                <w:vertAlign w:val="subscript"/>
                <w:lang w:val="hu-HU"/>
              </w:rPr>
              <w:t>(</w:t>
            </w:r>
            <w:proofErr w:type="gramEnd"/>
            <w:r w:rsidRPr="00EA214E">
              <w:rPr>
                <w:rFonts w:ascii="Times New Roman" w:hAnsi="Times New Roman" w:cs="Times New Roman"/>
                <w:b/>
                <w:vertAlign w:val="subscript"/>
                <w:lang w:val="hu-HU"/>
              </w:rPr>
              <w:t>0-24)</w:t>
            </w:r>
          </w:p>
          <w:p w14:paraId="3423C0AC" w14:textId="0DB1E142" w:rsidR="003A2430" w:rsidRPr="003B54D2" w:rsidRDefault="005A3F01" w:rsidP="0093067E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3B54D2">
              <w:rPr>
                <w:rFonts w:ascii="Times New Roman" w:hAnsi="Times New Roman" w:cs="Times New Roman"/>
                <w:b/>
                <w:lang w:val="hu-HU"/>
              </w:rPr>
              <w:t>(µ</w:t>
            </w:r>
            <w:proofErr w:type="spellStart"/>
            <w:r w:rsidRPr="003B54D2">
              <w:rPr>
                <w:rFonts w:ascii="Times New Roman" w:hAnsi="Times New Roman" w:cs="Times New Roman"/>
                <w:b/>
                <w:lang w:val="hu-HU"/>
              </w:rPr>
              <w:t>g</w:t>
            </w:r>
            <w:r w:rsidR="0093067E">
              <w:rPr>
                <w:rFonts w:ascii="Times New Roman" w:hAnsi="Times New Roman" w:cs="Times New Roman"/>
                <w:b/>
                <w:lang w:val="hu-HU"/>
              </w:rPr>
              <w:t>×</w:t>
            </w:r>
            <w:r w:rsidRPr="003B54D2">
              <w:rPr>
                <w:rFonts w:ascii="Times New Roman" w:hAnsi="Times New Roman" w:cs="Times New Roman"/>
                <w:b/>
                <w:lang w:val="hu-HU"/>
              </w:rPr>
              <w:t>óra</w:t>
            </w:r>
            <w:proofErr w:type="spellEnd"/>
            <w:r w:rsidRPr="003B54D2">
              <w:rPr>
                <w:rFonts w:ascii="Times New Roman" w:hAnsi="Times New Roman" w:cs="Times New Roman"/>
                <w:b/>
                <w:lang w:val="hu-HU"/>
              </w:rPr>
              <w:t>/ml)</w:t>
            </w:r>
          </w:p>
        </w:tc>
        <w:tc>
          <w:tcPr>
            <w:tcW w:w="1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34A98" w14:textId="77777777" w:rsidR="003A2430" w:rsidRPr="000273CD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0273CD">
              <w:rPr>
                <w:rFonts w:ascii="Times New Roman" w:hAnsi="Times New Roman" w:cs="Times New Roman"/>
                <w:b/>
                <w:lang w:val="hu-HU"/>
              </w:rPr>
              <w:t>Ajánlott dózis</w:t>
            </w:r>
          </w:p>
        </w:tc>
      </w:tr>
      <w:tr w:rsidR="003A2430" w:rsidRPr="00F178BE" w14:paraId="20CECD84" w14:textId="77777777" w:rsidTr="002D58FA">
        <w:trPr>
          <w:trHeight w:hRule="exact" w:val="269"/>
        </w:trPr>
        <w:tc>
          <w:tcPr>
            <w:tcW w:w="220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F6180C0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Normális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A951A6B" w14:textId="63E75AAC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800</w:t>
            </w:r>
            <w:r w:rsidR="00B15A51" w:rsidRPr="00F178BE">
              <w:rPr>
                <w:rFonts w:ascii="Times New Roman" w:hAnsi="Times New Roman" w:cs="Times New Roman"/>
                <w:lang w:val="hu-HU"/>
              </w:rPr>
              <w:t> </w:t>
            </w:r>
            <w:r w:rsidRPr="00F178BE">
              <w:rPr>
                <w:rFonts w:ascii="Times New Roman" w:hAnsi="Times New Roman" w:cs="Times New Roman"/>
                <w:lang w:val="hu-HU"/>
              </w:rPr>
              <w:t>mg</w:t>
            </w:r>
          </w:p>
        </w:tc>
        <w:tc>
          <w:tcPr>
            <w:tcW w:w="17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5235E7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52,0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8EB4AFA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888,2</w:t>
            </w:r>
          </w:p>
        </w:tc>
        <w:tc>
          <w:tcPr>
            <w:tcW w:w="17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5A83390" w14:textId="3D8E74F1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800</w:t>
            </w:r>
            <w:r w:rsidR="00B15A51" w:rsidRPr="00F178BE">
              <w:rPr>
                <w:rFonts w:ascii="Times New Roman" w:hAnsi="Times New Roman" w:cs="Times New Roman"/>
                <w:lang w:val="hu-HU"/>
              </w:rPr>
              <w:t> </w:t>
            </w:r>
            <w:r w:rsidRPr="00F178BE">
              <w:rPr>
                <w:rFonts w:ascii="Times New Roman" w:hAnsi="Times New Roman" w:cs="Times New Roman"/>
                <w:lang w:val="hu-HU"/>
              </w:rPr>
              <w:t>mg</w:t>
            </w:r>
          </w:p>
        </w:tc>
      </w:tr>
      <w:tr w:rsidR="003A2430" w:rsidRPr="00F178BE" w14:paraId="229A9759" w14:textId="77777777" w:rsidTr="002D58FA">
        <w:trPr>
          <w:trHeight w:hRule="exact" w:val="247"/>
        </w:trPr>
        <w:tc>
          <w:tcPr>
            <w:tcW w:w="220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F0F41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májfunkció</w:t>
            </w:r>
          </w:p>
        </w:tc>
        <w:tc>
          <w:tcPr>
            <w:tcW w:w="17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9035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naponta egyszer.</w:t>
            </w:r>
          </w:p>
        </w:tc>
        <w:tc>
          <w:tcPr>
            <w:tcW w:w="17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1C219" w14:textId="7C1B5FC3" w:rsidR="003A2430" w:rsidRPr="00F178BE" w:rsidRDefault="005A3F01" w:rsidP="0093067E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(17,1</w:t>
            </w:r>
            <w:r w:rsidR="0093067E">
              <w:rPr>
                <w:rFonts w:ascii="Times New Roman" w:hAnsi="Times New Roman" w:cs="Times New Roman"/>
                <w:lang w:val="hu-HU"/>
              </w:rPr>
              <w:t>–</w:t>
            </w:r>
            <w:r w:rsidRPr="00F178BE">
              <w:rPr>
                <w:rFonts w:ascii="Times New Roman" w:hAnsi="Times New Roman" w:cs="Times New Roman"/>
                <w:lang w:val="hu-HU"/>
              </w:rPr>
              <w:t>85,7)</w:t>
            </w:r>
          </w:p>
        </w:tc>
        <w:tc>
          <w:tcPr>
            <w:tcW w:w="17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01A56" w14:textId="4135C449" w:rsidR="003A2430" w:rsidRPr="00F178BE" w:rsidRDefault="005A3F01" w:rsidP="0093067E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(345,5</w:t>
            </w:r>
            <w:r w:rsidR="0093067E">
              <w:rPr>
                <w:rFonts w:ascii="Times New Roman" w:hAnsi="Times New Roman" w:cs="Times New Roman"/>
                <w:lang w:val="hu-HU"/>
              </w:rPr>
              <w:t>–</w:t>
            </w:r>
            <w:r w:rsidRPr="00F178BE">
              <w:rPr>
                <w:rFonts w:ascii="Times New Roman" w:hAnsi="Times New Roman" w:cs="Times New Roman"/>
                <w:lang w:val="hu-HU"/>
              </w:rPr>
              <w:t>1482)</w:t>
            </w:r>
          </w:p>
        </w:tc>
        <w:tc>
          <w:tcPr>
            <w:tcW w:w="17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F4C9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naponta egyszer.</w:t>
            </w:r>
          </w:p>
        </w:tc>
      </w:tr>
      <w:tr w:rsidR="003A2430" w:rsidRPr="00F178BE" w14:paraId="63F6A8D4" w14:textId="77777777" w:rsidTr="002D58FA">
        <w:trPr>
          <w:trHeight w:hRule="exact" w:val="268"/>
        </w:trPr>
        <w:tc>
          <w:tcPr>
            <w:tcW w:w="220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FACFE49" w14:textId="368E4F6C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Enyhe</w:t>
            </w:r>
            <w:r w:rsidR="0093067E">
              <w:rPr>
                <w:rFonts w:ascii="Times New Roman" w:hAnsi="Times New Roman" w:cs="Times New Roman"/>
                <w:b/>
                <w:lang w:val="hu-HU"/>
              </w:rPr>
              <w:t xml:space="preserve"> fokú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AA3FEE6" w14:textId="1D291014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800</w:t>
            </w:r>
            <w:r w:rsidR="00B15A51" w:rsidRPr="00F178BE">
              <w:rPr>
                <w:rFonts w:ascii="Times New Roman" w:hAnsi="Times New Roman" w:cs="Times New Roman"/>
                <w:lang w:val="hu-HU"/>
              </w:rPr>
              <w:t> </w:t>
            </w:r>
            <w:r w:rsidRPr="00F178BE">
              <w:rPr>
                <w:rFonts w:ascii="Times New Roman" w:hAnsi="Times New Roman" w:cs="Times New Roman"/>
                <w:lang w:val="hu-HU"/>
              </w:rPr>
              <w:t>mg</w:t>
            </w:r>
          </w:p>
        </w:tc>
        <w:tc>
          <w:tcPr>
            <w:tcW w:w="17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076A93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33,5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346F096" w14:textId="46B7F584" w:rsidR="003A2430" w:rsidRPr="00F178BE" w:rsidRDefault="005A3F01" w:rsidP="0093067E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774</w:t>
            </w:r>
            <w:r w:rsidR="0093067E">
              <w:rPr>
                <w:rFonts w:ascii="Times New Roman" w:hAnsi="Times New Roman" w:cs="Times New Roman"/>
                <w:lang w:val="hu-HU"/>
              </w:rPr>
              <w:t>,</w:t>
            </w:r>
            <w:r w:rsidRPr="00F178BE">
              <w:rPr>
                <w:rFonts w:ascii="Times New Roman" w:hAnsi="Times New Roman" w:cs="Times New Roman"/>
                <w:lang w:val="hu-HU"/>
              </w:rPr>
              <w:t>2</w:t>
            </w:r>
          </w:p>
        </w:tc>
        <w:tc>
          <w:tcPr>
            <w:tcW w:w="17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3886E27" w14:textId="4B5A908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800</w:t>
            </w:r>
            <w:r w:rsidR="00B15A51" w:rsidRPr="00F178BE">
              <w:rPr>
                <w:rFonts w:ascii="Times New Roman" w:hAnsi="Times New Roman" w:cs="Times New Roman"/>
                <w:lang w:val="hu-HU"/>
              </w:rPr>
              <w:t> </w:t>
            </w:r>
            <w:r w:rsidRPr="00F178BE">
              <w:rPr>
                <w:rFonts w:ascii="Times New Roman" w:hAnsi="Times New Roman" w:cs="Times New Roman"/>
                <w:lang w:val="hu-HU"/>
              </w:rPr>
              <w:t>mg</w:t>
            </w:r>
          </w:p>
        </w:tc>
      </w:tr>
      <w:tr w:rsidR="003A2430" w:rsidRPr="00F178BE" w14:paraId="02595238" w14:textId="77777777" w:rsidTr="002D58FA">
        <w:trPr>
          <w:trHeight w:hRule="exact" w:val="249"/>
        </w:trPr>
        <w:tc>
          <w:tcPr>
            <w:tcW w:w="220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7C4FB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májkárosodás</w:t>
            </w:r>
          </w:p>
        </w:tc>
        <w:tc>
          <w:tcPr>
            <w:tcW w:w="17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C7D3F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naponta egyszer.</w:t>
            </w:r>
          </w:p>
        </w:tc>
        <w:tc>
          <w:tcPr>
            <w:tcW w:w="17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D85DF" w14:textId="1A52B05B" w:rsidR="003A2430" w:rsidRPr="00F178BE" w:rsidRDefault="005A3F01" w:rsidP="0093067E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(11,3</w:t>
            </w:r>
            <w:r w:rsidR="0093067E">
              <w:rPr>
                <w:rFonts w:ascii="Times New Roman" w:hAnsi="Times New Roman" w:cs="Times New Roman"/>
                <w:lang w:val="hu-HU"/>
              </w:rPr>
              <w:t>–</w:t>
            </w:r>
            <w:r w:rsidRPr="00F178BE">
              <w:rPr>
                <w:rFonts w:ascii="Times New Roman" w:hAnsi="Times New Roman" w:cs="Times New Roman"/>
                <w:lang w:val="hu-HU"/>
              </w:rPr>
              <w:t>104,2)</w:t>
            </w:r>
          </w:p>
        </w:tc>
        <w:tc>
          <w:tcPr>
            <w:tcW w:w="17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5876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(214,7-2034,4)</w:t>
            </w:r>
          </w:p>
        </w:tc>
        <w:tc>
          <w:tcPr>
            <w:tcW w:w="17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7D6D3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naponta egyszer.</w:t>
            </w:r>
          </w:p>
        </w:tc>
      </w:tr>
      <w:tr w:rsidR="003A2430" w:rsidRPr="00F178BE" w14:paraId="72C7A1F2" w14:textId="77777777" w:rsidTr="002D58FA">
        <w:trPr>
          <w:trHeight w:hRule="exact" w:val="268"/>
        </w:trPr>
        <w:tc>
          <w:tcPr>
            <w:tcW w:w="220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7B3E198" w14:textId="7943B917" w:rsidR="003A2430" w:rsidRPr="00F178BE" w:rsidRDefault="005A3F01" w:rsidP="004A4238">
            <w:pPr>
              <w:pStyle w:val="TableParagraph"/>
              <w:tabs>
                <w:tab w:val="left" w:pos="0"/>
                <w:tab w:val="left" w:pos="1404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Közepesen</w:t>
            </w:r>
            <w:r w:rsidR="00B15A51" w:rsidRPr="00F178BE">
              <w:rPr>
                <w:rFonts w:ascii="Times New Roman" w:hAnsi="Times New Roman" w:cs="Times New Roman"/>
                <w:b/>
                <w:lang w:val="hu-HU"/>
              </w:rPr>
              <w:t xml:space="preserve"> </w:t>
            </w:r>
            <w:r w:rsidRPr="00F178BE">
              <w:rPr>
                <w:rFonts w:ascii="Times New Roman" w:hAnsi="Times New Roman" w:cs="Times New Roman"/>
                <w:b/>
                <w:lang w:val="hu-HU"/>
              </w:rPr>
              <w:t>súlyos</w:t>
            </w:r>
            <w:r w:rsidR="0093067E">
              <w:rPr>
                <w:rFonts w:ascii="Times New Roman" w:hAnsi="Times New Roman" w:cs="Times New Roman"/>
                <w:b/>
                <w:lang w:val="hu-HU"/>
              </w:rPr>
              <w:t xml:space="preserve"> fokú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AE2675B" w14:textId="56C995EF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200</w:t>
            </w:r>
            <w:r w:rsidR="00B15A51" w:rsidRPr="00F178BE">
              <w:rPr>
                <w:rFonts w:ascii="Times New Roman" w:hAnsi="Times New Roman" w:cs="Times New Roman"/>
                <w:lang w:val="hu-HU"/>
              </w:rPr>
              <w:t> </w:t>
            </w:r>
            <w:r w:rsidRPr="00F178BE">
              <w:rPr>
                <w:rFonts w:ascii="Times New Roman" w:hAnsi="Times New Roman" w:cs="Times New Roman"/>
                <w:lang w:val="hu-HU"/>
              </w:rPr>
              <w:t>mg</w:t>
            </w:r>
          </w:p>
        </w:tc>
        <w:tc>
          <w:tcPr>
            <w:tcW w:w="17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AA3BE17" w14:textId="71446002" w:rsidR="003A2430" w:rsidRPr="00F178BE" w:rsidRDefault="005A3F01" w:rsidP="0093067E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22</w:t>
            </w:r>
            <w:r w:rsidR="0093067E">
              <w:rPr>
                <w:rFonts w:ascii="Times New Roman" w:hAnsi="Times New Roman" w:cs="Times New Roman"/>
                <w:lang w:val="hu-HU"/>
              </w:rPr>
              <w:t>,</w:t>
            </w:r>
            <w:r w:rsidRPr="00F178BE">
              <w:rPr>
                <w:rFonts w:ascii="Times New Roman" w:hAnsi="Times New Roman" w:cs="Times New Roman"/>
                <w:lang w:val="hu-HU"/>
              </w:rPr>
              <w:t>2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6C03C63" w14:textId="67241B78" w:rsidR="003A2430" w:rsidRPr="00F178BE" w:rsidRDefault="005A3F01" w:rsidP="0093067E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256</w:t>
            </w:r>
            <w:r w:rsidR="0093067E">
              <w:rPr>
                <w:rFonts w:ascii="Times New Roman" w:hAnsi="Times New Roman" w:cs="Times New Roman"/>
                <w:lang w:val="hu-HU"/>
              </w:rPr>
              <w:t>,</w:t>
            </w:r>
            <w:r w:rsidRPr="00F178BE">
              <w:rPr>
                <w:rFonts w:ascii="Times New Roman" w:hAnsi="Times New Roman" w:cs="Times New Roman"/>
                <w:lang w:val="hu-HU"/>
              </w:rPr>
              <w:t>8</w:t>
            </w:r>
          </w:p>
        </w:tc>
        <w:tc>
          <w:tcPr>
            <w:tcW w:w="17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7D99F77" w14:textId="0E89DEB3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200</w:t>
            </w:r>
            <w:r w:rsidR="00B15A51" w:rsidRPr="00F178BE">
              <w:rPr>
                <w:rFonts w:ascii="Times New Roman" w:hAnsi="Times New Roman" w:cs="Times New Roman"/>
                <w:lang w:val="hu-HU"/>
              </w:rPr>
              <w:t> </w:t>
            </w:r>
            <w:r w:rsidRPr="00F178BE">
              <w:rPr>
                <w:rFonts w:ascii="Times New Roman" w:hAnsi="Times New Roman" w:cs="Times New Roman"/>
                <w:lang w:val="hu-HU"/>
              </w:rPr>
              <w:t>mg</w:t>
            </w:r>
          </w:p>
        </w:tc>
      </w:tr>
      <w:tr w:rsidR="003A2430" w:rsidRPr="00F178BE" w14:paraId="4B2185FA" w14:textId="77777777" w:rsidTr="002D58FA">
        <w:trPr>
          <w:trHeight w:hRule="exact" w:val="248"/>
        </w:trPr>
        <w:tc>
          <w:tcPr>
            <w:tcW w:w="220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CBBB8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májkárosodás</w:t>
            </w:r>
          </w:p>
        </w:tc>
        <w:tc>
          <w:tcPr>
            <w:tcW w:w="17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A76F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naponta egyszer.</w:t>
            </w:r>
          </w:p>
        </w:tc>
        <w:tc>
          <w:tcPr>
            <w:tcW w:w="17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26B3F" w14:textId="6F3EB66A" w:rsidR="003A2430" w:rsidRPr="00F178BE" w:rsidRDefault="005A3F01" w:rsidP="0093067E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(4,2</w:t>
            </w:r>
            <w:r w:rsidR="0093067E">
              <w:rPr>
                <w:rFonts w:ascii="Times New Roman" w:hAnsi="Times New Roman" w:cs="Times New Roman"/>
                <w:lang w:val="hu-HU"/>
              </w:rPr>
              <w:t>–</w:t>
            </w:r>
            <w:r w:rsidRPr="00F178BE">
              <w:rPr>
                <w:rFonts w:ascii="Times New Roman" w:hAnsi="Times New Roman" w:cs="Times New Roman"/>
                <w:lang w:val="hu-HU"/>
              </w:rPr>
              <w:t>32,9)</w:t>
            </w:r>
          </w:p>
        </w:tc>
        <w:tc>
          <w:tcPr>
            <w:tcW w:w="17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92C6D" w14:textId="53E8E8F5" w:rsidR="003A2430" w:rsidRPr="00F178BE" w:rsidRDefault="005A3F01" w:rsidP="0093067E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(65,7</w:t>
            </w:r>
            <w:r w:rsidR="0093067E">
              <w:rPr>
                <w:rFonts w:ascii="Times New Roman" w:hAnsi="Times New Roman" w:cs="Times New Roman"/>
                <w:lang w:val="hu-HU"/>
              </w:rPr>
              <w:t>–</w:t>
            </w:r>
            <w:r w:rsidRPr="00F178BE">
              <w:rPr>
                <w:rFonts w:ascii="Times New Roman" w:hAnsi="Times New Roman" w:cs="Times New Roman"/>
                <w:lang w:val="hu-HU"/>
              </w:rPr>
              <w:t>487,7)</w:t>
            </w:r>
          </w:p>
        </w:tc>
        <w:tc>
          <w:tcPr>
            <w:tcW w:w="17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A119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naponta egyszer.</w:t>
            </w:r>
          </w:p>
        </w:tc>
      </w:tr>
      <w:tr w:rsidR="003A2430" w:rsidRPr="00F178BE" w14:paraId="53EA16E7" w14:textId="77777777" w:rsidTr="002D58FA">
        <w:trPr>
          <w:trHeight w:hRule="exact" w:val="268"/>
        </w:trPr>
        <w:tc>
          <w:tcPr>
            <w:tcW w:w="220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01DA388" w14:textId="6EE7E14C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Súlyos</w:t>
            </w:r>
            <w:r w:rsidR="0093067E">
              <w:rPr>
                <w:rFonts w:ascii="Times New Roman" w:hAnsi="Times New Roman" w:cs="Times New Roman"/>
                <w:b/>
                <w:lang w:val="hu-HU"/>
              </w:rPr>
              <w:t xml:space="preserve"> fokú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C177ED5" w14:textId="5A312994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200</w:t>
            </w:r>
            <w:r w:rsidR="00B15A51" w:rsidRPr="00F178BE">
              <w:rPr>
                <w:rFonts w:ascii="Times New Roman" w:hAnsi="Times New Roman" w:cs="Times New Roman"/>
                <w:lang w:val="hu-HU"/>
              </w:rPr>
              <w:t> </w:t>
            </w:r>
            <w:r w:rsidRPr="00F178BE">
              <w:rPr>
                <w:rFonts w:ascii="Times New Roman" w:hAnsi="Times New Roman" w:cs="Times New Roman"/>
                <w:lang w:val="hu-HU"/>
              </w:rPr>
              <w:t>mg</w:t>
            </w:r>
          </w:p>
        </w:tc>
        <w:tc>
          <w:tcPr>
            <w:tcW w:w="17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C6996D5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ind w:right="3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9,4</w:t>
            </w:r>
          </w:p>
        </w:tc>
        <w:tc>
          <w:tcPr>
            <w:tcW w:w="173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9CC411E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130,6</w:t>
            </w:r>
          </w:p>
        </w:tc>
        <w:tc>
          <w:tcPr>
            <w:tcW w:w="17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BEB10A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Nem javasolt</w:t>
            </w:r>
          </w:p>
        </w:tc>
      </w:tr>
      <w:tr w:rsidR="003A2430" w:rsidRPr="00F178BE" w14:paraId="3C8A0840" w14:textId="77777777" w:rsidTr="002D58FA">
        <w:trPr>
          <w:trHeight w:hRule="exact" w:val="248"/>
        </w:trPr>
        <w:tc>
          <w:tcPr>
            <w:tcW w:w="220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D8604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b/>
                <w:lang w:val="hu-HU"/>
              </w:rPr>
              <w:t>májkárosodás</w:t>
            </w:r>
          </w:p>
        </w:tc>
        <w:tc>
          <w:tcPr>
            <w:tcW w:w="17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B2916" w14:textId="77777777" w:rsidR="003A2430" w:rsidRPr="00F178BE" w:rsidRDefault="005A3F01" w:rsidP="004A4238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naponta egyszer.</w:t>
            </w:r>
          </w:p>
        </w:tc>
        <w:tc>
          <w:tcPr>
            <w:tcW w:w="17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3FE77" w14:textId="293DE0F0" w:rsidR="003A2430" w:rsidRPr="00F178BE" w:rsidRDefault="005A3F01" w:rsidP="0093067E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(2,4</w:t>
            </w:r>
            <w:r w:rsidR="0093067E">
              <w:rPr>
                <w:rFonts w:ascii="Times New Roman" w:hAnsi="Times New Roman" w:cs="Times New Roman"/>
                <w:lang w:val="hu-HU"/>
              </w:rPr>
              <w:t>–</w:t>
            </w:r>
            <w:r w:rsidRPr="00F178BE">
              <w:rPr>
                <w:rFonts w:ascii="Times New Roman" w:hAnsi="Times New Roman" w:cs="Times New Roman"/>
                <w:lang w:val="hu-HU"/>
              </w:rPr>
              <w:t>24,3)</w:t>
            </w:r>
          </w:p>
        </w:tc>
        <w:tc>
          <w:tcPr>
            <w:tcW w:w="173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61463" w14:textId="45EB1A2C" w:rsidR="003A2430" w:rsidRPr="00F178BE" w:rsidRDefault="005A3F01" w:rsidP="0093067E">
            <w:pPr>
              <w:pStyle w:val="TableParagraph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F178BE">
              <w:rPr>
                <w:rFonts w:ascii="Times New Roman" w:hAnsi="Times New Roman" w:cs="Times New Roman"/>
                <w:lang w:val="hu-HU"/>
              </w:rPr>
              <w:t>(46,9</w:t>
            </w:r>
            <w:r w:rsidR="0093067E">
              <w:rPr>
                <w:rFonts w:ascii="Times New Roman" w:hAnsi="Times New Roman" w:cs="Times New Roman"/>
                <w:lang w:val="hu-HU"/>
              </w:rPr>
              <w:t>–</w:t>
            </w:r>
            <w:r w:rsidRPr="00F178BE">
              <w:rPr>
                <w:rFonts w:ascii="Times New Roman" w:hAnsi="Times New Roman" w:cs="Times New Roman"/>
                <w:lang w:val="hu-HU"/>
              </w:rPr>
              <w:t>473,2)</w:t>
            </w:r>
          </w:p>
        </w:tc>
        <w:tc>
          <w:tcPr>
            <w:tcW w:w="173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90F3B" w14:textId="77777777" w:rsidR="003A2430" w:rsidRPr="00F178BE" w:rsidRDefault="003A2430" w:rsidP="004A4238">
            <w:pPr>
              <w:tabs>
                <w:tab w:val="left" w:pos="0"/>
              </w:tabs>
              <w:rPr>
                <w:rFonts w:ascii="Times New Roman" w:hAnsi="Times New Roman" w:cs="Times New Roman"/>
                <w:lang w:val="hu-HU"/>
              </w:rPr>
            </w:pPr>
          </w:p>
        </w:tc>
      </w:tr>
    </w:tbl>
    <w:p w14:paraId="166B5379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b/>
          <w:bCs/>
          <w:lang w:val="hu-HU"/>
        </w:rPr>
      </w:pPr>
    </w:p>
    <w:p w14:paraId="2E6E02BA" w14:textId="6757F2A8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Gyermekek és serdülők</w:t>
      </w:r>
    </w:p>
    <w:p w14:paraId="2E7971D8" w14:textId="34050DB8" w:rsidR="003A2430" w:rsidRPr="008E1183" w:rsidRDefault="005A3F01" w:rsidP="004A4238">
      <w:pPr>
        <w:pStyle w:val="Szvegtrzs"/>
        <w:tabs>
          <w:tab w:val="left" w:pos="0"/>
        </w:tabs>
        <w:ind w:left="0" w:right="168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225</w:t>
      </w:r>
      <w:r w:rsidR="00B15A51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mg/m</w:t>
      </w:r>
      <w:r w:rsidRPr="002D58FA">
        <w:rPr>
          <w:rFonts w:cs="Times New Roman"/>
          <w:vertAlign w:val="superscript"/>
          <w:lang w:val="hu-HU"/>
        </w:rPr>
        <w:t>2</w:t>
      </w:r>
      <w:r w:rsidRPr="00184F90">
        <w:rPr>
          <w:rFonts w:cs="Times New Roman"/>
          <w:lang w:val="hu-HU"/>
        </w:rPr>
        <w:t xml:space="preserve">-es, belsőleges szuszpenzióban adott dózisának gyermekeknél és serdülőknél </w:t>
      </w:r>
      <w:r w:rsidRPr="00F178BE">
        <w:rPr>
          <w:rFonts w:cs="Times New Roman"/>
          <w:lang w:val="hu-HU"/>
        </w:rPr>
        <w:t xml:space="preserve">történő alkalmazásakor a </w:t>
      </w:r>
      <w:proofErr w:type="spellStart"/>
      <w:r w:rsidRPr="00F178BE">
        <w:rPr>
          <w:rFonts w:cs="Times New Roman"/>
          <w:lang w:val="hu-HU"/>
        </w:rPr>
        <w:t>farmakokinetikai</w:t>
      </w:r>
      <w:proofErr w:type="spellEnd"/>
      <w:r w:rsidRPr="00F178BE">
        <w:rPr>
          <w:rFonts w:cs="Times New Roman"/>
          <w:lang w:val="hu-HU"/>
        </w:rPr>
        <w:t xml:space="preserve"> paraméterek (</w:t>
      </w:r>
      <w:proofErr w:type="spellStart"/>
      <w:r w:rsidRPr="00F178BE">
        <w:rPr>
          <w:rFonts w:cs="Times New Roman"/>
          <w:lang w:val="hu-HU"/>
        </w:rPr>
        <w:t>C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F178BE">
        <w:rPr>
          <w:rFonts w:cs="Times New Roman"/>
          <w:lang w:val="hu-HU"/>
        </w:rPr>
        <w:t xml:space="preserve">, </w:t>
      </w:r>
      <w:proofErr w:type="spellStart"/>
      <w:r w:rsidR="00EA17B2">
        <w:rPr>
          <w:rFonts w:cs="Times New Roman"/>
          <w:lang w:val="hu-HU"/>
        </w:rPr>
        <w:t>T</w:t>
      </w:r>
      <w:r w:rsidRPr="002D58FA">
        <w:rPr>
          <w:rFonts w:cs="Times New Roman"/>
          <w:vertAlign w:val="subscript"/>
          <w:lang w:val="hu-HU"/>
        </w:rPr>
        <w:t>max</w:t>
      </w:r>
      <w:proofErr w:type="spellEnd"/>
      <w:r w:rsidRPr="00184F90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>és AUC) hasonlóak voltak a</w:t>
      </w:r>
      <w:r w:rsidR="00EA17B2">
        <w:rPr>
          <w:rFonts w:cs="Times New Roman"/>
          <w:lang w:val="hu-HU"/>
        </w:rPr>
        <w:t xml:space="preserve"> </w:t>
      </w:r>
      <w:r w:rsidRPr="003B54D2">
        <w:rPr>
          <w:rFonts w:cs="Times New Roman"/>
          <w:lang w:val="hu-HU"/>
        </w:rPr>
        <w:t>800</w:t>
      </w:r>
      <w:r w:rsidR="00B15A51" w:rsidRPr="003B54D2">
        <w:rPr>
          <w:rFonts w:cs="Times New Roman"/>
          <w:lang w:val="hu-HU"/>
        </w:rPr>
        <w:t> </w:t>
      </w:r>
      <w:r w:rsidRPr="000273CD">
        <w:rPr>
          <w:rFonts w:cs="Times New Roman"/>
          <w:lang w:val="hu-HU"/>
        </w:rPr>
        <w:t xml:space="preserve">mg </w:t>
      </w:r>
      <w:proofErr w:type="spellStart"/>
      <w:r w:rsidRPr="000273CD">
        <w:rPr>
          <w:rFonts w:cs="Times New Roman"/>
          <w:lang w:val="hu-HU"/>
        </w:rPr>
        <w:t>pazopanibbal</w:t>
      </w:r>
      <w:proofErr w:type="spellEnd"/>
      <w:r w:rsidRPr="000273CD">
        <w:rPr>
          <w:rFonts w:cs="Times New Roman"/>
          <w:lang w:val="hu-HU"/>
        </w:rPr>
        <w:t xml:space="preserve"> kezelt felnőtt betegeknél korábban dokumentált </w:t>
      </w:r>
      <w:proofErr w:type="spellStart"/>
      <w:r w:rsidRPr="000273CD">
        <w:rPr>
          <w:rFonts w:cs="Times New Roman"/>
          <w:lang w:val="hu-HU"/>
        </w:rPr>
        <w:t>farmakokinetikai</w:t>
      </w:r>
      <w:proofErr w:type="spellEnd"/>
      <w:r w:rsidRPr="000273CD">
        <w:rPr>
          <w:rFonts w:cs="Times New Roman"/>
          <w:lang w:val="hu-HU"/>
        </w:rPr>
        <w:t xml:space="preserve"> paraméterekhez. Az eredmények nem utaltak arra, hogy a gyermekek és felnőttek között jelentősen eltérne a </w:t>
      </w:r>
      <w:proofErr w:type="spellStart"/>
      <w:r w:rsidRPr="000273CD">
        <w:rPr>
          <w:rFonts w:cs="Times New Roman"/>
          <w:lang w:val="hu-HU"/>
        </w:rPr>
        <w:t>pazopanib</w:t>
      </w:r>
      <w:proofErr w:type="spellEnd"/>
      <w:r w:rsidRPr="000273CD">
        <w:rPr>
          <w:rFonts w:cs="Times New Roman"/>
          <w:lang w:val="hu-HU"/>
        </w:rPr>
        <w:t xml:space="preserve"> test</w:t>
      </w:r>
      <w:r w:rsidR="0093067E">
        <w:rPr>
          <w:rFonts w:cs="Times New Roman"/>
          <w:lang w:val="hu-HU"/>
        </w:rPr>
        <w:t>felszín</w:t>
      </w:r>
      <w:r w:rsidRPr="000273CD">
        <w:rPr>
          <w:rFonts w:cs="Times New Roman"/>
          <w:lang w:val="hu-HU"/>
        </w:rPr>
        <w:t xml:space="preserve"> alapján normalizált </w:t>
      </w:r>
      <w:proofErr w:type="spellStart"/>
      <w:r w:rsidRPr="000273CD">
        <w:rPr>
          <w:rFonts w:cs="Times New Roman"/>
          <w:lang w:val="hu-HU"/>
        </w:rPr>
        <w:t>clearance</w:t>
      </w:r>
      <w:proofErr w:type="spellEnd"/>
      <w:r w:rsidRPr="000273CD">
        <w:rPr>
          <w:rFonts w:cs="Times New Roman"/>
          <w:lang w:val="hu-HU"/>
        </w:rPr>
        <w:t>-e.</w:t>
      </w:r>
    </w:p>
    <w:p w14:paraId="041132CE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22D6B951" w14:textId="3D9AAA36" w:rsidR="003A2430" w:rsidRPr="00F178BE" w:rsidRDefault="00B15A51" w:rsidP="002D58FA">
      <w:pPr>
        <w:pStyle w:val="Cmsor1"/>
        <w:keepNext/>
        <w:widowControl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5.3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 xml:space="preserve">A </w:t>
      </w:r>
      <w:proofErr w:type="spellStart"/>
      <w:r w:rsidR="005A3F01" w:rsidRPr="00F178BE">
        <w:rPr>
          <w:rFonts w:cs="Times New Roman"/>
          <w:lang w:val="hu-HU"/>
        </w:rPr>
        <w:t>preklinikai</w:t>
      </w:r>
      <w:proofErr w:type="spellEnd"/>
      <w:r w:rsidR="005A3F01" w:rsidRPr="00F178BE">
        <w:rPr>
          <w:rFonts w:cs="Times New Roman"/>
          <w:lang w:val="hu-HU"/>
        </w:rPr>
        <w:t xml:space="preserve"> biztonságossági vizsgálatok eredményei</w:t>
      </w:r>
    </w:p>
    <w:p w14:paraId="22901FE9" w14:textId="77777777" w:rsidR="003A2430" w:rsidRPr="00EA214E" w:rsidRDefault="003A2430" w:rsidP="002D58FA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20469541" w14:textId="43493AFC" w:rsidR="003A2430" w:rsidRPr="00F178BE" w:rsidRDefault="005A3F01" w:rsidP="002D58FA">
      <w:pPr>
        <w:pStyle w:val="Szvegtrzs"/>
        <w:keepNext/>
        <w:widowControl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preklinikai</w:t>
      </w:r>
      <w:proofErr w:type="spellEnd"/>
      <w:r w:rsidRPr="00F178BE">
        <w:rPr>
          <w:rFonts w:cs="Times New Roman"/>
          <w:lang w:val="hu-HU"/>
        </w:rPr>
        <w:t xml:space="preserve"> biztonságossági profilját egerekben, patkányokban, nyulakban és majmokban vizsgálták. A rágcsálókban végzett ismételt dózistoxicitási vizsgálatokban a különböző szöveteket (csont, fog, körömágy, reprodukciós szervek, hematológiai szövetek, vese és hasnyálmirigy) érintő hatások a VEGFR gátlás és/vagy a VEGF </w:t>
      </w:r>
      <w:proofErr w:type="spellStart"/>
      <w:r w:rsidRPr="00F178BE">
        <w:rPr>
          <w:rFonts w:cs="Times New Roman"/>
          <w:lang w:val="hu-HU"/>
        </w:rPr>
        <w:t>jelátvitelező</w:t>
      </w:r>
      <w:proofErr w:type="spellEnd"/>
      <w:r w:rsidRPr="00F178BE">
        <w:rPr>
          <w:rFonts w:cs="Times New Roman"/>
          <w:lang w:val="hu-HU"/>
        </w:rPr>
        <w:t xml:space="preserve"> utak megszakadásának farmakológiájáho</w:t>
      </w:r>
      <w:r w:rsidR="00B15A51" w:rsidRPr="00F178BE">
        <w:rPr>
          <w:rFonts w:cs="Times New Roman"/>
          <w:lang w:val="hu-HU"/>
        </w:rPr>
        <w:t xml:space="preserve">z </w:t>
      </w:r>
      <w:r w:rsidRPr="00F178BE">
        <w:rPr>
          <w:rFonts w:cs="Times New Roman"/>
          <w:lang w:val="hu-HU"/>
        </w:rPr>
        <w:t xml:space="preserve">kapcsolódtak, a legtöbb hatás a klinikai expozíciós szintek alatti plazma expozíciós szinteknél volt megfigyelhető. Más megfigyelt hatások a következők voltak: testsúlycsökkenés, hasmenés és/vagy olyan kóros állapotok, amelyek vagy az erős, helyi, a nyálkahártyát érintő gyógyszerexpozíció kiváltotta </w:t>
      </w:r>
      <w:proofErr w:type="spellStart"/>
      <w:r w:rsidRPr="00F178BE">
        <w:rPr>
          <w:rFonts w:cs="Times New Roman"/>
          <w:lang w:val="hu-HU"/>
        </w:rPr>
        <w:t>gastrointesti</w:t>
      </w:r>
      <w:r w:rsidR="0093067E">
        <w:rPr>
          <w:rFonts w:cs="Times New Roman"/>
          <w:lang w:val="hu-HU"/>
        </w:rPr>
        <w:t>n</w:t>
      </w:r>
      <w:r w:rsidRPr="00F178BE">
        <w:rPr>
          <w:rFonts w:cs="Times New Roman"/>
          <w:lang w:val="hu-HU"/>
        </w:rPr>
        <w:t>alis</w:t>
      </w:r>
      <w:proofErr w:type="spellEnd"/>
      <w:r w:rsidRPr="00F178BE">
        <w:rPr>
          <w:rFonts w:cs="Times New Roman"/>
          <w:lang w:val="hu-HU"/>
        </w:rPr>
        <w:t xml:space="preserve"> hatások (majmok), vagy farmakológiai hatások (rágcsálók) következtében alakultak ki. Nőstény egérben </w:t>
      </w:r>
      <w:proofErr w:type="spellStart"/>
      <w:r w:rsidRPr="00F178BE">
        <w:rPr>
          <w:rFonts w:cs="Times New Roman"/>
          <w:lang w:val="hu-HU"/>
        </w:rPr>
        <w:t>proliferatív</w:t>
      </w:r>
      <w:proofErr w:type="spellEnd"/>
      <w:r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lastRenderedPageBreak/>
        <w:t>májelváltozásokat (</w:t>
      </w:r>
      <w:proofErr w:type="spellStart"/>
      <w:r w:rsidRPr="00F178BE">
        <w:rPr>
          <w:rFonts w:cs="Times New Roman"/>
          <w:lang w:val="hu-HU"/>
        </w:rPr>
        <w:t>eozinofil</w:t>
      </w:r>
      <w:proofErr w:type="spellEnd"/>
      <w:r w:rsidRPr="00F178BE">
        <w:rPr>
          <w:rFonts w:cs="Times New Roman"/>
          <w:lang w:val="hu-HU"/>
        </w:rPr>
        <w:t xml:space="preserve"> gócokat és </w:t>
      </w:r>
      <w:proofErr w:type="spellStart"/>
      <w:r w:rsidRPr="00F178BE">
        <w:rPr>
          <w:rFonts w:cs="Times New Roman"/>
          <w:lang w:val="hu-HU"/>
        </w:rPr>
        <w:t>adenomát</w:t>
      </w:r>
      <w:proofErr w:type="spellEnd"/>
      <w:r w:rsidRPr="00F178BE">
        <w:rPr>
          <w:rFonts w:cs="Times New Roman"/>
          <w:lang w:val="hu-HU"/>
        </w:rPr>
        <w:t>) figyeltek meg az AUC-érték alapján mért humán expozíció 2,5-szörösénél.</w:t>
      </w:r>
    </w:p>
    <w:p w14:paraId="4ED896CF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661E65E1" w14:textId="5A816820" w:rsidR="003A2430" w:rsidRPr="00F178BE" w:rsidRDefault="005A3F01" w:rsidP="004A4238">
      <w:pPr>
        <w:pStyle w:val="Szvegtrzs"/>
        <w:tabs>
          <w:tab w:val="left" w:pos="0"/>
        </w:tabs>
        <w:ind w:left="0" w:right="122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fiatal állatokban végzett toxikológiai vizsgálatokban, amikor elválasztás előtti patkányoknak adták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a születés utáni 9.</w:t>
      </w:r>
      <w:r w:rsidR="00756557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naptól a 14.</w:t>
      </w:r>
      <w:r w:rsidR="00756557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napig,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elhu</w:t>
      </w:r>
      <w:r w:rsidR="00FE0D3D" w:rsidRPr="00F178BE">
        <w:rPr>
          <w:rFonts w:cs="Times New Roman"/>
          <w:lang w:val="hu-HU"/>
        </w:rPr>
        <w:t>l</w:t>
      </w:r>
      <w:r w:rsidRPr="00F178BE">
        <w:rPr>
          <w:rFonts w:cs="Times New Roman"/>
          <w:lang w:val="hu-HU"/>
        </w:rPr>
        <w:t>lást okozott és kóros szervnövekedést/-érést idézett elő a vesében, a tüdőben, a májban és a szívben, olyan dózisnál, amely kb. 0,1-szerese volt a klinikai expozíciónak a felnőtt emberben mért AUC alapján. Amikor elválasztott patkányoknak a születést követő 21.</w:t>
      </w:r>
      <w:r w:rsidR="00756557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naptól adagolták a hatóanyagot a születést követő 62.</w:t>
      </w:r>
      <w:r w:rsidR="00756557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 xml:space="preserve">napig, összevethető expozíciók mellett a toxikológiai eredmények hasonlóak voltak azokhoz, mint amiket a felnőtt patkányoknál figyeltek meg. Humán vonatkozásban a gyermekbetegek a felnőttekhez képest a csontokra és fogakra gyakorolt hatások fokozott kockázatának vannak kitéve, mert e változások, köztük a növekedés gátlása (rövid végtagok), a törékeny csontok és a fogak </w:t>
      </w:r>
      <w:proofErr w:type="spellStart"/>
      <w:r w:rsidRPr="00F178BE">
        <w:rPr>
          <w:rFonts w:cs="Times New Roman"/>
          <w:lang w:val="hu-HU"/>
        </w:rPr>
        <w:t>remodelingje</w:t>
      </w:r>
      <w:proofErr w:type="spellEnd"/>
      <w:r w:rsidRPr="00F178BE">
        <w:rPr>
          <w:rFonts w:cs="Times New Roman"/>
          <w:lang w:val="hu-HU"/>
        </w:rPr>
        <w:t xml:space="preserve"> fiatal patkányoknál ≥ 10</w:t>
      </w:r>
      <w:r w:rsidR="00B15A51" w:rsidRPr="00F178BE">
        <w:rPr>
          <w:rFonts w:cs="Times New Roman"/>
          <w:lang w:val="hu-HU"/>
        </w:rPr>
        <w:t> </w:t>
      </w:r>
      <w:r w:rsidRPr="00F178BE">
        <w:rPr>
          <w:rFonts w:cs="Times New Roman"/>
          <w:lang w:val="hu-HU"/>
        </w:rPr>
        <w:t>mg/kg/nap dózisoknál (a klinikai expozíció kb. 0,1</w:t>
      </w:r>
      <w:r w:rsidR="0093067E">
        <w:rPr>
          <w:rFonts w:cs="Times New Roman"/>
          <w:lang w:val="hu-HU"/>
        </w:rPr>
        <w:t>–</w:t>
      </w:r>
      <w:r w:rsidRPr="00F178BE">
        <w:rPr>
          <w:rFonts w:cs="Times New Roman"/>
          <w:lang w:val="hu-HU"/>
        </w:rPr>
        <w:t>0,2-szerese a felnőtt emberben mért AUC alapján) következett be</w:t>
      </w:r>
      <w:r w:rsidR="00FE0D3D" w:rsidRPr="00F178BE">
        <w:rPr>
          <w:rFonts w:cs="Times New Roman"/>
          <w:lang w:val="hu-HU"/>
        </w:rPr>
        <w:t xml:space="preserve"> (lásd 4.4 pont)</w:t>
      </w:r>
      <w:r w:rsidRPr="00F178BE">
        <w:rPr>
          <w:rFonts w:cs="Times New Roman"/>
          <w:lang w:val="hu-HU"/>
        </w:rPr>
        <w:t>.</w:t>
      </w:r>
    </w:p>
    <w:p w14:paraId="37374B0C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F46CAD2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u w:val="single" w:color="000000"/>
          <w:lang w:val="hu-HU"/>
        </w:rPr>
        <w:t xml:space="preserve">Reprodukciós, fertilitási és </w:t>
      </w:r>
      <w:proofErr w:type="spellStart"/>
      <w:r w:rsidRPr="00F178BE">
        <w:rPr>
          <w:rFonts w:cs="Times New Roman"/>
          <w:u w:val="single" w:color="000000"/>
          <w:lang w:val="hu-HU"/>
        </w:rPr>
        <w:t>teratogén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hatások</w:t>
      </w:r>
    </w:p>
    <w:p w14:paraId="39DFD4B9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9BA4639" w14:textId="3D8A8DB1" w:rsidR="003A2430" w:rsidRPr="00F178BE" w:rsidRDefault="005A3F01" w:rsidP="004A4238">
      <w:pPr>
        <w:pStyle w:val="Szvegtrzs"/>
        <w:tabs>
          <w:tab w:val="left" w:pos="0"/>
        </w:tabs>
        <w:ind w:left="0" w:right="1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embriotoxikusnak</w:t>
      </w:r>
      <w:proofErr w:type="spellEnd"/>
      <w:r w:rsidRPr="00F178BE">
        <w:rPr>
          <w:rFonts w:cs="Times New Roman"/>
          <w:lang w:val="hu-HU"/>
        </w:rPr>
        <w:t xml:space="preserve"> és </w:t>
      </w:r>
      <w:proofErr w:type="spellStart"/>
      <w:r w:rsidRPr="00F178BE">
        <w:rPr>
          <w:rFonts w:cs="Times New Roman"/>
          <w:lang w:val="hu-HU"/>
        </w:rPr>
        <w:t>teratogénnek</w:t>
      </w:r>
      <w:proofErr w:type="spellEnd"/>
      <w:r w:rsidRPr="00F178BE">
        <w:rPr>
          <w:rFonts w:cs="Times New Roman"/>
          <w:lang w:val="hu-HU"/>
        </w:rPr>
        <w:t xml:space="preserve"> bizonyult patkányok és nyulak esetében a humán expozíciónál több mint 300-szor alacsonyabb expozícióknál (az AUC-érték alapján). A hatások az alábbiak voltak: csökkent nőstény fertilitás, megnövekedett </w:t>
      </w:r>
      <w:proofErr w:type="spellStart"/>
      <w:r w:rsidRPr="00F178BE">
        <w:rPr>
          <w:rFonts w:cs="Times New Roman"/>
          <w:lang w:val="hu-HU"/>
        </w:rPr>
        <w:t>pre</w:t>
      </w:r>
      <w:proofErr w:type="spellEnd"/>
      <w:r w:rsidRPr="00F178BE">
        <w:rPr>
          <w:rFonts w:cs="Times New Roman"/>
          <w:lang w:val="hu-HU"/>
        </w:rPr>
        <w:t xml:space="preserve">- és posztimplantációs veszteség, korai magzatfelszívódás, </w:t>
      </w:r>
      <w:proofErr w:type="spellStart"/>
      <w:r w:rsidRPr="00F178BE">
        <w:rPr>
          <w:rFonts w:cs="Times New Roman"/>
          <w:lang w:val="hu-HU"/>
        </w:rPr>
        <w:t>embr</w:t>
      </w:r>
      <w:r w:rsidR="0074792B">
        <w:rPr>
          <w:rFonts w:cs="Times New Roman"/>
          <w:lang w:val="hu-HU"/>
        </w:rPr>
        <w:t>yo</w:t>
      </w:r>
      <w:r w:rsidRPr="00F178BE">
        <w:rPr>
          <w:rFonts w:cs="Times New Roman"/>
          <w:lang w:val="hu-HU"/>
        </w:rPr>
        <w:t>letalitás</w:t>
      </w:r>
      <w:proofErr w:type="spellEnd"/>
      <w:r w:rsidRPr="00F178BE">
        <w:rPr>
          <w:rFonts w:cs="Times New Roman"/>
          <w:lang w:val="hu-HU"/>
        </w:rPr>
        <w:t xml:space="preserve">, magzati </w:t>
      </w:r>
      <w:r w:rsidR="0074792B">
        <w:rPr>
          <w:rFonts w:cs="Times New Roman"/>
          <w:lang w:val="hu-HU"/>
        </w:rPr>
        <w:t>testtömeg</w:t>
      </w:r>
      <w:r w:rsidRPr="00F178BE">
        <w:rPr>
          <w:rFonts w:cs="Times New Roman"/>
          <w:lang w:val="hu-HU"/>
        </w:rPr>
        <w:t xml:space="preserve">csökkenés és </w:t>
      </w:r>
      <w:proofErr w:type="spellStart"/>
      <w:r w:rsidRPr="00F178BE">
        <w:rPr>
          <w:rFonts w:cs="Times New Roman"/>
          <w:lang w:val="hu-HU"/>
        </w:rPr>
        <w:t>cardiovascularis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malformatiók</w:t>
      </w:r>
      <w:proofErr w:type="spellEnd"/>
      <w:r w:rsidRPr="00F178BE">
        <w:rPr>
          <w:rFonts w:cs="Times New Roman"/>
          <w:lang w:val="hu-HU"/>
        </w:rPr>
        <w:t>.</w:t>
      </w:r>
      <w:r w:rsidR="00B15A51" w:rsidRPr="00F178BE">
        <w:rPr>
          <w:rFonts w:cs="Times New Roman"/>
          <w:lang w:val="hu-HU"/>
        </w:rPr>
        <w:t xml:space="preserve"> </w:t>
      </w:r>
      <w:r w:rsidRPr="00F178BE">
        <w:rPr>
          <w:rFonts w:cs="Times New Roman"/>
          <w:lang w:val="hu-HU"/>
        </w:rPr>
        <w:t xml:space="preserve">Rágcsálókban a sárgatestek számának csökkenését, a ciszták számának növekedését és petefészek </w:t>
      </w:r>
      <w:proofErr w:type="spellStart"/>
      <w:r w:rsidRPr="00F178BE">
        <w:rPr>
          <w:rFonts w:cs="Times New Roman"/>
          <w:lang w:val="hu-HU"/>
        </w:rPr>
        <w:t>atrophiát</w:t>
      </w:r>
      <w:proofErr w:type="spellEnd"/>
      <w:r w:rsidRPr="00F178BE">
        <w:rPr>
          <w:rFonts w:cs="Times New Roman"/>
          <w:lang w:val="hu-HU"/>
        </w:rPr>
        <w:t xml:space="preserve"> is megfigyeltek. Egy hím patkány fertilitás vizsgálatban nem volt párosodásra vagy fertilitásra gyakorolt hatás, de az AUC-érték alapján a humán expozíció 0,3-szorosánál </w:t>
      </w:r>
      <w:r w:rsidR="0074792B">
        <w:rPr>
          <w:rFonts w:cs="Times New Roman"/>
          <w:lang w:val="hu-HU"/>
        </w:rPr>
        <w:t>a herék</w:t>
      </w:r>
      <w:r w:rsidRPr="00F178BE">
        <w:rPr>
          <w:rFonts w:cs="Times New Roman"/>
          <w:lang w:val="hu-HU"/>
        </w:rPr>
        <w:t xml:space="preserve"> és </w:t>
      </w:r>
      <w:r w:rsidR="0074792B">
        <w:rPr>
          <w:rFonts w:cs="Times New Roman"/>
          <w:lang w:val="hu-HU"/>
        </w:rPr>
        <w:t xml:space="preserve">a </w:t>
      </w:r>
      <w:r w:rsidRPr="00F178BE">
        <w:rPr>
          <w:rFonts w:cs="Times New Roman"/>
          <w:lang w:val="hu-HU"/>
        </w:rPr>
        <w:t>mellék</w:t>
      </w:r>
      <w:r w:rsidR="0074792B">
        <w:rPr>
          <w:rFonts w:cs="Times New Roman"/>
          <w:lang w:val="hu-HU"/>
        </w:rPr>
        <w:t>herék</w:t>
      </w:r>
      <w:r w:rsidRPr="00F178BE">
        <w:rPr>
          <w:rFonts w:cs="Times New Roman"/>
          <w:lang w:val="hu-HU"/>
        </w:rPr>
        <w:t xml:space="preserve"> </w:t>
      </w:r>
      <w:r w:rsidR="0074792B">
        <w:rPr>
          <w:rFonts w:cs="Times New Roman"/>
          <w:lang w:val="hu-HU"/>
        </w:rPr>
        <w:t>tömegének csökkenését</w:t>
      </w:r>
      <w:r w:rsidRPr="00F178BE">
        <w:rPr>
          <w:rFonts w:cs="Times New Roman"/>
          <w:lang w:val="hu-HU"/>
        </w:rPr>
        <w:t xml:space="preserve">, lassúbb spermaképződést és </w:t>
      </w:r>
      <w:proofErr w:type="spellStart"/>
      <w:r w:rsidRPr="00F178BE">
        <w:rPr>
          <w:rFonts w:cs="Times New Roman"/>
          <w:lang w:val="hu-HU"/>
        </w:rPr>
        <w:t>spermamotilitást</w:t>
      </w:r>
      <w:proofErr w:type="spellEnd"/>
      <w:r w:rsidRPr="00F178BE">
        <w:rPr>
          <w:rFonts w:cs="Times New Roman"/>
          <w:lang w:val="hu-HU"/>
        </w:rPr>
        <w:t xml:space="preserve">, valamint a mellékherékben és a herékben </w:t>
      </w:r>
      <w:r w:rsidR="0074792B">
        <w:rPr>
          <w:rFonts w:cs="Times New Roman"/>
          <w:lang w:val="hu-HU"/>
        </w:rPr>
        <w:t xml:space="preserve">csökkent </w:t>
      </w:r>
      <w:r w:rsidRPr="00F178BE">
        <w:rPr>
          <w:rFonts w:cs="Times New Roman"/>
          <w:lang w:val="hu-HU"/>
        </w:rPr>
        <w:t>spermakoncentrációt észleltek.</w:t>
      </w:r>
    </w:p>
    <w:p w14:paraId="5A24D072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515D9A27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Genotoxicitás</w:t>
      </w:r>
      <w:proofErr w:type="spellEnd"/>
    </w:p>
    <w:p w14:paraId="0EEFA3DC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A6DF2A9" w14:textId="0AFE4100" w:rsidR="003A2430" w:rsidRPr="00F178BE" w:rsidRDefault="005A3F01" w:rsidP="004A4238">
      <w:pPr>
        <w:pStyle w:val="Szvegtrzs"/>
        <w:tabs>
          <w:tab w:val="left" w:pos="0"/>
        </w:tabs>
        <w:ind w:left="0" w:right="175"/>
        <w:rPr>
          <w:rFonts w:cs="Times New Roman"/>
          <w:lang w:val="hu-HU"/>
        </w:rPr>
      </w:pPr>
      <w:proofErr w:type="spellStart"/>
      <w:r w:rsidRPr="00F178BE">
        <w:rPr>
          <w:rFonts w:cs="Times New Roman"/>
          <w:lang w:val="hu-HU"/>
        </w:rPr>
        <w:t>Genotoxicitási</w:t>
      </w:r>
      <w:proofErr w:type="spellEnd"/>
      <w:r w:rsidRPr="00F178BE">
        <w:rPr>
          <w:rFonts w:cs="Times New Roman"/>
          <w:lang w:val="hu-HU"/>
        </w:rPr>
        <w:t xml:space="preserve"> vizsgálatokban (</w:t>
      </w:r>
      <w:proofErr w:type="spellStart"/>
      <w:r w:rsidRPr="00F178BE">
        <w:rPr>
          <w:rFonts w:cs="Times New Roman"/>
          <w:lang w:val="hu-HU"/>
        </w:rPr>
        <w:t>Ames</w:t>
      </w:r>
      <w:proofErr w:type="spellEnd"/>
      <w:r w:rsidR="0074792B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teszt, humán perifériás </w:t>
      </w:r>
      <w:proofErr w:type="spellStart"/>
      <w:r w:rsidRPr="00F178BE">
        <w:rPr>
          <w:rFonts w:cs="Times New Roman"/>
          <w:lang w:val="hu-HU"/>
        </w:rPr>
        <w:t>lymphocyta</w:t>
      </w:r>
      <w:proofErr w:type="spellEnd"/>
      <w:r w:rsidRPr="00F178BE">
        <w:rPr>
          <w:rFonts w:cs="Times New Roman"/>
          <w:lang w:val="hu-HU"/>
        </w:rPr>
        <w:t xml:space="preserve"> kromoszóma</w:t>
      </w:r>
      <w:r w:rsidR="0074792B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aberráció teszt és </w:t>
      </w:r>
      <w:r w:rsidRPr="00F178BE">
        <w:rPr>
          <w:rFonts w:cs="Times New Roman"/>
          <w:i/>
          <w:lang w:val="hu-HU"/>
        </w:rPr>
        <w:t xml:space="preserve">in vivo </w:t>
      </w:r>
      <w:r w:rsidRPr="00F178BE">
        <w:rPr>
          <w:rFonts w:cs="Times New Roman"/>
          <w:lang w:val="hu-HU"/>
        </w:rPr>
        <w:t xml:space="preserve">patkány </w:t>
      </w:r>
      <w:proofErr w:type="spellStart"/>
      <w:r w:rsidRPr="00F178BE">
        <w:rPr>
          <w:rFonts w:cs="Times New Roman"/>
          <w:lang w:val="hu-HU"/>
        </w:rPr>
        <w:t>micronucleus</w:t>
      </w:r>
      <w:proofErr w:type="spellEnd"/>
      <w:r w:rsidRPr="00F178BE">
        <w:rPr>
          <w:rFonts w:cs="Times New Roman"/>
          <w:lang w:val="hu-HU"/>
        </w:rPr>
        <w:t xml:space="preserve"> teszt)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nem volt </w:t>
      </w:r>
      <w:proofErr w:type="spellStart"/>
      <w:r w:rsidRPr="00F178BE">
        <w:rPr>
          <w:rFonts w:cs="Times New Roman"/>
          <w:lang w:val="hu-HU"/>
        </w:rPr>
        <w:t>genotoxikus</w:t>
      </w:r>
      <w:proofErr w:type="spellEnd"/>
      <w:r w:rsidRPr="00F178BE">
        <w:rPr>
          <w:rFonts w:cs="Times New Roman"/>
          <w:lang w:val="hu-HU"/>
        </w:rPr>
        <w:t xml:space="preserve">. A </w:t>
      </w:r>
      <w:proofErr w:type="spellStart"/>
      <w:r w:rsidRPr="00F178BE">
        <w:rPr>
          <w:rFonts w:cs="Times New Roman"/>
          <w:lang w:val="hu-HU"/>
        </w:rPr>
        <w:t>pazopanib</w:t>
      </w:r>
      <w:proofErr w:type="spellEnd"/>
      <w:r w:rsidRPr="00F178BE">
        <w:rPr>
          <w:rFonts w:cs="Times New Roman"/>
          <w:lang w:val="hu-HU"/>
        </w:rPr>
        <w:t xml:space="preserve"> gyártási folyamat egyik szintetikus intermediere, amely a gyógyszer hatóanyagában kis mennyiségben szintén jelen van, nem volt mutagén az </w:t>
      </w:r>
      <w:proofErr w:type="spellStart"/>
      <w:r w:rsidRPr="00F178BE">
        <w:rPr>
          <w:rFonts w:cs="Times New Roman"/>
          <w:lang w:val="hu-HU"/>
        </w:rPr>
        <w:t>Ames</w:t>
      </w:r>
      <w:proofErr w:type="spellEnd"/>
      <w:r w:rsidR="0074792B">
        <w:rPr>
          <w:rFonts w:cs="Times New Roman"/>
          <w:lang w:val="hu-HU"/>
        </w:rPr>
        <w:t>-</w:t>
      </w:r>
      <w:r w:rsidRPr="00F178BE">
        <w:rPr>
          <w:rFonts w:cs="Times New Roman"/>
          <w:lang w:val="hu-HU"/>
        </w:rPr>
        <w:t xml:space="preserve">tesztben, de </w:t>
      </w:r>
      <w:proofErr w:type="spellStart"/>
      <w:r w:rsidRPr="00F178BE">
        <w:rPr>
          <w:rFonts w:cs="Times New Roman"/>
          <w:lang w:val="hu-HU"/>
        </w:rPr>
        <w:t>genotoxikus</w:t>
      </w:r>
      <w:proofErr w:type="spellEnd"/>
      <w:r w:rsidRPr="00F178BE">
        <w:rPr>
          <w:rFonts w:cs="Times New Roman"/>
          <w:lang w:val="hu-HU"/>
        </w:rPr>
        <w:t xml:space="preserve"> volt </w:t>
      </w:r>
      <w:proofErr w:type="spellStart"/>
      <w:r w:rsidRPr="00F178BE">
        <w:rPr>
          <w:rFonts w:cs="Times New Roman"/>
          <w:lang w:val="hu-HU"/>
        </w:rPr>
        <w:t>egérlymphoma</w:t>
      </w:r>
      <w:proofErr w:type="spellEnd"/>
      <w:r w:rsidRPr="00F178BE">
        <w:rPr>
          <w:rFonts w:cs="Times New Roman"/>
          <w:lang w:val="hu-HU"/>
        </w:rPr>
        <w:t xml:space="preserve"> tesztben és </w:t>
      </w:r>
      <w:r w:rsidRPr="00F178BE">
        <w:rPr>
          <w:rFonts w:cs="Times New Roman"/>
          <w:i/>
          <w:lang w:val="hu-HU"/>
        </w:rPr>
        <w:t xml:space="preserve">in vivo </w:t>
      </w:r>
      <w:proofErr w:type="spellStart"/>
      <w:r w:rsidRPr="00F178BE">
        <w:rPr>
          <w:rFonts w:cs="Times New Roman"/>
          <w:lang w:val="hu-HU"/>
        </w:rPr>
        <w:t>egérmicronucleus</w:t>
      </w:r>
      <w:proofErr w:type="spellEnd"/>
      <w:r w:rsidRPr="00F178BE">
        <w:rPr>
          <w:rFonts w:cs="Times New Roman"/>
          <w:lang w:val="hu-HU"/>
        </w:rPr>
        <w:t xml:space="preserve"> tesztben.</w:t>
      </w:r>
    </w:p>
    <w:p w14:paraId="0702F8AB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80A5F3D" w14:textId="77777777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Karcinogenitás</w:t>
      </w:r>
      <w:proofErr w:type="spellEnd"/>
    </w:p>
    <w:p w14:paraId="60F45397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837BD0C" w14:textId="57104F33" w:rsidR="003A2430" w:rsidRPr="00F178BE" w:rsidRDefault="005A3F01" w:rsidP="00B15A51">
      <w:pPr>
        <w:pStyle w:val="Szvegtrzs"/>
        <w:tabs>
          <w:tab w:val="left" w:pos="0"/>
        </w:tabs>
        <w:ind w:left="0" w:right="234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</w:t>
      </w:r>
      <w:proofErr w:type="spellStart"/>
      <w:r w:rsidRPr="00F178BE">
        <w:rPr>
          <w:rFonts w:cs="Times New Roman"/>
          <w:lang w:val="hu-HU"/>
        </w:rPr>
        <w:t>pazopanibbal</w:t>
      </w:r>
      <w:proofErr w:type="spellEnd"/>
      <w:r w:rsidRPr="00F178BE">
        <w:rPr>
          <w:rFonts w:cs="Times New Roman"/>
          <w:lang w:val="hu-HU"/>
        </w:rPr>
        <w:t xml:space="preserve"> végzett kétéves </w:t>
      </w:r>
      <w:proofErr w:type="spellStart"/>
      <w:r w:rsidRPr="00F178BE">
        <w:rPr>
          <w:rFonts w:cs="Times New Roman"/>
          <w:lang w:val="hu-HU"/>
        </w:rPr>
        <w:t>karcinogenitási</w:t>
      </w:r>
      <w:proofErr w:type="spellEnd"/>
      <w:r w:rsidRPr="00F178BE">
        <w:rPr>
          <w:rFonts w:cs="Times New Roman"/>
          <w:lang w:val="hu-HU"/>
        </w:rPr>
        <w:t xml:space="preserve"> vizsgálatokban egereknél megnövekedett számú </w:t>
      </w:r>
      <w:proofErr w:type="spellStart"/>
      <w:r w:rsidRPr="00F178BE">
        <w:rPr>
          <w:rFonts w:cs="Times New Roman"/>
          <w:lang w:val="hu-HU"/>
        </w:rPr>
        <w:t>májadenomát</w:t>
      </w:r>
      <w:proofErr w:type="spellEnd"/>
      <w:r w:rsidRPr="00F178BE">
        <w:rPr>
          <w:rFonts w:cs="Times New Roman"/>
          <w:lang w:val="hu-HU"/>
        </w:rPr>
        <w:t xml:space="preserve">, patkányoknál pedig megnövekedett számú </w:t>
      </w:r>
      <w:proofErr w:type="spellStart"/>
      <w:r w:rsidRPr="00F178BE">
        <w:rPr>
          <w:rFonts w:cs="Times New Roman"/>
          <w:lang w:val="hu-HU"/>
        </w:rPr>
        <w:t>duodenalis</w:t>
      </w:r>
      <w:proofErr w:type="spellEnd"/>
      <w:r w:rsidRPr="00F178BE">
        <w:rPr>
          <w:rFonts w:cs="Times New Roman"/>
          <w:lang w:val="hu-HU"/>
        </w:rPr>
        <w:t xml:space="preserve"> </w:t>
      </w:r>
      <w:proofErr w:type="spellStart"/>
      <w:r w:rsidRPr="00F178BE">
        <w:rPr>
          <w:rFonts w:cs="Times New Roman"/>
          <w:lang w:val="hu-HU"/>
        </w:rPr>
        <w:t>adenocarcinomát</w:t>
      </w:r>
      <w:proofErr w:type="spellEnd"/>
      <w:r w:rsidRPr="00F178BE">
        <w:rPr>
          <w:rFonts w:cs="Times New Roman"/>
          <w:lang w:val="hu-HU"/>
        </w:rPr>
        <w:t xml:space="preserve"> figyeltek meg. A rágcsálókra jellemző </w:t>
      </w:r>
      <w:proofErr w:type="spellStart"/>
      <w:r w:rsidRPr="00F178BE">
        <w:rPr>
          <w:rFonts w:cs="Times New Roman"/>
          <w:lang w:val="hu-HU"/>
        </w:rPr>
        <w:t>patogenezis</w:t>
      </w:r>
      <w:proofErr w:type="spellEnd"/>
      <w:r w:rsidRPr="00F178BE">
        <w:rPr>
          <w:rFonts w:cs="Times New Roman"/>
          <w:lang w:val="hu-HU"/>
        </w:rPr>
        <w:t xml:space="preserve"> és a talált elváltozások mechanizmusa alapján úgy tartják, hogy a </w:t>
      </w:r>
      <w:proofErr w:type="spellStart"/>
      <w:r w:rsidRPr="00F178BE">
        <w:rPr>
          <w:rFonts w:cs="Times New Roman"/>
          <w:lang w:val="hu-HU"/>
        </w:rPr>
        <w:t>pazopanibot</w:t>
      </w:r>
      <w:proofErr w:type="spellEnd"/>
      <w:r w:rsidRPr="00F178BE">
        <w:rPr>
          <w:rFonts w:cs="Times New Roman"/>
          <w:lang w:val="hu-HU"/>
        </w:rPr>
        <w:t xml:space="preserve"> szedő betegeknél ezek nem képviselnek fokozott </w:t>
      </w:r>
      <w:proofErr w:type="spellStart"/>
      <w:r w:rsidRPr="00F178BE">
        <w:rPr>
          <w:rFonts w:cs="Times New Roman"/>
          <w:lang w:val="hu-HU"/>
        </w:rPr>
        <w:t>karcinogenitási</w:t>
      </w:r>
      <w:proofErr w:type="spellEnd"/>
      <w:r w:rsidRPr="00F178BE">
        <w:rPr>
          <w:rFonts w:cs="Times New Roman"/>
          <w:lang w:val="hu-HU"/>
        </w:rPr>
        <w:t xml:space="preserve"> kockázatot.</w:t>
      </w:r>
    </w:p>
    <w:p w14:paraId="4C3CC7A7" w14:textId="52C43014" w:rsidR="00B15A51" w:rsidRPr="00F178BE" w:rsidRDefault="00B15A51" w:rsidP="00B15A51">
      <w:pPr>
        <w:pStyle w:val="Szvegtrzs"/>
        <w:tabs>
          <w:tab w:val="left" w:pos="0"/>
        </w:tabs>
        <w:ind w:left="0" w:right="234"/>
        <w:rPr>
          <w:rFonts w:cs="Times New Roman"/>
          <w:lang w:val="hu-HU"/>
        </w:rPr>
      </w:pPr>
    </w:p>
    <w:p w14:paraId="4B754402" w14:textId="77777777" w:rsidR="00B15A51" w:rsidRPr="00F178BE" w:rsidRDefault="00B15A51" w:rsidP="004A4238">
      <w:pPr>
        <w:pStyle w:val="Szvegtrzs"/>
        <w:tabs>
          <w:tab w:val="left" w:pos="0"/>
        </w:tabs>
        <w:ind w:left="0" w:right="234"/>
        <w:rPr>
          <w:rFonts w:cs="Times New Roman"/>
          <w:lang w:val="hu-HU"/>
        </w:rPr>
      </w:pPr>
    </w:p>
    <w:p w14:paraId="4415E5B9" w14:textId="68EF3B37" w:rsidR="003A2430" w:rsidRPr="00F178BE" w:rsidRDefault="004A4238" w:rsidP="002D58FA">
      <w:pPr>
        <w:pStyle w:val="Cmsor1"/>
        <w:keepNext/>
        <w:widowControl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6.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GYÓGYSZERÉSZETI JELLEMZŐK</w:t>
      </w:r>
    </w:p>
    <w:p w14:paraId="171ACE17" w14:textId="77777777" w:rsidR="003A2430" w:rsidRPr="00EA214E" w:rsidRDefault="003A2430" w:rsidP="002D58FA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7A6100B3" w14:textId="14ED93F3" w:rsidR="003A2430" w:rsidRPr="00F178BE" w:rsidRDefault="004A4238" w:rsidP="002D58FA">
      <w:pPr>
        <w:pStyle w:val="Cmsor1"/>
        <w:keepNext/>
        <w:widowControl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6.1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Segédanyagok felsorolása</w:t>
      </w:r>
    </w:p>
    <w:p w14:paraId="7664C3A4" w14:textId="77777777" w:rsidR="003A2430" w:rsidRPr="00EA214E" w:rsidRDefault="003A2430" w:rsidP="002D58FA">
      <w:pPr>
        <w:keepNext/>
        <w:widowControl/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12B26B15" w14:textId="3CBF9728" w:rsidR="003A2430" w:rsidRPr="00F178BE" w:rsidRDefault="005A3F01" w:rsidP="002D58FA">
      <w:pPr>
        <w:pStyle w:val="Szvegtrzs"/>
        <w:keepNext/>
        <w:widowControl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Pazopanib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</w:t>
      </w:r>
      <w:proofErr w:type="spellStart"/>
      <w:r w:rsidRPr="00F178BE">
        <w:rPr>
          <w:rFonts w:cs="Times New Roman"/>
          <w:u w:val="single" w:color="000000"/>
          <w:lang w:val="hu-HU"/>
        </w:rPr>
        <w:t>Zentiva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200</w:t>
      </w:r>
      <w:r w:rsidR="004A4238" w:rsidRPr="00F178BE">
        <w:rPr>
          <w:rFonts w:cs="Times New Roman"/>
          <w:u w:val="single" w:color="000000"/>
          <w:lang w:val="hu-HU"/>
        </w:rPr>
        <w:t> </w:t>
      </w:r>
      <w:r w:rsidRPr="00F178BE">
        <w:rPr>
          <w:rFonts w:cs="Times New Roman"/>
          <w:u w:val="single" w:color="000000"/>
          <w:lang w:val="hu-HU"/>
        </w:rPr>
        <w:t>mg filmtabletta</w:t>
      </w:r>
      <w:r w:rsidR="00C51880" w:rsidRPr="00F178BE">
        <w:rPr>
          <w:rFonts w:cs="Times New Roman"/>
          <w:u w:val="single" w:color="000000"/>
          <w:lang w:val="hu-HU"/>
        </w:rPr>
        <w:t>:</w:t>
      </w:r>
    </w:p>
    <w:p w14:paraId="61C2CBE2" w14:textId="77777777" w:rsidR="003A2430" w:rsidRPr="00F178BE" w:rsidRDefault="003A2430" w:rsidP="002D58FA">
      <w:pPr>
        <w:keepNext/>
        <w:widowControl/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247334DD" w14:textId="72538A01" w:rsidR="00C51880" w:rsidRPr="00F178BE" w:rsidRDefault="005A3F01" w:rsidP="004A4238">
      <w:pPr>
        <w:pStyle w:val="Szvegtrzs"/>
        <w:tabs>
          <w:tab w:val="left" w:pos="0"/>
        </w:tabs>
        <w:ind w:left="0" w:right="566"/>
        <w:rPr>
          <w:rFonts w:cs="Times New Roman"/>
          <w:i/>
          <w:lang w:val="hu-HU"/>
        </w:rPr>
      </w:pPr>
      <w:r w:rsidRPr="00F178BE">
        <w:rPr>
          <w:rFonts w:cs="Times New Roman"/>
          <w:i/>
          <w:u w:val="single" w:color="000000"/>
          <w:lang w:val="hu-HU"/>
        </w:rPr>
        <w:t>Tabletta mag</w:t>
      </w:r>
      <w:r w:rsidR="00C51880" w:rsidRPr="00F178BE">
        <w:rPr>
          <w:rFonts w:cs="Times New Roman"/>
          <w:i/>
          <w:lang w:val="hu-HU"/>
        </w:rPr>
        <w:t>:</w:t>
      </w:r>
    </w:p>
    <w:p w14:paraId="41508422" w14:textId="381CDDE8" w:rsidR="00C51880" w:rsidRPr="00F178BE" w:rsidRDefault="00C51880" w:rsidP="004A4238">
      <w:pPr>
        <w:pStyle w:val="Szvegtrzs"/>
        <w:tabs>
          <w:tab w:val="left" w:pos="0"/>
        </w:tabs>
        <w:ind w:left="0" w:right="5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Mikrokristályos cellulóz (E460)</w:t>
      </w:r>
    </w:p>
    <w:p w14:paraId="3DC20859" w14:textId="27BB4C31" w:rsidR="00C51880" w:rsidRPr="00F178BE" w:rsidRDefault="0074792B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>
        <w:rPr>
          <w:rFonts w:cs="Times New Roman"/>
          <w:lang w:val="hu-HU"/>
        </w:rPr>
        <w:t>Karboximetilkeményítő</w:t>
      </w:r>
      <w:proofErr w:type="spellEnd"/>
      <w:r>
        <w:rPr>
          <w:rFonts w:cs="Times New Roman"/>
          <w:lang w:val="hu-HU"/>
        </w:rPr>
        <w:t>-nátrium</w:t>
      </w:r>
      <w:r w:rsidR="00C51880" w:rsidRPr="00F178BE">
        <w:rPr>
          <w:rFonts w:cs="Times New Roman"/>
          <w:lang w:val="hu-HU"/>
        </w:rPr>
        <w:t xml:space="preserve"> (A típus)</w:t>
      </w:r>
    </w:p>
    <w:p w14:paraId="7A0E1F94" w14:textId="31848C69" w:rsidR="00C51880" w:rsidRPr="00F178BE" w:rsidRDefault="00C51880" w:rsidP="004A4238">
      <w:pPr>
        <w:pStyle w:val="Szvegtrzs"/>
        <w:tabs>
          <w:tab w:val="left" w:pos="0"/>
        </w:tabs>
        <w:ind w:left="0" w:right="566"/>
        <w:rPr>
          <w:rFonts w:cs="Times New Roman"/>
          <w:lang w:val="hu-HU"/>
        </w:rPr>
      </w:pPr>
      <w:proofErr w:type="spellStart"/>
      <w:r w:rsidRPr="00F178BE">
        <w:rPr>
          <w:rFonts w:cs="Times New Roman"/>
          <w:lang w:val="hu-HU"/>
        </w:rPr>
        <w:t>Povidon</w:t>
      </w:r>
      <w:proofErr w:type="spellEnd"/>
      <w:r w:rsidRPr="00F178BE">
        <w:rPr>
          <w:rFonts w:cs="Times New Roman"/>
          <w:lang w:val="hu-HU"/>
        </w:rPr>
        <w:t xml:space="preserve"> (E1201)</w:t>
      </w:r>
    </w:p>
    <w:p w14:paraId="4E64CC2A" w14:textId="358C58FA" w:rsidR="00C51880" w:rsidRPr="00F178BE" w:rsidRDefault="005A3F01" w:rsidP="004A4238">
      <w:pPr>
        <w:pStyle w:val="Szvegtrzs"/>
        <w:tabs>
          <w:tab w:val="left" w:pos="0"/>
        </w:tabs>
        <w:ind w:left="0" w:right="5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Magnézium-</w:t>
      </w:r>
      <w:proofErr w:type="spellStart"/>
      <w:r w:rsidRPr="00F178BE">
        <w:rPr>
          <w:rFonts w:cs="Times New Roman"/>
          <w:lang w:val="hu-HU"/>
        </w:rPr>
        <w:t>sztearát</w:t>
      </w:r>
      <w:proofErr w:type="spellEnd"/>
      <w:r w:rsidRPr="00F178BE">
        <w:rPr>
          <w:rFonts w:cs="Times New Roman"/>
          <w:lang w:val="hu-HU"/>
        </w:rPr>
        <w:t xml:space="preserve"> </w:t>
      </w:r>
      <w:r w:rsidR="00C51880" w:rsidRPr="00F178BE">
        <w:rPr>
          <w:rFonts w:cs="Times New Roman"/>
          <w:lang w:val="hu-HU"/>
        </w:rPr>
        <w:t>(E470b)</w:t>
      </w:r>
    </w:p>
    <w:p w14:paraId="47C3A1A8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71D9328" w14:textId="77777777" w:rsidR="003A2430" w:rsidRPr="00F178BE" w:rsidRDefault="005A3F01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Tabletta bevonat</w:t>
      </w:r>
    </w:p>
    <w:p w14:paraId="04A3394E" w14:textId="6305FB34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lang w:val="hu-HU"/>
        </w:rPr>
        <w:t>Hipromellóz</w:t>
      </w:r>
      <w:proofErr w:type="spellEnd"/>
      <w:r w:rsidR="00C51880" w:rsidRPr="00F178BE">
        <w:rPr>
          <w:rFonts w:cs="Times New Roman"/>
          <w:lang w:val="hu-HU"/>
        </w:rPr>
        <w:t xml:space="preserve"> (E464)</w:t>
      </w:r>
    </w:p>
    <w:p w14:paraId="1DA82B28" w14:textId="77777777" w:rsidR="00C51880" w:rsidRPr="00F178BE" w:rsidRDefault="00C51880" w:rsidP="004A4238">
      <w:pPr>
        <w:pStyle w:val="Szvegtrzs"/>
        <w:tabs>
          <w:tab w:val="left" w:pos="0"/>
        </w:tabs>
        <w:ind w:left="0" w:right="538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lastRenderedPageBreak/>
        <w:t>Titán-dioxid (E171)</w:t>
      </w:r>
    </w:p>
    <w:p w14:paraId="026C870E" w14:textId="682C19B8" w:rsidR="00C51880" w:rsidRPr="00F178BE" w:rsidRDefault="00C51880" w:rsidP="004A4238">
      <w:pPr>
        <w:pStyle w:val="Szvegtrzs"/>
        <w:tabs>
          <w:tab w:val="left" w:pos="0"/>
        </w:tabs>
        <w:ind w:left="0" w:right="5386"/>
        <w:rPr>
          <w:rFonts w:cs="Times New Roman"/>
          <w:lang w:val="hu-HU"/>
        </w:rPr>
      </w:pPr>
      <w:proofErr w:type="spellStart"/>
      <w:r w:rsidRPr="00F178BE">
        <w:rPr>
          <w:rFonts w:cs="Times New Roman"/>
          <w:lang w:val="hu-HU"/>
        </w:rPr>
        <w:t>Makrogol</w:t>
      </w:r>
      <w:proofErr w:type="spellEnd"/>
      <w:r w:rsidRPr="00F178BE">
        <w:rPr>
          <w:rFonts w:cs="Times New Roman"/>
          <w:lang w:val="hu-HU"/>
        </w:rPr>
        <w:t xml:space="preserve"> 400 (E1521)</w:t>
      </w:r>
    </w:p>
    <w:p w14:paraId="3F4E5167" w14:textId="1D169BC5" w:rsidR="00C51880" w:rsidRPr="00F178BE" w:rsidRDefault="005A3F01" w:rsidP="004A4238">
      <w:pPr>
        <w:pStyle w:val="Szvegtrzs"/>
        <w:tabs>
          <w:tab w:val="left" w:pos="0"/>
        </w:tabs>
        <w:ind w:left="0" w:right="538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Vörös vas-oxid (E172)</w:t>
      </w:r>
    </w:p>
    <w:p w14:paraId="3E63F052" w14:textId="67013E3F" w:rsidR="003A2430" w:rsidRPr="00F178BE" w:rsidRDefault="005A3F01" w:rsidP="004A4238">
      <w:pPr>
        <w:pStyle w:val="Szvegtrzs"/>
        <w:tabs>
          <w:tab w:val="left" w:pos="0"/>
        </w:tabs>
        <w:ind w:left="0" w:right="6662"/>
        <w:rPr>
          <w:rFonts w:cs="Times New Roman"/>
          <w:lang w:val="hu-HU"/>
        </w:rPr>
      </w:pPr>
      <w:proofErr w:type="spellStart"/>
      <w:r w:rsidRPr="00F178BE">
        <w:rPr>
          <w:rFonts w:cs="Times New Roman"/>
          <w:lang w:val="hu-HU"/>
        </w:rPr>
        <w:t>Poliszorbát</w:t>
      </w:r>
      <w:proofErr w:type="spellEnd"/>
      <w:r w:rsidRPr="00F178BE">
        <w:rPr>
          <w:rFonts w:cs="Times New Roman"/>
          <w:lang w:val="hu-HU"/>
        </w:rPr>
        <w:t xml:space="preserve"> 80 </w:t>
      </w:r>
      <w:r w:rsidR="00C51880" w:rsidRPr="00F178BE">
        <w:rPr>
          <w:rFonts w:cs="Times New Roman"/>
          <w:lang w:val="hu-HU"/>
        </w:rPr>
        <w:t>(E433)</w:t>
      </w:r>
    </w:p>
    <w:p w14:paraId="1B075009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02961F5F" w14:textId="07629DED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Pazopanib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</w:t>
      </w:r>
      <w:proofErr w:type="spellStart"/>
      <w:r w:rsidRPr="00F178BE">
        <w:rPr>
          <w:rFonts w:cs="Times New Roman"/>
          <w:u w:val="single" w:color="000000"/>
          <w:lang w:val="hu-HU"/>
        </w:rPr>
        <w:t>Zentiva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400</w:t>
      </w:r>
      <w:r w:rsidR="004A4238" w:rsidRPr="00F178BE">
        <w:rPr>
          <w:rFonts w:cs="Times New Roman"/>
          <w:u w:val="single" w:color="000000"/>
          <w:lang w:val="hu-HU"/>
        </w:rPr>
        <w:t> </w:t>
      </w:r>
      <w:r w:rsidRPr="00F178BE">
        <w:rPr>
          <w:rFonts w:cs="Times New Roman"/>
          <w:u w:val="single" w:color="000000"/>
          <w:lang w:val="hu-HU"/>
        </w:rPr>
        <w:t>mg filmtabletta</w:t>
      </w:r>
      <w:r w:rsidR="00C51880" w:rsidRPr="00F178BE">
        <w:rPr>
          <w:rFonts w:cs="Times New Roman"/>
          <w:u w:val="single" w:color="000000"/>
          <w:lang w:val="hu-HU"/>
        </w:rPr>
        <w:t>:</w:t>
      </w:r>
    </w:p>
    <w:p w14:paraId="543E3888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265CB331" w14:textId="60274495" w:rsidR="00C51880" w:rsidRPr="00F178BE" w:rsidRDefault="005A3F01" w:rsidP="004A4238">
      <w:pPr>
        <w:pStyle w:val="Szvegtrzs"/>
        <w:tabs>
          <w:tab w:val="left" w:pos="0"/>
        </w:tabs>
        <w:ind w:left="0" w:right="566"/>
        <w:rPr>
          <w:rFonts w:cs="Times New Roman"/>
          <w:lang w:val="hu-HU"/>
        </w:rPr>
      </w:pPr>
      <w:r w:rsidRPr="00F178BE">
        <w:rPr>
          <w:rFonts w:cs="Times New Roman"/>
          <w:i/>
          <w:u w:val="single" w:color="000000"/>
          <w:lang w:val="hu-HU"/>
        </w:rPr>
        <w:t>Tabletta ma</w:t>
      </w:r>
      <w:r w:rsidR="004A4238" w:rsidRPr="00F178BE">
        <w:rPr>
          <w:rFonts w:cs="Times New Roman"/>
          <w:i/>
          <w:u w:val="single" w:color="000000"/>
          <w:lang w:val="hu-HU"/>
        </w:rPr>
        <w:t>g</w:t>
      </w:r>
    </w:p>
    <w:p w14:paraId="0306FCBD" w14:textId="77777777" w:rsidR="00C51880" w:rsidRPr="00F178BE" w:rsidRDefault="00C51880" w:rsidP="004A4238">
      <w:pPr>
        <w:pStyle w:val="Szvegtrzs"/>
        <w:tabs>
          <w:tab w:val="left" w:pos="0"/>
        </w:tabs>
        <w:ind w:left="0" w:right="5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Mikrokristályos cellulóz (E460)</w:t>
      </w:r>
    </w:p>
    <w:p w14:paraId="3E1A9A27" w14:textId="5766C685" w:rsidR="00C51880" w:rsidRPr="00F178BE" w:rsidRDefault="0074792B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>
        <w:rPr>
          <w:rFonts w:cs="Times New Roman"/>
          <w:lang w:val="hu-HU"/>
        </w:rPr>
        <w:t>Karboximetilkeményítő</w:t>
      </w:r>
      <w:proofErr w:type="spellEnd"/>
      <w:r>
        <w:rPr>
          <w:rFonts w:cs="Times New Roman"/>
          <w:lang w:val="hu-HU"/>
        </w:rPr>
        <w:t>-nátrium</w:t>
      </w:r>
      <w:r w:rsidRPr="00F178BE">
        <w:rPr>
          <w:rFonts w:cs="Times New Roman"/>
          <w:lang w:val="hu-HU"/>
        </w:rPr>
        <w:t xml:space="preserve"> </w:t>
      </w:r>
      <w:r w:rsidR="00C51880" w:rsidRPr="00F178BE">
        <w:rPr>
          <w:rFonts w:cs="Times New Roman"/>
          <w:lang w:val="hu-HU"/>
        </w:rPr>
        <w:t>(A típus)</w:t>
      </w:r>
    </w:p>
    <w:p w14:paraId="1D98AC8E" w14:textId="450B6A7E" w:rsidR="00C51880" w:rsidRPr="00F178BE" w:rsidRDefault="00C51880" w:rsidP="004A4238">
      <w:pPr>
        <w:pStyle w:val="Szvegtrzs"/>
        <w:tabs>
          <w:tab w:val="left" w:pos="0"/>
        </w:tabs>
        <w:ind w:left="0" w:right="566"/>
        <w:rPr>
          <w:rFonts w:cs="Times New Roman"/>
          <w:lang w:val="hu-HU"/>
        </w:rPr>
      </w:pPr>
      <w:proofErr w:type="spellStart"/>
      <w:r w:rsidRPr="00F178BE">
        <w:rPr>
          <w:rFonts w:cs="Times New Roman"/>
          <w:lang w:val="hu-HU"/>
        </w:rPr>
        <w:t>Povidon</w:t>
      </w:r>
      <w:proofErr w:type="spellEnd"/>
      <w:r w:rsidRPr="00F178BE">
        <w:rPr>
          <w:rFonts w:cs="Times New Roman"/>
          <w:lang w:val="hu-HU"/>
        </w:rPr>
        <w:t xml:space="preserve"> (E1201)</w:t>
      </w:r>
    </w:p>
    <w:p w14:paraId="05207AAA" w14:textId="77777777" w:rsidR="00C51880" w:rsidRPr="00F178BE" w:rsidRDefault="00C51880" w:rsidP="004A4238">
      <w:pPr>
        <w:pStyle w:val="Szvegtrzs"/>
        <w:tabs>
          <w:tab w:val="left" w:pos="0"/>
        </w:tabs>
        <w:ind w:left="0" w:right="566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Magnézium-</w:t>
      </w:r>
      <w:proofErr w:type="spellStart"/>
      <w:r w:rsidRPr="00F178BE">
        <w:rPr>
          <w:rFonts w:cs="Times New Roman"/>
          <w:lang w:val="hu-HU"/>
        </w:rPr>
        <w:t>sztearát</w:t>
      </w:r>
      <w:proofErr w:type="spellEnd"/>
      <w:r w:rsidRPr="00F178BE">
        <w:rPr>
          <w:rFonts w:cs="Times New Roman"/>
          <w:lang w:val="hu-HU"/>
        </w:rPr>
        <w:t xml:space="preserve"> (E470b)</w:t>
      </w:r>
    </w:p>
    <w:p w14:paraId="6D4289FE" w14:textId="77777777" w:rsidR="003A2430" w:rsidRPr="00F178BE" w:rsidRDefault="003A2430" w:rsidP="004A4238">
      <w:pPr>
        <w:pStyle w:val="Szvegtrzs"/>
        <w:tabs>
          <w:tab w:val="left" w:pos="0"/>
        </w:tabs>
        <w:ind w:left="0" w:right="6647"/>
        <w:rPr>
          <w:rFonts w:cs="Times New Roman"/>
          <w:lang w:val="hu-HU"/>
        </w:rPr>
      </w:pPr>
    </w:p>
    <w:p w14:paraId="01CAF6F5" w14:textId="5D7EF719" w:rsidR="00C51880" w:rsidRPr="00F178BE" w:rsidRDefault="005A3F01" w:rsidP="004A4238">
      <w:pPr>
        <w:tabs>
          <w:tab w:val="left" w:pos="0"/>
        </w:tabs>
        <w:ind w:right="5244"/>
        <w:rPr>
          <w:rFonts w:ascii="Times New Roman" w:hAnsi="Times New Roman" w:cs="Times New Roman"/>
          <w:i/>
          <w:lang w:val="hu-HU"/>
        </w:rPr>
      </w:pPr>
      <w:r w:rsidRPr="00F178BE">
        <w:rPr>
          <w:rFonts w:ascii="Times New Roman" w:hAnsi="Times New Roman" w:cs="Times New Roman"/>
          <w:i/>
          <w:u w:val="single" w:color="000000"/>
          <w:lang w:val="hu-HU"/>
        </w:rPr>
        <w:t>Tabletta bevonat</w:t>
      </w:r>
    </w:p>
    <w:p w14:paraId="18A02CB3" w14:textId="77777777" w:rsidR="00C51880" w:rsidRPr="00F178BE" w:rsidRDefault="005A3F01" w:rsidP="004A4238">
      <w:pPr>
        <w:tabs>
          <w:tab w:val="left" w:pos="0"/>
        </w:tabs>
        <w:ind w:right="5244"/>
        <w:rPr>
          <w:rFonts w:ascii="Times New Roman" w:hAnsi="Times New Roman" w:cs="Times New Roman"/>
          <w:lang w:val="hu-HU"/>
        </w:rPr>
      </w:pPr>
      <w:proofErr w:type="spellStart"/>
      <w:r w:rsidRPr="00F178BE">
        <w:rPr>
          <w:rFonts w:ascii="Times New Roman" w:hAnsi="Times New Roman" w:cs="Times New Roman"/>
          <w:lang w:val="hu-HU"/>
        </w:rPr>
        <w:t>Hipromellóz</w:t>
      </w:r>
      <w:proofErr w:type="spellEnd"/>
      <w:r w:rsidRPr="00F178BE">
        <w:rPr>
          <w:rFonts w:ascii="Times New Roman" w:hAnsi="Times New Roman" w:cs="Times New Roman"/>
          <w:lang w:val="hu-HU"/>
        </w:rPr>
        <w:t xml:space="preserve"> </w:t>
      </w:r>
      <w:r w:rsidR="00C51880" w:rsidRPr="00F178BE">
        <w:rPr>
          <w:rFonts w:ascii="Times New Roman" w:hAnsi="Times New Roman" w:cs="Times New Roman"/>
          <w:lang w:val="hu-HU"/>
        </w:rPr>
        <w:t>(E464)</w:t>
      </w:r>
    </w:p>
    <w:p w14:paraId="3BB50848" w14:textId="77777777" w:rsidR="00C51880" w:rsidRPr="00F178BE" w:rsidRDefault="00C51880" w:rsidP="004A4238">
      <w:pPr>
        <w:tabs>
          <w:tab w:val="left" w:pos="0"/>
        </w:tabs>
        <w:ind w:right="5244"/>
        <w:rPr>
          <w:rFonts w:ascii="Times New Roman" w:hAnsi="Times New Roman" w:cs="Times New Roman"/>
          <w:lang w:val="hu-HU"/>
        </w:rPr>
      </w:pPr>
      <w:r w:rsidRPr="00F178BE">
        <w:rPr>
          <w:rFonts w:ascii="Times New Roman" w:hAnsi="Times New Roman" w:cs="Times New Roman"/>
          <w:lang w:val="hu-HU"/>
        </w:rPr>
        <w:t>Titán-dioxid (E171)</w:t>
      </w:r>
    </w:p>
    <w:p w14:paraId="2CB4B7BB" w14:textId="5B96EFD1" w:rsidR="003A2430" w:rsidRPr="00F178BE" w:rsidRDefault="005A3F01" w:rsidP="004A4238">
      <w:pPr>
        <w:tabs>
          <w:tab w:val="left" w:pos="0"/>
        </w:tabs>
        <w:ind w:right="5244"/>
        <w:rPr>
          <w:rFonts w:ascii="Times New Roman" w:eastAsia="Times New Roman" w:hAnsi="Times New Roman" w:cs="Times New Roman"/>
          <w:lang w:val="hu-HU"/>
        </w:rPr>
      </w:pPr>
      <w:proofErr w:type="spellStart"/>
      <w:r w:rsidRPr="00F178BE">
        <w:rPr>
          <w:rFonts w:ascii="Times New Roman" w:hAnsi="Times New Roman" w:cs="Times New Roman"/>
          <w:lang w:val="hu-HU"/>
        </w:rPr>
        <w:t>Makrogol</w:t>
      </w:r>
      <w:proofErr w:type="spellEnd"/>
      <w:r w:rsidRPr="00F178BE">
        <w:rPr>
          <w:rFonts w:ascii="Times New Roman" w:hAnsi="Times New Roman" w:cs="Times New Roman"/>
          <w:lang w:val="hu-HU"/>
        </w:rPr>
        <w:t xml:space="preserve"> 400</w:t>
      </w:r>
      <w:r w:rsidR="00C51880" w:rsidRPr="00F178BE">
        <w:rPr>
          <w:rFonts w:ascii="Times New Roman" w:hAnsi="Times New Roman" w:cs="Times New Roman"/>
          <w:lang w:val="hu-HU"/>
        </w:rPr>
        <w:t xml:space="preserve"> (E1521)</w:t>
      </w:r>
    </w:p>
    <w:p w14:paraId="2BF94E7C" w14:textId="6893C2D0" w:rsidR="003A2430" w:rsidRPr="00F178BE" w:rsidRDefault="005A3F01" w:rsidP="004A4238">
      <w:pPr>
        <w:pStyle w:val="Szvegtrzs"/>
        <w:tabs>
          <w:tab w:val="left" w:pos="0"/>
        </w:tabs>
        <w:ind w:left="0" w:right="6520"/>
        <w:rPr>
          <w:rFonts w:cs="Times New Roman"/>
          <w:lang w:val="hu-HU"/>
        </w:rPr>
      </w:pPr>
      <w:proofErr w:type="spellStart"/>
      <w:r w:rsidRPr="00F178BE">
        <w:rPr>
          <w:rFonts w:cs="Times New Roman"/>
          <w:lang w:val="hu-HU"/>
        </w:rPr>
        <w:t>Poliszorbát</w:t>
      </w:r>
      <w:proofErr w:type="spellEnd"/>
      <w:r w:rsidRPr="00F178BE">
        <w:rPr>
          <w:rFonts w:cs="Times New Roman"/>
          <w:lang w:val="hu-HU"/>
        </w:rPr>
        <w:t xml:space="preserve"> 80 </w:t>
      </w:r>
      <w:r w:rsidR="00C51880" w:rsidRPr="00F178BE">
        <w:rPr>
          <w:rFonts w:cs="Times New Roman"/>
          <w:lang w:val="hu-HU"/>
        </w:rPr>
        <w:t>(E433)</w:t>
      </w:r>
    </w:p>
    <w:p w14:paraId="1644C4D0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673F2A44" w14:textId="47D45AB1" w:rsidR="003A2430" w:rsidRPr="00F178BE" w:rsidRDefault="004A4238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6.2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Inkompatibilitások</w:t>
      </w:r>
    </w:p>
    <w:p w14:paraId="7D455036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67231BD4" w14:textId="77777777" w:rsidR="003A2430" w:rsidRPr="00F178BE" w:rsidRDefault="005A3F01" w:rsidP="004A4238">
      <w:pPr>
        <w:pStyle w:val="Szvegtrzs"/>
        <w:tabs>
          <w:tab w:val="left" w:pos="0"/>
        </w:tabs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Nem értelmezhető.</w:t>
      </w:r>
    </w:p>
    <w:p w14:paraId="48EF89BA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28838C1F" w14:textId="233AA19C" w:rsidR="003A2430" w:rsidRPr="00F178BE" w:rsidRDefault="004A4238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6.3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Felhasználhatósági időtartam</w:t>
      </w:r>
    </w:p>
    <w:p w14:paraId="59A35C26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6B13044E" w14:textId="3B2EE7E1" w:rsidR="003A2430" w:rsidRPr="00F178BE" w:rsidRDefault="00D55119" w:rsidP="004A4238">
      <w:pPr>
        <w:pStyle w:val="Szvegtrzs"/>
        <w:tabs>
          <w:tab w:val="left" w:pos="0"/>
        </w:tabs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3 év</w:t>
      </w:r>
      <w:r w:rsidR="005A3F01" w:rsidRPr="00F178BE">
        <w:rPr>
          <w:rFonts w:cs="Times New Roman"/>
          <w:lang w:val="hu-HU"/>
        </w:rPr>
        <w:t>.</w:t>
      </w:r>
    </w:p>
    <w:p w14:paraId="539910C2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3224B606" w14:textId="29921D15" w:rsidR="003A2430" w:rsidRPr="00F178BE" w:rsidRDefault="004A4238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6.4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Különleges tárolási előírások</w:t>
      </w:r>
    </w:p>
    <w:p w14:paraId="4567CBF6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3A0876A8" w14:textId="77777777" w:rsidR="003A2430" w:rsidRPr="00F178BE" w:rsidRDefault="005A3F01" w:rsidP="004A4238">
      <w:pPr>
        <w:pStyle w:val="Szvegtrzs"/>
        <w:tabs>
          <w:tab w:val="left" w:pos="0"/>
        </w:tabs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Ez a gyógyszer nem igényel különleges tárolást.</w:t>
      </w:r>
    </w:p>
    <w:p w14:paraId="71BCE026" w14:textId="77777777" w:rsidR="003A2430" w:rsidRPr="00F178B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75EFF8D4" w14:textId="180FCAD0" w:rsidR="003A2430" w:rsidRPr="00F178BE" w:rsidRDefault="004A4238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6.5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Csomagolás típusa és kiszerelése</w:t>
      </w:r>
    </w:p>
    <w:p w14:paraId="1229D3EE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69B40F20" w14:textId="6ADA544B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proofErr w:type="spellStart"/>
      <w:r w:rsidRPr="00F178BE">
        <w:rPr>
          <w:rFonts w:cs="Times New Roman"/>
          <w:u w:val="single" w:color="000000"/>
          <w:lang w:val="hu-HU"/>
        </w:rPr>
        <w:t>Pazopanib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</w:t>
      </w:r>
      <w:proofErr w:type="spellStart"/>
      <w:r w:rsidRPr="00F178BE">
        <w:rPr>
          <w:rFonts w:cs="Times New Roman"/>
          <w:u w:val="single" w:color="000000"/>
          <w:lang w:val="hu-HU"/>
        </w:rPr>
        <w:t>Zentiva</w:t>
      </w:r>
      <w:proofErr w:type="spellEnd"/>
      <w:r w:rsidRPr="00F178BE">
        <w:rPr>
          <w:rFonts w:cs="Times New Roman"/>
          <w:u w:val="single" w:color="000000"/>
          <w:lang w:val="hu-HU"/>
        </w:rPr>
        <w:t xml:space="preserve"> 200</w:t>
      </w:r>
      <w:r w:rsidR="004A4238" w:rsidRPr="00F178BE">
        <w:rPr>
          <w:rFonts w:cs="Times New Roman"/>
          <w:u w:val="single" w:color="000000"/>
          <w:lang w:val="hu-HU"/>
        </w:rPr>
        <w:t> </w:t>
      </w:r>
      <w:r w:rsidRPr="00F178BE">
        <w:rPr>
          <w:rFonts w:cs="Times New Roman"/>
          <w:u w:val="single" w:color="000000"/>
          <w:lang w:val="hu-HU"/>
        </w:rPr>
        <w:t>mg filmtabletta</w:t>
      </w:r>
      <w:r w:rsidR="00DA1E0A" w:rsidRPr="00F178BE">
        <w:rPr>
          <w:rFonts w:cs="Times New Roman"/>
          <w:u w:val="single" w:color="000000"/>
          <w:lang w:val="hu-HU"/>
        </w:rPr>
        <w:t>:</w:t>
      </w:r>
    </w:p>
    <w:p w14:paraId="40F909C1" w14:textId="627ABAAA" w:rsidR="00D2176C" w:rsidRPr="00D2176C" w:rsidRDefault="00D2176C" w:rsidP="00D2176C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iCs/>
          <w:lang w:val="hu-HU"/>
        </w:rPr>
      </w:pPr>
      <w:r w:rsidRPr="00D2176C">
        <w:rPr>
          <w:rFonts w:ascii="Times New Roman" w:hAnsi="Times New Roman" w:cs="Times New Roman"/>
          <w:iCs/>
          <w:lang w:val="hu-HU"/>
        </w:rPr>
        <w:t xml:space="preserve">30 vagy 90 filmtabletta vagy 90 </w:t>
      </w:r>
      <w:r w:rsidR="003F2522" w:rsidRPr="00D2176C">
        <w:rPr>
          <w:rFonts w:ascii="Times New Roman" w:hAnsi="Times New Roman" w:cs="Times New Roman"/>
          <w:iCs/>
          <w:lang w:val="hu-HU"/>
        </w:rPr>
        <w:t xml:space="preserve">filmtablettát </w:t>
      </w:r>
      <w:r w:rsidRPr="00D2176C">
        <w:rPr>
          <w:rFonts w:ascii="Times New Roman" w:hAnsi="Times New Roman" w:cs="Times New Roman"/>
          <w:iCs/>
          <w:lang w:val="hu-HU"/>
        </w:rPr>
        <w:t>(</w:t>
      </w:r>
      <w:r w:rsidR="003F2522" w:rsidRPr="00D2176C">
        <w:rPr>
          <w:rFonts w:ascii="Times New Roman" w:hAnsi="Times New Roman" w:cs="Times New Roman"/>
          <w:iCs/>
          <w:lang w:val="hu-HU"/>
        </w:rPr>
        <w:t>30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="003F2522" w:rsidRPr="00D2176C">
        <w:rPr>
          <w:rFonts w:ascii="Times New Roman" w:hAnsi="Times New Roman" w:cs="Times New Roman"/>
          <w:iCs/>
          <w:lang w:val="hu-HU"/>
        </w:rPr>
        <w:t xml:space="preserve">darab </w:t>
      </w:r>
      <w:r w:rsidRPr="00D2176C">
        <w:rPr>
          <w:rFonts w:ascii="Times New Roman" w:hAnsi="Times New Roman" w:cs="Times New Roman"/>
          <w:iCs/>
          <w:lang w:val="hu-HU"/>
        </w:rPr>
        <w:t>3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csomag</w:t>
      </w:r>
      <w:r w:rsidR="003F2522">
        <w:rPr>
          <w:rFonts w:ascii="Times New Roman" w:hAnsi="Times New Roman" w:cs="Times New Roman"/>
          <w:iCs/>
          <w:lang w:val="hu-HU"/>
        </w:rPr>
        <w:t>ban</w:t>
      </w:r>
      <w:r w:rsidRPr="00D2176C">
        <w:rPr>
          <w:rFonts w:ascii="Times New Roman" w:hAnsi="Times New Roman" w:cs="Times New Roman"/>
          <w:iCs/>
          <w:lang w:val="hu-HU"/>
        </w:rPr>
        <w:t>) tartalmazó gyűjtőcsomagolás fehér polipropilén gyermekbiztonsági kupakkal ellátott fehér HDPE tartályban.</w:t>
      </w:r>
    </w:p>
    <w:p w14:paraId="2CF806FC" w14:textId="6034A088" w:rsidR="00D2176C" w:rsidRPr="00D2176C" w:rsidRDefault="00D2176C" w:rsidP="00D2176C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iCs/>
          <w:lang w:val="hu-HU"/>
        </w:rPr>
      </w:pPr>
      <w:r w:rsidRPr="00D2176C">
        <w:rPr>
          <w:rFonts w:ascii="Times New Roman" w:hAnsi="Times New Roman" w:cs="Times New Roman"/>
          <w:iCs/>
          <w:lang w:val="hu-HU"/>
        </w:rPr>
        <w:t xml:space="preserve">30 vagy 90 filmtabletta vagy 90 </w:t>
      </w:r>
      <w:r w:rsidR="003F2522" w:rsidRPr="00D2176C">
        <w:rPr>
          <w:rFonts w:ascii="Times New Roman" w:hAnsi="Times New Roman" w:cs="Times New Roman"/>
          <w:iCs/>
          <w:lang w:val="hu-HU"/>
        </w:rPr>
        <w:t xml:space="preserve">filmtablettát </w:t>
      </w:r>
      <w:r w:rsidRPr="00D2176C">
        <w:rPr>
          <w:rFonts w:ascii="Times New Roman" w:hAnsi="Times New Roman" w:cs="Times New Roman"/>
          <w:iCs/>
          <w:lang w:val="hu-HU"/>
        </w:rPr>
        <w:t>(</w:t>
      </w:r>
      <w:r w:rsidR="003F2522" w:rsidRPr="00D2176C">
        <w:rPr>
          <w:rFonts w:ascii="Times New Roman" w:hAnsi="Times New Roman" w:cs="Times New Roman"/>
          <w:iCs/>
          <w:lang w:val="hu-HU"/>
        </w:rPr>
        <w:t>30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="003F2522" w:rsidRPr="00D2176C">
        <w:rPr>
          <w:rFonts w:ascii="Times New Roman" w:hAnsi="Times New Roman" w:cs="Times New Roman"/>
          <w:iCs/>
          <w:lang w:val="hu-HU"/>
        </w:rPr>
        <w:t xml:space="preserve">darab </w:t>
      </w:r>
      <w:r w:rsidRPr="00D2176C">
        <w:rPr>
          <w:rFonts w:ascii="Times New Roman" w:hAnsi="Times New Roman" w:cs="Times New Roman"/>
          <w:iCs/>
          <w:lang w:val="hu-HU"/>
        </w:rPr>
        <w:t>3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csomag</w:t>
      </w:r>
      <w:r w:rsidR="003F2522">
        <w:rPr>
          <w:rFonts w:ascii="Times New Roman" w:hAnsi="Times New Roman" w:cs="Times New Roman"/>
          <w:iCs/>
          <w:lang w:val="hu-HU"/>
        </w:rPr>
        <w:t>ban</w:t>
      </w:r>
      <w:r w:rsidRPr="00D2176C">
        <w:rPr>
          <w:rFonts w:ascii="Times New Roman" w:hAnsi="Times New Roman" w:cs="Times New Roman"/>
          <w:iCs/>
          <w:lang w:val="hu-HU"/>
        </w:rPr>
        <w:t xml:space="preserve">) tartalmazó gyűjtőcsomagolás 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buborékcsomagolásban.</w:t>
      </w:r>
    </w:p>
    <w:p w14:paraId="4230AB2B" w14:textId="2960C347" w:rsidR="00D2176C" w:rsidRPr="00EA214E" w:rsidRDefault="00D2176C" w:rsidP="00D2176C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iCs/>
          <w:lang w:val="hu-HU"/>
        </w:rPr>
      </w:pPr>
      <w:r w:rsidRPr="00D2176C">
        <w:rPr>
          <w:rFonts w:ascii="Times New Roman" w:hAnsi="Times New Roman" w:cs="Times New Roman"/>
          <w:iCs/>
          <w:lang w:val="hu-HU"/>
        </w:rPr>
        <w:t>30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×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1 vagy 90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×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1 filmtabletta vagy 90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×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 xml:space="preserve">1 </w:t>
      </w:r>
      <w:r w:rsidR="003F2522" w:rsidRPr="00D2176C">
        <w:rPr>
          <w:rFonts w:ascii="Times New Roman" w:hAnsi="Times New Roman" w:cs="Times New Roman"/>
          <w:iCs/>
          <w:lang w:val="hu-HU"/>
        </w:rPr>
        <w:t xml:space="preserve">filmtablettát </w:t>
      </w:r>
      <w:r w:rsidRPr="00D2176C">
        <w:rPr>
          <w:rFonts w:ascii="Times New Roman" w:hAnsi="Times New Roman" w:cs="Times New Roman"/>
          <w:iCs/>
          <w:lang w:val="hu-HU"/>
        </w:rPr>
        <w:t>(</w:t>
      </w:r>
      <w:r w:rsidR="003F2522" w:rsidRPr="00D2176C">
        <w:rPr>
          <w:rFonts w:ascii="Times New Roman" w:hAnsi="Times New Roman" w:cs="Times New Roman"/>
          <w:iCs/>
          <w:lang w:val="hu-HU"/>
        </w:rPr>
        <w:t>30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="003F2522" w:rsidRPr="00D2176C">
        <w:rPr>
          <w:rFonts w:ascii="Times New Roman" w:hAnsi="Times New Roman" w:cs="Times New Roman"/>
          <w:iCs/>
          <w:lang w:val="hu-HU"/>
        </w:rPr>
        <w:t>×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="003F2522" w:rsidRPr="00D2176C">
        <w:rPr>
          <w:rFonts w:ascii="Times New Roman" w:hAnsi="Times New Roman" w:cs="Times New Roman"/>
          <w:iCs/>
          <w:lang w:val="hu-HU"/>
        </w:rPr>
        <w:t xml:space="preserve">1 darab </w:t>
      </w:r>
      <w:r w:rsidRPr="00D2176C">
        <w:rPr>
          <w:rFonts w:ascii="Times New Roman" w:hAnsi="Times New Roman" w:cs="Times New Roman"/>
          <w:iCs/>
          <w:lang w:val="hu-HU"/>
        </w:rPr>
        <w:t>3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csomag</w:t>
      </w:r>
      <w:r w:rsidR="003F2522">
        <w:rPr>
          <w:rFonts w:ascii="Times New Roman" w:hAnsi="Times New Roman" w:cs="Times New Roman"/>
          <w:iCs/>
          <w:lang w:val="hu-HU"/>
        </w:rPr>
        <w:t>ban</w:t>
      </w:r>
      <w:r w:rsidRPr="00D2176C">
        <w:rPr>
          <w:rFonts w:ascii="Times New Roman" w:hAnsi="Times New Roman" w:cs="Times New Roman"/>
          <w:iCs/>
          <w:lang w:val="hu-HU"/>
        </w:rPr>
        <w:t>) tartalmazó gyűjtőcsomagolás</w:t>
      </w:r>
      <w:r w:rsidR="00EE6472">
        <w:rPr>
          <w:rFonts w:ascii="Times New Roman" w:hAnsi="Times New Roman" w:cs="Times New Roman"/>
          <w:iCs/>
          <w:lang w:val="hu-HU"/>
        </w:rPr>
        <w:t>,</w:t>
      </w:r>
      <w:r w:rsidRPr="00D2176C">
        <w:rPr>
          <w:rFonts w:ascii="Times New Roman" w:hAnsi="Times New Roman" w:cs="Times New Roman"/>
          <w:iCs/>
          <w:lang w:val="hu-HU"/>
        </w:rPr>
        <w:t xml:space="preserve"> </w:t>
      </w:r>
      <w:r w:rsidRPr="00EA214E">
        <w:rPr>
          <w:rFonts w:ascii="Times New Roman" w:hAnsi="Times New Roman" w:cs="Times New Roman"/>
          <w:lang w:val="hu-HU"/>
        </w:rPr>
        <w:t xml:space="preserve">adagolási egységenként perforált </w:t>
      </w:r>
      <w:r w:rsidRPr="00EA214E">
        <w:rPr>
          <w:rFonts w:ascii="Times New Roman" w:hAnsi="Times New Roman" w:cs="Times New Roman"/>
          <w:iCs/>
          <w:lang w:val="hu-HU"/>
        </w:rPr>
        <w:t xml:space="preserve">átlátszó </w:t>
      </w:r>
      <w:r w:rsidRPr="00EA214E">
        <w:rPr>
          <w:rFonts w:ascii="Times New Roman" w:hAnsi="Times New Roman" w:cs="Times New Roman"/>
          <w:lang w:val="hu-HU"/>
        </w:rPr>
        <w:t>alumínium-PVC/PE/PVDC buborékcsomagolásban.</w:t>
      </w:r>
    </w:p>
    <w:p w14:paraId="0C580385" w14:textId="77777777" w:rsidR="00DA1E0A" w:rsidRPr="00204C0E" w:rsidRDefault="00DA1E0A" w:rsidP="004A4238">
      <w:pPr>
        <w:pStyle w:val="Szvegtrzs"/>
        <w:tabs>
          <w:tab w:val="left" w:pos="0"/>
        </w:tabs>
        <w:ind w:left="0" w:right="681"/>
        <w:rPr>
          <w:rFonts w:cs="Times New Roman"/>
          <w:lang w:val="hu-HU"/>
        </w:rPr>
      </w:pPr>
    </w:p>
    <w:p w14:paraId="3049DE71" w14:textId="54E0B5C2" w:rsidR="003A2430" w:rsidRPr="00204C0E" w:rsidRDefault="005A3F01" w:rsidP="004A4238">
      <w:pPr>
        <w:pStyle w:val="Szvegtrzs"/>
        <w:tabs>
          <w:tab w:val="left" w:pos="0"/>
        </w:tabs>
        <w:ind w:left="0" w:right="681"/>
        <w:rPr>
          <w:rFonts w:cs="Times New Roman"/>
          <w:lang w:val="hu-HU"/>
        </w:rPr>
      </w:pPr>
      <w:proofErr w:type="spellStart"/>
      <w:r w:rsidRPr="00204C0E">
        <w:rPr>
          <w:rFonts w:cs="Times New Roman"/>
          <w:u w:val="single" w:color="000000"/>
          <w:lang w:val="hu-HU"/>
        </w:rPr>
        <w:t>Pazopanib</w:t>
      </w:r>
      <w:proofErr w:type="spellEnd"/>
      <w:r w:rsidRPr="00204C0E">
        <w:rPr>
          <w:rFonts w:cs="Times New Roman"/>
          <w:u w:val="single" w:color="000000"/>
          <w:lang w:val="hu-HU"/>
        </w:rPr>
        <w:t xml:space="preserve"> </w:t>
      </w:r>
      <w:proofErr w:type="spellStart"/>
      <w:r w:rsidRPr="00204C0E">
        <w:rPr>
          <w:rFonts w:cs="Times New Roman"/>
          <w:u w:val="single" w:color="000000"/>
          <w:lang w:val="hu-HU"/>
        </w:rPr>
        <w:t>Zentiva</w:t>
      </w:r>
      <w:proofErr w:type="spellEnd"/>
      <w:r w:rsidRPr="00204C0E">
        <w:rPr>
          <w:rFonts w:cs="Times New Roman"/>
          <w:u w:val="single" w:color="000000"/>
          <w:lang w:val="hu-HU"/>
        </w:rPr>
        <w:t xml:space="preserve"> 400</w:t>
      </w:r>
      <w:r w:rsidR="004A4238" w:rsidRPr="00204C0E">
        <w:rPr>
          <w:rFonts w:cs="Times New Roman"/>
          <w:u w:val="single" w:color="000000"/>
          <w:lang w:val="hu-HU"/>
        </w:rPr>
        <w:t> </w:t>
      </w:r>
      <w:r w:rsidRPr="00204C0E">
        <w:rPr>
          <w:rFonts w:cs="Times New Roman"/>
          <w:u w:val="single" w:color="000000"/>
          <w:lang w:val="hu-HU"/>
        </w:rPr>
        <w:t>mg filmtabletta</w:t>
      </w:r>
      <w:r w:rsidR="00DA1E0A" w:rsidRPr="00204C0E">
        <w:rPr>
          <w:rFonts w:cs="Times New Roman"/>
          <w:u w:val="single" w:color="000000"/>
          <w:lang w:val="hu-HU"/>
        </w:rPr>
        <w:t>:</w:t>
      </w:r>
    </w:p>
    <w:p w14:paraId="7B6ACB97" w14:textId="77777777" w:rsidR="00D2176C" w:rsidRPr="00D2176C" w:rsidRDefault="00D2176C" w:rsidP="00D2176C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iCs/>
          <w:lang w:val="hu-HU"/>
        </w:rPr>
      </w:pPr>
      <w:r w:rsidRPr="00D2176C">
        <w:rPr>
          <w:rFonts w:ascii="Times New Roman" w:hAnsi="Times New Roman" w:cs="Times New Roman"/>
          <w:iCs/>
          <w:lang w:val="hu-HU"/>
        </w:rPr>
        <w:t>30 vagy 60 filmtabletta fehér polipropilén gyermekbiztonsági kupakkal ellátott fehér HDPE tartályban.</w:t>
      </w:r>
    </w:p>
    <w:p w14:paraId="4B114A1A" w14:textId="6A38B1B8" w:rsidR="00D2176C" w:rsidRPr="00D2176C" w:rsidRDefault="00D2176C" w:rsidP="00D2176C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iCs/>
          <w:lang w:val="hu-HU"/>
        </w:rPr>
        <w:t>30</w:t>
      </w:r>
      <w:r w:rsidR="000E6F25">
        <w:rPr>
          <w:rFonts w:ascii="Times New Roman" w:hAnsi="Times New Roman" w:cs="Times New Roman"/>
          <w:iCs/>
          <w:lang w:val="hu-HU"/>
        </w:rPr>
        <w:t>,</w:t>
      </w:r>
      <w:r w:rsidRPr="00D2176C">
        <w:rPr>
          <w:rFonts w:ascii="Times New Roman" w:hAnsi="Times New Roman" w:cs="Times New Roman"/>
          <w:iCs/>
          <w:lang w:val="hu-HU"/>
        </w:rPr>
        <w:t xml:space="preserve"> 60</w:t>
      </w:r>
      <w:r w:rsidR="000E6F25">
        <w:rPr>
          <w:rFonts w:ascii="Times New Roman" w:hAnsi="Times New Roman" w:cs="Times New Roman"/>
          <w:iCs/>
          <w:lang w:val="hu-HU"/>
        </w:rPr>
        <w:t xml:space="preserve"> vagy 90</w:t>
      </w:r>
      <w:r w:rsidRPr="00D2176C">
        <w:rPr>
          <w:rFonts w:ascii="Times New Roman" w:hAnsi="Times New Roman" w:cs="Times New Roman"/>
          <w:iCs/>
          <w:lang w:val="hu-HU"/>
        </w:rPr>
        <w:t xml:space="preserve"> filmtabletta vagy 60 </w:t>
      </w:r>
      <w:r w:rsidR="003F2522" w:rsidRPr="00D2176C">
        <w:rPr>
          <w:rFonts w:ascii="Times New Roman" w:hAnsi="Times New Roman" w:cs="Times New Roman"/>
          <w:iCs/>
          <w:lang w:val="hu-HU"/>
        </w:rPr>
        <w:t xml:space="preserve">filmtablettát </w:t>
      </w:r>
      <w:r w:rsidRPr="00D2176C">
        <w:rPr>
          <w:rFonts w:ascii="Times New Roman" w:hAnsi="Times New Roman" w:cs="Times New Roman"/>
          <w:iCs/>
          <w:lang w:val="hu-HU"/>
        </w:rPr>
        <w:t>(</w:t>
      </w:r>
      <w:r w:rsidR="003F2522" w:rsidRPr="00D2176C">
        <w:rPr>
          <w:rFonts w:ascii="Times New Roman" w:hAnsi="Times New Roman" w:cs="Times New Roman"/>
          <w:iCs/>
          <w:lang w:val="hu-HU"/>
        </w:rPr>
        <w:t>30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="003F2522" w:rsidRPr="00D2176C">
        <w:rPr>
          <w:rFonts w:ascii="Times New Roman" w:hAnsi="Times New Roman" w:cs="Times New Roman"/>
          <w:iCs/>
          <w:lang w:val="hu-HU"/>
        </w:rPr>
        <w:t xml:space="preserve">darab </w:t>
      </w:r>
      <w:r w:rsidRPr="00D2176C">
        <w:rPr>
          <w:rFonts w:ascii="Times New Roman" w:hAnsi="Times New Roman" w:cs="Times New Roman"/>
          <w:iCs/>
          <w:lang w:val="hu-HU"/>
        </w:rPr>
        <w:t>2</w:t>
      </w:r>
      <w:r w:rsidR="00EF60A4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csomag</w:t>
      </w:r>
      <w:r w:rsidR="003F2522">
        <w:rPr>
          <w:rFonts w:ascii="Times New Roman" w:hAnsi="Times New Roman" w:cs="Times New Roman"/>
          <w:iCs/>
          <w:lang w:val="hu-HU"/>
        </w:rPr>
        <w:t>ban</w:t>
      </w:r>
      <w:r w:rsidRPr="00D2176C">
        <w:rPr>
          <w:rFonts w:ascii="Times New Roman" w:hAnsi="Times New Roman" w:cs="Times New Roman"/>
          <w:iCs/>
          <w:lang w:val="hu-HU"/>
        </w:rPr>
        <w:t xml:space="preserve">) tartalmazó gyűjtőcsomagolás 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buborékcsomagolásban.</w:t>
      </w:r>
    </w:p>
    <w:p w14:paraId="5A03996D" w14:textId="4BD1606E" w:rsidR="00D2176C" w:rsidRPr="00D2176C" w:rsidRDefault="00D2176C" w:rsidP="00D2176C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iCs/>
          <w:lang w:val="hu-HU"/>
        </w:rPr>
        <w:t>30</w:t>
      </w:r>
      <w:r w:rsidR="00601E51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×</w:t>
      </w:r>
      <w:r w:rsidR="00601E51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1</w:t>
      </w:r>
      <w:r w:rsidR="00C542EB">
        <w:rPr>
          <w:rFonts w:ascii="Times New Roman" w:hAnsi="Times New Roman" w:cs="Times New Roman"/>
          <w:iCs/>
          <w:lang w:val="hu-HU"/>
        </w:rPr>
        <w:t>,</w:t>
      </w:r>
      <w:r w:rsidRPr="00D2176C">
        <w:rPr>
          <w:rFonts w:ascii="Times New Roman" w:hAnsi="Times New Roman" w:cs="Times New Roman"/>
          <w:iCs/>
          <w:lang w:val="hu-HU"/>
        </w:rPr>
        <w:t xml:space="preserve"> 60</w:t>
      </w:r>
      <w:r w:rsidR="00601E51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×</w:t>
      </w:r>
      <w:r w:rsidR="00601E51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1</w:t>
      </w:r>
      <w:r w:rsidR="00C542EB">
        <w:rPr>
          <w:rFonts w:ascii="Times New Roman" w:hAnsi="Times New Roman" w:cs="Times New Roman"/>
          <w:iCs/>
          <w:lang w:val="hu-HU"/>
        </w:rPr>
        <w:t xml:space="preserve"> vagy 9</w:t>
      </w:r>
      <w:r w:rsidR="00C542EB" w:rsidRPr="00D2176C">
        <w:rPr>
          <w:rFonts w:ascii="Times New Roman" w:hAnsi="Times New Roman" w:cs="Times New Roman"/>
          <w:iCs/>
          <w:lang w:val="hu-HU"/>
        </w:rPr>
        <w:t>0</w:t>
      </w:r>
      <w:r w:rsidR="00C542EB">
        <w:rPr>
          <w:rFonts w:ascii="Times New Roman" w:hAnsi="Times New Roman" w:cs="Times New Roman"/>
          <w:iCs/>
          <w:lang w:val="hu-HU"/>
        </w:rPr>
        <w:t> </w:t>
      </w:r>
      <w:r w:rsidR="00C542EB" w:rsidRPr="00D2176C">
        <w:rPr>
          <w:rFonts w:ascii="Times New Roman" w:hAnsi="Times New Roman" w:cs="Times New Roman"/>
          <w:iCs/>
          <w:lang w:val="hu-HU"/>
        </w:rPr>
        <w:t>×</w:t>
      </w:r>
      <w:r w:rsidR="00C542EB">
        <w:rPr>
          <w:rFonts w:ascii="Times New Roman" w:hAnsi="Times New Roman" w:cs="Times New Roman"/>
          <w:iCs/>
          <w:lang w:val="hu-HU"/>
        </w:rPr>
        <w:t> </w:t>
      </w:r>
      <w:r w:rsidR="00C542EB" w:rsidRPr="00D2176C">
        <w:rPr>
          <w:rFonts w:ascii="Times New Roman" w:hAnsi="Times New Roman" w:cs="Times New Roman"/>
          <w:iCs/>
          <w:lang w:val="hu-HU"/>
        </w:rPr>
        <w:t>1</w:t>
      </w:r>
      <w:r w:rsidR="00C542EB">
        <w:rPr>
          <w:rFonts w:ascii="Times New Roman" w:hAnsi="Times New Roman" w:cs="Times New Roman"/>
          <w:iCs/>
          <w:lang w:val="hu-HU"/>
        </w:rPr>
        <w:t xml:space="preserve"> </w:t>
      </w:r>
      <w:r w:rsidRPr="00D2176C">
        <w:rPr>
          <w:rFonts w:ascii="Times New Roman" w:hAnsi="Times New Roman" w:cs="Times New Roman"/>
          <w:iCs/>
          <w:lang w:val="hu-HU"/>
        </w:rPr>
        <w:t>filmtabletta vagy 60</w:t>
      </w:r>
      <w:r w:rsidR="00601E51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×</w:t>
      </w:r>
      <w:r w:rsidR="00601E51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 xml:space="preserve">1 </w:t>
      </w:r>
      <w:r w:rsidR="003F2522" w:rsidRPr="00D2176C">
        <w:rPr>
          <w:rFonts w:ascii="Times New Roman" w:hAnsi="Times New Roman" w:cs="Times New Roman"/>
          <w:iCs/>
          <w:lang w:val="hu-HU"/>
        </w:rPr>
        <w:t xml:space="preserve">filmtablettát </w:t>
      </w:r>
      <w:r w:rsidRPr="00D2176C">
        <w:rPr>
          <w:rFonts w:ascii="Times New Roman" w:hAnsi="Times New Roman" w:cs="Times New Roman"/>
          <w:iCs/>
          <w:lang w:val="hu-HU"/>
        </w:rPr>
        <w:t>(</w:t>
      </w:r>
      <w:r w:rsidR="003F2522" w:rsidRPr="00D2176C">
        <w:rPr>
          <w:rFonts w:ascii="Times New Roman" w:hAnsi="Times New Roman" w:cs="Times New Roman"/>
          <w:iCs/>
          <w:lang w:val="hu-HU"/>
        </w:rPr>
        <w:t>30</w:t>
      </w:r>
      <w:r w:rsidR="00601E51">
        <w:rPr>
          <w:rFonts w:ascii="Times New Roman" w:hAnsi="Times New Roman" w:cs="Times New Roman"/>
          <w:iCs/>
          <w:lang w:val="hu-HU"/>
        </w:rPr>
        <w:t> </w:t>
      </w:r>
      <w:r w:rsidR="003F2522" w:rsidRPr="00D2176C">
        <w:rPr>
          <w:rFonts w:ascii="Times New Roman" w:hAnsi="Times New Roman" w:cs="Times New Roman"/>
          <w:iCs/>
          <w:lang w:val="hu-HU"/>
        </w:rPr>
        <w:t>×</w:t>
      </w:r>
      <w:r w:rsidR="00601E51">
        <w:rPr>
          <w:rFonts w:ascii="Times New Roman" w:hAnsi="Times New Roman" w:cs="Times New Roman"/>
          <w:iCs/>
          <w:lang w:val="hu-HU"/>
        </w:rPr>
        <w:t> </w:t>
      </w:r>
      <w:r w:rsidR="003F2522" w:rsidRPr="00D2176C">
        <w:rPr>
          <w:rFonts w:ascii="Times New Roman" w:hAnsi="Times New Roman" w:cs="Times New Roman"/>
          <w:iCs/>
          <w:lang w:val="hu-HU"/>
        </w:rPr>
        <w:t>1</w:t>
      </w:r>
      <w:r w:rsidR="00601E51">
        <w:rPr>
          <w:rFonts w:ascii="Times New Roman" w:hAnsi="Times New Roman" w:cs="Times New Roman"/>
          <w:iCs/>
          <w:lang w:val="hu-HU"/>
        </w:rPr>
        <w:t> </w:t>
      </w:r>
      <w:r w:rsidR="003F2522" w:rsidRPr="00D2176C">
        <w:rPr>
          <w:rFonts w:ascii="Times New Roman" w:hAnsi="Times New Roman" w:cs="Times New Roman"/>
          <w:iCs/>
          <w:lang w:val="hu-HU"/>
        </w:rPr>
        <w:t xml:space="preserve">darab </w:t>
      </w:r>
      <w:r w:rsidRPr="00D2176C">
        <w:rPr>
          <w:rFonts w:ascii="Times New Roman" w:hAnsi="Times New Roman" w:cs="Times New Roman"/>
          <w:iCs/>
          <w:lang w:val="hu-HU"/>
        </w:rPr>
        <w:t>2</w:t>
      </w:r>
      <w:r w:rsidR="00601E51">
        <w:rPr>
          <w:rFonts w:ascii="Times New Roman" w:hAnsi="Times New Roman" w:cs="Times New Roman"/>
          <w:iCs/>
          <w:lang w:val="hu-HU"/>
        </w:rPr>
        <w:t> </w:t>
      </w:r>
      <w:r w:rsidRPr="00D2176C">
        <w:rPr>
          <w:rFonts w:ascii="Times New Roman" w:hAnsi="Times New Roman" w:cs="Times New Roman"/>
          <w:iCs/>
          <w:lang w:val="hu-HU"/>
        </w:rPr>
        <w:t>csomag</w:t>
      </w:r>
      <w:r w:rsidR="003F2522">
        <w:rPr>
          <w:rFonts w:ascii="Times New Roman" w:hAnsi="Times New Roman" w:cs="Times New Roman"/>
          <w:iCs/>
          <w:lang w:val="hu-HU"/>
        </w:rPr>
        <w:t>ban</w:t>
      </w:r>
      <w:r w:rsidRPr="00D2176C">
        <w:rPr>
          <w:rFonts w:ascii="Times New Roman" w:hAnsi="Times New Roman" w:cs="Times New Roman"/>
          <w:iCs/>
          <w:lang w:val="hu-HU"/>
        </w:rPr>
        <w:t>) tartalmazó gyűjtőcsomagolás</w:t>
      </w:r>
      <w:r w:rsidR="00EE6472">
        <w:rPr>
          <w:rFonts w:ascii="Times New Roman" w:hAnsi="Times New Roman" w:cs="Times New Roman"/>
          <w:iCs/>
          <w:lang w:val="hu-HU"/>
        </w:rPr>
        <w:t>,</w:t>
      </w:r>
      <w:r w:rsidRPr="00D2176C">
        <w:rPr>
          <w:rFonts w:ascii="Times New Roman" w:hAnsi="Times New Roman" w:cs="Times New Roman"/>
          <w:iCs/>
          <w:lang w:val="hu-HU"/>
        </w:rPr>
        <w:t xml:space="preserve"> </w:t>
      </w:r>
      <w:r w:rsidRPr="00D2176C">
        <w:rPr>
          <w:rFonts w:ascii="Times New Roman" w:hAnsi="Times New Roman" w:cs="Times New Roman"/>
          <w:lang w:val="hu-HU"/>
        </w:rPr>
        <w:t xml:space="preserve">adagolási egységenként perforált </w:t>
      </w:r>
      <w:r w:rsidRPr="00D2176C">
        <w:rPr>
          <w:rFonts w:ascii="Times New Roman" w:hAnsi="Times New Roman" w:cs="Times New Roman"/>
          <w:iCs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buborékcsomagolásban.</w:t>
      </w:r>
    </w:p>
    <w:p w14:paraId="00DB436B" w14:textId="77777777" w:rsidR="00DA1E0A" w:rsidRPr="00F178BE" w:rsidRDefault="00DA1E0A" w:rsidP="004A4238">
      <w:pPr>
        <w:pStyle w:val="Szvegtrzs"/>
        <w:tabs>
          <w:tab w:val="left" w:pos="0"/>
        </w:tabs>
        <w:ind w:left="0" w:right="681"/>
        <w:rPr>
          <w:rFonts w:cs="Times New Roman"/>
          <w:lang w:val="hu-HU"/>
        </w:rPr>
      </w:pPr>
    </w:p>
    <w:p w14:paraId="1CE76FDE" w14:textId="03524DCB" w:rsidR="003A2430" w:rsidRPr="00F178BE" w:rsidRDefault="005A3F01" w:rsidP="004A4238">
      <w:pPr>
        <w:pStyle w:val="Szvegtrzs"/>
        <w:tabs>
          <w:tab w:val="left" w:pos="0"/>
        </w:tabs>
        <w:ind w:left="0" w:right="681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Nem feltétlenül mindegyik kiszerelés kerül kereskedelmi forgalomba.</w:t>
      </w:r>
    </w:p>
    <w:p w14:paraId="077F1321" w14:textId="77777777" w:rsidR="00197A52" w:rsidRPr="00F178BE" w:rsidRDefault="00197A52" w:rsidP="004A4238">
      <w:pPr>
        <w:pStyle w:val="Szvegtrzs"/>
        <w:tabs>
          <w:tab w:val="left" w:pos="0"/>
        </w:tabs>
        <w:ind w:left="567" w:right="681" w:hanging="567"/>
        <w:rPr>
          <w:rFonts w:cs="Times New Roman"/>
          <w:lang w:val="hu-HU"/>
        </w:rPr>
      </w:pPr>
    </w:p>
    <w:p w14:paraId="2E185278" w14:textId="7C18E0A9" w:rsidR="003A2430" w:rsidRPr="00F178BE" w:rsidRDefault="004A4238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6.6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A megsemmisítésre vonatkozó különleges óvintézkedések</w:t>
      </w:r>
    </w:p>
    <w:p w14:paraId="762098D6" w14:textId="77777777" w:rsidR="003A2430" w:rsidRPr="00EA214E" w:rsidRDefault="003A2430" w:rsidP="004A4238">
      <w:pPr>
        <w:tabs>
          <w:tab w:val="left" w:pos="0"/>
        </w:tabs>
        <w:ind w:left="567" w:hanging="567"/>
        <w:rPr>
          <w:rFonts w:ascii="Times New Roman" w:eastAsia="Times New Roman" w:hAnsi="Times New Roman" w:cs="Times New Roman"/>
          <w:bCs/>
          <w:lang w:val="hu-HU"/>
        </w:rPr>
      </w:pPr>
    </w:p>
    <w:p w14:paraId="5B944260" w14:textId="4A7AA857" w:rsidR="003A2430" w:rsidRPr="00F178BE" w:rsidRDefault="00D2176C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9C392D">
        <w:rPr>
          <w:color w:val="000000"/>
          <w:lang w:val="hu-HU"/>
        </w:rPr>
        <w:t>Bármilyen fel nem használt gyógyszer, illetve hulladékanyag megsemmisítését a gyógyszerekre vonatkozó előírások szerint kell végrehajtani.</w:t>
      </w:r>
    </w:p>
    <w:p w14:paraId="61C347CC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23D560E0" w14:textId="77777777" w:rsidR="00E32305" w:rsidRPr="00E32305" w:rsidRDefault="00E32305" w:rsidP="00E32305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color w:val="000000"/>
          <w:lang w:val="hu-HU"/>
        </w:rPr>
      </w:pPr>
    </w:p>
    <w:p w14:paraId="4BF24478" w14:textId="77777777" w:rsidR="00E32305" w:rsidRPr="00E32305" w:rsidRDefault="00E32305" w:rsidP="00E32305">
      <w:pPr>
        <w:suppressAutoHyphens/>
        <w:ind w:left="1"/>
        <w:rPr>
          <w:rFonts w:ascii="Times New Roman" w:hAnsi="Times New Roman" w:cs="Times New Roman"/>
          <w:lang w:val="hu-HU" w:eastAsia="ar-SA"/>
        </w:rPr>
      </w:pPr>
      <w:r w:rsidRPr="00E32305">
        <w:rPr>
          <w:rFonts w:ascii="Times New Roman" w:hAnsi="Times New Roman" w:cs="Times New Roman"/>
          <w:b/>
          <w:lang w:val="hu-HU" w:eastAsia="ar-SA"/>
        </w:rPr>
        <w:t>Megjegyzés:</w:t>
      </w:r>
      <w:r w:rsidRPr="00E32305">
        <w:rPr>
          <w:rFonts w:ascii="Times New Roman" w:hAnsi="Times New Roman" w:cs="Times New Roman"/>
          <w:lang w:val="hu-HU" w:eastAsia="ar-SA"/>
        </w:rPr>
        <w:t xml:space="preserve"> </w:t>
      </w:r>
      <w:r w:rsidRPr="00E32305">
        <w:rPr>
          <w:rFonts w:ascii="Times New Roman" w:hAnsi="Times New Roman" w:cs="Times New Roman"/>
          <w:lang w:val="hu-HU"/>
        </w:rPr>
        <w:sym w:font="Wingdings" w:char="F058"/>
      </w:r>
      <w:r w:rsidRPr="00E32305">
        <w:rPr>
          <w:rFonts w:ascii="Times New Roman" w:hAnsi="Times New Roman" w:cs="Times New Roman"/>
          <w:lang w:val="hu-HU"/>
        </w:rPr>
        <w:sym w:font="Wingdings" w:char="F058"/>
      </w:r>
      <w:r w:rsidRPr="00E32305">
        <w:rPr>
          <w:rFonts w:ascii="Times New Roman" w:hAnsi="Times New Roman" w:cs="Times New Roman"/>
          <w:lang w:val="hu-HU" w:eastAsia="ar-SA"/>
        </w:rPr>
        <w:t xml:space="preserve"> (</w:t>
      </w:r>
      <w:proofErr w:type="gramStart"/>
      <w:r w:rsidRPr="00E32305">
        <w:rPr>
          <w:rFonts w:ascii="Times New Roman" w:hAnsi="Times New Roman" w:cs="Times New Roman"/>
          <w:lang w:val="hu-HU" w:eastAsia="ar-SA"/>
        </w:rPr>
        <w:t>két keresztes</w:t>
      </w:r>
      <w:proofErr w:type="gramEnd"/>
      <w:r w:rsidRPr="00E32305">
        <w:rPr>
          <w:rFonts w:ascii="Times New Roman" w:hAnsi="Times New Roman" w:cs="Times New Roman"/>
          <w:lang w:val="hu-HU" w:eastAsia="ar-SA"/>
        </w:rPr>
        <w:t>)</w:t>
      </w:r>
    </w:p>
    <w:p w14:paraId="28399A4B" w14:textId="77777777" w:rsidR="00E32305" w:rsidRPr="00E32305" w:rsidRDefault="00E32305" w:rsidP="00E32305">
      <w:pPr>
        <w:suppressAutoHyphens/>
        <w:ind w:left="1"/>
        <w:rPr>
          <w:rFonts w:ascii="Times New Roman" w:hAnsi="Times New Roman" w:cs="Times New Roman"/>
          <w:b/>
          <w:lang w:val="hu-HU" w:eastAsia="ar-SA"/>
        </w:rPr>
      </w:pPr>
      <w:r w:rsidRPr="00E32305">
        <w:rPr>
          <w:rFonts w:ascii="Times New Roman" w:hAnsi="Times New Roman" w:cs="Times New Roman"/>
          <w:lang w:val="hu-HU" w:eastAsia="ar-SA"/>
        </w:rPr>
        <w:t xml:space="preserve">Osztályozás: </w:t>
      </w:r>
      <w:r w:rsidRPr="00E32305">
        <w:rPr>
          <w:rFonts w:ascii="Times New Roman" w:hAnsi="Times New Roman" w:cs="Times New Roman"/>
          <w:b/>
          <w:lang w:val="hu-HU" w:eastAsia="ar-SA"/>
        </w:rPr>
        <w:t>II/2. csoport</w:t>
      </w:r>
    </w:p>
    <w:p w14:paraId="44E0FBE6" w14:textId="77777777" w:rsidR="00E32305" w:rsidRPr="00E32305" w:rsidRDefault="00E32305" w:rsidP="00E32305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lang w:val="hu-HU"/>
        </w:rPr>
      </w:pPr>
      <w:r w:rsidRPr="00E32305">
        <w:rPr>
          <w:rFonts w:ascii="Times New Roman" w:hAnsi="Times New Roman" w:cs="Times New Roman"/>
          <w:color w:val="000000"/>
          <w:lang w:val="hu-HU"/>
        </w:rPr>
        <w:t>Korlátozott érvényű orvosi rendelvényhez kötött, szakorvosi/kórházi diagnózist követően folyamatos szakorvosi ellenőrzés mellett alkalmazható gyógyszer (Sz).</w:t>
      </w:r>
    </w:p>
    <w:p w14:paraId="1BA63EAB" w14:textId="4BDB76F1" w:rsidR="003A2430" w:rsidRPr="00E32305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3D6EE1C1" w14:textId="77777777" w:rsidR="00E32305" w:rsidRPr="00F178BE" w:rsidRDefault="00E32305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3BEECA1" w14:textId="50B505AC" w:rsidR="003A2430" w:rsidRPr="00F178BE" w:rsidRDefault="004A4238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7.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A FORGALOMBA HOZATALI ENGEDÉLY JOGOSULTJA</w:t>
      </w:r>
    </w:p>
    <w:p w14:paraId="5E88B367" w14:textId="77777777" w:rsidR="003A2430" w:rsidRPr="00EA214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bCs/>
          <w:lang w:val="hu-HU"/>
        </w:rPr>
      </w:pPr>
    </w:p>
    <w:p w14:paraId="0E52AAFC" w14:textId="77777777" w:rsidR="001C0F3D" w:rsidRPr="00F178BE" w:rsidRDefault="001C0F3D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proofErr w:type="spellStart"/>
      <w:r w:rsidRPr="00F178BE">
        <w:rPr>
          <w:rFonts w:ascii="Times New Roman" w:eastAsia="Times New Roman" w:hAnsi="Times New Roman" w:cs="Times New Roman"/>
          <w:lang w:val="hu-HU"/>
        </w:rPr>
        <w:t>Zentiva</w:t>
      </w:r>
      <w:proofErr w:type="spellEnd"/>
      <w:r w:rsidRPr="00F178BE">
        <w:rPr>
          <w:rFonts w:ascii="Times New Roman" w:eastAsia="Times New Roman" w:hAnsi="Times New Roman" w:cs="Times New Roman"/>
          <w:lang w:val="hu-HU"/>
        </w:rPr>
        <w:t xml:space="preserve">, </w:t>
      </w:r>
      <w:proofErr w:type="spellStart"/>
      <w:r w:rsidRPr="00F178BE">
        <w:rPr>
          <w:rFonts w:ascii="Times New Roman" w:eastAsia="Times New Roman" w:hAnsi="Times New Roman" w:cs="Times New Roman"/>
          <w:lang w:val="hu-HU"/>
        </w:rPr>
        <w:t>k.s</w:t>
      </w:r>
      <w:proofErr w:type="spellEnd"/>
      <w:r w:rsidRPr="00F178BE">
        <w:rPr>
          <w:rFonts w:ascii="Times New Roman" w:eastAsia="Times New Roman" w:hAnsi="Times New Roman" w:cs="Times New Roman"/>
          <w:lang w:val="hu-HU"/>
        </w:rPr>
        <w:t>.</w:t>
      </w:r>
    </w:p>
    <w:p w14:paraId="14763880" w14:textId="77777777" w:rsidR="001C0F3D" w:rsidRPr="00F178BE" w:rsidRDefault="001C0F3D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eastAsia="Times New Roman" w:hAnsi="Times New Roman" w:cs="Times New Roman"/>
          <w:lang w:val="hu-HU"/>
        </w:rPr>
        <w:t xml:space="preserve">U </w:t>
      </w:r>
      <w:proofErr w:type="spellStart"/>
      <w:r w:rsidRPr="00F178BE">
        <w:rPr>
          <w:rFonts w:ascii="Times New Roman" w:eastAsia="Times New Roman" w:hAnsi="Times New Roman" w:cs="Times New Roman"/>
          <w:lang w:val="hu-HU"/>
        </w:rPr>
        <w:t>kabelovny</w:t>
      </w:r>
      <w:proofErr w:type="spellEnd"/>
      <w:r w:rsidRPr="00F178BE">
        <w:rPr>
          <w:rFonts w:ascii="Times New Roman" w:eastAsia="Times New Roman" w:hAnsi="Times New Roman" w:cs="Times New Roman"/>
          <w:lang w:val="hu-HU"/>
        </w:rPr>
        <w:t xml:space="preserve"> 130,</w:t>
      </w:r>
    </w:p>
    <w:p w14:paraId="16624DC2" w14:textId="77777777" w:rsidR="001C0F3D" w:rsidRPr="00F178BE" w:rsidRDefault="001C0F3D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proofErr w:type="spellStart"/>
      <w:r w:rsidRPr="00F178BE">
        <w:rPr>
          <w:rFonts w:ascii="Times New Roman" w:eastAsia="Times New Roman" w:hAnsi="Times New Roman" w:cs="Times New Roman"/>
          <w:lang w:val="hu-HU"/>
        </w:rPr>
        <w:t>Dolní</w:t>
      </w:r>
      <w:proofErr w:type="spellEnd"/>
      <w:r w:rsidRPr="00F178BE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F178BE">
        <w:rPr>
          <w:rFonts w:ascii="Times New Roman" w:eastAsia="Times New Roman" w:hAnsi="Times New Roman" w:cs="Times New Roman"/>
          <w:lang w:val="hu-HU"/>
        </w:rPr>
        <w:t>Měcholupy</w:t>
      </w:r>
      <w:proofErr w:type="spellEnd"/>
      <w:r w:rsidRPr="00F178BE">
        <w:rPr>
          <w:rFonts w:ascii="Times New Roman" w:eastAsia="Times New Roman" w:hAnsi="Times New Roman" w:cs="Times New Roman"/>
          <w:lang w:val="hu-HU"/>
        </w:rPr>
        <w:t xml:space="preserve">, 102 37, </w:t>
      </w:r>
    </w:p>
    <w:p w14:paraId="544DDB59" w14:textId="77777777" w:rsidR="001C0F3D" w:rsidRPr="00F178BE" w:rsidRDefault="001C0F3D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eastAsia="Times New Roman" w:hAnsi="Times New Roman" w:cs="Times New Roman"/>
          <w:lang w:val="hu-HU"/>
        </w:rPr>
        <w:t>Prága 10,</w:t>
      </w:r>
    </w:p>
    <w:p w14:paraId="49E4D74C" w14:textId="77777777" w:rsidR="001C0F3D" w:rsidRPr="00F178BE" w:rsidRDefault="001C0F3D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  <w:r w:rsidRPr="00F178BE">
        <w:rPr>
          <w:rFonts w:ascii="Times New Roman" w:eastAsia="Times New Roman" w:hAnsi="Times New Roman" w:cs="Times New Roman"/>
          <w:lang w:val="hu-HU"/>
        </w:rPr>
        <w:t>Csehország</w:t>
      </w:r>
    </w:p>
    <w:p w14:paraId="214C25E3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01563F6C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64CBD06C" w14:textId="3CEF0543" w:rsidR="003A2430" w:rsidRPr="00F178BE" w:rsidRDefault="004A4238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8.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A FORGALOMBA HOZATALI ENGEDÉLY SZÁMA(I)</w:t>
      </w:r>
    </w:p>
    <w:p w14:paraId="7A07B64B" w14:textId="77777777" w:rsidR="003A2430" w:rsidRPr="00EA214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bCs/>
          <w:lang w:val="hu-HU"/>
        </w:rPr>
      </w:pPr>
    </w:p>
    <w:p w14:paraId="283D6750" w14:textId="072D6404" w:rsidR="00D2176C" w:rsidRPr="00D2176C" w:rsidRDefault="00D2176C" w:rsidP="00D2176C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  <w:lang w:val="hu-HU"/>
        </w:rPr>
      </w:pPr>
      <w:proofErr w:type="spellStart"/>
      <w:r w:rsidRPr="00D2176C">
        <w:rPr>
          <w:rFonts w:ascii="Times New Roman" w:hAnsi="Times New Roman" w:cs="Times New Roman"/>
          <w:i/>
          <w:u w:val="single"/>
          <w:lang w:val="hu-HU"/>
        </w:rPr>
        <w:t>Pazopanib</w:t>
      </w:r>
      <w:proofErr w:type="spellEnd"/>
      <w:r w:rsidRPr="00D2176C">
        <w:rPr>
          <w:rFonts w:ascii="Times New Roman" w:hAnsi="Times New Roman" w:cs="Times New Roman"/>
          <w:i/>
          <w:u w:val="single"/>
          <w:lang w:val="hu-HU"/>
        </w:rPr>
        <w:t xml:space="preserve"> </w:t>
      </w:r>
      <w:proofErr w:type="spellStart"/>
      <w:r>
        <w:rPr>
          <w:rFonts w:ascii="Times New Roman" w:hAnsi="Times New Roman" w:cs="Times New Roman"/>
          <w:i/>
          <w:u w:val="single"/>
          <w:lang w:val="hu-HU"/>
        </w:rPr>
        <w:t>Zentiva</w:t>
      </w:r>
      <w:proofErr w:type="spellEnd"/>
      <w:r w:rsidRPr="00D2176C">
        <w:rPr>
          <w:rFonts w:ascii="Times New Roman" w:hAnsi="Times New Roman" w:cs="Times New Roman"/>
          <w:i/>
          <w:u w:val="single"/>
          <w:lang w:val="hu-HU"/>
        </w:rPr>
        <w:t xml:space="preserve"> 200 mg filmtabletta:</w:t>
      </w:r>
    </w:p>
    <w:p w14:paraId="201DB741" w14:textId="005181B7" w:rsidR="00385DD5" w:rsidRPr="00D2176C" w:rsidRDefault="00385DD5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/0</w:t>
      </w:r>
      <w:r>
        <w:rPr>
          <w:rFonts w:ascii="Times New Roman" w:hAnsi="Times New Roman" w:cs="Times New Roman"/>
          <w:lang w:val="hu-HU"/>
        </w:rPr>
        <w:t>1</w:t>
      </w:r>
      <w:r w:rsidRPr="00D2176C">
        <w:rPr>
          <w:rFonts w:ascii="Times New Roman" w:hAnsi="Times New Roman" w:cs="Times New Roman"/>
          <w:lang w:val="hu-HU"/>
        </w:rPr>
        <w:tab/>
        <w:t>30×</w:t>
      </w:r>
      <w:r w:rsidRPr="00D2176C">
        <w:rPr>
          <w:rFonts w:ascii="Times New Roman" w:hAnsi="Times New Roman" w:cs="Times New Roman"/>
          <w:lang w:val="hu-HU"/>
        </w:rPr>
        <w:tab/>
        <w:t>HDPE tartály</w:t>
      </w:r>
    </w:p>
    <w:p w14:paraId="56B13FCD" w14:textId="7591A640" w:rsidR="00D2176C" w:rsidRPr="00D2176C" w:rsidRDefault="00D2176C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 w:rsidR="00385DD5"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/0</w:t>
      </w:r>
      <w:r w:rsidR="00385DD5">
        <w:rPr>
          <w:rFonts w:ascii="Times New Roman" w:hAnsi="Times New Roman" w:cs="Times New Roman"/>
          <w:lang w:val="hu-HU"/>
        </w:rPr>
        <w:t>2</w:t>
      </w:r>
      <w:r w:rsidRPr="00D2176C">
        <w:rPr>
          <w:rFonts w:ascii="Times New Roman" w:hAnsi="Times New Roman" w:cs="Times New Roman"/>
          <w:lang w:val="hu-HU"/>
        </w:rPr>
        <w:tab/>
        <w:t>30×</w:t>
      </w:r>
      <w:r w:rsidRPr="00D2176C">
        <w:rPr>
          <w:rFonts w:ascii="Times New Roman" w:hAnsi="Times New Roman" w:cs="Times New Roman"/>
          <w:lang w:val="hu-HU"/>
        </w:rPr>
        <w:tab/>
      </w:r>
      <w:r w:rsidR="00AD0603"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</w:t>
      </w:r>
    </w:p>
    <w:p w14:paraId="68E99035" w14:textId="0ADB607F" w:rsidR="00D2176C" w:rsidRPr="00D2176C" w:rsidRDefault="00D2176C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 w:rsidR="00385DD5"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/0</w:t>
      </w:r>
      <w:r w:rsidR="00385DD5">
        <w:rPr>
          <w:rFonts w:ascii="Times New Roman" w:hAnsi="Times New Roman" w:cs="Times New Roman"/>
          <w:lang w:val="hu-HU"/>
        </w:rPr>
        <w:t>3</w:t>
      </w:r>
      <w:r w:rsidRPr="00D2176C">
        <w:rPr>
          <w:rFonts w:ascii="Times New Roman" w:hAnsi="Times New Roman" w:cs="Times New Roman"/>
          <w:lang w:val="hu-HU"/>
        </w:rPr>
        <w:tab/>
        <w:t>30×1</w:t>
      </w:r>
      <w:r w:rsidRPr="00D2176C">
        <w:rPr>
          <w:rFonts w:ascii="Times New Roman" w:hAnsi="Times New Roman" w:cs="Times New Roman"/>
          <w:lang w:val="hu-HU"/>
        </w:rPr>
        <w:tab/>
        <w:t xml:space="preserve">adagolási egységenként perforált </w:t>
      </w:r>
      <w:r w:rsidR="00AD0603"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</w:t>
      </w:r>
    </w:p>
    <w:p w14:paraId="1CD24706" w14:textId="3FD01133" w:rsidR="00385DD5" w:rsidRPr="00D2176C" w:rsidRDefault="00385DD5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/0</w:t>
      </w:r>
      <w:r>
        <w:rPr>
          <w:rFonts w:ascii="Times New Roman" w:hAnsi="Times New Roman" w:cs="Times New Roman"/>
          <w:lang w:val="hu-HU"/>
        </w:rPr>
        <w:t>4</w:t>
      </w:r>
      <w:r w:rsidRPr="00D2176C">
        <w:rPr>
          <w:rFonts w:ascii="Times New Roman" w:hAnsi="Times New Roman" w:cs="Times New Roman"/>
          <w:lang w:val="hu-HU"/>
        </w:rPr>
        <w:tab/>
        <w:t>90×</w:t>
      </w:r>
      <w:r w:rsidRPr="00D2176C">
        <w:rPr>
          <w:rFonts w:ascii="Times New Roman" w:hAnsi="Times New Roman" w:cs="Times New Roman"/>
          <w:lang w:val="hu-HU"/>
        </w:rPr>
        <w:tab/>
        <w:t>HDPE tartály</w:t>
      </w:r>
    </w:p>
    <w:p w14:paraId="4C2C376F" w14:textId="4C5B187B" w:rsidR="00D2176C" w:rsidRPr="00D2176C" w:rsidRDefault="00D2176C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 w:rsidR="00385DD5"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/0</w:t>
      </w:r>
      <w:r w:rsidR="00385DD5">
        <w:rPr>
          <w:rFonts w:ascii="Times New Roman" w:hAnsi="Times New Roman" w:cs="Times New Roman"/>
          <w:lang w:val="hu-HU"/>
        </w:rPr>
        <w:t>5</w:t>
      </w:r>
      <w:r w:rsidRPr="00D2176C">
        <w:rPr>
          <w:rFonts w:ascii="Times New Roman" w:hAnsi="Times New Roman" w:cs="Times New Roman"/>
          <w:lang w:val="hu-HU"/>
        </w:rPr>
        <w:tab/>
        <w:t>90×</w:t>
      </w:r>
      <w:r w:rsidRPr="00D2176C">
        <w:rPr>
          <w:rFonts w:ascii="Times New Roman" w:hAnsi="Times New Roman" w:cs="Times New Roman"/>
          <w:lang w:val="hu-HU"/>
        </w:rPr>
        <w:tab/>
      </w:r>
      <w:r w:rsidR="00AD0603"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</w:t>
      </w:r>
    </w:p>
    <w:p w14:paraId="35BB9081" w14:textId="0337504A" w:rsidR="00385DD5" w:rsidRPr="00D2176C" w:rsidRDefault="00385DD5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/06</w:t>
      </w:r>
      <w:r w:rsidRPr="00D2176C">
        <w:rPr>
          <w:rFonts w:ascii="Times New Roman" w:hAnsi="Times New Roman" w:cs="Times New Roman"/>
          <w:lang w:val="hu-HU"/>
        </w:rPr>
        <w:tab/>
        <w:t>90×1</w:t>
      </w:r>
      <w:r w:rsidRPr="00D2176C">
        <w:rPr>
          <w:rFonts w:ascii="Times New Roman" w:hAnsi="Times New Roman" w:cs="Times New Roman"/>
          <w:lang w:val="hu-HU"/>
        </w:rPr>
        <w:tab/>
        <w:t xml:space="preserve">adagolási egységenként </w:t>
      </w:r>
      <w:r w:rsidR="00AD0603"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perforált alumínium-PVC/PE/PVDC buborékcsomagolás</w:t>
      </w:r>
    </w:p>
    <w:p w14:paraId="3D56328D" w14:textId="77777777" w:rsidR="00385DD5" w:rsidRPr="00D2176C" w:rsidRDefault="00385DD5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/0</w:t>
      </w:r>
      <w:r>
        <w:rPr>
          <w:rFonts w:ascii="Times New Roman" w:hAnsi="Times New Roman" w:cs="Times New Roman"/>
          <w:lang w:val="hu-HU"/>
        </w:rPr>
        <w:t>7</w:t>
      </w:r>
      <w:r w:rsidRPr="00D2176C">
        <w:rPr>
          <w:rFonts w:ascii="Times New Roman" w:hAnsi="Times New Roman" w:cs="Times New Roman"/>
          <w:lang w:val="hu-HU"/>
        </w:rPr>
        <w:tab/>
        <w:t>90</w:t>
      </w:r>
      <w:r>
        <w:rPr>
          <w:rFonts w:ascii="Times New Roman" w:hAnsi="Times New Roman" w:cs="Times New Roman"/>
          <w:lang w:val="hu-HU"/>
        </w:rPr>
        <w:t>×</w:t>
      </w:r>
      <w:r w:rsidRPr="00D2176C">
        <w:rPr>
          <w:rFonts w:ascii="Times New Roman" w:hAnsi="Times New Roman" w:cs="Times New Roman"/>
          <w:lang w:val="hu-HU"/>
        </w:rPr>
        <w:t xml:space="preserve"> (3×30)</w:t>
      </w:r>
      <w:r w:rsidRPr="00D2176C">
        <w:rPr>
          <w:rFonts w:ascii="Times New Roman" w:hAnsi="Times New Roman" w:cs="Times New Roman"/>
          <w:lang w:val="hu-HU"/>
        </w:rPr>
        <w:tab/>
        <w:t>gyűjtőcsomagolás: HDPE tartály</w:t>
      </w:r>
    </w:p>
    <w:p w14:paraId="57577EF4" w14:textId="29430F1D" w:rsidR="00D2176C" w:rsidRPr="00D2176C" w:rsidRDefault="00D2176C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 w:rsidR="00385DD5"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/0</w:t>
      </w:r>
      <w:r w:rsidR="00385DD5">
        <w:rPr>
          <w:rFonts w:ascii="Times New Roman" w:hAnsi="Times New Roman" w:cs="Times New Roman"/>
          <w:lang w:val="hu-HU"/>
        </w:rPr>
        <w:t>8</w:t>
      </w:r>
      <w:r w:rsidRPr="00D2176C">
        <w:rPr>
          <w:rFonts w:ascii="Times New Roman" w:hAnsi="Times New Roman" w:cs="Times New Roman"/>
          <w:lang w:val="hu-HU"/>
        </w:rPr>
        <w:tab/>
        <w:t>90</w:t>
      </w:r>
      <w:r w:rsidR="00385DD5">
        <w:rPr>
          <w:rFonts w:ascii="Times New Roman" w:hAnsi="Times New Roman" w:cs="Times New Roman"/>
          <w:lang w:val="hu-HU"/>
        </w:rPr>
        <w:t>×</w:t>
      </w:r>
      <w:r w:rsidRPr="00D2176C">
        <w:rPr>
          <w:rFonts w:ascii="Times New Roman" w:hAnsi="Times New Roman" w:cs="Times New Roman"/>
          <w:lang w:val="hu-HU"/>
        </w:rPr>
        <w:t xml:space="preserve"> (3×30)</w:t>
      </w:r>
      <w:r w:rsidRPr="00D2176C">
        <w:rPr>
          <w:rFonts w:ascii="Times New Roman" w:hAnsi="Times New Roman" w:cs="Times New Roman"/>
          <w:lang w:val="hu-HU"/>
        </w:rPr>
        <w:tab/>
        <w:t xml:space="preserve">gyűjtőcsomagolás: </w:t>
      </w:r>
      <w:r w:rsidR="00AD0603"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</w:t>
      </w:r>
    </w:p>
    <w:p w14:paraId="036C237C" w14:textId="3453E1C5" w:rsidR="00D2176C" w:rsidRPr="00D2176C" w:rsidRDefault="00D2176C" w:rsidP="00A57EEB">
      <w:pPr>
        <w:tabs>
          <w:tab w:val="left" w:pos="2268"/>
          <w:tab w:val="left" w:pos="4253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 w:rsidR="00385DD5"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/0</w:t>
      </w:r>
      <w:r w:rsidR="00385DD5">
        <w:rPr>
          <w:rFonts w:ascii="Times New Roman" w:hAnsi="Times New Roman" w:cs="Times New Roman"/>
          <w:lang w:val="hu-HU"/>
        </w:rPr>
        <w:t>9</w:t>
      </w:r>
      <w:r w:rsidRPr="00D2176C">
        <w:rPr>
          <w:rFonts w:ascii="Times New Roman" w:hAnsi="Times New Roman" w:cs="Times New Roman"/>
          <w:lang w:val="hu-HU"/>
        </w:rPr>
        <w:tab/>
        <w:t>90×1 (3× 30×1)</w:t>
      </w:r>
      <w:r w:rsidRPr="00D2176C">
        <w:rPr>
          <w:rFonts w:ascii="Times New Roman" w:hAnsi="Times New Roman" w:cs="Times New Roman"/>
          <w:lang w:val="hu-HU"/>
        </w:rPr>
        <w:tab/>
        <w:t xml:space="preserve">gyűjtőcsomagolás: adagolási egységenként perforált </w:t>
      </w:r>
      <w:r w:rsidR="00AD0603"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</w:t>
      </w:r>
    </w:p>
    <w:p w14:paraId="06EF4D29" w14:textId="77777777" w:rsidR="00D2176C" w:rsidRPr="00D2176C" w:rsidRDefault="00D2176C" w:rsidP="00D2176C">
      <w:pPr>
        <w:tabs>
          <w:tab w:val="left" w:pos="2552"/>
          <w:tab w:val="left" w:pos="368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</w:p>
    <w:p w14:paraId="256FDB6A" w14:textId="31A7590D" w:rsidR="00D2176C" w:rsidRPr="00D2176C" w:rsidRDefault="00D2176C" w:rsidP="00D2176C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  <w:lang w:val="hu-HU"/>
        </w:rPr>
      </w:pPr>
      <w:proofErr w:type="spellStart"/>
      <w:r w:rsidRPr="00D2176C">
        <w:rPr>
          <w:rFonts w:ascii="Times New Roman" w:hAnsi="Times New Roman" w:cs="Times New Roman"/>
          <w:i/>
          <w:u w:val="single"/>
          <w:lang w:val="hu-HU"/>
        </w:rPr>
        <w:t>Pazopanib</w:t>
      </w:r>
      <w:proofErr w:type="spellEnd"/>
      <w:r w:rsidRPr="00D2176C">
        <w:rPr>
          <w:rFonts w:ascii="Times New Roman" w:hAnsi="Times New Roman" w:cs="Times New Roman"/>
          <w:i/>
          <w:u w:val="single"/>
          <w:lang w:val="hu-HU"/>
        </w:rPr>
        <w:t xml:space="preserve"> </w:t>
      </w:r>
      <w:proofErr w:type="spellStart"/>
      <w:r>
        <w:rPr>
          <w:rFonts w:ascii="Times New Roman" w:hAnsi="Times New Roman" w:cs="Times New Roman"/>
          <w:i/>
          <w:u w:val="single"/>
          <w:lang w:val="hu-HU"/>
        </w:rPr>
        <w:t>Zentiva</w:t>
      </w:r>
      <w:proofErr w:type="spellEnd"/>
      <w:r w:rsidRPr="00D2176C">
        <w:rPr>
          <w:rFonts w:ascii="Times New Roman" w:hAnsi="Times New Roman" w:cs="Times New Roman"/>
          <w:i/>
          <w:u w:val="single"/>
          <w:lang w:val="hu-HU"/>
        </w:rPr>
        <w:t xml:space="preserve"> 400 mg filmtabletta:</w:t>
      </w:r>
    </w:p>
    <w:p w14:paraId="3983C878" w14:textId="343ED773" w:rsidR="00A57EEB" w:rsidRPr="00D2176C" w:rsidRDefault="00A57EEB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</w:t>
      </w:r>
      <w:r>
        <w:rPr>
          <w:rFonts w:ascii="Times New Roman" w:hAnsi="Times New Roman" w:cs="Times New Roman"/>
          <w:lang w:val="hu-HU"/>
        </w:rPr>
        <w:t>10</w:t>
      </w:r>
      <w:r w:rsidRPr="00D2176C">
        <w:rPr>
          <w:rFonts w:ascii="Times New Roman" w:hAnsi="Times New Roman" w:cs="Times New Roman"/>
          <w:lang w:val="hu-HU"/>
        </w:rPr>
        <w:tab/>
        <w:t>30×</w:t>
      </w:r>
      <w:r w:rsidRPr="00D2176C">
        <w:rPr>
          <w:rFonts w:ascii="Times New Roman" w:hAnsi="Times New Roman" w:cs="Times New Roman"/>
          <w:lang w:val="hu-HU"/>
        </w:rPr>
        <w:tab/>
        <w:t>HDPE tartály</w:t>
      </w:r>
    </w:p>
    <w:p w14:paraId="0FAE66A8" w14:textId="19830F50" w:rsidR="00A57EEB" w:rsidRPr="00D2176C" w:rsidRDefault="00A57EEB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</w:t>
      </w:r>
      <w:r>
        <w:rPr>
          <w:rFonts w:ascii="Times New Roman" w:hAnsi="Times New Roman" w:cs="Times New Roman"/>
          <w:lang w:val="hu-HU"/>
        </w:rPr>
        <w:t>11</w:t>
      </w:r>
      <w:r w:rsidRPr="00D2176C">
        <w:rPr>
          <w:rFonts w:ascii="Times New Roman" w:hAnsi="Times New Roman" w:cs="Times New Roman"/>
          <w:lang w:val="hu-HU"/>
        </w:rPr>
        <w:tab/>
        <w:t>30×</w:t>
      </w:r>
      <w:r w:rsidRPr="00D2176C">
        <w:rPr>
          <w:rFonts w:ascii="Times New Roman" w:hAnsi="Times New Roman" w:cs="Times New Roman"/>
          <w:lang w:val="hu-HU"/>
        </w:rPr>
        <w:tab/>
      </w:r>
      <w:r w:rsidR="00AD0603"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</w:t>
      </w:r>
    </w:p>
    <w:p w14:paraId="30A50450" w14:textId="2943E243" w:rsidR="00A57EEB" w:rsidRPr="00D2176C" w:rsidRDefault="00A57EEB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</w:t>
      </w:r>
      <w:r>
        <w:rPr>
          <w:rFonts w:ascii="Times New Roman" w:hAnsi="Times New Roman" w:cs="Times New Roman"/>
          <w:lang w:val="hu-HU"/>
        </w:rPr>
        <w:t>12</w:t>
      </w:r>
      <w:r w:rsidRPr="00D2176C">
        <w:rPr>
          <w:rFonts w:ascii="Times New Roman" w:hAnsi="Times New Roman" w:cs="Times New Roman"/>
          <w:lang w:val="hu-HU"/>
        </w:rPr>
        <w:tab/>
        <w:t>30×1</w:t>
      </w:r>
      <w:r w:rsidRPr="00D2176C">
        <w:rPr>
          <w:rFonts w:ascii="Times New Roman" w:hAnsi="Times New Roman" w:cs="Times New Roman"/>
          <w:lang w:val="hu-HU"/>
        </w:rPr>
        <w:tab/>
        <w:t xml:space="preserve">adagolási egységenként </w:t>
      </w:r>
      <w:r w:rsidR="00AD0603"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perforált alumínium-PVC/PE/PVDC buborékcsomagolás</w:t>
      </w:r>
    </w:p>
    <w:p w14:paraId="45A33D44" w14:textId="39EE5F27" w:rsidR="00A57EEB" w:rsidRPr="00D2176C" w:rsidRDefault="00A57EEB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</w:t>
      </w:r>
      <w:r>
        <w:rPr>
          <w:rFonts w:ascii="Times New Roman" w:hAnsi="Times New Roman" w:cs="Times New Roman"/>
          <w:lang w:val="hu-HU"/>
        </w:rPr>
        <w:t>13</w:t>
      </w:r>
      <w:r>
        <w:rPr>
          <w:rFonts w:ascii="Times New Roman" w:hAnsi="Times New Roman" w:cs="Times New Roman"/>
          <w:lang w:val="hu-HU"/>
        </w:rPr>
        <w:tab/>
        <w:t>6</w:t>
      </w:r>
      <w:r w:rsidRPr="00D2176C">
        <w:rPr>
          <w:rFonts w:ascii="Times New Roman" w:hAnsi="Times New Roman" w:cs="Times New Roman"/>
          <w:lang w:val="hu-HU"/>
        </w:rPr>
        <w:t>0×</w:t>
      </w:r>
      <w:r w:rsidRPr="00D2176C">
        <w:rPr>
          <w:rFonts w:ascii="Times New Roman" w:hAnsi="Times New Roman" w:cs="Times New Roman"/>
          <w:lang w:val="hu-HU"/>
        </w:rPr>
        <w:tab/>
        <w:t>HDPE tartály</w:t>
      </w:r>
    </w:p>
    <w:p w14:paraId="22722921" w14:textId="0F6DA18D" w:rsidR="00A57EEB" w:rsidRPr="00D2176C" w:rsidRDefault="00A57EEB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</w:t>
      </w:r>
      <w:r>
        <w:rPr>
          <w:rFonts w:ascii="Times New Roman" w:hAnsi="Times New Roman" w:cs="Times New Roman"/>
          <w:lang w:val="hu-HU"/>
        </w:rPr>
        <w:t>14</w:t>
      </w:r>
      <w:r>
        <w:rPr>
          <w:rFonts w:ascii="Times New Roman" w:hAnsi="Times New Roman" w:cs="Times New Roman"/>
          <w:lang w:val="hu-HU"/>
        </w:rPr>
        <w:tab/>
        <w:t>6</w:t>
      </w:r>
      <w:r w:rsidRPr="00D2176C">
        <w:rPr>
          <w:rFonts w:ascii="Times New Roman" w:hAnsi="Times New Roman" w:cs="Times New Roman"/>
          <w:lang w:val="hu-HU"/>
        </w:rPr>
        <w:t>0×</w:t>
      </w:r>
      <w:r w:rsidRPr="00D2176C">
        <w:rPr>
          <w:rFonts w:ascii="Times New Roman" w:hAnsi="Times New Roman" w:cs="Times New Roman"/>
          <w:lang w:val="hu-HU"/>
        </w:rPr>
        <w:tab/>
      </w:r>
      <w:r w:rsidR="00AD0603"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</w:t>
      </w:r>
    </w:p>
    <w:p w14:paraId="10A09F26" w14:textId="592F42A1" w:rsidR="00A57EEB" w:rsidRPr="00D2176C" w:rsidRDefault="00A57EEB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23993/15</w:t>
      </w:r>
      <w:r>
        <w:rPr>
          <w:rFonts w:ascii="Times New Roman" w:hAnsi="Times New Roman" w:cs="Times New Roman"/>
          <w:lang w:val="hu-HU"/>
        </w:rPr>
        <w:tab/>
        <w:t>6</w:t>
      </w:r>
      <w:r w:rsidRPr="00D2176C">
        <w:rPr>
          <w:rFonts w:ascii="Times New Roman" w:hAnsi="Times New Roman" w:cs="Times New Roman"/>
          <w:lang w:val="hu-HU"/>
        </w:rPr>
        <w:t>0×1</w:t>
      </w:r>
      <w:r w:rsidRPr="00D2176C">
        <w:rPr>
          <w:rFonts w:ascii="Times New Roman" w:hAnsi="Times New Roman" w:cs="Times New Roman"/>
          <w:lang w:val="hu-HU"/>
        </w:rPr>
        <w:tab/>
        <w:t xml:space="preserve">adagolási egységenként </w:t>
      </w:r>
      <w:r w:rsidR="00AD0603"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perforált alumínium-PVC/PE/PVDC buborékcsomagolás</w:t>
      </w:r>
    </w:p>
    <w:p w14:paraId="6FCE4921" w14:textId="2D1CB357" w:rsidR="00A57EEB" w:rsidRPr="00D2176C" w:rsidRDefault="00A57EEB" w:rsidP="00A57EEB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</w:t>
      </w:r>
      <w:r>
        <w:rPr>
          <w:rFonts w:ascii="Times New Roman" w:hAnsi="Times New Roman" w:cs="Times New Roman"/>
          <w:lang w:val="hu-HU"/>
        </w:rPr>
        <w:t>16</w:t>
      </w:r>
      <w:r w:rsidRPr="00D2176C">
        <w:rPr>
          <w:rFonts w:ascii="Times New Roman" w:hAnsi="Times New Roman" w:cs="Times New Roman"/>
          <w:lang w:val="hu-HU"/>
        </w:rPr>
        <w:tab/>
      </w:r>
      <w:r>
        <w:rPr>
          <w:rFonts w:ascii="Times New Roman" w:hAnsi="Times New Roman" w:cs="Times New Roman"/>
          <w:lang w:val="hu-HU"/>
        </w:rPr>
        <w:t>6</w:t>
      </w:r>
      <w:r w:rsidRPr="00D2176C">
        <w:rPr>
          <w:rFonts w:ascii="Times New Roman" w:hAnsi="Times New Roman" w:cs="Times New Roman"/>
          <w:lang w:val="hu-HU"/>
        </w:rPr>
        <w:t>0</w:t>
      </w:r>
      <w:r>
        <w:rPr>
          <w:rFonts w:ascii="Times New Roman" w:hAnsi="Times New Roman" w:cs="Times New Roman"/>
          <w:lang w:val="hu-HU"/>
        </w:rPr>
        <w:t>×</w:t>
      </w:r>
      <w:r w:rsidRPr="00D2176C">
        <w:rPr>
          <w:rFonts w:ascii="Times New Roman" w:hAnsi="Times New Roman" w:cs="Times New Roman"/>
          <w:lang w:val="hu-HU"/>
        </w:rPr>
        <w:t xml:space="preserve"> (</w:t>
      </w:r>
      <w:r>
        <w:rPr>
          <w:rFonts w:ascii="Times New Roman" w:hAnsi="Times New Roman" w:cs="Times New Roman"/>
          <w:lang w:val="hu-HU"/>
        </w:rPr>
        <w:t>2</w:t>
      </w:r>
      <w:r w:rsidRPr="00D2176C">
        <w:rPr>
          <w:rFonts w:ascii="Times New Roman" w:hAnsi="Times New Roman" w:cs="Times New Roman"/>
          <w:lang w:val="hu-HU"/>
        </w:rPr>
        <w:t>×30)</w:t>
      </w:r>
      <w:r w:rsidRPr="00D2176C">
        <w:rPr>
          <w:rFonts w:ascii="Times New Roman" w:hAnsi="Times New Roman" w:cs="Times New Roman"/>
          <w:lang w:val="hu-HU"/>
        </w:rPr>
        <w:tab/>
        <w:t xml:space="preserve">gyűjtőcsomagolás: </w:t>
      </w:r>
      <w:r w:rsidR="00AD0603"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</w:t>
      </w:r>
    </w:p>
    <w:p w14:paraId="57D85FF6" w14:textId="5B3FB373" w:rsidR="00A57EEB" w:rsidRPr="00D2176C" w:rsidRDefault="00A57EEB" w:rsidP="00A57EEB">
      <w:pPr>
        <w:tabs>
          <w:tab w:val="left" w:pos="2268"/>
          <w:tab w:val="left" w:pos="4253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</w:t>
      </w:r>
      <w:r>
        <w:rPr>
          <w:rFonts w:ascii="Times New Roman" w:hAnsi="Times New Roman" w:cs="Times New Roman"/>
          <w:lang w:val="hu-HU"/>
        </w:rPr>
        <w:t>17</w:t>
      </w:r>
      <w:r w:rsidRPr="00D2176C">
        <w:rPr>
          <w:rFonts w:ascii="Times New Roman" w:hAnsi="Times New Roman" w:cs="Times New Roman"/>
          <w:lang w:val="hu-HU"/>
        </w:rPr>
        <w:tab/>
      </w:r>
      <w:r>
        <w:rPr>
          <w:rFonts w:ascii="Times New Roman" w:hAnsi="Times New Roman" w:cs="Times New Roman"/>
          <w:lang w:val="hu-HU"/>
        </w:rPr>
        <w:t>6</w:t>
      </w:r>
      <w:r w:rsidRPr="00D2176C">
        <w:rPr>
          <w:rFonts w:ascii="Times New Roman" w:hAnsi="Times New Roman" w:cs="Times New Roman"/>
          <w:lang w:val="hu-HU"/>
        </w:rPr>
        <w:t>0×1 (</w:t>
      </w:r>
      <w:r>
        <w:rPr>
          <w:rFonts w:ascii="Times New Roman" w:hAnsi="Times New Roman" w:cs="Times New Roman"/>
          <w:lang w:val="hu-HU"/>
        </w:rPr>
        <w:t>2</w:t>
      </w:r>
      <w:r w:rsidRPr="00D2176C">
        <w:rPr>
          <w:rFonts w:ascii="Times New Roman" w:hAnsi="Times New Roman" w:cs="Times New Roman"/>
          <w:lang w:val="hu-HU"/>
        </w:rPr>
        <w:t>× 30×1)</w:t>
      </w:r>
      <w:r w:rsidRPr="00D2176C">
        <w:rPr>
          <w:rFonts w:ascii="Times New Roman" w:hAnsi="Times New Roman" w:cs="Times New Roman"/>
          <w:lang w:val="hu-HU"/>
        </w:rPr>
        <w:tab/>
        <w:t xml:space="preserve">gyűjtőcsomagolás: adagolási egységenként perforált </w:t>
      </w:r>
      <w:r w:rsidR="00AD0603"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</w:t>
      </w:r>
    </w:p>
    <w:p w14:paraId="23A62EEF" w14:textId="4922C2E9" w:rsidR="00EE6472" w:rsidRPr="00D2176C" w:rsidRDefault="00EE6472" w:rsidP="00EE6472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</w:t>
      </w:r>
      <w:r>
        <w:rPr>
          <w:rFonts w:ascii="Times New Roman" w:hAnsi="Times New Roman" w:cs="Times New Roman"/>
          <w:lang w:val="hu-HU"/>
        </w:rPr>
        <w:t>18</w:t>
      </w:r>
      <w:r w:rsidRPr="00D2176C">
        <w:rPr>
          <w:rFonts w:ascii="Times New Roman" w:hAnsi="Times New Roman" w:cs="Times New Roman"/>
          <w:lang w:val="hu-HU"/>
        </w:rPr>
        <w:tab/>
      </w:r>
      <w:r>
        <w:rPr>
          <w:rFonts w:ascii="Times New Roman" w:hAnsi="Times New Roman" w:cs="Times New Roman"/>
          <w:lang w:val="hu-HU"/>
        </w:rPr>
        <w:t>9</w:t>
      </w:r>
      <w:r w:rsidRPr="00D2176C">
        <w:rPr>
          <w:rFonts w:ascii="Times New Roman" w:hAnsi="Times New Roman" w:cs="Times New Roman"/>
          <w:lang w:val="hu-HU"/>
        </w:rPr>
        <w:t>0×</w:t>
      </w:r>
      <w:r w:rsidRPr="00D2176C">
        <w:rPr>
          <w:rFonts w:ascii="Times New Roman" w:hAnsi="Times New Roman" w:cs="Times New Roman"/>
          <w:lang w:val="hu-HU"/>
        </w:rPr>
        <w:tab/>
      </w:r>
      <w:r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</w:t>
      </w:r>
    </w:p>
    <w:p w14:paraId="7A348023" w14:textId="2AC1146C" w:rsidR="00EE6472" w:rsidRPr="00D2176C" w:rsidRDefault="00EE6472" w:rsidP="00EE6472">
      <w:pPr>
        <w:tabs>
          <w:tab w:val="left" w:pos="2268"/>
        </w:tabs>
        <w:suppressAutoHyphens/>
        <w:autoSpaceDE w:val="0"/>
        <w:autoSpaceDN w:val="0"/>
        <w:adjustRightInd w:val="0"/>
        <w:ind w:left="3969" w:hanging="3969"/>
        <w:rPr>
          <w:rFonts w:ascii="Times New Roman" w:hAnsi="Times New Roman" w:cs="Times New Roman"/>
          <w:lang w:val="hu-HU"/>
        </w:rPr>
      </w:pPr>
      <w:r w:rsidRPr="00D2176C">
        <w:rPr>
          <w:rFonts w:ascii="Times New Roman" w:hAnsi="Times New Roman" w:cs="Times New Roman"/>
          <w:lang w:val="hu-HU"/>
        </w:rPr>
        <w:t>OGYI-T-</w:t>
      </w:r>
      <w:r>
        <w:rPr>
          <w:rFonts w:ascii="Times New Roman" w:hAnsi="Times New Roman" w:cs="Times New Roman"/>
          <w:lang w:val="hu-HU"/>
        </w:rPr>
        <w:t>23993</w:t>
      </w:r>
      <w:r w:rsidRPr="00D2176C">
        <w:rPr>
          <w:rFonts w:ascii="Times New Roman" w:hAnsi="Times New Roman" w:cs="Times New Roman"/>
          <w:lang w:val="hu-HU"/>
        </w:rPr>
        <w:t>/</w:t>
      </w:r>
      <w:r>
        <w:rPr>
          <w:rFonts w:ascii="Times New Roman" w:hAnsi="Times New Roman" w:cs="Times New Roman"/>
          <w:lang w:val="hu-HU"/>
        </w:rPr>
        <w:t>19</w:t>
      </w:r>
      <w:r w:rsidRPr="00D2176C">
        <w:rPr>
          <w:rFonts w:ascii="Times New Roman" w:hAnsi="Times New Roman" w:cs="Times New Roman"/>
          <w:lang w:val="hu-HU"/>
        </w:rPr>
        <w:tab/>
      </w:r>
      <w:r>
        <w:rPr>
          <w:rFonts w:ascii="Times New Roman" w:hAnsi="Times New Roman" w:cs="Times New Roman"/>
          <w:lang w:val="hu-HU"/>
        </w:rPr>
        <w:t>9</w:t>
      </w:r>
      <w:r w:rsidRPr="00D2176C">
        <w:rPr>
          <w:rFonts w:ascii="Times New Roman" w:hAnsi="Times New Roman" w:cs="Times New Roman"/>
          <w:lang w:val="hu-HU"/>
        </w:rPr>
        <w:t>0×1</w:t>
      </w:r>
      <w:r w:rsidRPr="00D2176C">
        <w:rPr>
          <w:rFonts w:ascii="Times New Roman" w:hAnsi="Times New Roman" w:cs="Times New Roman"/>
          <w:lang w:val="hu-HU"/>
        </w:rPr>
        <w:tab/>
        <w:t xml:space="preserve">adagolási egységenként perforált </w:t>
      </w:r>
      <w:r>
        <w:rPr>
          <w:rFonts w:ascii="Times New Roman" w:hAnsi="Times New Roman" w:cs="Times New Roman"/>
          <w:lang w:val="hu-HU"/>
        </w:rPr>
        <w:t xml:space="preserve">átlátszó </w:t>
      </w:r>
      <w:r w:rsidRPr="00D2176C">
        <w:rPr>
          <w:rFonts w:ascii="Times New Roman" w:hAnsi="Times New Roman" w:cs="Times New Roman"/>
          <w:lang w:val="hu-HU"/>
        </w:rPr>
        <w:t>alumínium-PVC/PE/PVDC buborékcsomagolás</w:t>
      </w:r>
    </w:p>
    <w:p w14:paraId="0F8E3FEB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F36E06D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574CAF6E" w14:textId="5773DD85" w:rsidR="003A2430" w:rsidRPr="00F178BE" w:rsidRDefault="004A4238" w:rsidP="00F178BE">
      <w:pPr>
        <w:pStyle w:val="Cmsor1"/>
        <w:ind w:left="567" w:hanging="567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>9.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A FORGALOMBA HOZATALI ENGEDÉLY ELSŐ KIADÁSÁNAK/ MEGÚJÍTÁSÁNAK DÁTUMA</w:t>
      </w:r>
    </w:p>
    <w:p w14:paraId="33F2F623" w14:textId="77777777" w:rsidR="003A2430" w:rsidRPr="00EA214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bCs/>
          <w:lang w:val="hu-HU"/>
        </w:rPr>
      </w:pPr>
    </w:p>
    <w:p w14:paraId="0AD97B21" w14:textId="4CF5E686" w:rsidR="003A2430" w:rsidRPr="00F178BE" w:rsidRDefault="005A3F01" w:rsidP="004A4238">
      <w:pPr>
        <w:pStyle w:val="Szvegtrzs"/>
        <w:tabs>
          <w:tab w:val="left" w:pos="0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t xml:space="preserve">A forgalomba hozatali engedély első kiadásának dátuma: </w:t>
      </w:r>
      <w:r w:rsidR="00A57EEB">
        <w:rPr>
          <w:rFonts w:cs="Times New Roman"/>
          <w:lang w:val="hu-HU"/>
        </w:rPr>
        <w:t>2022. január 18.</w:t>
      </w:r>
    </w:p>
    <w:p w14:paraId="67D2B3B2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194498BF" w14:textId="77777777" w:rsidR="003A2430" w:rsidRPr="00F178BE" w:rsidRDefault="003A2430" w:rsidP="004A4238">
      <w:pPr>
        <w:tabs>
          <w:tab w:val="left" w:pos="0"/>
        </w:tabs>
        <w:rPr>
          <w:rFonts w:ascii="Times New Roman" w:eastAsia="Times New Roman" w:hAnsi="Times New Roman" w:cs="Times New Roman"/>
          <w:lang w:val="hu-HU"/>
        </w:rPr>
      </w:pPr>
    </w:p>
    <w:p w14:paraId="77A48C22" w14:textId="000411E6" w:rsidR="003A2430" w:rsidRPr="00F178BE" w:rsidRDefault="004A4238" w:rsidP="00EA214E">
      <w:pPr>
        <w:pStyle w:val="Cmsor1"/>
        <w:keepNext/>
        <w:tabs>
          <w:tab w:val="left" w:pos="142"/>
        </w:tabs>
        <w:ind w:left="0"/>
        <w:rPr>
          <w:rFonts w:cs="Times New Roman"/>
          <w:lang w:val="hu-HU"/>
        </w:rPr>
      </w:pPr>
      <w:r w:rsidRPr="00F178BE">
        <w:rPr>
          <w:rFonts w:cs="Times New Roman"/>
          <w:lang w:val="hu-HU"/>
        </w:rPr>
        <w:lastRenderedPageBreak/>
        <w:t>10.</w:t>
      </w:r>
      <w:r w:rsidRPr="00F178BE">
        <w:rPr>
          <w:rFonts w:cs="Times New Roman"/>
          <w:lang w:val="hu-HU"/>
        </w:rPr>
        <w:tab/>
      </w:r>
      <w:r w:rsidR="005A3F01" w:rsidRPr="00F178BE">
        <w:rPr>
          <w:rFonts w:cs="Times New Roman"/>
          <w:lang w:val="hu-HU"/>
        </w:rPr>
        <w:t>A SZÖVEG ELLENŐRZÉSÉNEK DÁTUMA</w:t>
      </w:r>
    </w:p>
    <w:p w14:paraId="426D7BAF" w14:textId="2CC39B7E" w:rsidR="003A2430" w:rsidRDefault="003A2430" w:rsidP="00EA214E">
      <w:pPr>
        <w:keepNext/>
        <w:tabs>
          <w:tab w:val="left" w:pos="0"/>
        </w:tabs>
        <w:rPr>
          <w:rFonts w:ascii="Times New Roman" w:hAnsi="Times New Roman" w:cs="Times New Roman"/>
          <w:lang w:val="hu-HU"/>
        </w:rPr>
      </w:pPr>
      <w:bookmarkStart w:id="1" w:name="A._A_GYÁRTÁSI_TÉTELEK_VÉGFELSZABADÍTÁSÁÉ"/>
      <w:bookmarkStart w:id="2" w:name="B._FELTÉTELEK_VAGY_KORLÁTOZÁSOK_AZ_ELLÁT"/>
      <w:bookmarkStart w:id="3" w:name="C._A_FORGALOMBA_HOZATALI_ENGEDÉLY_EGYÉB_"/>
      <w:bookmarkStart w:id="4" w:name="D._FELTÉTELEK_VAGY_KORLÁTOZÁSOK_A_GYÓGYS"/>
      <w:bookmarkStart w:id="5" w:name="A._CÍMKESZÖVEG"/>
      <w:bookmarkStart w:id="6" w:name="B._BETEGTÁJÉKOZTATÓ"/>
      <w:bookmarkEnd w:id="0"/>
      <w:bookmarkEnd w:id="1"/>
      <w:bookmarkEnd w:id="2"/>
      <w:bookmarkEnd w:id="3"/>
      <w:bookmarkEnd w:id="4"/>
      <w:bookmarkEnd w:id="5"/>
      <w:bookmarkEnd w:id="6"/>
    </w:p>
    <w:p w14:paraId="67310C42" w14:textId="45326854" w:rsidR="00A57EEB" w:rsidRPr="00F178BE" w:rsidRDefault="00EE6472" w:rsidP="00EA214E">
      <w:pPr>
        <w:keepNext/>
        <w:tabs>
          <w:tab w:val="left" w:pos="0"/>
        </w:tabs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2025. október 12.</w:t>
      </w:r>
    </w:p>
    <w:sectPr w:rsidR="00A57EEB" w:rsidRPr="00F178BE" w:rsidSect="00613C1D">
      <w:type w:val="continuous"/>
      <w:pgSz w:w="11907" w:h="16840" w:code="9"/>
      <w:pgMar w:top="1134" w:right="1418" w:bottom="1134" w:left="1418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016E4" w14:textId="77777777" w:rsidR="00F967FB" w:rsidRDefault="00F967FB">
      <w:r>
        <w:separator/>
      </w:r>
    </w:p>
  </w:endnote>
  <w:endnote w:type="continuationSeparator" w:id="0">
    <w:p w14:paraId="4A012D09" w14:textId="77777777" w:rsidR="00F967FB" w:rsidRDefault="00F96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C9A06" w14:textId="4FE8E955" w:rsidR="00F967FB" w:rsidRPr="0027662B" w:rsidRDefault="00EE6472" w:rsidP="0027662B">
    <w:pPr>
      <w:pStyle w:val="llb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N</w:t>
    </w:r>
    <w:r w:rsidRPr="00EE6472">
      <w:rPr>
        <w:rFonts w:ascii="Times New Roman" w:hAnsi="Times New Roman" w:cs="Times New Roman"/>
        <w:sz w:val="18"/>
        <w:szCs w:val="18"/>
      </w:rPr>
      <w:t>NGYK/ETGY/23048/2025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470BC" w14:textId="77777777" w:rsidR="00F967FB" w:rsidRDefault="00F967FB">
      <w:r>
        <w:separator/>
      </w:r>
    </w:p>
  </w:footnote>
  <w:footnote w:type="continuationSeparator" w:id="0">
    <w:p w14:paraId="7875B2ED" w14:textId="77777777" w:rsidR="00F967FB" w:rsidRDefault="00F96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ED40A" w14:textId="543A2026" w:rsidR="00331189" w:rsidRPr="00C045F5" w:rsidRDefault="008A2DDE">
    <w:pPr>
      <w:pStyle w:val="lfej"/>
      <w:jc w:val="center"/>
      <w:rPr>
        <w:rFonts w:ascii="Times New Roman" w:hAnsi="Times New Roman" w:cs="Times New Roman"/>
        <w:sz w:val="18"/>
        <w:szCs w:val="18"/>
      </w:rPr>
    </w:pPr>
    <w:sdt>
      <w:sdtPr>
        <w:id w:val="-1650125223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18"/>
          <w:szCs w:val="18"/>
        </w:rPr>
      </w:sdtEndPr>
      <w:sdtContent>
        <w:r w:rsidR="00331189" w:rsidRPr="00C045F5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331189" w:rsidRPr="00C045F5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="00331189" w:rsidRPr="00C045F5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331189" w:rsidRPr="00C045F5">
          <w:rPr>
            <w:rFonts w:ascii="Times New Roman" w:hAnsi="Times New Roman" w:cs="Times New Roman"/>
            <w:sz w:val="18"/>
            <w:szCs w:val="18"/>
            <w:lang w:val="hu-HU"/>
          </w:rPr>
          <w:t>2</w:t>
        </w:r>
        <w:r w:rsidR="00331189" w:rsidRPr="00C045F5">
          <w:rPr>
            <w:rFonts w:ascii="Times New Roman" w:hAnsi="Times New Roman" w:cs="Times New Roman"/>
            <w:sz w:val="18"/>
            <w:szCs w:val="18"/>
          </w:rPr>
          <w:fldChar w:fldCharType="end"/>
        </w:r>
      </w:sdtContent>
    </w:sdt>
  </w:p>
  <w:p w14:paraId="1EDA9C9F" w14:textId="77777777" w:rsidR="00F967FB" w:rsidRDefault="00F967F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51E11"/>
    <w:multiLevelType w:val="hybridMultilevel"/>
    <w:tmpl w:val="59463710"/>
    <w:lvl w:ilvl="0" w:tplc="D47A0E6A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4B080702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4B906900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9FF4F416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74A2FEC0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CDA262C8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F1865110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6A082A76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540CCE8E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1" w15:restartNumberingAfterBreak="0">
    <w:nsid w:val="02047287"/>
    <w:multiLevelType w:val="multilevel"/>
    <w:tmpl w:val="77543E8E"/>
    <w:lvl w:ilvl="0">
      <w:start w:val="5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2" w15:restartNumberingAfterBreak="0">
    <w:nsid w:val="022F71D0"/>
    <w:multiLevelType w:val="hybridMultilevel"/>
    <w:tmpl w:val="386CE0DA"/>
    <w:lvl w:ilvl="0" w:tplc="E1C24D6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45615"/>
    <w:multiLevelType w:val="multilevel"/>
    <w:tmpl w:val="62281E50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89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5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02" w:hanging="567"/>
      </w:pPr>
      <w:rPr>
        <w:rFonts w:hint="default"/>
      </w:rPr>
    </w:lvl>
  </w:abstractNum>
  <w:abstractNum w:abstractNumId="4" w15:restartNumberingAfterBreak="0">
    <w:nsid w:val="05E00375"/>
    <w:multiLevelType w:val="hybridMultilevel"/>
    <w:tmpl w:val="8A0C7750"/>
    <w:lvl w:ilvl="0" w:tplc="C122C6D2">
      <w:start w:val="2"/>
      <w:numFmt w:val="upperRoman"/>
      <w:lvlText w:val="%1."/>
      <w:lvlJc w:val="left"/>
      <w:pPr>
        <w:ind w:left="2026" w:hanging="284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FB4C2F54">
      <w:start w:val="1"/>
      <w:numFmt w:val="bullet"/>
      <w:lvlText w:val="•"/>
      <w:lvlJc w:val="left"/>
      <w:pPr>
        <w:ind w:left="2678" w:hanging="284"/>
      </w:pPr>
      <w:rPr>
        <w:rFonts w:hint="default"/>
      </w:rPr>
    </w:lvl>
    <w:lvl w:ilvl="2" w:tplc="FF52757E">
      <w:start w:val="1"/>
      <w:numFmt w:val="bullet"/>
      <w:lvlText w:val="•"/>
      <w:lvlJc w:val="left"/>
      <w:pPr>
        <w:ind w:left="3330" w:hanging="284"/>
      </w:pPr>
      <w:rPr>
        <w:rFonts w:hint="default"/>
      </w:rPr>
    </w:lvl>
    <w:lvl w:ilvl="3" w:tplc="CBF043D6">
      <w:start w:val="1"/>
      <w:numFmt w:val="bullet"/>
      <w:lvlText w:val="•"/>
      <w:lvlJc w:val="left"/>
      <w:pPr>
        <w:ind w:left="3982" w:hanging="284"/>
      </w:pPr>
      <w:rPr>
        <w:rFonts w:hint="default"/>
      </w:rPr>
    </w:lvl>
    <w:lvl w:ilvl="4" w:tplc="EE781666">
      <w:start w:val="1"/>
      <w:numFmt w:val="bullet"/>
      <w:lvlText w:val="•"/>
      <w:lvlJc w:val="left"/>
      <w:pPr>
        <w:ind w:left="4634" w:hanging="284"/>
      </w:pPr>
      <w:rPr>
        <w:rFonts w:hint="default"/>
      </w:rPr>
    </w:lvl>
    <w:lvl w:ilvl="5" w:tplc="CC08ED52">
      <w:start w:val="1"/>
      <w:numFmt w:val="bullet"/>
      <w:lvlText w:val="•"/>
      <w:lvlJc w:val="left"/>
      <w:pPr>
        <w:ind w:left="5286" w:hanging="284"/>
      </w:pPr>
      <w:rPr>
        <w:rFonts w:hint="default"/>
      </w:rPr>
    </w:lvl>
    <w:lvl w:ilvl="6" w:tplc="14FA3A56">
      <w:start w:val="1"/>
      <w:numFmt w:val="bullet"/>
      <w:lvlText w:val="•"/>
      <w:lvlJc w:val="left"/>
      <w:pPr>
        <w:ind w:left="5938" w:hanging="284"/>
      </w:pPr>
      <w:rPr>
        <w:rFonts w:hint="default"/>
      </w:rPr>
    </w:lvl>
    <w:lvl w:ilvl="7" w:tplc="6332CC20">
      <w:start w:val="1"/>
      <w:numFmt w:val="bullet"/>
      <w:lvlText w:val="•"/>
      <w:lvlJc w:val="left"/>
      <w:pPr>
        <w:ind w:left="6590" w:hanging="284"/>
      </w:pPr>
      <w:rPr>
        <w:rFonts w:hint="default"/>
      </w:rPr>
    </w:lvl>
    <w:lvl w:ilvl="8" w:tplc="99167AF0">
      <w:start w:val="1"/>
      <w:numFmt w:val="bullet"/>
      <w:lvlText w:val="•"/>
      <w:lvlJc w:val="left"/>
      <w:pPr>
        <w:ind w:left="7242" w:hanging="284"/>
      </w:pPr>
      <w:rPr>
        <w:rFonts w:hint="default"/>
      </w:rPr>
    </w:lvl>
  </w:abstractNum>
  <w:abstractNum w:abstractNumId="5" w15:restartNumberingAfterBreak="0">
    <w:nsid w:val="062B515E"/>
    <w:multiLevelType w:val="hybridMultilevel"/>
    <w:tmpl w:val="81B6812C"/>
    <w:lvl w:ilvl="0" w:tplc="E91C91C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B4DE34DE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997EE7F0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A07C3026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9418CDC0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DBF85790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9D40129E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BF780CD4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A52C13A0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6" w15:restartNumberingAfterBreak="0">
    <w:nsid w:val="0A9C308A"/>
    <w:multiLevelType w:val="hybridMultilevel"/>
    <w:tmpl w:val="D5746D6A"/>
    <w:lvl w:ilvl="0" w:tplc="04266BB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ADFAFE78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DC58BADA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E700A45E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26C6E7E0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3C528350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FC68CCA0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97D8D836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06F2BE34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7" w15:restartNumberingAfterBreak="0">
    <w:nsid w:val="0F7A6469"/>
    <w:multiLevelType w:val="hybridMultilevel"/>
    <w:tmpl w:val="F5181C26"/>
    <w:lvl w:ilvl="0" w:tplc="050628E2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A94810"/>
    <w:multiLevelType w:val="hybridMultilevel"/>
    <w:tmpl w:val="566AA646"/>
    <w:lvl w:ilvl="0" w:tplc="EDD22CC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74230"/>
    <w:multiLevelType w:val="hybridMultilevel"/>
    <w:tmpl w:val="B44EA332"/>
    <w:lvl w:ilvl="0" w:tplc="D5DAA704">
      <w:start w:val="3"/>
      <w:numFmt w:val="decimal"/>
      <w:lvlText w:val="%1."/>
      <w:lvlJc w:val="left"/>
      <w:pPr>
        <w:ind w:left="47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198" w:hanging="360"/>
      </w:pPr>
    </w:lvl>
    <w:lvl w:ilvl="2" w:tplc="040E001B" w:tentative="1">
      <w:start w:val="1"/>
      <w:numFmt w:val="lowerRoman"/>
      <w:lvlText w:val="%3."/>
      <w:lvlJc w:val="right"/>
      <w:pPr>
        <w:ind w:left="1918" w:hanging="180"/>
      </w:pPr>
    </w:lvl>
    <w:lvl w:ilvl="3" w:tplc="040E000F" w:tentative="1">
      <w:start w:val="1"/>
      <w:numFmt w:val="decimal"/>
      <w:lvlText w:val="%4."/>
      <w:lvlJc w:val="left"/>
      <w:pPr>
        <w:ind w:left="2638" w:hanging="360"/>
      </w:pPr>
    </w:lvl>
    <w:lvl w:ilvl="4" w:tplc="040E0019" w:tentative="1">
      <w:start w:val="1"/>
      <w:numFmt w:val="lowerLetter"/>
      <w:lvlText w:val="%5."/>
      <w:lvlJc w:val="left"/>
      <w:pPr>
        <w:ind w:left="3358" w:hanging="360"/>
      </w:pPr>
    </w:lvl>
    <w:lvl w:ilvl="5" w:tplc="040E001B" w:tentative="1">
      <w:start w:val="1"/>
      <w:numFmt w:val="lowerRoman"/>
      <w:lvlText w:val="%6."/>
      <w:lvlJc w:val="right"/>
      <w:pPr>
        <w:ind w:left="4078" w:hanging="180"/>
      </w:pPr>
    </w:lvl>
    <w:lvl w:ilvl="6" w:tplc="040E000F" w:tentative="1">
      <w:start w:val="1"/>
      <w:numFmt w:val="decimal"/>
      <w:lvlText w:val="%7."/>
      <w:lvlJc w:val="left"/>
      <w:pPr>
        <w:ind w:left="4798" w:hanging="360"/>
      </w:pPr>
    </w:lvl>
    <w:lvl w:ilvl="7" w:tplc="040E0019" w:tentative="1">
      <w:start w:val="1"/>
      <w:numFmt w:val="lowerLetter"/>
      <w:lvlText w:val="%8."/>
      <w:lvlJc w:val="left"/>
      <w:pPr>
        <w:ind w:left="5518" w:hanging="360"/>
      </w:pPr>
    </w:lvl>
    <w:lvl w:ilvl="8" w:tplc="040E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0" w15:restartNumberingAfterBreak="0">
    <w:nsid w:val="11481BF6"/>
    <w:multiLevelType w:val="hybridMultilevel"/>
    <w:tmpl w:val="503209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FE6F6C"/>
    <w:multiLevelType w:val="hybridMultilevel"/>
    <w:tmpl w:val="B4662FD4"/>
    <w:lvl w:ilvl="0" w:tplc="36C8E23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BD0E7304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F778530E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C0147890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D17AD2FC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B94E5898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1B7E367C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BE369B38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18D02258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2" w15:restartNumberingAfterBreak="0">
    <w:nsid w:val="13222EF6"/>
    <w:multiLevelType w:val="hybridMultilevel"/>
    <w:tmpl w:val="D102C3C0"/>
    <w:lvl w:ilvl="0" w:tplc="CDF00F50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98" w:hanging="360"/>
      </w:pPr>
    </w:lvl>
    <w:lvl w:ilvl="2" w:tplc="040E001B" w:tentative="1">
      <w:start w:val="1"/>
      <w:numFmt w:val="lowerRoman"/>
      <w:lvlText w:val="%3."/>
      <w:lvlJc w:val="right"/>
      <w:pPr>
        <w:ind w:left="1918" w:hanging="180"/>
      </w:pPr>
    </w:lvl>
    <w:lvl w:ilvl="3" w:tplc="040E000F" w:tentative="1">
      <w:start w:val="1"/>
      <w:numFmt w:val="decimal"/>
      <w:lvlText w:val="%4."/>
      <w:lvlJc w:val="left"/>
      <w:pPr>
        <w:ind w:left="2638" w:hanging="360"/>
      </w:pPr>
    </w:lvl>
    <w:lvl w:ilvl="4" w:tplc="040E0019" w:tentative="1">
      <w:start w:val="1"/>
      <w:numFmt w:val="lowerLetter"/>
      <w:lvlText w:val="%5."/>
      <w:lvlJc w:val="left"/>
      <w:pPr>
        <w:ind w:left="3358" w:hanging="360"/>
      </w:pPr>
    </w:lvl>
    <w:lvl w:ilvl="5" w:tplc="040E001B" w:tentative="1">
      <w:start w:val="1"/>
      <w:numFmt w:val="lowerRoman"/>
      <w:lvlText w:val="%6."/>
      <w:lvlJc w:val="right"/>
      <w:pPr>
        <w:ind w:left="4078" w:hanging="180"/>
      </w:pPr>
    </w:lvl>
    <w:lvl w:ilvl="6" w:tplc="040E000F" w:tentative="1">
      <w:start w:val="1"/>
      <w:numFmt w:val="decimal"/>
      <w:lvlText w:val="%7."/>
      <w:lvlJc w:val="left"/>
      <w:pPr>
        <w:ind w:left="4798" w:hanging="360"/>
      </w:pPr>
    </w:lvl>
    <w:lvl w:ilvl="7" w:tplc="040E0019" w:tentative="1">
      <w:start w:val="1"/>
      <w:numFmt w:val="lowerLetter"/>
      <w:lvlText w:val="%8."/>
      <w:lvlJc w:val="left"/>
      <w:pPr>
        <w:ind w:left="5518" w:hanging="360"/>
      </w:pPr>
    </w:lvl>
    <w:lvl w:ilvl="8" w:tplc="040E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3" w15:restartNumberingAfterBreak="0">
    <w:nsid w:val="147571BC"/>
    <w:multiLevelType w:val="hybridMultilevel"/>
    <w:tmpl w:val="117ACBDC"/>
    <w:lvl w:ilvl="0" w:tplc="B7DE693E">
      <w:start w:val="1"/>
      <w:numFmt w:val="decimal"/>
      <w:lvlText w:val="%1."/>
      <w:lvlJc w:val="left"/>
      <w:pPr>
        <w:ind w:left="47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198" w:hanging="360"/>
      </w:pPr>
    </w:lvl>
    <w:lvl w:ilvl="2" w:tplc="040E001B" w:tentative="1">
      <w:start w:val="1"/>
      <w:numFmt w:val="lowerRoman"/>
      <w:lvlText w:val="%3."/>
      <w:lvlJc w:val="right"/>
      <w:pPr>
        <w:ind w:left="1918" w:hanging="180"/>
      </w:pPr>
    </w:lvl>
    <w:lvl w:ilvl="3" w:tplc="040E000F" w:tentative="1">
      <w:start w:val="1"/>
      <w:numFmt w:val="decimal"/>
      <w:lvlText w:val="%4."/>
      <w:lvlJc w:val="left"/>
      <w:pPr>
        <w:ind w:left="2638" w:hanging="360"/>
      </w:pPr>
    </w:lvl>
    <w:lvl w:ilvl="4" w:tplc="040E0019" w:tentative="1">
      <w:start w:val="1"/>
      <w:numFmt w:val="lowerLetter"/>
      <w:lvlText w:val="%5."/>
      <w:lvlJc w:val="left"/>
      <w:pPr>
        <w:ind w:left="3358" w:hanging="360"/>
      </w:pPr>
    </w:lvl>
    <w:lvl w:ilvl="5" w:tplc="040E001B" w:tentative="1">
      <w:start w:val="1"/>
      <w:numFmt w:val="lowerRoman"/>
      <w:lvlText w:val="%6."/>
      <w:lvlJc w:val="right"/>
      <w:pPr>
        <w:ind w:left="4078" w:hanging="180"/>
      </w:pPr>
    </w:lvl>
    <w:lvl w:ilvl="6" w:tplc="040E000F" w:tentative="1">
      <w:start w:val="1"/>
      <w:numFmt w:val="decimal"/>
      <w:lvlText w:val="%7."/>
      <w:lvlJc w:val="left"/>
      <w:pPr>
        <w:ind w:left="4798" w:hanging="360"/>
      </w:pPr>
    </w:lvl>
    <w:lvl w:ilvl="7" w:tplc="040E0019" w:tentative="1">
      <w:start w:val="1"/>
      <w:numFmt w:val="lowerLetter"/>
      <w:lvlText w:val="%8."/>
      <w:lvlJc w:val="left"/>
      <w:pPr>
        <w:ind w:left="5518" w:hanging="360"/>
      </w:pPr>
    </w:lvl>
    <w:lvl w:ilvl="8" w:tplc="040E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4" w15:restartNumberingAfterBreak="0">
    <w:nsid w:val="16CF3A96"/>
    <w:multiLevelType w:val="hybridMultilevel"/>
    <w:tmpl w:val="B95C92A8"/>
    <w:lvl w:ilvl="0" w:tplc="CF66FF9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B0C881F4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07165354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126AC6D4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26748E08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762E53F0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82BAA0E4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FB407BFE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2BACEE72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15" w15:restartNumberingAfterBreak="0">
    <w:nsid w:val="1AC4149D"/>
    <w:multiLevelType w:val="hybridMultilevel"/>
    <w:tmpl w:val="B64AC3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DB6864"/>
    <w:multiLevelType w:val="hybridMultilevel"/>
    <w:tmpl w:val="A722482A"/>
    <w:lvl w:ilvl="0" w:tplc="B38A2C9C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98" w:hanging="360"/>
      </w:pPr>
    </w:lvl>
    <w:lvl w:ilvl="2" w:tplc="040E001B" w:tentative="1">
      <w:start w:val="1"/>
      <w:numFmt w:val="lowerRoman"/>
      <w:lvlText w:val="%3."/>
      <w:lvlJc w:val="right"/>
      <w:pPr>
        <w:ind w:left="1918" w:hanging="180"/>
      </w:pPr>
    </w:lvl>
    <w:lvl w:ilvl="3" w:tplc="040E000F" w:tentative="1">
      <w:start w:val="1"/>
      <w:numFmt w:val="decimal"/>
      <w:lvlText w:val="%4."/>
      <w:lvlJc w:val="left"/>
      <w:pPr>
        <w:ind w:left="2638" w:hanging="360"/>
      </w:pPr>
    </w:lvl>
    <w:lvl w:ilvl="4" w:tplc="040E0019" w:tentative="1">
      <w:start w:val="1"/>
      <w:numFmt w:val="lowerLetter"/>
      <w:lvlText w:val="%5."/>
      <w:lvlJc w:val="left"/>
      <w:pPr>
        <w:ind w:left="3358" w:hanging="360"/>
      </w:pPr>
    </w:lvl>
    <w:lvl w:ilvl="5" w:tplc="040E001B" w:tentative="1">
      <w:start w:val="1"/>
      <w:numFmt w:val="lowerRoman"/>
      <w:lvlText w:val="%6."/>
      <w:lvlJc w:val="right"/>
      <w:pPr>
        <w:ind w:left="4078" w:hanging="180"/>
      </w:pPr>
    </w:lvl>
    <w:lvl w:ilvl="6" w:tplc="040E000F" w:tentative="1">
      <w:start w:val="1"/>
      <w:numFmt w:val="decimal"/>
      <w:lvlText w:val="%7."/>
      <w:lvlJc w:val="left"/>
      <w:pPr>
        <w:ind w:left="4798" w:hanging="360"/>
      </w:pPr>
    </w:lvl>
    <w:lvl w:ilvl="7" w:tplc="040E0019" w:tentative="1">
      <w:start w:val="1"/>
      <w:numFmt w:val="lowerLetter"/>
      <w:lvlText w:val="%8."/>
      <w:lvlJc w:val="left"/>
      <w:pPr>
        <w:ind w:left="5518" w:hanging="360"/>
      </w:pPr>
    </w:lvl>
    <w:lvl w:ilvl="8" w:tplc="040E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7" w15:restartNumberingAfterBreak="0">
    <w:nsid w:val="1D6A30D9"/>
    <w:multiLevelType w:val="hybridMultilevel"/>
    <w:tmpl w:val="55DE83AE"/>
    <w:lvl w:ilvl="0" w:tplc="0C323B80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14C65EB2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526C93F8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2A2C3D66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C1C4ECE6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E4F05790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CC487328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46A228B0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648A8B9C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18" w15:restartNumberingAfterBreak="0">
    <w:nsid w:val="215E50BA"/>
    <w:multiLevelType w:val="hybridMultilevel"/>
    <w:tmpl w:val="DD709F68"/>
    <w:lvl w:ilvl="0" w:tplc="8CB8005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357E6E"/>
    <w:multiLevelType w:val="hybridMultilevel"/>
    <w:tmpl w:val="52C489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C263B7"/>
    <w:multiLevelType w:val="hybridMultilevel"/>
    <w:tmpl w:val="D48CBBA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F8244E"/>
    <w:multiLevelType w:val="hybridMultilevel"/>
    <w:tmpl w:val="E49AA0FA"/>
    <w:lvl w:ilvl="0" w:tplc="41C6946E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CFC685B0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31CA581E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08226DC6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AB9638E6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4D3C6194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0918610E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BBE4ADE6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FF3650F0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22" w15:restartNumberingAfterBreak="0">
    <w:nsid w:val="2B830209"/>
    <w:multiLevelType w:val="hybridMultilevel"/>
    <w:tmpl w:val="396C5E00"/>
    <w:lvl w:ilvl="0" w:tplc="462467F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A15DE8"/>
    <w:multiLevelType w:val="hybridMultilevel"/>
    <w:tmpl w:val="B630BD62"/>
    <w:lvl w:ilvl="0" w:tplc="F23A5DE6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C2D0358A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78C0E140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E8D823A6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21DA334E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8D7081A8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8EB659E8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7114A202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CF661408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24" w15:restartNumberingAfterBreak="0">
    <w:nsid w:val="2F010238"/>
    <w:multiLevelType w:val="hybridMultilevel"/>
    <w:tmpl w:val="FD5680B4"/>
    <w:lvl w:ilvl="0" w:tplc="7F22CC9C">
      <w:start w:val="2"/>
      <w:numFmt w:val="decimal"/>
      <w:lvlText w:val="%1."/>
      <w:lvlJc w:val="left"/>
      <w:pPr>
        <w:ind w:left="47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198" w:hanging="360"/>
      </w:pPr>
    </w:lvl>
    <w:lvl w:ilvl="2" w:tplc="040E001B" w:tentative="1">
      <w:start w:val="1"/>
      <w:numFmt w:val="lowerRoman"/>
      <w:lvlText w:val="%3."/>
      <w:lvlJc w:val="right"/>
      <w:pPr>
        <w:ind w:left="1918" w:hanging="180"/>
      </w:pPr>
    </w:lvl>
    <w:lvl w:ilvl="3" w:tplc="040E000F" w:tentative="1">
      <w:start w:val="1"/>
      <w:numFmt w:val="decimal"/>
      <w:lvlText w:val="%4."/>
      <w:lvlJc w:val="left"/>
      <w:pPr>
        <w:ind w:left="2638" w:hanging="360"/>
      </w:pPr>
    </w:lvl>
    <w:lvl w:ilvl="4" w:tplc="040E0019" w:tentative="1">
      <w:start w:val="1"/>
      <w:numFmt w:val="lowerLetter"/>
      <w:lvlText w:val="%5."/>
      <w:lvlJc w:val="left"/>
      <w:pPr>
        <w:ind w:left="3358" w:hanging="360"/>
      </w:pPr>
    </w:lvl>
    <w:lvl w:ilvl="5" w:tplc="040E001B" w:tentative="1">
      <w:start w:val="1"/>
      <w:numFmt w:val="lowerRoman"/>
      <w:lvlText w:val="%6."/>
      <w:lvlJc w:val="right"/>
      <w:pPr>
        <w:ind w:left="4078" w:hanging="180"/>
      </w:pPr>
    </w:lvl>
    <w:lvl w:ilvl="6" w:tplc="040E000F" w:tentative="1">
      <w:start w:val="1"/>
      <w:numFmt w:val="decimal"/>
      <w:lvlText w:val="%7."/>
      <w:lvlJc w:val="left"/>
      <w:pPr>
        <w:ind w:left="4798" w:hanging="360"/>
      </w:pPr>
    </w:lvl>
    <w:lvl w:ilvl="7" w:tplc="040E0019" w:tentative="1">
      <w:start w:val="1"/>
      <w:numFmt w:val="lowerLetter"/>
      <w:lvlText w:val="%8."/>
      <w:lvlJc w:val="left"/>
      <w:pPr>
        <w:ind w:left="5518" w:hanging="360"/>
      </w:pPr>
    </w:lvl>
    <w:lvl w:ilvl="8" w:tplc="040E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25" w15:restartNumberingAfterBreak="0">
    <w:nsid w:val="310E119C"/>
    <w:multiLevelType w:val="hybridMultilevel"/>
    <w:tmpl w:val="21645D8A"/>
    <w:lvl w:ilvl="0" w:tplc="8878D1AA">
      <w:start w:val="1"/>
      <w:numFmt w:val="decimal"/>
      <w:lvlText w:val="%1."/>
      <w:lvlJc w:val="left"/>
      <w:pPr>
        <w:ind w:left="47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198" w:hanging="360"/>
      </w:pPr>
    </w:lvl>
    <w:lvl w:ilvl="2" w:tplc="040E001B" w:tentative="1">
      <w:start w:val="1"/>
      <w:numFmt w:val="lowerRoman"/>
      <w:lvlText w:val="%3."/>
      <w:lvlJc w:val="right"/>
      <w:pPr>
        <w:ind w:left="1918" w:hanging="180"/>
      </w:pPr>
    </w:lvl>
    <w:lvl w:ilvl="3" w:tplc="040E000F" w:tentative="1">
      <w:start w:val="1"/>
      <w:numFmt w:val="decimal"/>
      <w:lvlText w:val="%4."/>
      <w:lvlJc w:val="left"/>
      <w:pPr>
        <w:ind w:left="2638" w:hanging="360"/>
      </w:pPr>
    </w:lvl>
    <w:lvl w:ilvl="4" w:tplc="040E0019" w:tentative="1">
      <w:start w:val="1"/>
      <w:numFmt w:val="lowerLetter"/>
      <w:lvlText w:val="%5."/>
      <w:lvlJc w:val="left"/>
      <w:pPr>
        <w:ind w:left="3358" w:hanging="360"/>
      </w:pPr>
    </w:lvl>
    <w:lvl w:ilvl="5" w:tplc="040E001B" w:tentative="1">
      <w:start w:val="1"/>
      <w:numFmt w:val="lowerRoman"/>
      <w:lvlText w:val="%6."/>
      <w:lvlJc w:val="right"/>
      <w:pPr>
        <w:ind w:left="4078" w:hanging="180"/>
      </w:pPr>
    </w:lvl>
    <w:lvl w:ilvl="6" w:tplc="040E000F" w:tentative="1">
      <w:start w:val="1"/>
      <w:numFmt w:val="decimal"/>
      <w:lvlText w:val="%7."/>
      <w:lvlJc w:val="left"/>
      <w:pPr>
        <w:ind w:left="4798" w:hanging="360"/>
      </w:pPr>
    </w:lvl>
    <w:lvl w:ilvl="7" w:tplc="040E0019" w:tentative="1">
      <w:start w:val="1"/>
      <w:numFmt w:val="lowerLetter"/>
      <w:lvlText w:val="%8."/>
      <w:lvlJc w:val="left"/>
      <w:pPr>
        <w:ind w:left="5518" w:hanging="360"/>
      </w:pPr>
    </w:lvl>
    <w:lvl w:ilvl="8" w:tplc="040E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26" w15:restartNumberingAfterBreak="0">
    <w:nsid w:val="322E53EB"/>
    <w:multiLevelType w:val="hybridMultilevel"/>
    <w:tmpl w:val="C15805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88503F"/>
    <w:multiLevelType w:val="hybridMultilevel"/>
    <w:tmpl w:val="F4AAA9C2"/>
    <w:lvl w:ilvl="0" w:tplc="25A47BCE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98" w:hanging="360"/>
      </w:pPr>
    </w:lvl>
    <w:lvl w:ilvl="2" w:tplc="040E001B" w:tentative="1">
      <w:start w:val="1"/>
      <w:numFmt w:val="lowerRoman"/>
      <w:lvlText w:val="%3."/>
      <w:lvlJc w:val="right"/>
      <w:pPr>
        <w:ind w:left="1918" w:hanging="180"/>
      </w:pPr>
    </w:lvl>
    <w:lvl w:ilvl="3" w:tplc="040E000F" w:tentative="1">
      <w:start w:val="1"/>
      <w:numFmt w:val="decimal"/>
      <w:lvlText w:val="%4."/>
      <w:lvlJc w:val="left"/>
      <w:pPr>
        <w:ind w:left="2638" w:hanging="360"/>
      </w:pPr>
    </w:lvl>
    <w:lvl w:ilvl="4" w:tplc="040E0019" w:tentative="1">
      <w:start w:val="1"/>
      <w:numFmt w:val="lowerLetter"/>
      <w:lvlText w:val="%5."/>
      <w:lvlJc w:val="left"/>
      <w:pPr>
        <w:ind w:left="3358" w:hanging="360"/>
      </w:pPr>
    </w:lvl>
    <w:lvl w:ilvl="5" w:tplc="040E001B" w:tentative="1">
      <w:start w:val="1"/>
      <w:numFmt w:val="lowerRoman"/>
      <w:lvlText w:val="%6."/>
      <w:lvlJc w:val="right"/>
      <w:pPr>
        <w:ind w:left="4078" w:hanging="180"/>
      </w:pPr>
    </w:lvl>
    <w:lvl w:ilvl="6" w:tplc="040E000F" w:tentative="1">
      <w:start w:val="1"/>
      <w:numFmt w:val="decimal"/>
      <w:lvlText w:val="%7."/>
      <w:lvlJc w:val="left"/>
      <w:pPr>
        <w:ind w:left="4798" w:hanging="360"/>
      </w:pPr>
    </w:lvl>
    <w:lvl w:ilvl="7" w:tplc="040E0019" w:tentative="1">
      <w:start w:val="1"/>
      <w:numFmt w:val="lowerLetter"/>
      <w:lvlText w:val="%8."/>
      <w:lvlJc w:val="left"/>
      <w:pPr>
        <w:ind w:left="5518" w:hanging="360"/>
      </w:pPr>
    </w:lvl>
    <w:lvl w:ilvl="8" w:tplc="040E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28" w15:restartNumberingAfterBreak="0">
    <w:nsid w:val="33AF7E30"/>
    <w:multiLevelType w:val="hybridMultilevel"/>
    <w:tmpl w:val="BC64D2D2"/>
    <w:lvl w:ilvl="0" w:tplc="5E044BE2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7D4C5C48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D0C23D84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3B44FFE4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6EA66E3E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BEDA2868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76225E1E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0994C888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97120B4C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29" w15:restartNumberingAfterBreak="0">
    <w:nsid w:val="380B40E0"/>
    <w:multiLevelType w:val="hybridMultilevel"/>
    <w:tmpl w:val="1D26B754"/>
    <w:lvl w:ilvl="0" w:tplc="C478DD2A">
      <w:start w:val="1"/>
      <w:numFmt w:val="upperLetter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53FECB10">
      <w:start w:val="1"/>
      <w:numFmt w:val="upperLetter"/>
      <w:lvlText w:val="%2."/>
      <w:lvlJc w:val="left"/>
      <w:pPr>
        <w:ind w:left="3564" w:hanging="269"/>
        <w:jc w:val="right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2" w:tplc="C602D5EC">
      <w:start w:val="1"/>
      <w:numFmt w:val="bullet"/>
      <w:lvlText w:val="•"/>
      <w:lvlJc w:val="left"/>
      <w:pPr>
        <w:ind w:left="4118" w:hanging="269"/>
      </w:pPr>
      <w:rPr>
        <w:rFonts w:hint="default"/>
      </w:rPr>
    </w:lvl>
    <w:lvl w:ilvl="3" w:tplc="56405B4A">
      <w:start w:val="1"/>
      <w:numFmt w:val="bullet"/>
      <w:lvlText w:val="•"/>
      <w:lvlJc w:val="left"/>
      <w:pPr>
        <w:ind w:left="4671" w:hanging="269"/>
      </w:pPr>
      <w:rPr>
        <w:rFonts w:hint="default"/>
      </w:rPr>
    </w:lvl>
    <w:lvl w:ilvl="4" w:tplc="A90CB3CE">
      <w:start w:val="1"/>
      <w:numFmt w:val="bullet"/>
      <w:lvlText w:val="•"/>
      <w:lvlJc w:val="left"/>
      <w:pPr>
        <w:ind w:left="5225" w:hanging="269"/>
      </w:pPr>
      <w:rPr>
        <w:rFonts w:hint="default"/>
      </w:rPr>
    </w:lvl>
    <w:lvl w:ilvl="5" w:tplc="598256FE">
      <w:start w:val="1"/>
      <w:numFmt w:val="bullet"/>
      <w:lvlText w:val="•"/>
      <w:lvlJc w:val="left"/>
      <w:pPr>
        <w:ind w:left="5778" w:hanging="269"/>
      </w:pPr>
      <w:rPr>
        <w:rFonts w:hint="default"/>
      </w:rPr>
    </w:lvl>
    <w:lvl w:ilvl="6" w:tplc="D912482E">
      <w:start w:val="1"/>
      <w:numFmt w:val="bullet"/>
      <w:lvlText w:val="•"/>
      <w:lvlJc w:val="left"/>
      <w:pPr>
        <w:ind w:left="6332" w:hanging="269"/>
      </w:pPr>
      <w:rPr>
        <w:rFonts w:hint="default"/>
      </w:rPr>
    </w:lvl>
    <w:lvl w:ilvl="7" w:tplc="714E52BC">
      <w:start w:val="1"/>
      <w:numFmt w:val="bullet"/>
      <w:lvlText w:val="•"/>
      <w:lvlJc w:val="left"/>
      <w:pPr>
        <w:ind w:left="6885" w:hanging="269"/>
      </w:pPr>
      <w:rPr>
        <w:rFonts w:hint="default"/>
      </w:rPr>
    </w:lvl>
    <w:lvl w:ilvl="8" w:tplc="91BA3716">
      <w:start w:val="1"/>
      <w:numFmt w:val="bullet"/>
      <w:lvlText w:val="•"/>
      <w:lvlJc w:val="left"/>
      <w:pPr>
        <w:ind w:left="7439" w:hanging="269"/>
      </w:pPr>
      <w:rPr>
        <w:rFonts w:hint="default"/>
      </w:rPr>
    </w:lvl>
  </w:abstractNum>
  <w:abstractNum w:abstractNumId="30" w15:restartNumberingAfterBreak="0">
    <w:nsid w:val="3EE10216"/>
    <w:multiLevelType w:val="hybridMultilevel"/>
    <w:tmpl w:val="68FE52A8"/>
    <w:lvl w:ilvl="0" w:tplc="83106846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CD3ABE4C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0A26977A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90D6D62A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80A6ED0C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868C2538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2D36CB56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3182D402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0F1039B0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31" w15:restartNumberingAfterBreak="0">
    <w:nsid w:val="3F6F3590"/>
    <w:multiLevelType w:val="hybridMultilevel"/>
    <w:tmpl w:val="DAEE9288"/>
    <w:lvl w:ilvl="0" w:tplc="F862602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D63661"/>
    <w:multiLevelType w:val="hybridMultilevel"/>
    <w:tmpl w:val="3B3E30A0"/>
    <w:lvl w:ilvl="0" w:tplc="DDE8CAA8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98" w:hanging="360"/>
      </w:pPr>
    </w:lvl>
    <w:lvl w:ilvl="2" w:tplc="040E001B" w:tentative="1">
      <w:start w:val="1"/>
      <w:numFmt w:val="lowerRoman"/>
      <w:lvlText w:val="%3."/>
      <w:lvlJc w:val="right"/>
      <w:pPr>
        <w:ind w:left="1918" w:hanging="180"/>
      </w:pPr>
    </w:lvl>
    <w:lvl w:ilvl="3" w:tplc="040E000F" w:tentative="1">
      <w:start w:val="1"/>
      <w:numFmt w:val="decimal"/>
      <w:lvlText w:val="%4."/>
      <w:lvlJc w:val="left"/>
      <w:pPr>
        <w:ind w:left="2638" w:hanging="360"/>
      </w:pPr>
    </w:lvl>
    <w:lvl w:ilvl="4" w:tplc="040E0019" w:tentative="1">
      <w:start w:val="1"/>
      <w:numFmt w:val="lowerLetter"/>
      <w:lvlText w:val="%5."/>
      <w:lvlJc w:val="left"/>
      <w:pPr>
        <w:ind w:left="3358" w:hanging="360"/>
      </w:pPr>
    </w:lvl>
    <w:lvl w:ilvl="5" w:tplc="040E001B" w:tentative="1">
      <w:start w:val="1"/>
      <w:numFmt w:val="lowerRoman"/>
      <w:lvlText w:val="%6."/>
      <w:lvlJc w:val="right"/>
      <w:pPr>
        <w:ind w:left="4078" w:hanging="180"/>
      </w:pPr>
    </w:lvl>
    <w:lvl w:ilvl="6" w:tplc="040E000F" w:tentative="1">
      <w:start w:val="1"/>
      <w:numFmt w:val="decimal"/>
      <w:lvlText w:val="%7."/>
      <w:lvlJc w:val="left"/>
      <w:pPr>
        <w:ind w:left="4798" w:hanging="360"/>
      </w:pPr>
    </w:lvl>
    <w:lvl w:ilvl="7" w:tplc="040E0019" w:tentative="1">
      <w:start w:val="1"/>
      <w:numFmt w:val="lowerLetter"/>
      <w:lvlText w:val="%8."/>
      <w:lvlJc w:val="left"/>
      <w:pPr>
        <w:ind w:left="5518" w:hanging="360"/>
      </w:pPr>
    </w:lvl>
    <w:lvl w:ilvl="8" w:tplc="040E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33" w15:restartNumberingAfterBreak="0">
    <w:nsid w:val="3FE86774"/>
    <w:multiLevelType w:val="hybridMultilevel"/>
    <w:tmpl w:val="B0F2B46C"/>
    <w:lvl w:ilvl="0" w:tplc="32C88EA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87104E"/>
    <w:multiLevelType w:val="hybridMultilevel"/>
    <w:tmpl w:val="82B82B84"/>
    <w:lvl w:ilvl="0" w:tplc="B40A968E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2F9A8A86">
      <w:start w:val="1"/>
      <w:numFmt w:val="bullet"/>
      <w:lvlText w:val="•"/>
      <w:lvlJc w:val="left"/>
      <w:pPr>
        <w:ind w:left="1547" w:hanging="567"/>
      </w:pPr>
      <w:rPr>
        <w:rFonts w:hint="default"/>
      </w:rPr>
    </w:lvl>
    <w:lvl w:ilvl="2" w:tplc="AE0EE522">
      <w:start w:val="1"/>
      <w:numFmt w:val="bullet"/>
      <w:lvlText w:val="•"/>
      <w:lvlJc w:val="left"/>
      <w:pPr>
        <w:ind w:left="2409" w:hanging="567"/>
      </w:pPr>
      <w:rPr>
        <w:rFonts w:hint="default"/>
      </w:rPr>
    </w:lvl>
    <w:lvl w:ilvl="3" w:tplc="CD340356">
      <w:start w:val="1"/>
      <w:numFmt w:val="bullet"/>
      <w:lvlText w:val="•"/>
      <w:lvlJc w:val="left"/>
      <w:pPr>
        <w:ind w:left="3271" w:hanging="567"/>
      </w:pPr>
      <w:rPr>
        <w:rFonts w:hint="default"/>
      </w:rPr>
    </w:lvl>
    <w:lvl w:ilvl="4" w:tplc="506C9386">
      <w:start w:val="1"/>
      <w:numFmt w:val="bullet"/>
      <w:lvlText w:val="•"/>
      <w:lvlJc w:val="left"/>
      <w:pPr>
        <w:ind w:left="4133" w:hanging="567"/>
      </w:pPr>
      <w:rPr>
        <w:rFonts w:hint="default"/>
      </w:rPr>
    </w:lvl>
    <w:lvl w:ilvl="5" w:tplc="07DAA768">
      <w:start w:val="1"/>
      <w:numFmt w:val="bullet"/>
      <w:lvlText w:val="•"/>
      <w:lvlJc w:val="left"/>
      <w:pPr>
        <w:ind w:left="4995" w:hanging="567"/>
      </w:pPr>
      <w:rPr>
        <w:rFonts w:hint="default"/>
      </w:rPr>
    </w:lvl>
    <w:lvl w:ilvl="6" w:tplc="E96439BA">
      <w:start w:val="1"/>
      <w:numFmt w:val="bullet"/>
      <w:lvlText w:val="•"/>
      <w:lvlJc w:val="left"/>
      <w:pPr>
        <w:ind w:left="5857" w:hanging="567"/>
      </w:pPr>
      <w:rPr>
        <w:rFonts w:hint="default"/>
      </w:rPr>
    </w:lvl>
    <w:lvl w:ilvl="7" w:tplc="034E3644">
      <w:start w:val="1"/>
      <w:numFmt w:val="bullet"/>
      <w:lvlText w:val="•"/>
      <w:lvlJc w:val="left"/>
      <w:pPr>
        <w:ind w:left="6720" w:hanging="567"/>
      </w:pPr>
      <w:rPr>
        <w:rFonts w:hint="default"/>
      </w:rPr>
    </w:lvl>
    <w:lvl w:ilvl="8" w:tplc="32680E98">
      <w:start w:val="1"/>
      <w:numFmt w:val="bullet"/>
      <w:lvlText w:val="•"/>
      <w:lvlJc w:val="left"/>
      <w:pPr>
        <w:ind w:left="7582" w:hanging="567"/>
      </w:pPr>
      <w:rPr>
        <w:rFonts w:hint="default"/>
      </w:rPr>
    </w:lvl>
  </w:abstractNum>
  <w:abstractNum w:abstractNumId="35" w15:restartNumberingAfterBreak="0">
    <w:nsid w:val="48CC6F1B"/>
    <w:multiLevelType w:val="hybridMultilevel"/>
    <w:tmpl w:val="E5101EAA"/>
    <w:lvl w:ilvl="0" w:tplc="3DFC695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28049B"/>
    <w:multiLevelType w:val="hybridMultilevel"/>
    <w:tmpl w:val="6562FBF8"/>
    <w:lvl w:ilvl="0" w:tplc="C1B84584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98" w:hanging="360"/>
      </w:pPr>
    </w:lvl>
    <w:lvl w:ilvl="2" w:tplc="040E001B" w:tentative="1">
      <w:start w:val="1"/>
      <w:numFmt w:val="lowerRoman"/>
      <w:lvlText w:val="%3."/>
      <w:lvlJc w:val="right"/>
      <w:pPr>
        <w:ind w:left="1918" w:hanging="180"/>
      </w:pPr>
    </w:lvl>
    <w:lvl w:ilvl="3" w:tplc="040E000F" w:tentative="1">
      <w:start w:val="1"/>
      <w:numFmt w:val="decimal"/>
      <w:lvlText w:val="%4."/>
      <w:lvlJc w:val="left"/>
      <w:pPr>
        <w:ind w:left="2638" w:hanging="360"/>
      </w:pPr>
    </w:lvl>
    <w:lvl w:ilvl="4" w:tplc="040E0019" w:tentative="1">
      <w:start w:val="1"/>
      <w:numFmt w:val="lowerLetter"/>
      <w:lvlText w:val="%5."/>
      <w:lvlJc w:val="left"/>
      <w:pPr>
        <w:ind w:left="3358" w:hanging="360"/>
      </w:pPr>
    </w:lvl>
    <w:lvl w:ilvl="5" w:tplc="040E001B" w:tentative="1">
      <w:start w:val="1"/>
      <w:numFmt w:val="lowerRoman"/>
      <w:lvlText w:val="%6."/>
      <w:lvlJc w:val="right"/>
      <w:pPr>
        <w:ind w:left="4078" w:hanging="180"/>
      </w:pPr>
    </w:lvl>
    <w:lvl w:ilvl="6" w:tplc="040E000F" w:tentative="1">
      <w:start w:val="1"/>
      <w:numFmt w:val="decimal"/>
      <w:lvlText w:val="%7."/>
      <w:lvlJc w:val="left"/>
      <w:pPr>
        <w:ind w:left="4798" w:hanging="360"/>
      </w:pPr>
    </w:lvl>
    <w:lvl w:ilvl="7" w:tplc="040E0019" w:tentative="1">
      <w:start w:val="1"/>
      <w:numFmt w:val="lowerLetter"/>
      <w:lvlText w:val="%8."/>
      <w:lvlJc w:val="left"/>
      <w:pPr>
        <w:ind w:left="5518" w:hanging="360"/>
      </w:pPr>
    </w:lvl>
    <w:lvl w:ilvl="8" w:tplc="040E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37" w15:restartNumberingAfterBreak="0">
    <w:nsid w:val="50201E36"/>
    <w:multiLevelType w:val="hybridMultilevel"/>
    <w:tmpl w:val="7102C9E4"/>
    <w:lvl w:ilvl="0" w:tplc="AE6875B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3F5046EC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5C70CBAC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FA287AA6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B59EEEFC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035E7862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B8A2D8E2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F9AE4F78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1C58C180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38" w15:restartNumberingAfterBreak="0">
    <w:nsid w:val="51351927"/>
    <w:multiLevelType w:val="multilevel"/>
    <w:tmpl w:val="3C74A8BA"/>
    <w:lvl w:ilvl="0">
      <w:start w:val="4"/>
      <w:numFmt w:val="decimal"/>
      <w:lvlText w:val="%1"/>
      <w:lvlJc w:val="left"/>
      <w:pPr>
        <w:ind w:left="685" w:hanging="567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39" w15:restartNumberingAfterBreak="0">
    <w:nsid w:val="53CF76A3"/>
    <w:multiLevelType w:val="multilevel"/>
    <w:tmpl w:val="60E6EF82"/>
    <w:lvl w:ilvl="0">
      <w:start w:val="6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33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5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8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0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54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78" w:hanging="567"/>
      </w:pPr>
      <w:rPr>
        <w:rFonts w:hint="default"/>
      </w:rPr>
    </w:lvl>
  </w:abstractNum>
  <w:abstractNum w:abstractNumId="40" w15:restartNumberingAfterBreak="0">
    <w:nsid w:val="55781200"/>
    <w:multiLevelType w:val="hybridMultilevel"/>
    <w:tmpl w:val="7C16D6D0"/>
    <w:lvl w:ilvl="0" w:tplc="8DAA3B3E">
      <w:start w:val="1"/>
      <w:numFmt w:val="decimal"/>
      <w:lvlText w:val="%1."/>
      <w:lvlJc w:val="left"/>
      <w:pPr>
        <w:ind w:left="1251" w:hanging="221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3274E7BE">
      <w:start w:val="1"/>
      <w:numFmt w:val="bullet"/>
      <w:lvlText w:val="•"/>
      <w:lvlJc w:val="left"/>
      <w:pPr>
        <w:ind w:left="2057" w:hanging="221"/>
      </w:pPr>
      <w:rPr>
        <w:rFonts w:hint="default"/>
      </w:rPr>
    </w:lvl>
    <w:lvl w:ilvl="2" w:tplc="F880ECC6">
      <w:start w:val="1"/>
      <w:numFmt w:val="bullet"/>
      <w:lvlText w:val="•"/>
      <w:lvlJc w:val="left"/>
      <w:pPr>
        <w:ind w:left="2862" w:hanging="221"/>
      </w:pPr>
      <w:rPr>
        <w:rFonts w:hint="default"/>
      </w:rPr>
    </w:lvl>
    <w:lvl w:ilvl="3" w:tplc="0C94FC20">
      <w:start w:val="1"/>
      <w:numFmt w:val="bullet"/>
      <w:lvlText w:val="•"/>
      <w:lvlJc w:val="left"/>
      <w:pPr>
        <w:ind w:left="3668" w:hanging="221"/>
      </w:pPr>
      <w:rPr>
        <w:rFonts w:hint="default"/>
      </w:rPr>
    </w:lvl>
    <w:lvl w:ilvl="4" w:tplc="FAF4E994">
      <w:start w:val="1"/>
      <w:numFmt w:val="bullet"/>
      <w:lvlText w:val="•"/>
      <w:lvlJc w:val="left"/>
      <w:pPr>
        <w:ind w:left="4473" w:hanging="221"/>
      </w:pPr>
      <w:rPr>
        <w:rFonts w:hint="default"/>
      </w:rPr>
    </w:lvl>
    <w:lvl w:ilvl="5" w:tplc="91607948">
      <w:start w:val="1"/>
      <w:numFmt w:val="bullet"/>
      <w:lvlText w:val="•"/>
      <w:lvlJc w:val="left"/>
      <w:pPr>
        <w:ind w:left="5279" w:hanging="221"/>
      </w:pPr>
      <w:rPr>
        <w:rFonts w:hint="default"/>
      </w:rPr>
    </w:lvl>
    <w:lvl w:ilvl="6" w:tplc="26922998">
      <w:start w:val="1"/>
      <w:numFmt w:val="bullet"/>
      <w:lvlText w:val="•"/>
      <w:lvlJc w:val="left"/>
      <w:pPr>
        <w:ind w:left="6084" w:hanging="221"/>
      </w:pPr>
      <w:rPr>
        <w:rFonts w:hint="default"/>
      </w:rPr>
    </w:lvl>
    <w:lvl w:ilvl="7" w:tplc="F2D80A34">
      <w:start w:val="1"/>
      <w:numFmt w:val="bullet"/>
      <w:lvlText w:val="•"/>
      <w:lvlJc w:val="left"/>
      <w:pPr>
        <w:ind w:left="6889" w:hanging="221"/>
      </w:pPr>
      <w:rPr>
        <w:rFonts w:hint="default"/>
      </w:rPr>
    </w:lvl>
    <w:lvl w:ilvl="8" w:tplc="BF1E52C6">
      <w:start w:val="1"/>
      <w:numFmt w:val="bullet"/>
      <w:lvlText w:val="•"/>
      <w:lvlJc w:val="left"/>
      <w:pPr>
        <w:ind w:left="7695" w:hanging="221"/>
      </w:pPr>
      <w:rPr>
        <w:rFonts w:hint="default"/>
      </w:rPr>
    </w:lvl>
  </w:abstractNum>
  <w:abstractNum w:abstractNumId="41" w15:restartNumberingAfterBreak="0">
    <w:nsid w:val="586852D4"/>
    <w:multiLevelType w:val="hybridMultilevel"/>
    <w:tmpl w:val="789EA840"/>
    <w:lvl w:ilvl="0" w:tplc="3D70452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7A0B26"/>
    <w:multiLevelType w:val="hybridMultilevel"/>
    <w:tmpl w:val="DA1E5734"/>
    <w:lvl w:ilvl="0" w:tplc="E8FA4C1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5FD8435A">
      <w:start w:val="1"/>
      <w:numFmt w:val="bullet"/>
      <w:lvlText w:val="•"/>
      <w:lvlJc w:val="left"/>
      <w:pPr>
        <w:ind w:left="1547" w:hanging="567"/>
      </w:pPr>
      <w:rPr>
        <w:rFonts w:hint="default"/>
      </w:rPr>
    </w:lvl>
    <w:lvl w:ilvl="2" w:tplc="68AE414E">
      <w:start w:val="1"/>
      <w:numFmt w:val="bullet"/>
      <w:lvlText w:val="•"/>
      <w:lvlJc w:val="left"/>
      <w:pPr>
        <w:ind w:left="2409" w:hanging="567"/>
      </w:pPr>
      <w:rPr>
        <w:rFonts w:hint="default"/>
      </w:rPr>
    </w:lvl>
    <w:lvl w:ilvl="3" w:tplc="D5861380">
      <w:start w:val="1"/>
      <w:numFmt w:val="bullet"/>
      <w:lvlText w:val="•"/>
      <w:lvlJc w:val="left"/>
      <w:pPr>
        <w:ind w:left="3271" w:hanging="567"/>
      </w:pPr>
      <w:rPr>
        <w:rFonts w:hint="default"/>
      </w:rPr>
    </w:lvl>
    <w:lvl w:ilvl="4" w:tplc="84E4AC04">
      <w:start w:val="1"/>
      <w:numFmt w:val="bullet"/>
      <w:lvlText w:val="•"/>
      <w:lvlJc w:val="left"/>
      <w:pPr>
        <w:ind w:left="4133" w:hanging="567"/>
      </w:pPr>
      <w:rPr>
        <w:rFonts w:hint="default"/>
      </w:rPr>
    </w:lvl>
    <w:lvl w:ilvl="5" w:tplc="A6160C0C">
      <w:start w:val="1"/>
      <w:numFmt w:val="bullet"/>
      <w:lvlText w:val="•"/>
      <w:lvlJc w:val="left"/>
      <w:pPr>
        <w:ind w:left="4995" w:hanging="567"/>
      </w:pPr>
      <w:rPr>
        <w:rFonts w:hint="default"/>
      </w:rPr>
    </w:lvl>
    <w:lvl w:ilvl="6" w:tplc="7F7AFE04">
      <w:start w:val="1"/>
      <w:numFmt w:val="bullet"/>
      <w:lvlText w:val="•"/>
      <w:lvlJc w:val="left"/>
      <w:pPr>
        <w:ind w:left="5857" w:hanging="567"/>
      </w:pPr>
      <w:rPr>
        <w:rFonts w:hint="default"/>
      </w:rPr>
    </w:lvl>
    <w:lvl w:ilvl="7" w:tplc="736C962E">
      <w:start w:val="1"/>
      <w:numFmt w:val="bullet"/>
      <w:lvlText w:val="•"/>
      <w:lvlJc w:val="left"/>
      <w:pPr>
        <w:ind w:left="6720" w:hanging="567"/>
      </w:pPr>
      <w:rPr>
        <w:rFonts w:hint="default"/>
      </w:rPr>
    </w:lvl>
    <w:lvl w:ilvl="8" w:tplc="DDBAC0B6">
      <w:start w:val="1"/>
      <w:numFmt w:val="bullet"/>
      <w:lvlText w:val="•"/>
      <w:lvlJc w:val="left"/>
      <w:pPr>
        <w:ind w:left="7582" w:hanging="567"/>
      </w:pPr>
      <w:rPr>
        <w:rFonts w:hint="default"/>
      </w:rPr>
    </w:lvl>
  </w:abstractNum>
  <w:abstractNum w:abstractNumId="43" w15:restartNumberingAfterBreak="0">
    <w:nsid w:val="5D211040"/>
    <w:multiLevelType w:val="hybridMultilevel"/>
    <w:tmpl w:val="8E42139E"/>
    <w:lvl w:ilvl="0" w:tplc="6F8CAD8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26554D"/>
    <w:multiLevelType w:val="hybridMultilevel"/>
    <w:tmpl w:val="78CC9408"/>
    <w:lvl w:ilvl="0" w:tplc="6DA0F024">
      <w:start w:val="1"/>
      <w:numFmt w:val="decimal"/>
      <w:lvlText w:val="%1."/>
      <w:lvlJc w:val="left"/>
      <w:pPr>
        <w:ind w:left="221" w:hanging="221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1A36D4FC">
      <w:start w:val="1"/>
      <w:numFmt w:val="bullet"/>
      <w:lvlText w:val="•"/>
      <w:lvlJc w:val="left"/>
      <w:pPr>
        <w:ind w:left="2107" w:hanging="221"/>
      </w:pPr>
      <w:rPr>
        <w:rFonts w:hint="default"/>
      </w:rPr>
    </w:lvl>
    <w:lvl w:ilvl="2" w:tplc="814CAFA2">
      <w:start w:val="1"/>
      <w:numFmt w:val="bullet"/>
      <w:lvlText w:val="•"/>
      <w:lvlJc w:val="left"/>
      <w:pPr>
        <w:ind w:left="2962" w:hanging="221"/>
      </w:pPr>
      <w:rPr>
        <w:rFonts w:hint="default"/>
      </w:rPr>
    </w:lvl>
    <w:lvl w:ilvl="3" w:tplc="7FF8F594">
      <w:start w:val="1"/>
      <w:numFmt w:val="bullet"/>
      <w:lvlText w:val="•"/>
      <w:lvlJc w:val="left"/>
      <w:pPr>
        <w:ind w:left="3818" w:hanging="221"/>
      </w:pPr>
      <w:rPr>
        <w:rFonts w:hint="default"/>
      </w:rPr>
    </w:lvl>
    <w:lvl w:ilvl="4" w:tplc="CBF40BB8">
      <w:start w:val="1"/>
      <w:numFmt w:val="bullet"/>
      <w:lvlText w:val="•"/>
      <w:lvlJc w:val="left"/>
      <w:pPr>
        <w:ind w:left="4673" w:hanging="221"/>
      </w:pPr>
      <w:rPr>
        <w:rFonts w:hint="default"/>
      </w:rPr>
    </w:lvl>
    <w:lvl w:ilvl="5" w:tplc="EBACB8D2">
      <w:start w:val="1"/>
      <w:numFmt w:val="bullet"/>
      <w:lvlText w:val="•"/>
      <w:lvlJc w:val="left"/>
      <w:pPr>
        <w:ind w:left="5529" w:hanging="221"/>
      </w:pPr>
      <w:rPr>
        <w:rFonts w:hint="default"/>
      </w:rPr>
    </w:lvl>
    <w:lvl w:ilvl="6" w:tplc="0608E0EE">
      <w:start w:val="1"/>
      <w:numFmt w:val="bullet"/>
      <w:lvlText w:val="•"/>
      <w:lvlJc w:val="left"/>
      <w:pPr>
        <w:ind w:left="6384" w:hanging="221"/>
      </w:pPr>
      <w:rPr>
        <w:rFonts w:hint="default"/>
      </w:rPr>
    </w:lvl>
    <w:lvl w:ilvl="7" w:tplc="AB12658E">
      <w:start w:val="1"/>
      <w:numFmt w:val="bullet"/>
      <w:lvlText w:val="•"/>
      <w:lvlJc w:val="left"/>
      <w:pPr>
        <w:ind w:left="7239" w:hanging="221"/>
      </w:pPr>
      <w:rPr>
        <w:rFonts w:hint="default"/>
      </w:rPr>
    </w:lvl>
    <w:lvl w:ilvl="8" w:tplc="5C6642FA">
      <w:start w:val="1"/>
      <w:numFmt w:val="bullet"/>
      <w:lvlText w:val="•"/>
      <w:lvlJc w:val="left"/>
      <w:pPr>
        <w:ind w:left="8095" w:hanging="221"/>
      </w:pPr>
      <w:rPr>
        <w:rFonts w:hint="default"/>
      </w:rPr>
    </w:lvl>
  </w:abstractNum>
  <w:abstractNum w:abstractNumId="45" w15:restartNumberingAfterBreak="0">
    <w:nsid w:val="5E911826"/>
    <w:multiLevelType w:val="hybridMultilevel"/>
    <w:tmpl w:val="5E22ADBE"/>
    <w:lvl w:ilvl="0" w:tplc="BF42B872">
      <w:start w:val="1"/>
      <w:numFmt w:val="upperLetter"/>
      <w:lvlText w:val="%1."/>
      <w:lvlJc w:val="left"/>
      <w:pPr>
        <w:ind w:left="1440" w:hanging="569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7DEADF5A">
      <w:start w:val="1"/>
      <w:numFmt w:val="bullet"/>
      <w:lvlText w:val="•"/>
      <w:lvlJc w:val="left"/>
      <w:pPr>
        <w:ind w:left="2151" w:hanging="569"/>
      </w:pPr>
      <w:rPr>
        <w:rFonts w:hint="default"/>
      </w:rPr>
    </w:lvl>
    <w:lvl w:ilvl="2" w:tplc="06FC4008">
      <w:start w:val="1"/>
      <w:numFmt w:val="bullet"/>
      <w:lvlText w:val="•"/>
      <w:lvlJc w:val="left"/>
      <w:pPr>
        <w:ind w:left="2861" w:hanging="569"/>
      </w:pPr>
      <w:rPr>
        <w:rFonts w:hint="default"/>
      </w:rPr>
    </w:lvl>
    <w:lvl w:ilvl="3" w:tplc="BDD08298">
      <w:start w:val="1"/>
      <w:numFmt w:val="bullet"/>
      <w:lvlText w:val="•"/>
      <w:lvlJc w:val="left"/>
      <w:pPr>
        <w:ind w:left="3572" w:hanging="569"/>
      </w:pPr>
      <w:rPr>
        <w:rFonts w:hint="default"/>
      </w:rPr>
    </w:lvl>
    <w:lvl w:ilvl="4" w:tplc="A7A8744A">
      <w:start w:val="1"/>
      <w:numFmt w:val="bullet"/>
      <w:lvlText w:val="•"/>
      <w:lvlJc w:val="left"/>
      <w:pPr>
        <w:ind w:left="4282" w:hanging="569"/>
      </w:pPr>
      <w:rPr>
        <w:rFonts w:hint="default"/>
      </w:rPr>
    </w:lvl>
    <w:lvl w:ilvl="5" w:tplc="B26E9794">
      <w:start w:val="1"/>
      <w:numFmt w:val="bullet"/>
      <w:lvlText w:val="•"/>
      <w:lvlJc w:val="left"/>
      <w:pPr>
        <w:ind w:left="4993" w:hanging="569"/>
      </w:pPr>
      <w:rPr>
        <w:rFonts w:hint="default"/>
      </w:rPr>
    </w:lvl>
    <w:lvl w:ilvl="6" w:tplc="8A86A882">
      <w:start w:val="1"/>
      <w:numFmt w:val="bullet"/>
      <w:lvlText w:val="•"/>
      <w:lvlJc w:val="left"/>
      <w:pPr>
        <w:ind w:left="5704" w:hanging="569"/>
      </w:pPr>
      <w:rPr>
        <w:rFonts w:hint="default"/>
      </w:rPr>
    </w:lvl>
    <w:lvl w:ilvl="7" w:tplc="FAF63DDC">
      <w:start w:val="1"/>
      <w:numFmt w:val="bullet"/>
      <w:lvlText w:val="•"/>
      <w:lvlJc w:val="left"/>
      <w:pPr>
        <w:ind w:left="6414" w:hanging="569"/>
      </w:pPr>
      <w:rPr>
        <w:rFonts w:hint="default"/>
      </w:rPr>
    </w:lvl>
    <w:lvl w:ilvl="8" w:tplc="76B0BFF8">
      <w:start w:val="1"/>
      <w:numFmt w:val="bullet"/>
      <w:lvlText w:val="•"/>
      <w:lvlJc w:val="left"/>
      <w:pPr>
        <w:ind w:left="7125" w:hanging="569"/>
      </w:pPr>
      <w:rPr>
        <w:rFonts w:hint="default"/>
      </w:rPr>
    </w:lvl>
  </w:abstractNum>
  <w:abstractNum w:abstractNumId="46" w15:restartNumberingAfterBreak="0">
    <w:nsid w:val="64513D78"/>
    <w:multiLevelType w:val="hybridMultilevel"/>
    <w:tmpl w:val="C1765D12"/>
    <w:lvl w:ilvl="0" w:tplc="0D20030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4ED30DB"/>
    <w:multiLevelType w:val="hybridMultilevel"/>
    <w:tmpl w:val="3A369748"/>
    <w:lvl w:ilvl="0" w:tplc="7050347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70D2F10"/>
    <w:multiLevelType w:val="hybridMultilevel"/>
    <w:tmpl w:val="CE16BF7A"/>
    <w:lvl w:ilvl="0" w:tplc="7576B6E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85A209A"/>
    <w:multiLevelType w:val="hybridMultilevel"/>
    <w:tmpl w:val="C3C27AB6"/>
    <w:lvl w:ilvl="0" w:tplc="35E4C22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8F66E176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ECAABC94">
      <w:start w:val="1"/>
      <w:numFmt w:val="bullet"/>
      <w:lvlText w:val="•"/>
      <w:lvlJc w:val="left"/>
      <w:pPr>
        <w:ind w:left="2405" w:hanging="567"/>
      </w:pPr>
      <w:rPr>
        <w:rFonts w:hint="default"/>
      </w:rPr>
    </w:lvl>
    <w:lvl w:ilvl="3" w:tplc="00E2521C">
      <w:start w:val="1"/>
      <w:numFmt w:val="bullet"/>
      <w:lvlText w:val="•"/>
      <w:lvlJc w:val="left"/>
      <w:pPr>
        <w:ind w:left="3265" w:hanging="567"/>
      </w:pPr>
      <w:rPr>
        <w:rFonts w:hint="default"/>
      </w:rPr>
    </w:lvl>
    <w:lvl w:ilvl="4" w:tplc="8A66EB74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5" w:tplc="44AAA488">
      <w:start w:val="1"/>
      <w:numFmt w:val="bullet"/>
      <w:lvlText w:val="•"/>
      <w:lvlJc w:val="left"/>
      <w:pPr>
        <w:ind w:left="4985" w:hanging="567"/>
      </w:pPr>
      <w:rPr>
        <w:rFonts w:hint="default"/>
      </w:rPr>
    </w:lvl>
    <w:lvl w:ilvl="6" w:tplc="8542CF28">
      <w:start w:val="1"/>
      <w:numFmt w:val="bullet"/>
      <w:lvlText w:val="•"/>
      <w:lvlJc w:val="left"/>
      <w:pPr>
        <w:ind w:left="5845" w:hanging="567"/>
      </w:pPr>
      <w:rPr>
        <w:rFonts w:hint="default"/>
      </w:rPr>
    </w:lvl>
    <w:lvl w:ilvl="7" w:tplc="C7B2B052">
      <w:start w:val="1"/>
      <w:numFmt w:val="bullet"/>
      <w:lvlText w:val="•"/>
      <w:lvlJc w:val="left"/>
      <w:pPr>
        <w:ind w:left="6706" w:hanging="567"/>
      </w:pPr>
      <w:rPr>
        <w:rFonts w:hint="default"/>
      </w:rPr>
    </w:lvl>
    <w:lvl w:ilvl="8" w:tplc="A68CE0D0">
      <w:start w:val="1"/>
      <w:numFmt w:val="bullet"/>
      <w:lvlText w:val="•"/>
      <w:lvlJc w:val="left"/>
      <w:pPr>
        <w:ind w:left="7566" w:hanging="567"/>
      </w:pPr>
      <w:rPr>
        <w:rFonts w:hint="default"/>
      </w:rPr>
    </w:lvl>
  </w:abstractNum>
  <w:abstractNum w:abstractNumId="50" w15:restartNumberingAfterBreak="0">
    <w:nsid w:val="6C2B7E36"/>
    <w:multiLevelType w:val="hybridMultilevel"/>
    <w:tmpl w:val="1EE47B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146D1C"/>
    <w:multiLevelType w:val="hybridMultilevel"/>
    <w:tmpl w:val="1332A85E"/>
    <w:lvl w:ilvl="0" w:tplc="C3DAFA20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2D0444C2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58E6012C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588A04FC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A5AC68C8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29E49DBC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D4BE1574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48F8DF08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C0D66902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52" w15:restartNumberingAfterBreak="0">
    <w:nsid w:val="70F54644"/>
    <w:multiLevelType w:val="hybridMultilevel"/>
    <w:tmpl w:val="B4FE053E"/>
    <w:lvl w:ilvl="0" w:tplc="8D268842">
      <w:start w:val="1"/>
      <w:numFmt w:val="bullet"/>
      <w:lvlText w:val=""/>
      <w:lvlJc w:val="left"/>
      <w:pPr>
        <w:ind w:left="685" w:hanging="567"/>
      </w:pPr>
      <w:rPr>
        <w:rFonts w:ascii="Symbol" w:eastAsia="Symbol" w:hAnsi="Symbol" w:hint="default"/>
        <w:sz w:val="22"/>
        <w:szCs w:val="22"/>
      </w:rPr>
    </w:lvl>
    <w:lvl w:ilvl="1" w:tplc="DC901DFE">
      <w:start w:val="1"/>
      <w:numFmt w:val="bullet"/>
      <w:lvlText w:val="•"/>
      <w:lvlJc w:val="left"/>
      <w:pPr>
        <w:ind w:left="1541" w:hanging="567"/>
      </w:pPr>
      <w:rPr>
        <w:rFonts w:hint="default"/>
      </w:rPr>
    </w:lvl>
    <w:lvl w:ilvl="2" w:tplc="F05C9904">
      <w:start w:val="1"/>
      <w:numFmt w:val="bullet"/>
      <w:lvlText w:val="•"/>
      <w:lvlJc w:val="left"/>
      <w:pPr>
        <w:ind w:left="2397" w:hanging="567"/>
      </w:pPr>
      <w:rPr>
        <w:rFonts w:hint="default"/>
      </w:rPr>
    </w:lvl>
    <w:lvl w:ilvl="3" w:tplc="CB284556">
      <w:start w:val="1"/>
      <w:numFmt w:val="bullet"/>
      <w:lvlText w:val="•"/>
      <w:lvlJc w:val="left"/>
      <w:pPr>
        <w:ind w:left="3253" w:hanging="567"/>
      </w:pPr>
      <w:rPr>
        <w:rFonts w:hint="default"/>
      </w:rPr>
    </w:lvl>
    <w:lvl w:ilvl="4" w:tplc="3FB42960">
      <w:start w:val="1"/>
      <w:numFmt w:val="bullet"/>
      <w:lvlText w:val="•"/>
      <w:lvlJc w:val="left"/>
      <w:pPr>
        <w:ind w:left="4109" w:hanging="567"/>
      </w:pPr>
      <w:rPr>
        <w:rFonts w:hint="default"/>
      </w:rPr>
    </w:lvl>
    <w:lvl w:ilvl="5" w:tplc="C8EA3138">
      <w:start w:val="1"/>
      <w:numFmt w:val="bullet"/>
      <w:lvlText w:val="•"/>
      <w:lvlJc w:val="left"/>
      <w:pPr>
        <w:ind w:left="4965" w:hanging="567"/>
      </w:pPr>
      <w:rPr>
        <w:rFonts w:hint="default"/>
      </w:rPr>
    </w:lvl>
    <w:lvl w:ilvl="6" w:tplc="AAD897B8">
      <w:start w:val="1"/>
      <w:numFmt w:val="bullet"/>
      <w:lvlText w:val="•"/>
      <w:lvlJc w:val="left"/>
      <w:pPr>
        <w:ind w:left="5821" w:hanging="567"/>
      </w:pPr>
      <w:rPr>
        <w:rFonts w:hint="default"/>
      </w:rPr>
    </w:lvl>
    <w:lvl w:ilvl="7" w:tplc="02BE7EA2">
      <w:start w:val="1"/>
      <w:numFmt w:val="bullet"/>
      <w:lvlText w:val="•"/>
      <w:lvlJc w:val="left"/>
      <w:pPr>
        <w:ind w:left="6678" w:hanging="567"/>
      </w:pPr>
      <w:rPr>
        <w:rFonts w:hint="default"/>
      </w:rPr>
    </w:lvl>
    <w:lvl w:ilvl="8" w:tplc="8822046E">
      <w:start w:val="1"/>
      <w:numFmt w:val="bullet"/>
      <w:lvlText w:val="•"/>
      <w:lvlJc w:val="left"/>
      <w:pPr>
        <w:ind w:left="7534" w:hanging="567"/>
      </w:pPr>
      <w:rPr>
        <w:rFonts w:hint="default"/>
      </w:rPr>
    </w:lvl>
  </w:abstractNum>
  <w:abstractNum w:abstractNumId="53" w15:restartNumberingAfterBreak="0">
    <w:nsid w:val="71273429"/>
    <w:multiLevelType w:val="multilevel"/>
    <w:tmpl w:val="D87826A4"/>
    <w:lvl w:ilvl="0">
      <w:start w:val="4"/>
      <w:numFmt w:val="decimal"/>
      <w:lvlText w:val="%1"/>
      <w:lvlJc w:val="left"/>
      <w:pPr>
        <w:ind w:left="685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89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5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02" w:hanging="567"/>
      </w:pPr>
      <w:rPr>
        <w:rFonts w:hint="default"/>
      </w:rPr>
    </w:lvl>
  </w:abstractNum>
  <w:abstractNum w:abstractNumId="54" w15:restartNumberingAfterBreak="0">
    <w:nsid w:val="791D1847"/>
    <w:multiLevelType w:val="hybridMultilevel"/>
    <w:tmpl w:val="AE661032"/>
    <w:lvl w:ilvl="0" w:tplc="133C505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B30328C"/>
    <w:multiLevelType w:val="hybridMultilevel"/>
    <w:tmpl w:val="A594B390"/>
    <w:lvl w:ilvl="0" w:tplc="3118D8E6">
      <w:start w:val="1"/>
      <w:numFmt w:val="decimal"/>
      <w:lvlText w:val="%1."/>
      <w:lvlJc w:val="left"/>
      <w:pPr>
        <w:ind w:left="118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392D7DA">
      <w:start w:val="1"/>
      <w:numFmt w:val="bullet"/>
      <w:lvlText w:val="•"/>
      <w:lvlJc w:val="left"/>
      <w:pPr>
        <w:ind w:left="1035" w:hanging="567"/>
      </w:pPr>
      <w:rPr>
        <w:rFonts w:hint="default"/>
      </w:rPr>
    </w:lvl>
    <w:lvl w:ilvl="2" w:tplc="6E3A0088">
      <w:start w:val="1"/>
      <w:numFmt w:val="bullet"/>
      <w:lvlText w:val="•"/>
      <w:lvlJc w:val="left"/>
      <w:pPr>
        <w:ind w:left="1952" w:hanging="567"/>
      </w:pPr>
      <w:rPr>
        <w:rFonts w:hint="default"/>
      </w:rPr>
    </w:lvl>
    <w:lvl w:ilvl="3" w:tplc="D14AA9D8">
      <w:start w:val="1"/>
      <w:numFmt w:val="bullet"/>
      <w:lvlText w:val="•"/>
      <w:lvlJc w:val="left"/>
      <w:pPr>
        <w:ind w:left="2869" w:hanging="567"/>
      </w:pPr>
      <w:rPr>
        <w:rFonts w:hint="default"/>
      </w:rPr>
    </w:lvl>
    <w:lvl w:ilvl="4" w:tplc="5A3E54A4">
      <w:start w:val="1"/>
      <w:numFmt w:val="bullet"/>
      <w:lvlText w:val="•"/>
      <w:lvlJc w:val="left"/>
      <w:pPr>
        <w:ind w:left="3785" w:hanging="567"/>
      </w:pPr>
      <w:rPr>
        <w:rFonts w:hint="default"/>
      </w:rPr>
    </w:lvl>
    <w:lvl w:ilvl="5" w:tplc="87B81320">
      <w:start w:val="1"/>
      <w:numFmt w:val="bullet"/>
      <w:lvlText w:val="•"/>
      <w:lvlJc w:val="left"/>
      <w:pPr>
        <w:ind w:left="4702" w:hanging="567"/>
      </w:pPr>
      <w:rPr>
        <w:rFonts w:hint="default"/>
      </w:rPr>
    </w:lvl>
    <w:lvl w:ilvl="6" w:tplc="2D927EB8">
      <w:start w:val="1"/>
      <w:numFmt w:val="bullet"/>
      <w:lvlText w:val="•"/>
      <w:lvlJc w:val="left"/>
      <w:pPr>
        <w:ind w:left="5619" w:hanging="567"/>
      </w:pPr>
      <w:rPr>
        <w:rFonts w:hint="default"/>
      </w:rPr>
    </w:lvl>
    <w:lvl w:ilvl="7" w:tplc="C3CE6F9C">
      <w:start w:val="1"/>
      <w:numFmt w:val="bullet"/>
      <w:lvlText w:val="•"/>
      <w:lvlJc w:val="left"/>
      <w:pPr>
        <w:ind w:left="6536" w:hanging="567"/>
      </w:pPr>
      <w:rPr>
        <w:rFonts w:hint="default"/>
      </w:rPr>
    </w:lvl>
    <w:lvl w:ilvl="8" w:tplc="452E4914">
      <w:start w:val="1"/>
      <w:numFmt w:val="bullet"/>
      <w:lvlText w:val="•"/>
      <w:lvlJc w:val="left"/>
      <w:pPr>
        <w:ind w:left="7452" w:hanging="567"/>
      </w:pPr>
      <w:rPr>
        <w:rFonts w:hint="default"/>
      </w:rPr>
    </w:lvl>
  </w:abstractNum>
  <w:abstractNum w:abstractNumId="56" w15:restartNumberingAfterBreak="0">
    <w:nsid w:val="7DB26444"/>
    <w:multiLevelType w:val="hybridMultilevel"/>
    <w:tmpl w:val="C6D80104"/>
    <w:lvl w:ilvl="0" w:tplc="7960F1C6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98" w:hanging="360"/>
      </w:pPr>
    </w:lvl>
    <w:lvl w:ilvl="2" w:tplc="040E001B" w:tentative="1">
      <w:start w:val="1"/>
      <w:numFmt w:val="lowerRoman"/>
      <w:lvlText w:val="%3."/>
      <w:lvlJc w:val="right"/>
      <w:pPr>
        <w:ind w:left="1918" w:hanging="180"/>
      </w:pPr>
    </w:lvl>
    <w:lvl w:ilvl="3" w:tplc="040E000F" w:tentative="1">
      <w:start w:val="1"/>
      <w:numFmt w:val="decimal"/>
      <w:lvlText w:val="%4."/>
      <w:lvlJc w:val="left"/>
      <w:pPr>
        <w:ind w:left="2638" w:hanging="360"/>
      </w:pPr>
    </w:lvl>
    <w:lvl w:ilvl="4" w:tplc="040E0019" w:tentative="1">
      <w:start w:val="1"/>
      <w:numFmt w:val="lowerLetter"/>
      <w:lvlText w:val="%5."/>
      <w:lvlJc w:val="left"/>
      <w:pPr>
        <w:ind w:left="3358" w:hanging="360"/>
      </w:pPr>
    </w:lvl>
    <w:lvl w:ilvl="5" w:tplc="040E001B" w:tentative="1">
      <w:start w:val="1"/>
      <w:numFmt w:val="lowerRoman"/>
      <w:lvlText w:val="%6."/>
      <w:lvlJc w:val="right"/>
      <w:pPr>
        <w:ind w:left="4078" w:hanging="180"/>
      </w:pPr>
    </w:lvl>
    <w:lvl w:ilvl="6" w:tplc="040E000F" w:tentative="1">
      <w:start w:val="1"/>
      <w:numFmt w:val="decimal"/>
      <w:lvlText w:val="%7."/>
      <w:lvlJc w:val="left"/>
      <w:pPr>
        <w:ind w:left="4798" w:hanging="360"/>
      </w:pPr>
    </w:lvl>
    <w:lvl w:ilvl="7" w:tplc="040E0019" w:tentative="1">
      <w:start w:val="1"/>
      <w:numFmt w:val="lowerLetter"/>
      <w:lvlText w:val="%8."/>
      <w:lvlJc w:val="left"/>
      <w:pPr>
        <w:ind w:left="5518" w:hanging="360"/>
      </w:pPr>
    </w:lvl>
    <w:lvl w:ilvl="8" w:tplc="040E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57" w15:restartNumberingAfterBreak="0">
    <w:nsid w:val="7E4A2632"/>
    <w:multiLevelType w:val="hybridMultilevel"/>
    <w:tmpl w:val="EC2CD560"/>
    <w:lvl w:ilvl="0" w:tplc="7144A4C0">
      <w:start w:val="1"/>
      <w:numFmt w:val="bullet"/>
      <w:lvlText w:val="-"/>
      <w:lvlJc w:val="left"/>
      <w:pPr>
        <w:ind w:left="685" w:hanging="428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F2C0649C">
      <w:start w:val="1"/>
      <w:numFmt w:val="bullet"/>
      <w:lvlText w:val="•"/>
      <w:lvlJc w:val="left"/>
      <w:pPr>
        <w:ind w:left="1527" w:hanging="428"/>
      </w:pPr>
      <w:rPr>
        <w:rFonts w:hint="default"/>
      </w:rPr>
    </w:lvl>
    <w:lvl w:ilvl="2" w:tplc="41F836E8">
      <w:start w:val="1"/>
      <w:numFmt w:val="bullet"/>
      <w:lvlText w:val="•"/>
      <w:lvlJc w:val="left"/>
      <w:pPr>
        <w:ind w:left="2369" w:hanging="428"/>
      </w:pPr>
      <w:rPr>
        <w:rFonts w:hint="default"/>
      </w:rPr>
    </w:lvl>
    <w:lvl w:ilvl="3" w:tplc="E3A0FCF8">
      <w:start w:val="1"/>
      <w:numFmt w:val="bullet"/>
      <w:lvlText w:val="•"/>
      <w:lvlJc w:val="left"/>
      <w:pPr>
        <w:ind w:left="3211" w:hanging="428"/>
      </w:pPr>
      <w:rPr>
        <w:rFonts w:hint="default"/>
      </w:rPr>
    </w:lvl>
    <w:lvl w:ilvl="4" w:tplc="7BE232F8">
      <w:start w:val="1"/>
      <w:numFmt w:val="bullet"/>
      <w:lvlText w:val="•"/>
      <w:lvlJc w:val="left"/>
      <w:pPr>
        <w:ind w:left="4053" w:hanging="428"/>
      </w:pPr>
      <w:rPr>
        <w:rFonts w:hint="default"/>
      </w:rPr>
    </w:lvl>
    <w:lvl w:ilvl="5" w:tplc="B7B05DCA">
      <w:start w:val="1"/>
      <w:numFmt w:val="bullet"/>
      <w:lvlText w:val="•"/>
      <w:lvlJc w:val="left"/>
      <w:pPr>
        <w:ind w:left="4895" w:hanging="428"/>
      </w:pPr>
      <w:rPr>
        <w:rFonts w:hint="default"/>
      </w:rPr>
    </w:lvl>
    <w:lvl w:ilvl="6" w:tplc="6DF4996E">
      <w:start w:val="1"/>
      <w:numFmt w:val="bullet"/>
      <w:lvlText w:val="•"/>
      <w:lvlJc w:val="left"/>
      <w:pPr>
        <w:ind w:left="5737" w:hanging="428"/>
      </w:pPr>
      <w:rPr>
        <w:rFonts w:hint="default"/>
      </w:rPr>
    </w:lvl>
    <w:lvl w:ilvl="7" w:tplc="75A0EFD0">
      <w:start w:val="1"/>
      <w:numFmt w:val="bullet"/>
      <w:lvlText w:val="•"/>
      <w:lvlJc w:val="left"/>
      <w:pPr>
        <w:ind w:left="6580" w:hanging="428"/>
      </w:pPr>
      <w:rPr>
        <w:rFonts w:hint="default"/>
      </w:rPr>
    </w:lvl>
    <w:lvl w:ilvl="8" w:tplc="C64012C2">
      <w:start w:val="1"/>
      <w:numFmt w:val="bullet"/>
      <w:lvlText w:val="•"/>
      <w:lvlJc w:val="left"/>
      <w:pPr>
        <w:ind w:left="7422" w:hanging="428"/>
      </w:pPr>
      <w:rPr>
        <w:rFonts w:hint="default"/>
      </w:rPr>
    </w:lvl>
  </w:abstractNum>
  <w:abstractNum w:abstractNumId="58" w15:restartNumberingAfterBreak="0">
    <w:nsid w:val="7F815BFB"/>
    <w:multiLevelType w:val="hybridMultilevel"/>
    <w:tmpl w:val="980A5508"/>
    <w:lvl w:ilvl="0" w:tplc="EE246B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17918">
    <w:abstractNumId w:val="57"/>
  </w:num>
  <w:num w:numId="2" w16cid:durableId="1605918956">
    <w:abstractNumId w:val="51"/>
  </w:num>
  <w:num w:numId="3" w16cid:durableId="805003697">
    <w:abstractNumId w:val="0"/>
  </w:num>
  <w:num w:numId="4" w16cid:durableId="1411079944">
    <w:abstractNumId w:val="37"/>
  </w:num>
  <w:num w:numId="5" w16cid:durableId="1320305859">
    <w:abstractNumId w:val="49"/>
  </w:num>
  <w:num w:numId="6" w16cid:durableId="1939753702">
    <w:abstractNumId w:val="5"/>
  </w:num>
  <w:num w:numId="7" w16cid:durableId="2007053136">
    <w:abstractNumId w:val="14"/>
  </w:num>
  <w:num w:numId="8" w16cid:durableId="1314914465">
    <w:abstractNumId w:val="17"/>
  </w:num>
  <w:num w:numId="9" w16cid:durableId="1084840616">
    <w:abstractNumId w:val="30"/>
  </w:num>
  <w:num w:numId="10" w16cid:durableId="1921209269">
    <w:abstractNumId w:val="28"/>
  </w:num>
  <w:num w:numId="11" w16cid:durableId="1401829919">
    <w:abstractNumId w:val="42"/>
  </w:num>
  <w:num w:numId="12" w16cid:durableId="1388842230">
    <w:abstractNumId w:val="34"/>
  </w:num>
  <w:num w:numId="13" w16cid:durableId="2029257730">
    <w:abstractNumId w:val="11"/>
  </w:num>
  <w:num w:numId="14" w16cid:durableId="1992563440">
    <w:abstractNumId w:val="55"/>
  </w:num>
  <w:num w:numId="15" w16cid:durableId="1302879807">
    <w:abstractNumId w:val="6"/>
  </w:num>
  <w:num w:numId="16" w16cid:durableId="1043597438">
    <w:abstractNumId w:val="21"/>
  </w:num>
  <w:num w:numId="17" w16cid:durableId="1453593298">
    <w:abstractNumId w:val="23"/>
  </w:num>
  <w:num w:numId="18" w16cid:durableId="988679965">
    <w:abstractNumId w:val="52"/>
  </w:num>
  <w:num w:numId="19" w16cid:durableId="1282344941">
    <w:abstractNumId w:val="29"/>
  </w:num>
  <w:num w:numId="20" w16cid:durableId="877662053">
    <w:abstractNumId w:val="45"/>
  </w:num>
  <w:num w:numId="21" w16cid:durableId="382993033">
    <w:abstractNumId w:val="4"/>
  </w:num>
  <w:num w:numId="22" w16cid:durableId="2093231673">
    <w:abstractNumId w:val="39"/>
  </w:num>
  <w:num w:numId="23" w16cid:durableId="171725943">
    <w:abstractNumId w:val="44"/>
  </w:num>
  <w:num w:numId="24" w16cid:durableId="2072776293">
    <w:abstractNumId w:val="1"/>
  </w:num>
  <w:num w:numId="25" w16cid:durableId="773400016">
    <w:abstractNumId w:val="38"/>
  </w:num>
  <w:num w:numId="26" w16cid:durableId="1451052157">
    <w:abstractNumId w:val="40"/>
  </w:num>
  <w:num w:numId="27" w16cid:durableId="605425857">
    <w:abstractNumId w:val="53"/>
  </w:num>
  <w:num w:numId="28" w16cid:durableId="305814522">
    <w:abstractNumId w:val="3"/>
  </w:num>
  <w:num w:numId="29" w16cid:durableId="346905850">
    <w:abstractNumId w:val="43"/>
  </w:num>
  <w:num w:numId="30" w16cid:durableId="698092069">
    <w:abstractNumId w:val="22"/>
  </w:num>
  <w:num w:numId="31" w16cid:durableId="1453086390">
    <w:abstractNumId w:val="47"/>
  </w:num>
  <w:num w:numId="32" w16cid:durableId="1989163425">
    <w:abstractNumId w:val="48"/>
  </w:num>
  <w:num w:numId="33" w16cid:durableId="344288759">
    <w:abstractNumId w:val="24"/>
  </w:num>
  <w:num w:numId="34" w16cid:durableId="1757558136">
    <w:abstractNumId w:val="58"/>
  </w:num>
  <w:num w:numId="35" w16cid:durableId="301663099">
    <w:abstractNumId w:val="13"/>
  </w:num>
  <w:num w:numId="36" w16cid:durableId="495614737">
    <w:abstractNumId w:val="25"/>
  </w:num>
  <w:num w:numId="37" w16cid:durableId="863976667">
    <w:abstractNumId w:val="9"/>
  </w:num>
  <w:num w:numId="38" w16cid:durableId="1547139969">
    <w:abstractNumId w:val="54"/>
  </w:num>
  <w:num w:numId="39" w16cid:durableId="1080327154">
    <w:abstractNumId w:val="46"/>
  </w:num>
  <w:num w:numId="40" w16cid:durableId="1022124299">
    <w:abstractNumId w:val="18"/>
  </w:num>
  <w:num w:numId="41" w16cid:durableId="87702154">
    <w:abstractNumId w:val="35"/>
  </w:num>
  <w:num w:numId="42" w16cid:durableId="187841702">
    <w:abstractNumId w:val="8"/>
  </w:num>
  <w:num w:numId="43" w16cid:durableId="426849090">
    <w:abstractNumId w:val="31"/>
  </w:num>
  <w:num w:numId="44" w16cid:durableId="394477195">
    <w:abstractNumId w:val="41"/>
  </w:num>
  <w:num w:numId="45" w16cid:durableId="1817990824">
    <w:abstractNumId w:val="2"/>
  </w:num>
  <w:num w:numId="46" w16cid:durableId="2009088759">
    <w:abstractNumId w:val="33"/>
  </w:num>
  <w:num w:numId="47" w16cid:durableId="1028793490">
    <w:abstractNumId w:val="19"/>
  </w:num>
  <w:num w:numId="48" w16cid:durableId="2069956226">
    <w:abstractNumId w:val="50"/>
  </w:num>
  <w:num w:numId="49" w16cid:durableId="1440759480">
    <w:abstractNumId w:val="12"/>
  </w:num>
  <w:num w:numId="50" w16cid:durableId="1738165095">
    <w:abstractNumId w:val="20"/>
  </w:num>
  <w:num w:numId="51" w16cid:durableId="1364478768">
    <w:abstractNumId w:val="32"/>
  </w:num>
  <w:num w:numId="52" w16cid:durableId="81806911">
    <w:abstractNumId w:val="15"/>
  </w:num>
  <w:num w:numId="53" w16cid:durableId="2106143261">
    <w:abstractNumId w:val="36"/>
  </w:num>
  <w:num w:numId="54" w16cid:durableId="1557666845">
    <w:abstractNumId w:val="26"/>
  </w:num>
  <w:num w:numId="55" w16cid:durableId="1082414856">
    <w:abstractNumId w:val="56"/>
  </w:num>
  <w:num w:numId="56" w16cid:durableId="481889850">
    <w:abstractNumId w:val="27"/>
  </w:num>
  <w:num w:numId="57" w16cid:durableId="525871140">
    <w:abstractNumId w:val="16"/>
  </w:num>
  <w:num w:numId="58" w16cid:durableId="1565215637">
    <w:abstractNumId w:val="10"/>
  </w:num>
  <w:num w:numId="59" w16cid:durableId="131027895">
    <w:abstractNumId w:val="7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430"/>
    <w:rsid w:val="0000714B"/>
    <w:rsid w:val="000273CD"/>
    <w:rsid w:val="000276C5"/>
    <w:rsid w:val="00061A25"/>
    <w:rsid w:val="000725C5"/>
    <w:rsid w:val="00074125"/>
    <w:rsid w:val="00090AA9"/>
    <w:rsid w:val="000B240E"/>
    <w:rsid w:val="000C44B2"/>
    <w:rsid w:val="000D443F"/>
    <w:rsid w:val="000D58AF"/>
    <w:rsid w:val="000E3578"/>
    <w:rsid w:val="000E64D7"/>
    <w:rsid w:val="000E6F25"/>
    <w:rsid w:val="000E7DE7"/>
    <w:rsid w:val="0010010D"/>
    <w:rsid w:val="00102234"/>
    <w:rsid w:val="00111967"/>
    <w:rsid w:val="0011527C"/>
    <w:rsid w:val="00120377"/>
    <w:rsid w:val="00131A34"/>
    <w:rsid w:val="00160C5B"/>
    <w:rsid w:val="001617EE"/>
    <w:rsid w:val="00164390"/>
    <w:rsid w:val="00184F90"/>
    <w:rsid w:val="0019076C"/>
    <w:rsid w:val="00193E48"/>
    <w:rsid w:val="00197A52"/>
    <w:rsid w:val="001A7848"/>
    <w:rsid w:val="001C0F3D"/>
    <w:rsid w:val="001C66A0"/>
    <w:rsid w:val="00200FEA"/>
    <w:rsid w:val="0020170C"/>
    <w:rsid w:val="00204C0E"/>
    <w:rsid w:val="0020725E"/>
    <w:rsid w:val="0021110D"/>
    <w:rsid w:val="002164F0"/>
    <w:rsid w:val="0022305B"/>
    <w:rsid w:val="002246E9"/>
    <w:rsid w:val="00225032"/>
    <w:rsid w:val="00253B6E"/>
    <w:rsid w:val="00256AF8"/>
    <w:rsid w:val="0026128A"/>
    <w:rsid w:val="00263A9F"/>
    <w:rsid w:val="00270BDA"/>
    <w:rsid w:val="00273177"/>
    <w:rsid w:val="0027662B"/>
    <w:rsid w:val="002809E2"/>
    <w:rsid w:val="00294500"/>
    <w:rsid w:val="00295395"/>
    <w:rsid w:val="0029677A"/>
    <w:rsid w:val="002B606E"/>
    <w:rsid w:val="002B6501"/>
    <w:rsid w:val="002D2D36"/>
    <w:rsid w:val="002D58FA"/>
    <w:rsid w:val="002F27FA"/>
    <w:rsid w:val="002F3D42"/>
    <w:rsid w:val="003066E2"/>
    <w:rsid w:val="003102BB"/>
    <w:rsid w:val="00314802"/>
    <w:rsid w:val="00320AF6"/>
    <w:rsid w:val="00331189"/>
    <w:rsid w:val="00331D60"/>
    <w:rsid w:val="003325FC"/>
    <w:rsid w:val="00344BEF"/>
    <w:rsid w:val="003514DB"/>
    <w:rsid w:val="00352AB9"/>
    <w:rsid w:val="0035499A"/>
    <w:rsid w:val="00365FBA"/>
    <w:rsid w:val="00385DD5"/>
    <w:rsid w:val="003A2430"/>
    <w:rsid w:val="003A4DEA"/>
    <w:rsid w:val="003A4FF7"/>
    <w:rsid w:val="003B54D2"/>
    <w:rsid w:val="003D5A7B"/>
    <w:rsid w:val="003E0E1E"/>
    <w:rsid w:val="003F2522"/>
    <w:rsid w:val="003F2547"/>
    <w:rsid w:val="00402181"/>
    <w:rsid w:val="00402C5F"/>
    <w:rsid w:val="00406FCD"/>
    <w:rsid w:val="00424707"/>
    <w:rsid w:val="00436C78"/>
    <w:rsid w:val="00447A62"/>
    <w:rsid w:val="004609AB"/>
    <w:rsid w:val="00461716"/>
    <w:rsid w:val="0046386B"/>
    <w:rsid w:val="00464C29"/>
    <w:rsid w:val="00471944"/>
    <w:rsid w:val="00475682"/>
    <w:rsid w:val="0048423A"/>
    <w:rsid w:val="004860D7"/>
    <w:rsid w:val="004876DF"/>
    <w:rsid w:val="004A0E80"/>
    <w:rsid w:val="004A4238"/>
    <w:rsid w:val="004C5B06"/>
    <w:rsid w:val="004C6DBA"/>
    <w:rsid w:val="004D0467"/>
    <w:rsid w:val="004E3D63"/>
    <w:rsid w:val="004F36A4"/>
    <w:rsid w:val="004F4F11"/>
    <w:rsid w:val="004F664B"/>
    <w:rsid w:val="00505213"/>
    <w:rsid w:val="00510C08"/>
    <w:rsid w:val="0051339B"/>
    <w:rsid w:val="00520FD4"/>
    <w:rsid w:val="00525B8F"/>
    <w:rsid w:val="00534D8A"/>
    <w:rsid w:val="0055110D"/>
    <w:rsid w:val="005527E0"/>
    <w:rsid w:val="005621CA"/>
    <w:rsid w:val="00562E46"/>
    <w:rsid w:val="005713F3"/>
    <w:rsid w:val="00573B14"/>
    <w:rsid w:val="00592729"/>
    <w:rsid w:val="005931B2"/>
    <w:rsid w:val="005A3F01"/>
    <w:rsid w:val="005B03D2"/>
    <w:rsid w:val="005B4CAB"/>
    <w:rsid w:val="005C22AA"/>
    <w:rsid w:val="005C2947"/>
    <w:rsid w:val="005D21D4"/>
    <w:rsid w:val="005E04A7"/>
    <w:rsid w:val="00601E51"/>
    <w:rsid w:val="00606DDA"/>
    <w:rsid w:val="00607593"/>
    <w:rsid w:val="00610610"/>
    <w:rsid w:val="00613C1D"/>
    <w:rsid w:val="00624C05"/>
    <w:rsid w:val="00627EE5"/>
    <w:rsid w:val="006316D5"/>
    <w:rsid w:val="00631F2B"/>
    <w:rsid w:val="00636E49"/>
    <w:rsid w:val="00637F58"/>
    <w:rsid w:val="00640323"/>
    <w:rsid w:val="0065101D"/>
    <w:rsid w:val="00660E13"/>
    <w:rsid w:val="006660B2"/>
    <w:rsid w:val="00667BB2"/>
    <w:rsid w:val="00672F08"/>
    <w:rsid w:val="006740A1"/>
    <w:rsid w:val="006754A9"/>
    <w:rsid w:val="00690993"/>
    <w:rsid w:val="00692489"/>
    <w:rsid w:val="00693A6A"/>
    <w:rsid w:val="00694556"/>
    <w:rsid w:val="006A3736"/>
    <w:rsid w:val="006B5295"/>
    <w:rsid w:val="006B7774"/>
    <w:rsid w:val="006C07CE"/>
    <w:rsid w:val="006C71D8"/>
    <w:rsid w:val="006D02D8"/>
    <w:rsid w:val="006D1793"/>
    <w:rsid w:val="006E109D"/>
    <w:rsid w:val="006E1E7A"/>
    <w:rsid w:val="006E55B0"/>
    <w:rsid w:val="006F32EB"/>
    <w:rsid w:val="00702E7C"/>
    <w:rsid w:val="00704E9A"/>
    <w:rsid w:val="0071107F"/>
    <w:rsid w:val="0072421C"/>
    <w:rsid w:val="00727043"/>
    <w:rsid w:val="00735DE2"/>
    <w:rsid w:val="007409B4"/>
    <w:rsid w:val="0074792B"/>
    <w:rsid w:val="0075104C"/>
    <w:rsid w:val="00753E6A"/>
    <w:rsid w:val="00756557"/>
    <w:rsid w:val="0076000F"/>
    <w:rsid w:val="00764961"/>
    <w:rsid w:val="00767F12"/>
    <w:rsid w:val="00781660"/>
    <w:rsid w:val="0078720D"/>
    <w:rsid w:val="00790243"/>
    <w:rsid w:val="00792C1C"/>
    <w:rsid w:val="007A6308"/>
    <w:rsid w:val="007C449B"/>
    <w:rsid w:val="007D101C"/>
    <w:rsid w:val="007D1021"/>
    <w:rsid w:val="007D1526"/>
    <w:rsid w:val="007D1A1E"/>
    <w:rsid w:val="0080059F"/>
    <w:rsid w:val="00802B97"/>
    <w:rsid w:val="00804BFF"/>
    <w:rsid w:val="00805DEB"/>
    <w:rsid w:val="0081135B"/>
    <w:rsid w:val="00817362"/>
    <w:rsid w:val="00817CAE"/>
    <w:rsid w:val="0082717D"/>
    <w:rsid w:val="00833077"/>
    <w:rsid w:val="00841EAB"/>
    <w:rsid w:val="00844466"/>
    <w:rsid w:val="00844B08"/>
    <w:rsid w:val="00846169"/>
    <w:rsid w:val="00851EC4"/>
    <w:rsid w:val="00855A0F"/>
    <w:rsid w:val="00863113"/>
    <w:rsid w:val="0089717D"/>
    <w:rsid w:val="008A2DDE"/>
    <w:rsid w:val="008B1102"/>
    <w:rsid w:val="008C0A29"/>
    <w:rsid w:val="008C19C4"/>
    <w:rsid w:val="008C3958"/>
    <w:rsid w:val="008C560A"/>
    <w:rsid w:val="008D501D"/>
    <w:rsid w:val="008D642E"/>
    <w:rsid w:val="008E1183"/>
    <w:rsid w:val="008F575E"/>
    <w:rsid w:val="00902363"/>
    <w:rsid w:val="0093067E"/>
    <w:rsid w:val="0093148B"/>
    <w:rsid w:val="00932AA1"/>
    <w:rsid w:val="00936D2A"/>
    <w:rsid w:val="00945161"/>
    <w:rsid w:val="00952FC0"/>
    <w:rsid w:val="0095675C"/>
    <w:rsid w:val="00967509"/>
    <w:rsid w:val="0097541A"/>
    <w:rsid w:val="00980049"/>
    <w:rsid w:val="00986640"/>
    <w:rsid w:val="00987AE5"/>
    <w:rsid w:val="009905DC"/>
    <w:rsid w:val="009943D9"/>
    <w:rsid w:val="009963EB"/>
    <w:rsid w:val="009B1186"/>
    <w:rsid w:val="009B3820"/>
    <w:rsid w:val="009C371E"/>
    <w:rsid w:val="009C56C3"/>
    <w:rsid w:val="009D267C"/>
    <w:rsid w:val="009D7298"/>
    <w:rsid w:val="009E3B23"/>
    <w:rsid w:val="009E3C64"/>
    <w:rsid w:val="009F316E"/>
    <w:rsid w:val="00A01B2D"/>
    <w:rsid w:val="00A1242A"/>
    <w:rsid w:val="00A21D80"/>
    <w:rsid w:val="00A2422E"/>
    <w:rsid w:val="00A4607B"/>
    <w:rsid w:val="00A57B34"/>
    <w:rsid w:val="00A57EEB"/>
    <w:rsid w:val="00A610F0"/>
    <w:rsid w:val="00A66CDA"/>
    <w:rsid w:val="00A66DAE"/>
    <w:rsid w:val="00A85189"/>
    <w:rsid w:val="00A85C81"/>
    <w:rsid w:val="00A862D1"/>
    <w:rsid w:val="00A87022"/>
    <w:rsid w:val="00A91C04"/>
    <w:rsid w:val="00A944BD"/>
    <w:rsid w:val="00AA423E"/>
    <w:rsid w:val="00AB0F67"/>
    <w:rsid w:val="00AD0603"/>
    <w:rsid w:val="00AE1CA3"/>
    <w:rsid w:val="00AF2FCA"/>
    <w:rsid w:val="00B023B2"/>
    <w:rsid w:val="00B13F39"/>
    <w:rsid w:val="00B15A51"/>
    <w:rsid w:val="00B16AD3"/>
    <w:rsid w:val="00B21B69"/>
    <w:rsid w:val="00B270C0"/>
    <w:rsid w:val="00B30C59"/>
    <w:rsid w:val="00B3248A"/>
    <w:rsid w:val="00B33884"/>
    <w:rsid w:val="00B355EF"/>
    <w:rsid w:val="00B51C1B"/>
    <w:rsid w:val="00B53736"/>
    <w:rsid w:val="00B604F7"/>
    <w:rsid w:val="00B623F7"/>
    <w:rsid w:val="00B65FE6"/>
    <w:rsid w:val="00B66DB9"/>
    <w:rsid w:val="00B67CC8"/>
    <w:rsid w:val="00B75066"/>
    <w:rsid w:val="00B75373"/>
    <w:rsid w:val="00BA4767"/>
    <w:rsid w:val="00BA6029"/>
    <w:rsid w:val="00BB136C"/>
    <w:rsid w:val="00BC15AE"/>
    <w:rsid w:val="00BE1AEF"/>
    <w:rsid w:val="00BE6C9D"/>
    <w:rsid w:val="00BF36EB"/>
    <w:rsid w:val="00BF76D2"/>
    <w:rsid w:val="00C045F5"/>
    <w:rsid w:val="00C1290E"/>
    <w:rsid w:val="00C14A94"/>
    <w:rsid w:val="00C24997"/>
    <w:rsid w:val="00C51880"/>
    <w:rsid w:val="00C542EB"/>
    <w:rsid w:val="00C635E6"/>
    <w:rsid w:val="00C64461"/>
    <w:rsid w:val="00C66060"/>
    <w:rsid w:val="00C82798"/>
    <w:rsid w:val="00C93AE3"/>
    <w:rsid w:val="00CA5CCE"/>
    <w:rsid w:val="00CA6480"/>
    <w:rsid w:val="00CB445F"/>
    <w:rsid w:val="00CB589D"/>
    <w:rsid w:val="00CC7F86"/>
    <w:rsid w:val="00CE2353"/>
    <w:rsid w:val="00CF149E"/>
    <w:rsid w:val="00D04D5E"/>
    <w:rsid w:val="00D112B9"/>
    <w:rsid w:val="00D112BC"/>
    <w:rsid w:val="00D11EA8"/>
    <w:rsid w:val="00D12CFB"/>
    <w:rsid w:val="00D20D3E"/>
    <w:rsid w:val="00D2176C"/>
    <w:rsid w:val="00D4646D"/>
    <w:rsid w:val="00D51FDA"/>
    <w:rsid w:val="00D54CD4"/>
    <w:rsid w:val="00D55119"/>
    <w:rsid w:val="00D90331"/>
    <w:rsid w:val="00D91DAE"/>
    <w:rsid w:val="00D977BA"/>
    <w:rsid w:val="00DA1E0A"/>
    <w:rsid w:val="00DA7A55"/>
    <w:rsid w:val="00DB3FF8"/>
    <w:rsid w:val="00DB4A43"/>
    <w:rsid w:val="00DE77AE"/>
    <w:rsid w:val="00DF0FB9"/>
    <w:rsid w:val="00E107A8"/>
    <w:rsid w:val="00E32305"/>
    <w:rsid w:val="00E3750E"/>
    <w:rsid w:val="00E427D1"/>
    <w:rsid w:val="00E47A07"/>
    <w:rsid w:val="00E604E3"/>
    <w:rsid w:val="00E67A44"/>
    <w:rsid w:val="00E81567"/>
    <w:rsid w:val="00E84ACF"/>
    <w:rsid w:val="00E863A6"/>
    <w:rsid w:val="00E90EA6"/>
    <w:rsid w:val="00E912D2"/>
    <w:rsid w:val="00E930A2"/>
    <w:rsid w:val="00EA17B2"/>
    <w:rsid w:val="00EA214E"/>
    <w:rsid w:val="00EA3F0B"/>
    <w:rsid w:val="00EA51B1"/>
    <w:rsid w:val="00EB547C"/>
    <w:rsid w:val="00EC1ACC"/>
    <w:rsid w:val="00EC28EF"/>
    <w:rsid w:val="00ED0CD0"/>
    <w:rsid w:val="00ED5E47"/>
    <w:rsid w:val="00ED6545"/>
    <w:rsid w:val="00EE0654"/>
    <w:rsid w:val="00EE6472"/>
    <w:rsid w:val="00EF4108"/>
    <w:rsid w:val="00EF60A4"/>
    <w:rsid w:val="00F049C0"/>
    <w:rsid w:val="00F0523B"/>
    <w:rsid w:val="00F057BF"/>
    <w:rsid w:val="00F06C37"/>
    <w:rsid w:val="00F10FB5"/>
    <w:rsid w:val="00F14582"/>
    <w:rsid w:val="00F178BE"/>
    <w:rsid w:val="00F224BC"/>
    <w:rsid w:val="00F22A98"/>
    <w:rsid w:val="00F36FB8"/>
    <w:rsid w:val="00F51599"/>
    <w:rsid w:val="00F54B80"/>
    <w:rsid w:val="00F64962"/>
    <w:rsid w:val="00F72599"/>
    <w:rsid w:val="00F80ADA"/>
    <w:rsid w:val="00F87B9C"/>
    <w:rsid w:val="00F92ACC"/>
    <w:rsid w:val="00F95E45"/>
    <w:rsid w:val="00F967FB"/>
    <w:rsid w:val="00FA01C0"/>
    <w:rsid w:val="00FA2A3B"/>
    <w:rsid w:val="00FA5AB1"/>
    <w:rsid w:val="00FA7835"/>
    <w:rsid w:val="00FB2FC0"/>
    <w:rsid w:val="00FC201B"/>
    <w:rsid w:val="00FE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04DC5"/>
  <w15:docId w15:val="{B9336091-2107-4F36-9646-B826B59D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118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Buborkszveg">
    <w:name w:val="Balloon Text"/>
    <w:basedOn w:val="Norml"/>
    <w:link w:val="BuborkszvegChar"/>
    <w:uiPriority w:val="99"/>
    <w:semiHidden/>
    <w:unhideWhenUsed/>
    <w:rsid w:val="00C2499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4997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F10FB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10FB5"/>
  </w:style>
  <w:style w:type="paragraph" w:styleId="llb">
    <w:name w:val="footer"/>
    <w:basedOn w:val="Norml"/>
    <w:link w:val="llbChar"/>
    <w:uiPriority w:val="99"/>
    <w:unhideWhenUsed/>
    <w:rsid w:val="00F10FB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10FB5"/>
  </w:style>
  <w:style w:type="paragraph" w:customStyle="1" w:styleId="Default">
    <w:name w:val="Default"/>
    <w:rsid w:val="00E84ACF"/>
    <w:pPr>
      <w:widowControl/>
      <w:autoSpaceDE w:val="0"/>
      <w:autoSpaceDN w:val="0"/>
      <w:adjustRightInd w:val="0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character" w:styleId="Hiperhivatkozs">
    <w:name w:val="Hyperlink"/>
    <w:basedOn w:val="Bekezdsalapbettpusa"/>
    <w:uiPriority w:val="99"/>
    <w:unhideWhenUsed/>
    <w:rsid w:val="00225032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225032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225032"/>
    <w:rPr>
      <w:color w:val="800080" w:themeColor="followedHyperlink"/>
      <w:u w:val="single"/>
    </w:rPr>
  </w:style>
  <w:style w:type="paragraph" w:styleId="Vltozat">
    <w:name w:val="Revision"/>
    <w:hidden/>
    <w:uiPriority w:val="99"/>
    <w:semiHidden/>
    <w:rsid w:val="00967509"/>
    <w:pPr>
      <w:widowControl/>
    </w:pPr>
  </w:style>
  <w:style w:type="character" w:styleId="Jegyzethivatkozs">
    <w:name w:val="annotation reference"/>
    <w:basedOn w:val="Bekezdsalapbettpusa"/>
    <w:semiHidden/>
    <w:unhideWhenUsed/>
    <w:rsid w:val="003A4FF7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unhideWhenUsed/>
    <w:rsid w:val="003A4FF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3A4FF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A4FF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A4FF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9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D2722-2FF2-4249-9214-BCFA18B2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34</Pages>
  <Words>10634</Words>
  <Characters>73378</Characters>
  <Application>Microsoft Office Word</Application>
  <DocSecurity>0</DocSecurity>
  <Lines>611</Lines>
  <Paragraphs>167</Paragraphs>
  <ScaleCrop>false</ScaleCrop>
  <Company/>
  <LinksUpToDate>false</LinksUpToDate>
  <CharactersWithSpaces>83845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HU OGYI 8.1</cp:lastModifiedBy>
  <cp:revision>7</cp:revision>
  <dcterms:created xsi:type="dcterms:W3CDTF">2025-05-14T10:55:00Z</dcterms:created>
  <dcterms:modified xsi:type="dcterms:W3CDTF">2025-10-14T08:10:00Z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2025-05-14T10:55:51Z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1fe21fc4-e8dd-4bc4-bafb-4ee6167e7edb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</Properties>
</file>