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089115" w14:textId="77777777" w:rsidR="00D97F23" w:rsidRPr="00DC6537" w:rsidRDefault="00D97F23" w:rsidP="00A00EC0">
      <w:pPr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1.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  <w:t xml:space="preserve">A GYÓGYSZER </w:t>
      </w:r>
      <w:r w:rsidR="00620472" w:rsidRPr="00DC6537">
        <w:rPr>
          <w:rFonts w:ascii="Times New Roman" w:hAnsi="Times New Roman"/>
          <w:b/>
          <w:bCs/>
          <w:sz w:val="22"/>
          <w:szCs w:val="22"/>
          <w:lang w:val="hu-HU"/>
        </w:rPr>
        <w:t>NEVE</w:t>
      </w:r>
    </w:p>
    <w:p w14:paraId="03B28FB3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743F7AED" w14:textId="5C5BB7DA" w:rsidR="00D97F23" w:rsidRPr="00DC6537" w:rsidRDefault="00D97F23" w:rsidP="00A00EC0">
      <w:pPr>
        <w:rPr>
          <w:rFonts w:ascii="Times New Roman" w:hAnsi="Times New Roman"/>
          <w:bCs/>
          <w:sz w:val="22"/>
          <w:szCs w:val="22"/>
          <w:lang w:val="hu-HU"/>
        </w:rPr>
      </w:pPr>
      <w:proofErr w:type="spellStart"/>
      <w:r w:rsidRPr="00DC6537">
        <w:rPr>
          <w:rFonts w:ascii="Times New Roman" w:hAnsi="Times New Roman"/>
          <w:bCs/>
          <w:sz w:val="22"/>
          <w:szCs w:val="22"/>
          <w:lang w:val="hu-HU"/>
        </w:rPr>
        <w:t>Mero</w:t>
      </w:r>
      <w:r w:rsidR="00FE773F" w:rsidRPr="00DC6537">
        <w:rPr>
          <w:rFonts w:ascii="Times New Roman" w:hAnsi="Times New Roman"/>
          <w:bCs/>
          <w:sz w:val="22"/>
          <w:szCs w:val="22"/>
          <w:lang w:val="hu-HU"/>
        </w:rPr>
        <w:t>pe</w:t>
      </w:r>
      <w:r w:rsidRPr="00DC6537">
        <w:rPr>
          <w:rFonts w:ascii="Times New Roman" w:hAnsi="Times New Roman"/>
          <w:bCs/>
          <w:sz w:val="22"/>
          <w:szCs w:val="22"/>
          <w:lang w:val="hu-HU"/>
        </w:rPr>
        <w:t>nem</w:t>
      </w:r>
      <w:proofErr w:type="spellEnd"/>
      <w:r w:rsidRPr="00DC6537">
        <w:rPr>
          <w:rFonts w:ascii="Times New Roman" w:hAnsi="Times New Roman"/>
          <w:bCs/>
          <w:sz w:val="22"/>
          <w:szCs w:val="22"/>
          <w:lang w:val="hu-HU"/>
        </w:rPr>
        <w:t xml:space="preserve"> </w:t>
      </w:r>
      <w:proofErr w:type="spellStart"/>
      <w:r w:rsidR="00026427" w:rsidRPr="00DC6537">
        <w:rPr>
          <w:rFonts w:ascii="Times New Roman" w:hAnsi="Times New Roman"/>
          <w:bCs/>
          <w:sz w:val="22"/>
          <w:szCs w:val="22"/>
          <w:lang w:val="hu-HU"/>
        </w:rPr>
        <w:t>Steriscience</w:t>
      </w:r>
      <w:proofErr w:type="spellEnd"/>
      <w:r w:rsidR="004D5CDC" w:rsidRPr="00DC6537">
        <w:rPr>
          <w:rFonts w:ascii="Times New Roman" w:hAnsi="Times New Roman"/>
          <w:bCs/>
          <w:sz w:val="22"/>
          <w:szCs w:val="22"/>
          <w:lang w:val="hu-HU"/>
        </w:rPr>
        <w:t xml:space="preserve"> </w:t>
      </w:r>
      <w:r w:rsidR="00FE773F" w:rsidRPr="00DC6537">
        <w:rPr>
          <w:rFonts w:ascii="Times New Roman" w:hAnsi="Times New Roman"/>
          <w:bCs/>
          <w:sz w:val="22"/>
          <w:szCs w:val="22"/>
          <w:lang w:val="hu-HU"/>
        </w:rPr>
        <w:t>500</w:t>
      </w:r>
      <w:r w:rsidR="00737A21" w:rsidRPr="00DC6537">
        <w:rPr>
          <w:rFonts w:ascii="Times New Roman" w:hAnsi="Times New Roman"/>
          <w:bCs/>
          <w:sz w:val="22"/>
          <w:szCs w:val="22"/>
          <w:lang w:val="hu-HU"/>
        </w:rPr>
        <w:t xml:space="preserve"> mg </w:t>
      </w:r>
      <w:r w:rsidRPr="00DC6537">
        <w:rPr>
          <w:rFonts w:ascii="Times New Roman" w:hAnsi="Times New Roman"/>
          <w:bCs/>
          <w:sz w:val="22"/>
          <w:szCs w:val="22"/>
          <w:lang w:val="hu-HU"/>
        </w:rPr>
        <w:t xml:space="preserve">por </w:t>
      </w:r>
      <w:proofErr w:type="spellStart"/>
      <w:r w:rsidRPr="00DC6537">
        <w:rPr>
          <w:rFonts w:ascii="Times New Roman" w:hAnsi="Times New Roman"/>
          <w:bCs/>
          <w:sz w:val="22"/>
          <w:szCs w:val="22"/>
          <w:lang w:val="hu-HU"/>
        </w:rPr>
        <w:t>oldatos</w:t>
      </w:r>
      <w:proofErr w:type="spellEnd"/>
      <w:r w:rsidRPr="00DC6537">
        <w:rPr>
          <w:rFonts w:ascii="Times New Roman" w:hAnsi="Times New Roman"/>
          <w:bCs/>
          <w:sz w:val="22"/>
          <w:szCs w:val="22"/>
          <w:lang w:val="hu-HU"/>
        </w:rPr>
        <w:t xml:space="preserve"> injekcióhoz</w:t>
      </w:r>
      <w:r w:rsidR="00BF5BE5" w:rsidRPr="00DC6537">
        <w:rPr>
          <w:rFonts w:ascii="Times New Roman" w:hAnsi="Times New Roman"/>
          <w:bCs/>
          <w:sz w:val="22"/>
          <w:szCs w:val="22"/>
          <w:lang w:val="hu-HU"/>
        </w:rPr>
        <w:t xml:space="preserve"> vagy infúzióhoz</w:t>
      </w:r>
    </w:p>
    <w:p w14:paraId="425BB914" w14:textId="154E0E7B" w:rsidR="00FE773F" w:rsidRPr="00DC6537" w:rsidRDefault="00FE773F" w:rsidP="00A00EC0">
      <w:pPr>
        <w:rPr>
          <w:rFonts w:ascii="Times New Roman" w:hAnsi="Times New Roman"/>
          <w:bCs/>
          <w:sz w:val="22"/>
          <w:szCs w:val="22"/>
          <w:lang w:val="hu-HU"/>
        </w:rPr>
      </w:pPr>
      <w:proofErr w:type="spellStart"/>
      <w:r w:rsidRPr="00DC6537">
        <w:rPr>
          <w:rFonts w:ascii="Times New Roman" w:hAnsi="Times New Roman"/>
          <w:bCs/>
          <w:sz w:val="22"/>
          <w:szCs w:val="22"/>
          <w:lang w:val="hu-HU"/>
        </w:rPr>
        <w:t>Meropenem</w:t>
      </w:r>
      <w:proofErr w:type="spellEnd"/>
      <w:r w:rsidRPr="00DC6537">
        <w:rPr>
          <w:rFonts w:ascii="Times New Roman" w:hAnsi="Times New Roman"/>
          <w:bCs/>
          <w:sz w:val="22"/>
          <w:szCs w:val="22"/>
          <w:lang w:val="hu-HU"/>
        </w:rPr>
        <w:t xml:space="preserve"> </w:t>
      </w:r>
      <w:proofErr w:type="spellStart"/>
      <w:r w:rsidR="00026427" w:rsidRPr="00DC6537">
        <w:rPr>
          <w:rFonts w:ascii="Times New Roman" w:hAnsi="Times New Roman"/>
          <w:bCs/>
          <w:sz w:val="22"/>
          <w:szCs w:val="22"/>
          <w:lang w:val="hu-HU"/>
        </w:rPr>
        <w:t>Steriscience</w:t>
      </w:r>
      <w:proofErr w:type="spellEnd"/>
      <w:r w:rsidR="004D5CDC" w:rsidRPr="00DC6537">
        <w:rPr>
          <w:rFonts w:ascii="Times New Roman" w:hAnsi="Times New Roman"/>
          <w:bCs/>
          <w:sz w:val="22"/>
          <w:szCs w:val="22"/>
          <w:lang w:val="hu-HU"/>
        </w:rPr>
        <w:t xml:space="preserve"> </w:t>
      </w:r>
      <w:r w:rsidRPr="00DC6537">
        <w:rPr>
          <w:rFonts w:ascii="Times New Roman" w:hAnsi="Times New Roman"/>
          <w:bCs/>
          <w:sz w:val="22"/>
          <w:szCs w:val="22"/>
          <w:lang w:val="hu-HU"/>
        </w:rPr>
        <w:t>1</w:t>
      </w:r>
      <w:r w:rsidR="00CE312B" w:rsidRPr="00DC6537">
        <w:rPr>
          <w:rFonts w:ascii="Times New Roman" w:hAnsi="Times New Roman"/>
          <w:bCs/>
          <w:sz w:val="22"/>
          <w:szCs w:val="22"/>
          <w:lang w:val="hu-HU"/>
        </w:rPr>
        <w:t>000 m</w:t>
      </w:r>
      <w:r w:rsidRPr="00DC6537">
        <w:rPr>
          <w:rFonts w:ascii="Times New Roman" w:hAnsi="Times New Roman"/>
          <w:bCs/>
          <w:sz w:val="22"/>
          <w:szCs w:val="22"/>
          <w:lang w:val="hu-HU"/>
        </w:rPr>
        <w:t xml:space="preserve">g por </w:t>
      </w:r>
      <w:proofErr w:type="spellStart"/>
      <w:r w:rsidRPr="00DC6537">
        <w:rPr>
          <w:rFonts w:ascii="Times New Roman" w:hAnsi="Times New Roman"/>
          <w:bCs/>
          <w:sz w:val="22"/>
          <w:szCs w:val="22"/>
          <w:lang w:val="hu-HU"/>
        </w:rPr>
        <w:t>oldatos</w:t>
      </w:r>
      <w:proofErr w:type="spellEnd"/>
      <w:r w:rsidRPr="00DC6537">
        <w:rPr>
          <w:rFonts w:ascii="Times New Roman" w:hAnsi="Times New Roman"/>
          <w:bCs/>
          <w:sz w:val="22"/>
          <w:szCs w:val="22"/>
          <w:lang w:val="hu-HU"/>
        </w:rPr>
        <w:t xml:space="preserve"> injekcióhoz vagy infúzióhoz</w:t>
      </w:r>
    </w:p>
    <w:p w14:paraId="53D80C28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25736D8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06DFCDEB" w14:textId="77777777" w:rsidR="00D97F23" w:rsidRPr="00DC6537" w:rsidRDefault="00D97F23" w:rsidP="00A00EC0">
      <w:pPr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2.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  <w:t>MINŐSÉGI ÉS MENNYISÉGI ÖSSZETÉTEL</w:t>
      </w:r>
    </w:p>
    <w:p w14:paraId="52EB74DB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1A980E4A" w14:textId="69B9CA55" w:rsidR="00A35427" w:rsidRPr="0049719B" w:rsidRDefault="0017755B" w:rsidP="00A00EC0">
      <w:pPr>
        <w:rPr>
          <w:rFonts w:ascii="Times New Roman" w:hAnsi="Times New Roman"/>
          <w:bCs/>
          <w:sz w:val="22"/>
          <w:szCs w:val="22"/>
          <w:u w:val="single"/>
        </w:rPr>
      </w:pPr>
      <w:proofErr w:type="spellStart"/>
      <w:r w:rsidRPr="0049719B">
        <w:rPr>
          <w:rFonts w:ascii="Times New Roman" w:hAnsi="Times New Roman"/>
          <w:bCs/>
          <w:sz w:val="22"/>
          <w:szCs w:val="22"/>
          <w:u w:val="single"/>
          <w:lang w:val="hu-HU"/>
        </w:rPr>
        <w:t>Meropenem</w:t>
      </w:r>
      <w:proofErr w:type="spellEnd"/>
      <w:r w:rsidRPr="0049719B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49719B">
        <w:rPr>
          <w:rFonts w:ascii="Times New Roman" w:hAnsi="Times New Roman"/>
          <w:bCs/>
          <w:sz w:val="22"/>
          <w:szCs w:val="22"/>
          <w:u w:val="single"/>
          <w:lang w:val="hu-HU"/>
        </w:rPr>
        <w:t>Steriscience</w:t>
      </w:r>
      <w:proofErr w:type="spellEnd"/>
      <w:r w:rsidR="00026427" w:rsidRPr="0049719B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</w:t>
      </w:r>
      <w:r w:rsidR="00A35427" w:rsidRPr="0049719B">
        <w:rPr>
          <w:rFonts w:ascii="Times New Roman" w:hAnsi="Times New Roman"/>
          <w:sz w:val="22"/>
          <w:szCs w:val="22"/>
          <w:u w:val="single"/>
          <w:lang w:val="hu"/>
        </w:rPr>
        <w:t xml:space="preserve">500 mg por </w:t>
      </w:r>
      <w:proofErr w:type="spellStart"/>
      <w:r w:rsidR="00A35427" w:rsidRPr="0049719B">
        <w:rPr>
          <w:rFonts w:ascii="Times New Roman" w:hAnsi="Times New Roman"/>
          <w:sz w:val="22"/>
          <w:szCs w:val="22"/>
          <w:u w:val="single"/>
          <w:lang w:val="hu"/>
        </w:rPr>
        <w:t>oldatos</w:t>
      </w:r>
      <w:proofErr w:type="spellEnd"/>
      <w:r w:rsidR="00A35427" w:rsidRPr="0049719B">
        <w:rPr>
          <w:rFonts w:ascii="Times New Roman" w:hAnsi="Times New Roman"/>
          <w:sz w:val="22"/>
          <w:szCs w:val="22"/>
          <w:u w:val="single"/>
          <w:lang w:val="hu"/>
        </w:rPr>
        <w:t xml:space="preserve"> injekcióhoz vagy infúzióhoz</w:t>
      </w:r>
    </w:p>
    <w:p w14:paraId="0D96E9BC" w14:textId="77777777" w:rsidR="00A35427" w:rsidRPr="00DC6537" w:rsidRDefault="00A35427" w:rsidP="00A00EC0">
      <w:pPr>
        <w:rPr>
          <w:rFonts w:ascii="Times New Roman" w:hAnsi="Times New Roman"/>
          <w:sz w:val="22"/>
          <w:szCs w:val="22"/>
          <w:lang w:val="hu"/>
        </w:rPr>
      </w:pPr>
    </w:p>
    <w:p w14:paraId="5668FF3A" w14:textId="40708AB7" w:rsidR="00A35427" w:rsidRPr="00DC6537" w:rsidRDefault="00A35427" w:rsidP="00A00EC0">
      <w:pPr>
        <w:rPr>
          <w:rFonts w:ascii="Times New Roman" w:hAnsi="Times New Roman"/>
          <w:bCs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lang w:val="hu"/>
        </w:rPr>
        <w:t xml:space="preserve">500 mg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meropenem</w:t>
      </w:r>
      <w:r w:rsidR="00A11363">
        <w:rPr>
          <w:rFonts w:ascii="Times New Roman" w:hAnsi="Times New Roman"/>
          <w:sz w:val="22"/>
          <w:szCs w:val="22"/>
          <w:lang w:val="hu"/>
        </w:rPr>
        <w:t>et</w:t>
      </w:r>
      <w:proofErr w:type="spellEnd"/>
      <w:r w:rsidR="00A11363">
        <w:rPr>
          <w:rFonts w:ascii="Times New Roman" w:hAnsi="Times New Roman"/>
          <w:sz w:val="22"/>
          <w:szCs w:val="22"/>
          <w:lang w:val="hu"/>
        </w:rPr>
        <w:t xml:space="preserve"> tartalmaz</w:t>
      </w:r>
      <w:r w:rsidRPr="00DC6537">
        <w:rPr>
          <w:rFonts w:ascii="Times New Roman" w:hAnsi="Times New Roman"/>
          <w:sz w:val="22"/>
          <w:szCs w:val="22"/>
          <w:lang w:val="hu"/>
        </w:rPr>
        <w:t xml:space="preserve"> </w:t>
      </w:r>
      <w:r w:rsidR="00A11363">
        <w:rPr>
          <w:rFonts w:ascii="Times New Roman" w:hAnsi="Times New Roman"/>
          <w:sz w:val="22"/>
          <w:szCs w:val="22"/>
          <w:lang w:val="hu"/>
        </w:rPr>
        <w:t>(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meropenem</w:t>
      </w:r>
      <w:r w:rsidRPr="00DC6537">
        <w:rPr>
          <w:rFonts w:ascii="Times New Roman" w:hAnsi="Times New Roman"/>
          <w:sz w:val="22"/>
          <w:szCs w:val="22"/>
          <w:lang w:val="hu"/>
        </w:rPr>
        <w:noBreakHyphen/>
        <w:t>trihidrát</w:t>
      </w:r>
      <w:proofErr w:type="spellEnd"/>
      <w:r w:rsidR="00A11363">
        <w:rPr>
          <w:rFonts w:ascii="Times New Roman" w:hAnsi="Times New Roman"/>
          <w:sz w:val="22"/>
          <w:szCs w:val="22"/>
          <w:lang w:val="hu"/>
        </w:rPr>
        <w:t xml:space="preserve"> formájában)</w:t>
      </w:r>
      <w:r w:rsidRPr="00DC6537">
        <w:rPr>
          <w:rFonts w:ascii="Times New Roman" w:hAnsi="Times New Roman"/>
          <w:sz w:val="22"/>
          <w:szCs w:val="22"/>
          <w:lang w:val="hu"/>
        </w:rPr>
        <w:t xml:space="preserve"> injekciós üvegenként.</w:t>
      </w:r>
    </w:p>
    <w:p w14:paraId="765E6112" w14:textId="77777777" w:rsidR="00A35427" w:rsidRPr="00DC6537" w:rsidRDefault="00A35427" w:rsidP="00A00EC0">
      <w:pPr>
        <w:rPr>
          <w:rFonts w:ascii="Times New Roman" w:hAnsi="Times New Roman"/>
          <w:sz w:val="22"/>
          <w:szCs w:val="22"/>
          <w:u w:val="single"/>
          <w:lang w:val="hu"/>
        </w:rPr>
      </w:pPr>
    </w:p>
    <w:p w14:paraId="151445D0" w14:textId="3886531E" w:rsidR="00A35427" w:rsidRPr="00DC6537" w:rsidRDefault="00A35427" w:rsidP="00A00EC0">
      <w:pPr>
        <w:rPr>
          <w:rFonts w:ascii="Times New Roman" w:hAnsi="Times New Roman"/>
          <w:bCs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u w:val="single"/>
          <w:lang w:val="hu"/>
        </w:rPr>
        <w:t>Ismert hatású segédanyag</w:t>
      </w:r>
      <w:r w:rsidRPr="00DC6537">
        <w:rPr>
          <w:rFonts w:ascii="Times New Roman" w:hAnsi="Times New Roman"/>
          <w:sz w:val="22"/>
          <w:szCs w:val="22"/>
          <w:lang w:val="hu"/>
        </w:rPr>
        <w:t>: 45 mg nátriumot tartalmaz (nátrium-karbonát formájában)</w:t>
      </w:r>
      <w:r w:rsidR="00A11363" w:rsidRPr="00A11363">
        <w:rPr>
          <w:rFonts w:ascii="Times New Roman" w:hAnsi="Times New Roman"/>
          <w:sz w:val="22"/>
          <w:szCs w:val="22"/>
          <w:lang w:val="hu"/>
        </w:rPr>
        <w:t xml:space="preserve"> </w:t>
      </w:r>
      <w:r w:rsidR="00A11363" w:rsidRPr="00DC6537">
        <w:rPr>
          <w:rFonts w:ascii="Times New Roman" w:hAnsi="Times New Roman"/>
          <w:sz w:val="22"/>
          <w:szCs w:val="22"/>
          <w:lang w:val="hu"/>
        </w:rPr>
        <w:t>injekciós üvegenként</w:t>
      </w:r>
      <w:r w:rsidRPr="00DC6537">
        <w:rPr>
          <w:rFonts w:ascii="Times New Roman" w:hAnsi="Times New Roman"/>
          <w:sz w:val="22"/>
          <w:szCs w:val="22"/>
          <w:lang w:val="hu"/>
        </w:rPr>
        <w:t>.</w:t>
      </w:r>
    </w:p>
    <w:p w14:paraId="45C70C10" w14:textId="77777777" w:rsidR="00A35427" w:rsidRPr="00DC6537" w:rsidRDefault="00A35427" w:rsidP="00A00EC0">
      <w:pPr>
        <w:rPr>
          <w:rFonts w:ascii="Times New Roman" w:hAnsi="Times New Roman"/>
          <w:bCs/>
          <w:sz w:val="22"/>
          <w:szCs w:val="22"/>
        </w:rPr>
      </w:pPr>
    </w:p>
    <w:p w14:paraId="002690F1" w14:textId="77777777" w:rsidR="00A35427" w:rsidRPr="0049719B" w:rsidRDefault="00A35427" w:rsidP="00A00EC0">
      <w:pPr>
        <w:rPr>
          <w:rFonts w:ascii="Times New Roman" w:hAnsi="Times New Roman"/>
          <w:bCs/>
          <w:sz w:val="22"/>
          <w:szCs w:val="22"/>
          <w:u w:val="single"/>
        </w:rPr>
      </w:pPr>
      <w:proofErr w:type="spellStart"/>
      <w:r w:rsidRPr="0049719B">
        <w:rPr>
          <w:rFonts w:ascii="Times New Roman" w:hAnsi="Times New Roman"/>
          <w:sz w:val="22"/>
          <w:szCs w:val="22"/>
          <w:u w:val="single"/>
          <w:lang w:val="hu"/>
        </w:rPr>
        <w:t>Meropenem</w:t>
      </w:r>
      <w:proofErr w:type="spellEnd"/>
      <w:r w:rsidRPr="0049719B">
        <w:rPr>
          <w:rFonts w:ascii="Times New Roman" w:hAnsi="Times New Roman"/>
          <w:sz w:val="22"/>
          <w:szCs w:val="22"/>
          <w:u w:val="single"/>
          <w:lang w:val="hu"/>
        </w:rPr>
        <w:t xml:space="preserve"> </w:t>
      </w:r>
      <w:proofErr w:type="spellStart"/>
      <w:r w:rsidRPr="0049719B">
        <w:rPr>
          <w:rFonts w:ascii="Times New Roman" w:hAnsi="Times New Roman"/>
          <w:sz w:val="22"/>
          <w:szCs w:val="22"/>
          <w:u w:val="single"/>
          <w:lang w:val="hu"/>
        </w:rPr>
        <w:t>Steriscience</w:t>
      </w:r>
      <w:proofErr w:type="spellEnd"/>
      <w:r w:rsidRPr="0049719B">
        <w:rPr>
          <w:rFonts w:ascii="Times New Roman" w:hAnsi="Times New Roman"/>
          <w:sz w:val="22"/>
          <w:szCs w:val="22"/>
          <w:u w:val="single"/>
          <w:lang w:val="hu"/>
        </w:rPr>
        <w:t xml:space="preserve"> 1000 mg por </w:t>
      </w:r>
      <w:proofErr w:type="spellStart"/>
      <w:r w:rsidRPr="0049719B">
        <w:rPr>
          <w:rFonts w:ascii="Times New Roman" w:hAnsi="Times New Roman"/>
          <w:sz w:val="22"/>
          <w:szCs w:val="22"/>
          <w:u w:val="single"/>
          <w:lang w:val="hu"/>
        </w:rPr>
        <w:t>oldatos</w:t>
      </w:r>
      <w:proofErr w:type="spellEnd"/>
      <w:r w:rsidRPr="0049719B">
        <w:rPr>
          <w:rFonts w:ascii="Times New Roman" w:hAnsi="Times New Roman"/>
          <w:sz w:val="22"/>
          <w:szCs w:val="22"/>
          <w:u w:val="single"/>
          <w:lang w:val="hu"/>
        </w:rPr>
        <w:t xml:space="preserve"> injekcióhoz vagy infúzióhoz</w:t>
      </w:r>
    </w:p>
    <w:p w14:paraId="3E448056" w14:textId="77777777" w:rsidR="00A35427" w:rsidRPr="00DC6537" w:rsidRDefault="00A35427" w:rsidP="00A00EC0">
      <w:pPr>
        <w:rPr>
          <w:rFonts w:ascii="Times New Roman" w:hAnsi="Times New Roman"/>
          <w:sz w:val="22"/>
          <w:szCs w:val="22"/>
          <w:lang w:val="hu"/>
        </w:rPr>
      </w:pPr>
    </w:p>
    <w:p w14:paraId="629319D5" w14:textId="142F6810" w:rsidR="00A35427" w:rsidRPr="00DC6537" w:rsidRDefault="00A35427" w:rsidP="00A00EC0">
      <w:pPr>
        <w:rPr>
          <w:rFonts w:ascii="Times New Roman" w:hAnsi="Times New Roman"/>
          <w:bCs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lang w:val="hu"/>
        </w:rPr>
        <w:t xml:space="preserve">1000 mg </w:t>
      </w:r>
      <w:proofErr w:type="spellStart"/>
      <w:r w:rsidR="00A11363" w:rsidRPr="00DC6537">
        <w:rPr>
          <w:rFonts w:ascii="Times New Roman" w:hAnsi="Times New Roman"/>
          <w:sz w:val="22"/>
          <w:szCs w:val="22"/>
          <w:lang w:val="hu"/>
        </w:rPr>
        <w:t>meropenem</w:t>
      </w:r>
      <w:r w:rsidR="00A11363">
        <w:rPr>
          <w:rFonts w:ascii="Times New Roman" w:hAnsi="Times New Roman"/>
          <w:sz w:val="22"/>
          <w:szCs w:val="22"/>
          <w:lang w:val="hu"/>
        </w:rPr>
        <w:t>et</w:t>
      </w:r>
      <w:proofErr w:type="spellEnd"/>
      <w:r w:rsidR="00A11363">
        <w:rPr>
          <w:rFonts w:ascii="Times New Roman" w:hAnsi="Times New Roman"/>
          <w:sz w:val="22"/>
          <w:szCs w:val="22"/>
          <w:lang w:val="hu"/>
        </w:rPr>
        <w:t xml:space="preserve"> tartalmaz</w:t>
      </w:r>
      <w:r w:rsidR="00A11363" w:rsidRPr="00DC6537">
        <w:rPr>
          <w:rFonts w:ascii="Times New Roman" w:hAnsi="Times New Roman"/>
          <w:sz w:val="22"/>
          <w:szCs w:val="22"/>
          <w:lang w:val="hu"/>
        </w:rPr>
        <w:t xml:space="preserve"> </w:t>
      </w:r>
      <w:r w:rsidR="00A11363">
        <w:rPr>
          <w:rFonts w:ascii="Times New Roman" w:hAnsi="Times New Roman"/>
          <w:sz w:val="22"/>
          <w:szCs w:val="22"/>
          <w:lang w:val="hu"/>
        </w:rPr>
        <w:t>(</w:t>
      </w:r>
      <w:proofErr w:type="spellStart"/>
      <w:r w:rsidR="00A11363" w:rsidRPr="00DC6537">
        <w:rPr>
          <w:rFonts w:ascii="Times New Roman" w:hAnsi="Times New Roman"/>
          <w:sz w:val="22"/>
          <w:szCs w:val="22"/>
          <w:lang w:val="hu"/>
        </w:rPr>
        <w:t>meropenem</w:t>
      </w:r>
      <w:r w:rsidR="00A11363" w:rsidRPr="00DC6537">
        <w:rPr>
          <w:rFonts w:ascii="Times New Roman" w:hAnsi="Times New Roman"/>
          <w:sz w:val="22"/>
          <w:szCs w:val="22"/>
          <w:lang w:val="hu"/>
        </w:rPr>
        <w:noBreakHyphen/>
        <w:t>trihidrát</w:t>
      </w:r>
      <w:proofErr w:type="spellEnd"/>
      <w:r w:rsidR="00A11363">
        <w:rPr>
          <w:rFonts w:ascii="Times New Roman" w:hAnsi="Times New Roman"/>
          <w:sz w:val="22"/>
          <w:szCs w:val="22"/>
          <w:lang w:val="hu"/>
        </w:rPr>
        <w:t xml:space="preserve"> formájában)</w:t>
      </w:r>
      <w:r w:rsidR="00A11363" w:rsidRPr="00DC6537">
        <w:rPr>
          <w:rFonts w:ascii="Times New Roman" w:hAnsi="Times New Roman"/>
          <w:sz w:val="22"/>
          <w:szCs w:val="22"/>
          <w:lang w:val="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"/>
        </w:rPr>
        <w:t>injekciós üvegenként.</w:t>
      </w:r>
    </w:p>
    <w:p w14:paraId="5DC19F45" w14:textId="77777777" w:rsidR="00A35427" w:rsidRPr="00DC6537" w:rsidRDefault="00A35427" w:rsidP="00A00EC0">
      <w:pPr>
        <w:rPr>
          <w:rFonts w:ascii="Times New Roman" w:hAnsi="Times New Roman"/>
          <w:sz w:val="22"/>
          <w:szCs w:val="22"/>
          <w:u w:val="single"/>
          <w:lang w:val="hu"/>
        </w:rPr>
      </w:pPr>
    </w:p>
    <w:p w14:paraId="4052E7A2" w14:textId="79B7F032" w:rsidR="00A35427" w:rsidRPr="00DC6537" w:rsidRDefault="00A35427" w:rsidP="00A00EC0">
      <w:pPr>
        <w:rPr>
          <w:rFonts w:ascii="Times New Roman" w:hAnsi="Times New Roman"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u w:val="single"/>
          <w:lang w:val="hu"/>
        </w:rPr>
        <w:t>Ismert hatású segédanyag</w:t>
      </w:r>
      <w:r w:rsidRPr="00DC6537">
        <w:rPr>
          <w:rFonts w:ascii="Times New Roman" w:hAnsi="Times New Roman"/>
          <w:sz w:val="22"/>
          <w:szCs w:val="22"/>
          <w:lang w:val="hu"/>
        </w:rPr>
        <w:t>: 90 mg nátriumot tartalmaz (nátrium-karbonát formájában)</w:t>
      </w:r>
      <w:r w:rsidR="00A11363" w:rsidRPr="00A11363">
        <w:rPr>
          <w:rFonts w:ascii="Times New Roman" w:hAnsi="Times New Roman"/>
          <w:sz w:val="22"/>
          <w:szCs w:val="22"/>
          <w:lang w:val="hu"/>
        </w:rPr>
        <w:t xml:space="preserve"> </w:t>
      </w:r>
      <w:r w:rsidR="00A11363" w:rsidRPr="00DC6537">
        <w:rPr>
          <w:rFonts w:ascii="Times New Roman" w:hAnsi="Times New Roman"/>
          <w:sz w:val="22"/>
          <w:szCs w:val="22"/>
          <w:lang w:val="hu"/>
        </w:rPr>
        <w:t>injekciós üvegenként</w:t>
      </w:r>
      <w:r w:rsidRPr="00DC6537">
        <w:rPr>
          <w:rFonts w:ascii="Times New Roman" w:hAnsi="Times New Roman"/>
          <w:sz w:val="22"/>
          <w:szCs w:val="22"/>
          <w:lang w:val="hu"/>
        </w:rPr>
        <w:t>.</w:t>
      </w:r>
    </w:p>
    <w:p w14:paraId="61F24EC5" w14:textId="77777777" w:rsidR="00026427" w:rsidRPr="00DC6537" w:rsidRDefault="00026427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1D7A3590" w14:textId="47181B66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/>
        </w:rPr>
        <w:t>A segédanyagok teljes listáját lásd a 6.1</w:t>
      </w:r>
      <w:r w:rsidR="00A35427" w:rsidRPr="00DC6537">
        <w:rPr>
          <w:rFonts w:ascii="Times New Roman" w:hAnsi="Times New Roman"/>
          <w:sz w:val="22"/>
          <w:szCs w:val="22"/>
          <w:lang w:val="hu-HU"/>
        </w:rPr>
        <w:t> </w:t>
      </w:r>
      <w:r w:rsidRPr="00DC6537">
        <w:rPr>
          <w:rFonts w:ascii="Times New Roman" w:hAnsi="Times New Roman"/>
          <w:sz w:val="22"/>
          <w:szCs w:val="22"/>
          <w:lang w:val="hu-HU"/>
        </w:rPr>
        <w:t>pontban.</w:t>
      </w:r>
    </w:p>
    <w:p w14:paraId="7465A2C9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7A22F22D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9B19D9D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3.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  <w:t>GYÓGYSZERFORMA</w:t>
      </w:r>
    </w:p>
    <w:p w14:paraId="1DF84DDA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22A61DB" w14:textId="77777777" w:rsidR="00A35427" w:rsidRPr="00DC6537" w:rsidRDefault="00A35427" w:rsidP="00A00EC0">
      <w:pPr>
        <w:rPr>
          <w:rFonts w:ascii="Times New Roman" w:hAnsi="Times New Roman"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lang w:val="hu"/>
        </w:rPr>
        <w:t xml:space="preserve">Por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oldatos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injekcióhoz vagy infúzióhoz.</w:t>
      </w:r>
    </w:p>
    <w:p w14:paraId="7E60FCD9" w14:textId="697A624A" w:rsidR="00A35427" w:rsidRDefault="00A11363" w:rsidP="00A00EC0">
      <w:pPr>
        <w:rPr>
          <w:rFonts w:ascii="Times New Roman" w:hAnsi="Times New Roman"/>
          <w:sz w:val="22"/>
          <w:szCs w:val="22"/>
          <w:lang w:val="hu-HU"/>
        </w:rPr>
      </w:pPr>
      <w:r w:rsidRPr="00A11363">
        <w:rPr>
          <w:rFonts w:ascii="Times New Roman" w:hAnsi="Times New Roman"/>
          <w:sz w:val="22"/>
          <w:szCs w:val="22"/>
          <w:lang w:val="hu"/>
        </w:rPr>
        <w:t>Fehér vagy halványsárga por, látható agglomerátumoktól mentes.</w:t>
      </w:r>
    </w:p>
    <w:p w14:paraId="30128BA0" w14:textId="77777777" w:rsidR="00A11363" w:rsidRPr="00DC6537" w:rsidRDefault="00A1136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1AF0BA73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02D853A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4.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DC6537">
        <w:rPr>
          <w:rFonts w:ascii="Times New Roman" w:hAnsi="Times New Roman"/>
          <w:b/>
          <w:sz w:val="22"/>
          <w:szCs w:val="22"/>
          <w:lang w:val="hu-HU"/>
        </w:rPr>
        <w:t>KLINIKAI JELLEMZŐK</w:t>
      </w:r>
    </w:p>
    <w:p w14:paraId="0D5CC56F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B0EF21D" w14:textId="77777777" w:rsidR="00D97F23" w:rsidRPr="00DC6537" w:rsidRDefault="00D97F23" w:rsidP="00A00EC0">
      <w:pPr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4.1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  <w:t>Terápiás javallatok</w:t>
      </w:r>
    </w:p>
    <w:p w14:paraId="476B249E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74689251" w14:textId="4EA5D66F" w:rsidR="00BF5BE5" w:rsidRPr="00DC6537" w:rsidRDefault="00BF5BE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</w:t>
      </w:r>
      <w:r w:rsidR="004D5CDC" w:rsidRPr="00DC6537">
        <w:rPr>
          <w:rFonts w:ascii="Times New Roman" w:hAnsi="Times New Roman"/>
          <w:sz w:val="22"/>
          <w:szCs w:val="22"/>
          <w:lang w:val="hu-HU" w:eastAsia="hu-HU"/>
        </w:rPr>
        <w:t>pe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026427" w:rsidRPr="00DC6537">
        <w:rPr>
          <w:rFonts w:ascii="Times New Roman" w:hAnsi="Times New Roman"/>
          <w:sz w:val="22"/>
          <w:szCs w:val="22"/>
          <w:lang w:val="hu-HU" w:eastAsia="hu-HU"/>
        </w:rPr>
        <w:t>Steriscience</w:t>
      </w:r>
      <w:proofErr w:type="spellEnd"/>
      <w:r w:rsidR="004D5CD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következő fertőzések kezelésére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javallt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felnőtteknél</w:t>
      </w:r>
      <w:r w:rsidR="00C669FD">
        <w:rPr>
          <w:rFonts w:ascii="Times New Roman" w:hAnsi="Times New Roman"/>
          <w:sz w:val="22"/>
          <w:szCs w:val="22"/>
          <w:lang w:val="hu-HU" w:eastAsia="hu-HU"/>
        </w:rPr>
        <w:t>, serdülőknél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3</w:t>
      </w:r>
      <w:r w:rsidR="00C669FD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hónapos</w:t>
      </w:r>
      <w:r w:rsidR="00B92035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4921F7">
        <w:rPr>
          <w:rFonts w:ascii="Times New Roman" w:hAnsi="Times New Roman"/>
          <w:sz w:val="22"/>
          <w:szCs w:val="22"/>
          <w:lang w:val="hu-HU" w:eastAsia="hu-HU"/>
        </w:rPr>
        <w:t>vagy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idősebb gyermekeknél (lásd 4.4 és 5.1</w:t>
      </w:r>
      <w:r w:rsidR="00A35427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pont):</w:t>
      </w:r>
    </w:p>
    <w:p w14:paraId="6AC23438" w14:textId="77777777" w:rsidR="00BF5BE5" w:rsidRPr="00DC6537" w:rsidRDefault="00BF5BE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75A3FDB" w14:textId="77777777" w:rsidR="00BF5BE5" w:rsidRPr="00DC6537" w:rsidRDefault="00A53507" w:rsidP="00A00EC0">
      <w:pPr>
        <w:numPr>
          <w:ilvl w:val="0"/>
          <w:numId w:val="19"/>
        </w:numPr>
        <w:autoSpaceDE w:val="0"/>
        <w:autoSpaceDN w:val="0"/>
        <w:adjustRightInd w:val="0"/>
        <w:ind w:left="1134" w:hanging="567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Súlyos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</w:t>
      </w:r>
      <w:r w:rsidR="00BF5BE5" w:rsidRPr="00DC6537">
        <w:rPr>
          <w:rFonts w:ascii="Times New Roman" w:hAnsi="Times New Roman"/>
          <w:sz w:val="22"/>
          <w:szCs w:val="22"/>
          <w:lang w:val="hu-HU" w:eastAsia="hu-HU"/>
        </w:rPr>
        <w:t>neumonia</w:t>
      </w:r>
      <w:proofErr w:type="spellEnd"/>
      <w:r w:rsidR="00BF5BE5" w:rsidRPr="00DC6537">
        <w:rPr>
          <w:rFonts w:ascii="Times New Roman" w:hAnsi="Times New Roman"/>
          <w:sz w:val="22"/>
          <w:szCs w:val="22"/>
          <w:lang w:val="hu-HU" w:eastAsia="hu-HU"/>
        </w:rPr>
        <w:t xml:space="preserve">, beleértve a </w:t>
      </w:r>
      <w:proofErr w:type="spellStart"/>
      <w:r w:rsidR="004136F9" w:rsidRPr="00DC6537">
        <w:rPr>
          <w:rFonts w:ascii="Times New Roman" w:hAnsi="Times New Roman"/>
          <w:sz w:val="22"/>
          <w:szCs w:val="22"/>
          <w:lang w:val="hu-HU" w:eastAsia="hu-HU"/>
        </w:rPr>
        <w:t>nosocomialis</w:t>
      </w:r>
      <w:proofErr w:type="spellEnd"/>
      <w:r w:rsidR="004136F9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és a lélegeztetőgép</w:t>
      </w:r>
      <w:r w:rsidR="002B220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okozta</w:t>
      </w:r>
      <w:r w:rsidR="00BF5BE5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BF5BE5" w:rsidRPr="00DC6537">
        <w:rPr>
          <w:rFonts w:ascii="Times New Roman" w:hAnsi="Times New Roman"/>
          <w:sz w:val="22"/>
          <w:szCs w:val="22"/>
          <w:lang w:val="hu-HU" w:eastAsia="hu-HU"/>
        </w:rPr>
        <w:t>pneumoniát</w:t>
      </w:r>
      <w:proofErr w:type="spellEnd"/>
    </w:p>
    <w:p w14:paraId="1C508389" w14:textId="77777777" w:rsidR="00BF5BE5" w:rsidRPr="00DC6537" w:rsidRDefault="00BF5BE5" w:rsidP="00A00EC0">
      <w:pPr>
        <w:numPr>
          <w:ilvl w:val="0"/>
          <w:numId w:val="19"/>
        </w:numPr>
        <w:autoSpaceDE w:val="0"/>
        <w:autoSpaceDN w:val="0"/>
        <w:adjustRightInd w:val="0"/>
        <w:ind w:left="1134" w:hanging="567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Bronchopulmonalis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infekciók cisztás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fibrózisban</w:t>
      </w:r>
      <w:proofErr w:type="spellEnd"/>
    </w:p>
    <w:p w14:paraId="57D2E37A" w14:textId="77777777" w:rsidR="00BF5BE5" w:rsidRPr="00DC6537" w:rsidRDefault="00BF5BE5" w:rsidP="00A00EC0">
      <w:pPr>
        <w:numPr>
          <w:ilvl w:val="0"/>
          <w:numId w:val="19"/>
        </w:numPr>
        <w:autoSpaceDE w:val="0"/>
        <w:autoSpaceDN w:val="0"/>
        <w:adjustRightInd w:val="0"/>
        <w:ind w:left="1134" w:hanging="567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Szövődményes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húgyúti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fertőzések</w:t>
      </w:r>
    </w:p>
    <w:p w14:paraId="506DAED0" w14:textId="77777777" w:rsidR="00BF5BE5" w:rsidRPr="00DC6537" w:rsidRDefault="00BF5BE5" w:rsidP="00A00EC0">
      <w:pPr>
        <w:numPr>
          <w:ilvl w:val="0"/>
          <w:numId w:val="19"/>
        </w:numPr>
        <w:autoSpaceDE w:val="0"/>
        <w:autoSpaceDN w:val="0"/>
        <w:adjustRightInd w:val="0"/>
        <w:ind w:left="1134" w:hanging="567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Szövődményes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intraabdomin</w:t>
      </w:r>
      <w:r w:rsidR="00E814E3"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fertőzések</w:t>
      </w:r>
    </w:p>
    <w:p w14:paraId="1AD84632" w14:textId="77777777" w:rsidR="00BF5BE5" w:rsidRPr="00DC6537" w:rsidRDefault="00BF5BE5" w:rsidP="00A00EC0">
      <w:pPr>
        <w:numPr>
          <w:ilvl w:val="0"/>
          <w:numId w:val="19"/>
        </w:numPr>
        <w:autoSpaceDE w:val="0"/>
        <w:autoSpaceDN w:val="0"/>
        <w:adjustRightInd w:val="0"/>
        <w:ind w:left="1134" w:hanging="567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Szülés alatt és után szerzett fertőzések</w:t>
      </w:r>
    </w:p>
    <w:p w14:paraId="76099D77" w14:textId="77777777" w:rsidR="00BF5BE5" w:rsidRPr="00DC6537" w:rsidRDefault="00BF5BE5" w:rsidP="00A00EC0">
      <w:pPr>
        <w:numPr>
          <w:ilvl w:val="0"/>
          <w:numId w:val="19"/>
        </w:numPr>
        <w:autoSpaceDE w:val="0"/>
        <w:autoSpaceDN w:val="0"/>
        <w:adjustRightInd w:val="0"/>
        <w:ind w:left="1134" w:hanging="567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 bőr és a lágyrészek szövődményes fertőzései</w:t>
      </w:r>
    </w:p>
    <w:p w14:paraId="69EACC00" w14:textId="77777777" w:rsidR="00BF5BE5" w:rsidRPr="00DC6537" w:rsidRDefault="00BF5BE5" w:rsidP="00A00EC0">
      <w:pPr>
        <w:numPr>
          <w:ilvl w:val="0"/>
          <w:numId w:val="19"/>
        </w:numPr>
        <w:autoSpaceDE w:val="0"/>
        <w:autoSpaceDN w:val="0"/>
        <w:adjustRightInd w:val="0"/>
        <w:ind w:left="1134" w:hanging="567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Akut bakteriális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meningitis</w:t>
      </w:r>
      <w:proofErr w:type="spellEnd"/>
    </w:p>
    <w:p w14:paraId="6FA0F9E2" w14:textId="77777777" w:rsidR="00BF5BE5" w:rsidRPr="00DC6537" w:rsidRDefault="00BF5BE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806CF73" w14:textId="700A681F" w:rsidR="000F31C6" w:rsidRPr="00DC6537" w:rsidRDefault="000F31C6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 fent felsorolt fertőzések valamelyikéhez</w:t>
      </w:r>
      <w:r w:rsidR="00A3542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ismerten vagy feltételezhetően társulva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fellépő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bacteriaemiában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szenvedő betegek kezelésére.</w:t>
      </w:r>
    </w:p>
    <w:p w14:paraId="1DC56029" w14:textId="77777777" w:rsidR="000F31C6" w:rsidRPr="00DC6537" w:rsidRDefault="000F31C6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D9F43CC" w14:textId="35212D15" w:rsidR="00BF5BE5" w:rsidRPr="00DC6537" w:rsidRDefault="00BF5BE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="00CD0B02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CD0B02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026427" w:rsidRPr="00DC6537">
        <w:rPr>
          <w:rFonts w:ascii="Times New Roman" w:hAnsi="Times New Roman"/>
          <w:sz w:val="22"/>
          <w:szCs w:val="22"/>
          <w:lang w:val="hu-HU" w:eastAsia="hu-HU"/>
        </w:rPr>
        <w:t>Steriscience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alkalmazható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neutropeniás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betegek </w:t>
      </w:r>
      <w:r w:rsidR="004921F7" w:rsidRPr="00DC6537">
        <w:rPr>
          <w:rFonts w:ascii="Times New Roman" w:hAnsi="Times New Roman"/>
          <w:sz w:val="22"/>
          <w:szCs w:val="22"/>
          <w:lang w:val="hu-HU" w:eastAsia="hu-HU"/>
        </w:rPr>
        <w:t xml:space="preserve">feltehetőleg bakteriális fertőzés okozta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lázas</w:t>
      </w:r>
      <w:r w:rsidR="00A3542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állapotainak kezelésére.</w:t>
      </w:r>
    </w:p>
    <w:p w14:paraId="39F3F227" w14:textId="77777777" w:rsidR="00A53507" w:rsidRPr="00DC6537" w:rsidRDefault="00A53507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4D1F118" w14:textId="77777777" w:rsidR="00775409" w:rsidRDefault="00775409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775409">
        <w:rPr>
          <w:rFonts w:ascii="Times New Roman" w:hAnsi="Times New Roman"/>
          <w:sz w:val="22"/>
          <w:szCs w:val="22"/>
          <w:lang w:val="hu-HU" w:eastAsia="hu-HU"/>
        </w:rPr>
        <w:t>Figyelembe kell venni az antibakteriális szerek megfelelő alkalmazására vonatkozó hivatalos irányelveket.</w:t>
      </w:r>
    </w:p>
    <w:p w14:paraId="5D5D4295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5DD02AE3" w14:textId="77777777" w:rsidR="00D97F23" w:rsidRPr="00DC6537" w:rsidRDefault="00D97F23" w:rsidP="00A00EC0">
      <w:pPr>
        <w:keepNext/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lastRenderedPageBreak/>
        <w:t>4.2</w:t>
      </w:r>
      <w:r w:rsidRPr="00DC6537">
        <w:rPr>
          <w:rFonts w:ascii="Times New Roman" w:hAnsi="Times New Roman"/>
          <w:sz w:val="22"/>
          <w:szCs w:val="22"/>
          <w:lang w:val="hu-HU"/>
        </w:rPr>
        <w:tab/>
      </w:r>
      <w:r w:rsidRPr="00DC6537">
        <w:rPr>
          <w:rFonts w:ascii="Times New Roman" w:hAnsi="Times New Roman"/>
          <w:b/>
          <w:sz w:val="22"/>
          <w:szCs w:val="22"/>
          <w:lang w:val="hu-HU"/>
        </w:rPr>
        <w:t>Adagolás és alkalmazás</w:t>
      </w:r>
    </w:p>
    <w:p w14:paraId="160A41BA" w14:textId="77777777" w:rsidR="00D97F23" w:rsidRPr="00DC6537" w:rsidRDefault="00D97F23" w:rsidP="00A00EC0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22882855" w14:textId="77777777" w:rsidR="00DC147B" w:rsidRPr="00DC6537" w:rsidRDefault="00DC147B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Adagolás</w:t>
      </w:r>
    </w:p>
    <w:p w14:paraId="5C7FFB5A" w14:textId="77777777" w:rsidR="00DC147B" w:rsidRPr="00DC6537" w:rsidRDefault="00DC147B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4DA878F" w14:textId="030B8372" w:rsidR="00BF5BE5" w:rsidRPr="00DC6537" w:rsidRDefault="007B2F16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Az</w:t>
      </w:r>
      <w:r w:rsidR="00335C89" w:rsidRPr="00DC6537">
        <w:rPr>
          <w:rFonts w:ascii="Times New Roman" w:hAnsi="Times New Roman"/>
          <w:sz w:val="22"/>
          <w:szCs w:val="22"/>
          <w:lang w:val="hu-HU" w:eastAsia="hu-HU"/>
        </w:rPr>
        <w:t xml:space="preserve"> alábbi</w:t>
      </w:r>
      <w:r w:rsidR="00A3542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táblázatok</w:t>
      </w:r>
      <w:r w:rsidR="00BF5BE5" w:rsidRPr="00DC6537">
        <w:rPr>
          <w:rFonts w:ascii="Times New Roman" w:hAnsi="Times New Roman"/>
          <w:sz w:val="22"/>
          <w:szCs w:val="22"/>
          <w:lang w:val="hu-HU" w:eastAsia="hu-HU"/>
        </w:rPr>
        <w:t xml:space="preserve"> általános javaslatokat tartalmaz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nak</w:t>
      </w:r>
      <w:r w:rsidR="00BF5BE5" w:rsidRPr="00DC6537">
        <w:rPr>
          <w:rFonts w:ascii="Times New Roman" w:hAnsi="Times New Roman"/>
          <w:sz w:val="22"/>
          <w:szCs w:val="22"/>
          <w:lang w:val="hu-HU" w:eastAsia="hu-HU"/>
        </w:rPr>
        <w:t xml:space="preserve"> az adagolásra vonatkozóan.</w:t>
      </w:r>
    </w:p>
    <w:p w14:paraId="2BB15B50" w14:textId="77777777" w:rsidR="00A35427" w:rsidRPr="00DC6537" w:rsidRDefault="00A35427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E8F46F3" w14:textId="0F1F0636" w:rsidR="00BF5BE5" w:rsidRPr="00DC6537" w:rsidRDefault="00BF5BE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Az alkalmazott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dózisának</w:t>
      </w:r>
      <w:r w:rsidR="00C92BEA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és a kezelés időtartamának megállapításakor figyelembe kell venni a kezelendő fertőzés típusát, beleértve annak súlyosságát, valamint a klinikai válaszreakciót.</w:t>
      </w:r>
    </w:p>
    <w:p w14:paraId="19A1B57E" w14:textId="77777777" w:rsidR="00BF5BE5" w:rsidRPr="00DC6537" w:rsidRDefault="00BF5BE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BBC54C0" w14:textId="4A1F2D28" w:rsidR="00BF5BE5" w:rsidRPr="00DC6537" w:rsidRDefault="00BF5BE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Felnőtteknek és serdülőkn</w:t>
      </w:r>
      <w:r w:rsidR="00335C89" w:rsidRPr="00DC6537">
        <w:rPr>
          <w:rFonts w:ascii="Times New Roman" w:hAnsi="Times New Roman"/>
          <w:sz w:val="22"/>
          <w:szCs w:val="22"/>
          <w:lang w:val="hu-HU" w:eastAsia="hu-HU"/>
        </w:rPr>
        <w:t>e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 naponta háromszor legfeljebb 2</w:t>
      </w:r>
      <w:r w:rsidR="00A35427" w:rsidRPr="00DC6537">
        <w:rPr>
          <w:rFonts w:ascii="Times New Roman" w:hAnsi="Times New Roman"/>
          <w:sz w:val="22"/>
          <w:szCs w:val="22"/>
          <w:lang w:val="hu-HU" w:eastAsia="hu-HU"/>
        </w:rPr>
        <w:t>000 m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g-os dózis, gyermekeknek naponta háromszor legfeljebb 40</w:t>
      </w:r>
      <w:r w:rsidR="00A35427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ttkg</w:t>
      </w:r>
      <w:proofErr w:type="spellEnd"/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különösen megfelelő lehet bizonyos fertőzések, p</w:t>
      </w:r>
      <w:r w:rsidR="00A53507" w:rsidRPr="00DC6537">
        <w:rPr>
          <w:rFonts w:ascii="Times New Roman" w:hAnsi="Times New Roman"/>
          <w:sz w:val="22"/>
          <w:szCs w:val="22"/>
          <w:lang w:val="hu-HU" w:eastAsia="hu-HU"/>
        </w:rPr>
        <w:t>éldául a kevésbé érzékeny baktériumfajok (p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l. </w:t>
      </w:r>
      <w:proofErr w:type="spellStart"/>
      <w:r w:rsidR="001A0EA4" w:rsidRPr="00DC6537">
        <w:rPr>
          <w:rFonts w:ascii="Times New Roman" w:hAnsi="Times New Roman"/>
          <w:i/>
          <w:iCs/>
          <w:sz w:val="22"/>
          <w:szCs w:val="22"/>
          <w:lang w:val="hu"/>
        </w:rPr>
        <w:t>Enterobacterales</w:t>
      </w:r>
      <w:proofErr w:type="spellEnd"/>
      <w:r w:rsidR="00A53507" w:rsidRPr="00DC6537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Pseudomonas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aeruginosa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vagy </w:t>
      </w:r>
      <w:proofErr w:type="spellStart"/>
      <w:r w:rsidRPr="00DC6537">
        <w:rPr>
          <w:rFonts w:ascii="Times New Roman" w:hAnsi="Times New Roman"/>
          <w:i/>
          <w:sz w:val="22"/>
          <w:szCs w:val="22"/>
          <w:lang w:val="hu-HU" w:eastAsia="hu-HU"/>
        </w:rPr>
        <w:t>Acinetobacter</w:t>
      </w:r>
      <w:proofErr w:type="spellEnd"/>
      <w:r w:rsidR="008A7A3F">
        <w:rPr>
          <w:rFonts w:ascii="Times New Roman" w:hAnsi="Times New Roman"/>
          <w:i/>
          <w:sz w:val="22"/>
          <w:szCs w:val="22"/>
          <w:lang w:val="hu-HU" w:eastAsia="hu-HU"/>
        </w:rPr>
        <w:t> </w:t>
      </w:r>
      <w:proofErr w:type="spellStart"/>
      <w:r w:rsidRPr="0049719B">
        <w:rPr>
          <w:rFonts w:ascii="Times New Roman" w:hAnsi="Times New Roman"/>
          <w:sz w:val="22"/>
          <w:szCs w:val="22"/>
          <w:lang w:val="hu-HU" w:eastAsia="hu-HU"/>
        </w:rPr>
        <w:t>spp</w:t>
      </w:r>
      <w:proofErr w:type="spellEnd"/>
      <w:r w:rsidRPr="008A7A3F">
        <w:rPr>
          <w:rFonts w:ascii="Times New Roman" w:hAnsi="Times New Roman"/>
          <w:sz w:val="22"/>
          <w:szCs w:val="22"/>
          <w:lang w:val="hu-HU" w:eastAsia="hu-HU"/>
        </w:rPr>
        <w:t>.</w:t>
      </w:r>
      <w:r w:rsidR="00A53507" w:rsidRPr="00DC6537">
        <w:rPr>
          <w:rFonts w:ascii="Times New Roman" w:hAnsi="Times New Roman"/>
          <w:sz w:val="22"/>
          <w:szCs w:val="22"/>
          <w:lang w:val="hu-HU" w:eastAsia="hu-HU"/>
        </w:rPr>
        <w:t>)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által okozott </w:t>
      </w:r>
      <w:r w:rsidR="00A53507" w:rsidRPr="00DC6537">
        <w:rPr>
          <w:rFonts w:ascii="Times New Roman" w:hAnsi="Times New Roman"/>
          <w:sz w:val="22"/>
          <w:szCs w:val="22"/>
          <w:lang w:val="hu-HU" w:eastAsia="hu-HU"/>
        </w:rPr>
        <w:t xml:space="preserve">vagy nagyon súlyos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infekciók kezelésére.</w:t>
      </w:r>
    </w:p>
    <w:p w14:paraId="330C2982" w14:textId="77777777" w:rsidR="00BF5BE5" w:rsidRPr="00DC6537" w:rsidRDefault="00BF5BE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4A13F75" w14:textId="29142B4E" w:rsidR="00BF5BE5" w:rsidRPr="00DC6537" w:rsidRDefault="00BF5BE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Az adagolás tekintetében további megfontolások szükségesek vese</w:t>
      </w:r>
      <w:r w:rsidR="008A7A3F">
        <w:rPr>
          <w:rFonts w:ascii="Times New Roman" w:hAnsi="Times New Roman"/>
          <w:sz w:val="22"/>
          <w:szCs w:val="22"/>
          <w:lang w:val="hu-HU" w:eastAsia="hu-HU"/>
        </w:rPr>
        <w:t>károsodásban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szenvedő betegek kezelésekor (lásd a továbbiakban lent).</w:t>
      </w:r>
    </w:p>
    <w:p w14:paraId="690C6689" w14:textId="77777777" w:rsidR="00BF5BE5" w:rsidRPr="00DC6537" w:rsidRDefault="00BF5BE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1BC67980" w14:textId="08DE40BA" w:rsidR="00BF5BE5" w:rsidRPr="00DC6537" w:rsidRDefault="00BF5BE5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/>
        </w:rPr>
      </w:pPr>
      <w:r w:rsidRPr="00DC6537">
        <w:rPr>
          <w:rFonts w:ascii="Times New Roman" w:hAnsi="Times New Roman"/>
          <w:i/>
          <w:iCs/>
          <w:sz w:val="22"/>
          <w:szCs w:val="22"/>
          <w:lang w:val="hu-HU"/>
        </w:rPr>
        <w:t>Felnőttek és serdülő</w:t>
      </w:r>
      <w:r w:rsidR="007F598C" w:rsidRPr="00DC6537">
        <w:rPr>
          <w:rFonts w:ascii="Times New Roman" w:hAnsi="Times New Roman"/>
          <w:i/>
          <w:iCs/>
          <w:sz w:val="22"/>
          <w:szCs w:val="22"/>
          <w:lang w:val="hu-HU"/>
        </w:rPr>
        <w:t>k</w:t>
      </w:r>
    </w:p>
    <w:p w14:paraId="282FF446" w14:textId="77777777" w:rsidR="00BF5BE5" w:rsidRPr="00DC6537" w:rsidRDefault="00BF5BE5" w:rsidP="00DC6537">
      <w:pPr>
        <w:rPr>
          <w:rFonts w:ascii="Times New Roman" w:hAnsi="Times New Roman"/>
          <w:sz w:val="22"/>
          <w:szCs w:val="22"/>
          <w:u w:val="single"/>
          <w:lang w:val="hu-HU"/>
        </w:rPr>
      </w:pPr>
    </w:p>
    <w:tbl>
      <w:tblPr>
        <w:tblW w:w="9072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60"/>
        <w:gridCol w:w="3712"/>
      </w:tblGrid>
      <w:tr w:rsidR="00BF5BE5" w:rsidRPr="00DC6537" w14:paraId="5FA1C304" w14:textId="77777777" w:rsidTr="00C10957">
        <w:tc>
          <w:tcPr>
            <w:tcW w:w="5360" w:type="dxa"/>
            <w:vAlign w:val="center"/>
          </w:tcPr>
          <w:p w14:paraId="52BAF3ED" w14:textId="77777777" w:rsidR="00BF5BE5" w:rsidRPr="00DC6537" w:rsidRDefault="00BF5BE5" w:rsidP="00DC6537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Fertőzés</w:t>
            </w:r>
          </w:p>
          <w:p w14:paraId="692CA469" w14:textId="77777777" w:rsidR="00172333" w:rsidRPr="00DC6537" w:rsidRDefault="00172333" w:rsidP="00DC6537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</w:p>
        </w:tc>
        <w:tc>
          <w:tcPr>
            <w:tcW w:w="3712" w:type="dxa"/>
            <w:vAlign w:val="center"/>
          </w:tcPr>
          <w:p w14:paraId="70AC3DC3" w14:textId="5165E40E" w:rsidR="00BF5BE5" w:rsidRPr="00DC6537" w:rsidRDefault="00172333" w:rsidP="00DC6537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8</w:t>
            </w:r>
            <w:r w:rsidR="001A0EA4"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 </w:t>
            </w:r>
            <w:r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óránként alkalmazandó dózis</w:t>
            </w:r>
          </w:p>
          <w:p w14:paraId="1ACA5814" w14:textId="77777777" w:rsidR="00172333" w:rsidRPr="00DC6537" w:rsidRDefault="00172333" w:rsidP="00DC6537">
            <w:pPr>
              <w:jc w:val="center"/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</w:p>
        </w:tc>
      </w:tr>
      <w:tr w:rsidR="00172333" w:rsidRPr="00DC6537" w14:paraId="50E98302" w14:textId="77777777" w:rsidTr="00C10957">
        <w:tc>
          <w:tcPr>
            <w:tcW w:w="5360" w:type="dxa"/>
            <w:vAlign w:val="center"/>
          </w:tcPr>
          <w:p w14:paraId="5BC362CB" w14:textId="77777777" w:rsidR="00172333" w:rsidRPr="00DC6537" w:rsidRDefault="00A53507" w:rsidP="00DC653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Súlyos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p</w:t>
            </w:r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neumonia</w:t>
            </w:r>
            <w:proofErr w:type="spellEnd"/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beleértve a </w:t>
            </w:r>
            <w:proofErr w:type="spellStart"/>
            <w:r w:rsidR="004136F9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nosocomialis</w:t>
            </w:r>
            <w:proofErr w:type="spellEnd"/>
            <w:r w:rsidR="004136F9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a lélegeztetőgép</w:t>
            </w:r>
            <w:r w:rsidR="002B220C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okozta</w:t>
            </w:r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pneumoniát</w:t>
            </w:r>
            <w:proofErr w:type="spellEnd"/>
          </w:p>
        </w:tc>
        <w:tc>
          <w:tcPr>
            <w:tcW w:w="3712" w:type="dxa"/>
            <w:vAlign w:val="center"/>
          </w:tcPr>
          <w:p w14:paraId="71B1E6A0" w14:textId="4EB918A5" w:rsidR="00172333" w:rsidRPr="00DC6537" w:rsidRDefault="00172333" w:rsidP="00DC6537">
            <w:pPr>
              <w:jc w:val="center"/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500</w:t>
            </w:r>
            <w:r w:rsidR="007F598C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 vagy 1</w:t>
            </w:r>
            <w:r w:rsidR="000F31C6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000</w:t>
            </w:r>
            <w:r w:rsidR="007F598C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="000F31C6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g</w:t>
            </w:r>
          </w:p>
        </w:tc>
      </w:tr>
      <w:tr w:rsidR="00172333" w:rsidRPr="00DC6537" w14:paraId="405046D8" w14:textId="77777777" w:rsidTr="00C10957">
        <w:tc>
          <w:tcPr>
            <w:tcW w:w="5360" w:type="dxa"/>
            <w:vAlign w:val="center"/>
          </w:tcPr>
          <w:p w14:paraId="2953B95F" w14:textId="77777777" w:rsidR="00172333" w:rsidRPr="00DC6537" w:rsidRDefault="00172333" w:rsidP="00DC6537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Bronchopulmonalis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infekciók cisztás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fibrózisban</w:t>
            </w:r>
            <w:proofErr w:type="spellEnd"/>
          </w:p>
        </w:tc>
        <w:tc>
          <w:tcPr>
            <w:tcW w:w="3712" w:type="dxa"/>
            <w:vAlign w:val="center"/>
          </w:tcPr>
          <w:p w14:paraId="0BFB3C98" w14:textId="22B9C8CC" w:rsidR="00172333" w:rsidRPr="00DC6537" w:rsidRDefault="00172333" w:rsidP="00DC6537">
            <w:pPr>
              <w:jc w:val="center"/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2</w:t>
            </w:r>
            <w:r w:rsidR="000F31C6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000</w:t>
            </w:r>
            <w:r w:rsidR="007F598C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 </w:t>
            </w:r>
            <w:r w:rsidR="000F31C6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m</w:t>
            </w: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g</w:t>
            </w:r>
          </w:p>
        </w:tc>
      </w:tr>
      <w:tr w:rsidR="00172333" w:rsidRPr="00DC6537" w14:paraId="72484D7B" w14:textId="77777777" w:rsidTr="00C10957">
        <w:tc>
          <w:tcPr>
            <w:tcW w:w="5360" w:type="dxa"/>
            <w:vAlign w:val="center"/>
          </w:tcPr>
          <w:p w14:paraId="62BAAC13" w14:textId="77777777" w:rsidR="00172333" w:rsidRPr="00DC6537" w:rsidRDefault="00172333" w:rsidP="00DC6537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Szövődményes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húgyúti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fertőzések</w:t>
            </w:r>
          </w:p>
        </w:tc>
        <w:tc>
          <w:tcPr>
            <w:tcW w:w="3712" w:type="dxa"/>
            <w:vAlign w:val="center"/>
          </w:tcPr>
          <w:p w14:paraId="2E684C6A" w14:textId="4924318F" w:rsidR="00172333" w:rsidRPr="00DC6537" w:rsidRDefault="00172333" w:rsidP="00DC6537">
            <w:pPr>
              <w:jc w:val="center"/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500</w:t>
            </w:r>
            <w:r w:rsidR="007F598C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 vagy 1</w:t>
            </w:r>
            <w:r w:rsidR="000F31C6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000</w:t>
            </w:r>
            <w:r w:rsidR="007F598C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="000F31C6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g</w:t>
            </w:r>
          </w:p>
        </w:tc>
      </w:tr>
      <w:tr w:rsidR="00172333" w:rsidRPr="00DC6537" w14:paraId="35C0EFCF" w14:textId="77777777" w:rsidTr="00C10957">
        <w:tc>
          <w:tcPr>
            <w:tcW w:w="5360" w:type="dxa"/>
            <w:vAlign w:val="center"/>
          </w:tcPr>
          <w:p w14:paraId="5AD152C1" w14:textId="77777777" w:rsidR="00172333" w:rsidRPr="00DC6537" w:rsidRDefault="00172333" w:rsidP="00DC6537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Szövődményes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intraabdomin</w:t>
            </w:r>
            <w:r w:rsidR="00E814E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lis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fertőzések</w:t>
            </w:r>
          </w:p>
        </w:tc>
        <w:tc>
          <w:tcPr>
            <w:tcW w:w="3712" w:type="dxa"/>
            <w:vAlign w:val="center"/>
          </w:tcPr>
          <w:p w14:paraId="2B60A5AF" w14:textId="54C25659" w:rsidR="00172333" w:rsidRPr="00DC6537" w:rsidRDefault="00172333" w:rsidP="00DC6537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500</w:t>
            </w:r>
            <w:r w:rsidR="007F598C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 vagy 1</w:t>
            </w:r>
            <w:r w:rsidR="000F31C6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000</w:t>
            </w:r>
            <w:r w:rsidR="007F598C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="000F31C6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g</w:t>
            </w:r>
          </w:p>
        </w:tc>
      </w:tr>
      <w:tr w:rsidR="00172333" w:rsidRPr="00DC6537" w14:paraId="3EC8F9E9" w14:textId="77777777" w:rsidTr="00C10957">
        <w:tc>
          <w:tcPr>
            <w:tcW w:w="5360" w:type="dxa"/>
            <w:vAlign w:val="center"/>
          </w:tcPr>
          <w:p w14:paraId="45BCABBF" w14:textId="77777777" w:rsidR="00172333" w:rsidRPr="00DC6537" w:rsidRDefault="00172333" w:rsidP="00DC6537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Szülés alatt és után szerzett fertőzések</w:t>
            </w:r>
          </w:p>
        </w:tc>
        <w:tc>
          <w:tcPr>
            <w:tcW w:w="3712" w:type="dxa"/>
            <w:vAlign w:val="center"/>
          </w:tcPr>
          <w:p w14:paraId="7215862A" w14:textId="766166D9" w:rsidR="00172333" w:rsidRPr="00DC6537" w:rsidRDefault="00172333" w:rsidP="00DC6537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500</w:t>
            </w:r>
            <w:r w:rsidR="007F598C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 vagy 1</w:t>
            </w:r>
            <w:r w:rsidR="000F31C6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000 m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g</w:t>
            </w:r>
          </w:p>
        </w:tc>
      </w:tr>
      <w:tr w:rsidR="00172333" w:rsidRPr="00DC6537" w14:paraId="39509603" w14:textId="77777777" w:rsidTr="00C10957">
        <w:tc>
          <w:tcPr>
            <w:tcW w:w="5360" w:type="dxa"/>
            <w:vAlign w:val="center"/>
          </w:tcPr>
          <w:p w14:paraId="3F2834D7" w14:textId="77777777" w:rsidR="00172333" w:rsidRPr="00DC6537" w:rsidRDefault="00172333" w:rsidP="00DC6537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 bőr és a lágyrészek szövődményes fertőzései</w:t>
            </w:r>
          </w:p>
        </w:tc>
        <w:tc>
          <w:tcPr>
            <w:tcW w:w="3712" w:type="dxa"/>
            <w:vAlign w:val="center"/>
          </w:tcPr>
          <w:p w14:paraId="047FE3BE" w14:textId="09C2F5EC" w:rsidR="00172333" w:rsidRPr="00DC6537" w:rsidRDefault="00172333" w:rsidP="00DC6537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500</w:t>
            </w:r>
            <w:r w:rsidR="007F598C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 vagy 1</w:t>
            </w:r>
            <w:r w:rsidR="000F31C6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000</w:t>
            </w:r>
            <w:r w:rsidR="007F598C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="000F31C6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g</w:t>
            </w:r>
          </w:p>
        </w:tc>
      </w:tr>
      <w:tr w:rsidR="00172333" w:rsidRPr="00DC6537" w14:paraId="6554089A" w14:textId="77777777" w:rsidTr="00C10957">
        <w:tc>
          <w:tcPr>
            <w:tcW w:w="5360" w:type="dxa"/>
            <w:vAlign w:val="center"/>
          </w:tcPr>
          <w:p w14:paraId="6397CE73" w14:textId="77777777" w:rsidR="00172333" w:rsidRPr="00DC6537" w:rsidRDefault="00172333" w:rsidP="00DC6537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Akut bakteriális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meningitis</w:t>
            </w:r>
            <w:proofErr w:type="spellEnd"/>
          </w:p>
        </w:tc>
        <w:tc>
          <w:tcPr>
            <w:tcW w:w="3712" w:type="dxa"/>
            <w:vAlign w:val="center"/>
          </w:tcPr>
          <w:p w14:paraId="51D7F80E" w14:textId="7E17630F" w:rsidR="00172333" w:rsidRPr="00DC6537" w:rsidRDefault="00172333" w:rsidP="00DC6537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2</w:t>
            </w:r>
            <w:r w:rsidR="000F31C6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000</w:t>
            </w:r>
            <w:r w:rsidR="007F598C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 </w:t>
            </w:r>
            <w:r w:rsidR="000F31C6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m</w:t>
            </w: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g</w:t>
            </w:r>
          </w:p>
        </w:tc>
      </w:tr>
      <w:tr w:rsidR="00172333" w:rsidRPr="00DC6537" w14:paraId="3073E3F2" w14:textId="77777777" w:rsidTr="00C10957">
        <w:tc>
          <w:tcPr>
            <w:tcW w:w="5360" w:type="dxa"/>
            <w:vAlign w:val="center"/>
          </w:tcPr>
          <w:p w14:paraId="63DADBC7" w14:textId="4BBBF252" w:rsidR="00627DEE" w:rsidRPr="00DC6537" w:rsidRDefault="008A7A3F" w:rsidP="008A7A3F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Lázas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n</w:t>
            </w:r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eutropeniás</w:t>
            </w:r>
            <w:proofErr w:type="spellEnd"/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betegek kezelésére</w:t>
            </w:r>
          </w:p>
        </w:tc>
        <w:tc>
          <w:tcPr>
            <w:tcW w:w="3712" w:type="dxa"/>
            <w:vAlign w:val="center"/>
          </w:tcPr>
          <w:p w14:paraId="5E2E4758" w14:textId="0D7B17C8" w:rsidR="00172333" w:rsidRPr="00DC6537" w:rsidRDefault="00172333" w:rsidP="00DC6537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1</w:t>
            </w:r>
            <w:r w:rsidR="000F31C6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000</w:t>
            </w:r>
            <w:r w:rsidR="007F598C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 </w:t>
            </w:r>
            <w:r w:rsidR="000F31C6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m</w:t>
            </w: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g</w:t>
            </w:r>
          </w:p>
        </w:tc>
      </w:tr>
    </w:tbl>
    <w:p w14:paraId="68FC80BF" w14:textId="77777777" w:rsidR="00BF5BE5" w:rsidRPr="00DC6537" w:rsidRDefault="00BF5BE5" w:rsidP="00DC6537">
      <w:pPr>
        <w:rPr>
          <w:rFonts w:ascii="Times New Roman" w:hAnsi="Times New Roman"/>
          <w:sz w:val="22"/>
          <w:szCs w:val="22"/>
          <w:lang w:val="hu-HU"/>
        </w:rPr>
      </w:pPr>
    </w:p>
    <w:p w14:paraId="39E40451" w14:textId="699AD8DC" w:rsidR="00172333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="008B463B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8B463B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8B463B" w:rsidRPr="00DC6537">
        <w:rPr>
          <w:rFonts w:ascii="Times New Roman" w:hAnsi="Times New Roman"/>
          <w:sz w:val="22"/>
          <w:szCs w:val="22"/>
          <w:lang w:val="hu-HU" w:eastAsia="hu-HU"/>
        </w:rPr>
        <w:t>Steriscience</w:t>
      </w:r>
      <w:proofErr w:type="spellEnd"/>
      <w:r w:rsidR="008B463B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általában kb. 15-30</w:t>
      </w:r>
      <w:r w:rsidR="00355037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perces intravénás infúzióban kerül beadásra (lásd 6.2, 6.3 és 6.6</w:t>
      </w:r>
      <w:r w:rsidR="00355037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7B866499" w14:textId="77777777" w:rsidR="00172333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DCE453B" w14:textId="044C0A09" w:rsidR="00D97F23" w:rsidRPr="00DC6537" w:rsidRDefault="00172333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Lehetséges továbbá az 1</w:t>
      </w:r>
      <w:r w:rsidR="000F31C6" w:rsidRPr="00DC6537">
        <w:rPr>
          <w:rFonts w:ascii="Times New Roman" w:hAnsi="Times New Roman"/>
          <w:sz w:val="22"/>
          <w:szCs w:val="22"/>
          <w:lang w:val="hu-HU" w:eastAsia="hu-HU"/>
        </w:rPr>
        <w:t>000</w:t>
      </w:r>
      <w:r w:rsidR="00406A7A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="000F31C6" w:rsidRPr="00DC6537">
        <w:rPr>
          <w:rFonts w:ascii="Times New Roman" w:hAnsi="Times New Roman"/>
          <w:sz w:val="22"/>
          <w:szCs w:val="22"/>
          <w:lang w:val="hu-HU" w:eastAsia="hu-HU"/>
        </w:rPr>
        <w:t>m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g-ig terjedő dózisokat intravénás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bolus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injekcióban is beadni, megközelítőleg 5 perc alatt. Korlátozott számú biztonságossági adat áll rendelkezésre, amely alátámasztja a 2</w:t>
      </w:r>
      <w:r w:rsidR="000F31C6" w:rsidRPr="00DC6537">
        <w:rPr>
          <w:rFonts w:ascii="Times New Roman" w:hAnsi="Times New Roman"/>
          <w:sz w:val="22"/>
          <w:szCs w:val="22"/>
          <w:lang w:val="hu-HU" w:eastAsia="hu-HU"/>
        </w:rPr>
        <w:t>000</w:t>
      </w:r>
      <w:r w:rsidR="00406A7A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="000F31C6" w:rsidRPr="00DC6537">
        <w:rPr>
          <w:rFonts w:ascii="Times New Roman" w:hAnsi="Times New Roman"/>
          <w:sz w:val="22"/>
          <w:szCs w:val="22"/>
          <w:lang w:val="hu-HU" w:eastAsia="hu-HU"/>
        </w:rPr>
        <w:t>m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g-os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intravénás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bolus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injekcióban történő alkalmazását felnőtteknél.</w:t>
      </w:r>
    </w:p>
    <w:p w14:paraId="1D42C7D2" w14:textId="77777777" w:rsidR="00172333" w:rsidRPr="00DC6537" w:rsidRDefault="0017233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5F87F9C" w14:textId="1CA1588B" w:rsidR="00E42AE5" w:rsidRPr="00DC6537" w:rsidRDefault="00E541CF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Vesekárosodás</w:t>
      </w:r>
    </w:p>
    <w:p w14:paraId="74CE9A58" w14:textId="77777777" w:rsidR="00B54051" w:rsidRPr="00DC6537" w:rsidRDefault="00B54051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49443F9D" w14:textId="7E864287" w:rsidR="00172333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Felnőttek és serdülők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dózisát</w:t>
      </w:r>
      <w:r w:rsidR="00C92BEA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az alábbiak szerint módosítani kell, ha a kreatinin-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kisebb mint 51</w:t>
      </w:r>
      <w:r w:rsidR="00406A7A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ml/perc. Korlátozott számú adat </w:t>
      </w:r>
      <w:r w:rsidR="00B54051" w:rsidRPr="00DC6537">
        <w:rPr>
          <w:rFonts w:ascii="Times New Roman" w:hAnsi="Times New Roman"/>
          <w:sz w:val="22"/>
          <w:szCs w:val="22"/>
          <w:lang w:val="hu-HU" w:eastAsia="hu-HU"/>
        </w:rPr>
        <w:t xml:space="preserve">támasztja alá ezeknek a dózismódosításoknak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a 2</w:t>
      </w:r>
      <w:r w:rsidR="00B54051" w:rsidRPr="00DC6537">
        <w:rPr>
          <w:rFonts w:ascii="Times New Roman" w:hAnsi="Times New Roman"/>
          <w:sz w:val="22"/>
          <w:szCs w:val="22"/>
          <w:lang w:val="hu-HU" w:eastAsia="hu-HU"/>
        </w:rPr>
        <w:t>000</w:t>
      </w:r>
      <w:r w:rsidR="00406A7A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="00B54051" w:rsidRPr="00DC6537">
        <w:rPr>
          <w:rFonts w:ascii="Times New Roman" w:hAnsi="Times New Roman"/>
          <w:sz w:val="22"/>
          <w:szCs w:val="22"/>
          <w:lang w:val="hu-HU" w:eastAsia="hu-HU"/>
        </w:rPr>
        <w:t>m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g-os </w:t>
      </w:r>
      <w:r w:rsidR="00A021B6">
        <w:rPr>
          <w:rFonts w:ascii="Times New Roman" w:hAnsi="Times New Roman"/>
          <w:sz w:val="22"/>
          <w:szCs w:val="22"/>
          <w:lang w:val="hu-HU" w:eastAsia="hu-HU"/>
        </w:rPr>
        <w:t>dózis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egységre vonatkozó alkalmazásá</w:t>
      </w:r>
      <w:r w:rsidR="00B54051" w:rsidRPr="00DC6537">
        <w:rPr>
          <w:rFonts w:ascii="Times New Roman" w:hAnsi="Times New Roman"/>
          <w:sz w:val="22"/>
          <w:szCs w:val="22"/>
          <w:lang w:val="hu-HU" w:eastAsia="hu-HU"/>
        </w:rPr>
        <w:t>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5A494FDD" w14:textId="77777777" w:rsidR="007B2F16" w:rsidRPr="00DC6537" w:rsidRDefault="007B2F16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tbl>
      <w:tblPr>
        <w:tblW w:w="9072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750"/>
        <w:gridCol w:w="3846"/>
        <w:gridCol w:w="2476"/>
      </w:tblGrid>
      <w:tr w:rsidR="00D97F23" w:rsidRPr="00DC6537" w14:paraId="63A3BD69" w14:textId="77777777" w:rsidTr="00C10957">
        <w:tc>
          <w:tcPr>
            <w:tcW w:w="2750" w:type="dxa"/>
          </w:tcPr>
          <w:p w14:paraId="57F4AF6B" w14:textId="77777777" w:rsidR="00D97F23" w:rsidRPr="00DC6537" w:rsidRDefault="00172333" w:rsidP="00A00EC0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K</w:t>
            </w:r>
            <w:r w:rsidR="00D97F23"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reatinin-</w:t>
            </w:r>
            <w:proofErr w:type="spellStart"/>
            <w:r w:rsidR="00D97F23"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clearance</w:t>
            </w:r>
            <w:proofErr w:type="spellEnd"/>
          </w:p>
          <w:p w14:paraId="60FA739C" w14:textId="77777777" w:rsidR="00D97F23" w:rsidRPr="00DC6537" w:rsidRDefault="00D97F23" w:rsidP="00A00EC0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(ml/perc)</w:t>
            </w:r>
          </w:p>
        </w:tc>
        <w:tc>
          <w:tcPr>
            <w:tcW w:w="3846" w:type="dxa"/>
          </w:tcPr>
          <w:p w14:paraId="17B0F27C" w14:textId="1A61B460" w:rsidR="00D97F23" w:rsidRPr="00DC6537" w:rsidRDefault="00C92BEA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  <w:t>Dózis</w:t>
            </w:r>
            <w:r w:rsidRPr="00DC6537"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  <w:t xml:space="preserve"> </w:t>
            </w:r>
            <w:r w:rsidR="00172333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(</w:t>
            </w:r>
            <w:r w:rsidR="00B54051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 xml:space="preserve">a fenti táblázat szerinti </w:t>
            </w:r>
            <w:r w:rsidR="00172333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500</w:t>
            </w:r>
            <w:r w:rsidR="00406A7A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 </w:t>
            </w:r>
            <w:r w:rsidR="00172333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mg</w:t>
            </w:r>
            <w:r w:rsidR="00B54051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noBreakHyphen/>
              <w:t>os</w:t>
            </w:r>
            <w:r w:rsidR="00172333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, 1</w:t>
            </w:r>
            <w:r w:rsidR="00B54051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000</w:t>
            </w:r>
            <w:r w:rsidR="00406A7A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 </w:t>
            </w:r>
            <w:r w:rsidR="00B54051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m</w:t>
            </w:r>
            <w:r w:rsidR="00172333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g</w:t>
            </w:r>
            <w:r w:rsidR="00B54051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noBreakHyphen/>
              <w:t>os</w:t>
            </w:r>
            <w:r w:rsidR="00172333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 xml:space="preserve"> </w:t>
            </w:r>
            <w:r w:rsidR="00B54051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 xml:space="preserve">vagy </w:t>
            </w:r>
            <w:r w:rsidR="00172333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2</w:t>
            </w:r>
            <w:r w:rsidR="00B54051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000</w:t>
            </w:r>
            <w:r w:rsidR="00406A7A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 </w:t>
            </w:r>
            <w:r w:rsidR="00B54051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m</w:t>
            </w:r>
            <w:r w:rsidR="00172333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g</w:t>
            </w:r>
            <w:r w:rsidR="00B54051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noBreakHyphen/>
              <w:t xml:space="preserve">os </w:t>
            </w:r>
            <w:r w:rsidR="00A021B6">
              <w:rPr>
                <w:rFonts w:ascii="Times New Roman" w:hAnsi="Times New Roman"/>
                <w:sz w:val="22"/>
                <w:szCs w:val="22"/>
                <w:lang w:val="hu-HU" w:eastAsia="hu-HU"/>
              </w:rPr>
              <w:t>dózis</w:t>
            </w:r>
            <w:r w:rsidR="00B54051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egységek alapján)</w:t>
            </w:r>
          </w:p>
        </w:tc>
        <w:tc>
          <w:tcPr>
            <w:tcW w:w="2476" w:type="dxa"/>
          </w:tcPr>
          <w:p w14:paraId="7A532AF4" w14:textId="77777777" w:rsidR="00D97F23" w:rsidRPr="00DC6537" w:rsidRDefault="00172333" w:rsidP="00A00EC0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G</w:t>
            </w:r>
            <w:r w:rsidR="00D97F23"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yakoriság</w:t>
            </w:r>
          </w:p>
        </w:tc>
      </w:tr>
      <w:tr w:rsidR="00D97F23" w:rsidRPr="00DC6537" w14:paraId="05840DB7" w14:textId="77777777" w:rsidTr="00C10957">
        <w:tc>
          <w:tcPr>
            <w:tcW w:w="2750" w:type="dxa"/>
          </w:tcPr>
          <w:p w14:paraId="1BA65F35" w14:textId="499EDD82" w:rsidR="00D97F23" w:rsidRPr="00DC6537" w:rsidRDefault="00D97F2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26</w:t>
            </w:r>
            <w:r w:rsidR="000F1ED4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–</w:t>
            </w: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50</w:t>
            </w:r>
          </w:p>
        </w:tc>
        <w:tc>
          <w:tcPr>
            <w:tcW w:w="3846" w:type="dxa"/>
          </w:tcPr>
          <w:p w14:paraId="589F239B" w14:textId="31518D62" w:rsidR="00D97F23" w:rsidRPr="00DC6537" w:rsidRDefault="0017233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egy </w:t>
            </w:r>
            <w:r w:rsidR="00A021B6">
              <w:rPr>
                <w:rFonts w:ascii="Times New Roman" w:hAnsi="Times New Roman"/>
                <w:sz w:val="22"/>
                <w:szCs w:val="22"/>
                <w:lang w:val="hu-HU" w:eastAsia="hu-HU"/>
              </w:rPr>
              <w:t>dózis</w:t>
            </w:r>
            <w:r w:rsidR="000F1ED4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egység</w:t>
            </w:r>
          </w:p>
        </w:tc>
        <w:tc>
          <w:tcPr>
            <w:tcW w:w="2476" w:type="dxa"/>
          </w:tcPr>
          <w:p w14:paraId="6C25E9B7" w14:textId="3CB83F31" w:rsidR="00D97F23" w:rsidRPr="00DC6537" w:rsidRDefault="00D97F2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12</w:t>
            </w:r>
            <w:r w:rsidR="00747AD6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óránként</w:t>
            </w:r>
          </w:p>
        </w:tc>
      </w:tr>
      <w:tr w:rsidR="00D97F23" w:rsidRPr="00DC6537" w14:paraId="60F0317E" w14:textId="77777777" w:rsidTr="00C10957">
        <w:tc>
          <w:tcPr>
            <w:tcW w:w="2750" w:type="dxa"/>
          </w:tcPr>
          <w:p w14:paraId="360EDF40" w14:textId="035D1970" w:rsidR="00D97F23" w:rsidRPr="00DC6537" w:rsidRDefault="00D97F2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10</w:t>
            </w:r>
            <w:r w:rsidR="000F1ED4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–</w:t>
            </w: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25</w:t>
            </w:r>
          </w:p>
        </w:tc>
        <w:tc>
          <w:tcPr>
            <w:tcW w:w="3846" w:type="dxa"/>
          </w:tcPr>
          <w:p w14:paraId="739775CF" w14:textId="4A4082DC" w:rsidR="00D97F23" w:rsidRPr="00DC6537" w:rsidRDefault="00A021B6" w:rsidP="00A021B6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fél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dózis</w:t>
            </w:r>
            <w:r w:rsidR="000F1ED4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egység </w:t>
            </w:r>
          </w:p>
        </w:tc>
        <w:tc>
          <w:tcPr>
            <w:tcW w:w="2476" w:type="dxa"/>
          </w:tcPr>
          <w:p w14:paraId="148F850E" w14:textId="4155FC34" w:rsidR="00D97F23" w:rsidRPr="00DC6537" w:rsidRDefault="00D97F2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12</w:t>
            </w:r>
            <w:r w:rsidR="00747AD6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óránként</w:t>
            </w:r>
          </w:p>
        </w:tc>
      </w:tr>
      <w:tr w:rsidR="00D97F23" w:rsidRPr="00DC6537" w14:paraId="3D640949" w14:textId="77777777" w:rsidTr="00C10957">
        <w:tc>
          <w:tcPr>
            <w:tcW w:w="2750" w:type="dxa"/>
          </w:tcPr>
          <w:p w14:paraId="79A78C95" w14:textId="77777777" w:rsidR="00D97F23" w:rsidRPr="00DC6537" w:rsidRDefault="00D97F2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&lt;10</w:t>
            </w:r>
          </w:p>
        </w:tc>
        <w:tc>
          <w:tcPr>
            <w:tcW w:w="3846" w:type="dxa"/>
          </w:tcPr>
          <w:p w14:paraId="2BC919DB" w14:textId="1789C245" w:rsidR="00D97F23" w:rsidRPr="00DC6537" w:rsidRDefault="00A021B6" w:rsidP="00A021B6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fél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dózis</w:t>
            </w:r>
            <w:r w:rsidR="000F1ED4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egység </w:t>
            </w:r>
          </w:p>
        </w:tc>
        <w:tc>
          <w:tcPr>
            <w:tcW w:w="2476" w:type="dxa"/>
          </w:tcPr>
          <w:p w14:paraId="5CF1A56C" w14:textId="33DCB5F0" w:rsidR="00D97F23" w:rsidRPr="00DC6537" w:rsidRDefault="00D97F2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24</w:t>
            </w:r>
            <w:r w:rsidR="00747AD6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óránként</w:t>
            </w:r>
          </w:p>
        </w:tc>
      </w:tr>
    </w:tbl>
    <w:p w14:paraId="41C50252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DF6E499" w14:textId="1AEE8F42" w:rsidR="0011679D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hemodialízis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hemofiltráció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eltávolítja. A szükséges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dózist</w:t>
      </w:r>
      <w:r w:rsidR="00C92BEA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hemodialízis</w:t>
      </w:r>
      <w:proofErr w:type="spellEnd"/>
      <w:r w:rsidR="00A021B6">
        <w:rPr>
          <w:rFonts w:ascii="Times New Roman" w:hAnsi="Times New Roman"/>
          <w:sz w:val="22"/>
          <w:szCs w:val="22"/>
          <w:lang w:val="hu-HU" w:eastAsia="hu-HU"/>
        </w:rPr>
        <w:t>-ciklus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befejezését követően kell alkalmazni.</w:t>
      </w:r>
    </w:p>
    <w:p w14:paraId="43AC8F22" w14:textId="77777777" w:rsidR="0011679D" w:rsidRPr="00DC6537" w:rsidRDefault="0011679D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DFBE51D" w14:textId="77777777" w:rsidR="00172333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Nincsenek megállapított adagolási javaslatok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peritonealis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dialízis kezelésben részesülő betegek esetére.</w:t>
      </w:r>
    </w:p>
    <w:p w14:paraId="53917A9A" w14:textId="77777777" w:rsidR="00172333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0F194376" w14:textId="77777777" w:rsidR="00E42AE5" w:rsidRPr="00DC6537" w:rsidRDefault="00E541CF" w:rsidP="00A00EC0">
      <w:pPr>
        <w:keepNext/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lastRenderedPageBreak/>
        <w:t>Májkárosodás</w:t>
      </w:r>
    </w:p>
    <w:p w14:paraId="573DAD5A" w14:textId="4CFAA7AD" w:rsidR="00172333" w:rsidRPr="00DC6537" w:rsidRDefault="00172333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Májkárosodásban szenvedő betegek esetén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dózismódosítás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nem szükséges (lásd 4.4</w:t>
      </w:r>
      <w:r w:rsidR="00D444E7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74304B54" w14:textId="77777777" w:rsidR="00172333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7BC6DC75" w14:textId="4508F8DF" w:rsidR="00172333" w:rsidRPr="00DC6537" w:rsidRDefault="00DC147B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I</w:t>
      </w:r>
      <w:r w:rsidR="00172333"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dősek</w:t>
      </w:r>
      <w:r w:rsidR="00D444E7"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nél alkalmazandó dózis</w:t>
      </w:r>
    </w:p>
    <w:p w14:paraId="170479F4" w14:textId="46FF6360" w:rsidR="00172333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Időseknél normális vesefunkció, ill</w:t>
      </w:r>
      <w:r w:rsidR="00627DEE" w:rsidRPr="00DC6537">
        <w:rPr>
          <w:rFonts w:ascii="Times New Roman" w:hAnsi="Times New Roman"/>
          <w:sz w:val="22"/>
          <w:szCs w:val="22"/>
          <w:lang w:val="hu-HU" w:eastAsia="hu-HU"/>
        </w:rPr>
        <w:t>etve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50</w:t>
      </w:r>
      <w:r w:rsidR="00406A7A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 feletti kreatinin-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5A7F97" w:rsidRPr="00DC6537">
        <w:rPr>
          <w:rFonts w:ascii="Times New Roman" w:hAnsi="Times New Roman"/>
          <w:sz w:val="22"/>
          <w:szCs w:val="22"/>
          <w:lang w:val="hu-HU" w:eastAsia="hu-HU"/>
        </w:rPr>
        <w:t xml:space="preserve">értékek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esetén nem szükséges a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módosítása.</w:t>
      </w:r>
    </w:p>
    <w:p w14:paraId="21C74C73" w14:textId="77777777" w:rsidR="00172333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75CCA434" w14:textId="629EAE7E" w:rsidR="00172333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Gyermek</w:t>
      </w:r>
      <w:r w:rsidR="00847346"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ek</w:t>
      </w:r>
    </w:p>
    <w:p w14:paraId="72539D92" w14:textId="7C990F6E" w:rsidR="00172333" w:rsidRPr="0049719B" w:rsidRDefault="00172333" w:rsidP="00A00EC0">
      <w:pPr>
        <w:pStyle w:val="Listaszerbekezds"/>
        <w:numPr>
          <w:ilvl w:val="1"/>
          <w:numId w:val="23"/>
        </w:numPr>
        <w:ind w:left="426" w:hanging="426"/>
        <w:contextualSpacing w:val="0"/>
        <w:rPr>
          <w:rFonts w:ascii="Times New Roman" w:hAnsi="Times New Roman"/>
          <w:i/>
          <w:sz w:val="22"/>
          <w:szCs w:val="22"/>
          <w:u w:val="single"/>
          <w:lang w:val="hu-HU" w:eastAsia="hu-HU"/>
        </w:rPr>
      </w:pPr>
      <w:r w:rsidRPr="0049719B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3 hónapos</w:t>
      </w:r>
      <w:r w:rsidR="00627DEE" w:rsidRPr="0049719B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nál fiatalabb</w:t>
      </w:r>
      <w:r w:rsidRPr="0049719B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 xml:space="preserve"> gyermekek</w:t>
      </w:r>
    </w:p>
    <w:p w14:paraId="0CD0EF44" w14:textId="6A968FBB" w:rsidR="00172333" w:rsidRPr="00DC6537" w:rsidRDefault="00172333" w:rsidP="00A00EC0">
      <w:pPr>
        <w:autoSpaceDE w:val="0"/>
        <w:autoSpaceDN w:val="0"/>
        <w:adjustRightInd w:val="0"/>
        <w:ind w:left="426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hatásosságát és biztonságosságát 3</w:t>
      </w:r>
      <w:r w:rsidR="00627DEE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hónaposnál fiatalabb gyermekek esetén nem állapították meg, és nem határozták meg az optimális adagolási sémát. A korlátozott számú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farmakokinetikai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adat alapján azonban a 8</w:t>
      </w:r>
      <w:r w:rsidR="00627DEE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óránkénti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20</w:t>
      </w:r>
      <w:r w:rsidR="00406A7A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="00201D4C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megfelelő adagolási séma lehet (lásd 5.2</w:t>
      </w:r>
      <w:r w:rsidR="00627DEE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7981B3F7" w14:textId="17E5EE0E" w:rsidR="00172333" w:rsidRPr="0049719B" w:rsidRDefault="00172333" w:rsidP="00A00EC0">
      <w:pPr>
        <w:pStyle w:val="Listaszerbekezds"/>
        <w:numPr>
          <w:ilvl w:val="0"/>
          <w:numId w:val="24"/>
        </w:numPr>
        <w:ind w:left="426" w:hanging="426"/>
        <w:contextualSpacing w:val="0"/>
        <w:rPr>
          <w:rFonts w:ascii="Times New Roman" w:hAnsi="Times New Roman"/>
          <w:i/>
          <w:sz w:val="22"/>
          <w:szCs w:val="22"/>
          <w:u w:val="single"/>
          <w:lang w:val="hu-HU" w:eastAsia="hu-HU"/>
        </w:rPr>
      </w:pPr>
      <w:r w:rsidRPr="0049719B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Gyermekek 3</w:t>
      </w:r>
      <w:r w:rsidR="00627DEE" w:rsidRPr="0049719B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 </w:t>
      </w:r>
      <w:r w:rsidRPr="0049719B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hónapos és 11</w:t>
      </w:r>
      <w:r w:rsidR="00627DEE" w:rsidRPr="0049719B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 </w:t>
      </w:r>
      <w:r w:rsidRPr="0049719B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éves kor között és 50</w:t>
      </w:r>
      <w:r w:rsidR="00406A7A" w:rsidRPr="0049719B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 </w:t>
      </w:r>
      <w:r w:rsidRPr="0049719B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kg-os testtömegig</w:t>
      </w:r>
    </w:p>
    <w:p w14:paraId="7FE2102D" w14:textId="20786BA0" w:rsidR="00D97F23" w:rsidRPr="00DC6537" w:rsidRDefault="00172333" w:rsidP="00A00EC0">
      <w:pPr>
        <w:ind w:left="426"/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Az ajánlott adagolási sémákat a</w:t>
      </w:r>
      <w:r w:rsidR="00335C89" w:rsidRPr="00DC6537">
        <w:rPr>
          <w:rFonts w:ascii="Times New Roman" w:hAnsi="Times New Roman"/>
          <w:sz w:val="22"/>
          <w:szCs w:val="22"/>
          <w:lang w:val="hu-HU" w:eastAsia="hu-HU"/>
        </w:rPr>
        <w:t>z alábbi</w:t>
      </w:r>
      <w:r w:rsidR="00627DEE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táblázat foglalja össze:</w:t>
      </w:r>
    </w:p>
    <w:p w14:paraId="1AF669D2" w14:textId="103C78A3" w:rsidR="007B2F16" w:rsidRPr="00DC6537" w:rsidRDefault="007B2F16" w:rsidP="00A00EC0">
      <w:pPr>
        <w:rPr>
          <w:rFonts w:ascii="Times New Roman" w:hAnsi="Times New Roman"/>
          <w:sz w:val="22"/>
          <w:szCs w:val="22"/>
          <w:u w:val="single"/>
          <w:lang w:val="hu-HU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60"/>
        <w:gridCol w:w="3712"/>
      </w:tblGrid>
      <w:tr w:rsidR="00172333" w:rsidRPr="00DC6537" w14:paraId="34FD0B5D" w14:textId="77777777" w:rsidTr="00C10957">
        <w:tc>
          <w:tcPr>
            <w:tcW w:w="5529" w:type="dxa"/>
          </w:tcPr>
          <w:p w14:paraId="7A466238" w14:textId="77777777" w:rsidR="00172333" w:rsidRPr="00DC6537" w:rsidRDefault="00172333" w:rsidP="00A00EC0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Fertőzés</w:t>
            </w:r>
          </w:p>
        </w:tc>
        <w:tc>
          <w:tcPr>
            <w:tcW w:w="3827" w:type="dxa"/>
          </w:tcPr>
          <w:p w14:paraId="793302BD" w14:textId="77777777" w:rsidR="00172333" w:rsidRPr="00DC6537" w:rsidRDefault="00172333" w:rsidP="00A00EC0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8 óránként alkalmazandó dózis</w:t>
            </w:r>
          </w:p>
        </w:tc>
      </w:tr>
      <w:tr w:rsidR="00172333" w:rsidRPr="00DC6537" w14:paraId="33A249C1" w14:textId="77777777" w:rsidTr="00C10957">
        <w:tc>
          <w:tcPr>
            <w:tcW w:w="5529" w:type="dxa"/>
          </w:tcPr>
          <w:p w14:paraId="6AA9CE9E" w14:textId="77777777" w:rsidR="00172333" w:rsidRPr="00DC6537" w:rsidRDefault="00C16354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Súlyos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p</w:t>
            </w:r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neumonia</w:t>
            </w:r>
            <w:proofErr w:type="spellEnd"/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beleértve a </w:t>
            </w:r>
            <w:proofErr w:type="spellStart"/>
            <w:r w:rsidR="004136F9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nosocomialis</w:t>
            </w:r>
            <w:proofErr w:type="spellEnd"/>
            <w:r w:rsidR="004136F9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a lélegeztetőgép-okozta</w:t>
            </w:r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pneumoniát</w:t>
            </w:r>
            <w:proofErr w:type="spellEnd"/>
          </w:p>
        </w:tc>
        <w:tc>
          <w:tcPr>
            <w:tcW w:w="3827" w:type="dxa"/>
          </w:tcPr>
          <w:p w14:paraId="0F686974" w14:textId="77777777" w:rsidR="00172333" w:rsidRPr="00DC6537" w:rsidRDefault="00172333" w:rsidP="00A00EC0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10 vagy 20</w:t>
            </w:r>
            <w:r w:rsidR="00406A7A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proofErr w:type="spellStart"/>
            <w:r w:rsidR="00656340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kg</w:t>
            </w:r>
            <w:proofErr w:type="spellEnd"/>
          </w:p>
        </w:tc>
      </w:tr>
      <w:tr w:rsidR="00172333" w:rsidRPr="00DC6537" w14:paraId="689519B8" w14:textId="77777777" w:rsidTr="00C10957">
        <w:tc>
          <w:tcPr>
            <w:tcW w:w="5529" w:type="dxa"/>
          </w:tcPr>
          <w:p w14:paraId="73F436F2" w14:textId="77777777" w:rsidR="00172333" w:rsidRPr="00DC6537" w:rsidRDefault="0017233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Bronchopulmonalis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infekciók cisztás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fibrózisban</w:t>
            </w:r>
            <w:proofErr w:type="spellEnd"/>
          </w:p>
        </w:tc>
        <w:tc>
          <w:tcPr>
            <w:tcW w:w="3827" w:type="dxa"/>
          </w:tcPr>
          <w:p w14:paraId="7AECC6D7" w14:textId="77777777" w:rsidR="00172333" w:rsidRPr="00DC6537" w:rsidRDefault="00656340" w:rsidP="00A00EC0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40</w:t>
            </w:r>
            <w:r w:rsidR="00406A7A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ttkg</w:t>
            </w:r>
            <w:proofErr w:type="spellEnd"/>
          </w:p>
        </w:tc>
      </w:tr>
      <w:tr w:rsidR="00172333" w:rsidRPr="00DC6537" w14:paraId="72537AF7" w14:textId="77777777" w:rsidTr="00C10957">
        <w:tc>
          <w:tcPr>
            <w:tcW w:w="5529" w:type="dxa"/>
          </w:tcPr>
          <w:p w14:paraId="3B088C2C" w14:textId="77777777" w:rsidR="00172333" w:rsidRPr="00DC6537" w:rsidRDefault="0017233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Szövődményes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húgyúti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fertőzések</w:t>
            </w:r>
          </w:p>
        </w:tc>
        <w:tc>
          <w:tcPr>
            <w:tcW w:w="3827" w:type="dxa"/>
          </w:tcPr>
          <w:p w14:paraId="51F65624" w14:textId="77777777" w:rsidR="00172333" w:rsidRPr="00DC6537" w:rsidRDefault="00172333" w:rsidP="00A00EC0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10 vagy 20</w:t>
            </w:r>
            <w:r w:rsidR="00406A7A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proofErr w:type="spellStart"/>
            <w:r w:rsidR="00656340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kg</w:t>
            </w:r>
            <w:proofErr w:type="spellEnd"/>
          </w:p>
        </w:tc>
      </w:tr>
      <w:tr w:rsidR="00172333" w:rsidRPr="00DC6537" w14:paraId="6F571EEA" w14:textId="77777777" w:rsidTr="00C10957">
        <w:tc>
          <w:tcPr>
            <w:tcW w:w="5529" w:type="dxa"/>
          </w:tcPr>
          <w:p w14:paraId="07A15869" w14:textId="77777777" w:rsidR="00172333" w:rsidRPr="00DC6537" w:rsidRDefault="00172333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Szövődményes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intraabdomin</w:t>
            </w:r>
            <w:r w:rsidR="00E814E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lis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fertőzések</w:t>
            </w:r>
          </w:p>
        </w:tc>
        <w:tc>
          <w:tcPr>
            <w:tcW w:w="3827" w:type="dxa"/>
          </w:tcPr>
          <w:p w14:paraId="53C95F3A" w14:textId="77777777" w:rsidR="00172333" w:rsidRPr="00DC6537" w:rsidRDefault="00172333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10 vagy 20</w:t>
            </w:r>
            <w:r w:rsidR="00406A7A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proofErr w:type="spellStart"/>
            <w:r w:rsidR="00656340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kg</w:t>
            </w:r>
            <w:proofErr w:type="spellEnd"/>
          </w:p>
        </w:tc>
      </w:tr>
      <w:tr w:rsidR="00172333" w:rsidRPr="00DC6537" w14:paraId="55778720" w14:textId="77777777" w:rsidTr="00C10957">
        <w:tc>
          <w:tcPr>
            <w:tcW w:w="5529" w:type="dxa"/>
          </w:tcPr>
          <w:p w14:paraId="7C49F7F5" w14:textId="77777777" w:rsidR="00172333" w:rsidRPr="00DC6537" w:rsidRDefault="00172333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 bőr és a lágyrészek szövődményes fertőzései</w:t>
            </w:r>
          </w:p>
        </w:tc>
        <w:tc>
          <w:tcPr>
            <w:tcW w:w="3827" w:type="dxa"/>
          </w:tcPr>
          <w:p w14:paraId="3CBA6312" w14:textId="77777777" w:rsidR="00172333" w:rsidRPr="00DC6537" w:rsidRDefault="00172333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10 vagy 20</w:t>
            </w:r>
            <w:r w:rsidR="00406A7A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proofErr w:type="spellStart"/>
            <w:r w:rsidR="00656340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kg</w:t>
            </w:r>
            <w:proofErr w:type="spellEnd"/>
          </w:p>
        </w:tc>
      </w:tr>
      <w:tr w:rsidR="00172333" w:rsidRPr="00DC6537" w14:paraId="5A013EA2" w14:textId="77777777" w:rsidTr="00C10957">
        <w:tc>
          <w:tcPr>
            <w:tcW w:w="5529" w:type="dxa"/>
          </w:tcPr>
          <w:p w14:paraId="6587AB71" w14:textId="77777777" w:rsidR="00172333" w:rsidRPr="00DC6537" w:rsidRDefault="00172333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Akut bakteriális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meningitis</w:t>
            </w:r>
            <w:proofErr w:type="spellEnd"/>
          </w:p>
        </w:tc>
        <w:tc>
          <w:tcPr>
            <w:tcW w:w="3827" w:type="dxa"/>
          </w:tcPr>
          <w:p w14:paraId="20C8FF92" w14:textId="77777777" w:rsidR="00172333" w:rsidRPr="00DC6537" w:rsidRDefault="00656340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40</w:t>
            </w:r>
            <w:r w:rsidR="00406A7A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ttkg</w:t>
            </w:r>
            <w:proofErr w:type="spellEnd"/>
          </w:p>
        </w:tc>
      </w:tr>
      <w:tr w:rsidR="00172333" w:rsidRPr="00DC6537" w14:paraId="36B03471" w14:textId="77777777" w:rsidTr="00C10957">
        <w:tc>
          <w:tcPr>
            <w:tcW w:w="5529" w:type="dxa"/>
          </w:tcPr>
          <w:p w14:paraId="7CCCA856" w14:textId="271ABEF2" w:rsidR="00172333" w:rsidRPr="00DC6537" w:rsidRDefault="006E2CCB" w:rsidP="006E2CCB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Lázas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n</w:t>
            </w:r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eutropeniás</w:t>
            </w:r>
            <w:proofErr w:type="spellEnd"/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betegek kezelésére</w:t>
            </w:r>
          </w:p>
        </w:tc>
        <w:tc>
          <w:tcPr>
            <w:tcW w:w="3827" w:type="dxa"/>
          </w:tcPr>
          <w:p w14:paraId="5262E320" w14:textId="77777777" w:rsidR="00172333" w:rsidRPr="00DC6537" w:rsidRDefault="00656340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20</w:t>
            </w:r>
            <w:r w:rsidR="00406A7A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ttkg</w:t>
            </w:r>
            <w:proofErr w:type="spellEnd"/>
          </w:p>
        </w:tc>
      </w:tr>
    </w:tbl>
    <w:p w14:paraId="20D8A985" w14:textId="77777777" w:rsidR="00172333" w:rsidRPr="00DC6537" w:rsidRDefault="0017233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2EC1E52" w14:textId="77777777" w:rsidR="00656340" w:rsidRPr="0049719B" w:rsidRDefault="00656340" w:rsidP="00A00EC0">
      <w:pPr>
        <w:pStyle w:val="Listaszerbekezds"/>
        <w:numPr>
          <w:ilvl w:val="0"/>
          <w:numId w:val="24"/>
        </w:numPr>
        <w:autoSpaceDE w:val="0"/>
        <w:autoSpaceDN w:val="0"/>
        <w:adjustRightInd w:val="0"/>
        <w:ind w:left="426" w:hanging="426"/>
        <w:contextualSpacing w:val="0"/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</w:pPr>
      <w:r w:rsidRPr="0049719B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50</w:t>
      </w:r>
      <w:r w:rsidR="00406A7A" w:rsidRPr="0049719B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 </w:t>
      </w:r>
      <w:r w:rsidRPr="0049719B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test</w:t>
      </w:r>
      <w:r w:rsidR="00E541CF" w:rsidRPr="0049719B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tömeg</w:t>
      </w:r>
      <w:r w:rsidRPr="0049719B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kilogramm feletti gyermekek</w:t>
      </w:r>
    </w:p>
    <w:p w14:paraId="275402D0" w14:textId="481C1D4F" w:rsidR="00656340" w:rsidRPr="00DC6537" w:rsidRDefault="00656340" w:rsidP="00A00EC0">
      <w:pPr>
        <w:autoSpaceDE w:val="0"/>
        <w:autoSpaceDN w:val="0"/>
        <w:adjustRightInd w:val="0"/>
        <w:ind w:firstLine="426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 felnőtt</w:t>
      </w:r>
      <w:r w:rsidR="006E2CCB">
        <w:rPr>
          <w:rFonts w:ascii="Times New Roman" w:hAnsi="Times New Roman"/>
          <w:sz w:val="22"/>
          <w:szCs w:val="22"/>
          <w:lang w:val="hu-HU" w:eastAsia="hu-HU"/>
        </w:rPr>
        <w:t>ekre vonatkozó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dózist</w:t>
      </w:r>
      <w:r w:rsidR="00C92BEA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kell alkalmazni.</w:t>
      </w:r>
    </w:p>
    <w:p w14:paraId="5CFCA2ED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303553B" w14:textId="77777777" w:rsidR="00656340" w:rsidRPr="00DC6537" w:rsidRDefault="00656340" w:rsidP="00A00EC0">
      <w:pPr>
        <w:autoSpaceDE w:val="0"/>
        <w:autoSpaceDN w:val="0"/>
        <w:adjustRightInd w:val="0"/>
        <w:ind w:firstLine="426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Nincs tapasztalat vesekárosodásban szenvedő gyermekek esetén.</w:t>
      </w:r>
    </w:p>
    <w:p w14:paraId="11E9B14C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D43638F" w14:textId="77777777" w:rsidR="00DC147B" w:rsidRPr="00DC6537" w:rsidRDefault="00DC147B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Az alkalmazás módja</w:t>
      </w:r>
    </w:p>
    <w:p w14:paraId="2D4F5292" w14:textId="77777777" w:rsidR="00DC147B" w:rsidRPr="00DC6537" w:rsidRDefault="00DC147B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71F7AE9" w14:textId="2318C502" w:rsidR="00D97F23" w:rsidRPr="00DC6537" w:rsidRDefault="00656340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="008B463B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8B463B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8B463B" w:rsidRPr="00DC6537">
        <w:rPr>
          <w:rFonts w:ascii="Times New Roman" w:hAnsi="Times New Roman"/>
          <w:sz w:val="22"/>
          <w:szCs w:val="22"/>
          <w:lang w:val="hu-HU" w:eastAsia="hu-HU"/>
        </w:rPr>
        <w:t>Steriscience</w:t>
      </w:r>
      <w:r w:rsidR="008B463B" w:rsidRPr="00DC6537">
        <w:rPr>
          <w:rFonts w:ascii="Times New Roman" w:hAnsi="Times New Roman"/>
          <w:sz w:val="22"/>
          <w:szCs w:val="22"/>
          <w:lang w:val="hu-HU" w:eastAsia="hu-HU"/>
        </w:rPr>
        <w:noBreakHyphen/>
        <w:t>et</w:t>
      </w:r>
      <w:proofErr w:type="spellEnd"/>
      <w:r w:rsidR="008B463B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általában kb. 15-30</w:t>
      </w:r>
      <w:r w:rsidR="00B220D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perces intravénás infúzióban adják be (lásd 6.2, 6.3 és 6.6</w:t>
      </w:r>
      <w:r w:rsidR="00B220D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 Lehetséges továbbá a</w:t>
      </w:r>
      <w:r w:rsidR="00AC2F36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BB5DF4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BB5DF4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BB5DF4" w:rsidRPr="00DC6537">
        <w:rPr>
          <w:rFonts w:ascii="Times New Roman" w:hAnsi="Times New Roman"/>
          <w:sz w:val="22"/>
          <w:szCs w:val="22"/>
          <w:lang w:val="hu-HU" w:eastAsia="hu-HU"/>
        </w:rPr>
        <w:t>Steriscience</w:t>
      </w:r>
      <w:proofErr w:type="spellEnd"/>
      <w:r w:rsidR="00BB5DF4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6E2CCB">
        <w:rPr>
          <w:rFonts w:ascii="Times New Roman" w:hAnsi="Times New Roman"/>
          <w:sz w:val="22"/>
          <w:szCs w:val="22"/>
          <w:lang w:val="hu-HU" w:eastAsia="hu-HU"/>
        </w:rPr>
        <w:t xml:space="preserve">legfeljebb </w:t>
      </w:r>
      <w:r w:rsidR="00AC2F36" w:rsidRPr="00DC6537">
        <w:rPr>
          <w:rFonts w:ascii="Times New Roman" w:hAnsi="Times New Roman"/>
          <w:sz w:val="22"/>
          <w:szCs w:val="22"/>
          <w:lang w:val="hu-HU" w:eastAsia="hu-HU"/>
        </w:rPr>
        <w:t>20 mg/</w:t>
      </w:r>
      <w:proofErr w:type="spellStart"/>
      <w:r w:rsidR="00AC2F36" w:rsidRPr="00DC6537">
        <w:rPr>
          <w:rFonts w:ascii="Times New Roman" w:hAnsi="Times New Roman"/>
          <w:sz w:val="22"/>
          <w:szCs w:val="22"/>
          <w:lang w:val="hu-HU" w:eastAsia="hu-HU"/>
        </w:rPr>
        <w:t>ttk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</w:t>
      </w:r>
      <w:r w:rsidR="006E2CCB">
        <w:rPr>
          <w:rFonts w:ascii="Times New Roman" w:hAnsi="Times New Roman"/>
          <w:sz w:val="22"/>
          <w:szCs w:val="22"/>
          <w:lang w:val="hu-HU" w:eastAsia="hu-HU"/>
        </w:rPr>
        <w:t>os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dózis</w:t>
      </w:r>
      <w:r w:rsidR="00BB5DF4" w:rsidRPr="00DC6537">
        <w:rPr>
          <w:rFonts w:ascii="Times New Roman" w:hAnsi="Times New Roman"/>
          <w:sz w:val="22"/>
          <w:szCs w:val="22"/>
          <w:lang w:val="hu-HU" w:eastAsia="hu-HU"/>
        </w:rPr>
        <w:t>ai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t intravénás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bolus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injekcióban is beadni, megközelítőleg 5</w:t>
      </w:r>
      <w:r w:rsidR="00B220D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perc alatt. Korlátozott számú biztonságossági adat áll rendelkezésre, amely alátámasztja a 40</w:t>
      </w:r>
      <w:r w:rsidR="00406A7A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ttkg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-os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intravénás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bolus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injekcióban történő alkalmazását gyermekeknél.</w:t>
      </w:r>
    </w:p>
    <w:p w14:paraId="6DBB2E9C" w14:textId="77777777" w:rsidR="00DC147B" w:rsidRPr="00DC6537" w:rsidRDefault="00DC147B" w:rsidP="00A00EC0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40F7FB13" w14:textId="0655FFDF" w:rsidR="005E72D3" w:rsidRPr="00DC6537" w:rsidRDefault="005E72D3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 gyógyszer alkalmazás előtti feloldására</w:t>
      </w:r>
      <w:r w:rsidR="00A014FB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vonatkozó utasításokat lásd a 6.6</w:t>
      </w:r>
      <w:r w:rsidR="00B220D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pontban.</w:t>
      </w:r>
    </w:p>
    <w:p w14:paraId="0467F108" w14:textId="77777777" w:rsidR="00656340" w:rsidRPr="00DC6537" w:rsidRDefault="00656340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2966D51" w14:textId="77777777" w:rsidR="00D97F23" w:rsidRPr="00DC6537" w:rsidRDefault="00D97F23" w:rsidP="00A00EC0">
      <w:pPr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4.3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  <w:t>Ellenjavallatok</w:t>
      </w:r>
    </w:p>
    <w:p w14:paraId="7FEC72BF" w14:textId="77777777" w:rsidR="00D97F23" w:rsidRPr="00DC6537" w:rsidRDefault="00D97F23" w:rsidP="00A00EC0">
      <w:pPr>
        <w:tabs>
          <w:tab w:val="left" w:pos="720"/>
        </w:tabs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33E2AC17" w14:textId="0BC92253" w:rsidR="00656340" w:rsidRPr="00DC6537" w:rsidRDefault="001435BD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/>
        </w:rPr>
        <w:t xml:space="preserve">A készítmény hatóanyagával vagy </w:t>
      </w:r>
      <w:r w:rsidR="005E72D3" w:rsidRPr="00DC6537">
        <w:rPr>
          <w:rFonts w:ascii="Times New Roman" w:hAnsi="Times New Roman"/>
          <w:sz w:val="22"/>
          <w:szCs w:val="22"/>
          <w:lang w:val="hu-HU"/>
        </w:rPr>
        <w:t>a 6.1</w:t>
      </w:r>
      <w:r w:rsidR="00BB5DF4" w:rsidRPr="00DC6537">
        <w:rPr>
          <w:rFonts w:ascii="Times New Roman" w:hAnsi="Times New Roman"/>
          <w:sz w:val="22"/>
          <w:szCs w:val="22"/>
          <w:lang w:val="hu-HU"/>
        </w:rPr>
        <w:t> </w:t>
      </w:r>
      <w:r w:rsidR="005E72D3" w:rsidRPr="00DC6537">
        <w:rPr>
          <w:rFonts w:ascii="Times New Roman" w:hAnsi="Times New Roman"/>
          <w:sz w:val="22"/>
          <w:szCs w:val="22"/>
          <w:lang w:val="hu-HU"/>
        </w:rPr>
        <w:t xml:space="preserve">pontban felsorolt </w:t>
      </w:r>
      <w:r w:rsidRPr="00DC6537">
        <w:rPr>
          <w:rFonts w:ascii="Times New Roman" w:hAnsi="Times New Roman"/>
          <w:sz w:val="22"/>
          <w:szCs w:val="22"/>
          <w:lang w:val="hu-HU"/>
        </w:rPr>
        <w:t>bármely segédanyagával szembeni túlérzékenység.</w:t>
      </w:r>
      <w:r w:rsidR="00BB5DF4" w:rsidRPr="00DC6537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56340" w:rsidRPr="00DC6537">
        <w:rPr>
          <w:rFonts w:ascii="Times New Roman" w:hAnsi="Times New Roman"/>
          <w:sz w:val="22"/>
          <w:szCs w:val="22"/>
          <w:lang w:val="hu-HU" w:eastAsia="hu-HU"/>
        </w:rPr>
        <w:t xml:space="preserve">Bármely más, </w:t>
      </w:r>
      <w:proofErr w:type="spellStart"/>
      <w:r w:rsidR="00656340" w:rsidRPr="00DC6537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="00656340" w:rsidRPr="00DC6537">
        <w:rPr>
          <w:rFonts w:ascii="Times New Roman" w:hAnsi="Times New Roman"/>
          <w:sz w:val="22"/>
          <w:szCs w:val="22"/>
          <w:lang w:val="hu-HU" w:eastAsia="hu-HU"/>
        </w:rPr>
        <w:t xml:space="preserve"> típusú antibakteriális szerrel szembeni túlérzékenység.</w:t>
      </w:r>
    </w:p>
    <w:p w14:paraId="19F0CAD2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Súlyos túlérzékenység (pl.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anafilaxiás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reakció, súlyos bőrreakció) bármilyen más, béta-laktám</w:t>
      </w:r>
      <w:r w:rsidR="004136F9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típusú antibakteriális szerrel (pl. penicillinek vagy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cefalosporinok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) szemben.</w:t>
      </w:r>
    </w:p>
    <w:p w14:paraId="45A1934F" w14:textId="77777777" w:rsidR="00923273" w:rsidRPr="00DC6537" w:rsidRDefault="00923273" w:rsidP="00A00EC0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629D204E" w14:textId="77777777" w:rsidR="00D97F23" w:rsidRPr="00DC6537" w:rsidRDefault="00923273" w:rsidP="00A00EC0">
      <w:pPr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sz w:val="22"/>
          <w:szCs w:val="22"/>
          <w:lang w:val="hu-HU"/>
        </w:rPr>
        <w:t>4.4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</w:r>
      <w:r w:rsidR="00D97F23" w:rsidRPr="00DC6537">
        <w:rPr>
          <w:rFonts w:ascii="Times New Roman" w:hAnsi="Times New Roman"/>
          <w:b/>
          <w:sz w:val="22"/>
          <w:szCs w:val="22"/>
          <w:lang w:val="hu-HU"/>
        </w:rPr>
        <w:t>Különleges figyelmeztetések és az alkalmazással kapcsolatos óvintézkedések</w:t>
      </w:r>
    </w:p>
    <w:p w14:paraId="40ED2BAC" w14:textId="77777777" w:rsidR="00D97F23" w:rsidRPr="00DC6537" w:rsidRDefault="00D97F23" w:rsidP="00A00EC0">
      <w:pPr>
        <w:tabs>
          <w:tab w:val="left" w:pos="720"/>
        </w:tabs>
        <w:rPr>
          <w:rFonts w:ascii="Times New Roman" w:hAnsi="Times New Roman"/>
          <w:sz w:val="22"/>
          <w:szCs w:val="22"/>
          <w:lang w:val="hu-HU"/>
        </w:rPr>
      </w:pPr>
    </w:p>
    <w:p w14:paraId="65B14F6E" w14:textId="33C4BA9E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="0006007C">
        <w:rPr>
          <w:rFonts w:ascii="Times New Roman" w:hAnsi="Times New Roman"/>
          <w:sz w:val="22"/>
          <w:szCs w:val="22"/>
          <w:lang w:val="hu-HU" w:eastAsia="hu-HU"/>
        </w:rPr>
        <w:t>m</w:t>
      </w:r>
      <w:r w:rsidR="00BB5DF4" w:rsidRPr="00DC6537">
        <w:rPr>
          <w:rFonts w:ascii="Times New Roman" w:hAnsi="Times New Roman"/>
          <w:sz w:val="22"/>
          <w:szCs w:val="22"/>
          <w:lang w:val="hu-HU" w:eastAsia="hu-HU"/>
        </w:rPr>
        <w:t>eropenem</w:t>
      </w:r>
      <w:proofErr w:type="spellEnd"/>
      <w:r w:rsidR="00BB5DF4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egy adott beteg kezelésére történő kiválasztásakor olyan tényezők alapján kell mérlegelni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4C25F7" w:rsidRPr="00DC6537">
        <w:rPr>
          <w:rFonts w:ascii="Times New Roman" w:hAnsi="Times New Roman"/>
          <w:sz w:val="22"/>
          <w:szCs w:val="22"/>
          <w:lang w:val="hu-HU" w:eastAsia="hu-HU"/>
        </w:rPr>
        <w:t xml:space="preserve">típusú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antibakteriális szer alkalmasságát, mint a fertőzés súlyossága, az egyéb alkalmazható antibakteriális szerekkel szembeni rezisztencia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prevalenciája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-rezisztens baktériumok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kiszelektálódásának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kockázata.</w:t>
      </w:r>
    </w:p>
    <w:p w14:paraId="5E412905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4CF7A8A" w14:textId="1D381904" w:rsidR="00BC6458" w:rsidRPr="00DC6537" w:rsidRDefault="00BC6458" w:rsidP="00C10957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lastRenderedPageBreak/>
        <w:t>Enterobacter</w:t>
      </w:r>
      <w:r w:rsidR="004C25F7" w:rsidRPr="00DC6537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ales</w:t>
      </w:r>
      <w:proofErr w:type="spellEnd"/>
      <w:r w:rsidRPr="00DC6537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,</w:t>
      </w: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Pseudomonas</w:t>
      </w:r>
      <w:proofErr w:type="spellEnd"/>
      <w:r w:rsidRPr="00DC6537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aeruginosa</w:t>
      </w:r>
      <w:proofErr w:type="spellEnd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és </w:t>
      </w:r>
      <w:proofErr w:type="spellStart"/>
      <w:r w:rsidRPr="00DC6537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Acinetobacter</w:t>
      </w:r>
      <w:proofErr w:type="spellEnd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fajok</w:t>
      </w:r>
      <w:r w:rsidR="000F1301" w:rsidRPr="000F1301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</w:t>
      </w:r>
      <w:proofErr w:type="spellStart"/>
      <w:r w:rsidR="000F1301" w:rsidRPr="00FF0472">
        <w:rPr>
          <w:rFonts w:ascii="Times New Roman" w:hAnsi="Times New Roman"/>
          <w:sz w:val="22"/>
          <w:szCs w:val="22"/>
          <w:u w:val="single"/>
          <w:lang w:val="hu-HU" w:eastAsia="hu-HU"/>
        </w:rPr>
        <w:t>penemekkel</w:t>
      </w:r>
      <w:proofErr w:type="spellEnd"/>
      <w:r w:rsidR="000F1301" w:rsidRPr="00FF0472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szembeni rezisztenciája</w:t>
      </w:r>
    </w:p>
    <w:p w14:paraId="269CABD1" w14:textId="4E93E651" w:rsidR="00C16354" w:rsidRPr="00DC6537" w:rsidRDefault="00C16354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="00114437">
        <w:rPr>
          <w:rFonts w:ascii="Times New Roman" w:hAnsi="Times New Roman"/>
          <w:sz w:val="22"/>
          <w:szCs w:val="22"/>
          <w:lang w:val="hu-HU" w:eastAsia="hu-HU"/>
        </w:rPr>
        <w:t>z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4C25F7" w:rsidRPr="00DC6537">
        <w:rPr>
          <w:rFonts w:ascii="Times New Roman" w:hAnsi="Times New Roman"/>
          <w:i/>
          <w:sz w:val="22"/>
          <w:szCs w:val="22"/>
          <w:lang w:val="hu-HU" w:eastAsia="hu-HU"/>
        </w:rPr>
        <w:t>Enterobacterales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  <w:proofErr w:type="spellStart"/>
      <w:r w:rsidRPr="00DC6537">
        <w:rPr>
          <w:rFonts w:ascii="Times New Roman" w:hAnsi="Times New Roman"/>
          <w:i/>
          <w:sz w:val="22"/>
          <w:szCs w:val="22"/>
          <w:lang w:val="hu-HU" w:eastAsia="hu-HU"/>
        </w:rPr>
        <w:t>Pseudomonas</w:t>
      </w:r>
      <w:proofErr w:type="spellEnd"/>
      <w:r w:rsidRPr="00DC6537">
        <w:rPr>
          <w:rFonts w:ascii="Times New Roman" w:hAnsi="Times New Roman"/>
          <w:i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sz w:val="22"/>
          <w:szCs w:val="22"/>
          <w:lang w:val="hu-HU" w:eastAsia="hu-HU"/>
        </w:rPr>
        <w:t>aeruginosa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</w:t>
      </w:r>
      <w:proofErr w:type="spellStart"/>
      <w:r w:rsidRPr="00DC6537">
        <w:rPr>
          <w:rFonts w:ascii="Times New Roman" w:hAnsi="Times New Roman"/>
          <w:i/>
          <w:sz w:val="22"/>
          <w:szCs w:val="22"/>
          <w:lang w:val="hu-HU" w:eastAsia="hu-HU"/>
        </w:rPr>
        <w:t>Acinetobacter</w:t>
      </w:r>
      <w:proofErr w:type="spellEnd"/>
      <w:r w:rsidRPr="00DC6537">
        <w:rPr>
          <w:rFonts w:ascii="Times New Roman" w:hAnsi="Times New Roman"/>
          <w:i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fajok </w:t>
      </w:r>
      <w:proofErr w:type="spellStart"/>
      <w:r w:rsidR="00114437" w:rsidRPr="00DC6537">
        <w:rPr>
          <w:rFonts w:ascii="Times New Roman" w:hAnsi="Times New Roman"/>
          <w:sz w:val="22"/>
          <w:szCs w:val="22"/>
          <w:lang w:val="hu-HU" w:eastAsia="hu-HU"/>
        </w:rPr>
        <w:t>penemek</w:t>
      </w:r>
      <w:r w:rsidR="00114437">
        <w:rPr>
          <w:rFonts w:ascii="Times New Roman" w:hAnsi="Times New Roman"/>
          <w:sz w:val="22"/>
          <w:szCs w:val="22"/>
          <w:lang w:val="hu-HU" w:eastAsia="hu-HU"/>
        </w:rPr>
        <w:t>kel</w:t>
      </w:r>
      <w:proofErr w:type="spellEnd"/>
      <w:r w:rsidR="0011443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szembeni rezisztenciája változó az Európai Unión belül. A gyógyszert felírónak tanácsos</w:t>
      </w:r>
      <w:r w:rsidR="00014722" w:rsidRPr="00DC6537">
        <w:rPr>
          <w:rFonts w:ascii="Times New Roman" w:hAnsi="Times New Roman"/>
          <w:sz w:val="22"/>
          <w:szCs w:val="22"/>
          <w:lang w:val="hu-HU" w:eastAsia="hu-HU"/>
        </w:rPr>
        <w:t xml:space="preserve"> figyelembe vennie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ezen baktériumok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penem</w:t>
      </w:r>
      <w:r w:rsidR="001722B7" w:rsidRPr="00DC6537">
        <w:rPr>
          <w:rFonts w:ascii="Times New Roman" w:hAnsi="Times New Roman"/>
          <w:sz w:val="22"/>
          <w:szCs w:val="22"/>
          <w:lang w:val="hu-HU" w:eastAsia="hu-HU"/>
        </w:rPr>
        <w:t>ekkel</w:t>
      </w:r>
      <w:proofErr w:type="spellEnd"/>
      <w:r w:rsidR="001722B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szembeni rezisztenciáj</w:t>
      </w:r>
      <w:r w:rsidR="00014722" w:rsidRPr="00DC6537">
        <w:rPr>
          <w:rFonts w:ascii="Times New Roman" w:hAnsi="Times New Roman"/>
          <w:sz w:val="22"/>
          <w:szCs w:val="22"/>
          <w:lang w:val="hu-HU" w:eastAsia="hu-HU"/>
        </w:rPr>
        <w:t>ának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helyi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prevalenciáját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637846CB" w14:textId="77777777" w:rsidR="00C16354" w:rsidRPr="00DC6537" w:rsidRDefault="00C16354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840B9BB" w14:textId="77777777" w:rsidR="00BC6458" w:rsidRPr="00DC6537" w:rsidRDefault="00BC6458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Túlérzékenységi reakciók</w:t>
      </w:r>
    </w:p>
    <w:p w14:paraId="06220890" w14:textId="61B2F33C" w:rsidR="00BA07F9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Mint minden béta-laktám antibiotikum esetén, súlyos és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esetenként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847346" w:rsidRPr="00DC6537">
        <w:rPr>
          <w:rFonts w:ascii="Times New Roman" w:hAnsi="Times New Roman"/>
          <w:sz w:val="22"/>
          <w:szCs w:val="22"/>
          <w:lang w:val="hu-HU" w:eastAsia="hu-HU"/>
        </w:rPr>
        <w:t xml:space="preserve">halálos kimenetelű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túlérzékenységi reakciókat jelentettek (lásd 4.3 és 4.8</w:t>
      </w:r>
      <w:r w:rsidR="00CB223F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4B6FF3D0" w14:textId="77777777" w:rsidR="00CB223F" w:rsidRPr="00DC6537" w:rsidRDefault="00CB223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2AF36AE" w14:textId="0C246B39" w:rsidR="00BA07F9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Azok a betegek, akiknek </w:t>
      </w:r>
      <w:r w:rsidR="00B92035">
        <w:rPr>
          <w:rFonts w:ascii="Times New Roman" w:hAnsi="Times New Roman"/>
          <w:sz w:val="22"/>
          <w:szCs w:val="22"/>
          <w:lang w:val="hu-HU" w:eastAsia="hu-HU"/>
        </w:rPr>
        <w:t>anamnézisében</w:t>
      </w:r>
      <w:r w:rsidR="00B92035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karbapenemekkel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penicillinekkel vagy más béta-laktám antibiotikumokkal szembeni túlérzékenység szerepel,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szemben is túlérzékenyek lehetnek.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847346" w:rsidRPr="00DC6537">
        <w:rPr>
          <w:rFonts w:ascii="Times New Roman" w:hAnsi="Times New Roman"/>
          <w:sz w:val="22"/>
          <w:szCs w:val="22"/>
          <w:lang w:val="hu-HU" w:eastAsia="hu-HU"/>
        </w:rPr>
        <w:t>-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terápia megkezdése előtt a beteg</w:t>
      </w:r>
      <w:r w:rsidR="00750F75" w:rsidRPr="00DC6537">
        <w:rPr>
          <w:rFonts w:ascii="Times New Roman" w:hAnsi="Times New Roman"/>
          <w:sz w:val="22"/>
          <w:szCs w:val="22"/>
          <w:lang w:val="hu-HU" w:eastAsia="hu-HU"/>
        </w:rPr>
        <w:t>től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gondosan informálódni kell a béta-laktám antibiotikumokkal szemben korábban észlelt túlérzékenységi reakciókat illetően.</w:t>
      </w:r>
    </w:p>
    <w:p w14:paraId="76D19E27" w14:textId="77777777" w:rsidR="00BA07F9" w:rsidRPr="00DC6537" w:rsidRDefault="00BA07F9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2AD426A" w14:textId="6C322918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Súlyos allergiás reakció jelentkezése esetén a gyógyszer alkalmazását fel kell függeszteni, és meg kell tenni a megfelelő intézkedéseket.</w:t>
      </w:r>
      <w:r w:rsidR="007B2F16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8A6D5C" w:rsidRPr="00DC6537">
        <w:rPr>
          <w:rFonts w:ascii="Times New Roman" w:hAnsi="Times New Roman"/>
          <w:sz w:val="22"/>
          <w:szCs w:val="22"/>
          <w:lang w:val="hu-HU" w:eastAsia="hu-HU"/>
        </w:rPr>
        <w:t>Súlyos bőrreakciók</w:t>
      </w:r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ról (SCAR)</w:t>
      </w:r>
      <w:r w:rsidR="008A6D5C" w:rsidRPr="00DC6537">
        <w:rPr>
          <w:rFonts w:ascii="Times New Roman" w:hAnsi="Times New Roman"/>
          <w:sz w:val="22"/>
          <w:szCs w:val="22"/>
          <w:lang w:val="hu-HU" w:eastAsia="hu-HU"/>
        </w:rPr>
        <w:t xml:space="preserve">, mint amilyen a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Stevens</w:t>
      </w:r>
      <w:proofErr w:type="spellEnd"/>
      <w:r w:rsidR="00335C89" w:rsidRPr="00DC6537">
        <w:rPr>
          <w:rFonts w:ascii="Times New Roman" w:hAnsi="Times New Roman"/>
          <w:sz w:val="22"/>
          <w:szCs w:val="22"/>
          <w:lang w:val="hu-HU" w:eastAsia="hu-HU"/>
        </w:rPr>
        <w:t>–</w:t>
      </w:r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Johnson-szindróma (SJS), a toxikus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epidermalis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necrolysis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(TEN), az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eosinophiliával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szisztémás tünetekkel járó gyógyszerreakció (DRESS), az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erythema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multiforme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(EM) és az akut generalizált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exanthem</w:t>
      </w:r>
      <w:r w:rsidR="00B92035">
        <w:rPr>
          <w:rFonts w:ascii="Times New Roman" w:hAnsi="Times New Roman"/>
          <w:sz w:val="22"/>
          <w:szCs w:val="22"/>
          <w:lang w:val="hu-HU" w:eastAsia="hu-HU"/>
        </w:rPr>
        <w:t>á</w:t>
      </w:r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s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pustulosis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(AGEP), számoltak be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kezelt betegeknél (lásd 4.8</w:t>
      </w:r>
      <w:r w:rsidR="0041262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pont). Ha ezen reakciókra jellemző jelek és tünetek jelennek meg, akkor a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adását azonnal abba kell hagyni és mérlegelni kell egyéb kezelési lehetőséget.</w:t>
      </w:r>
    </w:p>
    <w:p w14:paraId="2BD9CD47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DA4DE6E" w14:textId="77777777" w:rsidR="00BC6458" w:rsidRPr="00DC6537" w:rsidRDefault="00BC6458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Antibiotikum-kezeléssel összefüggő </w:t>
      </w: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colitis</w:t>
      </w:r>
      <w:proofErr w:type="spellEnd"/>
    </w:p>
    <w:p w14:paraId="18F6004C" w14:textId="5B5F712F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Szinte minden antibakteriális szerrel – beleértve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is – kapcsolatban jelentettek antibiotikum-kezeléssel összefüggő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colitist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pseudomembranosus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colitist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amelynek súlyossága az enyhétől az életveszélyes állapotig terjedhet. Erre a kórképre minden olyan esetben gondolni kell, amikor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alkalmazásának ideje alatt vagy azt követően hasmenés jelentkezik (lásd 4.8</w:t>
      </w:r>
      <w:r w:rsidR="0041262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pont). Fontolóra kell venni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4136F9" w:rsidRPr="00DC6537">
        <w:rPr>
          <w:rFonts w:ascii="Times New Roman" w:hAnsi="Times New Roman"/>
          <w:sz w:val="22"/>
          <w:szCs w:val="22"/>
          <w:lang w:val="hu-HU" w:eastAsia="hu-HU"/>
        </w:rPr>
        <w:t>-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terápia felfüggesztését és a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Clostridi</w:t>
      </w:r>
      <w:r w:rsidR="00975B8C">
        <w:rPr>
          <w:rFonts w:ascii="Times New Roman" w:hAnsi="Times New Roman"/>
          <w:i/>
          <w:iCs/>
          <w:sz w:val="22"/>
          <w:szCs w:val="22"/>
          <w:lang w:val="hu-HU" w:eastAsia="hu-HU"/>
        </w:rPr>
        <w:t>oides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difficile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fertőzés specifikus kezelését. Perisztaltikát csökkentő gyógyszereket nem szabad adni.</w:t>
      </w:r>
    </w:p>
    <w:p w14:paraId="30763163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1516B45" w14:textId="7785EE77" w:rsidR="00BC6458" w:rsidRPr="00DC6537" w:rsidRDefault="00975B8C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>
        <w:rPr>
          <w:rFonts w:ascii="Times New Roman" w:hAnsi="Times New Roman"/>
          <w:sz w:val="22"/>
          <w:szCs w:val="22"/>
          <w:u w:val="single"/>
          <w:lang w:val="hu-HU" w:eastAsia="hu-HU"/>
        </w:rPr>
        <w:t>Convulsiók</w:t>
      </w:r>
      <w:proofErr w:type="spellEnd"/>
    </w:p>
    <w:p w14:paraId="6B8D1AC5" w14:textId="681A35A0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Karbapenemekkel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–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is beleértve – történő kezelés során </w:t>
      </w:r>
      <w:r w:rsidR="00412628" w:rsidRPr="00DC6537">
        <w:rPr>
          <w:rFonts w:ascii="Times New Roman" w:hAnsi="Times New Roman"/>
          <w:sz w:val="22"/>
          <w:szCs w:val="22"/>
          <w:lang w:val="hu-HU" w:eastAsia="hu-HU"/>
        </w:rPr>
        <w:t xml:space="preserve">ritkán </w:t>
      </w:r>
      <w:proofErr w:type="spellStart"/>
      <w:r w:rsidR="00975B8C">
        <w:rPr>
          <w:rFonts w:ascii="Times New Roman" w:hAnsi="Times New Roman"/>
          <w:sz w:val="22"/>
          <w:szCs w:val="22"/>
          <w:lang w:val="hu-HU" w:eastAsia="hu-HU"/>
        </w:rPr>
        <w:t>convulsiók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ról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számoltak be (lásd 4.8 pont).</w:t>
      </w:r>
    </w:p>
    <w:p w14:paraId="1F48D634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F27BAA9" w14:textId="7B6B5DB5" w:rsidR="00BD1EA1" w:rsidRPr="00BD1EA1" w:rsidRDefault="00BD1EA1" w:rsidP="00BD1EA1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58113F">
        <w:rPr>
          <w:rFonts w:ascii="Times New Roman" w:hAnsi="Times New Roman"/>
          <w:sz w:val="22"/>
          <w:szCs w:val="22"/>
          <w:u w:val="single"/>
          <w:lang w:val="hu-HU" w:eastAsia="hu-HU"/>
        </w:rPr>
        <w:t>Gyógyszer okozta májkárosodás (</w:t>
      </w:r>
      <w:proofErr w:type="spellStart"/>
      <w:r w:rsidRPr="00C10957">
        <w:rPr>
          <w:rFonts w:ascii="Times New Roman" w:hAnsi="Times New Roman"/>
          <w:sz w:val="22"/>
          <w:szCs w:val="22"/>
          <w:u w:val="single"/>
          <w:lang w:val="hu-HU" w:eastAsia="hu-HU"/>
        </w:rPr>
        <w:t>drug-induced</w:t>
      </w:r>
      <w:proofErr w:type="spellEnd"/>
      <w:r w:rsidRPr="00C1095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</w:t>
      </w:r>
      <w:proofErr w:type="spellStart"/>
      <w:r w:rsidRPr="00C10957">
        <w:rPr>
          <w:rFonts w:ascii="Times New Roman" w:hAnsi="Times New Roman"/>
          <w:sz w:val="22"/>
          <w:szCs w:val="22"/>
          <w:u w:val="single"/>
          <w:lang w:val="hu-HU" w:eastAsia="hu-HU"/>
        </w:rPr>
        <w:t>liver</w:t>
      </w:r>
      <w:proofErr w:type="spellEnd"/>
      <w:r w:rsidRPr="00C1095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</w:t>
      </w:r>
      <w:proofErr w:type="spellStart"/>
      <w:r w:rsidRPr="00C10957">
        <w:rPr>
          <w:rFonts w:ascii="Times New Roman" w:hAnsi="Times New Roman"/>
          <w:sz w:val="22"/>
          <w:szCs w:val="22"/>
          <w:u w:val="single"/>
          <w:lang w:val="hu-HU" w:eastAsia="hu-HU"/>
        </w:rPr>
        <w:t>injury</w:t>
      </w:r>
      <w:proofErr w:type="spellEnd"/>
      <w:r w:rsidRPr="00C1095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, </w:t>
      </w:r>
      <w:r w:rsidRPr="00BD1EA1">
        <w:rPr>
          <w:rFonts w:ascii="Times New Roman" w:hAnsi="Times New Roman"/>
          <w:sz w:val="22"/>
          <w:szCs w:val="22"/>
          <w:u w:val="single"/>
          <w:lang w:val="hu-HU" w:eastAsia="hu-HU"/>
        </w:rPr>
        <w:t>DILI)</w:t>
      </w:r>
    </w:p>
    <w:p w14:paraId="7ED01866" w14:textId="06788881" w:rsidR="003F381F" w:rsidRPr="00DC6537" w:rsidRDefault="00656340" w:rsidP="00BD1EA1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májfunkciót </w:t>
      </w:r>
      <w:r w:rsidR="00BD1EA1">
        <w:rPr>
          <w:rFonts w:ascii="Times New Roman" w:hAnsi="Times New Roman"/>
          <w:sz w:val="22"/>
          <w:szCs w:val="22"/>
          <w:lang w:val="hu-HU" w:eastAsia="hu-HU"/>
        </w:rPr>
        <w:t>szorosan</w:t>
      </w:r>
      <w:r w:rsidR="00BD1EA1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412628" w:rsidRPr="00DC6537">
        <w:rPr>
          <w:rFonts w:ascii="Times New Roman" w:hAnsi="Times New Roman"/>
          <w:sz w:val="22"/>
          <w:szCs w:val="22"/>
          <w:lang w:val="hu-HU" w:eastAsia="hu-HU"/>
        </w:rPr>
        <w:t>monitorozni</w:t>
      </w:r>
      <w:proofErr w:type="spellEnd"/>
      <w:r w:rsidR="00412628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kell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-kezelés alatt, a </w:t>
      </w:r>
      <w:r w:rsidR="00BD1EA1">
        <w:rPr>
          <w:rFonts w:ascii="Times New Roman" w:hAnsi="Times New Roman"/>
          <w:sz w:val="22"/>
          <w:szCs w:val="22"/>
          <w:lang w:val="hu-HU" w:eastAsia="hu-HU"/>
        </w:rPr>
        <w:t>gyógyszer okozta májkárosodás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kockázata miatt (lásd 4.8</w:t>
      </w:r>
      <w:r w:rsidR="0041262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  <w:r w:rsidR="00BD1EA1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BD1EA1" w:rsidRPr="00C10957">
        <w:rPr>
          <w:rFonts w:ascii="Times New Roman" w:hAnsi="Times New Roman"/>
          <w:sz w:val="22"/>
          <w:szCs w:val="22"/>
          <w:lang w:val="hu-HU" w:eastAsia="hu-HU"/>
        </w:rPr>
        <w:t xml:space="preserve">Amennyiben súlyos DILI jelentkezik, megfontolandó a kezelés leállítása, amennyiben klinikailag indokolt. A </w:t>
      </w:r>
      <w:proofErr w:type="spellStart"/>
      <w:r w:rsidR="00BD1EA1" w:rsidRPr="00C1095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BD1EA1" w:rsidRPr="00C10957">
        <w:rPr>
          <w:rFonts w:ascii="Times New Roman" w:hAnsi="Times New Roman"/>
          <w:sz w:val="22"/>
          <w:szCs w:val="22"/>
          <w:lang w:val="hu-HU" w:eastAsia="hu-HU"/>
        </w:rPr>
        <w:t>-kezelést kizárólag akkor szabad újrakezdeni, ha azt a beteg kezeléséhez elengedhetetlennek ítélik meg.</w:t>
      </w:r>
    </w:p>
    <w:p w14:paraId="448815BD" w14:textId="77777777" w:rsidR="00BD1EA1" w:rsidRDefault="00BD1EA1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38A447F" w14:textId="59198086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Alkalmazás májbetegségben szenvedő betegeknél: </w:t>
      </w:r>
      <w:r w:rsidR="00BD1EA1">
        <w:rPr>
          <w:rFonts w:ascii="Times New Roman" w:hAnsi="Times New Roman"/>
          <w:sz w:val="22"/>
          <w:szCs w:val="22"/>
          <w:lang w:val="hu-HU" w:eastAsia="hu-HU"/>
        </w:rPr>
        <w:t>már</w:t>
      </w:r>
      <w:r w:rsidR="00BD1EA1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fennálló májbetegség esetén a májfunkciót </w:t>
      </w:r>
      <w:proofErr w:type="spellStart"/>
      <w:r w:rsidR="00412628" w:rsidRPr="00DC6537">
        <w:rPr>
          <w:rFonts w:ascii="Times New Roman" w:hAnsi="Times New Roman"/>
          <w:sz w:val="22"/>
          <w:szCs w:val="22"/>
          <w:lang w:val="hu-HU" w:eastAsia="hu-HU"/>
        </w:rPr>
        <w:t>monitorozni</w:t>
      </w:r>
      <w:proofErr w:type="spellEnd"/>
      <w:r w:rsidR="00412628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kell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-kezelés ideje alatt.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Dózismódosítás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nem szükséges (lásd 4.2</w:t>
      </w:r>
      <w:r w:rsidR="00847346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2A72A38A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AF8B216" w14:textId="77777777" w:rsidR="00BC6458" w:rsidRPr="00DC6537" w:rsidRDefault="00BC6458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Direkt </w:t>
      </w: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antiglobulin</w:t>
      </w:r>
      <w:proofErr w:type="spellEnd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-teszt (</w:t>
      </w: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Coombs</w:t>
      </w:r>
      <w:proofErr w:type="spellEnd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-teszt) </w:t>
      </w: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szerokonverzió</w:t>
      </w:r>
      <w:proofErr w:type="spellEnd"/>
    </w:p>
    <w:p w14:paraId="01D4BE61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direkt és indirekt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Coombs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-teszt pozitív lehet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-kezelés alatt.</w:t>
      </w:r>
    </w:p>
    <w:p w14:paraId="59982E2F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E309B97" w14:textId="0A5D41C4" w:rsidR="00BC6458" w:rsidRPr="00DC6537" w:rsidRDefault="00BC6458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Valproinsav</w:t>
      </w:r>
      <w:proofErr w:type="spellEnd"/>
      <w:r w:rsidR="000F1301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, </w:t>
      </w: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nátrium-</w:t>
      </w: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valproát</w:t>
      </w:r>
      <w:proofErr w:type="spellEnd"/>
      <w:r w:rsidR="000F1301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vagy </w:t>
      </w: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valpromid</w:t>
      </w:r>
      <w:proofErr w:type="spellEnd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együttes alkalmazása</w:t>
      </w:r>
    </w:p>
    <w:p w14:paraId="69CDCA84" w14:textId="354D40FE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valproinsav</w:t>
      </w:r>
      <w:proofErr w:type="spellEnd"/>
      <w:r w:rsidR="000F1301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nátrium-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valproát</w:t>
      </w:r>
      <w:proofErr w:type="spellEnd"/>
      <w:r w:rsidR="000F1301">
        <w:rPr>
          <w:rFonts w:ascii="Times New Roman" w:hAnsi="Times New Roman"/>
          <w:sz w:val="22"/>
          <w:szCs w:val="22"/>
          <w:lang w:val="hu-HU" w:eastAsia="hu-HU"/>
        </w:rPr>
        <w:t xml:space="preserve"> vagy </w:t>
      </w:r>
      <w:proofErr w:type="spellStart"/>
      <w:r w:rsidR="00BC6458" w:rsidRPr="00DC6537">
        <w:rPr>
          <w:rFonts w:ascii="Times New Roman" w:hAnsi="Times New Roman"/>
          <w:sz w:val="22"/>
          <w:szCs w:val="22"/>
          <w:lang w:val="hu-HU" w:eastAsia="hu-HU"/>
        </w:rPr>
        <w:t>valpromid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együttes alkalmazása nem javasolt (lásd 4.5</w:t>
      </w:r>
      <w:r w:rsidR="00D56D55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16DF21EB" w14:textId="77777777" w:rsidR="001455FF" w:rsidRPr="00DC6537" w:rsidRDefault="001455F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924E06F" w14:textId="0DA7080A" w:rsidR="00E310C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A </w:t>
      </w:r>
      <w:proofErr w:type="spellStart"/>
      <w:r w:rsidR="00CD0B02"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Meropenem</w:t>
      </w:r>
      <w:proofErr w:type="spellEnd"/>
      <w:r w:rsidR="00CD0B02"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</w:t>
      </w:r>
      <w:proofErr w:type="spellStart"/>
      <w:r w:rsidR="00026427"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Steriscience</w:t>
      </w:r>
      <w:proofErr w:type="spellEnd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nátriumot tartalmaz</w:t>
      </w:r>
    </w:p>
    <w:p w14:paraId="66C2AE4E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</w:p>
    <w:p w14:paraId="040F7B04" w14:textId="31738E6B" w:rsidR="00975B8C" w:rsidRPr="0049719B" w:rsidRDefault="0017755B" w:rsidP="00A00EC0">
      <w:pPr>
        <w:rPr>
          <w:rFonts w:ascii="Times New Roman" w:hAnsi="Times New Roman"/>
          <w:bCs/>
          <w:sz w:val="22"/>
          <w:szCs w:val="22"/>
          <w:u w:val="single"/>
          <w:lang w:val="hu-HU"/>
        </w:rPr>
      </w:pPr>
      <w:bookmarkStart w:id="0" w:name="_Hlk94690842"/>
      <w:proofErr w:type="spellStart"/>
      <w:r w:rsidRPr="0049719B">
        <w:rPr>
          <w:rFonts w:ascii="Times New Roman" w:hAnsi="Times New Roman"/>
          <w:bCs/>
          <w:sz w:val="22"/>
          <w:szCs w:val="22"/>
          <w:u w:val="single"/>
          <w:lang w:val="hu-HU"/>
        </w:rPr>
        <w:t>Meropenem</w:t>
      </w:r>
      <w:proofErr w:type="spellEnd"/>
      <w:r w:rsidRPr="0049719B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49719B">
        <w:rPr>
          <w:rFonts w:ascii="Times New Roman" w:hAnsi="Times New Roman"/>
          <w:bCs/>
          <w:sz w:val="22"/>
          <w:szCs w:val="22"/>
          <w:u w:val="single"/>
          <w:lang w:val="hu-HU"/>
        </w:rPr>
        <w:t>Steriscience</w:t>
      </w:r>
      <w:proofErr w:type="spellEnd"/>
      <w:r w:rsidR="00F248C1" w:rsidRPr="0049719B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500</w:t>
      </w:r>
      <w:r w:rsidR="00D56D55" w:rsidRPr="0049719B">
        <w:rPr>
          <w:rFonts w:ascii="Times New Roman" w:hAnsi="Times New Roman"/>
          <w:bCs/>
          <w:sz w:val="22"/>
          <w:szCs w:val="22"/>
          <w:u w:val="single"/>
          <w:lang w:val="hu-HU"/>
        </w:rPr>
        <w:t> </w:t>
      </w:r>
      <w:r w:rsidR="00F248C1" w:rsidRPr="0049719B">
        <w:rPr>
          <w:rFonts w:ascii="Times New Roman" w:hAnsi="Times New Roman"/>
          <w:bCs/>
          <w:sz w:val="22"/>
          <w:szCs w:val="22"/>
          <w:u w:val="single"/>
          <w:lang w:val="hu-HU"/>
        </w:rPr>
        <w:t>mg</w:t>
      </w:r>
      <w:r w:rsidR="00975B8C" w:rsidRPr="0049719B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por </w:t>
      </w:r>
      <w:proofErr w:type="spellStart"/>
      <w:r w:rsidR="00975B8C" w:rsidRPr="0049719B">
        <w:rPr>
          <w:rFonts w:ascii="Times New Roman" w:hAnsi="Times New Roman"/>
          <w:bCs/>
          <w:sz w:val="22"/>
          <w:szCs w:val="22"/>
          <w:u w:val="single"/>
          <w:lang w:val="hu-HU"/>
        </w:rPr>
        <w:t>oldatos</w:t>
      </w:r>
      <w:proofErr w:type="spellEnd"/>
      <w:r w:rsidR="00975B8C" w:rsidRPr="0049719B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injekcióhoz vagy infúzióhoz</w:t>
      </w:r>
    </w:p>
    <w:p w14:paraId="1F4493CC" w14:textId="0F37A625" w:rsidR="00D56D55" w:rsidRPr="00DC6537" w:rsidRDefault="00D56D55" w:rsidP="00A00EC0">
      <w:pPr>
        <w:rPr>
          <w:rFonts w:ascii="Times New Roman" w:hAnsi="Times New Roman"/>
          <w:bCs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lang w:val="hu"/>
        </w:rPr>
        <w:t>Ez a gyógyszer 45 mg nátriumot tartalmaz injekciós üvegenként, ami megfelel a WHO által ajánlott maximális napi 2 g nátriumbevitel 2,25%</w:t>
      </w:r>
      <w:r w:rsidRPr="00DC6537">
        <w:rPr>
          <w:rFonts w:ascii="Times New Roman" w:hAnsi="Times New Roman"/>
          <w:sz w:val="22"/>
          <w:szCs w:val="22"/>
          <w:lang w:val="hu"/>
        </w:rPr>
        <w:noBreakHyphen/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ának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felnőtteknél.</w:t>
      </w:r>
    </w:p>
    <w:p w14:paraId="24E6BBA6" w14:textId="77777777" w:rsidR="00D56D55" w:rsidRPr="00DC6537" w:rsidRDefault="00D56D55" w:rsidP="00A00EC0">
      <w:pPr>
        <w:rPr>
          <w:rFonts w:ascii="Times New Roman" w:hAnsi="Times New Roman"/>
          <w:bCs/>
          <w:sz w:val="22"/>
          <w:szCs w:val="22"/>
        </w:rPr>
      </w:pPr>
    </w:p>
    <w:p w14:paraId="079F2E35" w14:textId="54B8423A" w:rsidR="00975B8C" w:rsidRPr="0049719B" w:rsidRDefault="00D56D55" w:rsidP="00A00EC0">
      <w:pPr>
        <w:rPr>
          <w:rFonts w:ascii="Times New Roman" w:hAnsi="Times New Roman"/>
          <w:sz w:val="22"/>
          <w:szCs w:val="22"/>
          <w:u w:val="single"/>
          <w:lang w:val="hu"/>
        </w:rPr>
      </w:pPr>
      <w:proofErr w:type="spellStart"/>
      <w:r w:rsidRPr="0049719B">
        <w:rPr>
          <w:rFonts w:ascii="Times New Roman" w:hAnsi="Times New Roman"/>
          <w:sz w:val="22"/>
          <w:szCs w:val="22"/>
          <w:u w:val="single"/>
          <w:lang w:val="hu"/>
        </w:rPr>
        <w:lastRenderedPageBreak/>
        <w:t>Meropenem</w:t>
      </w:r>
      <w:proofErr w:type="spellEnd"/>
      <w:r w:rsidRPr="0049719B">
        <w:rPr>
          <w:rFonts w:ascii="Times New Roman" w:hAnsi="Times New Roman"/>
          <w:sz w:val="22"/>
          <w:szCs w:val="22"/>
          <w:u w:val="single"/>
          <w:lang w:val="hu"/>
        </w:rPr>
        <w:t xml:space="preserve"> </w:t>
      </w:r>
      <w:proofErr w:type="spellStart"/>
      <w:r w:rsidRPr="0049719B">
        <w:rPr>
          <w:rFonts w:ascii="Times New Roman" w:hAnsi="Times New Roman"/>
          <w:sz w:val="22"/>
          <w:szCs w:val="22"/>
          <w:u w:val="single"/>
          <w:lang w:val="hu"/>
        </w:rPr>
        <w:t>Steriscience</w:t>
      </w:r>
      <w:proofErr w:type="spellEnd"/>
      <w:r w:rsidRPr="0049719B">
        <w:rPr>
          <w:rFonts w:ascii="Times New Roman" w:hAnsi="Times New Roman"/>
          <w:sz w:val="22"/>
          <w:szCs w:val="22"/>
          <w:u w:val="single"/>
          <w:lang w:val="hu"/>
        </w:rPr>
        <w:t xml:space="preserve"> 1000 mg</w:t>
      </w:r>
      <w:r w:rsidR="00975B8C" w:rsidRPr="0049719B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por </w:t>
      </w:r>
      <w:proofErr w:type="spellStart"/>
      <w:r w:rsidR="00975B8C" w:rsidRPr="0049719B">
        <w:rPr>
          <w:rFonts w:ascii="Times New Roman" w:hAnsi="Times New Roman"/>
          <w:bCs/>
          <w:sz w:val="22"/>
          <w:szCs w:val="22"/>
          <w:u w:val="single"/>
          <w:lang w:val="hu-HU"/>
        </w:rPr>
        <w:t>oldatos</w:t>
      </w:r>
      <w:proofErr w:type="spellEnd"/>
      <w:r w:rsidR="00975B8C" w:rsidRPr="0049719B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injekcióhoz vagy infúzióhoz</w:t>
      </w:r>
    </w:p>
    <w:p w14:paraId="2AEACEBC" w14:textId="06D6D579" w:rsidR="00D56D55" w:rsidRPr="00DC6537" w:rsidRDefault="00D56D55" w:rsidP="00A00EC0">
      <w:pPr>
        <w:rPr>
          <w:rFonts w:ascii="Times New Roman" w:hAnsi="Times New Roman"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"/>
        </w:rPr>
        <w:t>Ez a gyógyszer 90 mg nátriumot tartalmaz injekciós üvegenként, ami megfelel a WHO által ajánlott maximális napi 2 g nátriumbevitel 4,5%</w:t>
      </w:r>
      <w:r w:rsidRPr="00DC6537">
        <w:rPr>
          <w:rFonts w:ascii="Times New Roman" w:hAnsi="Times New Roman"/>
          <w:sz w:val="22"/>
          <w:szCs w:val="22"/>
          <w:lang w:val="hu"/>
        </w:rPr>
        <w:noBreakHyphen/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ának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felnőtteknél.</w:t>
      </w:r>
    </w:p>
    <w:bookmarkEnd w:id="0"/>
    <w:p w14:paraId="23F349D2" w14:textId="331A743F" w:rsidR="00656340" w:rsidRPr="00DC6537" w:rsidRDefault="00656340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4763CDE9" w14:textId="77777777" w:rsidR="00D97F23" w:rsidRPr="00DC6537" w:rsidRDefault="00D97F23" w:rsidP="00A00EC0">
      <w:pPr>
        <w:keepNext/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4.5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  <w:t>Gyógyszerkölcsönhatások és egyéb interakciók</w:t>
      </w:r>
    </w:p>
    <w:p w14:paraId="5ADF4E91" w14:textId="77777777" w:rsidR="00D97F23" w:rsidRPr="00DC6537" w:rsidRDefault="00D97F23" w:rsidP="00A00EC0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43D5F23C" w14:textId="77777777" w:rsidR="003F381F" w:rsidRPr="00DC6537" w:rsidRDefault="00656340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probeneciden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kívül más gyógyszerrel </w:t>
      </w:r>
      <w:r w:rsidR="00847346" w:rsidRPr="00DC6537">
        <w:rPr>
          <w:rFonts w:ascii="Times New Roman" w:hAnsi="Times New Roman"/>
          <w:sz w:val="22"/>
          <w:szCs w:val="22"/>
          <w:lang w:val="hu-HU" w:eastAsia="hu-HU"/>
        </w:rPr>
        <w:t xml:space="preserve">specifikus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interakciós vizsgálatot nem végeztek.</w:t>
      </w:r>
    </w:p>
    <w:p w14:paraId="01BAAE4F" w14:textId="48C5AD64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probenecid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az aktív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tubuláris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szekréció során kompetitív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és így gátolja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kiválasztását a vesében, aminek hatására megnő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eliminációs felezési ideje és plazmakoncentrációja. </w:t>
      </w:r>
      <w:r w:rsidR="000F1301">
        <w:rPr>
          <w:rFonts w:ascii="Times New Roman" w:hAnsi="Times New Roman"/>
          <w:sz w:val="22"/>
          <w:szCs w:val="22"/>
          <w:lang w:val="hu-HU" w:eastAsia="hu-HU"/>
        </w:rPr>
        <w:t>Fokozott elővigyázatosság</w:t>
      </w:r>
      <w:r w:rsidR="000F1301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szükséges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probenecid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való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együttadásakor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71BDBD40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7123512" w14:textId="36F8B211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más gyógyszerek fehérjekötő képességére és metabolizmusára gyakorolt potenciális hatását nem vizsgálták. Azonban a fehérjéhez való kötődése olyan kismértékű, hogy e mechanizmus alapján nem várható interakció más vegyületekkel.</w:t>
      </w:r>
    </w:p>
    <w:p w14:paraId="308A9E79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0EE64DE" w14:textId="1257044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valproinsav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vérszintjének csökkenését jelentették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szerekkel történő </w:t>
      </w:r>
      <w:proofErr w:type="spellStart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>együttadáskor</w:t>
      </w:r>
      <w:proofErr w:type="spellEnd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>: a két hatóanyag együttes alkalmazása kb. 2 nap alatt</w:t>
      </w:r>
      <w:r w:rsidR="000F1301" w:rsidRPr="00FF0472" w:rsidDel="003030AF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>valproinsav</w:t>
      </w:r>
      <w:proofErr w:type="spellEnd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>-szint 60</w:t>
      </w:r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noBreakHyphen/>
        <w:t>100%</w:t>
      </w:r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noBreakHyphen/>
        <w:t xml:space="preserve">os csökkenését okozta. A csökkenés hirtelen kezdete és mértéke miatt a </w:t>
      </w:r>
      <w:proofErr w:type="spellStart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>valproinsav</w:t>
      </w:r>
      <w:proofErr w:type="spellEnd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>, nátrium</w:t>
      </w:r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noBreakHyphen/>
      </w:r>
      <w:proofErr w:type="spellStart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>valproát</w:t>
      </w:r>
      <w:proofErr w:type="spellEnd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 xml:space="preserve"> vagy </w:t>
      </w:r>
      <w:proofErr w:type="spellStart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>valpromid</w:t>
      </w:r>
      <w:proofErr w:type="spellEnd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 xml:space="preserve"> biztonságos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együttes adagolása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szerekkel nem megoldható, ezért kerülni kell (lásd 4.4</w:t>
      </w:r>
      <w:r w:rsidR="00D56D55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</w:t>
      </w:r>
      <w:r w:rsidR="00CA0E04"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64A07B7A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7BADE78F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Orális </w:t>
      </w: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antikoagulánsok</w:t>
      </w:r>
      <w:proofErr w:type="spellEnd"/>
    </w:p>
    <w:p w14:paraId="6B8DB872" w14:textId="3B913221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Az antibiotikumok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warfarinnal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történő együttes alkalmazása megnövelheti annak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antikoaguláns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hatását. Sokszor jelentették az orálisan alkalmazott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antikoaguláns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szerek, köztük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warfarin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véralvadásgátló hatásának felerősödését olyan betegeknél, akik egyidejűleg antibakteriális szereket kaptak.</w:t>
      </w:r>
      <w:r w:rsidR="00B0640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kockázat eltérő lehet a háttérben lévő fertőzés, a kor és a beteg általános állapota függvényében, ezért nehéz megállapítani, hogy az antibiotikum mennyiben járul hozzá az INR (International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Normalised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Ratio – Nemzetközi Normalizált Ráta) emelkedéséhez. Az INR gyakori </w:t>
      </w:r>
      <w:r w:rsidR="00B06407" w:rsidRPr="00DC6537">
        <w:rPr>
          <w:rFonts w:ascii="Times New Roman" w:hAnsi="Times New Roman"/>
          <w:sz w:val="22"/>
          <w:szCs w:val="22"/>
          <w:lang w:val="hu-HU" w:eastAsia="hu-HU"/>
        </w:rPr>
        <w:t xml:space="preserve">monitorozása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javasolt az antibiotikumok és orális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antikoagulánsok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együttes alkalmazásának ideje alatt és röviddel azután is.</w:t>
      </w:r>
    </w:p>
    <w:p w14:paraId="36E9E5E6" w14:textId="77777777" w:rsidR="003F08AD" w:rsidRPr="00DC6537" w:rsidRDefault="003F08AD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6258564" w14:textId="0A35A56B" w:rsidR="003F08AD" w:rsidRPr="00DC6537" w:rsidRDefault="003F08AD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i/>
          <w:sz w:val="22"/>
          <w:szCs w:val="22"/>
          <w:lang w:val="hu-HU" w:eastAsia="hu-HU"/>
        </w:rPr>
        <w:t>Gyermekek</w:t>
      </w:r>
      <w:r w:rsidR="00B06407" w:rsidRPr="00DC6537">
        <w:rPr>
          <w:rFonts w:ascii="Times New Roman" w:hAnsi="Times New Roman"/>
          <w:i/>
          <w:sz w:val="22"/>
          <w:szCs w:val="22"/>
          <w:lang w:val="hu-HU" w:eastAsia="hu-HU"/>
        </w:rPr>
        <w:t xml:space="preserve"> és serdülők</w:t>
      </w:r>
    </w:p>
    <w:p w14:paraId="287B2931" w14:textId="1AD8CB27" w:rsidR="003F08AD" w:rsidRPr="00DC6537" w:rsidRDefault="00972A87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noProof/>
          <w:sz w:val="22"/>
          <w:szCs w:val="22"/>
          <w:lang w:val="hu-HU"/>
        </w:rPr>
        <w:t>Interakciós vizsgálatokat csak felnőttek körében végeztek</w:t>
      </w:r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17E80ACE" w14:textId="77777777" w:rsidR="00656340" w:rsidRPr="00DC6537" w:rsidRDefault="00656340" w:rsidP="00A00EC0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3BF337AF" w14:textId="77777777" w:rsidR="00D97F23" w:rsidRPr="00DC6537" w:rsidRDefault="00D97F23" w:rsidP="00A00EC0">
      <w:pPr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4.6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  <w:t>T</w:t>
      </w:r>
      <w:r w:rsidR="005E72D3" w:rsidRPr="00DC6537">
        <w:rPr>
          <w:rFonts w:ascii="Times New Roman" w:hAnsi="Times New Roman"/>
          <w:b/>
          <w:sz w:val="22"/>
          <w:szCs w:val="22"/>
          <w:lang w:val="hu-HU"/>
        </w:rPr>
        <w:t>ermékenység, t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>erhesség és szoptatás</w:t>
      </w:r>
    </w:p>
    <w:p w14:paraId="7CAC0CE9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6F784CC3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i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Terhesség</w:t>
      </w:r>
    </w:p>
    <w:p w14:paraId="25130325" w14:textId="472B03CD" w:rsidR="00AA04ED" w:rsidRPr="00DC6537" w:rsidRDefault="00AA04ED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terhes nőknél történő alkalmazása tekintetében nem áll rendelkezésre információ vagy korlátozott mennyiségű információ áll rendelkezésre</w:t>
      </w:r>
      <w:r w:rsidR="00656340"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  <w:r w:rsidR="00E833C3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</w:p>
    <w:p w14:paraId="0E1D4881" w14:textId="4E3F4EA2" w:rsidR="001403BC" w:rsidRPr="00DC6537" w:rsidRDefault="00AA04ED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Állatkísérletek nem igazoltak direkt vagy indirekt káros hatásokat reproduktív toxicitás tekintetében (lásd 5.3 pont)</w:t>
      </w:r>
      <w:r w:rsidR="001403BC" w:rsidRPr="00DC6537">
        <w:rPr>
          <w:rFonts w:ascii="Times New Roman" w:hAnsi="Times New Roman"/>
          <w:sz w:val="22"/>
          <w:szCs w:val="22"/>
          <w:lang w:val="hu-HU" w:eastAsia="hu-HU"/>
        </w:rPr>
        <w:t xml:space="preserve">. </w:t>
      </w:r>
    </w:p>
    <w:p w14:paraId="7525DA6F" w14:textId="5A96DFFC" w:rsidR="00656340" w:rsidRPr="00DC6537" w:rsidRDefault="00C50CEC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="00656340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656340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656340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alkalmazása elővigyázatosságból kerülendő a terhesség alatt</w:t>
      </w:r>
      <w:r w:rsidR="00656340"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4839CF6E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6CD79995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i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Szoptatás</w:t>
      </w:r>
    </w:p>
    <w:p w14:paraId="262BD52D" w14:textId="350309CA" w:rsidR="00D97F23" w:rsidRPr="00DC6537" w:rsidRDefault="000E69CA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Beszámoltak arról, hogy a </w:t>
      </w:r>
      <w:proofErr w:type="spellStart"/>
      <w:r w:rsidR="001474F6" w:rsidRPr="00DC6537">
        <w:rPr>
          <w:rFonts w:ascii="Times New Roman" w:hAnsi="Times New Roman"/>
          <w:sz w:val="22"/>
          <w:szCs w:val="22"/>
          <w:lang w:val="hu-HU" w:eastAsia="hu-HU"/>
        </w:rPr>
        <w:t>m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kis mennyiségben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kiválasztódik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humán anyatejbe.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1474F6" w:rsidRPr="00DC6537">
        <w:rPr>
          <w:rFonts w:ascii="Times New Roman" w:hAnsi="Times New Roman"/>
          <w:sz w:val="22"/>
          <w:szCs w:val="22"/>
          <w:lang w:val="hu-HU" w:eastAsia="hu-HU"/>
        </w:rPr>
        <w:t xml:space="preserve">csak akkor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szabad alkalmazni szoptató nőknél, ha az anya kezelésének lehetséges előnyei felülmúlják a gyermeke</w:t>
      </w:r>
      <w:r w:rsidR="001474F6" w:rsidRPr="00DC6537">
        <w:rPr>
          <w:rFonts w:ascii="Times New Roman" w:hAnsi="Times New Roman"/>
          <w:sz w:val="22"/>
          <w:szCs w:val="22"/>
          <w:lang w:val="hu-HU" w:eastAsia="hu-HU"/>
        </w:rPr>
        <w:t>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1474F6" w:rsidRPr="00DC6537">
        <w:rPr>
          <w:rFonts w:ascii="Times New Roman" w:hAnsi="Times New Roman"/>
          <w:sz w:val="22"/>
          <w:szCs w:val="22"/>
          <w:lang w:val="hu-HU" w:eastAsia="hu-HU"/>
        </w:rPr>
        <w:t xml:space="preserve">fenyegető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lehetséges kockázatokat.</w:t>
      </w:r>
    </w:p>
    <w:p w14:paraId="39D37F89" w14:textId="01D06E6F" w:rsidR="00E833C3" w:rsidRPr="00DC6537" w:rsidRDefault="00E833C3" w:rsidP="00A00EC0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5DA44AAB" w14:textId="77777777" w:rsidR="00AA04ED" w:rsidRPr="00DC6537" w:rsidRDefault="00AA04ED" w:rsidP="00A00EC0">
      <w:pPr>
        <w:rPr>
          <w:rFonts w:ascii="Times New Roman" w:hAnsi="Times New Roman"/>
          <w:i/>
          <w:iCs/>
          <w:sz w:val="22"/>
          <w:szCs w:val="22"/>
          <w:u w:val="single"/>
        </w:rPr>
      </w:pPr>
      <w:r w:rsidRPr="00DC6537">
        <w:rPr>
          <w:rFonts w:ascii="Times New Roman" w:hAnsi="Times New Roman"/>
          <w:i/>
          <w:iCs/>
          <w:sz w:val="22"/>
          <w:szCs w:val="22"/>
          <w:u w:val="single"/>
          <w:lang w:val="hu"/>
        </w:rPr>
        <w:t>Termékenység</w:t>
      </w:r>
    </w:p>
    <w:p w14:paraId="02D16C73" w14:textId="77777777" w:rsidR="00AA04ED" w:rsidRPr="00DC6537" w:rsidRDefault="00AA04ED" w:rsidP="00A00EC0">
      <w:pPr>
        <w:rPr>
          <w:rFonts w:ascii="Times New Roman" w:hAnsi="Times New Roman"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lang w:val="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meropenemmel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kapcsolatban nem állnak rendelkezésre a humán termékenységre vonatkozó adatok. Állatkísérletekben nem figyeltek meg a termékenységre kifejtett nemkívánatos hatásokat (lásd 5.3 pont).</w:t>
      </w:r>
    </w:p>
    <w:p w14:paraId="7A9DF67C" w14:textId="77777777" w:rsidR="00656340" w:rsidRPr="00DC6537" w:rsidRDefault="00656340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1905FCC5" w14:textId="77777777" w:rsidR="00D97F23" w:rsidRPr="00DC6537" w:rsidRDefault="00D97F23" w:rsidP="00C10957">
      <w:pPr>
        <w:keepNext/>
        <w:numPr>
          <w:ilvl w:val="1"/>
          <w:numId w:val="16"/>
        </w:numPr>
        <w:tabs>
          <w:tab w:val="clear" w:pos="360"/>
        </w:tabs>
        <w:ind w:left="0" w:firstLine="0"/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sz w:val="22"/>
          <w:szCs w:val="22"/>
          <w:lang w:val="hu-HU"/>
        </w:rPr>
        <w:lastRenderedPageBreak/>
        <w:t xml:space="preserve">A készítmény hatásai </w:t>
      </w:r>
      <w:r w:rsidR="00847346" w:rsidRPr="00DC6537">
        <w:rPr>
          <w:rFonts w:ascii="Times New Roman" w:hAnsi="Times New Roman"/>
          <w:b/>
          <w:sz w:val="22"/>
          <w:szCs w:val="22"/>
          <w:lang w:val="hu-HU"/>
        </w:rPr>
        <w:t xml:space="preserve">a 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 xml:space="preserve">gépjárművezetéshez és a gépek </w:t>
      </w:r>
      <w:r w:rsidR="00923273" w:rsidRPr="00DC6537">
        <w:rPr>
          <w:rFonts w:ascii="Times New Roman" w:hAnsi="Times New Roman"/>
          <w:b/>
          <w:sz w:val="22"/>
          <w:szCs w:val="22"/>
          <w:lang w:val="hu-HU"/>
        </w:rPr>
        <w:t>kezeléséhez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 xml:space="preserve"> szükséges képességekre</w:t>
      </w:r>
    </w:p>
    <w:p w14:paraId="15BEBFA6" w14:textId="77777777" w:rsidR="00D97F23" w:rsidRPr="00DC6537" w:rsidRDefault="00D97F23" w:rsidP="00C10957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51CB11FB" w14:textId="08CAB2DD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készítménynek a gépjárművezetéshez és </w:t>
      </w:r>
      <w:r w:rsidR="00847346"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gépek kezeléséhez szükséges képességeket befolyásoló</w:t>
      </w:r>
      <w:r w:rsidR="00A108C9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hatásait nem vizsgálták.</w:t>
      </w:r>
      <w:r w:rsidR="004612A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Azonban gépjárművezetéskor vagy gépek kezelésekor figyelembe kell venni, hogy </w:t>
      </w:r>
      <w:proofErr w:type="spellStart"/>
      <w:r w:rsidR="004612A7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0F1301">
        <w:rPr>
          <w:rFonts w:ascii="Times New Roman" w:hAnsi="Times New Roman"/>
          <w:sz w:val="22"/>
          <w:szCs w:val="22"/>
          <w:lang w:val="hu-HU" w:eastAsia="hu-HU"/>
        </w:rPr>
        <w:t xml:space="preserve"> alkalmazása kapcsán</w:t>
      </w:r>
      <w:r w:rsidR="004612A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fejfájásról, </w:t>
      </w:r>
      <w:proofErr w:type="spellStart"/>
      <w:r w:rsidR="004612A7" w:rsidRPr="00DC6537">
        <w:rPr>
          <w:rFonts w:ascii="Times New Roman" w:hAnsi="Times New Roman"/>
          <w:sz w:val="22"/>
          <w:szCs w:val="22"/>
          <w:lang w:val="hu-HU" w:eastAsia="hu-HU"/>
        </w:rPr>
        <w:t>paraesthesiáról</w:t>
      </w:r>
      <w:proofErr w:type="spellEnd"/>
      <w:r w:rsidR="004612A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</w:t>
      </w:r>
      <w:proofErr w:type="spellStart"/>
      <w:r w:rsidR="004612A7" w:rsidRPr="00DC6537">
        <w:rPr>
          <w:rFonts w:ascii="Times New Roman" w:hAnsi="Times New Roman"/>
          <w:sz w:val="22"/>
          <w:szCs w:val="22"/>
          <w:lang w:val="hu-HU" w:eastAsia="hu-HU"/>
        </w:rPr>
        <w:t>convulsiókról</w:t>
      </w:r>
      <w:proofErr w:type="spellEnd"/>
      <w:r w:rsidR="004612A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számoltak be.</w:t>
      </w:r>
    </w:p>
    <w:p w14:paraId="767D9961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4B721E37" w14:textId="77777777" w:rsidR="00D97F23" w:rsidRPr="00DC6537" w:rsidRDefault="00D97F23" w:rsidP="00A00EC0">
      <w:pPr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4.8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  <w:t>Nemkívánatos hatások, mellékhatások</w:t>
      </w:r>
    </w:p>
    <w:p w14:paraId="73FE071C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7363A2EC" w14:textId="77777777" w:rsidR="00477D86" w:rsidRPr="00DC6537" w:rsidRDefault="002822E8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pacing w:val="-1"/>
          <w:sz w:val="22"/>
          <w:szCs w:val="22"/>
          <w:u w:val="single" w:color="000000"/>
          <w:lang w:val="hu-HU"/>
        </w:rPr>
        <w:t>A b</w:t>
      </w:r>
      <w:r w:rsidR="00BF75C9" w:rsidRPr="00DC6537">
        <w:rPr>
          <w:rFonts w:ascii="Times New Roman" w:hAnsi="Times New Roman"/>
          <w:spacing w:val="-1"/>
          <w:sz w:val="22"/>
          <w:szCs w:val="22"/>
          <w:u w:val="single" w:color="000000"/>
          <w:lang w:val="hu-HU"/>
        </w:rPr>
        <w:t>iztonságossági profil összefoglalása</w:t>
      </w:r>
    </w:p>
    <w:p w14:paraId="506E2B59" w14:textId="23B22A83" w:rsidR="00656340" w:rsidRPr="00DC6537" w:rsidRDefault="00656340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4872 beteg 5026 esetben történt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-kezelésének áttekintése alapján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kapcsolatban a leggyakrabban jelentett mellékhatás a hasmenés (2,3%), a bőrkiütés (1,4%), a hányinger/hányás (1,4%) és a</w:t>
      </w:r>
      <w:r w:rsidR="000F1301">
        <w:rPr>
          <w:rFonts w:ascii="Times New Roman" w:hAnsi="Times New Roman"/>
          <w:sz w:val="22"/>
          <w:szCs w:val="22"/>
          <w:lang w:val="hu-HU" w:eastAsia="hu-HU"/>
        </w:rPr>
        <w:t xml:space="preserve"> tű beszúrásának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helyén jelentkező gyulladás (1,1%) volt.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kapcsolatban leggyakrabban jelentett </w:t>
      </w:r>
      <w:r w:rsidR="008C5DDF" w:rsidRPr="00DC6537">
        <w:rPr>
          <w:rFonts w:ascii="Times New Roman" w:hAnsi="Times New Roman"/>
          <w:sz w:val="22"/>
          <w:szCs w:val="22"/>
          <w:lang w:val="hu-HU" w:eastAsia="hu-HU"/>
        </w:rPr>
        <w:t xml:space="preserve">laboratóriumi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nemkívánatos események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thrombocytosis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(1,6%) és az emelkedett májenzim</w:t>
      </w:r>
      <w:r w:rsidR="000F1301">
        <w:rPr>
          <w:rFonts w:ascii="Times New Roman" w:hAnsi="Times New Roman"/>
          <w:sz w:val="22"/>
          <w:szCs w:val="22"/>
          <w:lang w:val="hu-HU" w:eastAsia="hu-HU"/>
        </w:rPr>
        <w:t>szintek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(1,5-4,3%) voltak.</w:t>
      </w:r>
    </w:p>
    <w:p w14:paraId="2D81D9AA" w14:textId="77777777" w:rsidR="002822E8" w:rsidRPr="00DC6537" w:rsidRDefault="002822E8" w:rsidP="00A00EC0">
      <w:pPr>
        <w:pStyle w:val="Szvegtrzs"/>
        <w:spacing w:after="0"/>
        <w:rPr>
          <w:rFonts w:ascii="Times New Roman" w:hAnsi="Times New Roman"/>
          <w:sz w:val="22"/>
          <w:szCs w:val="22"/>
          <w:u w:val="single" w:color="000000"/>
          <w:lang w:val="hu-HU"/>
        </w:rPr>
      </w:pPr>
    </w:p>
    <w:p w14:paraId="69880A8C" w14:textId="77777777" w:rsidR="005E77CC" w:rsidRPr="00DC6537" w:rsidRDefault="005E77CC" w:rsidP="00A00EC0">
      <w:pPr>
        <w:pStyle w:val="Szvegtrzs"/>
        <w:keepNext/>
        <w:spacing w:after="0"/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u w:val="single" w:color="000000"/>
          <w:lang w:val="hu-HU"/>
        </w:rPr>
        <w:t>A</w:t>
      </w:r>
      <w:r w:rsidRPr="00DC6537">
        <w:rPr>
          <w:rFonts w:ascii="Times New Roman" w:hAnsi="Times New Roman"/>
          <w:spacing w:val="-1"/>
          <w:sz w:val="22"/>
          <w:szCs w:val="22"/>
          <w:u w:val="single" w:color="000000"/>
          <w:lang w:val="hu-HU"/>
        </w:rPr>
        <w:t xml:space="preserve"> mellékhatások táblázatos felsorolása</w:t>
      </w:r>
    </w:p>
    <w:p w14:paraId="429083D9" w14:textId="0515AB4D" w:rsidR="00656340" w:rsidRPr="00DC6537" w:rsidRDefault="00656340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="00BB0ACF" w:rsidRPr="00DC6537">
        <w:rPr>
          <w:rFonts w:ascii="Times New Roman" w:hAnsi="Times New Roman"/>
          <w:sz w:val="22"/>
          <w:szCs w:val="22"/>
          <w:lang w:val="hu-HU" w:eastAsia="hu-HU"/>
        </w:rPr>
        <w:t>z alábbi táblázatban valamennyi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mellékhatás </w:t>
      </w:r>
      <w:r w:rsidR="00BB0ACF" w:rsidRPr="00DC6537">
        <w:rPr>
          <w:rFonts w:ascii="Times New Roman" w:hAnsi="Times New Roman"/>
          <w:sz w:val="22"/>
          <w:szCs w:val="22"/>
          <w:lang w:val="hu-HU" w:eastAsia="hu-HU"/>
        </w:rPr>
        <w:t xml:space="preserve">szerepel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szervrendszerek és gyakoriság szerint felsorol</w:t>
      </w:r>
      <w:r w:rsidR="00BB0ACF" w:rsidRPr="00DC6537">
        <w:rPr>
          <w:rFonts w:ascii="Times New Roman" w:hAnsi="Times New Roman"/>
          <w:sz w:val="22"/>
          <w:szCs w:val="22"/>
          <w:lang w:val="hu-HU" w:eastAsia="hu-HU"/>
        </w:rPr>
        <w:t>va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:</w:t>
      </w:r>
      <w:r w:rsidR="00557429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nagyon gyakori (≥ 1/10); gyakori (≥ 1/100 – </w:t>
      </w:r>
      <w:proofErr w:type="gramStart"/>
      <w:r w:rsidRPr="00DC6537">
        <w:rPr>
          <w:rFonts w:ascii="Times New Roman" w:hAnsi="Times New Roman"/>
          <w:sz w:val="22"/>
          <w:szCs w:val="22"/>
          <w:lang w:val="hu-HU" w:eastAsia="hu-HU"/>
        </w:rPr>
        <w:t>&lt; 1</w:t>
      </w:r>
      <w:proofErr w:type="gramEnd"/>
      <w:r w:rsidRPr="00DC6537">
        <w:rPr>
          <w:rFonts w:ascii="Times New Roman" w:hAnsi="Times New Roman"/>
          <w:sz w:val="22"/>
          <w:szCs w:val="22"/>
          <w:lang w:val="hu-HU" w:eastAsia="hu-HU"/>
        </w:rPr>
        <w:t>/10); nem gyakori (≥ 1/1000 – &lt; 1/100); ritka</w:t>
      </w:r>
      <w:r w:rsidR="00A108C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(≥</w:t>
      </w:r>
      <w:r w:rsidR="00A108C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1/10</w:t>
      </w:r>
      <w:r w:rsidR="00AB3535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000 – &lt; 1/1000); nagyon ritka (&lt; 1/10</w:t>
      </w:r>
      <w:r w:rsidR="00AB3535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000)</w:t>
      </w:r>
      <w:r w:rsidR="00557429" w:rsidRPr="00DC6537">
        <w:rPr>
          <w:rFonts w:ascii="Times New Roman" w:hAnsi="Times New Roman"/>
          <w:sz w:val="22"/>
          <w:szCs w:val="22"/>
          <w:lang w:val="hu-HU" w:eastAsia="hu-HU"/>
        </w:rPr>
        <w:t>;</w:t>
      </w:r>
      <w:r w:rsidR="00BE5A35" w:rsidRPr="00DC6537">
        <w:rPr>
          <w:rFonts w:ascii="Times New Roman" w:hAnsi="Times New Roman"/>
          <w:sz w:val="22"/>
          <w:szCs w:val="22"/>
          <w:lang w:val="hu-HU" w:eastAsia="hu-HU"/>
        </w:rPr>
        <w:t xml:space="preserve"> nem ismert (a </w:t>
      </w:r>
      <w:r w:rsidR="004D7987" w:rsidRPr="00DC6537">
        <w:rPr>
          <w:rFonts w:ascii="Times New Roman" w:hAnsi="Times New Roman"/>
          <w:sz w:val="22"/>
          <w:szCs w:val="22"/>
          <w:lang w:val="hu-HU" w:eastAsia="hu-HU"/>
        </w:rPr>
        <w:t xml:space="preserve">gyakoriság a </w:t>
      </w:r>
      <w:r w:rsidR="00BE5A35" w:rsidRPr="00DC6537">
        <w:rPr>
          <w:rFonts w:ascii="Times New Roman" w:hAnsi="Times New Roman"/>
          <w:sz w:val="22"/>
          <w:szCs w:val="22"/>
          <w:lang w:val="hu-HU" w:eastAsia="hu-HU"/>
        </w:rPr>
        <w:t>rendelkezésre álló adatokból nem állapítható meg)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. Az egyes gyakorisági kategóriákon belül a mellékhatások csökkenő súlyosság szerint</w:t>
      </w:r>
      <w:r w:rsidR="00A108C9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kerülnek megadásra.</w:t>
      </w:r>
    </w:p>
    <w:p w14:paraId="6681A7A4" w14:textId="7A1D7156" w:rsidR="00656340" w:rsidRPr="00DC6537" w:rsidRDefault="00656340" w:rsidP="00A00EC0">
      <w:pPr>
        <w:rPr>
          <w:rFonts w:ascii="Times New Roman" w:hAnsi="Times New Roman"/>
          <w:sz w:val="22"/>
          <w:szCs w:val="22"/>
          <w:lang w:val="hu-HU"/>
        </w:rPr>
      </w:pPr>
    </w:p>
    <w:tbl>
      <w:tblPr>
        <w:tblW w:w="9072" w:type="dxa"/>
        <w:tblInd w:w="-1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2968"/>
        <w:gridCol w:w="1980"/>
        <w:gridCol w:w="4124"/>
      </w:tblGrid>
      <w:tr w:rsidR="00656340" w:rsidRPr="00DC6537" w14:paraId="299A6FB8" w14:textId="77777777" w:rsidTr="00C10957">
        <w:trPr>
          <w:tblHeader/>
        </w:trPr>
        <w:tc>
          <w:tcPr>
            <w:tcW w:w="2968" w:type="dxa"/>
          </w:tcPr>
          <w:p w14:paraId="1709192B" w14:textId="77777777" w:rsidR="00656340" w:rsidRPr="00DC6537" w:rsidRDefault="00656340" w:rsidP="00A00EC0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Szervrendszer</w:t>
            </w:r>
          </w:p>
        </w:tc>
        <w:tc>
          <w:tcPr>
            <w:tcW w:w="1980" w:type="dxa"/>
          </w:tcPr>
          <w:p w14:paraId="53175140" w14:textId="77777777" w:rsidR="00656340" w:rsidRPr="00DC6537" w:rsidRDefault="00656340" w:rsidP="00A00EC0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Gyakoriság</w:t>
            </w:r>
          </w:p>
        </w:tc>
        <w:tc>
          <w:tcPr>
            <w:tcW w:w="4124" w:type="dxa"/>
          </w:tcPr>
          <w:p w14:paraId="4094DACB" w14:textId="77777777" w:rsidR="00656340" w:rsidRPr="00DC6537" w:rsidRDefault="00656340" w:rsidP="00A00EC0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Esemény</w:t>
            </w:r>
          </w:p>
        </w:tc>
      </w:tr>
      <w:tr w:rsidR="00656340" w:rsidRPr="00DC6537" w14:paraId="7D344190" w14:textId="77777777" w:rsidTr="00C10957">
        <w:tc>
          <w:tcPr>
            <w:tcW w:w="2968" w:type="dxa"/>
          </w:tcPr>
          <w:p w14:paraId="766EC120" w14:textId="5691F637" w:rsidR="00656340" w:rsidRPr="00DC6537" w:rsidRDefault="00656340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Fertőző betegségek és</w:t>
            </w:r>
            <w:r w:rsidR="00D94457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parazitafertőzések</w:t>
            </w:r>
          </w:p>
        </w:tc>
        <w:tc>
          <w:tcPr>
            <w:tcW w:w="1980" w:type="dxa"/>
          </w:tcPr>
          <w:p w14:paraId="11F3DC3E" w14:textId="77777777" w:rsidR="00656340" w:rsidRPr="00DC6537" w:rsidRDefault="00656340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5354F47D" w14:textId="77777777" w:rsidR="00656340" w:rsidRPr="00DC6537" w:rsidRDefault="00EA4310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orális és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vaginalis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candidiasis</w:t>
            </w:r>
            <w:proofErr w:type="spellEnd"/>
          </w:p>
        </w:tc>
      </w:tr>
      <w:tr w:rsidR="00E8179D" w:rsidRPr="00DC6537" w14:paraId="08D865F6" w14:textId="77777777" w:rsidTr="00C10957">
        <w:tc>
          <w:tcPr>
            <w:tcW w:w="2968" w:type="dxa"/>
            <w:vMerge w:val="restart"/>
          </w:tcPr>
          <w:p w14:paraId="58C42F91" w14:textId="77777777" w:rsidR="00E8179D" w:rsidRPr="00DC6537" w:rsidRDefault="00E8179D" w:rsidP="00A00EC0">
            <w:pPr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Vérképzőszervi és nyirokrendszeri betegségek és tünetek</w:t>
            </w:r>
          </w:p>
        </w:tc>
        <w:tc>
          <w:tcPr>
            <w:tcW w:w="1980" w:type="dxa"/>
          </w:tcPr>
          <w:p w14:paraId="31E34813" w14:textId="76C08067" w:rsidR="00E8179D" w:rsidRPr="00DC6537" w:rsidRDefault="00E8179D" w:rsidP="00A00EC0">
            <w:pPr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</w:tc>
        <w:tc>
          <w:tcPr>
            <w:tcW w:w="4124" w:type="dxa"/>
          </w:tcPr>
          <w:p w14:paraId="5657FED7" w14:textId="1BB6BE4B" w:rsidR="00E8179D" w:rsidRPr="00DC6537" w:rsidRDefault="00E8179D" w:rsidP="00A00EC0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thrombocythaemia</w:t>
            </w:r>
            <w:proofErr w:type="spellEnd"/>
          </w:p>
        </w:tc>
      </w:tr>
      <w:tr w:rsidR="00E8179D" w:rsidRPr="00DC6537" w14:paraId="664A0817" w14:textId="77777777" w:rsidTr="00C10957">
        <w:tc>
          <w:tcPr>
            <w:tcW w:w="2968" w:type="dxa"/>
            <w:vMerge/>
          </w:tcPr>
          <w:p w14:paraId="4074AE49" w14:textId="77777777" w:rsidR="00E8179D" w:rsidRPr="00DC6537" w:rsidRDefault="00E8179D" w:rsidP="00A00EC0">
            <w:pPr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980" w:type="dxa"/>
          </w:tcPr>
          <w:p w14:paraId="574EFFAF" w14:textId="5CBCC6A1" w:rsidR="00E8179D" w:rsidRPr="00DC6537" w:rsidRDefault="00E8179D" w:rsidP="00A00EC0">
            <w:pPr>
              <w:keepNext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0CB3BC43" w14:textId="70FAB33E" w:rsidR="00E8179D" w:rsidRPr="00DC6537" w:rsidRDefault="00E8179D" w:rsidP="00A00EC0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eosinophilia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thrombocytopenia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leukopenia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neutropenia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agranulocytosis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haemolyticus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anaemia</w:t>
            </w:r>
            <w:proofErr w:type="spellEnd"/>
          </w:p>
        </w:tc>
      </w:tr>
      <w:tr w:rsidR="00656340" w:rsidRPr="00DC6537" w14:paraId="0969F78D" w14:textId="77777777" w:rsidTr="00C10957">
        <w:tc>
          <w:tcPr>
            <w:tcW w:w="2968" w:type="dxa"/>
          </w:tcPr>
          <w:p w14:paraId="659C9D6F" w14:textId="4CAF06FB" w:rsidR="00656340" w:rsidRPr="00DC6537" w:rsidRDefault="00656340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Immunrendszeri betegségek</w:t>
            </w:r>
            <w:r w:rsidR="00D94457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tünetek</w:t>
            </w:r>
          </w:p>
        </w:tc>
        <w:tc>
          <w:tcPr>
            <w:tcW w:w="1980" w:type="dxa"/>
          </w:tcPr>
          <w:p w14:paraId="4450993E" w14:textId="77777777" w:rsidR="00EA4310" w:rsidRPr="00DC6537" w:rsidRDefault="00EA4310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Nem </w:t>
            </w:r>
            <w:r w:rsidR="00477D86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</w:tc>
        <w:tc>
          <w:tcPr>
            <w:tcW w:w="4124" w:type="dxa"/>
          </w:tcPr>
          <w:p w14:paraId="6313CB45" w14:textId="3E7FC4C1" w:rsidR="00EA4310" w:rsidRPr="00DC6537" w:rsidRDefault="00E8179D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angiooedema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="00EA4310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anaphylaxia</w:t>
            </w:r>
            <w:proofErr w:type="spellEnd"/>
            <w:r w:rsidR="00EA4310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(lásd 4.3 és 4.4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="00EA4310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pont)</w:t>
            </w:r>
          </w:p>
        </w:tc>
      </w:tr>
      <w:tr w:rsidR="00BD1EA1" w:rsidRPr="00DC6537" w14:paraId="4C0C785C" w14:textId="77777777" w:rsidTr="00C10957">
        <w:tc>
          <w:tcPr>
            <w:tcW w:w="2968" w:type="dxa"/>
          </w:tcPr>
          <w:p w14:paraId="1EC71BB7" w14:textId="60478B39" w:rsidR="00BD1EA1" w:rsidRPr="00DC6537" w:rsidRDefault="00BD1EA1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C10957">
              <w:rPr>
                <w:rFonts w:ascii="Times New Roman" w:hAnsi="Times New Roman"/>
                <w:sz w:val="22"/>
                <w:szCs w:val="22"/>
                <w:lang w:val="hu-HU"/>
              </w:rPr>
              <w:t>Anyagcsere- és táplálkozási betegségek és tünetek</w:t>
            </w:r>
          </w:p>
        </w:tc>
        <w:tc>
          <w:tcPr>
            <w:tcW w:w="1980" w:type="dxa"/>
          </w:tcPr>
          <w:p w14:paraId="577F0BA7" w14:textId="58198B69" w:rsidR="00BD1EA1" w:rsidRPr="00DC6537" w:rsidRDefault="00BD1EA1" w:rsidP="00A00EC0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3FEEED25" w14:textId="68120ACE" w:rsidR="00BD1EA1" w:rsidRPr="00BD1EA1" w:rsidRDefault="00BD1EA1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C10957">
              <w:rPr>
                <w:rFonts w:ascii="Times New Roman" w:hAnsi="Times New Roman"/>
                <w:sz w:val="22"/>
                <w:szCs w:val="22"/>
                <w:lang w:val="hu-HU" w:eastAsia="hu-HU"/>
              </w:rPr>
              <w:t>hypokalaemia</w:t>
            </w:r>
            <w:proofErr w:type="spellEnd"/>
          </w:p>
        </w:tc>
      </w:tr>
      <w:tr w:rsidR="001F385E" w:rsidRPr="00DC6537" w14:paraId="446D52BE" w14:textId="77777777" w:rsidTr="00C10957">
        <w:tc>
          <w:tcPr>
            <w:tcW w:w="2968" w:type="dxa"/>
          </w:tcPr>
          <w:p w14:paraId="414A9BC3" w14:textId="46ABF23C" w:rsidR="001F385E" w:rsidRPr="00DC6537" w:rsidRDefault="001F385E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Pszichiátriai </w:t>
            </w:r>
            <w:r w:rsidR="00E8179D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kórképek</w:t>
            </w:r>
          </w:p>
        </w:tc>
        <w:tc>
          <w:tcPr>
            <w:tcW w:w="1980" w:type="dxa"/>
          </w:tcPr>
          <w:p w14:paraId="664662E0" w14:textId="77777777" w:rsidR="001F385E" w:rsidRPr="00DC6537" w:rsidRDefault="001F385E" w:rsidP="00A00EC0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Ritka</w:t>
            </w:r>
          </w:p>
        </w:tc>
        <w:tc>
          <w:tcPr>
            <w:tcW w:w="4124" w:type="dxa"/>
          </w:tcPr>
          <w:p w14:paraId="354C1FD1" w14:textId="77777777" w:rsidR="001F385E" w:rsidRPr="00DC6537" w:rsidRDefault="001F385E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delírium</w:t>
            </w:r>
          </w:p>
        </w:tc>
      </w:tr>
      <w:tr w:rsidR="00DE14C5" w:rsidRPr="00DC6537" w14:paraId="565D0171" w14:textId="77777777" w:rsidTr="00C10957">
        <w:tc>
          <w:tcPr>
            <w:tcW w:w="2968" w:type="dxa"/>
            <w:vMerge w:val="restart"/>
          </w:tcPr>
          <w:p w14:paraId="37E485A8" w14:textId="4D78C4A2" w:rsidR="00DE14C5" w:rsidRPr="00DC6537" w:rsidRDefault="00DE14C5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Idegrendszeri betegségek és</w:t>
            </w:r>
            <w:r w:rsidR="00D94457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tünetek</w:t>
            </w:r>
          </w:p>
        </w:tc>
        <w:tc>
          <w:tcPr>
            <w:tcW w:w="1980" w:type="dxa"/>
          </w:tcPr>
          <w:p w14:paraId="59321E3E" w14:textId="12E24737" w:rsidR="00DE14C5" w:rsidRPr="00DC6537" w:rsidRDefault="00DE14C5" w:rsidP="00A00EC0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</w:tc>
        <w:tc>
          <w:tcPr>
            <w:tcW w:w="4124" w:type="dxa"/>
          </w:tcPr>
          <w:p w14:paraId="25520380" w14:textId="47578E50" w:rsidR="00DE14C5" w:rsidRPr="00DC6537" w:rsidRDefault="00DE14C5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fejfájás</w:t>
            </w:r>
          </w:p>
        </w:tc>
      </w:tr>
      <w:tr w:rsidR="00DE14C5" w:rsidRPr="00DC6537" w14:paraId="27F4ED24" w14:textId="77777777" w:rsidTr="00C10957">
        <w:tc>
          <w:tcPr>
            <w:tcW w:w="2968" w:type="dxa"/>
            <w:vMerge/>
          </w:tcPr>
          <w:p w14:paraId="163E1395" w14:textId="77777777" w:rsidR="00DE14C5" w:rsidRPr="00DC6537" w:rsidRDefault="00DE14C5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</w:tc>
        <w:tc>
          <w:tcPr>
            <w:tcW w:w="1980" w:type="dxa"/>
          </w:tcPr>
          <w:p w14:paraId="6681F87E" w14:textId="4278DD7B" w:rsidR="00DE14C5" w:rsidRPr="00DC6537" w:rsidRDefault="00DE14C5" w:rsidP="00A00EC0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2326F0E9" w14:textId="4B210C31" w:rsidR="00DE14C5" w:rsidRPr="00DC6537" w:rsidRDefault="00DE14C5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paraesthesiák</w:t>
            </w:r>
            <w:proofErr w:type="spellEnd"/>
          </w:p>
        </w:tc>
      </w:tr>
      <w:tr w:rsidR="00DE14C5" w:rsidRPr="00DC6537" w14:paraId="5BAA0278" w14:textId="77777777" w:rsidTr="00C10957">
        <w:tc>
          <w:tcPr>
            <w:tcW w:w="2968" w:type="dxa"/>
            <w:vMerge/>
          </w:tcPr>
          <w:p w14:paraId="3562B5D3" w14:textId="77777777" w:rsidR="00DE14C5" w:rsidRPr="00DC6537" w:rsidRDefault="00DE14C5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</w:tc>
        <w:tc>
          <w:tcPr>
            <w:tcW w:w="1980" w:type="dxa"/>
          </w:tcPr>
          <w:p w14:paraId="26E63021" w14:textId="66D8EBC4" w:rsidR="00DE14C5" w:rsidRPr="00DC6537" w:rsidRDefault="00DE14C5" w:rsidP="00A00EC0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Ritka</w:t>
            </w:r>
          </w:p>
        </w:tc>
        <w:tc>
          <w:tcPr>
            <w:tcW w:w="4124" w:type="dxa"/>
          </w:tcPr>
          <w:p w14:paraId="67D1189C" w14:textId="5FA1A143" w:rsidR="00DE14C5" w:rsidRPr="00DC6537" w:rsidRDefault="00DE14C5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convulsiók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(lásd 4.4 pont)</w:t>
            </w:r>
          </w:p>
        </w:tc>
      </w:tr>
      <w:tr w:rsidR="00DE14C5" w:rsidRPr="00DC6537" w14:paraId="799B9877" w14:textId="77777777" w:rsidTr="00C10957">
        <w:tc>
          <w:tcPr>
            <w:tcW w:w="2968" w:type="dxa"/>
            <w:vMerge w:val="restart"/>
          </w:tcPr>
          <w:p w14:paraId="1A3F58CF" w14:textId="04FB6F14" w:rsidR="00DE14C5" w:rsidRPr="00DC6537" w:rsidRDefault="00DE14C5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Emésztőrendszeri betegségek</w:t>
            </w:r>
            <w:r w:rsidR="00D94457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tünetek</w:t>
            </w:r>
          </w:p>
        </w:tc>
        <w:tc>
          <w:tcPr>
            <w:tcW w:w="1980" w:type="dxa"/>
          </w:tcPr>
          <w:p w14:paraId="415594E1" w14:textId="53018DFD" w:rsidR="00DE14C5" w:rsidRPr="00DC6537" w:rsidRDefault="00DE14C5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</w:tc>
        <w:tc>
          <w:tcPr>
            <w:tcW w:w="4124" w:type="dxa"/>
          </w:tcPr>
          <w:p w14:paraId="4681B8CE" w14:textId="1C2BA70A" w:rsidR="00DE14C5" w:rsidRPr="00DC6537" w:rsidRDefault="00DE14C5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hasmenés, hányás, hányinger, hasi fájdalom</w:t>
            </w:r>
          </w:p>
        </w:tc>
      </w:tr>
      <w:tr w:rsidR="00DE14C5" w:rsidRPr="00DC6537" w14:paraId="0A6AB863" w14:textId="77777777" w:rsidTr="00C10957">
        <w:tc>
          <w:tcPr>
            <w:tcW w:w="2968" w:type="dxa"/>
            <w:vMerge/>
          </w:tcPr>
          <w:p w14:paraId="45A6C051" w14:textId="77777777" w:rsidR="00DE14C5" w:rsidRPr="00DC6537" w:rsidRDefault="00DE14C5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</w:tc>
        <w:tc>
          <w:tcPr>
            <w:tcW w:w="1980" w:type="dxa"/>
          </w:tcPr>
          <w:p w14:paraId="292CB446" w14:textId="730A2853" w:rsidR="00DE14C5" w:rsidRPr="00DC6537" w:rsidRDefault="00DE14C5" w:rsidP="00A00EC0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330CBAE5" w14:textId="2771AC0A" w:rsidR="00DE14C5" w:rsidRPr="00DC6537" w:rsidRDefault="00DE14C5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antibiotikum-kezeléssel összefüggő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colitis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(lásd 4.4 pont)</w:t>
            </w:r>
          </w:p>
        </w:tc>
      </w:tr>
      <w:tr w:rsidR="00D94457" w:rsidRPr="00DC6537" w14:paraId="5F7A0FEF" w14:textId="77777777" w:rsidTr="00C10957">
        <w:tc>
          <w:tcPr>
            <w:tcW w:w="2968" w:type="dxa"/>
            <w:vMerge w:val="restart"/>
          </w:tcPr>
          <w:p w14:paraId="61350111" w14:textId="77777777" w:rsidR="00D94457" w:rsidRPr="00DC6537" w:rsidRDefault="00D94457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Máj- és epebetegségek, illetve tünetek</w:t>
            </w:r>
          </w:p>
        </w:tc>
        <w:tc>
          <w:tcPr>
            <w:tcW w:w="1980" w:type="dxa"/>
          </w:tcPr>
          <w:p w14:paraId="052457D1" w14:textId="617A673A" w:rsidR="00D94457" w:rsidRPr="00DC6537" w:rsidRDefault="00D94457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</w:tc>
        <w:tc>
          <w:tcPr>
            <w:tcW w:w="4124" w:type="dxa"/>
          </w:tcPr>
          <w:p w14:paraId="5934F3CE" w14:textId="2CCC56B1" w:rsidR="00D94457" w:rsidRPr="00DC6537" w:rsidRDefault="00D94457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a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transzaminázszintek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emelkedése, a vér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alkalikusfoszfatáz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- és laktát-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dehidrogenáz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-szintjének emelkedése</w:t>
            </w:r>
          </w:p>
        </w:tc>
      </w:tr>
      <w:tr w:rsidR="00D94457" w:rsidRPr="00DC6537" w14:paraId="21796C9D" w14:textId="77777777" w:rsidTr="00C10957">
        <w:tc>
          <w:tcPr>
            <w:tcW w:w="2968" w:type="dxa"/>
            <w:vMerge/>
          </w:tcPr>
          <w:p w14:paraId="3D4F673C" w14:textId="77777777" w:rsidR="00D94457" w:rsidRPr="00DC6537" w:rsidRDefault="00D94457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980" w:type="dxa"/>
          </w:tcPr>
          <w:p w14:paraId="2A382EEE" w14:textId="082B26BA" w:rsidR="00D94457" w:rsidRPr="00DC6537" w:rsidRDefault="00D94457" w:rsidP="00A00EC0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486D3AE6" w14:textId="32D550BD" w:rsidR="00D94457" w:rsidRPr="00DC6537" w:rsidRDefault="00D94457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 bilirubin vérszintjének megemelkedése</w:t>
            </w:r>
            <w:r w:rsidR="003D49F5">
              <w:rPr>
                <w:rFonts w:ascii="Times New Roman" w:hAnsi="Times New Roman"/>
                <w:sz w:val="22"/>
                <w:szCs w:val="22"/>
                <w:lang w:val="hu-HU" w:eastAsia="hu-HU"/>
              </w:rPr>
              <w:t>, g</w:t>
            </w:r>
            <w:r w:rsidR="003D49F5" w:rsidRPr="003D49F5">
              <w:rPr>
                <w:rFonts w:ascii="Times New Roman" w:hAnsi="Times New Roman"/>
                <w:sz w:val="22"/>
                <w:szCs w:val="22"/>
                <w:lang w:val="hu-HU" w:eastAsia="hu-HU"/>
              </w:rPr>
              <w:t>yógyszer okozta májkárosodás (DILI)</w:t>
            </w:r>
            <w:r w:rsidR="003D49F5">
              <w:rPr>
                <w:rFonts w:ascii="Times New Roman" w:hAnsi="Times New Roman"/>
                <w:sz w:val="22"/>
                <w:szCs w:val="22"/>
                <w:lang w:val="hu-HU" w:eastAsia="hu-HU"/>
              </w:rPr>
              <w:t>*</w:t>
            </w:r>
          </w:p>
        </w:tc>
      </w:tr>
      <w:tr w:rsidR="00D94457" w:rsidRPr="00DC6537" w14:paraId="6ACBD87E" w14:textId="77777777" w:rsidTr="00C10957">
        <w:tc>
          <w:tcPr>
            <w:tcW w:w="2968" w:type="dxa"/>
            <w:vMerge w:val="restart"/>
          </w:tcPr>
          <w:p w14:paraId="7B23C6FA" w14:textId="36268F88" w:rsidR="00D94457" w:rsidRPr="00DC6537" w:rsidRDefault="00D94457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 bőr és a bőr alatti szövet betegségei és tünetei</w:t>
            </w:r>
          </w:p>
        </w:tc>
        <w:tc>
          <w:tcPr>
            <w:tcW w:w="1980" w:type="dxa"/>
          </w:tcPr>
          <w:p w14:paraId="1BAAE41D" w14:textId="107D9777" w:rsidR="00D94457" w:rsidRPr="00DC6537" w:rsidRDefault="00D94457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</w:tc>
        <w:tc>
          <w:tcPr>
            <w:tcW w:w="4124" w:type="dxa"/>
          </w:tcPr>
          <w:p w14:paraId="54F8E090" w14:textId="4DE8380C" w:rsidR="00D94457" w:rsidRPr="00DC6537" w:rsidRDefault="00D94457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bőrkiütés, viszketés</w:t>
            </w:r>
          </w:p>
        </w:tc>
      </w:tr>
      <w:tr w:rsidR="00D94457" w:rsidRPr="00DC6537" w14:paraId="70ABB2BF" w14:textId="77777777" w:rsidTr="00C10957">
        <w:tc>
          <w:tcPr>
            <w:tcW w:w="2968" w:type="dxa"/>
            <w:vMerge/>
          </w:tcPr>
          <w:p w14:paraId="66113465" w14:textId="77777777" w:rsidR="00D94457" w:rsidRPr="00DC6537" w:rsidRDefault="00D94457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</w:tc>
        <w:tc>
          <w:tcPr>
            <w:tcW w:w="1980" w:type="dxa"/>
          </w:tcPr>
          <w:p w14:paraId="3D1400AD" w14:textId="4B3AAD33" w:rsidR="00D94457" w:rsidRPr="00DC6537" w:rsidRDefault="00D94457" w:rsidP="00A00EC0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436ABB99" w14:textId="3D89C34E" w:rsidR="00D94457" w:rsidRPr="00DC6537" w:rsidRDefault="00D94457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toxicus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epidermalis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necrolysis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Stevens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–Johnson-szindróma,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erythema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multiforme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(lásd 4.4 pont),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urticaria</w:t>
            </w:r>
            <w:proofErr w:type="spellEnd"/>
          </w:p>
        </w:tc>
      </w:tr>
      <w:tr w:rsidR="00D94457" w:rsidRPr="00DC6537" w14:paraId="0AE4F268" w14:textId="77777777" w:rsidTr="00C10957">
        <w:tc>
          <w:tcPr>
            <w:tcW w:w="2968" w:type="dxa"/>
            <w:vMerge/>
          </w:tcPr>
          <w:p w14:paraId="288A16E2" w14:textId="77777777" w:rsidR="00D94457" w:rsidRPr="00DC6537" w:rsidRDefault="00D94457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</w:tc>
        <w:tc>
          <w:tcPr>
            <w:tcW w:w="1980" w:type="dxa"/>
          </w:tcPr>
          <w:p w14:paraId="549CA6A7" w14:textId="66FBD280" w:rsidR="00D94457" w:rsidRPr="00DC6537" w:rsidRDefault="00D94457" w:rsidP="00A00EC0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4124" w:type="dxa"/>
          </w:tcPr>
          <w:p w14:paraId="18B24A9C" w14:textId="2B5955EE" w:rsidR="00D94457" w:rsidRPr="00DC6537" w:rsidRDefault="00D94457" w:rsidP="00B92035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eosinophiliával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és szisztémás tünetekkel járó gyógyszerreakció, akut generalizált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exanthem</w:t>
            </w:r>
            <w:r w:rsidR="00B92035">
              <w:rPr>
                <w:rFonts w:ascii="Times New Roman" w:hAnsi="Times New Roman"/>
                <w:sz w:val="22"/>
                <w:szCs w:val="22"/>
                <w:lang w:val="hu-HU"/>
              </w:rPr>
              <w:t>á</w:t>
            </w: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pustulosis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(lásd 4.4 pont)</w:t>
            </w:r>
          </w:p>
        </w:tc>
      </w:tr>
      <w:tr w:rsidR="00656340" w:rsidRPr="00DC6537" w14:paraId="11EF8305" w14:textId="77777777" w:rsidTr="00C10957">
        <w:tc>
          <w:tcPr>
            <w:tcW w:w="2968" w:type="dxa"/>
          </w:tcPr>
          <w:p w14:paraId="2E8CC1C8" w14:textId="60BB0C49" w:rsidR="00656340" w:rsidRPr="00DC6537" w:rsidRDefault="00656340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Vese- és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húgyúti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betegségek</w:t>
            </w:r>
            <w:r w:rsidR="00D94457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tünetek</w:t>
            </w:r>
          </w:p>
        </w:tc>
        <w:tc>
          <w:tcPr>
            <w:tcW w:w="1980" w:type="dxa"/>
          </w:tcPr>
          <w:p w14:paraId="4687FE99" w14:textId="02D323E4" w:rsidR="00EA4310" w:rsidRPr="00DC6537" w:rsidRDefault="00EA4310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  <w:r w:rsidR="00D94457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</w:p>
        </w:tc>
        <w:tc>
          <w:tcPr>
            <w:tcW w:w="4124" w:type="dxa"/>
          </w:tcPr>
          <w:p w14:paraId="6A3F1AAE" w14:textId="1D4264B4" w:rsidR="00EA4310" w:rsidRPr="00DC6537" w:rsidRDefault="00EA4310" w:rsidP="0006007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a vér kreatinin- és </w:t>
            </w:r>
            <w:r w:rsidR="0006007C">
              <w:rPr>
                <w:rFonts w:ascii="Times New Roman" w:hAnsi="Times New Roman"/>
                <w:sz w:val="22"/>
                <w:szCs w:val="22"/>
                <w:lang w:val="hu-HU" w:eastAsia="hu-HU"/>
              </w:rPr>
              <w:t>karbamid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szintjének emelkedése</w:t>
            </w:r>
          </w:p>
        </w:tc>
      </w:tr>
      <w:tr w:rsidR="00D94457" w:rsidRPr="00DC6537" w14:paraId="2A098145" w14:textId="77777777" w:rsidTr="00C10957">
        <w:tc>
          <w:tcPr>
            <w:tcW w:w="2968" w:type="dxa"/>
            <w:vMerge w:val="restart"/>
          </w:tcPr>
          <w:p w14:paraId="13AC529A" w14:textId="79148D5C" w:rsidR="00D94457" w:rsidRPr="00DC6537" w:rsidRDefault="00D94457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Általános tünetek, az alkalmazás helyén fellépő</w:t>
            </w:r>
          </w:p>
          <w:p w14:paraId="54E9A02E" w14:textId="77777777" w:rsidR="00D94457" w:rsidRPr="00DC6537" w:rsidRDefault="00D94457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reakciók</w:t>
            </w:r>
          </w:p>
        </w:tc>
        <w:tc>
          <w:tcPr>
            <w:tcW w:w="1980" w:type="dxa"/>
          </w:tcPr>
          <w:p w14:paraId="6E172AA7" w14:textId="255F38CD" w:rsidR="00D94457" w:rsidRPr="00DC6537" w:rsidRDefault="00D94457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124" w:type="dxa"/>
          </w:tcPr>
          <w:p w14:paraId="10DDDA39" w14:textId="4A9483A2" w:rsidR="00D94457" w:rsidRPr="00DC6537" w:rsidRDefault="00D94457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gyulladás, fájdalom</w:t>
            </w:r>
          </w:p>
        </w:tc>
      </w:tr>
      <w:tr w:rsidR="00D94457" w:rsidRPr="00DC6537" w14:paraId="5E86AFAB" w14:textId="77777777" w:rsidTr="00C10957">
        <w:tc>
          <w:tcPr>
            <w:tcW w:w="2968" w:type="dxa"/>
            <w:vMerge/>
          </w:tcPr>
          <w:p w14:paraId="1F968175" w14:textId="77777777" w:rsidR="00D94457" w:rsidRPr="00DC6537" w:rsidRDefault="00D94457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</w:tc>
        <w:tc>
          <w:tcPr>
            <w:tcW w:w="1980" w:type="dxa"/>
          </w:tcPr>
          <w:p w14:paraId="6BF1263D" w14:textId="366B0F03" w:rsidR="00D94457" w:rsidRPr="00DC6537" w:rsidRDefault="00D94457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1D54EFF8" w14:textId="171E0DAF" w:rsidR="00D94457" w:rsidRPr="00DC6537" w:rsidRDefault="00D94457" w:rsidP="0006007C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thrombophlebitis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, fájdalom a</w:t>
            </w:r>
            <w:r w:rsidR="0006007C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tű beszúrásának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helyén</w:t>
            </w:r>
          </w:p>
        </w:tc>
      </w:tr>
    </w:tbl>
    <w:p w14:paraId="49B0EF42" w14:textId="6DC120FC" w:rsidR="00243DA9" w:rsidRPr="00DC6537" w:rsidRDefault="003D49F5" w:rsidP="003D49F5">
      <w:pPr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lastRenderedPageBreak/>
        <w:t>*</w:t>
      </w:r>
      <w:r w:rsidRPr="003D49F5">
        <w:t xml:space="preserve"> </w:t>
      </w:r>
      <w:r w:rsidRPr="003D49F5">
        <w:rPr>
          <w:rFonts w:ascii="Times New Roman" w:hAnsi="Times New Roman"/>
          <w:sz w:val="22"/>
          <w:szCs w:val="22"/>
          <w:lang w:val="hu-HU"/>
        </w:rPr>
        <w:t>A gyógyszer okozta májkárosodás magában foglalja a hepatitist és a</w:t>
      </w:r>
      <w:r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3D49F5">
        <w:rPr>
          <w:rFonts w:ascii="Times New Roman" w:hAnsi="Times New Roman"/>
          <w:sz w:val="22"/>
          <w:szCs w:val="22"/>
          <w:lang w:val="hu-HU"/>
        </w:rPr>
        <w:t>májelégtelenséget is.</w:t>
      </w:r>
    </w:p>
    <w:p w14:paraId="73E09102" w14:textId="77777777" w:rsidR="003D49F5" w:rsidRDefault="003D49F5" w:rsidP="00A00EC0">
      <w:pPr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23D7A3D9" w14:textId="0542EF3C" w:rsidR="004612A7" w:rsidRPr="00DC6537" w:rsidRDefault="004612A7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/>
        </w:rPr>
        <w:t>Gyermekek</w:t>
      </w:r>
      <w:r w:rsidR="00243DA9" w:rsidRPr="00DC6537">
        <w:rPr>
          <w:rFonts w:ascii="Times New Roman" w:hAnsi="Times New Roman"/>
          <w:sz w:val="22"/>
          <w:szCs w:val="22"/>
          <w:u w:val="single"/>
          <w:lang w:val="hu-HU"/>
        </w:rPr>
        <w:t xml:space="preserve"> és serdülők</w:t>
      </w:r>
    </w:p>
    <w:p w14:paraId="22B592C0" w14:textId="47B1DC7B" w:rsidR="004612A7" w:rsidRPr="00DC6537" w:rsidRDefault="004612A7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026427" w:rsidRPr="00DC6537">
        <w:rPr>
          <w:rFonts w:ascii="Times New Roman" w:hAnsi="Times New Roman"/>
          <w:sz w:val="22"/>
          <w:szCs w:val="22"/>
          <w:lang w:val="hu-HU" w:eastAsia="hu-HU"/>
        </w:rPr>
        <w:t>Steriscience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3</w:t>
      </w:r>
      <w:r w:rsidR="00A221BC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hónaposnál idősebb gyermekek kezelésére engedélyezett. A </w:t>
      </w:r>
      <w:r w:rsidR="0006007C" w:rsidRPr="00FF0472">
        <w:rPr>
          <w:rFonts w:ascii="Times New Roman" w:hAnsi="Times New Roman"/>
          <w:bCs/>
          <w:color w:val="000000"/>
          <w:sz w:val="22"/>
          <w:szCs w:val="22"/>
          <w:lang w:val="hu-HU"/>
        </w:rPr>
        <w:t xml:space="preserve">rendelkezésre álló korlátozott </w:t>
      </w:r>
      <w:r w:rsidR="0006007C">
        <w:rPr>
          <w:rFonts w:ascii="Times New Roman" w:hAnsi="Times New Roman"/>
          <w:bCs/>
          <w:color w:val="000000"/>
          <w:sz w:val="22"/>
          <w:szCs w:val="22"/>
          <w:lang w:val="hu-HU"/>
        </w:rPr>
        <w:t>mennyiségű</w:t>
      </w:r>
      <w:r w:rsidR="0006007C" w:rsidRPr="00FF0472">
        <w:rPr>
          <w:rFonts w:ascii="Times New Roman" w:hAnsi="Times New Roman"/>
          <w:bCs/>
          <w:color w:val="000000"/>
          <w:sz w:val="22"/>
          <w:szCs w:val="22"/>
          <w:lang w:val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adat szerint nincs bizonyíték </w:t>
      </w:r>
      <w:r w:rsidR="00C96986" w:rsidRPr="00DC6537">
        <w:rPr>
          <w:rFonts w:ascii="Times New Roman" w:hAnsi="Times New Roman"/>
          <w:sz w:val="22"/>
          <w:szCs w:val="22"/>
          <w:lang w:val="hu-HU" w:eastAsia="hu-HU"/>
        </w:rPr>
        <w:t xml:space="preserve">arra, hogy bármely nemkívánatos gyógyszerreakció kockázata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fokozott </w:t>
      </w:r>
      <w:r w:rsidR="00C96986" w:rsidRPr="00DC6537">
        <w:rPr>
          <w:rFonts w:ascii="Times New Roman" w:hAnsi="Times New Roman"/>
          <w:sz w:val="22"/>
          <w:szCs w:val="22"/>
          <w:lang w:val="hu-HU" w:eastAsia="hu-HU"/>
        </w:rPr>
        <w:t xml:space="preserve">lenne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gyermekeknél. A beérkezett jelentések </w:t>
      </w:r>
      <w:r w:rsidR="00E9477C" w:rsidRPr="00DC6537">
        <w:rPr>
          <w:rFonts w:ascii="Times New Roman" w:hAnsi="Times New Roman"/>
          <w:sz w:val="22"/>
          <w:szCs w:val="22"/>
          <w:lang w:val="hu-HU" w:eastAsia="hu-HU"/>
        </w:rPr>
        <w:t xml:space="preserve">összhangban voltak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a felnőtteknél megfigyelt eseményekkel.</w:t>
      </w:r>
    </w:p>
    <w:p w14:paraId="2ACB9E34" w14:textId="77777777" w:rsidR="004612A7" w:rsidRPr="00DC6537" w:rsidRDefault="004612A7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6080EB2F" w14:textId="77777777" w:rsidR="00281076" w:rsidRPr="00DC6537" w:rsidRDefault="00281076" w:rsidP="00A00EC0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/>
        </w:rPr>
        <w:t>Feltételezett mellékhatások bejelentése</w:t>
      </w:r>
    </w:p>
    <w:p w14:paraId="06681AD6" w14:textId="77777777" w:rsidR="00B3367D" w:rsidRPr="00DC6537" w:rsidRDefault="00281076" w:rsidP="00A00EC0">
      <w:pPr>
        <w:keepNext/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4CCB500D" w14:textId="2EFB9A7F" w:rsidR="00281076" w:rsidRPr="00DC6537" w:rsidRDefault="00281076" w:rsidP="00A00EC0">
      <w:pPr>
        <w:keepNext/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8" w:history="1">
        <w:r w:rsidRPr="00DC6537">
          <w:rPr>
            <w:rStyle w:val="Hiperhivatkozs"/>
            <w:rFonts w:ascii="Times New Roman" w:hAnsi="Times New Roman"/>
            <w:sz w:val="22"/>
            <w:szCs w:val="22"/>
            <w:shd w:val="clear" w:color="auto" w:fill="D9D9D9" w:themeFill="background1" w:themeFillShade="D9"/>
            <w:lang w:val="hu-HU"/>
          </w:rPr>
          <w:t>V. függelékben</w:t>
        </w:r>
      </w:hyperlink>
      <w:r w:rsidRPr="00DC6537">
        <w:rPr>
          <w:rFonts w:ascii="Times New Roman" w:hAnsi="Times New Roman"/>
          <w:sz w:val="22"/>
          <w:szCs w:val="22"/>
          <w:shd w:val="clear" w:color="auto" w:fill="D9D9D9" w:themeFill="background1" w:themeFillShade="D9"/>
          <w:lang w:val="hu-HU"/>
        </w:rPr>
        <w:t xml:space="preserve"> található elérhetőségek valamelyikén keresztül</w:t>
      </w:r>
      <w:r w:rsidRPr="00DC6537">
        <w:rPr>
          <w:rFonts w:ascii="Times New Roman" w:hAnsi="Times New Roman"/>
          <w:sz w:val="22"/>
          <w:szCs w:val="22"/>
          <w:lang w:val="hu-HU"/>
        </w:rPr>
        <w:t>.</w:t>
      </w:r>
    </w:p>
    <w:p w14:paraId="2ECAE4BB" w14:textId="77777777" w:rsidR="00281076" w:rsidRPr="00DC6537" w:rsidRDefault="00281076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8B5A3E3" w14:textId="77777777" w:rsidR="00D97F23" w:rsidRPr="00DC6537" w:rsidRDefault="00C343CA" w:rsidP="00A00EC0">
      <w:pPr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sz w:val="22"/>
          <w:szCs w:val="22"/>
          <w:lang w:val="hu-HU"/>
        </w:rPr>
        <w:t>4.9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</w:r>
      <w:r w:rsidR="00D97F23" w:rsidRPr="00DC6537">
        <w:rPr>
          <w:rFonts w:ascii="Times New Roman" w:hAnsi="Times New Roman"/>
          <w:b/>
          <w:sz w:val="22"/>
          <w:szCs w:val="22"/>
          <w:lang w:val="hu-HU"/>
        </w:rPr>
        <w:t>Túladagolás</w:t>
      </w:r>
    </w:p>
    <w:p w14:paraId="2B5D2005" w14:textId="77777777" w:rsidR="00D97F23" w:rsidRPr="00DC6537" w:rsidRDefault="00D97F23" w:rsidP="00A00EC0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2EA23084" w14:textId="69B0914A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Relatív túladagolás előfordulhat vesekárosodásban szenvedő betegek esetén, amennyiben a dózismódosítás nem történik meg a 4.2</w:t>
      </w:r>
      <w:r w:rsidR="00B3367D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pontban leírtak szerint. </w:t>
      </w:r>
      <w:r w:rsidR="00B3367D" w:rsidRPr="00DC6537">
        <w:rPr>
          <w:rFonts w:ascii="Times New Roman" w:hAnsi="Times New Roman"/>
          <w:sz w:val="22"/>
          <w:szCs w:val="22"/>
          <w:lang w:val="hu-HU" w:eastAsia="hu-HU"/>
        </w:rPr>
        <w:t>A forgalomba hozatalt követően szerzett 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orlátozott tapasztalatok </w:t>
      </w:r>
      <w:proofErr w:type="gramStart"/>
      <w:r w:rsidRPr="00DC6537">
        <w:rPr>
          <w:rFonts w:ascii="Times New Roman" w:hAnsi="Times New Roman"/>
          <w:sz w:val="22"/>
          <w:szCs w:val="22"/>
          <w:lang w:val="hu-HU" w:eastAsia="hu-HU"/>
        </w:rPr>
        <w:t>szerint</w:t>
      </w:r>
      <w:proofErr w:type="gram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ha a túladagolást követően mellékhatások jelentkeznek, azok </w:t>
      </w:r>
      <w:r w:rsidR="00B3367D" w:rsidRPr="00DC6537">
        <w:rPr>
          <w:rFonts w:ascii="Times New Roman" w:hAnsi="Times New Roman"/>
          <w:sz w:val="22"/>
          <w:szCs w:val="22"/>
          <w:lang w:val="hu-HU" w:eastAsia="hu-HU"/>
        </w:rPr>
        <w:t xml:space="preserve">összhangban vannak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a 4.8</w:t>
      </w:r>
      <w:r w:rsidR="00B3367D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pontban leírt mellékhatásprofillal, általában enyhék és </w:t>
      </w:r>
      <w:r w:rsidR="00B3367D" w:rsidRPr="00DC6537">
        <w:rPr>
          <w:rFonts w:ascii="Times New Roman" w:hAnsi="Times New Roman"/>
          <w:sz w:val="22"/>
          <w:szCs w:val="22"/>
          <w:lang w:val="hu-HU" w:eastAsia="hu-HU"/>
        </w:rPr>
        <w:t xml:space="preserve">rendeződnek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gyógyszer </w:t>
      </w:r>
      <w:r w:rsidR="0006007C">
        <w:rPr>
          <w:rFonts w:ascii="Times New Roman" w:hAnsi="Times New Roman"/>
          <w:sz w:val="22"/>
          <w:szCs w:val="22"/>
          <w:lang w:val="hu-HU" w:eastAsia="hu-HU"/>
        </w:rPr>
        <w:t xml:space="preserve">alkalmazásának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felfüggesztését</w:t>
      </w:r>
      <w:r w:rsidR="001E01BE" w:rsidRPr="00DC6537">
        <w:rPr>
          <w:rFonts w:ascii="Times New Roman" w:hAnsi="Times New Roman"/>
          <w:sz w:val="22"/>
          <w:szCs w:val="22"/>
          <w:lang w:val="hu-HU" w:eastAsia="hu-HU"/>
        </w:rPr>
        <w:t>,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illetve a dózis csökkentését követően. A tüneti kezelés alkalmazása megfontolandó.</w:t>
      </w:r>
    </w:p>
    <w:p w14:paraId="1F2C037C" w14:textId="77777777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68E631E" w14:textId="77777777" w:rsidR="007F32D2" w:rsidRPr="00DC6537" w:rsidRDefault="007F32D2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Normális vesefunkciójú egyéneknél a vesén keresztül gyors kiürülés következik be.</w:t>
      </w:r>
    </w:p>
    <w:p w14:paraId="4F7D6325" w14:textId="77777777" w:rsidR="007F32D2" w:rsidRPr="00DC6537" w:rsidRDefault="007F32D2" w:rsidP="00A00EC0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185155FD" w14:textId="4EEAEADE" w:rsidR="005F2910" w:rsidRPr="00DC6537" w:rsidRDefault="007F32D2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metabolitja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hemodialízissel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eltávolíthatók.</w:t>
      </w:r>
    </w:p>
    <w:p w14:paraId="035C92B2" w14:textId="77777777" w:rsidR="00D97F23" w:rsidRPr="00DC6537" w:rsidRDefault="00D97F23" w:rsidP="00A00EC0">
      <w:pPr>
        <w:rPr>
          <w:rFonts w:ascii="Times New Roman" w:hAnsi="Times New Roman"/>
          <w:bCs/>
          <w:sz w:val="22"/>
          <w:szCs w:val="22"/>
          <w:lang w:val="hu-HU"/>
        </w:rPr>
      </w:pPr>
    </w:p>
    <w:p w14:paraId="11746A98" w14:textId="77777777" w:rsidR="00D97F23" w:rsidRPr="00DC6537" w:rsidRDefault="00D97F23" w:rsidP="00A00EC0">
      <w:pPr>
        <w:pStyle w:val="lfej"/>
        <w:tabs>
          <w:tab w:val="clear" w:pos="4153"/>
          <w:tab w:val="clear" w:pos="8306"/>
        </w:tabs>
        <w:rPr>
          <w:rFonts w:ascii="Times New Roman" w:hAnsi="Times New Roman"/>
          <w:bCs/>
          <w:sz w:val="22"/>
          <w:szCs w:val="22"/>
          <w:lang w:val="hu-HU"/>
        </w:rPr>
      </w:pPr>
    </w:p>
    <w:p w14:paraId="3A29F7FA" w14:textId="77777777" w:rsidR="00D97F23" w:rsidRPr="00DC6537" w:rsidRDefault="00D97F23" w:rsidP="00A00EC0">
      <w:pPr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5.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  <w:t>FARMAKOLÓGIAI TULAJDONSÁGOK</w:t>
      </w:r>
    </w:p>
    <w:p w14:paraId="771AF27B" w14:textId="77777777" w:rsidR="00D97F23" w:rsidRPr="00DC6537" w:rsidRDefault="00D97F23" w:rsidP="00A00EC0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5FD54F85" w14:textId="77777777" w:rsidR="00D97F23" w:rsidRPr="00DC6537" w:rsidRDefault="00D97F23" w:rsidP="00A00EC0">
      <w:pPr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5.1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</w:r>
      <w:proofErr w:type="spellStart"/>
      <w:r w:rsidRPr="00DC6537">
        <w:rPr>
          <w:rFonts w:ascii="Times New Roman" w:hAnsi="Times New Roman"/>
          <w:b/>
          <w:sz w:val="22"/>
          <w:szCs w:val="22"/>
          <w:lang w:val="hu-HU"/>
        </w:rPr>
        <w:t>Farmakodinámiás</w:t>
      </w:r>
      <w:proofErr w:type="spellEnd"/>
      <w:r w:rsidRPr="00DC6537">
        <w:rPr>
          <w:rFonts w:ascii="Times New Roman" w:hAnsi="Times New Roman"/>
          <w:b/>
          <w:sz w:val="22"/>
          <w:szCs w:val="22"/>
          <w:lang w:val="hu-HU"/>
        </w:rPr>
        <w:t xml:space="preserve"> tulajdonságok</w:t>
      </w:r>
    </w:p>
    <w:p w14:paraId="15587E75" w14:textId="77777777" w:rsidR="00D97F23" w:rsidRPr="00DC6537" w:rsidRDefault="00D97F23" w:rsidP="00A00EC0">
      <w:pPr>
        <w:pStyle w:val="lfej"/>
        <w:tabs>
          <w:tab w:val="clear" w:pos="4153"/>
          <w:tab w:val="clear" w:pos="8306"/>
        </w:tabs>
        <w:rPr>
          <w:rFonts w:ascii="Times New Roman" w:hAnsi="Times New Roman"/>
          <w:sz w:val="22"/>
          <w:szCs w:val="22"/>
          <w:lang w:val="hu-HU"/>
        </w:rPr>
      </w:pPr>
    </w:p>
    <w:p w14:paraId="0A2BFA79" w14:textId="63558533" w:rsidR="007F32D2" w:rsidRPr="00DC6537" w:rsidRDefault="007F32D2" w:rsidP="00A00EC0">
      <w:pPr>
        <w:autoSpaceDE w:val="0"/>
        <w:autoSpaceDN w:val="0"/>
        <w:adjustRightInd w:val="0"/>
        <w:ind w:left="2296" w:right="-2" w:hanging="2296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Farmakoterápiás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csoport: </w:t>
      </w:r>
      <w:r w:rsidR="00B3367D" w:rsidRPr="00DC6537">
        <w:rPr>
          <w:rFonts w:ascii="Times New Roman" w:hAnsi="Times New Roman"/>
          <w:sz w:val="22"/>
          <w:szCs w:val="22"/>
          <w:lang w:val="hu-HU" w:eastAsia="hu-HU"/>
        </w:rPr>
        <w:t>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zisztémás antibakteriális szerek, </w:t>
      </w:r>
      <w:proofErr w:type="spellStart"/>
      <w:r w:rsidR="00B3367D" w:rsidRPr="00DC6537">
        <w:rPr>
          <w:rFonts w:ascii="Times New Roman" w:hAnsi="Times New Roman"/>
          <w:sz w:val="22"/>
          <w:szCs w:val="22"/>
          <w:lang w:val="hu-HU" w:eastAsia="hu-HU"/>
        </w:rPr>
        <w:t>ka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rbapenemek</w:t>
      </w:r>
      <w:proofErr w:type="spellEnd"/>
      <w:r w:rsidR="00B3367D" w:rsidRPr="00DC6537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ATC kód: J01DH02</w:t>
      </w:r>
    </w:p>
    <w:p w14:paraId="5434AC61" w14:textId="77777777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3C5D677" w14:textId="77777777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Hatásmechanizmus</w:t>
      </w:r>
    </w:p>
    <w:p w14:paraId="57C142CF" w14:textId="5A5C3209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="0006007C">
        <w:rPr>
          <w:rFonts w:ascii="Times New Roman" w:hAnsi="Times New Roman"/>
          <w:sz w:val="22"/>
          <w:szCs w:val="22"/>
          <w:lang w:val="hu-HU" w:eastAsia="hu-HU"/>
        </w:rPr>
        <w:t>m</w:t>
      </w:r>
      <w:r w:rsidR="00F541BC" w:rsidRPr="00DC6537">
        <w:rPr>
          <w:rFonts w:ascii="Times New Roman" w:hAnsi="Times New Roman"/>
          <w:sz w:val="22"/>
          <w:szCs w:val="22"/>
          <w:lang w:val="hu-HU" w:eastAsia="hu-HU"/>
        </w:rPr>
        <w:t>eropenem</w:t>
      </w:r>
      <w:proofErr w:type="spellEnd"/>
      <w:r w:rsidR="00F541B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ba</w:t>
      </w:r>
      <w:r w:rsidR="00DB195F" w:rsidRPr="00DC6537">
        <w:rPr>
          <w:rFonts w:ascii="Times New Roman" w:hAnsi="Times New Roman"/>
          <w:sz w:val="22"/>
          <w:szCs w:val="22"/>
          <w:lang w:val="hu-HU" w:eastAsia="hu-HU"/>
        </w:rPr>
        <w:t>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tericid hatását a penicillinkötő fehérjékhez (penicillin-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binding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protein</w:t>
      </w:r>
      <w:r w:rsidR="00F541BC" w:rsidRPr="00DC6537">
        <w:rPr>
          <w:rFonts w:ascii="Times New Roman" w:hAnsi="Times New Roman"/>
          <w:sz w:val="22"/>
          <w:szCs w:val="22"/>
          <w:lang w:val="hu-HU" w:eastAsia="hu-HU"/>
        </w:rPr>
        <w:t>,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PBP) kötődve a bakteriális sejtfalszintézis gátlása révén fejti ki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Gram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-pozitív és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Gram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-negatív baktériumokban.</w:t>
      </w:r>
    </w:p>
    <w:p w14:paraId="2C2CE627" w14:textId="77777777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1862FAC" w14:textId="77777777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Farmakokinetikai</w:t>
      </w:r>
      <w:proofErr w:type="spellEnd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/</w:t>
      </w: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farmakodinámiás</w:t>
      </w:r>
      <w:proofErr w:type="spellEnd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(PK/PD) összefüggés</w:t>
      </w:r>
    </w:p>
    <w:p w14:paraId="23DFBA98" w14:textId="22234378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Más béta-laktám antibakteriális szerekhez hasonlóan az az idő korrelál legjobban a hatásossággal, amíg a </w:t>
      </w:r>
      <w:proofErr w:type="spellStart"/>
      <w:r w:rsidR="0006007C">
        <w:rPr>
          <w:rFonts w:ascii="Times New Roman" w:hAnsi="Times New Roman"/>
          <w:sz w:val="22"/>
          <w:szCs w:val="22"/>
          <w:lang w:val="hu-HU" w:eastAsia="hu-HU"/>
        </w:rPr>
        <w:t>m</w:t>
      </w:r>
      <w:r w:rsidR="00F541BC" w:rsidRPr="00DC6537">
        <w:rPr>
          <w:rFonts w:ascii="Times New Roman" w:hAnsi="Times New Roman"/>
          <w:sz w:val="22"/>
          <w:szCs w:val="22"/>
          <w:lang w:val="hu-HU" w:eastAsia="hu-HU"/>
        </w:rPr>
        <w:t>eropenem</w:t>
      </w:r>
      <w:proofErr w:type="spellEnd"/>
      <w:r w:rsidR="00F541B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koncentrációja meghaladja a MIC-értéket (T &gt; MIC).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preklinikai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modellekben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470AD4">
        <w:rPr>
          <w:rFonts w:ascii="Times New Roman" w:hAnsi="Times New Roman"/>
          <w:sz w:val="22"/>
          <w:szCs w:val="22"/>
          <w:lang w:val="hu-HU" w:eastAsia="hu-HU"/>
        </w:rPr>
        <w:t>aktivitása</w:t>
      </w:r>
      <w:r w:rsidR="00470AD4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akkor mutatkozott meg, amikor a plazmakoncentrációk </w:t>
      </w:r>
      <w:r w:rsidR="001073AC" w:rsidRPr="00DC6537">
        <w:rPr>
          <w:rFonts w:ascii="Times New Roman" w:hAnsi="Times New Roman"/>
          <w:sz w:val="22"/>
          <w:szCs w:val="22"/>
          <w:lang w:val="hu-HU" w:eastAsia="hu-HU"/>
        </w:rPr>
        <w:t>az adagolási intervallum kb. 40%-</w:t>
      </w:r>
      <w:proofErr w:type="spellStart"/>
      <w:r w:rsidR="001073AC" w:rsidRPr="00DC6537">
        <w:rPr>
          <w:rFonts w:ascii="Times New Roman" w:hAnsi="Times New Roman"/>
          <w:sz w:val="22"/>
          <w:szCs w:val="22"/>
          <w:lang w:val="hu-HU" w:eastAsia="hu-HU"/>
        </w:rPr>
        <w:t>ában</w:t>
      </w:r>
      <w:proofErr w:type="spellEnd"/>
      <w:r w:rsidR="001073A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meghaladták a fertőző organizmusok MIC-értékét. Ezt a célértéket klinikailag nem állapították meg.</w:t>
      </w:r>
    </w:p>
    <w:p w14:paraId="59061C47" w14:textId="77777777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A77BF6F" w14:textId="77777777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Rezisztenciamechanizmus</w:t>
      </w:r>
    </w:p>
    <w:p w14:paraId="3EF7F7E4" w14:textId="08E7B37D" w:rsidR="00D516A6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="0006007C">
        <w:rPr>
          <w:rFonts w:ascii="Times New Roman" w:hAnsi="Times New Roman"/>
          <w:sz w:val="22"/>
          <w:szCs w:val="22"/>
          <w:lang w:val="hu-HU" w:eastAsia="hu-HU"/>
        </w:rPr>
        <w:t>m</w:t>
      </w:r>
      <w:r w:rsidR="001073AC" w:rsidRPr="00DC6537">
        <w:rPr>
          <w:rFonts w:ascii="Times New Roman" w:hAnsi="Times New Roman"/>
          <w:sz w:val="22"/>
          <w:szCs w:val="22"/>
          <w:lang w:val="hu-HU" w:eastAsia="hu-HU"/>
        </w:rPr>
        <w:t>eropenem</w:t>
      </w:r>
      <w:r w:rsidR="0006007C">
        <w:rPr>
          <w:rFonts w:ascii="Times New Roman" w:hAnsi="Times New Roman"/>
          <w:sz w:val="22"/>
          <w:szCs w:val="22"/>
          <w:lang w:val="hu-HU" w:eastAsia="hu-HU"/>
        </w:rPr>
        <w:t>m</w:t>
      </w:r>
      <w:r w:rsidR="001073AC" w:rsidRPr="00DC6537">
        <w:rPr>
          <w:rFonts w:ascii="Times New Roman" w:hAnsi="Times New Roman"/>
          <w:sz w:val="22"/>
          <w:szCs w:val="22"/>
          <w:lang w:val="hu-HU" w:eastAsia="hu-HU"/>
        </w:rPr>
        <w:t>el</w:t>
      </w:r>
      <w:proofErr w:type="spellEnd"/>
      <w:r w:rsidR="001073A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szemben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kialakuló bakteriális rezisztencia oka lehet: (1)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Gram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-negatív baktériumok külső membránjának csökkent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permeabilitása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(a csökkent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porintermelés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következményeként), (2) a PBP</w:t>
      </w:r>
      <w:r w:rsidR="00470AD4">
        <w:rPr>
          <w:rFonts w:ascii="Times New Roman" w:hAnsi="Times New Roman"/>
          <w:sz w:val="22"/>
          <w:szCs w:val="22"/>
          <w:lang w:val="hu-HU" w:eastAsia="hu-HU"/>
        </w:rPr>
        <w:t xml:space="preserve"> célenzimek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csökkent affinitása, (3) az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efflux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-pumpa komponensek </w:t>
      </w:r>
      <w:r w:rsidR="002665CC" w:rsidRPr="00DC6537">
        <w:rPr>
          <w:rFonts w:ascii="Times New Roman" w:hAnsi="Times New Roman"/>
          <w:sz w:val="22"/>
          <w:szCs w:val="22"/>
          <w:lang w:val="hu-HU" w:eastAsia="hu-HU"/>
        </w:rPr>
        <w:t xml:space="preserve">fokozott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expressziója és (4)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karbapenemeket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hidrolizáló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béta-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laktamázok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termelődése.</w:t>
      </w:r>
    </w:p>
    <w:p w14:paraId="49EDB540" w14:textId="77777777" w:rsidR="00D516A6" w:rsidRPr="00DC6537" w:rsidRDefault="00D516A6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F4F46C5" w14:textId="194E91E3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-rezisztens </w:t>
      </w:r>
      <w:r w:rsidR="002665CC" w:rsidRPr="00DC6537">
        <w:rPr>
          <w:rFonts w:ascii="Times New Roman" w:hAnsi="Times New Roman"/>
          <w:sz w:val="22"/>
          <w:szCs w:val="22"/>
          <w:lang w:val="hu-HU" w:eastAsia="hu-HU"/>
        </w:rPr>
        <w:t xml:space="preserve">baktériumok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okozta fertőzések lokalizált gócait jelentették az Európai Unióban.</w:t>
      </w:r>
    </w:p>
    <w:p w14:paraId="5F5ACA55" w14:textId="77777777" w:rsidR="00DB195F" w:rsidRPr="00DC6537" w:rsidRDefault="00DB195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91105C2" w14:textId="3BDD64F4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lastRenderedPageBreak/>
        <w:t xml:space="preserve">Nincs </w:t>
      </w:r>
      <w:r w:rsidR="00470AD4">
        <w:rPr>
          <w:rFonts w:ascii="Times New Roman" w:hAnsi="Times New Roman"/>
          <w:sz w:val="22"/>
          <w:szCs w:val="22"/>
          <w:lang w:val="hu-HU" w:eastAsia="hu-HU"/>
        </w:rPr>
        <w:t>támadás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pont-alapú keresztrezisztencia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kinolonok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aminoglikozidok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makrolidok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tetraciklinek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osztályába tartozó szerek között. Azonban a baktériumok az antibakteriális szerek egyszerre több osztályával szemben is mutathatnak rezisztenciát, ha a mechanizmusban impermeabilitás és/vagy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efflux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-pumpa</w:t>
      </w:r>
      <w:r w:rsidR="00880058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(</w:t>
      </w:r>
      <w:r w:rsidR="00880058" w:rsidRPr="00DC6537">
        <w:rPr>
          <w:rFonts w:ascii="Times New Roman" w:hAnsi="Times New Roman"/>
          <w:sz w:val="22"/>
          <w:szCs w:val="22"/>
          <w:lang w:val="hu-HU" w:eastAsia="hu-HU"/>
        </w:rPr>
        <w:t>vagy pump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ák) vesz részt.</w:t>
      </w:r>
    </w:p>
    <w:p w14:paraId="5D16A603" w14:textId="77777777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8EBA651" w14:textId="77777777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Határértékek</w:t>
      </w:r>
    </w:p>
    <w:p w14:paraId="13585A7A" w14:textId="3671C0A1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Az Antimikrobiális Érzékenységi Vizsgálatok Európai Bizottsága (European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Committee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on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Antimicrobial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Susceptibility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Testing – EUCAST) által megállapított minimális gátló koncentráció</w:t>
      </w:r>
      <w:r w:rsidR="00470AD4">
        <w:rPr>
          <w:rFonts w:ascii="Times New Roman" w:hAnsi="Times New Roman"/>
          <w:sz w:val="22"/>
          <w:szCs w:val="22"/>
          <w:lang w:val="hu-HU" w:eastAsia="hu-HU"/>
        </w:rPr>
        <w:t>ra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(Minimum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Inhibitory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Concentration</w:t>
      </w:r>
      <w:r w:rsidR="00880058" w:rsidRPr="00DC6537">
        <w:rPr>
          <w:rFonts w:ascii="Times New Roman" w:hAnsi="Times New Roman"/>
          <w:sz w:val="22"/>
          <w:szCs w:val="22"/>
          <w:lang w:val="hu-HU" w:eastAsia="hu-HU"/>
        </w:rPr>
        <w:t>, MIC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)</w:t>
      </w:r>
      <w:r w:rsidR="00470AD4">
        <w:rPr>
          <w:rFonts w:ascii="Times New Roman" w:hAnsi="Times New Roman"/>
          <w:sz w:val="22"/>
          <w:szCs w:val="22"/>
          <w:lang w:val="hu-HU" w:eastAsia="hu-HU"/>
        </w:rPr>
        <w:t xml:space="preserve"> vonatkozó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DB531F" w:rsidRPr="00DC6537">
        <w:rPr>
          <w:rFonts w:ascii="Times New Roman" w:hAnsi="Times New Roman"/>
          <w:sz w:val="22"/>
          <w:szCs w:val="22"/>
          <w:lang w:val="hu-HU" w:eastAsia="hu-HU"/>
        </w:rPr>
        <w:t xml:space="preserve">klinikai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határértéke</w:t>
      </w:r>
      <w:r w:rsidR="00470AD4">
        <w:rPr>
          <w:rFonts w:ascii="Times New Roman" w:hAnsi="Times New Roman"/>
          <w:sz w:val="22"/>
          <w:szCs w:val="22"/>
          <w:lang w:val="hu-HU" w:eastAsia="hu-HU"/>
        </w:rPr>
        <w:t>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470AD4">
        <w:rPr>
          <w:rFonts w:ascii="Times New Roman" w:hAnsi="Times New Roman"/>
          <w:sz w:val="22"/>
          <w:szCs w:val="22"/>
          <w:lang w:val="hu-HU" w:eastAsia="hu-HU"/>
        </w:rPr>
        <w:t>a következők:</w:t>
      </w:r>
    </w:p>
    <w:p w14:paraId="3F93C71F" w14:textId="77777777" w:rsidR="004778B7" w:rsidRPr="00DC6537" w:rsidRDefault="004778B7" w:rsidP="00A00EC0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08436D18" w14:textId="6ED95881" w:rsidR="005222DB" w:rsidRPr="00DC6537" w:rsidRDefault="00DB531F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Az </w:t>
      </w:r>
      <w:r w:rsidR="007F32D2" w:rsidRPr="00DC6537">
        <w:rPr>
          <w:rFonts w:ascii="Times New Roman" w:hAnsi="Times New Roman"/>
          <w:sz w:val="22"/>
          <w:szCs w:val="22"/>
          <w:lang w:val="hu-HU" w:eastAsia="hu-HU"/>
        </w:rPr>
        <w:t xml:space="preserve">EUCAST </w:t>
      </w:r>
      <w:proofErr w:type="spellStart"/>
      <w:r w:rsidR="007F32D2" w:rsidRPr="00DC6537">
        <w:rPr>
          <w:rFonts w:ascii="Times New Roman" w:hAnsi="Times New Roman"/>
          <w:sz w:val="22"/>
          <w:szCs w:val="22"/>
          <w:lang w:val="hu-HU" w:eastAsia="hu-HU"/>
        </w:rPr>
        <w:t>meropenemre</w:t>
      </w:r>
      <w:proofErr w:type="spellEnd"/>
      <w:r w:rsidR="007F32D2" w:rsidRPr="00DC6537">
        <w:rPr>
          <w:rFonts w:ascii="Times New Roman" w:hAnsi="Times New Roman"/>
          <w:sz w:val="22"/>
          <w:szCs w:val="22"/>
          <w:lang w:val="hu-HU" w:eastAsia="hu-HU"/>
        </w:rPr>
        <w:t xml:space="preserve"> vonatkozó klinikai MIC</w:t>
      </w:r>
      <w:r w:rsidR="00EA73BB" w:rsidRPr="00DC6537">
        <w:rPr>
          <w:rFonts w:ascii="Times New Roman" w:hAnsi="Times New Roman"/>
          <w:sz w:val="22"/>
          <w:szCs w:val="22"/>
          <w:lang w:val="hu-HU" w:eastAsia="hu-HU"/>
        </w:rPr>
        <w:t>-</w:t>
      </w:r>
      <w:r w:rsidR="007F32D2" w:rsidRPr="00DC6537">
        <w:rPr>
          <w:rFonts w:ascii="Times New Roman" w:hAnsi="Times New Roman"/>
          <w:sz w:val="22"/>
          <w:szCs w:val="22"/>
          <w:lang w:val="hu-HU" w:eastAsia="hu-HU"/>
        </w:rPr>
        <w:t>határértékei (</w:t>
      </w:r>
      <w:r w:rsidR="00270903" w:rsidRPr="00DC6537">
        <w:rPr>
          <w:rFonts w:ascii="Times New Roman" w:hAnsi="Times New Roman"/>
          <w:sz w:val="22"/>
          <w:szCs w:val="22"/>
          <w:lang w:val="hu-HU" w:eastAsia="hu-HU"/>
        </w:rPr>
        <w:t>2022</w:t>
      </w:r>
      <w:r w:rsidR="00DE1FC9">
        <w:rPr>
          <w:rFonts w:ascii="Times New Roman" w:hAnsi="Times New Roman"/>
          <w:sz w:val="22"/>
          <w:szCs w:val="22"/>
          <w:lang w:val="hu-HU" w:eastAsia="hu-HU"/>
        </w:rPr>
        <w:t xml:space="preserve">. január </w:t>
      </w:r>
      <w:r w:rsidR="00270903" w:rsidRPr="00DC6537">
        <w:rPr>
          <w:rFonts w:ascii="Times New Roman" w:hAnsi="Times New Roman"/>
          <w:sz w:val="22"/>
          <w:szCs w:val="22"/>
          <w:lang w:val="hu-HU" w:eastAsia="hu-HU"/>
        </w:rPr>
        <w:t>1</w:t>
      </w:r>
      <w:r w:rsidR="00DE1FC9">
        <w:rPr>
          <w:rFonts w:ascii="Times New Roman" w:hAnsi="Times New Roman"/>
          <w:sz w:val="22"/>
          <w:szCs w:val="22"/>
          <w:lang w:val="hu-HU" w:eastAsia="hu-HU"/>
        </w:rPr>
        <w:t>.</w:t>
      </w:r>
      <w:r w:rsidR="00270903" w:rsidRPr="00DC6537">
        <w:rPr>
          <w:rFonts w:ascii="Times New Roman" w:hAnsi="Times New Roman"/>
          <w:sz w:val="22"/>
          <w:szCs w:val="22"/>
          <w:lang w:val="hu-HU" w:eastAsia="hu-HU"/>
        </w:rPr>
        <w:t>, 12.0</w:t>
      </w:r>
      <w:r w:rsidR="00DE1FC9">
        <w:rPr>
          <w:rFonts w:ascii="Times New Roman" w:hAnsi="Times New Roman"/>
          <w:sz w:val="22"/>
          <w:szCs w:val="22"/>
          <w:lang w:val="hu-HU" w:eastAsia="hu-HU"/>
        </w:rPr>
        <w:t xml:space="preserve"> verzió</w:t>
      </w:r>
      <w:r w:rsidR="007F32D2" w:rsidRPr="00DC6537">
        <w:rPr>
          <w:rFonts w:ascii="Times New Roman" w:hAnsi="Times New Roman"/>
          <w:sz w:val="22"/>
          <w:szCs w:val="22"/>
          <w:lang w:val="hu-HU" w:eastAsia="hu-HU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31"/>
        <w:gridCol w:w="2035"/>
        <w:gridCol w:w="1894"/>
      </w:tblGrid>
      <w:tr w:rsidR="00880058" w:rsidRPr="00DC6537" w14:paraId="611160F5" w14:textId="77777777" w:rsidTr="00DC6537">
        <w:trPr>
          <w:trHeight w:val="591"/>
        </w:trPr>
        <w:tc>
          <w:tcPr>
            <w:tcW w:w="2832" w:type="pct"/>
            <w:vAlign w:val="center"/>
          </w:tcPr>
          <w:p w14:paraId="7C6B2288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b/>
                <w:sz w:val="22"/>
                <w:szCs w:val="22"/>
              </w:rPr>
            </w:pPr>
            <w:r w:rsidRPr="00DC6537">
              <w:rPr>
                <w:rFonts w:ascii="Times New Roman" w:hAnsi="Times New Roman"/>
                <w:b/>
                <w:bCs/>
                <w:sz w:val="22"/>
                <w:szCs w:val="22"/>
                <w:lang w:val="hu"/>
              </w:rPr>
              <w:t>Organizmus</w:t>
            </w:r>
          </w:p>
        </w:tc>
        <w:tc>
          <w:tcPr>
            <w:tcW w:w="1123" w:type="pct"/>
            <w:vAlign w:val="center"/>
          </w:tcPr>
          <w:p w14:paraId="3518AECC" w14:textId="23253D68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C6537">
              <w:rPr>
                <w:rFonts w:ascii="Times New Roman" w:hAnsi="Times New Roman"/>
                <w:b/>
                <w:bCs/>
                <w:sz w:val="22"/>
                <w:szCs w:val="22"/>
                <w:lang w:val="hu"/>
              </w:rPr>
              <w:t>Érzékeny (</w:t>
            </w:r>
            <w:r w:rsidR="00DE1FC9">
              <w:rPr>
                <w:rFonts w:ascii="Times New Roman" w:hAnsi="Times New Roman"/>
                <w:b/>
                <w:bCs/>
                <w:sz w:val="22"/>
                <w:szCs w:val="22"/>
                <w:lang w:val="hu"/>
              </w:rPr>
              <w:t>É</w:t>
            </w:r>
            <w:r w:rsidRPr="00DC6537">
              <w:rPr>
                <w:rFonts w:ascii="Times New Roman" w:hAnsi="Times New Roman"/>
                <w:b/>
                <w:bCs/>
                <w:sz w:val="22"/>
                <w:szCs w:val="22"/>
                <w:lang w:val="hu"/>
              </w:rPr>
              <w:t>)</w:t>
            </w:r>
          </w:p>
          <w:p w14:paraId="0EF69776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C6537">
              <w:rPr>
                <w:rFonts w:ascii="Times New Roman" w:hAnsi="Times New Roman"/>
                <w:b/>
                <w:bCs/>
                <w:sz w:val="22"/>
                <w:szCs w:val="22"/>
                <w:lang w:val="hu"/>
              </w:rPr>
              <w:t>(mg/l)</w:t>
            </w:r>
          </w:p>
        </w:tc>
        <w:tc>
          <w:tcPr>
            <w:tcW w:w="1045" w:type="pct"/>
            <w:vAlign w:val="center"/>
          </w:tcPr>
          <w:p w14:paraId="251D4B0F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C6537">
              <w:rPr>
                <w:rFonts w:ascii="Times New Roman" w:hAnsi="Times New Roman"/>
                <w:b/>
                <w:bCs/>
                <w:sz w:val="22"/>
                <w:szCs w:val="22"/>
                <w:lang w:val="hu"/>
              </w:rPr>
              <w:t>Rezisztens (R)</w:t>
            </w:r>
          </w:p>
          <w:p w14:paraId="6FD532F9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C6537">
              <w:rPr>
                <w:rFonts w:ascii="Times New Roman" w:hAnsi="Times New Roman"/>
                <w:b/>
                <w:bCs/>
                <w:sz w:val="22"/>
                <w:szCs w:val="22"/>
                <w:lang w:val="hu"/>
              </w:rPr>
              <w:t>(mg/l)</w:t>
            </w:r>
          </w:p>
        </w:tc>
      </w:tr>
      <w:tr w:rsidR="00880058" w:rsidRPr="00DC6537" w14:paraId="0818A1DA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72C1836C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Enterobacterales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 xml:space="preserve">(nem </w:t>
            </w:r>
            <w:proofErr w:type="spellStart"/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meningitis</w:t>
            </w:r>
            <w:proofErr w:type="spellEnd"/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)</w:t>
            </w:r>
          </w:p>
        </w:tc>
        <w:tc>
          <w:tcPr>
            <w:tcW w:w="1123" w:type="pct"/>
            <w:vAlign w:val="center"/>
          </w:tcPr>
          <w:p w14:paraId="04DBC012" w14:textId="66B19206" w:rsidR="00880058" w:rsidRPr="00DC6537" w:rsidRDefault="007D3DEB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hu"/>
              </w:rPr>
              <w:t>≤</w:t>
            </w:r>
            <w:r w:rsidR="00880058" w:rsidRPr="00DC6537">
              <w:rPr>
                <w:rFonts w:ascii="Times New Roman" w:hAnsi="Times New Roman"/>
                <w:sz w:val="22"/>
                <w:szCs w:val="22"/>
                <w:lang w:val="hu"/>
              </w:rPr>
              <w:t> 2</w:t>
            </w:r>
          </w:p>
        </w:tc>
        <w:tc>
          <w:tcPr>
            <w:tcW w:w="1045" w:type="pct"/>
            <w:vAlign w:val="center"/>
          </w:tcPr>
          <w:p w14:paraId="7D643380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&gt; 8</w:t>
            </w:r>
          </w:p>
        </w:tc>
      </w:tr>
      <w:tr w:rsidR="00880058" w:rsidRPr="00DC6537" w14:paraId="4835C246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3405CE7C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i/>
                <w:w w:val="105"/>
                <w:sz w:val="22"/>
                <w:szCs w:val="22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Enterobacterales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(</w:t>
            </w:r>
            <w:proofErr w:type="spellStart"/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meningitis</w:t>
            </w:r>
            <w:proofErr w:type="spellEnd"/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)</w:t>
            </w:r>
          </w:p>
        </w:tc>
        <w:tc>
          <w:tcPr>
            <w:tcW w:w="1123" w:type="pct"/>
            <w:vAlign w:val="center"/>
          </w:tcPr>
          <w:p w14:paraId="5DCF3DEB" w14:textId="453BE8D0" w:rsidR="00880058" w:rsidRPr="00DC6537" w:rsidRDefault="007D3DEB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hu"/>
              </w:rPr>
              <w:t>≤</w:t>
            </w:r>
            <w:r w:rsidR="00880058" w:rsidRPr="00DC6537">
              <w:rPr>
                <w:rFonts w:ascii="Times New Roman" w:hAnsi="Times New Roman"/>
                <w:sz w:val="22"/>
                <w:szCs w:val="22"/>
                <w:lang w:val="hu"/>
              </w:rPr>
              <w:t> 2</w:t>
            </w:r>
          </w:p>
        </w:tc>
        <w:tc>
          <w:tcPr>
            <w:tcW w:w="1045" w:type="pct"/>
            <w:vAlign w:val="center"/>
          </w:tcPr>
          <w:p w14:paraId="72873629" w14:textId="265F5E56" w:rsidR="00880058" w:rsidRPr="00DC6537" w:rsidRDefault="00D27926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hu"/>
              </w:rPr>
              <w:t>&gt;</w:t>
            </w:r>
            <w:r w:rsidR="00880058" w:rsidRPr="00DC6537">
              <w:rPr>
                <w:rFonts w:ascii="Times New Roman" w:hAnsi="Times New Roman"/>
                <w:sz w:val="22"/>
                <w:szCs w:val="22"/>
                <w:lang w:val="hu"/>
              </w:rPr>
              <w:t> 2</w:t>
            </w:r>
          </w:p>
        </w:tc>
      </w:tr>
      <w:tr w:rsidR="00880058" w:rsidRPr="00DC6537" w14:paraId="346E640D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516AC92D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Pseudomonas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spp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. </w:t>
            </w:r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 xml:space="preserve">(nem </w:t>
            </w:r>
            <w:proofErr w:type="spellStart"/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meningitis</w:t>
            </w:r>
            <w:proofErr w:type="spellEnd"/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)</w:t>
            </w:r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, P. </w:t>
            </w: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aeruginosa</w:t>
            </w:r>
            <w:proofErr w:type="spellEnd"/>
          </w:p>
        </w:tc>
        <w:tc>
          <w:tcPr>
            <w:tcW w:w="1123" w:type="pct"/>
            <w:vAlign w:val="center"/>
          </w:tcPr>
          <w:p w14:paraId="08B4A3B6" w14:textId="33B2DCDD" w:rsidR="00880058" w:rsidRPr="00DC6537" w:rsidRDefault="007D3DEB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hu"/>
              </w:rPr>
              <w:t>≤</w:t>
            </w:r>
            <w:r w:rsidR="00880058" w:rsidRPr="00DC6537">
              <w:rPr>
                <w:rFonts w:ascii="Times New Roman" w:hAnsi="Times New Roman"/>
                <w:sz w:val="22"/>
                <w:szCs w:val="22"/>
                <w:lang w:val="hu"/>
              </w:rPr>
              <w:t> 2</w:t>
            </w:r>
          </w:p>
        </w:tc>
        <w:tc>
          <w:tcPr>
            <w:tcW w:w="1045" w:type="pct"/>
            <w:vAlign w:val="center"/>
          </w:tcPr>
          <w:p w14:paraId="14F920DC" w14:textId="6FCFD908" w:rsidR="00880058" w:rsidRPr="00DC6537" w:rsidRDefault="00880058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&gt;</w:t>
            </w:r>
            <w:r w:rsidR="007D3DEB">
              <w:rPr>
                <w:rFonts w:ascii="Times New Roman" w:hAnsi="Times New Roman"/>
                <w:sz w:val="22"/>
                <w:szCs w:val="22"/>
                <w:lang w:val="hu"/>
              </w:rPr>
              <w:t> </w:t>
            </w:r>
            <w:r w:rsidR="00D27926">
              <w:rPr>
                <w:rFonts w:ascii="Times New Roman" w:hAnsi="Times New Roman"/>
                <w:sz w:val="22"/>
                <w:szCs w:val="22"/>
                <w:lang w:val="hu"/>
              </w:rPr>
              <w:t>8</w:t>
            </w:r>
          </w:p>
        </w:tc>
      </w:tr>
      <w:tr w:rsidR="00880058" w:rsidRPr="00DC6537" w14:paraId="032AAF60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0A010F2F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i/>
                <w:w w:val="105"/>
                <w:sz w:val="22"/>
                <w:szCs w:val="22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Pseudomonas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spp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. </w:t>
            </w:r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(</w:t>
            </w:r>
            <w:proofErr w:type="spellStart"/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meningitis</w:t>
            </w:r>
            <w:proofErr w:type="spellEnd"/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)</w:t>
            </w:r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, P. </w:t>
            </w: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aeruginosa</w:t>
            </w:r>
            <w:proofErr w:type="spellEnd"/>
          </w:p>
        </w:tc>
        <w:tc>
          <w:tcPr>
            <w:tcW w:w="1123" w:type="pct"/>
            <w:vAlign w:val="center"/>
          </w:tcPr>
          <w:p w14:paraId="65B023FC" w14:textId="13C60471" w:rsidR="00880058" w:rsidRPr="00DC6537" w:rsidRDefault="007D3DEB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hu"/>
              </w:rPr>
              <w:t>≤</w:t>
            </w:r>
            <w:r w:rsidR="00880058" w:rsidRPr="00DC6537">
              <w:rPr>
                <w:rFonts w:ascii="Times New Roman" w:hAnsi="Times New Roman"/>
                <w:sz w:val="22"/>
                <w:szCs w:val="22"/>
                <w:lang w:val="hu"/>
              </w:rPr>
              <w:t> 2</w:t>
            </w:r>
          </w:p>
        </w:tc>
        <w:tc>
          <w:tcPr>
            <w:tcW w:w="1045" w:type="pct"/>
            <w:vAlign w:val="center"/>
          </w:tcPr>
          <w:p w14:paraId="3161774E" w14:textId="2EA51255" w:rsidR="00880058" w:rsidRPr="00DC6537" w:rsidRDefault="00D27926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hu"/>
              </w:rPr>
              <w:t>&gt;</w:t>
            </w:r>
            <w:r w:rsidR="00880058" w:rsidRPr="00DC6537">
              <w:rPr>
                <w:rFonts w:ascii="Times New Roman" w:hAnsi="Times New Roman"/>
                <w:sz w:val="22"/>
                <w:szCs w:val="22"/>
                <w:lang w:val="hu"/>
              </w:rPr>
              <w:t> 2</w:t>
            </w:r>
          </w:p>
        </w:tc>
      </w:tr>
      <w:tr w:rsidR="00880058" w:rsidRPr="00DC6537" w14:paraId="5A520B5B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1796A6A8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i/>
                <w:w w:val="105"/>
                <w:sz w:val="22"/>
                <w:szCs w:val="22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Acinetobacter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spp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. </w:t>
            </w:r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 xml:space="preserve">(nem </w:t>
            </w:r>
            <w:proofErr w:type="spellStart"/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meningitis</w:t>
            </w:r>
            <w:proofErr w:type="spellEnd"/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)</w:t>
            </w:r>
          </w:p>
        </w:tc>
        <w:tc>
          <w:tcPr>
            <w:tcW w:w="1123" w:type="pct"/>
            <w:vAlign w:val="center"/>
          </w:tcPr>
          <w:p w14:paraId="09843807" w14:textId="0DBD11F6" w:rsidR="00880058" w:rsidRPr="00DC6537" w:rsidRDefault="007D3DEB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hu"/>
              </w:rPr>
              <w:t>≤</w:t>
            </w:r>
            <w:r w:rsidR="00880058" w:rsidRPr="00DC6537">
              <w:rPr>
                <w:rFonts w:ascii="Times New Roman" w:hAnsi="Times New Roman"/>
                <w:sz w:val="22"/>
                <w:szCs w:val="22"/>
                <w:lang w:val="hu"/>
              </w:rPr>
              <w:t> 2</w:t>
            </w:r>
          </w:p>
        </w:tc>
        <w:tc>
          <w:tcPr>
            <w:tcW w:w="1045" w:type="pct"/>
            <w:vAlign w:val="center"/>
          </w:tcPr>
          <w:p w14:paraId="3066297A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&gt; 8</w:t>
            </w:r>
          </w:p>
        </w:tc>
      </w:tr>
      <w:tr w:rsidR="00880058" w:rsidRPr="00DC6537" w14:paraId="22FCC2D6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188A7A54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i/>
                <w:w w:val="105"/>
                <w:sz w:val="22"/>
                <w:szCs w:val="22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Acinetobacter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spp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. </w:t>
            </w:r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(</w:t>
            </w:r>
            <w:proofErr w:type="spellStart"/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meningitis</w:t>
            </w:r>
            <w:proofErr w:type="spellEnd"/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)</w:t>
            </w:r>
          </w:p>
        </w:tc>
        <w:tc>
          <w:tcPr>
            <w:tcW w:w="1123" w:type="pct"/>
            <w:vAlign w:val="center"/>
          </w:tcPr>
          <w:p w14:paraId="13839AF2" w14:textId="2966BDFF" w:rsidR="00880058" w:rsidRPr="00DC6537" w:rsidRDefault="007D3DEB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hu"/>
              </w:rPr>
              <w:t>≤</w:t>
            </w:r>
            <w:r w:rsidR="00880058" w:rsidRPr="00DC6537">
              <w:rPr>
                <w:rFonts w:ascii="Times New Roman" w:hAnsi="Times New Roman"/>
                <w:sz w:val="22"/>
                <w:szCs w:val="22"/>
                <w:lang w:val="hu"/>
              </w:rPr>
              <w:t> 2</w:t>
            </w:r>
          </w:p>
        </w:tc>
        <w:tc>
          <w:tcPr>
            <w:tcW w:w="1045" w:type="pct"/>
            <w:vAlign w:val="center"/>
          </w:tcPr>
          <w:p w14:paraId="3ADBF2C2" w14:textId="659398E1" w:rsidR="00880058" w:rsidRPr="00DC6537" w:rsidRDefault="00D27926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hu"/>
              </w:rPr>
              <w:t>&gt;</w:t>
            </w:r>
            <w:r w:rsidR="00880058" w:rsidRPr="00DC6537">
              <w:rPr>
                <w:rFonts w:ascii="Times New Roman" w:hAnsi="Times New Roman"/>
                <w:sz w:val="22"/>
                <w:szCs w:val="22"/>
                <w:lang w:val="hu"/>
              </w:rPr>
              <w:t> 2</w:t>
            </w:r>
          </w:p>
        </w:tc>
      </w:tr>
      <w:tr w:rsidR="00880058" w:rsidRPr="00DC6537" w14:paraId="3A3F21E3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55CB54B9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i/>
                <w:w w:val="105"/>
                <w:sz w:val="22"/>
                <w:szCs w:val="22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Staphylococcus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spp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.</w:t>
            </w:r>
          </w:p>
        </w:tc>
        <w:tc>
          <w:tcPr>
            <w:tcW w:w="1123" w:type="pct"/>
            <w:vAlign w:val="center"/>
          </w:tcPr>
          <w:p w14:paraId="747E13E5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1. megjegyzés</w:t>
            </w:r>
          </w:p>
        </w:tc>
        <w:tc>
          <w:tcPr>
            <w:tcW w:w="1045" w:type="pct"/>
            <w:vAlign w:val="center"/>
          </w:tcPr>
          <w:p w14:paraId="23CE3E77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1. megjegyzés</w:t>
            </w:r>
          </w:p>
        </w:tc>
      </w:tr>
      <w:tr w:rsidR="00880058" w:rsidRPr="00DC6537" w14:paraId="56B181EE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2303E652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Streptococcus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 xml:space="preserve">A, B, C, G </w:t>
            </w:r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csoport</w:t>
            </w:r>
          </w:p>
        </w:tc>
        <w:tc>
          <w:tcPr>
            <w:tcW w:w="1123" w:type="pct"/>
            <w:vAlign w:val="center"/>
          </w:tcPr>
          <w:p w14:paraId="67A79DFF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2. megjegyzés</w:t>
            </w:r>
          </w:p>
        </w:tc>
        <w:tc>
          <w:tcPr>
            <w:tcW w:w="1045" w:type="pct"/>
            <w:vAlign w:val="center"/>
          </w:tcPr>
          <w:p w14:paraId="2465210C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2. megjegyzés</w:t>
            </w:r>
          </w:p>
        </w:tc>
      </w:tr>
      <w:tr w:rsidR="00880058" w:rsidRPr="00DC6537" w14:paraId="28F1685F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72D2669E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i/>
                <w:w w:val="105"/>
                <w:sz w:val="22"/>
                <w:szCs w:val="22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Streptococcus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pneumoniae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 xml:space="preserve">(nem </w:t>
            </w:r>
            <w:proofErr w:type="spellStart"/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meningitis</w:t>
            </w:r>
            <w:proofErr w:type="spellEnd"/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)</w:t>
            </w:r>
          </w:p>
        </w:tc>
        <w:tc>
          <w:tcPr>
            <w:tcW w:w="1123" w:type="pct"/>
            <w:vAlign w:val="center"/>
          </w:tcPr>
          <w:p w14:paraId="0CB7AF77" w14:textId="6A5CE73F" w:rsidR="00880058" w:rsidRPr="00DC6537" w:rsidRDefault="007D3DEB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hu"/>
              </w:rPr>
              <w:t>≤</w:t>
            </w:r>
            <w:r w:rsidR="00880058" w:rsidRPr="00DC6537">
              <w:rPr>
                <w:rFonts w:ascii="Times New Roman" w:hAnsi="Times New Roman"/>
                <w:sz w:val="22"/>
                <w:szCs w:val="22"/>
                <w:lang w:val="hu"/>
              </w:rPr>
              <w:t> 2</w:t>
            </w:r>
          </w:p>
        </w:tc>
        <w:tc>
          <w:tcPr>
            <w:tcW w:w="1045" w:type="pct"/>
            <w:vAlign w:val="center"/>
          </w:tcPr>
          <w:p w14:paraId="7DD329A4" w14:textId="0920513A" w:rsidR="00880058" w:rsidRPr="00DC6537" w:rsidRDefault="00D27926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hu"/>
              </w:rPr>
              <w:t>&gt;</w:t>
            </w:r>
            <w:r w:rsidR="00880058" w:rsidRPr="00DC6537">
              <w:rPr>
                <w:rFonts w:ascii="Times New Roman" w:hAnsi="Times New Roman"/>
                <w:sz w:val="22"/>
                <w:szCs w:val="22"/>
                <w:lang w:val="hu"/>
              </w:rPr>
              <w:t> 2</w:t>
            </w:r>
          </w:p>
        </w:tc>
      </w:tr>
      <w:tr w:rsidR="00880058" w:rsidRPr="00DC6537" w14:paraId="4678243E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503DDEA6" w14:textId="37D8E2C8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i/>
                <w:iCs/>
                <w:w w:val="105"/>
                <w:sz w:val="22"/>
                <w:szCs w:val="22"/>
                <w:vertAlign w:val="superscript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Viridans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 xml:space="preserve">csoportba tartozó </w:t>
            </w:r>
            <w:proofErr w:type="spellStart"/>
            <w:r w:rsidR="00470AD4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S</w:t>
            </w:r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treptococcus</w:t>
            </w:r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ok</w:t>
            </w:r>
            <w:proofErr w:type="spellEnd"/>
          </w:p>
        </w:tc>
        <w:tc>
          <w:tcPr>
            <w:tcW w:w="1123" w:type="pct"/>
            <w:vAlign w:val="center"/>
          </w:tcPr>
          <w:p w14:paraId="709373D9" w14:textId="1680DBCA" w:rsidR="00880058" w:rsidRPr="00DC6537" w:rsidRDefault="007D3DEB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hu"/>
              </w:rPr>
              <w:t>≤</w:t>
            </w:r>
            <w:r w:rsidR="00880058" w:rsidRPr="00DC6537">
              <w:rPr>
                <w:rFonts w:ascii="Times New Roman" w:hAnsi="Times New Roman"/>
                <w:sz w:val="22"/>
                <w:szCs w:val="22"/>
                <w:lang w:val="hu"/>
              </w:rPr>
              <w:t> 2</w:t>
            </w:r>
          </w:p>
        </w:tc>
        <w:tc>
          <w:tcPr>
            <w:tcW w:w="1045" w:type="pct"/>
            <w:vAlign w:val="center"/>
          </w:tcPr>
          <w:p w14:paraId="63D03B19" w14:textId="687C92A5" w:rsidR="00880058" w:rsidRPr="00DC6537" w:rsidRDefault="00D27926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hu"/>
              </w:rPr>
              <w:t>&gt;</w:t>
            </w:r>
            <w:r w:rsidR="00880058" w:rsidRPr="00DC6537">
              <w:rPr>
                <w:rFonts w:ascii="Times New Roman" w:hAnsi="Times New Roman"/>
                <w:sz w:val="22"/>
                <w:szCs w:val="22"/>
                <w:lang w:val="hu"/>
              </w:rPr>
              <w:t> 2</w:t>
            </w:r>
          </w:p>
        </w:tc>
      </w:tr>
      <w:tr w:rsidR="00880058" w:rsidRPr="00DC6537" w14:paraId="5080BBD9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0A134986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Streptococcus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pneumoniae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(</w:t>
            </w:r>
            <w:proofErr w:type="spellStart"/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meningitis</w:t>
            </w:r>
            <w:proofErr w:type="spellEnd"/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)</w:t>
            </w:r>
          </w:p>
        </w:tc>
        <w:tc>
          <w:tcPr>
            <w:tcW w:w="1123" w:type="pct"/>
            <w:vAlign w:val="center"/>
          </w:tcPr>
          <w:p w14:paraId="20F85BD8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≤ 0,25</w:t>
            </w:r>
          </w:p>
        </w:tc>
        <w:tc>
          <w:tcPr>
            <w:tcW w:w="1045" w:type="pct"/>
            <w:vAlign w:val="center"/>
          </w:tcPr>
          <w:p w14:paraId="72E82FDA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&gt; 0,25</w:t>
            </w:r>
          </w:p>
        </w:tc>
      </w:tr>
      <w:tr w:rsidR="00880058" w:rsidRPr="00DC6537" w14:paraId="57BA7FB4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75B36532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i/>
                <w:w w:val="105"/>
                <w:sz w:val="22"/>
                <w:szCs w:val="22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Haemophilus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influenzae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 xml:space="preserve">(nem </w:t>
            </w:r>
            <w:proofErr w:type="spellStart"/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meningitis</w:t>
            </w:r>
            <w:proofErr w:type="spellEnd"/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)</w:t>
            </w:r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</w:p>
        </w:tc>
        <w:tc>
          <w:tcPr>
            <w:tcW w:w="1123" w:type="pct"/>
            <w:vAlign w:val="center"/>
          </w:tcPr>
          <w:p w14:paraId="7E3E288B" w14:textId="0E12C1F9" w:rsidR="00880058" w:rsidRPr="00DC6537" w:rsidRDefault="007D3DEB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hu"/>
              </w:rPr>
              <w:t>≤</w:t>
            </w:r>
            <w:r w:rsidR="00880058" w:rsidRPr="00DC6537">
              <w:rPr>
                <w:rFonts w:ascii="Times New Roman" w:hAnsi="Times New Roman"/>
                <w:sz w:val="22"/>
                <w:szCs w:val="22"/>
                <w:lang w:val="hu"/>
              </w:rPr>
              <w:t> 2</w:t>
            </w:r>
          </w:p>
        </w:tc>
        <w:tc>
          <w:tcPr>
            <w:tcW w:w="1045" w:type="pct"/>
            <w:vAlign w:val="center"/>
          </w:tcPr>
          <w:p w14:paraId="31A66697" w14:textId="00A834DE" w:rsidR="00880058" w:rsidRPr="00DC6537" w:rsidRDefault="00D27926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hu"/>
              </w:rPr>
              <w:t>&gt;</w:t>
            </w:r>
            <w:r w:rsidR="00880058" w:rsidRPr="00DC6537">
              <w:rPr>
                <w:rFonts w:ascii="Times New Roman" w:hAnsi="Times New Roman"/>
                <w:sz w:val="22"/>
                <w:szCs w:val="22"/>
                <w:lang w:val="hu"/>
              </w:rPr>
              <w:t> 2</w:t>
            </w:r>
          </w:p>
        </w:tc>
      </w:tr>
      <w:tr w:rsidR="00880058" w:rsidRPr="00DC6537" w14:paraId="507891BD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28C1F5DB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i/>
                <w:iCs/>
                <w:w w:val="105"/>
                <w:sz w:val="22"/>
                <w:szCs w:val="22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Haemophilus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influenzae</w:t>
            </w:r>
            <w:proofErr w:type="spellEnd"/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 xml:space="preserve"> (</w:t>
            </w:r>
            <w:proofErr w:type="spellStart"/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meningitis</w:t>
            </w:r>
            <w:proofErr w:type="spellEnd"/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)</w:t>
            </w:r>
          </w:p>
        </w:tc>
        <w:tc>
          <w:tcPr>
            <w:tcW w:w="1123" w:type="pct"/>
            <w:vAlign w:val="center"/>
          </w:tcPr>
          <w:p w14:paraId="3401A7C1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≤ 0,25</w:t>
            </w:r>
          </w:p>
        </w:tc>
        <w:tc>
          <w:tcPr>
            <w:tcW w:w="1045" w:type="pct"/>
            <w:vAlign w:val="center"/>
          </w:tcPr>
          <w:p w14:paraId="3E8D5EBF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&gt; 0,25</w:t>
            </w:r>
          </w:p>
        </w:tc>
      </w:tr>
      <w:tr w:rsidR="00880058" w:rsidRPr="00DC6537" w14:paraId="260734A2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3C7BDD05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i/>
                <w:iCs/>
                <w:w w:val="105"/>
                <w:sz w:val="22"/>
                <w:szCs w:val="22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Moraxella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catarrhalis</w:t>
            </w:r>
            <w:r w:rsidRPr="00DC6537">
              <w:rPr>
                <w:rFonts w:ascii="Times New Roman" w:hAnsi="Times New Roman"/>
                <w:sz w:val="22"/>
                <w:szCs w:val="22"/>
                <w:vertAlign w:val="superscript"/>
                <w:lang w:val="hu"/>
              </w:rPr>
              <w:t>3</w:t>
            </w:r>
          </w:p>
        </w:tc>
        <w:tc>
          <w:tcPr>
            <w:tcW w:w="1123" w:type="pct"/>
            <w:vAlign w:val="center"/>
          </w:tcPr>
          <w:p w14:paraId="76DAEF17" w14:textId="5000E018" w:rsidR="00880058" w:rsidRPr="00DC6537" w:rsidRDefault="007D3DEB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hu"/>
              </w:rPr>
              <w:t>≤</w:t>
            </w:r>
            <w:r w:rsidR="00880058" w:rsidRPr="00DC6537">
              <w:rPr>
                <w:rFonts w:ascii="Times New Roman" w:hAnsi="Times New Roman"/>
                <w:sz w:val="22"/>
                <w:szCs w:val="22"/>
                <w:lang w:val="hu"/>
              </w:rPr>
              <w:t> 2</w:t>
            </w:r>
          </w:p>
        </w:tc>
        <w:tc>
          <w:tcPr>
            <w:tcW w:w="1045" w:type="pct"/>
            <w:vAlign w:val="center"/>
          </w:tcPr>
          <w:p w14:paraId="4813433C" w14:textId="4CA1E271" w:rsidR="00880058" w:rsidRPr="00DC6537" w:rsidRDefault="00D27926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hu"/>
              </w:rPr>
              <w:t>&gt;</w:t>
            </w:r>
            <w:r w:rsidR="00880058" w:rsidRPr="00DC6537">
              <w:rPr>
                <w:rFonts w:ascii="Times New Roman" w:hAnsi="Times New Roman"/>
                <w:sz w:val="22"/>
                <w:szCs w:val="22"/>
                <w:lang w:val="hu"/>
              </w:rPr>
              <w:t> 2</w:t>
            </w:r>
          </w:p>
        </w:tc>
      </w:tr>
      <w:tr w:rsidR="00880058" w:rsidRPr="00DC6537" w:rsidDel="000B52CF" w14:paraId="101B243E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7D7AEA8A" w14:textId="77777777" w:rsidR="00880058" w:rsidRPr="00DC6537" w:rsidDel="000B52CF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Staphylococcus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spp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.</w:t>
            </w:r>
          </w:p>
        </w:tc>
        <w:tc>
          <w:tcPr>
            <w:tcW w:w="1123" w:type="pct"/>
            <w:vAlign w:val="center"/>
          </w:tcPr>
          <w:p w14:paraId="6F84991B" w14:textId="77777777" w:rsidR="00880058" w:rsidRPr="00DC6537" w:rsidDel="000B52CF" w:rsidRDefault="00880058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3. megjegyzés</w:t>
            </w:r>
          </w:p>
        </w:tc>
        <w:tc>
          <w:tcPr>
            <w:tcW w:w="1045" w:type="pct"/>
            <w:vAlign w:val="center"/>
          </w:tcPr>
          <w:p w14:paraId="4CF28D14" w14:textId="77777777" w:rsidR="00880058" w:rsidRPr="00DC6537" w:rsidDel="000B52CF" w:rsidRDefault="00880058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3. megjegyzés</w:t>
            </w:r>
          </w:p>
        </w:tc>
      </w:tr>
      <w:tr w:rsidR="00880058" w:rsidRPr="00DC6537" w14:paraId="47A56AE9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7C4A082E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Neisseria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meningitidis</w:t>
            </w:r>
            <w:r w:rsidRPr="00DC6537">
              <w:rPr>
                <w:rFonts w:ascii="Times New Roman" w:hAnsi="Times New Roman"/>
                <w:sz w:val="22"/>
                <w:szCs w:val="22"/>
                <w:vertAlign w:val="superscript"/>
                <w:lang w:val="hu"/>
              </w:rPr>
              <w:t>3,4</w:t>
            </w:r>
          </w:p>
        </w:tc>
        <w:tc>
          <w:tcPr>
            <w:tcW w:w="1123" w:type="pct"/>
            <w:vAlign w:val="center"/>
          </w:tcPr>
          <w:p w14:paraId="3F28CC9D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≤ 0,25</w:t>
            </w:r>
          </w:p>
        </w:tc>
        <w:tc>
          <w:tcPr>
            <w:tcW w:w="1045" w:type="pct"/>
            <w:vAlign w:val="center"/>
          </w:tcPr>
          <w:p w14:paraId="1B3E7F46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&gt; 0,25</w:t>
            </w:r>
          </w:p>
        </w:tc>
      </w:tr>
      <w:tr w:rsidR="00880058" w:rsidRPr="00DC6537" w:rsidDel="000B55E9" w14:paraId="46F26D63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30033540" w14:textId="77777777" w:rsidR="00880058" w:rsidRPr="00DC6537" w:rsidDel="000B55E9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w w:val="105"/>
                <w:sz w:val="22"/>
                <w:szCs w:val="22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Bacteroides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 xml:space="preserve"> spp.</w:t>
            </w:r>
            <w:r w:rsidRPr="00DC6537">
              <w:rPr>
                <w:rFonts w:ascii="Times New Roman" w:hAnsi="Times New Roman"/>
                <w:sz w:val="22"/>
                <w:szCs w:val="22"/>
                <w:vertAlign w:val="superscript"/>
                <w:lang w:val="hu"/>
              </w:rPr>
              <w:t>5</w:t>
            </w:r>
          </w:p>
        </w:tc>
        <w:tc>
          <w:tcPr>
            <w:tcW w:w="1123" w:type="pct"/>
            <w:vAlign w:val="center"/>
          </w:tcPr>
          <w:p w14:paraId="061EB278" w14:textId="77777777" w:rsidR="00880058" w:rsidRPr="00DC6537" w:rsidDel="000B55E9" w:rsidRDefault="00880058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≤ 1</w:t>
            </w:r>
          </w:p>
        </w:tc>
        <w:tc>
          <w:tcPr>
            <w:tcW w:w="1045" w:type="pct"/>
            <w:vAlign w:val="center"/>
          </w:tcPr>
          <w:p w14:paraId="62B14D61" w14:textId="77777777" w:rsidR="00880058" w:rsidRPr="00DC6537" w:rsidDel="000B55E9" w:rsidRDefault="00880058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&gt; 1</w:t>
            </w:r>
          </w:p>
        </w:tc>
      </w:tr>
      <w:tr w:rsidR="00880058" w:rsidRPr="00DC6537" w14:paraId="76DFDD43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5D5B3F10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i/>
                <w:iCs/>
                <w:w w:val="105"/>
                <w:sz w:val="22"/>
                <w:szCs w:val="22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Prevotella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spp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.</w:t>
            </w:r>
          </w:p>
        </w:tc>
        <w:tc>
          <w:tcPr>
            <w:tcW w:w="1123" w:type="pct"/>
            <w:vAlign w:val="center"/>
          </w:tcPr>
          <w:p w14:paraId="108F2953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≤ 0,25</w:t>
            </w:r>
          </w:p>
        </w:tc>
        <w:tc>
          <w:tcPr>
            <w:tcW w:w="1045" w:type="pct"/>
            <w:vAlign w:val="center"/>
          </w:tcPr>
          <w:p w14:paraId="5F3106D4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&gt; 0,25</w:t>
            </w:r>
          </w:p>
        </w:tc>
      </w:tr>
      <w:tr w:rsidR="00880058" w:rsidRPr="00DC6537" w14:paraId="63355231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053842E9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i/>
                <w:iCs/>
                <w:w w:val="105"/>
                <w:sz w:val="22"/>
                <w:szCs w:val="22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Fusobacterium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necrophorum</w:t>
            </w:r>
            <w:proofErr w:type="spellEnd"/>
          </w:p>
        </w:tc>
        <w:tc>
          <w:tcPr>
            <w:tcW w:w="1123" w:type="pct"/>
            <w:vAlign w:val="center"/>
          </w:tcPr>
          <w:p w14:paraId="5A6BA9F4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≤ 0,03</w:t>
            </w:r>
          </w:p>
        </w:tc>
        <w:tc>
          <w:tcPr>
            <w:tcW w:w="1045" w:type="pct"/>
            <w:vAlign w:val="center"/>
          </w:tcPr>
          <w:p w14:paraId="6F63D027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&gt; 0,03</w:t>
            </w:r>
          </w:p>
        </w:tc>
      </w:tr>
      <w:tr w:rsidR="00880058" w:rsidRPr="00DC6537" w14:paraId="18A0083D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0F9EFC8B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i/>
                <w:iCs/>
                <w:w w:val="105"/>
                <w:sz w:val="22"/>
                <w:szCs w:val="22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Clostridium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perfringens</w:t>
            </w:r>
            <w:proofErr w:type="spellEnd"/>
          </w:p>
        </w:tc>
        <w:tc>
          <w:tcPr>
            <w:tcW w:w="1123" w:type="pct"/>
            <w:vAlign w:val="center"/>
          </w:tcPr>
          <w:p w14:paraId="614B12B2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≤ 0,125</w:t>
            </w:r>
          </w:p>
        </w:tc>
        <w:tc>
          <w:tcPr>
            <w:tcW w:w="1045" w:type="pct"/>
            <w:vAlign w:val="center"/>
          </w:tcPr>
          <w:p w14:paraId="18192B55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&gt; 0,125</w:t>
            </w:r>
          </w:p>
        </w:tc>
      </w:tr>
      <w:tr w:rsidR="00880058" w:rsidRPr="00DC6537" w14:paraId="4C5E88F0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4E68D404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i/>
                <w:iCs/>
                <w:w w:val="105"/>
                <w:sz w:val="22"/>
                <w:szCs w:val="22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Cutibacterium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acnes</w:t>
            </w:r>
            <w:proofErr w:type="spellEnd"/>
          </w:p>
        </w:tc>
        <w:tc>
          <w:tcPr>
            <w:tcW w:w="1123" w:type="pct"/>
            <w:vAlign w:val="center"/>
          </w:tcPr>
          <w:p w14:paraId="269A7EB6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≤ 0,125</w:t>
            </w:r>
          </w:p>
        </w:tc>
        <w:tc>
          <w:tcPr>
            <w:tcW w:w="1045" w:type="pct"/>
            <w:vAlign w:val="center"/>
          </w:tcPr>
          <w:p w14:paraId="0FFBDD1E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&gt; 0,125</w:t>
            </w:r>
          </w:p>
        </w:tc>
      </w:tr>
      <w:tr w:rsidR="00880058" w:rsidRPr="00DC6537" w14:paraId="48D2EDF0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61B82C23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Listeria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monocytogenes</w:t>
            </w:r>
            <w:proofErr w:type="spellEnd"/>
          </w:p>
        </w:tc>
        <w:tc>
          <w:tcPr>
            <w:tcW w:w="1123" w:type="pct"/>
            <w:vAlign w:val="center"/>
          </w:tcPr>
          <w:p w14:paraId="71822975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≤ 0,25</w:t>
            </w:r>
          </w:p>
        </w:tc>
        <w:tc>
          <w:tcPr>
            <w:tcW w:w="1045" w:type="pct"/>
            <w:vAlign w:val="center"/>
          </w:tcPr>
          <w:p w14:paraId="297D592D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&gt; 0,25</w:t>
            </w:r>
          </w:p>
        </w:tc>
      </w:tr>
      <w:tr w:rsidR="00880058" w:rsidRPr="00DC6537" w14:paraId="723EACB9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5EFEDAD1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i/>
                <w:w w:val="105"/>
                <w:sz w:val="22"/>
                <w:szCs w:val="22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Aerococcus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sanguinicola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és</w:t>
            </w:r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urinae</w:t>
            </w:r>
            <w:proofErr w:type="spellEnd"/>
          </w:p>
        </w:tc>
        <w:tc>
          <w:tcPr>
            <w:tcW w:w="1123" w:type="pct"/>
            <w:vAlign w:val="center"/>
          </w:tcPr>
          <w:p w14:paraId="721D5A77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≤ 0,25</w:t>
            </w:r>
          </w:p>
        </w:tc>
        <w:tc>
          <w:tcPr>
            <w:tcW w:w="1045" w:type="pct"/>
            <w:vAlign w:val="center"/>
          </w:tcPr>
          <w:p w14:paraId="6B247F90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&gt; 0,25</w:t>
            </w:r>
          </w:p>
        </w:tc>
      </w:tr>
      <w:tr w:rsidR="00880058" w:rsidRPr="00DC6537" w14:paraId="6AF7D26B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69752752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i/>
                <w:w w:val="105"/>
                <w:sz w:val="22"/>
                <w:szCs w:val="22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Kingella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kingae</w:t>
            </w:r>
            <w:proofErr w:type="spellEnd"/>
          </w:p>
        </w:tc>
        <w:tc>
          <w:tcPr>
            <w:tcW w:w="1123" w:type="pct"/>
            <w:vAlign w:val="center"/>
          </w:tcPr>
          <w:p w14:paraId="4E726734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≤ 0,03</w:t>
            </w:r>
          </w:p>
        </w:tc>
        <w:tc>
          <w:tcPr>
            <w:tcW w:w="1045" w:type="pct"/>
            <w:vAlign w:val="center"/>
          </w:tcPr>
          <w:p w14:paraId="15EE1DBE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&gt; 0,03</w:t>
            </w:r>
          </w:p>
        </w:tc>
      </w:tr>
      <w:tr w:rsidR="00880058" w:rsidRPr="00DC6537" w14:paraId="0D1AB8A2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40504F41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i/>
                <w:w w:val="105"/>
                <w:sz w:val="22"/>
                <w:szCs w:val="22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Achromobacter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xylosoxidans</w:t>
            </w:r>
            <w:proofErr w:type="spellEnd"/>
          </w:p>
        </w:tc>
        <w:tc>
          <w:tcPr>
            <w:tcW w:w="1123" w:type="pct"/>
            <w:vAlign w:val="center"/>
          </w:tcPr>
          <w:p w14:paraId="63FD382B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≤ 1</w:t>
            </w:r>
          </w:p>
        </w:tc>
        <w:tc>
          <w:tcPr>
            <w:tcW w:w="1045" w:type="pct"/>
            <w:vAlign w:val="center"/>
          </w:tcPr>
          <w:p w14:paraId="0460B55F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&gt; 4</w:t>
            </w:r>
          </w:p>
        </w:tc>
      </w:tr>
      <w:tr w:rsidR="00880058" w:rsidRPr="00DC6537" w14:paraId="0A8A67E4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5529DE64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i/>
                <w:w w:val="105"/>
                <w:sz w:val="22"/>
                <w:szCs w:val="22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Vibrio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proofErr w:type="spellStart"/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spp</w:t>
            </w:r>
            <w:proofErr w:type="spellEnd"/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.</w:t>
            </w:r>
          </w:p>
        </w:tc>
        <w:tc>
          <w:tcPr>
            <w:tcW w:w="1123" w:type="pct"/>
            <w:vAlign w:val="center"/>
          </w:tcPr>
          <w:p w14:paraId="42457D5E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≤ 0,5</w:t>
            </w:r>
          </w:p>
        </w:tc>
        <w:tc>
          <w:tcPr>
            <w:tcW w:w="1045" w:type="pct"/>
            <w:vAlign w:val="center"/>
          </w:tcPr>
          <w:p w14:paraId="7EE74D38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&gt; 0,5</w:t>
            </w:r>
          </w:p>
        </w:tc>
      </w:tr>
      <w:tr w:rsidR="00880058" w:rsidRPr="00DC6537" w14:paraId="146E6B1F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7AC043C2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i/>
                <w:iCs/>
                <w:w w:val="105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Bacillus </w:t>
            </w:r>
            <w:proofErr w:type="spellStart"/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spp</w:t>
            </w:r>
            <w:proofErr w:type="spellEnd"/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. (kivéve</w:t>
            </w:r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B. </w:t>
            </w: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anthracis</w:t>
            </w:r>
            <w:proofErr w:type="spellEnd"/>
            <w:r w:rsidRPr="0049719B">
              <w:rPr>
                <w:rFonts w:ascii="Times New Roman" w:hAnsi="Times New Roman"/>
                <w:iCs/>
                <w:sz w:val="22"/>
                <w:szCs w:val="22"/>
                <w:lang w:val="hu"/>
              </w:rPr>
              <w:t>)</w:t>
            </w:r>
          </w:p>
        </w:tc>
        <w:tc>
          <w:tcPr>
            <w:tcW w:w="1123" w:type="pct"/>
            <w:vAlign w:val="center"/>
          </w:tcPr>
          <w:p w14:paraId="3CF45094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≤ 0,25</w:t>
            </w:r>
          </w:p>
        </w:tc>
        <w:tc>
          <w:tcPr>
            <w:tcW w:w="1045" w:type="pct"/>
            <w:vAlign w:val="center"/>
          </w:tcPr>
          <w:p w14:paraId="03C41536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&gt; 0,25</w:t>
            </w:r>
          </w:p>
        </w:tc>
      </w:tr>
      <w:tr w:rsidR="00880058" w:rsidRPr="00DC6537" w14:paraId="34CD467F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6B104812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i/>
                <w:iCs/>
                <w:w w:val="105"/>
                <w:sz w:val="22"/>
                <w:szCs w:val="22"/>
              </w:rPr>
            </w:pP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lastRenderedPageBreak/>
              <w:t>Burkholderia</w:t>
            </w:r>
            <w:proofErr w:type="spellEnd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i/>
                <w:iCs/>
                <w:sz w:val="22"/>
                <w:szCs w:val="22"/>
                <w:lang w:val="hu"/>
              </w:rPr>
              <w:t>pseudomallei</w:t>
            </w:r>
            <w:proofErr w:type="spellEnd"/>
          </w:p>
        </w:tc>
        <w:tc>
          <w:tcPr>
            <w:tcW w:w="1123" w:type="pct"/>
            <w:vAlign w:val="center"/>
          </w:tcPr>
          <w:p w14:paraId="6AA9C323" w14:textId="7978F9AA" w:rsidR="00880058" w:rsidRPr="00DC6537" w:rsidRDefault="007D3DEB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hu"/>
              </w:rPr>
              <w:t>≤</w:t>
            </w:r>
            <w:r w:rsidR="00880058" w:rsidRPr="00DC6537">
              <w:rPr>
                <w:rFonts w:ascii="Times New Roman" w:hAnsi="Times New Roman"/>
                <w:sz w:val="22"/>
                <w:szCs w:val="22"/>
                <w:lang w:val="hu"/>
              </w:rPr>
              <w:t> 2</w:t>
            </w:r>
          </w:p>
        </w:tc>
        <w:tc>
          <w:tcPr>
            <w:tcW w:w="1045" w:type="pct"/>
            <w:vAlign w:val="center"/>
          </w:tcPr>
          <w:p w14:paraId="0DB00570" w14:textId="310EEF30" w:rsidR="00880058" w:rsidRPr="00DC6537" w:rsidRDefault="00D27926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w w:val="105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hu"/>
              </w:rPr>
              <w:t>&gt;</w:t>
            </w:r>
            <w:r w:rsidR="00880058" w:rsidRPr="00DC6537">
              <w:rPr>
                <w:rFonts w:ascii="Times New Roman" w:hAnsi="Times New Roman"/>
                <w:sz w:val="22"/>
                <w:szCs w:val="22"/>
                <w:lang w:val="hu"/>
              </w:rPr>
              <w:t> 2</w:t>
            </w:r>
          </w:p>
        </w:tc>
      </w:tr>
      <w:tr w:rsidR="00880058" w:rsidRPr="00DC6537" w14:paraId="085359A4" w14:textId="77777777" w:rsidTr="00DC6537">
        <w:trPr>
          <w:trHeight w:val="390"/>
        </w:trPr>
        <w:tc>
          <w:tcPr>
            <w:tcW w:w="2832" w:type="pct"/>
            <w:vAlign w:val="center"/>
          </w:tcPr>
          <w:p w14:paraId="25BE88AC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123"/>
              <w:rPr>
                <w:rFonts w:ascii="Times New Roman" w:hAnsi="Times New Roman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Nem fajspecifikus határértékek</w:t>
            </w:r>
            <w:r w:rsidRPr="00DC6537">
              <w:rPr>
                <w:rFonts w:ascii="Times New Roman" w:hAnsi="Times New Roman"/>
                <w:sz w:val="22"/>
                <w:szCs w:val="22"/>
                <w:vertAlign w:val="superscript"/>
                <w:lang w:val="hu"/>
              </w:rPr>
              <w:t>6</w:t>
            </w: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 xml:space="preserve"> </w:t>
            </w:r>
          </w:p>
        </w:tc>
        <w:tc>
          <w:tcPr>
            <w:tcW w:w="1123" w:type="pct"/>
            <w:vAlign w:val="center"/>
          </w:tcPr>
          <w:p w14:paraId="198DEDE0" w14:textId="24FAC4CE" w:rsidR="00880058" w:rsidRPr="00DC6537" w:rsidRDefault="007D3DEB" w:rsidP="00DC6537">
            <w:pPr>
              <w:widowControl w:val="0"/>
              <w:autoSpaceDE w:val="0"/>
              <w:autoSpaceDN w:val="0"/>
              <w:ind w:left="123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hu"/>
              </w:rPr>
              <w:t>≤</w:t>
            </w:r>
            <w:r w:rsidR="00880058" w:rsidRPr="00DC6537">
              <w:rPr>
                <w:rFonts w:ascii="Times New Roman" w:hAnsi="Times New Roman"/>
                <w:sz w:val="22"/>
                <w:szCs w:val="22"/>
                <w:lang w:val="hu"/>
              </w:rPr>
              <w:t> 2</w:t>
            </w:r>
          </w:p>
        </w:tc>
        <w:tc>
          <w:tcPr>
            <w:tcW w:w="1045" w:type="pct"/>
            <w:vAlign w:val="center"/>
          </w:tcPr>
          <w:p w14:paraId="74EB7779" w14:textId="77777777" w:rsidR="00880058" w:rsidRPr="00DC6537" w:rsidRDefault="00880058" w:rsidP="00DC6537">
            <w:pPr>
              <w:widowControl w:val="0"/>
              <w:autoSpaceDE w:val="0"/>
              <w:autoSpaceDN w:val="0"/>
              <w:ind w:left="3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"/>
              </w:rPr>
              <w:t>&gt; 8</w:t>
            </w:r>
          </w:p>
        </w:tc>
      </w:tr>
    </w:tbl>
    <w:p w14:paraId="520FAF38" w14:textId="77777777" w:rsidR="00880058" w:rsidRPr="00DC6537" w:rsidRDefault="00880058" w:rsidP="00DC6537">
      <w:pPr>
        <w:rPr>
          <w:rFonts w:ascii="Times New Roman" w:hAnsi="Times New Roman"/>
          <w:sz w:val="22"/>
          <w:szCs w:val="22"/>
          <w:vertAlign w:val="superscript"/>
          <w:lang w:val="hu-HU"/>
        </w:rPr>
      </w:pPr>
    </w:p>
    <w:p w14:paraId="3FDDE712" w14:textId="77777777" w:rsidR="00880058" w:rsidRPr="00DC6537" w:rsidRDefault="00880058" w:rsidP="00A00EC0">
      <w:pPr>
        <w:rPr>
          <w:rFonts w:ascii="Times New Roman" w:hAnsi="Times New Roman"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vertAlign w:val="superscript"/>
          <w:lang w:val="hu"/>
        </w:rPr>
        <w:t>1</w:t>
      </w:r>
      <w:r w:rsidRPr="00DC6537">
        <w:rPr>
          <w:rFonts w:ascii="Times New Roman" w:hAnsi="Times New Roman"/>
          <w:sz w:val="22"/>
          <w:szCs w:val="22"/>
          <w:lang w:val="hu"/>
        </w:rPr>
        <w:t xml:space="preserve"> A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Staphylococcusok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karbapenemekkel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szembeni érzékenysége a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cefoxitin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iránti érzékenységből adódik.</w:t>
      </w:r>
    </w:p>
    <w:p w14:paraId="3EF666AB" w14:textId="77777777" w:rsidR="00880058" w:rsidRPr="00DC6537" w:rsidRDefault="00880058" w:rsidP="00A00EC0">
      <w:pPr>
        <w:rPr>
          <w:rFonts w:ascii="Times New Roman" w:hAnsi="Times New Roman"/>
          <w:sz w:val="22"/>
          <w:szCs w:val="22"/>
        </w:rPr>
      </w:pPr>
    </w:p>
    <w:p w14:paraId="0DCD92C1" w14:textId="77777777" w:rsidR="00880058" w:rsidRPr="00DC6537" w:rsidRDefault="00880058" w:rsidP="00A00EC0">
      <w:pPr>
        <w:rPr>
          <w:rFonts w:ascii="Times New Roman" w:hAnsi="Times New Roman"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vertAlign w:val="superscript"/>
          <w:lang w:val="hu"/>
        </w:rPr>
        <w:t>2</w:t>
      </w:r>
      <w:r w:rsidRPr="00DC6537">
        <w:rPr>
          <w:rFonts w:ascii="Times New Roman" w:hAnsi="Times New Roman"/>
          <w:sz w:val="22"/>
          <w:szCs w:val="22"/>
          <w:lang w:val="hu"/>
        </w:rPr>
        <w:t xml:space="preserve"> Az A, B, C és G csoportba tartozó </w:t>
      </w:r>
      <w:proofErr w:type="spellStart"/>
      <w:r w:rsidRPr="0049719B">
        <w:rPr>
          <w:rFonts w:ascii="Times New Roman" w:hAnsi="Times New Roman"/>
          <w:i/>
          <w:sz w:val="22"/>
          <w:szCs w:val="22"/>
          <w:lang w:val="hu"/>
        </w:rPr>
        <w:t>Streptococcus</w:t>
      </w:r>
      <w:r w:rsidRPr="00DC6537">
        <w:rPr>
          <w:rFonts w:ascii="Times New Roman" w:hAnsi="Times New Roman"/>
          <w:sz w:val="22"/>
          <w:szCs w:val="22"/>
          <w:lang w:val="hu"/>
        </w:rPr>
        <w:t>ok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cefalosporinokkal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szembeni érzékenysége a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benzilpenicillin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iránti érzékenységből adódik.</w:t>
      </w:r>
    </w:p>
    <w:p w14:paraId="2283A76B" w14:textId="77777777" w:rsidR="00880058" w:rsidRPr="00DC6537" w:rsidRDefault="00880058" w:rsidP="00A00EC0">
      <w:pPr>
        <w:rPr>
          <w:rFonts w:ascii="Times New Roman" w:hAnsi="Times New Roman"/>
          <w:sz w:val="22"/>
          <w:szCs w:val="22"/>
        </w:rPr>
      </w:pPr>
    </w:p>
    <w:p w14:paraId="2FBA7B47" w14:textId="435CC770" w:rsidR="00880058" w:rsidRPr="00DC6537" w:rsidRDefault="00880058" w:rsidP="00A00EC0">
      <w:pPr>
        <w:rPr>
          <w:rFonts w:ascii="Times New Roman" w:hAnsi="Times New Roman"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vertAlign w:val="superscript"/>
          <w:lang w:val="hu"/>
        </w:rPr>
        <w:t>3</w:t>
      </w:r>
      <w:r w:rsidRPr="00DC6537">
        <w:rPr>
          <w:rFonts w:ascii="Times New Roman" w:hAnsi="Times New Roman"/>
          <w:sz w:val="22"/>
          <w:szCs w:val="22"/>
          <w:lang w:val="hu"/>
        </w:rPr>
        <w:t xml:space="preserve"> Nem érzékeny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izolátumok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nagyon ritkán fordulnak elő vagy még nem számoltak be ilyenekről. Az ilyen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izolátumokon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végzett azonosítási és antibiotikum-érzékenységi vizsgálat eredményét meg kell erősíteni, és az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izolátumot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el kell küldeni egy referencialaboratóriumba.</w:t>
      </w:r>
    </w:p>
    <w:p w14:paraId="2018309B" w14:textId="77777777" w:rsidR="00880058" w:rsidRPr="00DC6537" w:rsidRDefault="00880058" w:rsidP="00A00EC0">
      <w:pPr>
        <w:rPr>
          <w:rFonts w:ascii="Times New Roman" w:hAnsi="Times New Roman"/>
          <w:sz w:val="22"/>
          <w:szCs w:val="22"/>
        </w:rPr>
      </w:pPr>
    </w:p>
    <w:p w14:paraId="5B0D6DAB" w14:textId="77777777" w:rsidR="00880058" w:rsidRPr="00DC6537" w:rsidRDefault="00880058" w:rsidP="00A00EC0">
      <w:pPr>
        <w:rPr>
          <w:rFonts w:ascii="Times New Roman" w:hAnsi="Times New Roman"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vertAlign w:val="superscript"/>
          <w:lang w:val="hu"/>
        </w:rPr>
        <w:t>4</w:t>
      </w:r>
      <w:r w:rsidRPr="00DC6537">
        <w:rPr>
          <w:rFonts w:ascii="Times New Roman" w:hAnsi="Times New Roman"/>
          <w:sz w:val="22"/>
          <w:szCs w:val="22"/>
          <w:lang w:val="hu"/>
        </w:rPr>
        <w:t xml:space="preserve"> A </w:t>
      </w:r>
      <w:r w:rsidRPr="00DC6537">
        <w:rPr>
          <w:rFonts w:ascii="Times New Roman" w:hAnsi="Times New Roman"/>
          <w:i/>
          <w:iCs/>
          <w:sz w:val="22"/>
          <w:szCs w:val="22"/>
          <w:lang w:val="hu"/>
        </w:rPr>
        <w:t xml:space="preserve">N.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"/>
        </w:rPr>
        <w:t>meningitidis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okozta súlyos szisztémás fertőzésekre (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meningitis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septicaemiával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együtt vagy anélkül) vonatkozó határértékeket csak a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meropenemre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vonatkozóan állapították meg.</w:t>
      </w:r>
    </w:p>
    <w:p w14:paraId="2D351E47" w14:textId="77777777" w:rsidR="00880058" w:rsidRPr="00DC6537" w:rsidRDefault="00880058" w:rsidP="00A00EC0">
      <w:pPr>
        <w:rPr>
          <w:rFonts w:ascii="Times New Roman" w:hAnsi="Times New Roman"/>
          <w:sz w:val="22"/>
          <w:szCs w:val="22"/>
        </w:rPr>
      </w:pPr>
    </w:p>
    <w:p w14:paraId="69D74582" w14:textId="77777777" w:rsidR="00880058" w:rsidRPr="00DC6537" w:rsidRDefault="00880058" w:rsidP="00A00EC0">
      <w:pPr>
        <w:rPr>
          <w:rFonts w:ascii="Times New Roman" w:hAnsi="Times New Roman"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vertAlign w:val="superscript"/>
          <w:lang w:val="hu"/>
        </w:rPr>
        <w:t>5</w:t>
      </w:r>
      <w:r w:rsidRPr="00DC6537">
        <w:rPr>
          <w:rFonts w:ascii="Times New Roman" w:hAnsi="Times New Roman"/>
          <w:sz w:val="22"/>
          <w:szCs w:val="22"/>
          <w:lang w:val="hu"/>
        </w:rPr>
        <w:t xml:space="preserve"> Bizonyos 1 mg/l MIC értékkel rendelkező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izolátumok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a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cfiA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gént hordozhatják.</w:t>
      </w:r>
    </w:p>
    <w:p w14:paraId="02928384" w14:textId="77777777" w:rsidR="00880058" w:rsidRPr="00DC6537" w:rsidRDefault="00880058" w:rsidP="00A00EC0">
      <w:pPr>
        <w:rPr>
          <w:rFonts w:ascii="Times New Roman" w:hAnsi="Times New Roman"/>
          <w:sz w:val="22"/>
          <w:szCs w:val="22"/>
        </w:rPr>
      </w:pPr>
    </w:p>
    <w:p w14:paraId="49CC1906" w14:textId="595BDACB" w:rsidR="00880058" w:rsidRPr="00DC6537" w:rsidRDefault="00880058" w:rsidP="00A00EC0">
      <w:pPr>
        <w:rPr>
          <w:rFonts w:ascii="Times New Roman" w:hAnsi="Times New Roman"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vertAlign w:val="superscript"/>
          <w:lang w:val="hu"/>
        </w:rPr>
        <w:t>6</w:t>
      </w:r>
      <w:r w:rsidRPr="00DC6537">
        <w:rPr>
          <w:rFonts w:ascii="Times New Roman" w:hAnsi="Times New Roman"/>
          <w:sz w:val="22"/>
          <w:szCs w:val="22"/>
          <w:lang w:val="hu"/>
        </w:rPr>
        <w:t xml:space="preserve"> Ezeket a határértékeket kizárólag akkor alkalmazzák, amikor nincsenek fajspecifikus határértékek vagy egyéb ajánlások (kihúzás vagy megjegyzés) a fajspecifikus táblázatokban. Ha a MIC meghaladja a PK-PD adatok szerinti rezisztenciahatárértéket, az adott szer alkalmazása nem javasolt. Ha a MIC nem haladja meg a PK-PD adatok szerinti érzékenységi határértéket, ez arra utal, hogy az adott szer elővigyázatossággal alkalmazható. A MIC is megadható, ez azonban nem alapvető fontosságú. Fel kell tüntetni egy megjegyzést arra vonatkozóan, hogy az útmutatás kizárólag a PK-PD adatok szerinti határértékeken alapul, valamint fel kell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tünteni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a PK-PD adatok szerinti határérték alapjául szolgáló adagolást.</w:t>
      </w:r>
    </w:p>
    <w:p w14:paraId="306C6E9B" w14:textId="77777777" w:rsidR="00270903" w:rsidRPr="00DC6537" w:rsidRDefault="00270903" w:rsidP="00A00EC0">
      <w:pPr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25EFAFD5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szerzett rezisztencia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prevalenciája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egyes fajok esetén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földrajzilag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időben változó lehet, így a helyi rezisztencia-adatok ismerete kívánatos, főleg súlyos fertőzések kezelésekor. Szükség szerint szaktanácsot kell kérni, ha a rezisztencia helyi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prevalenciája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olyan, hogy a szer alkalmazhatósága legalábbis néhány fertőzéstípusnál kérdéses.</w:t>
      </w:r>
    </w:p>
    <w:p w14:paraId="77395285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D1FB7D8" w14:textId="33E5860C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következő táblázatban felsorolt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patogének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klinikai tapasztalatból és a terápiás </w:t>
      </w:r>
      <w:r w:rsidR="00D27926">
        <w:rPr>
          <w:rFonts w:ascii="Times New Roman" w:hAnsi="Times New Roman"/>
          <w:sz w:val="22"/>
          <w:szCs w:val="22"/>
          <w:lang w:val="hu-HU" w:eastAsia="hu-HU"/>
        </w:rPr>
        <w:t>irányelvekből</w:t>
      </w:r>
      <w:r w:rsidR="00D27926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származnak.</w:t>
      </w:r>
    </w:p>
    <w:p w14:paraId="74DCB94D" w14:textId="77777777" w:rsidR="00CC1C80" w:rsidRPr="00DC6537" w:rsidRDefault="00CC1C80" w:rsidP="00A00EC0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52BDA519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b/>
          <w:bCs/>
          <w:sz w:val="22"/>
          <w:szCs w:val="22"/>
          <w:u w:val="single"/>
          <w:lang w:val="hu-HU" w:eastAsia="hu-HU"/>
        </w:rPr>
        <w:t>Általában érzékeny fajok</w:t>
      </w:r>
    </w:p>
    <w:p w14:paraId="5073A019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b/>
          <w:bCs/>
          <w:sz w:val="22"/>
          <w:szCs w:val="22"/>
          <w:lang w:val="hu-HU" w:eastAsia="hu-HU"/>
        </w:rPr>
        <w:t>Gram</w:t>
      </w:r>
      <w:proofErr w:type="spellEnd"/>
      <w:r w:rsidRPr="00DC6537">
        <w:rPr>
          <w:rFonts w:ascii="Times New Roman" w:hAnsi="Times New Roman"/>
          <w:b/>
          <w:bCs/>
          <w:sz w:val="22"/>
          <w:szCs w:val="22"/>
          <w:lang w:val="hu-HU" w:eastAsia="hu-HU"/>
        </w:rPr>
        <w:t>-pozitív aerobok</w:t>
      </w:r>
    </w:p>
    <w:p w14:paraId="7ED1CE1F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Enterococcus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faecalis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vertAlign w:val="superscript"/>
          <w:lang w:val="hu-HU" w:eastAsia="hu-HU"/>
        </w:rPr>
        <w:t>$</w:t>
      </w:r>
    </w:p>
    <w:p w14:paraId="51DD82CE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Staphylococcus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aureus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(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meticillin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</w:t>
      </w:r>
      <w:proofErr w:type="gramStart"/>
      <w:r w:rsidRPr="00DC6537">
        <w:rPr>
          <w:rFonts w:ascii="Times New Roman" w:hAnsi="Times New Roman"/>
          <w:sz w:val="22"/>
          <w:szCs w:val="22"/>
          <w:lang w:val="hu-HU" w:eastAsia="hu-HU"/>
        </w:rPr>
        <w:t>érzékeny)</w:t>
      </w:r>
      <w:r w:rsidRPr="00DC6537">
        <w:rPr>
          <w:rFonts w:ascii="Times New Roman" w:hAnsi="Times New Roman"/>
          <w:sz w:val="22"/>
          <w:szCs w:val="22"/>
          <w:vertAlign w:val="superscript"/>
          <w:lang w:val="hu-HU" w:eastAsia="hu-HU"/>
        </w:rPr>
        <w:t>£</w:t>
      </w:r>
      <w:proofErr w:type="gramEnd"/>
    </w:p>
    <w:p w14:paraId="39F0094E" w14:textId="07544E35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Staphylococcus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="0026323C">
        <w:rPr>
          <w:rFonts w:ascii="Times New Roman" w:hAnsi="Times New Roman"/>
          <w:sz w:val="22"/>
          <w:szCs w:val="22"/>
          <w:lang w:val="hu-HU" w:eastAsia="hu-HU"/>
        </w:rPr>
        <w:t>spp</w:t>
      </w:r>
      <w:proofErr w:type="spellEnd"/>
      <w:r w:rsidR="0026323C">
        <w:rPr>
          <w:rFonts w:ascii="Times New Roman" w:hAnsi="Times New Roman"/>
          <w:sz w:val="22"/>
          <w:szCs w:val="22"/>
          <w:lang w:val="hu-HU" w:eastAsia="hu-HU"/>
        </w:rPr>
        <w:t>.</w:t>
      </w:r>
      <w:r w:rsidR="0026323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(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meticillin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-érzékeny) beleértve a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Staphylococcus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epidermidis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t</w:t>
      </w:r>
      <w:proofErr w:type="spellEnd"/>
      <w:r w:rsidR="00B86A6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is</w:t>
      </w:r>
    </w:p>
    <w:p w14:paraId="48A1C176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Streptococcus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agalactiae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(B csoport)</w:t>
      </w:r>
    </w:p>
    <w:p w14:paraId="0087BAB1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Streptococcus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milleri </w:t>
      </w:r>
      <w:r w:rsidR="009522BE" w:rsidRPr="00DC6537">
        <w:rPr>
          <w:rFonts w:ascii="Times New Roman" w:hAnsi="Times New Roman"/>
          <w:sz w:val="22"/>
          <w:szCs w:val="22"/>
          <w:lang w:val="hu-HU" w:eastAsia="hu-HU"/>
        </w:rPr>
        <w:t>csoport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(S.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anginosus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, S.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constellatus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="009522BE"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és</w:t>
      </w: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S.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intermedius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)</w:t>
      </w:r>
    </w:p>
    <w:p w14:paraId="7211BE36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Streptococcus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pneumoniae</w:t>
      </w:r>
      <w:proofErr w:type="spellEnd"/>
    </w:p>
    <w:p w14:paraId="2DBB1A60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Streptococcus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pyogenes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(A csoport)</w:t>
      </w:r>
    </w:p>
    <w:p w14:paraId="7DEFA485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D8785BD" w14:textId="77777777" w:rsidR="00CC1C80" w:rsidRPr="00DC6537" w:rsidRDefault="00CC1C80" w:rsidP="00A00EC0">
      <w:pPr>
        <w:keepNext/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b/>
          <w:bCs/>
          <w:sz w:val="22"/>
          <w:szCs w:val="22"/>
          <w:lang w:val="hu-HU" w:eastAsia="hu-HU"/>
        </w:rPr>
        <w:t>Gram</w:t>
      </w:r>
      <w:proofErr w:type="spellEnd"/>
      <w:r w:rsidRPr="00DC6537">
        <w:rPr>
          <w:rFonts w:ascii="Times New Roman" w:hAnsi="Times New Roman"/>
          <w:b/>
          <w:bCs/>
          <w:sz w:val="22"/>
          <w:szCs w:val="22"/>
          <w:lang w:val="hu-HU" w:eastAsia="hu-HU"/>
        </w:rPr>
        <w:t>-negatív aerobok</w:t>
      </w:r>
    </w:p>
    <w:p w14:paraId="03229495" w14:textId="77777777" w:rsidR="00CC1C80" w:rsidRPr="00DC6537" w:rsidRDefault="00CC1C80" w:rsidP="00A00EC0">
      <w:pPr>
        <w:keepNext/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Citrobacter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freu</w:t>
      </w:r>
      <w:r w:rsidR="00001048"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n</w:t>
      </w: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dii</w:t>
      </w:r>
      <w:proofErr w:type="spellEnd"/>
    </w:p>
    <w:p w14:paraId="60AAC16A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Citrobacter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koseri</w:t>
      </w:r>
      <w:proofErr w:type="spellEnd"/>
    </w:p>
    <w:p w14:paraId="11CADC93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Enterobacter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aerogenes</w:t>
      </w:r>
      <w:proofErr w:type="spellEnd"/>
    </w:p>
    <w:p w14:paraId="2E7CAE72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Enterobacter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cloacae</w:t>
      </w:r>
      <w:proofErr w:type="spellEnd"/>
    </w:p>
    <w:p w14:paraId="003D2A5A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Escherichia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coli</w:t>
      </w:r>
    </w:p>
    <w:p w14:paraId="458E777E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Haemophilus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influenzae</w:t>
      </w:r>
      <w:proofErr w:type="spellEnd"/>
    </w:p>
    <w:p w14:paraId="058AEA7B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Klebsiella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oxytoca</w:t>
      </w:r>
      <w:proofErr w:type="spellEnd"/>
    </w:p>
    <w:p w14:paraId="3D521A0B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Klebsiella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pneumoniae</w:t>
      </w:r>
      <w:proofErr w:type="spellEnd"/>
    </w:p>
    <w:p w14:paraId="11BDFC07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Morganella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morganii</w:t>
      </w:r>
      <w:proofErr w:type="spellEnd"/>
    </w:p>
    <w:p w14:paraId="407A5ED3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Neisseria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meningitidis</w:t>
      </w:r>
      <w:proofErr w:type="spellEnd"/>
    </w:p>
    <w:p w14:paraId="3194AD07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lastRenderedPageBreak/>
        <w:t xml:space="preserve">Proteus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mirabilis</w:t>
      </w:r>
      <w:proofErr w:type="spellEnd"/>
    </w:p>
    <w:p w14:paraId="2FBEC05B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Proteus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vulgaris</w:t>
      </w:r>
      <w:proofErr w:type="spellEnd"/>
    </w:p>
    <w:p w14:paraId="43E64298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Serratia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marcescens</w:t>
      </w:r>
      <w:proofErr w:type="spellEnd"/>
    </w:p>
    <w:p w14:paraId="73958B65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B119B26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b/>
          <w:bCs/>
          <w:sz w:val="22"/>
          <w:szCs w:val="22"/>
          <w:lang w:val="hu-HU" w:eastAsia="hu-HU"/>
        </w:rPr>
        <w:t>Gram</w:t>
      </w:r>
      <w:proofErr w:type="spellEnd"/>
      <w:r w:rsidRPr="00DC6537">
        <w:rPr>
          <w:rFonts w:ascii="Times New Roman" w:hAnsi="Times New Roman"/>
          <w:b/>
          <w:bCs/>
          <w:sz w:val="22"/>
          <w:szCs w:val="22"/>
          <w:lang w:val="hu-HU" w:eastAsia="hu-HU"/>
        </w:rPr>
        <w:t>-pozitív anaerobok</w:t>
      </w:r>
    </w:p>
    <w:p w14:paraId="7D79EB93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Clostridium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perfringens</w:t>
      </w:r>
      <w:proofErr w:type="spellEnd"/>
    </w:p>
    <w:p w14:paraId="494F6063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Peptoniphilus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asaccharolyticus</w:t>
      </w:r>
      <w:proofErr w:type="spellEnd"/>
    </w:p>
    <w:p w14:paraId="053184B8" w14:textId="77777777" w:rsidR="00CC1C80" w:rsidRPr="00DC6537" w:rsidRDefault="006F5B27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Peptostreptococcus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speciesek </w:t>
      </w: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(</w:t>
      </w:r>
      <w:r w:rsidRPr="0049719B">
        <w:rPr>
          <w:rFonts w:ascii="Times New Roman" w:hAnsi="Times New Roman"/>
          <w:iCs/>
          <w:sz w:val="22"/>
          <w:szCs w:val="22"/>
          <w:lang w:val="hu-HU" w:eastAsia="hu-HU"/>
        </w:rPr>
        <w:t>beleértve a</w:t>
      </w: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P.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micros</w:t>
      </w:r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>t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, P.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anaerobius</w:t>
      </w:r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>t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és a P.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magnus</w:t>
      </w:r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>t</w:t>
      </w:r>
      <w:proofErr w:type="spellEnd"/>
      <w:r w:rsidR="00B86A6C" w:rsidRPr="00DC6537">
        <w:rPr>
          <w:rFonts w:ascii="Times New Roman" w:hAnsi="Times New Roman"/>
          <w:iCs/>
          <w:sz w:val="22"/>
          <w:szCs w:val="22"/>
          <w:lang w:val="hu-HU" w:eastAsia="hu-HU"/>
        </w:rPr>
        <w:t xml:space="preserve"> is</w:t>
      </w: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)</w:t>
      </w:r>
    </w:p>
    <w:p w14:paraId="57BD36A6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0E653CD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b/>
          <w:bCs/>
          <w:sz w:val="22"/>
          <w:szCs w:val="22"/>
          <w:lang w:val="hu-HU" w:eastAsia="hu-HU"/>
        </w:rPr>
        <w:t>Gram</w:t>
      </w:r>
      <w:proofErr w:type="spellEnd"/>
      <w:r w:rsidRPr="00DC6537">
        <w:rPr>
          <w:rFonts w:ascii="Times New Roman" w:hAnsi="Times New Roman"/>
          <w:b/>
          <w:bCs/>
          <w:sz w:val="22"/>
          <w:szCs w:val="22"/>
          <w:lang w:val="hu-HU" w:eastAsia="hu-HU"/>
        </w:rPr>
        <w:t>-negatív anaerobok</w:t>
      </w:r>
    </w:p>
    <w:p w14:paraId="6F299C9D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Bacteroides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caccae</w:t>
      </w:r>
      <w:proofErr w:type="spellEnd"/>
    </w:p>
    <w:p w14:paraId="2A6A1545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Bacteroides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fragilis </w:t>
      </w:r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>csoport</w:t>
      </w:r>
    </w:p>
    <w:p w14:paraId="42BEB0A3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Prevotella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bivia</w:t>
      </w:r>
      <w:proofErr w:type="spellEnd"/>
    </w:p>
    <w:p w14:paraId="288B3C60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Prevotella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disiens</w:t>
      </w:r>
      <w:proofErr w:type="spellEnd"/>
    </w:p>
    <w:p w14:paraId="0097FC94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1C17B1A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b/>
          <w:bCs/>
          <w:sz w:val="22"/>
          <w:szCs w:val="22"/>
          <w:u w:val="single"/>
          <w:lang w:val="hu-HU" w:eastAsia="hu-HU"/>
        </w:rPr>
        <w:t>Fajok, amelyeknél a szerzett rezisztencia problémát jelenthet</w:t>
      </w:r>
    </w:p>
    <w:p w14:paraId="569C7D45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b/>
          <w:bCs/>
          <w:sz w:val="22"/>
          <w:szCs w:val="22"/>
          <w:lang w:val="hu-HU" w:eastAsia="hu-HU"/>
        </w:rPr>
        <w:t>Gram</w:t>
      </w:r>
      <w:proofErr w:type="spellEnd"/>
      <w:r w:rsidRPr="00DC6537">
        <w:rPr>
          <w:rFonts w:ascii="Times New Roman" w:hAnsi="Times New Roman"/>
          <w:b/>
          <w:bCs/>
          <w:sz w:val="22"/>
          <w:szCs w:val="22"/>
          <w:lang w:val="hu-HU" w:eastAsia="hu-HU"/>
        </w:rPr>
        <w:t>-pozitív aerobok</w:t>
      </w:r>
    </w:p>
    <w:p w14:paraId="4C7EA9CA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Enterococcus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faecium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vertAlign w:val="superscript"/>
          <w:lang w:val="hu-HU" w:eastAsia="hu-HU"/>
        </w:rPr>
        <w:t>$†</w:t>
      </w:r>
    </w:p>
    <w:p w14:paraId="32448F8A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B435CDB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b/>
          <w:bCs/>
          <w:sz w:val="22"/>
          <w:szCs w:val="22"/>
          <w:lang w:val="hu-HU" w:eastAsia="hu-HU"/>
        </w:rPr>
        <w:t>Gram</w:t>
      </w:r>
      <w:proofErr w:type="spellEnd"/>
      <w:r w:rsidRPr="00DC6537">
        <w:rPr>
          <w:rFonts w:ascii="Times New Roman" w:hAnsi="Times New Roman"/>
          <w:b/>
          <w:bCs/>
          <w:sz w:val="22"/>
          <w:szCs w:val="22"/>
          <w:lang w:val="hu-HU" w:eastAsia="hu-HU"/>
        </w:rPr>
        <w:t>-negatív aerobok</w:t>
      </w:r>
    </w:p>
    <w:p w14:paraId="324DE81E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Acinetobacter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species</w:t>
      </w:r>
      <w:r w:rsidR="00E4615E" w:rsidRPr="00DC6537">
        <w:rPr>
          <w:rFonts w:ascii="Times New Roman" w:hAnsi="Times New Roman"/>
          <w:sz w:val="22"/>
          <w:szCs w:val="22"/>
          <w:lang w:val="hu-HU" w:eastAsia="hu-HU"/>
        </w:rPr>
        <w:t>ek</w:t>
      </w:r>
    </w:p>
    <w:p w14:paraId="71CEA754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Burkholderia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cepacia</w:t>
      </w:r>
      <w:proofErr w:type="spellEnd"/>
    </w:p>
    <w:p w14:paraId="1FF638F4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Pseudomonas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aeruginosa</w:t>
      </w:r>
      <w:proofErr w:type="spellEnd"/>
    </w:p>
    <w:p w14:paraId="43F3B0CC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6D258E0" w14:textId="4849048C" w:rsidR="00CC1C80" w:rsidRPr="00DC6537" w:rsidRDefault="0026323C" w:rsidP="00A00EC0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u w:val="single"/>
          <w:lang w:val="hu-HU" w:eastAsia="hu-HU"/>
        </w:rPr>
      </w:pPr>
      <w:r>
        <w:rPr>
          <w:rFonts w:ascii="Times New Roman" w:hAnsi="Times New Roman"/>
          <w:b/>
          <w:bCs/>
          <w:sz w:val="22"/>
          <w:szCs w:val="22"/>
          <w:u w:val="single"/>
          <w:lang w:val="hu-HU" w:eastAsia="hu-HU"/>
        </w:rPr>
        <w:t>Eredendően</w:t>
      </w:r>
      <w:r w:rsidRPr="00DC6537">
        <w:rPr>
          <w:rFonts w:ascii="Times New Roman" w:hAnsi="Times New Roman"/>
          <w:b/>
          <w:bCs/>
          <w:sz w:val="22"/>
          <w:szCs w:val="22"/>
          <w:u w:val="single"/>
          <w:lang w:val="hu-HU" w:eastAsia="hu-HU"/>
        </w:rPr>
        <w:t xml:space="preserve"> </w:t>
      </w:r>
      <w:r w:rsidR="00CC1C80" w:rsidRPr="00DC6537">
        <w:rPr>
          <w:rFonts w:ascii="Times New Roman" w:hAnsi="Times New Roman"/>
          <w:b/>
          <w:bCs/>
          <w:sz w:val="22"/>
          <w:szCs w:val="22"/>
          <w:u w:val="single"/>
          <w:lang w:val="hu-HU" w:eastAsia="hu-HU"/>
        </w:rPr>
        <w:t>rezisztens kórokozók</w:t>
      </w:r>
    </w:p>
    <w:p w14:paraId="7EA87040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b/>
          <w:bCs/>
          <w:sz w:val="22"/>
          <w:szCs w:val="22"/>
          <w:lang w:val="hu-HU" w:eastAsia="hu-HU"/>
        </w:rPr>
        <w:t>Gram</w:t>
      </w:r>
      <w:proofErr w:type="spellEnd"/>
      <w:r w:rsidRPr="00DC6537">
        <w:rPr>
          <w:rFonts w:ascii="Times New Roman" w:hAnsi="Times New Roman"/>
          <w:b/>
          <w:bCs/>
          <w:sz w:val="22"/>
          <w:szCs w:val="22"/>
          <w:lang w:val="hu-HU" w:eastAsia="hu-HU"/>
        </w:rPr>
        <w:t>-negatív aerobok</w:t>
      </w:r>
    </w:p>
    <w:p w14:paraId="1EE7303A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Stenotrophomonas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maltophilia</w:t>
      </w:r>
      <w:proofErr w:type="spellEnd"/>
    </w:p>
    <w:p w14:paraId="2631E6FB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Legionella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speciesek</w:t>
      </w:r>
    </w:p>
    <w:p w14:paraId="6376F0B7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4FD8BE6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 w:eastAsia="hu-HU"/>
        </w:rPr>
        <w:t>Egyéb mikroorganizmusok</w:t>
      </w:r>
    </w:p>
    <w:p w14:paraId="6DECD436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Chlamydophila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pneumoniae</w:t>
      </w:r>
      <w:proofErr w:type="spellEnd"/>
    </w:p>
    <w:p w14:paraId="31961DC5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Chlamydophila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psittaci</w:t>
      </w:r>
      <w:proofErr w:type="spellEnd"/>
    </w:p>
    <w:p w14:paraId="6700D5AC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Coxiella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burnetii</w:t>
      </w:r>
      <w:proofErr w:type="spellEnd"/>
    </w:p>
    <w:p w14:paraId="26120FC9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Mycoplasma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pneumoniae</w:t>
      </w:r>
      <w:proofErr w:type="spellEnd"/>
    </w:p>
    <w:p w14:paraId="1DF465DE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3F4B2F1" w14:textId="0E649502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vertAlign w:val="superscript"/>
          <w:lang w:val="hu-HU" w:eastAsia="hu-HU"/>
        </w:rPr>
        <w:t>$</w:t>
      </w:r>
      <w:r w:rsidR="00911533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Fajok, amelyek természetes </w:t>
      </w:r>
      <w:r w:rsidR="004D7987" w:rsidRPr="00DC6537">
        <w:rPr>
          <w:rFonts w:ascii="Times New Roman" w:hAnsi="Times New Roman"/>
          <w:sz w:val="22"/>
          <w:szCs w:val="22"/>
          <w:lang w:val="hu-HU" w:eastAsia="hu-HU"/>
        </w:rPr>
        <w:t xml:space="preserve">mérsékelt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érzékenységet mutatnak</w:t>
      </w:r>
    </w:p>
    <w:p w14:paraId="1D81915C" w14:textId="3A72F976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vertAlign w:val="superscript"/>
          <w:lang w:val="hu-HU" w:eastAsia="hu-HU"/>
        </w:rPr>
        <w:t>£</w:t>
      </w:r>
      <w:r w:rsidR="00911533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Az összes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meticillin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-rezisztens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Staphylococcus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rezisztens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meropenemre</w:t>
      </w:r>
      <w:proofErr w:type="spellEnd"/>
    </w:p>
    <w:p w14:paraId="0EB226AE" w14:textId="62B35596" w:rsidR="00CC1C80" w:rsidRPr="00DC6537" w:rsidRDefault="00CC1C80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vertAlign w:val="superscript"/>
          <w:lang w:val="hu-HU" w:eastAsia="hu-HU"/>
        </w:rPr>
        <w:t>†</w:t>
      </w:r>
      <w:r w:rsidR="00911533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Rezisztenciaarány </w:t>
      </w:r>
      <w:r w:rsidR="00A85B0F" w:rsidRPr="00DC6537">
        <w:rPr>
          <w:rFonts w:ascii="Times New Roman" w:hAnsi="Times New Roman"/>
          <w:sz w:val="22"/>
          <w:szCs w:val="22"/>
          <w:lang w:val="hu-HU" w:eastAsia="hu-HU"/>
        </w:rPr>
        <w:t>≥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50% egy vagy több EU </w:t>
      </w:r>
      <w:r w:rsidR="004D7987" w:rsidRPr="00DC6537">
        <w:rPr>
          <w:rFonts w:ascii="Times New Roman" w:hAnsi="Times New Roman"/>
          <w:sz w:val="22"/>
          <w:szCs w:val="22"/>
          <w:lang w:val="hu-HU" w:eastAsia="hu-HU"/>
        </w:rPr>
        <w:t>tag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országban</w:t>
      </w:r>
    </w:p>
    <w:p w14:paraId="638293C9" w14:textId="77777777" w:rsidR="001722B7" w:rsidRPr="00DC6537" w:rsidRDefault="001722B7" w:rsidP="00A00EC0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13244460" w14:textId="42279D3B" w:rsidR="001722B7" w:rsidRPr="00DC6537" w:rsidRDefault="001722B7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>Malleus</w:t>
      </w:r>
      <w:proofErr w:type="spellEnd"/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 xml:space="preserve"> és </w:t>
      </w:r>
      <w:proofErr w:type="spellStart"/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>melioidosis</w:t>
      </w:r>
      <w:proofErr w:type="spellEnd"/>
      <w:r w:rsidR="00911533" w:rsidRPr="00DC6537">
        <w:rPr>
          <w:rFonts w:ascii="Times New Roman" w:hAnsi="Times New Roman"/>
          <w:iCs/>
          <w:sz w:val="22"/>
          <w:szCs w:val="22"/>
          <w:lang w:val="hu-HU" w:eastAsia="hu-HU"/>
        </w:rPr>
        <w:t xml:space="preserve">: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embereknél történő alkalmazása a </w:t>
      </w:r>
      <w:proofErr w:type="spellStart"/>
      <w:r w:rsidRPr="00DC6537">
        <w:rPr>
          <w:rFonts w:ascii="Times New Roman" w:hAnsi="Times New Roman"/>
          <w:bCs/>
          <w:i/>
          <w:sz w:val="22"/>
          <w:szCs w:val="22"/>
          <w:lang w:val="hu-HU"/>
        </w:rPr>
        <w:t>Burkholderia</w:t>
      </w:r>
      <w:proofErr w:type="spellEnd"/>
      <w:r w:rsidRPr="00DC6537">
        <w:rPr>
          <w:rFonts w:ascii="Times New Roman" w:hAnsi="Times New Roman"/>
          <w:bCs/>
          <w:i/>
          <w:sz w:val="22"/>
          <w:szCs w:val="22"/>
          <w:lang w:val="hu-HU"/>
        </w:rPr>
        <w:t xml:space="preserve"> </w:t>
      </w:r>
      <w:proofErr w:type="spellStart"/>
      <w:r w:rsidRPr="00DC6537">
        <w:rPr>
          <w:rFonts w:ascii="Times New Roman" w:hAnsi="Times New Roman"/>
          <w:bCs/>
          <w:i/>
          <w:sz w:val="22"/>
          <w:szCs w:val="22"/>
          <w:lang w:val="hu-HU"/>
        </w:rPr>
        <w:t>mallei</w:t>
      </w:r>
      <w:proofErr w:type="spellEnd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és a </w:t>
      </w:r>
      <w:proofErr w:type="spellStart"/>
      <w:r w:rsidRPr="00DC6537">
        <w:rPr>
          <w:rFonts w:ascii="Times New Roman" w:hAnsi="Times New Roman"/>
          <w:bCs/>
          <w:i/>
          <w:sz w:val="22"/>
          <w:szCs w:val="22"/>
          <w:lang w:val="hu-HU"/>
        </w:rPr>
        <w:t>Burkholderia</w:t>
      </w:r>
      <w:proofErr w:type="spellEnd"/>
      <w:r w:rsidRPr="00DC6537">
        <w:rPr>
          <w:rFonts w:ascii="Times New Roman" w:hAnsi="Times New Roman"/>
          <w:bCs/>
          <w:i/>
          <w:sz w:val="22"/>
          <w:szCs w:val="22"/>
          <w:lang w:val="hu-HU"/>
        </w:rPr>
        <w:t xml:space="preserve"> </w:t>
      </w:r>
      <w:proofErr w:type="spellStart"/>
      <w:r w:rsidRPr="00DC6537">
        <w:rPr>
          <w:rFonts w:ascii="Times New Roman" w:hAnsi="Times New Roman"/>
          <w:bCs/>
          <w:i/>
          <w:sz w:val="22"/>
          <w:szCs w:val="22"/>
          <w:lang w:val="hu-HU"/>
        </w:rPr>
        <w:t>pseudomallei</w:t>
      </w:r>
      <w:proofErr w:type="spellEnd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</w:t>
      </w:r>
      <w:r w:rsidRPr="00DC6537">
        <w:rPr>
          <w:rFonts w:ascii="Times New Roman" w:hAnsi="Times New Roman"/>
          <w:bCs/>
          <w:i/>
          <w:iCs/>
          <w:sz w:val="22"/>
          <w:szCs w:val="22"/>
          <w:lang w:val="hu-HU"/>
        </w:rPr>
        <w:t>in vitro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érzékenységi adatain és korlátozott számú humán adaton alapul. A </w:t>
      </w:r>
      <w:proofErr w:type="spellStart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malleus</w:t>
      </w:r>
      <w:proofErr w:type="spellEnd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és a </w:t>
      </w:r>
      <w:proofErr w:type="spellStart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melioidosis</w:t>
      </w:r>
      <w:proofErr w:type="spellEnd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kezelése során a kezelőorvosnak az országos és/vagy a nemzetközi konszenzus dokumentumokban előírtak szerint kell eljárni.</w:t>
      </w:r>
    </w:p>
    <w:p w14:paraId="715FE09A" w14:textId="77777777" w:rsidR="00D97F23" w:rsidRPr="00DC6537" w:rsidRDefault="00D97F23" w:rsidP="00A00EC0">
      <w:pPr>
        <w:rPr>
          <w:rFonts w:ascii="Times New Roman" w:hAnsi="Times New Roman"/>
          <w:bCs/>
          <w:sz w:val="22"/>
          <w:szCs w:val="22"/>
          <w:lang w:val="hu-HU"/>
        </w:rPr>
      </w:pPr>
    </w:p>
    <w:p w14:paraId="063869F6" w14:textId="77777777" w:rsidR="00D97F23" w:rsidRPr="00DC6537" w:rsidRDefault="00D97F23" w:rsidP="00A00EC0">
      <w:pPr>
        <w:keepNext/>
        <w:numPr>
          <w:ilvl w:val="1"/>
          <w:numId w:val="17"/>
        </w:numPr>
        <w:tabs>
          <w:tab w:val="clear" w:pos="720"/>
        </w:tabs>
        <w:ind w:left="0" w:firstLine="0"/>
        <w:rPr>
          <w:rFonts w:ascii="Times New Roman" w:hAnsi="Times New Roman"/>
          <w:b/>
          <w:sz w:val="22"/>
          <w:szCs w:val="22"/>
          <w:lang w:val="hu-HU"/>
        </w:rPr>
      </w:pPr>
      <w:proofErr w:type="spellStart"/>
      <w:r w:rsidRPr="00DC6537">
        <w:rPr>
          <w:rFonts w:ascii="Times New Roman" w:hAnsi="Times New Roman"/>
          <w:b/>
          <w:sz w:val="22"/>
          <w:szCs w:val="22"/>
          <w:lang w:val="hu-HU"/>
        </w:rPr>
        <w:t>Farmakokinetikai</w:t>
      </w:r>
      <w:proofErr w:type="spellEnd"/>
      <w:r w:rsidRPr="00DC6537">
        <w:rPr>
          <w:rFonts w:ascii="Times New Roman" w:hAnsi="Times New Roman"/>
          <w:b/>
          <w:sz w:val="22"/>
          <w:szCs w:val="22"/>
          <w:lang w:val="hu-HU"/>
        </w:rPr>
        <w:t xml:space="preserve"> tulajdonságok</w:t>
      </w:r>
    </w:p>
    <w:p w14:paraId="3D45B924" w14:textId="77777777" w:rsidR="00D97F23" w:rsidRPr="00DC6537" w:rsidRDefault="00D97F23" w:rsidP="00A00EC0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36DC6B73" w14:textId="21F873B5" w:rsidR="00CC1C80" w:rsidRPr="00DC6537" w:rsidRDefault="00CC1C80" w:rsidP="00A00EC0">
      <w:pPr>
        <w:keepNext/>
        <w:rPr>
          <w:rFonts w:ascii="Times New Roman" w:hAnsi="Times New Roman"/>
          <w:bCs/>
          <w:iCs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Egészséges egyéneknél az átlagos plazma felezési idő megközelítőleg 1 óra; az átlagos </w:t>
      </w:r>
      <w:r w:rsidR="0026323C">
        <w:rPr>
          <w:rFonts w:ascii="Times New Roman" w:hAnsi="Times New Roman"/>
          <w:sz w:val="22"/>
          <w:szCs w:val="22"/>
          <w:lang w:val="hu-HU" w:eastAsia="hu-HU"/>
        </w:rPr>
        <w:t>el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oszlási térfogat kb. 0,25</w:t>
      </w:r>
      <w:r w:rsidR="00A4561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l/</w:t>
      </w:r>
      <w:proofErr w:type="spellStart"/>
      <w:r w:rsidR="005E2369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(11</w:t>
      </w:r>
      <w:r w:rsidR="00340176" w:rsidRPr="00DC6537">
        <w:rPr>
          <w:rFonts w:ascii="Times New Roman" w:hAnsi="Times New Roman"/>
          <w:sz w:val="22"/>
          <w:szCs w:val="22"/>
          <w:lang w:val="hu-HU" w:eastAsia="hu-HU"/>
        </w:rPr>
        <w:t>-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27</w:t>
      </w:r>
      <w:r w:rsidR="00A4561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l), az átlagos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pedig 287</w:t>
      </w:r>
      <w:r w:rsidR="00A4561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 250</w:t>
      </w:r>
      <w:r w:rsidR="00A4561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mg esetén, amely 205 ml/percre </w:t>
      </w:r>
      <w:r w:rsidR="0026323C">
        <w:rPr>
          <w:rFonts w:ascii="Times New Roman" w:hAnsi="Times New Roman"/>
          <w:sz w:val="22"/>
          <w:szCs w:val="22"/>
          <w:lang w:val="hu-HU" w:eastAsia="hu-HU"/>
        </w:rPr>
        <w:t>csökken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2</w:t>
      </w:r>
      <w:r w:rsidR="00DF75C8" w:rsidRPr="00DC6537">
        <w:rPr>
          <w:rFonts w:ascii="Times New Roman" w:hAnsi="Times New Roman"/>
          <w:sz w:val="22"/>
          <w:szCs w:val="22"/>
          <w:lang w:val="hu-HU" w:eastAsia="hu-HU"/>
        </w:rPr>
        <w:t>000</w:t>
      </w:r>
      <w:r w:rsidR="00911533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="00DF75C8" w:rsidRPr="00DC6537">
        <w:rPr>
          <w:rFonts w:ascii="Times New Roman" w:hAnsi="Times New Roman"/>
          <w:sz w:val="22"/>
          <w:szCs w:val="22"/>
          <w:lang w:val="hu-HU" w:eastAsia="hu-HU"/>
        </w:rPr>
        <w:t>m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g esetén. 500, 1000 és 2000</w:t>
      </w:r>
      <w:r w:rsidR="00A4561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mg</w:t>
      </w:r>
      <w:r w:rsidR="00911533" w:rsidRPr="00DC6537">
        <w:rPr>
          <w:rFonts w:ascii="Times New Roman" w:hAnsi="Times New Roman"/>
          <w:sz w:val="22"/>
          <w:szCs w:val="22"/>
          <w:lang w:val="hu-HU" w:eastAsia="hu-HU"/>
        </w:rPr>
        <w:noBreakHyphen/>
        <w:t>os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dózisok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30</w:t>
      </w:r>
      <w:r w:rsidR="00911533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perces infúzióban történő beadásakor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</w:t>
      </w:r>
      <w:r w:rsidRPr="00DC6537">
        <w:rPr>
          <w:rFonts w:ascii="Times New Roman" w:hAnsi="Times New Roman"/>
          <w:sz w:val="22"/>
          <w:szCs w:val="22"/>
          <w:vertAlign w:val="subscript"/>
          <w:lang w:val="hu-HU" w:eastAsia="hu-HU"/>
        </w:rPr>
        <w:t>max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-értékek sorrendben </w:t>
      </w:r>
      <w:r w:rsidR="005378B3" w:rsidRPr="00DC6537">
        <w:rPr>
          <w:rFonts w:ascii="Times New Roman" w:hAnsi="Times New Roman"/>
          <w:sz w:val="22"/>
          <w:szCs w:val="22"/>
          <w:lang w:val="hu-HU" w:eastAsia="hu-HU"/>
        </w:rPr>
        <w:t xml:space="preserve">kb.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23, 49</w:t>
      </w:r>
      <w:r w:rsidR="00340176" w:rsidRPr="00DC6537">
        <w:rPr>
          <w:rFonts w:ascii="Times New Roman" w:hAnsi="Times New Roman"/>
          <w:sz w:val="22"/>
          <w:szCs w:val="22"/>
          <w:lang w:val="hu-HU" w:eastAsia="hu-HU"/>
        </w:rPr>
        <w:t>,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illetve 115</w:t>
      </w:r>
      <w:r w:rsidR="00A4561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μg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/ml voltak, a megfelelő AUC-értékek pedig sorrendben 39,3, 62,3 és 153</w:t>
      </w:r>
      <w:r w:rsidR="00A4561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μg</w:t>
      </w:r>
      <w:r w:rsidR="002822E8" w:rsidRPr="00DC6537">
        <w:rPr>
          <w:rFonts w:ascii="Times New Roman" w:hAnsi="Times New Roman"/>
          <w:sz w:val="22"/>
          <w:szCs w:val="22"/>
          <w:lang w:val="hu-HU" w:eastAsia="hu-HU"/>
        </w:rPr>
        <w:t>×óra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/ml. Öt percig tartó infúzió beadását követően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</w:t>
      </w:r>
      <w:r w:rsidRPr="00DC6537">
        <w:rPr>
          <w:rFonts w:ascii="Times New Roman" w:hAnsi="Times New Roman"/>
          <w:sz w:val="22"/>
          <w:szCs w:val="22"/>
          <w:vertAlign w:val="subscript"/>
          <w:lang w:val="hu-HU" w:eastAsia="hu-HU"/>
        </w:rPr>
        <w:t>max</w:t>
      </w:r>
      <w:proofErr w:type="spellEnd"/>
      <w:r w:rsidR="00911533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értéke 52 és 112</w:t>
      </w:r>
      <w:r w:rsidR="00A4561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μg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/ml volt sorrendben 500, illetve 1000</w:t>
      </w:r>
      <w:r w:rsidR="00A4561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mg-os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esetén. A 8</w:t>
      </w:r>
      <w:r w:rsidR="00911533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óránként ismételt adagoláskor normális veseműködésű betegekben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nem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akkumulálódik</w:t>
      </w:r>
      <w:proofErr w:type="spellEnd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.</w:t>
      </w:r>
    </w:p>
    <w:p w14:paraId="4112FEA8" w14:textId="77777777" w:rsidR="00CC1C80" w:rsidRPr="00DC6537" w:rsidRDefault="00CC1C80" w:rsidP="00A00EC0">
      <w:pPr>
        <w:rPr>
          <w:rFonts w:ascii="Times New Roman" w:hAnsi="Times New Roman"/>
          <w:bCs/>
          <w:iCs/>
          <w:sz w:val="22"/>
          <w:szCs w:val="22"/>
          <w:lang w:val="hu-HU"/>
        </w:rPr>
      </w:pPr>
    </w:p>
    <w:p w14:paraId="10C051BE" w14:textId="6C3EECE8" w:rsidR="00CC1C80" w:rsidRPr="00DC6537" w:rsidRDefault="00CC1C80" w:rsidP="00A00EC0">
      <w:pPr>
        <w:rPr>
          <w:rFonts w:ascii="Times New Roman" w:hAnsi="Times New Roman"/>
          <w:bCs/>
          <w:iCs/>
          <w:sz w:val="22"/>
          <w:szCs w:val="22"/>
          <w:lang w:val="hu-HU"/>
        </w:rPr>
      </w:pP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Egy vizsgálatban, amelyben 12</w:t>
      </w:r>
      <w:r w:rsidR="00911533" w:rsidRPr="00DC6537">
        <w:rPr>
          <w:rFonts w:ascii="Times New Roman" w:hAnsi="Times New Roman"/>
          <w:bCs/>
          <w:iCs/>
          <w:sz w:val="22"/>
          <w:szCs w:val="22"/>
          <w:lang w:val="hu-HU"/>
        </w:rPr>
        <w:t> 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betegnek 8</w:t>
      </w:r>
      <w:r w:rsidR="00911533" w:rsidRPr="00DC6537">
        <w:rPr>
          <w:rFonts w:ascii="Times New Roman" w:hAnsi="Times New Roman"/>
          <w:bCs/>
          <w:iCs/>
          <w:sz w:val="22"/>
          <w:szCs w:val="22"/>
          <w:lang w:val="hu-HU"/>
        </w:rPr>
        <w:t> 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óránként 1000</w:t>
      </w:r>
      <w:r w:rsidR="008262E8" w:rsidRPr="00DC6537">
        <w:rPr>
          <w:rFonts w:ascii="Times New Roman" w:hAnsi="Times New Roman"/>
          <w:bCs/>
          <w:iCs/>
          <w:sz w:val="22"/>
          <w:szCs w:val="22"/>
          <w:lang w:val="hu-HU"/>
        </w:rPr>
        <w:t> 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mg </w:t>
      </w:r>
      <w:proofErr w:type="spellStart"/>
      <w:r w:rsidR="0006007C">
        <w:rPr>
          <w:rFonts w:ascii="Times New Roman" w:hAnsi="Times New Roman"/>
          <w:bCs/>
          <w:iCs/>
          <w:sz w:val="22"/>
          <w:szCs w:val="22"/>
          <w:lang w:val="hu-HU"/>
        </w:rPr>
        <w:t>m</w:t>
      </w:r>
      <w:r w:rsidR="00E957CC" w:rsidRPr="00DC6537">
        <w:rPr>
          <w:rFonts w:ascii="Times New Roman" w:hAnsi="Times New Roman"/>
          <w:bCs/>
          <w:iCs/>
          <w:sz w:val="22"/>
          <w:szCs w:val="22"/>
          <w:lang w:val="hu-HU"/>
        </w:rPr>
        <w:t>eropenemet</w:t>
      </w:r>
      <w:proofErr w:type="spellEnd"/>
      <w:r w:rsidR="00E957CC"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adtak műtét után </w:t>
      </w:r>
      <w:proofErr w:type="spellStart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intraabdomin</w:t>
      </w:r>
      <w:r w:rsidR="00F85DE1" w:rsidRPr="00DC6537">
        <w:rPr>
          <w:rFonts w:ascii="Times New Roman" w:hAnsi="Times New Roman"/>
          <w:bCs/>
          <w:iCs/>
          <w:sz w:val="22"/>
          <w:szCs w:val="22"/>
          <w:lang w:val="hu-HU"/>
        </w:rPr>
        <w:t>a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lis</w:t>
      </w:r>
      <w:proofErr w:type="spellEnd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fertőzés kezelésére, az egészséges egyéneknél mért érték</w:t>
      </w:r>
      <w:r w:rsidR="0026323C">
        <w:rPr>
          <w:rFonts w:ascii="Times New Roman" w:hAnsi="Times New Roman"/>
          <w:bCs/>
          <w:iCs/>
          <w:sz w:val="22"/>
          <w:szCs w:val="22"/>
          <w:lang w:val="hu-HU"/>
        </w:rPr>
        <w:t xml:space="preserve">ekhez képest </w:t>
      </w:r>
      <w:r w:rsidR="0026323C"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a </w:t>
      </w:r>
      <w:proofErr w:type="spellStart"/>
      <w:r w:rsidR="0026323C" w:rsidRPr="00DC6537">
        <w:rPr>
          <w:rFonts w:ascii="Times New Roman" w:hAnsi="Times New Roman"/>
          <w:bCs/>
          <w:iCs/>
          <w:sz w:val="22"/>
          <w:szCs w:val="22"/>
          <w:lang w:val="hu-HU"/>
        </w:rPr>
        <w:t>C</w:t>
      </w:r>
      <w:r w:rsidR="0026323C" w:rsidRPr="00DC6537">
        <w:rPr>
          <w:rFonts w:ascii="Times New Roman" w:hAnsi="Times New Roman"/>
          <w:bCs/>
          <w:iCs/>
          <w:sz w:val="22"/>
          <w:szCs w:val="22"/>
          <w:vertAlign w:val="subscript"/>
          <w:lang w:val="hu-HU"/>
        </w:rPr>
        <w:t>max</w:t>
      </w:r>
      <w:proofErr w:type="spellEnd"/>
      <w:r w:rsidR="0026323C"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és a felezési idő </w:t>
      </w:r>
      <w:r w:rsidR="0026323C">
        <w:rPr>
          <w:rFonts w:ascii="Times New Roman" w:hAnsi="Times New Roman"/>
          <w:bCs/>
          <w:iCs/>
          <w:sz w:val="22"/>
          <w:szCs w:val="22"/>
          <w:lang w:val="hu-HU"/>
        </w:rPr>
        <w:t>hasonló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, a</w:t>
      </w:r>
      <w:r w:rsidR="0026323C">
        <w:rPr>
          <w:rFonts w:ascii="Times New Roman" w:hAnsi="Times New Roman"/>
          <w:bCs/>
          <w:iCs/>
          <w:sz w:val="22"/>
          <w:szCs w:val="22"/>
          <w:lang w:val="hu-HU"/>
        </w:rPr>
        <w:t>z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</w:t>
      </w:r>
      <w:r w:rsidR="0026323C">
        <w:rPr>
          <w:rFonts w:ascii="Times New Roman" w:hAnsi="Times New Roman"/>
          <w:bCs/>
          <w:iCs/>
          <w:sz w:val="22"/>
          <w:szCs w:val="22"/>
          <w:lang w:val="hu-HU"/>
        </w:rPr>
        <w:t>el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oszlási térfogat nagyobb</w:t>
      </w:r>
      <w:r w:rsidR="00E957CC"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</w:t>
      </w:r>
      <w:r w:rsidR="0026323C">
        <w:rPr>
          <w:rFonts w:ascii="Times New Roman" w:hAnsi="Times New Roman"/>
          <w:bCs/>
          <w:iCs/>
          <w:sz w:val="22"/>
          <w:szCs w:val="22"/>
          <w:lang w:val="hu-HU"/>
        </w:rPr>
        <w:t>(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27</w:t>
      </w:r>
      <w:r w:rsidR="00911533" w:rsidRPr="00DC6537">
        <w:rPr>
          <w:rFonts w:ascii="Times New Roman" w:hAnsi="Times New Roman"/>
          <w:bCs/>
          <w:iCs/>
          <w:sz w:val="22"/>
          <w:szCs w:val="22"/>
          <w:lang w:val="hu-HU"/>
        </w:rPr>
        <w:t> 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l</w:t>
      </w:r>
      <w:r w:rsidR="0026323C">
        <w:rPr>
          <w:rFonts w:ascii="Times New Roman" w:hAnsi="Times New Roman"/>
          <w:bCs/>
          <w:iCs/>
          <w:sz w:val="22"/>
          <w:szCs w:val="22"/>
          <w:lang w:val="hu-HU"/>
        </w:rPr>
        <w:t>) volt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.</w:t>
      </w:r>
    </w:p>
    <w:p w14:paraId="3D0CB047" w14:textId="77777777" w:rsidR="005E2369" w:rsidRPr="00DC6537" w:rsidRDefault="005E2369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</w:p>
    <w:p w14:paraId="2AD36DDC" w14:textId="77777777" w:rsidR="00CC1C80" w:rsidRPr="00DC6537" w:rsidRDefault="00BB625E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El</w:t>
      </w:r>
      <w:r w:rsidR="00CC1C80"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oszlás</w:t>
      </w:r>
    </w:p>
    <w:p w14:paraId="0C2A5124" w14:textId="451369EE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plazmafehérjékhez való átlagos kötődése kb. 2% volt, és független</w:t>
      </w:r>
      <w:r w:rsidR="008407A9" w:rsidRPr="00DC6537">
        <w:rPr>
          <w:rFonts w:ascii="Times New Roman" w:hAnsi="Times New Roman"/>
          <w:sz w:val="22"/>
          <w:szCs w:val="22"/>
          <w:lang w:val="hu-HU" w:eastAsia="hu-HU"/>
        </w:rPr>
        <w:t xml:space="preserve"> volt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koncentrációtól. Gyors (5</w:t>
      </w:r>
      <w:r w:rsidR="00E957CC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perc vagy rövidebb idő alatti) beadást követően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farmakokinetika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biexponenciális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, de ez sokkal kevésbé nyilvánvaló 30</w:t>
      </w:r>
      <w:r w:rsidR="00E957CC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perces infúziót követően.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jól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penetrál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számos testnedvbe és szövetbe, ideértve a tüdőt,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bronchi</w:t>
      </w:r>
      <w:r w:rsidR="00857AE6"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váladékot, az epét,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cerebrospin</w:t>
      </w:r>
      <w:r w:rsidR="00EF796A"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folyadékot, a nőgyógyászati szöveteket, a bőrt,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fasciát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az izmokat és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peritone</w:t>
      </w:r>
      <w:r w:rsidR="00857AE6"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ex</w:t>
      </w:r>
      <w:r w:rsidR="004D7E6A" w:rsidRPr="00DC6537">
        <w:rPr>
          <w:rFonts w:ascii="Times New Roman" w:hAnsi="Times New Roman"/>
          <w:sz w:val="22"/>
          <w:szCs w:val="22"/>
          <w:lang w:val="hu-HU" w:eastAsia="hu-HU"/>
        </w:rPr>
        <w:t>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ud</w:t>
      </w:r>
      <w:r w:rsidR="0026323C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tumot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4E7778BE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85FE05F" w14:textId="77777777" w:rsidR="00CC1C80" w:rsidRPr="00DC6537" w:rsidRDefault="00BB625E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Biotranszformáció</w:t>
      </w:r>
      <w:proofErr w:type="spellEnd"/>
    </w:p>
    <w:p w14:paraId="712F840F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béta-</w:t>
      </w:r>
      <w:r w:rsidR="005378B3" w:rsidRPr="00DC6537">
        <w:rPr>
          <w:rFonts w:ascii="Times New Roman" w:hAnsi="Times New Roman"/>
          <w:sz w:val="22"/>
          <w:szCs w:val="22"/>
          <w:lang w:val="hu-HU" w:eastAsia="hu-HU"/>
        </w:rPr>
        <w:t>l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aktám gyűrű hidrolízise által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metabolizálódik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egy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mikrobiológiailag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inaktív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metabolitot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hozva létre. </w:t>
      </w:r>
      <w:r w:rsidRPr="00DC6537">
        <w:rPr>
          <w:rFonts w:ascii="Times New Roman" w:hAnsi="Times New Roman"/>
          <w:i/>
          <w:sz w:val="22"/>
          <w:szCs w:val="22"/>
          <w:lang w:val="hu-HU" w:eastAsia="hu-HU"/>
        </w:rPr>
        <w:t>In vitro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az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imipenemhez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képest csökkent érzékenységet mutat a humán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dehidropeptidáz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-I (DHP-I) általi hidrolízissel szemben; így nem szükséges DHP-I inhibitor együttes alkalmazása.</w:t>
      </w:r>
    </w:p>
    <w:p w14:paraId="46EA34B3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1F49D9B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Elimináció</w:t>
      </w:r>
    </w:p>
    <w:p w14:paraId="404F1056" w14:textId="1DF624C6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elsősorban a vesén keresztül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választódik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ki változatlan formában; a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kb. 70%-a (50–75%)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választódik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ki változatlanul 12 órán belül. További 28%-ot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mikrobiológiailag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inaktív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metabolitként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nyertek vissza. A széklettel a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csak kb. 2%-a ürül. A mért vese-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probenecid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hatása azt mutatja, hogy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mind filtráción, mind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tubuláris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szekréción keresztülmegy.</w:t>
      </w:r>
    </w:p>
    <w:p w14:paraId="34328298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0C8C269" w14:textId="06ED7E46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Vese</w:t>
      </w:r>
      <w:r w:rsidR="008A7A3F">
        <w:rPr>
          <w:rFonts w:ascii="Times New Roman" w:hAnsi="Times New Roman"/>
          <w:sz w:val="22"/>
          <w:szCs w:val="22"/>
          <w:u w:val="single"/>
          <w:lang w:val="hu-HU" w:eastAsia="hu-HU"/>
        </w:rPr>
        <w:t>károsodás</w:t>
      </w:r>
    </w:p>
    <w:p w14:paraId="7160FA03" w14:textId="5290A3DF" w:rsidR="00BB01ED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vesekárosodás magasabb plazma AUC-t és hosszabb felezési időt 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okoz</w:t>
      </w:r>
      <w:r w:rsidR="00AC699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7571C2"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="007571C2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7571C2" w:rsidRPr="00DC6537">
        <w:rPr>
          <w:rFonts w:ascii="Times New Roman" w:hAnsi="Times New Roman"/>
          <w:sz w:val="22"/>
          <w:szCs w:val="22"/>
          <w:lang w:val="hu-HU" w:eastAsia="hu-HU"/>
        </w:rPr>
        <w:t xml:space="preserve"> vonatkozásában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. Az AUC</w:t>
      </w:r>
      <w:r w:rsidR="00E957C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értéke 2,4-szeresére növekedett közepes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en súlyos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CrCl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33-74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ml/perc) és 5</w:t>
      </w:r>
      <w:r w:rsidR="00EB3C71" w:rsidRPr="00DC6537">
        <w:rPr>
          <w:rFonts w:ascii="Times New Roman" w:hAnsi="Times New Roman"/>
          <w:sz w:val="22"/>
          <w:szCs w:val="22"/>
          <w:lang w:val="hu-HU" w:eastAsia="hu-HU"/>
        </w:rPr>
        <w:noBreakHyphen/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szörösére </w:t>
      </w:r>
      <w:r w:rsidR="00EB3C71" w:rsidRPr="00DC6537">
        <w:rPr>
          <w:rFonts w:ascii="Times New Roman" w:hAnsi="Times New Roman"/>
          <w:sz w:val="22"/>
          <w:szCs w:val="22"/>
          <w:lang w:val="hu-HU" w:eastAsia="hu-HU"/>
        </w:rPr>
        <w:t xml:space="preserve">növekedett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súlyos (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CrCl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4-23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ml/perc) vesekárosodás esetén, valamint 10-szeresére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hemodialízis</w:t>
      </w:r>
      <w:proofErr w:type="spellEnd"/>
      <w:r w:rsidR="00AC699C">
        <w:rPr>
          <w:rFonts w:ascii="Times New Roman" w:hAnsi="Times New Roman"/>
          <w:sz w:val="22"/>
          <w:szCs w:val="22"/>
          <w:lang w:val="hu-HU" w:eastAsia="hu-HU"/>
        </w:rPr>
        <w:t>-kezelésben részesülő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betegeknél (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CrCl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&lt;2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ml/perc), az egészséges egyénekkel (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CrCl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&gt;80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ml/perc)</w:t>
      </w:r>
      <w:r w:rsidR="008F2A3A" w:rsidRPr="00DC6537">
        <w:rPr>
          <w:rFonts w:ascii="Times New Roman" w:hAnsi="Times New Roman"/>
          <w:sz w:val="22"/>
          <w:szCs w:val="22"/>
          <w:lang w:val="hu-HU" w:eastAsia="hu-HU"/>
        </w:rPr>
        <w:t xml:space="preserve"> összehasonlítva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.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mikrobiológiailag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inaktív, felhasadt gyűrűs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metabolit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AUC-értéke is jelentősen megemelkedett a vesekárosod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ásban szenvedő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betegeknél.</w:t>
      </w:r>
    </w:p>
    <w:p w14:paraId="00D6EAAC" w14:textId="11EB8EAA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Az adagolás módosítása javasolt közepes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en súlyos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súlyos vesekárosodásban szenvedő betegeknél (lásd 4.2</w:t>
      </w:r>
      <w:r w:rsidR="00BB01ED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4FF5889F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9872830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hemodialízis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eltávolítja,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hemodialízis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alatt kb. 4-szer nagyobb, mint</w:t>
      </w:r>
    </w:p>
    <w:p w14:paraId="711D7201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anuriás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betegek esetén.</w:t>
      </w:r>
    </w:p>
    <w:p w14:paraId="11AB95E3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EA1F350" w14:textId="14CCC26A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Máj</w:t>
      </w:r>
      <w:r w:rsidR="008A7A3F">
        <w:rPr>
          <w:rFonts w:ascii="Times New Roman" w:hAnsi="Times New Roman"/>
          <w:sz w:val="22"/>
          <w:szCs w:val="22"/>
          <w:u w:val="single"/>
          <w:lang w:val="hu-HU" w:eastAsia="hu-HU"/>
        </w:rPr>
        <w:t>károsodás</w:t>
      </w:r>
    </w:p>
    <w:p w14:paraId="260039B4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Alkoholos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cirrhosisban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szenvedő betegek körében végzett vizsgálatban a májbetegség nem volt hatással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ismételt dózisok utáni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farmakokinetikájára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71B268C2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469C76C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Felnőtt betegek</w:t>
      </w:r>
    </w:p>
    <w:p w14:paraId="49145845" w14:textId="5AA395B2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Betegek körében végzett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farmakokinetikai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vizsgálatokban nem mutatkoztak jelentős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farmakokinetikai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különbségek az azonos vesefunkciójú egészséges egyénekhez képest. Hetvenkilenc,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intraabdomin</w:t>
      </w:r>
      <w:r w:rsidR="00F55F01"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fertőzés vagy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pneumoni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a</w:t>
      </w:r>
      <w:proofErr w:type="spellEnd"/>
      <w:r w:rsidR="00AC699C">
        <w:rPr>
          <w:rFonts w:ascii="Times New Roman" w:hAnsi="Times New Roman"/>
          <w:sz w:val="22"/>
          <w:szCs w:val="22"/>
          <w:lang w:val="hu-HU" w:eastAsia="hu-HU"/>
        </w:rPr>
        <w:t xml:space="preserve"> miatt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kezelt beteg adataiból kialakított populáció</w:t>
      </w:r>
      <w:r w:rsidR="00E765F7" w:rsidRPr="00DC6537">
        <w:rPr>
          <w:rFonts w:ascii="Times New Roman" w:hAnsi="Times New Roman"/>
          <w:sz w:val="22"/>
          <w:szCs w:val="22"/>
          <w:lang w:val="hu-HU" w:eastAsia="hu-HU"/>
        </w:rPr>
        <w:t>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modell alapján a centrális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 xml:space="preserve"> eloszlási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térfogat</w:t>
      </w:r>
      <w:r w:rsidR="00AC699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függ a beteg </w:t>
      </w:r>
      <w:r w:rsidR="005E2369" w:rsidRPr="00DC6537">
        <w:rPr>
          <w:rFonts w:ascii="Times New Roman" w:hAnsi="Times New Roman"/>
          <w:sz w:val="22"/>
          <w:szCs w:val="22"/>
          <w:lang w:val="hu-HU" w:eastAsia="hu-HU"/>
        </w:rPr>
        <w:t>testtömegétől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pedig a kreatinin-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től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a</w:t>
      </w:r>
      <w:r w:rsidR="005E2369" w:rsidRPr="00DC6537">
        <w:rPr>
          <w:rFonts w:ascii="Times New Roman" w:hAnsi="Times New Roman"/>
          <w:sz w:val="22"/>
          <w:szCs w:val="22"/>
          <w:lang w:val="hu-HU" w:eastAsia="hu-HU"/>
        </w:rPr>
        <w:t>z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5E2369" w:rsidRPr="00DC6537">
        <w:rPr>
          <w:rFonts w:ascii="Times New Roman" w:hAnsi="Times New Roman"/>
          <w:sz w:val="22"/>
          <w:szCs w:val="22"/>
          <w:lang w:val="hu-HU" w:eastAsia="hu-HU"/>
        </w:rPr>
        <w:t>élet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kortól.</w:t>
      </w:r>
    </w:p>
    <w:p w14:paraId="2C8B2755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170C0AB" w14:textId="4B75A05D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Gyermekek</w:t>
      </w:r>
    </w:p>
    <w:p w14:paraId="0D9C4354" w14:textId="56BB4CF5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farmakokinetika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i</w:t>
      </w:r>
      <w:proofErr w:type="spellEnd"/>
      <w:r w:rsidR="00AC699C">
        <w:rPr>
          <w:rFonts w:ascii="Times New Roman" w:hAnsi="Times New Roman"/>
          <w:sz w:val="22"/>
          <w:szCs w:val="22"/>
          <w:lang w:val="hu-HU" w:eastAsia="hu-HU"/>
        </w:rPr>
        <w:t xml:space="preserve"> vizsgálatok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fertőzött csecsemőknél és gyermekeknél 10, 20 és 40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="005C2786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-os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dózisok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esetén az 500, </w:t>
      </w:r>
      <w:proofErr w:type="gramStart"/>
      <w:r w:rsidRPr="00DC6537">
        <w:rPr>
          <w:rFonts w:ascii="Times New Roman" w:hAnsi="Times New Roman"/>
          <w:sz w:val="22"/>
          <w:szCs w:val="22"/>
          <w:lang w:val="hu-HU" w:eastAsia="hu-HU"/>
        </w:rPr>
        <w:t>1000</w:t>
      </w:r>
      <w:proofErr w:type="gram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illetve 2000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mg-os dózissal kezelt felnőtteknél mért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</w:t>
      </w:r>
      <w:r w:rsidRPr="00DC6537">
        <w:rPr>
          <w:rFonts w:ascii="Times New Roman" w:hAnsi="Times New Roman"/>
          <w:sz w:val="22"/>
          <w:szCs w:val="22"/>
          <w:vertAlign w:val="subscript"/>
          <w:lang w:val="hu-HU" w:eastAsia="hu-HU"/>
        </w:rPr>
        <w:t>max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-értékeket megközelítő értékeket mutat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tak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. </w:t>
      </w:r>
      <w:r w:rsidR="00AC699C" w:rsidRPr="00FF0472">
        <w:rPr>
          <w:rFonts w:ascii="Times New Roman" w:hAnsi="Times New Roman"/>
          <w:sz w:val="22"/>
          <w:szCs w:val="22"/>
          <w:lang w:val="hu-HU" w:eastAsia="hu-HU"/>
        </w:rPr>
        <w:t xml:space="preserve">Az összehasonlítás azt mutatta, hogy a </w:t>
      </w:r>
      <w:proofErr w:type="spellStart"/>
      <w:r w:rsidR="00AC699C" w:rsidRPr="00FF0472">
        <w:rPr>
          <w:rFonts w:ascii="Times New Roman" w:hAnsi="Times New Roman"/>
          <w:sz w:val="22"/>
          <w:szCs w:val="22"/>
          <w:lang w:val="hu-HU" w:eastAsia="hu-HU"/>
        </w:rPr>
        <w:t>farmakokinetika</w:t>
      </w:r>
      <w:proofErr w:type="spellEnd"/>
      <w:r w:rsidR="00AC699C" w:rsidRPr="00FF0472">
        <w:rPr>
          <w:rFonts w:ascii="Times New Roman" w:hAnsi="Times New Roman"/>
          <w:sz w:val="22"/>
          <w:szCs w:val="22"/>
          <w:lang w:val="hu-HU" w:eastAsia="hu-HU"/>
        </w:rPr>
        <w:t xml:space="preserve"> (a dózist és a felezési időt tekintve) a felnőtteknél megfigyeltekhez hasonlóan alakult minden korcsoportban, a legfiatalabb egyének kivételével (6 hónapos kor alatt a t</w:t>
      </w:r>
      <w:r w:rsidR="00AC699C" w:rsidRPr="00FF0472">
        <w:rPr>
          <w:rFonts w:ascii="Times New Roman" w:hAnsi="Times New Roman"/>
          <w:sz w:val="22"/>
          <w:szCs w:val="22"/>
          <w:vertAlign w:val="subscript"/>
          <w:lang w:val="hu-HU" w:eastAsia="hu-HU"/>
        </w:rPr>
        <w:t>1/2</w:t>
      </w:r>
      <w:r w:rsidR="00AC699C" w:rsidRPr="00FF0472">
        <w:rPr>
          <w:rFonts w:ascii="Times New Roman" w:hAnsi="Times New Roman"/>
          <w:sz w:val="22"/>
          <w:szCs w:val="22"/>
          <w:lang w:val="hu-HU" w:eastAsia="hu-HU"/>
        </w:rPr>
        <w:t>: 1,6 óra).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Az átlagos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-értékek a következők voltak: 5,8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ml/perc/</w:t>
      </w:r>
      <w:proofErr w:type="spellStart"/>
      <w:r w:rsidR="005124B2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(6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–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12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éves kor), 6,2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ml/perc/</w:t>
      </w:r>
      <w:proofErr w:type="spellStart"/>
      <w:r w:rsidR="005124B2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(2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–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5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éves kor), 5,3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ml/perc/</w:t>
      </w:r>
      <w:proofErr w:type="spellStart"/>
      <w:r w:rsidR="005124B2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(6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–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23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hónapos kor) és 4,3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ml/perc/</w:t>
      </w:r>
      <w:proofErr w:type="spellStart"/>
      <w:r w:rsidR="005124B2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(2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–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5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hónapos kor). A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megközelítőleg 60%-a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választódik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ki a vizeletbe 12 óra után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meropenemként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további 12% pedig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metabolitként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.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cerebrospin</w:t>
      </w:r>
      <w:r w:rsidR="00EF796A"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folyadék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-koncentrációja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meningitises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gyermekeknél kb. 20%-a az egyidejűleg mérhető plazmaszinteknek, bár jelentős egyéni eltérések vannak.</w:t>
      </w:r>
    </w:p>
    <w:p w14:paraId="3ECFB3E0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134615B" w14:textId="226704E7" w:rsidR="00CC1C80" w:rsidRPr="00DC6537" w:rsidRDefault="00C92BEA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FF0472">
        <w:rPr>
          <w:rFonts w:ascii="Times New Roman" w:hAnsi="Times New Roman"/>
          <w:sz w:val="22"/>
          <w:szCs w:val="22"/>
          <w:lang w:val="hu-HU" w:eastAsia="hu-HU"/>
        </w:rPr>
        <w:t>Antiinfektív</w:t>
      </w:r>
      <w:proofErr w:type="spellEnd"/>
      <w:r w:rsidRPr="00FF0472">
        <w:rPr>
          <w:rFonts w:ascii="Times New Roman" w:hAnsi="Times New Roman"/>
          <w:sz w:val="22"/>
          <w:szCs w:val="22"/>
          <w:lang w:val="hu-HU" w:eastAsia="hu-HU"/>
        </w:rPr>
        <w:t xml:space="preserve"> kezelést igénylő újszülötteknél a </w:t>
      </w:r>
      <w:proofErr w:type="spellStart"/>
      <w:r w:rsidRPr="00FF0472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FF047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FF0472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FF0472">
        <w:rPr>
          <w:rFonts w:ascii="Times New Roman" w:hAnsi="Times New Roman"/>
          <w:sz w:val="22"/>
          <w:szCs w:val="22"/>
          <w:lang w:val="hu-HU" w:eastAsia="hu-HU"/>
        </w:rPr>
        <w:t xml:space="preserve">-e nagyobb volt az idősebb vagy </w:t>
      </w:r>
      <w:r>
        <w:rPr>
          <w:rFonts w:ascii="Times New Roman" w:hAnsi="Times New Roman"/>
          <w:sz w:val="22"/>
          <w:szCs w:val="22"/>
          <w:lang w:val="hu-HU" w:eastAsia="hu-HU"/>
        </w:rPr>
        <w:t xml:space="preserve">nagyobb </w:t>
      </w:r>
      <w:proofErr w:type="spellStart"/>
      <w:r w:rsidRPr="00FF0472">
        <w:rPr>
          <w:rFonts w:ascii="Times New Roman" w:hAnsi="Times New Roman"/>
          <w:sz w:val="22"/>
          <w:szCs w:val="22"/>
          <w:lang w:val="hu-HU" w:eastAsia="hu-HU"/>
        </w:rPr>
        <w:t>gesztációs</w:t>
      </w:r>
      <w:proofErr w:type="spellEnd"/>
      <w:r w:rsidRPr="00FF0472">
        <w:rPr>
          <w:rFonts w:ascii="Times New Roman" w:hAnsi="Times New Roman"/>
          <w:sz w:val="22"/>
          <w:szCs w:val="22"/>
          <w:lang w:val="hu-HU" w:eastAsia="hu-HU"/>
        </w:rPr>
        <w:t xml:space="preserve"> kor</w:t>
      </w:r>
      <w:r>
        <w:rPr>
          <w:rFonts w:ascii="Times New Roman" w:hAnsi="Times New Roman"/>
          <w:sz w:val="22"/>
          <w:szCs w:val="22"/>
          <w:lang w:val="hu-HU" w:eastAsia="hu-HU"/>
        </w:rPr>
        <w:t>ban világra jött újszülötteknél;</w:t>
      </w:r>
      <w:r w:rsidRPr="00FF0472">
        <w:rPr>
          <w:rFonts w:ascii="Times New Roman" w:hAnsi="Times New Roman"/>
          <w:sz w:val="22"/>
          <w:szCs w:val="22"/>
          <w:lang w:val="hu-HU" w:eastAsia="hu-HU"/>
        </w:rPr>
        <w:t xml:space="preserve"> az átlagos felezési idő összességében 2,9 óra volt.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>
        <w:rPr>
          <w:rFonts w:ascii="Times New Roman" w:hAnsi="Times New Roman"/>
          <w:sz w:val="22"/>
          <w:szCs w:val="22"/>
          <w:lang w:val="hu-HU" w:eastAsia="hu-HU"/>
        </w:rPr>
        <w:t>Egy p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opulációs </w:t>
      </w:r>
      <w:proofErr w:type="spellStart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farmakokinetikai</w:t>
      </w:r>
      <w:proofErr w:type="spellEnd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 modellen alapuló Monte Carlo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-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szimuláció azt mutatt</w:t>
      </w:r>
      <w:r w:rsidR="00047595"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, hogy 8 </w:t>
      </w:r>
      <w:proofErr w:type="spellStart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óránkénti</w:t>
      </w:r>
      <w:proofErr w:type="spellEnd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 20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="00C41878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-os adagolás </w:t>
      </w:r>
      <w:r w:rsidR="00CC1C80"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P. </w:t>
      </w:r>
      <w:proofErr w:type="spellStart"/>
      <w:r w:rsidR="00CC1C80"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aeruginosa</w:t>
      </w:r>
      <w:proofErr w:type="spellEnd"/>
      <w:r w:rsidR="00CC1C80"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esetében 60%</w:t>
      </w:r>
      <w:r w:rsidR="00C41878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T&gt;MIC-értéket ért el a koraszülöttek 95%-</w:t>
      </w:r>
      <w:proofErr w:type="spellStart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ánál</w:t>
      </w:r>
      <w:proofErr w:type="spellEnd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az időre születettek 91%-</w:t>
      </w:r>
      <w:proofErr w:type="spellStart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ánál</w:t>
      </w:r>
      <w:proofErr w:type="spellEnd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1187B6C1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E7AC3A9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Idősek</w:t>
      </w:r>
    </w:p>
    <w:p w14:paraId="66B0F10D" w14:textId="04848C36" w:rsidR="00CC1C80" w:rsidRPr="00DC6537" w:rsidRDefault="00CC1C80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Egészséges idősek (65-80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évesek) körében végzett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farmakokinetikai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vizsgálatokban a plazma</w:t>
      </w:r>
      <w:r w:rsidR="000B2BFB" w:rsidRPr="00DC6537">
        <w:rPr>
          <w:rFonts w:ascii="Times New Roman" w:hAnsi="Times New Roman"/>
          <w:sz w:val="22"/>
          <w:szCs w:val="22"/>
          <w:lang w:val="hu-HU" w:eastAsia="hu-HU"/>
        </w:rPr>
        <w:noBreakHyphen/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7A3891" w:rsidRPr="00DC6537">
        <w:rPr>
          <w:rFonts w:ascii="Times New Roman" w:hAnsi="Times New Roman"/>
          <w:sz w:val="22"/>
          <w:szCs w:val="22"/>
          <w:lang w:val="hu-HU" w:eastAsia="hu-HU"/>
        </w:rPr>
        <w:t>csökkenését tapasztalták</w:t>
      </w:r>
      <w:r w:rsidR="00B40DE6" w:rsidRPr="00DC6537">
        <w:rPr>
          <w:rFonts w:ascii="Times New Roman" w:hAnsi="Times New Roman"/>
          <w:sz w:val="22"/>
          <w:szCs w:val="22"/>
          <w:lang w:val="hu-HU" w:eastAsia="hu-HU"/>
        </w:rPr>
        <w:t>,</w:t>
      </w:r>
      <w:r w:rsidR="007A3891" w:rsidRPr="00DC6537">
        <w:rPr>
          <w:rFonts w:ascii="Times New Roman" w:hAnsi="Times New Roman"/>
          <w:sz w:val="22"/>
          <w:szCs w:val="22"/>
          <w:lang w:val="hu-HU" w:eastAsia="hu-HU"/>
        </w:rPr>
        <w:t xml:space="preserve"> a</w:t>
      </w:r>
      <w:r w:rsidR="00782DE8" w:rsidRPr="00DC6537">
        <w:rPr>
          <w:rFonts w:ascii="Times New Roman" w:hAnsi="Times New Roman"/>
          <w:sz w:val="22"/>
          <w:szCs w:val="22"/>
          <w:lang w:val="hu-HU" w:eastAsia="hu-HU"/>
        </w:rPr>
        <w:t>mely</w:t>
      </w:r>
      <w:r w:rsidR="008C3585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7416D" w:rsidRPr="00DC6537">
        <w:rPr>
          <w:rFonts w:ascii="Times New Roman" w:hAnsi="Times New Roman"/>
          <w:sz w:val="22"/>
          <w:szCs w:val="22"/>
          <w:lang w:val="hu-HU" w:eastAsia="hu-HU"/>
        </w:rPr>
        <w:t xml:space="preserve">korrelált </w:t>
      </w:r>
      <w:r w:rsidR="008C3585"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="007A3891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kreatinin-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korfüggő csökkenésével </w:t>
      </w:r>
      <w:r w:rsidR="008C3585" w:rsidRPr="00DC6537">
        <w:rPr>
          <w:rFonts w:ascii="Times New Roman" w:hAnsi="Times New Roman"/>
          <w:sz w:val="22"/>
          <w:szCs w:val="22"/>
          <w:lang w:val="hu-HU" w:eastAsia="hu-HU"/>
        </w:rPr>
        <w:t>és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nem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 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renalis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kisebb mértékű</w:t>
      </w:r>
      <w:r w:rsidR="00C7416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csökkenésével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. Idős betegeknél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dózismódosítás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nem szükséges, kivéve a közepes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en súlyos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vagy súlyos vesekárosodás eseteit (lásd 4.2</w:t>
      </w:r>
      <w:r w:rsidR="00340176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2D1C6494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54B47F9" w14:textId="77777777" w:rsidR="00D97F23" w:rsidRPr="00DC6537" w:rsidRDefault="00D97F23" w:rsidP="00A00EC0">
      <w:pPr>
        <w:numPr>
          <w:ilvl w:val="1"/>
          <w:numId w:val="17"/>
        </w:numPr>
        <w:tabs>
          <w:tab w:val="clear" w:pos="720"/>
        </w:tabs>
        <w:ind w:left="0" w:firstLine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 xml:space="preserve">A </w:t>
      </w:r>
      <w:proofErr w:type="spellStart"/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preklinikai</w:t>
      </w:r>
      <w:proofErr w:type="spellEnd"/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 xml:space="preserve"> biztonság</w:t>
      </w:r>
      <w:r w:rsidR="00F82D2C" w:rsidRPr="00DC6537">
        <w:rPr>
          <w:rFonts w:ascii="Times New Roman" w:hAnsi="Times New Roman"/>
          <w:b/>
          <w:bCs/>
          <w:sz w:val="22"/>
          <w:szCs w:val="22"/>
          <w:lang w:val="hu-HU"/>
        </w:rPr>
        <w:t>osság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i vizsgálatok eredményei</w:t>
      </w:r>
    </w:p>
    <w:p w14:paraId="2414FCDE" w14:textId="77777777" w:rsidR="00D97F23" w:rsidRPr="00DC6537" w:rsidRDefault="00D97F23" w:rsidP="00A00EC0">
      <w:pPr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54358938" w14:textId="65C5E6EB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Az állatkísérletek arra utalnak, hogy a vese jól tolerálja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.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E</w:t>
      </w:r>
      <w:r w:rsidR="00C92BEA" w:rsidRPr="00DC6537">
        <w:rPr>
          <w:rFonts w:ascii="Times New Roman" w:hAnsi="Times New Roman"/>
          <w:sz w:val="22"/>
          <w:szCs w:val="22"/>
          <w:lang w:val="hu-HU" w:eastAsia="hu-HU"/>
        </w:rPr>
        <w:t xml:space="preserve">gy 7 napos vizsgálatban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vesetubulusok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szövettanilag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igazolt károsodása egereknél és kutyáknál 2000</w:t>
      </w:r>
      <w:r w:rsidR="006C40B7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="006C40B7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-os vagy magasabb dózis egyszeri alkalmazása után, majmoknál pedig 500</w:t>
      </w:r>
      <w:r w:rsidR="006C40B7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="006C40B7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-os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mellett 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volt megfigyelhető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24DE0881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4F90A90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központi idegrendszer is általában jól tolerálja. Rágcsálókkal végzett akut toxicitási vizsgálatokban 1000</w:t>
      </w:r>
      <w:r w:rsidR="006C40B7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="006C40B7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-ot meghaladó dózisok esetén hatások mutatkoztak.</w:t>
      </w:r>
    </w:p>
    <w:p w14:paraId="11171E04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EE741EA" w14:textId="7438A547" w:rsidR="00CC1C80" w:rsidRPr="00DC6537" w:rsidRDefault="000150F9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I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ntravénás alkalmazás esetén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LD</w:t>
      </w:r>
      <w:r w:rsidR="00CC1C80" w:rsidRPr="00DC6537">
        <w:rPr>
          <w:rFonts w:ascii="Times New Roman" w:hAnsi="Times New Roman"/>
          <w:sz w:val="22"/>
          <w:szCs w:val="22"/>
          <w:vertAlign w:val="subscript"/>
          <w:lang w:val="hu-HU" w:eastAsia="hu-HU"/>
        </w:rPr>
        <w:t>50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-értéke 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rágcsálók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nál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 több mint 2000</w:t>
      </w:r>
      <w:r w:rsidR="006C40B7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="006C40B7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48D88C44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689F9E0" w14:textId="3C2981D0" w:rsidR="00701FBF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Legfeljebb 6 hónapig tartó, ismételt </w:t>
      </w:r>
      <w:proofErr w:type="spellStart"/>
      <w:r w:rsidR="000150F9" w:rsidRPr="00DC6537">
        <w:rPr>
          <w:rFonts w:ascii="Times New Roman" w:hAnsi="Times New Roman"/>
          <w:sz w:val="22"/>
          <w:szCs w:val="22"/>
          <w:lang w:val="hu-HU" w:eastAsia="hu-HU"/>
        </w:rPr>
        <w:t>adagolású</w:t>
      </w:r>
      <w:proofErr w:type="spellEnd"/>
      <w:r w:rsidR="000150F9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vizsgálatokban csak kisebb hatások voltak tapasztalhatók, beleértve a vörösvértestekre jellemző paraméterek</w:t>
      </w:r>
      <w:r w:rsidR="00C92BEA" w:rsidRPr="00C92BEA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92BEA" w:rsidRPr="00DC6537">
        <w:rPr>
          <w:rFonts w:ascii="Times New Roman" w:hAnsi="Times New Roman"/>
          <w:sz w:val="22"/>
          <w:szCs w:val="22"/>
          <w:lang w:val="hu-HU" w:eastAsia="hu-HU"/>
        </w:rPr>
        <w:t>kutyáknál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észlelt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csökkenését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is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6643D2CD" w14:textId="77777777" w:rsidR="00701FBF" w:rsidRPr="00DC6537" w:rsidRDefault="00701F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744685D" w14:textId="534331A5" w:rsidR="00C92BEA" w:rsidRPr="00FF0472" w:rsidRDefault="00C92BEA" w:rsidP="00C92BE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FF0472">
        <w:rPr>
          <w:rFonts w:ascii="Times New Roman" w:hAnsi="Times New Roman"/>
          <w:sz w:val="22"/>
          <w:szCs w:val="22"/>
          <w:lang w:val="hu-HU" w:eastAsia="hu-HU"/>
        </w:rPr>
        <w:t>A szokásos tesztsorozat során nem találtak mutagén potenciálra utaló bizonyítékot. Patkányoknál legfeljebb 750 mg/</w:t>
      </w:r>
      <w:proofErr w:type="spellStart"/>
      <w:r w:rsidRPr="00FF0472">
        <w:rPr>
          <w:rFonts w:ascii="Times New Roman" w:hAnsi="Times New Roman"/>
          <w:sz w:val="22"/>
          <w:szCs w:val="22"/>
          <w:lang w:val="hu-HU" w:eastAsia="hu-HU"/>
        </w:rPr>
        <w:t>ttkg</w:t>
      </w:r>
      <w:proofErr w:type="spellEnd"/>
      <w:r w:rsidRPr="00FF0472">
        <w:rPr>
          <w:rFonts w:ascii="Times New Roman" w:hAnsi="Times New Roman"/>
          <w:sz w:val="22"/>
          <w:szCs w:val="22"/>
          <w:lang w:val="hu-HU" w:eastAsia="hu-HU"/>
        </w:rPr>
        <w:noBreakHyphen/>
        <w:t>os, majmoknál pedig legfeljebb 360 mg/</w:t>
      </w:r>
      <w:proofErr w:type="spellStart"/>
      <w:r w:rsidRPr="00FF0472">
        <w:rPr>
          <w:rFonts w:ascii="Times New Roman" w:hAnsi="Times New Roman"/>
          <w:sz w:val="22"/>
          <w:szCs w:val="22"/>
          <w:lang w:val="hu-HU" w:eastAsia="hu-HU"/>
        </w:rPr>
        <w:t>ttkg</w:t>
      </w:r>
      <w:proofErr w:type="spellEnd"/>
      <w:r w:rsidRPr="00FF0472">
        <w:rPr>
          <w:rFonts w:ascii="Times New Roman" w:hAnsi="Times New Roman"/>
          <w:sz w:val="22"/>
          <w:szCs w:val="22"/>
          <w:lang w:val="hu-HU" w:eastAsia="hu-HU"/>
        </w:rPr>
        <w:noBreakHyphen/>
        <w:t xml:space="preserve">os </w:t>
      </w:r>
      <w:r>
        <w:rPr>
          <w:rFonts w:ascii="Times New Roman" w:hAnsi="Times New Roman"/>
          <w:sz w:val="22"/>
          <w:szCs w:val="22"/>
          <w:lang w:val="hu-HU" w:eastAsia="hu-HU"/>
        </w:rPr>
        <w:t>dózisok</w:t>
      </w:r>
      <w:r w:rsidRPr="00FF0472">
        <w:rPr>
          <w:rFonts w:ascii="Times New Roman" w:hAnsi="Times New Roman"/>
          <w:sz w:val="22"/>
          <w:szCs w:val="22"/>
          <w:lang w:val="hu-HU" w:eastAsia="hu-HU"/>
        </w:rPr>
        <w:t xml:space="preserve"> esetén nem volt reproduktív toxicitásra – beleértve a </w:t>
      </w:r>
      <w:proofErr w:type="spellStart"/>
      <w:r w:rsidRPr="00FF0472">
        <w:rPr>
          <w:rFonts w:ascii="Times New Roman" w:hAnsi="Times New Roman"/>
          <w:sz w:val="22"/>
          <w:szCs w:val="22"/>
          <w:lang w:val="hu-HU" w:eastAsia="hu-HU"/>
        </w:rPr>
        <w:t>teratogén</w:t>
      </w:r>
      <w:proofErr w:type="spellEnd"/>
      <w:r w:rsidRPr="00FF0472">
        <w:rPr>
          <w:rFonts w:ascii="Times New Roman" w:hAnsi="Times New Roman"/>
          <w:sz w:val="22"/>
          <w:szCs w:val="22"/>
          <w:lang w:val="hu-HU" w:eastAsia="hu-HU"/>
        </w:rPr>
        <w:t xml:space="preserve"> hatást is – utaló bizonyíték.</w:t>
      </w:r>
    </w:p>
    <w:p w14:paraId="7E7528A0" w14:textId="77777777" w:rsidR="00701FBF" w:rsidRPr="00DC6537" w:rsidRDefault="00701F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4DDE5A1" w14:textId="42784C60" w:rsidR="00701FBF" w:rsidRPr="00DC6537" w:rsidRDefault="000150F9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Nincs arra utaló bizonyíték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, hogy a fiatal állatok </w:t>
      </w:r>
      <w:proofErr w:type="spellStart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-érzékenysége nagyobb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lenne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, mint a felnőtteké.</w:t>
      </w:r>
      <w:r w:rsidR="00E52B42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Az</w:t>
      </w:r>
      <w:r w:rsidR="00701FBF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intravénás adagolást az állatkísérletekben jól tolerálták.</w:t>
      </w:r>
    </w:p>
    <w:p w14:paraId="1FBF039E" w14:textId="77777777" w:rsidR="00701FBF" w:rsidRPr="00DC6537" w:rsidRDefault="00701FBF" w:rsidP="00A00EC0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7DFA8BBA" w14:textId="77777777" w:rsidR="00D97F23" w:rsidRPr="00DC6537" w:rsidRDefault="00CC1C80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egyetlen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metabolitja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hasonló toxikológiai profilt mutatott az állatkísérletek során.</w:t>
      </w:r>
    </w:p>
    <w:p w14:paraId="0FCF5BC7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100A8DA" w14:textId="77777777" w:rsidR="00701FBF" w:rsidRPr="00DC6537" w:rsidRDefault="00701FBF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15A7895" w14:textId="77777777" w:rsidR="00D97F23" w:rsidRPr="00DC6537" w:rsidRDefault="00D97F23" w:rsidP="00A00EC0">
      <w:pPr>
        <w:keepNext/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6.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  <w:t>GYÓGYSZERÉSZETI JELLEMZŐK</w:t>
      </w:r>
    </w:p>
    <w:p w14:paraId="76D0A73F" w14:textId="77777777" w:rsidR="00D97F23" w:rsidRPr="00DC6537" w:rsidRDefault="00D97F23" w:rsidP="00A00EC0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3DAD01CA" w14:textId="77777777" w:rsidR="00D97F23" w:rsidRPr="00DC6537" w:rsidRDefault="00D97F23" w:rsidP="00A00EC0">
      <w:pPr>
        <w:keepNext/>
        <w:numPr>
          <w:ilvl w:val="1"/>
          <w:numId w:val="15"/>
        </w:numPr>
        <w:tabs>
          <w:tab w:val="clear" w:pos="720"/>
        </w:tabs>
        <w:ind w:left="0" w:firstLine="0"/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sz w:val="22"/>
          <w:szCs w:val="22"/>
          <w:lang w:val="hu-HU"/>
        </w:rPr>
        <w:t>Segédanyagok felsorolása</w:t>
      </w:r>
    </w:p>
    <w:p w14:paraId="312A7D6C" w14:textId="77777777" w:rsidR="00D97F23" w:rsidRPr="00DC6537" w:rsidRDefault="00D97F23" w:rsidP="00A00EC0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461A664F" w14:textId="1EBAF903" w:rsidR="00D97F23" w:rsidRPr="00DC6537" w:rsidRDefault="009E28B7" w:rsidP="00A00EC0">
      <w:pPr>
        <w:keepNext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steril n</w:t>
      </w:r>
      <w:r w:rsidR="00D97F23" w:rsidRPr="00DC6537">
        <w:rPr>
          <w:rFonts w:ascii="Times New Roman" w:hAnsi="Times New Roman"/>
          <w:sz w:val="22"/>
          <w:szCs w:val="22"/>
          <w:lang w:val="hu-HU"/>
        </w:rPr>
        <w:t>átrium</w:t>
      </w:r>
      <w:r w:rsidR="00680B00" w:rsidRPr="00DC6537">
        <w:rPr>
          <w:rFonts w:ascii="Times New Roman" w:hAnsi="Times New Roman"/>
          <w:sz w:val="22"/>
          <w:szCs w:val="22"/>
          <w:lang w:val="hu-HU"/>
        </w:rPr>
        <w:t>-</w:t>
      </w:r>
      <w:r w:rsidR="00D97F23" w:rsidRPr="00DC6537">
        <w:rPr>
          <w:rFonts w:ascii="Times New Roman" w:hAnsi="Times New Roman"/>
          <w:sz w:val="22"/>
          <w:szCs w:val="22"/>
          <w:lang w:val="hu-HU"/>
        </w:rPr>
        <w:t>karbonát</w:t>
      </w:r>
    </w:p>
    <w:p w14:paraId="7DD3C8E0" w14:textId="77777777" w:rsidR="00A02080" w:rsidRPr="00DC6537" w:rsidRDefault="00A02080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40CE33F5" w14:textId="77777777" w:rsidR="00D97F23" w:rsidRPr="00DC6537" w:rsidRDefault="00D97F23" w:rsidP="00A00EC0">
      <w:pPr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6.2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DC6537">
        <w:rPr>
          <w:rFonts w:ascii="Times New Roman" w:hAnsi="Times New Roman"/>
          <w:b/>
          <w:sz w:val="22"/>
          <w:szCs w:val="22"/>
          <w:lang w:val="hu-HU"/>
        </w:rPr>
        <w:t>Inkompatibilitások</w:t>
      </w:r>
    </w:p>
    <w:p w14:paraId="41AC1E23" w14:textId="77777777" w:rsidR="00F82D2C" w:rsidRPr="00DC6537" w:rsidRDefault="00F82D2C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030D0048" w14:textId="77777777" w:rsidR="00701FBF" w:rsidRPr="00DC6537" w:rsidRDefault="00701FBF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Ez a gyógyszer kizárólag a 6.6 pontban felsorolt gyógyszerekkel keverhető.</w:t>
      </w:r>
    </w:p>
    <w:p w14:paraId="24D07C49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6D3CC3DA" w14:textId="77777777" w:rsidR="00D97F23" w:rsidRPr="00DC6537" w:rsidRDefault="00D97F23" w:rsidP="00A00EC0">
      <w:pPr>
        <w:keepNext/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6.3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DC6537">
        <w:rPr>
          <w:rFonts w:ascii="Times New Roman" w:hAnsi="Times New Roman"/>
          <w:b/>
          <w:sz w:val="22"/>
          <w:szCs w:val="22"/>
          <w:lang w:val="hu-HU"/>
        </w:rPr>
        <w:t>Felhasználhatósági időtartam</w:t>
      </w:r>
    </w:p>
    <w:p w14:paraId="4F32700A" w14:textId="77777777" w:rsidR="00F82D2C" w:rsidRPr="00DC6537" w:rsidRDefault="00F82D2C" w:rsidP="00A00EC0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5D01148F" w14:textId="74BFCDAD" w:rsidR="00F85757" w:rsidRPr="00DC6537" w:rsidRDefault="004909A1" w:rsidP="00A00EC0">
      <w:pPr>
        <w:keepNext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3</w:t>
      </w:r>
      <w:r w:rsidR="00F85757" w:rsidRPr="00DC6537">
        <w:rPr>
          <w:rFonts w:ascii="Times New Roman" w:hAnsi="Times New Roman"/>
          <w:sz w:val="22"/>
          <w:szCs w:val="22"/>
          <w:lang w:val="hu-HU"/>
        </w:rPr>
        <w:t xml:space="preserve"> év.</w:t>
      </w:r>
    </w:p>
    <w:p w14:paraId="597250F9" w14:textId="77777777" w:rsidR="00EB6B35" w:rsidRPr="00DC6537" w:rsidRDefault="00EB6B35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11993C19" w14:textId="77777777" w:rsidR="00872526" w:rsidRPr="00DC6537" w:rsidRDefault="00872526" w:rsidP="00C10957">
      <w:pPr>
        <w:keepNext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lastRenderedPageBreak/>
        <w:t>Feloldás után:</w:t>
      </w:r>
    </w:p>
    <w:p w14:paraId="3EA3442E" w14:textId="77777777" w:rsidR="00F85757" w:rsidRPr="00DC6537" w:rsidRDefault="00F85757" w:rsidP="00C10957">
      <w:pPr>
        <w:keepNext/>
        <w:rPr>
          <w:rFonts w:ascii="Times New Roman" w:hAnsi="Times New Roman"/>
          <w:sz w:val="22"/>
          <w:szCs w:val="22"/>
          <w:lang w:val="hu-HU" w:eastAsia="hu-HU"/>
        </w:rPr>
      </w:pPr>
    </w:p>
    <w:p w14:paraId="0B06C351" w14:textId="45BB1C48" w:rsidR="00775AD5" w:rsidRPr="00775AD5" w:rsidRDefault="00775AD5" w:rsidP="00C10957">
      <w:pPr>
        <w:keepNext/>
        <w:rPr>
          <w:rFonts w:ascii="Times New Roman" w:eastAsia="Calibri" w:hAnsi="Times New Roman"/>
          <w:b/>
          <w:sz w:val="22"/>
          <w:szCs w:val="22"/>
          <w:lang w:val="hu-HU" w:eastAsia="de-DE" w:bidi="hu-HU"/>
        </w:rPr>
      </w:pPr>
      <w:r w:rsidRPr="00775AD5">
        <w:rPr>
          <w:rFonts w:ascii="Times New Roman" w:eastAsia="Calibri" w:hAnsi="Times New Roman"/>
          <w:b/>
          <w:sz w:val="22"/>
          <w:szCs w:val="22"/>
          <w:lang w:val="hu-HU" w:eastAsia="de-DE" w:bidi="hu-HU"/>
        </w:rPr>
        <w:t>Int</w:t>
      </w:r>
      <w:r>
        <w:rPr>
          <w:rFonts w:ascii="Times New Roman" w:eastAsia="Calibri" w:hAnsi="Times New Roman"/>
          <w:b/>
          <w:sz w:val="22"/>
          <w:szCs w:val="22"/>
          <w:lang w:val="hu-HU" w:eastAsia="de-DE" w:bidi="hu-HU"/>
        </w:rPr>
        <w:t xml:space="preserve">ravénás </w:t>
      </w:r>
      <w:proofErr w:type="spellStart"/>
      <w:r>
        <w:rPr>
          <w:rFonts w:ascii="Times New Roman" w:eastAsia="Calibri" w:hAnsi="Times New Roman"/>
          <w:b/>
          <w:sz w:val="22"/>
          <w:szCs w:val="22"/>
          <w:lang w:val="hu-HU" w:eastAsia="de-DE" w:bidi="hu-HU"/>
        </w:rPr>
        <w:t>bolus</w:t>
      </w:r>
      <w:proofErr w:type="spellEnd"/>
      <w:r>
        <w:rPr>
          <w:rFonts w:ascii="Times New Roman" w:eastAsia="Calibri" w:hAnsi="Times New Roman"/>
          <w:b/>
          <w:sz w:val="22"/>
          <w:szCs w:val="22"/>
          <w:lang w:val="hu-HU" w:eastAsia="de-DE" w:bidi="hu-HU"/>
        </w:rPr>
        <w:t xml:space="preserve"> injekció esetében</w:t>
      </w:r>
    </w:p>
    <w:p w14:paraId="1D7FA031" w14:textId="73807E70" w:rsidR="00775AD5" w:rsidRPr="00775AD5" w:rsidRDefault="00775AD5" w:rsidP="00775AD5">
      <w:pPr>
        <w:rPr>
          <w:rFonts w:ascii="Times New Roman" w:eastAsia="Calibri" w:hAnsi="Times New Roman"/>
          <w:sz w:val="22"/>
          <w:szCs w:val="22"/>
          <w:lang w:val="hu-HU" w:eastAsia="de-DE" w:bidi="hu-HU"/>
        </w:rPr>
      </w:pPr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>Az i</w:t>
      </w:r>
      <w:r w:rsidRPr="0049719B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ntravénás </w:t>
      </w:r>
      <w:proofErr w:type="spellStart"/>
      <w:r w:rsidRPr="0049719B">
        <w:rPr>
          <w:rFonts w:ascii="Times New Roman" w:eastAsia="Calibri" w:hAnsi="Times New Roman"/>
          <w:sz w:val="22"/>
          <w:szCs w:val="22"/>
          <w:lang w:val="hu-HU" w:eastAsia="de-DE" w:bidi="hu-HU"/>
        </w:rPr>
        <w:t>bolus</w:t>
      </w:r>
      <w:proofErr w:type="spellEnd"/>
      <w:r w:rsidRPr="0049719B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injekcióhoz való elkészített oldat kémiai-fizikai stabilitása 25</w:t>
      </w:r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> °</w:t>
      </w:r>
      <w:r w:rsidRPr="0049719B">
        <w:rPr>
          <w:rFonts w:ascii="Times New Roman" w:eastAsia="Calibri" w:hAnsi="Times New Roman"/>
          <w:sz w:val="22"/>
          <w:szCs w:val="22"/>
          <w:lang w:val="hu-HU" w:eastAsia="de-DE" w:bidi="hu-HU"/>
        </w:rPr>
        <w:t>C-</w:t>
      </w:r>
      <w:proofErr w:type="spellStart"/>
      <w:r w:rsidRPr="0049719B">
        <w:rPr>
          <w:rFonts w:ascii="Times New Roman" w:eastAsia="Calibri" w:hAnsi="Times New Roman"/>
          <w:sz w:val="22"/>
          <w:szCs w:val="22"/>
          <w:lang w:val="hu-HU" w:eastAsia="de-DE" w:bidi="hu-HU"/>
        </w:rPr>
        <w:t>on</w:t>
      </w:r>
      <w:proofErr w:type="spellEnd"/>
      <w:r w:rsidRPr="0049719B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tárolva 3 órán át, hűtőszekrényben (2</w:t>
      </w:r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>–</w:t>
      </w:r>
      <w:r w:rsidRPr="0049719B">
        <w:rPr>
          <w:rFonts w:ascii="Times New Roman" w:eastAsia="Calibri" w:hAnsi="Times New Roman"/>
          <w:sz w:val="22"/>
          <w:szCs w:val="22"/>
          <w:lang w:val="hu-HU" w:eastAsia="de-DE" w:bidi="hu-HU"/>
        </w:rPr>
        <w:t>8</w:t>
      </w:r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> </w:t>
      </w:r>
      <w:r w:rsidRPr="0049719B">
        <w:rPr>
          <w:rFonts w:ascii="Times New Roman" w:eastAsia="Calibri" w:hAnsi="Times New Roman"/>
          <w:sz w:val="22"/>
          <w:szCs w:val="22"/>
          <w:lang w:val="hu-HU" w:eastAsia="de-DE" w:bidi="hu-HU"/>
        </w:rPr>
        <w:t>°C-</w:t>
      </w:r>
      <w:proofErr w:type="spellStart"/>
      <w:r w:rsidRPr="0049719B">
        <w:rPr>
          <w:rFonts w:ascii="Times New Roman" w:eastAsia="Calibri" w:hAnsi="Times New Roman"/>
          <w:sz w:val="22"/>
          <w:szCs w:val="22"/>
          <w:lang w:val="hu-HU" w:eastAsia="de-DE" w:bidi="hu-HU"/>
        </w:rPr>
        <w:t>on</w:t>
      </w:r>
      <w:proofErr w:type="spellEnd"/>
      <w:r w:rsidRPr="0049719B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) tárolva </w:t>
      </w:r>
      <w:r w:rsidR="004909A1">
        <w:rPr>
          <w:rFonts w:ascii="Times New Roman" w:eastAsia="Calibri" w:hAnsi="Times New Roman"/>
          <w:sz w:val="22"/>
          <w:szCs w:val="22"/>
          <w:lang w:val="hu-HU" w:eastAsia="de-DE" w:bidi="hu-HU"/>
        </w:rPr>
        <w:t>12</w:t>
      </w:r>
      <w:r w:rsidRPr="00775AD5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órán át igazolt.</w:t>
      </w:r>
    </w:p>
    <w:p w14:paraId="4088DAAE" w14:textId="77777777" w:rsidR="00775AD5" w:rsidRPr="0049719B" w:rsidRDefault="00775AD5" w:rsidP="00775AD5">
      <w:pPr>
        <w:rPr>
          <w:rFonts w:ascii="Times New Roman" w:eastAsia="Calibri" w:hAnsi="Times New Roman"/>
          <w:sz w:val="22"/>
          <w:szCs w:val="22"/>
          <w:lang w:val="hu-HU" w:eastAsia="de-DE" w:bidi="hu-HU"/>
        </w:rPr>
      </w:pPr>
    </w:p>
    <w:p w14:paraId="44314042" w14:textId="280E6B9B" w:rsidR="00775AD5" w:rsidRPr="0049719B" w:rsidRDefault="00775AD5" w:rsidP="00775AD5">
      <w:pPr>
        <w:rPr>
          <w:rFonts w:ascii="Times New Roman" w:eastAsia="Calibri" w:hAnsi="Times New Roman"/>
          <w:sz w:val="22"/>
          <w:szCs w:val="22"/>
          <w:lang w:val="hu-HU" w:eastAsia="de-DE" w:bidi="hu-HU"/>
        </w:rPr>
      </w:pPr>
      <w:r w:rsidRPr="0049719B">
        <w:rPr>
          <w:rFonts w:ascii="Times New Roman" w:eastAsia="Calibri" w:hAnsi="Times New Roman"/>
          <w:sz w:val="22"/>
          <w:szCs w:val="22"/>
          <w:lang w:val="hu-HU" w:eastAsia="de-DE" w:bidi="hu-HU"/>
        </w:rPr>
        <w:t>Mikrobiológiai szempontból a készítményt azonnal fel kell használni</w:t>
      </w:r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>,</w:t>
      </w:r>
      <w:r w:rsidRPr="0049719B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kivéve, ha az elkészítés módszere kizárja a mikrobiológiai szennyeződés kockázatát</w:t>
      </w:r>
      <w:r w:rsidRPr="00775AD5">
        <w:rPr>
          <w:rFonts w:ascii="Times New Roman" w:eastAsia="Calibri" w:hAnsi="Times New Roman"/>
          <w:sz w:val="22"/>
          <w:szCs w:val="22"/>
          <w:lang w:val="hu-HU" w:eastAsia="de-DE" w:bidi="hu-HU"/>
        </w:rPr>
        <w:t>.</w:t>
      </w:r>
    </w:p>
    <w:p w14:paraId="307AF041" w14:textId="584261EC" w:rsidR="00775AD5" w:rsidRPr="0049719B" w:rsidRDefault="00775AD5" w:rsidP="00775AD5">
      <w:pPr>
        <w:rPr>
          <w:rFonts w:ascii="Times New Roman" w:eastAsia="Calibri" w:hAnsi="Times New Roman"/>
          <w:sz w:val="22"/>
          <w:szCs w:val="22"/>
          <w:lang w:val="hu-HU" w:eastAsia="de-DE" w:bidi="hu-HU"/>
        </w:rPr>
      </w:pPr>
      <w:r w:rsidRPr="0049719B">
        <w:rPr>
          <w:rFonts w:ascii="Times New Roman" w:eastAsia="Calibri" w:hAnsi="Times New Roman"/>
          <w:sz w:val="22"/>
          <w:szCs w:val="22"/>
          <w:lang w:val="hu-HU" w:eastAsia="de-DE" w:bidi="hu-HU"/>
        </w:rPr>
        <w:t>Amennyiben nem használják fel azonnal, a felhasználásig az eltartási idő és a tárolási körülmények a felhasználó felelőssége.</w:t>
      </w:r>
    </w:p>
    <w:p w14:paraId="775FC401" w14:textId="77777777" w:rsidR="00775AD5" w:rsidRPr="00775AD5" w:rsidRDefault="00775AD5" w:rsidP="00775AD5">
      <w:pPr>
        <w:rPr>
          <w:rFonts w:ascii="Times New Roman" w:eastAsia="Calibri" w:hAnsi="Times New Roman"/>
          <w:b/>
          <w:sz w:val="22"/>
          <w:szCs w:val="22"/>
          <w:lang w:val="hu-HU" w:eastAsia="de-DE" w:bidi="hu-HU"/>
        </w:rPr>
      </w:pPr>
    </w:p>
    <w:p w14:paraId="2FEF44C3" w14:textId="36777401" w:rsidR="00775AD5" w:rsidRPr="00775AD5" w:rsidRDefault="00775AD5" w:rsidP="00775AD5">
      <w:pPr>
        <w:rPr>
          <w:rFonts w:ascii="Times New Roman" w:eastAsia="Calibri" w:hAnsi="Times New Roman"/>
          <w:b/>
          <w:sz w:val="22"/>
          <w:szCs w:val="22"/>
          <w:lang w:val="hu-HU" w:eastAsia="de-DE" w:bidi="hu-HU"/>
        </w:rPr>
      </w:pPr>
      <w:r>
        <w:rPr>
          <w:rFonts w:ascii="Times New Roman" w:eastAsia="Calibri" w:hAnsi="Times New Roman"/>
          <w:b/>
          <w:sz w:val="22"/>
          <w:szCs w:val="22"/>
          <w:lang w:val="hu-HU" w:eastAsia="de-DE" w:bidi="hu-HU"/>
        </w:rPr>
        <w:t>Intravénás infúzió esetében</w:t>
      </w:r>
    </w:p>
    <w:p w14:paraId="092DC3FC" w14:textId="3EB06AD1" w:rsidR="00775AD5" w:rsidRPr="00775AD5" w:rsidRDefault="00775AD5" w:rsidP="00775AD5">
      <w:pPr>
        <w:rPr>
          <w:rFonts w:ascii="Times New Roman" w:eastAsia="Calibri" w:hAnsi="Times New Roman"/>
          <w:sz w:val="22"/>
          <w:szCs w:val="22"/>
          <w:lang w:val="hu-HU" w:eastAsia="de-DE" w:bidi="hu-HU"/>
        </w:rPr>
      </w:pPr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>Az i</w:t>
      </w:r>
      <w:r w:rsidRPr="0049719B">
        <w:rPr>
          <w:rFonts w:ascii="Times New Roman" w:eastAsia="Calibri" w:hAnsi="Times New Roman"/>
          <w:sz w:val="22"/>
          <w:szCs w:val="22"/>
          <w:lang w:val="hu-HU" w:eastAsia="de-DE" w:bidi="hu-HU"/>
        </w:rPr>
        <w:t>ntravénás infúzióhoz 0,9%-os nátrium-klorid</w:t>
      </w:r>
      <w:r w:rsidR="00DE1B4B">
        <w:rPr>
          <w:rFonts w:ascii="Times New Roman" w:eastAsia="Calibri" w:hAnsi="Times New Roman"/>
          <w:sz w:val="22"/>
          <w:szCs w:val="22"/>
          <w:lang w:val="hu-HU" w:eastAsia="de-DE" w:bidi="hu-HU"/>
        </w:rPr>
        <w:t>-</w:t>
      </w:r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oldattal </w:t>
      </w:r>
      <w:r w:rsidRPr="0049719B">
        <w:rPr>
          <w:rFonts w:ascii="Times New Roman" w:eastAsia="Calibri" w:hAnsi="Times New Roman"/>
          <w:sz w:val="22"/>
          <w:szCs w:val="22"/>
          <w:lang w:val="hu-HU" w:eastAsia="de-DE" w:bidi="hu-HU"/>
        </w:rPr>
        <w:t>(9 mg/ml) elkészített oldat kémiai-fizikai stabilitása 25</w:t>
      </w:r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> °</w:t>
      </w:r>
      <w:r w:rsidRPr="0049719B">
        <w:rPr>
          <w:rFonts w:ascii="Times New Roman" w:eastAsia="Calibri" w:hAnsi="Times New Roman"/>
          <w:sz w:val="22"/>
          <w:szCs w:val="22"/>
          <w:lang w:val="hu-HU" w:eastAsia="de-DE" w:bidi="hu-HU"/>
        </w:rPr>
        <w:t>C-</w:t>
      </w:r>
      <w:proofErr w:type="spellStart"/>
      <w:r w:rsidRPr="0049719B">
        <w:rPr>
          <w:rFonts w:ascii="Times New Roman" w:eastAsia="Calibri" w:hAnsi="Times New Roman"/>
          <w:sz w:val="22"/>
          <w:szCs w:val="22"/>
          <w:lang w:val="hu-HU" w:eastAsia="de-DE" w:bidi="hu-HU"/>
        </w:rPr>
        <w:t>on</w:t>
      </w:r>
      <w:proofErr w:type="spellEnd"/>
      <w:r w:rsidRPr="0049719B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tárolva 3 órán át, hűtőszekrényben (2</w:t>
      </w:r>
      <w:r w:rsidR="00DE1B4B">
        <w:rPr>
          <w:rFonts w:ascii="Times New Roman" w:eastAsia="Calibri" w:hAnsi="Times New Roman"/>
          <w:sz w:val="22"/>
          <w:szCs w:val="22"/>
          <w:lang w:val="hu-HU" w:eastAsia="de-DE" w:bidi="hu-HU"/>
        </w:rPr>
        <w:t>–</w:t>
      </w:r>
      <w:r w:rsidRPr="0049719B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8°C-on) tárolva </w:t>
      </w:r>
      <w:r w:rsidR="004909A1">
        <w:rPr>
          <w:rFonts w:ascii="Times New Roman" w:eastAsia="Calibri" w:hAnsi="Times New Roman"/>
          <w:sz w:val="22"/>
          <w:szCs w:val="22"/>
          <w:lang w:val="hu-HU" w:eastAsia="de-DE" w:bidi="hu-HU"/>
        </w:rPr>
        <w:t>6</w:t>
      </w:r>
      <w:r w:rsidR="004909A1" w:rsidRPr="00775AD5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</w:t>
      </w:r>
      <w:r w:rsidRPr="00775AD5">
        <w:rPr>
          <w:rFonts w:ascii="Times New Roman" w:eastAsia="Calibri" w:hAnsi="Times New Roman"/>
          <w:sz w:val="22"/>
          <w:szCs w:val="22"/>
          <w:lang w:val="hu-HU" w:eastAsia="de-DE" w:bidi="hu-HU"/>
        </w:rPr>
        <w:t>órán át igazolt.</w:t>
      </w:r>
    </w:p>
    <w:p w14:paraId="4C4D04CF" w14:textId="77777777" w:rsidR="00775AD5" w:rsidRPr="0049719B" w:rsidRDefault="00775AD5" w:rsidP="00775AD5">
      <w:pPr>
        <w:rPr>
          <w:rFonts w:ascii="Times New Roman" w:eastAsia="Calibri" w:hAnsi="Times New Roman"/>
          <w:sz w:val="22"/>
          <w:szCs w:val="22"/>
          <w:lang w:val="hu-HU" w:eastAsia="de-DE" w:bidi="hu-HU"/>
        </w:rPr>
      </w:pPr>
    </w:p>
    <w:p w14:paraId="3BC4578A" w14:textId="23EF56C4" w:rsidR="00775AD5" w:rsidRPr="0049719B" w:rsidRDefault="00775AD5" w:rsidP="00775AD5">
      <w:pPr>
        <w:rPr>
          <w:rFonts w:ascii="Times New Roman" w:eastAsia="Calibri" w:hAnsi="Times New Roman"/>
          <w:sz w:val="22"/>
          <w:szCs w:val="22"/>
          <w:lang w:val="hu-HU" w:eastAsia="de-DE" w:bidi="hu-HU"/>
        </w:rPr>
      </w:pPr>
      <w:r w:rsidRPr="0049719B">
        <w:rPr>
          <w:rFonts w:ascii="Times New Roman" w:eastAsia="Calibri" w:hAnsi="Times New Roman"/>
          <w:sz w:val="22"/>
          <w:szCs w:val="22"/>
          <w:lang w:val="hu-HU" w:eastAsia="de-DE" w:bidi="hu-HU"/>
        </w:rPr>
        <w:t>Mikrobiológiai szempontból a készítményt azonnal fel kell használni</w:t>
      </w:r>
      <w:r w:rsidR="00DE1B4B">
        <w:rPr>
          <w:rFonts w:ascii="Times New Roman" w:eastAsia="Calibri" w:hAnsi="Times New Roman"/>
          <w:sz w:val="22"/>
          <w:szCs w:val="22"/>
          <w:lang w:val="hu-HU" w:eastAsia="de-DE" w:bidi="hu-HU"/>
        </w:rPr>
        <w:t>,</w:t>
      </w:r>
      <w:r w:rsidRPr="0049719B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kivéve, ha az elkészítés módszere kizárja a mikrobiológiai szennyeződés kockázatát. </w:t>
      </w:r>
    </w:p>
    <w:p w14:paraId="765F1D6D" w14:textId="77777777" w:rsidR="00775AD5" w:rsidRPr="0049719B" w:rsidRDefault="00775AD5" w:rsidP="00775AD5">
      <w:pPr>
        <w:rPr>
          <w:rFonts w:ascii="Times New Roman" w:eastAsia="Calibri" w:hAnsi="Times New Roman"/>
          <w:sz w:val="22"/>
          <w:szCs w:val="22"/>
          <w:lang w:val="hu-HU" w:eastAsia="de-DE" w:bidi="hu-HU"/>
        </w:rPr>
      </w:pPr>
      <w:r w:rsidRPr="0049719B">
        <w:rPr>
          <w:rFonts w:ascii="Times New Roman" w:eastAsia="Calibri" w:hAnsi="Times New Roman"/>
          <w:sz w:val="22"/>
          <w:szCs w:val="22"/>
          <w:lang w:val="hu-HU" w:eastAsia="de-DE" w:bidi="hu-HU"/>
        </w:rPr>
        <w:t>Amennyiben nem használják fel azonnal, a felhasználásig az eltartási idő és a tárolási körülmények a felhasználó felelőssége.</w:t>
      </w:r>
    </w:p>
    <w:p w14:paraId="44E05A2D" w14:textId="2443EC4D" w:rsidR="00775AD5" w:rsidRPr="0049719B" w:rsidRDefault="00DE1B4B" w:rsidP="00A00EC0">
      <w:pPr>
        <w:pStyle w:val="Nincstrkz"/>
        <w:keepNext/>
        <w:rPr>
          <w:lang w:val="sv-SE" w:eastAsia="de-DE"/>
        </w:rPr>
      </w:pPr>
      <w:r>
        <w:rPr>
          <w:lang w:val="sv-SE" w:eastAsia="de-DE"/>
        </w:rPr>
        <w:t xml:space="preserve">A </w:t>
      </w:r>
      <w:r w:rsidRPr="0007634B">
        <w:rPr>
          <w:lang w:val="sv-SE" w:eastAsia="de-DE"/>
        </w:rPr>
        <w:t xml:space="preserve">Meropenem Steriscience </w:t>
      </w:r>
      <w:r w:rsidR="003E337E" w:rsidRPr="003E337E">
        <w:rPr>
          <w:lang w:val="sv-SE" w:eastAsia="de-DE"/>
        </w:rPr>
        <w:t>5%-os glükóz-</w:t>
      </w:r>
      <w:r w:rsidR="00775AD5" w:rsidRPr="0049719B">
        <w:rPr>
          <w:lang w:val="sv-SE" w:eastAsia="de-DE"/>
        </w:rPr>
        <w:t>oldattal (50 mg/ml) elkészített oldatát azonnal fel kell használni.</w:t>
      </w:r>
    </w:p>
    <w:p w14:paraId="07A033EE" w14:textId="77777777" w:rsidR="00DC3AFB" w:rsidRPr="00DC6537" w:rsidRDefault="00DC3AFB" w:rsidP="00A00EC0">
      <w:pPr>
        <w:pStyle w:val="Nincstrkz"/>
        <w:keepNext/>
        <w:rPr>
          <w:lang w:eastAsia="el-GR"/>
        </w:rPr>
      </w:pPr>
    </w:p>
    <w:p w14:paraId="28726E05" w14:textId="425DA7B0" w:rsidR="0014620D" w:rsidRPr="00DC6537" w:rsidRDefault="0014620D" w:rsidP="00A00EC0">
      <w:pPr>
        <w:pStyle w:val="Nincstrkz"/>
        <w:keepNext/>
        <w:rPr>
          <w:lang w:eastAsia="el-GR"/>
        </w:rPr>
      </w:pPr>
      <w:r w:rsidRPr="00DC6537">
        <w:rPr>
          <w:lang w:eastAsia="el-GR"/>
        </w:rPr>
        <w:t xml:space="preserve">Az elkészített oldat nem </w:t>
      </w:r>
      <w:r w:rsidR="00775AD5">
        <w:rPr>
          <w:lang w:eastAsia="el-GR"/>
        </w:rPr>
        <w:t>fagyasztható</w:t>
      </w:r>
      <w:r w:rsidRPr="00DC6537">
        <w:rPr>
          <w:lang w:eastAsia="el-GR"/>
        </w:rPr>
        <w:t>.</w:t>
      </w:r>
    </w:p>
    <w:p w14:paraId="48F37249" w14:textId="77777777" w:rsidR="00701FBF" w:rsidRPr="00DC6537" w:rsidRDefault="00701FBF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E742466" w14:textId="77777777" w:rsidR="00D97F23" w:rsidRPr="00DC6537" w:rsidRDefault="00D97F23" w:rsidP="00A00EC0">
      <w:pPr>
        <w:numPr>
          <w:ilvl w:val="1"/>
          <w:numId w:val="14"/>
        </w:numPr>
        <w:tabs>
          <w:tab w:val="clear" w:pos="720"/>
        </w:tabs>
        <w:ind w:left="0" w:firstLine="0"/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sz w:val="22"/>
          <w:szCs w:val="22"/>
          <w:lang w:val="hu-HU"/>
        </w:rPr>
        <w:t>Különleges tárolási előírások</w:t>
      </w:r>
    </w:p>
    <w:p w14:paraId="08A53AA5" w14:textId="77777777" w:rsidR="00D97F23" w:rsidRPr="00DC6537" w:rsidRDefault="00D97F23" w:rsidP="00A00EC0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0429819F" w14:textId="15C48539" w:rsidR="002B66D8" w:rsidRPr="00DC6537" w:rsidRDefault="003E337E" w:rsidP="00A00EC0">
      <w:pPr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Ez a</w:t>
      </w:r>
      <w:r w:rsidR="002B66D8" w:rsidRPr="00DC6537">
        <w:rPr>
          <w:rFonts w:ascii="Times New Roman" w:hAnsi="Times New Roman"/>
          <w:sz w:val="22"/>
          <w:szCs w:val="22"/>
          <w:lang w:val="hu-HU"/>
        </w:rPr>
        <w:t xml:space="preserve"> gyógyszer nem igényel különleges tárolás</w:t>
      </w:r>
      <w:r w:rsidR="0037228D">
        <w:rPr>
          <w:rFonts w:ascii="Times New Roman" w:hAnsi="Times New Roman"/>
          <w:sz w:val="22"/>
          <w:szCs w:val="22"/>
          <w:lang w:val="hu-HU"/>
        </w:rPr>
        <w:t>t</w:t>
      </w:r>
      <w:r w:rsidR="002B66D8" w:rsidRPr="00DC6537">
        <w:rPr>
          <w:rFonts w:ascii="Times New Roman" w:hAnsi="Times New Roman"/>
          <w:sz w:val="22"/>
          <w:szCs w:val="22"/>
          <w:lang w:val="hu-HU"/>
        </w:rPr>
        <w:t>.</w:t>
      </w:r>
    </w:p>
    <w:p w14:paraId="3AD6531B" w14:textId="14AC48BB" w:rsidR="00D97F23" w:rsidRPr="00DC6537" w:rsidRDefault="00872526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/>
        </w:rPr>
        <w:t xml:space="preserve">A gyógyszer </w:t>
      </w:r>
      <w:r w:rsidR="00BB625E" w:rsidRPr="00DC6537">
        <w:rPr>
          <w:rFonts w:ascii="Times New Roman" w:hAnsi="Times New Roman"/>
          <w:sz w:val="22"/>
          <w:szCs w:val="22"/>
          <w:lang w:val="hu-HU"/>
        </w:rPr>
        <w:t>feloldás</w:t>
      </w:r>
      <w:r w:rsidR="00D474A4" w:rsidRPr="00DC6537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BB625E" w:rsidRPr="00DC6537">
        <w:rPr>
          <w:rFonts w:ascii="Times New Roman" w:hAnsi="Times New Roman"/>
          <w:sz w:val="22"/>
          <w:szCs w:val="22"/>
          <w:lang w:val="hu-HU"/>
        </w:rPr>
        <w:t xml:space="preserve">utáni </w:t>
      </w:r>
      <w:r w:rsidRPr="00DC6537">
        <w:rPr>
          <w:rFonts w:ascii="Times New Roman" w:hAnsi="Times New Roman"/>
          <w:sz w:val="22"/>
          <w:szCs w:val="22"/>
          <w:lang w:val="hu-HU"/>
        </w:rPr>
        <w:t>tárolás</w:t>
      </w:r>
      <w:r w:rsidR="00BB625E" w:rsidRPr="00DC6537">
        <w:rPr>
          <w:rFonts w:ascii="Times New Roman" w:hAnsi="Times New Roman"/>
          <w:sz w:val="22"/>
          <w:szCs w:val="22"/>
          <w:lang w:val="hu-HU"/>
        </w:rPr>
        <w:t xml:space="preserve">ára vonatkozó előírásokat </w:t>
      </w:r>
      <w:r w:rsidR="00BF15FA" w:rsidRPr="00DC6537">
        <w:rPr>
          <w:rFonts w:ascii="Times New Roman" w:hAnsi="Times New Roman"/>
          <w:sz w:val="22"/>
          <w:szCs w:val="22"/>
          <w:lang w:val="hu-HU"/>
        </w:rPr>
        <w:t>lásd a 6.3</w:t>
      </w:r>
      <w:r w:rsidR="00D474A4" w:rsidRPr="00DC6537">
        <w:rPr>
          <w:rFonts w:ascii="Times New Roman" w:hAnsi="Times New Roman"/>
          <w:sz w:val="22"/>
          <w:szCs w:val="22"/>
          <w:lang w:val="hu-HU"/>
        </w:rPr>
        <w:t> </w:t>
      </w:r>
      <w:r w:rsidR="00BF15FA" w:rsidRPr="00DC6537">
        <w:rPr>
          <w:rFonts w:ascii="Times New Roman" w:hAnsi="Times New Roman"/>
          <w:sz w:val="22"/>
          <w:szCs w:val="22"/>
          <w:lang w:val="hu-HU"/>
        </w:rPr>
        <w:t>pontban.</w:t>
      </w:r>
    </w:p>
    <w:p w14:paraId="4B3F0455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4B95FC55" w14:textId="77777777" w:rsidR="00D97F23" w:rsidRPr="00DC6537" w:rsidRDefault="00D97F23" w:rsidP="00A00EC0">
      <w:pPr>
        <w:numPr>
          <w:ilvl w:val="1"/>
          <w:numId w:val="14"/>
        </w:numPr>
        <w:tabs>
          <w:tab w:val="clear" w:pos="720"/>
        </w:tabs>
        <w:ind w:left="0" w:firstLine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Csomagolás típusa és kiszerelése</w:t>
      </w:r>
    </w:p>
    <w:p w14:paraId="53FE1F58" w14:textId="77777777" w:rsidR="00D97F23" w:rsidRPr="00DC6537" w:rsidRDefault="00D97F23" w:rsidP="00A00EC0">
      <w:pPr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7E12B8C9" w14:textId="77777777" w:rsidR="00073BBF" w:rsidRPr="0049719B" w:rsidRDefault="00073BBF" w:rsidP="00A00EC0">
      <w:pPr>
        <w:rPr>
          <w:rFonts w:ascii="Times New Roman" w:hAnsi="Times New Roman"/>
          <w:bCs/>
          <w:sz w:val="22"/>
          <w:szCs w:val="22"/>
          <w:u w:val="single"/>
        </w:rPr>
      </w:pPr>
      <w:proofErr w:type="spellStart"/>
      <w:r w:rsidRPr="0049719B">
        <w:rPr>
          <w:rFonts w:ascii="Times New Roman" w:hAnsi="Times New Roman"/>
          <w:bCs/>
          <w:sz w:val="22"/>
          <w:szCs w:val="22"/>
          <w:u w:val="single"/>
          <w:lang w:val="hu"/>
        </w:rPr>
        <w:t>Meropenem</w:t>
      </w:r>
      <w:proofErr w:type="spellEnd"/>
      <w:r w:rsidRPr="0049719B">
        <w:rPr>
          <w:rFonts w:ascii="Times New Roman" w:hAnsi="Times New Roman"/>
          <w:bCs/>
          <w:sz w:val="22"/>
          <w:szCs w:val="22"/>
          <w:u w:val="single"/>
          <w:lang w:val="hu"/>
        </w:rPr>
        <w:t xml:space="preserve"> </w:t>
      </w:r>
      <w:proofErr w:type="spellStart"/>
      <w:r w:rsidRPr="0049719B">
        <w:rPr>
          <w:rFonts w:ascii="Times New Roman" w:hAnsi="Times New Roman"/>
          <w:bCs/>
          <w:sz w:val="22"/>
          <w:szCs w:val="22"/>
          <w:u w:val="single"/>
          <w:lang w:val="hu"/>
        </w:rPr>
        <w:t>Steriscience</w:t>
      </w:r>
      <w:proofErr w:type="spellEnd"/>
      <w:r w:rsidRPr="0049719B">
        <w:rPr>
          <w:rFonts w:ascii="Times New Roman" w:hAnsi="Times New Roman"/>
          <w:bCs/>
          <w:sz w:val="22"/>
          <w:szCs w:val="22"/>
          <w:u w:val="single"/>
          <w:lang w:val="hu"/>
        </w:rPr>
        <w:t xml:space="preserve"> 500 mg por </w:t>
      </w:r>
      <w:proofErr w:type="spellStart"/>
      <w:r w:rsidRPr="0049719B">
        <w:rPr>
          <w:rFonts w:ascii="Times New Roman" w:hAnsi="Times New Roman"/>
          <w:bCs/>
          <w:sz w:val="22"/>
          <w:szCs w:val="22"/>
          <w:u w:val="single"/>
          <w:lang w:val="hu"/>
        </w:rPr>
        <w:t>oldatos</w:t>
      </w:r>
      <w:proofErr w:type="spellEnd"/>
      <w:r w:rsidRPr="0049719B">
        <w:rPr>
          <w:rFonts w:ascii="Times New Roman" w:hAnsi="Times New Roman"/>
          <w:bCs/>
          <w:sz w:val="22"/>
          <w:szCs w:val="22"/>
          <w:u w:val="single"/>
          <w:lang w:val="hu"/>
        </w:rPr>
        <w:t xml:space="preserve"> injekcióhoz vagy infúzióhoz</w:t>
      </w:r>
    </w:p>
    <w:p w14:paraId="165BB590" w14:textId="77777777" w:rsidR="008F1065" w:rsidRDefault="008F1065" w:rsidP="00A00EC0">
      <w:pPr>
        <w:rPr>
          <w:rFonts w:ascii="Times New Roman" w:hAnsi="Times New Roman"/>
          <w:sz w:val="22"/>
          <w:szCs w:val="22"/>
          <w:lang w:val="hu"/>
        </w:rPr>
      </w:pPr>
      <w:r w:rsidRPr="008F1065">
        <w:rPr>
          <w:rFonts w:ascii="Times New Roman" w:hAnsi="Times New Roman"/>
          <w:sz w:val="22"/>
          <w:szCs w:val="22"/>
          <w:lang w:val="hu"/>
        </w:rPr>
        <w:t xml:space="preserve">Injekciós üveg </w:t>
      </w:r>
      <w:proofErr w:type="spellStart"/>
      <w:r w:rsidRPr="008F1065">
        <w:rPr>
          <w:rFonts w:ascii="Times New Roman" w:hAnsi="Times New Roman"/>
          <w:sz w:val="22"/>
          <w:szCs w:val="22"/>
          <w:lang w:val="hu"/>
        </w:rPr>
        <w:t>brómbutil</w:t>
      </w:r>
      <w:proofErr w:type="spellEnd"/>
      <w:r w:rsidRPr="008F1065">
        <w:rPr>
          <w:rFonts w:ascii="Times New Roman" w:hAnsi="Times New Roman"/>
          <w:sz w:val="22"/>
          <w:szCs w:val="22"/>
          <w:lang w:val="hu"/>
        </w:rPr>
        <w:t xml:space="preserve"> gumidugóval és égkék színű műanyag lepattintható tetővel ellátott </w:t>
      </w:r>
      <w:proofErr w:type="gramStart"/>
      <w:r w:rsidRPr="008F1065">
        <w:rPr>
          <w:rFonts w:ascii="Times New Roman" w:hAnsi="Times New Roman"/>
          <w:sz w:val="22"/>
          <w:szCs w:val="22"/>
          <w:lang w:val="hu"/>
        </w:rPr>
        <w:t>alumínium kupakkal</w:t>
      </w:r>
      <w:proofErr w:type="gramEnd"/>
      <w:r w:rsidRPr="008F1065">
        <w:rPr>
          <w:rFonts w:ascii="Times New Roman" w:hAnsi="Times New Roman"/>
          <w:sz w:val="22"/>
          <w:szCs w:val="22"/>
          <w:lang w:val="hu"/>
        </w:rPr>
        <w:t xml:space="preserve"> lezárva.</w:t>
      </w:r>
    </w:p>
    <w:p w14:paraId="76293FEF" w14:textId="77777777" w:rsidR="00073BBF" w:rsidRPr="00DC6537" w:rsidRDefault="00073BBF" w:rsidP="00A00EC0">
      <w:pPr>
        <w:rPr>
          <w:rFonts w:ascii="Times New Roman" w:hAnsi="Times New Roman"/>
          <w:sz w:val="22"/>
          <w:szCs w:val="22"/>
        </w:rPr>
      </w:pPr>
    </w:p>
    <w:p w14:paraId="27869A7A" w14:textId="77777777" w:rsidR="00073BBF" w:rsidRPr="0049719B" w:rsidRDefault="00073BBF" w:rsidP="00A00EC0">
      <w:pPr>
        <w:rPr>
          <w:rFonts w:ascii="Times New Roman" w:hAnsi="Times New Roman"/>
          <w:bCs/>
          <w:sz w:val="22"/>
          <w:szCs w:val="22"/>
          <w:u w:val="single"/>
        </w:rPr>
      </w:pPr>
      <w:proofErr w:type="spellStart"/>
      <w:r w:rsidRPr="0049719B">
        <w:rPr>
          <w:rFonts w:ascii="Times New Roman" w:hAnsi="Times New Roman"/>
          <w:bCs/>
          <w:sz w:val="22"/>
          <w:szCs w:val="22"/>
          <w:u w:val="single"/>
          <w:lang w:val="hu"/>
        </w:rPr>
        <w:t>Meropenem</w:t>
      </w:r>
      <w:proofErr w:type="spellEnd"/>
      <w:r w:rsidRPr="0049719B">
        <w:rPr>
          <w:rFonts w:ascii="Times New Roman" w:hAnsi="Times New Roman"/>
          <w:bCs/>
          <w:sz w:val="22"/>
          <w:szCs w:val="22"/>
          <w:u w:val="single"/>
          <w:lang w:val="hu"/>
        </w:rPr>
        <w:t xml:space="preserve"> </w:t>
      </w:r>
      <w:proofErr w:type="spellStart"/>
      <w:r w:rsidRPr="0049719B">
        <w:rPr>
          <w:rFonts w:ascii="Times New Roman" w:hAnsi="Times New Roman"/>
          <w:bCs/>
          <w:sz w:val="22"/>
          <w:szCs w:val="22"/>
          <w:u w:val="single"/>
          <w:lang w:val="hu"/>
        </w:rPr>
        <w:t>Steriscience</w:t>
      </w:r>
      <w:proofErr w:type="spellEnd"/>
      <w:r w:rsidRPr="0049719B">
        <w:rPr>
          <w:rFonts w:ascii="Times New Roman" w:hAnsi="Times New Roman"/>
          <w:bCs/>
          <w:sz w:val="22"/>
          <w:szCs w:val="22"/>
          <w:u w:val="single"/>
          <w:lang w:val="hu"/>
        </w:rPr>
        <w:t xml:space="preserve"> 1000 mg por </w:t>
      </w:r>
      <w:proofErr w:type="spellStart"/>
      <w:r w:rsidRPr="0049719B">
        <w:rPr>
          <w:rFonts w:ascii="Times New Roman" w:hAnsi="Times New Roman"/>
          <w:bCs/>
          <w:sz w:val="22"/>
          <w:szCs w:val="22"/>
          <w:u w:val="single"/>
          <w:lang w:val="hu"/>
        </w:rPr>
        <w:t>oldatos</w:t>
      </w:r>
      <w:proofErr w:type="spellEnd"/>
      <w:r w:rsidRPr="0049719B">
        <w:rPr>
          <w:rFonts w:ascii="Times New Roman" w:hAnsi="Times New Roman"/>
          <w:bCs/>
          <w:sz w:val="22"/>
          <w:szCs w:val="22"/>
          <w:u w:val="single"/>
          <w:lang w:val="hu"/>
        </w:rPr>
        <w:t xml:space="preserve"> injekcióhoz vagy infúzióhoz</w:t>
      </w:r>
    </w:p>
    <w:p w14:paraId="71E10E76" w14:textId="321FF395" w:rsidR="00073BBF" w:rsidRPr="00DC6537" w:rsidRDefault="008F1065" w:rsidP="00A00EC0">
      <w:pPr>
        <w:rPr>
          <w:rFonts w:ascii="Times New Roman" w:hAnsi="Times New Roman"/>
          <w:sz w:val="22"/>
          <w:szCs w:val="22"/>
        </w:rPr>
      </w:pPr>
      <w:r w:rsidRPr="008F1065">
        <w:rPr>
          <w:rFonts w:ascii="Times New Roman" w:hAnsi="Times New Roman"/>
          <w:sz w:val="22"/>
          <w:szCs w:val="22"/>
          <w:lang w:val="hu"/>
        </w:rPr>
        <w:t xml:space="preserve">Injekciós üveg </w:t>
      </w:r>
      <w:proofErr w:type="spellStart"/>
      <w:r w:rsidRPr="008F1065">
        <w:rPr>
          <w:rFonts w:ascii="Times New Roman" w:hAnsi="Times New Roman"/>
          <w:sz w:val="22"/>
          <w:szCs w:val="22"/>
          <w:lang w:val="hu"/>
        </w:rPr>
        <w:t>brómbutil</w:t>
      </w:r>
      <w:proofErr w:type="spellEnd"/>
      <w:r w:rsidRPr="008F1065">
        <w:rPr>
          <w:rFonts w:ascii="Times New Roman" w:hAnsi="Times New Roman"/>
          <w:sz w:val="22"/>
          <w:szCs w:val="22"/>
          <w:lang w:val="hu"/>
        </w:rPr>
        <w:t xml:space="preserve"> gumidugóval és vörös színű műanyag lepattintható tetővel ellátott </w:t>
      </w:r>
      <w:proofErr w:type="gramStart"/>
      <w:r w:rsidRPr="008F1065">
        <w:rPr>
          <w:rFonts w:ascii="Times New Roman" w:hAnsi="Times New Roman"/>
          <w:sz w:val="22"/>
          <w:szCs w:val="22"/>
          <w:lang w:val="hu"/>
        </w:rPr>
        <w:t>alumínium kupakkal</w:t>
      </w:r>
      <w:proofErr w:type="gramEnd"/>
      <w:r w:rsidRPr="008F1065">
        <w:rPr>
          <w:rFonts w:ascii="Times New Roman" w:hAnsi="Times New Roman"/>
          <w:sz w:val="22"/>
          <w:szCs w:val="22"/>
          <w:lang w:val="hu"/>
        </w:rPr>
        <w:t xml:space="preserve"> lezárva.</w:t>
      </w:r>
    </w:p>
    <w:p w14:paraId="61F4C465" w14:textId="77777777" w:rsidR="00073BBF" w:rsidRPr="00DC6537" w:rsidRDefault="00073BBF" w:rsidP="00A00EC0">
      <w:pPr>
        <w:rPr>
          <w:rFonts w:ascii="Times New Roman" w:hAnsi="Times New Roman"/>
          <w:sz w:val="22"/>
          <w:szCs w:val="22"/>
        </w:rPr>
      </w:pPr>
    </w:p>
    <w:p w14:paraId="061F3687" w14:textId="247BD0DC" w:rsidR="00073BBF" w:rsidRPr="00DC6537" w:rsidRDefault="00073BBF" w:rsidP="00A00EC0">
      <w:pPr>
        <w:rPr>
          <w:rFonts w:ascii="Times New Roman" w:hAnsi="Times New Roman"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lang w:val="hu"/>
        </w:rPr>
        <w:t>A gyógyszer 1</w:t>
      </w:r>
      <w:r w:rsidR="008F1065">
        <w:rPr>
          <w:rFonts w:ascii="Times New Roman" w:hAnsi="Times New Roman"/>
          <w:sz w:val="22"/>
          <w:szCs w:val="22"/>
          <w:lang w:val="hu"/>
        </w:rPr>
        <w:t> db</w:t>
      </w:r>
      <w:r w:rsidRPr="00DC6537">
        <w:rPr>
          <w:rFonts w:ascii="Times New Roman" w:hAnsi="Times New Roman"/>
          <w:sz w:val="22"/>
          <w:szCs w:val="22"/>
          <w:lang w:val="hu"/>
        </w:rPr>
        <w:t xml:space="preserve"> vagy 10 </w:t>
      </w:r>
      <w:r w:rsidR="008F1065">
        <w:rPr>
          <w:rFonts w:ascii="Times New Roman" w:hAnsi="Times New Roman"/>
          <w:sz w:val="22"/>
          <w:szCs w:val="22"/>
          <w:lang w:val="hu"/>
        </w:rPr>
        <w:t xml:space="preserve">db </w:t>
      </w:r>
      <w:r w:rsidRPr="00DC6537">
        <w:rPr>
          <w:rFonts w:ascii="Times New Roman" w:hAnsi="Times New Roman"/>
          <w:sz w:val="22"/>
          <w:szCs w:val="22"/>
          <w:lang w:val="hu"/>
        </w:rPr>
        <w:t>injekciós üveget tartalmazó kiszerelésben kapható. Nem feltétlenül mindegyik kiszerelés kerül kereskedelmi forgalomba.</w:t>
      </w:r>
    </w:p>
    <w:p w14:paraId="3AC6B8E3" w14:textId="77777777" w:rsidR="00B32CDA" w:rsidRPr="00DC6537" w:rsidRDefault="00B32CDA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E9B74AB" w14:textId="77777777" w:rsidR="002754CD" w:rsidRPr="00DC6537" w:rsidRDefault="002754CD" w:rsidP="00A00EC0">
      <w:pPr>
        <w:pStyle w:val="WW-Szvegtrzs212"/>
        <w:spacing w:line="240" w:lineRule="auto"/>
        <w:rPr>
          <w:noProof/>
          <w:szCs w:val="22"/>
          <w:lang w:val="hu-HU"/>
        </w:rPr>
      </w:pPr>
      <w:r w:rsidRPr="00DC6537">
        <w:rPr>
          <w:szCs w:val="22"/>
          <w:lang w:val="hu-HU"/>
        </w:rPr>
        <w:t>6.6</w:t>
      </w:r>
      <w:r w:rsidRPr="00DC6537">
        <w:rPr>
          <w:szCs w:val="22"/>
          <w:lang w:val="hu-HU"/>
        </w:rPr>
        <w:tab/>
      </w:r>
      <w:r w:rsidRPr="00DC6537">
        <w:rPr>
          <w:noProof/>
          <w:szCs w:val="22"/>
          <w:lang w:val="hu-HU"/>
        </w:rPr>
        <w:t>A megsemmisítésre vonatkozó különleges óvintézkedések és egyéb, a készítmény kezelésével kapcsolatos információk</w:t>
      </w:r>
    </w:p>
    <w:p w14:paraId="6CD797E3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7CCA29F9" w14:textId="77777777" w:rsidR="00073BBF" w:rsidRPr="00DC6537" w:rsidRDefault="00073BBF" w:rsidP="00A00EC0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"/>
        </w:rPr>
        <w:t>Injekció</w:t>
      </w:r>
    </w:p>
    <w:p w14:paraId="72B92253" w14:textId="699DB3E2" w:rsidR="00073BBF" w:rsidRPr="00DC6537" w:rsidRDefault="00073B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lang w:val="hu"/>
        </w:rPr>
        <w:t xml:space="preserve">Az intravénás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b</w:t>
      </w:r>
      <w:r w:rsidR="008F1065">
        <w:rPr>
          <w:rFonts w:ascii="Times New Roman" w:hAnsi="Times New Roman"/>
          <w:sz w:val="22"/>
          <w:szCs w:val="22"/>
          <w:lang w:val="hu"/>
        </w:rPr>
        <w:t>o</w:t>
      </w:r>
      <w:r w:rsidRPr="00DC6537">
        <w:rPr>
          <w:rFonts w:ascii="Times New Roman" w:hAnsi="Times New Roman"/>
          <w:sz w:val="22"/>
          <w:szCs w:val="22"/>
          <w:lang w:val="hu"/>
        </w:rPr>
        <w:t>lus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injekcióban alkalmazandó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Steriscience</w:t>
      </w:r>
      <w:r w:rsidRPr="00DC6537">
        <w:rPr>
          <w:rFonts w:ascii="Times New Roman" w:hAnsi="Times New Roman"/>
          <w:sz w:val="22"/>
          <w:szCs w:val="22"/>
          <w:lang w:val="hu"/>
        </w:rPr>
        <w:noBreakHyphen/>
        <w:t>et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steril, injekcióhoz való vízben kell feloldani. A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b</w:t>
      </w:r>
      <w:r w:rsidR="008F1065">
        <w:rPr>
          <w:rFonts w:ascii="Times New Roman" w:hAnsi="Times New Roman"/>
          <w:sz w:val="22"/>
          <w:szCs w:val="22"/>
          <w:lang w:val="hu"/>
        </w:rPr>
        <w:t>o</w:t>
      </w:r>
      <w:r w:rsidRPr="00DC6537">
        <w:rPr>
          <w:rFonts w:ascii="Times New Roman" w:hAnsi="Times New Roman"/>
          <w:sz w:val="22"/>
          <w:szCs w:val="22"/>
          <w:lang w:val="hu"/>
        </w:rPr>
        <w:t>lus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injekcióhoz való oldat elkészítéséhez a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Steriscience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gyógyszerkészítményt steril, injekcióhoz való vízben kell feloldani, hogy a kész oldat koncentrációja 50 mg/ml legyen.</w:t>
      </w:r>
    </w:p>
    <w:p w14:paraId="4366C782" w14:textId="77777777" w:rsidR="00073BBF" w:rsidRPr="00DC6537" w:rsidRDefault="00073B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</w:rPr>
      </w:pPr>
    </w:p>
    <w:p w14:paraId="59009BB8" w14:textId="77777777" w:rsidR="00073BBF" w:rsidRPr="00DC6537" w:rsidRDefault="00073BBF" w:rsidP="00A00EC0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"/>
        </w:rPr>
        <w:t>Infúzió</w:t>
      </w:r>
    </w:p>
    <w:p w14:paraId="0762C55A" w14:textId="03608B77" w:rsidR="00073BBF" w:rsidRPr="00DC6537" w:rsidRDefault="00073B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lang w:val="hu"/>
        </w:rPr>
        <w:t xml:space="preserve">Intravénás infúzióhoz a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Steriscience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injekciós üveg tartalma közvetlenül feloldható 0,9%</w:t>
      </w:r>
      <w:r w:rsidRPr="00DC6537">
        <w:rPr>
          <w:rFonts w:ascii="Times New Roman" w:hAnsi="Times New Roman"/>
          <w:sz w:val="22"/>
          <w:szCs w:val="22"/>
          <w:lang w:val="hu"/>
        </w:rPr>
        <w:noBreakHyphen/>
        <w:t>os (9 mg/ml) nátrium-klorid vagy 5%</w:t>
      </w:r>
      <w:r w:rsidRPr="00DC6537">
        <w:rPr>
          <w:rFonts w:ascii="Times New Roman" w:hAnsi="Times New Roman"/>
          <w:sz w:val="22"/>
          <w:szCs w:val="22"/>
          <w:lang w:val="hu"/>
        </w:rPr>
        <w:noBreakHyphen/>
        <w:t xml:space="preserve">os (50 mg/ml) glükóz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oldatos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infúzióval. Az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oldatos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infúzió elkészítéséhez a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Steriscience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gyógyszerkészítményt vagy 9 mg/ml (0,9%</w:t>
      </w:r>
      <w:r w:rsidRPr="00DC6537">
        <w:rPr>
          <w:rFonts w:ascii="Times New Roman" w:hAnsi="Times New Roman"/>
          <w:sz w:val="22"/>
          <w:szCs w:val="22"/>
          <w:lang w:val="hu"/>
        </w:rPr>
        <w:noBreakHyphen/>
        <w:t xml:space="preserve">os) nátrium-klorid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oldatos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infúzió</w:t>
      </w:r>
      <w:r w:rsidR="000B5C11">
        <w:rPr>
          <w:rFonts w:ascii="Times New Roman" w:hAnsi="Times New Roman"/>
          <w:sz w:val="22"/>
          <w:szCs w:val="22"/>
          <w:lang w:val="hu"/>
        </w:rPr>
        <w:t>val,</w:t>
      </w:r>
      <w:r w:rsidRPr="00DC6537">
        <w:rPr>
          <w:rFonts w:ascii="Times New Roman" w:hAnsi="Times New Roman"/>
          <w:sz w:val="22"/>
          <w:szCs w:val="22"/>
          <w:lang w:val="hu"/>
        </w:rPr>
        <w:t xml:space="preserve"> vagy 50 mg/ml (5%</w:t>
      </w:r>
      <w:r w:rsidRPr="00DC6537">
        <w:rPr>
          <w:rFonts w:ascii="Times New Roman" w:hAnsi="Times New Roman"/>
          <w:sz w:val="22"/>
          <w:szCs w:val="22"/>
          <w:lang w:val="hu"/>
        </w:rPr>
        <w:noBreakHyphen/>
        <w:t xml:space="preserve">os) glükóz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oldatos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infúzióval</w:t>
      </w:r>
      <w:r w:rsidR="000B5C11" w:rsidRPr="000B5C11">
        <w:rPr>
          <w:rFonts w:ascii="Times New Roman" w:hAnsi="Times New Roman"/>
          <w:sz w:val="22"/>
          <w:szCs w:val="22"/>
          <w:lang w:val="hu"/>
        </w:rPr>
        <w:t xml:space="preserve"> </w:t>
      </w:r>
      <w:r w:rsidR="000B5C11" w:rsidRPr="00DC6537">
        <w:rPr>
          <w:rFonts w:ascii="Times New Roman" w:hAnsi="Times New Roman"/>
          <w:sz w:val="22"/>
          <w:szCs w:val="22"/>
          <w:lang w:val="hu"/>
        </w:rPr>
        <w:t>kell feloldani</w:t>
      </w:r>
      <w:r w:rsidRPr="00DC6537">
        <w:rPr>
          <w:rFonts w:ascii="Times New Roman" w:hAnsi="Times New Roman"/>
          <w:sz w:val="22"/>
          <w:szCs w:val="22"/>
          <w:lang w:val="hu"/>
        </w:rPr>
        <w:t>, hogy a kész oldat koncentrációja 1–20 mg/ml legyen.</w:t>
      </w:r>
    </w:p>
    <w:p w14:paraId="7339C98F" w14:textId="77777777" w:rsidR="00073BBF" w:rsidRPr="00DC6537" w:rsidRDefault="00073B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14:paraId="0AF6782D" w14:textId="318E7A75" w:rsidR="00073BBF" w:rsidRPr="00DC6537" w:rsidRDefault="00073B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lang w:val="hu"/>
        </w:rPr>
        <w:t>Mindegyik injekciós üveg kizárólag egyszeri felhasználásra szolgál.</w:t>
      </w:r>
    </w:p>
    <w:p w14:paraId="2C6D0854" w14:textId="77777777" w:rsidR="00073BBF" w:rsidRPr="00DC6537" w:rsidRDefault="00073B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14:paraId="6DE537E9" w14:textId="77777777" w:rsidR="00073BBF" w:rsidRPr="00DC6537" w:rsidRDefault="00073B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lang w:val="hu"/>
        </w:rPr>
        <w:t>Szabványos aszeptikus technikákat kell alkalmazni az oldat elkészítése és beadása során. Alkalmazás előtt fel kell rázni az oldatot.</w:t>
      </w:r>
    </w:p>
    <w:p w14:paraId="0D9EC4BB" w14:textId="77777777" w:rsidR="00073BBF" w:rsidRPr="00DC6537" w:rsidRDefault="00073B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14:paraId="1EEE00BE" w14:textId="34FFCE2E" w:rsidR="00073BBF" w:rsidRPr="00DC6537" w:rsidRDefault="00073B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lang w:val="hu"/>
        </w:rPr>
        <w:t>Alkalmazás előtt szemrevételezéssel ellenőrizni kell az oldatot, nem tartalmaz-e</w:t>
      </w:r>
      <w:r w:rsidR="000B5C11" w:rsidRPr="00DC6537">
        <w:rPr>
          <w:rFonts w:ascii="Times New Roman" w:hAnsi="Times New Roman"/>
          <w:sz w:val="22"/>
          <w:szCs w:val="22"/>
          <w:lang w:val="hu"/>
        </w:rPr>
        <w:t xml:space="preserve"> </w:t>
      </w:r>
      <w:r w:rsidR="000B5C11">
        <w:rPr>
          <w:rFonts w:ascii="Times New Roman" w:hAnsi="Times New Roman"/>
          <w:sz w:val="22"/>
          <w:szCs w:val="22"/>
          <w:lang w:val="hu"/>
        </w:rPr>
        <w:t>látható részecskéket, illetve</w:t>
      </w:r>
      <w:r w:rsidRPr="00DC6537">
        <w:rPr>
          <w:rFonts w:ascii="Times New Roman" w:hAnsi="Times New Roman"/>
          <w:sz w:val="22"/>
          <w:szCs w:val="22"/>
          <w:lang w:val="hu"/>
        </w:rPr>
        <w:t xml:space="preserve"> nincs-e elszíneződve. Kizárólag tiszta, színtelen</w:t>
      </w:r>
      <w:r w:rsidR="000B5C11">
        <w:rPr>
          <w:rFonts w:ascii="Times New Roman" w:hAnsi="Times New Roman"/>
          <w:sz w:val="22"/>
          <w:szCs w:val="22"/>
          <w:lang w:val="hu"/>
        </w:rPr>
        <w:t xml:space="preserve"> vagy sárga</w:t>
      </w:r>
      <w:r w:rsidRPr="00DC6537">
        <w:rPr>
          <w:rFonts w:ascii="Times New Roman" w:hAnsi="Times New Roman"/>
          <w:sz w:val="22"/>
          <w:szCs w:val="22"/>
          <w:lang w:val="hu"/>
        </w:rPr>
        <w:t xml:space="preserve"> színű, </w:t>
      </w:r>
      <w:r w:rsidR="000B5C11">
        <w:rPr>
          <w:rFonts w:ascii="Times New Roman" w:hAnsi="Times New Roman"/>
          <w:sz w:val="22"/>
          <w:szCs w:val="22"/>
          <w:lang w:val="hu"/>
        </w:rPr>
        <w:t>látható részecskéktől</w:t>
      </w:r>
      <w:r w:rsidR="000B5C11" w:rsidRPr="00DC6537">
        <w:rPr>
          <w:rFonts w:ascii="Times New Roman" w:hAnsi="Times New Roman"/>
          <w:sz w:val="22"/>
          <w:szCs w:val="22"/>
          <w:lang w:val="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"/>
        </w:rPr>
        <w:t>mentes oldatot szabad felhasználni.</w:t>
      </w:r>
    </w:p>
    <w:p w14:paraId="2B9F4574" w14:textId="77777777" w:rsidR="00073BBF" w:rsidRPr="00DC6537" w:rsidRDefault="00073B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14:paraId="1838311C" w14:textId="54958F27" w:rsidR="00073BBF" w:rsidRPr="00DC6537" w:rsidRDefault="00073B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lang w:val="hu"/>
        </w:rPr>
        <w:t xml:space="preserve">Az oldat </w:t>
      </w:r>
      <w:r w:rsidR="000B5C11">
        <w:rPr>
          <w:rFonts w:ascii="Times New Roman" w:hAnsi="Times New Roman"/>
          <w:sz w:val="22"/>
          <w:szCs w:val="22"/>
          <w:lang w:val="hu"/>
        </w:rPr>
        <w:t>pH-ja</w:t>
      </w:r>
      <w:r w:rsidR="000B5C11" w:rsidRPr="00DC6537">
        <w:rPr>
          <w:rFonts w:ascii="Times New Roman" w:hAnsi="Times New Roman"/>
          <w:sz w:val="22"/>
          <w:szCs w:val="22"/>
          <w:lang w:val="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"/>
        </w:rPr>
        <w:t>7,3–8,3.</w:t>
      </w:r>
    </w:p>
    <w:p w14:paraId="0CFFD786" w14:textId="77777777" w:rsidR="00043324" w:rsidRPr="00DC6537" w:rsidRDefault="00043324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9525CFC" w14:textId="32CAA12E" w:rsidR="00D97F23" w:rsidRDefault="00701FBF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Bármilyen fel nem használt </w:t>
      </w:r>
      <w:r w:rsidR="00BB625E" w:rsidRPr="00DC6537">
        <w:rPr>
          <w:rFonts w:ascii="Times New Roman" w:hAnsi="Times New Roman"/>
          <w:sz w:val="22"/>
          <w:szCs w:val="22"/>
          <w:lang w:val="hu-HU" w:eastAsia="hu-HU"/>
        </w:rPr>
        <w:t>gyógyszer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illetve hulladékanyag megsemmisítését a </w:t>
      </w:r>
      <w:r w:rsidR="00BB625E" w:rsidRPr="00DC6537">
        <w:rPr>
          <w:rFonts w:ascii="Times New Roman" w:hAnsi="Times New Roman"/>
          <w:sz w:val="22"/>
          <w:szCs w:val="22"/>
          <w:lang w:val="hu-HU" w:eastAsia="hu-HU"/>
        </w:rPr>
        <w:t xml:space="preserve">gyógyszerekre vonatkozó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előírások szerint kell végrehajtani.</w:t>
      </w:r>
    </w:p>
    <w:p w14:paraId="22961D81" w14:textId="77777777" w:rsidR="009A25FD" w:rsidRPr="00DC6537" w:rsidRDefault="009A25FD" w:rsidP="00A00EC0">
      <w:pPr>
        <w:rPr>
          <w:rFonts w:ascii="Times New Roman" w:hAnsi="Times New Roman"/>
          <w:b/>
          <w:sz w:val="22"/>
          <w:szCs w:val="22"/>
          <w:u w:val="single"/>
          <w:lang w:val="hu-HU"/>
        </w:rPr>
      </w:pPr>
    </w:p>
    <w:p w14:paraId="6D4453AF" w14:textId="77777777" w:rsidR="009A25FD" w:rsidRPr="00FF0472" w:rsidRDefault="009A25FD" w:rsidP="009A25FD">
      <w:pPr>
        <w:suppressAutoHyphens/>
        <w:rPr>
          <w:rFonts w:ascii="Times New Roman" w:hAnsi="Times New Roman"/>
          <w:b/>
          <w:sz w:val="22"/>
          <w:szCs w:val="22"/>
          <w:lang w:val="hu-HU"/>
        </w:rPr>
      </w:pPr>
      <w:r w:rsidRPr="00FF0472">
        <w:rPr>
          <w:rFonts w:ascii="Times New Roman" w:hAnsi="Times New Roman"/>
          <w:b/>
          <w:sz w:val="22"/>
          <w:szCs w:val="22"/>
          <w:lang w:val="hu-HU"/>
        </w:rPr>
        <w:t xml:space="preserve">Megjegyzés: </w:t>
      </w:r>
      <w:r w:rsidRPr="00FF0472">
        <w:rPr>
          <w:rFonts w:ascii="Times New Roman" w:hAnsi="Times New Roman"/>
          <w:sz w:val="22"/>
          <w:szCs w:val="22"/>
          <w:lang w:val="hu-HU"/>
        </w:rPr>
        <w:sym w:font="Wingdings" w:char="F058"/>
      </w:r>
      <w:r w:rsidRPr="00FF0472" w:rsidDel="00273BBA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  <w:r w:rsidRPr="00FF0472">
        <w:rPr>
          <w:rFonts w:ascii="Times New Roman" w:hAnsi="Times New Roman"/>
          <w:sz w:val="22"/>
          <w:szCs w:val="22"/>
          <w:lang w:val="hu-HU"/>
        </w:rPr>
        <w:t>(egy keresztes)</w:t>
      </w:r>
    </w:p>
    <w:p w14:paraId="714B487F" w14:textId="77777777" w:rsidR="009A25FD" w:rsidRPr="00FF0472" w:rsidRDefault="009A25FD" w:rsidP="009A25FD">
      <w:pPr>
        <w:suppressAutoHyphens/>
        <w:rPr>
          <w:rFonts w:ascii="Times New Roman" w:hAnsi="Times New Roman"/>
          <w:b/>
          <w:sz w:val="22"/>
          <w:szCs w:val="22"/>
          <w:lang w:val="hu-HU"/>
        </w:rPr>
      </w:pPr>
      <w:r w:rsidRPr="00FF0472">
        <w:rPr>
          <w:rFonts w:ascii="Times New Roman" w:hAnsi="Times New Roman"/>
          <w:noProof/>
          <w:sz w:val="22"/>
          <w:szCs w:val="22"/>
          <w:lang w:val="hu-HU"/>
        </w:rPr>
        <w:t>Osztályozás:</w:t>
      </w:r>
      <w:r w:rsidRPr="00FF0472">
        <w:rPr>
          <w:rFonts w:ascii="Times New Roman" w:hAnsi="Times New Roman"/>
          <w:b/>
          <w:noProof/>
          <w:sz w:val="22"/>
          <w:szCs w:val="22"/>
          <w:lang w:val="hu-HU"/>
        </w:rPr>
        <w:t xml:space="preserve"> </w:t>
      </w:r>
      <w:proofErr w:type="gramStart"/>
      <w:r w:rsidRPr="00FF0472">
        <w:rPr>
          <w:rFonts w:ascii="Times New Roman" w:hAnsi="Times New Roman"/>
          <w:b/>
          <w:sz w:val="22"/>
          <w:szCs w:val="22"/>
          <w:lang w:val="hu-HU"/>
        </w:rPr>
        <w:t>II./</w:t>
      </w:r>
      <w:proofErr w:type="gramEnd"/>
      <w:r w:rsidRPr="00FF0472">
        <w:rPr>
          <w:rFonts w:ascii="Times New Roman" w:hAnsi="Times New Roman"/>
          <w:b/>
          <w:sz w:val="22"/>
          <w:szCs w:val="22"/>
          <w:lang w:val="hu-HU"/>
        </w:rPr>
        <w:t>3 csoport</w:t>
      </w:r>
    </w:p>
    <w:p w14:paraId="70292DF0" w14:textId="77777777" w:rsidR="009A25FD" w:rsidRPr="00FF0472" w:rsidRDefault="009A25FD" w:rsidP="009A25FD">
      <w:pPr>
        <w:suppressAutoHyphens/>
        <w:rPr>
          <w:rFonts w:ascii="Times New Roman" w:hAnsi="Times New Roman"/>
          <w:sz w:val="22"/>
          <w:szCs w:val="22"/>
          <w:lang w:val="hu-HU"/>
        </w:rPr>
      </w:pPr>
      <w:r w:rsidRPr="00FF0472">
        <w:rPr>
          <w:rFonts w:ascii="Times New Roman" w:hAnsi="Times New Roman"/>
          <w:sz w:val="22"/>
          <w:szCs w:val="22"/>
          <w:lang w:val="hu-HU"/>
        </w:rPr>
        <w:t>Korlátozott érvényű orvosi rendelvényhez kötött, az egészségügyről szóló 1997. évi CLIV. törvény 3. §</w:t>
      </w:r>
      <w:r w:rsidRPr="00FF0472">
        <w:rPr>
          <w:rFonts w:ascii="Times New Roman" w:hAnsi="Times New Roman"/>
          <w:sz w:val="22"/>
          <w:szCs w:val="22"/>
          <w:lang w:val="hu-HU"/>
        </w:rPr>
        <w:noBreakHyphen/>
      </w:r>
      <w:proofErr w:type="spellStart"/>
      <w:r w:rsidRPr="00FF0472">
        <w:rPr>
          <w:rFonts w:ascii="Times New Roman" w:hAnsi="Times New Roman"/>
          <w:sz w:val="22"/>
          <w:szCs w:val="22"/>
          <w:lang w:val="hu-HU"/>
        </w:rPr>
        <w:t>ának</w:t>
      </w:r>
      <w:proofErr w:type="spellEnd"/>
      <w:r w:rsidRPr="00FF0472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FF0472">
        <w:rPr>
          <w:rFonts w:ascii="Times New Roman" w:hAnsi="Times New Roman"/>
          <w:sz w:val="22"/>
          <w:szCs w:val="22"/>
          <w:lang w:val="hu-HU"/>
        </w:rPr>
        <w:t>ga</w:t>
      </w:r>
      <w:proofErr w:type="spellEnd"/>
      <w:r w:rsidRPr="00FF0472">
        <w:rPr>
          <w:rFonts w:ascii="Times New Roman" w:hAnsi="Times New Roman"/>
          <w:sz w:val="22"/>
          <w:szCs w:val="22"/>
          <w:lang w:val="hu-HU"/>
        </w:rPr>
        <w:t>) pontja szerinti rendelőintézeti járóbeteg-szakellátást vagy fekvőbeteg-szakellátást nyújtó szolgáltatók által biztosított körülmények között alkalmazható gyógyszer</w:t>
      </w:r>
      <w:r w:rsidRPr="00FF0472">
        <w:rPr>
          <w:rFonts w:ascii="Times New Roman" w:hAnsi="Times New Roman"/>
          <w:bCs/>
          <w:sz w:val="22"/>
          <w:szCs w:val="22"/>
          <w:lang w:val="hu-HU"/>
        </w:rPr>
        <w:t xml:space="preserve"> (I).</w:t>
      </w:r>
    </w:p>
    <w:p w14:paraId="75C9F15B" w14:textId="77777777" w:rsidR="009A25FD" w:rsidRPr="00DC6537" w:rsidRDefault="009A25FD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4D0095E2" w14:textId="77777777" w:rsidR="00073BBF" w:rsidRPr="00DC6537" w:rsidRDefault="00073BBF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45461C6" w14:textId="77777777" w:rsidR="00D97F23" w:rsidRPr="00DC6537" w:rsidRDefault="00D97F23" w:rsidP="00A00EC0">
      <w:pPr>
        <w:keepNext/>
        <w:numPr>
          <w:ilvl w:val="0"/>
          <w:numId w:val="13"/>
        </w:numPr>
        <w:tabs>
          <w:tab w:val="clear" w:pos="720"/>
        </w:tabs>
        <w:ind w:left="0" w:firstLine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A FORGALOMBA</w:t>
      </w:r>
      <w:r w:rsidR="00334441" w:rsidRPr="00DC6537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HOZATALI ENGEDÉLY JOGOSULTJA</w:t>
      </w:r>
    </w:p>
    <w:p w14:paraId="5437C16B" w14:textId="77777777" w:rsidR="00D97F23" w:rsidRPr="00DC6537" w:rsidRDefault="00D97F23" w:rsidP="00A00EC0">
      <w:pPr>
        <w:keepNext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242BEC85" w14:textId="77777777" w:rsidR="00073BBF" w:rsidRPr="00DC6537" w:rsidRDefault="00073BBF" w:rsidP="00A00EC0">
      <w:pPr>
        <w:rPr>
          <w:rFonts w:ascii="Times New Roman" w:eastAsia="Calibri" w:hAnsi="Times New Roman"/>
          <w:b/>
          <w:bCs/>
          <w:sz w:val="22"/>
          <w:szCs w:val="22"/>
          <w:lang w:val="hu-HU"/>
        </w:rPr>
      </w:pPr>
      <w:proofErr w:type="spellStart"/>
      <w:r w:rsidRPr="00DC6537">
        <w:rPr>
          <w:rFonts w:ascii="Times New Roman" w:eastAsia="Calibri" w:hAnsi="Times New Roman"/>
          <w:sz w:val="22"/>
          <w:szCs w:val="22"/>
          <w:lang w:val="hu-HU"/>
        </w:rPr>
        <w:t>Steriscience</w:t>
      </w:r>
      <w:proofErr w:type="spellEnd"/>
      <w:r w:rsidRPr="00DC6537">
        <w:rPr>
          <w:rFonts w:ascii="Times New Roman" w:eastAsia="Calibri" w:hAnsi="Times New Roman"/>
          <w:sz w:val="22"/>
          <w:szCs w:val="22"/>
          <w:lang w:val="hu-HU"/>
        </w:rPr>
        <w:t xml:space="preserve"> B.V.</w:t>
      </w:r>
    </w:p>
    <w:p w14:paraId="6BE020F7" w14:textId="77777777" w:rsidR="00465B38" w:rsidRPr="00932FDD" w:rsidRDefault="00465B38" w:rsidP="00465B38">
      <w:pPr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932FDD">
        <w:rPr>
          <w:rFonts w:ascii="Times New Roman" w:hAnsi="Times New Roman"/>
          <w:sz w:val="22"/>
          <w:szCs w:val="22"/>
          <w:lang w:val="hu-HU"/>
        </w:rPr>
        <w:t>Kranenburgweg</w:t>
      </w:r>
      <w:proofErr w:type="spellEnd"/>
      <w:r w:rsidRPr="00932FDD">
        <w:rPr>
          <w:rFonts w:ascii="Times New Roman" w:hAnsi="Times New Roman"/>
          <w:sz w:val="22"/>
          <w:szCs w:val="22"/>
          <w:lang w:val="hu-HU"/>
        </w:rPr>
        <w:t xml:space="preserve"> 135-A</w:t>
      </w:r>
    </w:p>
    <w:p w14:paraId="105D8CDC" w14:textId="77777777" w:rsidR="00465B38" w:rsidRPr="00932FDD" w:rsidRDefault="00465B38" w:rsidP="00465B38">
      <w:pPr>
        <w:rPr>
          <w:rFonts w:ascii="Times New Roman" w:hAnsi="Times New Roman"/>
          <w:sz w:val="22"/>
          <w:szCs w:val="22"/>
          <w:lang w:val="hu-HU"/>
        </w:rPr>
      </w:pPr>
      <w:r w:rsidRPr="00932FDD">
        <w:rPr>
          <w:rFonts w:ascii="Times New Roman" w:hAnsi="Times New Roman"/>
          <w:sz w:val="22"/>
          <w:szCs w:val="22"/>
          <w:lang w:val="hu-HU"/>
        </w:rPr>
        <w:t>2583 ER Hága</w:t>
      </w:r>
    </w:p>
    <w:p w14:paraId="6FF18167" w14:textId="77777777" w:rsidR="00465B38" w:rsidRPr="00EC359D" w:rsidRDefault="00465B38" w:rsidP="00465B38">
      <w:pPr>
        <w:rPr>
          <w:rFonts w:ascii="Times New Roman" w:hAnsi="Times New Roman"/>
          <w:sz w:val="22"/>
          <w:szCs w:val="22"/>
          <w:lang w:val="hu-HU"/>
        </w:rPr>
      </w:pPr>
      <w:r w:rsidRPr="00932FDD">
        <w:rPr>
          <w:rFonts w:ascii="Times New Roman" w:hAnsi="Times New Roman"/>
          <w:sz w:val="22"/>
          <w:szCs w:val="22"/>
          <w:lang w:val="hu-HU"/>
        </w:rPr>
        <w:t>Hollandia</w:t>
      </w:r>
    </w:p>
    <w:p w14:paraId="0D0B4FC3" w14:textId="77777777" w:rsidR="00701FBF" w:rsidRPr="00DC6537" w:rsidRDefault="00701FBF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05FFA6F6" w14:textId="77777777" w:rsidR="000C4706" w:rsidRPr="00DC6537" w:rsidRDefault="000C4706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BB4EAE8" w14:textId="77777777" w:rsidR="00D97F23" w:rsidRPr="00DC6537" w:rsidRDefault="00D97F23" w:rsidP="00A00EC0">
      <w:pPr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8.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  <w:t>A FORGALOMBA</w:t>
      </w:r>
      <w:r w:rsidR="002C4EA4" w:rsidRPr="00DC6537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HOZATALI ENGEDÉLY SZÁMA</w:t>
      </w:r>
      <w:r w:rsidR="002C4EA4" w:rsidRPr="00DC6537">
        <w:rPr>
          <w:rFonts w:ascii="Times New Roman" w:hAnsi="Times New Roman"/>
          <w:b/>
          <w:bCs/>
          <w:sz w:val="22"/>
          <w:szCs w:val="22"/>
          <w:lang w:val="hu-HU"/>
        </w:rPr>
        <w:t>(I)</w:t>
      </w:r>
    </w:p>
    <w:p w14:paraId="561AEF0D" w14:textId="542AA83B" w:rsidR="00B2350E" w:rsidRPr="00DC6537" w:rsidRDefault="00B2350E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695F45B1" w14:textId="77777777" w:rsidR="004B5AC3" w:rsidRPr="0049719B" w:rsidRDefault="004B5AC3" w:rsidP="004B5AC3">
      <w:pPr>
        <w:tabs>
          <w:tab w:val="left" w:pos="2268"/>
          <w:tab w:val="left" w:pos="3402"/>
        </w:tabs>
        <w:rPr>
          <w:rFonts w:ascii="Times New Roman" w:hAnsi="Times New Roman"/>
          <w:bCs/>
          <w:sz w:val="22"/>
          <w:szCs w:val="22"/>
          <w:u w:val="single"/>
        </w:rPr>
      </w:pPr>
      <w:proofErr w:type="spellStart"/>
      <w:r w:rsidRPr="0049719B">
        <w:rPr>
          <w:rFonts w:ascii="Times New Roman" w:hAnsi="Times New Roman"/>
          <w:bCs/>
          <w:sz w:val="22"/>
          <w:szCs w:val="22"/>
          <w:u w:val="single"/>
          <w:lang w:val="hu"/>
        </w:rPr>
        <w:t>Meropenem</w:t>
      </w:r>
      <w:proofErr w:type="spellEnd"/>
      <w:r w:rsidRPr="0049719B">
        <w:rPr>
          <w:rFonts w:ascii="Times New Roman" w:hAnsi="Times New Roman"/>
          <w:bCs/>
          <w:sz w:val="22"/>
          <w:szCs w:val="22"/>
          <w:u w:val="single"/>
          <w:lang w:val="hu"/>
        </w:rPr>
        <w:t xml:space="preserve"> </w:t>
      </w:r>
      <w:proofErr w:type="spellStart"/>
      <w:r w:rsidRPr="0049719B">
        <w:rPr>
          <w:rFonts w:ascii="Times New Roman" w:hAnsi="Times New Roman"/>
          <w:bCs/>
          <w:sz w:val="22"/>
          <w:szCs w:val="22"/>
          <w:u w:val="single"/>
          <w:lang w:val="hu"/>
        </w:rPr>
        <w:t>Steriscience</w:t>
      </w:r>
      <w:proofErr w:type="spellEnd"/>
      <w:r w:rsidRPr="0049719B">
        <w:rPr>
          <w:rFonts w:ascii="Times New Roman" w:hAnsi="Times New Roman"/>
          <w:bCs/>
          <w:sz w:val="22"/>
          <w:szCs w:val="22"/>
          <w:u w:val="single"/>
          <w:lang w:val="hu"/>
        </w:rPr>
        <w:t xml:space="preserve"> 500 mg por </w:t>
      </w:r>
      <w:proofErr w:type="spellStart"/>
      <w:r w:rsidRPr="0049719B">
        <w:rPr>
          <w:rFonts w:ascii="Times New Roman" w:hAnsi="Times New Roman"/>
          <w:bCs/>
          <w:sz w:val="22"/>
          <w:szCs w:val="22"/>
          <w:u w:val="single"/>
          <w:lang w:val="hu"/>
        </w:rPr>
        <w:t>oldatos</w:t>
      </w:r>
      <w:proofErr w:type="spellEnd"/>
      <w:r w:rsidRPr="0049719B">
        <w:rPr>
          <w:rFonts w:ascii="Times New Roman" w:hAnsi="Times New Roman"/>
          <w:bCs/>
          <w:sz w:val="22"/>
          <w:szCs w:val="22"/>
          <w:u w:val="single"/>
          <w:lang w:val="hu"/>
        </w:rPr>
        <w:t xml:space="preserve"> injekcióhoz vagy infúzióhoz</w:t>
      </w:r>
    </w:p>
    <w:p w14:paraId="2669EA2B" w14:textId="3C02950E" w:rsidR="004B5AC3" w:rsidRPr="004B5AC3" w:rsidRDefault="004B5AC3" w:rsidP="004B5AC3">
      <w:pPr>
        <w:tabs>
          <w:tab w:val="left" w:pos="2268"/>
          <w:tab w:val="left" w:pos="3402"/>
        </w:tabs>
        <w:rPr>
          <w:rFonts w:ascii="Times New Roman" w:hAnsi="Times New Roman"/>
          <w:sz w:val="22"/>
          <w:szCs w:val="22"/>
        </w:rPr>
      </w:pPr>
      <w:r w:rsidRPr="004B5AC3">
        <w:rPr>
          <w:rFonts w:ascii="Times New Roman" w:hAnsi="Times New Roman"/>
          <w:sz w:val="22"/>
          <w:szCs w:val="22"/>
        </w:rPr>
        <w:t>OGYI-T-24048/01</w:t>
      </w:r>
      <w:r>
        <w:rPr>
          <w:rFonts w:ascii="Times New Roman" w:hAnsi="Times New Roman"/>
          <w:sz w:val="22"/>
          <w:szCs w:val="22"/>
        </w:rPr>
        <w:tab/>
      </w:r>
      <w:r w:rsidRPr="004B5AC3">
        <w:rPr>
          <w:rFonts w:ascii="Times New Roman" w:hAnsi="Times New Roman"/>
          <w:sz w:val="22"/>
          <w:szCs w:val="22"/>
        </w:rPr>
        <w:t>1</w:t>
      </w:r>
      <w:r>
        <w:rPr>
          <w:rFonts w:ascii="Times New Roman" w:hAnsi="Times New Roman"/>
          <w:sz w:val="22"/>
          <w:szCs w:val="22"/>
        </w:rPr>
        <w:t>×</w:t>
      </w:r>
      <w:r>
        <w:rPr>
          <w:rFonts w:ascii="Times New Roman" w:hAnsi="Times New Roman"/>
          <w:sz w:val="22"/>
          <w:szCs w:val="22"/>
        </w:rPr>
        <w:tab/>
        <w:t>injekciós üvegben</w:t>
      </w:r>
    </w:p>
    <w:p w14:paraId="5AE28526" w14:textId="5A838665" w:rsidR="004B5AC3" w:rsidRDefault="004B5AC3" w:rsidP="004B5AC3">
      <w:pPr>
        <w:tabs>
          <w:tab w:val="left" w:pos="2268"/>
          <w:tab w:val="left" w:pos="3402"/>
        </w:tabs>
        <w:rPr>
          <w:rFonts w:ascii="Times New Roman" w:hAnsi="Times New Roman"/>
          <w:sz w:val="22"/>
          <w:szCs w:val="22"/>
        </w:rPr>
      </w:pPr>
      <w:r w:rsidRPr="004B5AC3">
        <w:rPr>
          <w:rFonts w:ascii="Times New Roman" w:hAnsi="Times New Roman"/>
          <w:sz w:val="22"/>
          <w:szCs w:val="22"/>
        </w:rPr>
        <w:t>OGYI-T-24048/02</w:t>
      </w:r>
      <w:r>
        <w:rPr>
          <w:rFonts w:ascii="Times New Roman" w:hAnsi="Times New Roman"/>
          <w:sz w:val="22"/>
          <w:szCs w:val="22"/>
        </w:rPr>
        <w:tab/>
      </w:r>
      <w:r w:rsidRPr="004B5AC3">
        <w:rPr>
          <w:rFonts w:ascii="Times New Roman" w:hAnsi="Times New Roman"/>
          <w:sz w:val="22"/>
          <w:szCs w:val="22"/>
        </w:rPr>
        <w:t>10</w:t>
      </w:r>
      <w:r>
        <w:rPr>
          <w:rFonts w:ascii="Times New Roman" w:hAnsi="Times New Roman"/>
          <w:sz w:val="22"/>
          <w:szCs w:val="22"/>
        </w:rPr>
        <w:t>×</w:t>
      </w:r>
      <w:r>
        <w:rPr>
          <w:rFonts w:ascii="Times New Roman" w:hAnsi="Times New Roman"/>
          <w:sz w:val="22"/>
          <w:szCs w:val="22"/>
        </w:rPr>
        <w:tab/>
        <w:t>injekciós üvegben</w:t>
      </w:r>
    </w:p>
    <w:p w14:paraId="4131D83D" w14:textId="77777777" w:rsidR="004B5AC3" w:rsidRPr="00DC6537" w:rsidRDefault="004B5AC3" w:rsidP="004B5AC3">
      <w:pPr>
        <w:tabs>
          <w:tab w:val="left" w:pos="2268"/>
          <w:tab w:val="left" w:pos="3402"/>
        </w:tabs>
        <w:rPr>
          <w:rFonts w:ascii="Times New Roman" w:hAnsi="Times New Roman"/>
          <w:sz w:val="22"/>
          <w:szCs w:val="22"/>
        </w:rPr>
      </w:pPr>
    </w:p>
    <w:p w14:paraId="5EE0C8C0" w14:textId="77777777" w:rsidR="004B5AC3" w:rsidRPr="0049719B" w:rsidRDefault="004B5AC3" w:rsidP="004B5AC3">
      <w:pPr>
        <w:tabs>
          <w:tab w:val="left" w:pos="2268"/>
          <w:tab w:val="left" w:pos="3402"/>
        </w:tabs>
        <w:rPr>
          <w:rFonts w:ascii="Times New Roman" w:hAnsi="Times New Roman"/>
          <w:bCs/>
          <w:sz w:val="22"/>
          <w:szCs w:val="22"/>
          <w:u w:val="single"/>
        </w:rPr>
      </w:pPr>
      <w:proofErr w:type="spellStart"/>
      <w:r w:rsidRPr="0049719B">
        <w:rPr>
          <w:rFonts w:ascii="Times New Roman" w:hAnsi="Times New Roman"/>
          <w:bCs/>
          <w:sz w:val="22"/>
          <w:szCs w:val="22"/>
          <w:u w:val="single"/>
          <w:lang w:val="hu"/>
        </w:rPr>
        <w:t>Meropenem</w:t>
      </w:r>
      <w:proofErr w:type="spellEnd"/>
      <w:r w:rsidRPr="0049719B">
        <w:rPr>
          <w:rFonts w:ascii="Times New Roman" w:hAnsi="Times New Roman"/>
          <w:bCs/>
          <w:sz w:val="22"/>
          <w:szCs w:val="22"/>
          <w:u w:val="single"/>
          <w:lang w:val="hu"/>
        </w:rPr>
        <w:t xml:space="preserve"> </w:t>
      </w:r>
      <w:proofErr w:type="spellStart"/>
      <w:r w:rsidRPr="0049719B">
        <w:rPr>
          <w:rFonts w:ascii="Times New Roman" w:hAnsi="Times New Roman"/>
          <w:bCs/>
          <w:sz w:val="22"/>
          <w:szCs w:val="22"/>
          <w:u w:val="single"/>
          <w:lang w:val="hu"/>
        </w:rPr>
        <w:t>Steriscience</w:t>
      </w:r>
      <w:proofErr w:type="spellEnd"/>
      <w:r w:rsidRPr="0049719B">
        <w:rPr>
          <w:rFonts w:ascii="Times New Roman" w:hAnsi="Times New Roman"/>
          <w:bCs/>
          <w:sz w:val="22"/>
          <w:szCs w:val="22"/>
          <w:u w:val="single"/>
          <w:lang w:val="hu"/>
        </w:rPr>
        <w:t xml:space="preserve"> 1000 mg por </w:t>
      </w:r>
      <w:proofErr w:type="spellStart"/>
      <w:r w:rsidRPr="0049719B">
        <w:rPr>
          <w:rFonts w:ascii="Times New Roman" w:hAnsi="Times New Roman"/>
          <w:bCs/>
          <w:sz w:val="22"/>
          <w:szCs w:val="22"/>
          <w:u w:val="single"/>
          <w:lang w:val="hu"/>
        </w:rPr>
        <w:t>oldatos</w:t>
      </w:r>
      <w:proofErr w:type="spellEnd"/>
      <w:r w:rsidRPr="0049719B">
        <w:rPr>
          <w:rFonts w:ascii="Times New Roman" w:hAnsi="Times New Roman"/>
          <w:bCs/>
          <w:sz w:val="22"/>
          <w:szCs w:val="22"/>
          <w:u w:val="single"/>
          <w:lang w:val="hu"/>
        </w:rPr>
        <w:t xml:space="preserve"> injekcióhoz vagy infúzióhoz</w:t>
      </w:r>
    </w:p>
    <w:p w14:paraId="0C2409B1" w14:textId="4338FA4F" w:rsidR="004B5AC3" w:rsidRPr="004B5AC3" w:rsidRDefault="004B5AC3" w:rsidP="004B5AC3">
      <w:pPr>
        <w:tabs>
          <w:tab w:val="left" w:pos="2268"/>
          <w:tab w:val="left" w:pos="3402"/>
        </w:tabs>
        <w:rPr>
          <w:rFonts w:ascii="Times New Roman" w:hAnsi="Times New Roman"/>
          <w:sz w:val="22"/>
          <w:szCs w:val="22"/>
          <w:lang w:val="hu-HU"/>
        </w:rPr>
      </w:pPr>
      <w:r w:rsidRPr="004B5AC3">
        <w:rPr>
          <w:rFonts w:ascii="Times New Roman" w:hAnsi="Times New Roman"/>
          <w:sz w:val="22"/>
          <w:szCs w:val="22"/>
          <w:lang w:val="hu-HU"/>
        </w:rPr>
        <w:t>OGYI-T-24048/03</w:t>
      </w:r>
      <w:r>
        <w:rPr>
          <w:rFonts w:ascii="Times New Roman" w:hAnsi="Times New Roman"/>
          <w:sz w:val="22"/>
          <w:szCs w:val="22"/>
          <w:lang w:val="hu-HU"/>
        </w:rPr>
        <w:tab/>
      </w:r>
      <w:r w:rsidRPr="004B5AC3">
        <w:rPr>
          <w:rFonts w:ascii="Times New Roman" w:hAnsi="Times New Roman"/>
          <w:sz w:val="22"/>
          <w:szCs w:val="22"/>
          <w:lang w:val="hu-HU"/>
        </w:rPr>
        <w:t>1</w:t>
      </w:r>
      <w:r>
        <w:rPr>
          <w:rFonts w:ascii="Times New Roman" w:hAnsi="Times New Roman"/>
          <w:sz w:val="22"/>
          <w:szCs w:val="22"/>
          <w:lang w:val="hu-HU"/>
        </w:rPr>
        <w:t>×</w:t>
      </w:r>
      <w:r>
        <w:rPr>
          <w:rFonts w:ascii="Times New Roman" w:hAnsi="Times New Roman"/>
          <w:sz w:val="22"/>
          <w:szCs w:val="22"/>
          <w:lang w:val="hu-HU"/>
        </w:rPr>
        <w:tab/>
      </w:r>
      <w:r>
        <w:rPr>
          <w:rFonts w:ascii="Times New Roman" w:hAnsi="Times New Roman"/>
          <w:sz w:val="22"/>
          <w:szCs w:val="22"/>
        </w:rPr>
        <w:t>injekciós üvegben</w:t>
      </w:r>
    </w:p>
    <w:p w14:paraId="4142EF7C" w14:textId="7A1AC13B" w:rsidR="004B5AC3" w:rsidRDefault="004B5AC3" w:rsidP="004B5AC3">
      <w:pPr>
        <w:tabs>
          <w:tab w:val="left" w:pos="2268"/>
          <w:tab w:val="left" w:pos="3402"/>
        </w:tabs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OGYI-T-24048/04</w:t>
      </w:r>
      <w:r>
        <w:rPr>
          <w:rFonts w:ascii="Times New Roman" w:hAnsi="Times New Roman"/>
          <w:sz w:val="22"/>
          <w:szCs w:val="22"/>
          <w:lang w:val="hu-HU"/>
        </w:rPr>
        <w:tab/>
      </w:r>
      <w:r w:rsidRPr="004B5AC3">
        <w:rPr>
          <w:rFonts w:ascii="Times New Roman" w:hAnsi="Times New Roman"/>
          <w:sz w:val="22"/>
          <w:szCs w:val="22"/>
          <w:lang w:val="hu-HU"/>
        </w:rPr>
        <w:t>10</w:t>
      </w:r>
      <w:r>
        <w:rPr>
          <w:rFonts w:ascii="Times New Roman" w:hAnsi="Times New Roman"/>
          <w:sz w:val="22"/>
          <w:szCs w:val="22"/>
          <w:lang w:val="hu-HU"/>
        </w:rPr>
        <w:t>×</w:t>
      </w:r>
      <w:r>
        <w:rPr>
          <w:rFonts w:ascii="Times New Roman" w:hAnsi="Times New Roman"/>
          <w:sz w:val="22"/>
          <w:szCs w:val="22"/>
          <w:lang w:val="hu-HU"/>
        </w:rPr>
        <w:tab/>
      </w:r>
      <w:r>
        <w:rPr>
          <w:rFonts w:ascii="Times New Roman" w:hAnsi="Times New Roman"/>
          <w:sz w:val="22"/>
          <w:szCs w:val="22"/>
        </w:rPr>
        <w:t>injekciós üvegben</w:t>
      </w:r>
    </w:p>
    <w:p w14:paraId="62519AD7" w14:textId="56A634C3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/>
        </w:rPr>
        <w:fldChar w:fldCharType="begin"/>
      </w:r>
      <w:r w:rsidRPr="00DC6537">
        <w:rPr>
          <w:rFonts w:ascii="Times New Roman" w:hAnsi="Times New Roman"/>
          <w:sz w:val="22"/>
          <w:szCs w:val="22"/>
          <w:lang w:val="hu-HU"/>
        </w:rPr>
        <w:instrText xml:space="preserve"> FILENAME \p \* MERGEFORMAT </w:instrText>
      </w:r>
      <w:r w:rsidRPr="00DC6537">
        <w:rPr>
          <w:rFonts w:ascii="Times New Roman" w:hAnsi="Times New Roman"/>
          <w:sz w:val="22"/>
          <w:szCs w:val="22"/>
          <w:lang w:val="hu-HU"/>
        </w:rPr>
        <w:fldChar w:fldCharType="end"/>
      </w:r>
    </w:p>
    <w:p w14:paraId="6FAE1121" w14:textId="77777777" w:rsidR="002754CD" w:rsidRPr="00DC6537" w:rsidRDefault="002754CD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03D415D4" w14:textId="77777777" w:rsidR="00D97F23" w:rsidRPr="00DC6537" w:rsidRDefault="00D97F23" w:rsidP="00A00EC0">
      <w:pPr>
        <w:pStyle w:val="Szvegtrzsbehzssal"/>
        <w:ind w:left="567" w:hanging="567"/>
        <w:rPr>
          <w:sz w:val="22"/>
          <w:szCs w:val="22"/>
        </w:rPr>
      </w:pPr>
      <w:r w:rsidRPr="00DC6537">
        <w:rPr>
          <w:sz w:val="22"/>
          <w:szCs w:val="22"/>
        </w:rPr>
        <w:t>9.</w:t>
      </w:r>
      <w:r w:rsidRPr="00DC6537">
        <w:rPr>
          <w:sz w:val="22"/>
          <w:szCs w:val="22"/>
        </w:rPr>
        <w:tab/>
        <w:t>A FORGALOMBA</w:t>
      </w:r>
      <w:r w:rsidR="00F8099F" w:rsidRPr="00DC6537">
        <w:rPr>
          <w:sz w:val="22"/>
          <w:szCs w:val="22"/>
        </w:rPr>
        <w:t xml:space="preserve"> </w:t>
      </w:r>
      <w:r w:rsidRPr="00DC6537">
        <w:rPr>
          <w:sz w:val="22"/>
          <w:szCs w:val="22"/>
        </w:rPr>
        <w:t>HOZATALI ENGEDÉLY ELSŐ KIADÁSÁNAK/</w:t>
      </w:r>
      <w:r w:rsidR="00F8099F" w:rsidRPr="00DC6537">
        <w:rPr>
          <w:sz w:val="22"/>
          <w:szCs w:val="22"/>
        </w:rPr>
        <w:t xml:space="preserve"> </w:t>
      </w:r>
      <w:r w:rsidRPr="00DC6537">
        <w:rPr>
          <w:sz w:val="22"/>
          <w:szCs w:val="22"/>
        </w:rPr>
        <w:t>MEGÚJÍTÁSÁNAK DÁTUMA</w:t>
      </w:r>
    </w:p>
    <w:p w14:paraId="7A561CC9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C735ACE" w14:textId="504D77E3" w:rsidR="00BB0512" w:rsidRDefault="00BB0512" w:rsidP="00A00EC0">
      <w:pPr>
        <w:rPr>
          <w:rFonts w:ascii="Times New Roman" w:eastAsia="SimSun" w:hAnsi="Times New Roman"/>
          <w:snapToGrid w:val="0"/>
          <w:sz w:val="22"/>
          <w:szCs w:val="22"/>
          <w:lang w:val="hu-HU" w:eastAsia="zh-CN"/>
        </w:rPr>
      </w:pPr>
      <w:r w:rsidRPr="00BB0512">
        <w:rPr>
          <w:rFonts w:ascii="Times New Roman" w:eastAsia="SimSun" w:hAnsi="Times New Roman"/>
          <w:snapToGrid w:val="0"/>
          <w:sz w:val="22"/>
          <w:szCs w:val="22"/>
          <w:lang w:val="hu-HU" w:eastAsia="zh-CN"/>
        </w:rPr>
        <w:t xml:space="preserve">A forgalomba hozatali engedély első kiadásának dátuma: </w:t>
      </w:r>
      <w:r>
        <w:rPr>
          <w:rFonts w:ascii="Times New Roman" w:eastAsia="SimSun" w:hAnsi="Times New Roman"/>
          <w:snapToGrid w:val="0"/>
          <w:sz w:val="22"/>
          <w:szCs w:val="22"/>
          <w:lang w:val="hu-HU" w:eastAsia="zh-CN"/>
        </w:rPr>
        <w:t xml:space="preserve">2022. április </w:t>
      </w:r>
      <w:r w:rsidR="004B5AC3">
        <w:rPr>
          <w:rFonts w:ascii="Times New Roman" w:eastAsia="SimSun" w:hAnsi="Times New Roman"/>
          <w:snapToGrid w:val="0"/>
          <w:sz w:val="22"/>
          <w:szCs w:val="22"/>
          <w:lang w:val="hu-HU" w:eastAsia="zh-CN"/>
        </w:rPr>
        <w:t>21</w:t>
      </w:r>
      <w:r>
        <w:rPr>
          <w:rFonts w:ascii="Times New Roman" w:eastAsia="SimSun" w:hAnsi="Times New Roman"/>
          <w:snapToGrid w:val="0"/>
          <w:sz w:val="22"/>
          <w:szCs w:val="22"/>
          <w:lang w:val="hu-HU" w:eastAsia="zh-CN"/>
        </w:rPr>
        <w:t>.</w:t>
      </w:r>
    </w:p>
    <w:p w14:paraId="239A3705" w14:textId="5195C3F2" w:rsidR="001F6E33" w:rsidRPr="00DC6537" w:rsidRDefault="001F6E3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798B03E3" w14:textId="77777777" w:rsidR="00EA265D" w:rsidRPr="00DC6537" w:rsidRDefault="00EA265D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6E3D7AF4" w14:textId="77777777" w:rsidR="00D97F23" w:rsidRPr="00DC6537" w:rsidRDefault="00D97F23" w:rsidP="00A00EC0">
      <w:pPr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sz w:val="22"/>
          <w:szCs w:val="22"/>
          <w:lang w:val="hu-HU"/>
        </w:rPr>
        <w:t>10.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  <w:t>A SZÖVEG ELLENŐRZÉSÉNEK DÁTUMA</w:t>
      </w:r>
    </w:p>
    <w:p w14:paraId="47A2CF10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4A7B6649" w14:textId="22105491" w:rsidR="00EA265D" w:rsidRPr="00DC6537" w:rsidRDefault="00BB0512" w:rsidP="00A00EC0">
      <w:pPr>
        <w:tabs>
          <w:tab w:val="left" w:pos="567"/>
        </w:tabs>
        <w:ind w:left="567" w:hanging="567"/>
        <w:outlineLvl w:val="0"/>
        <w:rPr>
          <w:rFonts w:ascii="Times New Roman" w:eastAsia="SimSun" w:hAnsi="Times New Roman"/>
          <w:snapToGrid w:val="0"/>
          <w:sz w:val="22"/>
          <w:szCs w:val="22"/>
          <w:lang w:val="hu-HU" w:eastAsia="zh-CN"/>
        </w:rPr>
      </w:pPr>
      <w:r>
        <w:rPr>
          <w:rFonts w:ascii="Times New Roman" w:eastAsia="SimSun" w:hAnsi="Times New Roman"/>
          <w:snapToGrid w:val="0"/>
          <w:sz w:val="22"/>
          <w:szCs w:val="22"/>
          <w:lang w:val="hu-HU" w:eastAsia="zh-CN"/>
        </w:rPr>
        <w:t>202</w:t>
      </w:r>
      <w:r w:rsidR="00C530F8">
        <w:rPr>
          <w:rFonts w:ascii="Times New Roman" w:eastAsia="SimSun" w:hAnsi="Times New Roman"/>
          <w:snapToGrid w:val="0"/>
          <w:sz w:val="22"/>
          <w:szCs w:val="22"/>
          <w:lang w:val="hu-HU" w:eastAsia="zh-CN"/>
        </w:rPr>
        <w:t>5</w:t>
      </w:r>
      <w:r w:rsidR="00F57253">
        <w:rPr>
          <w:rFonts w:ascii="Times New Roman" w:eastAsia="SimSun" w:hAnsi="Times New Roman"/>
          <w:snapToGrid w:val="0"/>
          <w:sz w:val="22"/>
          <w:szCs w:val="22"/>
          <w:lang w:val="hu-HU" w:eastAsia="zh-CN"/>
        </w:rPr>
        <w:t xml:space="preserve">. </w:t>
      </w:r>
      <w:r w:rsidR="003D49F5">
        <w:rPr>
          <w:rFonts w:ascii="Times New Roman" w:eastAsia="SimSun" w:hAnsi="Times New Roman"/>
          <w:snapToGrid w:val="0"/>
          <w:sz w:val="22"/>
          <w:szCs w:val="22"/>
          <w:lang w:val="hu-HU" w:eastAsia="zh-CN"/>
        </w:rPr>
        <w:t>augusztus 8.</w:t>
      </w:r>
    </w:p>
    <w:p w14:paraId="14BFCD35" w14:textId="77777777" w:rsidR="00EA73BB" w:rsidRPr="00DC6537" w:rsidRDefault="00EA73BB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1D301E2F" w14:textId="77777777" w:rsidR="00D97F23" w:rsidRPr="00DC6537" w:rsidRDefault="00D97F23" w:rsidP="00DC6537">
      <w:pPr>
        <w:rPr>
          <w:rFonts w:ascii="Times New Roman" w:hAnsi="Times New Roman"/>
          <w:sz w:val="22"/>
          <w:szCs w:val="22"/>
          <w:lang w:val="hu-HU"/>
        </w:rPr>
      </w:pPr>
    </w:p>
    <w:sectPr w:rsidR="00D97F23" w:rsidRPr="00DC6537" w:rsidSect="002D0F02">
      <w:headerReference w:type="even" r:id="rId9"/>
      <w:headerReference w:type="default" r:id="rId10"/>
      <w:footerReference w:type="even" r:id="rId11"/>
      <w:footerReference w:type="first" r:id="rId12"/>
      <w:pgSz w:w="11906" w:h="16838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9E85C7" w14:textId="77777777" w:rsidR="00FD5777" w:rsidRDefault="00FD5777">
      <w:r>
        <w:separator/>
      </w:r>
    </w:p>
  </w:endnote>
  <w:endnote w:type="continuationSeparator" w:id="0">
    <w:p w14:paraId="7451E393" w14:textId="77777777" w:rsidR="00FD5777" w:rsidRDefault="00FD5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utura Book">
    <w:altName w:val="Segoe UI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906961" w14:textId="77777777" w:rsidR="002E5AA1" w:rsidRDefault="002E5AA1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D277F3C" w14:textId="77777777" w:rsidR="002E5AA1" w:rsidRDefault="002E5AA1">
    <w:pPr>
      <w:pStyle w:val="llb"/>
    </w:pPr>
  </w:p>
  <w:p w14:paraId="5192D068" w14:textId="77777777" w:rsidR="002E5AA1" w:rsidRDefault="002E5AA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BACB32" w14:textId="3E2CDB6E" w:rsidR="00E2420F" w:rsidRPr="00E2420F" w:rsidRDefault="00E2420F" w:rsidP="00E2420F">
    <w:pPr>
      <w:pStyle w:val="llb"/>
      <w:rPr>
        <w:rFonts w:ascii="Times New Roman" w:hAnsi="Times New Roman"/>
        <w:sz w:val="18"/>
        <w:szCs w:val="18"/>
      </w:rPr>
    </w:pPr>
    <w:r w:rsidRPr="00E2420F">
      <w:rPr>
        <w:rFonts w:ascii="Times New Roman" w:hAnsi="Times New Roman"/>
        <w:sz w:val="18"/>
        <w:szCs w:val="18"/>
      </w:rPr>
      <w:t>NNGYK/ETGY/23224/2025</w:t>
    </w:r>
  </w:p>
  <w:p w14:paraId="2C932294" w14:textId="1405D0ED" w:rsidR="002E5AA1" w:rsidRPr="0049719B" w:rsidRDefault="00E2420F" w:rsidP="00DC6537">
    <w:pPr>
      <w:pStyle w:val="llb"/>
      <w:rPr>
        <w:rFonts w:ascii="Times New Roman" w:hAnsi="Times New Roman"/>
        <w:sz w:val="18"/>
        <w:szCs w:val="18"/>
      </w:rPr>
    </w:pPr>
    <w:r w:rsidRPr="00E2420F">
      <w:rPr>
        <w:rFonts w:ascii="Times New Roman" w:hAnsi="Times New Roman"/>
        <w:sz w:val="18"/>
        <w:szCs w:val="18"/>
      </w:rPr>
      <w:t>NNGYK/ETGY/23225/2025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7ABD5E" w14:textId="77777777" w:rsidR="00FD5777" w:rsidRDefault="00FD5777">
      <w:r>
        <w:separator/>
      </w:r>
    </w:p>
  </w:footnote>
  <w:footnote w:type="continuationSeparator" w:id="0">
    <w:p w14:paraId="0CE184A8" w14:textId="77777777" w:rsidR="00FD5777" w:rsidRDefault="00FD5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B96B95" w14:textId="77777777" w:rsidR="002E5AA1" w:rsidRDefault="002E5AA1" w:rsidP="000A7A0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D60E782" w14:textId="77777777" w:rsidR="002E5AA1" w:rsidRDefault="002E5AA1">
    <w:pPr>
      <w:pStyle w:val="lfej"/>
    </w:pPr>
  </w:p>
  <w:p w14:paraId="2476892C" w14:textId="77777777" w:rsidR="002E5AA1" w:rsidRDefault="002E5AA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/>
        <w:sz w:val="18"/>
        <w:szCs w:val="18"/>
      </w:rPr>
      <w:id w:val="-795061100"/>
      <w:docPartObj>
        <w:docPartGallery w:val="Page Numbers (Top of Page)"/>
        <w:docPartUnique/>
      </w:docPartObj>
    </w:sdtPr>
    <w:sdtEndPr/>
    <w:sdtContent>
      <w:p w14:paraId="234D9237" w14:textId="2B431D04" w:rsidR="002E5AA1" w:rsidRPr="0049719B" w:rsidRDefault="002E5AA1" w:rsidP="0049719B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49719B">
          <w:rPr>
            <w:rFonts w:ascii="Times New Roman" w:hAnsi="Times New Roman"/>
            <w:sz w:val="18"/>
            <w:szCs w:val="18"/>
          </w:rPr>
          <w:fldChar w:fldCharType="begin"/>
        </w:r>
        <w:r w:rsidRPr="0049719B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49719B">
          <w:rPr>
            <w:rFonts w:ascii="Times New Roman" w:hAnsi="Times New Roman"/>
            <w:sz w:val="18"/>
            <w:szCs w:val="18"/>
          </w:rPr>
          <w:fldChar w:fldCharType="separate"/>
        </w:r>
        <w:r w:rsidR="00873F6C" w:rsidRPr="00873F6C">
          <w:rPr>
            <w:rFonts w:ascii="Times New Roman" w:hAnsi="Times New Roman"/>
            <w:noProof/>
            <w:sz w:val="18"/>
            <w:szCs w:val="18"/>
            <w:lang w:val="hu-HU"/>
          </w:rPr>
          <w:t>14</w:t>
        </w:r>
        <w:r w:rsidRPr="0049719B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E0623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5732E8"/>
    <w:multiLevelType w:val="hybridMultilevel"/>
    <w:tmpl w:val="2284A8AC"/>
    <w:lvl w:ilvl="0" w:tplc="040E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7B0492E"/>
    <w:multiLevelType w:val="multilevel"/>
    <w:tmpl w:val="63AC42A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93756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9CF2324"/>
    <w:multiLevelType w:val="hybridMultilevel"/>
    <w:tmpl w:val="9E5469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27E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391932BC"/>
    <w:multiLevelType w:val="hybridMultilevel"/>
    <w:tmpl w:val="D4FEC1D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1D597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CCA543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B3A3EA5"/>
    <w:multiLevelType w:val="multilevel"/>
    <w:tmpl w:val="0AF0F1B2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4F233A4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16563A8"/>
    <w:multiLevelType w:val="multilevel"/>
    <w:tmpl w:val="CC6E35A8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783722A"/>
    <w:multiLevelType w:val="multilevel"/>
    <w:tmpl w:val="1AD4AEBC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59F6718B"/>
    <w:multiLevelType w:val="hybridMultilevel"/>
    <w:tmpl w:val="4A1A56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EF482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5C4B7E4F"/>
    <w:multiLevelType w:val="hybridMultilevel"/>
    <w:tmpl w:val="53AEC3F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0304B9"/>
    <w:multiLevelType w:val="hybridMultilevel"/>
    <w:tmpl w:val="07C8D81C"/>
    <w:lvl w:ilvl="0" w:tplc="D7B49EC2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2AE6623"/>
    <w:multiLevelType w:val="multilevel"/>
    <w:tmpl w:val="56E05E2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3452CC3"/>
    <w:multiLevelType w:val="hybridMultilevel"/>
    <w:tmpl w:val="05780C58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A200B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728706B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75237E5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767534B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7FE00E1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5"/>
  </w:num>
  <w:num w:numId="3">
    <w:abstractNumId w:val="14"/>
  </w:num>
  <w:num w:numId="4">
    <w:abstractNumId w:val="0"/>
  </w:num>
  <w:num w:numId="5">
    <w:abstractNumId w:val="8"/>
  </w:num>
  <w:num w:numId="6">
    <w:abstractNumId w:val="23"/>
  </w:num>
  <w:num w:numId="7">
    <w:abstractNumId w:val="22"/>
  </w:num>
  <w:num w:numId="8">
    <w:abstractNumId w:val="21"/>
  </w:num>
  <w:num w:numId="9">
    <w:abstractNumId w:val="7"/>
  </w:num>
  <w:num w:numId="10">
    <w:abstractNumId w:val="20"/>
  </w:num>
  <w:num w:numId="11">
    <w:abstractNumId w:val="19"/>
  </w:num>
  <w:num w:numId="12">
    <w:abstractNumId w:val="3"/>
  </w:num>
  <w:num w:numId="13">
    <w:abstractNumId w:val="16"/>
  </w:num>
  <w:num w:numId="14">
    <w:abstractNumId w:val="11"/>
  </w:num>
  <w:num w:numId="15">
    <w:abstractNumId w:val="9"/>
  </w:num>
  <w:num w:numId="16">
    <w:abstractNumId w:val="17"/>
  </w:num>
  <w:num w:numId="17">
    <w:abstractNumId w:val="12"/>
  </w:num>
  <w:num w:numId="18">
    <w:abstractNumId w:val="2"/>
  </w:num>
  <w:num w:numId="19">
    <w:abstractNumId w:val="13"/>
  </w:num>
  <w:num w:numId="20">
    <w:abstractNumId w:val="4"/>
  </w:num>
  <w:num w:numId="21">
    <w:abstractNumId w:val="6"/>
  </w:num>
  <w:num w:numId="22">
    <w:abstractNumId w:val="15"/>
  </w:num>
  <w:num w:numId="23">
    <w:abstractNumId w:val="18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A21"/>
    <w:rsid w:val="00001048"/>
    <w:rsid w:val="00001229"/>
    <w:rsid w:val="00013CFB"/>
    <w:rsid w:val="00014722"/>
    <w:rsid w:val="000150F9"/>
    <w:rsid w:val="000170E8"/>
    <w:rsid w:val="00017F98"/>
    <w:rsid w:val="00025BB7"/>
    <w:rsid w:val="00026427"/>
    <w:rsid w:val="0003559E"/>
    <w:rsid w:val="00042D9A"/>
    <w:rsid w:val="00043324"/>
    <w:rsid w:val="00047595"/>
    <w:rsid w:val="000520D5"/>
    <w:rsid w:val="000563A6"/>
    <w:rsid w:val="0006007C"/>
    <w:rsid w:val="000737B4"/>
    <w:rsid w:val="00073BBF"/>
    <w:rsid w:val="00090E12"/>
    <w:rsid w:val="00091DAB"/>
    <w:rsid w:val="000A01A8"/>
    <w:rsid w:val="000A284C"/>
    <w:rsid w:val="000A60E9"/>
    <w:rsid w:val="000A6A2D"/>
    <w:rsid w:val="000A7A04"/>
    <w:rsid w:val="000B112F"/>
    <w:rsid w:val="000B2BFB"/>
    <w:rsid w:val="000B3E2D"/>
    <w:rsid w:val="000B5C11"/>
    <w:rsid w:val="000B7C61"/>
    <w:rsid w:val="000C3EDA"/>
    <w:rsid w:val="000C4706"/>
    <w:rsid w:val="000C6183"/>
    <w:rsid w:val="000D0983"/>
    <w:rsid w:val="000D1A7F"/>
    <w:rsid w:val="000D7E42"/>
    <w:rsid w:val="000E4331"/>
    <w:rsid w:val="000E69CA"/>
    <w:rsid w:val="000F1301"/>
    <w:rsid w:val="000F1ED4"/>
    <w:rsid w:val="000F31C6"/>
    <w:rsid w:val="001042CD"/>
    <w:rsid w:val="001073AC"/>
    <w:rsid w:val="001074FB"/>
    <w:rsid w:val="0011388D"/>
    <w:rsid w:val="00114437"/>
    <w:rsid w:val="0011679D"/>
    <w:rsid w:val="00121F8F"/>
    <w:rsid w:val="00123518"/>
    <w:rsid w:val="00127966"/>
    <w:rsid w:val="00130561"/>
    <w:rsid w:val="0013367A"/>
    <w:rsid w:val="00133820"/>
    <w:rsid w:val="001403BC"/>
    <w:rsid w:val="001413FC"/>
    <w:rsid w:val="001435BD"/>
    <w:rsid w:val="001455FF"/>
    <w:rsid w:val="0014620D"/>
    <w:rsid w:val="001474F6"/>
    <w:rsid w:val="00153D51"/>
    <w:rsid w:val="0016498E"/>
    <w:rsid w:val="001674EF"/>
    <w:rsid w:val="00171818"/>
    <w:rsid w:val="001722B7"/>
    <w:rsid w:val="00172333"/>
    <w:rsid w:val="00173E33"/>
    <w:rsid w:val="0017755B"/>
    <w:rsid w:val="00185E69"/>
    <w:rsid w:val="0018736B"/>
    <w:rsid w:val="00192139"/>
    <w:rsid w:val="001975CF"/>
    <w:rsid w:val="001A0EA4"/>
    <w:rsid w:val="001A7256"/>
    <w:rsid w:val="001B0EE5"/>
    <w:rsid w:val="001B3688"/>
    <w:rsid w:val="001B4F27"/>
    <w:rsid w:val="001D0715"/>
    <w:rsid w:val="001D1AE9"/>
    <w:rsid w:val="001D76BF"/>
    <w:rsid w:val="001E01BE"/>
    <w:rsid w:val="001E5CE4"/>
    <w:rsid w:val="001E6A29"/>
    <w:rsid w:val="001F0E71"/>
    <w:rsid w:val="001F385E"/>
    <w:rsid w:val="001F6E33"/>
    <w:rsid w:val="002004DB"/>
    <w:rsid w:val="002017B8"/>
    <w:rsid w:val="00201D4C"/>
    <w:rsid w:val="00202B74"/>
    <w:rsid w:val="00204029"/>
    <w:rsid w:val="0020478F"/>
    <w:rsid w:val="00206022"/>
    <w:rsid w:val="00216196"/>
    <w:rsid w:val="00233D8A"/>
    <w:rsid w:val="00236B1A"/>
    <w:rsid w:val="00243DA9"/>
    <w:rsid w:val="00247FCF"/>
    <w:rsid w:val="00251640"/>
    <w:rsid w:val="00257AAC"/>
    <w:rsid w:val="0026323C"/>
    <w:rsid w:val="00264918"/>
    <w:rsid w:val="002665CC"/>
    <w:rsid w:val="00270903"/>
    <w:rsid w:val="002728F9"/>
    <w:rsid w:val="00275487"/>
    <w:rsid w:val="002754CD"/>
    <w:rsid w:val="002767C8"/>
    <w:rsid w:val="00280CD9"/>
    <w:rsid w:val="00281076"/>
    <w:rsid w:val="002822E8"/>
    <w:rsid w:val="00282513"/>
    <w:rsid w:val="002846D6"/>
    <w:rsid w:val="0028472C"/>
    <w:rsid w:val="00285A37"/>
    <w:rsid w:val="002A338A"/>
    <w:rsid w:val="002B0EC4"/>
    <w:rsid w:val="002B220C"/>
    <w:rsid w:val="002B66D8"/>
    <w:rsid w:val="002C4EA4"/>
    <w:rsid w:val="002C584D"/>
    <w:rsid w:val="002D0F02"/>
    <w:rsid w:val="002D1D63"/>
    <w:rsid w:val="002E4AAC"/>
    <w:rsid w:val="002E5AA1"/>
    <w:rsid w:val="002F4672"/>
    <w:rsid w:val="002F5692"/>
    <w:rsid w:val="00305FF7"/>
    <w:rsid w:val="00312876"/>
    <w:rsid w:val="003131A2"/>
    <w:rsid w:val="0031626F"/>
    <w:rsid w:val="003175F7"/>
    <w:rsid w:val="00334441"/>
    <w:rsid w:val="00335C89"/>
    <w:rsid w:val="0033755C"/>
    <w:rsid w:val="00340176"/>
    <w:rsid w:val="00343221"/>
    <w:rsid w:val="0035407C"/>
    <w:rsid w:val="00354ADB"/>
    <w:rsid w:val="00355037"/>
    <w:rsid w:val="00360AA4"/>
    <w:rsid w:val="00370F6C"/>
    <w:rsid w:val="0037228D"/>
    <w:rsid w:val="00381775"/>
    <w:rsid w:val="00381CA9"/>
    <w:rsid w:val="00386A98"/>
    <w:rsid w:val="0039272C"/>
    <w:rsid w:val="0039413E"/>
    <w:rsid w:val="0039628D"/>
    <w:rsid w:val="003A6099"/>
    <w:rsid w:val="003A63AE"/>
    <w:rsid w:val="003A6807"/>
    <w:rsid w:val="003B0132"/>
    <w:rsid w:val="003B43C0"/>
    <w:rsid w:val="003D1835"/>
    <w:rsid w:val="003D231B"/>
    <w:rsid w:val="003D41A0"/>
    <w:rsid w:val="003D440D"/>
    <w:rsid w:val="003D49F5"/>
    <w:rsid w:val="003E0117"/>
    <w:rsid w:val="003E1A07"/>
    <w:rsid w:val="003E337E"/>
    <w:rsid w:val="003E3FD1"/>
    <w:rsid w:val="003F08AD"/>
    <w:rsid w:val="003F381F"/>
    <w:rsid w:val="003F41CD"/>
    <w:rsid w:val="004050CF"/>
    <w:rsid w:val="00406A7A"/>
    <w:rsid w:val="00412628"/>
    <w:rsid w:val="00412A85"/>
    <w:rsid w:val="004136F9"/>
    <w:rsid w:val="00423122"/>
    <w:rsid w:val="004242E5"/>
    <w:rsid w:val="00434B11"/>
    <w:rsid w:val="00440F5A"/>
    <w:rsid w:val="004600CE"/>
    <w:rsid w:val="004612A7"/>
    <w:rsid w:val="00465B38"/>
    <w:rsid w:val="004707D7"/>
    <w:rsid w:val="00470AD4"/>
    <w:rsid w:val="004749BB"/>
    <w:rsid w:val="00475E12"/>
    <w:rsid w:val="004778B7"/>
    <w:rsid w:val="00477D86"/>
    <w:rsid w:val="004909A1"/>
    <w:rsid w:val="004921F7"/>
    <w:rsid w:val="00493F81"/>
    <w:rsid w:val="0049719B"/>
    <w:rsid w:val="004A4CCB"/>
    <w:rsid w:val="004A636D"/>
    <w:rsid w:val="004B08EC"/>
    <w:rsid w:val="004B310D"/>
    <w:rsid w:val="004B39E1"/>
    <w:rsid w:val="004B5AC3"/>
    <w:rsid w:val="004C25F7"/>
    <w:rsid w:val="004C2625"/>
    <w:rsid w:val="004D318D"/>
    <w:rsid w:val="004D5CDC"/>
    <w:rsid w:val="004D7987"/>
    <w:rsid w:val="004D7E6A"/>
    <w:rsid w:val="004E4B20"/>
    <w:rsid w:val="004F53DE"/>
    <w:rsid w:val="004F58E0"/>
    <w:rsid w:val="005077CB"/>
    <w:rsid w:val="005110D4"/>
    <w:rsid w:val="005124B2"/>
    <w:rsid w:val="00521EBC"/>
    <w:rsid w:val="005222DB"/>
    <w:rsid w:val="005276D1"/>
    <w:rsid w:val="00536BC1"/>
    <w:rsid w:val="005378B3"/>
    <w:rsid w:val="00545C65"/>
    <w:rsid w:val="00546F0E"/>
    <w:rsid w:val="00557429"/>
    <w:rsid w:val="005641B5"/>
    <w:rsid w:val="0056461D"/>
    <w:rsid w:val="0056780D"/>
    <w:rsid w:val="005701BE"/>
    <w:rsid w:val="005732DC"/>
    <w:rsid w:val="00587FF8"/>
    <w:rsid w:val="00591D2F"/>
    <w:rsid w:val="005A36FE"/>
    <w:rsid w:val="005A7F97"/>
    <w:rsid w:val="005B3455"/>
    <w:rsid w:val="005C2786"/>
    <w:rsid w:val="005C32F5"/>
    <w:rsid w:val="005C3C8F"/>
    <w:rsid w:val="005D18AB"/>
    <w:rsid w:val="005E2369"/>
    <w:rsid w:val="005E72D3"/>
    <w:rsid w:val="005E77CC"/>
    <w:rsid w:val="005F2910"/>
    <w:rsid w:val="00603ED0"/>
    <w:rsid w:val="00607ECB"/>
    <w:rsid w:val="00613288"/>
    <w:rsid w:val="00620472"/>
    <w:rsid w:val="006236F4"/>
    <w:rsid w:val="00624820"/>
    <w:rsid w:val="00626924"/>
    <w:rsid w:val="00627DEE"/>
    <w:rsid w:val="00637C27"/>
    <w:rsid w:val="00642328"/>
    <w:rsid w:val="00656340"/>
    <w:rsid w:val="006570D4"/>
    <w:rsid w:val="00657774"/>
    <w:rsid w:val="006605E3"/>
    <w:rsid w:val="00666266"/>
    <w:rsid w:val="00670746"/>
    <w:rsid w:val="00675BA8"/>
    <w:rsid w:val="00680B00"/>
    <w:rsid w:val="00681749"/>
    <w:rsid w:val="00681869"/>
    <w:rsid w:val="00686541"/>
    <w:rsid w:val="006A1E18"/>
    <w:rsid w:val="006A79CA"/>
    <w:rsid w:val="006B1F85"/>
    <w:rsid w:val="006B383B"/>
    <w:rsid w:val="006B76CA"/>
    <w:rsid w:val="006C2A7F"/>
    <w:rsid w:val="006C40B7"/>
    <w:rsid w:val="006D6C0E"/>
    <w:rsid w:val="006E2CCB"/>
    <w:rsid w:val="006F4B46"/>
    <w:rsid w:val="006F5B27"/>
    <w:rsid w:val="00700F11"/>
    <w:rsid w:val="00701FBF"/>
    <w:rsid w:val="00711535"/>
    <w:rsid w:val="00715D97"/>
    <w:rsid w:val="00737A21"/>
    <w:rsid w:val="00747AD6"/>
    <w:rsid w:val="00750F75"/>
    <w:rsid w:val="007571C2"/>
    <w:rsid w:val="00766F89"/>
    <w:rsid w:val="00775409"/>
    <w:rsid w:val="00775AD5"/>
    <w:rsid w:val="0078018F"/>
    <w:rsid w:val="00782DE8"/>
    <w:rsid w:val="00783752"/>
    <w:rsid w:val="00790B29"/>
    <w:rsid w:val="007A3891"/>
    <w:rsid w:val="007A4D33"/>
    <w:rsid w:val="007A71CB"/>
    <w:rsid w:val="007B01A2"/>
    <w:rsid w:val="007B2F16"/>
    <w:rsid w:val="007B3C3C"/>
    <w:rsid w:val="007C40FB"/>
    <w:rsid w:val="007C5E5B"/>
    <w:rsid w:val="007C626B"/>
    <w:rsid w:val="007D1D76"/>
    <w:rsid w:val="007D243C"/>
    <w:rsid w:val="007D3DEB"/>
    <w:rsid w:val="007D53B6"/>
    <w:rsid w:val="007E5E43"/>
    <w:rsid w:val="007F083D"/>
    <w:rsid w:val="007F32D2"/>
    <w:rsid w:val="007F598C"/>
    <w:rsid w:val="008049DE"/>
    <w:rsid w:val="00823E6A"/>
    <w:rsid w:val="008262E8"/>
    <w:rsid w:val="00831D2B"/>
    <w:rsid w:val="008407A9"/>
    <w:rsid w:val="00847346"/>
    <w:rsid w:val="00856170"/>
    <w:rsid w:val="00857AE6"/>
    <w:rsid w:val="00872526"/>
    <w:rsid w:val="00873F6C"/>
    <w:rsid w:val="00880058"/>
    <w:rsid w:val="0088236D"/>
    <w:rsid w:val="00886D1C"/>
    <w:rsid w:val="00896FF2"/>
    <w:rsid w:val="008A6D5C"/>
    <w:rsid w:val="008A7A3F"/>
    <w:rsid w:val="008B463B"/>
    <w:rsid w:val="008C3585"/>
    <w:rsid w:val="008C5DDF"/>
    <w:rsid w:val="008D2D2F"/>
    <w:rsid w:val="008D377F"/>
    <w:rsid w:val="008F1065"/>
    <w:rsid w:val="008F2A3A"/>
    <w:rsid w:val="00900872"/>
    <w:rsid w:val="00911533"/>
    <w:rsid w:val="00912C69"/>
    <w:rsid w:val="00923273"/>
    <w:rsid w:val="009405ED"/>
    <w:rsid w:val="009522BE"/>
    <w:rsid w:val="00962E5C"/>
    <w:rsid w:val="00963D0A"/>
    <w:rsid w:val="00967BE2"/>
    <w:rsid w:val="00971A82"/>
    <w:rsid w:val="00972A87"/>
    <w:rsid w:val="00975B8C"/>
    <w:rsid w:val="00976ED6"/>
    <w:rsid w:val="00981A9A"/>
    <w:rsid w:val="009A25FD"/>
    <w:rsid w:val="009A6318"/>
    <w:rsid w:val="009B1913"/>
    <w:rsid w:val="009C37A5"/>
    <w:rsid w:val="009D4EEA"/>
    <w:rsid w:val="009E0D24"/>
    <w:rsid w:val="009E28B7"/>
    <w:rsid w:val="009E754C"/>
    <w:rsid w:val="009F7A23"/>
    <w:rsid w:val="00A00EC0"/>
    <w:rsid w:val="00A014FB"/>
    <w:rsid w:val="00A02080"/>
    <w:rsid w:val="00A021B6"/>
    <w:rsid w:val="00A04831"/>
    <w:rsid w:val="00A07325"/>
    <w:rsid w:val="00A108C9"/>
    <w:rsid w:val="00A11363"/>
    <w:rsid w:val="00A160F7"/>
    <w:rsid w:val="00A221BC"/>
    <w:rsid w:val="00A35427"/>
    <w:rsid w:val="00A35FC9"/>
    <w:rsid w:val="00A37639"/>
    <w:rsid w:val="00A42E11"/>
    <w:rsid w:val="00A440AA"/>
    <w:rsid w:val="00A45618"/>
    <w:rsid w:val="00A46247"/>
    <w:rsid w:val="00A53507"/>
    <w:rsid w:val="00A545AD"/>
    <w:rsid w:val="00A63E86"/>
    <w:rsid w:val="00A737C0"/>
    <w:rsid w:val="00A8374E"/>
    <w:rsid w:val="00A85B0F"/>
    <w:rsid w:val="00A92A6E"/>
    <w:rsid w:val="00AA04ED"/>
    <w:rsid w:val="00AB3535"/>
    <w:rsid w:val="00AB55D8"/>
    <w:rsid w:val="00AC271E"/>
    <w:rsid w:val="00AC2F36"/>
    <w:rsid w:val="00AC576F"/>
    <w:rsid w:val="00AC699C"/>
    <w:rsid w:val="00AD0469"/>
    <w:rsid w:val="00AD0EE2"/>
    <w:rsid w:val="00AD7DCE"/>
    <w:rsid w:val="00AE30A6"/>
    <w:rsid w:val="00AE4572"/>
    <w:rsid w:val="00B06407"/>
    <w:rsid w:val="00B11804"/>
    <w:rsid w:val="00B220D9"/>
    <w:rsid w:val="00B2350E"/>
    <w:rsid w:val="00B24423"/>
    <w:rsid w:val="00B32CDA"/>
    <w:rsid w:val="00B3367D"/>
    <w:rsid w:val="00B40DE6"/>
    <w:rsid w:val="00B45788"/>
    <w:rsid w:val="00B50263"/>
    <w:rsid w:val="00B54051"/>
    <w:rsid w:val="00B566CE"/>
    <w:rsid w:val="00B57F33"/>
    <w:rsid w:val="00B654AA"/>
    <w:rsid w:val="00B847EE"/>
    <w:rsid w:val="00B86A6C"/>
    <w:rsid w:val="00B92035"/>
    <w:rsid w:val="00BA07F9"/>
    <w:rsid w:val="00BA09B3"/>
    <w:rsid w:val="00BA3E10"/>
    <w:rsid w:val="00BB01ED"/>
    <w:rsid w:val="00BB0512"/>
    <w:rsid w:val="00BB0ACF"/>
    <w:rsid w:val="00BB5DF4"/>
    <w:rsid w:val="00BB625E"/>
    <w:rsid w:val="00BC6458"/>
    <w:rsid w:val="00BD1EA1"/>
    <w:rsid w:val="00BD2C99"/>
    <w:rsid w:val="00BE1E3C"/>
    <w:rsid w:val="00BE50F4"/>
    <w:rsid w:val="00BE5A35"/>
    <w:rsid w:val="00BF15FA"/>
    <w:rsid w:val="00BF5BE5"/>
    <w:rsid w:val="00BF75C9"/>
    <w:rsid w:val="00C0017F"/>
    <w:rsid w:val="00C069FB"/>
    <w:rsid w:val="00C10957"/>
    <w:rsid w:val="00C16354"/>
    <w:rsid w:val="00C316A9"/>
    <w:rsid w:val="00C32DE5"/>
    <w:rsid w:val="00C343CA"/>
    <w:rsid w:val="00C41878"/>
    <w:rsid w:val="00C449C1"/>
    <w:rsid w:val="00C50CEC"/>
    <w:rsid w:val="00C5225D"/>
    <w:rsid w:val="00C530F8"/>
    <w:rsid w:val="00C53E16"/>
    <w:rsid w:val="00C5438C"/>
    <w:rsid w:val="00C669FD"/>
    <w:rsid w:val="00C70656"/>
    <w:rsid w:val="00C7416D"/>
    <w:rsid w:val="00C75B76"/>
    <w:rsid w:val="00C767A6"/>
    <w:rsid w:val="00C92BEA"/>
    <w:rsid w:val="00C941EB"/>
    <w:rsid w:val="00C956A2"/>
    <w:rsid w:val="00C96986"/>
    <w:rsid w:val="00CA0E04"/>
    <w:rsid w:val="00CA0E18"/>
    <w:rsid w:val="00CA38C5"/>
    <w:rsid w:val="00CA5122"/>
    <w:rsid w:val="00CB223F"/>
    <w:rsid w:val="00CC1C80"/>
    <w:rsid w:val="00CC73A2"/>
    <w:rsid w:val="00CD0B02"/>
    <w:rsid w:val="00CD2B98"/>
    <w:rsid w:val="00CD61B8"/>
    <w:rsid w:val="00CE312B"/>
    <w:rsid w:val="00D020E9"/>
    <w:rsid w:val="00D068B5"/>
    <w:rsid w:val="00D110CA"/>
    <w:rsid w:val="00D27926"/>
    <w:rsid w:val="00D3038A"/>
    <w:rsid w:val="00D30F16"/>
    <w:rsid w:val="00D444E7"/>
    <w:rsid w:val="00D457B7"/>
    <w:rsid w:val="00D474A4"/>
    <w:rsid w:val="00D516A6"/>
    <w:rsid w:val="00D554AF"/>
    <w:rsid w:val="00D56D55"/>
    <w:rsid w:val="00D61B09"/>
    <w:rsid w:val="00D66194"/>
    <w:rsid w:val="00D67E8A"/>
    <w:rsid w:val="00D72202"/>
    <w:rsid w:val="00D75B23"/>
    <w:rsid w:val="00D75DE5"/>
    <w:rsid w:val="00D86EA0"/>
    <w:rsid w:val="00D90F6B"/>
    <w:rsid w:val="00D94457"/>
    <w:rsid w:val="00D97F23"/>
    <w:rsid w:val="00DA4631"/>
    <w:rsid w:val="00DB195F"/>
    <w:rsid w:val="00DB531F"/>
    <w:rsid w:val="00DB5E4C"/>
    <w:rsid w:val="00DC147B"/>
    <w:rsid w:val="00DC3AFB"/>
    <w:rsid w:val="00DC50C5"/>
    <w:rsid w:val="00DC6537"/>
    <w:rsid w:val="00DC7AB5"/>
    <w:rsid w:val="00DD6662"/>
    <w:rsid w:val="00DE14C5"/>
    <w:rsid w:val="00DE1B4B"/>
    <w:rsid w:val="00DE1FC9"/>
    <w:rsid w:val="00DE3466"/>
    <w:rsid w:val="00DF6B11"/>
    <w:rsid w:val="00DF75C8"/>
    <w:rsid w:val="00E002D2"/>
    <w:rsid w:val="00E02739"/>
    <w:rsid w:val="00E10C25"/>
    <w:rsid w:val="00E14819"/>
    <w:rsid w:val="00E2420F"/>
    <w:rsid w:val="00E310C0"/>
    <w:rsid w:val="00E377BA"/>
    <w:rsid w:val="00E42AE5"/>
    <w:rsid w:val="00E44CBC"/>
    <w:rsid w:val="00E4615E"/>
    <w:rsid w:val="00E52AB1"/>
    <w:rsid w:val="00E52B42"/>
    <w:rsid w:val="00E541CF"/>
    <w:rsid w:val="00E75F2D"/>
    <w:rsid w:val="00E765F7"/>
    <w:rsid w:val="00E81009"/>
    <w:rsid w:val="00E814E3"/>
    <w:rsid w:val="00E8179D"/>
    <w:rsid w:val="00E833C3"/>
    <w:rsid w:val="00E859C5"/>
    <w:rsid w:val="00E871B2"/>
    <w:rsid w:val="00E9477C"/>
    <w:rsid w:val="00E957CC"/>
    <w:rsid w:val="00EA265D"/>
    <w:rsid w:val="00EA4310"/>
    <w:rsid w:val="00EA539F"/>
    <w:rsid w:val="00EA73BB"/>
    <w:rsid w:val="00EB09F8"/>
    <w:rsid w:val="00EB3C71"/>
    <w:rsid w:val="00EB6B35"/>
    <w:rsid w:val="00EB71E6"/>
    <w:rsid w:val="00EC0C86"/>
    <w:rsid w:val="00EC213A"/>
    <w:rsid w:val="00EC359D"/>
    <w:rsid w:val="00EC3F10"/>
    <w:rsid w:val="00ED389B"/>
    <w:rsid w:val="00EE2BDF"/>
    <w:rsid w:val="00EE7BE2"/>
    <w:rsid w:val="00EF161C"/>
    <w:rsid w:val="00EF6F77"/>
    <w:rsid w:val="00EF796A"/>
    <w:rsid w:val="00F060B1"/>
    <w:rsid w:val="00F0743F"/>
    <w:rsid w:val="00F1216F"/>
    <w:rsid w:val="00F14E69"/>
    <w:rsid w:val="00F23491"/>
    <w:rsid w:val="00F248C1"/>
    <w:rsid w:val="00F305FE"/>
    <w:rsid w:val="00F361D0"/>
    <w:rsid w:val="00F541BC"/>
    <w:rsid w:val="00F55D9C"/>
    <w:rsid w:val="00F55F01"/>
    <w:rsid w:val="00F56844"/>
    <w:rsid w:val="00F57253"/>
    <w:rsid w:val="00F6409A"/>
    <w:rsid w:val="00F66C1A"/>
    <w:rsid w:val="00F80133"/>
    <w:rsid w:val="00F8099F"/>
    <w:rsid w:val="00F8151D"/>
    <w:rsid w:val="00F82BD6"/>
    <w:rsid w:val="00F82D2C"/>
    <w:rsid w:val="00F85757"/>
    <w:rsid w:val="00F85DE1"/>
    <w:rsid w:val="00F86FFB"/>
    <w:rsid w:val="00F874A5"/>
    <w:rsid w:val="00F914DE"/>
    <w:rsid w:val="00FA1694"/>
    <w:rsid w:val="00FA1798"/>
    <w:rsid w:val="00FA2060"/>
    <w:rsid w:val="00FB1524"/>
    <w:rsid w:val="00FB63BF"/>
    <w:rsid w:val="00FC134F"/>
    <w:rsid w:val="00FD5777"/>
    <w:rsid w:val="00FE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F2CE1F"/>
  <w15:chartTrackingRefBased/>
  <w15:docId w15:val="{B818A1C8-C0B9-4AB1-8246-A2282D9F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Arial" w:hAnsi="Arial"/>
      <w:sz w:val="24"/>
      <w:lang w:val="sv-SE" w:eastAsia="en-US"/>
    </w:rPr>
  </w:style>
  <w:style w:type="paragraph" w:styleId="Cmsor1">
    <w:name w:val="heading 1"/>
    <w:basedOn w:val="Norml"/>
    <w:next w:val="Norml"/>
    <w:qFormat/>
    <w:pPr>
      <w:keepNext/>
      <w:spacing w:after="240"/>
      <w:outlineLvl w:val="0"/>
    </w:pPr>
    <w:rPr>
      <w:rFonts w:ascii="Futura Book" w:hAnsi="Futura Book"/>
      <w:b/>
      <w:caps/>
      <w:kern w:val="28"/>
      <w:sz w:val="28"/>
    </w:rPr>
  </w:style>
  <w:style w:type="paragraph" w:styleId="Cmsor2">
    <w:name w:val="heading 2"/>
    <w:basedOn w:val="Cmsor1"/>
    <w:next w:val="Norml"/>
    <w:qFormat/>
    <w:pPr>
      <w:spacing w:before="120" w:after="120"/>
      <w:outlineLvl w:val="1"/>
    </w:pPr>
    <w:rPr>
      <w:b w:val="0"/>
      <w:caps w:val="0"/>
    </w:rPr>
  </w:style>
  <w:style w:type="paragraph" w:styleId="Cmsor3">
    <w:name w:val="heading 3"/>
    <w:basedOn w:val="Cmsor1"/>
    <w:next w:val="Norml"/>
    <w:qFormat/>
    <w:pPr>
      <w:spacing w:after="120"/>
      <w:outlineLvl w:val="2"/>
    </w:pPr>
    <w:rPr>
      <w:caps w:val="0"/>
      <w:sz w:val="24"/>
    </w:rPr>
  </w:style>
  <w:style w:type="paragraph" w:styleId="Cmsor4">
    <w:name w:val="heading 4"/>
    <w:basedOn w:val="Cmsor1"/>
    <w:next w:val="Norml"/>
    <w:qFormat/>
    <w:pPr>
      <w:spacing w:after="120"/>
      <w:outlineLvl w:val="3"/>
    </w:pPr>
    <w:rPr>
      <w:b w:val="0"/>
      <w:i/>
      <w:caps w:val="0"/>
      <w:sz w:val="24"/>
    </w:rPr>
  </w:style>
  <w:style w:type="paragraph" w:styleId="Cmsor5">
    <w:name w:val="heading 5"/>
    <w:basedOn w:val="Cmsor1"/>
    <w:next w:val="Norml"/>
    <w:qFormat/>
    <w:pPr>
      <w:spacing w:after="60"/>
      <w:outlineLvl w:val="4"/>
    </w:pPr>
    <w:rPr>
      <w:b w:val="0"/>
      <w:caps w:val="0"/>
      <w:sz w:val="20"/>
    </w:rPr>
  </w:style>
  <w:style w:type="paragraph" w:styleId="Cmsor6">
    <w:name w:val="heading 6"/>
    <w:basedOn w:val="Cmsor1"/>
    <w:next w:val="Norml"/>
    <w:qFormat/>
    <w:pPr>
      <w:spacing w:after="60"/>
      <w:outlineLvl w:val="5"/>
    </w:pPr>
    <w:rPr>
      <w:b w:val="0"/>
      <w:caps w:val="0"/>
      <w:sz w:val="20"/>
    </w:rPr>
  </w:style>
  <w:style w:type="paragraph" w:styleId="Cmsor7">
    <w:name w:val="heading 7"/>
    <w:basedOn w:val="Cmsor1"/>
    <w:next w:val="Norml"/>
    <w:qFormat/>
    <w:pPr>
      <w:spacing w:after="60"/>
      <w:outlineLvl w:val="6"/>
    </w:pPr>
    <w:rPr>
      <w:b w:val="0"/>
      <w:caps w:val="0"/>
      <w:sz w:val="20"/>
    </w:rPr>
  </w:style>
  <w:style w:type="paragraph" w:styleId="Cmsor8">
    <w:name w:val="heading 8"/>
    <w:basedOn w:val="Cmsor1"/>
    <w:next w:val="Norml"/>
    <w:qFormat/>
    <w:pPr>
      <w:spacing w:after="60"/>
      <w:outlineLvl w:val="7"/>
    </w:pPr>
    <w:rPr>
      <w:b w:val="0"/>
      <w:caps w:val="0"/>
      <w:sz w:val="20"/>
    </w:rPr>
  </w:style>
  <w:style w:type="paragraph" w:styleId="Cmsor9">
    <w:name w:val="heading 9"/>
    <w:basedOn w:val="Cmsor1"/>
    <w:next w:val="Norml"/>
    <w:qFormat/>
    <w:pPr>
      <w:spacing w:after="60"/>
      <w:outlineLvl w:val="8"/>
    </w:pPr>
    <w:rPr>
      <w:b w:val="0"/>
      <w:caps w:val="0"/>
      <w:sz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</w:style>
  <w:style w:type="paragraph" w:styleId="llb">
    <w:name w:val="footer"/>
    <w:basedOn w:val="Norml"/>
    <w:semiHidden/>
    <w:pPr>
      <w:tabs>
        <w:tab w:val="center" w:pos="4153"/>
        <w:tab w:val="right" w:pos="8306"/>
      </w:tabs>
    </w:pPr>
  </w:style>
  <w:style w:type="character" w:styleId="Oldalszm">
    <w:name w:val="page number"/>
    <w:basedOn w:val="Bekezdsalapbettpusa"/>
    <w:semiHidden/>
  </w:style>
  <w:style w:type="paragraph" w:styleId="Szvegtrzsbehzssal">
    <w:name w:val="Body Text Indent"/>
    <w:basedOn w:val="Norml"/>
    <w:semiHidden/>
    <w:pPr>
      <w:ind w:left="720" w:hanging="720"/>
    </w:pPr>
    <w:rPr>
      <w:rFonts w:ascii="Times New Roman" w:hAnsi="Times New Roman"/>
      <w:b/>
      <w:bCs/>
      <w:lang w:val="hu-HU"/>
    </w:rPr>
  </w:style>
  <w:style w:type="character" w:styleId="Hiperhivatkozs">
    <w:name w:val="Hyperlink"/>
    <w:semiHidden/>
    <w:rPr>
      <w:color w:val="0000FF"/>
      <w:u w:val="single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styleId="NormlWeb">
    <w:name w:val="Normal (Web)"/>
    <w:basedOn w:val="Norml"/>
    <w:semiHidden/>
    <w:pPr>
      <w:spacing w:before="100" w:beforeAutospacing="1" w:after="119"/>
    </w:pPr>
    <w:rPr>
      <w:rFonts w:ascii="Times New Roman" w:hAnsi="Times New Roman"/>
      <w:szCs w:val="24"/>
      <w:lang w:val="hu-HU" w:eastAsia="hu-HU"/>
    </w:rPr>
  </w:style>
  <w:style w:type="character" w:styleId="Mrltotthiperhivatkozs">
    <w:name w:val="FollowedHyperlink"/>
    <w:semiHidden/>
    <w:rPr>
      <w:color w:val="800080"/>
      <w:u w:val="single"/>
    </w:rPr>
  </w:style>
  <w:style w:type="paragraph" w:customStyle="1" w:styleId="WW-Szvegtrzs212">
    <w:name w:val="WW-Szövegtörzs 212"/>
    <w:basedOn w:val="Norml"/>
    <w:rsid w:val="002754CD"/>
    <w:pPr>
      <w:suppressAutoHyphens/>
      <w:spacing w:line="260" w:lineRule="atLeast"/>
      <w:ind w:left="567" w:hanging="567"/>
    </w:pPr>
    <w:rPr>
      <w:rFonts w:ascii="Times New Roman" w:hAnsi="Times New Roman"/>
      <w:b/>
      <w:sz w:val="22"/>
      <w:lang w:val="en-GB" w:eastAsia="ar-SA"/>
    </w:rPr>
  </w:style>
  <w:style w:type="table" w:styleId="Rcsostblzat">
    <w:name w:val="Table Grid"/>
    <w:basedOn w:val="Normltblzat"/>
    <w:uiPriority w:val="59"/>
    <w:rsid w:val="006563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zvegtrzs">
    <w:name w:val="Body Text"/>
    <w:basedOn w:val="Norml"/>
    <w:link w:val="SzvegtrzsChar"/>
    <w:uiPriority w:val="99"/>
    <w:unhideWhenUsed/>
    <w:rsid w:val="005E77CC"/>
    <w:pPr>
      <w:spacing w:after="120"/>
    </w:pPr>
  </w:style>
  <w:style w:type="character" w:customStyle="1" w:styleId="SzvegtrzsChar">
    <w:name w:val="Szövegtörzs Char"/>
    <w:link w:val="Szvegtrzs"/>
    <w:uiPriority w:val="99"/>
    <w:rsid w:val="005E77CC"/>
    <w:rPr>
      <w:rFonts w:ascii="Arial" w:hAnsi="Arial"/>
      <w:sz w:val="24"/>
      <w:lang w:val="sv-SE" w:eastAsia="en-US"/>
    </w:rPr>
  </w:style>
  <w:style w:type="paragraph" w:styleId="Vltozat">
    <w:name w:val="Revision"/>
    <w:hidden/>
    <w:uiPriority w:val="99"/>
    <w:semiHidden/>
    <w:rsid w:val="002822E8"/>
    <w:rPr>
      <w:rFonts w:ascii="Arial" w:hAnsi="Arial"/>
      <w:sz w:val="24"/>
      <w:lang w:val="sv-SE" w:eastAsia="en-US"/>
    </w:rPr>
  </w:style>
  <w:style w:type="paragraph" w:styleId="Nincstrkz">
    <w:name w:val="No Spacing"/>
    <w:uiPriority w:val="1"/>
    <w:qFormat/>
    <w:rsid w:val="00F85757"/>
    <w:rPr>
      <w:rFonts w:eastAsia="Calibri"/>
      <w:sz w:val="22"/>
      <w:szCs w:val="22"/>
      <w:lang w:eastAsia="en-US"/>
    </w:rPr>
  </w:style>
  <w:style w:type="paragraph" w:styleId="Listaszerbekezds">
    <w:name w:val="List Paragraph"/>
    <w:basedOn w:val="Norml"/>
    <w:uiPriority w:val="34"/>
    <w:qFormat/>
    <w:rsid w:val="007B2F16"/>
    <w:pPr>
      <w:ind w:left="720"/>
      <w:contextualSpacing/>
    </w:pPr>
  </w:style>
  <w:style w:type="paragraph" w:customStyle="1" w:styleId="TableParagraph">
    <w:name w:val="Table Paragraph"/>
    <w:basedOn w:val="Norml"/>
    <w:uiPriority w:val="1"/>
    <w:qFormat/>
    <w:rsid w:val="00270903"/>
    <w:pPr>
      <w:widowControl w:val="0"/>
      <w:autoSpaceDE w:val="0"/>
      <w:autoSpaceDN w:val="0"/>
      <w:spacing w:before="56"/>
      <w:ind w:left="123"/>
    </w:pPr>
    <w:rPr>
      <w:rFonts w:ascii="Times New Roman" w:hAnsi="Times New Roman"/>
      <w:sz w:val="22"/>
      <w:szCs w:val="22"/>
      <w:lang w:val="en-US"/>
    </w:rPr>
  </w:style>
  <w:style w:type="character" w:customStyle="1" w:styleId="lfejChar">
    <w:name w:val="Élőfej Char"/>
    <w:basedOn w:val="Bekezdsalapbettpusa"/>
    <w:link w:val="lfej"/>
    <w:uiPriority w:val="99"/>
    <w:rsid w:val="00DC6537"/>
    <w:rPr>
      <w:rFonts w:ascii="Arial" w:hAnsi="Arial"/>
      <w:sz w:val="24"/>
      <w:lang w:val="sv-SE" w:eastAsia="en-US"/>
    </w:rPr>
  </w:style>
  <w:style w:type="paragraph" w:styleId="TJ7">
    <w:name w:val="toc 7"/>
    <w:basedOn w:val="Norml"/>
    <w:next w:val="Norml"/>
    <w:autoRedefine/>
    <w:uiPriority w:val="39"/>
    <w:semiHidden/>
    <w:unhideWhenUsed/>
    <w:rsid w:val="00775AD5"/>
    <w:pPr>
      <w:spacing w:after="100"/>
      <w:ind w:left="1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4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99243-B496-4B24-B35C-7278F2CFF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14</Pages>
  <Words>4410</Words>
  <Characters>32092</Characters>
  <Application>Microsoft Office Word</Application>
  <DocSecurity>0</DocSecurity>
  <Lines>267</Lines>
  <Paragraphs>72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Meronem iv</vt:lpstr>
      <vt:lpstr>Meronem iv</vt:lpstr>
    </vt:vector>
  </TitlesOfParts>
  <Company>Astra Zeneca</Company>
  <LinksUpToDate>false</LinksUpToDate>
  <CharactersWithSpaces>36430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Meronem iv</dc:title>
  <dc:subject/>
  <dc:creator>M Szabó</dc:creator>
  <cp:keywords/>
  <cp:lastModifiedBy>HU_OGYI_63.1</cp:lastModifiedBy>
  <cp:revision>112</cp:revision>
  <cp:lastPrinted>2019-09-18T15:17:00Z</cp:lastPrinted>
  <dcterms:created xsi:type="dcterms:W3CDTF">2022-02-01T18:35:00Z</dcterms:created>
  <dcterms:modified xsi:type="dcterms:W3CDTF">2026-03-19T16:59:00Z</dcterms:modified>
</cp:coreProperties>
</file>