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BB89E" w14:textId="77777777" w:rsidR="008C0A1C" w:rsidRPr="000F671D" w:rsidRDefault="008C0A1C" w:rsidP="00D07BAA">
      <w:pPr>
        <w:pStyle w:val="WW-Szvegtrzs212"/>
        <w:keepNext/>
        <w:tabs>
          <w:tab w:val="left" w:pos="4820"/>
        </w:tabs>
        <w:spacing w:line="240" w:lineRule="auto"/>
        <w:outlineLvl w:val="0"/>
        <w:rPr>
          <w:szCs w:val="22"/>
          <w:lang w:val="hu-HU"/>
        </w:rPr>
      </w:pPr>
      <w:r w:rsidRPr="000F671D">
        <w:rPr>
          <w:szCs w:val="22"/>
          <w:lang w:val="hu-HU"/>
        </w:rPr>
        <w:t>1.</w:t>
      </w:r>
      <w:r w:rsidRPr="000F671D">
        <w:rPr>
          <w:szCs w:val="22"/>
          <w:lang w:val="hu-HU"/>
        </w:rPr>
        <w:tab/>
        <w:t>A GYÓGYSZER NEVE</w:t>
      </w:r>
    </w:p>
    <w:p w14:paraId="44B632A8" w14:textId="77777777" w:rsidR="00863FE9" w:rsidRPr="00863FE9" w:rsidRDefault="00863FE9" w:rsidP="000F671D">
      <w:pPr>
        <w:rPr>
          <w:sz w:val="22"/>
          <w:szCs w:val="22"/>
          <w:lang w:val="hu-HU"/>
        </w:rPr>
      </w:pPr>
    </w:p>
    <w:p w14:paraId="1CC225C9" w14:textId="77777777" w:rsidR="008C0A1C" w:rsidRPr="00D07BAA" w:rsidRDefault="00863FE9" w:rsidP="000F671D">
      <w:pPr>
        <w:rPr>
          <w:bCs/>
          <w:sz w:val="22"/>
          <w:szCs w:val="22"/>
          <w:lang w:val="hu-HU"/>
        </w:rPr>
      </w:pPr>
      <w:r w:rsidRPr="00D07BAA">
        <w:rPr>
          <w:bCs/>
          <w:sz w:val="22"/>
          <w:szCs w:val="22"/>
          <w:lang w:val="hu-HU"/>
        </w:rPr>
        <w:t>Linezolid Fresenius Kabi 2 mg/ml oldatos infúzió</w:t>
      </w:r>
    </w:p>
    <w:p w14:paraId="5F303FD2" w14:textId="77777777" w:rsidR="008C0A1C" w:rsidRDefault="008C0A1C" w:rsidP="000F671D">
      <w:pPr>
        <w:rPr>
          <w:sz w:val="22"/>
          <w:szCs w:val="22"/>
          <w:lang w:val="hu-HU"/>
        </w:rPr>
      </w:pPr>
    </w:p>
    <w:p w14:paraId="590D5725" w14:textId="77777777" w:rsidR="00863FE9" w:rsidRPr="000F671D" w:rsidRDefault="00863FE9" w:rsidP="000F671D">
      <w:pPr>
        <w:rPr>
          <w:sz w:val="22"/>
          <w:szCs w:val="22"/>
          <w:lang w:val="hu-HU"/>
        </w:rPr>
      </w:pPr>
    </w:p>
    <w:p w14:paraId="6FD509F2" w14:textId="77777777" w:rsidR="008C0A1C" w:rsidRPr="000F671D" w:rsidRDefault="008C0A1C" w:rsidP="00D07BAA">
      <w:pPr>
        <w:pStyle w:val="WW-Szvegtrzs212"/>
        <w:keepNext/>
        <w:suppressAutoHyphens w:val="0"/>
        <w:spacing w:line="240" w:lineRule="auto"/>
        <w:outlineLvl w:val="0"/>
        <w:rPr>
          <w:szCs w:val="22"/>
          <w:lang w:val="hu-HU"/>
        </w:rPr>
      </w:pPr>
      <w:r w:rsidRPr="000F671D">
        <w:rPr>
          <w:szCs w:val="22"/>
          <w:lang w:val="hu-HU"/>
        </w:rPr>
        <w:t>2.</w:t>
      </w:r>
      <w:r w:rsidRPr="000F671D">
        <w:rPr>
          <w:szCs w:val="22"/>
          <w:lang w:val="hu-HU"/>
        </w:rPr>
        <w:tab/>
        <w:t>MINŐSÉGI ÉS MENNYISÉGI ÖSSZETÉTEL</w:t>
      </w:r>
    </w:p>
    <w:p w14:paraId="5AEB6B25" w14:textId="77777777" w:rsidR="008C0A1C" w:rsidRPr="000F671D" w:rsidRDefault="008C0A1C" w:rsidP="00F92E93">
      <w:pPr>
        <w:keepNext/>
        <w:rPr>
          <w:sz w:val="22"/>
          <w:szCs w:val="22"/>
          <w:lang w:val="hu-HU"/>
        </w:rPr>
      </w:pPr>
    </w:p>
    <w:p w14:paraId="147A4961" w14:textId="77777777" w:rsidR="00C53731" w:rsidRPr="000F671D" w:rsidRDefault="008C0A1C" w:rsidP="00D07BAA">
      <w:pPr>
        <w:widowControl w:val="0"/>
        <w:rPr>
          <w:sz w:val="22"/>
          <w:szCs w:val="22"/>
          <w:lang w:val="hu-HU"/>
        </w:rPr>
      </w:pPr>
      <w:r w:rsidRPr="000F671D">
        <w:rPr>
          <w:sz w:val="22"/>
          <w:szCs w:val="22"/>
          <w:lang w:val="hu-HU"/>
        </w:rPr>
        <w:t>2 mg linezolid</w:t>
      </w:r>
      <w:r w:rsidR="00E37610" w:rsidRPr="000F671D">
        <w:rPr>
          <w:sz w:val="22"/>
          <w:szCs w:val="22"/>
          <w:lang w:val="hu-HU"/>
        </w:rPr>
        <w:t>ot tartalmaz</w:t>
      </w:r>
      <w:r w:rsidRPr="000F671D">
        <w:rPr>
          <w:sz w:val="22"/>
          <w:szCs w:val="22"/>
          <w:lang w:val="hu-HU"/>
        </w:rPr>
        <w:t xml:space="preserve"> milliliterenként.</w:t>
      </w:r>
    </w:p>
    <w:p w14:paraId="325DC709" w14:textId="77777777" w:rsidR="008C0A1C" w:rsidRPr="000F671D" w:rsidRDefault="008C0A1C" w:rsidP="00D07BAA">
      <w:pPr>
        <w:widowControl w:val="0"/>
        <w:rPr>
          <w:sz w:val="22"/>
          <w:szCs w:val="22"/>
          <w:lang w:val="hu-HU"/>
        </w:rPr>
      </w:pPr>
      <w:r w:rsidRPr="000F671D">
        <w:rPr>
          <w:sz w:val="22"/>
          <w:szCs w:val="22"/>
          <w:lang w:val="hu-HU"/>
        </w:rPr>
        <w:t>600 mg linezolidot tartalmaz</w:t>
      </w:r>
      <w:r w:rsidR="0078741E" w:rsidRPr="000F671D">
        <w:rPr>
          <w:sz w:val="22"/>
          <w:szCs w:val="22"/>
          <w:lang w:val="hu-HU"/>
        </w:rPr>
        <w:t xml:space="preserve"> 300 ml</w:t>
      </w:r>
      <w:r w:rsidR="0078741E" w:rsidRPr="000F671D">
        <w:rPr>
          <w:sz w:val="22"/>
          <w:szCs w:val="22"/>
          <w:lang w:val="hu-HU"/>
        </w:rPr>
        <w:noBreakHyphen/>
        <w:t>es infúziós zsákonként</w:t>
      </w:r>
      <w:r w:rsidR="00994D16" w:rsidRPr="000F671D">
        <w:rPr>
          <w:sz w:val="22"/>
          <w:szCs w:val="22"/>
          <w:lang w:val="hu-HU"/>
        </w:rPr>
        <w:t xml:space="preserve"> vagy </w:t>
      </w:r>
      <w:r w:rsidR="00E60EFB" w:rsidRPr="000F671D">
        <w:rPr>
          <w:sz w:val="22"/>
          <w:szCs w:val="22"/>
          <w:lang w:val="hu-HU"/>
        </w:rPr>
        <w:t xml:space="preserve">infúziós </w:t>
      </w:r>
      <w:r w:rsidR="00280B90">
        <w:rPr>
          <w:sz w:val="22"/>
          <w:szCs w:val="22"/>
          <w:lang w:val="hu-HU"/>
        </w:rPr>
        <w:t>tartály</w:t>
      </w:r>
      <w:r w:rsidR="00E60EFB" w:rsidRPr="000F671D">
        <w:rPr>
          <w:sz w:val="22"/>
          <w:szCs w:val="22"/>
          <w:lang w:val="hu-HU"/>
        </w:rPr>
        <w:t>onként</w:t>
      </w:r>
      <w:r w:rsidRPr="000F671D">
        <w:rPr>
          <w:sz w:val="22"/>
          <w:szCs w:val="22"/>
          <w:lang w:val="hu-HU"/>
        </w:rPr>
        <w:t>.</w:t>
      </w:r>
    </w:p>
    <w:p w14:paraId="52A971F8" w14:textId="77777777" w:rsidR="00A04A90" w:rsidRPr="000F671D" w:rsidRDefault="00A04A90" w:rsidP="00D07BAA">
      <w:pPr>
        <w:widowControl w:val="0"/>
        <w:rPr>
          <w:sz w:val="22"/>
          <w:szCs w:val="22"/>
          <w:lang w:val="hu-HU"/>
        </w:rPr>
      </w:pPr>
    </w:p>
    <w:p w14:paraId="49861ECB" w14:textId="77777777" w:rsidR="009B016B" w:rsidRPr="000F671D" w:rsidRDefault="008C0A1C" w:rsidP="000F671D">
      <w:pPr>
        <w:rPr>
          <w:sz w:val="22"/>
          <w:szCs w:val="22"/>
          <w:lang w:val="hu-HU"/>
        </w:rPr>
      </w:pPr>
      <w:r w:rsidRPr="000F671D">
        <w:rPr>
          <w:sz w:val="22"/>
          <w:szCs w:val="22"/>
          <w:u w:val="single"/>
          <w:lang w:val="hu-HU"/>
        </w:rPr>
        <w:t>Ismert hatású segédanyagok</w:t>
      </w:r>
    </w:p>
    <w:p w14:paraId="39583A92" w14:textId="5FC1A515" w:rsidR="008C0A1C" w:rsidRPr="000F671D" w:rsidRDefault="00D27798" w:rsidP="000F671D">
      <w:pPr>
        <w:rPr>
          <w:sz w:val="22"/>
          <w:szCs w:val="22"/>
          <w:lang w:val="hu-HU"/>
        </w:rPr>
      </w:pPr>
      <w:r w:rsidRPr="000F671D">
        <w:rPr>
          <w:sz w:val="22"/>
          <w:szCs w:val="22"/>
          <w:lang w:val="hu-HU"/>
        </w:rPr>
        <w:t>13</w:t>
      </w:r>
      <w:r w:rsidR="00E37610" w:rsidRPr="000F671D">
        <w:rPr>
          <w:sz w:val="22"/>
          <w:szCs w:val="22"/>
          <w:lang w:val="hu-HU"/>
        </w:rPr>
        <w:t>,</w:t>
      </w:r>
      <w:r w:rsidR="001B3BDB" w:rsidRPr="000F671D">
        <w:rPr>
          <w:sz w:val="22"/>
          <w:szCs w:val="22"/>
          <w:lang w:val="hu-HU"/>
        </w:rPr>
        <w:t>7</w:t>
      </w:r>
      <w:r w:rsidR="00A8241C" w:rsidRPr="00D07BAA">
        <w:rPr>
          <w:bCs/>
          <w:sz w:val="22"/>
          <w:szCs w:val="22"/>
          <w:lang w:val="hu-HU"/>
        </w:rPr>
        <w:t> </w:t>
      </w:r>
      <w:r w:rsidRPr="000F671D">
        <w:rPr>
          <w:sz w:val="22"/>
          <w:szCs w:val="22"/>
          <w:lang w:val="hu-HU"/>
        </w:rPr>
        <w:t>g</w:t>
      </w:r>
      <w:r w:rsidR="00D3747F" w:rsidRPr="000F671D">
        <w:rPr>
          <w:sz w:val="22"/>
          <w:szCs w:val="22"/>
          <w:lang w:val="hu-HU"/>
        </w:rPr>
        <w:t xml:space="preserve"> glükóz</w:t>
      </w:r>
      <w:r w:rsidR="00E37610" w:rsidRPr="000F671D">
        <w:rPr>
          <w:sz w:val="22"/>
          <w:szCs w:val="22"/>
          <w:lang w:val="hu-HU"/>
        </w:rPr>
        <w:t xml:space="preserve">t </w:t>
      </w:r>
      <w:r w:rsidR="001B3BDB" w:rsidRPr="000F671D">
        <w:rPr>
          <w:sz w:val="22"/>
          <w:szCs w:val="22"/>
          <w:lang w:val="hu-HU"/>
        </w:rPr>
        <w:t xml:space="preserve">és 114 mg nátriumot </w:t>
      </w:r>
      <w:r w:rsidR="00E37610" w:rsidRPr="000F671D">
        <w:rPr>
          <w:sz w:val="22"/>
          <w:szCs w:val="22"/>
          <w:lang w:val="hu-HU"/>
        </w:rPr>
        <w:t>tartalmaz</w:t>
      </w:r>
      <w:r w:rsidR="008C0A1C" w:rsidRPr="000F671D">
        <w:rPr>
          <w:sz w:val="22"/>
          <w:szCs w:val="22"/>
          <w:lang w:val="hu-HU"/>
        </w:rPr>
        <w:t xml:space="preserve"> 300 m</w:t>
      </w:r>
      <w:r w:rsidR="008D345D" w:rsidRPr="000F671D">
        <w:rPr>
          <w:sz w:val="22"/>
          <w:szCs w:val="22"/>
          <w:lang w:val="hu-HU"/>
        </w:rPr>
        <w:t>illiliterenként</w:t>
      </w:r>
      <w:r w:rsidR="008C0A1C" w:rsidRPr="000F671D">
        <w:rPr>
          <w:sz w:val="22"/>
          <w:szCs w:val="22"/>
          <w:lang w:val="hu-HU"/>
        </w:rPr>
        <w:t>.</w:t>
      </w:r>
    </w:p>
    <w:p w14:paraId="08CBD14D" w14:textId="77777777" w:rsidR="003D3533" w:rsidRPr="000F671D" w:rsidRDefault="003D3533" w:rsidP="000F671D">
      <w:pPr>
        <w:rPr>
          <w:sz w:val="22"/>
          <w:szCs w:val="22"/>
          <w:lang w:val="hu-HU"/>
        </w:rPr>
      </w:pPr>
    </w:p>
    <w:p w14:paraId="0E293DC9" w14:textId="77777777" w:rsidR="008C0A1C" w:rsidRPr="000F671D" w:rsidRDefault="008C0A1C" w:rsidP="000F671D">
      <w:pPr>
        <w:pStyle w:val="WW-NormlWeb"/>
        <w:spacing w:before="0" w:after="0" w:line="240" w:lineRule="auto"/>
        <w:rPr>
          <w:rFonts w:ascii="Times New Roman" w:hAnsi="Times New Roman"/>
          <w:sz w:val="22"/>
          <w:szCs w:val="22"/>
        </w:rPr>
      </w:pPr>
      <w:r w:rsidRPr="000F671D">
        <w:rPr>
          <w:rFonts w:ascii="Times New Roman" w:hAnsi="Times New Roman"/>
          <w:sz w:val="22"/>
          <w:szCs w:val="22"/>
        </w:rPr>
        <w:t>A segédanyagok teljes listáját lásd a 6.1 pontban.</w:t>
      </w:r>
    </w:p>
    <w:p w14:paraId="5F33EE15" w14:textId="77777777" w:rsidR="00C12273" w:rsidRPr="000F671D" w:rsidRDefault="00C12273" w:rsidP="000F671D">
      <w:pPr>
        <w:pStyle w:val="WW-NormlWeb"/>
        <w:spacing w:before="0" w:after="0" w:line="240" w:lineRule="auto"/>
        <w:rPr>
          <w:rFonts w:ascii="Times New Roman" w:hAnsi="Times New Roman"/>
          <w:sz w:val="22"/>
          <w:szCs w:val="22"/>
        </w:rPr>
      </w:pPr>
    </w:p>
    <w:p w14:paraId="66417FF5" w14:textId="77777777" w:rsidR="00C12273" w:rsidRPr="000F671D" w:rsidRDefault="00C12273" w:rsidP="000F671D">
      <w:pPr>
        <w:pStyle w:val="WW-NormlWeb"/>
        <w:spacing w:before="0" w:after="0" w:line="240" w:lineRule="auto"/>
        <w:rPr>
          <w:rFonts w:ascii="Times New Roman" w:hAnsi="Times New Roman"/>
          <w:sz w:val="22"/>
          <w:szCs w:val="22"/>
        </w:rPr>
      </w:pPr>
    </w:p>
    <w:p w14:paraId="79D6BC28" w14:textId="77777777" w:rsidR="008C0A1C" w:rsidRPr="000F671D" w:rsidRDefault="008C0A1C" w:rsidP="00D07BAA">
      <w:pPr>
        <w:pStyle w:val="WW-Szvegtrzs212"/>
        <w:keepNext/>
        <w:spacing w:line="240" w:lineRule="auto"/>
        <w:outlineLvl w:val="0"/>
        <w:rPr>
          <w:szCs w:val="22"/>
          <w:lang w:val="hu-HU"/>
        </w:rPr>
      </w:pPr>
      <w:r w:rsidRPr="000F671D">
        <w:rPr>
          <w:szCs w:val="22"/>
          <w:lang w:val="hu-HU"/>
        </w:rPr>
        <w:t>3.</w:t>
      </w:r>
      <w:r w:rsidRPr="000F671D">
        <w:rPr>
          <w:szCs w:val="22"/>
          <w:lang w:val="hu-HU"/>
        </w:rPr>
        <w:tab/>
        <w:t>GYÓGYSZERFORMA</w:t>
      </w:r>
    </w:p>
    <w:p w14:paraId="3DFD48C9" w14:textId="77777777" w:rsidR="008C0A1C" w:rsidRPr="000F671D" w:rsidRDefault="008C0A1C" w:rsidP="00F92E93">
      <w:pPr>
        <w:keepNext/>
        <w:suppressAutoHyphens/>
        <w:rPr>
          <w:sz w:val="22"/>
          <w:szCs w:val="22"/>
          <w:lang w:val="hu-HU"/>
        </w:rPr>
      </w:pPr>
    </w:p>
    <w:p w14:paraId="38DE2368" w14:textId="77777777" w:rsidR="00DD0C42" w:rsidRPr="000F671D" w:rsidRDefault="008C0A1C" w:rsidP="00D07BAA">
      <w:pPr>
        <w:widowControl w:val="0"/>
        <w:suppressAutoHyphens/>
        <w:rPr>
          <w:sz w:val="22"/>
          <w:szCs w:val="22"/>
          <w:lang w:val="hu-HU"/>
        </w:rPr>
      </w:pPr>
      <w:r w:rsidRPr="000F671D">
        <w:rPr>
          <w:sz w:val="22"/>
          <w:szCs w:val="22"/>
          <w:lang w:val="hu-HU"/>
        </w:rPr>
        <w:t>Oldatos infúzió.</w:t>
      </w:r>
    </w:p>
    <w:p w14:paraId="3D012532" w14:textId="136CDD32" w:rsidR="008C0A1C" w:rsidRPr="000F671D" w:rsidRDefault="00A414DA" w:rsidP="00D07BAA">
      <w:pPr>
        <w:widowControl w:val="0"/>
        <w:suppressAutoHyphens/>
        <w:rPr>
          <w:spacing w:val="-3"/>
          <w:sz w:val="22"/>
          <w:szCs w:val="22"/>
          <w:lang w:val="hu-HU"/>
        </w:rPr>
      </w:pPr>
      <w:r w:rsidRPr="00A414DA">
        <w:rPr>
          <w:spacing w:val="-3"/>
          <w:sz w:val="22"/>
          <w:szCs w:val="22"/>
          <w:lang w:val="hu-HU"/>
        </w:rPr>
        <w:t>Freeflex infúziós zsák</w:t>
      </w:r>
      <w:r>
        <w:rPr>
          <w:spacing w:val="-3"/>
          <w:sz w:val="22"/>
          <w:szCs w:val="22"/>
          <w:lang w:val="hu-HU"/>
        </w:rPr>
        <w:t>:</w:t>
      </w:r>
      <w:r w:rsidRPr="00A414DA">
        <w:rPr>
          <w:spacing w:val="-3"/>
          <w:sz w:val="22"/>
          <w:szCs w:val="22"/>
          <w:lang w:val="hu-HU"/>
        </w:rPr>
        <w:t xml:space="preserve"> </w:t>
      </w:r>
      <w:r w:rsidR="00B869F5">
        <w:rPr>
          <w:spacing w:val="-3"/>
          <w:sz w:val="22"/>
          <w:szCs w:val="22"/>
          <w:lang w:val="hu-HU"/>
        </w:rPr>
        <w:t>Izotóniás</w:t>
      </w:r>
      <w:r w:rsidR="00A04A90" w:rsidRPr="000F671D">
        <w:rPr>
          <w:spacing w:val="-3"/>
          <w:sz w:val="22"/>
          <w:szCs w:val="22"/>
          <w:lang w:val="hu-HU"/>
        </w:rPr>
        <w:t>, tiszta</w:t>
      </w:r>
      <w:r w:rsidR="00D27798" w:rsidRPr="000F671D">
        <w:rPr>
          <w:spacing w:val="-3"/>
          <w:sz w:val="22"/>
          <w:szCs w:val="22"/>
          <w:lang w:val="hu-HU"/>
        </w:rPr>
        <w:t>, látható részecskéktől mentes</w:t>
      </w:r>
      <w:r w:rsidR="00B869F5">
        <w:rPr>
          <w:spacing w:val="-3"/>
          <w:sz w:val="22"/>
          <w:szCs w:val="22"/>
          <w:lang w:val="hu-HU"/>
        </w:rPr>
        <w:t>,</w:t>
      </w:r>
      <w:r w:rsidR="00A04A90" w:rsidRPr="000F671D">
        <w:rPr>
          <w:spacing w:val="-3"/>
          <w:sz w:val="22"/>
          <w:szCs w:val="22"/>
          <w:lang w:val="hu-HU"/>
        </w:rPr>
        <w:t xml:space="preserve"> </w:t>
      </w:r>
      <w:r w:rsidR="00B869F5">
        <w:rPr>
          <w:spacing w:val="-3"/>
          <w:sz w:val="22"/>
          <w:szCs w:val="22"/>
          <w:lang w:val="hu-HU"/>
        </w:rPr>
        <w:t>s</w:t>
      </w:r>
      <w:r w:rsidR="00B869F5" w:rsidRPr="000F671D">
        <w:rPr>
          <w:spacing w:val="-3"/>
          <w:sz w:val="22"/>
          <w:szCs w:val="22"/>
          <w:lang w:val="hu-HU"/>
        </w:rPr>
        <w:t xml:space="preserve">zíntelen vagy sárga </w:t>
      </w:r>
      <w:r w:rsidR="00A04A90" w:rsidRPr="000F671D">
        <w:rPr>
          <w:spacing w:val="-3"/>
          <w:sz w:val="22"/>
          <w:szCs w:val="22"/>
          <w:lang w:val="hu-HU"/>
        </w:rPr>
        <w:t>oldat.</w:t>
      </w:r>
    </w:p>
    <w:p w14:paraId="6FFCD5E3" w14:textId="7563603A" w:rsidR="00177A4B" w:rsidRDefault="00846FD8" w:rsidP="00D07BAA">
      <w:pPr>
        <w:widowControl w:val="0"/>
        <w:suppressAutoHyphens/>
        <w:rPr>
          <w:sz w:val="22"/>
          <w:szCs w:val="22"/>
          <w:lang w:val="hu-HU"/>
        </w:rPr>
      </w:pPr>
      <w:r w:rsidRPr="00846FD8">
        <w:rPr>
          <w:sz w:val="22"/>
          <w:szCs w:val="22"/>
          <w:lang w:val="hu-HU"/>
        </w:rPr>
        <w:t>KabiPac infúziós tartály</w:t>
      </w:r>
      <w:r>
        <w:rPr>
          <w:sz w:val="22"/>
          <w:szCs w:val="22"/>
          <w:lang w:val="hu-HU"/>
        </w:rPr>
        <w:t xml:space="preserve">: </w:t>
      </w:r>
      <w:r w:rsidRPr="00846FD8">
        <w:rPr>
          <w:sz w:val="22"/>
          <w:szCs w:val="22"/>
          <w:lang w:val="hu-HU"/>
        </w:rPr>
        <w:t>Izotóniás, tiszta, látható részecskéktől mentes, színtelen</w:t>
      </w:r>
      <w:r w:rsidR="00C5224D">
        <w:rPr>
          <w:sz w:val="22"/>
          <w:szCs w:val="22"/>
          <w:lang w:val="hu-HU"/>
        </w:rPr>
        <w:t>,</w:t>
      </w:r>
      <w:r w:rsidRPr="00846FD8">
        <w:rPr>
          <w:sz w:val="22"/>
          <w:szCs w:val="22"/>
          <w:lang w:val="hu-HU"/>
        </w:rPr>
        <w:t xml:space="preserve"> sárga</w:t>
      </w:r>
      <w:r>
        <w:rPr>
          <w:sz w:val="22"/>
          <w:szCs w:val="22"/>
          <w:lang w:val="hu-HU"/>
        </w:rPr>
        <w:t xml:space="preserve"> vagy enyhén barnás</w:t>
      </w:r>
      <w:r w:rsidRPr="00846FD8">
        <w:rPr>
          <w:sz w:val="22"/>
          <w:szCs w:val="22"/>
          <w:lang w:val="hu-HU"/>
        </w:rPr>
        <w:t xml:space="preserve"> oldat.</w:t>
      </w:r>
    </w:p>
    <w:p w14:paraId="51A666CA" w14:textId="77777777" w:rsidR="00846FD8" w:rsidRPr="000F671D" w:rsidRDefault="00846FD8" w:rsidP="00D07BAA">
      <w:pPr>
        <w:widowControl w:val="0"/>
        <w:suppressAutoHyphens/>
        <w:rPr>
          <w:sz w:val="22"/>
          <w:szCs w:val="22"/>
          <w:lang w:val="hu-HU"/>
        </w:rPr>
      </w:pPr>
    </w:p>
    <w:p w14:paraId="77C24100" w14:textId="77777777" w:rsidR="00C53731" w:rsidRPr="000F671D" w:rsidRDefault="00C53731" w:rsidP="000F671D">
      <w:pPr>
        <w:autoSpaceDE w:val="0"/>
        <w:autoSpaceDN w:val="0"/>
        <w:adjustRightInd w:val="0"/>
        <w:rPr>
          <w:sz w:val="22"/>
          <w:szCs w:val="22"/>
          <w:lang w:val="hu-HU" w:eastAsia="pt-PT"/>
        </w:rPr>
      </w:pPr>
      <w:r w:rsidRPr="000F671D">
        <w:rPr>
          <w:sz w:val="22"/>
          <w:szCs w:val="22"/>
          <w:lang w:val="hu-HU" w:eastAsia="pt-PT"/>
        </w:rPr>
        <w:t>pH: 4</w:t>
      </w:r>
      <w:r w:rsidR="00A52F0A">
        <w:rPr>
          <w:sz w:val="22"/>
          <w:szCs w:val="22"/>
          <w:lang w:val="hu-HU" w:eastAsia="pt-PT"/>
        </w:rPr>
        <w:t>,</w:t>
      </w:r>
      <w:r w:rsidRPr="000F671D">
        <w:rPr>
          <w:sz w:val="22"/>
          <w:szCs w:val="22"/>
          <w:lang w:val="hu-HU" w:eastAsia="pt-PT"/>
        </w:rPr>
        <w:t>6-5</w:t>
      </w:r>
      <w:r w:rsidR="00A52F0A">
        <w:rPr>
          <w:sz w:val="22"/>
          <w:szCs w:val="22"/>
          <w:lang w:val="hu-HU" w:eastAsia="pt-PT"/>
        </w:rPr>
        <w:t>,</w:t>
      </w:r>
      <w:r w:rsidRPr="000F671D">
        <w:rPr>
          <w:sz w:val="22"/>
          <w:szCs w:val="22"/>
          <w:lang w:val="hu-HU" w:eastAsia="pt-PT"/>
        </w:rPr>
        <w:t>0</w:t>
      </w:r>
    </w:p>
    <w:p w14:paraId="7244933C" w14:textId="006F8C2F" w:rsidR="00C53731" w:rsidRPr="00C5224D" w:rsidRDefault="00C53731" w:rsidP="000F671D">
      <w:pPr>
        <w:pStyle w:val="Szvegtrzs"/>
        <w:rPr>
          <w:i w:val="0"/>
          <w:color w:val="auto"/>
          <w:szCs w:val="22"/>
          <w:lang w:val="hu-HU" w:eastAsia="pt-PT"/>
        </w:rPr>
      </w:pPr>
      <w:r w:rsidRPr="00C5224D">
        <w:rPr>
          <w:i w:val="0"/>
          <w:color w:val="auto"/>
          <w:szCs w:val="22"/>
          <w:lang w:val="hu-HU" w:eastAsia="pt-PT"/>
        </w:rPr>
        <w:t>Ozmolaritás: 270-330</w:t>
      </w:r>
      <w:r w:rsidR="00A8241C" w:rsidRPr="00C65C78">
        <w:rPr>
          <w:bCs/>
          <w:color w:val="auto"/>
          <w:szCs w:val="22"/>
          <w:lang w:val="hu-HU"/>
        </w:rPr>
        <w:t> </w:t>
      </w:r>
      <w:r w:rsidRPr="00C5224D">
        <w:rPr>
          <w:i w:val="0"/>
          <w:color w:val="auto"/>
          <w:szCs w:val="22"/>
          <w:lang w:val="hu-HU" w:eastAsia="pt-PT"/>
        </w:rPr>
        <w:t>mOsmol/kg</w:t>
      </w:r>
    </w:p>
    <w:p w14:paraId="4BD156EA" w14:textId="490EB46A" w:rsidR="008C0A1C" w:rsidRDefault="008C0A1C" w:rsidP="000F671D">
      <w:pPr>
        <w:rPr>
          <w:b/>
          <w:caps/>
          <w:sz w:val="22"/>
          <w:szCs w:val="22"/>
          <w:lang w:val="hu-HU"/>
        </w:rPr>
      </w:pPr>
    </w:p>
    <w:p w14:paraId="542C1974" w14:textId="77777777" w:rsidR="00746C2B" w:rsidRPr="000F671D" w:rsidRDefault="00746C2B" w:rsidP="000F671D">
      <w:pPr>
        <w:rPr>
          <w:b/>
          <w:caps/>
          <w:sz w:val="22"/>
          <w:szCs w:val="22"/>
          <w:lang w:val="hu-HU"/>
        </w:rPr>
      </w:pPr>
    </w:p>
    <w:p w14:paraId="39001B10" w14:textId="77777777" w:rsidR="008C0A1C" w:rsidRPr="000F671D" w:rsidRDefault="008C0A1C" w:rsidP="00D07BAA">
      <w:pPr>
        <w:keepNext/>
        <w:ind w:left="567" w:hanging="567"/>
        <w:outlineLvl w:val="0"/>
        <w:rPr>
          <w:b/>
          <w:caps/>
          <w:sz w:val="22"/>
          <w:szCs w:val="22"/>
          <w:lang w:val="hu-HU"/>
        </w:rPr>
      </w:pPr>
      <w:r w:rsidRPr="000F671D">
        <w:rPr>
          <w:b/>
          <w:caps/>
          <w:sz w:val="22"/>
          <w:szCs w:val="22"/>
          <w:lang w:val="hu-HU"/>
        </w:rPr>
        <w:t>4.</w:t>
      </w:r>
      <w:r w:rsidRPr="000F671D">
        <w:rPr>
          <w:b/>
          <w:caps/>
          <w:sz w:val="22"/>
          <w:szCs w:val="22"/>
          <w:lang w:val="hu-HU"/>
        </w:rPr>
        <w:tab/>
        <w:t>KLINIKAI JELLEMZŐK</w:t>
      </w:r>
    </w:p>
    <w:p w14:paraId="541AF64D" w14:textId="77777777" w:rsidR="008C0A1C" w:rsidRPr="000F671D" w:rsidRDefault="008C0A1C" w:rsidP="00F92E93">
      <w:pPr>
        <w:pStyle w:val="Vgjegyzetszvege"/>
        <w:keepNext/>
        <w:rPr>
          <w:szCs w:val="22"/>
          <w:lang w:val="hu-HU"/>
        </w:rPr>
      </w:pPr>
    </w:p>
    <w:p w14:paraId="2967B85F" w14:textId="77777777" w:rsidR="008C0A1C" w:rsidRPr="000F671D" w:rsidRDefault="008C0A1C" w:rsidP="00D07BAA">
      <w:pPr>
        <w:keepNext/>
        <w:ind w:left="567" w:hanging="567"/>
        <w:outlineLvl w:val="1"/>
        <w:rPr>
          <w:b/>
          <w:sz w:val="22"/>
          <w:szCs w:val="22"/>
          <w:lang w:val="hu-HU"/>
        </w:rPr>
      </w:pPr>
      <w:r w:rsidRPr="000F671D">
        <w:rPr>
          <w:b/>
          <w:sz w:val="22"/>
          <w:szCs w:val="22"/>
          <w:lang w:val="hu-HU"/>
        </w:rPr>
        <w:t>4.1</w:t>
      </w:r>
      <w:r w:rsidRPr="000F671D">
        <w:rPr>
          <w:b/>
          <w:sz w:val="22"/>
          <w:szCs w:val="22"/>
          <w:lang w:val="hu-HU"/>
        </w:rPr>
        <w:tab/>
        <w:t>Terápiás javallatok</w:t>
      </w:r>
    </w:p>
    <w:p w14:paraId="0B18EA88" w14:textId="77777777" w:rsidR="008C0A1C" w:rsidRPr="000F671D" w:rsidRDefault="008C0A1C" w:rsidP="00F92E93">
      <w:pPr>
        <w:keepNext/>
        <w:ind w:left="567" w:hanging="567"/>
        <w:rPr>
          <w:b/>
          <w:sz w:val="22"/>
          <w:szCs w:val="22"/>
          <w:lang w:val="hu-HU"/>
        </w:rPr>
      </w:pPr>
    </w:p>
    <w:p w14:paraId="55EA2AF6" w14:textId="77777777" w:rsidR="008C0A1C" w:rsidRPr="000F671D" w:rsidRDefault="008C0A1C" w:rsidP="00F92E93">
      <w:pPr>
        <w:keepNext/>
        <w:rPr>
          <w:sz w:val="22"/>
          <w:szCs w:val="22"/>
          <w:lang w:val="hu-HU"/>
        </w:rPr>
      </w:pPr>
      <w:r w:rsidRPr="000F671D">
        <w:rPr>
          <w:sz w:val="22"/>
          <w:szCs w:val="22"/>
          <w:lang w:val="hu-HU"/>
        </w:rPr>
        <w:t>Nosocomialis pneumonia</w:t>
      </w:r>
      <w:r w:rsidR="008D345D" w:rsidRPr="000F671D">
        <w:rPr>
          <w:sz w:val="22"/>
          <w:szCs w:val="22"/>
          <w:lang w:val="hu-HU"/>
        </w:rPr>
        <w:t>.</w:t>
      </w:r>
    </w:p>
    <w:p w14:paraId="137F0B1E" w14:textId="77777777" w:rsidR="008C0A1C" w:rsidRPr="000F671D" w:rsidRDefault="00511966" w:rsidP="00D07BAA">
      <w:pPr>
        <w:widowControl w:val="0"/>
        <w:rPr>
          <w:sz w:val="22"/>
          <w:szCs w:val="22"/>
          <w:lang w:val="hu-HU"/>
        </w:rPr>
      </w:pPr>
      <w:r>
        <w:rPr>
          <w:sz w:val="22"/>
          <w:szCs w:val="22"/>
          <w:lang w:val="hu-HU"/>
        </w:rPr>
        <w:t>Területen</w:t>
      </w:r>
      <w:r w:rsidR="00BA4F98" w:rsidRPr="000F671D">
        <w:rPr>
          <w:sz w:val="22"/>
          <w:szCs w:val="22"/>
          <w:lang w:val="hu-HU"/>
        </w:rPr>
        <w:t xml:space="preserve"> </w:t>
      </w:r>
      <w:r w:rsidR="008C0A1C" w:rsidRPr="000F671D">
        <w:rPr>
          <w:sz w:val="22"/>
          <w:szCs w:val="22"/>
          <w:lang w:val="hu-HU"/>
        </w:rPr>
        <w:t>szerzett pneumonia</w:t>
      </w:r>
      <w:r w:rsidR="00A71D34" w:rsidRPr="000F671D">
        <w:rPr>
          <w:sz w:val="22"/>
          <w:szCs w:val="22"/>
          <w:lang w:val="hu-HU"/>
        </w:rPr>
        <w:t>.</w:t>
      </w:r>
    </w:p>
    <w:p w14:paraId="0BDA3905" w14:textId="77777777" w:rsidR="008C0A1C" w:rsidRPr="000F671D" w:rsidRDefault="008C0A1C" w:rsidP="00D07BAA">
      <w:pPr>
        <w:widowControl w:val="0"/>
        <w:rPr>
          <w:sz w:val="22"/>
          <w:szCs w:val="22"/>
          <w:lang w:val="hu-HU"/>
        </w:rPr>
      </w:pPr>
      <w:r w:rsidRPr="000F671D">
        <w:rPr>
          <w:sz w:val="22"/>
          <w:szCs w:val="22"/>
          <w:lang w:val="hu-HU"/>
        </w:rPr>
        <w:t>A</w:t>
      </w:r>
      <w:r w:rsidR="00D27798" w:rsidRPr="000F671D">
        <w:rPr>
          <w:sz w:val="22"/>
          <w:szCs w:val="22"/>
          <w:lang w:val="hu-HU"/>
        </w:rPr>
        <w:t xml:space="preserve"> </w:t>
      </w:r>
      <w:r w:rsidR="00D20C3C" w:rsidRPr="000F671D">
        <w:rPr>
          <w:sz w:val="22"/>
          <w:szCs w:val="22"/>
          <w:lang w:val="hu-HU"/>
        </w:rPr>
        <w:t>L</w:t>
      </w:r>
      <w:r w:rsidR="0038194D" w:rsidRPr="000F671D">
        <w:rPr>
          <w:sz w:val="22"/>
          <w:szCs w:val="22"/>
          <w:lang w:val="hu-HU"/>
        </w:rPr>
        <w:t>inezolid</w:t>
      </w:r>
      <w:r w:rsidRPr="000F671D">
        <w:rPr>
          <w:sz w:val="22"/>
          <w:szCs w:val="22"/>
          <w:lang w:val="hu-HU"/>
        </w:rPr>
        <w:t xml:space="preserve"> </w:t>
      </w:r>
      <w:r w:rsidR="00D20C3C" w:rsidRPr="000F671D">
        <w:rPr>
          <w:sz w:val="22"/>
          <w:szCs w:val="22"/>
          <w:lang w:val="hu-HU"/>
        </w:rPr>
        <w:t xml:space="preserve">Fresenius Kabi </w:t>
      </w:r>
      <w:r w:rsidR="00400A09" w:rsidRPr="000F671D">
        <w:rPr>
          <w:sz w:val="22"/>
          <w:szCs w:val="22"/>
          <w:lang w:val="hu-HU"/>
        </w:rPr>
        <w:t xml:space="preserve">felnőtteknél </w:t>
      </w:r>
      <w:r w:rsidRPr="000F671D">
        <w:rPr>
          <w:sz w:val="22"/>
          <w:szCs w:val="22"/>
          <w:lang w:val="hu-HU"/>
        </w:rPr>
        <w:t xml:space="preserve">akkor javallott </w:t>
      </w:r>
      <w:r w:rsidR="00511966">
        <w:rPr>
          <w:sz w:val="22"/>
          <w:szCs w:val="22"/>
          <w:lang w:val="hu-HU"/>
        </w:rPr>
        <w:t>területen</w:t>
      </w:r>
      <w:r w:rsidR="00BA4F98" w:rsidRPr="000F671D">
        <w:rPr>
          <w:sz w:val="22"/>
          <w:szCs w:val="22"/>
          <w:lang w:val="hu-HU"/>
        </w:rPr>
        <w:t xml:space="preserve"> </w:t>
      </w:r>
      <w:r w:rsidRPr="000F671D">
        <w:rPr>
          <w:sz w:val="22"/>
          <w:szCs w:val="22"/>
          <w:lang w:val="hu-HU"/>
        </w:rPr>
        <w:t xml:space="preserve">szerzett pneumonia és nosocomiális pneumonia kezelésére, ha ezeket igazoltan vagy feltételezhetően </w:t>
      </w:r>
      <w:r w:rsidR="00DD0C42" w:rsidRPr="000F671D">
        <w:rPr>
          <w:sz w:val="22"/>
          <w:szCs w:val="22"/>
          <w:lang w:val="hu-HU"/>
        </w:rPr>
        <w:t xml:space="preserve">linezolidra </w:t>
      </w:r>
      <w:r w:rsidRPr="000F671D">
        <w:rPr>
          <w:sz w:val="22"/>
          <w:szCs w:val="22"/>
          <w:lang w:val="hu-HU"/>
        </w:rPr>
        <w:t>érzékeny Gram</w:t>
      </w:r>
      <w:r w:rsidRPr="000F671D">
        <w:rPr>
          <w:sz w:val="22"/>
          <w:szCs w:val="22"/>
          <w:lang w:val="hu-HU"/>
        </w:rPr>
        <w:noBreakHyphen/>
        <w:t>pozitív baktériumok okozzák. Annak eldöntésére, hogy a linezolid megfelelő kezelés</w:t>
      </w:r>
      <w:r w:rsidR="00DC600C" w:rsidRPr="000F671D">
        <w:rPr>
          <w:sz w:val="22"/>
          <w:szCs w:val="22"/>
          <w:lang w:val="hu-HU"/>
        </w:rPr>
        <w:t>-e</w:t>
      </w:r>
      <w:r w:rsidRPr="000F671D">
        <w:rPr>
          <w:sz w:val="22"/>
          <w:szCs w:val="22"/>
          <w:lang w:val="hu-HU"/>
        </w:rPr>
        <w:t>, figyelembe kell venni a mikrobiológiai vizsgálatok eredményeit vagy a Gram</w:t>
      </w:r>
      <w:r w:rsidRPr="000F671D">
        <w:rPr>
          <w:sz w:val="22"/>
          <w:szCs w:val="22"/>
          <w:lang w:val="hu-HU"/>
        </w:rPr>
        <w:noBreakHyphen/>
        <w:t xml:space="preserve">pozitív baktériumok antibakteriális szerekkel szembeni rezisztenciájának </w:t>
      </w:r>
      <w:r w:rsidR="00DD0C42" w:rsidRPr="000F671D">
        <w:rPr>
          <w:sz w:val="22"/>
          <w:szCs w:val="22"/>
          <w:lang w:val="hu-HU"/>
        </w:rPr>
        <w:t>prevalenciájára</w:t>
      </w:r>
      <w:r w:rsidRPr="000F671D">
        <w:rPr>
          <w:sz w:val="22"/>
          <w:szCs w:val="22"/>
          <w:lang w:val="hu-HU"/>
        </w:rPr>
        <w:t xml:space="preserve"> vonatkozó információkat (a megfelelő mikroorganizmusokat lásd az 5.1 pontban).</w:t>
      </w:r>
    </w:p>
    <w:p w14:paraId="4DCA345B" w14:textId="77777777" w:rsidR="002B3C99" w:rsidRPr="000F671D" w:rsidRDefault="002B3C99" w:rsidP="00D07BAA">
      <w:pPr>
        <w:widowControl w:val="0"/>
        <w:rPr>
          <w:sz w:val="22"/>
          <w:szCs w:val="22"/>
          <w:lang w:val="hu-HU"/>
        </w:rPr>
      </w:pPr>
    </w:p>
    <w:p w14:paraId="61476218" w14:textId="77777777" w:rsidR="00C53731" w:rsidRPr="000F671D" w:rsidRDefault="008C0A1C" w:rsidP="000F671D">
      <w:pPr>
        <w:rPr>
          <w:sz w:val="22"/>
          <w:szCs w:val="22"/>
          <w:lang w:val="hu-HU"/>
        </w:rPr>
      </w:pPr>
      <w:r w:rsidRPr="000F671D">
        <w:rPr>
          <w:sz w:val="22"/>
          <w:szCs w:val="22"/>
          <w:lang w:val="hu-HU"/>
        </w:rPr>
        <w:t>A linezolid nem hatásos Gram</w:t>
      </w:r>
      <w:r w:rsidRPr="000F671D">
        <w:rPr>
          <w:sz w:val="22"/>
          <w:szCs w:val="22"/>
          <w:lang w:val="hu-HU"/>
        </w:rPr>
        <w:noBreakHyphen/>
        <w:t xml:space="preserve">negatív patogének </w:t>
      </w:r>
      <w:r w:rsidR="001A6527" w:rsidRPr="000F671D">
        <w:rPr>
          <w:sz w:val="22"/>
          <w:szCs w:val="22"/>
          <w:lang w:val="hu-HU"/>
        </w:rPr>
        <w:t xml:space="preserve">által </w:t>
      </w:r>
      <w:r w:rsidRPr="000F671D">
        <w:rPr>
          <w:sz w:val="22"/>
          <w:szCs w:val="22"/>
          <w:lang w:val="hu-HU"/>
        </w:rPr>
        <w:t>okoz</w:t>
      </w:r>
      <w:r w:rsidR="001A6527" w:rsidRPr="000F671D">
        <w:rPr>
          <w:sz w:val="22"/>
          <w:szCs w:val="22"/>
          <w:lang w:val="hu-HU"/>
        </w:rPr>
        <w:t>ott</w:t>
      </w:r>
      <w:r w:rsidRPr="000F671D">
        <w:rPr>
          <w:sz w:val="22"/>
          <w:szCs w:val="22"/>
          <w:lang w:val="hu-HU"/>
        </w:rPr>
        <w:t xml:space="preserve"> fertőzésekkel szemben.</w:t>
      </w:r>
    </w:p>
    <w:p w14:paraId="0A8B2729" w14:textId="77777777" w:rsidR="008C0A1C" w:rsidRPr="000F671D" w:rsidRDefault="008C0A1C" w:rsidP="000F671D">
      <w:pPr>
        <w:rPr>
          <w:sz w:val="22"/>
          <w:szCs w:val="22"/>
          <w:lang w:val="hu-HU"/>
        </w:rPr>
      </w:pPr>
      <w:r w:rsidRPr="000F671D">
        <w:rPr>
          <w:sz w:val="22"/>
          <w:szCs w:val="22"/>
          <w:lang w:val="hu-HU"/>
        </w:rPr>
        <w:t>Amennyiben Gram</w:t>
      </w:r>
      <w:r w:rsidRPr="000F671D">
        <w:rPr>
          <w:sz w:val="22"/>
          <w:szCs w:val="22"/>
          <w:lang w:val="hu-HU"/>
        </w:rPr>
        <w:noBreakHyphen/>
        <w:t>negatív patogént igazolnak vagy feltételeznek, egyidejűleg Gram</w:t>
      </w:r>
      <w:r w:rsidRPr="000F671D">
        <w:rPr>
          <w:sz w:val="22"/>
          <w:szCs w:val="22"/>
          <w:lang w:val="hu-HU"/>
        </w:rPr>
        <w:noBreakHyphen/>
        <w:t>negatív kórokozókkal szembeni specifikus kezelést is el kell kezdeni.</w:t>
      </w:r>
    </w:p>
    <w:p w14:paraId="176A0DB7" w14:textId="77777777" w:rsidR="0038194D" w:rsidRPr="000F671D" w:rsidRDefault="0038194D" w:rsidP="000F671D">
      <w:pPr>
        <w:rPr>
          <w:sz w:val="22"/>
          <w:szCs w:val="22"/>
          <w:lang w:val="hu-HU"/>
        </w:rPr>
      </w:pPr>
    </w:p>
    <w:p w14:paraId="5A9CD356" w14:textId="77777777" w:rsidR="008C0A1C" w:rsidRPr="000F671D" w:rsidRDefault="008C0A1C" w:rsidP="00D07BAA">
      <w:pPr>
        <w:keepNext/>
        <w:rPr>
          <w:sz w:val="22"/>
          <w:szCs w:val="22"/>
          <w:lang w:val="hu-HU"/>
        </w:rPr>
      </w:pPr>
      <w:r w:rsidRPr="000F671D">
        <w:rPr>
          <w:sz w:val="22"/>
          <w:szCs w:val="22"/>
          <w:lang w:val="hu-HU"/>
        </w:rPr>
        <w:t>Szövődményes bőr</w:t>
      </w:r>
      <w:r w:rsidRPr="000F671D">
        <w:rPr>
          <w:sz w:val="22"/>
          <w:szCs w:val="22"/>
          <w:lang w:val="hu-HU"/>
        </w:rPr>
        <w:noBreakHyphen/>
        <w:t xml:space="preserve"> és lágyrészfertőzések (lásd 4.4 pont)</w:t>
      </w:r>
      <w:r w:rsidR="00A71D34" w:rsidRPr="000F671D">
        <w:rPr>
          <w:sz w:val="22"/>
          <w:szCs w:val="22"/>
          <w:lang w:val="hu-HU"/>
        </w:rPr>
        <w:t>.</w:t>
      </w:r>
    </w:p>
    <w:p w14:paraId="4D646A60" w14:textId="77777777" w:rsidR="002B3C99" w:rsidRPr="000F671D" w:rsidRDefault="002B3C99" w:rsidP="000F671D">
      <w:pPr>
        <w:rPr>
          <w:sz w:val="22"/>
          <w:szCs w:val="22"/>
          <w:lang w:val="hu-HU"/>
        </w:rPr>
      </w:pPr>
    </w:p>
    <w:p w14:paraId="2051C071" w14:textId="77777777" w:rsidR="008C0A1C" w:rsidRPr="000F671D" w:rsidRDefault="008C0A1C" w:rsidP="000F671D">
      <w:pPr>
        <w:rPr>
          <w:sz w:val="22"/>
          <w:szCs w:val="22"/>
          <w:lang w:val="hu-HU"/>
        </w:rPr>
      </w:pPr>
      <w:r w:rsidRPr="000F671D">
        <w:rPr>
          <w:sz w:val="22"/>
          <w:szCs w:val="22"/>
          <w:lang w:val="hu-HU"/>
        </w:rPr>
        <w:t>A</w:t>
      </w:r>
      <w:r w:rsidR="0038194D" w:rsidRPr="000F671D">
        <w:rPr>
          <w:sz w:val="22"/>
          <w:szCs w:val="22"/>
          <w:lang w:val="hu-HU"/>
        </w:rPr>
        <w:t xml:space="preserve"> </w:t>
      </w:r>
      <w:r w:rsidR="00BB72E6" w:rsidRPr="000F671D">
        <w:rPr>
          <w:sz w:val="22"/>
          <w:szCs w:val="22"/>
          <w:lang w:val="hu-HU"/>
        </w:rPr>
        <w:t>Linezolid Fresenius Kabi</w:t>
      </w:r>
      <w:r w:rsidR="00C53731" w:rsidRPr="000F671D">
        <w:rPr>
          <w:sz w:val="22"/>
          <w:szCs w:val="22"/>
          <w:lang w:val="hu-HU"/>
        </w:rPr>
        <w:t xml:space="preserve"> </w:t>
      </w:r>
      <w:r w:rsidRPr="000F671D">
        <w:rPr>
          <w:sz w:val="22"/>
          <w:szCs w:val="22"/>
          <w:lang w:val="hu-HU"/>
        </w:rPr>
        <w:t>szövődményes bőr</w:t>
      </w:r>
      <w:r w:rsidRPr="000F671D">
        <w:rPr>
          <w:sz w:val="22"/>
          <w:szCs w:val="22"/>
          <w:lang w:val="hu-HU"/>
        </w:rPr>
        <w:noBreakHyphen/>
        <w:t xml:space="preserve"> és lágyrészfertőzések kezelésére </w:t>
      </w:r>
      <w:r w:rsidR="00400A09" w:rsidRPr="000F671D">
        <w:rPr>
          <w:sz w:val="22"/>
          <w:szCs w:val="22"/>
          <w:lang w:val="hu-HU"/>
        </w:rPr>
        <w:t xml:space="preserve">felnőtteknél </w:t>
      </w:r>
      <w:r w:rsidRPr="000F671D">
        <w:rPr>
          <w:b/>
          <w:sz w:val="22"/>
          <w:szCs w:val="22"/>
          <w:lang w:val="hu-HU"/>
        </w:rPr>
        <w:t>csak</w:t>
      </w:r>
      <w:r w:rsidRPr="000F671D">
        <w:rPr>
          <w:sz w:val="22"/>
          <w:szCs w:val="22"/>
          <w:lang w:val="hu-HU"/>
        </w:rPr>
        <w:t xml:space="preserve"> akkor javallott, ha a mikrobiológiai vizsgálat</w:t>
      </w:r>
      <w:r w:rsidR="00DD64F3" w:rsidRPr="000F671D">
        <w:rPr>
          <w:sz w:val="22"/>
          <w:szCs w:val="22"/>
          <w:lang w:val="hu-HU"/>
        </w:rPr>
        <w:t xml:space="preserve"> igazolta</w:t>
      </w:r>
      <w:r w:rsidRPr="000F671D">
        <w:rPr>
          <w:sz w:val="22"/>
          <w:szCs w:val="22"/>
          <w:lang w:val="hu-HU"/>
        </w:rPr>
        <w:t xml:space="preserve">, hogy a fertőzést igazoltan </w:t>
      </w:r>
      <w:r w:rsidR="00DD64F3" w:rsidRPr="000F671D">
        <w:rPr>
          <w:sz w:val="22"/>
          <w:szCs w:val="22"/>
          <w:lang w:val="hu-HU"/>
        </w:rPr>
        <w:t xml:space="preserve">linezolidra </w:t>
      </w:r>
      <w:r w:rsidRPr="000F671D">
        <w:rPr>
          <w:sz w:val="22"/>
          <w:szCs w:val="22"/>
          <w:lang w:val="hu-HU"/>
        </w:rPr>
        <w:t>érzékeny Gram</w:t>
      </w:r>
      <w:r w:rsidRPr="000F671D">
        <w:rPr>
          <w:sz w:val="22"/>
          <w:szCs w:val="22"/>
          <w:lang w:val="hu-HU"/>
        </w:rPr>
        <w:noBreakHyphen/>
        <w:t>pozitív baktériumok okozzák.</w:t>
      </w:r>
    </w:p>
    <w:p w14:paraId="7B50612D" w14:textId="77777777" w:rsidR="002B3C99" w:rsidRPr="000F671D" w:rsidRDefault="002B3C99" w:rsidP="000F671D">
      <w:pPr>
        <w:rPr>
          <w:sz w:val="22"/>
          <w:szCs w:val="22"/>
          <w:lang w:val="hu-HU"/>
        </w:rPr>
      </w:pPr>
    </w:p>
    <w:p w14:paraId="55ACE90B" w14:textId="77777777" w:rsidR="008C0A1C" w:rsidRPr="000F671D" w:rsidRDefault="008C0A1C" w:rsidP="000F671D">
      <w:pPr>
        <w:rPr>
          <w:sz w:val="22"/>
          <w:szCs w:val="22"/>
          <w:lang w:val="hu-HU"/>
        </w:rPr>
      </w:pPr>
      <w:r w:rsidRPr="000F671D">
        <w:rPr>
          <w:sz w:val="22"/>
          <w:szCs w:val="22"/>
          <w:lang w:val="hu-HU"/>
        </w:rPr>
        <w:t>A linezolid nem hatásos Gram</w:t>
      </w:r>
      <w:r w:rsidRPr="000F671D">
        <w:rPr>
          <w:sz w:val="22"/>
          <w:szCs w:val="22"/>
          <w:lang w:val="hu-HU"/>
        </w:rPr>
        <w:noBreakHyphen/>
        <w:t>negatív patogének által okozott fertőzésekkel szemben. Ismerten vagy potenciálisan Gram</w:t>
      </w:r>
      <w:r w:rsidRPr="000F671D">
        <w:rPr>
          <w:sz w:val="22"/>
          <w:szCs w:val="22"/>
          <w:lang w:val="hu-HU"/>
        </w:rPr>
        <w:noBreakHyphen/>
        <w:t>negatív mikroorganizmusok okozta társfertőzéssel járó, szövődményes bőr</w:t>
      </w:r>
      <w:r w:rsidRPr="000F671D">
        <w:rPr>
          <w:sz w:val="22"/>
          <w:szCs w:val="22"/>
          <w:lang w:val="hu-HU"/>
        </w:rPr>
        <w:noBreakHyphen/>
        <w:t xml:space="preserve"> és lágyrészfertőzésekben szenvedő betegek kezelésére a linezolid csak akkor adható, ha egyéb kezelési lehetőségek nem állnak rendelkezésre (lásd 4.4 pont). Ilyen esetekben a Gram</w:t>
      </w:r>
      <w:r w:rsidRPr="000F671D">
        <w:rPr>
          <w:sz w:val="22"/>
          <w:szCs w:val="22"/>
          <w:lang w:val="hu-HU"/>
        </w:rPr>
        <w:noBreakHyphen/>
        <w:t xml:space="preserve">negatív mikroorganizmusokkal szembeni kezelést </w:t>
      </w:r>
      <w:r w:rsidR="00DD64F3" w:rsidRPr="000F671D">
        <w:rPr>
          <w:sz w:val="22"/>
          <w:szCs w:val="22"/>
          <w:lang w:val="hu-HU"/>
        </w:rPr>
        <w:t>a linezolid</w:t>
      </w:r>
      <w:r w:rsidR="00B304AF" w:rsidRPr="000F671D">
        <w:rPr>
          <w:sz w:val="22"/>
          <w:szCs w:val="22"/>
          <w:lang w:val="hu-HU"/>
        </w:rPr>
        <w:t>-</w:t>
      </w:r>
      <w:r w:rsidR="00DD64F3" w:rsidRPr="000F671D">
        <w:rPr>
          <w:sz w:val="22"/>
          <w:szCs w:val="22"/>
          <w:lang w:val="hu-HU"/>
        </w:rPr>
        <w:t xml:space="preserve">kezeléssel </w:t>
      </w:r>
      <w:r w:rsidRPr="000F671D">
        <w:rPr>
          <w:sz w:val="22"/>
          <w:szCs w:val="22"/>
          <w:lang w:val="hu-HU"/>
        </w:rPr>
        <w:t xml:space="preserve">egyidejűleg </w:t>
      </w:r>
      <w:r w:rsidRPr="000F671D">
        <w:rPr>
          <w:sz w:val="22"/>
          <w:szCs w:val="22"/>
          <w:u w:val="single"/>
          <w:lang w:val="hu-HU"/>
        </w:rPr>
        <w:t>kell</w:t>
      </w:r>
      <w:r w:rsidRPr="000F671D">
        <w:rPr>
          <w:b/>
          <w:sz w:val="22"/>
          <w:szCs w:val="22"/>
          <w:lang w:val="hu-HU"/>
        </w:rPr>
        <w:t xml:space="preserve"> </w:t>
      </w:r>
      <w:r w:rsidRPr="000F671D">
        <w:rPr>
          <w:sz w:val="22"/>
          <w:szCs w:val="22"/>
          <w:lang w:val="hu-HU"/>
        </w:rPr>
        <w:t>elkezdeni.</w:t>
      </w:r>
    </w:p>
    <w:p w14:paraId="657521D6" w14:textId="77777777" w:rsidR="008C0A1C" w:rsidRPr="000F671D" w:rsidRDefault="008C0A1C" w:rsidP="000F671D">
      <w:pPr>
        <w:rPr>
          <w:sz w:val="22"/>
          <w:szCs w:val="22"/>
          <w:lang w:val="hu-HU"/>
        </w:rPr>
      </w:pPr>
    </w:p>
    <w:p w14:paraId="599FFC96" w14:textId="77777777" w:rsidR="000B279E" w:rsidRPr="000F671D" w:rsidRDefault="000B279E" w:rsidP="000F671D">
      <w:pPr>
        <w:rPr>
          <w:sz w:val="22"/>
          <w:szCs w:val="22"/>
          <w:lang w:val="hu-HU"/>
        </w:rPr>
      </w:pPr>
      <w:r w:rsidRPr="000F671D">
        <w:rPr>
          <w:sz w:val="22"/>
          <w:szCs w:val="22"/>
          <w:lang w:val="hu-HU"/>
        </w:rPr>
        <w:lastRenderedPageBreak/>
        <w:t>Linezolid</w:t>
      </w:r>
      <w:r w:rsidRPr="000F671D">
        <w:rPr>
          <w:sz w:val="22"/>
          <w:szCs w:val="22"/>
          <w:lang w:val="hu-HU"/>
        </w:rPr>
        <w:noBreakHyphen/>
        <w:t>kezelést csak kórházi körülmények között és a megfelelő szakemberrel, például mikrobiológussal vagy infektológus szakemberrel való konzultációt követően szabad elkezdeni</w:t>
      </w:r>
      <w:r w:rsidR="00035D6F" w:rsidRPr="000F671D">
        <w:rPr>
          <w:sz w:val="22"/>
          <w:szCs w:val="22"/>
          <w:lang w:val="hu-HU"/>
        </w:rPr>
        <w:t>.</w:t>
      </w:r>
    </w:p>
    <w:p w14:paraId="69A9EB45" w14:textId="77777777" w:rsidR="00D20C3C" w:rsidRPr="000F671D" w:rsidRDefault="00D20C3C" w:rsidP="000F671D">
      <w:pPr>
        <w:rPr>
          <w:sz w:val="22"/>
          <w:szCs w:val="22"/>
          <w:lang w:val="hu-HU"/>
        </w:rPr>
      </w:pPr>
    </w:p>
    <w:p w14:paraId="36B39BAC" w14:textId="77777777" w:rsidR="000B279E" w:rsidRPr="000F671D" w:rsidRDefault="000B279E" w:rsidP="000F671D">
      <w:pPr>
        <w:rPr>
          <w:sz w:val="22"/>
          <w:szCs w:val="22"/>
          <w:lang w:val="hu-HU"/>
        </w:rPr>
      </w:pPr>
      <w:r w:rsidRPr="000F671D">
        <w:rPr>
          <w:sz w:val="22"/>
          <w:szCs w:val="22"/>
          <w:lang w:val="hu-HU"/>
        </w:rPr>
        <w:t xml:space="preserve">Figyelembe kell venni az antibakteriális szerek megfelelő alkalmazására vonatkozó hivatalos </w:t>
      </w:r>
      <w:r w:rsidR="00194F70">
        <w:rPr>
          <w:sz w:val="22"/>
          <w:szCs w:val="22"/>
          <w:lang w:val="hu-HU"/>
        </w:rPr>
        <w:t>irányelveket</w:t>
      </w:r>
      <w:r w:rsidRPr="000F671D">
        <w:rPr>
          <w:sz w:val="22"/>
          <w:szCs w:val="22"/>
          <w:lang w:val="hu-HU"/>
        </w:rPr>
        <w:t>.</w:t>
      </w:r>
    </w:p>
    <w:p w14:paraId="2367D4A7" w14:textId="77777777" w:rsidR="008C0A1C" w:rsidRPr="000F671D" w:rsidRDefault="008C0A1C" w:rsidP="000F671D">
      <w:pPr>
        <w:rPr>
          <w:b/>
          <w:sz w:val="22"/>
          <w:szCs w:val="22"/>
          <w:lang w:val="hu-HU"/>
        </w:rPr>
      </w:pPr>
    </w:p>
    <w:p w14:paraId="6155C2DD" w14:textId="77777777" w:rsidR="008C0A1C" w:rsidRPr="000F671D" w:rsidRDefault="008C0A1C" w:rsidP="00D07BAA">
      <w:pPr>
        <w:pStyle w:val="WW-Szvegtrzs212"/>
        <w:keepNext/>
        <w:spacing w:line="240" w:lineRule="auto"/>
        <w:outlineLvl w:val="1"/>
        <w:rPr>
          <w:szCs w:val="22"/>
          <w:lang w:val="hu-HU"/>
        </w:rPr>
      </w:pPr>
      <w:r w:rsidRPr="000F671D">
        <w:rPr>
          <w:szCs w:val="22"/>
          <w:lang w:val="hu-HU"/>
        </w:rPr>
        <w:t>4.2</w:t>
      </w:r>
      <w:r w:rsidRPr="000F671D">
        <w:rPr>
          <w:szCs w:val="22"/>
          <w:lang w:val="hu-HU"/>
        </w:rPr>
        <w:tab/>
        <w:t>Adagolás és alkalmazás</w:t>
      </w:r>
    </w:p>
    <w:p w14:paraId="32217AF8" w14:textId="77777777" w:rsidR="008C0A1C" w:rsidRPr="000F671D" w:rsidRDefault="008C0A1C" w:rsidP="00F92E93">
      <w:pPr>
        <w:keepNext/>
        <w:rPr>
          <w:sz w:val="22"/>
          <w:szCs w:val="22"/>
          <w:lang w:val="hu-HU"/>
        </w:rPr>
      </w:pPr>
    </w:p>
    <w:p w14:paraId="49773809" w14:textId="77777777" w:rsidR="00102F8B" w:rsidRPr="000F671D" w:rsidRDefault="00102F8B" w:rsidP="00F92E93">
      <w:pPr>
        <w:keepNext/>
        <w:rPr>
          <w:sz w:val="22"/>
          <w:szCs w:val="22"/>
          <w:u w:val="single"/>
          <w:lang w:val="hu-HU"/>
        </w:rPr>
      </w:pPr>
      <w:r w:rsidRPr="000F671D">
        <w:rPr>
          <w:sz w:val="22"/>
          <w:szCs w:val="22"/>
          <w:u w:val="single"/>
          <w:lang w:val="hu-HU"/>
        </w:rPr>
        <w:t>Adagolás</w:t>
      </w:r>
    </w:p>
    <w:p w14:paraId="7DAD9718" w14:textId="77777777" w:rsidR="00102F8B" w:rsidRPr="000F671D" w:rsidRDefault="00102F8B" w:rsidP="00F92E93">
      <w:pPr>
        <w:keepNext/>
        <w:rPr>
          <w:sz w:val="22"/>
          <w:szCs w:val="22"/>
          <w:lang w:val="hu-HU"/>
        </w:rPr>
      </w:pPr>
    </w:p>
    <w:p w14:paraId="078A6E28" w14:textId="526184F8" w:rsidR="008C0A1C" w:rsidRPr="000F671D" w:rsidRDefault="008C0A1C" w:rsidP="00D07BAA">
      <w:pPr>
        <w:widowControl w:val="0"/>
        <w:rPr>
          <w:sz w:val="22"/>
          <w:szCs w:val="22"/>
          <w:lang w:val="hu-HU"/>
        </w:rPr>
      </w:pPr>
      <w:r w:rsidRPr="000F671D">
        <w:rPr>
          <w:sz w:val="22"/>
          <w:szCs w:val="22"/>
          <w:lang w:val="hu-HU"/>
        </w:rPr>
        <w:t xml:space="preserve">A terápia elindítására a </w:t>
      </w:r>
      <w:r w:rsidR="00B66E07" w:rsidRPr="000F671D">
        <w:rPr>
          <w:sz w:val="22"/>
          <w:szCs w:val="22"/>
          <w:lang w:val="hu-HU"/>
        </w:rPr>
        <w:t xml:space="preserve">Linezolid Fresenius Kabi </w:t>
      </w:r>
      <w:r w:rsidR="00D20C3C" w:rsidRPr="000F671D">
        <w:rPr>
          <w:sz w:val="22"/>
          <w:szCs w:val="22"/>
          <w:lang w:val="hu-HU"/>
        </w:rPr>
        <w:t>2</w:t>
      </w:r>
      <w:r w:rsidR="00A8241C" w:rsidRPr="00D07BAA">
        <w:rPr>
          <w:bCs/>
          <w:sz w:val="22"/>
          <w:szCs w:val="22"/>
          <w:lang w:val="hu-HU"/>
        </w:rPr>
        <w:t> </w:t>
      </w:r>
      <w:r w:rsidR="00D20C3C" w:rsidRPr="000F671D">
        <w:rPr>
          <w:sz w:val="22"/>
          <w:szCs w:val="22"/>
          <w:lang w:val="hu-HU"/>
        </w:rPr>
        <w:t xml:space="preserve">mg/ml oldatos </w:t>
      </w:r>
      <w:r w:rsidRPr="000F671D">
        <w:rPr>
          <w:sz w:val="22"/>
          <w:szCs w:val="22"/>
          <w:lang w:val="hu-HU"/>
        </w:rPr>
        <w:t>infúzió</w:t>
      </w:r>
      <w:r w:rsidR="00EB0F24" w:rsidRPr="000F671D">
        <w:rPr>
          <w:sz w:val="22"/>
          <w:szCs w:val="22"/>
          <w:lang w:val="hu-HU"/>
        </w:rPr>
        <w:t xml:space="preserve"> </w:t>
      </w:r>
      <w:r w:rsidR="00D20C3C" w:rsidRPr="000F671D">
        <w:rPr>
          <w:sz w:val="22"/>
          <w:szCs w:val="22"/>
          <w:lang w:val="hu-HU"/>
        </w:rPr>
        <w:t xml:space="preserve">lehet </w:t>
      </w:r>
      <w:r w:rsidRPr="000F671D">
        <w:rPr>
          <w:sz w:val="22"/>
          <w:szCs w:val="22"/>
          <w:lang w:val="hu-HU"/>
        </w:rPr>
        <w:t xml:space="preserve">alkalmas. Azokat a betegeket, akiknél a kezelést a </w:t>
      </w:r>
      <w:r w:rsidR="005B786A" w:rsidRPr="0071322F">
        <w:rPr>
          <w:sz w:val="22"/>
          <w:szCs w:val="22"/>
          <w:lang w:val="hu-HU"/>
        </w:rPr>
        <w:t>linezolid parenterális gyógyszerformájával kezdik el, bármilyen</w:t>
      </w:r>
      <w:r w:rsidRPr="000F671D">
        <w:rPr>
          <w:sz w:val="22"/>
          <w:szCs w:val="22"/>
          <w:lang w:val="hu-HU"/>
        </w:rPr>
        <w:t xml:space="preserve"> </w:t>
      </w:r>
      <w:r w:rsidR="00047E3A" w:rsidRPr="000F671D">
        <w:rPr>
          <w:i/>
          <w:sz w:val="22"/>
          <w:szCs w:val="22"/>
          <w:lang w:val="hu-HU"/>
        </w:rPr>
        <w:t>per os</w:t>
      </w:r>
      <w:r w:rsidR="00047E3A" w:rsidRPr="000F671D">
        <w:rPr>
          <w:sz w:val="22"/>
          <w:szCs w:val="22"/>
          <w:lang w:val="hu-HU"/>
        </w:rPr>
        <w:t xml:space="preserve"> </w:t>
      </w:r>
      <w:r w:rsidRPr="000F671D">
        <w:rPr>
          <w:sz w:val="22"/>
          <w:szCs w:val="22"/>
          <w:lang w:val="hu-HU"/>
        </w:rPr>
        <w:t xml:space="preserve">gyógyszerformára át lehet állítani, amikor az klinikailag indokolt. Ilyen esetekben nincs szükség dózismódosításra, mivel a </w:t>
      </w:r>
      <w:r w:rsidRPr="000F671D">
        <w:rPr>
          <w:i/>
          <w:sz w:val="22"/>
          <w:szCs w:val="22"/>
          <w:lang w:val="hu-HU"/>
        </w:rPr>
        <w:t>per os</w:t>
      </w:r>
      <w:r w:rsidRPr="000F671D">
        <w:rPr>
          <w:sz w:val="22"/>
          <w:szCs w:val="22"/>
          <w:lang w:val="hu-HU"/>
        </w:rPr>
        <w:t xml:space="preserve"> linezolid biohasznosulása megközelítőleg 100%.</w:t>
      </w:r>
    </w:p>
    <w:p w14:paraId="64B0A083" w14:textId="77777777" w:rsidR="008C0A1C" w:rsidRPr="000F671D" w:rsidRDefault="008C0A1C" w:rsidP="000F671D">
      <w:pPr>
        <w:rPr>
          <w:sz w:val="22"/>
          <w:szCs w:val="22"/>
          <w:lang w:val="hu-HU"/>
        </w:rPr>
      </w:pPr>
    </w:p>
    <w:p w14:paraId="670AB354" w14:textId="77777777" w:rsidR="00047E3A" w:rsidRPr="000F671D" w:rsidRDefault="008C0A1C" w:rsidP="00F92E93">
      <w:pPr>
        <w:keepNext/>
        <w:rPr>
          <w:sz w:val="22"/>
          <w:szCs w:val="22"/>
          <w:u w:val="single"/>
          <w:lang w:val="hu-HU"/>
        </w:rPr>
      </w:pPr>
      <w:r w:rsidRPr="000F671D">
        <w:rPr>
          <w:i/>
          <w:sz w:val="22"/>
          <w:szCs w:val="22"/>
          <w:u w:val="single"/>
          <w:lang w:val="hu-HU"/>
        </w:rPr>
        <w:t>Ajánlott adagolás és kezelési időtartam felnőttek számára</w:t>
      </w:r>
    </w:p>
    <w:p w14:paraId="208E9361" w14:textId="77777777" w:rsidR="008C0A1C" w:rsidRPr="000F671D" w:rsidRDefault="008C0A1C" w:rsidP="00D07BAA">
      <w:pPr>
        <w:widowControl w:val="0"/>
        <w:rPr>
          <w:sz w:val="22"/>
          <w:szCs w:val="22"/>
          <w:lang w:val="hu-HU"/>
        </w:rPr>
      </w:pPr>
      <w:r w:rsidRPr="000F671D">
        <w:rPr>
          <w:sz w:val="22"/>
          <w:szCs w:val="22"/>
          <w:lang w:val="hu-HU"/>
        </w:rPr>
        <w:t>A kezelés időtartama a kórokozótól, a fertőzés helyétől és súlyosságától, valamint a beteg klinikai válaszától függ.</w:t>
      </w:r>
    </w:p>
    <w:p w14:paraId="18B8BF5E" w14:textId="77777777" w:rsidR="008C0A1C" w:rsidRPr="000F671D" w:rsidRDefault="008C0A1C" w:rsidP="000F671D">
      <w:pPr>
        <w:rPr>
          <w:sz w:val="22"/>
          <w:szCs w:val="22"/>
          <w:lang w:val="hu-HU"/>
        </w:rPr>
      </w:pPr>
    </w:p>
    <w:p w14:paraId="0292256F" w14:textId="77777777" w:rsidR="008C0A1C" w:rsidRPr="000F671D" w:rsidRDefault="008C0A1C" w:rsidP="000F671D">
      <w:pPr>
        <w:rPr>
          <w:sz w:val="22"/>
          <w:szCs w:val="22"/>
          <w:lang w:val="hu-HU"/>
        </w:rPr>
      </w:pPr>
      <w:r w:rsidRPr="000F671D">
        <w:rPr>
          <w:sz w:val="22"/>
          <w:szCs w:val="22"/>
          <w:lang w:val="hu-HU"/>
        </w:rPr>
        <w:t xml:space="preserve">A kezelés időtartamára vonatkozó alábbi ajánlások a klinikai vizsgálatokban alkalmazott időtartamoknak felelnek meg. Bizonyos fertőzéstípusok esetén rövidebb kezelési protokollok is </w:t>
      </w:r>
      <w:r w:rsidR="00DD64F3" w:rsidRPr="000F671D">
        <w:rPr>
          <w:sz w:val="22"/>
          <w:szCs w:val="22"/>
          <w:lang w:val="hu-HU"/>
        </w:rPr>
        <w:t>megfelelőek</w:t>
      </w:r>
      <w:r w:rsidRPr="000F671D">
        <w:rPr>
          <w:sz w:val="22"/>
          <w:szCs w:val="22"/>
          <w:lang w:val="hu-HU"/>
        </w:rPr>
        <w:t xml:space="preserve"> lehetnek, de ezeket klinikai vizsgálatokban még nem értékelték.</w:t>
      </w:r>
    </w:p>
    <w:p w14:paraId="3BB2D436" w14:textId="77777777" w:rsidR="008C0A1C" w:rsidRPr="000F671D" w:rsidRDefault="008C0A1C" w:rsidP="000F671D">
      <w:pPr>
        <w:rPr>
          <w:sz w:val="22"/>
          <w:szCs w:val="22"/>
          <w:lang w:val="hu-HU"/>
        </w:rPr>
      </w:pPr>
    </w:p>
    <w:p w14:paraId="568400FF" w14:textId="77777777" w:rsidR="008C0A1C" w:rsidRPr="000F671D" w:rsidRDefault="008C0A1C" w:rsidP="000F671D">
      <w:pPr>
        <w:rPr>
          <w:sz w:val="22"/>
          <w:szCs w:val="22"/>
          <w:lang w:val="hu-HU"/>
        </w:rPr>
      </w:pPr>
      <w:r w:rsidRPr="000F671D">
        <w:rPr>
          <w:sz w:val="22"/>
          <w:szCs w:val="22"/>
          <w:lang w:val="hu-HU"/>
        </w:rPr>
        <w:t>A kezelés maximális időtartama 28 nap. A 28 napnál hosszabb ideig alkalmazott linezolid</w:t>
      </w:r>
      <w:r w:rsidR="00400A09" w:rsidRPr="000F671D">
        <w:rPr>
          <w:sz w:val="22"/>
          <w:szCs w:val="22"/>
          <w:lang w:val="hu-HU"/>
        </w:rPr>
        <w:t>-</w:t>
      </w:r>
      <w:r w:rsidR="00DD64F3" w:rsidRPr="000F671D">
        <w:rPr>
          <w:sz w:val="22"/>
          <w:szCs w:val="22"/>
          <w:lang w:val="hu-HU"/>
        </w:rPr>
        <w:t xml:space="preserve">kezelés </w:t>
      </w:r>
      <w:r w:rsidRPr="000F671D">
        <w:rPr>
          <w:sz w:val="22"/>
          <w:szCs w:val="22"/>
          <w:lang w:val="hu-HU"/>
        </w:rPr>
        <w:t>biztonságosságát és hatásosságát még nem állapították meg (lásd 4.4 pont).</w:t>
      </w:r>
    </w:p>
    <w:p w14:paraId="21271E44" w14:textId="77777777" w:rsidR="008C0A1C" w:rsidRPr="000F671D" w:rsidRDefault="008C0A1C" w:rsidP="000F671D">
      <w:pPr>
        <w:rPr>
          <w:sz w:val="22"/>
          <w:szCs w:val="22"/>
          <w:lang w:val="hu-HU"/>
        </w:rPr>
      </w:pPr>
    </w:p>
    <w:p w14:paraId="74C0D231" w14:textId="77777777" w:rsidR="008C0A1C" w:rsidRPr="000F671D" w:rsidRDefault="008C0A1C" w:rsidP="000F671D">
      <w:pPr>
        <w:rPr>
          <w:sz w:val="22"/>
          <w:szCs w:val="22"/>
          <w:lang w:val="hu-HU"/>
        </w:rPr>
      </w:pPr>
      <w:r w:rsidRPr="000F671D">
        <w:rPr>
          <w:sz w:val="22"/>
          <w:szCs w:val="22"/>
          <w:lang w:val="hu-HU"/>
        </w:rPr>
        <w:t>Bacteriaemiával együtt járó fertőzések esetén nem szükséges az ajánlott dózis vagy kezelési időtartam növelése.</w:t>
      </w:r>
    </w:p>
    <w:p w14:paraId="244CAA8C" w14:textId="77777777" w:rsidR="008C0A1C" w:rsidRPr="000F671D" w:rsidRDefault="008C0A1C" w:rsidP="000F671D">
      <w:pPr>
        <w:rPr>
          <w:sz w:val="22"/>
          <w:szCs w:val="22"/>
          <w:lang w:val="hu-HU"/>
        </w:rPr>
      </w:pPr>
    </w:p>
    <w:p w14:paraId="2C37835E" w14:textId="77777777" w:rsidR="008C0A1C" w:rsidRPr="000F671D" w:rsidRDefault="008C0A1C" w:rsidP="000F671D">
      <w:pPr>
        <w:rPr>
          <w:sz w:val="22"/>
          <w:szCs w:val="22"/>
          <w:lang w:val="hu-HU"/>
        </w:rPr>
      </w:pPr>
      <w:r w:rsidRPr="000F671D">
        <w:rPr>
          <w:sz w:val="22"/>
          <w:szCs w:val="22"/>
          <w:lang w:val="hu-HU"/>
        </w:rPr>
        <w:t>Az oldatos infúzió adagolására vonatkozó ajánlások az alábbiak:</w:t>
      </w:r>
    </w:p>
    <w:p w14:paraId="68B78410" w14:textId="77777777" w:rsidR="008C0A1C" w:rsidRPr="000F671D" w:rsidRDefault="008C0A1C" w:rsidP="000F671D">
      <w:pPr>
        <w:rPr>
          <w:sz w:val="22"/>
          <w:szCs w:val="22"/>
          <w:lang w:val="hu-HU"/>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2414"/>
        <w:gridCol w:w="2831"/>
      </w:tblGrid>
      <w:tr w:rsidR="008C0A1C" w:rsidRPr="000F671D" w14:paraId="09187EDD" w14:textId="77777777" w:rsidTr="00D566FA">
        <w:tc>
          <w:tcPr>
            <w:tcW w:w="3969" w:type="dxa"/>
          </w:tcPr>
          <w:p w14:paraId="63524EA0" w14:textId="77777777" w:rsidR="008C0A1C" w:rsidRPr="000F671D" w:rsidRDefault="008C0A1C" w:rsidP="000F671D">
            <w:pPr>
              <w:rPr>
                <w:b/>
                <w:sz w:val="22"/>
                <w:szCs w:val="22"/>
                <w:lang w:val="hu-HU"/>
              </w:rPr>
            </w:pPr>
            <w:r w:rsidRPr="000F671D">
              <w:rPr>
                <w:b/>
                <w:sz w:val="22"/>
                <w:szCs w:val="22"/>
                <w:lang w:val="hu-HU"/>
              </w:rPr>
              <w:t>Fertőzések</w:t>
            </w:r>
          </w:p>
        </w:tc>
        <w:tc>
          <w:tcPr>
            <w:tcW w:w="2414" w:type="dxa"/>
          </w:tcPr>
          <w:p w14:paraId="679F30C8" w14:textId="77777777" w:rsidR="008C0A1C" w:rsidRPr="000F671D" w:rsidRDefault="008C0A1C" w:rsidP="000F671D">
            <w:pPr>
              <w:rPr>
                <w:b/>
                <w:sz w:val="22"/>
                <w:szCs w:val="22"/>
                <w:lang w:val="hu-HU"/>
              </w:rPr>
            </w:pPr>
            <w:r w:rsidRPr="000F671D">
              <w:rPr>
                <w:b/>
                <w:sz w:val="22"/>
                <w:szCs w:val="22"/>
                <w:lang w:val="hu-HU"/>
              </w:rPr>
              <w:t>Adagolás</w:t>
            </w:r>
          </w:p>
        </w:tc>
        <w:tc>
          <w:tcPr>
            <w:tcW w:w="2831" w:type="dxa"/>
          </w:tcPr>
          <w:p w14:paraId="611F4EA2" w14:textId="4868D7A1" w:rsidR="008C0A1C" w:rsidRPr="000F671D" w:rsidRDefault="008C0A1C" w:rsidP="000F671D">
            <w:pPr>
              <w:rPr>
                <w:b/>
                <w:sz w:val="22"/>
                <w:szCs w:val="22"/>
                <w:lang w:val="hu-HU"/>
              </w:rPr>
            </w:pPr>
            <w:r w:rsidRPr="000F671D">
              <w:rPr>
                <w:b/>
                <w:sz w:val="22"/>
                <w:szCs w:val="22"/>
                <w:lang w:val="hu-HU"/>
              </w:rPr>
              <w:t xml:space="preserve">A kezelés </w:t>
            </w:r>
            <w:r w:rsidR="007A7FAF">
              <w:rPr>
                <w:b/>
                <w:sz w:val="22"/>
                <w:szCs w:val="22"/>
                <w:lang w:val="hu-HU"/>
              </w:rPr>
              <w:t>idő</w:t>
            </w:r>
            <w:r w:rsidRPr="000F671D">
              <w:rPr>
                <w:b/>
                <w:sz w:val="22"/>
                <w:szCs w:val="22"/>
                <w:lang w:val="hu-HU"/>
              </w:rPr>
              <w:t>tartama</w:t>
            </w:r>
          </w:p>
        </w:tc>
      </w:tr>
      <w:tr w:rsidR="008C0A1C" w:rsidRPr="000F671D" w14:paraId="7E2A1F6C" w14:textId="77777777" w:rsidTr="00D566FA">
        <w:tc>
          <w:tcPr>
            <w:tcW w:w="3969" w:type="dxa"/>
          </w:tcPr>
          <w:p w14:paraId="0BC787E1" w14:textId="77777777" w:rsidR="008C0A1C" w:rsidRPr="000F671D" w:rsidRDefault="008C0A1C" w:rsidP="000F671D">
            <w:pPr>
              <w:rPr>
                <w:sz w:val="22"/>
                <w:szCs w:val="22"/>
                <w:lang w:val="hu-HU"/>
              </w:rPr>
            </w:pPr>
            <w:r w:rsidRPr="000F671D">
              <w:rPr>
                <w:sz w:val="22"/>
                <w:szCs w:val="22"/>
                <w:lang w:val="hu-HU"/>
              </w:rPr>
              <w:t xml:space="preserve">Nosocomialis </w:t>
            </w:r>
            <w:r w:rsidR="004347C6" w:rsidRPr="000F671D">
              <w:rPr>
                <w:sz w:val="22"/>
                <w:szCs w:val="22"/>
                <w:lang w:val="hu-HU"/>
              </w:rPr>
              <w:t>pneumonia</w:t>
            </w:r>
          </w:p>
        </w:tc>
        <w:tc>
          <w:tcPr>
            <w:tcW w:w="2414" w:type="dxa"/>
            <w:vMerge w:val="restart"/>
          </w:tcPr>
          <w:p w14:paraId="00B480EF" w14:textId="77777777" w:rsidR="008C0A1C" w:rsidRPr="000F671D" w:rsidRDefault="008C0A1C" w:rsidP="000F671D">
            <w:pPr>
              <w:rPr>
                <w:sz w:val="22"/>
                <w:szCs w:val="22"/>
                <w:lang w:val="hu-HU"/>
              </w:rPr>
            </w:pPr>
            <w:r w:rsidRPr="000F671D">
              <w:rPr>
                <w:sz w:val="22"/>
                <w:szCs w:val="22"/>
                <w:lang w:val="hu-HU"/>
              </w:rPr>
              <w:t>600 mg naponta kétszer</w:t>
            </w:r>
          </w:p>
        </w:tc>
        <w:tc>
          <w:tcPr>
            <w:tcW w:w="2831" w:type="dxa"/>
            <w:vMerge w:val="restart"/>
          </w:tcPr>
          <w:p w14:paraId="27C2FB29" w14:textId="77777777" w:rsidR="008C0A1C" w:rsidRPr="000F671D" w:rsidRDefault="008C0A1C" w:rsidP="000F671D">
            <w:pPr>
              <w:rPr>
                <w:sz w:val="22"/>
                <w:szCs w:val="22"/>
                <w:lang w:val="hu-HU"/>
              </w:rPr>
            </w:pPr>
            <w:r w:rsidRPr="000F671D">
              <w:rPr>
                <w:sz w:val="22"/>
                <w:szCs w:val="22"/>
                <w:lang w:val="hu-HU"/>
              </w:rPr>
              <w:t>10</w:t>
            </w:r>
            <w:r w:rsidRPr="000F671D">
              <w:rPr>
                <w:sz w:val="22"/>
                <w:szCs w:val="22"/>
                <w:lang w:val="hu-HU"/>
              </w:rPr>
              <w:noBreakHyphen/>
              <w:t>14 egymást követő napon</w:t>
            </w:r>
          </w:p>
        </w:tc>
      </w:tr>
      <w:tr w:rsidR="008C0A1C" w:rsidRPr="000F671D" w14:paraId="3C554FAA" w14:textId="77777777" w:rsidTr="00D566FA">
        <w:tc>
          <w:tcPr>
            <w:tcW w:w="3969" w:type="dxa"/>
          </w:tcPr>
          <w:p w14:paraId="31045B2C" w14:textId="77777777" w:rsidR="008C0A1C" w:rsidRPr="000F671D" w:rsidRDefault="00511966" w:rsidP="000F671D">
            <w:pPr>
              <w:rPr>
                <w:sz w:val="22"/>
                <w:szCs w:val="22"/>
                <w:lang w:val="hu-HU"/>
              </w:rPr>
            </w:pPr>
            <w:r>
              <w:rPr>
                <w:sz w:val="22"/>
                <w:szCs w:val="22"/>
                <w:lang w:val="hu-HU"/>
              </w:rPr>
              <w:t>Területen</w:t>
            </w:r>
            <w:r w:rsidR="00BA4F98" w:rsidRPr="000F671D">
              <w:rPr>
                <w:sz w:val="22"/>
                <w:szCs w:val="22"/>
                <w:lang w:val="hu-HU"/>
              </w:rPr>
              <w:t xml:space="preserve"> </w:t>
            </w:r>
            <w:r w:rsidR="008C0A1C" w:rsidRPr="000F671D">
              <w:rPr>
                <w:sz w:val="22"/>
                <w:szCs w:val="22"/>
                <w:lang w:val="hu-HU"/>
              </w:rPr>
              <w:t xml:space="preserve">szerzett </w:t>
            </w:r>
            <w:r w:rsidR="00DA1754" w:rsidRPr="000F671D">
              <w:rPr>
                <w:sz w:val="22"/>
                <w:szCs w:val="22"/>
                <w:lang w:val="hu-HU"/>
              </w:rPr>
              <w:t>pneumonia</w:t>
            </w:r>
          </w:p>
        </w:tc>
        <w:tc>
          <w:tcPr>
            <w:tcW w:w="2414" w:type="dxa"/>
            <w:vMerge/>
          </w:tcPr>
          <w:p w14:paraId="0F2A7CA1" w14:textId="77777777" w:rsidR="008C0A1C" w:rsidRPr="000F671D" w:rsidRDefault="008C0A1C" w:rsidP="000F671D">
            <w:pPr>
              <w:rPr>
                <w:sz w:val="22"/>
                <w:szCs w:val="22"/>
                <w:lang w:val="hu-HU"/>
              </w:rPr>
            </w:pPr>
          </w:p>
        </w:tc>
        <w:tc>
          <w:tcPr>
            <w:tcW w:w="2831" w:type="dxa"/>
            <w:vMerge/>
          </w:tcPr>
          <w:p w14:paraId="6BFBF790" w14:textId="77777777" w:rsidR="008C0A1C" w:rsidRPr="000F671D" w:rsidRDefault="008C0A1C" w:rsidP="000F671D">
            <w:pPr>
              <w:rPr>
                <w:sz w:val="22"/>
                <w:szCs w:val="22"/>
                <w:lang w:val="hu-HU"/>
              </w:rPr>
            </w:pPr>
          </w:p>
        </w:tc>
      </w:tr>
      <w:tr w:rsidR="008C0A1C" w:rsidRPr="000F671D" w14:paraId="5806547A" w14:textId="77777777" w:rsidTr="00D566FA">
        <w:tc>
          <w:tcPr>
            <w:tcW w:w="3969" w:type="dxa"/>
          </w:tcPr>
          <w:p w14:paraId="2FDE0C71" w14:textId="77777777" w:rsidR="008C0A1C" w:rsidRPr="000F671D" w:rsidRDefault="008C0A1C" w:rsidP="000F671D">
            <w:pPr>
              <w:rPr>
                <w:sz w:val="22"/>
                <w:szCs w:val="22"/>
                <w:lang w:val="hu-HU"/>
              </w:rPr>
            </w:pPr>
            <w:r w:rsidRPr="000F671D">
              <w:rPr>
                <w:sz w:val="22"/>
                <w:szCs w:val="22"/>
                <w:lang w:val="hu-HU"/>
              </w:rPr>
              <w:t>Szövődményes bőr</w:t>
            </w:r>
            <w:r w:rsidRPr="000F671D">
              <w:rPr>
                <w:sz w:val="22"/>
                <w:szCs w:val="22"/>
                <w:lang w:val="hu-HU"/>
              </w:rPr>
              <w:noBreakHyphen/>
              <w:t xml:space="preserve"> és lágyrészfertőzések</w:t>
            </w:r>
          </w:p>
        </w:tc>
        <w:tc>
          <w:tcPr>
            <w:tcW w:w="2414" w:type="dxa"/>
          </w:tcPr>
          <w:p w14:paraId="7490232A" w14:textId="77777777" w:rsidR="008C0A1C" w:rsidRPr="000F671D" w:rsidRDefault="008C0A1C" w:rsidP="000F671D">
            <w:pPr>
              <w:rPr>
                <w:sz w:val="22"/>
                <w:szCs w:val="22"/>
                <w:lang w:val="hu-HU"/>
              </w:rPr>
            </w:pPr>
            <w:r w:rsidRPr="000F671D">
              <w:rPr>
                <w:sz w:val="22"/>
                <w:szCs w:val="22"/>
                <w:lang w:val="hu-HU"/>
              </w:rPr>
              <w:t>600 mg naponta kétszer</w:t>
            </w:r>
          </w:p>
        </w:tc>
        <w:tc>
          <w:tcPr>
            <w:tcW w:w="2831" w:type="dxa"/>
            <w:vMerge/>
          </w:tcPr>
          <w:p w14:paraId="58A1F379" w14:textId="77777777" w:rsidR="008C0A1C" w:rsidRPr="000F671D" w:rsidRDefault="008C0A1C" w:rsidP="000F671D">
            <w:pPr>
              <w:rPr>
                <w:sz w:val="22"/>
                <w:szCs w:val="22"/>
                <w:lang w:val="hu-HU"/>
              </w:rPr>
            </w:pPr>
          </w:p>
        </w:tc>
      </w:tr>
    </w:tbl>
    <w:p w14:paraId="05E3BF44" w14:textId="77777777" w:rsidR="008C0A1C" w:rsidRPr="000F671D" w:rsidRDefault="008C0A1C" w:rsidP="000F671D">
      <w:pPr>
        <w:rPr>
          <w:sz w:val="22"/>
          <w:szCs w:val="22"/>
          <w:lang w:val="hu-HU"/>
        </w:rPr>
      </w:pPr>
    </w:p>
    <w:p w14:paraId="0D2D393F" w14:textId="77777777" w:rsidR="006E7535" w:rsidRPr="000F671D" w:rsidRDefault="008C0A1C" w:rsidP="00F92E93">
      <w:pPr>
        <w:keepNext/>
        <w:rPr>
          <w:i/>
          <w:sz w:val="22"/>
          <w:szCs w:val="22"/>
          <w:lang w:val="hu-HU"/>
        </w:rPr>
      </w:pPr>
      <w:r w:rsidRPr="000F671D">
        <w:rPr>
          <w:i/>
          <w:sz w:val="22"/>
          <w:szCs w:val="22"/>
          <w:u w:val="single"/>
          <w:lang w:val="hu-HU"/>
        </w:rPr>
        <w:t>Gyermekek</w:t>
      </w:r>
      <w:r w:rsidR="00102F8B" w:rsidRPr="000F671D">
        <w:rPr>
          <w:i/>
          <w:sz w:val="22"/>
          <w:szCs w:val="22"/>
          <w:u w:val="single"/>
          <w:lang w:val="hu-HU"/>
        </w:rPr>
        <w:t xml:space="preserve"> és serdülők</w:t>
      </w:r>
    </w:p>
    <w:p w14:paraId="1AF9D971" w14:textId="77777777" w:rsidR="009B5C63" w:rsidRPr="000F671D" w:rsidRDefault="008C0A1C" w:rsidP="00D07BAA">
      <w:pPr>
        <w:widowControl w:val="0"/>
        <w:rPr>
          <w:sz w:val="22"/>
          <w:szCs w:val="22"/>
          <w:lang w:val="hu-HU"/>
        </w:rPr>
      </w:pPr>
      <w:r w:rsidRPr="000F671D">
        <w:rPr>
          <w:sz w:val="22"/>
          <w:szCs w:val="22"/>
          <w:lang w:val="hu-HU"/>
        </w:rPr>
        <w:t>Gyermekek és (18 éves kor alatti) serdülők esetében a linezolid biztonságosság</w:t>
      </w:r>
      <w:r w:rsidR="005B786A">
        <w:rPr>
          <w:sz w:val="22"/>
          <w:szCs w:val="22"/>
          <w:lang w:val="hu-HU"/>
        </w:rPr>
        <w:t>át</w:t>
      </w:r>
      <w:r w:rsidRPr="000F671D">
        <w:rPr>
          <w:sz w:val="22"/>
          <w:szCs w:val="22"/>
          <w:lang w:val="hu-HU"/>
        </w:rPr>
        <w:t xml:space="preserve"> és hatásosság</w:t>
      </w:r>
      <w:r w:rsidR="005B786A">
        <w:rPr>
          <w:sz w:val="22"/>
          <w:szCs w:val="22"/>
          <w:lang w:val="hu-HU"/>
        </w:rPr>
        <w:t>át nem igazolták</w:t>
      </w:r>
      <w:r w:rsidR="00D3747F" w:rsidRPr="000F671D">
        <w:rPr>
          <w:sz w:val="22"/>
          <w:szCs w:val="22"/>
          <w:lang w:val="hu-HU"/>
        </w:rPr>
        <w:t>. A jelenleg rendelkezésre álló adatok megtalálhatóak a 4.8,</w:t>
      </w:r>
      <w:r w:rsidRPr="000F671D">
        <w:rPr>
          <w:sz w:val="22"/>
          <w:szCs w:val="22"/>
          <w:lang w:val="hu-HU"/>
        </w:rPr>
        <w:t xml:space="preserve"> 5.1 és 5.2 pont</w:t>
      </w:r>
      <w:r w:rsidR="00D3747F" w:rsidRPr="000F671D">
        <w:rPr>
          <w:sz w:val="22"/>
          <w:szCs w:val="22"/>
          <w:lang w:val="hu-HU"/>
        </w:rPr>
        <w:t xml:space="preserve"> alatt</w:t>
      </w:r>
      <w:r w:rsidR="009B5C63" w:rsidRPr="000F671D">
        <w:rPr>
          <w:sz w:val="22"/>
          <w:szCs w:val="22"/>
          <w:lang w:val="hu-HU"/>
        </w:rPr>
        <w:t>, de az adagolásra vonatkozóan nincs ajánlás.</w:t>
      </w:r>
    </w:p>
    <w:p w14:paraId="7E177653" w14:textId="77777777" w:rsidR="008C0A1C" w:rsidRPr="000F671D" w:rsidRDefault="008C0A1C" w:rsidP="00D07BAA">
      <w:pPr>
        <w:widowControl w:val="0"/>
        <w:rPr>
          <w:i/>
          <w:sz w:val="22"/>
          <w:szCs w:val="22"/>
          <w:lang w:val="hu-HU"/>
        </w:rPr>
      </w:pPr>
    </w:p>
    <w:p w14:paraId="652349C8" w14:textId="77777777" w:rsidR="009B5C63" w:rsidRPr="000F671D" w:rsidRDefault="008C0A1C" w:rsidP="00F92E93">
      <w:pPr>
        <w:keepNext/>
        <w:rPr>
          <w:i/>
          <w:sz w:val="22"/>
          <w:szCs w:val="22"/>
          <w:u w:val="single"/>
          <w:lang w:val="hu-HU"/>
        </w:rPr>
      </w:pPr>
      <w:r w:rsidRPr="000F671D">
        <w:rPr>
          <w:i/>
          <w:sz w:val="22"/>
          <w:szCs w:val="22"/>
          <w:u w:val="single"/>
          <w:lang w:val="hu-HU"/>
        </w:rPr>
        <w:t>Idősek</w:t>
      </w:r>
    </w:p>
    <w:p w14:paraId="15D272C6" w14:textId="77777777" w:rsidR="008C0A1C" w:rsidRPr="000F671D" w:rsidRDefault="008C0A1C" w:rsidP="00D07BAA">
      <w:pPr>
        <w:widowControl w:val="0"/>
        <w:rPr>
          <w:sz w:val="22"/>
          <w:szCs w:val="22"/>
          <w:lang w:val="hu-HU"/>
        </w:rPr>
      </w:pPr>
      <w:r w:rsidRPr="000F671D">
        <w:rPr>
          <w:sz w:val="22"/>
          <w:szCs w:val="22"/>
          <w:lang w:val="hu-HU"/>
        </w:rPr>
        <w:t>Nincs szükség dózismódosításra.</w:t>
      </w:r>
    </w:p>
    <w:p w14:paraId="4589C5BC" w14:textId="77777777" w:rsidR="008C0A1C" w:rsidRPr="000F671D" w:rsidRDefault="008C0A1C" w:rsidP="000F671D">
      <w:pPr>
        <w:rPr>
          <w:sz w:val="22"/>
          <w:szCs w:val="22"/>
          <w:lang w:val="hu-HU"/>
        </w:rPr>
      </w:pPr>
    </w:p>
    <w:p w14:paraId="517392CA" w14:textId="77777777" w:rsidR="009B5C63" w:rsidRPr="000F671D" w:rsidRDefault="008C0A1C" w:rsidP="00F92E93">
      <w:pPr>
        <w:keepNext/>
        <w:ind w:left="2124" w:hanging="2124"/>
        <w:rPr>
          <w:i/>
          <w:sz w:val="22"/>
          <w:szCs w:val="22"/>
          <w:u w:val="single"/>
          <w:lang w:val="hu-HU"/>
        </w:rPr>
      </w:pPr>
      <w:r w:rsidRPr="000F671D">
        <w:rPr>
          <w:i/>
          <w:sz w:val="22"/>
          <w:szCs w:val="22"/>
          <w:u w:val="single"/>
          <w:lang w:val="hu-HU"/>
        </w:rPr>
        <w:t>V</w:t>
      </w:r>
      <w:r w:rsidR="00102F8B" w:rsidRPr="000F671D">
        <w:rPr>
          <w:i/>
          <w:sz w:val="22"/>
          <w:szCs w:val="22"/>
          <w:u w:val="single"/>
          <w:lang w:val="hu-HU"/>
        </w:rPr>
        <w:t>ese</w:t>
      </w:r>
      <w:r w:rsidR="00EC3DB1" w:rsidRPr="000F671D">
        <w:rPr>
          <w:i/>
          <w:sz w:val="22"/>
          <w:szCs w:val="22"/>
          <w:u w:val="single"/>
          <w:lang w:val="hu-HU"/>
        </w:rPr>
        <w:t>károsodás</w:t>
      </w:r>
    </w:p>
    <w:p w14:paraId="59D332E3" w14:textId="77777777" w:rsidR="008C0A1C" w:rsidRPr="000F671D" w:rsidRDefault="008C0A1C" w:rsidP="00D07BAA">
      <w:pPr>
        <w:widowControl w:val="0"/>
        <w:ind w:left="2124" w:hanging="2124"/>
        <w:rPr>
          <w:sz w:val="22"/>
          <w:szCs w:val="22"/>
          <w:lang w:val="hu-HU"/>
        </w:rPr>
      </w:pPr>
      <w:r w:rsidRPr="000F671D">
        <w:rPr>
          <w:sz w:val="22"/>
          <w:szCs w:val="22"/>
          <w:lang w:val="hu-HU"/>
        </w:rPr>
        <w:t>Nincs szükség dózismódosításra (lásd 4.4 és 5.2 pont).</w:t>
      </w:r>
    </w:p>
    <w:p w14:paraId="165410B3" w14:textId="77777777" w:rsidR="008C0A1C" w:rsidRPr="000F671D" w:rsidRDefault="008C0A1C" w:rsidP="000F671D">
      <w:pPr>
        <w:rPr>
          <w:sz w:val="22"/>
          <w:szCs w:val="22"/>
          <w:lang w:val="hu-HU"/>
        </w:rPr>
      </w:pPr>
    </w:p>
    <w:p w14:paraId="32115B86" w14:textId="0FDE449B" w:rsidR="006129B5" w:rsidRPr="000F671D" w:rsidRDefault="008C0A1C" w:rsidP="00F92E93">
      <w:pPr>
        <w:keepNext/>
        <w:rPr>
          <w:i/>
          <w:sz w:val="22"/>
          <w:szCs w:val="22"/>
          <w:lang w:val="hu-HU"/>
        </w:rPr>
      </w:pPr>
      <w:r w:rsidRPr="000F671D">
        <w:rPr>
          <w:i/>
          <w:sz w:val="22"/>
          <w:szCs w:val="22"/>
          <w:u w:val="single"/>
          <w:lang w:val="hu-HU"/>
        </w:rPr>
        <w:t xml:space="preserve">Súlyos </w:t>
      </w:r>
      <w:r w:rsidR="00595BDA" w:rsidRPr="000F671D">
        <w:rPr>
          <w:i/>
          <w:sz w:val="22"/>
          <w:szCs w:val="22"/>
          <w:u w:val="single"/>
          <w:lang w:val="hu-HU"/>
        </w:rPr>
        <w:t xml:space="preserve">vesekárosodásban </w:t>
      </w:r>
      <w:r w:rsidRPr="000F671D">
        <w:rPr>
          <w:i/>
          <w:sz w:val="22"/>
          <w:szCs w:val="22"/>
          <w:u w:val="single"/>
          <w:lang w:val="hu-HU"/>
        </w:rPr>
        <w:t>szenvedő betegek (kreatinin</w:t>
      </w:r>
      <w:r w:rsidRPr="000F671D">
        <w:rPr>
          <w:i/>
          <w:sz w:val="22"/>
          <w:szCs w:val="22"/>
          <w:u w:val="single"/>
          <w:lang w:val="hu-HU"/>
        </w:rPr>
        <w:noBreakHyphen/>
        <w:t>clear</w:t>
      </w:r>
      <w:r w:rsidR="00FC451A" w:rsidRPr="000F671D">
        <w:rPr>
          <w:i/>
          <w:sz w:val="22"/>
          <w:szCs w:val="22"/>
          <w:u w:val="single"/>
          <w:lang w:val="hu-HU"/>
        </w:rPr>
        <w:t>a</w:t>
      </w:r>
      <w:r w:rsidRPr="000F671D">
        <w:rPr>
          <w:i/>
          <w:sz w:val="22"/>
          <w:szCs w:val="22"/>
          <w:u w:val="single"/>
          <w:lang w:val="hu-HU"/>
        </w:rPr>
        <w:t>nce [C</w:t>
      </w:r>
      <w:r w:rsidR="00D20C3C" w:rsidRPr="000F671D">
        <w:rPr>
          <w:i/>
          <w:sz w:val="22"/>
          <w:szCs w:val="22"/>
          <w:u w:val="single"/>
          <w:lang w:val="hu-HU"/>
        </w:rPr>
        <w:t>L</w:t>
      </w:r>
      <w:r w:rsidRPr="000F671D">
        <w:rPr>
          <w:i/>
          <w:sz w:val="22"/>
          <w:szCs w:val="22"/>
          <w:u w:val="single"/>
          <w:vertAlign w:val="subscript"/>
          <w:lang w:val="hu-HU"/>
        </w:rPr>
        <w:t>C</w:t>
      </w:r>
      <w:r w:rsidR="00D20C3C" w:rsidRPr="000F671D">
        <w:rPr>
          <w:i/>
          <w:sz w:val="22"/>
          <w:szCs w:val="22"/>
          <w:u w:val="single"/>
          <w:vertAlign w:val="subscript"/>
          <w:lang w:val="hu-HU"/>
        </w:rPr>
        <w:t>R</w:t>
      </w:r>
      <w:r w:rsidRPr="000F671D">
        <w:rPr>
          <w:i/>
          <w:sz w:val="22"/>
          <w:szCs w:val="22"/>
          <w:u w:val="single"/>
          <w:lang w:val="hu-HU"/>
        </w:rPr>
        <w:t>] &lt;30 ml/perc):</w:t>
      </w:r>
    </w:p>
    <w:p w14:paraId="5EF0FBDE" w14:textId="77777777" w:rsidR="008C0A1C" w:rsidRPr="000F671D" w:rsidRDefault="008C0A1C" w:rsidP="00D07BAA">
      <w:pPr>
        <w:widowControl w:val="0"/>
        <w:rPr>
          <w:color w:val="000000"/>
          <w:sz w:val="22"/>
          <w:szCs w:val="22"/>
          <w:lang w:val="hu-HU"/>
        </w:rPr>
      </w:pPr>
      <w:r w:rsidRPr="000F671D">
        <w:rPr>
          <w:sz w:val="22"/>
          <w:szCs w:val="22"/>
          <w:lang w:val="hu-HU"/>
        </w:rPr>
        <w:t xml:space="preserve">Nincs szükség dózismódosításra. Mivel nem ismert, hogy a súlyos </w:t>
      </w:r>
      <w:r w:rsidR="00595BDA" w:rsidRPr="000F671D">
        <w:rPr>
          <w:sz w:val="22"/>
          <w:szCs w:val="22"/>
          <w:lang w:val="hu-HU"/>
        </w:rPr>
        <w:t xml:space="preserve">vesekárosodásban </w:t>
      </w:r>
      <w:r w:rsidRPr="000F671D">
        <w:rPr>
          <w:sz w:val="22"/>
          <w:szCs w:val="22"/>
          <w:lang w:val="hu-HU"/>
        </w:rPr>
        <w:t>szenvedő betegeknél a két elsődleges linezolid</w:t>
      </w:r>
      <w:r w:rsidRPr="000F671D">
        <w:rPr>
          <w:sz w:val="22"/>
          <w:szCs w:val="22"/>
          <w:lang w:val="hu-HU"/>
        </w:rPr>
        <w:noBreakHyphen/>
        <w:t>metabolit magasabb (legfeljebb 10</w:t>
      </w:r>
      <w:r w:rsidRPr="000F671D">
        <w:rPr>
          <w:sz w:val="22"/>
          <w:szCs w:val="22"/>
          <w:lang w:val="hu-HU"/>
        </w:rPr>
        <w:noBreakHyphen/>
        <w:t>szeres) expozíciójának van</w:t>
      </w:r>
      <w:r w:rsidRPr="000F671D">
        <w:rPr>
          <w:sz w:val="22"/>
          <w:szCs w:val="22"/>
          <w:lang w:val="hu-HU"/>
        </w:rPr>
        <w:noBreakHyphen/>
        <w:t xml:space="preserve">e klinikai jelentősége, a linezolidot </w:t>
      </w:r>
      <w:r w:rsidRPr="000F671D">
        <w:rPr>
          <w:color w:val="000000"/>
          <w:sz w:val="22"/>
          <w:szCs w:val="22"/>
          <w:lang w:val="hu-HU"/>
        </w:rPr>
        <w:t>fokozott óvatossággal és csak akkor szabad adni ilyen betegeknek, ha úgy ítélik meg, hogy a várható előny meghaladja az elméleti kockázatot.</w:t>
      </w:r>
    </w:p>
    <w:p w14:paraId="5DFB6BD5" w14:textId="77777777" w:rsidR="002B3C99" w:rsidRPr="000F671D" w:rsidRDefault="002B3C99" w:rsidP="00D07BAA">
      <w:pPr>
        <w:widowControl w:val="0"/>
        <w:rPr>
          <w:color w:val="000000"/>
          <w:sz w:val="22"/>
          <w:szCs w:val="22"/>
          <w:lang w:val="hu-HU"/>
        </w:rPr>
      </w:pPr>
    </w:p>
    <w:p w14:paraId="1164B1B5" w14:textId="5CFAB171" w:rsidR="008C0A1C" w:rsidRDefault="008C0A1C" w:rsidP="000F671D">
      <w:pPr>
        <w:pStyle w:val="WW-Szvegtrzs2"/>
        <w:suppressAutoHyphens w:val="0"/>
        <w:rPr>
          <w:spacing w:val="0"/>
          <w:szCs w:val="22"/>
        </w:rPr>
      </w:pPr>
      <w:r w:rsidRPr="000F671D">
        <w:rPr>
          <w:spacing w:val="0"/>
          <w:szCs w:val="22"/>
        </w:rPr>
        <w:t>Mivel a 3 órá</w:t>
      </w:r>
      <w:r w:rsidR="00102F8B" w:rsidRPr="000F671D">
        <w:rPr>
          <w:spacing w:val="0"/>
          <w:szCs w:val="22"/>
        </w:rPr>
        <w:t>n keresztül</w:t>
      </w:r>
      <w:r w:rsidRPr="000F671D">
        <w:rPr>
          <w:spacing w:val="0"/>
          <w:szCs w:val="22"/>
        </w:rPr>
        <w:t xml:space="preserve"> tartó hemodialízis során a linezolid</w:t>
      </w:r>
      <w:r w:rsidR="007A7FAF">
        <w:rPr>
          <w:spacing w:val="0"/>
          <w:szCs w:val="22"/>
        </w:rPr>
        <w:t>-</w:t>
      </w:r>
      <w:r w:rsidRPr="000F671D">
        <w:rPr>
          <w:spacing w:val="0"/>
          <w:szCs w:val="22"/>
        </w:rPr>
        <w:t>dózis körülbelül 30%</w:t>
      </w:r>
      <w:r w:rsidRPr="000F671D">
        <w:rPr>
          <w:spacing w:val="0"/>
          <w:szCs w:val="22"/>
        </w:rPr>
        <w:noBreakHyphen/>
      </w:r>
      <w:proofErr w:type="gramStart"/>
      <w:r w:rsidRPr="000F671D">
        <w:rPr>
          <w:spacing w:val="0"/>
          <w:szCs w:val="22"/>
        </w:rPr>
        <w:t>a</w:t>
      </w:r>
      <w:proofErr w:type="gramEnd"/>
      <w:r w:rsidRPr="000F671D">
        <w:rPr>
          <w:spacing w:val="0"/>
          <w:szCs w:val="22"/>
        </w:rPr>
        <w:t xml:space="preserve"> eltávolításra kerül, a linezolidot az ilyen kezelésben részesülő betegeknek a dialízis után kell adni. A linezolid elsődleges metabolitjait a hemodialízis bizonyos mértékig eltávolítja, de ezen metabolitok </w:t>
      </w:r>
      <w:r w:rsidRPr="000F671D">
        <w:rPr>
          <w:spacing w:val="0"/>
          <w:szCs w:val="22"/>
        </w:rPr>
        <w:lastRenderedPageBreak/>
        <w:t>koncentrációja még a dialízist követően is jelentősen magasabb, mint amit a normál vesefunkciójú, illetve enyhe vagy közepesen súlyos vese</w:t>
      </w:r>
      <w:r w:rsidR="00FD5783" w:rsidRPr="000F671D">
        <w:rPr>
          <w:spacing w:val="0"/>
          <w:szCs w:val="22"/>
        </w:rPr>
        <w:t>károsodásban</w:t>
      </w:r>
      <w:r w:rsidRPr="000F671D">
        <w:rPr>
          <w:spacing w:val="0"/>
          <w:szCs w:val="22"/>
        </w:rPr>
        <w:t xml:space="preserve"> szenvedő betegeknél megfigyeltek.</w:t>
      </w:r>
    </w:p>
    <w:p w14:paraId="5F0232BC" w14:textId="77777777" w:rsidR="005B786A" w:rsidRPr="000F671D" w:rsidRDefault="005B786A" w:rsidP="000F671D">
      <w:pPr>
        <w:pStyle w:val="WW-Szvegtrzs2"/>
        <w:suppressAutoHyphens w:val="0"/>
        <w:rPr>
          <w:spacing w:val="0"/>
          <w:szCs w:val="22"/>
        </w:rPr>
      </w:pPr>
    </w:p>
    <w:p w14:paraId="72614929" w14:textId="77777777" w:rsidR="008C0A1C" w:rsidRPr="000F671D" w:rsidRDefault="008C0A1C" w:rsidP="000F671D">
      <w:pPr>
        <w:pStyle w:val="WW-Szvegtrzs2"/>
        <w:rPr>
          <w:color w:val="000000"/>
          <w:szCs w:val="22"/>
        </w:rPr>
      </w:pPr>
      <w:r w:rsidRPr="000F671D">
        <w:rPr>
          <w:szCs w:val="22"/>
        </w:rPr>
        <w:t xml:space="preserve">Ezért a linezolidot </w:t>
      </w:r>
      <w:r w:rsidRPr="000F671D">
        <w:rPr>
          <w:color w:val="000000"/>
          <w:szCs w:val="22"/>
        </w:rPr>
        <w:t xml:space="preserve">súlyos </w:t>
      </w:r>
      <w:r w:rsidR="00595BDA" w:rsidRPr="000F671D">
        <w:rPr>
          <w:color w:val="000000"/>
          <w:szCs w:val="22"/>
        </w:rPr>
        <w:t xml:space="preserve">vesekárosodásban </w:t>
      </w:r>
      <w:r w:rsidRPr="000F671D">
        <w:rPr>
          <w:color w:val="000000"/>
          <w:szCs w:val="22"/>
        </w:rPr>
        <w:t>szenvedő, dializált betegeknél fokozott elővigyázatossággal kell alkalmazni, és csak akkor, ha úgy ítélik meg, hogy a várható előny meghaladja a</w:t>
      </w:r>
      <w:r w:rsidR="003450DF">
        <w:rPr>
          <w:color w:val="000000"/>
          <w:szCs w:val="22"/>
        </w:rPr>
        <w:t>z elméleti</w:t>
      </w:r>
      <w:r w:rsidRPr="000F671D">
        <w:rPr>
          <w:color w:val="000000"/>
          <w:szCs w:val="22"/>
        </w:rPr>
        <w:t xml:space="preserve"> kockázatot.</w:t>
      </w:r>
    </w:p>
    <w:p w14:paraId="19409532" w14:textId="77777777" w:rsidR="008C0A1C" w:rsidRPr="000F671D" w:rsidRDefault="008C0A1C" w:rsidP="000F671D">
      <w:pPr>
        <w:rPr>
          <w:sz w:val="22"/>
          <w:szCs w:val="22"/>
          <w:lang w:val="hu-HU"/>
        </w:rPr>
      </w:pPr>
    </w:p>
    <w:p w14:paraId="5DA856D6" w14:textId="77777777" w:rsidR="008C0A1C" w:rsidRPr="000F671D" w:rsidRDefault="008C0A1C" w:rsidP="000F671D">
      <w:pPr>
        <w:rPr>
          <w:sz w:val="22"/>
          <w:szCs w:val="22"/>
          <w:lang w:val="hu-HU"/>
        </w:rPr>
      </w:pPr>
      <w:r w:rsidRPr="000F671D">
        <w:rPr>
          <w:sz w:val="22"/>
          <w:szCs w:val="22"/>
          <w:lang w:val="hu-HU"/>
        </w:rPr>
        <w:t xml:space="preserve">Mindeddig nincsenek tapasztalatok a linezolid folyamatos ambuláns peritoneális dialízisben (CAPD), vagy alternatív (a hemodialízistől eltérő) </w:t>
      </w:r>
      <w:r w:rsidR="00DE07D9" w:rsidRPr="000F671D">
        <w:rPr>
          <w:sz w:val="22"/>
          <w:szCs w:val="22"/>
          <w:lang w:val="hu-HU"/>
        </w:rPr>
        <w:t>veseelégtelenség-</w:t>
      </w:r>
      <w:r w:rsidRPr="000F671D">
        <w:rPr>
          <w:sz w:val="22"/>
          <w:szCs w:val="22"/>
          <w:lang w:val="hu-HU"/>
        </w:rPr>
        <w:t>kezelésben részesülő betegeknél történő alkalmazásával kapcsolatban.</w:t>
      </w:r>
    </w:p>
    <w:p w14:paraId="1E182803" w14:textId="77777777" w:rsidR="008C0A1C" w:rsidRPr="000F671D" w:rsidRDefault="008C0A1C" w:rsidP="000F671D">
      <w:pPr>
        <w:rPr>
          <w:sz w:val="22"/>
          <w:szCs w:val="22"/>
          <w:lang w:val="hu-HU"/>
        </w:rPr>
      </w:pPr>
    </w:p>
    <w:p w14:paraId="1FC3AD85" w14:textId="77777777" w:rsidR="009B5C63" w:rsidRPr="000F671D" w:rsidRDefault="00A40B6A" w:rsidP="00F92E93">
      <w:pPr>
        <w:keepNext/>
        <w:rPr>
          <w:i/>
          <w:sz w:val="22"/>
          <w:szCs w:val="22"/>
          <w:u w:val="single"/>
          <w:lang w:val="hu-HU"/>
        </w:rPr>
      </w:pPr>
      <w:r w:rsidRPr="000F671D">
        <w:rPr>
          <w:i/>
          <w:sz w:val="22"/>
          <w:szCs w:val="22"/>
          <w:u w:val="single"/>
          <w:lang w:val="hu-HU"/>
        </w:rPr>
        <w:t>Májkárosodás</w:t>
      </w:r>
    </w:p>
    <w:p w14:paraId="30E48429" w14:textId="77777777" w:rsidR="008C0A1C" w:rsidRPr="000F671D" w:rsidRDefault="008C0A1C" w:rsidP="00D07BAA">
      <w:pPr>
        <w:widowControl w:val="0"/>
        <w:rPr>
          <w:color w:val="000000"/>
          <w:sz w:val="22"/>
          <w:szCs w:val="22"/>
          <w:lang w:val="hu-HU"/>
        </w:rPr>
      </w:pPr>
      <w:r w:rsidRPr="000F671D">
        <w:rPr>
          <w:sz w:val="22"/>
          <w:szCs w:val="22"/>
          <w:lang w:val="hu-HU"/>
        </w:rPr>
        <w:t xml:space="preserve">Nincs szükség dózismódosításra. Klinikai adatok azonban csupán korlátozottan állnak rendelkezésre, így a linezolid alkalmazása ilyen betegeknél csak akkor javasolt, </w:t>
      </w:r>
      <w:r w:rsidRPr="000F671D">
        <w:rPr>
          <w:color w:val="000000"/>
          <w:sz w:val="22"/>
          <w:szCs w:val="22"/>
          <w:lang w:val="hu-HU"/>
        </w:rPr>
        <w:t>ha úgy ítélik meg, hogy a várható előny meghaladja a</w:t>
      </w:r>
      <w:r w:rsidR="005B786A">
        <w:rPr>
          <w:color w:val="000000"/>
          <w:sz w:val="22"/>
          <w:szCs w:val="22"/>
          <w:lang w:val="hu-HU"/>
        </w:rPr>
        <w:t>z elméleti</w:t>
      </w:r>
      <w:r w:rsidR="009F4B4B" w:rsidRPr="000F671D">
        <w:rPr>
          <w:color w:val="000000"/>
          <w:sz w:val="22"/>
          <w:szCs w:val="22"/>
          <w:lang w:val="hu-HU"/>
        </w:rPr>
        <w:t xml:space="preserve"> </w:t>
      </w:r>
      <w:r w:rsidRPr="000F671D">
        <w:rPr>
          <w:color w:val="000000"/>
          <w:sz w:val="22"/>
          <w:szCs w:val="22"/>
          <w:lang w:val="hu-HU"/>
        </w:rPr>
        <w:t>kockázatot (lásd 4.4 és 5.2 pont).</w:t>
      </w:r>
    </w:p>
    <w:p w14:paraId="49AEDF40" w14:textId="77777777" w:rsidR="008C0A1C" w:rsidRPr="000F671D" w:rsidRDefault="008C0A1C" w:rsidP="000F671D">
      <w:pPr>
        <w:rPr>
          <w:sz w:val="22"/>
          <w:szCs w:val="22"/>
          <w:lang w:val="hu-HU"/>
        </w:rPr>
      </w:pPr>
    </w:p>
    <w:p w14:paraId="54B78998" w14:textId="77777777" w:rsidR="009B5C63" w:rsidRPr="000F671D" w:rsidRDefault="008C0A1C" w:rsidP="00F92E93">
      <w:pPr>
        <w:keepNext/>
        <w:rPr>
          <w:i/>
          <w:sz w:val="22"/>
          <w:szCs w:val="22"/>
          <w:lang w:val="hu-HU"/>
        </w:rPr>
      </w:pPr>
      <w:r w:rsidRPr="000F671D">
        <w:rPr>
          <w:sz w:val="22"/>
          <w:szCs w:val="22"/>
          <w:u w:val="single"/>
          <w:lang w:val="hu-HU"/>
        </w:rPr>
        <w:t>Az alkalmazás módja</w:t>
      </w:r>
    </w:p>
    <w:p w14:paraId="202662EA" w14:textId="77777777" w:rsidR="001B0458" w:rsidRPr="000F671D" w:rsidRDefault="008C0A1C" w:rsidP="00D07BAA">
      <w:pPr>
        <w:widowControl w:val="0"/>
        <w:rPr>
          <w:sz w:val="22"/>
          <w:szCs w:val="22"/>
          <w:lang w:val="hu-HU"/>
        </w:rPr>
      </w:pPr>
      <w:r w:rsidRPr="000F671D">
        <w:rPr>
          <w:sz w:val="22"/>
          <w:szCs w:val="22"/>
          <w:lang w:val="hu-HU"/>
        </w:rPr>
        <w:t>Az ajánlott linezolid</w:t>
      </w:r>
      <w:r w:rsidR="00DE07D9" w:rsidRPr="000F671D">
        <w:rPr>
          <w:sz w:val="22"/>
          <w:szCs w:val="22"/>
          <w:lang w:val="hu-HU"/>
        </w:rPr>
        <w:t>-</w:t>
      </w:r>
      <w:r w:rsidR="009C7C85" w:rsidRPr="000F671D">
        <w:rPr>
          <w:sz w:val="22"/>
          <w:szCs w:val="22"/>
          <w:lang w:val="hu-HU"/>
        </w:rPr>
        <w:t xml:space="preserve">dózist </w:t>
      </w:r>
      <w:r w:rsidR="00A678D8" w:rsidRPr="000F671D">
        <w:rPr>
          <w:sz w:val="22"/>
          <w:szCs w:val="22"/>
          <w:lang w:val="hu-HU"/>
        </w:rPr>
        <w:t>intravénásan kell alkalmazni</w:t>
      </w:r>
      <w:r w:rsidR="009F4B4B" w:rsidRPr="000F671D">
        <w:rPr>
          <w:sz w:val="22"/>
          <w:szCs w:val="22"/>
          <w:lang w:val="hu-HU"/>
        </w:rPr>
        <w:t>,</w:t>
      </w:r>
      <w:r w:rsidR="00A678D8" w:rsidRPr="000F671D">
        <w:rPr>
          <w:sz w:val="22"/>
          <w:szCs w:val="22"/>
          <w:lang w:val="hu-HU"/>
        </w:rPr>
        <w:t xml:space="preserve"> </w:t>
      </w:r>
      <w:r w:rsidRPr="000F671D">
        <w:rPr>
          <w:sz w:val="22"/>
          <w:szCs w:val="22"/>
          <w:lang w:val="hu-HU"/>
        </w:rPr>
        <w:t>naponta kétszer</w:t>
      </w:r>
      <w:r w:rsidR="001B0458" w:rsidRPr="000F671D">
        <w:rPr>
          <w:sz w:val="22"/>
          <w:szCs w:val="22"/>
          <w:lang w:val="hu-HU"/>
        </w:rPr>
        <w:t>.</w:t>
      </w:r>
    </w:p>
    <w:p w14:paraId="7BAD648D" w14:textId="77777777" w:rsidR="002B3C99" w:rsidRPr="000F671D" w:rsidRDefault="002B3C99" w:rsidP="00D07BAA">
      <w:pPr>
        <w:widowControl w:val="0"/>
        <w:rPr>
          <w:sz w:val="22"/>
          <w:szCs w:val="22"/>
          <w:lang w:val="hu-HU"/>
        </w:rPr>
      </w:pPr>
    </w:p>
    <w:p w14:paraId="45F7623E" w14:textId="77777777" w:rsidR="008C0A1C" w:rsidRPr="000F671D" w:rsidRDefault="008C0A1C" w:rsidP="00D07BAA">
      <w:pPr>
        <w:widowControl w:val="0"/>
        <w:rPr>
          <w:sz w:val="22"/>
          <w:szCs w:val="22"/>
          <w:lang w:val="hu-HU"/>
        </w:rPr>
      </w:pPr>
      <w:r w:rsidRPr="000F671D">
        <w:rPr>
          <w:sz w:val="22"/>
          <w:szCs w:val="22"/>
          <w:lang w:val="hu-HU"/>
        </w:rPr>
        <w:t xml:space="preserve">A beadás módja: </w:t>
      </w:r>
      <w:r w:rsidR="001B0458" w:rsidRPr="000F671D">
        <w:rPr>
          <w:sz w:val="22"/>
          <w:szCs w:val="22"/>
          <w:lang w:val="hu-HU"/>
        </w:rPr>
        <w:t>i</w:t>
      </w:r>
      <w:r w:rsidRPr="000F671D">
        <w:rPr>
          <w:sz w:val="22"/>
          <w:szCs w:val="22"/>
          <w:lang w:val="hu-HU"/>
        </w:rPr>
        <w:t>ntravénás alkalmazás</w:t>
      </w:r>
      <w:r w:rsidR="005B786A">
        <w:rPr>
          <w:sz w:val="22"/>
          <w:szCs w:val="22"/>
          <w:lang w:val="hu-HU"/>
        </w:rPr>
        <w:t>ra</w:t>
      </w:r>
      <w:r w:rsidRPr="000F671D">
        <w:rPr>
          <w:sz w:val="22"/>
          <w:szCs w:val="22"/>
          <w:lang w:val="hu-HU"/>
        </w:rPr>
        <w:t>.</w:t>
      </w:r>
    </w:p>
    <w:p w14:paraId="3E80C974" w14:textId="77777777" w:rsidR="008C0A1C" w:rsidRPr="000F671D" w:rsidRDefault="008C0A1C" w:rsidP="00D07BAA">
      <w:pPr>
        <w:widowControl w:val="0"/>
        <w:rPr>
          <w:sz w:val="22"/>
          <w:szCs w:val="22"/>
          <w:lang w:val="hu-HU"/>
        </w:rPr>
      </w:pPr>
      <w:r w:rsidRPr="000F671D">
        <w:rPr>
          <w:sz w:val="22"/>
          <w:szCs w:val="22"/>
          <w:lang w:val="hu-HU"/>
        </w:rPr>
        <w:t>Az oldatos infúziót 30</w:t>
      </w:r>
      <w:r w:rsidR="005B786A">
        <w:rPr>
          <w:sz w:val="22"/>
          <w:szCs w:val="22"/>
          <w:lang w:val="hu-HU"/>
        </w:rPr>
        <w:t>–</w:t>
      </w:r>
      <w:r w:rsidRPr="000F671D">
        <w:rPr>
          <w:sz w:val="22"/>
          <w:szCs w:val="22"/>
          <w:lang w:val="hu-HU"/>
        </w:rPr>
        <w:t>120 perc alatt kell beadni.</w:t>
      </w:r>
    </w:p>
    <w:p w14:paraId="6DBD3450" w14:textId="77777777" w:rsidR="008C0A1C" w:rsidRPr="000F671D" w:rsidRDefault="008C0A1C" w:rsidP="000F671D">
      <w:pPr>
        <w:rPr>
          <w:sz w:val="22"/>
          <w:szCs w:val="22"/>
          <w:lang w:val="hu-HU"/>
        </w:rPr>
      </w:pPr>
    </w:p>
    <w:p w14:paraId="0E8CE4B7" w14:textId="77777777" w:rsidR="008C0A1C" w:rsidRPr="000F671D" w:rsidRDefault="008C0A1C" w:rsidP="00D07BAA">
      <w:pPr>
        <w:keepNext/>
        <w:tabs>
          <w:tab w:val="left" w:pos="567"/>
        </w:tabs>
        <w:outlineLvl w:val="1"/>
        <w:rPr>
          <w:b/>
          <w:sz w:val="22"/>
          <w:szCs w:val="22"/>
          <w:lang w:val="hu-HU"/>
        </w:rPr>
      </w:pPr>
      <w:r w:rsidRPr="000F671D">
        <w:rPr>
          <w:b/>
          <w:sz w:val="22"/>
          <w:szCs w:val="22"/>
          <w:lang w:val="hu-HU"/>
        </w:rPr>
        <w:t>4.3</w:t>
      </w:r>
      <w:r w:rsidRPr="000F671D">
        <w:rPr>
          <w:b/>
          <w:sz w:val="22"/>
          <w:szCs w:val="22"/>
          <w:lang w:val="hu-HU"/>
        </w:rPr>
        <w:tab/>
        <w:t>Ellenjavallatok</w:t>
      </w:r>
    </w:p>
    <w:p w14:paraId="4E2EF980" w14:textId="77777777" w:rsidR="008C0A1C" w:rsidRPr="000F671D" w:rsidRDefault="008C0A1C" w:rsidP="00F92E93">
      <w:pPr>
        <w:keepNext/>
        <w:rPr>
          <w:sz w:val="22"/>
          <w:szCs w:val="22"/>
          <w:lang w:val="hu-HU"/>
        </w:rPr>
      </w:pPr>
    </w:p>
    <w:p w14:paraId="7B26861A" w14:textId="77777777" w:rsidR="008C0A1C" w:rsidRPr="000F671D" w:rsidRDefault="008C0A1C" w:rsidP="00D07BAA">
      <w:pPr>
        <w:widowControl w:val="0"/>
        <w:rPr>
          <w:sz w:val="22"/>
          <w:szCs w:val="22"/>
          <w:lang w:val="hu-HU"/>
        </w:rPr>
      </w:pPr>
      <w:r w:rsidRPr="000F671D">
        <w:rPr>
          <w:sz w:val="22"/>
          <w:szCs w:val="22"/>
          <w:lang w:val="hu-HU"/>
        </w:rPr>
        <w:t>A készítmény hatóanyagával vagy a 6.1 pontban felsorolt bármely segédanyagával szembeni túlérzékenység.</w:t>
      </w:r>
    </w:p>
    <w:p w14:paraId="0FF39526" w14:textId="77777777" w:rsidR="002B3C99" w:rsidRPr="000F671D" w:rsidRDefault="002B3C99" w:rsidP="00D07BAA">
      <w:pPr>
        <w:widowControl w:val="0"/>
        <w:rPr>
          <w:sz w:val="22"/>
          <w:szCs w:val="22"/>
          <w:lang w:val="hu-HU"/>
        </w:rPr>
      </w:pPr>
    </w:p>
    <w:p w14:paraId="0EAD9678" w14:textId="77777777" w:rsidR="008C0A1C" w:rsidRPr="000F671D" w:rsidRDefault="008C0A1C" w:rsidP="000F671D">
      <w:pPr>
        <w:rPr>
          <w:sz w:val="22"/>
          <w:szCs w:val="22"/>
          <w:lang w:val="hu-HU"/>
        </w:rPr>
      </w:pPr>
      <w:r w:rsidRPr="000F671D">
        <w:rPr>
          <w:sz w:val="22"/>
          <w:szCs w:val="22"/>
          <w:lang w:val="hu-HU"/>
        </w:rPr>
        <w:t>A linezolid nem adható olyan betegeknek, akik bármilyen monoamin</w:t>
      </w:r>
      <w:r w:rsidRPr="000F671D">
        <w:rPr>
          <w:sz w:val="22"/>
          <w:szCs w:val="22"/>
          <w:lang w:val="hu-HU"/>
        </w:rPr>
        <w:noBreakHyphen/>
        <w:t>oxidáz</w:t>
      </w:r>
      <w:r w:rsidR="00DE07D9" w:rsidRPr="000F671D">
        <w:rPr>
          <w:sz w:val="22"/>
          <w:szCs w:val="22"/>
          <w:lang w:val="hu-HU"/>
        </w:rPr>
        <w:t>-</w:t>
      </w:r>
      <w:r w:rsidRPr="000F671D">
        <w:rPr>
          <w:sz w:val="22"/>
          <w:szCs w:val="22"/>
          <w:lang w:val="hu-HU"/>
        </w:rPr>
        <w:t>A</w:t>
      </w:r>
      <w:r w:rsidR="00DE07D9" w:rsidRPr="000F671D">
        <w:rPr>
          <w:sz w:val="22"/>
          <w:szCs w:val="22"/>
          <w:lang w:val="hu-HU"/>
        </w:rPr>
        <w:t>-</w:t>
      </w:r>
      <w:r w:rsidRPr="000F671D">
        <w:rPr>
          <w:sz w:val="22"/>
          <w:szCs w:val="22"/>
          <w:lang w:val="hu-HU"/>
        </w:rPr>
        <w:t xml:space="preserve"> vagy</w:t>
      </w:r>
      <w:r w:rsidR="00DE07D9" w:rsidRPr="000F671D">
        <w:rPr>
          <w:sz w:val="22"/>
          <w:szCs w:val="22"/>
          <w:lang w:val="hu-HU"/>
        </w:rPr>
        <w:t xml:space="preserve"> -</w:t>
      </w:r>
      <w:r w:rsidRPr="000F671D">
        <w:rPr>
          <w:sz w:val="22"/>
          <w:szCs w:val="22"/>
          <w:lang w:val="hu-HU"/>
        </w:rPr>
        <w:t>B</w:t>
      </w:r>
      <w:r w:rsidR="00DE07D9" w:rsidRPr="000F671D">
        <w:rPr>
          <w:sz w:val="22"/>
          <w:szCs w:val="22"/>
          <w:lang w:val="hu-HU"/>
        </w:rPr>
        <w:t>-</w:t>
      </w:r>
      <w:r w:rsidRPr="000F671D">
        <w:rPr>
          <w:sz w:val="22"/>
          <w:szCs w:val="22"/>
          <w:lang w:val="hu-HU"/>
        </w:rPr>
        <w:t>enzimgátlót (pl. fenelzin, izokarboxazid, szelegilin, moklobemid) szednek vagy szedtek az elmúlt két hétben.</w:t>
      </w:r>
    </w:p>
    <w:p w14:paraId="34722DE5" w14:textId="77777777" w:rsidR="008C0A1C" w:rsidRPr="000F671D" w:rsidRDefault="008C0A1C" w:rsidP="000F671D">
      <w:pPr>
        <w:rPr>
          <w:sz w:val="22"/>
          <w:szCs w:val="22"/>
          <w:lang w:val="hu-HU"/>
        </w:rPr>
      </w:pPr>
      <w:r w:rsidRPr="000F671D">
        <w:rPr>
          <w:sz w:val="22"/>
          <w:szCs w:val="22"/>
          <w:lang w:val="hu-HU"/>
        </w:rPr>
        <w:t>Azokat az eseteket kivéve, amikor a beteg szoros megfigyeléséhez és a vérnyomás monitorozásához szükséges eszközök rendelkezésre állnak</w:t>
      </w:r>
      <w:r w:rsidR="00763CD1" w:rsidRPr="000F671D">
        <w:rPr>
          <w:sz w:val="22"/>
          <w:szCs w:val="22"/>
          <w:lang w:val="hu-HU"/>
        </w:rPr>
        <w:t>,</w:t>
      </w:r>
      <w:r w:rsidRPr="000F671D">
        <w:rPr>
          <w:sz w:val="22"/>
          <w:szCs w:val="22"/>
          <w:lang w:val="hu-HU"/>
        </w:rPr>
        <w:t xml:space="preserve"> a linezolid nem adható azoknak a betegeknek, akik az alábbi klinikai állapotokban szenvednek vagy egyidejűleg az alábbi típusú gyógyszereket szedik:</w:t>
      </w:r>
    </w:p>
    <w:p w14:paraId="1B577BCA" w14:textId="09826BD8" w:rsidR="008C0A1C" w:rsidRPr="000F671D" w:rsidRDefault="008C0A1C" w:rsidP="000F671D">
      <w:pPr>
        <w:numPr>
          <w:ilvl w:val="0"/>
          <w:numId w:val="1"/>
        </w:numPr>
        <w:tabs>
          <w:tab w:val="clear" w:pos="360"/>
          <w:tab w:val="num" w:pos="567"/>
        </w:tabs>
        <w:suppressAutoHyphens/>
        <w:ind w:left="567" w:hanging="567"/>
        <w:rPr>
          <w:sz w:val="22"/>
          <w:szCs w:val="22"/>
          <w:lang w:val="hu-HU"/>
        </w:rPr>
      </w:pPr>
      <w:r w:rsidRPr="000F671D">
        <w:rPr>
          <w:sz w:val="22"/>
          <w:szCs w:val="22"/>
          <w:lang w:val="hu-HU"/>
        </w:rPr>
        <w:t xml:space="preserve">Nem </w:t>
      </w:r>
      <w:r w:rsidR="009F4B4B" w:rsidRPr="000F671D">
        <w:rPr>
          <w:sz w:val="22"/>
          <w:szCs w:val="22"/>
          <w:lang w:val="hu-HU"/>
        </w:rPr>
        <w:t xml:space="preserve">megfelelően </w:t>
      </w:r>
      <w:r w:rsidRPr="000F671D">
        <w:rPr>
          <w:sz w:val="22"/>
          <w:szCs w:val="22"/>
          <w:lang w:val="hu-HU"/>
        </w:rPr>
        <w:t>kezelt</w:t>
      </w:r>
      <w:r w:rsidR="00595D64" w:rsidRPr="000F671D">
        <w:rPr>
          <w:sz w:val="22"/>
          <w:szCs w:val="22"/>
          <w:lang w:val="hu-HU"/>
        </w:rPr>
        <w:t xml:space="preserve"> hyper</w:t>
      </w:r>
      <w:r w:rsidR="007C5323">
        <w:rPr>
          <w:sz w:val="22"/>
          <w:szCs w:val="22"/>
          <w:lang w:val="hu-HU"/>
        </w:rPr>
        <w:t>tonia</w:t>
      </w:r>
      <w:r w:rsidRPr="000F671D">
        <w:rPr>
          <w:sz w:val="22"/>
          <w:szCs w:val="22"/>
          <w:lang w:val="hu-HU"/>
        </w:rPr>
        <w:t>, phaeochromocytoma, carcinoid szindróma, thyreotoxicosis, bipoláris depresszió, schizoaffektív zavar, akut zavart állapotok.</w:t>
      </w:r>
    </w:p>
    <w:p w14:paraId="0634C6CF" w14:textId="77777777" w:rsidR="008C0A1C" w:rsidRPr="000F671D" w:rsidRDefault="007D40BB" w:rsidP="000F671D">
      <w:pPr>
        <w:numPr>
          <w:ilvl w:val="0"/>
          <w:numId w:val="1"/>
        </w:numPr>
        <w:tabs>
          <w:tab w:val="clear" w:pos="360"/>
          <w:tab w:val="num" w:pos="567"/>
        </w:tabs>
        <w:suppressAutoHyphens/>
        <w:ind w:left="567" w:hanging="567"/>
        <w:rPr>
          <w:sz w:val="22"/>
          <w:szCs w:val="22"/>
          <w:lang w:val="hu-HU"/>
        </w:rPr>
      </w:pPr>
      <w:r w:rsidRPr="000F671D">
        <w:rPr>
          <w:sz w:val="22"/>
          <w:szCs w:val="22"/>
          <w:lang w:val="hu-HU"/>
        </w:rPr>
        <w:t>Olyan b</w:t>
      </w:r>
      <w:r w:rsidR="008C0A1C" w:rsidRPr="000F671D">
        <w:rPr>
          <w:sz w:val="22"/>
          <w:szCs w:val="22"/>
          <w:lang w:val="hu-HU"/>
        </w:rPr>
        <w:t>etegek, akik a következő gyógyszerek bármelyikét szedik: szerotoninvisszavétel</w:t>
      </w:r>
      <w:r w:rsidR="008C0A1C" w:rsidRPr="000F671D">
        <w:rPr>
          <w:sz w:val="22"/>
          <w:szCs w:val="22"/>
          <w:lang w:val="hu-HU"/>
        </w:rPr>
        <w:noBreakHyphen/>
        <w:t>gátlók (lásd 4.4 pont), triciklusos antidepresszánsok, szerotonin</w:t>
      </w:r>
      <w:r w:rsidR="008C0A1C" w:rsidRPr="000F671D">
        <w:rPr>
          <w:sz w:val="22"/>
          <w:szCs w:val="22"/>
          <w:lang w:val="hu-HU"/>
        </w:rPr>
        <w:noBreakHyphen/>
        <w:t>5HT</w:t>
      </w:r>
      <w:r w:rsidR="008C0A1C" w:rsidRPr="000F671D">
        <w:rPr>
          <w:sz w:val="22"/>
          <w:szCs w:val="22"/>
          <w:vertAlign w:val="subscript"/>
          <w:lang w:val="hu-HU"/>
        </w:rPr>
        <w:t>1</w:t>
      </w:r>
      <w:r w:rsidR="00DE07D9" w:rsidRPr="000F671D">
        <w:rPr>
          <w:sz w:val="22"/>
          <w:szCs w:val="22"/>
          <w:lang w:val="hu-HU"/>
        </w:rPr>
        <w:t>-</w:t>
      </w:r>
      <w:r w:rsidR="008C0A1C" w:rsidRPr="000F671D">
        <w:rPr>
          <w:sz w:val="22"/>
          <w:szCs w:val="22"/>
          <w:vertAlign w:val="subscript"/>
          <w:lang w:val="hu-HU"/>
        </w:rPr>
        <w:t xml:space="preserve"> </w:t>
      </w:r>
      <w:r w:rsidR="008C0A1C" w:rsidRPr="000F671D">
        <w:rPr>
          <w:sz w:val="22"/>
          <w:szCs w:val="22"/>
          <w:lang w:val="hu-HU"/>
        </w:rPr>
        <w:t>receptor</w:t>
      </w:r>
      <w:r w:rsidR="008C0A1C" w:rsidRPr="000F671D">
        <w:rPr>
          <w:sz w:val="22"/>
          <w:szCs w:val="22"/>
          <w:lang w:val="hu-HU"/>
        </w:rPr>
        <w:noBreakHyphen/>
        <w:t xml:space="preserve">agonisták (triptánok), direkt és indirekt módon ható szimpatomimetikumok (beleértve az adrenerg bronchodilatátorokat, a pszeudoefedrint és a fenilpropanolamint is), vazopresszorok (pl. </w:t>
      </w:r>
      <w:r w:rsidR="00C26050">
        <w:rPr>
          <w:sz w:val="22"/>
          <w:szCs w:val="22"/>
          <w:lang w:val="hu-HU"/>
        </w:rPr>
        <w:t>adrenalin</w:t>
      </w:r>
      <w:r w:rsidR="008C0A1C" w:rsidRPr="000F671D">
        <w:rPr>
          <w:sz w:val="22"/>
          <w:szCs w:val="22"/>
          <w:lang w:val="hu-HU"/>
        </w:rPr>
        <w:t>, nor</w:t>
      </w:r>
      <w:r w:rsidR="00C26050">
        <w:rPr>
          <w:sz w:val="22"/>
          <w:szCs w:val="22"/>
          <w:lang w:val="hu-HU"/>
        </w:rPr>
        <w:t>adrenalin</w:t>
      </w:r>
      <w:r w:rsidR="008C0A1C" w:rsidRPr="000F671D">
        <w:rPr>
          <w:sz w:val="22"/>
          <w:szCs w:val="22"/>
          <w:lang w:val="hu-HU"/>
        </w:rPr>
        <w:t>), dopaminerg gyógyszerek (pl. dopamin, dobutamin), petidin vagy buspiron.</w:t>
      </w:r>
    </w:p>
    <w:p w14:paraId="31BB9F2F" w14:textId="77777777" w:rsidR="008C0A1C" w:rsidRPr="000F671D" w:rsidRDefault="008C0A1C" w:rsidP="000F671D">
      <w:pPr>
        <w:pStyle w:val="Vgjegyzetszvege"/>
        <w:rPr>
          <w:szCs w:val="22"/>
          <w:lang w:val="hu-HU"/>
        </w:rPr>
      </w:pPr>
    </w:p>
    <w:p w14:paraId="05D69975" w14:textId="77777777" w:rsidR="008C0A1C" w:rsidRPr="000F671D" w:rsidRDefault="009F4B4B" w:rsidP="000F671D">
      <w:pPr>
        <w:pStyle w:val="Vgjegyzetszvege"/>
        <w:rPr>
          <w:szCs w:val="22"/>
          <w:lang w:val="hu-HU"/>
        </w:rPr>
      </w:pPr>
      <w:r w:rsidRPr="000F671D">
        <w:rPr>
          <w:szCs w:val="22"/>
          <w:lang w:val="hu-HU"/>
        </w:rPr>
        <w:t>Á</w:t>
      </w:r>
      <w:r w:rsidR="008C0A1C" w:rsidRPr="000F671D">
        <w:rPr>
          <w:szCs w:val="22"/>
          <w:lang w:val="hu-HU"/>
        </w:rPr>
        <w:t>llatkísérlete</w:t>
      </w:r>
      <w:r w:rsidRPr="000F671D">
        <w:rPr>
          <w:szCs w:val="22"/>
          <w:lang w:val="hu-HU"/>
        </w:rPr>
        <w:t>s</w:t>
      </w:r>
      <w:r w:rsidR="008C0A1C" w:rsidRPr="000F671D">
        <w:rPr>
          <w:szCs w:val="22"/>
          <w:lang w:val="hu-HU"/>
        </w:rPr>
        <w:t xml:space="preserve"> adat</w:t>
      </w:r>
      <w:r w:rsidRPr="000F671D">
        <w:rPr>
          <w:szCs w:val="22"/>
          <w:lang w:val="hu-HU"/>
        </w:rPr>
        <w:t>ok</w:t>
      </w:r>
      <w:r w:rsidR="008C0A1C" w:rsidRPr="000F671D">
        <w:rPr>
          <w:szCs w:val="22"/>
          <w:lang w:val="hu-HU"/>
        </w:rPr>
        <w:t xml:space="preserve"> szerint a linezolid és metabolitjai bejuthatnak az anyatejbe, ezért ennek megfelelően a szoptatást a gyógyszer alkalmazása előtt és alatt fel kell függeszteni (lásd 4.6 pont).</w:t>
      </w:r>
    </w:p>
    <w:p w14:paraId="14C9C6A4" w14:textId="77777777" w:rsidR="008C0A1C" w:rsidRPr="000F671D" w:rsidRDefault="008C0A1C" w:rsidP="000F671D">
      <w:pPr>
        <w:rPr>
          <w:sz w:val="22"/>
          <w:szCs w:val="22"/>
          <w:lang w:val="hu-HU"/>
        </w:rPr>
      </w:pPr>
    </w:p>
    <w:p w14:paraId="1BD650B4" w14:textId="77777777" w:rsidR="008C0A1C" w:rsidRPr="000F671D" w:rsidRDefault="008C0A1C" w:rsidP="00D07BAA">
      <w:pPr>
        <w:keepNext/>
        <w:tabs>
          <w:tab w:val="left" w:pos="567"/>
        </w:tabs>
        <w:outlineLvl w:val="1"/>
        <w:rPr>
          <w:b/>
          <w:sz w:val="22"/>
          <w:szCs w:val="22"/>
          <w:lang w:val="hu-HU"/>
        </w:rPr>
      </w:pPr>
      <w:r w:rsidRPr="000F671D">
        <w:rPr>
          <w:b/>
          <w:sz w:val="22"/>
          <w:szCs w:val="22"/>
          <w:lang w:val="hu-HU"/>
        </w:rPr>
        <w:t>4.4</w:t>
      </w:r>
      <w:r w:rsidRPr="000F671D">
        <w:rPr>
          <w:b/>
          <w:sz w:val="22"/>
          <w:szCs w:val="22"/>
          <w:lang w:val="hu-HU"/>
        </w:rPr>
        <w:tab/>
        <w:t>Különleges figyelmeztetések és az alkalmazással kapcsolatos óvintézkedések</w:t>
      </w:r>
    </w:p>
    <w:p w14:paraId="07E2DC0A" w14:textId="77777777" w:rsidR="008C0A1C" w:rsidRPr="000F671D" w:rsidRDefault="008C0A1C" w:rsidP="00F92E93">
      <w:pPr>
        <w:keepNext/>
        <w:rPr>
          <w:sz w:val="22"/>
          <w:szCs w:val="22"/>
          <w:lang w:val="hu-HU"/>
        </w:rPr>
      </w:pPr>
    </w:p>
    <w:p w14:paraId="25202C86" w14:textId="77777777" w:rsidR="008C0A1C" w:rsidRPr="000F671D" w:rsidRDefault="008C0A1C" w:rsidP="00F92E93">
      <w:pPr>
        <w:keepNext/>
        <w:rPr>
          <w:i/>
          <w:sz w:val="22"/>
          <w:szCs w:val="22"/>
          <w:u w:val="single"/>
          <w:lang w:val="hu-HU"/>
        </w:rPr>
      </w:pPr>
      <w:r w:rsidRPr="000F671D">
        <w:rPr>
          <w:i/>
          <w:sz w:val="22"/>
          <w:szCs w:val="22"/>
          <w:u w:val="single"/>
          <w:lang w:val="hu-HU"/>
        </w:rPr>
        <w:t>Myelosuppressio</w:t>
      </w:r>
    </w:p>
    <w:p w14:paraId="5E58CFB1" w14:textId="6B6FE6E7" w:rsidR="00D72069" w:rsidRPr="000F671D" w:rsidRDefault="008C0A1C" w:rsidP="000F671D">
      <w:pPr>
        <w:widowControl w:val="0"/>
        <w:rPr>
          <w:sz w:val="22"/>
          <w:szCs w:val="22"/>
          <w:lang w:val="hu-HU"/>
        </w:rPr>
      </w:pPr>
      <w:r w:rsidRPr="000F671D">
        <w:rPr>
          <w:sz w:val="22"/>
          <w:szCs w:val="22"/>
          <w:lang w:val="hu-HU"/>
        </w:rPr>
        <w:t>Myelosuppressi</w:t>
      </w:r>
      <w:r w:rsidR="00FB7483">
        <w:rPr>
          <w:sz w:val="22"/>
          <w:szCs w:val="22"/>
          <w:lang w:val="hu-HU"/>
        </w:rPr>
        <w:t>ó</w:t>
      </w:r>
      <w:r w:rsidRPr="000F671D">
        <w:rPr>
          <w:sz w:val="22"/>
          <w:szCs w:val="22"/>
          <w:lang w:val="hu-HU"/>
        </w:rPr>
        <w:t>ról (beleértve az anaemiát, leukopeniát, pancytopeniát és thrombocytopeniát</w:t>
      </w:r>
      <w:r w:rsidR="00082F59" w:rsidRPr="000F671D">
        <w:rPr>
          <w:sz w:val="22"/>
          <w:szCs w:val="22"/>
          <w:lang w:val="hu-HU"/>
        </w:rPr>
        <w:t xml:space="preserve"> is</w:t>
      </w:r>
      <w:r w:rsidRPr="000F671D">
        <w:rPr>
          <w:sz w:val="22"/>
          <w:szCs w:val="22"/>
          <w:lang w:val="hu-HU"/>
        </w:rPr>
        <w:t xml:space="preserve">) számoltak </w:t>
      </w:r>
      <w:r w:rsidR="007D40BB" w:rsidRPr="000F671D">
        <w:rPr>
          <w:sz w:val="22"/>
          <w:szCs w:val="22"/>
          <w:lang w:val="hu-HU"/>
        </w:rPr>
        <w:t xml:space="preserve">be </w:t>
      </w:r>
      <w:r w:rsidRPr="000F671D">
        <w:rPr>
          <w:sz w:val="22"/>
          <w:szCs w:val="22"/>
          <w:lang w:val="hu-HU"/>
        </w:rPr>
        <w:t>linezoliddal kezelt betegeknél. Azokban az esetekben, amikor a kimenetel ismert, a linezolid</w:t>
      </w:r>
      <w:r w:rsidR="00433001" w:rsidRPr="000F671D">
        <w:rPr>
          <w:sz w:val="22"/>
          <w:szCs w:val="22"/>
          <w:lang w:val="hu-HU"/>
        </w:rPr>
        <w:t>-kezelés</w:t>
      </w:r>
      <w:r w:rsidRPr="000F671D">
        <w:rPr>
          <w:sz w:val="22"/>
          <w:szCs w:val="22"/>
          <w:lang w:val="hu-HU"/>
        </w:rPr>
        <w:t xml:space="preserve"> leállítása után az érintett hematológiai paraméterek a kezelés előtti értékek közelébe emelkedtek. </w:t>
      </w:r>
      <w:r w:rsidR="00D72069" w:rsidRPr="000F671D">
        <w:rPr>
          <w:sz w:val="22"/>
          <w:szCs w:val="22"/>
          <w:lang w:val="hu-HU"/>
        </w:rPr>
        <w:t>A</w:t>
      </w:r>
      <w:r w:rsidRPr="000F671D">
        <w:rPr>
          <w:sz w:val="22"/>
          <w:szCs w:val="22"/>
          <w:lang w:val="hu-HU"/>
        </w:rPr>
        <w:t xml:space="preserve">z ilyen hatások kockázata </w:t>
      </w:r>
      <w:r w:rsidR="00D72069" w:rsidRPr="000F671D">
        <w:rPr>
          <w:sz w:val="22"/>
          <w:szCs w:val="22"/>
          <w:lang w:val="hu-HU"/>
        </w:rPr>
        <w:t xml:space="preserve">valószínűleg </w:t>
      </w:r>
      <w:r w:rsidRPr="000F671D">
        <w:rPr>
          <w:sz w:val="22"/>
          <w:szCs w:val="22"/>
          <w:lang w:val="hu-HU"/>
        </w:rPr>
        <w:t>a kezelés időtartamával áll összefüggésben.</w:t>
      </w:r>
    </w:p>
    <w:p w14:paraId="1024B04A" w14:textId="3EFA16EA" w:rsidR="00F508BE" w:rsidRPr="000F671D" w:rsidRDefault="008C0A1C" w:rsidP="000F671D">
      <w:pPr>
        <w:widowControl w:val="0"/>
        <w:rPr>
          <w:sz w:val="22"/>
          <w:szCs w:val="22"/>
          <w:lang w:val="hu-HU"/>
        </w:rPr>
      </w:pPr>
      <w:r w:rsidRPr="000F671D">
        <w:rPr>
          <w:sz w:val="22"/>
          <w:szCs w:val="22"/>
          <w:lang w:val="hu-HU"/>
        </w:rPr>
        <w:t xml:space="preserve">A linezoliddal kezelt idős betegeknél </w:t>
      </w:r>
      <w:r w:rsidR="00A153FF" w:rsidRPr="000F671D">
        <w:rPr>
          <w:sz w:val="22"/>
          <w:szCs w:val="22"/>
          <w:lang w:val="hu-HU"/>
        </w:rPr>
        <w:t xml:space="preserve">a fiatalabbakkal összehasonlítva </w:t>
      </w:r>
      <w:r w:rsidRPr="000F671D">
        <w:rPr>
          <w:sz w:val="22"/>
          <w:szCs w:val="22"/>
          <w:lang w:val="hu-HU"/>
        </w:rPr>
        <w:t>fokozott lehet a vérdyscrasiák kockázata.</w:t>
      </w:r>
    </w:p>
    <w:p w14:paraId="6A8BCB71" w14:textId="14127490" w:rsidR="008C0A1C" w:rsidRDefault="008C0A1C" w:rsidP="000F671D">
      <w:pPr>
        <w:widowControl w:val="0"/>
        <w:rPr>
          <w:sz w:val="22"/>
          <w:szCs w:val="22"/>
          <w:lang w:val="hu-HU"/>
        </w:rPr>
      </w:pPr>
      <w:r w:rsidRPr="000F671D">
        <w:rPr>
          <w:sz w:val="22"/>
          <w:szCs w:val="22"/>
          <w:lang w:val="hu-HU"/>
        </w:rPr>
        <w:t xml:space="preserve">Thrombocytopenia gyakrabban fordulhat elő súlyos </w:t>
      </w:r>
      <w:r w:rsidR="00595BDA" w:rsidRPr="000F671D">
        <w:rPr>
          <w:sz w:val="22"/>
          <w:szCs w:val="22"/>
          <w:lang w:val="hu-HU"/>
        </w:rPr>
        <w:t xml:space="preserve">vesekárosodásban </w:t>
      </w:r>
      <w:r w:rsidRPr="000F671D">
        <w:rPr>
          <w:sz w:val="22"/>
          <w:szCs w:val="22"/>
          <w:lang w:val="hu-HU"/>
        </w:rPr>
        <w:t>szenvedő betegeknél</w:t>
      </w:r>
      <w:r w:rsidR="00505DB9">
        <w:rPr>
          <w:sz w:val="22"/>
          <w:szCs w:val="22"/>
          <w:lang w:val="hu-HU"/>
        </w:rPr>
        <w:t xml:space="preserve"> –</w:t>
      </w:r>
      <w:r w:rsidRPr="000F671D">
        <w:rPr>
          <w:sz w:val="22"/>
          <w:szCs w:val="22"/>
          <w:lang w:val="hu-HU"/>
        </w:rPr>
        <w:t xml:space="preserve"> függetlenül attól, hogy részesülnek</w:t>
      </w:r>
      <w:r w:rsidRPr="000F671D">
        <w:rPr>
          <w:sz w:val="22"/>
          <w:szCs w:val="22"/>
          <w:lang w:val="hu-HU"/>
        </w:rPr>
        <w:noBreakHyphen/>
        <w:t>e dialíziskezelésben vagy sem</w:t>
      </w:r>
      <w:r w:rsidR="004D7564" w:rsidRPr="00604B55">
        <w:rPr>
          <w:lang w:val="hu-HU"/>
        </w:rPr>
        <w:t xml:space="preserve"> </w:t>
      </w:r>
      <w:r w:rsidR="00505DB9">
        <w:rPr>
          <w:lang w:val="hu-HU"/>
        </w:rPr>
        <w:t xml:space="preserve">– </w:t>
      </w:r>
      <w:r w:rsidR="004D7564" w:rsidRPr="004D7564">
        <w:rPr>
          <w:sz w:val="22"/>
          <w:szCs w:val="22"/>
          <w:lang w:val="hu-HU"/>
        </w:rPr>
        <w:t xml:space="preserve">és </w:t>
      </w:r>
      <w:r w:rsidR="00872DAC">
        <w:rPr>
          <w:sz w:val="22"/>
          <w:szCs w:val="22"/>
          <w:lang w:val="hu-HU"/>
        </w:rPr>
        <w:t>közepes</w:t>
      </w:r>
      <w:r w:rsidR="00814C87">
        <w:rPr>
          <w:sz w:val="22"/>
          <w:szCs w:val="22"/>
          <w:lang w:val="hu-HU"/>
        </w:rPr>
        <w:t xml:space="preserve">en </w:t>
      </w:r>
      <w:proofErr w:type="gramStart"/>
      <w:r w:rsidR="00814C87">
        <w:rPr>
          <w:sz w:val="22"/>
          <w:szCs w:val="22"/>
          <w:lang w:val="hu-HU"/>
        </w:rPr>
        <w:t>súlyos</w:t>
      </w:r>
      <w:proofErr w:type="gramEnd"/>
      <w:r w:rsidR="004D7564" w:rsidRPr="004D7564">
        <w:rPr>
          <w:sz w:val="22"/>
          <w:szCs w:val="22"/>
          <w:lang w:val="hu-HU"/>
        </w:rPr>
        <w:t xml:space="preserve"> vagy súlyos</w:t>
      </w:r>
      <w:r w:rsidR="00D87198">
        <w:rPr>
          <w:sz w:val="22"/>
          <w:szCs w:val="22"/>
          <w:lang w:val="hu-HU"/>
        </w:rPr>
        <w:t xml:space="preserve"> </w:t>
      </w:r>
      <w:r w:rsidR="004D7564" w:rsidRPr="004D7564">
        <w:rPr>
          <w:sz w:val="22"/>
          <w:szCs w:val="22"/>
          <w:lang w:val="hu-HU"/>
        </w:rPr>
        <w:t>májkárosodásban szenvedő betegeknél</w:t>
      </w:r>
      <w:r w:rsidRPr="000F671D">
        <w:rPr>
          <w:sz w:val="22"/>
          <w:szCs w:val="22"/>
          <w:lang w:val="hu-HU"/>
        </w:rPr>
        <w:t xml:space="preserve">. </w:t>
      </w:r>
      <w:r w:rsidR="00763CD1" w:rsidRPr="000F671D">
        <w:rPr>
          <w:sz w:val="22"/>
          <w:szCs w:val="22"/>
          <w:lang w:val="hu-HU"/>
        </w:rPr>
        <w:t xml:space="preserve">Mindezek miatt </w:t>
      </w:r>
      <w:r w:rsidRPr="000F671D">
        <w:rPr>
          <w:sz w:val="22"/>
          <w:szCs w:val="22"/>
          <w:lang w:val="hu-HU"/>
        </w:rPr>
        <w:t xml:space="preserve">a vérkép szoros monitorozása ajánlott azoknál a betegeknél, akiknél </w:t>
      </w:r>
      <w:r w:rsidR="00505DB9">
        <w:rPr>
          <w:sz w:val="22"/>
          <w:szCs w:val="22"/>
          <w:lang w:val="hu-HU"/>
        </w:rPr>
        <w:t>eleve fennáll</w:t>
      </w:r>
      <w:r w:rsidR="00C03630" w:rsidRPr="000F671D">
        <w:rPr>
          <w:sz w:val="22"/>
          <w:szCs w:val="22"/>
          <w:lang w:val="hu-HU"/>
        </w:rPr>
        <w:t xml:space="preserve"> </w:t>
      </w:r>
      <w:r w:rsidRPr="000F671D">
        <w:rPr>
          <w:sz w:val="22"/>
          <w:szCs w:val="22"/>
          <w:lang w:val="hu-HU"/>
        </w:rPr>
        <w:t xml:space="preserve">anaemia, granulocytopenia vagy thrombocytopenia, akik </w:t>
      </w:r>
      <w:r w:rsidRPr="000F671D">
        <w:rPr>
          <w:sz w:val="22"/>
          <w:szCs w:val="22"/>
          <w:lang w:val="hu-HU"/>
        </w:rPr>
        <w:lastRenderedPageBreak/>
        <w:t xml:space="preserve">egyidejűleg a hemoglobinszintet esetleg csökkentő, </w:t>
      </w:r>
      <w:r w:rsidR="006901E3" w:rsidRPr="000F671D">
        <w:rPr>
          <w:sz w:val="22"/>
          <w:szCs w:val="22"/>
          <w:lang w:val="hu-HU"/>
        </w:rPr>
        <w:t xml:space="preserve">a </w:t>
      </w:r>
      <w:r w:rsidRPr="000F671D">
        <w:rPr>
          <w:sz w:val="22"/>
          <w:szCs w:val="22"/>
          <w:lang w:val="hu-HU"/>
        </w:rPr>
        <w:t>vér</w:t>
      </w:r>
      <w:r w:rsidR="006901E3" w:rsidRPr="000F671D">
        <w:rPr>
          <w:sz w:val="22"/>
          <w:szCs w:val="22"/>
          <w:lang w:val="hu-HU"/>
        </w:rPr>
        <w:t>sejtszámot csökkentő</w:t>
      </w:r>
      <w:r w:rsidRPr="000F671D">
        <w:rPr>
          <w:sz w:val="22"/>
          <w:szCs w:val="22"/>
          <w:lang w:val="hu-HU"/>
        </w:rPr>
        <w:t xml:space="preserve">, vagy a thrombocytaszámot, illetve </w:t>
      </w:r>
      <w:r w:rsidR="00505DB9">
        <w:rPr>
          <w:sz w:val="22"/>
          <w:szCs w:val="22"/>
          <w:lang w:val="hu-HU"/>
        </w:rPr>
        <w:t>-</w:t>
      </w:r>
      <w:r w:rsidRPr="000F671D">
        <w:rPr>
          <w:sz w:val="22"/>
          <w:szCs w:val="22"/>
          <w:lang w:val="hu-HU"/>
        </w:rPr>
        <w:t xml:space="preserve">funkciót negatívan befolyásoló gyógyszereket kapnak, </w:t>
      </w:r>
      <w:r w:rsidR="00505DB9">
        <w:rPr>
          <w:sz w:val="22"/>
          <w:szCs w:val="22"/>
          <w:lang w:val="hu-HU"/>
        </w:rPr>
        <w:t xml:space="preserve">akik </w:t>
      </w:r>
      <w:r w:rsidRPr="000F671D">
        <w:rPr>
          <w:sz w:val="22"/>
          <w:szCs w:val="22"/>
          <w:lang w:val="hu-HU"/>
        </w:rPr>
        <w:t>súlyos</w:t>
      </w:r>
      <w:r w:rsidR="00505DB9">
        <w:rPr>
          <w:sz w:val="22"/>
          <w:szCs w:val="22"/>
          <w:lang w:val="hu-HU"/>
        </w:rPr>
        <w:t xml:space="preserve"> </w:t>
      </w:r>
      <w:r w:rsidR="00595BDA" w:rsidRPr="000F671D">
        <w:rPr>
          <w:sz w:val="22"/>
          <w:szCs w:val="22"/>
          <w:lang w:val="hu-HU"/>
        </w:rPr>
        <w:t>vesekárosodás</w:t>
      </w:r>
      <w:r w:rsidR="00505DB9">
        <w:rPr>
          <w:sz w:val="22"/>
          <w:szCs w:val="22"/>
          <w:lang w:val="hu-HU"/>
        </w:rPr>
        <w:t>ban, illetve</w:t>
      </w:r>
      <w:r w:rsidR="000E2DD9" w:rsidRPr="000E2DD9">
        <w:rPr>
          <w:sz w:val="22"/>
          <w:szCs w:val="22"/>
          <w:lang w:val="hu-HU"/>
        </w:rPr>
        <w:t xml:space="preserve"> </w:t>
      </w:r>
      <w:r w:rsidR="00872DAC">
        <w:rPr>
          <w:sz w:val="22"/>
          <w:szCs w:val="22"/>
          <w:lang w:val="hu-HU"/>
        </w:rPr>
        <w:t>közepes</w:t>
      </w:r>
      <w:r w:rsidR="00814C87">
        <w:rPr>
          <w:sz w:val="22"/>
          <w:szCs w:val="22"/>
          <w:lang w:val="hu-HU"/>
        </w:rPr>
        <w:t>en súlyos</w:t>
      </w:r>
      <w:r w:rsidR="000E2DD9" w:rsidRPr="000E2DD9">
        <w:rPr>
          <w:sz w:val="22"/>
          <w:szCs w:val="22"/>
          <w:lang w:val="hu-HU"/>
        </w:rPr>
        <w:t xml:space="preserve"> vagy súlyos májkárosodásban szenvednek</w:t>
      </w:r>
      <w:r w:rsidRPr="000F671D">
        <w:rPr>
          <w:sz w:val="22"/>
          <w:szCs w:val="22"/>
          <w:lang w:val="hu-HU"/>
        </w:rPr>
        <w:t>, vagy</w:t>
      </w:r>
      <w:r w:rsidR="00505DB9">
        <w:rPr>
          <w:sz w:val="22"/>
          <w:szCs w:val="22"/>
          <w:lang w:val="hu-HU"/>
        </w:rPr>
        <w:t xml:space="preserve"> akik</w:t>
      </w:r>
      <w:r w:rsidRPr="000F671D">
        <w:rPr>
          <w:sz w:val="22"/>
          <w:szCs w:val="22"/>
          <w:lang w:val="hu-HU"/>
        </w:rPr>
        <w:t xml:space="preserve"> 10</w:t>
      </w:r>
      <w:r w:rsidRPr="000F671D">
        <w:rPr>
          <w:sz w:val="22"/>
          <w:szCs w:val="22"/>
          <w:lang w:val="hu-HU"/>
        </w:rPr>
        <w:noBreakHyphen/>
        <w:t xml:space="preserve">14 napot meghaladó terápiában részesülnek. A linezolid csak akkor adható ezeknek a betegeknek, ha </w:t>
      </w:r>
      <w:r w:rsidR="00D72069" w:rsidRPr="000F671D">
        <w:rPr>
          <w:sz w:val="22"/>
          <w:szCs w:val="22"/>
          <w:lang w:val="hu-HU"/>
        </w:rPr>
        <w:t xml:space="preserve">megvalósítható </w:t>
      </w:r>
      <w:r w:rsidRPr="000F671D">
        <w:rPr>
          <w:sz w:val="22"/>
          <w:szCs w:val="22"/>
          <w:lang w:val="hu-HU"/>
        </w:rPr>
        <w:t xml:space="preserve">a hemoglobinszint, a vérkép és </w:t>
      </w:r>
      <w:r w:rsidR="00F86072">
        <w:rPr>
          <w:sz w:val="22"/>
          <w:szCs w:val="22"/>
          <w:lang w:val="hu-HU"/>
        </w:rPr>
        <w:t xml:space="preserve">a </w:t>
      </w:r>
      <w:r w:rsidRPr="000F671D">
        <w:rPr>
          <w:sz w:val="22"/>
          <w:szCs w:val="22"/>
          <w:lang w:val="hu-HU"/>
        </w:rPr>
        <w:t xml:space="preserve">thrombocytaszám szoros </w:t>
      </w:r>
      <w:r w:rsidR="00D80461">
        <w:rPr>
          <w:sz w:val="22"/>
          <w:szCs w:val="22"/>
          <w:lang w:val="hu-HU"/>
        </w:rPr>
        <w:t>monitorozása</w:t>
      </w:r>
      <w:r w:rsidRPr="000F671D">
        <w:rPr>
          <w:sz w:val="22"/>
          <w:szCs w:val="22"/>
          <w:lang w:val="hu-HU"/>
        </w:rPr>
        <w:t>.</w:t>
      </w:r>
    </w:p>
    <w:p w14:paraId="10088F9C" w14:textId="77777777" w:rsidR="00D80461" w:rsidRPr="000F671D" w:rsidRDefault="00D80461" w:rsidP="000F671D">
      <w:pPr>
        <w:widowControl w:val="0"/>
        <w:rPr>
          <w:sz w:val="22"/>
          <w:szCs w:val="22"/>
          <w:lang w:val="hu-HU"/>
        </w:rPr>
      </w:pPr>
    </w:p>
    <w:p w14:paraId="337A1A2E" w14:textId="230E69D8" w:rsidR="008C0A1C" w:rsidRPr="000F671D" w:rsidRDefault="008C0A1C" w:rsidP="000F671D">
      <w:pPr>
        <w:rPr>
          <w:sz w:val="22"/>
          <w:szCs w:val="22"/>
          <w:lang w:val="hu-HU"/>
        </w:rPr>
      </w:pPr>
      <w:r w:rsidRPr="000F671D">
        <w:rPr>
          <w:color w:val="000000"/>
          <w:sz w:val="22"/>
          <w:szCs w:val="22"/>
          <w:lang w:val="hu-HU"/>
        </w:rPr>
        <w:t>Amennyiben a linezolid</w:t>
      </w:r>
      <w:r w:rsidRPr="000F671D">
        <w:rPr>
          <w:color w:val="000000"/>
          <w:sz w:val="22"/>
          <w:szCs w:val="22"/>
          <w:lang w:val="hu-HU"/>
        </w:rPr>
        <w:noBreakHyphen/>
        <w:t>kezelés során j</w:t>
      </w:r>
      <w:r w:rsidRPr="000F671D">
        <w:rPr>
          <w:sz w:val="22"/>
          <w:szCs w:val="22"/>
          <w:lang w:val="hu-HU"/>
        </w:rPr>
        <w:t xml:space="preserve">elentős myelosuppressio lép fel, a kezelést abba kell hagyni, kivéve, ha </w:t>
      </w:r>
      <w:r w:rsidR="002948AA" w:rsidRPr="000F671D">
        <w:rPr>
          <w:sz w:val="22"/>
          <w:szCs w:val="22"/>
          <w:lang w:val="hu-HU"/>
        </w:rPr>
        <w:t xml:space="preserve">úgy ítélik meg, hogy </w:t>
      </w:r>
      <w:r w:rsidRPr="000F671D">
        <w:rPr>
          <w:sz w:val="22"/>
          <w:szCs w:val="22"/>
          <w:lang w:val="hu-HU"/>
        </w:rPr>
        <w:t>a terápia folytatás</w:t>
      </w:r>
      <w:r w:rsidR="002948AA" w:rsidRPr="000F671D">
        <w:rPr>
          <w:sz w:val="22"/>
          <w:szCs w:val="22"/>
          <w:lang w:val="hu-HU"/>
        </w:rPr>
        <w:t>a</w:t>
      </w:r>
      <w:r w:rsidRPr="000F671D">
        <w:rPr>
          <w:sz w:val="22"/>
          <w:szCs w:val="22"/>
          <w:lang w:val="hu-HU"/>
        </w:rPr>
        <w:t xml:space="preserve"> feltétlenül szükséges</w:t>
      </w:r>
      <w:r w:rsidR="00D72069" w:rsidRPr="000F671D">
        <w:rPr>
          <w:sz w:val="22"/>
          <w:szCs w:val="22"/>
          <w:lang w:val="hu-HU"/>
        </w:rPr>
        <w:t>.</w:t>
      </w:r>
      <w:r w:rsidRPr="000F671D">
        <w:rPr>
          <w:sz w:val="22"/>
          <w:szCs w:val="22"/>
          <w:lang w:val="hu-HU"/>
        </w:rPr>
        <w:t xml:space="preserve"> </w:t>
      </w:r>
      <w:r w:rsidR="00D72069" w:rsidRPr="000F671D">
        <w:rPr>
          <w:sz w:val="22"/>
          <w:szCs w:val="22"/>
          <w:lang w:val="hu-HU"/>
        </w:rPr>
        <w:t xml:space="preserve">Ebben az </w:t>
      </w:r>
      <w:r w:rsidRPr="000F671D">
        <w:rPr>
          <w:sz w:val="22"/>
          <w:szCs w:val="22"/>
          <w:lang w:val="hu-HU"/>
        </w:rPr>
        <w:t xml:space="preserve">esetben a </w:t>
      </w:r>
      <w:r w:rsidR="002948AA" w:rsidRPr="000F671D">
        <w:rPr>
          <w:sz w:val="22"/>
          <w:szCs w:val="22"/>
          <w:lang w:val="hu-HU"/>
        </w:rPr>
        <w:t xml:space="preserve">kvantitatív </w:t>
      </w:r>
      <w:r w:rsidRPr="000F671D">
        <w:rPr>
          <w:sz w:val="22"/>
          <w:szCs w:val="22"/>
          <w:lang w:val="hu-HU"/>
        </w:rPr>
        <w:t>vérkép szoros monitorozása és megfelelő kezelési stratégia alkalmazása szükséges.</w:t>
      </w:r>
    </w:p>
    <w:p w14:paraId="6E4B2DA0" w14:textId="77777777" w:rsidR="008C0A1C" w:rsidRPr="000F671D" w:rsidRDefault="008C0A1C" w:rsidP="000F671D">
      <w:pPr>
        <w:rPr>
          <w:sz w:val="22"/>
          <w:szCs w:val="22"/>
          <w:lang w:val="hu-HU"/>
        </w:rPr>
      </w:pPr>
    </w:p>
    <w:p w14:paraId="552247F0" w14:textId="77777777" w:rsidR="008C0A1C" w:rsidRPr="000F671D" w:rsidRDefault="008C0A1C" w:rsidP="000F671D">
      <w:pPr>
        <w:rPr>
          <w:sz w:val="22"/>
          <w:szCs w:val="22"/>
          <w:lang w:val="hu-HU"/>
        </w:rPr>
      </w:pPr>
      <w:r w:rsidRPr="000F671D">
        <w:rPr>
          <w:sz w:val="22"/>
          <w:szCs w:val="22"/>
          <w:lang w:val="hu-HU"/>
        </w:rPr>
        <w:t xml:space="preserve">Ezen túlmenően a kiindulási vérképtől függetlenül minden linezoliddal kezelt betegnél javasolt a teljes vérkép </w:t>
      </w:r>
      <w:r w:rsidRPr="000F671D">
        <w:rPr>
          <w:sz w:val="22"/>
          <w:szCs w:val="22"/>
          <w:u w:val="single"/>
          <w:lang w:val="hu-HU"/>
        </w:rPr>
        <w:t>hetenkénti</w:t>
      </w:r>
      <w:r w:rsidRPr="000F671D">
        <w:rPr>
          <w:sz w:val="22"/>
          <w:szCs w:val="22"/>
          <w:lang w:val="hu-HU"/>
        </w:rPr>
        <w:t xml:space="preserve"> vizsgálata (beleértve a hemoglobinszinteket, a thrombocytaszámot, </w:t>
      </w:r>
      <w:r w:rsidR="00C03630" w:rsidRPr="000F671D">
        <w:rPr>
          <w:sz w:val="22"/>
          <w:szCs w:val="22"/>
          <w:lang w:val="hu-HU"/>
        </w:rPr>
        <w:t>valamint</w:t>
      </w:r>
      <w:r w:rsidRPr="000F671D">
        <w:rPr>
          <w:sz w:val="22"/>
          <w:szCs w:val="22"/>
          <w:lang w:val="hu-HU"/>
        </w:rPr>
        <w:t xml:space="preserve"> a </w:t>
      </w:r>
      <w:r w:rsidR="00C03630" w:rsidRPr="000F671D">
        <w:rPr>
          <w:sz w:val="22"/>
          <w:szCs w:val="22"/>
          <w:lang w:val="hu-HU"/>
        </w:rPr>
        <w:t xml:space="preserve">teljes és </w:t>
      </w:r>
      <w:r w:rsidRPr="000F671D">
        <w:rPr>
          <w:sz w:val="22"/>
          <w:szCs w:val="22"/>
          <w:lang w:val="hu-HU"/>
        </w:rPr>
        <w:t>differenciált leukocytaszámot is).</w:t>
      </w:r>
    </w:p>
    <w:p w14:paraId="1F2EA2EC" w14:textId="77777777" w:rsidR="00F508BE" w:rsidRPr="000F671D" w:rsidRDefault="00F508BE" w:rsidP="000F671D">
      <w:pPr>
        <w:widowControl w:val="0"/>
        <w:rPr>
          <w:sz w:val="22"/>
          <w:szCs w:val="22"/>
          <w:lang w:val="hu-HU"/>
        </w:rPr>
      </w:pPr>
    </w:p>
    <w:p w14:paraId="5B2CFE51" w14:textId="77777777" w:rsidR="008C0A1C" w:rsidRPr="000F671D" w:rsidRDefault="00433001" w:rsidP="000F671D">
      <w:pPr>
        <w:widowControl w:val="0"/>
        <w:rPr>
          <w:sz w:val="22"/>
          <w:szCs w:val="22"/>
          <w:lang w:val="hu-HU"/>
        </w:rPr>
      </w:pPr>
      <w:r w:rsidRPr="000F671D">
        <w:rPr>
          <w:sz w:val="22"/>
          <w:szCs w:val="22"/>
          <w:lang w:val="hu-HU"/>
        </w:rPr>
        <w:t xml:space="preserve">Engedélyezés előtti </w:t>
      </w:r>
      <w:r w:rsidR="008C0A1C" w:rsidRPr="000F671D">
        <w:rPr>
          <w:sz w:val="22"/>
          <w:szCs w:val="22"/>
          <w:lang w:val="hu-HU"/>
        </w:rPr>
        <w:t>gyógyszer</w:t>
      </w:r>
      <w:r w:rsidRPr="000F671D">
        <w:rPr>
          <w:sz w:val="22"/>
          <w:szCs w:val="22"/>
          <w:lang w:val="hu-HU"/>
        </w:rPr>
        <w:t>alkalmazás</w:t>
      </w:r>
      <w:r w:rsidR="008C0A1C" w:rsidRPr="000F671D">
        <w:rPr>
          <w:sz w:val="22"/>
          <w:szCs w:val="22"/>
          <w:lang w:val="hu-HU"/>
        </w:rPr>
        <w:t xml:space="preserve"> (ún. „compassionate use”) vizsgálatok során a maximálisan ajánlott 28 napos időtartamnál tovább linezoliddal kezelt betegeknél</w:t>
      </w:r>
      <w:r w:rsidR="00D80461">
        <w:rPr>
          <w:sz w:val="22"/>
          <w:szCs w:val="22"/>
          <w:lang w:val="hu-HU"/>
        </w:rPr>
        <w:t xml:space="preserve"> a</w:t>
      </w:r>
      <w:r w:rsidR="008C0A1C" w:rsidRPr="000F671D">
        <w:rPr>
          <w:sz w:val="22"/>
          <w:szCs w:val="22"/>
          <w:lang w:val="hu-HU"/>
        </w:rPr>
        <w:t xml:space="preserve"> súlyos anaemia nagyobb előfordulási gyakoriságáról számoltak be. Ezek a betegek gyakrabban szorultak vértranszfúzióra.</w:t>
      </w:r>
      <w:r w:rsidR="00D566FA" w:rsidRPr="000F671D">
        <w:rPr>
          <w:sz w:val="22"/>
          <w:szCs w:val="22"/>
          <w:lang w:val="hu-HU"/>
        </w:rPr>
        <w:t xml:space="preserve"> </w:t>
      </w:r>
      <w:r w:rsidR="008C0A1C" w:rsidRPr="000F671D">
        <w:rPr>
          <w:sz w:val="22"/>
          <w:szCs w:val="22"/>
          <w:lang w:val="hu-HU"/>
        </w:rPr>
        <w:t>A forgalomba hozatalt követő időszakban is beszámoltak vértranszfúziót igénylő anaemiás esetekről, amelyek nagyobb számban fordultak elő olyan betegeknél, akiknél a linezolid</w:t>
      </w:r>
      <w:r w:rsidR="008C0A1C" w:rsidRPr="000F671D">
        <w:rPr>
          <w:sz w:val="22"/>
          <w:szCs w:val="22"/>
          <w:lang w:val="hu-HU"/>
        </w:rPr>
        <w:noBreakHyphen/>
        <w:t>kezelés több mint 28 napon át tartott.</w:t>
      </w:r>
    </w:p>
    <w:p w14:paraId="6825474F" w14:textId="77777777" w:rsidR="00F508BE" w:rsidRPr="000F671D" w:rsidRDefault="00F508BE" w:rsidP="000F671D">
      <w:pPr>
        <w:rPr>
          <w:sz w:val="22"/>
          <w:szCs w:val="22"/>
          <w:lang w:val="hu-HU"/>
        </w:rPr>
      </w:pPr>
    </w:p>
    <w:p w14:paraId="792D9263" w14:textId="77777777" w:rsidR="008C0A1C" w:rsidRPr="000F671D" w:rsidRDefault="008C0A1C" w:rsidP="000F671D">
      <w:pPr>
        <w:rPr>
          <w:sz w:val="22"/>
          <w:szCs w:val="22"/>
          <w:lang w:val="hu-HU"/>
        </w:rPr>
      </w:pPr>
      <w:r w:rsidRPr="000F671D">
        <w:rPr>
          <w:sz w:val="22"/>
          <w:szCs w:val="22"/>
          <w:lang w:val="hu-HU"/>
        </w:rPr>
        <w:t xml:space="preserve">A forgalomba hozatalt követően sideroblastos anaemiáról </w:t>
      </w:r>
      <w:r w:rsidR="00A153FF" w:rsidRPr="000F671D">
        <w:rPr>
          <w:sz w:val="22"/>
          <w:szCs w:val="22"/>
          <w:lang w:val="hu-HU"/>
        </w:rPr>
        <w:t>is be</w:t>
      </w:r>
      <w:r w:rsidRPr="000F671D">
        <w:rPr>
          <w:sz w:val="22"/>
          <w:szCs w:val="22"/>
          <w:lang w:val="hu-HU"/>
        </w:rPr>
        <w:t>számoltak. Azokban az esetekben, amikor a betegség jelentkezésének időpontja ismert volt, a betegek többsége 28 napot meghaladó ideig kapott linezolid</w:t>
      </w:r>
      <w:r w:rsidRPr="000F671D">
        <w:rPr>
          <w:sz w:val="22"/>
          <w:szCs w:val="22"/>
          <w:lang w:val="hu-HU"/>
        </w:rPr>
        <w:noBreakHyphen/>
        <w:t xml:space="preserve">terápiát. A legtöbb beteg – az anaemia kezelése mellett vagy anélkül </w:t>
      </w:r>
      <w:r w:rsidR="00433001" w:rsidRPr="000F671D">
        <w:rPr>
          <w:sz w:val="22"/>
          <w:szCs w:val="22"/>
          <w:lang w:val="hu-HU"/>
        </w:rPr>
        <w:t>–</w:t>
      </w:r>
      <w:r w:rsidRPr="000F671D">
        <w:rPr>
          <w:sz w:val="22"/>
          <w:szCs w:val="22"/>
          <w:lang w:val="hu-HU"/>
        </w:rPr>
        <w:t xml:space="preserve"> teljesen vagy részlegesen felépült a linezolid</w:t>
      </w:r>
      <w:r w:rsidR="00433001" w:rsidRPr="000F671D">
        <w:rPr>
          <w:sz w:val="22"/>
          <w:szCs w:val="22"/>
          <w:lang w:val="hu-HU"/>
        </w:rPr>
        <w:t>-kezelés</w:t>
      </w:r>
      <w:r w:rsidRPr="000F671D">
        <w:rPr>
          <w:sz w:val="22"/>
          <w:szCs w:val="22"/>
          <w:lang w:val="hu-HU"/>
        </w:rPr>
        <w:t xml:space="preserve"> leállítását követően.</w:t>
      </w:r>
    </w:p>
    <w:p w14:paraId="6455E75C" w14:textId="77777777" w:rsidR="00433001" w:rsidRPr="000F671D" w:rsidRDefault="00433001" w:rsidP="000F671D">
      <w:pPr>
        <w:rPr>
          <w:sz w:val="22"/>
          <w:szCs w:val="22"/>
          <w:lang w:val="hu-HU"/>
        </w:rPr>
      </w:pPr>
    </w:p>
    <w:p w14:paraId="4E9996F4" w14:textId="2C4A8F52" w:rsidR="008C0A1C" w:rsidRPr="000F671D" w:rsidRDefault="00C03630" w:rsidP="000F671D">
      <w:pPr>
        <w:keepNext/>
        <w:rPr>
          <w:i/>
          <w:sz w:val="22"/>
          <w:szCs w:val="22"/>
          <w:u w:val="single"/>
          <w:lang w:val="hu-HU"/>
        </w:rPr>
      </w:pPr>
      <w:r w:rsidRPr="000F671D">
        <w:rPr>
          <w:i/>
          <w:sz w:val="22"/>
          <w:szCs w:val="22"/>
          <w:u w:val="single"/>
          <w:lang w:val="hu-HU"/>
        </w:rPr>
        <w:t xml:space="preserve">Eltérő </w:t>
      </w:r>
      <w:r w:rsidR="008C0A1C" w:rsidRPr="000F671D">
        <w:rPr>
          <w:i/>
          <w:sz w:val="22"/>
          <w:szCs w:val="22"/>
          <w:u w:val="single"/>
          <w:lang w:val="hu-HU"/>
        </w:rPr>
        <w:t xml:space="preserve">mortalitás </w:t>
      </w:r>
      <w:r w:rsidR="00A153FF" w:rsidRPr="000F671D">
        <w:rPr>
          <w:i/>
          <w:sz w:val="22"/>
          <w:szCs w:val="22"/>
          <w:u w:val="single"/>
          <w:lang w:val="hu-HU"/>
        </w:rPr>
        <w:t>intravascularis</w:t>
      </w:r>
      <w:r w:rsidR="008C0A1C" w:rsidRPr="000F671D">
        <w:rPr>
          <w:i/>
          <w:sz w:val="22"/>
          <w:szCs w:val="22"/>
          <w:u w:val="single"/>
          <w:lang w:val="hu-HU"/>
        </w:rPr>
        <w:t xml:space="preserve"> katéter</w:t>
      </w:r>
      <w:r w:rsidR="00A153FF" w:rsidRPr="000F671D">
        <w:rPr>
          <w:i/>
          <w:sz w:val="22"/>
          <w:szCs w:val="22"/>
          <w:u w:val="single"/>
          <w:lang w:val="hu-HU"/>
        </w:rPr>
        <w:t>rel összefüggő</w:t>
      </w:r>
      <w:r w:rsidR="008C0A1C" w:rsidRPr="000F671D">
        <w:rPr>
          <w:i/>
          <w:sz w:val="22"/>
          <w:szCs w:val="22"/>
          <w:u w:val="single"/>
          <w:lang w:val="hu-HU"/>
        </w:rPr>
        <w:t xml:space="preserve"> Gram</w:t>
      </w:r>
      <w:r w:rsidR="008C0A1C" w:rsidRPr="000F671D">
        <w:rPr>
          <w:i/>
          <w:sz w:val="22"/>
          <w:szCs w:val="22"/>
          <w:u w:val="single"/>
          <w:lang w:val="hu-HU"/>
        </w:rPr>
        <w:noBreakHyphen/>
        <w:t>pozitív véráramfertőzésben szenvedő betegekkel végzett klinikai vizsgálatokban</w:t>
      </w:r>
    </w:p>
    <w:p w14:paraId="7540E302" w14:textId="23A6E174" w:rsidR="008C0A1C" w:rsidRPr="000F671D" w:rsidRDefault="008C0A1C" w:rsidP="00D07BAA">
      <w:pPr>
        <w:widowControl w:val="0"/>
        <w:rPr>
          <w:sz w:val="22"/>
          <w:szCs w:val="22"/>
          <w:lang w:val="hu-HU"/>
        </w:rPr>
      </w:pPr>
      <w:r w:rsidRPr="000F671D">
        <w:rPr>
          <w:sz w:val="22"/>
          <w:szCs w:val="22"/>
          <w:lang w:val="hu-HU"/>
        </w:rPr>
        <w:t>Egy nyílt</w:t>
      </w:r>
      <w:r w:rsidR="001E6D9F" w:rsidRPr="000F671D">
        <w:rPr>
          <w:sz w:val="22"/>
          <w:szCs w:val="22"/>
          <w:lang w:val="hu-HU"/>
        </w:rPr>
        <w:t xml:space="preserve"> elrendezésű</w:t>
      </w:r>
      <w:r w:rsidRPr="000F671D">
        <w:rPr>
          <w:sz w:val="22"/>
          <w:szCs w:val="22"/>
          <w:lang w:val="hu-HU"/>
        </w:rPr>
        <w:t xml:space="preserve"> vizsgálat során a linezolid</w:t>
      </w:r>
      <w:r w:rsidRPr="000F671D">
        <w:rPr>
          <w:sz w:val="22"/>
          <w:szCs w:val="22"/>
          <w:lang w:val="hu-HU"/>
        </w:rPr>
        <w:noBreakHyphen/>
        <w:t>kezelés mellett, a vankomicinhez/</w:t>
      </w:r>
      <w:r w:rsidR="00A153FF" w:rsidRPr="000F671D">
        <w:rPr>
          <w:sz w:val="22"/>
          <w:szCs w:val="22"/>
          <w:lang w:val="hu-HU"/>
        </w:rPr>
        <w:t xml:space="preserve"> </w:t>
      </w:r>
      <w:r w:rsidRPr="000F671D">
        <w:rPr>
          <w:sz w:val="22"/>
          <w:szCs w:val="22"/>
          <w:lang w:val="hu-HU"/>
        </w:rPr>
        <w:t>dikloxacillinhez/</w:t>
      </w:r>
      <w:r w:rsidR="00A153FF" w:rsidRPr="000F671D">
        <w:rPr>
          <w:sz w:val="22"/>
          <w:szCs w:val="22"/>
          <w:lang w:val="hu-HU"/>
        </w:rPr>
        <w:t xml:space="preserve"> </w:t>
      </w:r>
      <w:r w:rsidRPr="000F671D">
        <w:rPr>
          <w:sz w:val="22"/>
          <w:szCs w:val="22"/>
          <w:lang w:val="hu-HU"/>
        </w:rPr>
        <w:t>oxacillinhez viszonyítva megnövekedett mortalitást észleltek olyan, súlyos állapotú betegeknél, akiknek intravascularis katéterrel összefüggő fertőzése volt [78/363 (21,5%)</w:t>
      </w:r>
      <w:r w:rsidRPr="000F671D">
        <w:rPr>
          <w:i/>
          <w:sz w:val="22"/>
          <w:szCs w:val="22"/>
          <w:lang w:val="hu-HU"/>
        </w:rPr>
        <w:t xml:space="preserve">, </w:t>
      </w:r>
      <w:r w:rsidRPr="00604B55">
        <w:rPr>
          <w:i/>
          <w:iCs/>
          <w:sz w:val="22"/>
          <w:szCs w:val="22"/>
          <w:lang w:val="hu-HU"/>
        </w:rPr>
        <w:t>vs.</w:t>
      </w:r>
      <w:r w:rsidRPr="000F671D">
        <w:rPr>
          <w:i/>
          <w:sz w:val="22"/>
          <w:szCs w:val="22"/>
          <w:lang w:val="hu-HU"/>
        </w:rPr>
        <w:t xml:space="preserve"> </w:t>
      </w:r>
      <w:r w:rsidRPr="000F671D">
        <w:rPr>
          <w:sz w:val="22"/>
          <w:szCs w:val="22"/>
          <w:lang w:val="hu-HU"/>
        </w:rPr>
        <w:t>58/363 (16,0%)]. A halálozási arányt befolyásoló elsődleges tényező a kezelés kezdetekor fennálló Gram</w:t>
      </w:r>
      <w:r w:rsidRPr="000F671D">
        <w:rPr>
          <w:sz w:val="22"/>
          <w:szCs w:val="22"/>
          <w:lang w:val="hu-HU"/>
        </w:rPr>
        <w:noBreakHyphen/>
        <w:t>pozitív fertőzés volt. A halálozási arány hasonló volt azoknál a betegeknél, akiknél a fertőzést csak Gram</w:t>
      </w:r>
      <w:r w:rsidRPr="000F671D">
        <w:rPr>
          <w:sz w:val="22"/>
          <w:szCs w:val="22"/>
          <w:lang w:val="hu-HU"/>
        </w:rPr>
        <w:noBreakHyphen/>
        <w:t>pozitív mikroorganizmusok okozták (esélyhányados: 0,96; 95%</w:t>
      </w:r>
      <w:r w:rsidR="00C4346A" w:rsidRPr="000F671D">
        <w:rPr>
          <w:sz w:val="22"/>
          <w:szCs w:val="22"/>
          <w:lang w:val="hu-HU"/>
        </w:rPr>
        <w:t>-os</w:t>
      </w:r>
      <w:r w:rsidRPr="000F671D">
        <w:rPr>
          <w:sz w:val="22"/>
          <w:szCs w:val="22"/>
          <w:lang w:val="hu-HU"/>
        </w:rPr>
        <w:t xml:space="preserve"> konfidenciaintervallum: 0,58</w:t>
      </w:r>
      <w:r w:rsidRPr="000F671D">
        <w:rPr>
          <w:sz w:val="22"/>
          <w:szCs w:val="22"/>
          <w:lang w:val="hu-HU"/>
        </w:rPr>
        <w:noBreakHyphen/>
        <w:t>1,59), azonban szignifikánsan magasabbnak bizonyult (p = 0,0162) a linezolid</w:t>
      </w:r>
      <w:r w:rsidR="00C4346A" w:rsidRPr="000F671D">
        <w:rPr>
          <w:sz w:val="22"/>
          <w:szCs w:val="22"/>
          <w:lang w:val="hu-HU"/>
        </w:rPr>
        <w:t>-</w:t>
      </w:r>
      <w:r w:rsidRPr="000F671D">
        <w:rPr>
          <w:sz w:val="22"/>
          <w:szCs w:val="22"/>
          <w:lang w:val="hu-HU"/>
        </w:rPr>
        <w:t>kar azon betegeinél, akiknél a kiinduláskor bármilyen egyéb kórokozó is jelen volt, vagy nem volt kórokozó kimutatható (esélyhányados: 2,48; 95%</w:t>
      </w:r>
      <w:r w:rsidR="00C4346A" w:rsidRPr="000F671D">
        <w:rPr>
          <w:sz w:val="22"/>
          <w:szCs w:val="22"/>
          <w:lang w:val="hu-HU"/>
        </w:rPr>
        <w:t>-os</w:t>
      </w:r>
      <w:r w:rsidRPr="000F671D">
        <w:rPr>
          <w:sz w:val="22"/>
          <w:szCs w:val="22"/>
          <w:lang w:val="hu-HU"/>
        </w:rPr>
        <w:t xml:space="preserve"> konfidenciaintervallum: 1,38</w:t>
      </w:r>
      <w:r w:rsidRPr="000F671D">
        <w:rPr>
          <w:sz w:val="22"/>
          <w:szCs w:val="22"/>
          <w:lang w:val="hu-HU"/>
        </w:rPr>
        <w:noBreakHyphen/>
        <w:t xml:space="preserve">4,46). A különbség a legkifejezettebb a kezelés alatt és a vizsgált gyógyszer </w:t>
      </w:r>
      <w:r w:rsidR="00A24522" w:rsidRPr="000F671D">
        <w:rPr>
          <w:sz w:val="22"/>
          <w:szCs w:val="22"/>
          <w:lang w:val="hu-HU"/>
        </w:rPr>
        <w:t>alkalmazásának</w:t>
      </w:r>
      <w:r w:rsidR="001E6D9F" w:rsidRPr="000F671D">
        <w:rPr>
          <w:sz w:val="22"/>
          <w:szCs w:val="22"/>
          <w:lang w:val="hu-HU"/>
        </w:rPr>
        <w:t xml:space="preserve"> </w:t>
      </w:r>
      <w:r w:rsidRPr="000F671D">
        <w:rPr>
          <w:sz w:val="22"/>
          <w:szCs w:val="22"/>
          <w:lang w:val="hu-HU"/>
        </w:rPr>
        <w:t>abbahagyását követő 7 napon belüli időszakban volt. A linezolid</w:t>
      </w:r>
      <w:r w:rsidR="00C4346A" w:rsidRPr="000F671D">
        <w:rPr>
          <w:sz w:val="22"/>
          <w:szCs w:val="22"/>
          <w:lang w:val="hu-HU"/>
        </w:rPr>
        <w:t>-</w:t>
      </w:r>
      <w:r w:rsidRPr="000F671D">
        <w:rPr>
          <w:sz w:val="22"/>
          <w:szCs w:val="22"/>
          <w:lang w:val="hu-HU"/>
        </w:rPr>
        <w:t>karon több betegnél lépett fel Gram</w:t>
      </w:r>
      <w:r w:rsidRPr="000F671D">
        <w:rPr>
          <w:sz w:val="22"/>
          <w:szCs w:val="22"/>
          <w:lang w:val="hu-HU"/>
        </w:rPr>
        <w:noBreakHyphen/>
        <w:t xml:space="preserve">negatív kórokozó </w:t>
      </w:r>
      <w:r w:rsidR="007A5DAA" w:rsidRPr="000F671D">
        <w:rPr>
          <w:sz w:val="22"/>
          <w:szCs w:val="22"/>
          <w:lang w:val="hu-HU"/>
        </w:rPr>
        <w:t xml:space="preserve">által </w:t>
      </w:r>
      <w:r w:rsidRPr="000F671D">
        <w:rPr>
          <w:sz w:val="22"/>
          <w:szCs w:val="22"/>
          <w:lang w:val="hu-HU"/>
        </w:rPr>
        <w:t>okoz</w:t>
      </w:r>
      <w:r w:rsidR="007A5DAA" w:rsidRPr="000F671D">
        <w:rPr>
          <w:sz w:val="22"/>
          <w:szCs w:val="22"/>
          <w:lang w:val="hu-HU"/>
        </w:rPr>
        <w:t>ott</w:t>
      </w:r>
      <w:r w:rsidRPr="000F671D">
        <w:rPr>
          <w:sz w:val="22"/>
          <w:szCs w:val="22"/>
          <w:lang w:val="hu-HU"/>
        </w:rPr>
        <w:t xml:space="preserve"> fertőzés, és többen haltak meg Gram</w:t>
      </w:r>
      <w:r w:rsidRPr="000F671D">
        <w:rPr>
          <w:sz w:val="22"/>
          <w:szCs w:val="22"/>
          <w:lang w:val="hu-HU"/>
        </w:rPr>
        <w:noBreakHyphen/>
        <w:t>negatív kórokozó és polymicrob</w:t>
      </w:r>
      <w:r w:rsidR="00486E85" w:rsidRPr="000F671D">
        <w:rPr>
          <w:sz w:val="22"/>
          <w:szCs w:val="22"/>
          <w:lang w:val="hu-HU"/>
        </w:rPr>
        <w:t>ás</w:t>
      </w:r>
      <w:r w:rsidRPr="000F671D">
        <w:rPr>
          <w:sz w:val="22"/>
          <w:szCs w:val="22"/>
          <w:lang w:val="hu-HU"/>
        </w:rPr>
        <w:t xml:space="preserve"> fertőzések miatt. Ezért </w:t>
      </w:r>
      <w:r w:rsidRPr="000F671D">
        <w:rPr>
          <w:color w:val="000000"/>
          <w:sz w:val="22"/>
          <w:szCs w:val="22"/>
          <w:lang w:val="hu-HU"/>
        </w:rPr>
        <w:t>szövődményes bőr</w:t>
      </w:r>
      <w:r w:rsidRPr="000F671D">
        <w:rPr>
          <w:color w:val="000000"/>
          <w:sz w:val="22"/>
          <w:szCs w:val="22"/>
          <w:lang w:val="hu-HU"/>
        </w:rPr>
        <w:noBreakHyphen/>
        <w:t xml:space="preserve"> és lágyrészfertőzésekben, az igazoltan vagy potenciálisan Gram</w:t>
      </w:r>
      <w:r w:rsidRPr="000F671D">
        <w:rPr>
          <w:color w:val="000000"/>
          <w:sz w:val="22"/>
          <w:szCs w:val="22"/>
          <w:lang w:val="hu-HU"/>
        </w:rPr>
        <w:noBreakHyphen/>
        <w:t xml:space="preserve">negatív mikroorganizmussal is fertőződött betegeknek </w:t>
      </w:r>
      <w:r w:rsidRPr="000F671D">
        <w:rPr>
          <w:sz w:val="22"/>
          <w:szCs w:val="22"/>
          <w:lang w:val="hu-HU"/>
        </w:rPr>
        <w:t>linezolidot csak abban az esetekben szabad adni, ha nem áll rendelkezésre alternatív kezelési lehetőség (lásd 4.1 pont). Ilyen körülmények között egyidejűleg a Gram</w:t>
      </w:r>
      <w:r w:rsidRPr="000F671D">
        <w:rPr>
          <w:sz w:val="22"/>
          <w:szCs w:val="22"/>
          <w:lang w:val="hu-HU"/>
        </w:rPr>
        <w:noBreakHyphen/>
        <w:t>negatív mikroorganizmusokkal szembeni kezelést is el kell kezdeni.</w:t>
      </w:r>
    </w:p>
    <w:p w14:paraId="5551B1CC" w14:textId="77777777" w:rsidR="008C0A1C" w:rsidRPr="000F671D" w:rsidRDefault="008C0A1C" w:rsidP="000F671D">
      <w:pPr>
        <w:rPr>
          <w:sz w:val="22"/>
          <w:szCs w:val="22"/>
          <w:lang w:val="hu-HU"/>
        </w:rPr>
      </w:pPr>
    </w:p>
    <w:p w14:paraId="3A1EB281" w14:textId="5423E918" w:rsidR="008C0A1C" w:rsidRPr="000F671D" w:rsidRDefault="008C0A1C" w:rsidP="000F671D">
      <w:pPr>
        <w:keepNext/>
        <w:rPr>
          <w:i/>
          <w:sz w:val="22"/>
          <w:szCs w:val="22"/>
          <w:u w:val="single"/>
          <w:lang w:val="hu-HU"/>
        </w:rPr>
      </w:pPr>
      <w:r w:rsidRPr="000F671D">
        <w:rPr>
          <w:i/>
          <w:sz w:val="22"/>
          <w:szCs w:val="22"/>
          <w:u w:val="single"/>
          <w:lang w:val="hu-HU"/>
        </w:rPr>
        <w:t>Antibiotikum</w:t>
      </w:r>
      <w:r w:rsidR="003522F0">
        <w:rPr>
          <w:i/>
          <w:sz w:val="22"/>
          <w:szCs w:val="22"/>
          <w:u w:val="single"/>
          <w:lang w:val="hu-HU"/>
        </w:rPr>
        <w:t>-kezeléssel</w:t>
      </w:r>
      <w:r w:rsidRPr="000F671D">
        <w:rPr>
          <w:i/>
          <w:sz w:val="22"/>
          <w:szCs w:val="22"/>
          <w:u w:val="single"/>
          <w:lang w:val="hu-HU"/>
        </w:rPr>
        <w:t xml:space="preserve"> összefüggő hasmenés és colitis</w:t>
      </w:r>
    </w:p>
    <w:p w14:paraId="46B2DF12" w14:textId="728D41DA" w:rsidR="00CF26F5" w:rsidRPr="000F671D" w:rsidRDefault="008C0A1C" w:rsidP="000F671D">
      <w:pPr>
        <w:widowControl w:val="0"/>
        <w:rPr>
          <w:sz w:val="22"/>
          <w:szCs w:val="22"/>
          <w:lang w:val="hu-HU"/>
        </w:rPr>
      </w:pPr>
      <w:r w:rsidRPr="000F671D">
        <w:rPr>
          <w:sz w:val="22"/>
          <w:szCs w:val="22"/>
          <w:lang w:val="hu-HU"/>
        </w:rPr>
        <w:t>Majdnem minden anti</w:t>
      </w:r>
      <w:r w:rsidR="00525C15" w:rsidRPr="000F671D">
        <w:rPr>
          <w:sz w:val="22"/>
          <w:szCs w:val="22"/>
          <w:lang w:val="hu-HU"/>
        </w:rPr>
        <w:t>bi</w:t>
      </w:r>
      <w:r w:rsidR="00D566FA" w:rsidRPr="000F671D">
        <w:rPr>
          <w:sz w:val="22"/>
          <w:szCs w:val="22"/>
          <w:lang w:val="hu-HU"/>
        </w:rPr>
        <w:t>otikum</w:t>
      </w:r>
      <w:r w:rsidRPr="000F671D">
        <w:rPr>
          <w:sz w:val="22"/>
          <w:szCs w:val="22"/>
          <w:lang w:val="hu-HU"/>
        </w:rPr>
        <w:t xml:space="preserve">, így a linezolid esetében is beszámoltak </w:t>
      </w:r>
      <w:r w:rsidR="003C4B8B" w:rsidRPr="000F671D">
        <w:rPr>
          <w:sz w:val="22"/>
          <w:szCs w:val="22"/>
          <w:lang w:val="hu-HU"/>
        </w:rPr>
        <w:t>antibiotikum</w:t>
      </w:r>
      <w:r w:rsidR="003C4B8B" w:rsidRPr="000F671D">
        <w:rPr>
          <w:sz w:val="22"/>
          <w:szCs w:val="22"/>
          <w:lang w:val="hu-HU"/>
        </w:rPr>
        <w:noBreakHyphen/>
        <w:t xml:space="preserve">kezeléssel összefüggő hasmenésről és </w:t>
      </w:r>
      <w:r w:rsidR="00D566FA" w:rsidRPr="000F671D">
        <w:rPr>
          <w:sz w:val="22"/>
          <w:szCs w:val="22"/>
          <w:lang w:val="hu-HU"/>
        </w:rPr>
        <w:t>antibiotikum</w:t>
      </w:r>
      <w:r w:rsidR="00D566FA" w:rsidRPr="000F671D">
        <w:rPr>
          <w:sz w:val="22"/>
          <w:szCs w:val="22"/>
          <w:lang w:val="hu-HU"/>
        </w:rPr>
        <w:noBreakHyphen/>
        <w:t xml:space="preserve">kezeléssel összefüggő colitisről, beleértve a </w:t>
      </w:r>
      <w:r w:rsidR="00137A7F" w:rsidRPr="000F671D">
        <w:rPr>
          <w:sz w:val="22"/>
          <w:szCs w:val="22"/>
          <w:lang w:val="hu-HU"/>
        </w:rPr>
        <w:t xml:space="preserve">pseudomembranosus colitist és </w:t>
      </w:r>
      <w:r w:rsidR="00137A7F" w:rsidRPr="000F671D">
        <w:rPr>
          <w:i/>
          <w:sz w:val="22"/>
          <w:szCs w:val="22"/>
          <w:lang w:val="hu-HU"/>
        </w:rPr>
        <w:t>Clostridi</w:t>
      </w:r>
      <w:r w:rsidR="002B09E6">
        <w:rPr>
          <w:i/>
          <w:sz w:val="22"/>
          <w:szCs w:val="22"/>
          <w:lang w:val="hu-HU"/>
        </w:rPr>
        <w:t>oides</w:t>
      </w:r>
      <w:r w:rsidR="00137A7F" w:rsidRPr="000F671D">
        <w:rPr>
          <w:i/>
          <w:sz w:val="22"/>
          <w:szCs w:val="22"/>
          <w:lang w:val="hu-HU"/>
        </w:rPr>
        <w:t xml:space="preserve"> diffic</w:t>
      </w:r>
      <w:r w:rsidR="00137A7F" w:rsidRPr="003522F0">
        <w:rPr>
          <w:i/>
          <w:sz w:val="22"/>
          <w:szCs w:val="22"/>
          <w:lang w:val="hu-HU"/>
        </w:rPr>
        <w:t>il</w:t>
      </w:r>
      <w:r w:rsidR="003522F0" w:rsidRPr="00604B55">
        <w:rPr>
          <w:i/>
          <w:sz w:val="22"/>
          <w:szCs w:val="22"/>
          <w:lang w:val="hu-HU"/>
        </w:rPr>
        <w:t>é</w:t>
      </w:r>
      <w:r w:rsidR="003522F0" w:rsidRPr="002A6BB7">
        <w:rPr>
          <w:iCs/>
          <w:sz w:val="22"/>
          <w:szCs w:val="22"/>
          <w:lang w:val="hu-HU"/>
        </w:rPr>
        <w:t>hez</w:t>
      </w:r>
      <w:r w:rsidR="00137A7F" w:rsidRPr="00604B55">
        <w:rPr>
          <w:iCs/>
          <w:sz w:val="22"/>
          <w:szCs w:val="22"/>
          <w:lang w:val="hu-HU"/>
        </w:rPr>
        <w:t xml:space="preserve"> </w:t>
      </w:r>
      <w:r w:rsidR="00137A7F" w:rsidRPr="000F671D">
        <w:rPr>
          <w:sz w:val="22"/>
          <w:szCs w:val="22"/>
          <w:lang w:val="hu-HU"/>
        </w:rPr>
        <w:t>társuló hasmenést</w:t>
      </w:r>
      <w:r w:rsidR="00BD4300" w:rsidRPr="000F671D">
        <w:rPr>
          <w:sz w:val="22"/>
          <w:szCs w:val="22"/>
          <w:lang w:val="hu-HU"/>
        </w:rPr>
        <w:t xml:space="preserve"> </w:t>
      </w:r>
      <w:r w:rsidR="00D566FA" w:rsidRPr="000F671D">
        <w:rPr>
          <w:sz w:val="22"/>
          <w:szCs w:val="22"/>
          <w:lang w:val="hu-HU"/>
        </w:rPr>
        <w:t>is</w:t>
      </w:r>
      <w:r w:rsidRPr="000F671D">
        <w:rPr>
          <w:sz w:val="22"/>
          <w:szCs w:val="22"/>
          <w:lang w:val="hu-HU"/>
        </w:rPr>
        <w:t xml:space="preserve">, </w:t>
      </w:r>
      <w:r w:rsidR="00637061" w:rsidRPr="000F671D">
        <w:rPr>
          <w:sz w:val="22"/>
          <w:szCs w:val="22"/>
          <w:lang w:val="hu-HU"/>
        </w:rPr>
        <w:t>a</w:t>
      </w:r>
      <w:r w:rsidR="00D566FA" w:rsidRPr="000F671D">
        <w:rPr>
          <w:sz w:val="22"/>
          <w:szCs w:val="22"/>
          <w:lang w:val="hu-HU"/>
        </w:rPr>
        <w:t xml:space="preserve">melyek súlyossága az enyhe hasmenéstől a </w:t>
      </w:r>
      <w:r w:rsidR="005C6D55">
        <w:rPr>
          <w:sz w:val="22"/>
          <w:szCs w:val="22"/>
          <w:lang w:val="hu-HU"/>
        </w:rPr>
        <w:t>halálos</w:t>
      </w:r>
      <w:r w:rsidR="005C6D55" w:rsidRPr="000F671D">
        <w:rPr>
          <w:sz w:val="22"/>
          <w:szCs w:val="22"/>
          <w:lang w:val="hu-HU"/>
        </w:rPr>
        <w:t xml:space="preserve"> </w:t>
      </w:r>
      <w:r w:rsidR="00D566FA" w:rsidRPr="000F671D">
        <w:rPr>
          <w:sz w:val="22"/>
          <w:szCs w:val="22"/>
          <w:lang w:val="hu-HU"/>
        </w:rPr>
        <w:t xml:space="preserve">colitisig terjedhet. </w:t>
      </w:r>
      <w:r w:rsidR="006051B2" w:rsidRPr="000F671D">
        <w:rPr>
          <w:sz w:val="22"/>
          <w:szCs w:val="22"/>
          <w:lang w:val="hu-HU"/>
        </w:rPr>
        <w:t xml:space="preserve">Ezért fontos erre a diagnózisra is gondolni </w:t>
      </w:r>
      <w:r w:rsidRPr="000F671D">
        <w:rPr>
          <w:sz w:val="22"/>
          <w:szCs w:val="22"/>
          <w:lang w:val="hu-HU"/>
        </w:rPr>
        <w:t xml:space="preserve">olyan betegeknél, akiknél </w:t>
      </w:r>
      <w:r w:rsidR="00D566FA" w:rsidRPr="000F671D">
        <w:rPr>
          <w:sz w:val="22"/>
          <w:szCs w:val="22"/>
          <w:lang w:val="hu-HU"/>
        </w:rPr>
        <w:t>a linezolid alkalmazását</w:t>
      </w:r>
      <w:r w:rsidRPr="000F671D">
        <w:rPr>
          <w:sz w:val="22"/>
          <w:szCs w:val="22"/>
          <w:lang w:val="hu-HU"/>
        </w:rPr>
        <w:t xml:space="preserve"> követően hasmenés jelentkezik. Feltételezett vagy igazolt, </w:t>
      </w:r>
      <w:r w:rsidR="00D566FA" w:rsidRPr="000F671D">
        <w:rPr>
          <w:sz w:val="22"/>
          <w:szCs w:val="22"/>
          <w:lang w:val="hu-HU"/>
        </w:rPr>
        <w:t>antibiotikum</w:t>
      </w:r>
      <w:r w:rsidR="00D566FA" w:rsidRPr="000F671D">
        <w:rPr>
          <w:sz w:val="22"/>
          <w:szCs w:val="22"/>
          <w:lang w:val="hu-HU"/>
        </w:rPr>
        <w:noBreakHyphen/>
        <w:t xml:space="preserve">kezeléssel összefüggő hasmenés vagy </w:t>
      </w:r>
      <w:r w:rsidRPr="000F671D">
        <w:rPr>
          <w:sz w:val="22"/>
          <w:szCs w:val="22"/>
          <w:lang w:val="hu-HU"/>
        </w:rPr>
        <w:t>antibiotikum</w:t>
      </w:r>
      <w:r w:rsidRPr="000F671D">
        <w:rPr>
          <w:sz w:val="22"/>
          <w:szCs w:val="22"/>
          <w:lang w:val="hu-HU"/>
        </w:rPr>
        <w:noBreakHyphen/>
        <w:t xml:space="preserve">kezeléssel összefüggő colitis </w:t>
      </w:r>
      <w:r w:rsidR="00D566FA" w:rsidRPr="000F671D">
        <w:rPr>
          <w:sz w:val="22"/>
          <w:szCs w:val="22"/>
          <w:lang w:val="hu-HU"/>
        </w:rPr>
        <w:t xml:space="preserve">jelentkezésekor az antibakteriális szerekkel </w:t>
      </w:r>
      <w:r w:rsidR="00C4346A" w:rsidRPr="000F671D">
        <w:rPr>
          <w:sz w:val="22"/>
          <w:szCs w:val="22"/>
          <w:lang w:val="hu-HU"/>
        </w:rPr>
        <w:t>–</w:t>
      </w:r>
      <w:r w:rsidR="00D566FA" w:rsidRPr="000F671D">
        <w:rPr>
          <w:sz w:val="22"/>
          <w:szCs w:val="22"/>
          <w:lang w:val="hu-HU"/>
        </w:rPr>
        <w:t xml:space="preserve"> beleértve </w:t>
      </w:r>
      <w:r w:rsidR="001E6D9F" w:rsidRPr="000F671D">
        <w:rPr>
          <w:sz w:val="22"/>
          <w:szCs w:val="22"/>
          <w:lang w:val="hu-HU"/>
        </w:rPr>
        <w:t xml:space="preserve">a </w:t>
      </w:r>
      <w:r w:rsidR="00D566FA" w:rsidRPr="000F671D">
        <w:rPr>
          <w:sz w:val="22"/>
          <w:szCs w:val="22"/>
          <w:lang w:val="hu-HU"/>
        </w:rPr>
        <w:t xml:space="preserve">linezolidot is </w:t>
      </w:r>
      <w:r w:rsidR="00C4346A" w:rsidRPr="000F671D">
        <w:rPr>
          <w:sz w:val="22"/>
          <w:szCs w:val="22"/>
          <w:lang w:val="hu-HU"/>
        </w:rPr>
        <w:t>–</w:t>
      </w:r>
      <w:r w:rsidR="00D566FA" w:rsidRPr="000F671D">
        <w:rPr>
          <w:sz w:val="22"/>
          <w:szCs w:val="22"/>
          <w:lang w:val="hu-HU"/>
        </w:rPr>
        <w:t xml:space="preserve"> aktuálisan végzett kezelést abba kell hagyni, és azonnal meg kell tenni a megfelelő terápiás intézkedéseket.</w:t>
      </w:r>
      <w:r w:rsidR="00A153FF" w:rsidRPr="000F671D">
        <w:rPr>
          <w:sz w:val="22"/>
          <w:szCs w:val="22"/>
          <w:lang w:val="hu-HU"/>
        </w:rPr>
        <w:t xml:space="preserve"> </w:t>
      </w:r>
      <w:r w:rsidR="00CF26F5" w:rsidRPr="000F671D">
        <w:rPr>
          <w:sz w:val="22"/>
          <w:szCs w:val="22"/>
          <w:lang w:val="hu-HU"/>
        </w:rPr>
        <w:t>Ilyen esetben a perisztaltikát gátló szerek alkalmazása ellenjavallt</w:t>
      </w:r>
      <w:r w:rsidR="00C63452">
        <w:rPr>
          <w:sz w:val="22"/>
          <w:szCs w:val="22"/>
          <w:lang w:val="hu-HU"/>
        </w:rPr>
        <w:t>.</w:t>
      </w:r>
    </w:p>
    <w:p w14:paraId="57249812" w14:textId="77777777" w:rsidR="008C0A1C" w:rsidRPr="000F671D" w:rsidRDefault="008C0A1C" w:rsidP="000F671D">
      <w:pPr>
        <w:rPr>
          <w:sz w:val="22"/>
          <w:szCs w:val="22"/>
          <w:lang w:val="hu-HU"/>
        </w:rPr>
      </w:pPr>
    </w:p>
    <w:p w14:paraId="31EABEE9" w14:textId="77777777" w:rsidR="008C0A1C" w:rsidRPr="000F671D" w:rsidRDefault="003739F5" w:rsidP="000F671D">
      <w:pPr>
        <w:pStyle w:val="Nincstrkz"/>
        <w:keepNext/>
        <w:rPr>
          <w:i/>
          <w:u w:val="single"/>
        </w:rPr>
      </w:pPr>
      <w:r w:rsidRPr="000F671D">
        <w:rPr>
          <w:i/>
          <w:u w:val="single"/>
        </w:rPr>
        <w:lastRenderedPageBreak/>
        <w:t>Laktát</w:t>
      </w:r>
      <w:r w:rsidR="008C0A1C" w:rsidRPr="000F671D">
        <w:rPr>
          <w:i/>
          <w:u w:val="single"/>
        </w:rPr>
        <w:t>acidózis</w:t>
      </w:r>
    </w:p>
    <w:p w14:paraId="15AAB85B" w14:textId="07F7A715" w:rsidR="008C0A1C" w:rsidRPr="000F671D" w:rsidRDefault="008E715A" w:rsidP="00D07BAA">
      <w:pPr>
        <w:pStyle w:val="Nincstrkz"/>
        <w:widowControl w:val="0"/>
      </w:pPr>
      <w:r w:rsidRPr="000F671D">
        <w:t>L</w:t>
      </w:r>
      <w:r w:rsidR="008C0A1C" w:rsidRPr="000F671D">
        <w:t xml:space="preserve">inezolid </w:t>
      </w:r>
      <w:r w:rsidRPr="000F671D">
        <w:t>alkalmazásával</w:t>
      </w:r>
      <w:r w:rsidR="008C0A1C" w:rsidRPr="000F671D">
        <w:t xml:space="preserve"> kapcsolatosan beszámoltak </w:t>
      </w:r>
      <w:r w:rsidR="003739F5" w:rsidRPr="000F671D">
        <w:t>laktát</w:t>
      </w:r>
      <w:r w:rsidR="008C0A1C" w:rsidRPr="000F671D">
        <w:t xml:space="preserve">acidózisról. Azokat a betegeket, akiknél a linezolid alkalmazása mellett metabolikus acidózis jelei és tünetei jelentkeznek </w:t>
      </w:r>
      <w:r w:rsidR="00C4346A" w:rsidRPr="000F671D">
        <w:t>–</w:t>
      </w:r>
      <w:r w:rsidR="008C0A1C" w:rsidRPr="000F671D">
        <w:t xml:space="preserve"> beleértve ebbe a visszatérő </w:t>
      </w:r>
      <w:r w:rsidRPr="000F671D">
        <w:t>hányingert</w:t>
      </w:r>
      <w:r w:rsidR="008C0A1C" w:rsidRPr="000F671D">
        <w:t xml:space="preserve"> és hányást, hasi fájdalmat, alacsony </w:t>
      </w:r>
      <w:r w:rsidR="00AC5355">
        <w:t>bi</w:t>
      </w:r>
      <w:r w:rsidR="008C0A1C" w:rsidRPr="000F671D">
        <w:t>karbonátszintet vagy hyperventil</w:t>
      </w:r>
      <w:r w:rsidR="007A3B14">
        <w:t>at</w:t>
      </w:r>
      <w:r w:rsidR="008C0A1C" w:rsidRPr="000F671D">
        <w:t>i</w:t>
      </w:r>
      <w:r w:rsidR="003739F5" w:rsidRPr="000F671D">
        <w:t>ó</w:t>
      </w:r>
      <w:r w:rsidR="008C0A1C" w:rsidRPr="000F671D">
        <w:t xml:space="preserve">t </w:t>
      </w:r>
      <w:r w:rsidR="003739F5" w:rsidRPr="000F671D">
        <w:t>is</w:t>
      </w:r>
      <w:r w:rsidR="00C4346A" w:rsidRPr="000F671D">
        <w:t xml:space="preserve"> –</w:t>
      </w:r>
      <w:r w:rsidR="008C0A1C" w:rsidRPr="000F671D">
        <w:t xml:space="preserve"> azonnali orvosi ellátásban kell részesíteni. Amennyiben </w:t>
      </w:r>
      <w:r w:rsidR="00C9204E" w:rsidRPr="000F671D">
        <w:t>laktát</w:t>
      </w:r>
      <w:r w:rsidR="008C0A1C" w:rsidRPr="000F671D">
        <w:t xml:space="preserve">acidózis alakul ki, a linezolid további alkalmazásának előnyeit </w:t>
      </w:r>
      <w:r w:rsidRPr="000F671D">
        <w:t xml:space="preserve">mérlegelni </w:t>
      </w:r>
      <w:r w:rsidR="008C0A1C" w:rsidRPr="000F671D">
        <w:t>kell a potenciális kockázatokkal szemben.</w:t>
      </w:r>
    </w:p>
    <w:p w14:paraId="516F2804" w14:textId="77777777" w:rsidR="008C0A1C" w:rsidRPr="000F671D" w:rsidRDefault="008C0A1C" w:rsidP="000F671D">
      <w:pPr>
        <w:pStyle w:val="Nincstrkz"/>
      </w:pPr>
    </w:p>
    <w:p w14:paraId="305EFAB2" w14:textId="77777777" w:rsidR="008C0A1C" w:rsidRPr="000F671D" w:rsidRDefault="008C0A1C" w:rsidP="000F671D">
      <w:pPr>
        <w:keepNext/>
        <w:rPr>
          <w:i/>
          <w:sz w:val="22"/>
          <w:szCs w:val="22"/>
          <w:u w:val="single"/>
          <w:lang w:val="hu-HU"/>
        </w:rPr>
      </w:pPr>
      <w:r w:rsidRPr="000F671D">
        <w:rPr>
          <w:i/>
          <w:sz w:val="22"/>
          <w:szCs w:val="22"/>
          <w:u w:val="single"/>
          <w:lang w:val="hu-HU"/>
        </w:rPr>
        <w:t>Mitokondriális diszfunkció</w:t>
      </w:r>
    </w:p>
    <w:p w14:paraId="46C43EF4" w14:textId="42D17844" w:rsidR="008C0A1C" w:rsidRPr="000F671D" w:rsidRDefault="008C0A1C" w:rsidP="00D07BAA">
      <w:pPr>
        <w:widowControl w:val="0"/>
        <w:rPr>
          <w:sz w:val="22"/>
          <w:szCs w:val="22"/>
          <w:lang w:val="hu-HU"/>
        </w:rPr>
      </w:pPr>
      <w:r w:rsidRPr="000F671D">
        <w:rPr>
          <w:sz w:val="22"/>
          <w:szCs w:val="22"/>
          <w:lang w:val="hu-HU"/>
        </w:rPr>
        <w:t xml:space="preserve">A linezolid gátolja a mitokondriumban zajló proteinszintézist. A gátlás következményeként olyan mellékhatások fordulhatnak elő, mint a </w:t>
      </w:r>
      <w:r w:rsidR="00637061" w:rsidRPr="000F671D">
        <w:rPr>
          <w:sz w:val="22"/>
          <w:szCs w:val="22"/>
          <w:lang w:val="hu-HU"/>
        </w:rPr>
        <w:t>laktát</w:t>
      </w:r>
      <w:r w:rsidRPr="000F671D">
        <w:rPr>
          <w:sz w:val="22"/>
          <w:szCs w:val="22"/>
          <w:lang w:val="hu-HU"/>
        </w:rPr>
        <w:t xml:space="preserve">acidózis, </w:t>
      </w:r>
      <w:r w:rsidR="00A153FF" w:rsidRPr="000F671D">
        <w:rPr>
          <w:sz w:val="22"/>
          <w:szCs w:val="22"/>
          <w:lang w:val="hu-HU"/>
        </w:rPr>
        <w:t xml:space="preserve">az </w:t>
      </w:r>
      <w:r w:rsidRPr="000F671D">
        <w:rPr>
          <w:sz w:val="22"/>
          <w:szCs w:val="22"/>
          <w:lang w:val="hu-HU"/>
        </w:rPr>
        <w:t xml:space="preserve">anaemia és </w:t>
      </w:r>
      <w:r w:rsidR="00CF7F80">
        <w:rPr>
          <w:sz w:val="22"/>
          <w:szCs w:val="22"/>
          <w:lang w:val="hu-HU"/>
        </w:rPr>
        <w:t xml:space="preserve">a </w:t>
      </w:r>
      <w:r w:rsidRPr="000F671D">
        <w:rPr>
          <w:sz w:val="22"/>
          <w:szCs w:val="22"/>
          <w:lang w:val="hu-HU"/>
        </w:rPr>
        <w:t>neuropathia (opticus és perifériás). Az ilyen események gyakoribbak, ha a gyógyszert 28 napon túl alkalmazzák.</w:t>
      </w:r>
    </w:p>
    <w:p w14:paraId="71AFEAA2" w14:textId="77777777" w:rsidR="008C0A1C" w:rsidRPr="000F671D" w:rsidRDefault="008C0A1C" w:rsidP="000F671D">
      <w:pPr>
        <w:widowControl w:val="0"/>
        <w:rPr>
          <w:sz w:val="22"/>
          <w:szCs w:val="22"/>
          <w:lang w:val="hu-HU"/>
        </w:rPr>
      </w:pPr>
    </w:p>
    <w:p w14:paraId="04C93A72" w14:textId="77777777" w:rsidR="008C0A1C" w:rsidRPr="000F671D" w:rsidRDefault="008C0A1C" w:rsidP="000F671D">
      <w:pPr>
        <w:keepNext/>
        <w:rPr>
          <w:i/>
          <w:sz w:val="22"/>
          <w:szCs w:val="22"/>
          <w:u w:val="single"/>
          <w:lang w:val="hu-HU"/>
        </w:rPr>
      </w:pPr>
      <w:r w:rsidRPr="000F671D">
        <w:rPr>
          <w:i/>
          <w:sz w:val="22"/>
          <w:szCs w:val="22"/>
          <w:u w:val="single"/>
          <w:lang w:val="hu-HU"/>
        </w:rPr>
        <w:t>Szeroton</w:t>
      </w:r>
      <w:r w:rsidR="00C6677A">
        <w:rPr>
          <w:i/>
          <w:sz w:val="22"/>
          <w:szCs w:val="22"/>
          <w:u w:val="single"/>
          <w:lang w:val="hu-HU"/>
        </w:rPr>
        <w:t>in-s</w:t>
      </w:r>
      <w:r w:rsidRPr="000F671D">
        <w:rPr>
          <w:i/>
          <w:sz w:val="22"/>
          <w:szCs w:val="22"/>
          <w:u w:val="single"/>
          <w:lang w:val="hu-HU"/>
        </w:rPr>
        <w:t>zindróma</w:t>
      </w:r>
    </w:p>
    <w:p w14:paraId="36D3E8FA" w14:textId="77777777" w:rsidR="008C0A1C" w:rsidRDefault="008C0A1C" w:rsidP="00D07BAA">
      <w:pPr>
        <w:widowControl w:val="0"/>
        <w:rPr>
          <w:sz w:val="22"/>
          <w:szCs w:val="22"/>
          <w:lang w:val="hu-HU"/>
        </w:rPr>
      </w:pPr>
      <w:r w:rsidRPr="000F671D">
        <w:rPr>
          <w:sz w:val="22"/>
          <w:szCs w:val="22"/>
          <w:lang w:val="hu-HU"/>
        </w:rPr>
        <w:t>Spontán jelentésekben beszámoltak a linezolid és szerotonine</w:t>
      </w:r>
      <w:r w:rsidR="00637F44">
        <w:rPr>
          <w:sz w:val="22"/>
          <w:szCs w:val="22"/>
          <w:lang w:val="hu-HU"/>
        </w:rPr>
        <w:t>rg gyógyszer</w:t>
      </w:r>
      <w:r w:rsidRPr="000F671D">
        <w:rPr>
          <w:sz w:val="22"/>
          <w:szCs w:val="22"/>
          <w:lang w:val="hu-HU"/>
        </w:rPr>
        <w:t>ek, többek között antidepresszánsok, például szelektív szerotonin</w:t>
      </w:r>
      <w:r w:rsidR="00C4346A" w:rsidRPr="000F671D">
        <w:rPr>
          <w:sz w:val="22"/>
          <w:szCs w:val="22"/>
          <w:lang w:val="hu-HU"/>
        </w:rPr>
        <w:t>visszavétel</w:t>
      </w:r>
      <w:r w:rsidRPr="000F671D">
        <w:rPr>
          <w:sz w:val="22"/>
          <w:szCs w:val="22"/>
          <w:lang w:val="hu-HU"/>
        </w:rPr>
        <w:noBreakHyphen/>
        <w:t>gátlók (SSRI</w:t>
      </w:r>
      <w:r w:rsidRPr="000F671D">
        <w:rPr>
          <w:sz w:val="22"/>
          <w:szCs w:val="22"/>
          <w:lang w:val="hu-HU"/>
        </w:rPr>
        <w:noBreakHyphen/>
        <w:t>k)</w:t>
      </w:r>
      <w:r w:rsidR="00A0221B">
        <w:rPr>
          <w:sz w:val="22"/>
          <w:szCs w:val="22"/>
          <w:lang w:val="hu-HU"/>
        </w:rPr>
        <w:t>, valamint opioidok</w:t>
      </w:r>
      <w:r w:rsidRPr="000F671D">
        <w:rPr>
          <w:sz w:val="22"/>
          <w:szCs w:val="22"/>
          <w:lang w:val="hu-HU"/>
        </w:rPr>
        <w:t xml:space="preserve"> együttes alkalmazásával összefüggésben fellépő szeroton</w:t>
      </w:r>
      <w:r w:rsidR="00C6677A">
        <w:rPr>
          <w:sz w:val="22"/>
          <w:szCs w:val="22"/>
          <w:lang w:val="hu-HU"/>
        </w:rPr>
        <w:t>in-s</w:t>
      </w:r>
      <w:r w:rsidRPr="000F671D">
        <w:rPr>
          <w:sz w:val="22"/>
          <w:szCs w:val="22"/>
          <w:lang w:val="hu-HU"/>
        </w:rPr>
        <w:t>zindrómáról</w:t>
      </w:r>
      <w:r w:rsidR="00A0221B">
        <w:rPr>
          <w:sz w:val="22"/>
          <w:szCs w:val="22"/>
          <w:lang w:val="hu-HU"/>
        </w:rPr>
        <w:t xml:space="preserve"> </w:t>
      </w:r>
      <w:r w:rsidR="00A0221B" w:rsidRPr="00A0221B">
        <w:rPr>
          <w:sz w:val="22"/>
          <w:szCs w:val="22"/>
          <w:lang w:val="hu-HU"/>
        </w:rPr>
        <w:t>(lásd 4.5</w:t>
      </w:r>
      <w:r w:rsidR="00863FE9">
        <w:rPr>
          <w:sz w:val="22"/>
          <w:szCs w:val="22"/>
          <w:lang w:val="hu-HU"/>
        </w:rPr>
        <w:t> </w:t>
      </w:r>
      <w:r w:rsidR="00A0221B" w:rsidRPr="00A0221B">
        <w:rPr>
          <w:sz w:val="22"/>
          <w:szCs w:val="22"/>
          <w:lang w:val="hu-HU"/>
        </w:rPr>
        <w:t>pont)</w:t>
      </w:r>
      <w:r w:rsidRPr="000F671D">
        <w:rPr>
          <w:sz w:val="22"/>
          <w:szCs w:val="22"/>
          <w:lang w:val="hu-HU"/>
        </w:rPr>
        <w:t>. Ezért linezolid és szerotonine</w:t>
      </w:r>
      <w:r w:rsidR="00637F44">
        <w:rPr>
          <w:sz w:val="22"/>
          <w:szCs w:val="22"/>
          <w:lang w:val="hu-HU"/>
        </w:rPr>
        <w:t>rg gyógyszer</w:t>
      </w:r>
      <w:r w:rsidRPr="000F671D">
        <w:rPr>
          <w:sz w:val="22"/>
          <w:szCs w:val="22"/>
          <w:lang w:val="hu-HU"/>
        </w:rPr>
        <w:t xml:space="preserve">ek egyidejű </w:t>
      </w:r>
      <w:r w:rsidR="00137A7F" w:rsidRPr="000F671D">
        <w:rPr>
          <w:sz w:val="22"/>
          <w:szCs w:val="22"/>
          <w:lang w:val="hu-HU"/>
        </w:rPr>
        <w:t xml:space="preserve">alkalmazása </w:t>
      </w:r>
      <w:r w:rsidRPr="000F671D">
        <w:rPr>
          <w:sz w:val="22"/>
          <w:szCs w:val="22"/>
          <w:lang w:val="hu-HU"/>
        </w:rPr>
        <w:t>ellenjavallt (lásd 4.3 pont), kivéve, ha a szerotonine</w:t>
      </w:r>
      <w:r w:rsidR="00637F44">
        <w:rPr>
          <w:sz w:val="22"/>
          <w:szCs w:val="22"/>
          <w:lang w:val="hu-HU"/>
        </w:rPr>
        <w:t>rg gyógyszer</w:t>
      </w:r>
      <w:r w:rsidRPr="000F671D">
        <w:rPr>
          <w:sz w:val="22"/>
          <w:szCs w:val="22"/>
          <w:lang w:val="hu-HU"/>
        </w:rPr>
        <w:t>ek együttes alkalmazása elengedhetetlen. Ilyen esetekben a betegek szoros ellenőrzése szükséges a szeroton</w:t>
      </w:r>
      <w:r w:rsidR="00C6677A">
        <w:rPr>
          <w:sz w:val="22"/>
          <w:szCs w:val="22"/>
          <w:lang w:val="hu-HU"/>
        </w:rPr>
        <w:t>in-s</w:t>
      </w:r>
      <w:r w:rsidRPr="000F671D">
        <w:rPr>
          <w:sz w:val="22"/>
          <w:szCs w:val="22"/>
          <w:lang w:val="hu-HU"/>
        </w:rPr>
        <w:t xml:space="preserve">zindrómára utaló jelek és tünetek, például kognitív diszfunkció, hyperpyrexia, hyperreflexia és koordinációs zavar tekintetében. Amennyiben erre utaló jelek és tünetek jelentkeznek, a kezelőorvosnak mérlegelnie kell egyik vagy mindkét szer </w:t>
      </w:r>
      <w:r w:rsidR="008E715A" w:rsidRPr="000F671D">
        <w:rPr>
          <w:sz w:val="22"/>
          <w:szCs w:val="22"/>
          <w:lang w:val="hu-HU"/>
        </w:rPr>
        <w:t>alkalmazásának leállítását. A</w:t>
      </w:r>
      <w:r w:rsidRPr="000F671D">
        <w:rPr>
          <w:sz w:val="22"/>
          <w:szCs w:val="22"/>
          <w:lang w:val="hu-HU"/>
        </w:rPr>
        <w:t xml:space="preserve">z </w:t>
      </w:r>
      <w:r w:rsidRPr="000F671D">
        <w:rPr>
          <w:color w:val="000000"/>
          <w:sz w:val="22"/>
          <w:szCs w:val="22"/>
          <w:lang w:val="hu-HU"/>
        </w:rPr>
        <w:t>egyidejűleg adott szerotonine</w:t>
      </w:r>
      <w:r w:rsidR="00637F44">
        <w:rPr>
          <w:color w:val="000000"/>
          <w:sz w:val="22"/>
          <w:szCs w:val="22"/>
          <w:lang w:val="hu-HU"/>
        </w:rPr>
        <w:t>rg gyógyszer</w:t>
      </w:r>
      <w:r w:rsidR="005551A8">
        <w:rPr>
          <w:color w:val="000000"/>
          <w:sz w:val="22"/>
          <w:szCs w:val="22"/>
          <w:lang w:val="hu-HU"/>
        </w:rPr>
        <w:t xml:space="preserve"> alkalmazásának</w:t>
      </w:r>
      <w:r w:rsidRPr="000F671D">
        <w:rPr>
          <w:color w:val="000000"/>
          <w:sz w:val="22"/>
          <w:szCs w:val="22"/>
          <w:lang w:val="hu-HU"/>
        </w:rPr>
        <w:t xml:space="preserve"> leállítása esetén megvonási tünetek jelentkezhetnek</w:t>
      </w:r>
      <w:r w:rsidRPr="000F671D">
        <w:rPr>
          <w:sz w:val="22"/>
          <w:szCs w:val="22"/>
          <w:lang w:val="hu-HU"/>
        </w:rPr>
        <w:t>.</w:t>
      </w:r>
    </w:p>
    <w:p w14:paraId="7A9D962F" w14:textId="77777777" w:rsidR="0057222D" w:rsidRDefault="0057222D" w:rsidP="00D07BAA">
      <w:pPr>
        <w:widowControl w:val="0"/>
        <w:rPr>
          <w:sz w:val="22"/>
          <w:szCs w:val="22"/>
          <w:lang w:val="hu-HU"/>
        </w:rPr>
      </w:pPr>
    </w:p>
    <w:p w14:paraId="1801475A" w14:textId="78FFA5E9" w:rsidR="001C502D" w:rsidRPr="00604B55" w:rsidRDefault="003C5848" w:rsidP="001C502D">
      <w:pPr>
        <w:widowControl w:val="0"/>
        <w:rPr>
          <w:i/>
          <w:iCs/>
          <w:sz w:val="22"/>
          <w:szCs w:val="22"/>
          <w:u w:val="single"/>
          <w:lang w:val="hu-HU"/>
        </w:rPr>
      </w:pPr>
      <w:r w:rsidRPr="00604B55">
        <w:rPr>
          <w:i/>
          <w:iCs/>
          <w:sz w:val="22"/>
          <w:szCs w:val="22"/>
          <w:u w:val="single"/>
          <w:lang w:val="hu-HU"/>
        </w:rPr>
        <w:t>Rhabdomyolysis</w:t>
      </w:r>
    </w:p>
    <w:p w14:paraId="09DCF82E" w14:textId="7ADA4BC0" w:rsidR="00FA4EFA" w:rsidRDefault="003C5848" w:rsidP="001C502D">
      <w:pPr>
        <w:widowControl w:val="0"/>
        <w:rPr>
          <w:sz w:val="22"/>
          <w:szCs w:val="22"/>
          <w:lang w:val="hu-HU"/>
        </w:rPr>
      </w:pPr>
      <w:r w:rsidRPr="003C5848">
        <w:rPr>
          <w:sz w:val="22"/>
          <w:szCs w:val="22"/>
          <w:lang w:val="hu-HU"/>
        </w:rPr>
        <w:t>Rhabdomyolysis</w:t>
      </w:r>
      <w:r w:rsidR="001C502D" w:rsidRPr="001C502D">
        <w:rPr>
          <w:sz w:val="22"/>
          <w:szCs w:val="22"/>
          <w:lang w:val="hu-HU"/>
        </w:rPr>
        <w:t>ről számoltak be a linezolid alkalmazásával összefüggésben. A</w:t>
      </w:r>
      <w:r w:rsidR="0061523E">
        <w:rPr>
          <w:sz w:val="22"/>
          <w:szCs w:val="22"/>
          <w:lang w:val="hu-HU"/>
        </w:rPr>
        <w:t xml:space="preserve"> linezolid</w:t>
      </w:r>
      <w:r w:rsidR="002D6AE8">
        <w:rPr>
          <w:sz w:val="22"/>
          <w:szCs w:val="22"/>
          <w:lang w:val="hu-HU"/>
        </w:rPr>
        <w:t>ot elővigyáza</w:t>
      </w:r>
      <w:r w:rsidR="00680E69">
        <w:rPr>
          <w:sz w:val="22"/>
          <w:szCs w:val="22"/>
          <w:lang w:val="hu-HU"/>
        </w:rPr>
        <w:t>tossággal kell alkalmazni a</w:t>
      </w:r>
      <w:r w:rsidR="001C502D" w:rsidRPr="001C502D">
        <w:rPr>
          <w:sz w:val="22"/>
          <w:szCs w:val="22"/>
          <w:lang w:val="hu-HU"/>
        </w:rPr>
        <w:t xml:space="preserve"> </w:t>
      </w:r>
      <w:r>
        <w:rPr>
          <w:sz w:val="22"/>
          <w:szCs w:val="22"/>
          <w:lang w:val="hu-HU"/>
        </w:rPr>
        <w:t>r</w:t>
      </w:r>
      <w:r w:rsidRPr="003C5848">
        <w:rPr>
          <w:sz w:val="22"/>
          <w:szCs w:val="22"/>
          <w:lang w:val="hu-HU"/>
        </w:rPr>
        <w:t>habdomyolysis</w:t>
      </w:r>
      <w:r w:rsidR="001C502D" w:rsidRPr="001C502D">
        <w:rPr>
          <w:sz w:val="22"/>
          <w:szCs w:val="22"/>
          <w:lang w:val="hu-HU"/>
        </w:rPr>
        <w:t xml:space="preserve">re hajlamosító tényezőkkel rendelkező betegek esetében. Ha </w:t>
      </w:r>
      <w:r>
        <w:rPr>
          <w:sz w:val="22"/>
          <w:szCs w:val="22"/>
          <w:lang w:val="hu-HU"/>
        </w:rPr>
        <w:t>r</w:t>
      </w:r>
      <w:r w:rsidRPr="003C5848">
        <w:rPr>
          <w:sz w:val="22"/>
          <w:szCs w:val="22"/>
          <w:lang w:val="hu-HU"/>
        </w:rPr>
        <w:t>habdomyolysis</w:t>
      </w:r>
      <w:r>
        <w:rPr>
          <w:sz w:val="22"/>
          <w:szCs w:val="22"/>
          <w:lang w:val="hu-HU"/>
        </w:rPr>
        <w:t xml:space="preserve"> </w:t>
      </w:r>
      <w:r w:rsidR="001C502D" w:rsidRPr="001C502D">
        <w:rPr>
          <w:sz w:val="22"/>
          <w:szCs w:val="22"/>
          <w:lang w:val="hu-HU"/>
        </w:rPr>
        <w:t>jeleit vagy tüneteit észlelik, a linezolid alkalmazását abba kell hagyni és a megfelelő kezelést meg kell kezdeni.</w:t>
      </w:r>
    </w:p>
    <w:p w14:paraId="4F9EE1B7" w14:textId="77777777" w:rsidR="00FA4EFA" w:rsidRPr="000F671D" w:rsidRDefault="00FA4EFA" w:rsidP="00D07BAA">
      <w:pPr>
        <w:widowControl w:val="0"/>
        <w:rPr>
          <w:sz w:val="22"/>
          <w:szCs w:val="22"/>
          <w:lang w:val="hu-HU"/>
        </w:rPr>
      </w:pPr>
    </w:p>
    <w:p w14:paraId="0A978156" w14:textId="77777777" w:rsidR="0057222D" w:rsidRPr="00604B55" w:rsidRDefault="0057222D" w:rsidP="00D07BAA">
      <w:pPr>
        <w:keepNext/>
        <w:rPr>
          <w:i/>
          <w:iCs/>
          <w:sz w:val="22"/>
          <w:szCs w:val="22"/>
          <w:u w:val="single"/>
          <w:lang w:val="hu-HU"/>
        </w:rPr>
      </w:pPr>
      <w:r w:rsidRPr="00604B55">
        <w:rPr>
          <w:i/>
          <w:iCs/>
          <w:sz w:val="22"/>
          <w:szCs w:val="22"/>
          <w:u w:val="single"/>
          <w:lang w:val="hu-HU"/>
        </w:rPr>
        <w:t>Hyponatraemia és SIADH</w:t>
      </w:r>
    </w:p>
    <w:p w14:paraId="7149883F" w14:textId="2B5EFE60" w:rsidR="008C0A1C" w:rsidRDefault="0057222D" w:rsidP="0057222D">
      <w:pPr>
        <w:rPr>
          <w:sz w:val="22"/>
          <w:szCs w:val="22"/>
          <w:lang w:val="hu-HU"/>
        </w:rPr>
      </w:pPr>
      <w:r w:rsidRPr="0057222D">
        <w:rPr>
          <w:sz w:val="22"/>
          <w:szCs w:val="22"/>
          <w:lang w:val="hu-HU"/>
        </w:rPr>
        <w:t>Néhány</w:t>
      </w:r>
      <w:r w:rsidR="00AC5355">
        <w:rPr>
          <w:sz w:val="22"/>
          <w:szCs w:val="22"/>
          <w:lang w:val="hu-HU"/>
        </w:rPr>
        <w:t>,</w:t>
      </w:r>
      <w:r w:rsidRPr="0057222D">
        <w:rPr>
          <w:sz w:val="22"/>
          <w:szCs w:val="22"/>
          <w:lang w:val="hu-HU"/>
        </w:rPr>
        <w:t xml:space="preserve"> linezoliddal kezelt betegnél hyponatraemiát és inadekvát antidiuretikushormon-szekréciós szindrómát (</w:t>
      </w:r>
      <w:r w:rsidR="00863FE9" w:rsidRPr="00863FE9">
        <w:rPr>
          <w:sz w:val="22"/>
          <w:szCs w:val="22"/>
          <w:lang w:val="hu-HU"/>
        </w:rPr>
        <w:t>Syndrome of Inappropriate Antidiuretic Hormone Secretion</w:t>
      </w:r>
      <w:r w:rsidR="00863FE9">
        <w:rPr>
          <w:sz w:val="22"/>
          <w:szCs w:val="22"/>
          <w:lang w:val="hu-HU"/>
        </w:rPr>
        <w:t xml:space="preserve">, </w:t>
      </w:r>
      <w:r w:rsidRPr="0057222D">
        <w:rPr>
          <w:sz w:val="22"/>
          <w:szCs w:val="22"/>
          <w:lang w:val="hu-HU"/>
        </w:rPr>
        <w:t>SIADH) figyeltek meg. A hyponatraemia kockázatának kitett – pl. idős vagy a vérnátriumszintet csökkentő gyógyszereket (pl. tiazid diuretikumok, mint a hidroklorotiazid) szedő – betegeknél javasolt a szérumnátriumszint rendszeres monitorozása.</w:t>
      </w:r>
    </w:p>
    <w:p w14:paraId="2CFCC815" w14:textId="77777777" w:rsidR="0057222D" w:rsidRPr="000F671D" w:rsidRDefault="0057222D" w:rsidP="0057222D">
      <w:pPr>
        <w:rPr>
          <w:sz w:val="22"/>
          <w:szCs w:val="22"/>
          <w:lang w:val="hu-HU"/>
        </w:rPr>
      </w:pPr>
    </w:p>
    <w:p w14:paraId="78949662" w14:textId="77777777" w:rsidR="008C0A1C" w:rsidRPr="000F671D" w:rsidRDefault="008C0A1C" w:rsidP="000F671D">
      <w:pPr>
        <w:keepNext/>
        <w:rPr>
          <w:i/>
          <w:sz w:val="22"/>
          <w:szCs w:val="22"/>
          <w:u w:val="single"/>
          <w:lang w:val="hu-HU"/>
        </w:rPr>
      </w:pPr>
      <w:r w:rsidRPr="000F671D">
        <w:rPr>
          <w:i/>
          <w:sz w:val="22"/>
          <w:szCs w:val="22"/>
          <w:u w:val="single"/>
          <w:lang w:val="hu-HU"/>
        </w:rPr>
        <w:t>Perifériás és opticus neuropathia</w:t>
      </w:r>
    </w:p>
    <w:p w14:paraId="775A15C0" w14:textId="77777777" w:rsidR="008C0A1C" w:rsidRPr="000F671D" w:rsidRDefault="008C0A1C" w:rsidP="00D07BAA">
      <w:pPr>
        <w:widowControl w:val="0"/>
        <w:rPr>
          <w:sz w:val="22"/>
          <w:szCs w:val="22"/>
          <w:lang w:val="hu-HU"/>
        </w:rPr>
      </w:pPr>
      <w:r w:rsidRPr="000F671D">
        <w:rPr>
          <w:sz w:val="22"/>
          <w:szCs w:val="22"/>
          <w:lang w:val="hu-HU"/>
        </w:rPr>
        <w:t>Linezoliddal kezelt betegeknél beszámoltak perifériás neuropathia és néha látásvesztésig progrediáló nervus opticus neuropathia, illetve opticus neuritis előfordulásáról. Ezeket elsősorban a maximálisan javasolt 28 napnál hosszabb ideig kezelt betegeknél jelentették.</w:t>
      </w:r>
    </w:p>
    <w:p w14:paraId="5601532C" w14:textId="77777777" w:rsidR="00F508BE" w:rsidRPr="000F671D" w:rsidRDefault="00F508BE" w:rsidP="00D07BAA">
      <w:pPr>
        <w:widowControl w:val="0"/>
        <w:rPr>
          <w:sz w:val="22"/>
          <w:szCs w:val="22"/>
          <w:lang w:val="hu-HU"/>
        </w:rPr>
      </w:pPr>
    </w:p>
    <w:p w14:paraId="0BE09288" w14:textId="77777777" w:rsidR="008C0A1C" w:rsidRPr="000F671D" w:rsidRDefault="003C4B8B" w:rsidP="000F671D">
      <w:pPr>
        <w:widowControl w:val="0"/>
        <w:rPr>
          <w:sz w:val="22"/>
          <w:szCs w:val="22"/>
          <w:lang w:val="hu-HU"/>
        </w:rPr>
      </w:pPr>
      <w:r w:rsidRPr="000F671D">
        <w:rPr>
          <w:sz w:val="22"/>
          <w:szCs w:val="22"/>
          <w:lang w:val="hu-HU"/>
        </w:rPr>
        <w:t>Minden b</w:t>
      </w:r>
      <w:r w:rsidR="008C0A1C" w:rsidRPr="000F671D">
        <w:rPr>
          <w:sz w:val="22"/>
          <w:szCs w:val="22"/>
          <w:lang w:val="hu-HU"/>
        </w:rPr>
        <w:t>eteg figyelmét fel kell hívni arra, hogy jelents</w:t>
      </w:r>
      <w:r w:rsidRPr="000F671D">
        <w:rPr>
          <w:sz w:val="22"/>
          <w:szCs w:val="22"/>
          <w:lang w:val="hu-HU"/>
        </w:rPr>
        <w:t>ék a</w:t>
      </w:r>
      <w:r w:rsidR="008C0A1C" w:rsidRPr="000F671D">
        <w:rPr>
          <w:sz w:val="22"/>
          <w:szCs w:val="22"/>
          <w:lang w:val="hu-HU"/>
        </w:rPr>
        <w:t xml:space="preserve"> látáskárosodásra utaló tünete</w:t>
      </w:r>
      <w:r w:rsidRPr="000F671D">
        <w:rPr>
          <w:sz w:val="22"/>
          <w:szCs w:val="22"/>
          <w:lang w:val="hu-HU"/>
        </w:rPr>
        <w:t>ke</w:t>
      </w:r>
      <w:r w:rsidR="008C0A1C" w:rsidRPr="000F671D">
        <w:rPr>
          <w:sz w:val="22"/>
          <w:szCs w:val="22"/>
          <w:lang w:val="hu-HU"/>
        </w:rPr>
        <w:t>t, például látásélesség</w:t>
      </w:r>
      <w:r w:rsidR="008C0A1C" w:rsidRPr="000F671D">
        <w:rPr>
          <w:sz w:val="22"/>
          <w:szCs w:val="22"/>
          <w:lang w:val="hu-HU"/>
        </w:rPr>
        <w:noBreakHyphen/>
        <w:t xml:space="preserve">változást, a színlátás változásait, a homályos látást vagy a látótérkiesést. Ilyen esetekben a beteg azonnali kivizsgálása javasolt, szükség esetén szemész szakorvos bevonásával. </w:t>
      </w:r>
      <w:r w:rsidR="008C0A1C" w:rsidRPr="000F671D">
        <w:rPr>
          <w:color w:val="000000"/>
          <w:sz w:val="22"/>
          <w:szCs w:val="22"/>
          <w:lang w:val="hu-HU"/>
        </w:rPr>
        <w:t>Amennyiben a beteg a linezolidot</w:t>
      </w:r>
      <w:r w:rsidR="008C0A1C" w:rsidRPr="000F671D">
        <w:rPr>
          <w:sz w:val="22"/>
          <w:szCs w:val="22"/>
          <w:lang w:val="hu-HU"/>
        </w:rPr>
        <w:t xml:space="preserve"> az ajánlott 28 napnál hosszabb ideig kapja, látásfunkcióját rendszeresen ellenőrizni kell.</w:t>
      </w:r>
    </w:p>
    <w:p w14:paraId="41623330" w14:textId="77777777" w:rsidR="00F508BE" w:rsidRPr="000F671D" w:rsidRDefault="00F508BE" w:rsidP="000F671D">
      <w:pPr>
        <w:widowControl w:val="0"/>
        <w:rPr>
          <w:sz w:val="22"/>
          <w:szCs w:val="22"/>
          <w:lang w:val="hu-HU"/>
        </w:rPr>
      </w:pPr>
    </w:p>
    <w:p w14:paraId="6F5292B9" w14:textId="77777777" w:rsidR="008C0A1C" w:rsidRPr="000F671D" w:rsidRDefault="008C0A1C" w:rsidP="000F671D">
      <w:pPr>
        <w:widowControl w:val="0"/>
        <w:rPr>
          <w:sz w:val="22"/>
          <w:szCs w:val="22"/>
          <w:lang w:val="hu-HU"/>
        </w:rPr>
      </w:pPr>
      <w:r w:rsidRPr="000F671D">
        <w:rPr>
          <w:color w:val="000000"/>
          <w:sz w:val="22"/>
          <w:szCs w:val="22"/>
          <w:lang w:val="hu-HU"/>
        </w:rPr>
        <w:t xml:space="preserve">Ha </w:t>
      </w:r>
      <w:r w:rsidRPr="000F671D">
        <w:rPr>
          <w:sz w:val="22"/>
          <w:szCs w:val="22"/>
          <w:lang w:val="hu-HU"/>
        </w:rPr>
        <w:t xml:space="preserve">perifériás neuropathia vagy nervus opticus neuropathia jelentkezik, a </w:t>
      </w:r>
      <w:r w:rsidRPr="000F671D">
        <w:rPr>
          <w:color w:val="000000"/>
          <w:sz w:val="22"/>
          <w:szCs w:val="22"/>
          <w:lang w:val="hu-HU"/>
        </w:rPr>
        <w:t>linezolid</w:t>
      </w:r>
      <w:r w:rsidRPr="000F671D">
        <w:rPr>
          <w:sz w:val="22"/>
          <w:szCs w:val="22"/>
          <w:lang w:val="hu-HU"/>
        </w:rPr>
        <w:t xml:space="preserve"> további alkalmazását a potenciális kockázatokkal szemben mérlegelni</w:t>
      </w:r>
      <w:r w:rsidR="000A3F2B" w:rsidRPr="000F671D">
        <w:rPr>
          <w:sz w:val="22"/>
          <w:szCs w:val="22"/>
          <w:lang w:val="hu-HU"/>
        </w:rPr>
        <w:t xml:space="preserve"> kell</w:t>
      </w:r>
      <w:r w:rsidRPr="000F671D">
        <w:rPr>
          <w:sz w:val="22"/>
          <w:szCs w:val="22"/>
          <w:lang w:val="hu-HU"/>
        </w:rPr>
        <w:t>.</w:t>
      </w:r>
    </w:p>
    <w:p w14:paraId="4DD3BEB0" w14:textId="77777777" w:rsidR="00F508BE" w:rsidRPr="000F671D" w:rsidRDefault="00F508BE" w:rsidP="000F671D">
      <w:pPr>
        <w:widowControl w:val="0"/>
        <w:rPr>
          <w:sz w:val="22"/>
          <w:szCs w:val="22"/>
          <w:lang w:val="hu-HU"/>
        </w:rPr>
      </w:pPr>
    </w:p>
    <w:p w14:paraId="4F474CF7" w14:textId="77777777" w:rsidR="008C0A1C" w:rsidRPr="000F671D" w:rsidRDefault="008C0A1C" w:rsidP="000F671D">
      <w:pPr>
        <w:widowControl w:val="0"/>
        <w:rPr>
          <w:sz w:val="22"/>
          <w:szCs w:val="22"/>
          <w:lang w:val="hu-HU"/>
        </w:rPr>
      </w:pPr>
      <w:r w:rsidRPr="000F671D">
        <w:rPr>
          <w:sz w:val="22"/>
          <w:szCs w:val="22"/>
          <w:lang w:val="hu-HU"/>
        </w:rPr>
        <w:t xml:space="preserve">Fokozott lehet a neuropathiák kockázata </w:t>
      </w:r>
      <w:r w:rsidR="0026225A" w:rsidRPr="000F671D">
        <w:rPr>
          <w:sz w:val="22"/>
          <w:szCs w:val="22"/>
          <w:lang w:val="hu-HU"/>
        </w:rPr>
        <w:t>olyan</w:t>
      </w:r>
      <w:r w:rsidRPr="000F671D">
        <w:rPr>
          <w:sz w:val="22"/>
          <w:szCs w:val="22"/>
          <w:lang w:val="hu-HU"/>
        </w:rPr>
        <w:t xml:space="preserve"> esetben, amikor a linezolidot olyan betegnél alkalmazzák, aki jelenleg vagy a közelmúltban tuberculosis kezelésére alkalmazott antimycobacterialis terápiát kap</w:t>
      </w:r>
      <w:r w:rsidR="0026225A" w:rsidRPr="000F671D">
        <w:rPr>
          <w:sz w:val="22"/>
          <w:szCs w:val="22"/>
          <w:lang w:val="hu-HU"/>
        </w:rPr>
        <w:t>ott</w:t>
      </w:r>
      <w:r w:rsidRPr="000F671D">
        <w:rPr>
          <w:sz w:val="22"/>
          <w:szCs w:val="22"/>
          <w:lang w:val="hu-HU"/>
        </w:rPr>
        <w:t>.</w:t>
      </w:r>
    </w:p>
    <w:p w14:paraId="7D607033" w14:textId="77777777" w:rsidR="008C0A1C" w:rsidRPr="000F671D" w:rsidRDefault="008C0A1C" w:rsidP="000F671D">
      <w:pPr>
        <w:rPr>
          <w:sz w:val="22"/>
          <w:szCs w:val="22"/>
          <w:lang w:val="hu-HU"/>
        </w:rPr>
      </w:pPr>
    </w:p>
    <w:p w14:paraId="77BD57E0" w14:textId="77777777" w:rsidR="008C0A1C" w:rsidRPr="000F671D" w:rsidRDefault="0026225A" w:rsidP="000F671D">
      <w:pPr>
        <w:keepNext/>
        <w:rPr>
          <w:i/>
          <w:sz w:val="22"/>
          <w:szCs w:val="22"/>
          <w:u w:val="single"/>
          <w:lang w:val="hu-HU"/>
        </w:rPr>
      </w:pPr>
      <w:r w:rsidRPr="000F671D">
        <w:rPr>
          <w:i/>
          <w:sz w:val="22"/>
          <w:szCs w:val="22"/>
          <w:u w:val="single"/>
          <w:lang w:val="hu-HU"/>
        </w:rPr>
        <w:t>Convulsiók</w:t>
      </w:r>
    </w:p>
    <w:p w14:paraId="35E11640" w14:textId="77777777" w:rsidR="008C0A1C" w:rsidRPr="000F671D" w:rsidRDefault="008C0A1C" w:rsidP="00D07BAA">
      <w:pPr>
        <w:widowControl w:val="0"/>
        <w:rPr>
          <w:sz w:val="22"/>
          <w:szCs w:val="22"/>
          <w:lang w:val="hu-HU"/>
        </w:rPr>
      </w:pPr>
      <w:r w:rsidRPr="000F671D">
        <w:rPr>
          <w:sz w:val="22"/>
          <w:szCs w:val="22"/>
          <w:lang w:val="hu-HU"/>
        </w:rPr>
        <w:t xml:space="preserve">Linezoliddal kezelt betegeknél </w:t>
      </w:r>
      <w:r w:rsidR="008E715A" w:rsidRPr="000F671D">
        <w:rPr>
          <w:sz w:val="22"/>
          <w:szCs w:val="22"/>
          <w:lang w:val="hu-HU"/>
        </w:rPr>
        <w:t>beszámoltak</w:t>
      </w:r>
      <w:r w:rsidRPr="000F671D">
        <w:rPr>
          <w:sz w:val="22"/>
          <w:szCs w:val="22"/>
          <w:lang w:val="hu-HU"/>
        </w:rPr>
        <w:t xml:space="preserve"> görcsrohamok előfordulásá</w:t>
      </w:r>
      <w:r w:rsidR="008E715A" w:rsidRPr="000F671D">
        <w:rPr>
          <w:sz w:val="22"/>
          <w:szCs w:val="22"/>
          <w:lang w:val="hu-HU"/>
        </w:rPr>
        <w:t>ról</w:t>
      </w:r>
      <w:r w:rsidRPr="000F671D">
        <w:rPr>
          <w:sz w:val="22"/>
          <w:szCs w:val="22"/>
          <w:lang w:val="hu-HU"/>
        </w:rPr>
        <w:t xml:space="preserve">. A legtöbb ilyen esetben </w:t>
      </w:r>
      <w:r w:rsidR="003C4B8B" w:rsidRPr="000F671D">
        <w:rPr>
          <w:sz w:val="22"/>
          <w:szCs w:val="22"/>
          <w:lang w:val="hu-HU"/>
        </w:rPr>
        <w:t xml:space="preserve">a </w:t>
      </w:r>
      <w:r w:rsidR="003C4B8B" w:rsidRPr="000F671D">
        <w:rPr>
          <w:sz w:val="22"/>
          <w:szCs w:val="22"/>
          <w:lang w:val="hu-HU"/>
        </w:rPr>
        <w:lastRenderedPageBreak/>
        <w:t xml:space="preserve">jelentések szerint </w:t>
      </w:r>
      <w:r w:rsidRPr="000F671D">
        <w:rPr>
          <w:sz w:val="22"/>
          <w:szCs w:val="22"/>
          <w:lang w:val="hu-HU"/>
        </w:rPr>
        <w:t xml:space="preserve">az anamnézisben </w:t>
      </w:r>
      <w:r w:rsidR="008E715A" w:rsidRPr="000F671D">
        <w:rPr>
          <w:sz w:val="22"/>
          <w:szCs w:val="22"/>
          <w:lang w:val="hu-HU"/>
        </w:rPr>
        <w:t>szerep</w:t>
      </w:r>
      <w:r w:rsidR="003C4B8B" w:rsidRPr="000F671D">
        <w:rPr>
          <w:sz w:val="22"/>
          <w:szCs w:val="22"/>
          <w:lang w:val="hu-HU"/>
        </w:rPr>
        <w:t>elt</w:t>
      </w:r>
      <w:r w:rsidR="008E715A" w:rsidRPr="000F671D">
        <w:rPr>
          <w:sz w:val="22"/>
          <w:szCs w:val="22"/>
          <w:lang w:val="hu-HU"/>
        </w:rPr>
        <w:t xml:space="preserve"> </w:t>
      </w:r>
      <w:r w:rsidR="0026225A" w:rsidRPr="000F671D">
        <w:rPr>
          <w:sz w:val="22"/>
          <w:szCs w:val="22"/>
          <w:lang w:val="hu-HU"/>
        </w:rPr>
        <w:t>convulsi</w:t>
      </w:r>
      <w:r w:rsidR="00F508BE" w:rsidRPr="000F671D">
        <w:rPr>
          <w:sz w:val="22"/>
          <w:szCs w:val="22"/>
          <w:lang w:val="hu-HU"/>
        </w:rPr>
        <w:t>o</w:t>
      </w:r>
      <w:r w:rsidRPr="000F671D">
        <w:rPr>
          <w:sz w:val="22"/>
          <w:szCs w:val="22"/>
          <w:lang w:val="hu-HU"/>
        </w:rPr>
        <w:t xml:space="preserve"> vagy </w:t>
      </w:r>
      <w:r w:rsidR="0026225A" w:rsidRPr="000F671D">
        <w:rPr>
          <w:sz w:val="22"/>
          <w:szCs w:val="22"/>
          <w:lang w:val="hu-HU"/>
        </w:rPr>
        <w:t>arra</w:t>
      </w:r>
      <w:r w:rsidRPr="000F671D">
        <w:rPr>
          <w:sz w:val="22"/>
          <w:szCs w:val="22"/>
          <w:lang w:val="hu-HU"/>
        </w:rPr>
        <w:t xml:space="preserve"> hajlamosító tényező. A betegek figyelmét fel kell hívni arra, hogy tájékoztassák kezelőorvosukat, ha </w:t>
      </w:r>
      <w:r w:rsidR="00731DCD" w:rsidRPr="000F671D">
        <w:rPr>
          <w:sz w:val="22"/>
          <w:szCs w:val="22"/>
          <w:lang w:val="hu-HU"/>
        </w:rPr>
        <w:t xml:space="preserve">az </w:t>
      </w:r>
      <w:r w:rsidRPr="000F671D">
        <w:rPr>
          <w:sz w:val="22"/>
          <w:szCs w:val="22"/>
          <w:lang w:val="hu-HU"/>
        </w:rPr>
        <w:t>anamnézisükben görcsroham szerepel.</w:t>
      </w:r>
    </w:p>
    <w:p w14:paraId="171F620E" w14:textId="77777777" w:rsidR="008C0A1C" w:rsidRPr="000F671D" w:rsidRDefault="008C0A1C" w:rsidP="000F671D">
      <w:pPr>
        <w:widowControl w:val="0"/>
        <w:rPr>
          <w:sz w:val="22"/>
          <w:szCs w:val="22"/>
          <w:lang w:val="hu-HU"/>
        </w:rPr>
      </w:pPr>
    </w:p>
    <w:p w14:paraId="2A016D88" w14:textId="77777777" w:rsidR="008C0A1C" w:rsidRPr="000F671D" w:rsidRDefault="008C0A1C" w:rsidP="000F671D">
      <w:pPr>
        <w:keepNext/>
        <w:rPr>
          <w:i/>
          <w:sz w:val="22"/>
          <w:szCs w:val="22"/>
          <w:u w:val="single"/>
          <w:lang w:val="hu-HU"/>
        </w:rPr>
      </w:pPr>
      <w:r w:rsidRPr="000F671D">
        <w:rPr>
          <w:i/>
          <w:sz w:val="22"/>
          <w:szCs w:val="22"/>
          <w:u w:val="single"/>
          <w:lang w:val="hu-HU"/>
        </w:rPr>
        <w:t>Monoamin</w:t>
      </w:r>
      <w:r w:rsidRPr="000F671D">
        <w:rPr>
          <w:i/>
          <w:sz w:val="22"/>
          <w:szCs w:val="22"/>
          <w:u w:val="single"/>
          <w:lang w:val="hu-HU"/>
        </w:rPr>
        <w:noBreakHyphen/>
        <w:t>oxidáz</w:t>
      </w:r>
      <w:r w:rsidRPr="000F671D">
        <w:rPr>
          <w:i/>
          <w:sz w:val="22"/>
          <w:szCs w:val="22"/>
          <w:u w:val="single"/>
          <w:lang w:val="hu-HU"/>
        </w:rPr>
        <w:noBreakHyphen/>
        <w:t>gátlók</w:t>
      </w:r>
    </w:p>
    <w:p w14:paraId="13D3C7F6" w14:textId="77777777" w:rsidR="008C0A1C" w:rsidRPr="000F671D" w:rsidRDefault="008C0A1C" w:rsidP="00D07BAA">
      <w:pPr>
        <w:widowControl w:val="0"/>
        <w:rPr>
          <w:sz w:val="22"/>
          <w:szCs w:val="22"/>
          <w:lang w:val="hu-HU"/>
        </w:rPr>
      </w:pPr>
      <w:r w:rsidRPr="000F671D">
        <w:rPr>
          <w:sz w:val="22"/>
          <w:szCs w:val="22"/>
          <w:lang w:val="hu-HU"/>
        </w:rPr>
        <w:t>A linezolid egy rever</w:t>
      </w:r>
      <w:r w:rsidR="003450DF">
        <w:rPr>
          <w:sz w:val="22"/>
          <w:szCs w:val="22"/>
          <w:lang w:val="hu-HU"/>
        </w:rPr>
        <w:t>zib</w:t>
      </w:r>
      <w:r w:rsidRPr="000F671D">
        <w:rPr>
          <w:sz w:val="22"/>
          <w:szCs w:val="22"/>
          <w:lang w:val="hu-HU"/>
        </w:rPr>
        <w:t>ilis, nem szelektív monoamin</w:t>
      </w:r>
      <w:r w:rsidRPr="000F671D">
        <w:rPr>
          <w:sz w:val="22"/>
          <w:szCs w:val="22"/>
          <w:lang w:val="hu-HU"/>
        </w:rPr>
        <w:noBreakHyphen/>
        <w:t>oxidáz</w:t>
      </w:r>
      <w:r w:rsidRPr="000F671D">
        <w:rPr>
          <w:sz w:val="22"/>
          <w:szCs w:val="22"/>
          <w:lang w:val="hu-HU"/>
        </w:rPr>
        <w:noBreakHyphen/>
        <w:t xml:space="preserve">inhibitor (MAOI), </w:t>
      </w:r>
      <w:r w:rsidR="008E715A" w:rsidRPr="000F671D">
        <w:rPr>
          <w:sz w:val="22"/>
          <w:szCs w:val="22"/>
          <w:lang w:val="hu-HU"/>
        </w:rPr>
        <w:t>ugyanakkor</w:t>
      </w:r>
      <w:r w:rsidRPr="000F671D">
        <w:rPr>
          <w:sz w:val="22"/>
          <w:szCs w:val="22"/>
          <w:lang w:val="hu-HU"/>
        </w:rPr>
        <w:t xml:space="preserve"> az antibakteriális terápiában alkalmazott dózisok mellett nem fejt ki antidepresszáns hatást. A gyógyszerkölcsönhatás</w:t>
      </w:r>
      <w:r w:rsidR="001E6D9F" w:rsidRPr="000F671D">
        <w:rPr>
          <w:sz w:val="22"/>
          <w:szCs w:val="22"/>
          <w:lang w:val="hu-HU"/>
        </w:rPr>
        <w:t>-</w:t>
      </w:r>
      <w:r w:rsidRPr="000F671D">
        <w:rPr>
          <w:sz w:val="22"/>
          <w:szCs w:val="22"/>
          <w:lang w:val="hu-HU"/>
        </w:rPr>
        <w:t>vizsgálatokból és a linezolid biztonságosságára vonatkozóan nagyon kevés adat áll rendelkezésre azokban az esetekben, amikor a linezoliddal kezelt betegeknél az alapbetegség és/vagy az egyidejűleg szedett gyógyszerek miatt fennáll a MAO</w:t>
      </w:r>
      <w:r w:rsidRPr="000F671D">
        <w:rPr>
          <w:sz w:val="22"/>
          <w:szCs w:val="22"/>
          <w:lang w:val="hu-HU"/>
        </w:rPr>
        <w:noBreakHyphen/>
        <w:t xml:space="preserve">gátlás </w:t>
      </w:r>
      <w:r w:rsidR="008F7BED" w:rsidRPr="000F671D">
        <w:rPr>
          <w:sz w:val="22"/>
          <w:szCs w:val="22"/>
          <w:lang w:val="hu-HU"/>
        </w:rPr>
        <w:t>kockázata</w:t>
      </w:r>
      <w:r w:rsidRPr="000F671D">
        <w:rPr>
          <w:sz w:val="22"/>
          <w:szCs w:val="22"/>
          <w:lang w:val="hu-HU"/>
        </w:rPr>
        <w:t xml:space="preserve">. Ezért ilyen körülmények között a linezolid </w:t>
      </w:r>
      <w:r w:rsidR="008E715A" w:rsidRPr="000F671D">
        <w:rPr>
          <w:sz w:val="22"/>
          <w:szCs w:val="22"/>
          <w:lang w:val="hu-HU"/>
        </w:rPr>
        <w:t xml:space="preserve">alkalmazása </w:t>
      </w:r>
      <w:r w:rsidRPr="000F671D">
        <w:rPr>
          <w:sz w:val="22"/>
          <w:szCs w:val="22"/>
          <w:lang w:val="hu-HU"/>
        </w:rPr>
        <w:t xml:space="preserve">nem ajánlott, csak akkor, ha lehetőség van a beteg szoros </w:t>
      </w:r>
      <w:r w:rsidR="0026225A" w:rsidRPr="000F671D">
        <w:rPr>
          <w:sz w:val="22"/>
          <w:szCs w:val="22"/>
          <w:lang w:val="hu-HU"/>
        </w:rPr>
        <w:t xml:space="preserve">klinikai </w:t>
      </w:r>
      <w:r w:rsidRPr="000F671D">
        <w:rPr>
          <w:sz w:val="22"/>
          <w:szCs w:val="22"/>
          <w:lang w:val="hu-HU"/>
        </w:rPr>
        <w:t>megfigyelésére és monitorozására (lásd 4.3 és 4.5 pont).</w:t>
      </w:r>
    </w:p>
    <w:p w14:paraId="3EAADBC5" w14:textId="77777777" w:rsidR="008C0A1C" w:rsidRPr="000F671D" w:rsidRDefault="008C0A1C" w:rsidP="000F671D">
      <w:pPr>
        <w:rPr>
          <w:sz w:val="22"/>
          <w:szCs w:val="22"/>
          <w:lang w:val="hu-HU"/>
        </w:rPr>
      </w:pPr>
    </w:p>
    <w:p w14:paraId="3BBDDF45" w14:textId="77777777" w:rsidR="008C0A1C" w:rsidRPr="000F671D" w:rsidRDefault="008C0A1C" w:rsidP="000F671D">
      <w:pPr>
        <w:keepNext/>
        <w:rPr>
          <w:i/>
          <w:sz w:val="22"/>
          <w:szCs w:val="22"/>
          <w:u w:val="single"/>
          <w:lang w:val="hu-HU"/>
        </w:rPr>
      </w:pPr>
      <w:r w:rsidRPr="000F671D">
        <w:rPr>
          <w:i/>
          <w:sz w:val="22"/>
          <w:szCs w:val="22"/>
          <w:u w:val="single"/>
          <w:lang w:val="hu-HU"/>
        </w:rPr>
        <w:t xml:space="preserve">Tiraminban gazdag ételek </w:t>
      </w:r>
      <w:r w:rsidR="003C4B8B" w:rsidRPr="000F671D">
        <w:rPr>
          <w:i/>
          <w:sz w:val="22"/>
          <w:szCs w:val="22"/>
          <w:u w:val="single"/>
          <w:lang w:val="hu-HU"/>
        </w:rPr>
        <w:t xml:space="preserve">egyidejű </w:t>
      </w:r>
      <w:r w:rsidRPr="000F671D">
        <w:rPr>
          <w:i/>
          <w:sz w:val="22"/>
          <w:szCs w:val="22"/>
          <w:u w:val="single"/>
          <w:lang w:val="hu-HU"/>
        </w:rPr>
        <w:t>fogyasztása</w:t>
      </w:r>
    </w:p>
    <w:p w14:paraId="7E2B3793" w14:textId="2398EEED" w:rsidR="008C0A1C" w:rsidRPr="000F671D" w:rsidRDefault="008C0A1C" w:rsidP="00D07BAA">
      <w:pPr>
        <w:widowControl w:val="0"/>
        <w:rPr>
          <w:sz w:val="22"/>
          <w:szCs w:val="22"/>
          <w:lang w:val="hu-HU"/>
        </w:rPr>
      </w:pPr>
      <w:r w:rsidRPr="000F671D">
        <w:rPr>
          <w:sz w:val="22"/>
          <w:szCs w:val="22"/>
          <w:lang w:val="hu-HU"/>
        </w:rPr>
        <w:t xml:space="preserve">A betegeknek </w:t>
      </w:r>
      <w:r w:rsidR="006E2326" w:rsidRPr="000F671D">
        <w:rPr>
          <w:sz w:val="22"/>
          <w:szCs w:val="22"/>
          <w:lang w:val="hu-HU"/>
        </w:rPr>
        <w:t>azt kell tanácsolni</w:t>
      </w:r>
      <w:r w:rsidRPr="000F671D">
        <w:rPr>
          <w:sz w:val="22"/>
          <w:szCs w:val="22"/>
          <w:lang w:val="hu-HU"/>
        </w:rPr>
        <w:t>, hogy kerüljék a tiraminban gazdag ételek nagy mennyiségű fogyasztását (lásd 4.5 pont).</w:t>
      </w:r>
    </w:p>
    <w:p w14:paraId="5AFFF69D" w14:textId="77777777" w:rsidR="008C0A1C" w:rsidRPr="000F671D" w:rsidRDefault="008C0A1C" w:rsidP="000F671D">
      <w:pPr>
        <w:rPr>
          <w:sz w:val="22"/>
          <w:szCs w:val="22"/>
          <w:lang w:val="hu-HU"/>
        </w:rPr>
      </w:pPr>
    </w:p>
    <w:p w14:paraId="28A4DAC0" w14:textId="77777777" w:rsidR="008C0A1C" w:rsidRPr="000F671D" w:rsidRDefault="008C0A1C" w:rsidP="000F671D">
      <w:pPr>
        <w:keepNext/>
        <w:rPr>
          <w:i/>
          <w:sz w:val="22"/>
          <w:szCs w:val="22"/>
          <w:u w:val="single"/>
          <w:lang w:val="hu-HU"/>
        </w:rPr>
      </w:pPr>
      <w:r w:rsidRPr="000F671D">
        <w:rPr>
          <w:i/>
          <w:sz w:val="22"/>
          <w:szCs w:val="22"/>
          <w:u w:val="single"/>
          <w:lang w:val="hu-HU"/>
        </w:rPr>
        <w:t>Felülfertőzések</w:t>
      </w:r>
    </w:p>
    <w:p w14:paraId="5768B8F0" w14:textId="3D12BC69" w:rsidR="008C0A1C" w:rsidRPr="000F671D" w:rsidRDefault="008C0A1C" w:rsidP="000F671D">
      <w:pPr>
        <w:keepNext/>
        <w:rPr>
          <w:sz w:val="22"/>
          <w:szCs w:val="22"/>
          <w:lang w:val="hu-HU"/>
        </w:rPr>
      </w:pPr>
      <w:r w:rsidRPr="000F671D">
        <w:rPr>
          <w:sz w:val="22"/>
          <w:szCs w:val="22"/>
          <w:lang w:val="hu-HU"/>
        </w:rPr>
        <w:t>A linezolid</w:t>
      </w:r>
      <w:r w:rsidRPr="000F671D">
        <w:rPr>
          <w:sz w:val="22"/>
          <w:szCs w:val="22"/>
          <w:lang w:val="hu-HU"/>
        </w:rPr>
        <w:noBreakHyphen/>
        <w:t>kezelés normál flórára gyakorolt hatásait klinikai vizsgálatban nem értékelték.</w:t>
      </w:r>
    </w:p>
    <w:p w14:paraId="678BAA13" w14:textId="77777777" w:rsidR="00F508BE" w:rsidRPr="000F671D" w:rsidRDefault="00F508BE" w:rsidP="00D07BAA">
      <w:pPr>
        <w:widowControl w:val="0"/>
        <w:rPr>
          <w:sz w:val="22"/>
          <w:szCs w:val="22"/>
          <w:lang w:val="hu-HU"/>
        </w:rPr>
      </w:pPr>
    </w:p>
    <w:p w14:paraId="74088167" w14:textId="12D2D879" w:rsidR="008C0A1C" w:rsidRPr="000F671D" w:rsidRDefault="008C0A1C" w:rsidP="000F671D">
      <w:pPr>
        <w:rPr>
          <w:sz w:val="22"/>
          <w:szCs w:val="22"/>
          <w:lang w:val="hu-HU"/>
        </w:rPr>
      </w:pPr>
      <w:r w:rsidRPr="000F671D">
        <w:rPr>
          <w:sz w:val="22"/>
          <w:szCs w:val="22"/>
          <w:lang w:val="hu-HU"/>
        </w:rPr>
        <w:t xml:space="preserve">Az antibiotikumok alkalmazása esetenként a nem érzékeny mikroorganizmusok elszaporodását </w:t>
      </w:r>
      <w:r w:rsidR="000C101A">
        <w:rPr>
          <w:sz w:val="22"/>
          <w:szCs w:val="22"/>
          <w:lang w:val="hu-HU"/>
        </w:rPr>
        <w:t>válthatja ki</w:t>
      </w:r>
      <w:r w:rsidRPr="000F671D">
        <w:rPr>
          <w:sz w:val="22"/>
          <w:szCs w:val="22"/>
          <w:lang w:val="hu-HU"/>
        </w:rPr>
        <w:t>. Például a klinikai vizsgálatok során a linezolid ajánlott adagjával kezelt betegek körülbelül 3%</w:t>
      </w:r>
      <w:r w:rsidRPr="000F671D">
        <w:rPr>
          <w:sz w:val="22"/>
          <w:szCs w:val="22"/>
          <w:lang w:val="hu-HU"/>
        </w:rPr>
        <w:noBreakHyphen/>
        <w:t>ánál észleltek candidiasist. Amennyiben a kezelés során felülfertőződés következne be, megfelelő intézkedéseket kell tenni.</w:t>
      </w:r>
    </w:p>
    <w:p w14:paraId="055938D8" w14:textId="77777777" w:rsidR="008C0A1C" w:rsidRPr="000F671D" w:rsidRDefault="008C0A1C" w:rsidP="000F671D">
      <w:pPr>
        <w:rPr>
          <w:sz w:val="22"/>
          <w:szCs w:val="22"/>
          <w:lang w:val="hu-HU"/>
        </w:rPr>
      </w:pPr>
    </w:p>
    <w:p w14:paraId="4AE663A6" w14:textId="77777777" w:rsidR="008C0A1C" w:rsidRPr="000F671D" w:rsidRDefault="00EB5744" w:rsidP="000F671D">
      <w:pPr>
        <w:keepNext/>
        <w:rPr>
          <w:i/>
          <w:sz w:val="22"/>
          <w:szCs w:val="22"/>
          <w:u w:val="single"/>
          <w:lang w:val="hu-HU"/>
        </w:rPr>
      </w:pPr>
      <w:r w:rsidRPr="000F671D">
        <w:rPr>
          <w:i/>
          <w:sz w:val="22"/>
          <w:szCs w:val="22"/>
          <w:u w:val="single"/>
          <w:lang w:val="hu-HU"/>
        </w:rPr>
        <w:t xml:space="preserve">Különleges </w:t>
      </w:r>
      <w:r w:rsidR="008C0A1C" w:rsidRPr="000F671D">
        <w:rPr>
          <w:i/>
          <w:sz w:val="22"/>
          <w:szCs w:val="22"/>
          <w:u w:val="single"/>
          <w:lang w:val="hu-HU"/>
        </w:rPr>
        <w:t>betegcsoportok</w:t>
      </w:r>
    </w:p>
    <w:p w14:paraId="0389C574" w14:textId="77777777" w:rsidR="008C0A1C" w:rsidRPr="000F671D" w:rsidRDefault="008C0A1C" w:rsidP="00D07BAA">
      <w:pPr>
        <w:widowControl w:val="0"/>
        <w:rPr>
          <w:sz w:val="22"/>
          <w:szCs w:val="22"/>
          <w:lang w:val="hu-HU"/>
        </w:rPr>
      </w:pPr>
      <w:r w:rsidRPr="000F671D">
        <w:rPr>
          <w:sz w:val="22"/>
          <w:szCs w:val="22"/>
          <w:lang w:val="hu-HU"/>
        </w:rPr>
        <w:t xml:space="preserve">A linezolidot csak </w:t>
      </w:r>
      <w:r w:rsidRPr="000F671D">
        <w:rPr>
          <w:color w:val="000000"/>
          <w:sz w:val="22"/>
          <w:szCs w:val="22"/>
          <w:lang w:val="hu-HU"/>
        </w:rPr>
        <w:t xml:space="preserve">fokozott elővigyázatossággal szabad adni súlyos </w:t>
      </w:r>
      <w:r w:rsidR="001E6D9F" w:rsidRPr="000F671D">
        <w:rPr>
          <w:color w:val="000000"/>
          <w:sz w:val="22"/>
          <w:szCs w:val="22"/>
          <w:lang w:val="hu-HU"/>
        </w:rPr>
        <w:t xml:space="preserve">vesekárosodásban </w:t>
      </w:r>
      <w:r w:rsidRPr="000F671D">
        <w:rPr>
          <w:color w:val="000000"/>
          <w:sz w:val="22"/>
          <w:szCs w:val="22"/>
          <w:lang w:val="hu-HU"/>
        </w:rPr>
        <w:t>szenvedő betegeknek, és csak abban az esetben, ha úgy ítélik meg, hogy a várható előny meghaladja a</w:t>
      </w:r>
      <w:r w:rsidR="003450DF">
        <w:rPr>
          <w:color w:val="000000"/>
          <w:sz w:val="22"/>
          <w:szCs w:val="22"/>
          <w:lang w:val="hu-HU"/>
        </w:rPr>
        <w:t>z elméleti</w:t>
      </w:r>
      <w:r w:rsidRPr="000F671D">
        <w:rPr>
          <w:color w:val="000000"/>
          <w:sz w:val="22"/>
          <w:szCs w:val="22"/>
          <w:lang w:val="hu-HU"/>
        </w:rPr>
        <w:t xml:space="preserve"> kockázatot</w:t>
      </w:r>
      <w:r w:rsidRPr="000F671D">
        <w:rPr>
          <w:sz w:val="22"/>
          <w:szCs w:val="22"/>
          <w:lang w:val="hu-HU"/>
        </w:rPr>
        <w:t xml:space="preserve"> (lásd 4.2 és 5.2 pont).</w:t>
      </w:r>
    </w:p>
    <w:p w14:paraId="5768A711" w14:textId="77777777" w:rsidR="00F508BE" w:rsidRPr="000F671D" w:rsidRDefault="00F508BE" w:rsidP="00D07BAA">
      <w:pPr>
        <w:widowControl w:val="0"/>
        <w:rPr>
          <w:sz w:val="22"/>
          <w:szCs w:val="22"/>
          <w:lang w:val="hu-HU"/>
        </w:rPr>
      </w:pPr>
    </w:p>
    <w:p w14:paraId="64DE0C4B" w14:textId="77777777" w:rsidR="008C0A1C" w:rsidRPr="000F671D" w:rsidRDefault="008C0A1C" w:rsidP="000F671D">
      <w:pPr>
        <w:widowControl w:val="0"/>
        <w:rPr>
          <w:sz w:val="22"/>
          <w:szCs w:val="22"/>
          <w:lang w:val="hu-HU"/>
        </w:rPr>
      </w:pPr>
      <w:r w:rsidRPr="000F671D">
        <w:rPr>
          <w:sz w:val="22"/>
          <w:szCs w:val="22"/>
          <w:lang w:val="hu-HU"/>
        </w:rPr>
        <w:t xml:space="preserve">A linezolidot </w:t>
      </w:r>
      <w:r w:rsidR="008E715A" w:rsidRPr="000F671D">
        <w:rPr>
          <w:color w:val="000000"/>
          <w:sz w:val="22"/>
          <w:szCs w:val="22"/>
          <w:lang w:val="hu-HU"/>
        </w:rPr>
        <w:t>kizárólag</w:t>
      </w:r>
      <w:r w:rsidRPr="000F671D">
        <w:rPr>
          <w:color w:val="000000"/>
          <w:sz w:val="22"/>
          <w:szCs w:val="22"/>
          <w:lang w:val="hu-HU"/>
        </w:rPr>
        <w:t xml:space="preserve"> abban az esetben javasolt súlyos </w:t>
      </w:r>
      <w:r w:rsidR="001D34F2" w:rsidRPr="000F671D">
        <w:rPr>
          <w:color w:val="000000"/>
          <w:sz w:val="22"/>
          <w:szCs w:val="22"/>
          <w:lang w:val="hu-HU"/>
        </w:rPr>
        <w:t xml:space="preserve">májkárosodásban </w:t>
      </w:r>
      <w:r w:rsidRPr="000F671D">
        <w:rPr>
          <w:color w:val="000000"/>
          <w:sz w:val="22"/>
          <w:szCs w:val="22"/>
          <w:lang w:val="hu-HU"/>
        </w:rPr>
        <w:t xml:space="preserve">szenvedő betegeknek adni, ha úgy ítélik meg, hogy a várható előny meghaladja az </w:t>
      </w:r>
      <w:r w:rsidR="003450DF">
        <w:rPr>
          <w:color w:val="000000"/>
          <w:sz w:val="22"/>
          <w:szCs w:val="22"/>
          <w:lang w:val="hu-HU"/>
        </w:rPr>
        <w:t>elméleti</w:t>
      </w:r>
      <w:r w:rsidR="003450DF" w:rsidRPr="000F671D">
        <w:rPr>
          <w:color w:val="000000"/>
          <w:sz w:val="22"/>
          <w:szCs w:val="22"/>
          <w:lang w:val="hu-HU"/>
        </w:rPr>
        <w:t xml:space="preserve"> </w:t>
      </w:r>
      <w:r w:rsidRPr="000F671D">
        <w:rPr>
          <w:color w:val="000000"/>
          <w:sz w:val="22"/>
          <w:szCs w:val="22"/>
          <w:lang w:val="hu-HU"/>
        </w:rPr>
        <w:t>kockázatot</w:t>
      </w:r>
      <w:r w:rsidRPr="000F671D">
        <w:rPr>
          <w:sz w:val="22"/>
          <w:szCs w:val="22"/>
          <w:lang w:val="hu-HU"/>
        </w:rPr>
        <w:t xml:space="preserve"> (lásd 4.2 és 5.2 pont).</w:t>
      </w:r>
    </w:p>
    <w:p w14:paraId="358A8046" w14:textId="77777777" w:rsidR="008C0A1C" w:rsidRPr="000F671D" w:rsidRDefault="008C0A1C" w:rsidP="000F671D">
      <w:pPr>
        <w:widowControl w:val="0"/>
        <w:rPr>
          <w:sz w:val="22"/>
          <w:szCs w:val="22"/>
          <w:lang w:val="hu-HU"/>
        </w:rPr>
      </w:pPr>
    </w:p>
    <w:p w14:paraId="1D67CDE8" w14:textId="77777777" w:rsidR="008C0A1C" w:rsidRPr="000F671D" w:rsidRDefault="008E715A" w:rsidP="000F671D">
      <w:pPr>
        <w:keepNext/>
        <w:rPr>
          <w:i/>
          <w:sz w:val="22"/>
          <w:szCs w:val="22"/>
          <w:u w:val="single"/>
          <w:lang w:val="hu-HU"/>
        </w:rPr>
      </w:pPr>
      <w:r w:rsidRPr="000F671D">
        <w:rPr>
          <w:i/>
          <w:sz w:val="22"/>
          <w:szCs w:val="22"/>
          <w:u w:val="single"/>
          <w:lang w:val="hu-HU"/>
        </w:rPr>
        <w:t>Fertilitást károsító</w:t>
      </w:r>
      <w:r w:rsidR="008C0A1C" w:rsidRPr="000F671D">
        <w:rPr>
          <w:i/>
          <w:sz w:val="22"/>
          <w:szCs w:val="22"/>
          <w:u w:val="single"/>
          <w:lang w:val="hu-HU"/>
        </w:rPr>
        <w:t xml:space="preserve"> hatás</w:t>
      </w:r>
    </w:p>
    <w:p w14:paraId="3252F3E8" w14:textId="77777777" w:rsidR="008C0A1C" w:rsidRPr="000F671D" w:rsidRDefault="008C0A1C" w:rsidP="00D07BAA">
      <w:pPr>
        <w:widowControl w:val="0"/>
        <w:rPr>
          <w:sz w:val="22"/>
          <w:szCs w:val="22"/>
          <w:lang w:val="hu-HU"/>
        </w:rPr>
      </w:pPr>
      <w:r w:rsidRPr="000F671D">
        <w:rPr>
          <w:sz w:val="22"/>
          <w:szCs w:val="22"/>
          <w:lang w:val="hu-HU"/>
        </w:rPr>
        <w:t>Felnőtt hím patkányok</w:t>
      </w:r>
      <w:r w:rsidR="008E715A" w:rsidRPr="000F671D">
        <w:rPr>
          <w:sz w:val="22"/>
          <w:szCs w:val="22"/>
          <w:lang w:val="hu-HU"/>
        </w:rPr>
        <w:t>nál</w:t>
      </w:r>
      <w:r w:rsidRPr="000F671D">
        <w:rPr>
          <w:sz w:val="22"/>
          <w:szCs w:val="22"/>
          <w:lang w:val="hu-HU"/>
        </w:rPr>
        <w:t xml:space="preserve"> a linezolid reverz</w:t>
      </w:r>
      <w:r w:rsidR="001E6D9F" w:rsidRPr="000F671D">
        <w:rPr>
          <w:sz w:val="22"/>
          <w:szCs w:val="22"/>
          <w:lang w:val="hu-HU"/>
        </w:rPr>
        <w:t>i</w:t>
      </w:r>
      <w:r w:rsidRPr="000F671D">
        <w:rPr>
          <w:sz w:val="22"/>
          <w:szCs w:val="22"/>
          <w:lang w:val="hu-HU"/>
        </w:rPr>
        <w:t>bilisen csökkentette a fertilitást, és kóros morfológiájú hímivarsejtek képz</w:t>
      </w:r>
      <w:r w:rsidR="00CD60D4" w:rsidRPr="000F671D">
        <w:rPr>
          <w:sz w:val="22"/>
          <w:szCs w:val="22"/>
          <w:lang w:val="hu-HU"/>
        </w:rPr>
        <w:t>őd</w:t>
      </w:r>
      <w:r w:rsidRPr="000F671D">
        <w:rPr>
          <w:sz w:val="22"/>
          <w:szCs w:val="22"/>
          <w:lang w:val="hu-HU"/>
        </w:rPr>
        <w:t xml:space="preserve">ését okozta </w:t>
      </w:r>
      <w:r w:rsidR="002C7AA2" w:rsidRPr="000F671D">
        <w:rPr>
          <w:sz w:val="22"/>
          <w:szCs w:val="22"/>
          <w:lang w:val="hu-HU"/>
        </w:rPr>
        <w:t xml:space="preserve">a várható humán </w:t>
      </w:r>
      <w:r w:rsidRPr="000F671D">
        <w:rPr>
          <w:sz w:val="22"/>
          <w:szCs w:val="22"/>
          <w:lang w:val="hu-HU"/>
        </w:rPr>
        <w:t>expozíciós szint</w:t>
      </w:r>
      <w:r w:rsidR="002C7AA2" w:rsidRPr="000F671D">
        <w:rPr>
          <w:sz w:val="22"/>
          <w:szCs w:val="22"/>
          <w:lang w:val="hu-HU"/>
        </w:rPr>
        <w:t xml:space="preserve">hez hasonló szint </w:t>
      </w:r>
      <w:r w:rsidRPr="000F671D">
        <w:rPr>
          <w:sz w:val="22"/>
          <w:szCs w:val="22"/>
          <w:lang w:val="hu-HU"/>
        </w:rPr>
        <w:t xml:space="preserve">mellett. </w:t>
      </w:r>
      <w:r w:rsidR="00CD60D4" w:rsidRPr="000F671D">
        <w:rPr>
          <w:sz w:val="22"/>
          <w:szCs w:val="22"/>
          <w:lang w:val="hu-HU"/>
        </w:rPr>
        <w:t xml:space="preserve">Humán vonatkozásban </w:t>
      </w:r>
      <w:r w:rsidRPr="000F671D">
        <w:rPr>
          <w:sz w:val="22"/>
          <w:szCs w:val="22"/>
          <w:lang w:val="hu-HU"/>
        </w:rPr>
        <w:t>a linezolid</w:t>
      </w:r>
      <w:r w:rsidR="00CD60D4" w:rsidRPr="000F671D">
        <w:rPr>
          <w:sz w:val="22"/>
          <w:szCs w:val="22"/>
          <w:lang w:val="hu-HU"/>
        </w:rPr>
        <w:t xml:space="preserve">nak a </w:t>
      </w:r>
      <w:r w:rsidRPr="000F671D">
        <w:rPr>
          <w:sz w:val="22"/>
          <w:szCs w:val="22"/>
          <w:lang w:val="hu-HU"/>
        </w:rPr>
        <w:t>férfi reprodukciós rendszerre gyakorolt potenciális hatásai nem ismertek (lásd 5.3 pont).</w:t>
      </w:r>
    </w:p>
    <w:p w14:paraId="3363CEB8" w14:textId="77777777" w:rsidR="008C0A1C" w:rsidRPr="000F671D" w:rsidRDefault="008C0A1C" w:rsidP="000F671D">
      <w:pPr>
        <w:widowControl w:val="0"/>
        <w:rPr>
          <w:sz w:val="22"/>
          <w:szCs w:val="22"/>
          <w:lang w:val="hu-HU"/>
        </w:rPr>
      </w:pPr>
    </w:p>
    <w:p w14:paraId="16FE2E9B" w14:textId="77777777" w:rsidR="008C0A1C" w:rsidRPr="000F671D" w:rsidRDefault="008C0A1C" w:rsidP="000F671D">
      <w:pPr>
        <w:keepNext/>
        <w:widowControl w:val="0"/>
        <w:rPr>
          <w:i/>
          <w:sz w:val="22"/>
          <w:szCs w:val="22"/>
          <w:u w:val="single"/>
          <w:lang w:val="hu-HU"/>
        </w:rPr>
      </w:pPr>
      <w:r w:rsidRPr="000F671D">
        <w:rPr>
          <w:i/>
          <w:sz w:val="22"/>
          <w:szCs w:val="22"/>
          <w:u w:val="single"/>
          <w:lang w:val="hu-HU"/>
        </w:rPr>
        <w:t>Klinikai vizsgálatok</w:t>
      </w:r>
    </w:p>
    <w:p w14:paraId="304EA7E8" w14:textId="77777777" w:rsidR="008C0A1C" w:rsidRPr="000F671D" w:rsidRDefault="008C0A1C" w:rsidP="00D07BAA">
      <w:pPr>
        <w:widowControl w:val="0"/>
        <w:rPr>
          <w:sz w:val="22"/>
          <w:szCs w:val="22"/>
          <w:lang w:val="hu-HU"/>
        </w:rPr>
      </w:pPr>
      <w:r w:rsidRPr="000F671D">
        <w:rPr>
          <w:sz w:val="22"/>
          <w:szCs w:val="22"/>
          <w:lang w:val="hu-HU"/>
        </w:rPr>
        <w:t>A linezolid biztonságosságát és hatásosságát nem igazolták 28 napnál hosszabb ideig tartó kezelés esetén.</w:t>
      </w:r>
    </w:p>
    <w:p w14:paraId="548C4094" w14:textId="77777777" w:rsidR="00F508BE" w:rsidRPr="000F671D" w:rsidRDefault="00F508BE" w:rsidP="00D07BAA">
      <w:pPr>
        <w:widowControl w:val="0"/>
        <w:rPr>
          <w:sz w:val="22"/>
          <w:szCs w:val="22"/>
          <w:lang w:val="hu-HU"/>
        </w:rPr>
      </w:pPr>
    </w:p>
    <w:p w14:paraId="23964AAE" w14:textId="3DC742A5" w:rsidR="008C0A1C" w:rsidRPr="000F671D" w:rsidRDefault="008C0A1C" w:rsidP="000F671D">
      <w:pPr>
        <w:suppressAutoHyphens/>
        <w:rPr>
          <w:sz w:val="22"/>
          <w:szCs w:val="22"/>
          <w:lang w:val="hu-HU"/>
        </w:rPr>
      </w:pPr>
      <w:r w:rsidRPr="000F671D">
        <w:rPr>
          <w:sz w:val="22"/>
          <w:szCs w:val="22"/>
          <w:lang w:val="hu-HU"/>
        </w:rPr>
        <w:t>A kontrollos klinikai vizsgálatokban nem vettek részt olyan betegek, akik diabeteses lábfej</w:t>
      </w:r>
      <w:r w:rsidR="00814C87">
        <w:rPr>
          <w:sz w:val="22"/>
          <w:szCs w:val="22"/>
          <w:lang w:val="hu-HU"/>
        </w:rPr>
        <w:t>laesió</w:t>
      </w:r>
      <w:r w:rsidRPr="000F671D">
        <w:rPr>
          <w:sz w:val="22"/>
          <w:szCs w:val="22"/>
          <w:lang w:val="hu-HU"/>
        </w:rPr>
        <w:t>kban szenvedtek, decubitusuk, ischaemiás elváltozásaik, súlyos égési sérülésük vagy gangrénájuk volt</w:t>
      </w:r>
      <w:r w:rsidR="00CD60D4" w:rsidRPr="000F671D">
        <w:rPr>
          <w:sz w:val="22"/>
          <w:szCs w:val="22"/>
          <w:lang w:val="hu-HU"/>
        </w:rPr>
        <w:t>,</w:t>
      </w:r>
      <w:r w:rsidRPr="000F671D">
        <w:rPr>
          <w:sz w:val="22"/>
          <w:szCs w:val="22"/>
          <w:lang w:val="hu-HU"/>
        </w:rPr>
        <w:t xml:space="preserve"> </w:t>
      </w:r>
      <w:r w:rsidR="00CD60D4" w:rsidRPr="000F671D">
        <w:rPr>
          <w:sz w:val="22"/>
          <w:szCs w:val="22"/>
          <w:lang w:val="hu-HU"/>
        </w:rPr>
        <w:t>e</w:t>
      </w:r>
      <w:r w:rsidRPr="000F671D">
        <w:rPr>
          <w:sz w:val="22"/>
          <w:szCs w:val="22"/>
          <w:lang w:val="hu-HU"/>
        </w:rPr>
        <w:t>zért ilyen állapotokban a linezolid alkalmazására vonatkozóan csupán korlátozottan állnak rendelkezésre tapasztalatok.</w:t>
      </w:r>
    </w:p>
    <w:p w14:paraId="57BBB1AD" w14:textId="77777777" w:rsidR="008C0A1C" w:rsidRPr="000F671D" w:rsidRDefault="008C0A1C" w:rsidP="000F671D">
      <w:pPr>
        <w:widowControl w:val="0"/>
        <w:rPr>
          <w:sz w:val="22"/>
          <w:szCs w:val="22"/>
          <w:lang w:val="hu-HU"/>
        </w:rPr>
      </w:pPr>
    </w:p>
    <w:p w14:paraId="569C2A17" w14:textId="77777777" w:rsidR="008C0A1C" w:rsidRDefault="008C0A1C" w:rsidP="000F671D">
      <w:pPr>
        <w:keepNext/>
        <w:widowControl w:val="0"/>
        <w:rPr>
          <w:i/>
          <w:sz w:val="22"/>
          <w:szCs w:val="22"/>
          <w:u w:val="single"/>
          <w:lang w:val="hu-HU"/>
        </w:rPr>
      </w:pPr>
      <w:r w:rsidRPr="000F671D">
        <w:rPr>
          <w:i/>
          <w:sz w:val="22"/>
          <w:szCs w:val="22"/>
          <w:u w:val="single"/>
          <w:lang w:val="hu-HU"/>
        </w:rPr>
        <w:t>Segédanyagok</w:t>
      </w:r>
    </w:p>
    <w:p w14:paraId="400791F1" w14:textId="77777777" w:rsidR="00674B19" w:rsidRPr="00D07BAA" w:rsidRDefault="00674B19" w:rsidP="00D07BAA">
      <w:pPr>
        <w:keepNext/>
        <w:rPr>
          <w:iCs/>
          <w:sz w:val="22"/>
          <w:szCs w:val="22"/>
          <w:u w:val="single"/>
          <w:lang w:val="hu-HU"/>
        </w:rPr>
      </w:pPr>
      <w:r w:rsidRPr="00D07BAA">
        <w:rPr>
          <w:iCs/>
          <w:sz w:val="22"/>
          <w:szCs w:val="22"/>
          <w:u w:val="single"/>
          <w:lang w:val="hu-HU"/>
        </w:rPr>
        <w:t>Glükóz</w:t>
      </w:r>
    </w:p>
    <w:p w14:paraId="7D769F5E" w14:textId="20547F9F" w:rsidR="00CD5B1F" w:rsidRDefault="009B4E08" w:rsidP="000F671D">
      <w:pPr>
        <w:widowControl w:val="0"/>
        <w:tabs>
          <w:tab w:val="left" w:pos="567"/>
        </w:tabs>
        <w:rPr>
          <w:sz w:val="22"/>
          <w:szCs w:val="22"/>
          <w:lang w:val="hu-HU"/>
        </w:rPr>
      </w:pPr>
      <w:r>
        <w:rPr>
          <w:sz w:val="22"/>
          <w:szCs w:val="22"/>
          <w:lang w:val="hu-HU"/>
        </w:rPr>
        <w:t>Az oldat</w:t>
      </w:r>
      <w:r w:rsidRPr="000F671D">
        <w:rPr>
          <w:sz w:val="22"/>
          <w:szCs w:val="22"/>
          <w:lang w:val="hu-HU"/>
        </w:rPr>
        <w:t xml:space="preserve"> </w:t>
      </w:r>
      <w:r w:rsidR="0026225A" w:rsidRPr="000F671D">
        <w:rPr>
          <w:sz w:val="22"/>
          <w:szCs w:val="22"/>
          <w:lang w:val="hu-HU"/>
        </w:rPr>
        <w:t>45,7</w:t>
      </w:r>
      <w:r w:rsidR="00863FE9">
        <w:rPr>
          <w:sz w:val="22"/>
          <w:szCs w:val="22"/>
          <w:lang w:val="hu-HU"/>
        </w:rPr>
        <w:t> </w:t>
      </w:r>
      <w:r w:rsidR="0026225A" w:rsidRPr="000F671D">
        <w:rPr>
          <w:sz w:val="22"/>
          <w:szCs w:val="22"/>
          <w:lang w:val="hu-HU"/>
        </w:rPr>
        <w:t xml:space="preserve">mg </w:t>
      </w:r>
      <w:r w:rsidR="00CD5B1F" w:rsidRPr="000F671D">
        <w:rPr>
          <w:sz w:val="22"/>
          <w:szCs w:val="22"/>
          <w:lang w:val="hu-HU"/>
        </w:rPr>
        <w:t>glükózt tartalmaz</w:t>
      </w:r>
      <w:r>
        <w:rPr>
          <w:sz w:val="22"/>
          <w:szCs w:val="22"/>
          <w:lang w:val="hu-HU"/>
        </w:rPr>
        <w:t xml:space="preserve"> milliliterenként </w:t>
      </w:r>
      <w:r w:rsidRPr="000F671D">
        <w:rPr>
          <w:sz w:val="22"/>
          <w:szCs w:val="22"/>
          <w:lang w:val="hu-HU"/>
        </w:rPr>
        <w:t>(azaz 13,7</w:t>
      </w:r>
      <w:r>
        <w:rPr>
          <w:sz w:val="22"/>
          <w:szCs w:val="22"/>
          <w:lang w:val="hu-HU"/>
        </w:rPr>
        <w:t> </w:t>
      </w:r>
      <w:r w:rsidRPr="000F671D">
        <w:rPr>
          <w:sz w:val="22"/>
          <w:szCs w:val="22"/>
          <w:lang w:val="hu-HU"/>
        </w:rPr>
        <w:t>g/300</w:t>
      </w:r>
      <w:r>
        <w:rPr>
          <w:sz w:val="22"/>
          <w:szCs w:val="22"/>
          <w:lang w:val="hu-HU"/>
        </w:rPr>
        <w:t> </w:t>
      </w:r>
      <w:r w:rsidRPr="000F671D">
        <w:rPr>
          <w:sz w:val="22"/>
          <w:szCs w:val="22"/>
          <w:lang w:val="hu-HU"/>
        </w:rPr>
        <w:t>ml)</w:t>
      </w:r>
      <w:r w:rsidR="0026225A" w:rsidRPr="000F671D">
        <w:rPr>
          <w:sz w:val="22"/>
          <w:szCs w:val="22"/>
          <w:lang w:val="hu-HU"/>
        </w:rPr>
        <w:t>.</w:t>
      </w:r>
      <w:r w:rsidR="00933C98" w:rsidRPr="000F671D">
        <w:rPr>
          <w:sz w:val="22"/>
          <w:szCs w:val="22"/>
          <w:lang w:val="hu-HU"/>
        </w:rPr>
        <w:t xml:space="preserve"> </w:t>
      </w:r>
      <w:r w:rsidR="0026225A" w:rsidRPr="000F671D">
        <w:rPr>
          <w:sz w:val="22"/>
          <w:szCs w:val="22"/>
          <w:lang w:val="hu-HU"/>
        </w:rPr>
        <w:t>Ezt</w:t>
      </w:r>
      <w:r w:rsidR="00CD5B1F" w:rsidRPr="000F671D">
        <w:rPr>
          <w:sz w:val="22"/>
          <w:szCs w:val="22"/>
          <w:lang w:val="hu-HU"/>
        </w:rPr>
        <w:t xml:space="preserve"> </w:t>
      </w:r>
      <w:r w:rsidR="00933C98" w:rsidRPr="000F671D">
        <w:rPr>
          <w:sz w:val="22"/>
          <w:szCs w:val="22"/>
          <w:lang w:val="hu-HU"/>
        </w:rPr>
        <w:t>diabetes</w:t>
      </w:r>
      <w:r w:rsidR="00CD5B1F" w:rsidRPr="000F671D">
        <w:rPr>
          <w:sz w:val="22"/>
          <w:szCs w:val="22"/>
          <w:lang w:val="hu-HU"/>
        </w:rPr>
        <w:t xml:space="preserve"> </w:t>
      </w:r>
      <w:r w:rsidR="00933C98" w:rsidRPr="000F671D">
        <w:rPr>
          <w:sz w:val="22"/>
          <w:szCs w:val="22"/>
          <w:lang w:val="hu-HU"/>
        </w:rPr>
        <w:t>mellitus</w:t>
      </w:r>
      <w:r w:rsidR="0026225A" w:rsidRPr="000F671D">
        <w:rPr>
          <w:sz w:val="22"/>
          <w:szCs w:val="22"/>
          <w:lang w:val="hu-HU"/>
        </w:rPr>
        <w:t xml:space="preserve"> vagy más glükózintoleranciával járó állapotok</w:t>
      </w:r>
      <w:r w:rsidR="00CD5B1F" w:rsidRPr="000F671D">
        <w:rPr>
          <w:sz w:val="22"/>
          <w:szCs w:val="22"/>
          <w:lang w:val="hu-HU"/>
        </w:rPr>
        <w:t xml:space="preserve"> esetén figyelembe kell venni.</w:t>
      </w:r>
    </w:p>
    <w:p w14:paraId="4ACCCAAA" w14:textId="77777777" w:rsidR="00674B19" w:rsidRDefault="00674B19" w:rsidP="000F671D">
      <w:pPr>
        <w:widowControl w:val="0"/>
        <w:tabs>
          <w:tab w:val="left" w:pos="567"/>
        </w:tabs>
        <w:rPr>
          <w:sz w:val="22"/>
          <w:szCs w:val="22"/>
          <w:lang w:val="hu-HU"/>
        </w:rPr>
      </w:pPr>
    </w:p>
    <w:p w14:paraId="2D87BCCB" w14:textId="77777777" w:rsidR="00674B19" w:rsidRPr="00D07BAA" w:rsidRDefault="0037614F" w:rsidP="00D07BAA">
      <w:pPr>
        <w:keepNext/>
        <w:tabs>
          <w:tab w:val="left" w:pos="567"/>
        </w:tabs>
        <w:rPr>
          <w:sz w:val="22"/>
          <w:szCs w:val="22"/>
          <w:u w:val="single"/>
          <w:lang w:val="it-IT"/>
        </w:rPr>
      </w:pPr>
      <w:r w:rsidRPr="00D07BAA">
        <w:rPr>
          <w:sz w:val="22"/>
          <w:szCs w:val="22"/>
          <w:u w:val="single"/>
          <w:lang w:val="it-IT"/>
        </w:rPr>
        <w:t>Nátrium</w:t>
      </w:r>
    </w:p>
    <w:p w14:paraId="4B6273D7" w14:textId="64B0BBC5" w:rsidR="00CD5B1F" w:rsidRDefault="009B4E08" w:rsidP="000F671D">
      <w:pPr>
        <w:widowControl w:val="0"/>
        <w:rPr>
          <w:rFonts w:eastAsia="Calibri"/>
          <w:sz w:val="22"/>
          <w:szCs w:val="22"/>
          <w:lang w:val="hu-HU" w:eastAsia="en-US"/>
        </w:rPr>
      </w:pPr>
      <w:r>
        <w:rPr>
          <w:sz w:val="22"/>
          <w:szCs w:val="22"/>
          <w:lang w:val="hu-HU"/>
        </w:rPr>
        <w:t>Az oldat</w:t>
      </w:r>
      <w:r w:rsidRPr="000F671D">
        <w:rPr>
          <w:sz w:val="22"/>
          <w:szCs w:val="22"/>
          <w:lang w:val="hu-HU"/>
        </w:rPr>
        <w:t xml:space="preserve"> </w:t>
      </w:r>
      <w:r w:rsidR="007233D2" w:rsidRPr="000F671D">
        <w:rPr>
          <w:sz w:val="22"/>
          <w:szCs w:val="22"/>
          <w:lang w:val="hu-HU"/>
        </w:rPr>
        <w:t>0,38</w:t>
      </w:r>
      <w:r w:rsidR="00863FE9">
        <w:rPr>
          <w:sz w:val="22"/>
          <w:szCs w:val="22"/>
          <w:lang w:val="hu-HU"/>
        </w:rPr>
        <w:t> </w:t>
      </w:r>
      <w:r w:rsidR="007233D2" w:rsidRPr="000F671D">
        <w:rPr>
          <w:sz w:val="22"/>
          <w:szCs w:val="22"/>
          <w:lang w:val="hu-HU"/>
        </w:rPr>
        <w:t xml:space="preserve">mg </w:t>
      </w:r>
      <w:r w:rsidR="00CD5B1F" w:rsidRPr="000F671D">
        <w:rPr>
          <w:sz w:val="22"/>
          <w:szCs w:val="22"/>
          <w:lang w:val="it-IT"/>
        </w:rPr>
        <w:t>nátriumot tartalmaz</w:t>
      </w:r>
      <w:r>
        <w:rPr>
          <w:sz w:val="22"/>
          <w:szCs w:val="22"/>
          <w:lang w:val="it-IT"/>
        </w:rPr>
        <w:t xml:space="preserve"> milliliterenként </w:t>
      </w:r>
      <w:r w:rsidRPr="000F671D">
        <w:rPr>
          <w:sz w:val="22"/>
          <w:szCs w:val="22"/>
          <w:lang w:val="hu-HU"/>
        </w:rPr>
        <w:t xml:space="preserve">(azaz </w:t>
      </w:r>
      <w:r w:rsidRPr="000F671D">
        <w:rPr>
          <w:sz w:val="22"/>
          <w:szCs w:val="22"/>
          <w:lang w:val="it-IT"/>
        </w:rPr>
        <w:t>114 mg/300</w:t>
      </w:r>
      <w:r>
        <w:rPr>
          <w:sz w:val="22"/>
          <w:szCs w:val="22"/>
          <w:lang w:val="it-IT"/>
        </w:rPr>
        <w:t> </w:t>
      </w:r>
      <w:r w:rsidRPr="000F671D">
        <w:rPr>
          <w:sz w:val="22"/>
          <w:szCs w:val="22"/>
          <w:lang w:val="it-IT"/>
        </w:rPr>
        <w:t>ml)</w:t>
      </w:r>
      <w:r w:rsidR="0037614F">
        <w:rPr>
          <w:sz w:val="22"/>
          <w:szCs w:val="22"/>
          <w:lang w:val="it-IT"/>
        </w:rPr>
        <w:t xml:space="preserve">, </w:t>
      </w:r>
      <w:r w:rsidR="0037614F" w:rsidRPr="0037614F">
        <w:rPr>
          <w:sz w:val="22"/>
          <w:szCs w:val="22"/>
          <w:lang w:val="it-IT"/>
        </w:rPr>
        <w:t>ami megfelel a WHO által ajánlott maximális napi 2</w:t>
      </w:r>
      <w:r w:rsidR="00863FE9">
        <w:rPr>
          <w:sz w:val="22"/>
          <w:szCs w:val="22"/>
          <w:lang w:val="it-IT"/>
        </w:rPr>
        <w:t> </w:t>
      </w:r>
      <w:r w:rsidR="0037614F" w:rsidRPr="0037614F">
        <w:rPr>
          <w:sz w:val="22"/>
          <w:szCs w:val="22"/>
          <w:lang w:val="it-IT"/>
        </w:rPr>
        <w:t xml:space="preserve">g nátriumbevitel </w:t>
      </w:r>
      <w:r w:rsidR="0037614F">
        <w:rPr>
          <w:sz w:val="22"/>
          <w:szCs w:val="22"/>
          <w:lang w:val="it-IT"/>
        </w:rPr>
        <w:t>0</w:t>
      </w:r>
      <w:r w:rsidR="0037614F" w:rsidRPr="0037614F">
        <w:rPr>
          <w:sz w:val="22"/>
          <w:szCs w:val="22"/>
          <w:lang w:val="it-IT"/>
        </w:rPr>
        <w:t>,</w:t>
      </w:r>
      <w:r w:rsidR="0037614F">
        <w:rPr>
          <w:sz w:val="22"/>
          <w:szCs w:val="22"/>
          <w:lang w:val="it-IT"/>
        </w:rPr>
        <w:t>02</w:t>
      </w:r>
      <w:r w:rsidR="0037614F" w:rsidRPr="0037614F">
        <w:rPr>
          <w:sz w:val="22"/>
          <w:szCs w:val="22"/>
          <w:lang w:val="it-IT"/>
        </w:rPr>
        <w:t>%-ának felnőtteknél</w:t>
      </w:r>
      <w:r w:rsidR="007233D2" w:rsidRPr="000F671D">
        <w:rPr>
          <w:sz w:val="22"/>
          <w:szCs w:val="22"/>
          <w:lang w:val="it-IT"/>
        </w:rPr>
        <w:t>.</w:t>
      </w:r>
      <w:r w:rsidR="00CD5B1F" w:rsidRPr="000F671D">
        <w:rPr>
          <w:sz w:val="22"/>
          <w:szCs w:val="22"/>
          <w:lang w:val="it-IT"/>
        </w:rPr>
        <w:t xml:space="preserve"> </w:t>
      </w:r>
      <w:r w:rsidR="007233D2" w:rsidRPr="000F671D">
        <w:rPr>
          <w:rFonts w:eastAsia="Calibri"/>
          <w:sz w:val="22"/>
          <w:szCs w:val="22"/>
          <w:lang w:val="hu-HU" w:eastAsia="en-US"/>
        </w:rPr>
        <w:t>Ezt</w:t>
      </w:r>
      <w:r w:rsidR="00CD5B1F" w:rsidRPr="000F671D">
        <w:rPr>
          <w:rFonts w:eastAsia="Calibri"/>
          <w:sz w:val="22"/>
          <w:szCs w:val="22"/>
          <w:lang w:val="hu-HU" w:eastAsia="en-US"/>
        </w:rPr>
        <w:t xml:space="preserve"> kontrollált nátriumdiéta esetén figyelembe kell venni.</w:t>
      </w:r>
    </w:p>
    <w:p w14:paraId="1B02CC82" w14:textId="77777777" w:rsidR="00564EF1" w:rsidRDefault="00564EF1" w:rsidP="000F671D">
      <w:pPr>
        <w:widowControl w:val="0"/>
        <w:rPr>
          <w:rFonts w:eastAsia="Calibri"/>
          <w:sz w:val="22"/>
          <w:szCs w:val="22"/>
          <w:lang w:val="hu-HU" w:eastAsia="en-US"/>
        </w:rPr>
      </w:pPr>
    </w:p>
    <w:p w14:paraId="556C630E" w14:textId="6B205991" w:rsidR="00564EF1" w:rsidRPr="000F671D" w:rsidRDefault="00564EF1" w:rsidP="000F671D">
      <w:pPr>
        <w:widowControl w:val="0"/>
        <w:rPr>
          <w:rFonts w:eastAsia="Calibri"/>
          <w:sz w:val="22"/>
          <w:szCs w:val="22"/>
          <w:lang w:val="it-IT"/>
        </w:rPr>
      </w:pPr>
      <w:r w:rsidRPr="00564EF1">
        <w:rPr>
          <w:rFonts w:eastAsia="Calibri"/>
          <w:sz w:val="22"/>
          <w:szCs w:val="22"/>
          <w:lang w:val="it-IT"/>
        </w:rPr>
        <w:t xml:space="preserve">A </w:t>
      </w:r>
      <w:r w:rsidR="002C73C5">
        <w:rPr>
          <w:rFonts w:eastAsia="Calibri"/>
          <w:sz w:val="22"/>
          <w:szCs w:val="22"/>
          <w:lang w:val="it-IT"/>
        </w:rPr>
        <w:t>Linezolid</w:t>
      </w:r>
      <w:r w:rsidRPr="00564EF1">
        <w:rPr>
          <w:rFonts w:eastAsia="Calibri"/>
          <w:sz w:val="22"/>
          <w:szCs w:val="22"/>
          <w:lang w:val="it-IT"/>
        </w:rPr>
        <w:t xml:space="preserve"> </w:t>
      </w:r>
      <w:r w:rsidR="009B4E08">
        <w:rPr>
          <w:rFonts w:eastAsia="Calibri"/>
          <w:sz w:val="22"/>
          <w:szCs w:val="22"/>
          <w:lang w:val="it-IT"/>
        </w:rPr>
        <w:t xml:space="preserve">Fresenius Kabi </w:t>
      </w:r>
      <w:r w:rsidRPr="00564EF1">
        <w:rPr>
          <w:rFonts w:eastAsia="Calibri"/>
          <w:sz w:val="22"/>
          <w:szCs w:val="22"/>
          <w:lang w:val="it-IT"/>
        </w:rPr>
        <w:t>oldatos infúzió nátriumtartalmú oldatokkal tovább hígítható (lásd 4.2, 6.2 és 6.6</w:t>
      </w:r>
      <w:r w:rsidR="00863FE9">
        <w:rPr>
          <w:rFonts w:eastAsia="Calibri"/>
          <w:sz w:val="22"/>
          <w:szCs w:val="22"/>
          <w:lang w:val="it-IT"/>
        </w:rPr>
        <w:t> </w:t>
      </w:r>
      <w:r w:rsidRPr="00564EF1">
        <w:rPr>
          <w:rFonts w:eastAsia="Calibri"/>
          <w:sz w:val="22"/>
          <w:szCs w:val="22"/>
          <w:lang w:val="it-IT"/>
        </w:rPr>
        <w:t xml:space="preserve">pont), ezt figyelembe kell venni a </w:t>
      </w:r>
      <w:r w:rsidR="009B4E08">
        <w:rPr>
          <w:rFonts w:eastAsia="Calibri"/>
          <w:sz w:val="22"/>
          <w:szCs w:val="22"/>
          <w:lang w:val="it-IT"/>
        </w:rPr>
        <w:t>betegnek beadandó összes gyógyszer összn</w:t>
      </w:r>
      <w:r w:rsidRPr="00564EF1">
        <w:rPr>
          <w:rFonts w:eastAsia="Calibri"/>
          <w:sz w:val="22"/>
          <w:szCs w:val="22"/>
          <w:lang w:val="it-IT"/>
        </w:rPr>
        <w:t>átriumtartalmának megállapításánál.</w:t>
      </w:r>
    </w:p>
    <w:p w14:paraId="3A20E308" w14:textId="77777777" w:rsidR="008C0A1C" w:rsidRPr="000F671D" w:rsidRDefault="008C0A1C" w:rsidP="000F671D">
      <w:pPr>
        <w:widowControl w:val="0"/>
        <w:rPr>
          <w:sz w:val="22"/>
          <w:szCs w:val="22"/>
          <w:lang w:val="hu-HU"/>
        </w:rPr>
      </w:pPr>
    </w:p>
    <w:p w14:paraId="1AB286AC" w14:textId="77777777" w:rsidR="008C0A1C" w:rsidRPr="000F671D" w:rsidRDefault="008C0A1C" w:rsidP="00D07BAA">
      <w:pPr>
        <w:keepNext/>
        <w:ind w:left="567" w:hanging="567"/>
        <w:outlineLvl w:val="1"/>
        <w:rPr>
          <w:b/>
          <w:sz w:val="22"/>
          <w:szCs w:val="22"/>
          <w:lang w:val="hu-HU"/>
        </w:rPr>
      </w:pPr>
      <w:r w:rsidRPr="000F671D">
        <w:rPr>
          <w:b/>
          <w:sz w:val="22"/>
          <w:szCs w:val="22"/>
          <w:lang w:val="hu-HU"/>
        </w:rPr>
        <w:t>4.5</w:t>
      </w:r>
      <w:r w:rsidRPr="000F671D">
        <w:rPr>
          <w:b/>
          <w:sz w:val="22"/>
          <w:szCs w:val="22"/>
          <w:lang w:val="hu-HU"/>
        </w:rPr>
        <w:tab/>
        <w:t>Gyógyszerkölcsönhatások és egyéb interakciók</w:t>
      </w:r>
    </w:p>
    <w:p w14:paraId="4DE52304" w14:textId="77777777" w:rsidR="008C0A1C" w:rsidRPr="000F671D" w:rsidRDefault="008C0A1C" w:rsidP="000F671D">
      <w:pPr>
        <w:keepNext/>
        <w:widowControl w:val="0"/>
        <w:ind w:left="567" w:hanging="567"/>
        <w:rPr>
          <w:b/>
          <w:sz w:val="22"/>
          <w:szCs w:val="22"/>
          <w:lang w:val="hu-HU"/>
        </w:rPr>
      </w:pPr>
    </w:p>
    <w:p w14:paraId="6A7D2293" w14:textId="77777777" w:rsidR="008C0A1C" w:rsidRPr="000F671D" w:rsidRDefault="008C0A1C" w:rsidP="000F671D">
      <w:pPr>
        <w:keepNext/>
        <w:rPr>
          <w:i/>
          <w:sz w:val="22"/>
          <w:szCs w:val="22"/>
          <w:u w:val="single"/>
          <w:lang w:val="hu-HU"/>
        </w:rPr>
      </w:pPr>
      <w:r w:rsidRPr="000F671D">
        <w:rPr>
          <w:i/>
          <w:sz w:val="22"/>
          <w:szCs w:val="22"/>
          <w:u w:val="single"/>
          <w:lang w:val="hu-HU"/>
        </w:rPr>
        <w:t>Monoamin</w:t>
      </w:r>
      <w:r w:rsidRPr="000F671D">
        <w:rPr>
          <w:i/>
          <w:sz w:val="22"/>
          <w:szCs w:val="22"/>
          <w:u w:val="single"/>
          <w:lang w:val="hu-HU"/>
        </w:rPr>
        <w:noBreakHyphen/>
        <w:t>oxidáz</w:t>
      </w:r>
      <w:r w:rsidRPr="000F671D">
        <w:rPr>
          <w:i/>
          <w:sz w:val="22"/>
          <w:szCs w:val="22"/>
          <w:u w:val="single"/>
          <w:lang w:val="hu-HU"/>
        </w:rPr>
        <w:noBreakHyphen/>
        <w:t>gátlók</w:t>
      </w:r>
    </w:p>
    <w:p w14:paraId="5DA43E3D" w14:textId="77777777" w:rsidR="00A80849" w:rsidRDefault="008C0A1C" w:rsidP="00D07BAA">
      <w:pPr>
        <w:widowControl w:val="0"/>
        <w:rPr>
          <w:sz w:val="22"/>
          <w:szCs w:val="22"/>
          <w:lang w:val="hu-HU"/>
        </w:rPr>
      </w:pPr>
      <w:r w:rsidRPr="000F671D">
        <w:rPr>
          <w:sz w:val="22"/>
          <w:szCs w:val="22"/>
          <w:lang w:val="hu-HU"/>
        </w:rPr>
        <w:t>A linezolid egy rever</w:t>
      </w:r>
      <w:r w:rsidR="003450DF">
        <w:rPr>
          <w:sz w:val="22"/>
          <w:szCs w:val="22"/>
          <w:lang w:val="hu-HU"/>
        </w:rPr>
        <w:t>zib</w:t>
      </w:r>
      <w:r w:rsidRPr="000F671D">
        <w:rPr>
          <w:sz w:val="22"/>
          <w:szCs w:val="22"/>
          <w:lang w:val="hu-HU"/>
        </w:rPr>
        <w:t>ilis, nem szelektív monoamin</w:t>
      </w:r>
      <w:r w:rsidRPr="000F671D">
        <w:rPr>
          <w:sz w:val="22"/>
          <w:szCs w:val="22"/>
          <w:lang w:val="hu-HU"/>
        </w:rPr>
        <w:noBreakHyphen/>
        <w:t>oxidáz</w:t>
      </w:r>
      <w:r w:rsidRPr="000F671D">
        <w:rPr>
          <w:sz w:val="22"/>
          <w:szCs w:val="22"/>
          <w:lang w:val="hu-HU"/>
        </w:rPr>
        <w:noBreakHyphen/>
        <w:t>inhibitor (MAOI).</w:t>
      </w:r>
    </w:p>
    <w:p w14:paraId="00F48607" w14:textId="77777777" w:rsidR="008C0A1C" w:rsidRPr="000F671D" w:rsidRDefault="008C0A1C" w:rsidP="00D07BAA">
      <w:pPr>
        <w:widowControl w:val="0"/>
        <w:rPr>
          <w:sz w:val="22"/>
          <w:szCs w:val="22"/>
          <w:lang w:val="hu-HU"/>
        </w:rPr>
      </w:pPr>
      <w:r w:rsidRPr="000F671D">
        <w:rPr>
          <w:sz w:val="22"/>
          <w:szCs w:val="22"/>
          <w:lang w:val="hu-HU"/>
        </w:rPr>
        <w:t>A gyógyszerkölcsönhatás</w:t>
      </w:r>
      <w:r w:rsidR="001E6D9F" w:rsidRPr="000F671D">
        <w:rPr>
          <w:sz w:val="22"/>
          <w:szCs w:val="22"/>
          <w:lang w:val="hu-HU"/>
        </w:rPr>
        <w:t>-</w:t>
      </w:r>
      <w:r w:rsidRPr="000F671D">
        <w:rPr>
          <w:sz w:val="22"/>
          <w:szCs w:val="22"/>
          <w:lang w:val="hu-HU"/>
        </w:rPr>
        <w:t>vizsgálatokból csupán igen korlátozottan állnak rendelkezésre adatok a linezolid biztonságosságáról, amikor a linezolidot olyan betegeknek adták, akik egyidejűleg a MAO</w:t>
      </w:r>
      <w:r w:rsidRPr="000F671D">
        <w:rPr>
          <w:sz w:val="22"/>
          <w:szCs w:val="22"/>
          <w:lang w:val="hu-HU"/>
        </w:rPr>
        <w:noBreakHyphen/>
        <w:t xml:space="preserve">gátlás kockázatával járó </w:t>
      </w:r>
      <w:r w:rsidR="002C7AA2" w:rsidRPr="000F671D">
        <w:rPr>
          <w:sz w:val="22"/>
          <w:szCs w:val="22"/>
          <w:lang w:val="hu-HU"/>
        </w:rPr>
        <w:t>gyógy</w:t>
      </w:r>
      <w:r w:rsidRPr="000F671D">
        <w:rPr>
          <w:sz w:val="22"/>
          <w:szCs w:val="22"/>
          <w:lang w:val="hu-HU"/>
        </w:rPr>
        <w:t>szereket is szedtek. E</w:t>
      </w:r>
      <w:r w:rsidR="002C7AA2" w:rsidRPr="000F671D">
        <w:rPr>
          <w:sz w:val="22"/>
          <w:szCs w:val="22"/>
          <w:lang w:val="hu-HU"/>
        </w:rPr>
        <w:t>zért</w:t>
      </w:r>
      <w:r w:rsidRPr="000F671D">
        <w:rPr>
          <w:sz w:val="22"/>
          <w:szCs w:val="22"/>
          <w:lang w:val="hu-HU"/>
        </w:rPr>
        <w:t xml:space="preserve"> a linezolid alkalmazása nem javasolt ilyen esetekben, kivéve, ha lehetőség van a beteg szoros </w:t>
      </w:r>
      <w:r w:rsidR="007233D2" w:rsidRPr="000F671D">
        <w:rPr>
          <w:sz w:val="22"/>
          <w:szCs w:val="22"/>
          <w:lang w:val="hu-HU"/>
        </w:rPr>
        <w:t xml:space="preserve">klinikai </w:t>
      </w:r>
      <w:r w:rsidRPr="000F671D">
        <w:rPr>
          <w:sz w:val="22"/>
          <w:szCs w:val="22"/>
          <w:lang w:val="hu-HU"/>
        </w:rPr>
        <w:t>megfigyelésére és monitorozására (lásd 4.3 és 4.4 pont).</w:t>
      </w:r>
    </w:p>
    <w:p w14:paraId="3FC6622E" w14:textId="77777777" w:rsidR="008C0A1C" w:rsidRPr="000F671D" w:rsidRDefault="008C0A1C" w:rsidP="000F671D">
      <w:pPr>
        <w:widowControl w:val="0"/>
        <w:rPr>
          <w:i/>
          <w:sz w:val="22"/>
          <w:szCs w:val="22"/>
          <w:u w:val="single"/>
          <w:lang w:val="hu-HU"/>
        </w:rPr>
      </w:pPr>
    </w:p>
    <w:p w14:paraId="38B15BEC" w14:textId="163591B8" w:rsidR="008C0A1C" w:rsidRPr="000F671D" w:rsidRDefault="0037523B" w:rsidP="000F671D">
      <w:pPr>
        <w:keepNext/>
        <w:rPr>
          <w:i/>
          <w:sz w:val="22"/>
          <w:szCs w:val="22"/>
          <w:u w:val="single"/>
          <w:lang w:val="hu-HU"/>
        </w:rPr>
      </w:pPr>
      <w:r>
        <w:rPr>
          <w:i/>
          <w:sz w:val="22"/>
          <w:szCs w:val="22"/>
          <w:u w:val="single"/>
          <w:lang w:val="hu-HU"/>
        </w:rPr>
        <w:t>V</w:t>
      </w:r>
      <w:r w:rsidR="008C0A1C" w:rsidRPr="000F671D">
        <w:rPr>
          <w:i/>
          <w:sz w:val="22"/>
          <w:szCs w:val="22"/>
          <w:u w:val="single"/>
          <w:lang w:val="hu-HU"/>
        </w:rPr>
        <w:t>érnyomás</w:t>
      </w:r>
      <w:r w:rsidR="008C0A1C" w:rsidRPr="000F671D">
        <w:rPr>
          <w:i/>
          <w:sz w:val="22"/>
          <w:szCs w:val="22"/>
          <w:u w:val="single"/>
          <w:lang w:val="hu-HU"/>
        </w:rPr>
        <w:noBreakHyphen/>
        <w:t xml:space="preserve">emelkedést okozó </w:t>
      </w:r>
      <w:r>
        <w:rPr>
          <w:i/>
          <w:sz w:val="22"/>
          <w:szCs w:val="22"/>
          <w:u w:val="single"/>
          <w:lang w:val="hu-HU"/>
        </w:rPr>
        <w:t xml:space="preserve">potenciális </w:t>
      </w:r>
      <w:r w:rsidR="008C0A1C" w:rsidRPr="000F671D">
        <w:rPr>
          <w:i/>
          <w:sz w:val="22"/>
          <w:szCs w:val="22"/>
          <w:u w:val="single"/>
          <w:lang w:val="hu-HU"/>
        </w:rPr>
        <w:t>kölcsönhatások</w:t>
      </w:r>
    </w:p>
    <w:p w14:paraId="0720508B" w14:textId="50FA04F1" w:rsidR="008C0A1C" w:rsidRPr="000F671D" w:rsidRDefault="008C0A1C" w:rsidP="00D07BAA">
      <w:pPr>
        <w:widowControl w:val="0"/>
        <w:rPr>
          <w:sz w:val="22"/>
          <w:szCs w:val="22"/>
          <w:lang w:val="hu-HU"/>
        </w:rPr>
      </w:pPr>
      <w:r w:rsidRPr="000F671D">
        <w:rPr>
          <w:sz w:val="22"/>
          <w:szCs w:val="22"/>
          <w:lang w:val="hu-HU"/>
        </w:rPr>
        <w:t>Normoten</w:t>
      </w:r>
      <w:r w:rsidR="00BF1701">
        <w:rPr>
          <w:sz w:val="22"/>
          <w:szCs w:val="22"/>
          <w:lang w:val="hu-HU"/>
        </w:rPr>
        <w:t>s</w:t>
      </w:r>
      <w:r w:rsidR="007233D2" w:rsidRPr="000F671D">
        <w:rPr>
          <w:sz w:val="22"/>
          <w:szCs w:val="22"/>
          <w:lang w:val="hu-HU"/>
        </w:rPr>
        <w:t>i</w:t>
      </w:r>
      <w:r w:rsidRPr="000F671D">
        <w:rPr>
          <w:sz w:val="22"/>
          <w:szCs w:val="22"/>
          <w:lang w:val="hu-HU"/>
        </w:rPr>
        <w:t>ós, egészséges önkénteseknél a linezolid fokozta a pszeudoefedrin és a fenilpropanolamin</w:t>
      </w:r>
      <w:r w:rsidRPr="000F671D">
        <w:rPr>
          <w:sz w:val="22"/>
          <w:szCs w:val="22"/>
          <w:lang w:val="hu-HU"/>
        </w:rPr>
        <w:noBreakHyphen/>
        <w:t>hidroklorid által okozott vérnyomás</w:t>
      </w:r>
      <w:r w:rsidRPr="000F671D">
        <w:rPr>
          <w:sz w:val="22"/>
          <w:szCs w:val="22"/>
          <w:lang w:val="hu-HU"/>
        </w:rPr>
        <w:noBreakHyphen/>
        <w:t>emelkedést. Linezolid és pszeudoefedrin vagy fenilpropanolamin együttes adása a szisztolés vérnyomás</w:t>
      </w:r>
      <w:r w:rsidR="007233D2" w:rsidRPr="000F671D">
        <w:rPr>
          <w:sz w:val="22"/>
          <w:szCs w:val="22"/>
          <w:lang w:val="hu-HU"/>
        </w:rPr>
        <w:t>t</w:t>
      </w:r>
      <w:r w:rsidRPr="000F671D">
        <w:rPr>
          <w:sz w:val="22"/>
          <w:szCs w:val="22"/>
          <w:lang w:val="hu-HU"/>
        </w:rPr>
        <w:t xml:space="preserve"> átlagosan 30</w:t>
      </w:r>
      <w:r w:rsidR="00814C87">
        <w:rPr>
          <w:sz w:val="22"/>
          <w:szCs w:val="22"/>
          <w:lang w:val="hu-HU"/>
        </w:rPr>
        <w:t>-</w:t>
      </w:r>
      <w:r w:rsidRPr="000F671D">
        <w:rPr>
          <w:sz w:val="22"/>
          <w:szCs w:val="22"/>
          <w:lang w:val="hu-HU"/>
        </w:rPr>
        <w:t>40 Hgmm</w:t>
      </w:r>
      <w:r w:rsidRPr="000F671D">
        <w:rPr>
          <w:sz w:val="22"/>
          <w:szCs w:val="22"/>
          <w:lang w:val="hu-HU"/>
        </w:rPr>
        <w:noBreakHyphen/>
      </w:r>
      <w:r w:rsidR="007233D2" w:rsidRPr="000F671D">
        <w:rPr>
          <w:sz w:val="22"/>
          <w:szCs w:val="22"/>
          <w:lang w:val="hu-HU"/>
        </w:rPr>
        <w:t>rel emelte</w:t>
      </w:r>
      <w:r w:rsidRPr="000F671D">
        <w:rPr>
          <w:sz w:val="22"/>
          <w:szCs w:val="22"/>
          <w:lang w:val="hu-HU"/>
        </w:rPr>
        <w:t>, szemben a linezolid</w:t>
      </w:r>
      <w:r w:rsidR="00AF402C" w:rsidRPr="000F671D">
        <w:rPr>
          <w:sz w:val="22"/>
          <w:szCs w:val="22"/>
          <w:lang w:val="hu-HU"/>
        </w:rPr>
        <w:t>-</w:t>
      </w:r>
      <w:r w:rsidRPr="000F671D">
        <w:rPr>
          <w:sz w:val="22"/>
          <w:szCs w:val="22"/>
          <w:lang w:val="hu-HU"/>
        </w:rPr>
        <w:t>monoterápia mellett bekövetkező 11</w:t>
      </w:r>
      <w:r w:rsidR="00814C87">
        <w:rPr>
          <w:sz w:val="22"/>
          <w:szCs w:val="22"/>
          <w:lang w:val="hu-HU"/>
        </w:rPr>
        <w:t>-</w:t>
      </w:r>
      <w:r w:rsidRPr="000F671D">
        <w:rPr>
          <w:sz w:val="22"/>
          <w:szCs w:val="22"/>
          <w:lang w:val="hu-HU"/>
        </w:rPr>
        <w:t>15 Hgmm-es, a pszeudoefedrin vagy a fenilpropanolamin</w:t>
      </w:r>
      <w:r w:rsidRPr="000F671D">
        <w:rPr>
          <w:sz w:val="22"/>
          <w:szCs w:val="22"/>
          <w:lang w:val="hu-HU"/>
        </w:rPr>
        <w:noBreakHyphen/>
        <w:t>hidroklorid</w:t>
      </w:r>
      <w:r w:rsidR="00AF402C" w:rsidRPr="000F671D">
        <w:rPr>
          <w:sz w:val="22"/>
          <w:szCs w:val="22"/>
          <w:lang w:val="hu-HU"/>
        </w:rPr>
        <w:t>-</w:t>
      </w:r>
      <w:r w:rsidRPr="000F671D">
        <w:rPr>
          <w:sz w:val="22"/>
          <w:szCs w:val="22"/>
          <w:lang w:val="hu-HU"/>
        </w:rPr>
        <w:t>monoterápia mellett fellépő 14</w:t>
      </w:r>
      <w:r w:rsidR="00814C87">
        <w:rPr>
          <w:sz w:val="22"/>
          <w:szCs w:val="22"/>
          <w:lang w:val="hu-HU"/>
        </w:rPr>
        <w:t>-</w:t>
      </w:r>
      <w:r w:rsidRPr="000F671D">
        <w:rPr>
          <w:sz w:val="22"/>
          <w:szCs w:val="22"/>
          <w:lang w:val="hu-HU"/>
        </w:rPr>
        <w:t>18 Hgmm</w:t>
      </w:r>
      <w:r w:rsidRPr="000F671D">
        <w:rPr>
          <w:sz w:val="22"/>
          <w:szCs w:val="22"/>
          <w:lang w:val="hu-HU"/>
        </w:rPr>
        <w:noBreakHyphen/>
        <w:t>es, illetve a placebo mellett jelentkező 8</w:t>
      </w:r>
      <w:r w:rsidR="00814C87">
        <w:rPr>
          <w:sz w:val="22"/>
          <w:szCs w:val="22"/>
          <w:lang w:val="hu-HU"/>
        </w:rPr>
        <w:t>-</w:t>
      </w:r>
      <w:r w:rsidRPr="000F671D">
        <w:rPr>
          <w:sz w:val="22"/>
          <w:szCs w:val="22"/>
          <w:lang w:val="hu-HU"/>
        </w:rPr>
        <w:t>11 Hgmm</w:t>
      </w:r>
      <w:r w:rsidRPr="000F671D">
        <w:rPr>
          <w:sz w:val="22"/>
          <w:szCs w:val="22"/>
          <w:lang w:val="hu-HU"/>
        </w:rPr>
        <w:noBreakHyphen/>
        <w:t>es v</w:t>
      </w:r>
      <w:r w:rsidR="001E6D9F" w:rsidRPr="000F671D">
        <w:rPr>
          <w:sz w:val="22"/>
          <w:szCs w:val="22"/>
          <w:lang w:val="hu-HU"/>
        </w:rPr>
        <w:t>é</w:t>
      </w:r>
      <w:r w:rsidRPr="000F671D">
        <w:rPr>
          <w:sz w:val="22"/>
          <w:szCs w:val="22"/>
          <w:lang w:val="hu-HU"/>
        </w:rPr>
        <w:t>rnyomás</w:t>
      </w:r>
      <w:r w:rsidRPr="000F671D">
        <w:rPr>
          <w:sz w:val="22"/>
          <w:szCs w:val="22"/>
          <w:lang w:val="hu-HU"/>
        </w:rPr>
        <w:noBreakHyphen/>
        <w:t>emelkedéssel. Hasonló vizsgálatokat hyper</w:t>
      </w:r>
      <w:r w:rsidR="00814C87">
        <w:rPr>
          <w:sz w:val="22"/>
          <w:szCs w:val="22"/>
          <w:lang w:val="hu-HU"/>
        </w:rPr>
        <w:t>toniás</w:t>
      </w:r>
      <w:r w:rsidRPr="000F671D">
        <w:rPr>
          <w:sz w:val="22"/>
          <w:szCs w:val="22"/>
          <w:lang w:val="hu-HU"/>
        </w:rPr>
        <w:t xml:space="preserve"> </w:t>
      </w:r>
      <w:r w:rsidR="00BF1701">
        <w:rPr>
          <w:sz w:val="22"/>
          <w:szCs w:val="22"/>
          <w:lang w:val="hu-HU"/>
        </w:rPr>
        <w:t>alanyokkal</w:t>
      </w:r>
      <w:r w:rsidR="00BF1701" w:rsidRPr="000F671D">
        <w:rPr>
          <w:sz w:val="22"/>
          <w:szCs w:val="22"/>
          <w:lang w:val="hu-HU"/>
        </w:rPr>
        <w:t xml:space="preserve"> </w:t>
      </w:r>
      <w:r w:rsidRPr="000F671D">
        <w:rPr>
          <w:sz w:val="22"/>
          <w:szCs w:val="22"/>
          <w:lang w:val="hu-HU"/>
        </w:rPr>
        <w:t>nem vége</w:t>
      </w:r>
      <w:r w:rsidR="004C4D60">
        <w:rPr>
          <w:sz w:val="22"/>
          <w:szCs w:val="22"/>
          <w:lang w:val="hu-HU"/>
        </w:rPr>
        <w:t>z</w:t>
      </w:r>
      <w:r w:rsidRPr="000F671D">
        <w:rPr>
          <w:sz w:val="22"/>
          <w:szCs w:val="22"/>
          <w:lang w:val="hu-HU"/>
        </w:rPr>
        <w:t xml:space="preserve">tek. Linezoliddal </w:t>
      </w:r>
      <w:r w:rsidR="001E6D9F" w:rsidRPr="000F671D">
        <w:rPr>
          <w:sz w:val="22"/>
          <w:szCs w:val="22"/>
          <w:lang w:val="hu-HU"/>
        </w:rPr>
        <w:t xml:space="preserve">történő </w:t>
      </w:r>
      <w:r w:rsidRPr="000F671D">
        <w:rPr>
          <w:sz w:val="22"/>
          <w:szCs w:val="22"/>
          <w:lang w:val="hu-HU"/>
        </w:rPr>
        <w:t xml:space="preserve">egyidejű alkalmazáskor a vazopresszor hatású </w:t>
      </w:r>
      <w:r w:rsidR="00E0337D" w:rsidRPr="000F671D">
        <w:rPr>
          <w:sz w:val="22"/>
          <w:szCs w:val="22"/>
          <w:lang w:val="hu-HU"/>
        </w:rPr>
        <w:t>gyógy</w:t>
      </w:r>
      <w:r w:rsidRPr="000F671D">
        <w:rPr>
          <w:sz w:val="22"/>
          <w:szCs w:val="22"/>
          <w:lang w:val="hu-HU"/>
        </w:rPr>
        <w:t xml:space="preserve">szerek dózisát </w:t>
      </w:r>
      <w:r w:rsidR="00AF402C" w:rsidRPr="000F671D">
        <w:rPr>
          <w:sz w:val="22"/>
          <w:szCs w:val="22"/>
          <w:lang w:val="hu-HU"/>
        </w:rPr>
        <w:t>–</w:t>
      </w:r>
      <w:r w:rsidRPr="000F671D">
        <w:rPr>
          <w:sz w:val="22"/>
          <w:szCs w:val="22"/>
          <w:lang w:val="hu-HU"/>
        </w:rPr>
        <w:t xml:space="preserve"> beleértve a dopaminerg készítményeket is </w:t>
      </w:r>
      <w:r w:rsidR="00AF402C" w:rsidRPr="000F671D">
        <w:rPr>
          <w:sz w:val="22"/>
          <w:szCs w:val="22"/>
          <w:lang w:val="hu-HU"/>
        </w:rPr>
        <w:t>–</w:t>
      </w:r>
      <w:r w:rsidRPr="000F671D">
        <w:rPr>
          <w:sz w:val="22"/>
          <w:szCs w:val="22"/>
          <w:lang w:val="hu-HU"/>
        </w:rPr>
        <w:t xml:space="preserve"> a kívánt terápiás hatás eléréséig óvatosan ajánlott emelni.</w:t>
      </w:r>
    </w:p>
    <w:p w14:paraId="7DBE95DF" w14:textId="77777777" w:rsidR="008C0A1C" w:rsidRPr="000F671D" w:rsidRDefault="008C0A1C" w:rsidP="000F671D">
      <w:pPr>
        <w:widowControl w:val="0"/>
        <w:rPr>
          <w:i/>
          <w:sz w:val="22"/>
          <w:szCs w:val="22"/>
          <w:lang w:val="hu-HU"/>
        </w:rPr>
      </w:pPr>
    </w:p>
    <w:p w14:paraId="138880C1" w14:textId="77777777" w:rsidR="008C0A1C" w:rsidRPr="000F671D" w:rsidRDefault="008C0A1C" w:rsidP="000F671D">
      <w:pPr>
        <w:keepNext/>
        <w:rPr>
          <w:i/>
          <w:sz w:val="22"/>
          <w:szCs w:val="22"/>
          <w:u w:val="single"/>
          <w:lang w:val="hu-HU"/>
        </w:rPr>
      </w:pPr>
      <w:r w:rsidRPr="000F671D">
        <w:rPr>
          <w:i/>
          <w:sz w:val="22"/>
          <w:szCs w:val="22"/>
          <w:u w:val="single"/>
          <w:lang w:val="hu-HU"/>
        </w:rPr>
        <w:t>Lehetséges szerotoninerg kölcsönhatások</w:t>
      </w:r>
    </w:p>
    <w:p w14:paraId="76C01F96" w14:textId="72F1702B" w:rsidR="008C0A1C" w:rsidRPr="000F671D" w:rsidRDefault="007D1DC1" w:rsidP="00D07BAA">
      <w:pPr>
        <w:widowControl w:val="0"/>
        <w:rPr>
          <w:sz w:val="22"/>
          <w:szCs w:val="22"/>
          <w:lang w:val="hu-HU"/>
        </w:rPr>
      </w:pPr>
      <w:r>
        <w:rPr>
          <w:sz w:val="22"/>
          <w:szCs w:val="22"/>
          <w:lang w:val="hu-HU"/>
        </w:rPr>
        <w:t>A</w:t>
      </w:r>
      <w:r w:rsidR="008C0A1C" w:rsidRPr="000F671D">
        <w:rPr>
          <w:sz w:val="22"/>
          <w:szCs w:val="22"/>
          <w:lang w:val="hu-HU"/>
        </w:rPr>
        <w:t xml:space="preserve"> dextrometrofánnal létrejövő potenciális gyógyszer</w:t>
      </w:r>
      <w:bookmarkStart w:id="0" w:name="_Hlk197343221"/>
      <w:r w:rsidR="0054542E">
        <w:rPr>
          <w:sz w:val="22"/>
          <w:szCs w:val="22"/>
          <w:lang w:val="hu-HU"/>
        </w:rPr>
        <w:t>–</w:t>
      </w:r>
      <w:bookmarkEnd w:id="0"/>
      <w:r w:rsidR="008C0A1C" w:rsidRPr="000F671D">
        <w:rPr>
          <w:sz w:val="22"/>
          <w:szCs w:val="22"/>
          <w:lang w:val="hu-HU"/>
        </w:rPr>
        <w:t>gyógyszer kölcsönhatást</w:t>
      </w:r>
      <w:r w:rsidRPr="007D1DC1">
        <w:rPr>
          <w:sz w:val="22"/>
          <w:szCs w:val="22"/>
          <w:lang w:val="hu-HU"/>
        </w:rPr>
        <w:t xml:space="preserve"> </w:t>
      </w:r>
      <w:r>
        <w:rPr>
          <w:sz w:val="22"/>
          <w:szCs w:val="22"/>
          <w:lang w:val="hu-HU"/>
        </w:rPr>
        <w:t>e</w:t>
      </w:r>
      <w:r w:rsidRPr="000F671D">
        <w:rPr>
          <w:sz w:val="22"/>
          <w:szCs w:val="22"/>
          <w:lang w:val="hu-HU"/>
        </w:rPr>
        <w:t>gészséges önkénteseknél vizsgálták</w:t>
      </w:r>
      <w:r w:rsidR="008C0A1C" w:rsidRPr="000F671D">
        <w:rPr>
          <w:sz w:val="22"/>
          <w:szCs w:val="22"/>
          <w:lang w:val="hu-HU"/>
        </w:rPr>
        <w:t>. Az alanyok a dextrometrofánt (két 20 mg</w:t>
      </w:r>
      <w:r w:rsidR="008C0A1C" w:rsidRPr="000F671D">
        <w:rPr>
          <w:sz w:val="22"/>
          <w:szCs w:val="22"/>
          <w:lang w:val="hu-HU"/>
        </w:rPr>
        <w:noBreakHyphen/>
        <w:t>os adagot 4 óra különbséggel)</w:t>
      </w:r>
      <w:r w:rsidR="007233D2" w:rsidRPr="000F671D">
        <w:rPr>
          <w:sz w:val="22"/>
          <w:szCs w:val="22"/>
          <w:lang w:val="hu-HU"/>
        </w:rPr>
        <w:t xml:space="preserve"> </w:t>
      </w:r>
      <w:r w:rsidR="008C0A1C" w:rsidRPr="000F671D">
        <w:rPr>
          <w:sz w:val="22"/>
          <w:szCs w:val="22"/>
          <w:lang w:val="hu-HU"/>
        </w:rPr>
        <w:t>linezoliddal vagy anélkül</w:t>
      </w:r>
      <w:r>
        <w:rPr>
          <w:sz w:val="22"/>
          <w:szCs w:val="22"/>
          <w:lang w:val="hu-HU"/>
        </w:rPr>
        <w:t xml:space="preserve"> kapták</w:t>
      </w:r>
      <w:r w:rsidR="008C0A1C" w:rsidRPr="000F671D">
        <w:rPr>
          <w:sz w:val="22"/>
          <w:szCs w:val="22"/>
          <w:lang w:val="hu-HU"/>
        </w:rPr>
        <w:t>. Nem figyeltek meg szeroton</w:t>
      </w:r>
      <w:r w:rsidR="00C6677A">
        <w:rPr>
          <w:sz w:val="22"/>
          <w:szCs w:val="22"/>
          <w:lang w:val="hu-HU"/>
        </w:rPr>
        <w:t>in-s</w:t>
      </w:r>
      <w:r w:rsidR="008C0A1C" w:rsidRPr="000F671D">
        <w:rPr>
          <w:sz w:val="22"/>
          <w:szCs w:val="22"/>
          <w:lang w:val="hu-HU"/>
        </w:rPr>
        <w:t xml:space="preserve">zindrómára utaló hatásokat (zavartság, delírium, nyugtalanság, tremor, kipirulás, verejtékezés, láz) azoknál az egészséges </w:t>
      </w:r>
      <w:r w:rsidR="002C7AA2" w:rsidRPr="000F671D">
        <w:rPr>
          <w:sz w:val="22"/>
          <w:szCs w:val="22"/>
          <w:lang w:val="hu-HU"/>
        </w:rPr>
        <w:t>alanyoknál</w:t>
      </w:r>
      <w:r w:rsidR="008C0A1C" w:rsidRPr="000F671D">
        <w:rPr>
          <w:sz w:val="22"/>
          <w:szCs w:val="22"/>
          <w:lang w:val="hu-HU"/>
        </w:rPr>
        <w:t>, akik egyidejűleg kaptak linezolidot és dextrometorfánt.</w:t>
      </w:r>
    </w:p>
    <w:p w14:paraId="4388B587" w14:textId="77777777" w:rsidR="00F508BE" w:rsidRPr="000F671D" w:rsidRDefault="00F508BE" w:rsidP="00D07BAA">
      <w:pPr>
        <w:widowControl w:val="0"/>
        <w:rPr>
          <w:sz w:val="22"/>
          <w:szCs w:val="22"/>
          <w:lang w:val="hu-HU"/>
        </w:rPr>
      </w:pPr>
    </w:p>
    <w:p w14:paraId="6EA8D594" w14:textId="77777777" w:rsidR="008C0A1C" w:rsidRPr="000F671D" w:rsidRDefault="008C0A1C" w:rsidP="000F671D">
      <w:pPr>
        <w:widowControl w:val="0"/>
        <w:rPr>
          <w:sz w:val="22"/>
          <w:szCs w:val="22"/>
          <w:lang w:val="hu-HU"/>
        </w:rPr>
      </w:pPr>
      <w:r w:rsidRPr="000F671D">
        <w:rPr>
          <w:sz w:val="22"/>
          <w:szCs w:val="22"/>
          <w:lang w:val="hu-HU"/>
        </w:rPr>
        <w:t>A forgalomba hozatalt követően szerzett tapasztalatok: egyetlen alkalommal számoltak be olyan betegről, aki linezolid és dextrometorfán egyidejű alkalmazása során szerotoninszindróma</w:t>
      </w:r>
      <w:r w:rsidRPr="000F671D">
        <w:rPr>
          <w:sz w:val="22"/>
          <w:szCs w:val="22"/>
          <w:lang w:val="hu-HU"/>
        </w:rPr>
        <w:noBreakHyphen/>
        <w:t xml:space="preserve">szerű hatásokat tapasztalt, amelyek a két gyógyszer </w:t>
      </w:r>
      <w:r w:rsidR="009D2AAC">
        <w:rPr>
          <w:sz w:val="22"/>
          <w:szCs w:val="22"/>
          <w:lang w:val="hu-HU"/>
        </w:rPr>
        <w:t xml:space="preserve">alkalmazásának </w:t>
      </w:r>
      <w:r w:rsidRPr="000F671D">
        <w:rPr>
          <w:sz w:val="22"/>
          <w:szCs w:val="22"/>
          <w:lang w:val="hu-HU"/>
        </w:rPr>
        <w:t>leállításakor megszűntek.</w:t>
      </w:r>
    </w:p>
    <w:p w14:paraId="5E16914A" w14:textId="77777777" w:rsidR="008C0A1C" w:rsidRPr="000F671D" w:rsidRDefault="008C0A1C" w:rsidP="000F671D">
      <w:pPr>
        <w:widowControl w:val="0"/>
        <w:rPr>
          <w:sz w:val="22"/>
          <w:szCs w:val="22"/>
          <w:lang w:val="hu-HU"/>
        </w:rPr>
      </w:pPr>
    </w:p>
    <w:p w14:paraId="22D0ADE9" w14:textId="336927E5" w:rsidR="008C0A1C" w:rsidRPr="000F671D" w:rsidRDefault="008C0A1C" w:rsidP="000F671D">
      <w:pPr>
        <w:widowControl w:val="0"/>
        <w:rPr>
          <w:sz w:val="22"/>
          <w:szCs w:val="22"/>
          <w:lang w:val="hu-HU"/>
        </w:rPr>
      </w:pPr>
      <w:r w:rsidRPr="000F671D">
        <w:rPr>
          <w:sz w:val="22"/>
          <w:szCs w:val="22"/>
          <w:lang w:val="hu-HU"/>
        </w:rPr>
        <w:t xml:space="preserve">A linezolid </w:t>
      </w:r>
      <w:r w:rsidR="00DD62AE">
        <w:rPr>
          <w:sz w:val="22"/>
          <w:szCs w:val="22"/>
          <w:lang w:val="hu-HU"/>
        </w:rPr>
        <w:t xml:space="preserve">szerotoninerg gyógyszerekkel – beleértve az </w:t>
      </w:r>
      <w:r w:rsidR="00DD62AE" w:rsidRPr="000F671D">
        <w:rPr>
          <w:sz w:val="22"/>
          <w:szCs w:val="22"/>
          <w:lang w:val="hu-HU"/>
        </w:rPr>
        <w:t>antidepress</w:t>
      </w:r>
      <w:r w:rsidR="00DD62AE">
        <w:rPr>
          <w:sz w:val="22"/>
          <w:szCs w:val="22"/>
          <w:lang w:val="hu-HU"/>
        </w:rPr>
        <w:t>zánsokat, pl. a</w:t>
      </w:r>
      <w:r w:rsidR="00DD62AE" w:rsidRPr="000F671D">
        <w:rPr>
          <w:sz w:val="22"/>
          <w:szCs w:val="22"/>
          <w:lang w:val="hu-HU"/>
        </w:rPr>
        <w:t xml:space="preserve"> </w:t>
      </w:r>
      <w:r w:rsidRPr="000F671D">
        <w:rPr>
          <w:sz w:val="22"/>
          <w:szCs w:val="22"/>
          <w:lang w:val="hu-HU"/>
        </w:rPr>
        <w:t>szerotoninvisszavétel</w:t>
      </w:r>
      <w:r w:rsidRPr="000F671D">
        <w:rPr>
          <w:sz w:val="22"/>
          <w:szCs w:val="22"/>
          <w:lang w:val="hu-HU"/>
        </w:rPr>
        <w:noBreakHyphen/>
        <w:t>gátlók</w:t>
      </w:r>
      <w:r w:rsidR="00DD62AE">
        <w:rPr>
          <w:sz w:val="22"/>
          <w:szCs w:val="22"/>
          <w:lang w:val="hu-HU"/>
        </w:rPr>
        <w:t>at</w:t>
      </w:r>
      <w:r w:rsidRPr="000F671D">
        <w:rPr>
          <w:sz w:val="22"/>
          <w:szCs w:val="22"/>
          <w:lang w:val="hu-HU"/>
        </w:rPr>
        <w:t xml:space="preserve"> (SSRI</w:t>
      </w:r>
      <w:r w:rsidRPr="000F671D">
        <w:rPr>
          <w:sz w:val="22"/>
          <w:szCs w:val="22"/>
          <w:lang w:val="hu-HU"/>
        </w:rPr>
        <w:noBreakHyphen/>
        <w:t xml:space="preserve">k), </w:t>
      </w:r>
      <w:r w:rsidR="00DD5BC3">
        <w:rPr>
          <w:sz w:val="22"/>
          <w:szCs w:val="22"/>
          <w:lang w:val="hu-HU"/>
        </w:rPr>
        <w:t xml:space="preserve">valamint </w:t>
      </w:r>
      <w:r w:rsidR="00DD62AE">
        <w:rPr>
          <w:sz w:val="22"/>
          <w:szCs w:val="22"/>
          <w:lang w:val="hu-HU"/>
        </w:rPr>
        <w:t xml:space="preserve">az </w:t>
      </w:r>
      <w:r w:rsidR="00DD5BC3">
        <w:rPr>
          <w:sz w:val="22"/>
          <w:szCs w:val="22"/>
          <w:lang w:val="hu-HU"/>
        </w:rPr>
        <w:t>opioidok</w:t>
      </w:r>
      <w:r w:rsidR="00DD62AE">
        <w:rPr>
          <w:sz w:val="22"/>
          <w:szCs w:val="22"/>
          <w:lang w:val="hu-HU"/>
        </w:rPr>
        <w:t>at –</w:t>
      </w:r>
      <w:r w:rsidRPr="000F671D">
        <w:rPr>
          <w:sz w:val="22"/>
          <w:szCs w:val="22"/>
          <w:lang w:val="hu-HU"/>
        </w:rPr>
        <w:t xml:space="preserve"> történő együttes klinikai alkalmazása során szeroton</w:t>
      </w:r>
      <w:r w:rsidR="00C6677A">
        <w:rPr>
          <w:sz w:val="22"/>
          <w:szCs w:val="22"/>
          <w:lang w:val="hu-HU"/>
        </w:rPr>
        <w:t>in-s</w:t>
      </w:r>
      <w:r w:rsidRPr="000F671D">
        <w:rPr>
          <w:sz w:val="22"/>
          <w:szCs w:val="22"/>
          <w:lang w:val="hu-HU"/>
        </w:rPr>
        <w:t>zindróma eseteiről számoltak be. Ezért linezolid és szerotonine</w:t>
      </w:r>
      <w:r w:rsidR="00637F44">
        <w:rPr>
          <w:sz w:val="22"/>
          <w:szCs w:val="22"/>
          <w:lang w:val="hu-HU"/>
        </w:rPr>
        <w:t>rg gyógyszer</w:t>
      </w:r>
      <w:r w:rsidRPr="000F671D">
        <w:rPr>
          <w:sz w:val="22"/>
          <w:szCs w:val="22"/>
          <w:lang w:val="hu-HU"/>
        </w:rPr>
        <w:t>ek együttes alkalmazása ellenjavallt (lásd 4.3 pont). Azoknak a betegeknek a kezelését, akiknél a linezolid és a szerotonine</w:t>
      </w:r>
      <w:r w:rsidR="00637F44">
        <w:rPr>
          <w:sz w:val="22"/>
          <w:szCs w:val="22"/>
          <w:lang w:val="hu-HU"/>
        </w:rPr>
        <w:t>rg gyógyszer</w:t>
      </w:r>
      <w:r w:rsidRPr="000F671D">
        <w:rPr>
          <w:sz w:val="22"/>
          <w:szCs w:val="22"/>
          <w:lang w:val="hu-HU"/>
        </w:rPr>
        <w:t>ek együttes adása elengedhetetlen, a 4.4 pont ismerteti.</w:t>
      </w:r>
    </w:p>
    <w:p w14:paraId="3AAC77F2" w14:textId="77777777" w:rsidR="008C0A1C" w:rsidRPr="000F671D" w:rsidRDefault="008C0A1C" w:rsidP="000F671D">
      <w:pPr>
        <w:widowControl w:val="0"/>
        <w:rPr>
          <w:i/>
          <w:sz w:val="22"/>
          <w:szCs w:val="22"/>
          <w:u w:val="single"/>
          <w:lang w:val="hu-HU"/>
        </w:rPr>
      </w:pPr>
    </w:p>
    <w:p w14:paraId="05825084" w14:textId="642C42D9" w:rsidR="008C0A1C" w:rsidRPr="000F671D" w:rsidRDefault="008C0A1C" w:rsidP="000F671D">
      <w:pPr>
        <w:keepNext/>
        <w:rPr>
          <w:i/>
          <w:sz w:val="22"/>
          <w:szCs w:val="22"/>
          <w:u w:val="single"/>
          <w:lang w:val="hu-HU"/>
        </w:rPr>
      </w:pPr>
      <w:r w:rsidRPr="000F671D">
        <w:rPr>
          <w:i/>
          <w:sz w:val="22"/>
          <w:szCs w:val="22"/>
          <w:u w:val="single"/>
          <w:lang w:val="hu-HU"/>
        </w:rPr>
        <w:t>Alkalmazás tiraminban gazdag ételekkel</w:t>
      </w:r>
    </w:p>
    <w:p w14:paraId="73578402" w14:textId="110D63B0" w:rsidR="008C0A1C" w:rsidRPr="000F671D" w:rsidRDefault="008C0A1C" w:rsidP="00D07BAA">
      <w:pPr>
        <w:widowControl w:val="0"/>
        <w:rPr>
          <w:sz w:val="22"/>
          <w:szCs w:val="22"/>
          <w:lang w:val="hu-HU"/>
        </w:rPr>
      </w:pPr>
      <w:r w:rsidRPr="000F671D">
        <w:rPr>
          <w:sz w:val="22"/>
          <w:szCs w:val="22"/>
          <w:lang w:val="hu-HU"/>
        </w:rPr>
        <w:t xml:space="preserve">Nem figyeltek meg szignifikáns presszorválaszt azoknál a betegeknél, akik egyidejűleg kaptak linezolidot és kevesebb mint 100 mg tiramint. Ez arra utal, hogy csak a magas tiramintartalmú ételek és italok (például érett sajtok, élesztőkivonatok, nem desztillált alkoholos italok és fermentált szójababtermékek, például szójaszósz) </w:t>
      </w:r>
      <w:r w:rsidR="00C379DA" w:rsidRPr="000F671D">
        <w:rPr>
          <w:sz w:val="22"/>
          <w:szCs w:val="22"/>
          <w:lang w:val="hu-HU"/>
        </w:rPr>
        <w:t>túlzott</w:t>
      </w:r>
      <w:r w:rsidR="00332EA8">
        <w:rPr>
          <w:sz w:val="22"/>
          <w:szCs w:val="22"/>
          <w:lang w:val="hu-HU"/>
        </w:rPr>
        <w:t xml:space="preserve"> mértékű</w:t>
      </w:r>
      <w:r w:rsidR="00C379DA" w:rsidRPr="000F671D">
        <w:rPr>
          <w:sz w:val="22"/>
          <w:szCs w:val="22"/>
          <w:lang w:val="hu-HU"/>
        </w:rPr>
        <w:t xml:space="preserve"> </w:t>
      </w:r>
      <w:r w:rsidRPr="000F671D">
        <w:rPr>
          <w:sz w:val="22"/>
          <w:szCs w:val="22"/>
          <w:lang w:val="hu-HU"/>
        </w:rPr>
        <w:t xml:space="preserve">fogyasztásától </w:t>
      </w:r>
      <w:r w:rsidR="00256449" w:rsidRPr="000F671D">
        <w:rPr>
          <w:sz w:val="22"/>
          <w:szCs w:val="22"/>
          <w:lang w:val="hu-HU"/>
        </w:rPr>
        <w:t>kell</w:t>
      </w:r>
      <w:r w:rsidR="009224D4" w:rsidRPr="000F671D">
        <w:rPr>
          <w:sz w:val="22"/>
          <w:szCs w:val="22"/>
          <w:lang w:val="hu-HU"/>
        </w:rPr>
        <w:t xml:space="preserve"> tartózkodni</w:t>
      </w:r>
      <w:r w:rsidRPr="000F671D">
        <w:rPr>
          <w:sz w:val="22"/>
          <w:szCs w:val="22"/>
          <w:lang w:val="hu-HU"/>
        </w:rPr>
        <w:t>.</w:t>
      </w:r>
    </w:p>
    <w:p w14:paraId="7F70396F" w14:textId="77777777" w:rsidR="008C0A1C" w:rsidRPr="000F671D" w:rsidRDefault="008C0A1C" w:rsidP="000F671D">
      <w:pPr>
        <w:widowControl w:val="0"/>
        <w:rPr>
          <w:sz w:val="22"/>
          <w:szCs w:val="22"/>
          <w:lang w:val="hu-HU"/>
        </w:rPr>
      </w:pPr>
    </w:p>
    <w:p w14:paraId="0F584925" w14:textId="77777777" w:rsidR="008C0A1C" w:rsidRPr="000F671D" w:rsidRDefault="002C7AA2" w:rsidP="000F671D">
      <w:pPr>
        <w:keepNext/>
        <w:rPr>
          <w:sz w:val="22"/>
          <w:szCs w:val="22"/>
          <w:u w:val="single"/>
          <w:lang w:val="hu-HU"/>
        </w:rPr>
      </w:pPr>
      <w:r w:rsidRPr="000F671D">
        <w:rPr>
          <w:i/>
          <w:sz w:val="22"/>
          <w:szCs w:val="22"/>
          <w:u w:val="single"/>
          <w:lang w:val="hu-HU"/>
        </w:rPr>
        <w:t>C</w:t>
      </w:r>
      <w:r w:rsidR="008C0A1C" w:rsidRPr="000F671D">
        <w:rPr>
          <w:i/>
          <w:sz w:val="22"/>
          <w:szCs w:val="22"/>
          <w:u w:val="single"/>
          <w:lang w:val="hu-HU"/>
        </w:rPr>
        <w:t>itokróm P450 által metabolizált gyógyszerek</w:t>
      </w:r>
    </w:p>
    <w:p w14:paraId="48FAC09F" w14:textId="49B61D25" w:rsidR="008C0A1C" w:rsidRPr="000F671D" w:rsidRDefault="008C0A1C" w:rsidP="00D07BAA">
      <w:pPr>
        <w:widowControl w:val="0"/>
        <w:rPr>
          <w:sz w:val="22"/>
          <w:szCs w:val="22"/>
          <w:lang w:val="hu-HU"/>
        </w:rPr>
      </w:pPr>
      <w:r w:rsidRPr="000F671D">
        <w:rPr>
          <w:sz w:val="22"/>
          <w:szCs w:val="22"/>
          <w:lang w:val="hu-HU"/>
        </w:rPr>
        <w:t xml:space="preserve">A linezolidot a citokróm P450 (CYP) enzimrendszer nem metabolizálja kimutatható mértékben, </w:t>
      </w:r>
      <w:r w:rsidR="002C7AA2" w:rsidRPr="000F671D">
        <w:rPr>
          <w:sz w:val="22"/>
          <w:szCs w:val="22"/>
          <w:lang w:val="hu-HU"/>
        </w:rPr>
        <w:t>továbbá</w:t>
      </w:r>
      <w:r w:rsidRPr="000F671D">
        <w:rPr>
          <w:sz w:val="22"/>
          <w:szCs w:val="22"/>
          <w:lang w:val="hu-HU"/>
        </w:rPr>
        <w:t xml:space="preserve"> </w:t>
      </w:r>
      <w:r w:rsidR="002C7AA2" w:rsidRPr="000F671D">
        <w:rPr>
          <w:sz w:val="22"/>
          <w:szCs w:val="22"/>
          <w:lang w:val="hu-HU"/>
        </w:rPr>
        <w:t xml:space="preserve">a linezolid </w:t>
      </w:r>
      <w:r w:rsidRPr="000F671D">
        <w:rPr>
          <w:sz w:val="22"/>
          <w:szCs w:val="22"/>
          <w:lang w:val="hu-HU"/>
        </w:rPr>
        <w:t>nem gátolja egyik klinikailag jelentős humán CYP izoformá</w:t>
      </w:r>
      <w:r w:rsidR="003C4B8B" w:rsidRPr="000F671D">
        <w:rPr>
          <w:sz w:val="22"/>
          <w:szCs w:val="22"/>
          <w:lang w:val="hu-HU"/>
        </w:rPr>
        <w:t>t</w:t>
      </w:r>
      <w:r w:rsidRPr="000F671D">
        <w:rPr>
          <w:sz w:val="22"/>
          <w:szCs w:val="22"/>
          <w:lang w:val="hu-HU"/>
        </w:rPr>
        <w:t xml:space="preserve"> (1A2, 2C9, 2C19, 2D6, 2E1, 3A4) sem. Hasonlóképpen, patkányoknál a linezolid nem indukálja a CYP450 izoenzimeket. Ezért a linezolid esetében nem várható CYP450 által indukált kölcsönhatás.</w:t>
      </w:r>
    </w:p>
    <w:p w14:paraId="56BC65BB" w14:textId="77777777" w:rsidR="008C0A1C" w:rsidRPr="000F671D" w:rsidRDefault="008C0A1C" w:rsidP="000F671D">
      <w:pPr>
        <w:widowControl w:val="0"/>
        <w:rPr>
          <w:i/>
          <w:sz w:val="22"/>
          <w:szCs w:val="22"/>
          <w:lang w:val="hu-HU"/>
        </w:rPr>
      </w:pPr>
    </w:p>
    <w:p w14:paraId="1497AC33" w14:textId="77777777" w:rsidR="008C0A1C" w:rsidRPr="000F671D" w:rsidRDefault="008C0A1C" w:rsidP="000F671D">
      <w:pPr>
        <w:keepNext/>
        <w:rPr>
          <w:i/>
          <w:sz w:val="22"/>
          <w:szCs w:val="22"/>
          <w:u w:val="single"/>
          <w:lang w:val="hu-HU"/>
        </w:rPr>
      </w:pPr>
      <w:r w:rsidRPr="000F671D">
        <w:rPr>
          <w:i/>
          <w:sz w:val="22"/>
          <w:szCs w:val="22"/>
          <w:u w:val="single"/>
          <w:lang w:val="hu-HU"/>
        </w:rPr>
        <w:t>Rifampicin</w:t>
      </w:r>
    </w:p>
    <w:p w14:paraId="19B5DE45" w14:textId="6A88F5D9" w:rsidR="008C0A1C" w:rsidRPr="000F671D" w:rsidRDefault="008C0A1C" w:rsidP="00D07BAA">
      <w:pPr>
        <w:widowControl w:val="0"/>
        <w:rPr>
          <w:sz w:val="22"/>
          <w:szCs w:val="22"/>
          <w:lang w:val="hu-HU"/>
        </w:rPr>
      </w:pPr>
      <w:r w:rsidRPr="000F671D">
        <w:rPr>
          <w:sz w:val="22"/>
          <w:szCs w:val="22"/>
          <w:lang w:val="hu-HU"/>
        </w:rPr>
        <w:t>A rifampicin</w:t>
      </w:r>
      <w:r w:rsidR="001E6D9F" w:rsidRPr="000F671D">
        <w:rPr>
          <w:sz w:val="22"/>
          <w:szCs w:val="22"/>
          <w:lang w:val="hu-HU"/>
        </w:rPr>
        <w:t>nek a</w:t>
      </w:r>
      <w:r w:rsidRPr="000F671D">
        <w:rPr>
          <w:sz w:val="22"/>
          <w:szCs w:val="22"/>
          <w:lang w:val="hu-HU"/>
        </w:rPr>
        <w:t xml:space="preserve"> linezolid farmakokinetikájára gyakorolt hatását </w:t>
      </w:r>
      <w:r w:rsidR="007233D2" w:rsidRPr="000F671D">
        <w:rPr>
          <w:sz w:val="22"/>
          <w:szCs w:val="22"/>
          <w:lang w:val="hu-HU"/>
        </w:rPr>
        <w:t>16</w:t>
      </w:r>
      <w:r w:rsidR="0054542E">
        <w:rPr>
          <w:sz w:val="22"/>
          <w:szCs w:val="22"/>
          <w:lang w:val="hu-HU"/>
        </w:rPr>
        <w:t> </w:t>
      </w:r>
      <w:r w:rsidRPr="000F671D">
        <w:rPr>
          <w:sz w:val="22"/>
          <w:szCs w:val="22"/>
          <w:lang w:val="hu-HU"/>
        </w:rPr>
        <w:t xml:space="preserve">egészséges, felnőtt férfi </w:t>
      </w:r>
      <w:r w:rsidRPr="000F671D">
        <w:rPr>
          <w:sz w:val="22"/>
          <w:szCs w:val="22"/>
          <w:lang w:val="hu-HU"/>
        </w:rPr>
        <w:lastRenderedPageBreak/>
        <w:t>önkéntes</w:t>
      </w:r>
      <w:r w:rsidR="002C7AA2" w:rsidRPr="000F671D">
        <w:rPr>
          <w:sz w:val="22"/>
          <w:szCs w:val="22"/>
          <w:lang w:val="hu-HU"/>
        </w:rPr>
        <w:t>nél</w:t>
      </w:r>
      <w:r w:rsidRPr="000F671D">
        <w:rPr>
          <w:sz w:val="22"/>
          <w:szCs w:val="22"/>
          <w:lang w:val="hu-HU"/>
        </w:rPr>
        <w:t xml:space="preserve"> vizsgálták, akiknek 2,5 napon keresztül naponta kétszer adtak 600 mg linezolidot, 8 napon át naponta egyszer 600 mg rifampicinnel vagy anélkül. A rifampicin a linezolid C</w:t>
      </w:r>
      <w:r w:rsidRPr="000F671D">
        <w:rPr>
          <w:sz w:val="22"/>
          <w:szCs w:val="22"/>
          <w:vertAlign w:val="subscript"/>
          <w:lang w:val="hu-HU"/>
        </w:rPr>
        <w:t>max</w:t>
      </w:r>
      <w:r w:rsidR="00776108" w:rsidRPr="000F671D">
        <w:rPr>
          <w:sz w:val="22"/>
          <w:szCs w:val="22"/>
          <w:lang w:val="hu-HU"/>
        </w:rPr>
        <w:t>-</w:t>
      </w:r>
      <w:r w:rsidRPr="000F671D">
        <w:rPr>
          <w:sz w:val="22"/>
          <w:szCs w:val="22"/>
          <w:lang w:val="hu-HU"/>
        </w:rPr>
        <w:t>értékét átlagosan 21%</w:t>
      </w:r>
      <w:r w:rsidRPr="000F671D">
        <w:rPr>
          <w:sz w:val="22"/>
          <w:szCs w:val="22"/>
          <w:lang w:val="hu-HU"/>
        </w:rPr>
        <w:noBreakHyphen/>
        <w:t>kal [90%</w:t>
      </w:r>
      <w:r w:rsidR="00776108" w:rsidRPr="000F671D">
        <w:rPr>
          <w:sz w:val="22"/>
          <w:szCs w:val="22"/>
          <w:lang w:val="hu-HU"/>
        </w:rPr>
        <w:t>-os</w:t>
      </w:r>
      <w:r w:rsidRPr="000F671D">
        <w:rPr>
          <w:sz w:val="22"/>
          <w:szCs w:val="22"/>
          <w:lang w:val="hu-HU"/>
        </w:rPr>
        <w:t xml:space="preserve"> CI: 15</w:t>
      </w:r>
      <w:r w:rsidR="000C1367" w:rsidRPr="000F671D">
        <w:rPr>
          <w:sz w:val="22"/>
          <w:szCs w:val="22"/>
          <w:lang w:val="hu-HU"/>
        </w:rPr>
        <w:t>–</w:t>
      </w:r>
      <w:r w:rsidRPr="000F671D">
        <w:rPr>
          <w:sz w:val="22"/>
          <w:szCs w:val="22"/>
          <w:lang w:val="hu-HU"/>
        </w:rPr>
        <w:t>27], AUC</w:t>
      </w:r>
      <w:r w:rsidR="00776108" w:rsidRPr="000F671D">
        <w:rPr>
          <w:sz w:val="22"/>
          <w:szCs w:val="22"/>
          <w:lang w:val="hu-HU"/>
        </w:rPr>
        <w:t>-</w:t>
      </w:r>
      <w:r w:rsidRPr="000F671D">
        <w:rPr>
          <w:sz w:val="22"/>
          <w:szCs w:val="22"/>
          <w:lang w:val="hu-HU"/>
        </w:rPr>
        <w:t>értékét átlagosan 32%</w:t>
      </w:r>
      <w:r w:rsidRPr="000F671D">
        <w:rPr>
          <w:sz w:val="22"/>
          <w:szCs w:val="22"/>
          <w:lang w:val="hu-HU"/>
        </w:rPr>
        <w:noBreakHyphen/>
        <w:t>kal [90%</w:t>
      </w:r>
      <w:r w:rsidR="00776108" w:rsidRPr="000F671D">
        <w:rPr>
          <w:sz w:val="22"/>
          <w:szCs w:val="22"/>
          <w:lang w:val="hu-HU"/>
        </w:rPr>
        <w:t>-os</w:t>
      </w:r>
      <w:r w:rsidRPr="000F671D">
        <w:rPr>
          <w:sz w:val="22"/>
          <w:szCs w:val="22"/>
          <w:lang w:val="hu-HU"/>
        </w:rPr>
        <w:t xml:space="preserve"> CI: 27</w:t>
      </w:r>
      <w:r w:rsidR="000C1367" w:rsidRPr="000F671D">
        <w:rPr>
          <w:sz w:val="22"/>
          <w:szCs w:val="22"/>
          <w:lang w:val="hu-HU"/>
        </w:rPr>
        <w:t>–</w:t>
      </w:r>
      <w:r w:rsidRPr="000F671D">
        <w:rPr>
          <w:sz w:val="22"/>
          <w:szCs w:val="22"/>
          <w:lang w:val="hu-HU"/>
        </w:rPr>
        <w:t>37] csökkentette. A kölcsönhatás mechanizmusa és klinikai jelentősége nem ismert.</w:t>
      </w:r>
    </w:p>
    <w:p w14:paraId="711CCA51" w14:textId="77777777" w:rsidR="008C0A1C" w:rsidRPr="000F671D" w:rsidRDefault="008C0A1C" w:rsidP="000F671D">
      <w:pPr>
        <w:widowControl w:val="0"/>
        <w:rPr>
          <w:sz w:val="22"/>
          <w:szCs w:val="22"/>
          <w:lang w:val="hu-HU"/>
        </w:rPr>
      </w:pPr>
    </w:p>
    <w:p w14:paraId="788A69AD" w14:textId="77777777" w:rsidR="008C0A1C" w:rsidRPr="000F671D" w:rsidRDefault="008C0A1C" w:rsidP="000F671D">
      <w:pPr>
        <w:keepNext/>
        <w:rPr>
          <w:i/>
          <w:sz w:val="22"/>
          <w:szCs w:val="22"/>
          <w:u w:val="single"/>
          <w:lang w:val="hu-HU"/>
        </w:rPr>
      </w:pPr>
      <w:r w:rsidRPr="000F671D">
        <w:rPr>
          <w:i/>
          <w:sz w:val="22"/>
          <w:szCs w:val="22"/>
          <w:u w:val="single"/>
          <w:lang w:val="hu-HU"/>
        </w:rPr>
        <w:t>Warfarin</w:t>
      </w:r>
    </w:p>
    <w:p w14:paraId="7105138C" w14:textId="7775C77C" w:rsidR="008C0A1C" w:rsidRPr="000F671D" w:rsidRDefault="008C0A1C" w:rsidP="00D07BAA">
      <w:pPr>
        <w:widowControl w:val="0"/>
        <w:rPr>
          <w:sz w:val="22"/>
          <w:szCs w:val="22"/>
          <w:lang w:val="hu-HU"/>
        </w:rPr>
      </w:pPr>
      <w:r w:rsidRPr="000F671D">
        <w:rPr>
          <w:sz w:val="22"/>
          <w:szCs w:val="22"/>
          <w:lang w:val="hu-HU"/>
        </w:rPr>
        <w:t>Amikor dinamikus egyensúlyi állapotban a linezolid</w:t>
      </w:r>
      <w:r w:rsidRPr="000F671D">
        <w:rPr>
          <w:sz w:val="22"/>
          <w:szCs w:val="22"/>
          <w:lang w:val="hu-HU"/>
        </w:rPr>
        <w:noBreakHyphen/>
        <w:t>kezelést warfarinnal egészítették ki, az átlagos maximális nemzetközi normalizált arány (INR) 10%</w:t>
      </w:r>
      <w:r w:rsidRPr="000F671D">
        <w:rPr>
          <w:sz w:val="22"/>
          <w:szCs w:val="22"/>
          <w:lang w:val="hu-HU"/>
        </w:rPr>
        <w:noBreakHyphen/>
        <w:t>kal, az INR</w:t>
      </w:r>
      <w:r w:rsidR="00D9506A" w:rsidRPr="000F671D">
        <w:rPr>
          <w:sz w:val="22"/>
          <w:szCs w:val="22"/>
          <w:lang w:val="hu-HU"/>
        </w:rPr>
        <w:t>-</w:t>
      </w:r>
      <w:r w:rsidRPr="000F671D">
        <w:rPr>
          <w:sz w:val="22"/>
          <w:szCs w:val="22"/>
          <w:lang w:val="hu-HU"/>
        </w:rPr>
        <w:t>AUC pedig 5%</w:t>
      </w:r>
      <w:r w:rsidRPr="000F671D">
        <w:rPr>
          <w:sz w:val="22"/>
          <w:szCs w:val="22"/>
          <w:lang w:val="hu-HU"/>
        </w:rPr>
        <w:noBreakHyphen/>
        <w:t xml:space="preserve">kal csökkent. Nem áll rendelkezésre </w:t>
      </w:r>
      <w:r w:rsidR="0054542E">
        <w:rPr>
          <w:sz w:val="22"/>
          <w:szCs w:val="22"/>
          <w:lang w:val="hu-HU"/>
        </w:rPr>
        <w:t>elegendő</w:t>
      </w:r>
      <w:r w:rsidRPr="000F671D">
        <w:rPr>
          <w:sz w:val="22"/>
          <w:szCs w:val="22"/>
          <w:lang w:val="hu-HU"/>
        </w:rPr>
        <w:t xml:space="preserve"> adat olyan betegekkel kapcsolatban, akik egyszerre kaptak warfarint és linezolidot, így ezeknek az eredményeknek az esetleges klinikai jelentőség</w:t>
      </w:r>
      <w:r w:rsidR="007233D2" w:rsidRPr="000F671D">
        <w:rPr>
          <w:sz w:val="22"/>
          <w:szCs w:val="22"/>
          <w:lang w:val="hu-HU"/>
        </w:rPr>
        <w:t>e</w:t>
      </w:r>
      <w:r w:rsidRPr="000F671D">
        <w:rPr>
          <w:sz w:val="22"/>
          <w:szCs w:val="22"/>
          <w:lang w:val="hu-HU"/>
        </w:rPr>
        <w:t xml:space="preserve"> </w:t>
      </w:r>
      <w:r w:rsidR="00256449" w:rsidRPr="000F671D">
        <w:rPr>
          <w:sz w:val="22"/>
          <w:szCs w:val="22"/>
          <w:lang w:val="hu-HU"/>
        </w:rPr>
        <w:t xml:space="preserve">nem </w:t>
      </w:r>
      <w:r w:rsidRPr="000F671D">
        <w:rPr>
          <w:sz w:val="22"/>
          <w:szCs w:val="22"/>
          <w:lang w:val="hu-HU"/>
        </w:rPr>
        <w:t>megállapít</w:t>
      </w:r>
      <w:r w:rsidR="002A0CA9" w:rsidRPr="000F671D">
        <w:rPr>
          <w:sz w:val="22"/>
          <w:szCs w:val="22"/>
          <w:lang w:val="hu-HU"/>
        </w:rPr>
        <w:t>ható</w:t>
      </w:r>
      <w:r w:rsidRPr="000F671D">
        <w:rPr>
          <w:sz w:val="22"/>
          <w:szCs w:val="22"/>
          <w:lang w:val="hu-HU"/>
        </w:rPr>
        <w:t>.</w:t>
      </w:r>
    </w:p>
    <w:p w14:paraId="6ACBCBE1" w14:textId="77777777" w:rsidR="008C0A1C" w:rsidRPr="000F671D" w:rsidRDefault="008C0A1C" w:rsidP="000F671D">
      <w:pPr>
        <w:widowControl w:val="0"/>
        <w:rPr>
          <w:sz w:val="22"/>
          <w:szCs w:val="22"/>
          <w:lang w:val="hu-HU"/>
        </w:rPr>
      </w:pPr>
    </w:p>
    <w:p w14:paraId="275977D7" w14:textId="77777777" w:rsidR="008C0A1C" w:rsidRPr="000F671D" w:rsidRDefault="008C0A1C" w:rsidP="00D07BAA">
      <w:pPr>
        <w:pStyle w:val="WW-Szvegtrzs212"/>
        <w:keepNext/>
        <w:tabs>
          <w:tab w:val="left" w:pos="567"/>
        </w:tabs>
        <w:spacing w:line="240" w:lineRule="auto"/>
        <w:ind w:left="0" w:firstLine="0"/>
        <w:outlineLvl w:val="1"/>
        <w:rPr>
          <w:szCs w:val="22"/>
          <w:lang w:val="hu-HU"/>
        </w:rPr>
      </w:pPr>
      <w:r w:rsidRPr="000F671D">
        <w:rPr>
          <w:szCs w:val="22"/>
          <w:lang w:val="hu-HU"/>
        </w:rPr>
        <w:t>4.6</w:t>
      </w:r>
      <w:r w:rsidRPr="000F671D">
        <w:rPr>
          <w:szCs w:val="22"/>
          <w:lang w:val="hu-HU"/>
        </w:rPr>
        <w:tab/>
        <w:t>Termékenység, terhesség és szoptatás</w:t>
      </w:r>
    </w:p>
    <w:p w14:paraId="2E574BBF" w14:textId="77777777" w:rsidR="008C0A1C" w:rsidRPr="000F671D" w:rsidRDefault="008C0A1C" w:rsidP="000F671D">
      <w:pPr>
        <w:keepNext/>
        <w:rPr>
          <w:sz w:val="22"/>
          <w:szCs w:val="22"/>
          <w:lang w:val="hu-HU"/>
        </w:rPr>
      </w:pPr>
    </w:p>
    <w:p w14:paraId="6601B3A7" w14:textId="77777777" w:rsidR="002C7AA2" w:rsidRPr="000F671D" w:rsidRDefault="002C7AA2" w:rsidP="000F671D">
      <w:pPr>
        <w:keepNext/>
        <w:rPr>
          <w:sz w:val="22"/>
          <w:szCs w:val="22"/>
          <w:u w:val="single"/>
          <w:lang w:val="hu-HU"/>
        </w:rPr>
      </w:pPr>
      <w:r w:rsidRPr="000F671D">
        <w:rPr>
          <w:sz w:val="22"/>
          <w:szCs w:val="22"/>
          <w:u w:val="single"/>
          <w:lang w:val="hu-HU"/>
        </w:rPr>
        <w:t>Terhesség</w:t>
      </w:r>
    </w:p>
    <w:p w14:paraId="6A5602A1" w14:textId="5A65D336" w:rsidR="008C0A1C" w:rsidRPr="000F671D" w:rsidRDefault="008C0A1C" w:rsidP="000F671D">
      <w:pPr>
        <w:widowControl w:val="0"/>
        <w:rPr>
          <w:sz w:val="22"/>
          <w:szCs w:val="22"/>
          <w:lang w:val="hu-HU"/>
        </w:rPr>
      </w:pPr>
      <w:r w:rsidRPr="000F671D">
        <w:rPr>
          <w:sz w:val="22"/>
          <w:szCs w:val="22"/>
          <w:lang w:val="hu-HU"/>
        </w:rPr>
        <w:t>A linezolid terhes nőknél történő alkalmazás</w:t>
      </w:r>
      <w:r w:rsidR="0054542E">
        <w:rPr>
          <w:sz w:val="22"/>
          <w:szCs w:val="22"/>
          <w:lang w:val="hu-HU"/>
        </w:rPr>
        <w:t>áról</w:t>
      </w:r>
      <w:r w:rsidRPr="000F671D">
        <w:rPr>
          <w:sz w:val="22"/>
          <w:szCs w:val="22"/>
          <w:lang w:val="hu-HU"/>
        </w:rPr>
        <w:t xml:space="preserve"> nincsenek megfelelő adatok. Az állatkísérletek reprodukciós toxicitást mutattak (lásd 5.3 pont). A potenciális </w:t>
      </w:r>
      <w:r w:rsidR="00776108" w:rsidRPr="000F671D">
        <w:rPr>
          <w:sz w:val="22"/>
          <w:szCs w:val="22"/>
          <w:lang w:val="hu-HU"/>
        </w:rPr>
        <w:t xml:space="preserve">kockázat </w:t>
      </w:r>
      <w:r w:rsidR="00027EC2" w:rsidRPr="000F671D">
        <w:rPr>
          <w:sz w:val="22"/>
          <w:szCs w:val="22"/>
          <w:lang w:val="hu-HU"/>
        </w:rPr>
        <w:t xml:space="preserve">humán vonatkozásban </w:t>
      </w:r>
      <w:r w:rsidRPr="000F671D">
        <w:rPr>
          <w:sz w:val="22"/>
          <w:szCs w:val="22"/>
          <w:lang w:val="hu-HU"/>
        </w:rPr>
        <w:t>is fennáll.</w:t>
      </w:r>
    </w:p>
    <w:p w14:paraId="00AFC916" w14:textId="77777777" w:rsidR="00F508BE" w:rsidRPr="000F671D" w:rsidRDefault="00F508BE" w:rsidP="000F671D">
      <w:pPr>
        <w:widowControl w:val="0"/>
        <w:rPr>
          <w:sz w:val="22"/>
          <w:szCs w:val="22"/>
          <w:lang w:val="hu-HU"/>
        </w:rPr>
      </w:pPr>
    </w:p>
    <w:p w14:paraId="72C2085D" w14:textId="77777777" w:rsidR="008C0A1C" w:rsidRPr="000F671D" w:rsidRDefault="008C0A1C" w:rsidP="000F671D">
      <w:pPr>
        <w:rPr>
          <w:sz w:val="22"/>
          <w:szCs w:val="22"/>
          <w:lang w:val="hu-HU"/>
        </w:rPr>
      </w:pPr>
      <w:r w:rsidRPr="000F671D">
        <w:rPr>
          <w:sz w:val="22"/>
          <w:szCs w:val="22"/>
          <w:lang w:val="hu-HU"/>
        </w:rPr>
        <w:t>A linezolid</w:t>
      </w:r>
      <w:r w:rsidR="00525C15" w:rsidRPr="000F671D">
        <w:rPr>
          <w:sz w:val="22"/>
          <w:szCs w:val="22"/>
          <w:lang w:val="hu-HU"/>
        </w:rPr>
        <w:t xml:space="preserve"> </w:t>
      </w:r>
      <w:r w:rsidRPr="000F671D">
        <w:rPr>
          <w:sz w:val="22"/>
          <w:szCs w:val="22"/>
          <w:lang w:val="hu-HU"/>
        </w:rPr>
        <w:t>terhesség alatt nem alkalmaz</w:t>
      </w:r>
      <w:r w:rsidR="00CF0740" w:rsidRPr="000F671D">
        <w:rPr>
          <w:sz w:val="22"/>
          <w:szCs w:val="22"/>
          <w:lang w:val="hu-HU"/>
        </w:rPr>
        <w:t>ható</w:t>
      </w:r>
      <w:r w:rsidRPr="000F671D">
        <w:rPr>
          <w:sz w:val="22"/>
          <w:szCs w:val="22"/>
          <w:lang w:val="hu-HU"/>
        </w:rPr>
        <w:t>, kivéve, ha egyértelműen szükséges, vagyis, ha a potenciális előny meghaladja a</w:t>
      </w:r>
      <w:r w:rsidR="003450DF">
        <w:rPr>
          <w:sz w:val="22"/>
          <w:szCs w:val="22"/>
          <w:lang w:val="hu-HU"/>
        </w:rPr>
        <w:t>z elméleti</w:t>
      </w:r>
      <w:r w:rsidRPr="000F671D">
        <w:rPr>
          <w:sz w:val="22"/>
          <w:szCs w:val="22"/>
          <w:lang w:val="hu-HU"/>
        </w:rPr>
        <w:t xml:space="preserve"> kockázatot.</w:t>
      </w:r>
    </w:p>
    <w:p w14:paraId="18C7BA8B" w14:textId="77777777" w:rsidR="008C0A1C" w:rsidRPr="000F671D" w:rsidRDefault="008C0A1C" w:rsidP="000F671D">
      <w:pPr>
        <w:rPr>
          <w:sz w:val="22"/>
          <w:szCs w:val="22"/>
          <w:lang w:val="hu-HU"/>
        </w:rPr>
      </w:pPr>
    </w:p>
    <w:p w14:paraId="414C34F2" w14:textId="77777777" w:rsidR="002C7AA2" w:rsidRPr="000F671D" w:rsidRDefault="002C7AA2" w:rsidP="000F671D">
      <w:pPr>
        <w:keepNext/>
        <w:rPr>
          <w:sz w:val="22"/>
          <w:szCs w:val="22"/>
          <w:u w:val="single"/>
          <w:lang w:val="hu-HU"/>
        </w:rPr>
      </w:pPr>
      <w:r w:rsidRPr="000F671D">
        <w:rPr>
          <w:sz w:val="22"/>
          <w:szCs w:val="22"/>
          <w:u w:val="single"/>
          <w:lang w:val="hu-HU"/>
        </w:rPr>
        <w:t>Szoptatás</w:t>
      </w:r>
    </w:p>
    <w:p w14:paraId="23980893" w14:textId="77777777" w:rsidR="008C0A1C" w:rsidRPr="000F671D" w:rsidRDefault="002C076F" w:rsidP="00D07BAA">
      <w:pPr>
        <w:widowControl w:val="0"/>
        <w:rPr>
          <w:sz w:val="22"/>
          <w:szCs w:val="22"/>
          <w:lang w:val="hu-HU"/>
        </w:rPr>
      </w:pPr>
      <w:r>
        <w:rPr>
          <w:sz w:val="22"/>
          <w:szCs w:val="22"/>
          <w:lang w:val="hu-HU"/>
        </w:rPr>
        <w:t>Az á</w:t>
      </w:r>
      <w:r w:rsidR="008C0A1C" w:rsidRPr="000F671D">
        <w:rPr>
          <w:sz w:val="22"/>
          <w:szCs w:val="22"/>
          <w:lang w:val="hu-HU"/>
        </w:rPr>
        <w:t xml:space="preserve">llatkísérletek </w:t>
      </w:r>
      <w:r w:rsidR="00AF7CF0">
        <w:rPr>
          <w:sz w:val="22"/>
          <w:szCs w:val="22"/>
          <w:lang w:val="hu-HU"/>
        </w:rPr>
        <w:t>arra utalnak, hogy</w:t>
      </w:r>
      <w:r w:rsidR="00AF7CF0" w:rsidRPr="000F671D">
        <w:rPr>
          <w:sz w:val="22"/>
          <w:szCs w:val="22"/>
          <w:lang w:val="hu-HU"/>
        </w:rPr>
        <w:t xml:space="preserve"> </w:t>
      </w:r>
      <w:r w:rsidR="008C0A1C" w:rsidRPr="000F671D">
        <w:rPr>
          <w:sz w:val="22"/>
          <w:szCs w:val="22"/>
          <w:lang w:val="hu-HU"/>
        </w:rPr>
        <w:t>a linezolid és metabolitjai bejuthatnak az anyatejbe, ennek megfelelően a szoptatást a készítmény alkalmazása előtt és alkalmazásának teljes ideje alatt abba kell hagyni.</w:t>
      </w:r>
    </w:p>
    <w:p w14:paraId="1A8DAF05" w14:textId="77777777" w:rsidR="008C0A1C" w:rsidRPr="000F671D" w:rsidRDefault="008C0A1C" w:rsidP="000F671D">
      <w:pPr>
        <w:widowControl w:val="0"/>
        <w:rPr>
          <w:sz w:val="22"/>
          <w:szCs w:val="22"/>
          <w:lang w:val="hu-HU"/>
        </w:rPr>
      </w:pPr>
    </w:p>
    <w:p w14:paraId="48800E76" w14:textId="77777777" w:rsidR="002A0CA9" w:rsidRPr="000F671D" w:rsidRDefault="002C7AA2" w:rsidP="00D07BAA">
      <w:pPr>
        <w:keepNext/>
        <w:rPr>
          <w:sz w:val="22"/>
          <w:szCs w:val="22"/>
          <w:u w:val="single"/>
          <w:lang w:val="hu-HU"/>
        </w:rPr>
      </w:pPr>
      <w:r w:rsidRPr="000F671D">
        <w:rPr>
          <w:sz w:val="22"/>
          <w:szCs w:val="22"/>
          <w:u w:val="single"/>
          <w:lang w:val="hu-HU"/>
        </w:rPr>
        <w:t>Termékenység</w:t>
      </w:r>
    </w:p>
    <w:p w14:paraId="73B78ED2" w14:textId="77777777" w:rsidR="002861F6" w:rsidRPr="000F671D" w:rsidRDefault="002861F6" w:rsidP="000F671D">
      <w:pPr>
        <w:widowControl w:val="0"/>
        <w:rPr>
          <w:sz w:val="22"/>
          <w:szCs w:val="22"/>
          <w:lang w:val="hu-HU"/>
        </w:rPr>
      </w:pPr>
      <w:r w:rsidRPr="002861F6">
        <w:rPr>
          <w:sz w:val="22"/>
          <w:szCs w:val="22"/>
          <w:lang w:val="hu-HU"/>
        </w:rPr>
        <w:t>Állatkísérletekben a linezolid a fertilitás csökkenését okozta (lásd 5.3</w:t>
      </w:r>
      <w:r w:rsidR="00863FE9">
        <w:rPr>
          <w:sz w:val="22"/>
          <w:szCs w:val="22"/>
          <w:lang w:val="hu-HU"/>
        </w:rPr>
        <w:t> </w:t>
      </w:r>
      <w:r w:rsidRPr="002861F6">
        <w:rPr>
          <w:sz w:val="22"/>
          <w:szCs w:val="22"/>
          <w:lang w:val="hu-HU"/>
        </w:rPr>
        <w:t>pont).</w:t>
      </w:r>
    </w:p>
    <w:p w14:paraId="63EEF2D7" w14:textId="77777777" w:rsidR="002A0CA9" w:rsidRPr="000F671D" w:rsidRDefault="002A0CA9" w:rsidP="000F671D">
      <w:pPr>
        <w:keepNext/>
        <w:rPr>
          <w:sz w:val="22"/>
          <w:szCs w:val="22"/>
          <w:lang w:val="hu-HU"/>
        </w:rPr>
      </w:pPr>
    </w:p>
    <w:p w14:paraId="60E71951" w14:textId="77777777" w:rsidR="008C0A1C" w:rsidRPr="000F671D" w:rsidRDefault="008C0A1C" w:rsidP="00D07BAA">
      <w:pPr>
        <w:pStyle w:val="WW-Szvegtrzs212"/>
        <w:keepNext/>
        <w:spacing w:line="240" w:lineRule="auto"/>
        <w:outlineLvl w:val="1"/>
        <w:rPr>
          <w:szCs w:val="22"/>
          <w:lang w:val="hu-HU"/>
        </w:rPr>
      </w:pPr>
      <w:r w:rsidRPr="000F671D">
        <w:rPr>
          <w:szCs w:val="22"/>
          <w:lang w:val="hu-HU"/>
        </w:rPr>
        <w:t>4.7</w:t>
      </w:r>
      <w:r w:rsidRPr="000F671D">
        <w:rPr>
          <w:szCs w:val="22"/>
          <w:lang w:val="hu-HU"/>
        </w:rPr>
        <w:tab/>
        <w:t>A készítmény hatásai a gépjárművezetéshez és a gépek kezeléséhez szükséges képességekre</w:t>
      </w:r>
    </w:p>
    <w:p w14:paraId="1CC311E5" w14:textId="77777777" w:rsidR="008C0A1C" w:rsidRPr="000F671D" w:rsidRDefault="008C0A1C" w:rsidP="000F671D">
      <w:pPr>
        <w:keepNext/>
        <w:rPr>
          <w:sz w:val="22"/>
          <w:szCs w:val="22"/>
          <w:lang w:val="hu-HU"/>
        </w:rPr>
      </w:pPr>
    </w:p>
    <w:p w14:paraId="02922D07" w14:textId="77777777" w:rsidR="008C0A1C" w:rsidRPr="000F671D" w:rsidRDefault="008C0A1C" w:rsidP="00D07BAA">
      <w:pPr>
        <w:widowControl w:val="0"/>
        <w:rPr>
          <w:sz w:val="22"/>
          <w:szCs w:val="22"/>
          <w:lang w:val="hu-HU"/>
        </w:rPr>
      </w:pPr>
      <w:r w:rsidRPr="000F671D">
        <w:rPr>
          <w:sz w:val="22"/>
          <w:szCs w:val="22"/>
          <w:lang w:val="hu-HU"/>
        </w:rPr>
        <w:t>A betegeket figyelmeztetni kell arra, hogy a linezolid</w:t>
      </w:r>
      <w:r w:rsidRPr="000F671D">
        <w:rPr>
          <w:sz w:val="22"/>
          <w:szCs w:val="22"/>
          <w:lang w:val="hu-HU"/>
        </w:rPr>
        <w:noBreakHyphen/>
        <w:t>kezelés során jelentkezhet szédülés vagy látásromlás (a 4.4 és 4.8 pontban leírtaknak megfelelően)</w:t>
      </w:r>
      <w:r w:rsidR="002A0CA9" w:rsidRPr="000F671D">
        <w:rPr>
          <w:sz w:val="22"/>
          <w:szCs w:val="22"/>
          <w:lang w:val="hu-HU"/>
        </w:rPr>
        <w:t>,</w:t>
      </w:r>
      <w:r w:rsidRPr="000F671D">
        <w:rPr>
          <w:sz w:val="22"/>
          <w:szCs w:val="22"/>
          <w:lang w:val="hu-HU"/>
        </w:rPr>
        <w:t xml:space="preserve"> és azt kell nekik tanácsolni,</w:t>
      </w:r>
      <w:r w:rsidR="00776108" w:rsidRPr="000F671D">
        <w:rPr>
          <w:sz w:val="22"/>
          <w:szCs w:val="22"/>
          <w:lang w:val="hu-HU"/>
        </w:rPr>
        <w:t xml:space="preserve"> </w:t>
      </w:r>
      <w:r w:rsidRPr="000F671D">
        <w:rPr>
          <w:sz w:val="22"/>
          <w:szCs w:val="22"/>
          <w:lang w:val="hu-HU"/>
        </w:rPr>
        <w:t xml:space="preserve">hogy ne vezessenek gépjárművet vagy ne kezeljenek gépeket, ha </w:t>
      </w:r>
      <w:r w:rsidR="00162DA0" w:rsidRPr="000F671D">
        <w:rPr>
          <w:sz w:val="22"/>
          <w:szCs w:val="22"/>
          <w:lang w:val="hu-HU"/>
        </w:rPr>
        <w:t>ezen tünetek bármelyikét</w:t>
      </w:r>
      <w:r w:rsidR="00E8206C" w:rsidRPr="000F671D">
        <w:rPr>
          <w:sz w:val="22"/>
          <w:szCs w:val="22"/>
          <w:lang w:val="hu-HU"/>
        </w:rPr>
        <w:t xml:space="preserve"> </w:t>
      </w:r>
      <w:r w:rsidRPr="000F671D">
        <w:rPr>
          <w:sz w:val="22"/>
          <w:szCs w:val="22"/>
          <w:lang w:val="hu-HU"/>
        </w:rPr>
        <w:t>tapasztalják.</w:t>
      </w:r>
    </w:p>
    <w:p w14:paraId="3CD606D0" w14:textId="77777777" w:rsidR="008C0A1C" w:rsidRPr="000F671D" w:rsidRDefault="008C0A1C" w:rsidP="000F671D">
      <w:pPr>
        <w:rPr>
          <w:b/>
          <w:sz w:val="22"/>
          <w:szCs w:val="22"/>
          <w:lang w:val="hu-HU"/>
        </w:rPr>
      </w:pPr>
    </w:p>
    <w:p w14:paraId="79D025EA" w14:textId="77777777" w:rsidR="008C0A1C" w:rsidRPr="000F671D" w:rsidRDefault="008C0A1C" w:rsidP="00D07BAA">
      <w:pPr>
        <w:keepNext/>
        <w:tabs>
          <w:tab w:val="left" w:pos="567"/>
        </w:tabs>
        <w:outlineLvl w:val="1"/>
        <w:rPr>
          <w:b/>
          <w:sz w:val="22"/>
          <w:szCs w:val="22"/>
          <w:lang w:val="hu-HU"/>
        </w:rPr>
      </w:pPr>
      <w:r w:rsidRPr="000F671D">
        <w:rPr>
          <w:b/>
          <w:sz w:val="22"/>
          <w:szCs w:val="22"/>
          <w:lang w:val="hu-HU"/>
        </w:rPr>
        <w:t>4.8</w:t>
      </w:r>
      <w:r w:rsidRPr="000F671D">
        <w:rPr>
          <w:b/>
          <w:sz w:val="22"/>
          <w:szCs w:val="22"/>
          <w:lang w:val="hu-HU"/>
        </w:rPr>
        <w:tab/>
        <w:t>Nemkívánatos hatások, mellékhatások</w:t>
      </w:r>
    </w:p>
    <w:p w14:paraId="414B765F" w14:textId="77777777" w:rsidR="008C0A1C" w:rsidRPr="000F671D" w:rsidRDefault="008C0A1C" w:rsidP="000F671D">
      <w:pPr>
        <w:pStyle w:val="Vgjegyzetszvege"/>
        <w:keepNext/>
        <w:rPr>
          <w:szCs w:val="22"/>
          <w:lang w:val="hu-HU"/>
        </w:rPr>
      </w:pPr>
    </w:p>
    <w:p w14:paraId="0708F7CD" w14:textId="0F649CF5" w:rsidR="00093C6A" w:rsidRPr="000F671D" w:rsidRDefault="008C0A1C" w:rsidP="00D07BAA">
      <w:pPr>
        <w:pStyle w:val="WW-Szvegtrzs2"/>
        <w:widowControl w:val="0"/>
        <w:suppressAutoHyphens w:val="0"/>
        <w:rPr>
          <w:szCs w:val="22"/>
        </w:rPr>
      </w:pPr>
      <w:r w:rsidRPr="000F671D">
        <w:rPr>
          <w:szCs w:val="22"/>
        </w:rPr>
        <w:t xml:space="preserve">Az alábbi felsorolás </w:t>
      </w:r>
      <w:r w:rsidR="00E8206C" w:rsidRPr="000F671D">
        <w:rPr>
          <w:szCs w:val="22"/>
        </w:rPr>
        <w:t xml:space="preserve">gyakoriság </w:t>
      </w:r>
      <w:r w:rsidR="00B03D8A" w:rsidRPr="000F671D">
        <w:rPr>
          <w:szCs w:val="22"/>
        </w:rPr>
        <w:t>szerint</w:t>
      </w:r>
      <w:r w:rsidR="00E8206C" w:rsidRPr="000F671D">
        <w:rPr>
          <w:szCs w:val="22"/>
        </w:rPr>
        <w:t xml:space="preserve"> ismerteti azokat a bármely okból </w:t>
      </w:r>
      <w:r w:rsidRPr="000F671D">
        <w:rPr>
          <w:szCs w:val="22"/>
        </w:rPr>
        <w:t xml:space="preserve">előforduló </w:t>
      </w:r>
      <w:r w:rsidR="002A0CA9" w:rsidRPr="000F671D">
        <w:rPr>
          <w:szCs w:val="22"/>
        </w:rPr>
        <w:t>g</w:t>
      </w:r>
      <w:r w:rsidRPr="000F671D">
        <w:rPr>
          <w:szCs w:val="22"/>
        </w:rPr>
        <w:t>yógyszermellékhatások</w:t>
      </w:r>
      <w:r w:rsidR="00E8206C" w:rsidRPr="000F671D">
        <w:rPr>
          <w:szCs w:val="22"/>
        </w:rPr>
        <w:t>at, amelyek</w:t>
      </w:r>
      <w:r w:rsidR="00093C6A" w:rsidRPr="000F671D">
        <w:rPr>
          <w:szCs w:val="22"/>
        </w:rPr>
        <w:t>et</w:t>
      </w:r>
      <w:r w:rsidR="00E8206C" w:rsidRPr="000F671D">
        <w:rPr>
          <w:szCs w:val="22"/>
        </w:rPr>
        <w:t xml:space="preserve"> a legfeljebb 28 napon keresztül</w:t>
      </w:r>
      <w:r w:rsidR="00093C6A" w:rsidRPr="000F671D">
        <w:rPr>
          <w:szCs w:val="22"/>
        </w:rPr>
        <w:t>,</w:t>
      </w:r>
      <w:r w:rsidR="00E8206C" w:rsidRPr="000F671D">
        <w:rPr>
          <w:szCs w:val="22"/>
        </w:rPr>
        <w:t xml:space="preserve"> az ajánlott linezolid</w:t>
      </w:r>
      <w:r w:rsidR="00423395" w:rsidRPr="000F671D">
        <w:rPr>
          <w:szCs w:val="22"/>
        </w:rPr>
        <w:t>-</w:t>
      </w:r>
      <w:r w:rsidR="00E8206C" w:rsidRPr="000F671D">
        <w:rPr>
          <w:szCs w:val="22"/>
        </w:rPr>
        <w:t>adaggal kezelt</w:t>
      </w:r>
      <w:r w:rsidR="00D95D87">
        <w:rPr>
          <w:szCs w:val="22"/>
        </w:rPr>
        <w:t xml:space="preserve"> </w:t>
      </w:r>
      <w:r w:rsidR="00093C6A" w:rsidRPr="000F671D">
        <w:rPr>
          <w:szCs w:val="22"/>
        </w:rPr>
        <w:t xml:space="preserve">több mint </w:t>
      </w:r>
      <w:r w:rsidR="007B0E90">
        <w:rPr>
          <w:szCs w:val="22"/>
        </w:rPr>
        <w:t>6</w:t>
      </w:r>
      <w:r w:rsidR="007B0E90" w:rsidRPr="000F671D">
        <w:rPr>
          <w:szCs w:val="22"/>
        </w:rPr>
        <w:t>000</w:t>
      </w:r>
      <w:r w:rsidR="00724A42">
        <w:rPr>
          <w:szCs w:val="22"/>
        </w:rPr>
        <w:t> </w:t>
      </w:r>
      <w:r w:rsidR="00E8206C" w:rsidRPr="000F671D">
        <w:rPr>
          <w:szCs w:val="22"/>
        </w:rPr>
        <w:t>felnőtt beteg bevonásával végzett klinikai vizsgálatokban figyeltek meg.</w:t>
      </w:r>
      <w:r w:rsidR="00093C6A" w:rsidRPr="000F671D">
        <w:rPr>
          <w:szCs w:val="22"/>
        </w:rPr>
        <w:t xml:space="preserve"> </w:t>
      </w:r>
      <w:r w:rsidRPr="000F671D">
        <w:rPr>
          <w:szCs w:val="22"/>
        </w:rPr>
        <w:t xml:space="preserve">A </w:t>
      </w:r>
      <w:r w:rsidR="00E8206C" w:rsidRPr="000F671D">
        <w:rPr>
          <w:szCs w:val="22"/>
        </w:rPr>
        <w:t>leggyakrabban jelentett mellékhatás</w:t>
      </w:r>
      <w:r w:rsidR="00C5584F">
        <w:rPr>
          <w:szCs w:val="22"/>
        </w:rPr>
        <w:t>ok</w:t>
      </w:r>
      <w:r w:rsidR="00E8206C" w:rsidRPr="000F671D">
        <w:rPr>
          <w:szCs w:val="22"/>
        </w:rPr>
        <w:t xml:space="preserve"> a hasmenés (8,</w:t>
      </w:r>
      <w:r w:rsidR="00C5584F">
        <w:rPr>
          <w:szCs w:val="22"/>
        </w:rPr>
        <w:t>9</w:t>
      </w:r>
      <w:r w:rsidR="00E8206C" w:rsidRPr="000F671D">
        <w:rPr>
          <w:szCs w:val="22"/>
        </w:rPr>
        <w:t xml:space="preserve">%), </w:t>
      </w:r>
      <w:r w:rsidR="00C5584F" w:rsidRPr="00C5584F">
        <w:rPr>
          <w:szCs w:val="22"/>
        </w:rPr>
        <w:t>hányinger (6,9%), hányás (4,3%) és fejfájás (4,2%) voltak.</w:t>
      </w:r>
    </w:p>
    <w:p w14:paraId="7E172C6A" w14:textId="77777777" w:rsidR="002B3C99" w:rsidRPr="000F671D" w:rsidRDefault="002B3C99" w:rsidP="00D07BAA">
      <w:pPr>
        <w:pStyle w:val="WW-Szvegtrzs2"/>
        <w:widowControl w:val="0"/>
        <w:suppressAutoHyphens w:val="0"/>
        <w:rPr>
          <w:szCs w:val="22"/>
        </w:rPr>
      </w:pPr>
    </w:p>
    <w:p w14:paraId="5A0FE082" w14:textId="77777777" w:rsidR="008C0A1C" w:rsidRPr="000F671D" w:rsidRDefault="008C0A1C" w:rsidP="00D07BAA">
      <w:pPr>
        <w:pStyle w:val="WW-Szvegtrzs2"/>
        <w:widowControl w:val="0"/>
        <w:suppressAutoHyphens w:val="0"/>
        <w:rPr>
          <w:szCs w:val="22"/>
        </w:rPr>
      </w:pPr>
      <w:r w:rsidRPr="000F671D">
        <w:rPr>
          <w:szCs w:val="22"/>
        </w:rPr>
        <w:t xml:space="preserve">A gyógyszerrel összefüggő leggyakrabban jelentett mellékhatások, melyek a kezelés megszakításához vezettek a fejfájás, hasmenés, </w:t>
      </w:r>
      <w:r w:rsidR="00E8206C" w:rsidRPr="000F671D">
        <w:rPr>
          <w:szCs w:val="22"/>
        </w:rPr>
        <w:t>hányinger</w:t>
      </w:r>
      <w:r w:rsidRPr="000F671D">
        <w:rPr>
          <w:szCs w:val="22"/>
        </w:rPr>
        <w:t xml:space="preserve"> és a hányás voltak. A betegek körülbelül 3%</w:t>
      </w:r>
      <w:r w:rsidRPr="000F671D">
        <w:rPr>
          <w:szCs w:val="22"/>
        </w:rPr>
        <w:noBreakHyphen/>
        <w:t>a hagyta abba a kezelést gyógyszerrel összefüggő mellékhatás miatt.</w:t>
      </w:r>
    </w:p>
    <w:p w14:paraId="2E24BAC3" w14:textId="77777777" w:rsidR="002B3C99" w:rsidRPr="000F671D" w:rsidRDefault="002B3C99" w:rsidP="00D07BAA">
      <w:pPr>
        <w:pStyle w:val="WW-Szvegtrzs2"/>
        <w:widowControl w:val="0"/>
        <w:suppressAutoHyphens w:val="0"/>
        <w:rPr>
          <w:b/>
          <w:szCs w:val="22"/>
        </w:rPr>
      </w:pPr>
    </w:p>
    <w:p w14:paraId="521D9505" w14:textId="112A732E" w:rsidR="008C0A1C" w:rsidRPr="000F671D" w:rsidRDefault="008C0A1C" w:rsidP="000F671D">
      <w:pPr>
        <w:pStyle w:val="Nincstrkz"/>
      </w:pPr>
      <w:r w:rsidRPr="000F671D">
        <w:t>A forgalomba hozatalt követő időszakban szerzett tapasztalat</w:t>
      </w:r>
      <w:r w:rsidR="00093C6A" w:rsidRPr="000F671D">
        <w:t>ok</w:t>
      </w:r>
      <w:r w:rsidRPr="000F671D">
        <w:t xml:space="preserve"> alapján jelentett </w:t>
      </w:r>
      <w:r w:rsidR="00E8206C" w:rsidRPr="000F671D">
        <w:t xml:space="preserve">további </w:t>
      </w:r>
      <w:r w:rsidRPr="000F671D">
        <w:t>mellékhatások a táblázatban szerepelnek</w:t>
      </w:r>
    </w:p>
    <w:p w14:paraId="53EAB3E9" w14:textId="77777777" w:rsidR="002B3C99" w:rsidRPr="000F671D" w:rsidRDefault="002B3C99" w:rsidP="000F671D">
      <w:pPr>
        <w:pStyle w:val="Nincstrkz"/>
      </w:pPr>
    </w:p>
    <w:p w14:paraId="6E04DC57" w14:textId="148CE989" w:rsidR="008C0A1C" w:rsidRPr="000F671D" w:rsidRDefault="008C0A1C" w:rsidP="000F671D">
      <w:pPr>
        <w:pStyle w:val="Nincstrkz"/>
      </w:pPr>
      <w:r w:rsidRPr="000F671D">
        <w:t>Az alábbi nemkívánatos hatásokat figyelték meg és jelentették a linezolid</w:t>
      </w:r>
      <w:r w:rsidRPr="000F671D">
        <w:noBreakHyphen/>
        <w:t>kezelés során, a következő gyakoriságokkal: nagyon gyakori (≥1/10), gyakori (≥1/100</w:t>
      </w:r>
      <w:r w:rsidR="00D95D87">
        <w:t> </w:t>
      </w:r>
      <w:r w:rsidRPr="000F671D">
        <w:t>–</w:t>
      </w:r>
      <w:r w:rsidR="00D95D87">
        <w:t> </w:t>
      </w:r>
      <w:r w:rsidRPr="000F671D">
        <w:t>&lt;1/10), nem gyakori (≥1/1000</w:t>
      </w:r>
      <w:r w:rsidR="00D95D87">
        <w:t> </w:t>
      </w:r>
      <w:r w:rsidRPr="000F671D">
        <w:t>–</w:t>
      </w:r>
      <w:r w:rsidR="00D95D87">
        <w:t> </w:t>
      </w:r>
      <w:r w:rsidRPr="000F671D">
        <w:t xml:space="preserve">&lt;1/100), ritka </w:t>
      </w:r>
      <w:r w:rsidR="00D95D87">
        <w:t>(</w:t>
      </w:r>
      <w:r w:rsidRPr="000F671D">
        <w:t>≥1/10 000</w:t>
      </w:r>
      <w:r w:rsidR="00A8241C" w:rsidRPr="00D07BAA">
        <w:rPr>
          <w:bCs/>
        </w:rPr>
        <w:t> </w:t>
      </w:r>
      <w:r w:rsidRPr="000F671D">
        <w:t>–</w:t>
      </w:r>
      <w:r w:rsidR="00A8241C" w:rsidRPr="00D07BAA">
        <w:rPr>
          <w:bCs/>
        </w:rPr>
        <w:t> </w:t>
      </w:r>
      <w:r w:rsidRPr="000F671D">
        <w:t>&lt;1/1000), nagyon ritka (&lt;1/10 000), nem ismert (a gyakoriság a rendelkezésre álló adatokból nem állapítható meg).</w:t>
      </w:r>
    </w:p>
    <w:p w14:paraId="4B85E89F" w14:textId="77777777" w:rsidR="008C0A1C" w:rsidRPr="000F671D" w:rsidRDefault="008C0A1C" w:rsidP="000F671D">
      <w:pPr>
        <w:rPr>
          <w:sz w:val="22"/>
          <w:szCs w:val="22"/>
          <w:lang w:val="hu-HU"/>
        </w:rPr>
      </w:pPr>
    </w:p>
    <w:tbl>
      <w:tblPr>
        <w:tblW w:w="88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8"/>
        <w:gridCol w:w="1701"/>
        <w:gridCol w:w="1673"/>
        <w:gridCol w:w="1729"/>
        <w:gridCol w:w="2127"/>
      </w:tblGrid>
      <w:tr w:rsidR="00093C6A" w:rsidRPr="000F671D" w14:paraId="424B14CB" w14:textId="77777777" w:rsidTr="00C65C78">
        <w:trPr>
          <w:cantSplit/>
          <w:tblHeader/>
        </w:trPr>
        <w:tc>
          <w:tcPr>
            <w:tcW w:w="1588" w:type="dxa"/>
            <w:vAlign w:val="center"/>
          </w:tcPr>
          <w:p w14:paraId="6B39EEB4" w14:textId="77777777" w:rsidR="00093C6A" w:rsidRPr="000F671D" w:rsidRDefault="00093C6A" w:rsidP="000F671D">
            <w:pPr>
              <w:keepNext/>
              <w:jc w:val="center"/>
              <w:rPr>
                <w:b/>
                <w:sz w:val="22"/>
                <w:szCs w:val="22"/>
                <w:lang w:val="hu-HU"/>
              </w:rPr>
            </w:pPr>
            <w:r w:rsidRPr="000F671D">
              <w:rPr>
                <w:b/>
                <w:sz w:val="22"/>
                <w:szCs w:val="22"/>
                <w:lang w:val="hu-HU"/>
              </w:rPr>
              <w:lastRenderedPageBreak/>
              <w:t>Szerv-</w:t>
            </w:r>
          </w:p>
          <w:p w14:paraId="28877284" w14:textId="77777777" w:rsidR="00093C6A" w:rsidRPr="000F671D" w:rsidRDefault="00093C6A" w:rsidP="000F671D">
            <w:pPr>
              <w:keepNext/>
              <w:jc w:val="center"/>
              <w:rPr>
                <w:b/>
                <w:sz w:val="22"/>
                <w:szCs w:val="22"/>
                <w:lang w:val="hu-HU"/>
              </w:rPr>
            </w:pPr>
            <w:r w:rsidRPr="000F671D">
              <w:rPr>
                <w:b/>
                <w:sz w:val="22"/>
                <w:szCs w:val="22"/>
                <w:lang w:val="hu-HU"/>
              </w:rPr>
              <w:t>rendszer</w:t>
            </w:r>
          </w:p>
        </w:tc>
        <w:tc>
          <w:tcPr>
            <w:tcW w:w="1701" w:type="dxa"/>
            <w:vAlign w:val="center"/>
          </w:tcPr>
          <w:p w14:paraId="6F4106FF" w14:textId="77777777" w:rsidR="00093C6A" w:rsidRPr="000F671D" w:rsidRDefault="00093C6A" w:rsidP="000F671D">
            <w:pPr>
              <w:keepNext/>
              <w:jc w:val="center"/>
              <w:rPr>
                <w:b/>
                <w:sz w:val="22"/>
                <w:szCs w:val="22"/>
                <w:lang w:val="hu-HU"/>
              </w:rPr>
            </w:pPr>
            <w:r w:rsidRPr="000F671D">
              <w:rPr>
                <w:b/>
                <w:sz w:val="22"/>
                <w:szCs w:val="22"/>
                <w:lang w:val="hu-HU"/>
              </w:rPr>
              <w:t>Gyakori</w:t>
            </w:r>
          </w:p>
          <w:p w14:paraId="2CB644B2" w14:textId="77777777" w:rsidR="00093C6A" w:rsidRPr="000F671D" w:rsidRDefault="00093C6A" w:rsidP="000F671D">
            <w:pPr>
              <w:keepNext/>
              <w:jc w:val="center"/>
              <w:rPr>
                <w:sz w:val="22"/>
                <w:szCs w:val="22"/>
                <w:lang w:val="hu-HU"/>
              </w:rPr>
            </w:pPr>
          </w:p>
        </w:tc>
        <w:tc>
          <w:tcPr>
            <w:tcW w:w="1673" w:type="dxa"/>
            <w:vAlign w:val="center"/>
          </w:tcPr>
          <w:p w14:paraId="67763568" w14:textId="77777777" w:rsidR="00093C6A" w:rsidRPr="000F671D" w:rsidRDefault="00093C6A" w:rsidP="000F671D">
            <w:pPr>
              <w:keepNext/>
              <w:jc w:val="center"/>
              <w:rPr>
                <w:b/>
                <w:sz w:val="22"/>
                <w:szCs w:val="22"/>
                <w:lang w:val="hu-HU"/>
              </w:rPr>
            </w:pPr>
            <w:r w:rsidRPr="000F671D">
              <w:rPr>
                <w:b/>
                <w:sz w:val="22"/>
                <w:szCs w:val="22"/>
                <w:lang w:val="hu-HU"/>
              </w:rPr>
              <w:t>Nem gyakori</w:t>
            </w:r>
          </w:p>
          <w:p w14:paraId="3CEBC154" w14:textId="77777777" w:rsidR="00093C6A" w:rsidRPr="000F671D" w:rsidRDefault="00093C6A" w:rsidP="000F671D">
            <w:pPr>
              <w:keepNext/>
              <w:jc w:val="center"/>
              <w:rPr>
                <w:sz w:val="22"/>
                <w:szCs w:val="22"/>
                <w:lang w:val="hu-HU"/>
              </w:rPr>
            </w:pPr>
          </w:p>
        </w:tc>
        <w:tc>
          <w:tcPr>
            <w:tcW w:w="1729" w:type="dxa"/>
            <w:vAlign w:val="center"/>
          </w:tcPr>
          <w:p w14:paraId="3B649898" w14:textId="77777777" w:rsidR="00093C6A" w:rsidRPr="000F671D" w:rsidRDefault="00093C6A" w:rsidP="000F671D">
            <w:pPr>
              <w:keepNext/>
              <w:jc w:val="center"/>
              <w:rPr>
                <w:b/>
                <w:sz w:val="22"/>
                <w:szCs w:val="22"/>
                <w:lang w:val="hu-HU"/>
              </w:rPr>
            </w:pPr>
            <w:r w:rsidRPr="000F671D">
              <w:rPr>
                <w:b/>
                <w:sz w:val="22"/>
                <w:szCs w:val="22"/>
                <w:lang w:val="hu-HU"/>
              </w:rPr>
              <w:t>Ritka</w:t>
            </w:r>
          </w:p>
          <w:p w14:paraId="1D3EDA56" w14:textId="77777777" w:rsidR="00093C6A" w:rsidRPr="000F671D" w:rsidRDefault="00093C6A" w:rsidP="000F671D">
            <w:pPr>
              <w:keepNext/>
              <w:jc w:val="center"/>
              <w:rPr>
                <w:sz w:val="22"/>
                <w:szCs w:val="22"/>
                <w:lang w:val="hu-HU"/>
              </w:rPr>
            </w:pPr>
          </w:p>
        </w:tc>
        <w:tc>
          <w:tcPr>
            <w:tcW w:w="2127" w:type="dxa"/>
            <w:vAlign w:val="center"/>
          </w:tcPr>
          <w:p w14:paraId="0F4AC3ED" w14:textId="77777777" w:rsidR="00093C6A" w:rsidRPr="000F671D" w:rsidRDefault="00093C6A" w:rsidP="000F671D">
            <w:pPr>
              <w:keepNext/>
              <w:jc w:val="center"/>
              <w:rPr>
                <w:b/>
                <w:sz w:val="22"/>
                <w:szCs w:val="22"/>
                <w:lang w:val="hu-HU"/>
              </w:rPr>
            </w:pPr>
            <w:r w:rsidRPr="000F671D">
              <w:rPr>
                <w:b/>
                <w:sz w:val="22"/>
                <w:szCs w:val="22"/>
                <w:lang w:val="hu-HU"/>
              </w:rPr>
              <w:t>Nem ismert gyakoriságú</w:t>
            </w:r>
          </w:p>
        </w:tc>
      </w:tr>
      <w:tr w:rsidR="00093C6A" w:rsidRPr="000F671D" w14:paraId="3F18317F" w14:textId="77777777" w:rsidTr="00C65C78">
        <w:trPr>
          <w:cantSplit/>
        </w:trPr>
        <w:tc>
          <w:tcPr>
            <w:tcW w:w="1588" w:type="dxa"/>
          </w:tcPr>
          <w:p w14:paraId="55698457" w14:textId="77777777" w:rsidR="00093C6A" w:rsidRPr="000F671D" w:rsidRDefault="00093C6A" w:rsidP="00D07BAA">
            <w:pPr>
              <w:widowControl w:val="0"/>
              <w:rPr>
                <w:b/>
                <w:sz w:val="22"/>
                <w:szCs w:val="22"/>
                <w:lang w:val="hu-HU"/>
              </w:rPr>
            </w:pPr>
            <w:r w:rsidRPr="000F671D">
              <w:rPr>
                <w:b/>
                <w:sz w:val="22"/>
                <w:szCs w:val="22"/>
                <w:lang w:val="hu-HU"/>
              </w:rPr>
              <w:t>Fertőző betegségek és parazita-fertőzések</w:t>
            </w:r>
          </w:p>
        </w:tc>
        <w:tc>
          <w:tcPr>
            <w:tcW w:w="1701" w:type="dxa"/>
          </w:tcPr>
          <w:p w14:paraId="4C06DA37" w14:textId="2457BC4B" w:rsidR="00093C6A" w:rsidRPr="000F671D" w:rsidRDefault="00093C6A" w:rsidP="00D07BAA">
            <w:pPr>
              <w:widowControl w:val="0"/>
              <w:rPr>
                <w:sz w:val="22"/>
                <w:szCs w:val="22"/>
                <w:lang w:val="hu-HU"/>
              </w:rPr>
            </w:pPr>
            <w:r w:rsidRPr="000F671D">
              <w:rPr>
                <w:sz w:val="22"/>
                <w:szCs w:val="22"/>
                <w:lang w:val="hu-HU"/>
              </w:rPr>
              <w:t>candidiasis, szájnyálkahártya candidiasis, vaginalis candidiasis, gombás fertőzések</w:t>
            </w:r>
          </w:p>
        </w:tc>
        <w:tc>
          <w:tcPr>
            <w:tcW w:w="1673" w:type="dxa"/>
          </w:tcPr>
          <w:p w14:paraId="3DEE5D4D" w14:textId="77777777" w:rsidR="00093C6A" w:rsidRPr="000F671D" w:rsidRDefault="005B2B77" w:rsidP="00D07BAA">
            <w:pPr>
              <w:widowControl w:val="0"/>
              <w:rPr>
                <w:sz w:val="22"/>
                <w:szCs w:val="22"/>
                <w:lang w:val="hu-HU"/>
              </w:rPr>
            </w:pPr>
            <w:r>
              <w:rPr>
                <w:sz w:val="22"/>
                <w:szCs w:val="22"/>
                <w:lang w:val="hu-HU"/>
              </w:rPr>
              <w:t>a</w:t>
            </w:r>
            <w:r w:rsidRPr="005B2B77">
              <w:rPr>
                <w:sz w:val="22"/>
                <w:szCs w:val="22"/>
                <w:lang w:val="hu-HU"/>
              </w:rPr>
              <w:t>ntibioti-kummal összefüggő colitis, beleértve a pseudo-membranosus colitist is*, vaginitis</w:t>
            </w:r>
          </w:p>
        </w:tc>
        <w:tc>
          <w:tcPr>
            <w:tcW w:w="1729" w:type="dxa"/>
          </w:tcPr>
          <w:p w14:paraId="7C7E2D55" w14:textId="77777777" w:rsidR="00093C6A" w:rsidRPr="000F671D" w:rsidRDefault="00093C6A" w:rsidP="00D07BAA">
            <w:pPr>
              <w:widowControl w:val="0"/>
              <w:rPr>
                <w:sz w:val="22"/>
                <w:szCs w:val="22"/>
                <w:u w:val="single"/>
                <w:lang w:val="hu-HU"/>
              </w:rPr>
            </w:pPr>
          </w:p>
        </w:tc>
        <w:tc>
          <w:tcPr>
            <w:tcW w:w="2127" w:type="dxa"/>
          </w:tcPr>
          <w:p w14:paraId="0F9E1855" w14:textId="77777777" w:rsidR="00093C6A" w:rsidRPr="000F671D" w:rsidRDefault="00093C6A" w:rsidP="00D07BAA">
            <w:pPr>
              <w:widowControl w:val="0"/>
              <w:ind w:left="-108"/>
              <w:rPr>
                <w:sz w:val="22"/>
                <w:szCs w:val="22"/>
                <w:u w:val="single"/>
                <w:lang w:val="hu-HU"/>
              </w:rPr>
            </w:pPr>
          </w:p>
        </w:tc>
      </w:tr>
      <w:tr w:rsidR="00093C6A" w:rsidRPr="000F671D" w14:paraId="19237BFB" w14:textId="77777777" w:rsidTr="00C65C78">
        <w:trPr>
          <w:cantSplit/>
        </w:trPr>
        <w:tc>
          <w:tcPr>
            <w:tcW w:w="1588" w:type="dxa"/>
          </w:tcPr>
          <w:p w14:paraId="1E2FACF4" w14:textId="77777777" w:rsidR="00093C6A" w:rsidRPr="000F671D" w:rsidRDefault="00093C6A" w:rsidP="000F671D">
            <w:pPr>
              <w:rPr>
                <w:b/>
                <w:sz w:val="22"/>
                <w:szCs w:val="22"/>
                <w:lang w:val="hu-HU"/>
              </w:rPr>
            </w:pPr>
            <w:r w:rsidRPr="000F671D">
              <w:rPr>
                <w:b/>
                <w:sz w:val="22"/>
                <w:szCs w:val="22"/>
                <w:lang w:val="hu-HU"/>
              </w:rPr>
              <w:t>Vérképző-szervi és nyirok-rendszeri betegségek és tünetek</w:t>
            </w:r>
          </w:p>
        </w:tc>
        <w:tc>
          <w:tcPr>
            <w:tcW w:w="1701" w:type="dxa"/>
          </w:tcPr>
          <w:p w14:paraId="260AE1FC" w14:textId="77777777" w:rsidR="00093C6A" w:rsidRPr="000F671D" w:rsidRDefault="005B2B77" w:rsidP="000F671D">
            <w:pPr>
              <w:rPr>
                <w:sz w:val="22"/>
                <w:szCs w:val="22"/>
                <w:lang w:val="hu-HU"/>
              </w:rPr>
            </w:pPr>
            <w:r>
              <w:rPr>
                <w:sz w:val="22"/>
                <w:szCs w:val="22"/>
                <w:lang w:val="hu-HU"/>
              </w:rPr>
              <w:t>t</w:t>
            </w:r>
            <w:r w:rsidRPr="005B2B77">
              <w:rPr>
                <w:sz w:val="22"/>
                <w:szCs w:val="22"/>
                <w:lang w:val="hu-HU"/>
              </w:rPr>
              <w:t>hrombocyto-penia*, anaemia*†</w:t>
            </w:r>
          </w:p>
        </w:tc>
        <w:tc>
          <w:tcPr>
            <w:tcW w:w="1673" w:type="dxa"/>
          </w:tcPr>
          <w:p w14:paraId="0A8C561E" w14:textId="77777777" w:rsidR="00093C6A" w:rsidRPr="000F671D" w:rsidRDefault="00F43741" w:rsidP="000F671D">
            <w:pPr>
              <w:rPr>
                <w:sz w:val="22"/>
                <w:szCs w:val="22"/>
                <w:lang w:val="hu-HU"/>
              </w:rPr>
            </w:pPr>
            <w:r w:rsidRPr="00F43741">
              <w:rPr>
                <w:sz w:val="22"/>
                <w:szCs w:val="22"/>
                <w:lang w:val="hu-HU"/>
              </w:rPr>
              <w:t>pancytopenia*, leukopenia*, neutropenia, eosinophilia</w:t>
            </w:r>
          </w:p>
        </w:tc>
        <w:tc>
          <w:tcPr>
            <w:tcW w:w="1729" w:type="dxa"/>
          </w:tcPr>
          <w:p w14:paraId="44D08102" w14:textId="77777777" w:rsidR="00093C6A" w:rsidRPr="000F671D" w:rsidRDefault="00F43741" w:rsidP="000F671D">
            <w:pPr>
              <w:rPr>
                <w:sz w:val="22"/>
                <w:szCs w:val="22"/>
                <w:u w:val="single"/>
                <w:lang w:val="hu-HU"/>
              </w:rPr>
            </w:pPr>
            <w:r>
              <w:rPr>
                <w:sz w:val="22"/>
                <w:szCs w:val="22"/>
                <w:lang w:val="hu-HU"/>
              </w:rPr>
              <w:t>s</w:t>
            </w:r>
            <w:r w:rsidRPr="00F43741">
              <w:rPr>
                <w:sz w:val="22"/>
                <w:szCs w:val="22"/>
                <w:lang w:val="hu-HU"/>
              </w:rPr>
              <w:t>ideroblastos anaemia*</w:t>
            </w:r>
          </w:p>
        </w:tc>
        <w:tc>
          <w:tcPr>
            <w:tcW w:w="2127" w:type="dxa"/>
          </w:tcPr>
          <w:p w14:paraId="0DF207D7" w14:textId="77777777" w:rsidR="00093C6A" w:rsidRPr="000F671D" w:rsidRDefault="00093C6A" w:rsidP="000F671D">
            <w:pPr>
              <w:ind w:left="-108"/>
              <w:rPr>
                <w:sz w:val="22"/>
                <w:szCs w:val="22"/>
                <w:u w:val="single"/>
                <w:lang w:val="hu-HU"/>
              </w:rPr>
            </w:pPr>
            <w:r w:rsidRPr="000F671D">
              <w:rPr>
                <w:sz w:val="22"/>
                <w:szCs w:val="22"/>
                <w:lang w:val="hu-HU"/>
              </w:rPr>
              <w:t>myelosuppressio*</w:t>
            </w:r>
          </w:p>
        </w:tc>
      </w:tr>
      <w:tr w:rsidR="00093C6A" w:rsidRPr="000F671D" w14:paraId="051A361A" w14:textId="77777777" w:rsidTr="00C65C78">
        <w:trPr>
          <w:cantSplit/>
        </w:trPr>
        <w:tc>
          <w:tcPr>
            <w:tcW w:w="1588" w:type="dxa"/>
          </w:tcPr>
          <w:p w14:paraId="0157FA7E" w14:textId="77777777" w:rsidR="00093C6A" w:rsidRPr="000F671D" w:rsidRDefault="00093C6A" w:rsidP="000F671D">
            <w:pPr>
              <w:rPr>
                <w:b/>
                <w:sz w:val="22"/>
                <w:szCs w:val="22"/>
                <w:lang w:val="hu-HU"/>
              </w:rPr>
            </w:pPr>
            <w:r w:rsidRPr="000F671D">
              <w:rPr>
                <w:b/>
                <w:sz w:val="22"/>
                <w:szCs w:val="22"/>
                <w:lang w:val="hu-HU"/>
              </w:rPr>
              <w:t>Immun-rendszeri betegségek és tünetek</w:t>
            </w:r>
          </w:p>
        </w:tc>
        <w:tc>
          <w:tcPr>
            <w:tcW w:w="1701" w:type="dxa"/>
          </w:tcPr>
          <w:p w14:paraId="273170FE" w14:textId="77777777" w:rsidR="00093C6A" w:rsidRPr="000F671D" w:rsidRDefault="00093C6A" w:rsidP="000F671D">
            <w:pPr>
              <w:rPr>
                <w:sz w:val="22"/>
                <w:szCs w:val="22"/>
                <w:lang w:val="hu-HU"/>
              </w:rPr>
            </w:pPr>
          </w:p>
        </w:tc>
        <w:tc>
          <w:tcPr>
            <w:tcW w:w="1673" w:type="dxa"/>
          </w:tcPr>
          <w:p w14:paraId="2EC8831D" w14:textId="77777777" w:rsidR="00093C6A" w:rsidRPr="000F671D" w:rsidRDefault="00093C6A" w:rsidP="000F671D">
            <w:pPr>
              <w:rPr>
                <w:sz w:val="22"/>
                <w:szCs w:val="22"/>
                <w:lang w:val="hu-HU"/>
              </w:rPr>
            </w:pPr>
          </w:p>
        </w:tc>
        <w:tc>
          <w:tcPr>
            <w:tcW w:w="1729" w:type="dxa"/>
          </w:tcPr>
          <w:p w14:paraId="5D5AAF69" w14:textId="77777777" w:rsidR="00093C6A" w:rsidRPr="000F671D" w:rsidRDefault="00F07058" w:rsidP="000F671D">
            <w:pPr>
              <w:rPr>
                <w:sz w:val="22"/>
                <w:szCs w:val="22"/>
                <w:u w:val="single"/>
                <w:lang w:val="hu-HU"/>
              </w:rPr>
            </w:pPr>
            <w:r w:rsidRPr="000F671D">
              <w:rPr>
                <w:sz w:val="22"/>
                <w:szCs w:val="22"/>
                <w:lang w:val="hu-HU"/>
              </w:rPr>
              <w:t>anaphylaxia</w:t>
            </w:r>
          </w:p>
        </w:tc>
        <w:tc>
          <w:tcPr>
            <w:tcW w:w="2127" w:type="dxa"/>
          </w:tcPr>
          <w:p w14:paraId="7B08365B" w14:textId="77777777" w:rsidR="00093C6A" w:rsidRPr="000F671D" w:rsidRDefault="00093C6A" w:rsidP="000F671D">
            <w:pPr>
              <w:ind w:left="-108"/>
              <w:rPr>
                <w:sz w:val="22"/>
                <w:szCs w:val="22"/>
                <w:u w:val="single"/>
                <w:lang w:val="hu-HU"/>
              </w:rPr>
            </w:pPr>
          </w:p>
        </w:tc>
      </w:tr>
      <w:tr w:rsidR="00093C6A" w:rsidRPr="000F671D" w14:paraId="39F18697" w14:textId="77777777" w:rsidTr="00C65C78">
        <w:trPr>
          <w:cantSplit/>
        </w:trPr>
        <w:tc>
          <w:tcPr>
            <w:tcW w:w="1588" w:type="dxa"/>
          </w:tcPr>
          <w:p w14:paraId="599A2C6E" w14:textId="77777777" w:rsidR="00093C6A" w:rsidRPr="000F671D" w:rsidRDefault="00093C6A" w:rsidP="000F671D">
            <w:pPr>
              <w:rPr>
                <w:b/>
                <w:sz w:val="22"/>
                <w:szCs w:val="22"/>
                <w:lang w:val="hu-HU"/>
              </w:rPr>
            </w:pPr>
            <w:r w:rsidRPr="000F671D">
              <w:rPr>
                <w:b/>
                <w:sz w:val="22"/>
                <w:szCs w:val="22"/>
                <w:lang w:val="hu-HU"/>
              </w:rPr>
              <w:t>Anyagcsere- és táplálkozási betegségek és tünetek</w:t>
            </w:r>
          </w:p>
        </w:tc>
        <w:tc>
          <w:tcPr>
            <w:tcW w:w="1701" w:type="dxa"/>
          </w:tcPr>
          <w:p w14:paraId="0AA75F84" w14:textId="77777777" w:rsidR="00093C6A" w:rsidRPr="000F671D" w:rsidRDefault="00093C6A" w:rsidP="000F671D">
            <w:pPr>
              <w:rPr>
                <w:sz w:val="22"/>
                <w:szCs w:val="22"/>
                <w:lang w:val="hu-HU"/>
              </w:rPr>
            </w:pPr>
          </w:p>
        </w:tc>
        <w:tc>
          <w:tcPr>
            <w:tcW w:w="1673" w:type="dxa"/>
          </w:tcPr>
          <w:p w14:paraId="2CB47D69" w14:textId="77777777" w:rsidR="00093C6A" w:rsidRDefault="00093C6A" w:rsidP="000F671D">
            <w:pPr>
              <w:rPr>
                <w:sz w:val="22"/>
                <w:szCs w:val="22"/>
                <w:lang w:val="hu-HU"/>
              </w:rPr>
            </w:pPr>
            <w:r w:rsidRPr="000F671D">
              <w:rPr>
                <w:sz w:val="22"/>
                <w:szCs w:val="22"/>
                <w:lang w:val="hu-HU"/>
              </w:rPr>
              <w:t>hyponatraemia</w:t>
            </w:r>
            <w:r w:rsidR="004F4D8B">
              <w:rPr>
                <w:sz w:val="22"/>
                <w:szCs w:val="22"/>
                <w:lang w:val="hu-HU"/>
              </w:rPr>
              <w:t>,</w:t>
            </w:r>
          </w:p>
          <w:p w14:paraId="5207FF7A" w14:textId="15ACFA81" w:rsidR="004F4D8B" w:rsidRPr="000F671D" w:rsidRDefault="00941E25" w:rsidP="000F671D">
            <w:pPr>
              <w:rPr>
                <w:sz w:val="22"/>
                <w:szCs w:val="22"/>
                <w:lang w:val="hu-HU"/>
              </w:rPr>
            </w:pPr>
            <w:r>
              <w:rPr>
                <w:sz w:val="22"/>
                <w:szCs w:val="22"/>
                <w:lang w:val="hu-HU"/>
              </w:rPr>
              <w:t>h</w:t>
            </w:r>
            <w:r w:rsidRPr="00941E25">
              <w:rPr>
                <w:sz w:val="22"/>
                <w:szCs w:val="22"/>
                <w:lang w:val="hu-HU"/>
              </w:rPr>
              <w:t>ypoglykaemia</w:t>
            </w:r>
          </w:p>
        </w:tc>
        <w:tc>
          <w:tcPr>
            <w:tcW w:w="1729" w:type="dxa"/>
          </w:tcPr>
          <w:p w14:paraId="17E0D1D3" w14:textId="77777777" w:rsidR="00093C6A" w:rsidRPr="000F671D" w:rsidRDefault="00A16759" w:rsidP="000C33E4">
            <w:pPr>
              <w:rPr>
                <w:sz w:val="22"/>
                <w:szCs w:val="22"/>
                <w:u w:val="single"/>
                <w:lang w:val="hu-HU"/>
              </w:rPr>
            </w:pPr>
            <w:r w:rsidRPr="000F671D">
              <w:rPr>
                <w:sz w:val="22"/>
                <w:szCs w:val="22"/>
                <w:lang w:val="hu-HU"/>
              </w:rPr>
              <w:t>laktátacidózis*</w:t>
            </w:r>
          </w:p>
        </w:tc>
        <w:tc>
          <w:tcPr>
            <w:tcW w:w="2127" w:type="dxa"/>
          </w:tcPr>
          <w:p w14:paraId="26DE51B6" w14:textId="77777777" w:rsidR="00093C6A" w:rsidRPr="000F671D" w:rsidRDefault="00093C6A" w:rsidP="000F671D">
            <w:pPr>
              <w:ind w:left="-108"/>
              <w:rPr>
                <w:sz w:val="22"/>
                <w:szCs w:val="22"/>
                <w:u w:val="single"/>
                <w:lang w:val="hu-HU"/>
              </w:rPr>
            </w:pPr>
          </w:p>
        </w:tc>
      </w:tr>
      <w:tr w:rsidR="00093C6A" w:rsidRPr="000F671D" w14:paraId="6EC70B79" w14:textId="77777777" w:rsidTr="00C65C78">
        <w:trPr>
          <w:cantSplit/>
        </w:trPr>
        <w:tc>
          <w:tcPr>
            <w:tcW w:w="1588" w:type="dxa"/>
          </w:tcPr>
          <w:p w14:paraId="01C50FAC" w14:textId="77777777" w:rsidR="00093C6A" w:rsidRPr="000F671D" w:rsidRDefault="00E60EFB" w:rsidP="000F671D">
            <w:pPr>
              <w:rPr>
                <w:b/>
                <w:sz w:val="22"/>
                <w:szCs w:val="22"/>
                <w:lang w:val="hu-HU"/>
              </w:rPr>
            </w:pPr>
            <w:r w:rsidRPr="000F671D">
              <w:rPr>
                <w:b/>
                <w:bCs/>
                <w:sz w:val="22"/>
                <w:szCs w:val="22"/>
                <w:lang w:val="hu-HU"/>
              </w:rPr>
              <w:t>Pszichiát</w:t>
            </w:r>
            <w:r w:rsidR="00093C6A" w:rsidRPr="000F671D">
              <w:rPr>
                <w:b/>
                <w:bCs/>
                <w:sz w:val="22"/>
                <w:szCs w:val="22"/>
                <w:lang w:val="hu-HU"/>
              </w:rPr>
              <w:t>riai kórképek</w:t>
            </w:r>
          </w:p>
        </w:tc>
        <w:tc>
          <w:tcPr>
            <w:tcW w:w="1701" w:type="dxa"/>
          </w:tcPr>
          <w:p w14:paraId="7FF6F187" w14:textId="77777777" w:rsidR="00093C6A" w:rsidRPr="000F671D" w:rsidRDefault="00093C6A" w:rsidP="000F671D">
            <w:pPr>
              <w:rPr>
                <w:sz w:val="22"/>
                <w:szCs w:val="22"/>
                <w:lang w:val="hu-HU"/>
              </w:rPr>
            </w:pPr>
            <w:r w:rsidRPr="000F671D">
              <w:rPr>
                <w:sz w:val="22"/>
                <w:szCs w:val="22"/>
                <w:lang w:val="hu-HU"/>
              </w:rPr>
              <w:t>insomnia</w:t>
            </w:r>
          </w:p>
        </w:tc>
        <w:tc>
          <w:tcPr>
            <w:tcW w:w="1673" w:type="dxa"/>
          </w:tcPr>
          <w:p w14:paraId="3F9CC327" w14:textId="77777777" w:rsidR="00093C6A" w:rsidRPr="000F671D" w:rsidRDefault="00093C6A" w:rsidP="000F671D">
            <w:pPr>
              <w:rPr>
                <w:sz w:val="22"/>
                <w:szCs w:val="22"/>
                <w:lang w:val="hu-HU"/>
              </w:rPr>
            </w:pPr>
          </w:p>
        </w:tc>
        <w:tc>
          <w:tcPr>
            <w:tcW w:w="1729" w:type="dxa"/>
          </w:tcPr>
          <w:p w14:paraId="7BF78A5A" w14:textId="77777777" w:rsidR="00093C6A" w:rsidRPr="000F671D" w:rsidRDefault="00093C6A" w:rsidP="000F671D">
            <w:pPr>
              <w:rPr>
                <w:sz w:val="22"/>
                <w:szCs w:val="22"/>
                <w:u w:val="single"/>
                <w:lang w:val="hu-HU"/>
              </w:rPr>
            </w:pPr>
          </w:p>
        </w:tc>
        <w:tc>
          <w:tcPr>
            <w:tcW w:w="2127" w:type="dxa"/>
          </w:tcPr>
          <w:p w14:paraId="6283A112" w14:textId="77777777" w:rsidR="00093C6A" w:rsidRPr="000F671D" w:rsidRDefault="00093C6A" w:rsidP="000F671D">
            <w:pPr>
              <w:ind w:left="-108"/>
              <w:rPr>
                <w:sz w:val="22"/>
                <w:szCs w:val="22"/>
                <w:u w:val="single"/>
                <w:lang w:val="hu-HU"/>
              </w:rPr>
            </w:pPr>
          </w:p>
        </w:tc>
      </w:tr>
      <w:tr w:rsidR="00093C6A" w:rsidRPr="000F671D" w14:paraId="5C2C5105" w14:textId="77777777" w:rsidTr="00C65C78">
        <w:trPr>
          <w:cantSplit/>
        </w:trPr>
        <w:tc>
          <w:tcPr>
            <w:tcW w:w="1588" w:type="dxa"/>
          </w:tcPr>
          <w:p w14:paraId="65101C49" w14:textId="77777777" w:rsidR="00093C6A" w:rsidRPr="000F671D" w:rsidRDefault="00E60EFB" w:rsidP="000F671D">
            <w:pPr>
              <w:rPr>
                <w:b/>
                <w:sz w:val="22"/>
                <w:szCs w:val="22"/>
                <w:lang w:val="hu-HU"/>
              </w:rPr>
            </w:pPr>
            <w:r w:rsidRPr="000F671D">
              <w:rPr>
                <w:b/>
                <w:sz w:val="22"/>
                <w:szCs w:val="22"/>
                <w:lang w:val="hu-HU"/>
              </w:rPr>
              <w:t>Idegrend</w:t>
            </w:r>
            <w:r w:rsidR="00093C6A" w:rsidRPr="000F671D">
              <w:rPr>
                <w:b/>
                <w:sz w:val="22"/>
                <w:szCs w:val="22"/>
                <w:lang w:val="hu-HU"/>
              </w:rPr>
              <w:t>szeri betegségek és tünetek</w:t>
            </w:r>
          </w:p>
        </w:tc>
        <w:tc>
          <w:tcPr>
            <w:tcW w:w="1701" w:type="dxa"/>
          </w:tcPr>
          <w:p w14:paraId="361A1C20" w14:textId="77777777" w:rsidR="00093C6A" w:rsidRPr="000F671D" w:rsidRDefault="00093C6A" w:rsidP="000F671D">
            <w:pPr>
              <w:rPr>
                <w:sz w:val="22"/>
                <w:szCs w:val="22"/>
                <w:lang w:val="hu-HU"/>
              </w:rPr>
            </w:pPr>
            <w:r w:rsidRPr="000F671D">
              <w:rPr>
                <w:sz w:val="22"/>
                <w:szCs w:val="22"/>
                <w:lang w:val="hu-HU"/>
              </w:rPr>
              <w:t>fejfájás, ízérzészavar (fémes szájíz), szédülés</w:t>
            </w:r>
          </w:p>
        </w:tc>
        <w:tc>
          <w:tcPr>
            <w:tcW w:w="1673" w:type="dxa"/>
          </w:tcPr>
          <w:p w14:paraId="22B5B7EA" w14:textId="77777777" w:rsidR="003217AA" w:rsidRPr="003217AA" w:rsidRDefault="003217AA" w:rsidP="003217AA">
            <w:pPr>
              <w:rPr>
                <w:sz w:val="22"/>
                <w:szCs w:val="22"/>
                <w:lang w:val="hu-HU"/>
              </w:rPr>
            </w:pPr>
            <w:r>
              <w:rPr>
                <w:sz w:val="22"/>
                <w:szCs w:val="22"/>
                <w:lang w:val="hu-HU"/>
              </w:rPr>
              <w:t>g</w:t>
            </w:r>
            <w:r w:rsidRPr="003217AA">
              <w:rPr>
                <w:sz w:val="22"/>
                <w:szCs w:val="22"/>
                <w:lang w:val="hu-HU"/>
              </w:rPr>
              <w:t>örcs-rohamok*, perifériás neuropathia*</w:t>
            </w:r>
          </w:p>
          <w:p w14:paraId="305D6001" w14:textId="77777777" w:rsidR="00093C6A" w:rsidRPr="000F671D" w:rsidRDefault="003217AA" w:rsidP="000F671D">
            <w:pPr>
              <w:rPr>
                <w:sz w:val="22"/>
                <w:szCs w:val="22"/>
                <w:lang w:val="hu-HU"/>
              </w:rPr>
            </w:pPr>
            <w:r w:rsidRPr="003217AA">
              <w:rPr>
                <w:sz w:val="22"/>
                <w:szCs w:val="22"/>
                <w:lang w:val="hu-HU"/>
              </w:rPr>
              <w:t>hypaesthesia, paraesthesia</w:t>
            </w:r>
          </w:p>
        </w:tc>
        <w:tc>
          <w:tcPr>
            <w:tcW w:w="1729" w:type="dxa"/>
          </w:tcPr>
          <w:p w14:paraId="0938D198" w14:textId="77777777" w:rsidR="00093C6A" w:rsidRPr="000F671D" w:rsidRDefault="00093C6A" w:rsidP="000F671D">
            <w:pPr>
              <w:rPr>
                <w:sz w:val="22"/>
                <w:szCs w:val="22"/>
                <w:u w:val="single"/>
                <w:lang w:val="hu-HU"/>
              </w:rPr>
            </w:pPr>
          </w:p>
        </w:tc>
        <w:tc>
          <w:tcPr>
            <w:tcW w:w="2127" w:type="dxa"/>
          </w:tcPr>
          <w:p w14:paraId="63CD75C7" w14:textId="77777777" w:rsidR="00093C6A" w:rsidRPr="000F671D" w:rsidRDefault="00093C6A" w:rsidP="000F671D">
            <w:pPr>
              <w:ind w:left="-108"/>
              <w:rPr>
                <w:sz w:val="22"/>
                <w:szCs w:val="22"/>
                <w:u w:val="single"/>
                <w:lang w:val="hu-HU"/>
              </w:rPr>
            </w:pPr>
            <w:r w:rsidRPr="000F671D">
              <w:rPr>
                <w:sz w:val="22"/>
                <w:szCs w:val="22"/>
                <w:lang w:val="hu-HU"/>
              </w:rPr>
              <w:t>szeroton</w:t>
            </w:r>
            <w:r w:rsidR="00C6677A">
              <w:rPr>
                <w:sz w:val="22"/>
                <w:szCs w:val="22"/>
                <w:lang w:val="hu-HU"/>
              </w:rPr>
              <w:t>in-s</w:t>
            </w:r>
            <w:r w:rsidRPr="000F671D">
              <w:rPr>
                <w:sz w:val="22"/>
                <w:szCs w:val="22"/>
                <w:lang w:val="hu-HU"/>
              </w:rPr>
              <w:t>zindró-ma**</w:t>
            </w:r>
          </w:p>
        </w:tc>
      </w:tr>
      <w:tr w:rsidR="00093C6A" w:rsidRPr="004F4D8B" w14:paraId="55930497" w14:textId="77777777" w:rsidTr="00C65C78">
        <w:trPr>
          <w:cantSplit/>
        </w:trPr>
        <w:tc>
          <w:tcPr>
            <w:tcW w:w="1588" w:type="dxa"/>
          </w:tcPr>
          <w:p w14:paraId="2B2D2514" w14:textId="77777777" w:rsidR="00093C6A" w:rsidRPr="000F671D" w:rsidRDefault="00093C6A" w:rsidP="000F671D">
            <w:pPr>
              <w:rPr>
                <w:b/>
                <w:sz w:val="22"/>
                <w:szCs w:val="22"/>
                <w:lang w:val="hu-HU"/>
              </w:rPr>
            </w:pPr>
            <w:r w:rsidRPr="000F671D">
              <w:rPr>
                <w:b/>
                <w:sz w:val="22"/>
                <w:szCs w:val="22"/>
                <w:lang w:val="hu-HU"/>
              </w:rPr>
              <w:t>Szembeteg-ségek és szemészeti tünetek</w:t>
            </w:r>
            <w:r w:rsidRPr="000F671D">
              <w:rPr>
                <w:b/>
                <w:bCs/>
                <w:sz w:val="22"/>
                <w:szCs w:val="22"/>
                <w:lang w:val="hu-HU"/>
              </w:rPr>
              <w:t xml:space="preserve"> </w:t>
            </w:r>
          </w:p>
        </w:tc>
        <w:tc>
          <w:tcPr>
            <w:tcW w:w="1701" w:type="dxa"/>
          </w:tcPr>
          <w:p w14:paraId="7DF43831" w14:textId="77777777" w:rsidR="00093C6A" w:rsidRPr="000F671D" w:rsidRDefault="00093C6A" w:rsidP="000F671D">
            <w:pPr>
              <w:rPr>
                <w:sz w:val="22"/>
                <w:szCs w:val="22"/>
                <w:lang w:val="hu-HU"/>
              </w:rPr>
            </w:pPr>
          </w:p>
        </w:tc>
        <w:tc>
          <w:tcPr>
            <w:tcW w:w="1673" w:type="dxa"/>
          </w:tcPr>
          <w:p w14:paraId="1D1CBE64" w14:textId="77777777" w:rsidR="00093C6A" w:rsidRPr="000F671D" w:rsidRDefault="00BF572D" w:rsidP="000F671D">
            <w:pPr>
              <w:rPr>
                <w:sz w:val="22"/>
                <w:szCs w:val="22"/>
                <w:lang w:val="hu-HU"/>
              </w:rPr>
            </w:pPr>
            <w:r>
              <w:rPr>
                <w:sz w:val="22"/>
                <w:szCs w:val="22"/>
                <w:lang w:val="hu-HU"/>
              </w:rPr>
              <w:t>o</w:t>
            </w:r>
            <w:r w:rsidRPr="00BF572D">
              <w:rPr>
                <w:sz w:val="22"/>
                <w:szCs w:val="22"/>
                <w:lang w:val="hu-HU"/>
              </w:rPr>
              <w:t>pticus neuropathia*, homályos látás*</w:t>
            </w:r>
          </w:p>
        </w:tc>
        <w:tc>
          <w:tcPr>
            <w:tcW w:w="1729" w:type="dxa"/>
          </w:tcPr>
          <w:p w14:paraId="72C0CF47" w14:textId="77777777" w:rsidR="00093C6A" w:rsidRPr="000F671D" w:rsidRDefault="00093C6A" w:rsidP="000F671D">
            <w:pPr>
              <w:rPr>
                <w:sz w:val="22"/>
                <w:szCs w:val="22"/>
                <w:u w:val="single"/>
                <w:lang w:val="hu-HU"/>
              </w:rPr>
            </w:pPr>
            <w:r w:rsidRPr="000F671D">
              <w:rPr>
                <w:sz w:val="22"/>
                <w:szCs w:val="22"/>
                <w:lang w:val="hu-HU"/>
              </w:rPr>
              <w:t>látótér megváltozása*</w:t>
            </w:r>
          </w:p>
        </w:tc>
        <w:tc>
          <w:tcPr>
            <w:tcW w:w="2127" w:type="dxa"/>
          </w:tcPr>
          <w:p w14:paraId="69DCC589" w14:textId="77777777" w:rsidR="00093C6A" w:rsidRPr="000F671D" w:rsidRDefault="00093C6A" w:rsidP="000F671D">
            <w:pPr>
              <w:ind w:left="-108"/>
              <w:rPr>
                <w:sz w:val="22"/>
                <w:szCs w:val="22"/>
                <w:u w:val="single"/>
                <w:lang w:val="hu-HU"/>
              </w:rPr>
            </w:pPr>
            <w:r w:rsidRPr="000F671D">
              <w:rPr>
                <w:sz w:val="22"/>
                <w:szCs w:val="22"/>
                <w:lang w:val="hu-HU"/>
              </w:rPr>
              <w:t xml:space="preserve">opticus neuritis*, látásvesztés*, látásélesség megváltozása*, színlátás megváltozása* </w:t>
            </w:r>
          </w:p>
        </w:tc>
      </w:tr>
      <w:tr w:rsidR="00093C6A" w:rsidRPr="000F671D" w14:paraId="2ACB9E8D" w14:textId="77777777" w:rsidTr="00C65C78">
        <w:trPr>
          <w:cantSplit/>
        </w:trPr>
        <w:tc>
          <w:tcPr>
            <w:tcW w:w="1588" w:type="dxa"/>
          </w:tcPr>
          <w:p w14:paraId="0423FD4F" w14:textId="77777777" w:rsidR="00093C6A" w:rsidRPr="000F671D" w:rsidRDefault="00093C6A" w:rsidP="000F671D">
            <w:pPr>
              <w:rPr>
                <w:b/>
                <w:sz w:val="22"/>
                <w:szCs w:val="22"/>
                <w:lang w:val="hu-HU"/>
              </w:rPr>
            </w:pPr>
            <w:r w:rsidRPr="000F671D">
              <w:rPr>
                <w:b/>
                <w:sz w:val="22"/>
                <w:szCs w:val="22"/>
                <w:lang w:val="hu-HU"/>
              </w:rPr>
              <w:t>A fül és az egyensúly-érzékelő szerv betegségei és tünetei</w:t>
            </w:r>
          </w:p>
        </w:tc>
        <w:tc>
          <w:tcPr>
            <w:tcW w:w="1701" w:type="dxa"/>
          </w:tcPr>
          <w:p w14:paraId="73B97B1D" w14:textId="77777777" w:rsidR="00093C6A" w:rsidRPr="000F671D" w:rsidRDefault="00093C6A" w:rsidP="000F671D">
            <w:pPr>
              <w:rPr>
                <w:sz w:val="22"/>
                <w:szCs w:val="22"/>
                <w:lang w:val="hu-HU"/>
              </w:rPr>
            </w:pPr>
          </w:p>
        </w:tc>
        <w:tc>
          <w:tcPr>
            <w:tcW w:w="1673" w:type="dxa"/>
          </w:tcPr>
          <w:p w14:paraId="2DB50950" w14:textId="77777777" w:rsidR="00093C6A" w:rsidRPr="000F671D" w:rsidRDefault="00093C6A" w:rsidP="000F671D">
            <w:pPr>
              <w:rPr>
                <w:sz w:val="22"/>
                <w:szCs w:val="22"/>
                <w:lang w:val="hu-HU"/>
              </w:rPr>
            </w:pPr>
            <w:r w:rsidRPr="000F671D">
              <w:rPr>
                <w:sz w:val="22"/>
                <w:szCs w:val="22"/>
                <w:lang w:val="hu-HU"/>
              </w:rPr>
              <w:t>tinnitus</w:t>
            </w:r>
          </w:p>
        </w:tc>
        <w:tc>
          <w:tcPr>
            <w:tcW w:w="1729" w:type="dxa"/>
          </w:tcPr>
          <w:p w14:paraId="15330C9E" w14:textId="77777777" w:rsidR="00093C6A" w:rsidRPr="000F671D" w:rsidRDefault="00093C6A" w:rsidP="000F671D">
            <w:pPr>
              <w:rPr>
                <w:sz w:val="22"/>
                <w:szCs w:val="22"/>
                <w:u w:val="single"/>
                <w:lang w:val="hu-HU"/>
              </w:rPr>
            </w:pPr>
          </w:p>
        </w:tc>
        <w:tc>
          <w:tcPr>
            <w:tcW w:w="2127" w:type="dxa"/>
          </w:tcPr>
          <w:p w14:paraId="6277D8F8" w14:textId="77777777" w:rsidR="00093C6A" w:rsidRPr="000F671D" w:rsidRDefault="00093C6A" w:rsidP="000F671D">
            <w:pPr>
              <w:rPr>
                <w:sz w:val="22"/>
                <w:szCs w:val="22"/>
                <w:u w:val="single"/>
                <w:lang w:val="hu-HU"/>
              </w:rPr>
            </w:pPr>
          </w:p>
        </w:tc>
      </w:tr>
      <w:tr w:rsidR="00093C6A" w:rsidRPr="000F671D" w14:paraId="2504F9D1" w14:textId="77777777" w:rsidTr="00C65C78">
        <w:trPr>
          <w:cantSplit/>
        </w:trPr>
        <w:tc>
          <w:tcPr>
            <w:tcW w:w="1588" w:type="dxa"/>
          </w:tcPr>
          <w:p w14:paraId="608E55BF" w14:textId="77777777" w:rsidR="00093C6A" w:rsidRPr="000F671D" w:rsidRDefault="00093C6A" w:rsidP="000F671D">
            <w:pPr>
              <w:rPr>
                <w:b/>
                <w:sz w:val="22"/>
                <w:szCs w:val="22"/>
                <w:lang w:val="hu-HU"/>
              </w:rPr>
            </w:pPr>
            <w:r w:rsidRPr="000F671D">
              <w:rPr>
                <w:b/>
                <w:sz w:val="22"/>
                <w:szCs w:val="22"/>
                <w:lang w:val="hu-HU"/>
              </w:rPr>
              <w:t>Szívbeteg-ségek és a szívvel kapcsolatos tünetek</w:t>
            </w:r>
          </w:p>
        </w:tc>
        <w:tc>
          <w:tcPr>
            <w:tcW w:w="1701" w:type="dxa"/>
          </w:tcPr>
          <w:p w14:paraId="4F7C6803" w14:textId="77777777" w:rsidR="00093C6A" w:rsidRPr="000F671D" w:rsidRDefault="00093C6A" w:rsidP="000F671D">
            <w:pPr>
              <w:rPr>
                <w:sz w:val="22"/>
                <w:szCs w:val="22"/>
                <w:lang w:val="hu-HU"/>
              </w:rPr>
            </w:pPr>
          </w:p>
        </w:tc>
        <w:tc>
          <w:tcPr>
            <w:tcW w:w="1673" w:type="dxa"/>
          </w:tcPr>
          <w:p w14:paraId="72AF1CF2" w14:textId="77777777" w:rsidR="00093C6A" w:rsidRPr="000F671D" w:rsidRDefault="00093C6A" w:rsidP="000F671D">
            <w:pPr>
              <w:rPr>
                <w:sz w:val="22"/>
                <w:szCs w:val="22"/>
                <w:lang w:val="hu-HU"/>
              </w:rPr>
            </w:pPr>
            <w:r w:rsidRPr="000F671D">
              <w:rPr>
                <w:sz w:val="22"/>
                <w:szCs w:val="22"/>
                <w:lang w:val="hu-HU"/>
              </w:rPr>
              <w:t>arrhythmia (tachycardia)</w:t>
            </w:r>
          </w:p>
        </w:tc>
        <w:tc>
          <w:tcPr>
            <w:tcW w:w="1729" w:type="dxa"/>
          </w:tcPr>
          <w:p w14:paraId="42F6524C" w14:textId="77777777" w:rsidR="00093C6A" w:rsidRPr="000F671D" w:rsidRDefault="00093C6A" w:rsidP="000F671D">
            <w:pPr>
              <w:ind w:left="-108"/>
              <w:rPr>
                <w:sz w:val="22"/>
                <w:szCs w:val="22"/>
                <w:u w:val="single"/>
                <w:lang w:val="hu-HU"/>
              </w:rPr>
            </w:pPr>
          </w:p>
        </w:tc>
        <w:tc>
          <w:tcPr>
            <w:tcW w:w="2127" w:type="dxa"/>
          </w:tcPr>
          <w:p w14:paraId="7EBFF41D" w14:textId="77777777" w:rsidR="00093C6A" w:rsidRPr="000F671D" w:rsidRDefault="00093C6A" w:rsidP="000F671D">
            <w:pPr>
              <w:rPr>
                <w:sz w:val="22"/>
                <w:szCs w:val="22"/>
                <w:u w:val="single"/>
                <w:lang w:val="hu-HU"/>
              </w:rPr>
            </w:pPr>
          </w:p>
        </w:tc>
      </w:tr>
      <w:tr w:rsidR="00093C6A" w:rsidRPr="000F671D" w14:paraId="00B100AF" w14:textId="77777777" w:rsidTr="00C65C78">
        <w:trPr>
          <w:cantSplit/>
        </w:trPr>
        <w:tc>
          <w:tcPr>
            <w:tcW w:w="1588" w:type="dxa"/>
          </w:tcPr>
          <w:p w14:paraId="4AF09560" w14:textId="77777777" w:rsidR="00093C6A" w:rsidRPr="000F671D" w:rsidRDefault="00093C6A" w:rsidP="00D07BAA">
            <w:pPr>
              <w:widowControl w:val="0"/>
              <w:rPr>
                <w:b/>
                <w:sz w:val="22"/>
                <w:szCs w:val="22"/>
                <w:lang w:val="hu-HU"/>
              </w:rPr>
            </w:pPr>
            <w:r w:rsidRPr="000F671D">
              <w:rPr>
                <w:b/>
                <w:sz w:val="22"/>
                <w:szCs w:val="22"/>
                <w:lang w:val="hu-HU"/>
              </w:rPr>
              <w:t>Érbetegségek és tünetek</w:t>
            </w:r>
          </w:p>
        </w:tc>
        <w:tc>
          <w:tcPr>
            <w:tcW w:w="1701" w:type="dxa"/>
          </w:tcPr>
          <w:p w14:paraId="0A9F6489" w14:textId="77777777" w:rsidR="00093C6A" w:rsidRPr="000F671D" w:rsidRDefault="00093C6A" w:rsidP="00D07BAA">
            <w:pPr>
              <w:widowControl w:val="0"/>
              <w:rPr>
                <w:sz w:val="22"/>
                <w:szCs w:val="22"/>
                <w:lang w:val="hu-HU"/>
              </w:rPr>
            </w:pPr>
            <w:r w:rsidRPr="000F671D">
              <w:rPr>
                <w:rFonts w:eastAsia="Calibri"/>
                <w:sz w:val="22"/>
                <w:szCs w:val="22"/>
                <w:lang w:val="hu-HU"/>
              </w:rPr>
              <w:t>hypert</w:t>
            </w:r>
            <w:r w:rsidR="00BE72BC">
              <w:rPr>
                <w:rFonts w:eastAsia="Calibri"/>
                <w:sz w:val="22"/>
                <w:szCs w:val="22"/>
                <w:lang w:val="hu-HU"/>
              </w:rPr>
              <w:t>ensio</w:t>
            </w:r>
          </w:p>
        </w:tc>
        <w:tc>
          <w:tcPr>
            <w:tcW w:w="1673" w:type="dxa"/>
          </w:tcPr>
          <w:p w14:paraId="1FE09B63" w14:textId="77777777" w:rsidR="00093C6A" w:rsidRPr="000F671D" w:rsidRDefault="00093C6A" w:rsidP="00D07BAA">
            <w:pPr>
              <w:widowControl w:val="0"/>
              <w:rPr>
                <w:sz w:val="22"/>
                <w:szCs w:val="22"/>
                <w:lang w:val="hu-HU"/>
              </w:rPr>
            </w:pPr>
            <w:r w:rsidRPr="000F671D">
              <w:rPr>
                <w:rFonts w:eastAsia="Calibri"/>
                <w:sz w:val="22"/>
                <w:szCs w:val="22"/>
                <w:lang w:val="hu-HU"/>
              </w:rPr>
              <w:t>tranziens ischaemias attak (TIA), phlebitis, thrombophle-bitis</w:t>
            </w:r>
          </w:p>
        </w:tc>
        <w:tc>
          <w:tcPr>
            <w:tcW w:w="1729" w:type="dxa"/>
          </w:tcPr>
          <w:p w14:paraId="06B5E09D" w14:textId="77777777" w:rsidR="00093C6A" w:rsidRPr="000F671D" w:rsidRDefault="00093C6A" w:rsidP="00D07BAA">
            <w:pPr>
              <w:widowControl w:val="0"/>
              <w:rPr>
                <w:sz w:val="22"/>
                <w:szCs w:val="22"/>
                <w:u w:val="single"/>
                <w:lang w:val="hu-HU"/>
              </w:rPr>
            </w:pPr>
          </w:p>
        </w:tc>
        <w:tc>
          <w:tcPr>
            <w:tcW w:w="2127" w:type="dxa"/>
          </w:tcPr>
          <w:p w14:paraId="0A768AA1" w14:textId="77777777" w:rsidR="00093C6A" w:rsidRPr="000F671D" w:rsidRDefault="00093C6A" w:rsidP="00D07BAA">
            <w:pPr>
              <w:widowControl w:val="0"/>
              <w:rPr>
                <w:sz w:val="22"/>
                <w:szCs w:val="22"/>
                <w:u w:val="single"/>
                <w:lang w:val="hu-HU"/>
              </w:rPr>
            </w:pPr>
          </w:p>
        </w:tc>
      </w:tr>
      <w:tr w:rsidR="00093C6A" w:rsidRPr="000F671D" w14:paraId="04734EB4" w14:textId="77777777" w:rsidTr="00C65C78">
        <w:trPr>
          <w:cantSplit/>
        </w:trPr>
        <w:tc>
          <w:tcPr>
            <w:tcW w:w="1588" w:type="dxa"/>
          </w:tcPr>
          <w:p w14:paraId="2173E3E9" w14:textId="77777777" w:rsidR="00093C6A" w:rsidRPr="000F671D" w:rsidRDefault="00093C6A" w:rsidP="000F671D">
            <w:pPr>
              <w:rPr>
                <w:b/>
                <w:sz w:val="22"/>
                <w:szCs w:val="22"/>
                <w:lang w:val="hu-HU"/>
              </w:rPr>
            </w:pPr>
            <w:r w:rsidRPr="000F671D">
              <w:rPr>
                <w:b/>
                <w:sz w:val="22"/>
                <w:szCs w:val="22"/>
                <w:lang w:val="hu-HU"/>
              </w:rPr>
              <w:lastRenderedPageBreak/>
              <w:t>Emésztő-rendszeri betegségek és tünetek</w:t>
            </w:r>
          </w:p>
        </w:tc>
        <w:tc>
          <w:tcPr>
            <w:tcW w:w="1701" w:type="dxa"/>
          </w:tcPr>
          <w:p w14:paraId="75FB2D2C" w14:textId="77777777" w:rsidR="00093C6A" w:rsidRPr="000F671D" w:rsidRDefault="00093C6A" w:rsidP="000F671D">
            <w:pPr>
              <w:rPr>
                <w:sz w:val="22"/>
                <w:szCs w:val="22"/>
                <w:lang w:val="hu-HU"/>
              </w:rPr>
            </w:pPr>
            <w:r w:rsidRPr="000F671D">
              <w:rPr>
                <w:sz w:val="22"/>
                <w:szCs w:val="22"/>
                <w:lang w:val="hu-HU"/>
              </w:rPr>
              <w:t>hasmenés, hányinger, hányás, lokalizált vagy generalizált hasi fájdalom, obstipatio, dyspepsia</w:t>
            </w:r>
          </w:p>
        </w:tc>
        <w:tc>
          <w:tcPr>
            <w:tcW w:w="1673" w:type="dxa"/>
          </w:tcPr>
          <w:p w14:paraId="4000D9EC" w14:textId="77777777" w:rsidR="00093C6A" w:rsidRPr="000F671D" w:rsidRDefault="00093C6A" w:rsidP="000F671D">
            <w:pPr>
              <w:rPr>
                <w:sz w:val="22"/>
                <w:szCs w:val="22"/>
                <w:lang w:val="hu-HU"/>
              </w:rPr>
            </w:pPr>
            <w:r w:rsidRPr="000F671D">
              <w:rPr>
                <w:sz w:val="22"/>
                <w:szCs w:val="22"/>
                <w:lang w:val="hu-HU"/>
              </w:rPr>
              <w:t xml:space="preserve">pancreatitis, gastritis, hasi distentio, szájszárazság, glossitis, </w:t>
            </w:r>
          </w:p>
          <w:p w14:paraId="7BB50860" w14:textId="77777777" w:rsidR="00093C6A" w:rsidRPr="000F671D" w:rsidRDefault="00093C6A" w:rsidP="000F671D">
            <w:pPr>
              <w:rPr>
                <w:sz w:val="22"/>
                <w:szCs w:val="22"/>
                <w:lang w:val="hu-HU"/>
              </w:rPr>
            </w:pPr>
            <w:r w:rsidRPr="000F671D">
              <w:rPr>
                <w:sz w:val="22"/>
                <w:szCs w:val="22"/>
                <w:lang w:val="hu-HU"/>
              </w:rPr>
              <w:t xml:space="preserve">laza széklet, stomatitis, </w:t>
            </w:r>
          </w:p>
          <w:p w14:paraId="6B0F3C50" w14:textId="77777777" w:rsidR="00093C6A" w:rsidRPr="000F671D" w:rsidRDefault="00093C6A" w:rsidP="000F671D">
            <w:pPr>
              <w:rPr>
                <w:sz w:val="22"/>
                <w:szCs w:val="22"/>
                <w:lang w:val="hu-HU"/>
              </w:rPr>
            </w:pPr>
            <w:r w:rsidRPr="000F671D">
              <w:rPr>
                <w:sz w:val="22"/>
                <w:szCs w:val="22"/>
                <w:lang w:val="hu-HU"/>
              </w:rPr>
              <w:t>a nyelv elszíneződése vagy rendellenessége</w:t>
            </w:r>
          </w:p>
        </w:tc>
        <w:tc>
          <w:tcPr>
            <w:tcW w:w="1729" w:type="dxa"/>
          </w:tcPr>
          <w:p w14:paraId="265EF1E1" w14:textId="77777777" w:rsidR="00093C6A" w:rsidRDefault="00093C6A" w:rsidP="000F671D">
            <w:pPr>
              <w:rPr>
                <w:sz w:val="22"/>
                <w:szCs w:val="22"/>
                <w:lang w:val="hu-HU"/>
              </w:rPr>
            </w:pPr>
            <w:r w:rsidRPr="000F671D">
              <w:rPr>
                <w:sz w:val="22"/>
                <w:szCs w:val="22"/>
                <w:lang w:val="hu-HU"/>
              </w:rPr>
              <w:t>a fogak felületi elszíneződése</w:t>
            </w:r>
            <w:r w:rsidR="00AA2D1D">
              <w:rPr>
                <w:sz w:val="22"/>
                <w:szCs w:val="22"/>
                <w:lang w:val="hu-HU"/>
              </w:rPr>
              <w:t>,</w:t>
            </w:r>
          </w:p>
          <w:p w14:paraId="4289C991" w14:textId="54AD0894" w:rsidR="00AA2D1D" w:rsidRPr="000F671D" w:rsidRDefault="00AA2D1D" w:rsidP="000F671D">
            <w:pPr>
              <w:rPr>
                <w:sz w:val="22"/>
                <w:szCs w:val="22"/>
                <w:u w:val="single"/>
                <w:lang w:val="hu-HU"/>
              </w:rPr>
            </w:pPr>
            <w:r>
              <w:rPr>
                <w:sz w:val="22"/>
                <w:szCs w:val="22"/>
                <w:lang w:val="hu-HU"/>
              </w:rPr>
              <w:t>fekete szőrös nyelv</w:t>
            </w:r>
          </w:p>
        </w:tc>
        <w:tc>
          <w:tcPr>
            <w:tcW w:w="2127" w:type="dxa"/>
          </w:tcPr>
          <w:p w14:paraId="3B0686EF" w14:textId="77777777" w:rsidR="00093C6A" w:rsidRPr="000F671D" w:rsidRDefault="00093C6A" w:rsidP="000F671D">
            <w:pPr>
              <w:ind w:left="-108"/>
              <w:rPr>
                <w:sz w:val="22"/>
                <w:szCs w:val="22"/>
                <w:u w:val="single"/>
                <w:lang w:val="hu-HU"/>
              </w:rPr>
            </w:pPr>
          </w:p>
        </w:tc>
      </w:tr>
      <w:tr w:rsidR="00093C6A" w:rsidRPr="000F671D" w14:paraId="69AAFC4D" w14:textId="77777777" w:rsidTr="00C65C78">
        <w:trPr>
          <w:cantSplit/>
        </w:trPr>
        <w:tc>
          <w:tcPr>
            <w:tcW w:w="1588" w:type="dxa"/>
          </w:tcPr>
          <w:p w14:paraId="569EF4A1" w14:textId="77777777" w:rsidR="00093C6A" w:rsidRPr="000F671D" w:rsidRDefault="00093C6A" w:rsidP="000F671D">
            <w:pPr>
              <w:autoSpaceDE w:val="0"/>
              <w:autoSpaceDN w:val="0"/>
              <w:adjustRightInd w:val="0"/>
              <w:rPr>
                <w:b/>
                <w:sz w:val="22"/>
                <w:szCs w:val="22"/>
                <w:lang w:val="hu-HU"/>
              </w:rPr>
            </w:pPr>
            <w:r w:rsidRPr="000F671D">
              <w:rPr>
                <w:b/>
                <w:sz w:val="22"/>
                <w:szCs w:val="22"/>
                <w:lang w:val="hu-HU"/>
              </w:rPr>
              <w:t>Máj- és epe-betegségek, illetve tünetek</w:t>
            </w:r>
            <w:r w:rsidRPr="000F671D">
              <w:rPr>
                <w:rFonts w:eastAsia="Calibri"/>
                <w:b/>
                <w:sz w:val="22"/>
                <w:szCs w:val="22"/>
                <w:lang w:val="hu-HU"/>
              </w:rPr>
              <w:t xml:space="preserve"> </w:t>
            </w:r>
          </w:p>
        </w:tc>
        <w:tc>
          <w:tcPr>
            <w:tcW w:w="1701" w:type="dxa"/>
          </w:tcPr>
          <w:p w14:paraId="2B1BA8E5" w14:textId="49F0B3B5" w:rsidR="00093C6A" w:rsidRPr="000F671D" w:rsidRDefault="00093C6A" w:rsidP="000F671D">
            <w:pPr>
              <w:rPr>
                <w:sz w:val="22"/>
                <w:szCs w:val="22"/>
                <w:lang w:val="hu-HU"/>
              </w:rPr>
            </w:pPr>
            <w:r w:rsidRPr="000F671D">
              <w:rPr>
                <w:sz w:val="22"/>
                <w:szCs w:val="22"/>
                <w:lang w:val="hu-HU"/>
              </w:rPr>
              <w:t>kóros májfunkciós teszt-eredmények, emelkedett GOT</w:t>
            </w:r>
            <w:r w:rsidR="00001004">
              <w:rPr>
                <w:sz w:val="22"/>
                <w:szCs w:val="22"/>
                <w:lang w:val="hu-HU"/>
              </w:rPr>
              <w:t>-</w:t>
            </w:r>
            <w:r w:rsidRPr="000F671D">
              <w:rPr>
                <w:sz w:val="22"/>
                <w:szCs w:val="22"/>
                <w:lang w:val="hu-HU"/>
              </w:rPr>
              <w:t xml:space="preserve"> (ASAT), GPT</w:t>
            </w:r>
            <w:r w:rsidR="00FE45ED">
              <w:rPr>
                <w:sz w:val="22"/>
                <w:szCs w:val="22"/>
                <w:lang w:val="hu-HU"/>
              </w:rPr>
              <w:t>-</w:t>
            </w:r>
            <w:r w:rsidRPr="000F671D">
              <w:rPr>
                <w:sz w:val="22"/>
                <w:szCs w:val="22"/>
                <w:lang w:val="hu-HU"/>
              </w:rPr>
              <w:t>(ALAT) vagy alkalikusfoszfatáz-szint</w:t>
            </w:r>
          </w:p>
        </w:tc>
        <w:tc>
          <w:tcPr>
            <w:tcW w:w="1673" w:type="dxa"/>
          </w:tcPr>
          <w:p w14:paraId="5F2B1BF3" w14:textId="77777777" w:rsidR="00093C6A" w:rsidRPr="000F671D" w:rsidRDefault="00093C6A" w:rsidP="000F671D">
            <w:pPr>
              <w:rPr>
                <w:sz w:val="22"/>
                <w:szCs w:val="22"/>
                <w:lang w:val="hu-HU"/>
              </w:rPr>
            </w:pPr>
            <w:r w:rsidRPr="000F671D">
              <w:rPr>
                <w:sz w:val="22"/>
                <w:szCs w:val="22"/>
                <w:lang w:val="hu-HU"/>
              </w:rPr>
              <w:t>emelkedett összbilirubin-szint</w:t>
            </w:r>
          </w:p>
        </w:tc>
        <w:tc>
          <w:tcPr>
            <w:tcW w:w="1729" w:type="dxa"/>
          </w:tcPr>
          <w:p w14:paraId="13DC336A" w14:textId="77777777" w:rsidR="00093C6A" w:rsidRPr="000F671D" w:rsidRDefault="00093C6A" w:rsidP="000F671D">
            <w:pPr>
              <w:rPr>
                <w:sz w:val="22"/>
                <w:szCs w:val="22"/>
                <w:u w:val="single"/>
                <w:lang w:val="hu-HU"/>
              </w:rPr>
            </w:pPr>
          </w:p>
        </w:tc>
        <w:tc>
          <w:tcPr>
            <w:tcW w:w="2127" w:type="dxa"/>
          </w:tcPr>
          <w:p w14:paraId="01AD1FD6" w14:textId="77777777" w:rsidR="00093C6A" w:rsidRPr="000F671D" w:rsidRDefault="00093C6A" w:rsidP="000F671D">
            <w:pPr>
              <w:ind w:left="-108"/>
              <w:rPr>
                <w:sz w:val="22"/>
                <w:szCs w:val="22"/>
                <w:u w:val="single"/>
                <w:lang w:val="hu-HU"/>
              </w:rPr>
            </w:pPr>
          </w:p>
        </w:tc>
      </w:tr>
      <w:tr w:rsidR="00093C6A" w:rsidRPr="000F671D" w14:paraId="5A4B4370" w14:textId="77777777" w:rsidTr="00C65C78">
        <w:trPr>
          <w:cantSplit/>
        </w:trPr>
        <w:tc>
          <w:tcPr>
            <w:tcW w:w="1588" w:type="dxa"/>
          </w:tcPr>
          <w:p w14:paraId="5F9E1294" w14:textId="77777777" w:rsidR="00093C6A" w:rsidRPr="000F671D" w:rsidRDefault="00093C6A" w:rsidP="000F671D">
            <w:pPr>
              <w:autoSpaceDE w:val="0"/>
              <w:autoSpaceDN w:val="0"/>
              <w:adjustRightInd w:val="0"/>
              <w:rPr>
                <w:b/>
                <w:sz w:val="22"/>
                <w:szCs w:val="22"/>
                <w:lang w:val="hu-HU"/>
              </w:rPr>
            </w:pPr>
            <w:r w:rsidRPr="000F671D">
              <w:rPr>
                <w:b/>
                <w:sz w:val="22"/>
                <w:szCs w:val="22"/>
                <w:lang w:val="hu-HU"/>
              </w:rPr>
              <w:t>A bőr és a bőr alatti szövet betegségei és tünetei</w:t>
            </w:r>
          </w:p>
        </w:tc>
        <w:tc>
          <w:tcPr>
            <w:tcW w:w="1701" w:type="dxa"/>
          </w:tcPr>
          <w:p w14:paraId="4E3BAB3B" w14:textId="77777777" w:rsidR="00093C6A" w:rsidRPr="000F671D" w:rsidRDefault="00093C6A" w:rsidP="000F671D">
            <w:pPr>
              <w:rPr>
                <w:sz w:val="22"/>
                <w:szCs w:val="22"/>
                <w:lang w:val="hu-HU"/>
              </w:rPr>
            </w:pPr>
            <w:r w:rsidRPr="000F671D">
              <w:rPr>
                <w:sz w:val="22"/>
                <w:szCs w:val="22"/>
                <w:lang w:val="hu-HU"/>
              </w:rPr>
              <w:t>pruritus, bőrkiütés</w:t>
            </w:r>
          </w:p>
        </w:tc>
        <w:tc>
          <w:tcPr>
            <w:tcW w:w="1673" w:type="dxa"/>
          </w:tcPr>
          <w:p w14:paraId="6224CCC0" w14:textId="77777777" w:rsidR="00093C6A" w:rsidRPr="000F671D" w:rsidRDefault="00861B97" w:rsidP="000F671D">
            <w:pPr>
              <w:rPr>
                <w:sz w:val="22"/>
                <w:szCs w:val="22"/>
                <w:lang w:val="hu-HU"/>
              </w:rPr>
            </w:pPr>
            <w:r>
              <w:rPr>
                <w:sz w:val="22"/>
                <w:szCs w:val="22"/>
                <w:lang w:val="hu-HU"/>
              </w:rPr>
              <w:t>a</w:t>
            </w:r>
            <w:r w:rsidRPr="00861B97">
              <w:rPr>
                <w:sz w:val="22"/>
                <w:szCs w:val="22"/>
                <w:lang w:val="hu-HU"/>
              </w:rPr>
              <w:t xml:space="preserve">ngiooedema, urticaria, </w:t>
            </w:r>
            <w:r w:rsidR="00C510D5" w:rsidRPr="00C510D5">
              <w:rPr>
                <w:sz w:val="22"/>
                <w:szCs w:val="22"/>
                <w:lang w:val="hu-HU"/>
              </w:rPr>
              <w:t xml:space="preserve">hólyagos bőrelváltozások, </w:t>
            </w:r>
            <w:r w:rsidRPr="00861B97">
              <w:rPr>
                <w:sz w:val="22"/>
                <w:szCs w:val="22"/>
                <w:lang w:val="hu-HU"/>
              </w:rPr>
              <w:t>dermatitis, diaphoresis</w:t>
            </w:r>
          </w:p>
        </w:tc>
        <w:tc>
          <w:tcPr>
            <w:tcW w:w="1729" w:type="dxa"/>
          </w:tcPr>
          <w:p w14:paraId="38CFC52E" w14:textId="77777777" w:rsidR="00093C6A" w:rsidRPr="00D07BAA" w:rsidRDefault="00B76B7B" w:rsidP="000F671D">
            <w:pPr>
              <w:rPr>
                <w:sz w:val="22"/>
                <w:szCs w:val="22"/>
                <w:lang w:val="hu-HU"/>
              </w:rPr>
            </w:pPr>
            <w:r w:rsidRPr="00D07BAA">
              <w:rPr>
                <w:sz w:val="22"/>
                <w:szCs w:val="22"/>
                <w:lang w:val="hu-HU"/>
              </w:rPr>
              <w:t>toxicus epidermalis necrolysis#, Stevens–Johnson-szindróma#, túlérzékenységi vasculitis</w:t>
            </w:r>
          </w:p>
        </w:tc>
        <w:tc>
          <w:tcPr>
            <w:tcW w:w="2127" w:type="dxa"/>
          </w:tcPr>
          <w:p w14:paraId="15CC50FA" w14:textId="77777777" w:rsidR="00093C6A" w:rsidRPr="000F671D" w:rsidRDefault="00093C6A" w:rsidP="000F671D">
            <w:pPr>
              <w:ind w:left="-108"/>
              <w:rPr>
                <w:sz w:val="22"/>
                <w:szCs w:val="22"/>
                <w:u w:val="single"/>
                <w:lang w:val="hu-HU"/>
              </w:rPr>
            </w:pPr>
            <w:r w:rsidRPr="000F671D">
              <w:rPr>
                <w:sz w:val="22"/>
                <w:szCs w:val="22"/>
                <w:lang w:val="hu-HU"/>
              </w:rPr>
              <w:t>alopecia</w:t>
            </w:r>
          </w:p>
        </w:tc>
      </w:tr>
      <w:tr w:rsidR="00642DFA" w:rsidRPr="00FE45ED" w14:paraId="319DA624" w14:textId="77777777" w:rsidTr="00C65C78">
        <w:trPr>
          <w:cantSplit/>
          <w:trHeight w:val="1268"/>
        </w:trPr>
        <w:tc>
          <w:tcPr>
            <w:tcW w:w="1588" w:type="dxa"/>
          </w:tcPr>
          <w:p w14:paraId="0A894DE9" w14:textId="719F170A" w:rsidR="00642DFA" w:rsidRPr="00FE45ED" w:rsidRDefault="00281E0B" w:rsidP="000F671D">
            <w:pPr>
              <w:tabs>
                <w:tab w:val="left" w:pos="567"/>
              </w:tabs>
              <w:rPr>
                <w:b/>
                <w:sz w:val="22"/>
                <w:szCs w:val="22"/>
                <w:lang w:val="hu-HU"/>
              </w:rPr>
            </w:pPr>
            <w:r w:rsidRPr="00604B55">
              <w:rPr>
                <w:b/>
                <w:sz w:val="22"/>
                <w:szCs w:val="22"/>
              </w:rPr>
              <w:t>A csont- és izomrendszer, valamint a kötőszövet betegségei és tünetei</w:t>
            </w:r>
          </w:p>
        </w:tc>
        <w:tc>
          <w:tcPr>
            <w:tcW w:w="1701" w:type="dxa"/>
          </w:tcPr>
          <w:p w14:paraId="507E9A31" w14:textId="77777777" w:rsidR="00642DFA" w:rsidRPr="00FE45ED" w:rsidRDefault="00642DFA" w:rsidP="000F671D">
            <w:pPr>
              <w:rPr>
                <w:sz w:val="22"/>
                <w:szCs w:val="22"/>
                <w:lang w:val="hu-HU"/>
              </w:rPr>
            </w:pPr>
          </w:p>
        </w:tc>
        <w:tc>
          <w:tcPr>
            <w:tcW w:w="1673" w:type="dxa"/>
          </w:tcPr>
          <w:p w14:paraId="23EE2CA2" w14:textId="77777777" w:rsidR="00642DFA" w:rsidRPr="00FE45ED" w:rsidRDefault="00642DFA" w:rsidP="000F671D">
            <w:pPr>
              <w:rPr>
                <w:sz w:val="22"/>
                <w:szCs w:val="22"/>
                <w:lang w:val="hu-HU"/>
              </w:rPr>
            </w:pPr>
          </w:p>
        </w:tc>
        <w:tc>
          <w:tcPr>
            <w:tcW w:w="1729" w:type="dxa"/>
          </w:tcPr>
          <w:p w14:paraId="03330CBC" w14:textId="0BC6498F" w:rsidR="00642DFA" w:rsidRPr="00FE45ED" w:rsidRDefault="00340606" w:rsidP="000F671D">
            <w:pPr>
              <w:rPr>
                <w:sz w:val="22"/>
                <w:szCs w:val="22"/>
                <w:u w:val="single"/>
                <w:lang w:val="hu-HU"/>
              </w:rPr>
            </w:pPr>
            <w:r w:rsidRPr="00FE45ED">
              <w:rPr>
                <w:sz w:val="22"/>
                <w:szCs w:val="22"/>
                <w:u w:val="single"/>
                <w:lang w:val="hu-HU"/>
              </w:rPr>
              <w:t>rhabdomyolysis</w:t>
            </w:r>
            <w:r w:rsidR="0041460C" w:rsidRPr="00604B55">
              <w:rPr>
                <w:color w:val="000000"/>
                <w:sz w:val="22"/>
                <w:szCs w:val="22"/>
                <w:lang w:val="en-US" w:eastAsia="pt-PT"/>
              </w:rPr>
              <w:t>*</w:t>
            </w:r>
          </w:p>
        </w:tc>
        <w:tc>
          <w:tcPr>
            <w:tcW w:w="2127" w:type="dxa"/>
          </w:tcPr>
          <w:p w14:paraId="587C3F85" w14:textId="77777777" w:rsidR="00642DFA" w:rsidRPr="00FE45ED" w:rsidRDefault="00642DFA" w:rsidP="000F671D">
            <w:pPr>
              <w:ind w:left="-108"/>
              <w:rPr>
                <w:sz w:val="22"/>
                <w:szCs w:val="22"/>
                <w:u w:val="single"/>
                <w:lang w:val="hu-HU"/>
              </w:rPr>
            </w:pPr>
          </w:p>
        </w:tc>
      </w:tr>
      <w:tr w:rsidR="00093C6A" w:rsidRPr="004F4D8B" w14:paraId="1DE90C83" w14:textId="77777777" w:rsidTr="00C65C78">
        <w:trPr>
          <w:cantSplit/>
          <w:trHeight w:val="1268"/>
        </w:trPr>
        <w:tc>
          <w:tcPr>
            <w:tcW w:w="1588" w:type="dxa"/>
          </w:tcPr>
          <w:p w14:paraId="1466F782" w14:textId="77777777" w:rsidR="00093C6A" w:rsidRPr="000F671D" w:rsidRDefault="00093C6A" w:rsidP="000F671D">
            <w:pPr>
              <w:tabs>
                <w:tab w:val="left" w:pos="567"/>
              </w:tabs>
              <w:rPr>
                <w:b/>
                <w:sz w:val="22"/>
                <w:szCs w:val="22"/>
                <w:lang w:val="hu-HU"/>
              </w:rPr>
            </w:pPr>
            <w:r w:rsidRPr="000F671D">
              <w:rPr>
                <w:b/>
                <w:sz w:val="22"/>
                <w:szCs w:val="22"/>
                <w:lang w:val="hu-HU"/>
              </w:rPr>
              <w:t xml:space="preserve">Vese- és húgyúti betegségek és tünetek </w:t>
            </w:r>
          </w:p>
        </w:tc>
        <w:tc>
          <w:tcPr>
            <w:tcW w:w="1701" w:type="dxa"/>
          </w:tcPr>
          <w:p w14:paraId="4D31E535" w14:textId="77777777" w:rsidR="00093C6A" w:rsidRPr="000F671D" w:rsidRDefault="00093C6A" w:rsidP="000F671D">
            <w:pPr>
              <w:rPr>
                <w:sz w:val="22"/>
                <w:szCs w:val="22"/>
                <w:lang w:val="hu-HU"/>
              </w:rPr>
            </w:pPr>
            <w:r w:rsidRPr="000F671D">
              <w:rPr>
                <w:sz w:val="22"/>
                <w:szCs w:val="22"/>
                <w:lang w:val="hu-HU"/>
              </w:rPr>
              <w:t>emelkedett vér-karbamid-nitrogén</w:t>
            </w:r>
            <w:r w:rsidR="00E506AE">
              <w:rPr>
                <w:sz w:val="22"/>
                <w:szCs w:val="22"/>
                <w:lang w:val="hu-HU"/>
              </w:rPr>
              <w:t>-szint</w:t>
            </w:r>
            <w:r w:rsidRPr="000F671D">
              <w:rPr>
                <w:sz w:val="22"/>
                <w:szCs w:val="22"/>
                <w:lang w:val="hu-HU"/>
              </w:rPr>
              <w:t xml:space="preserve"> (BUN)</w:t>
            </w:r>
          </w:p>
        </w:tc>
        <w:tc>
          <w:tcPr>
            <w:tcW w:w="1673" w:type="dxa"/>
          </w:tcPr>
          <w:p w14:paraId="0E32F7D3" w14:textId="77777777" w:rsidR="00093C6A" w:rsidRPr="000F671D" w:rsidRDefault="00093C6A" w:rsidP="000F671D">
            <w:pPr>
              <w:rPr>
                <w:sz w:val="22"/>
                <w:szCs w:val="22"/>
                <w:lang w:val="hu-HU"/>
              </w:rPr>
            </w:pPr>
            <w:r w:rsidRPr="000F671D">
              <w:rPr>
                <w:sz w:val="22"/>
                <w:szCs w:val="22"/>
                <w:lang w:val="hu-HU"/>
              </w:rPr>
              <w:t>veseelégtelen-ség, polyuria, emelkedett kreatininszint</w:t>
            </w:r>
          </w:p>
        </w:tc>
        <w:tc>
          <w:tcPr>
            <w:tcW w:w="1729" w:type="dxa"/>
          </w:tcPr>
          <w:p w14:paraId="545A1DC3" w14:textId="77777777" w:rsidR="00093C6A" w:rsidRPr="000F671D" w:rsidRDefault="00093C6A" w:rsidP="000F671D">
            <w:pPr>
              <w:rPr>
                <w:sz w:val="22"/>
                <w:szCs w:val="22"/>
                <w:u w:val="single"/>
                <w:lang w:val="hu-HU"/>
              </w:rPr>
            </w:pPr>
          </w:p>
        </w:tc>
        <w:tc>
          <w:tcPr>
            <w:tcW w:w="2127" w:type="dxa"/>
          </w:tcPr>
          <w:p w14:paraId="20349FF4" w14:textId="77777777" w:rsidR="00093C6A" w:rsidRPr="000F671D" w:rsidRDefault="00093C6A" w:rsidP="000F671D">
            <w:pPr>
              <w:ind w:left="-108"/>
              <w:rPr>
                <w:sz w:val="22"/>
                <w:szCs w:val="22"/>
                <w:u w:val="single"/>
                <w:lang w:val="hu-HU"/>
              </w:rPr>
            </w:pPr>
          </w:p>
        </w:tc>
      </w:tr>
      <w:tr w:rsidR="00093C6A" w:rsidRPr="000F671D" w14:paraId="25C92573" w14:textId="77777777" w:rsidTr="00C65C78">
        <w:trPr>
          <w:cantSplit/>
        </w:trPr>
        <w:tc>
          <w:tcPr>
            <w:tcW w:w="1588" w:type="dxa"/>
          </w:tcPr>
          <w:p w14:paraId="1091D243" w14:textId="77777777" w:rsidR="00093C6A" w:rsidRPr="000F671D" w:rsidRDefault="00093C6A" w:rsidP="000F671D">
            <w:pPr>
              <w:rPr>
                <w:b/>
                <w:sz w:val="22"/>
                <w:szCs w:val="22"/>
                <w:lang w:val="hu-HU"/>
              </w:rPr>
            </w:pPr>
            <w:r w:rsidRPr="000F671D">
              <w:rPr>
                <w:b/>
                <w:sz w:val="22"/>
                <w:szCs w:val="22"/>
                <w:lang w:val="hu-HU"/>
              </w:rPr>
              <w:t xml:space="preserve">A nemi szervekkel és az emlőkkel kapcsolatos betegségek és tünetek </w:t>
            </w:r>
          </w:p>
        </w:tc>
        <w:tc>
          <w:tcPr>
            <w:tcW w:w="1701" w:type="dxa"/>
          </w:tcPr>
          <w:p w14:paraId="453C118E" w14:textId="77777777" w:rsidR="00093C6A" w:rsidRPr="000F671D" w:rsidRDefault="00093C6A" w:rsidP="000F671D">
            <w:pPr>
              <w:rPr>
                <w:sz w:val="22"/>
                <w:szCs w:val="22"/>
                <w:lang w:val="hu-HU"/>
              </w:rPr>
            </w:pPr>
          </w:p>
        </w:tc>
        <w:tc>
          <w:tcPr>
            <w:tcW w:w="1673" w:type="dxa"/>
          </w:tcPr>
          <w:p w14:paraId="2C7A5DC9" w14:textId="77777777" w:rsidR="00093C6A" w:rsidRPr="000F671D" w:rsidRDefault="00093C6A" w:rsidP="000F671D">
            <w:pPr>
              <w:rPr>
                <w:sz w:val="22"/>
                <w:szCs w:val="22"/>
                <w:lang w:val="hu-HU"/>
              </w:rPr>
            </w:pPr>
            <w:r w:rsidRPr="000F671D">
              <w:rPr>
                <w:sz w:val="22"/>
                <w:szCs w:val="22"/>
                <w:lang w:val="hu-HU"/>
              </w:rPr>
              <w:t>vulvovaginalis betegségek</w:t>
            </w:r>
          </w:p>
        </w:tc>
        <w:tc>
          <w:tcPr>
            <w:tcW w:w="1729" w:type="dxa"/>
          </w:tcPr>
          <w:p w14:paraId="6D6CC2C1" w14:textId="77777777" w:rsidR="00093C6A" w:rsidRPr="000F671D" w:rsidRDefault="00093C6A" w:rsidP="000F671D">
            <w:pPr>
              <w:rPr>
                <w:sz w:val="22"/>
                <w:szCs w:val="22"/>
                <w:u w:val="single"/>
                <w:lang w:val="hu-HU"/>
              </w:rPr>
            </w:pPr>
          </w:p>
        </w:tc>
        <w:tc>
          <w:tcPr>
            <w:tcW w:w="2127" w:type="dxa"/>
          </w:tcPr>
          <w:p w14:paraId="0078650C" w14:textId="77777777" w:rsidR="00093C6A" w:rsidRPr="000F671D" w:rsidRDefault="00093C6A" w:rsidP="000F671D">
            <w:pPr>
              <w:ind w:left="-108"/>
              <w:rPr>
                <w:sz w:val="22"/>
                <w:szCs w:val="22"/>
                <w:u w:val="single"/>
                <w:lang w:val="hu-HU"/>
              </w:rPr>
            </w:pPr>
          </w:p>
        </w:tc>
      </w:tr>
      <w:tr w:rsidR="00093C6A" w:rsidRPr="004F4D8B" w14:paraId="2073B8CF" w14:textId="77777777" w:rsidTr="00C65C78">
        <w:trPr>
          <w:cantSplit/>
        </w:trPr>
        <w:tc>
          <w:tcPr>
            <w:tcW w:w="1588" w:type="dxa"/>
          </w:tcPr>
          <w:p w14:paraId="30AE6713" w14:textId="77777777" w:rsidR="00093C6A" w:rsidRPr="000F671D" w:rsidRDefault="00093C6A" w:rsidP="000F671D">
            <w:pPr>
              <w:pStyle w:val="NormlWeb"/>
              <w:widowControl w:val="0"/>
              <w:spacing w:before="0" w:beforeAutospacing="0" w:after="0" w:afterAutospacing="0"/>
              <w:rPr>
                <w:b/>
                <w:sz w:val="22"/>
                <w:szCs w:val="22"/>
                <w:lang w:val="hu-HU"/>
              </w:rPr>
            </w:pPr>
            <w:r w:rsidRPr="000F671D">
              <w:rPr>
                <w:b/>
                <w:sz w:val="22"/>
                <w:szCs w:val="22"/>
                <w:lang w:val="hu-HU"/>
              </w:rPr>
              <w:t>Általános tünetek, az alkalmazás helyén fellépő reakciók</w:t>
            </w:r>
          </w:p>
        </w:tc>
        <w:tc>
          <w:tcPr>
            <w:tcW w:w="1701" w:type="dxa"/>
          </w:tcPr>
          <w:p w14:paraId="2DB50F05" w14:textId="77777777" w:rsidR="00093C6A" w:rsidRPr="000F671D" w:rsidRDefault="00093C6A" w:rsidP="000F671D">
            <w:pPr>
              <w:rPr>
                <w:sz w:val="22"/>
                <w:szCs w:val="22"/>
                <w:lang w:val="hu-HU"/>
              </w:rPr>
            </w:pPr>
            <w:r w:rsidRPr="000F671D">
              <w:rPr>
                <w:sz w:val="22"/>
                <w:szCs w:val="22"/>
                <w:lang w:val="hu-HU"/>
              </w:rPr>
              <w:t>láz, helyi fájdalom</w:t>
            </w:r>
          </w:p>
        </w:tc>
        <w:tc>
          <w:tcPr>
            <w:tcW w:w="1673" w:type="dxa"/>
          </w:tcPr>
          <w:p w14:paraId="160DFD1C" w14:textId="322B0517" w:rsidR="00093C6A" w:rsidRPr="000F671D" w:rsidRDefault="00093C6A" w:rsidP="009040F3">
            <w:pPr>
              <w:rPr>
                <w:sz w:val="22"/>
                <w:szCs w:val="22"/>
                <w:lang w:val="hu-HU"/>
              </w:rPr>
            </w:pPr>
            <w:r w:rsidRPr="000F671D">
              <w:rPr>
                <w:sz w:val="22"/>
                <w:szCs w:val="22"/>
                <w:lang w:val="hu-HU"/>
              </w:rPr>
              <w:t>hidegrázás,</w:t>
            </w:r>
            <w:r w:rsidR="00A436DB">
              <w:rPr>
                <w:sz w:val="22"/>
                <w:szCs w:val="22"/>
                <w:lang w:val="hu-HU"/>
              </w:rPr>
              <w:t xml:space="preserve"> fáradtság</w:t>
            </w:r>
            <w:r w:rsidRPr="000F671D">
              <w:rPr>
                <w:sz w:val="22"/>
                <w:szCs w:val="22"/>
                <w:lang w:val="hu-HU"/>
              </w:rPr>
              <w:t xml:space="preserve">, fájdalom a </w:t>
            </w:r>
            <w:r w:rsidR="009040F3">
              <w:rPr>
                <w:sz w:val="22"/>
                <w:szCs w:val="22"/>
                <w:lang w:val="hu-HU"/>
              </w:rPr>
              <w:t xml:space="preserve">tű beszúrásának </w:t>
            </w:r>
            <w:r w:rsidRPr="000F671D">
              <w:rPr>
                <w:sz w:val="22"/>
                <w:szCs w:val="22"/>
                <w:lang w:val="hu-HU"/>
              </w:rPr>
              <w:t xml:space="preserve">helyén, fokozott szomjúságérzet </w:t>
            </w:r>
          </w:p>
        </w:tc>
        <w:tc>
          <w:tcPr>
            <w:tcW w:w="1729" w:type="dxa"/>
          </w:tcPr>
          <w:p w14:paraId="31B3E58A" w14:textId="77777777" w:rsidR="00093C6A" w:rsidRPr="000F671D" w:rsidRDefault="00093C6A" w:rsidP="000F671D">
            <w:pPr>
              <w:rPr>
                <w:sz w:val="22"/>
                <w:szCs w:val="22"/>
                <w:u w:val="single"/>
                <w:lang w:val="hu-HU"/>
              </w:rPr>
            </w:pPr>
          </w:p>
        </w:tc>
        <w:tc>
          <w:tcPr>
            <w:tcW w:w="2127" w:type="dxa"/>
          </w:tcPr>
          <w:p w14:paraId="5D79B077" w14:textId="77777777" w:rsidR="00093C6A" w:rsidRPr="000F671D" w:rsidRDefault="00093C6A" w:rsidP="000F671D">
            <w:pPr>
              <w:ind w:left="-108"/>
              <w:rPr>
                <w:sz w:val="22"/>
                <w:szCs w:val="22"/>
                <w:u w:val="single"/>
                <w:lang w:val="hu-HU"/>
              </w:rPr>
            </w:pPr>
          </w:p>
        </w:tc>
      </w:tr>
      <w:tr w:rsidR="00093C6A" w:rsidRPr="000F671D" w14:paraId="2421FAC1" w14:textId="77777777" w:rsidTr="00C65C78">
        <w:trPr>
          <w:cantSplit/>
        </w:trPr>
        <w:tc>
          <w:tcPr>
            <w:tcW w:w="1588" w:type="dxa"/>
          </w:tcPr>
          <w:p w14:paraId="1285AAD4" w14:textId="77777777" w:rsidR="00093C6A" w:rsidRPr="000F671D" w:rsidRDefault="00093C6A" w:rsidP="000F671D">
            <w:pPr>
              <w:rPr>
                <w:b/>
                <w:sz w:val="22"/>
                <w:szCs w:val="22"/>
                <w:lang w:val="hu-HU"/>
              </w:rPr>
            </w:pPr>
            <w:r w:rsidRPr="000F671D">
              <w:rPr>
                <w:b/>
                <w:sz w:val="22"/>
                <w:szCs w:val="22"/>
                <w:lang w:val="hu-HU"/>
              </w:rPr>
              <w:lastRenderedPageBreak/>
              <w:t>Laborató</w:t>
            </w:r>
            <w:r w:rsidR="00E60EFB" w:rsidRPr="000F671D">
              <w:rPr>
                <w:b/>
                <w:sz w:val="22"/>
                <w:szCs w:val="22"/>
                <w:lang w:val="hu-HU"/>
              </w:rPr>
              <w:t>-</w:t>
            </w:r>
            <w:r w:rsidRPr="000F671D">
              <w:rPr>
                <w:b/>
                <w:sz w:val="22"/>
                <w:szCs w:val="22"/>
                <w:lang w:val="hu-HU"/>
              </w:rPr>
              <w:t>riumi és egyéb vizsgálatok eredményei</w:t>
            </w:r>
          </w:p>
        </w:tc>
        <w:tc>
          <w:tcPr>
            <w:tcW w:w="1701" w:type="dxa"/>
          </w:tcPr>
          <w:p w14:paraId="2CF74163" w14:textId="77777777" w:rsidR="00093C6A" w:rsidRPr="000F671D" w:rsidRDefault="00093C6A" w:rsidP="000F671D">
            <w:pPr>
              <w:rPr>
                <w:sz w:val="22"/>
                <w:szCs w:val="22"/>
                <w:lang w:val="hu-HU"/>
              </w:rPr>
            </w:pPr>
            <w:r w:rsidRPr="000F671D">
              <w:rPr>
                <w:sz w:val="22"/>
                <w:szCs w:val="22"/>
                <w:u w:val="single"/>
                <w:lang w:val="hu-HU"/>
              </w:rPr>
              <w:t>Kémiai</w:t>
            </w:r>
            <w:r w:rsidRPr="000F671D">
              <w:rPr>
                <w:sz w:val="22"/>
                <w:szCs w:val="22"/>
                <w:lang w:val="hu-HU"/>
              </w:rPr>
              <w:t xml:space="preserve">: emelkedett LDH-, kreatin-kináz-, lipáz-, amiláz- vagy nem éhomi </w:t>
            </w:r>
            <w:r w:rsidR="009040F3" w:rsidRPr="000F671D">
              <w:rPr>
                <w:sz w:val="22"/>
                <w:szCs w:val="22"/>
                <w:lang w:val="hu-HU"/>
              </w:rPr>
              <w:t>glükóz</w:t>
            </w:r>
            <w:r w:rsidR="009040F3">
              <w:rPr>
                <w:sz w:val="22"/>
                <w:szCs w:val="22"/>
                <w:lang w:val="hu-HU"/>
              </w:rPr>
              <w:t>szint</w:t>
            </w:r>
            <w:r w:rsidRPr="000F671D">
              <w:rPr>
                <w:sz w:val="22"/>
                <w:szCs w:val="22"/>
                <w:lang w:val="hu-HU"/>
              </w:rPr>
              <w:t xml:space="preserve">, </w:t>
            </w:r>
          </w:p>
          <w:p w14:paraId="2494398D" w14:textId="376F1122" w:rsidR="00093C6A" w:rsidRPr="000F671D" w:rsidRDefault="00093C6A" w:rsidP="000F671D">
            <w:pPr>
              <w:rPr>
                <w:sz w:val="22"/>
                <w:szCs w:val="22"/>
                <w:lang w:val="hu-HU"/>
              </w:rPr>
            </w:pPr>
            <w:r w:rsidRPr="000F671D">
              <w:rPr>
                <w:sz w:val="22"/>
                <w:szCs w:val="22"/>
                <w:lang w:val="hu-HU"/>
              </w:rPr>
              <w:t xml:space="preserve">csökkent össz-fehérje-, albumin-, nátrium- vagy kalciumszint, emelkedett vagy csökkent kálium- vagy </w:t>
            </w:r>
            <w:r w:rsidR="00FE45ED">
              <w:rPr>
                <w:sz w:val="22"/>
                <w:szCs w:val="22"/>
                <w:lang w:val="hu-HU"/>
              </w:rPr>
              <w:t>bi</w:t>
            </w:r>
            <w:r w:rsidRPr="000F671D">
              <w:rPr>
                <w:sz w:val="22"/>
                <w:szCs w:val="22"/>
                <w:lang w:val="hu-HU"/>
              </w:rPr>
              <w:t>karbonát-szint</w:t>
            </w:r>
          </w:p>
          <w:p w14:paraId="65708DBE" w14:textId="77777777" w:rsidR="00093C6A" w:rsidRPr="000F671D" w:rsidRDefault="00093C6A" w:rsidP="000F671D">
            <w:pPr>
              <w:rPr>
                <w:sz w:val="22"/>
                <w:szCs w:val="22"/>
                <w:lang w:val="hu-HU"/>
              </w:rPr>
            </w:pPr>
          </w:p>
          <w:p w14:paraId="29FAA2B8" w14:textId="3AF10DA8" w:rsidR="00093C6A" w:rsidRPr="000F671D" w:rsidRDefault="00093C6A" w:rsidP="000F671D">
            <w:pPr>
              <w:rPr>
                <w:sz w:val="22"/>
                <w:szCs w:val="22"/>
                <w:lang w:val="hu-HU"/>
              </w:rPr>
            </w:pPr>
            <w:r w:rsidRPr="000F671D">
              <w:rPr>
                <w:sz w:val="22"/>
                <w:szCs w:val="22"/>
                <w:u w:val="single"/>
                <w:lang w:val="hu-HU"/>
              </w:rPr>
              <w:t>Hematológiai:</w:t>
            </w:r>
            <w:r w:rsidRPr="000F671D">
              <w:rPr>
                <w:sz w:val="22"/>
                <w:szCs w:val="22"/>
                <w:lang w:val="hu-HU"/>
              </w:rPr>
              <w:t xml:space="preserve"> emelkedett neutrophil- vagy eosinophilszám, csökkent hemoglobin-</w:t>
            </w:r>
            <w:r w:rsidR="00FE45ED">
              <w:rPr>
                <w:sz w:val="22"/>
                <w:szCs w:val="22"/>
                <w:lang w:val="hu-HU"/>
              </w:rPr>
              <w:t>szint</w:t>
            </w:r>
            <w:r w:rsidRPr="000F671D">
              <w:rPr>
                <w:sz w:val="22"/>
                <w:szCs w:val="22"/>
                <w:lang w:val="hu-HU"/>
              </w:rPr>
              <w:t>, haematokrit</w:t>
            </w:r>
            <w:r w:rsidR="00FE45ED">
              <w:rPr>
                <w:sz w:val="22"/>
                <w:szCs w:val="22"/>
                <w:lang w:val="hu-HU"/>
              </w:rPr>
              <w:t>-érték</w:t>
            </w:r>
            <w:r w:rsidRPr="000F671D">
              <w:rPr>
                <w:sz w:val="22"/>
                <w:szCs w:val="22"/>
                <w:lang w:val="hu-HU"/>
              </w:rPr>
              <w:t xml:space="preserve"> vagy vörösvértest</w:t>
            </w:r>
            <w:r w:rsidR="00FE45ED">
              <w:rPr>
                <w:sz w:val="22"/>
                <w:szCs w:val="22"/>
                <w:lang w:val="hu-HU"/>
              </w:rPr>
              <w:t>-</w:t>
            </w:r>
            <w:r w:rsidRPr="000F671D">
              <w:rPr>
                <w:sz w:val="22"/>
                <w:szCs w:val="22"/>
                <w:lang w:val="hu-HU"/>
              </w:rPr>
              <w:t>szám,</w:t>
            </w:r>
          </w:p>
          <w:p w14:paraId="0F412784" w14:textId="77777777" w:rsidR="00093C6A" w:rsidRPr="000F671D" w:rsidRDefault="00093C6A" w:rsidP="000F671D">
            <w:pPr>
              <w:rPr>
                <w:sz w:val="22"/>
                <w:szCs w:val="22"/>
                <w:lang w:val="hu-HU"/>
              </w:rPr>
            </w:pPr>
            <w:r w:rsidRPr="000F671D">
              <w:rPr>
                <w:sz w:val="22"/>
                <w:szCs w:val="22"/>
                <w:lang w:val="hu-HU"/>
              </w:rPr>
              <w:t>emelkedett vagy csökkent thrombocyta- vagy fehérvérsejt-szám</w:t>
            </w:r>
          </w:p>
        </w:tc>
        <w:tc>
          <w:tcPr>
            <w:tcW w:w="1673" w:type="dxa"/>
          </w:tcPr>
          <w:p w14:paraId="5195AF0B" w14:textId="77777777" w:rsidR="00093C6A" w:rsidRPr="000F671D" w:rsidRDefault="00093C6A" w:rsidP="000F671D">
            <w:pPr>
              <w:rPr>
                <w:sz w:val="22"/>
                <w:szCs w:val="22"/>
                <w:lang w:val="hu-HU"/>
              </w:rPr>
            </w:pPr>
            <w:r w:rsidRPr="000F671D">
              <w:rPr>
                <w:sz w:val="22"/>
                <w:szCs w:val="22"/>
                <w:u w:val="single"/>
                <w:lang w:val="hu-HU"/>
              </w:rPr>
              <w:t>Kémiai</w:t>
            </w:r>
            <w:r w:rsidRPr="000F671D">
              <w:rPr>
                <w:sz w:val="22"/>
                <w:szCs w:val="22"/>
                <w:lang w:val="hu-HU"/>
              </w:rPr>
              <w:t>: emelkedett nátrium- vagy kalciumszint, csökkent nem éhomi glükózszint, emelkedett vagy csökkent kloridszint</w:t>
            </w:r>
          </w:p>
          <w:p w14:paraId="76692CC2" w14:textId="77777777" w:rsidR="00093C6A" w:rsidRPr="000F671D" w:rsidRDefault="00093C6A" w:rsidP="000F671D">
            <w:pPr>
              <w:rPr>
                <w:sz w:val="22"/>
                <w:szCs w:val="22"/>
                <w:lang w:val="hu-HU"/>
              </w:rPr>
            </w:pPr>
          </w:p>
          <w:p w14:paraId="3BE700AB" w14:textId="77777777" w:rsidR="00093C6A" w:rsidRPr="000F671D" w:rsidRDefault="00093C6A" w:rsidP="000F671D">
            <w:pPr>
              <w:rPr>
                <w:rFonts w:eastAsia="Calibri"/>
                <w:sz w:val="22"/>
                <w:szCs w:val="22"/>
                <w:lang w:val="hu-HU"/>
              </w:rPr>
            </w:pPr>
            <w:r w:rsidRPr="000F671D">
              <w:rPr>
                <w:rFonts w:eastAsia="Calibri"/>
                <w:sz w:val="22"/>
                <w:szCs w:val="22"/>
                <w:u w:val="single"/>
                <w:lang w:val="hu-HU"/>
              </w:rPr>
              <w:t>Hematológiai</w:t>
            </w:r>
            <w:r w:rsidRPr="000F671D">
              <w:rPr>
                <w:rFonts w:eastAsia="Calibri"/>
                <w:sz w:val="22"/>
                <w:szCs w:val="22"/>
                <w:lang w:val="hu-HU"/>
              </w:rPr>
              <w:t>: emelkedett reticulocyta-szám,</w:t>
            </w:r>
          </w:p>
          <w:p w14:paraId="28117312" w14:textId="77777777" w:rsidR="00093C6A" w:rsidRPr="000F671D" w:rsidRDefault="00093C6A" w:rsidP="000F671D">
            <w:pPr>
              <w:rPr>
                <w:sz w:val="22"/>
                <w:szCs w:val="22"/>
                <w:lang w:val="hu-HU"/>
              </w:rPr>
            </w:pPr>
            <w:r w:rsidRPr="000F671D">
              <w:rPr>
                <w:rFonts w:eastAsia="Calibri"/>
                <w:sz w:val="22"/>
                <w:szCs w:val="22"/>
                <w:lang w:val="hu-HU"/>
              </w:rPr>
              <w:t>csökkent neutrophilszám</w:t>
            </w:r>
          </w:p>
        </w:tc>
        <w:tc>
          <w:tcPr>
            <w:tcW w:w="1729" w:type="dxa"/>
          </w:tcPr>
          <w:p w14:paraId="40782FF0" w14:textId="77777777" w:rsidR="00093C6A" w:rsidRPr="000F671D" w:rsidRDefault="00093C6A" w:rsidP="000F671D">
            <w:pPr>
              <w:rPr>
                <w:sz w:val="22"/>
                <w:szCs w:val="22"/>
                <w:u w:val="single"/>
                <w:lang w:val="hu-HU"/>
              </w:rPr>
            </w:pPr>
          </w:p>
        </w:tc>
        <w:tc>
          <w:tcPr>
            <w:tcW w:w="2127" w:type="dxa"/>
          </w:tcPr>
          <w:p w14:paraId="5DD3DF14" w14:textId="77777777" w:rsidR="00093C6A" w:rsidRPr="000F671D" w:rsidRDefault="00093C6A" w:rsidP="000F671D">
            <w:pPr>
              <w:ind w:left="-108"/>
              <w:rPr>
                <w:sz w:val="22"/>
                <w:szCs w:val="22"/>
                <w:u w:val="single"/>
                <w:lang w:val="hu-HU"/>
              </w:rPr>
            </w:pPr>
          </w:p>
        </w:tc>
      </w:tr>
    </w:tbl>
    <w:p w14:paraId="469D7496" w14:textId="77777777" w:rsidR="008C0A1C" w:rsidRPr="000F671D" w:rsidRDefault="008C0A1C" w:rsidP="000F7199">
      <w:pPr>
        <w:pStyle w:val="NormlWeb"/>
        <w:tabs>
          <w:tab w:val="left" w:pos="284"/>
        </w:tabs>
        <w:spacing w:before="0" w:beforeAutospacing="0" w:after="0" w:afterAutospacing="0"/>
        <w:rPr>
          <w:sz w:val="22"/>
          <w:szCs w:val="22"/>
          <w:lang w:val="hu-HU"/>
        </w:rPr>
      </w:pPr>
      <w:r w:rsidRPr="000F671D">
        <w:rPr>
          <w:sz w:val="22"/>
          <w:szCs w:val="22"/>
          <w:lang w:val="hu-HU"/>
        </w:rPr>
        <w:t>*</w:t>
      </w:r>
      <w:r w:rsidR="000F7199">
        <w:rPr>
          <w:sz w:val="22"/>
          <w:szCs w:val="22"/>
          <w:lang w:val="hu-HU"/>
        </w:rPr>
        <w:tab/>
      </w:r>
      <w:r w:rsidRPr="000F671D">
        <w:rPr>
          <w:sz w:val="22"/>
          <w:szCs w:val="22"/>
          <w:lang w:val="hu-HU"/>
        </w:rPr>
        <w:t>Lásd 4.4 pont</w:t>
      </w:r>
      <w:r w:rsidR="00EA0C93" w:rsidRPr="000F671D">
        <w:rPr>
          <w:sz w:val="22"/>
          <w:szCs w:val="22"/>
          <w:lang w:val="hu-HU"/>
        </w:rPr>
        <w:t>.</w:t>
      </w:r>
    </w:p>
    <w:p w14:paraId="218E7A5B" w14:textId="77777777" w:rsidR="008C0A1C" w:rsidRDefault="008C0A1C" w:rsidP="000F7199">
      <w:pPr>
        <w:pStyle w:val="NormlWeb"/>
        <w:tabs>
          <w:tab w:val="left" w:pos="284"/>
        </w:tabs>
        <w:spacing w:before="0" w:beforeAutospacing="0" w:after="0" w:afterAutospacing="0"/>
        <w:rPr>
          <w:sz w:val="22"/>
          <w:szCs w:val="22"/>
          <w:lang w:val="hu-HU"/>
        </w:rPr>
      </w:pPr>
      <w:r w:rsidRPr="000F671D">
        <w:rPr>
          <w:sz w:val="22"/>
          <w:szCs w:val="22"/>
          <w:lang w:val="hu-HU"/>
        </w:rPr>
        <w:t>**</w:t>
      </w:r>
      <w:r w:rsidR="000F7199">
        <w:rPr>
          <w:sz w:val="22"/>
          <w:szCs w:val="22"/>
          <w:lang w:val="hu-HU"/>
        </w:rPr>
        <w:tab/>
      </w:r>
      <w:r w:rsidRPr="000F671D">
        <w:rPr>
          <w:sz w:val="22"/>
          <w:szCs w:val="22"/>
          <w:lang w:val="hu-HU"/>
        </w:rPr>
        <w:t>Lásd 4.3 és 4.5 pont.</w:t>
      </w:r>
    </w:p>
    <w:p w14:paraId="71F8C30E" w14:textId="77777777" w:rsidR="00055212" w:rsidRPr="000F671D" w:rsidRDefault="00055212" w:rsidP="000F7199">
      <w:pPr>
        <w:pStyle w:val="NormlWeb"/>
        <w:tabs>
          <w:tab w:val="left" w:pos="284"/>
        </w:tabs>
        <w:spacing w:before="0" w:beforeAutospacing="0" w:after="0" w:afterAutospacing="0"/>
        <w:rPr>
          <w:sz w:val="22"/>
          <w:szCs w:val="22"/>
          <w:lang w:val="hu-HU"/>
        </w:rPr>
      </w:pPr>
      <w:r w:rsidRPr="00055212">
        <w:rPr>
          <w:sz w:val="22"/>
          <w:szCs w:val="22"/>
          <w:lang w:val="hu-HU"/>
        </w:rPr>
        <w:t># A mellékhatás gyakoriságának becslése a „hármas szabállyal”</w:t>
      </w:r>
    </w:p>
    <w:p w14:paraId="6F5FF3A8" w14:textId="77777777" w:rsidR="008C0A1C" w:rsidRPr="000F671D" w:rsidRDefault="008C0A1C" w:rsidP="000F7199">
      <w:pPr>
        <w:pStyle w:val="NormlWeb"/>
        <w:tabs>
          <w:tab w:val="left" w:pos="284"/>
        </w:tabs>
        <w:spacing w:before="0" w:beforeAutospacing="0" w:after="0" w:afterAutospacing="0"/>
        <w:rPr>
          <w:sz w:val="22"/>
          <w:szCs w:val="22"/>
          <w:lang w:val="hu-HU"/>
        </w:rPr>
      </w:pPr>
      <w:r w:rsidRPr="000F671D">
        <w:rPr>
          <w:sz w:val="22"/>
          <w:szCs w:val="22"/>
          <w:lang w:val="hu-HU"/>
        </w:rPr>
        <w:t>†</w:t>
      </w:r>
      <w:r w:rsidR="000F7199">
        <w:rPr>
          <w:sz w:val="22"/>
          <w:szCs w:val="22"/>
          <w:lang w:val="hu-HU"/>
        </w:rPr>
        <w:tab/>
      </w:r>
      <w:r w:rsidRPr="000F671D">
        <w:rPr>
          <w:sz w:val="22"/>
          <w:szCs w:val="22"/>
          <w:lang w:val="hu-HU"/>
        </w:rPr>
        <w:t>Lásd alább.</w:t>
      </w:r>
    </w:p>
    <w:p w14:paraId="4F1372BC" w14:textId="77777777" w:rsidR="002B3C99" w:rsidRPr="000F671D" w:rsidRDefault="002B3C99" w:rsidP="000F671D">
      <w:pPr>
        <w:pStyle w:val="NormlWeb"/>
        <w:spacing w:before="0" w:beforeAutospacing="0" w:after="0" w:afterAutospacing="0"/>
        <w:rPr>
          <w:sz w:val="22"/>
          <w:szCs w:val="22"/>
          <w:lang w:val="hu-HU"/>
        </w:rPr>
      </w:pPr>
    </w:p>
    <w:p w14:paraId="38257622" w14:textId="77777777" w:rsidR="008C0A1C" w:rsidRPr="000F671D" w:rsidRDefault="008C0A1C" w:rsidP="000F671D">
      <w:pPr>
        <w:rPr>
          <w:sz w:val="22"/>
          <w:szCs w:val="22"/>
          <w:lang w:val="hu-HU"/>
        </w:rPr>
      </w:pPr>
      <w:r w:rsidRPr="000F671D">
        <w:rPr>
          <w:sz w:val="22"/>
          <w:szCs w:val="22"/>
          <w:lang w:val="hu-HU"/>
        </w:rPr>
        <w:t>A linezolid alábbi mellékhatásait ritk</w:t>
      </w:r>
      <w:r w:rsidR="00D948E3" w:rsidRPr="000F671D">
        <w:rPr>
          <w:sz w:val="22"/>
          <w:szCs w:val="22"/>
          <w:lang w:val="hu-HU"/>
        </w:rPr>
        <w:t>a esetekben</w:t>
      </w:r>
      <w:r w:rsidRPr="000F671D">
        <w:rPr>
          <w:sz w:val="22"/>
          <w:szCs w:val="22"/>
          <w:lang w:val="hu-HU"/>
        </w:rPr>
        <w:t xml:space="preserve"> súlyosnak ítélték:</w:t>
      </w:r>
      <w:r w:rsidR="00FB454F" w:rsidRPr="000F671D">
        <w:rPr>
          <w:sz w:val="22"/>
          <w:szCs w:val="22"/>
          <w:lang w:val="hu-HU"/>
        </w:rPr>
        <w:t xml:space="preserve"> </w:t>
      </w:r>
      <w:r w:rsidRPr="000F671D">
        <w:rPr>
          <w:sz w:val="22"/>
          <w:szCs w:val="22"/>
          <w:lang w:val="hu-HU"/>
        </w:rPr>
        <w:t xml:space="preserve">lokalizált hasi fájdalom, tranziens ischaemiás attak </w:t>
      </w:r>
      <w:r w:rsidR="005954C2" w:rsidRPr="000F671D">
        <w:rPr>
          <w:sz w:val="22"/>
          <w:szCs w:val="22"/>
          <w:lang w:val="hu-HU"/>
        </w:rPr>
        <w:t xml:space="preserve">(TIA) </w:t>
      </w:r>
      <w:r w:rsidRPr="000F671D">
        <w:rPr>
          <w:sz w:val="22"/>
          <w:szCs w:val="22"/>
          <w:lang w:val="hu-HU"/>
        </w:rPr>
        <w:t>és hypert</w:t>
      </w:r>
      <w:r w:rsidR="00BE72BC">
        <w:rPr>
          <w:sz w:val="22"/>
          <w:szCs w:val="22"/>
          <w:lang w:val="hu-HU"/>
        </w:rPr>
        <w:t>ensio</w:t>
      </w:r>
      <w:r w:rsidRPr="000F671D">
        <w:rPr>
          <w:sz w:val="22"/>
          <w:szCs w:val="22"/>
          <w:lang w:val="hu-HU"/>
        </w:rPr>
        <w:t>.</w:t>
      </w:r>
    </w:p>
    <w:p w14:paraId="1031B60B" w14:textId="77777777" w:rsidR="00A3419A" w:rsidRPr="000F671D" w:rsidRDefault="00A3419A" w:rsidP="000F671D">
      <w:pPr>
        <w:rPr>
          <w:sz w:val="22"/>
          <w:szCs w:val="22"/>
          <w:lang w:val="hu-HU"/>
        </w:rPr>
      </w:pPr>
    </w:p>
    <w:p w14:paraId="5E21869B" w14:textId="0F5F6CEF" w:rsidR="008C0A1C" w:rsidRPr="000F671D" w:rsidRDefault="008C0A1C" w:rsidP="00D07BAA">
      <w:pPr>
        <w:widowControl w:val="0"/>
        <w:rPr>
          <w:sz w:val="22"/>
          <w:szCs w:val="22"/>
          <w:lang w:val="hu-HU"/>
        </w:rPr>
      </w:pPr>
      <w:r w:rsidRPr="000F671D">
        <w:rPr>
          <w:sz w:val="22"/>
          <w:szCs w:val="22"/>
          <w:lang w:val="hu-HU"/>
        </w:rPr>
        <w:t xml:space="preserve">† Kontrollos klinikai vizsgálatokban, amelyekben a linezolidot maximum 28 napig adták, a betegek </w:t>
      </w:r>
      <w:r w:rsidR="00F55312" w:rsidRPr="000F671D">
        <w:rPr>
          <w:sz w:val="22"/>
          <w:szCs w:val="22"/>
          <w:lang w:val="hu-HU"/>
        </w:rPr>
        <w:t>2%</w:t>
      </w:r>
      <w:r w:rsidR="00F55312" w:rsidRPr="000F671D">
        <w:rPr>
          <w:sz w:val="22"/>
          <w:szCs w:val="22"/>
          <w:lang w:val="hu-HU"/>
        </w:rPr>
        <w:noBreakHyphen/>
      </w:r>
      <w:r w:rsidRPr="000F671D">
        <w:rPr>
          <w:sz w:val="22"/>
          <w:szCs w:val="22"/>
          <w:lang w:val="hu-HU"/>
        </w:rPr>
        <w:t xml:space="preserve">ánál jelentettek anaemiát. </w:t>
      </w:r>
      <w:r w:rsidR="00C20189" w:rsidRPr="000F671D">
        <w:rPr>
          <w:sz w:val="22"/>
          <w:szCs w:val="22"/>
          <w:lang w:val="hu-HU"/>
        </w:rPr>
        <w:t xml:space="preserve">Engedélyezés előtti </w:t>
      </w:r>
      <w:r w:rsidRPr="000F671D">
        <w:rPr>
          <w:sz w:val="22"/>
          <w:szCs w:val="22"/>
          <w:lang w:val="hu-HU"/>
        </w:rPr>
        <w:t>gyógyszeralkalmazás (ún. „compassionate use”) kapcsán életveszélyes fertőzésben és egyidejűleg egyéb betegségben szenvedő betegeknél a linezoliddal ≤28 napon keresztül kezelt betegek esetében az anaemia kialakulásának gyakorisága 2,5% (33/1326) volt, összehasonlítva a 28 napnál tovább kezelt betegeknél tapasztalt 12,3%</w:t>
      </w:r>
      <w:r w:rsidRPr="000F671D">
        <w:rPr>
          <w:sz w:val="22"/>
          <w:szCs w:val="22"/>
          <w:lang w:val="hu-HU"/>
        </w:rPr>
        <w:noBreakHyphen/>
        <w:t>kal (53/430). Azoknak az eseteknek az aránya, amikor a gyógyszerrel kapcsolatban kialakuló súlyos anaemiáról és transzfúzió szükségességéről számoltak be, 9% (3/33) volt a ≤28</w:t>
      </w:r>
      <w:r w:rsidR="00D66F50" w:rsidRPr="00D07BAA">
        <w:rPr>
          <w:bCs/>
          <w:sz w:val="22"/>
          <w:szCs w:val="22"/>
          <w:lang w:val="hu-HU"/>
        </w:rPr>
        <w:t> </w:t>
      </w:r>
      <w:r w:rsidRPr="000F671D">
        <w:rPr>
          <w:sz w:val="22"/>
          <w:szCs w:val="22"/>
          <w:lang w:val="hu-HU"/>
        </w:rPr>
        <w:t>napon keresztül kezelt, és 15% (8/53) a 28 napnál tovább kezelt betegeknél.</w:t>
      </w:r>
    </w:p>
    <w:p w14:paraId="4735D481" w14:textId="77777777" w:rsidR="008C0A1C" w:rsidRPr="000F671D" w:rsidRDefault="008C0A1C" w:rsidP="000F671D">
      <w:pPr>
        <w:rPr>
          <w:sz w:val="22"/>
          <w:szCs w:val="22"/>
          <w:u w:val="single"/>
          <w:lang w:val="hu-HU"/>
        </w:rPr>
      </w:pPr>
    </w:p>
    <w:p w14:paraId="77263DCA" w14:textId="77777777" w:rsidR="00F55312" w:rsidRPr="000F671D" w:rsidRDefault="00F55312" w:rsidP="000F671D">
      <w:pPr>
        <w:keepNext/>
        <w:rPr>
          <w:bCs/>
          <w:iCs/>
          <w:sz w:val="22"/>
          <w:szCs w:val="22"/>
          <w:u w:val="single"/>
          <w:lang w:val="hu-HU"/>
        </w:rPr>
      </w:pPr>
      <w:r w:rsidRPr="000F671D">
        <w:rPr>
          <w:bCs/>
          <w:iCs/>
          <w:sz w:val="22"/>
          <w:szCs w:val="22"/>
          <w:u w:val="single"/>
          <w:lang w:val="hu-HU"/>
        </w:rPr>
        <w:t>Gyermekek és serdülők</w:t>
      </w:r>
    </w:p>
    <w:p w14:paraId="111D61ED" w14:textId="77777777" w:rsidR="008C0A1C" w:rsidRPr="000F671D" w:rsidRDefault="008C0A1C" w:rsidP="00D07BAA">
      <w:pPr>
        <w:widowControl w:val="0"/>
        <w:rPr>
          <w:bCs/>
          <w:iCs/>
          <w:sz w:val="22"/>
          <w:szCs w:val="22"/>
          <w:lang w:val="hu-HU"/>
        </w:rPr>
      </w:pPr>
      <w:r w:rsidRPr="000F671D">
        <w:rPr>
          <w:bCs/>
          <w:iCs/>
          <w:sz w:val="22"/>
          <w:szCs w:val="22"/>
          <w:lang w:val="hu-HU"/>
        </w:rPr>
        <w:t>A több mint 500 gyermek</w:t>
      </w:r>
      <w:r w:rsidR="00C20189" w:rsidRPr="000F671D">
        <w:rPr>
          <w:bCs/>
          <w:iCs/>
          <w:sz w:val="22"/>
          <w:szCs w:val="22"/>
          <w:lang w:val="hu-HU"/>
        </w:rPr>
        <w:t xml:space="preserve"> és serdülő</w:t>
      </w:r>
      <w:r w:rsidR="00D948E3" w:rsidRPr="000F671D">
        <w:rPr>
          <w:bCs/>
          <w:iCs/>
          <w:sz w:val="22"/>
          <w:szCs w:val="22"/>
          <w:lang w:val="hu-HU"/>
        </w:rPr>
        <w:t xml:space="preserve"> </w:t>
      </w:r>
      <w:r w:rsidRPr="000F671D">
        <w:rPr>
          <w:bCs/>
          <w:iCs/>
          <w:sz w:val="22"/>
          <w:szCs w:val="22"/>
          <w:lang w:val="hu-HU"/>
        </w:rPr>
        <w:t>(</w:t>
      </w:r>
      <w:r w:rsidR="00A3419A" w:rsidRPr="000F671D">
        <w:rPr>
          <w:bCs/>
          <w:iCs/>
          <w:sz w:val="22"/>
          <w:szCs w:val="22"/>
          <w:lang w:val="hu-HU"/>
        </w:rPr>
        <w:t>születéstől</w:t>
      </w:r>
      <w:r w:rsidRPr="000F671D">
        <w:rPr>
          <w:bCs/>
          <w:iCs/>
          <w:sz w:val="22"/>
          <w:szCs w:val="22"/>
          <w:lang w:val="hu-HU"/>
        </w:rPr>
        <w:t xml:space="preserve"> </w:t>
      </w:r>
      <w:r w:rsidR="00A52F0A">
        <w:rPr>
          <w:bCs/>
          <w:iCs/>
          <w:sz w:val="22"/>
          <w:szCs w:val="22"/>
          <w:lang w:val="hu-HU"/>
        </w:rPr>
        <w:t xml:space="preserve">betöltött </w:t>
      </w:r>
      <w:r w:rsidRPr="000F671D">
        <w:rPr>
          <w:bCs/>
          <w:iCs/>
          <w:sz w:val="22"/>
          <w:szCs w:val="22"/>
          <w:lang w:val="hu-HU"/>
        </w:rPr>
        <w:t>1</w:t>
      </w:r>
      <w:r w:rsidR="00A52F0A">
        <w:rPr>
          <w:bCs/>
          <w:iCs/>
          <w:sz w:val="22"/>
          <w:szCs w:val="22"/>
          <w:lang w:val="hu-HU"/>
        </w:rPr>
        <w:t>8</w:t>
      </w:r>
      <w:r w:rsidRPr="000F671D">
        <w:rPr>
          <w:bCs/>
          <w:iCs/>
          <w:sz w:val="22"/>
          <w:szCs w:val="22"/>
          <w:lang w:val="hu-HU"/>
        </w:rPr>
        <w:t> év</w:t>
      </w:r>
      <w:r w:rsidR="00A52F0A">
        <w:rPr>
          <w:bCs/>
          <w:iCs/>
          <w:sz w:val="22"/>
          <w:szCs w:val="22"/>
          <w:lang w:val="hu-HU"/>
        </w:rPr>
        <w:t xml:space="preserve">es </w:t>
      </w:r>
      <w:r w:rsidRPr="000F671D">
        <w:rPr>
          <w:bCs/>
          <w:iCs/>
          <w:sz w:val="22"/>
          <w:szCs w:val="22"/>
          <w:lang w:val="hu-HU"/>
        </w:rPr>
        <w:t>korig)</w:t>
      </w:r>
      <w:r w:rsidR="007F4098">
        <w:rPr>
          <w:bCs/>
          <w:iCs/>
          <w:sz w:val="22"/>
          <w:szCs w:val="22"/>
          <w:lang w:val="hu-HU"/>
        </w:rPr>
        <w:t xml:space="preserve"> bevonásával végzett</w:t>
      </w:r>
      <w:r w:rsidRPr="000F671D">
        <w:rPr>
          <w:bCs/>
          <w:iCs/>
          <w:sz w:val="22"/>
          <w:szCs w:val="22"/>
          <w:lang w:val="hu-HU"/>
        </w:rPr>
        <w:t xml:space="preserve"> klinikai vizsgálatokból származó biztonságossági adatok nem utalnak arra, hogy </w:t>
      </w:r>
      <w:r w:rsidR="00C20189" w:rsidRPr="000F671D">
        <w:rPr>
          <w:bCs/>
          <w:iCs/>
          <w:sz w:val="22"/>
          <w:szCs w:val="22"/>
          <w:lang w:val="hu-HU"/>
        </w:rPr>
        <w:t xml:space="preserve">gyermekeknél és serdülőknél </w:t>
      </w:r>
      <w:r w:rsidRPr="000F671D">
        <w:rPr>
          <w:bCs/>
          <w:iCs/>
          <w:sz w:val="22"/>
          <w:szCs w:val="22"/>
          <w:lang w:val="hu-HU"/>
        </w:rPr>
        <w:t>a linezolid biztonságossági profilja eltérő lenne a felnőtt betegeknél tapasztalttól.</w:t>
      </w:r>
    </w:p>
    <w:p w14:paraId="2F42782C" w14:textId="77777777" w:rsidR="008C0A1C" w:rsidRPr="000F671D" w:rsidRDefault="008C0A1C" w:rsidP="000F671D">
      <w:pPr>
        <w:rPr>
          <w:sz w:val="22"/>
          <w:szCs w:val="22"/>
          <w:lang w:val="hu-HU"/>
        </w:rPr>
      </w:pPr>
    </w:p>
    <w:p w14:paraId="2408F6DE" w14:textId="77777777" w:rsidR="008C0A1C" w:rsidRPr="000F671D" w:rsidRDefault="008C0A1C" w:rsidP="000F671D">
      <w:pPr>
        <w:keepNext/>
        <w:rPr>
          <w:sz w:val="22"/>
          <w:szCs w:val="22"/>
          <w:u w:val="single"/>
          <w:lang w:val="hu-HU"/>
        </w:rPr>
      </w:pPr>
      <w:r w:rsidRPr="000F671D">
        <w:rPr>
          <w:sz w:val="22"/>
          <w:szCs w:val="22"/>
          <w:u w:val="single"/>
          <w:lang w:val="hu-HU"/>
        </w:rPr>
        <w:t>Feltételezett mellékhatások bejelentése</w:t>
      </w:r>
    </w:p>
    <w:p w14:paraId="06F3760C" w14:textId="77777777" w:rsidR="00F0611A" w:rsidRDefault="008C0A1C" w:rsidP="00D07BAA">
      <w:pPr>
        <w:widowControl w:val="0"/>
        <w:rPr>
          <w:sz w:val="22"/>
          <w:szCs w:val="22"/>
          <w:lang w:val="hu-HU"/>
        </w:rPr>
      </w:pPr>
      <w:r w:rsidRPr="000F671D">
        <w:rPr>
          <w:sz w:val="22"/>
          <w:szCs w:val="22"/>
          <w:lang w:val="hu-HU"/>
        </w:rPr>
        <w:t>A gyógyszer engedélyezését követően lényeges a feltételezett mellékhatások bejelentése, mert ez fontos eszköze annak, hogy a gyógyszer előny/kockázat profilját folyamatosan figyelemmel lehessen kísérni.</w:t>
      </w:r>
    </w:p>
    <w:p w14:paraId="45046434" w14:textId="4A56A05B" w:rsidR="008C0A1C" w:rsidRPr="000F671D" w:rsidRDefault="008C0A1C" w:rsidP="00D07BAA">
      <w:pPr>
        <w:keepNext/>
        <w:outlineLvl w:val="1"/>
        <w:rPr>
          <w:b/>
          <w:bCs/>
          <w:color w:val="008000"/>
          <w:sz w:val="22"/>
          <w:szCs w:val="22"/>
          <w:lang w:val="hu-HU"/>
        </w:rPr>
      </w:pPr>
      <w:r w:rsidRPr="000F671D">
        <w:rPr>
          <w:sz w:val="22"/>
          <w:szCs w:val="22"/>
          <w:lang w:val="hu-HU"/>
        </w:rPr>
        <w:t xml:space="preserve">Az egészségügyi szakembereket kérjük, hogy jelentsék be a feltételezett mellékhatásokat a hatóság </w:t>
      </w:r>
      <w:r w:rsidRPr="00F0611A">
        <w:rPr>
          <w:sz w:val="22"/>
          <w:szCs w:val="22"/>
          <w:lang w:val="hu-HU"/>
        </w:rPr>
        <w:t xml:space="preserve">részére </w:t>
      </w:r>
      <w:r w:rsidRPr="00D07BAA">
        <w:rPr>
          <w:sz w:val="22"/>
          <w:szCs w:val="22"/>
          <w:highlight w:val="lightGray"/>
          <w:lang w:val="hu-HU"/>
        </w:rPr>
        <w:t xml:space="preserve">az </w:t>
      </w:r>
      <w:hyperlink r:id="rId11" w:history="1">
        <w:r w:rsidRPr="00D07BAA">
          <w:rPr>
            <w:rStyle w:val="Hiperhivatkozs"/>
            <w:sz w:val="22"/>
            <w:szCs w:val="22"/>
            <w:highlight w:val="lightGray"/>
            <w:lang w:val="hu-HU"/>
          </w:rPr>
          <w:t>V. függelékben</w:t>
        </w:r>
      </w:hyperlink>
      <w:r w:rsidRPr="00D07BAA">
        <w:rPr>
          <w:sz w:val="22"/>
          <w:szCs w:val="22"/>
          <w:highlight w:val="lightGray"/>
          <w:lang w:val="hu-HU"/>
        </w:rPr>
        <w:t xml:space="preserve"> található elérhetőségek valamelyikén keresztül</w:t>
      </w:r>
      <w:r w:rsidRPr="00EB34E1">
        <w:rPr>
          <w:sz w:val="22"/>
          <w:szCs w:val="22"/>
          <w:lang w:val="hu-HU"/>
        </w:rPr>
        <w:t>.</w:t>
      </w:r>
    </w:p>
    <w:p w14:paraId="5485016C" w14:textId="77777777" w:rsidR="008C0A1C" w:rsidRPr="000F671D" w:rsidRDefault="008C0A1C" w:rsidP="000F671D">
      <w:pPr>
        <w:rPr>
          <w:sz w:val="22"/>
          <w:szCs w:val="22"/>
          <w:lang w:val="hu-HU"/>
        </w:rPr>
      </w:pPr>
    </w:p>
    <w:p w14:paraId="0D94609B" w14:textId="77777777" w:rsidR="008C0A1C" w:rsidRPr="000F671D" w:rsidRDefault="008C0A1C" w:rsidP="00D07BAA">
      <w:pPr>
        <w:keepNext/>
        <w:tabs>
          <w:tab w:val="left" w:pos="567"/>
        </w:tabs>
        <w:outlineLvl w:val="1"/>
        <w:rPr>
          <w:b/>
          <w:sz w:val="22"/>
          <w:szCs w:val="22"/>
          <w:lang w:val="hu-HU"/>
        </w:rPr>
      </w:pPr>
      <w:r w:rsidRPr="000F671D">
        <w:rPr>
          <w:b/>
          <w:sz w:val="22"/>
          <w:szCs w:val="22"/>
          <w:lang w:val="hu-HU"/>
        </w:rPr>
        <w:t>4.9</w:t>
      </w:r>
      <w:r w:rsidRPr="000F671D">
        <w:rPr>
          <w:b/>
          <w:sz w:val="22"/>
          <w:szCs w:val="22"/>
          <w:lang w:val="hu-HU"/>
        </w:rPr>
        <w:tab/>
        <w:t>Túladagolás</w:t>
      </w:r>
    </w:p>
    <w:p w14:paraId="104AE205" w14:textId="77777777" w:rsidR="008C0A1C" w:rsidRPr="000F671D" w:rsidRDefault="008C0A1C" w:rsidP="00F92E93">
      <w:pPr>
        <w:keepNext/>
        <w:rPr>
          <w:sz w:val="22"/>
          <w:szCs w:val="22"/>
          <w:lang w:val="hu-HU"/>
        </w:rPr>
      </w:pPr>
    </w:p>
    <w:p w14:paraId="23CD86C7" w14:textId="77777777" w:rsidR="008C0A1C" w:rsidRPr="000F671D" w:rsidRDefault="008C0A1C" w:rsidP="00D07BAA">
      <w:pPr>
        <w:widowControl w:val="0"/>
        <w:rPr>
          <w:sz w:val="22"/>
          <w:szCs w:val="22"/>
          <w:lang w:val="hu-HU"/>
        </w:rPr>
      </w:pPr>
      <w:r w:rsidRPr="000F671D">
        <w:rPr>
          <w:sz w:val="22"/>
          <w:szCs w:val="22"/>
          <w:lang w:val="hu-HU"/>
        </w:rPr>
        <w:t>Nem ismert specifikus antidotum.</w:t>
      </w:r>
    </w:p>
    <w:p w14:paraId="1EB8332C" w14:textId="77777777" w:rsidR="00A3419A" w:rsidRPr="000F671D" w:rsidRDefault="00A3419A" w:rsidP="00D07BAA">
      <w:pPr>
        <w:widowControl w:val="0"/>
        <w:rPr>
          <w:sz w:val="22"/>
          <w:szCs w:val="22"/>
          <w:lang w:val="hu-HU"/>
        </w:rPr>
      </w:pPr>
    </w:p>
    <w:p w14:paraId="1B8FDF47" w14:textId="7852A942" w:rsidR="008C0A1C" w:rsidRPr="000F671D" w:rsidRDefault="008C0A1C" w:rsidP="00D07BAA">
      <w:pPr>
        <w:widowControl w:val="0"/>
        <w:rPr>
          <w:sz w:val="22"/>
          <w:szCs w:val="22"/>
          <w:lang w:val="hu-HU"/>
        </w:rPr>
      </w:pPr>
      <w:r w:rsidRPr="000F671D">
        <w:rPr>
          <w:sz w:val="22"/>
          <w:szCs w:val="22"/>
          <w:lang w:val="hu-HU"/>
        </w:rPr>
        <w:t xml:space="preserve">Túladagolásról nem számoltak be. </w:t>
      </w:r>
      <w:r w:rsidR="006B325A" w:rsidRPr="0071322F">
        <w:rPr>
          <w:sz w:val="22"/>
          <w:szCs w:val="22"/>
          <w:lang w:val="hu-HU"/>
        </w:rPr>
        <w:t>Mindazonáltal az</w:t>
      </w:r>
      <w:r w:rsidRPr="000F671D">
        <w:rPr>
          <w:sz w:val="22"/>
          <w:szCs w:val="22"/>
          <w:lang w:val="hu-HU"/>
        </w:rPr>
        <w:t xml:space="preserve"> alábbi információk hasznosak lehetnek:</w:t>
      </w:r>
    </w:p>
    <w:p w14:paraId="7975546C" w14:textId="77777777" w:rsidR="008C0A1C" w:rsidRPr="000F671D" w:rsidRDefault="008C0A1C" w:rsidP="00D07BAA">
      <w:pPr>
        <w:widowControl w:val="0"/>
        <w:rPr>
          <w:sz w:val="22"/>
          <w:szCs w:val="22"/>
          <w:lang w:val="hu-HU"/>
        </w:rPr>
      </w:pPr>
      <w:r w:rsidRPr="000F671D">
        <w:rPr>
          <w:sz w:val="22"/>
          <w:szCs w:val="22"/>
          <w:lang w:val="hu-HU"/>
        </w:rPr>
        <w:t xml:space="preserve">Egyidejű </w:t>
      </w:r>
      <w:r w:rsidR="00D948E3" w:rsidRPr="000F671D">
        <w:rPr>
          <w:sz w:val="22"/>
          <w:szCs w:val="22"/>
          <w:lang w:val="hu-HU"/>
        </w:rPr>
        <w:t>támogató</w:t>
      </w:r>
      <w:r w:rsidRPr="000F671D">
        <w:rPr>
          <w:sz w:val="22"/>
          <w:szCs w:val="22"/>
          <w:lang w:val="hu-HU"/>
        </w:rPr>
        <w:t xml:space="preserve"> kezelés és a glomerulusfiltráció fenntartása ajánlott.</w:t>
      </w:r>
    </w:p>
    <w:p w14:paraId="2534A4D4" w14:textId="77777777" w:rsidR="008C0A1C" w:rsidRPr="000F671D" w:rsidRDefault="008C0A1C" w:rsidP="000F671D">
      <w:pPr>
        <w:rPr>
          <w:sz w:val="22"/>
          <w:szCs w:val="22"/>
          <w:lang w:val="hu-HU"/>
        </w:rPr>
      </w:pPr>
      <w:r w:rsidRPr="000F671D">
        <w:rPr>
          <w:sz w:val="22"/>
          <w:szCs w:val="22"/>
          <w:lang w:val="hu-HU"/>
        </w:rPr>
        <w:t>A linezolid</w:t>
      </w:r>
      <w:r w:rsidR="00C20189" w:rsidRPr="000F671D">
        <w:rPr>
          <w:sz w:val="22"/>
          <w:szCs w:val="22"/>
          <w:lang w:val="hu-HU"/>
        </w:rPr>
        <w:t>-</w:t>
      </w:r>
      <w:r w:rsidRPr="000F671D">
        <w:rPr>
          <w:sz w:val="22"/>
          <w:szCs w:val="22"/>
          <w:lang w:val="hu-HU"/>
        </w:rPr>
        <w:t>dózis körülbelül 30%</w:t>
      </w:r>
      <w:r w:rsidRPr="000F671D">
        <w:rPr>
          <w:sz w:val="22"/>
          <w:szCs w:val="22"/>
          <w:lang w:val="hu-HU"/>
        </w:rPr>
        <w:noBreakHyphen/>
      </w:r>
      <w:proofErr w:type="gramStart"/>
      <w:r w:rsidRPr="000F671D">
        <w:rPr>
          <w:sz w:val="22"/>
          <w:szCs w:val="22"/>
          <w:lang w:val="hu-HU"/>
        </w:rPr>
        <w:t>a</w:t>
      </w:r>
      <w:proofErr w:type="gramEnd"/>
      <w:r w:rsidRPr="000F671D">
        <w:rPr>
          <w:sz w:val="22"/>
          <w:szCs w:val="22"/>
          <w:lang w:val="hu-HU"/>
        </w:rPr>
        <w:t xml:space="preserve"> ürül ki a szervezetből a 3 óráig tartó hemodialízis során, azonban peritoneális dialízissel vagy hemoperfúzióval kapcsolatban a linezolid eltávolítására vonatkozóan nincsenek adatok. Hemodialízissel a linezolid két elsődleges metabolitja is bizonyos mértékben eltávolítható a szervezetből.</w:t>
      </w:r>
    </w:p>
    <w:p w14:paraId="6FA41A93" w14:textId="77777777" w:rsidR="00A3419A" w:rsidRPr="000F671D" w:rsidRDefault="00A3419A" w:rsidP="000F671D">
      <w:pPr>
        <w:rPr>
          <w:sz w:val="22"/>
          <w:szCs w:val="22"/>
          <w:lang w:val="hu-HU"/>
        </w:rPr>
      </w:pPr>
    </w:p>
    <w:p w14:paraId="059C7723" w14:textId="77777777" w:rsidR="008C0A1C" w:rsidRPr="000F671D" w:rsidRDefault="008C0A1C" w:rsidP="000F671D">
      <w:pPr>
        <w:rPr>
          <w:sz w:val="22"/>
          <w:szCs w:val="22"/>
          <w:lang w:val="hu-HU"/>
        </w:rPr>
      </w:pPr>
      <w:r w:rsidRPr="000F671D">
        <w:rPr>
          <w:sz w:val="22"/>
          <w:szCs w:val="22"/>
          <w:lang w:val="hu-HU"/>
        </w:rPr>
        <w:t>Patkányoknál 3000 mg/ttkg/nap linezolid</w:t>
      </w:r>
      <w:r w:rsidR="00C20189" w:rsidRPr="000F671D">
        <w:rPr>
          <w:sz w:val="22"/>
          <w:szCs w:val="22"/>
          <w:lang w:val="hu-HU"/>
        </w:rPr>
        <w:t>-</w:t>
      </w:r>
      <w:r w:rsidRPr="000F671D">
        <w:rPr>
          <w:sz w:val="22"/>
          <w:szCs w:val="22"/>
          <w:lang w:val="hu-HU"/>
        </w:rPr>
        <w:t>dózis alkalmazását követően a toxicitás jeleként csökkent aktivitás és ataxia jelentkezett, míg a 2000 mg/ttkg/nap linezolid</w:t>
      </w:r>
      <w:r w:rsidR="00C20189" w:rsidRPr="000F671D">
        <w:rPr>
          <w:sz w:val="22"/>
          <w:szCs w:val="22"/>
          <w:lang w:val="hu-HU"/>
        </w:rPr>
        <w:t>-</w:t>
      </w:r>
      <w:r w:rsidRPr="000F671D">
        <w:rPr>
          <w:sz w:val="22"/>
          <w:szCs w:val="22"/>
          <w:lang w:val="hu-HU"/>
        </w:rPr>
        <w:t>dózissal kezelt kutyáknál hányást és remegést tapasztaltak.</w:t>
      </w:r>
    </w:p>
    <w:p w14:paraId="5E932566" w14:textId="77777777" w:rsidR="008C0A1C" w:rsidRPr="000F671D" w:rsidRDefault="008C0A1C" w:rsidP="000F671D">
      <w:pPr>
        <w:rPr>
          <w:sz w:val="22"/>
          <w:szCs w:val="22"/>
          <w:lang w:val="hu-HU"/>
        </w:rPr>
      </w:pPr>
    </w:p>
    <w:p w14:paraId="4E0E8FEC" w14:textId="77777777" w:rsidR="008C0A1C" w:rsidRPr="000F671D" w:rsidRDefault="008C0A1C" w:rsidP="000F671D">
      <w:pPr>
        <w:rPr>
          <w:sz w:val="22"/>
          <w:szCs w:val="22"/>
          <w:lang w:val="hu-HU"/>
        </w:rPr>
      </w:pPr>
    </w:p>
    <w:p w14:paraId="1FB430B8" w14:textId="77777777" w:rsidR="008C0A1C" w:rsidRPr="000F671D" w:rsidRDefault="008C0A1C" w:rsidP="00D07BAA">
      <w:pPr>
        <w:keepNext/>
        <w:tabs>
          <w:tab w:val="left" w:pos="575"/>
        </w:tabs>
        <w:outlineLvl w:val="0"/>
        <w:rPr>
          <w:b/>
          <w:bCs/>
          <w:sz w:val="22"/>
          <w:szCs w:val="22"/>
          <w:lang w:val="hu-HU"/>
        </w:rPr>
      </w:pPr>
      <w:r w:rsidRPr="000F671D">
        <w:rPr>
          <w:b/>
          <w:bCs/>
          <w:sz w:val="22"/>
          <w:szCs w:val="22"/>
          <w:lang w:val="hu-HU"/>
        </w:rPr>
        <w:t>5.</w:t>
      </w:r>
      <w:r w:rsidRPr="000F671D">
        <w:rPr>
          <w:b/>
          <w:bCs/>
          <w:sz w:val="22"/>
          <w:szCs w:val="22"/>
          <w:lang w:val="hu-HU"/>
        </w:rPr>
        <w:tab/>
        <w:t>FARMAKOLÓGIAI TULAJDONSÁGOK</w:t>
      </w:r>
    </w:p>
    <w:p w14:paraId="5EBDD078" w14:textId="77777777" w:rsidR="008C0A1C" w:rsidRPr="000F671D" w:rsidRDefault="008C0A1C" w:rsidP="000F671D">
      <w:pPr>
        <w:keepNext/>
        <w:tabs>
          <w:tab w:val="left" w:pos="575"/>
          <w:tab w:val="left" w:pos="850"/>
        </w:tabs>
        <w:rPr>
          <w:sz w:val="22"/>
          <w:szCs w:val="22"/>
          <w:lang w:val="hu-HU"/>
        </w:rPr>
      </w:pPr>
    </w:p>
    <w:p w14:paraId="32F36C54" w14:textId="77777777" w:rsidR="008C0A1C" w:rsidRPr="000F671D" w:rsidRDefault="008C0A1C" w:rsidP="00D07BAA">
      <w:pPr>
        <w:keepNext/>
        <w:tabs>
          <w:tab w:val="left" w:pos="575"/>
        </w:tabs>
        <w:outlineLvl w:val="1"/>
        <w:rPr>
          <w:b/>
          <w:bCs/>
          <w:sz w:val="22"/>
          <w:szCs w:val="22"/>
          <w:lang w:val="hu-HU"/>
        </w:rPr>
      </w:pPr>
      <w:r w:rsidRPr="000F671D">
        <w:rPr>
          <w:b/>
          <w:bCs/>
          <w:sz w:val="22"/>
          <w:szCs w:val="22"/>
          <w:lang w:val="hu-HU"/>
        </w:rPr>
        <w:t xml:space="preserve">5.1 </w:t>
      </w:r>
      <w:r w:rsidRPr="000F671D">
        <w:rPr>
          <w:b/>
          <w:bCs/>
          <w:sz w:val="22"/>
          <w:szCs w:val="22"/>
          <w:lang w:val="hu-HU"/>
        </w:rPr>
        <w:tab/>
        <w:t>Farmakodinámiás tulajdonságok</w:t>
      </w:r>
    </w:p>
    <w:p w14:paraId="3F8F9919" w14:textId="77777777" w:rsidR="008C0A1C" w:rsidRPr="000F671D" w:rsidRDefault="008C0A1C" w:rsidP="000F671D">
      <w:pPr>
        <w:keepNext/>
        <w:tabs>
          <w:tab w:val="left" w:pos="850"/>
        </w:tabs>
        <w:rPr>
          <w:sz w:val="22"/>
          <w:szCs w:val="22"/>
          <w:lang w:val="hu-HU"/>
        </w:rPr>
      </w:pPr>
    </w:p>
    <w:p w14:paraId="02F131F9" w14:textId="77777777" w:rsidR="007D2AB6" w:rsidRPr="000F671D" w:rsidRDefault="008C0A1C" w:rsidP="00D07BAA">
      <w:pPr>
        <w:widowControl w:val="0"/>
        <w:tabs>
          <w:tab w:val="left" w:pos="850"/>
        </w:tabs>
        <w:rPr>
          <w:sz w:val="22"/>
          <w:szCs w:val="22"/>
          <w:lang w:val="hu-HU"/>
        </w:rPr>
      </w:pPr>
      <w:r w:rsidRPr="000F671D">
        <w:rPr>
          <w:bCs/>
          <w:sz w:val="22"/>
          <w:szCs w:val="22"/>
          <w:lang w:val="hu-HU"/>
        </w:rPr>
        <w:t xml:space="preserve">Farmakoterápiás csoport: </w:t>
      </w:r>
      <w:r w:rsidR="00D948E3" w:rsidRPr="000F671D">
        <w:rPr>
          <w:bCs/>
          <w:sz w:val="22"/>
          <w:szCs w:val="22"/>
          <w:lang w:val="hu-HU"/>
        </w:rPr>
        <w:t>S</w:t>
      </w:r>
      <w:r w:rsidR="007D2AB6" w:rsidRPr="000F671D">
        <w:rPr>
          <w:bCs/>
          <w:sz w:val="22"/>
          <w:szCs w:val="22"/>
          <w:lang w:val="hu-HU"/>
        </w:rPr>
        <w:t xml:space="preserve">zisztémás alkalmazású antibakteriális szerek, </w:t>
      </w:r>
      <w:r w:rsidRPr="000F671D">
        <w:rPr>
          <w:sz w:val="22"/>
          <w:szCs w:val="22"/>
          <w:lang w:val="hu-HU"/>
        </w:rPr>
        <w:t>egyéb antibakteriális szerek.</w:t>
      </w:r>
    </w:p>
    <w:p w14:paraId="7A16C16B" w14:textId="77777777" w:rsidR="008C0A1C" w:rsidRPr="000F671D" w:rsidRDefault="007D2AB6" w:rsidP="00D07BAA">
      <w:pPr>
        <w:widowControl w:val="0"/>
        <w:tabs>
          <w:tab w:val="left" w:pos="850"/>
        </w:tabs>
        <w:rPr>
          <w:sz w:val="22"/>
          <w:szCs w:val="22"/>
          <w:lang w:val="hu-HU"/>
        </w:rPr>
      </w:pPr>
      <w:r w:rsidRPr="000F671D">
        <w:rPr>
          <w:sz w:val="22"/>
          <w:szCs w:val="22"/>
          <w:lang w:val="hu-HU"/>
        </w:rPr>
        <w:t>ATC</w:t>
      </w:r>
      <w:r w:rsidRPr="000F671D">
        <w:rPr>
          <w:sz w:val="22"/>
          <w:szCs w:val="22"/>
          <w:lang w:val="hu-HU"/>
        </w:rPr>
        <w:noBreakHyphen/>
        <w:t>kód: J01X</w:t>
      </w:r>
      <w:r w:rsidR="008C0A1C" w:rsidRPr="000F671D">
        <w:rPr>
          <w:sz w:val="22"/>
          <w:szCs w:val="22"/>
          <w:lang w:val="hu-HU"/>
        </w:rPr>
        <w:t>X08</w:t>
      </w:r>
    </w:p>
    <w:p w14:paraId="56072D45" w14:textId="77777777" w:rsidR="008C0A1C" w:rsidRPr="000F671D" w:rsidRDefault="008C0A1C" w:rsidP="000F671D">
      <w:pPr>
        <w:rPr>
          <w:i/>
          <w:sz w:val="22"/>
          <w:szCs w:val="22"/>
          <w:u w:val="single"/>
          <w:lang w:val="hu-HU"/>
        </w:rPr>
      </w:pPr>
    </w:p>
    <w:p w14:paraId="6C608329" w14:textId="77777777" w:rsidR="008C0A1C" w:rsidRPr="000F671D" w:rsidRDefault="008C0A1C" w:rsidP="000F671D">
      <w:pPr>
        <w:keepNext/>
        <w:rPr>
          <w:i/>
          <w:sz w:val="22"/>
          <w:szCs w:val="22"/>
          <w:u w:val="single"/>
          <w:lang w:val="hu-HU"/>
        </w:rPr>
      </w:pPr>
      <w:r w:rsidRPr="000F671D">
        <w:rPr>
          <w:i/>
          <w:sz w:val="22"/>
          <w:szCs w:val="22"/>
          <w:u w:val="single"/>
          <w:lang w:val="hu-HU"/>
        </w:rPr>
        <w:t>Általános tulajdonságok</w:t>
      </w:r>
    </w:p>
    <w:p w14:paraId="4D94A698" w14:textId="77777777" w:rsidR="008C0A1C" w:rsidRPr="000F671D" w:rsidRDefault="008C0A1C" w:rsidP="00D07BAA">
      <w:pPr>
        <w:widowControl w:val="0"/>
        <w:rPr>
          <w:sz w:val="22"/>
          <w:szCs w:val="22"/>
          <w:lang w:val="hu-HU"/>
        </w:rPr>
      </w:pPr>
      <w:r w:rsidRPr="000F671D">
        <w:rPr>
          <w:sz w:val="22"/>
          <w:szCs w:val="22"/>
          <w:lang w:val="hu-HU"/>
        </w:rPr>
        <w:t xml:space="preserve">A linezolid </w:t>
      </w:r>
      <w:r w:rsidR="005954C2" w:rsidRPr="000F671D">
        <w:rPr>
          <w:sz w:val="22"/>
          <w:szCs w:val="22"/>
          <w:lang w:val="hu-HU"/>
        </w:rPr>
        <w:t xml:space="preserve">az antimikrobás szerek új csoportjához, az oxazolidinonokhoz tartozó </w:t>
      </w:r>
      <w:r w:rsidRPr="000F671D">
        <w:rPr>
          <w:sz w:val="22"/>
          <w:szCs w:val="22"/>
          <w:lang w:val="hu-HU"/>
        </w:rPr>
        <w:t xml:space="preserve">szintetikus antibakteriális vegyület. </w:t>
      </w:r>
      <w:r w:rsidRPr="000F671D">
        <w:rPr>
          <w:i/>
          <w:sz w:val="22"/>
          <w:szCs w:val="22"/>
          <w:lang w:val="hu-HU"/>
        </w:rPr>
        <w:t xml:space="preserve">In vitro </w:t>
      </w:r>
      <w:r w:rsidRPr="000F671D">
        <w:rPr>
          <w:sz w:val="22"/>
          <w:szCs w:val="22"/>
          <w:lang w:val="hu-HU"/>
        </w:rPr>
        <w:t xml:space="preserve">hatásos az aerob Gram-pozitív baktériumokkal és anaerob mikroorganizmusokkal szemben. A linezolid szelektíven, egyedülálló hatásmechanizmussal gátolja a baktériumok proteinszintézisét. Specifikusan a baktériumriboszómához kötődik (az 50S alegység 23S </w:t>
      </w:r>
      <w:r w:rsidR="00637D0F" w:rsidRPr="000F671D">
        <w:rPr>
          <w:sz w:val="22"/>
          <w:szCs w:val="22"/>
          <w:lang w:val="hu-HU"/>
        </w:rPr>
        <w:t>komponenséhez</w:t>
      </w:r>
      <w:r w:rsidRPr="000F671D">
        <w:rPr>
          <w:sz w:val="22"/>
          <w:szCs w:val="22"/>
          <w:lang w:val="hu-HU"/>
        </w:rPr>
        <w:t>)</w:t>
      </w:r>
      <w:r w:rsidR="00C338E3" w:rsidRPr="000F671D">
        <w:rPr>
          <w:sz w:val="22"/>
          <w:szCs w:val="22"/>
          <w:lang w:val="hu-HU"/>
        </w:rPr>
        <w:t>,</w:t>
      </w:r>
      <w:r w:rsidRPr="000F671D">
        <w:rPr>
          <w:sz w:val="22"/>
          <w:szCs w:val="22"/>
          <w:lang w:val="hu-HU"/>
        </w:rPr>
        <w:t xml:space="preserve"> és megakadályozza a funkcionális 70S iniciációs komplex képződését, ami a transzlációs folyamat </w:t>
      </w:r>
      <w:r w:rsidR="00637D0F" w:rsidRPr="000F671D">
        <w:rPr>
          <w:sz w:val="22"/>
          <w:szCs w:val="22"/>
          <w:lang w:val="hu-HU"/>
        </w:rPr>
        <w:t xml:space="preserve">nélkülözhetetlen </w:t>
      </w:r>
      <w:r w:rsidRPr="000F671D">
        <w:rPr>
          <w:sz w:val="22"/>
          <w:szCs w:val="22"/>
          <w:lang w:val="hu-HU"/>
        </w:rPr>
        <w:t>komponense.</w:t>
      </w:r>
    </w:p>
    <w:p w14:paraId="5AC7E1DE" w14:textId="77777777" w:rsidR="00A3419A" w:rsidRPr="000F671D" w:rsidRDefault="00A3419A" w:rsidP="00D07BAA">
      <w:pPr>
        <w:widowControl w:val="0"/>
        <w:rPr>
          <w:sz w:val="22"/>
          <w:szCs w:val="22"/>
          <w:lang w:val="hu-HU"/>
        </w:rPr>
      </w:pPr>
    </w:p>
    <w:p w14:paraId="4130FAE2" w14:textId="77777777" w:rsidR="008C0A1C" w:rsidRPr="000F671D" w:rsidRDefault="008C0A1C" w:rsidP="000F671D">
      <w:pPr>
        <w:rPr>
          <w:sz w:val="22"/>
          <w:szCs w:val="22"/>
          <w:lang w:val="hu-HU"/>
        </w:rPr>
      </w:pPr>
      <w:r w:rsidRPr="000F671D">
        <w:rPr>
          <w:sz w:val="22"/>
          <w:szCs w:val="22"/>
          <w:lang w:val="hu-HU"/>
        </w:rPr>
        <w:t xml:space="preserve">A linezolid </w:t>
      </w:r>
      <w:r w:rsidRPr="000F671D">
        <w:rPr>
          <w:i/>
          <w:sz w:val="22"/>
          <w:szCs w:val="22"/>
          <w:lang w:val="hu-HU"/>
        </w:rPr>
        <w:t>Staphylococcus aureus</w:t>
      </w:r>
      <w:r w:rsidR="007E11F6" w:rsidRPr="000F671D">
        <w:rPr>
          <w:sz w:val="22"/>
          <w:szCs w:val="22"/>
          <w:lang w:val="hu-HU"/>
        </w:rPr>
        <w:t>-</w:t>
      </w:r>
      <w:r w:rsidRPr="000F671D">
        <w:rPr>
          <w:sz w:val="22"/>
          <w:szCs w:val="22"/>
          <w:lang w:val="hu-HU"/>
        </w:rPr>
        <w:t xml:space="preserve">ra gyakorolt </w:t>
      </w:r>
      <w:r w:rsidRPr="000F671D">
        <w:rPr>
          <w:i/>
          <w:sz w:val="22"/>
          <w:szCs w:val="22"/>
          <w:lang w:val="hu-HU"/>
        </w:rPr>
        <w:t>in vitro</w:t>
      </w:r>
      <w:r w:rsidRPr="000F671D">
        <w:rPr>
          <w:sz w:val="22"/>
          <w:szCs w:val="22"/>
          <w:lang w:val="hu-HU"/>
        </w:rPr>
        <w:t xml:space="preserve"> posztantibiotikus hatása (PAE) körülbelül 2 óra volt. Állatmodellekben meghatározva az </w:t>
      </w:r>
      <w:r w:rsidRPr="000F671D">
        <w:rPr>
          <w:i/>
          <w:sz w:val="22"/>
          <w:szCs w:val="22"/>
          <w:lang w:val="hu-HU"/>
        </w:rPr>
        <w:t>in vivo</w:t>
      </w:r>
      <w:r w:rsidRPr="000F671D">
        <w:rPr>
          <w:sz w:val="22"/>
          <w:szCs w:val="22"/>
          <w:lang w:val="hu-HU"/>
        </w:rPr>
        <w:t xml:space="preserve"> PAE </w:t>
      </w:r>
      <w:r w:rsidRPr="000F671D">
        <w:rPr>
          <w:i/>
          <w:sz w:val="22"/>
          <w:szCs w:val="22"/>
          <w:lang w:val="hu-HU"/>
        </w:rPr>
        <w:t>Staphylococcus aureus</w:t>
      </w:r>
      <w:r w:rsidRPr="000F671D">
        <w:rPr>
          <w:sz w:val="22"/>
          <w:szCs w:val="22"/>
          <w:lang w:val="hu-HU"/>
        </w:rPr>
        <w:t xml:space="preserve"> esetében 3,6 óra, </w:t>
      </w:r>
      <w:r w:rsidRPr="000F671D">
        <w:rPr>
          <w:i/>
          <w:sz w:val="22"/>
          <w:szCs w:val="22"/>
          <w:lang w:val="hu-HU"/>
        </w:rPr>
        <w:t>Streptococcus pneumoniae</w:t>
      </w:r>
      <w:r w:rsidRPr="000F671D">
        <w:rPr>
          <w:sz w:val="22"/>
          <w:szCs w:val="22"/>
          <w:lang w:val="hu-HU"/>
        </w:rPr>
        <w:t xml:space="preserve"> esetében 3,9 óra volt. Állatkísérlete</w:t>
      </w:r>
      <w:r w:rsidR="00F6594F" w:rsidRPr="000F671D">
        <w:rPr>
          <w:sz w:val="22"/>
          <w:szCs w:val="22"/>
          <w:lang w:val="hu-HU"/>
        </w:rPr>
        <w:t>kben</w:t>
      </w:r>
      <w:r w:rsidRPr="000F671D">
        <w:rPr>
          <w:sz w:val="22"/>
          <w:szCs w:val="22"/>
          <w:lang w:val="hu-HU"/>
        </w:rPr>
        <w:t xml:space="preserve"> a hatásosság kulcsfontosságú farmakodinámiás paramétere az az időtartam</w:t>
      </w:r>
      <w:r w:rsidR="00637D0F" w:rsidRPr="000F671D">
        <w:rPr>
          <w:sz w:val="22"/>
          <w:szCs w:val="22"/>
          <w:lang w:val="hu-HU"/>
        </w:rPr>
        <w:t xml:space="preserve"> volt</w:t>
      </w:r>
      <w:r w:rsidRPr="000F671D">
        <w:rPr>
          <w:sz w:val="22"/>
          <w:szCs w:val="22"/>
          <w:lang w:val="hu-HU"/>
        </w:rPr>
        <w:t>, ameddig a linezolid plazmaszintje meghaladja a kórokozóra vonatkozó minimális gátló koncentrációt (MIC).</w:t>
      </w:r>
    </w:p>
    <w:p w14:paraId="0F1585E6" w14:textId="77777777" w:rsidR="00804983" w:rsidRPr="000F671D" w:rsidRDefault="00804983" w:rsidP="000F671D">
      <w:pPr>
        <w:rPr>
          <w:sz w:val="22"/>
          <w:szCs w:val="22"/>
          <w:lang w:val="hu-HU"/>
        </w:rPr>
      </w:pPr>
    </w:p>
    <w:p w14:paraId="47BE7B35" w14:textId="6D83CB7E" w:rsidR="00015C50" w:rsidRPr="000F671D" w:rsidRDefault="00655289" w:rsidP="009F37B9">
      <w:pPr>
        <w:keepNext/>
        <w:shd w:val="clear" w:color="auto" w:fill="FFFFFF"/>
        <w:jc w:val="both"/>
        <w:rPr>
          <w:i/>
          <w:color w:val="000000"/>
          <w:sz w:val="22"/>
          <w:szCs w:val="22"/>
          <w:lang w:val="hu-HU"/>
        </w:rPr>
      </w:pPr>
      <w:r>
        <w:rPr>
          <w:sz w:val="22"/>
          <w:szCs w:val="22"/>
          <w:u w:val="single"/>
          <w:lang w:val="hu-HU"/>
        </w:rPr>
        <w:t>Érzé</w:t>
      </w:r>
      <w:r w:rsidR="00812D6F">
        <w:rPr>
          <w:sz w:val="22"/>
          <w:szCs w:val="22"/>
          <w:u w:val="single"/>
          <w:lang w:val="hu-HU"/>
        </w:rPr>
        <w:t>kenységi vizsgálat h</w:t>
      </w:r>
      <w:r w:rsidR="008C0A1C" w:rsidRPr="000F671D">
        <w:rPr>
          <w:sz w:val="22"/>
          <w:szCs w:val="22"/>
          <w:u w:val="single"/>
          <w:lang w:val="hu-HU"/>
        </w:rPr>
        <w:t>atárértéke</w:t>
      </w:r>
      <w:r w:rsidR="00D96C42">
        <w:rPr>
          <w:sz w:val="22"/>
          <w:szCs w:val="22"/>
          <w:u w:val="single"/>
          <w:lang w:val="hu-HU"/>
        </w:rPr>
        <w:t>i</w:t>
      </w:r>
    </w:p>
    <w:p w14:paraId="72368525" w14:textId="77777777" w:rsidR="00832D38" w:rsidRDefault="00832D38" w:rsidP="00604B55">
      <w:pPr>
        <w:keepNext/>
        <w:rPr>
          <w:sz w:val="22"/>
          <w:szCs w:val="22"/>
          <w:lang w:val="hu-HU"/>
        </w:rPr>
      </w:pPr>
    </w:p>
    <w:p w14:paraId="718971FF" w14:textId="2BD77A19" w:rsidR="00C96DAE" w:rsidRDefault="004065EF" w:rsidP="00D07BAA">
      <w:pPr>
        <w:widowControl w:val="0"/>
        <w:rPr>
          <w:sz w:val="22"/>
          <w:szCs w:val="22"/>
          <w:lang w:val="hu-HU"/>
        </w:rPr>
      </w:pPr>
      <w:bookmarkStart w:id="1" w:name="_Hlk196828865"/>
      <w:r w:rsidRPr="004065EF">
        <w:rPr>
          <w:sz w:val="22"/>
          <w:szCs w:val="22"/>
          <w:lang w:val="hu-HU"/>
        </w:rPr>
        <w:t xml:space="preserve">A </w:t>
      </w:r>
      <w:r w:rsidRPr="00604B55">
        <w:rPr>
          <w:i/>
          <w:iCs/>
          <w:sz w:val="22"/>
          <w:szCs w:val="22"/>
          <w:lang w:val="hu-HU"/>
        </w:rPr>
        <w:t>European Committee on Antimicrobial Susceptibility Testing</w:t>
      </w:r>
      <w:r w:rsidRPr="004065EF">
        <w:rPr>
          <w:sz w:val="22"/>
          <w:szCs w:val="22"/>
          <w:lang w:val="hu-HU"/>
        </w:rPr>
        <w:t xml:space="preserve"> (EUCAST) a </w:t>
      </w:r>
      <w:r w:rsidR="00D71753">
        <w:rPr>
          <w:sz w:val="22"/>
          <w:szCs w:val="22"/>
          <w:lang w:val="hu-HU"/>
        </w:rPr>
        <w:t>linezolid</w:t>
      </w:r>
      <w:r w:rsidRPr="004065EF">
        <w:rPr>
          <w:sz w:val="22"/>
          <w:szCs w:val="22"/>
          <w:lang w:val="hu-HU"/>
        </w:rPr>
        <w:t xml:space="preserve"> vonatkozásában megállapította az érzékenységi vizsgálathoz a MIC (minimális gátló koncentráció) értelmezési kritériumait, amelyek felsorolása itt található:</w:t>
      </w:r>
    </w:p>
    <w:bookmarkEnd w:id="1"/>
    <w:p w14:paraId="75853B28" w14:textId="0C5CDD39" w:rsidR="006963BA" w:rsidRPr="000F671D" w:rsidRDefault="006963BA" w:rsidP="00D07BAA">
      <w:pPr>
        <w:widowControl w:val="0"/>
        <w:rPr>
          <w:sz w:val="22"/>
          <w:szCs w:val="22"/>
          <w:lang w:val="hu-HU"/>
        </w:rPr>
      </w:pPr>
      <w:r w:rsidRPr="006963BA">
        <w:rPr>
          <w:sz w:val="22"/>
          <w:szCs w:val="22"/>
          <w:lang w:val="hu-HU"/>
        </w:rPr>
        <w:t>https://www.ema.europa.eu/documents/other/minimum-inhibitory-concentration-mic-breakpoints_en.xlsx</w:t>
      </w:r>
    </w:p>
    <w:p w14:paraId="4520303C" w14:textId="77777777" w:rsidR="008C0A1C" w:rsidRPr="000F671D" w:rsidRDefault="008C0A1C" w:rsidP="000F671D">
      <w:pPr>
        <w:widowControl w:val="0"/>
        <w:rPr>
          <w:sz w:val="22"/>
          <w:szCs w:val="22"/>
          <w:lang w:val="hu-HU"/>
        </w:rPr>
      </w:pPr>
    </w:p>
    <w:p w14:paraId="7EE74FE0" w14:textId="77777777" w:rsidR="008C0A1C" w:rsidRPr="000F671D" w:rsidRDefault="008C0A1C" w:rsidP="000F671D">
      <w:pPr>
        <w:keepNext/>
        <w:rPr>
          <w:i/>
          <w:sz w:val="22"/>
          <w:szCs w:val="22"/>
          <w:u w:val="single"/>
          <w:lang w:val="hu-HU"/>
        </w:rPr>
      </w:pPr>
      <w:r w:rsidRPr="000F671D">
        <w:rPr>
          <w:i/>
          <w:sz w:val="22"/>
          <w:szCs w:val="22"/>
          <w:u w:val="single"/>
          <w:lang w:val="hu-HU"/>
        </w:rPr>
        <w:t>Érzékenység</w:t>
      </w:r>
    </w:p>
    <w:p w14:paraId="0AF03BAA" w14:textId="77777777" w:rsidR="008C0A1C" w:rsidRPr="000F671D" w:rsidRDefault="008C0A1C" w:rsidP="00D07BAA">
      <w:pPr>
        <w:widowControl w:val="0"/>
        <w:rPr>
          <w:sz w:val="22"/>
          <w:szCs w:val="22"/>
          <w:lang w:val="hu-HU"/>
        </w:rPr>
      </w:pPr>
      <w:r w:rsidRPr="000F671D">
        <w:rPr>
          <w:sz w:val="22"/>
          <w:szCs w:val="22"/>
          <w:lang w:val="hu-HU"/>
        </w:rPr>
        <w:t>A szerzett rezisztencia prevalenciája a kiválasztott fajok tekintetében földrajzilag és időben is</w:t>
      </w:r>
      <w:r w:rsidR="00341E64" w:rsidRPr="000F671D">
        <w:rPr>
          <w:sz w:val="22"/>
          <w:szCs w:val="22"/>
          <w:lang w:val="hu-HU"/>
        </w:rPr>
        <w:t xml:space="preserve"> eltérő leh</w:t>
      </w:r>
      <w:r w:rsidR="00830CB4" w:rsidRPr="000F671D">
        <w:rPr>
          <w:sz w:val="22"/>
          <w:szCs w:val="22"/>
          <w:lang w:val="hu-HU"/>
        </w:rPr>
        <w:t>et</w:t>
      </w:r>
      <w:r w:rsidRPr="000F671D">
        <w:rPr>
          <w:sz w:val="22"/>
          <w:szCs w:val="22"/>
          <w:lang w:val="hu-HU"/>
        </w:rPr>
        <w:t xml:space="preserve">, ezért ajánlatos a rezisztenciára vonatkozó helyi információk beszerzése, különösen súlyos infekciók kezelése esetén. Szükség szerint szakértő tanácsát kell kérni, amikor a rezisztencia helyi </w:t>
      </w:r>
      <w:r w:rsidRPr="000F671D">
        <w:rPr>
          <w:sz w:val="22"/>
          <w:szCs w:val="22"/>
          <w:lang w:val="hu-HU"/>
        </w:rPr>
        <w:lastRenderedPageBreak/>
        <w:t xml:space="preserve">előfordulási gyakorisága olyan, hogy a </w:t>
      </w:r>
      <w:r w:rsidR="00B339A1" w:rsidRPr="000F671D">
        <w:rPr>
          <w:sz w:val="22"/>
          <w:szCs w:val="22"/>
          <w:lang w:val="hu-HU"/>
        </w:rPr>
        <w:t>gyógy</w:t>
      </w:r>
      <w:r w:rsidRPr="000F671D">
        <w:rPr>
          <w:sz w:val="22"/>
          <w:szCs w:val="22"/>
          <w:lang w:val="hu-HU"/>
        </w:rPr>
        <w:t>szer alkalmazhatósága kérdéses, legalábbis egyes fertőzéstípusok esetében.</w:t>
      </w:r>
    </w:p>
    <w:p w14:paraId="3D2DA2D4" w14:textId="77777777" w:rsidR="008C0A1C" w:rsidRPr="000F671D" w:rsidRDefault="008C0A1C" w:rsidP="000F671D">
      <w:pPr>
        <w:widowControl w:val="0"/>
        <w:rPr>
          <w:iCs/>
          <w:sz w:val="22"/>
          <w:szCs w:val="22"/>
          <w:lang w:val="hu-H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3"/>
      </w:tblGrid>
      <w:tr w:rsidR="008C0A1C" w:rsidRPr="000F671D" w14:paraId="61CFBA9D" w14:textId="77777777" w:rsidTr="00D566FA">
        <w:tc>
          <w:tcPr>
            <w:tcW w:w="9103" w:type="dxa"/>
          </w:tcPr>
          <w:p w14:paraId="1ACC7017" w14:textId="77777777" w:rsidR="008C0A1C" w:rsidRPr="000F671D" w:rsidRDefault="008C0A1C" w:rsidP="000F671D">
            <w:pPr>
              <w:widowControl w:val="0"/>
              <w:rPr>
                <w:b/>
                <w:bCs/>
                <w:sz w:val="22"/>
                <w:szCs w:val="22"/>
                <w:lang w:val="hu-HU"/>
              </w:rPr>
            </w:pPr>
            <w:r w:rsidRPr="000F671D">
              <w:rPr>
                <w:b/>
                <w:bCs/>
                <w:sz w:val="22"/>
                <w:szCs w:val="22"/>
                <w:lang w:val="hu-HU"/>
              </w:rPr>
              <w:t>Kategória</w:t>
            </w:r>
          </w:p>
          <w:p w14:paraId="2FF4EA5D" w14:textId="77777777" w:rsidR="008C0A1C" w:rsidRPr="000F671D" w:rsidRDefault="008C0A1C" w:rsidP="000F671D">
            <w:pPr>
              <w:widowControl w:val="0"/>
              <w:jc w:val="center"/>
              <w:rPr>
                <w:iCs/>
                <w:sz w:val="22"/>
                <w:szCs w:val="22"/>
                <w:lang w:val="hu-HU"/>
              </w:rPr>
            </w:pPr>
          </w:p>
        </w:tc>
      </w:tr>
      <w:tr w:rsidR="008C0A1C" w:rsidRPr="000F671D" w14:paraId="74A2D347" w14:textId="77777777" w:rsidTr="00D566FA">
        <w:tc>
          <w:tcPr>
            <w:tcW w:w="9103" w:type="dxa"/>
          </w:tcPr>
          <w:p w14:paraId="79370827" w14:textId="77777777" w:rsidR="008C0A1C" w:rsidRPr="000F671D" w:rsidRDefault="008C0A1C" w:rsidP="000F671D">
            <w:pPr>
              <w:widowControl w:val="0"/>
              <w:rPr>
                <w:sz w:val="22"/>
                <w:szCs w:val="22"/>
                <w:u w:val="single"/>
                <w:lang w:val="hu-HU"/>
              </w:rPr>
            </w:pPr>
            <w:r w:rsidRPr="000F671D">
              <w:rPr>
                <w:sz w:val="22"/>
                <w:szCs w:val="22"/>
                <w:u w:val="single"/>
                <w:lang w:val="hu-HU"/>
              </w:rPr>
              <w:t>Érzékeny mikroorganizmusok</w:t>
            </w:r>
          </w:p>
          <w:p w14:paraId="4F40A851" w14:textId="77777777" w:rsidR="008C0A1C" w:rsidRPr="000F671D" w:rsidRDefault="008C0A1C" w:rsidP="000F671D">
            <w:pPr>
              <w:widowControl w:val="0"/>
              <w:rPr>
                <w:sz w:val="22"/>
                <w:szCs w:val="22"/>
                <w:lang w:val="hu-HU"/>
              </w:rPr>
            </w:pPr>
            <w:r w:rsidRPr="000F671D">
              <w:rPr>
                <w:b/>
                <w:bCs/>
                <w:sz w:val="22"/>
                <w:szCs w:val="22"/>
                <w:lang w:val="hu-HU"/>
              </w:rPr>
              <w:t>Gram</w:t>
            </w:r>
            <w:r w:rsidRPr="000F671D">
              <w:rPr>
                <w:b/>
                <w:bCs/>
                <w:sz w:val="22"/>
                <w:szCs w:val="22"/>
                <w:lang w:val="hu-HU"/>
              </w:rPr>
              <w:noBreakHyphen/>
              <w:t>pozitív aerobok</w:t>
            </w:r>
            <w:r w:rsidRPr="000F671D">
              <w:rPr>
                <w:bCs/>
                <w:sz w:val="22"/>
                <w:szCs w:val="22"/>
                <w:lang w:val="hu-HU"/>
              </w:rPr>
              <w:t>:</w:t>
            </w:r>
          </w:p>
          <w:p w14:paraId="7E8617D8" w14:textId="77777777" w:rsidR="008C0A1C" w:rsidRPr="000F671D" w:rsidRDefault="008C0A1C" w:rsidP="000F671D">
            <w:pPr>
              <w:pStyle w:val="NormlWeb"/>
              <w:widowControl w:val="0"/>
              <w:spacing w:before="0" w:beforeAutospacing="0" w:after="0" w:afterAutospacing="0"/>
              <w:rPr>
                <w:sz w:val="22"/>
                <w:szCs w:val="22"/>
                <w:lang w:val="hu-HU"/>
              </w:rPr>
            </w:pPr>
            <w:r w:rsidRPr="000F671D">
              <w:rPr>
                <w:i/>
                <w:iCs/>
                <w:sz w:val="22"/>
                <w:szCs w:val="22"/>
                <w:lang w:val="hu-HU"/>
              </w:rPr>
              <w:t>Enterococcus faecalis</w:t>
            </w:r>
          </w:p>
          <w:p w14:paraId="794DB34D" w14:textId="77777777" w:rsidR="008C0A1C" w:rsidRPr="000F671D" w:rsidRDefault="008C0A1C" w:rsidP="000F671D">
            <w:pPr>
              <w:pStyle w:val="NormlWeb"/>
              <w:widowControl w:val="0"/>
              <w:spacing w:before="0" w:beforeAutospacing="0" w:after="0" w:afterAutospacing="0"/>
              <w:rPr>
                <w:sz w:val="22"/>
                <w:szCs w:val="22"/>
                <w:lang w:val="hu-HU"/>
              </w:rPr>
            </w:pPr>
            <w:r w:rsidRPr="000F671D">
              <w:rPr>
                <w:i/>
                <w:iCs/>
                <w:sz w:val="22"/>
                <w:szCs w:val="22"/>
                <w:lang w:val="hu-HU"/>
              </w:rPr>
              <w:t>Enterococcus faecium*</w:t>
            </w:r>
          </w:p>
          <w:p w14:paraId="34E4784D" w14:textId="77777777" w:rsidR="008C0A1C" w:rsidRPr="000F671D" w:rsidRDefault="008C0A1C" w:rsidP="000F671D">
            <w:pPr>
              <w:pStyle w:val="NormlWeb"/>
              <w:widowControl w:val="0"/>
              <w:spacing w:before="0" w:beforeAutospacing="0" w:after="0" w:afterAutospacing="0"/>
              <w:rPr>
                <w:sz w:val="22"/>
                <w:szCs w:val="22"/>
                <w:lang w:val="hu-HU"/>
              </w:rPr>
            </w:pPr>
            <w:r w:rsidRPr="000F671D">
              <w:rPr>
                <w:i/>
                <w:iCs/>
                <w:sz w:val="22"/>
                <w:szCs w:val="22"/>
                <w:lang w:val="hu-HU"/>
              </w:rPr>
              <w:t>Staphylococcus aureus</w:t>
            </w:r>
            <w:r w:rsidRPr="000F671D">
              <w:rPr>
                <w:sz w:val="22"/>
                <w:szCs w:val="22"/>
                <w:lang w:val="hu-HU"/>
              </w:rPr>
              <w:t>*</w:t>
            </w:r>
          </w:p>
          <w:p w14:paraId="3BE7E808" w14:textId="2BBE6068" w:rsidR="008C0A1C" w:rsidRPr="000F671D" w:rsidRDefault="008C0A1C" w:rsidP="000F671D">
            <w:pPr>
              <w:pStyle w:val="NormlWeb"/>
              <w:widowControl w:val="0"/>
              <w:spacing w:before="0" w:beforeAutospacing="0" w:after="0" w:afterAutospacing="0"/>
              <w:rPr>
                <w:sz w:val="22"/>
                <w:szCs w:val="22"/>
                <w:lang w:val="hu-HU"/>
              </w:rPr>
            </w:pPr>
            <w:r w:rsidRPr="000F671D">
              <w:rPr>
                <w:sz w:val="22"/>
                <w:szCs w:val="22"/>
                <w:lang w:val="hu-HU"/>
              </w:rPr>
              <w:t>Koaguláz</w:t>
            </w:r>
            <w:r w:rsidRPr="000F671D">
              <w:rPr>
                <w:sz w:val="22"/>
                <w:szCs w:val="22"/>
                <w:lang w:val="hu-HU"/>
              </w:rPr>
              <w:noBreakHyphen/>
              <w:t>negat</w:t>
            </w:r>
            <w:r w:rsidR="008F5E37">
              <w:rPr>
                <w:sz w:val="22"/>
                <w:szCs w:val="22"/>
                <w:lang w:val="hu-HU"/>
              </w:rPr>
              <w:t>í</w:t>
            </w:r>
            <w:r w:rsidRPr="000F671D">
              <w:rPr>
                <w:sz w:val="22"/>
                <w:szCs w:val="22"/>
                <w:lang w:val="hu-HU"/>
              </w:rPr>
              <w:t xml:space="preserve">v </w:t>
            </w:r>
            <w:r w:rsidR="006B325A" w:rsidRPr="00EB34E1">
              <w:rPr>
                <w:i/>
                <w:sz w:val="22"/>
                <w:szCs w:val="22"/>
                <w:lang w:val="hu-HU"/>
              </w:rPr>
              <w:t>S</w:t>
            </w:r>
            <w:r w:rsidRPr="00EB34E1">
              <w:rPr>
                <w:i/>
                <w:sz w:val="22"/>
                <w:szCs w:val="22"/>
                <w:lang w:val="hu-HU"/>
              </w:rPr>
              <w:t>taphylococcus</w:t>
            </w:r>
            <w:r w:rsidRPr="000F671D">
              <w:rPr>
                <w:sz w:val="22"/>
                <w:szCs w:val="22"/>
                <w:lang w:val="hu-HU"/>
              </w:rPr>
              <w:t>ok</w:t>
            </w:r>
          </w:p>
          <w:p w14:paraId="4ABD4E60" w14:textId="77777777" w:rsidR="008C0A1C" w:rsidRPr="000F671D" w:rsidRDefault="008C0A1C" w:rsidP="000F671D">
            <w:pPr>
              <w:pStyle w:val="NormlWeb"/>
              <w:widowControl w:val="0"/>
              <w:spacing w:before="0" w:beforeAutospacing="0" w:after="0" w:afterAutospacing="0"/>
              <w:rPr>
                <w:sz w:val="22"/>
                <w:szCs w:val="22"/>
                <w:lang w:val="hu-HU"/>
              </w:rPr>
            </w:pPr>
            <w:r w:rsidRPr="000F671D">
              <w:rPr>
                <w:i/>
                <w:iCs/>
                <w:sz w:val="22"/>
                <w:szCs w:val="22"/>
                <w:lang w:val="hu-HU"/>
              </w:rPr>
              <w:t>Streptococcus agalactiae*</w:t>
            </w:r>
          </w:p>
          <w:p w14:paraId="5B74A00D" w14:textId="77777777" w:rsidR="008C0A1C" w:rsidRPr="000F671D" w:rsidRDefault="008C0A1C" w:rsidP="000F671D">
            <w:pPr>
              <w:pStyle w:val="NormlWeb"/>
              <w:widowControl w:val="0"/>
              <w:spacing w:before="0" w:beforeAutospacing="0" w:after="0" w:afterAutospacing="0"/>
              <w:rPr>
                <w:sz w:val="22"/>
                <w:szCs w:val="22"/>
                <w:lang w:val="hu-HU"/>
              </w:rPr>
            </w:pPr>
            <w:r w:rsidRPr="000F671D">
              <w:rPr>
                <w:i/>
                <w:iCs/>
                <w:sz w:val="22"/>
                <w:szCs w:val="22"/>
                <w:lang w:val="hu-HU"/>
              </w:rPr>
              <w:t>Streptococcus pneumoniae*</w:t>
            </w:r>
          </w:p>
          <w:p w14:paraId="242CF122" w14:textId="77777777" w:rsidR="008C0A1C" w:rsidRPr="000F671D" w:rsidRDefault="008C0A1C" w:rsidP="000F671D">
            <w:pPr>
              <w:pStyle w:val="NormlWeb"/>
              <w:widowControl w:val="0"/>
              <w:spacing w:before="0" w:beforeAutospacing="0" w:after="0" w:afterAutospacing="0"/>
              <w:rPr>
                <w:sz w:val="22"/>
                <w:szCs w:val="22"/>
                <w:lang w:val="hu-HU"/>
              </w:rPr>
            </w:pPr>
            <w:r w:rsidRPr="000F671D">
              <w:rPr>
                <w:i/>
                <w:iCs/>
                <w:sz w:val="22"/>
                <w:szCs w:val="22"/>
                <w:lang w:val="hu-HU"/>
              </w:rPr>
              <w:t>Streptococcus pyogenes*</w:t>
            </w:r>
          </w:p>
          <w:p w14:paraId="6B2B7A18" w14:textId="77777777" w:rsidR="008C0A1C" w:rsidRPr="000F671D" w:rsidRDefault="008C0A1C" w:rsidP="000F671D">
            <w:pPr>
              <w:pStyle w:val="NormlWeb"/>
              <w:widowControl w:val="0"/>
              <w:spacing w:before="0" w:beforeAutospacing="0" w:after="0" w:afterAutospacing="0"/>
              <w:rPr>
                <w:sz w:val="22"/>
                <w:szCs w:val="22"/>
                <w:lang w:val="hu-HU"/>
              </w:rPr>
            </w:pPr>
            <w:r w:rsidRPr="000F671D">
              <w:rPr>
                <w:sz w:val="22"/>
                <w:szCs w:val="22"/>
                <w:lang w:val="hu-HU"/>
              </w:rPr>
              <w:t>C csoport</w:t>
            </w:r>
            <w:r w:rsidR="006B325A">
              <w:rPr>
                <w:sz w:val="22"/>
                <w:szCs w:val="22"/>
                <w:lang w:val="hu-HU"/>
              </w:rPr>
              <w:t>ú</w:t>
            </w:r>
            <w:r w:rsidRPr="000F671D">
              <w:rPr>
                <w:sz w:val="22"/>
                <w:szCs w:val="22"/>
                <w:lang w:val="hu-HU"/>
              </w:rPr>
              <w:t xml:space="preserve"> </w:t>
            </w:r>
            <w:r w:rsidR="006B325A" w:rsidRPr="00EB34E1">
              <w:rPr>
                <w:i/>
                <w:sz w:val="22"/>
                <w:szCs w:val="22"/>
                <w:lang w:val="hu-HU"/>
              </w:rPr>
              <w:t>S</w:t>
            </w:r>
            <w:r w:rsidRPr="00EB34E1">
              <w:rPr>
                <w:i/>
                <w:sz w:val="22"/>
                <w:szCs w:val="22"/>
                <w:lang w:val="hu-HU"/>
              </w:rPr>
              <w:t>treptococcus</w:t>
            </w:r>
            <w:r w:rsidRPr="000F671D">
              <w:rPr>
                <w:sz w:val="22"/>
                <w:szCs w:val="22"/>
                <w:lang w:val="hu-HU"/>
              </w:rPr>
              <w:t>ok</w:t>
            </w:r>
          </w:p>
          <w:p w14:paraId="7DF7D543" w14:textId="77777777" w:rsidR="008C0A1C" w:rsidRPr="000F671D" w:rsidRDefault="008C0A1C" w:rsidP="000F671D">
            <w:pPr>
              <w:widowControl w:val="0"/>
              <w:rPr>
                <w:sz w:val="22"/>
                <w:szCs w:val="22"/>
                <w:lang w:val="hu-HU"/>
              </w:rPr>
            </w:pPr>
            <w:r w:rsidRPr="000F671D">
              <w:rPr>
                <w:sz w:val="22"/>
                <w:szCs w:val="22"/>
                <w:lang w:val="hu-HU"/>
              </w:rPr>
              <w:t>G csoport</w:t>
            </w:r>
            <w:r w:rsidR="006B325A">
              <w:rPr>
                <w:sz w:val="22"/>
                <w:szCs w:val="22"/>
                <w:lang w:val="hu-HU"/>
              </w:rPr>
              <w:t>ú</w:t>
            </w:r>
            <w:r w:rsidRPr="000F671D">
              <w:rPr>
                <w:sz w:val="22"/>
                <w:szCs w:val="22"/>
                <w:lang w:val="hu-HU"/>
              </w:rPr>
              <w:t xml:space="preserve"> </w:t>
            </w:r>
            <w:r w:rsidR="006B325A" w:rsidRPr="00EB34E1">
              <w:rPr>
                <w:i/>
                <w:sz w:val="22"/>
                <w:szCs w:val="22"/>
                <w:lang w:val="hu-HU"/>
              </w:rPr>
              <w:t>S</w:t>
            </w:r>
            <w:r w:rsidRPr="00EB34E1">
              <w:rPr>
                <w:i/>
                <w:sz w:val="22"/>
                <w:szCs w:val="22"/>
                <w:lang w:val="hu-HU"/>
              </w:rPr>
              <w:t>treptococcus</w:t>
            </w:r>
            <w:r w:rsidRPr="000F671D">
              <w:rPr>
                <w:sz w:val="22"/>
                <w:szCs w:val="22"/>
                <w:lang w:val="hu-HU"/>
              </w:rPr>
              <w:t>ok</w:t>
            </w:r>
          </w:p>
          <w:p w14:paraId="27BD76EF" w14:textId="77777777" w:rsidR="008C0A1C" w:rsidRPr="000F671D" w:rsidRDefault="008C0A1C" w:rsidP="000F671D">
            <w:pPr>
              <w:widowControl w:val="0"/>
              <w:rPr>
                <w:iCs/>
                <w:sz w:val="22"/>
                <w:szCs w:val="22"/>
                <w:lang w:val="hu-HU"/>
              </w:rPr>
            </w:pPr>
          </w:p>
          <w:p w14:paraId="2A887196" w14:textId="77777777" w:rsidR="008C0A1C" w:rsidRPr="000F671D" w:rsidRDefault="008C0A1C" w:rsidP="000F671D">
            <w:pPr>
              <w:widowControl w:val="0"/>
              <w:rPr>
                <w:b/>
                <w:sz w:val="22"/>
                <w:szCs w:val="22"/>
                <w:u w:val="single"/>
                <w:lang w:val="hu-HU"/>
              </w:rPr>
            </w:pPr>
            <w:r w:rsidRPr="000F671D">
              <w:rPr>
                <w:b/>
                <w:bCs/>
                <w:sz w:val="22"/>
                <w:szCs w:val="22"/>
                <w:lang w:val="hu-HU"/>
              </w:rPr>
              <w:t>Gram</w:t>
            </w:r>
            <w:r w:rsidRPr="000F671D">
              <w:rPr>
                <w:b/>
                <w:bCs/>
                <w:sz w:val="22"/>
                <w:szCs w:val="22"/>
                <w:lang w:val="hu-HU"/>
              </w:rPr>
              <w:noBreakHyphen/>
              <w:t>pozitív anaerobok</w:t>
            </w:r>
          </w:p>
          <w:p w14:paraId="4F7A5B43" w14:textId="77777777" w:rsidR="008C0A1C" w:rsidRPr="000F671D" w:rsidRDefault="008C0A1C" w:rsidP="000F671D">
            <w:pPr>
              <w:pStyle w:val="NormlWeb"/>
              <w:widowControl w:val="0"/>
              <w:spacing w:before="0" w:beforeAutospacing="0" w:after="0" w:afterAutospacing="0"/>
              <w:rPr>
                <w:sz w:val="22"/>
                <w:szCs w:val="22"/>
                <w:lang w:val="hu-HU"/>
              </w:rPr>
            </w:pPr>
            <w:r w:rsidRPr="000F671D">
              <w:rPr>
                <w:i/>
                <w:iCs/>
                <w:sz w:val="22"/>
                <w:szCs w:val="22"/>
                <w:lang w:val="hu-HU"/>
              </w:rPr>
              <w:t>Clostridium perfringens</w:t>
            </w:r>
          </w:p>
          <w:p w14:paraId="240BF607" w14:textId="77777777" w:rsidR="008C0A1C" w:rsidRPr="000F671D" w:rsidRDefault="008C0A1C" w:rsidP="000F671D">
            <w:pPr>
              <w:pStyle w:val="NormlWeb"/>
              <w:widowControl w:val="0"/>
              <w:spacing w:before="0" w:beforeAutospacing="0" w:after="0" w:afterAutospacing="0"/>
              <w:rPr>
                <w:sz w:val="22"/>
                <w:szCs w:val="22"/>
                <w:lang w:val="hu-HU"/>
              </w:rPr>
            </w:pPr>
            <w:r w:rsidRPr="000F671D">
              <w:rPr>
                <w:i/>
                <w:iCs/>
                <w:sz w:val="22"/>
                <w:szCs w:val="22"/>
                <w:lang w:val="hu-HU"/>
              </w:rPr>
              <w:t>Peptostreptococcus anaerobius</w:t>
            </w:r>
          </w:p>
          <w:p w14:paraId="79EA3877" w14:textId="77777777" w:rsidR="008C0A1C" w:rsidRDefault="008C0A1C" w:rsidP="000F671D">
            <w:pPr>
              <w:widowControl w:val="0"/>
              <w:rPr>
                <w:sz w:val="22"/>
                <w:szCs w:val="22"/>
                <w:lang w:val="hu-HU"/>
              </w:rPr>
            </w:pPr>
            <w:r w:rsidRPr="00EB34E1">
              <w:rPr>
                <w:i/>
                <w:iCs/>
                <w:sz w:val="22"/>
                <w:szCs w:val="22"/>
                <w:lang w:val="hu-HU"/>
              </w:rPr>
              <w:t>Peptostreptococcus</w:t>
            </w:r>
            <w:r w:rsidR="00B72531">
              <w:rPr>
                <w:i/>
                <w:iCs/>
                <w:sz w:val="22"/>
                <w:szCs w:val="22"/>
                <w:lang w:val="hu-HU"/>
              </w:rPr>
              <w:t>-</w:t>
            </w:r>
            <w:r w:rsidRPr="000F671D">
              <w:rPr>
                <w:sz w:val="22"/>
                <w:szCs w:val="22"/>
                <w:lang w:val="hu-HU"/>
              </w:rPr>
              <w:t>fajok</w:t>
            </w:r>
          </w:p>
          <w:p w14:paraId="298529D7" w14:textId="77777777" w:rsidR="00B72531" w:rsidRPr="000F671D" w:rsidRDefault="00B72531" w:rsidP="000F671D">
            <w:pPr>
              <w:widowControl w:val="0"/>
              <w:rPr>
                <w:iCs/>
                <w:sz w:val="22"/>
                <w:szCs w:val="22"/>
                <w:lang w:val="hu-HU"/>
              </w:rPr>
            </w:pPr>
          </w:p>
        </w:tc>
      </w:tr>
      <w:tr w:rsidR="008C0A1C" w:rsidRPr="000F671D" w14:paraId="702A1BAC" w14:textId="77777777" w:rsidTr="00D566FA">
        <w:tc>
          <w:tcPr>
            <w:tcW w:w="9103" w:type="dxa"/>
          </w:tcPr>
          <w:p w14:paraId="25903126" w14:textId="77777777" w:rsidR="008C0A1C" w:rsidRPr="000F671D" w:rsidRDefault="008C0A1C" w:rsidP="000F671D">
            <w:pPr>
              <w:pStyle w:val="NormlWeb"/>
              <w:widowControl w:val="0"/>
              <w:spacing w:before="0" w:beforeAutospacing="0" w:after="0" w:afterAutospacing="0"/>
              <w:rPr>
                <w:sz w:val="22"/>
                <w:szCs w:val="22"/>
                <w:u w:val="single"/>
                <w:lang w:val="hu-HU"/>
              </w:rPr>
            </w:pPr>
            <w:r w:rsidRPr="000F671D">
              <w:rPr>
                <w:sz w:val="22"/>
                <w:szCs w:val="22"/>
                <w:u w:val="single"/>
                <w:lang w:val="hu-HU"/>
              </w:rPr>
              <w:t>Rezisztens mikroorganizmusok</w:t>
            </w:r>
          </w:p>
          <w:p w14:paraId="27BA3714" w14:textId="77777777" w:rsidR="008C0A1C" w:rsidRPr="000F671D" w:rsidRDefault="008C0A1C" w:rsidP="000F671D">
            <w:pPr>
              <w:pStyle w:val="NormlWeb"/>
              <w:widowControl w:val="0"/>
              <w:spacing w:before="0" w:beforeAutospacing="0" w:after="0" w:afterAutospacing="0"/>
              <w:rPr>
                <w:i/>
                <w:iCs/>
                <w:sz w:val="22"/>
                <w:szCs w:val="22"/>
                <w:lang w:val="hu-HU"/>
              </w:rPr>
            </w:pPr>
            <w:r w:rsidRPr="000F671D">
              <w:rPr>
                <w:i/>
                <w:iCs/>
                <w:sz w:val="22"/>
                <w:szCs w:val="22"/>
                <w:lang w:val="hu-HU"/>
              </w:rPr>
              <w:t>Haemophilus influenzae</w:t>
            </w:r>
          </w:p>
          <w:p w14:paraId="2DDFBD8D" w14:textId="77777777" w:rsidR="008C0A1C" w:rsidRPr="000F671D" w:rsidRDefault="008C0A1C" w:rsidP="000F671D">
            <w:pPr>
              <w:pStyle w:val="NormlWeb"/>
              <w:widowControl w:val="0"/>
              <w:spacing w:before="0" w:beforeAutospacing="0" w:after="0" w:afterAutospacing="0"/>
              <w:rPr>
                <w:i/>
                <w:iCs/>
                <w:sz w:val="22"/>
                <w:szCs w:val="22"/>
                <w:lang w:val="hu-HU"/>
              </w:rPr>
            </w:pPr>
            <w:r w:rsidRPr="000F671D">
              <w:rPr>
                <w:i/>
                <w:iCs/>
                <w:sz w:val="22"/>
                <w:szCs w:val="22"/>
                <w:lang w:val="hu-HU"/>
              </w:rPr>
              <w:t>Moraxella catarrhalis</w:t>
            </w:r>
          </w:p>
          <w:p w14:paraId="7B77A867" w14:textId="77777777" w:rsidR="008C0A1C" w:rsidRPr="000F671D" w:rsidRDefault="008C0A1C" w:rsidP="000F671D">
            <w:pPr>
              <w:pStyle w:val="NormlWeb"/>
              <w:widowControl w:val="0"/>
              <w:spacing w:before="0" w:beforeAutospacing="0" w:after="0" w:afterAutospacing="0"/>
              <w:rPr>
                <w:sz w:val="22"/>
                <w:szCs w:val="22"/>
                <w:lang w:val="hu-HU"/>
              </w:rPr>
            </w:pPr>
            <w:r w:rsidRPr="00EB34E1">
              <w:rPr>
                <w:i/>
                <w:iCs/>
                <w:sz w:val="22"/>
                <w:szCs w:val="22"/>
                <w:lang w:val="hu-HU"/>
              </w:rPr>
              <w:t>Neisseria</w:t>
            </w:r>
            <w:r w:rsidR="00B72531">
              <w:rPr>
                <w:sz w:val="22"/>
                <w:szCs w:val="22"/>
                <w:lang w:val="hu-HU"/>
              </w:rPr>
              <w:t>-</w:t>
            </w:r>
            <w:r w:rsidRPr="000F671D">
              <w:rPr>
                <w:sz w:val="22"/>
                <w:szCs w:val="22"/>
                <w:lang w:val="hu-HU"/>
              </w:rPr>
              <w:t>fajok</w:t>
            </w:r>
          </w:p>
          <w:p w14:paraId="388483FC" w14:textId="77777777" w:rsidR="008C0A1C" w:rsidRPr="000F671D" w:rsidRDefault="008C0A1C" w:rsidP="000F671D">
            <w:pPr>
              <w:pStyle w:val="Nincstrkz"/>
              <w:widowControl w:val="0"/>
              <w:rPr>
                <w:i/>
              </w:rPr>
            </w:pPr>
            <w:r w:rsidRPr="000F671D">
              <w:rPr>
                <w:i/>
              </w:rPr>
              <w:t>Enterobacteriaceae</w:t>
            </w:r>
          </w:p>
          <w:p w14:paraId="4EC82B18" w14:textId="77777777" w:rsidR="008C0A1C" w:rsidRPr="000F671D" w:rsidRDefault="008C0A1C" w:rsidP="000F671D">
            <w:pPr>
              <w:widowControl w:val="0"/>
              <w:rPr>
                <w:sz w:val="22"/>
                <w:szCs w:val="22"/>
                <w:lang w:val="hu-HU"/>
              </w:rPr>
            </w:pPr>
            <w:r w:rsidRPr="00EB34E1">
              <w:rPr>
                <w:i/>
                <w:sz w:val="22"/>
                <w:szCs w:val="22"/>
                <w:lang w:val="hu-HU"/>
              </w:rPr>
              <w:t>Pseudomonas</w:t>
            </w:r>
            <w:r w:rsidR="00B72531">
              <w:rPr>
                <w:sz w:val="22"/>
                <w:szCs w:val="22"/>
                <w:lang w:val="hu-HU"/>
              </w:rPr>
              <w:t>-</w:t>
            </w:r>
            <w:r w:rsidRPr="000F671D">
              <w:rPr>
                <w:sz w:val="22"/>
                <w:szCs w:val="22"/>
                <w:lang w:val="hu-HU"/>
              </w:rPr>
              <w:t>fajok</w:t>
            </w:r>
          </w:p>
        </w:tc>
      </w:tr>
    </w:tbl>
    <w:p w14:paraId="1A747B2A" w14:textId="77777777" w:rsidR="008C0A1C" w:rsidRPr="000F671D" w:rsidRDefault="008C0A1C" w:rsidP="000F671D">
      <w:pPr>
        <w:widowControl w:val="0"/>
        <w:rPr>
          <w:sz w:val="22"/>
          <w:szCs w:val="22"/>
          <w:lang w:val="hu-HU"/>
        </w:rPr>
      </w:pPr>
      <w:r w:rsidRPr="000F671D">
        <w:rPr>
          <w:sz w:val="22"/>
          <w:szCs w:val="22"/>
          <w:lang w:val="hu-HU"/>
        </w:rPr>
        <w:t>*A klinikai hatásosságot az elfogadott klinikai javallatokban a</w:t>
      </w:r>
      <w:r w:rsidR="00662018" w:rsidRPr="000F671D">
        <w:rPr>
          <w:sz w:val="22"/>
          <w:szCs w:val="22"/>
          <w:lang w:val="hu-HU"/>
        </w:rPr>
        <w:t xml:space="preserve"> linezolidra</w:t>
      </w:r>
      <w:r w:rsidRPr="000F671D">
        <w:rPr>
          <w:sz w:val="22"/>
          <w:szCs w:val="22"/>
          <w:lang w:val="hu-HU"/>
        </w:rPr>
        <w:t xml:space="preserve"> érzékeny izolátumok esetében kimutatták.</w:t>
      </w:r>
    </w:p>
    <w:p w14:paraId="01A5C078" w14:textId="77777777" w:rsidR="008C0A1C" w:rsidRPr="000F671D" w:rsidRDefault="008C0A1C" w:rsidP="000F671D">
      <w:pPr>
        <w:widowControl w:val="0"/>
        <w:rPr>
          <w:sz w:val="22"/>
          <w:szCs w:val="22"/>
          <w:lang w:val="hu-HU"/>
        </w:rPr>
      </w:pPr>
    </w:p>
    <w:p w14:paraId="4ED576A3" w14:textId="77777777" w:rsidR="008C0A1C" w:rsidRPr="000F671D" w:rsidRDefault="00C338E3" w:rsidP="000F671D">
      <w:pPr>
        <w:widowControl w:val="0"/>
        <w:rPr>
          <w:sz w:val="22"/>
          <w:szCs w:val="22"/>
          <w:lang w:val="hu-HU"/>
        </w:rPr>
      </w:pPr>
      <w:r w:rsidRPr="000F671D">
        <w:rPr>
          <w:sz w:val="22"/>
          <w:szCs w:val="22"/>
          <w:lang w:val="hu-HU"/>
        </w:rPr>
        <w:t>Bár a</w:t>
      </w:r>
      <w:r w:rsidR="008C0A1C" w:rsidRPr="000F671D">
        <w:rPr>
          <w:sz w:val="22"/>
          <w:szCs w:val="22"/>
          <w:lang w:val="hu-HU"/>
        </w:rPr>
        <w:t xml:space="preserve"> linezolid mutat valamilyen mértékű </w:t>
      </w:r>
      <w:r w:rsidR="008C0A1C" w:rsidRPr="000F671D">
        <w:rPr>
          <w:i/>
          <w:sz w:val="22"/>
          <w:szCs w:val="22"/>
          <w:lang w:val="hu-HU"/>
        </w:rPr>
        <w:t>in vitro</w:t>
      </w:r>
      <w:r w:rsidR="008C0A1C" w:rsidRPr="000F671D">
        <w:rPr>
          <w:sz w:val="22"/>
          <w:szCs w:val="22"/>
          <w:lang w:val="hu-HU"/>
        </w:rPr>
        <w:t xml:space="preserve"> aktivitást </w:t>
      </w:r>
      <w:r w:rsidR="008C0A1C" w:rsidRPr="000F671D">
        <w:rPr>
          <w:i/>
          <w:sz w:val="22"/>
          <w:szCs w:val="22"/>
          <w:lang w:val="hu-HU"/>
        </w:rPr>
        <w:t>Legionella</w:t>
      </w:r>
      <w:r w:rsidR="008C0A1C" w:rsidRPr="000F671D">
        <w:rPr>
          <w:sz w:val="22"/>
          <w:szCs w:val="22"/>
          <w:lang w:val="hu-HU"/>
        </w:rPr>
        <w:t xml:space="preserve">, </w:t>
      </w:r>
      <w:r w:rsidR="008C0A1C" w:rsidRPr="000F671D">
        <w:rPr>
          <w:i/>
          <w:sz w:val="22"/>
          <w:szCs w:val="22"/>
          <w:lang w:val="hu-HU"/>
        </w:rPr>
        <w:t>Chlamydia pneumoniae</w:t>
      </w:r>
      <w:r w:rsidR="008C0A1C" w:rsidRPr="000F671D">
        <w:rPr>
          <w:sz w:val="22"/>
          <w:szCs w:val="22"/>
          <w:lang w:val="hu-HU"/>
        </w:rPr>
        <w:t xml:space="preserve"> és </w:t>
      </w:r>
      <w:r w:rsidR="008C0A1C" w:rsidRPr="000F671D">
        <w:rPr>
          <w:i/>
          <w:sz w:val="22"/>
          <w:szCs w:val="22"/>
          <w:lang w:val="hu-HU"/>
        </w:rPr>
        <w:t xml:space="preserve">Mycoplasma pneumoniae </w:t>
      </w:r>
      <w:r w:rsidR="008C0A1C" w:rsidRPr="000F671D">
        <w:rPr>
          <w:sz w:val="22"/>
          <w:szCs w:val="22"/>
          <w:lang w:val="hu-HU"/>
        </w:rPr>
        <w:t>kórokozókkal szemben, azonban a klinikai hatásosság igazolására</w:t>
      </w:r>
      <w:r w:rsidR="00B05692" w:rsidRPr="000F671D">
        <w:rPr>
          <w:sz w:val="22"/>
          <w:szCs w:val="22"/>
          <w:lang w:val="hu-HU"/>
        </w:rPr>
        <w:t xml:space="preserve"> nincs elegendő adat</w:t>
      </w:r>
      <w:r w:rsidR="008C0A1C" w:rsidRPr="000F671D">
        <w:rPr>
          <w:sz w:val="22"/>
          <w:szCs w:val="22"/>
          <w:lang w:val="hu-HU"/>
        </w:rPr>
        <w:t>.</w:t>
      </w:r>
    </w:p>
    <w:p w14:paraId="6E352A26" w14:textId="77777777" w:rsidR="008C0A1C" w:rsidRPr="000F671D" w:rsidRDefault="008C0A1C" w:rsidP="000F671D">
      <w:pPr>
        <w:widowControl w:val="0"/>
        <w:rPr>
          <w:sz w:val="22"/>
          <w:szCs w:val="22"/>
          <w:lang w:val="hu-HU"/>
        </w:rPr>
      </w:pPr>
    </w:p>
    <w:p w14:paraId="089EDE6E" w14:textId="77777777" w:rsidR="008C0A1C" w:rsidRPr="000F671D" w:rsidRDefault="008C0A1C" w:rsidP="000F671D">
      <w:pPr>
        <w:keepNext/>
        <w:rPr>
          <w:i/>
          <w:sz w:val="22"/>
          <w:szCs w:val="22"/>
          <w:u w:val="single"/>
          <w:lang w:val="hu-HU"/>
        </w:rPr>
      </w:pPr>
      <w:r w:rsidRPr="000F671D">
        <w:rPr>
          <w:i/>
          <w:sz w:val="22"/>
          <w:szCs w:val="22"/>
          <w:u w:val="single"/>
          <w:lang w:val="hu-HU"/>
        </w:rPr>
        <w:t>Rezisztencia</w:t>
      </w:r>
    </w:p>
    <w:p w14:paraId="51C7E7B8" w14:textId="77777777" w:rsidR="008C0A1C" w:rsidRPr="000F671D" w:rsidRDefault="008C0A1C" w:rsidP="000F671D">
      <w:pPr>
        <w:keepNext/>
        <w:rPr>
          <w:sz w:val="22"/>
          <w:szCs w:val="22"/>
          <w:lang w:val="hu-HU"/>
        </w:rPr>
      </w:pPr>
    </w:p>
    <w:p w14:paraId="7D115BCD" w14:textId="77777777" w:rsidR="008C0A1C" w:rsidRPr="000F671D" w:rsidRDefault="008C0A1C" w:rsidP="000F671D">
      <w:pPr>
        <w:keepNext/>
        <w:rPr>
          <w:i/>
          <w:sz w:val="22"/>
          <w:szCs w:val="22"/>
          <w:lang w:val="hu-HU"/>
        </w:rPr>
      </w:pPr>
      <w:r w:rsidRPr="000F671D">
        <w:rPr>
          <w:i/>
          <w:sz w:val="22"/>
          <w:szCs w:val="22"/>
          <w:lang w:val="hu-HU"/>
        </w:rPr>
        <w:t>Keresztrezisztencia</w:t>
      </w:r>
    </w:p>
    <w:p w14:paraId="1DFBBF23" w14:textId="77777777" w:rsidR="008C0A1C" w:rsidRPr="000F671D" w:rsidRDefault="008C0A1C" w:rsidP="00D07BAA">
      <w:pPr>
        <w:widowControl w:val="0"/>
        <w:rPr>
          <w:sz w:val="22"/>
          <w:szCs w:val="22"/>
          <w:lang w:val="hu-HU"/>
        </w:rPr>
      </w:pPr>
      <w:r w:rsidRPr="000F671D">
        <w:rPr>
          <w:sz w:val="22"/>
          <w:szCs w:val="22"/>
          <w:lang w:val="hu-HU"/>
        </w:rPr>
        <w:t>A linezolid hatásmechanizmusa különbözik más antibiotikum</w:t>
      </w:r>
      <w:r w:rsidR="00637D0F" w:rsidRPr="000F671D">
        <w:rPr>
          <w:sz w:val="22"/>
          <w:szCs w:val="22"/>
          <w:lang w:val="hu-HU"/>
        </w:rPr>
        <w:t>-</w:t>
      </w:r>
      <w:r w:rsidRPr="000F671D">
        <w:rPr>
          <w:sz w:val="22"/>
          <w:szCs w:val="22"/>
          <w:lang w:val="hu-HU"/>
        </w:rPr>
        <w:t>osztályokétól. Klinikai izolátumokkal (így meticillin</w:t>
      </w:r>
      <w:r w:rsidRPr="000F671D">
        <w:rPr>
          <w:sz w:val="22"/>
          <w:szCs w:val="22"/>
          <w:lang w:val="hu-HU"/>
        </w:rPr>
        <w:noBreakHyphen/>
        <w:t xml:space="preserve">rezisztens </w:t>
      </w:r>
      <w:r w:rsidR="00DF2692" w:rsidRPr="00EB34E1">
        <w:rPr>
          <w:i/>
          <w:sz w:val="22"/>
          <w:szCs w:val="22"/>
          <w:lang w:val="hu-HU"/>
        </w:rPr>
        <w:t>S</w:t>
      </w:r>
      <w:r w:rsidRPr="00EB34E1">
        <w:rPr>
          <w:i/>
          <w:sz w:val="22"/>
          <w:szCs w:val="22"/>
          <w:lang w:val="hu-HU"/>
        </w:rPr>
        <w:t>taphylococcus</w:t>
      </w:r>
      <w:r w:rsidRPr="000F671D">
        <w:rPr>
          <w:sz w:val="22"/>
          <w:szCs w:val="22"/>
          <w:lang w:val="hu-HU"/>
        </w:rPr>
        <w:t>okkal, vankomicin</w:t>
      </w:r>
      <w:r w:rsidRPr="000F671D">
        <w:rPr>
          <w:sz w:val="22"/>
          <w:szCs w:val="22"/>
          <w:lang w:val="hu-HU"/>
        </w:rPr>
        <w:noBreakHyphen/>
        <w:t xml:space="preserve">rezisztens </w:t>
      </w:r>
      <w:r w:rsidR="00DF2692" w:rsidRPr="00EB34E1">
        <w:rPr>
          <w:i/>
          <w:sz w:val="22"/>
          <w:szCs w:val="22"/>
          <w:lang w:val="hu-HU"/>
        </w:rPr>
        <w:t>E</w:t>
      </w:r>
      <w:r w:rsidRPr="00EB34E1">
        <w:rPr>
          <w:i/>
          <w:sz w:val="22"/>
          <w:szCs w:val="22"/>
          <w:lang w:val="hu-HU"/>
        </w:rPr>
        <w:t>nterococcus</w:t>
      </w:r>
      <w:r w:rsidRPr="000F671D">
        <w:rPr>
          <w:sz w:val="22"/>
          <w:szCs w:val="22"/>
          <w:lang w:val="hu-HU"/>
        </w:rPr>
        <w:t>okkal, és penicillin</w:t>
      </w:r>
      <w:r w:rsidRPr="000F671D">
        <w:rPr>
          <w:sz w:val="22"/>
          <w:szCs w:val="22"/>
          <w:lang w:val="hu-HU"/>
        </w:rPr>
        <w:noBreakHyphen/>
        <w:t xml:space="preserve"> és eritromicin</w:t>
      </w:r>
      <w:r w:rsidR="00F92CD7" w:rsidRPr="000F671D">
        <w:rPr>
          <w:sz w:val="22"/>
          <w:szCs w:val="22"/>
          <w:lang w:val="hu-HU"/>
        </w:rPr>
        <w:t>-</w:t>
      </w:r>
      <w:r w:rsidRPr="000F671D">
        <w:rPr>
          <w:sz w:val="22"/>
          <w:szCs w:val="22"/>
          <w:lang w:val="hu-HU"/>
        </w:rPr>
        <w:t xml:space="preserve">rezisztens </w:t>
      </w:r>
      <w:r w:rsidR="00DF2692" w:rsidRPr="00EB34E1">
        <w:rPr>
          <w:i/>
          <w:sz w:val="22"/>
          <w:szCs w:val="22"/>
          <w:lang w:val="hu-HU"/>
        </w:rPr>
        <w:t>S</w:t>
      </w:r>
      <w:r w:rsidRPr="00EB34E1">
        <w:rPr>
          <w:i/>
          <w:sz w:val="22"/>
          <w:szCs w:val="22"/>
          <w:lang w:val="hu-HU"/>
        </w:rPr>
        <w:t>treptococcus</w:t>
      </w:r>
      <w:r w:rsidRPr="000F671D">
        <w:rPr>
          <w:sz w:val="22"/>
          <w:szCs w:val="22"/>
          <w:lang w:val="hu-HU"/>
        </w:rPr>
        <w:t xml:space="preserve">okkal) végzett </w:t>
      </w:r>
      <w:r w:rsidRPr="000F671D">
        <w:rPr>
          <w:i/>
          <w:sz w:val="22"/>
          <w:szCs w:val="22"/>
          <w:lang w:val="hu-HU"/>
        </w:rPr>
        <w:t xml:space="preserve">in vitro </w:t>
      </w:r>
      <w:r w:rsidRPr="000F671D">
        <w:rPr>
          <w:sz w:val="22"/>
          <w:szCs w:val="22"/>
          <w:lang w:val="hu-HU"/>
        </w:rPr>
        <w:t xml:space="preserve">vizsgálatok arra utalnak, hogy a linezolid általában hatásos olyan mikroorganizmusokkal szemben, melyek </w:t>
      </w:r>
      <w:r w:rsidR="00DF2692">
        <w:rPr>
          <w:sz w:val="22"/>
          <w:szCs w:val="22"/>
          <w:lang w:val="hu-HU"/>
        </w:rPr>
        <w:t xml:space="preserve">az </w:t>
      </w:r>
      <w:r w:rsidR="00DF2692" w:rsidRPr="000F671D">
        <w:rPr>
          <w:sz w:val="22"/>
          <w:szCs w:val="22"/>
          <w:lang w:val="hu-HU"/>
        </w:rPr>
        <w:t>antimikrobiális gyógyszer</w:t>
      </w:r>
      <w:r w:rsidR="00DF2692">
        <w:rPr>
          <w:sz w:val="22"/>
          <w:szCs w:val="22"/>
          <w:lang w:val="hu-HU"/>
        </w:rPr>
        <w:t xml:space="preserve">ek </w:t>
      </w:r>
      <w:r w:rsidRPr="000F671D">
        <w:rPr>
          <w:sz w:val="22"/>
          <w:szCs w:val="22"/>
          <w:lang w:val="hu-HU"/>
        </w:rPr>
        <w:t>egy vagy több</w:t>
      </w:r>
      <w:r w:rsidR="00223B52" w:rsidRPr="000F671D">
        <w:rPr>
          <w:sz w:val="22"/>
          <w:szCs w:val="22"/>
          <w:lang w:val="hu-HU"/>
        </w:rPr>
        <w:t xml:space="preserve"> egyéb </w:t>
      </w:r>
      <w:r w:rsidRPr="000F671D">
        <w:rPr>
          <w:sz w:val="22"/>
          <w:szCs w:val="22"/>
          <w:lang w:val="hu-HU"/>
        </w:rPr>
        <w:t>osztály</w:t>
      </w:r>
      <w:r w:rsidR="00DF2692">
        <w:rPr>
          <w:sz w:val="22"/>
          <w:szCs w:val="22"/>
          <w:lang w:val="hu-HU"/>
        </w:rPr>
        <w:t>áv</w:t>
      </w:r>
      <w:r w:rsidRPr="000F671D">
        <w:rPr>
          <w:sz w:val="22"/>
          <w:szCs w:val="22"/>
          <w:lang w:val="hu-HU"/>
        </w:rPr>
        <w:t>al szemben rezisztensek.</w:t>
      </w:r>
    </w:p>
    <w:p w14:paraId="5DE05856" w14:textId="77777777" w:rsidR="00A3419A" w:rsidRPr="000F671D" w:rsidRDefault="00A3419A" w:rsidP="00D07BAA">
      <w:pPr>
        <w:widowControl w:val="0"/>
        <w:rPr>
          <w:sz w:val="22"/>
          <w:szCs w:val="22"/>
          <w:lang w:val="hu-HU"/>
        </w:rPr>
      </w:pPr>
    </w:p>
    <w:p w14:paraId="02A9C50C" w14:textId="77777777" w:rsidR="008C0A1C" w:rsidRPr="000F671D" w:rsidRDefault="008C0A1C" w:rsidP="000F671D">
      <w:pPr>
        <w:widowControl w:val="0"/>
        <w:rPr>
          <w:sz w:val="22"/>
          <w:szCs w:val="22"/>
          <w:lang w:val="hu-HU"/>
        </w:rPr>
      </w:pPr>
      <w:r w:rsidRPr="000F671D">
        <w:rPr>
          <w:sz w:val="22"/>
          <w:szCs w:val="22"/>
          <w:lang w:val="hu-HU"/>
        </w:rPr>
        <w:t>A linezoliddal szembeni rezisztencia a 23S rRNS</w:t>
      </w:r>
      <w:r w:rsidRPr="000F671D">
        <w:rPr>
          <w:sz w:val="22"/>
          <w:szCs w:val="22"/>
          <w:lang w:val="hu-HU"/>
        </w:rPr>
        <w:noBreakHyphen/>
        <w:t xml:space="preserve">ben bekövetkező pontmutációkkal </w:t>
      </w:r>
      <w:r w:rsidR="00C338E3" w:rsidRPr="000F671D">
        <w:rPr>
          <w:sz w:val="22"/>
          <w:szCs w:val="22"/>
          <w:lang w:val="hu-HU"/>
        </w:rPr>
        <w:t xml:space="preserve">függ </w:t>
      </w:r>
      <w:r w:rsidRPr="000F671D">
        <w:rPr>
          <w:sz w:val="22"/>
          <w:szCs w:val="22"/>
          <w:lang w:val="hu-HU"/>
        </w:rPr>
        <w:t>össze.</w:t>
      </w:r>
    </w:p>
    <w:p w14:paraId="45F8FCC1" w14:textId="77777777" w:rsidR="00A3419A" w:rsidRPr="000F671D" w:rsidRDefault="00A3419A" w:rsidP="000F671D">
      <w:pPr>
        <w:widowControl w:val="0"/>
        <w:rPr>
          <w:sz w:val="22"/>
          <w:szCs w:val="22"/>
          <w:lang w:val="hu-HU"/>
        </w:rPr>
      </w:pPr>
    </w:p>
    <w:p w14:paraId="7C055613" w14:textId="77777777" w:rsidR="008C0A1C" w:rsidRPr="000F671D" w:rsidRDefault="008C0A1C" w:rsidP="000F671D">
      <w:pPr>
        <w:widowControl w:val="0"/>
        <w:rPr>
          <w:sz w:val="22"/>
          <w:szCs w:val="22"/>
          <w:lang w:val="hu-HU"/>
        </w:rPr>
      </w:pPr>
      <w:r w:rsidRPr="000F671D">
        <w:rPr>
          <w:sz w:val="22"/>
          <w:szCs w:val="22"/>
          <w:lang w:val="hu-HU"/>
        </w:rPr>
        <w:t>Amint azt egyéb antibiotikumokkal kapcsolatban dokumentálták, nehezen kezelhető fertőzésekben szenvedő betegek kezelése és/vagy hosszú id</w:t>
      </w:r>
      <w:r w:rsidR="00F11299" w:rsidRPr="000F671D">
        <w:rPr>
          <w:sz w:val="22"/>
          <w:szCs w:val="22"/>
          <w:lang w:val="hu-HU"/>
        </w:rPr>
        <w:t>eig alkalmazott</w:t>
      </w:r>
      <w:r w:rsidRPr="000F671D">
        <w:rPr>
          <w:sz w:val="22"/>
          <w:szCs w:val="22"/>
          <w:lang w:val="hu-HU"/>
        </w:rPr>
        <w:t xml:space="preserve"> terápia során az érzékenység hirtelen fellépő csökkenését figyelték meg a linezolid esetében is. A linezoliddal szemben rezisztenciáról számoltak be </w:t>
      </w:r>
      <w:r w:rsidR="00DF2692">
        <w:rPr>
          <w:i/>
          <w:sz w:val="22"/>
          <w:szCs w:val="22"/>
          <w:lang w:val="hu-HU"/>
        </w:rPr>
        <w:t>E</w:t>
      </w:r>
      <w:r w:rsidRPr="00EB34E1">
        <w:rPr>
          <w:i/>
          <w:sz w:val="22"/>
          <w:szCs w:val="22"/>
          <w:lang w:val="hu-HU"/>
        </w:rPr>
        <w:t>nterococcus</w:t>
      </w:r>
      <w:r w:rsidRPr="000F671D">
        <w:rPr>
          <w:sz w:val="22"/>
          <w:szCs w:val="22"/>
          <w:lang w:val="hu-HU"/>
        </w:rPr>
        <w:t xml:space="preserve">ok, </w:t>
      </w:r>
      <w:r w:rsidRPr="000F671D">
        <w:rPr>
          <w:i/>
          <w:sz w:val="22"/>
          <w:szCs w:val="22"/>
          <w:lang w:val="hu-HU"/>
        </w:rPr>
        <w:t>Staphylococcus aureus</w:t>
      </w:r>
      <w:r w:rsidRPr="000F671D">
        <w:rPr>
          <w:sz w:val="22"/>
          <w:szCs w:val="22"/>
          <w:lang w:val="hu-HU"/>
        </w:rPr>
        <w:t xml:space="preserve"> és koaguláz</w:t>
      </w:r>
      <w:r w:rsidRPr="000F671D">
        <w:rPr>
          <w:sz w:val="22"/>
          <w:szCs w:val="22"/>
          <w:lang w:val="hu-HU"/>
        </w:rPr>
        <w:noBreakHyphen/>
        <w:t xml:space="preserve">negatív </w:t>
      </w:r>
      <w:r w:rsidR="00DF2692">
        <w:rPr>
          <w:i/>
          <w:sz w:val="22"/>
          <w:szCs w:val="22"/>
          <w:lang w:val="hu-HU"/>
        </w:rPr>
        <w:t>S</w:t>
      </w:r>
      <w:r w:rsidRPr="00EB34E1">
        <w:rPr>
          <w:i/>
          <w:sz w:val="22"/>
          <w:szCs w:val="22"/>
          <w:lang w:val="hu-HU"/>
        </w:rPr>
        <w:t>taphylococcus</w:t>
      </w:r>
      <w:r w:rsidR="00F11299" w:rsidRPr="000F671D">
        <w:rPr>
          <w:sz w:val="22"/>
          <w:szCs w:val="22"/>
          <w:lang w:val="hu-HU"/>
        </w:rPr>
        <w:t>ok esetében</w:t>
      </w:r>
      <w:r w:rsidRPr="000F671D">
        <w:rPr>
          <w:sz w:val="22"/>
          <w:szCs w:val="22"/>
          <w:lang w:val="hu-HU"/>
        </w:rPr>
        <w:t xml:space="preserve">. Ez általában elhúzódó kezelésekkel, beültetett protézisekkel vagy nem drenált tályogokkal </w:t>
      </w:r>
      <w:r w:rsidR="00F56965" w:rsidRPr="000F671D">
        <w:rPr>
          <w:sz w:val="22"/>
          <w:szCs w:val="22"/>
          <w:lang w:val="hu-HU"/>
        </w:rPr>
        <w:t xml:space="preserve">hozható </w:t>
      </w:r>
      <w:r w:rsidRPr="000F671D">
        <w:rPr>
          <w:sz w:val="22"/>
          <w:szCs w:val="22"/>
          <w:lang w:val="hu-HU"/>
        </w:rPr>
        <w:t xml:space="preserve">összefüggésbe. </w:t>
      </w:r>
      <w:r w:rsidRPr="000F671D">
        <w:rPr>
          <w:color w:val="000000"/>
          <w:sz w:val="22"/>
          <w:szCs w:val="22"/>
          <w:lang w:val="hu-HU"/>
        </w:rPr>
        <w:t>Amennyiben a kórházban antibiotikum</w:t>
      </w:r>
      <w:r w:rsidRPr="000F671D">
        <w:rPr>
          <w:color w:val="000000"/>
          <w:sz w:val="22"/>
          <w:szCs w:val="22"/>
          <w:lang w:val="hu-HU"/>
        </w:rPr>
        <w:noBreakHyphen/>
        <w:t>rezisztens mikroorganizmus okoz fertőzést, fontos hangsúlyt helyezni az infekciókontrollal kapcsolatos eljárásokra</w:t>
      </w:r>
      <w:r w:rsidRPr="000F671D">
        <w:rPr>
          <w:sz w:val="22"/>
          <w:szCs w:val="22"/>
          <w:lang w:val="hu-HU"/>
        </w:rPr>
        <w:t>.</w:t>
      </w:r>
    </w:p>
    <w:p w14:paraId="73C3FF33" w14:textId="77777777" w:rsidR="00F56965" w:rsidRPr="000F671D" w:rsidRDefault="00F56965" w:rsidP="00D07BAA">
      <w:pPr>
        <w:widowControl w:val="0"/>
        <w:rPr>
          <w:sz w:val="22"/>
          <w:szCs w:val="22"/>
          <w:u w:val="single"/>
          <w:lang w:val="hu-HU"/>
        </w:rPr>
      </w:pPr>
    </w:p>
    <w:p w14:paraId="412241BC" w14:textId="77777777" w:rsidR="008C0A1C" w:rsidRPr="000F671D" w:rsidRDefault="008C0A1C" w:rsidP="000F671D">
      <w:pPr>
        <w:keepNext/>
        <w:widowControl w:val="0"/>
        <w:rPr>
          <w:sz w:val="22"/>
          <w:szCs w:val="22"/>
          <w:u w:val="single"/>
          <w:lang w:val="hu-HU"/>
        </w:rPr>
      </w:pPr>
      <w:r w:rsidRPr="000F671D">
        <w:rPr>
          <w:sz w:val="22"/>
          <w:szCs w:val="22"/>
          <w:u w:val="single"/>
          <w:lang w:val="hu-HU"/>
        </w:rPr>
        <w:lastRenderedPageBreak/>
        <w:t>Klinikai vizsgálatokból származó információk</w:t>
      </w:r>
    </w:p>
    <w:p w14:paraId="5A40AD06" w14:textId="77777777" w:rsidR="00F56965" w:rsidRPr="000F671D" w:rsidRDefault="00F56965" w:rsidP="000F671D">
      <w:pPr>
        <w:keepNext/>
        <w:widowControl w:val="0"/>
        <w:rPr>
          <w:i/>
          <w:sz w:val="22"/>
          <w:szCs w:val="22"/>
          <w:lang w:val="hu-HU"/>
        </w:rPr>
      </w:pPr>
    </w:p>
    <w:p w14:paraId="7E3AB650" w14:textId="77777777" w:rsidR="008C0A1C" w:rsidRPr="000F671D" w:rsidRDefault="00F92CD7" w:rsidP="000F671D">
      <w:pPr>
        <w:keepNext/>
        <w:widowControl w:val="0"/>
        <w:rPr>
          <w:i/>
          <w:sz w:val="22"/>
          <w:szCs w:val="22"/>
          <w:lang w:val="hu-HU"/>
        </w:rPr>
      </w:pPr>
      <w:r w:rsidRPr="000F671D">
        <w:rPr>
          <w:i/>
          <w:sz w:val="22"/>
          <w:szCs w:val="22"/>
          <w:lang w:val="hu-HU"/>
        </w:rPr>
        <w:t xml:space="preserve">Gyermekek </w:t>
      </w:r>
      <w:r w:rsidR="00AA0E5A" w:rsidRPr="000F671D">
        <w:rPr>
          <w:i/>
          <w:sz w:val="22"/>
          <w:szCs w:val="22"/>
          <w:lang w:val="hu-HU"/>
        </w:rPr>
        <w:t>bevonásával</w:t>
      </w:r>
      <w:r w:rsidR="008C0A1C" w:rsidRPr="000F671D">
        <w:rPr>
          <w:i/>
          <w:sz w:val="22"/>
          <w:szCs w:val="22"/>
          <w:lang w:val="hu-HU"/>
        </w:rPr>
        <w:t xml:space="preserve"> végzett vizsgálatok</w:t>
      </w:r>
      <w:r w:rsidR="00830CB4" w:rsidRPr="000F671D">
        <w:rPr>
          <w:i/>
          <w:sz w:val="22"/>
          <w:szCs w:val="22"/>
          <w:lang w:val="hu-HU"/>
        </w:rPr>
        <w:t>:</w:t>
      </w:r>
    </w:p>
    <w:p w14:paraId="2D7113EC" w14:textId="77777777" w:rsidR="008C0A1C" w:rsidRPr="000F671D" w:rsidRDefault="008C0A1C" w:rsidP="00D07BAA">
      <w:pPr>
        <w:widowControl w:val="0"/>
        <w:rPr>
          <w:bCs/>
          <w:iCs/>
          <w:sz w:val="22"/>
          <w:szCs w:val="22"/>
          <w:lang w:val="hu-HU"/>
        </w:rPr>
      </w:pPr>
      <w:r w:rsidRPr="000F671D">
        <w:rPr>
          <w:bCs/>
          <w:iCs/>
          <w:sz w:val="22"/>
          <w:szCs w:val="22"/>
          <w:lang w:val="hu-HU"/>
        </w:rPr>
        <w:t xml:space="preserve">Egy nyílt </w:t>
      </w:r>
      <w:r w:rsidR="001D34F2" w:rsidRPr="000F671D">
        <w:rPr>
          <w:bCs/>
          <w:iCs/>
          <w:sz w:val="22"/>
          <w:szCs w:val="22"/>
          <w:lang w:val="hu-HU"/>
        </w:rPr>
        <w:t xml:space="preserve">elrendezésű </w:t>
      </w:r>
      <w:r w:rsidRPr="000F671D">
        <w:rPr>
          <w:bCs/>
          <w:iCs/>
          <w:sz w:val="22"/>
          <w:szCs w:val="22"/>
          <w:lang w:val="hu-HU"/>
        </w:rPr>
        <w:t xml:space="preserve">vizsgálatban, amelybe </w:t>
      </w:r>
      <w:r w:rsidR="00A52F0A">
        <w:rPr>
          <w:bCs/>
          <w:iCs/>
          <w:sz w:val="22"/>
          <w:szCs w:val="22"/>
          <w:lang w:val="hu-HU"/>
        </w:rPr>
        <w:t>születéstől</w:t>
      </w:r>
      <w:r w:rsidR="00A52F0A" w:rsidRPr="000F671D">
        <w:rPr>
          <w:bCs/>
          <w:iCs/>
          <w:sz w:val="22"/>
          <w:szCs w:val="22"/>
          <w:lang w:val="hu-HU"/>
        </w:rPr>
        <w:t xml:space="preserve"> </w:t>
      </w:r>
      <w:r w:rsidR="00134232">
        <w:rPr>
          <w:bCs/>
          <w:iCs/>
          <w:sz w:val="22"/>
          <w:szCs w:val="22"/>
          <w:lang w:val="hu-HU"/>
        </w:rPr>
        <w:t xml:space="preserve">betöltött </w:t>
      </w:r>
      <w:r w:rsidRPr="000F671D">
        <w:rPr>
          <w:bCs/>
          <w:iCs/>
          <w:sz w:val="22"/>
          <w:szCs w:val="22"/>
          <w:lang w:val="hu-HU"/>
        </w:rPr>
        <w:t>1</w:t>
      </w:r>
      <w:r w:rsidR="00134232">
        <w:rPr>
          <w:bCs/>
          <w:iCs/>
          <w:sz w:val="22"/>
          <w:szCs w:val="22"/>
          <w:lang w:val="hu-HU"/>
        </w:rPr>
        <w:t>2</w:t>
      </w:r>
      <w:r w:rsidRPr="000F671D">
        <w:rPr>
          <w:bCs/>
          <w:iCs/>
          <w:sz w:val="22"/>
          <w:szCs w:val="22"/>
          <w:lang w:val="hu-HU"/>
        </w:rPr>
        <w:t> év</w:t>
      </w:r>
      <w:r w:rsidR="00A52F0A">
        <w:rPr>
          <w:bCs/>
          <w:iCs/>
          <w:sz w:val="22"/>
          <w:szCs w:val="22"/>
          <w:lang w:val="hu-HU"/>
        </w:rPr>
        <w:t xml:space="preserve">es </w:t>
      </w:r>
      <w:r w:rsidRPr="000F671D">
        <w:rPr>
          <w:bCs/>
          <w:iCs/>
          <w:sz w:val="22"/>
          <w:szCs w:val="22"/>
          <w:lang w:val="hu-HU"/>
        </w:rPr>
        <w:t xml:space="preserve">korig </w:t>
      </w:r>
      <w:r w:rsidR="00F56965" w:rsidRPr="000F671D">
        <w:rPr>
          <w:bCs/>
          <w:iCs/>
          <w:sz w:val="22"/>
          <w:szCs w:val="22"/>
          <w:lang w:val="hu-HU"/>
        </w:rPr>
        <w:t>vontak be</w:t>
      </w:r>
      <w:r w:rsidRPr="000F671D">
        <w:rPr>
          <w:bCs/>
          <w:iCs/>
          <w:sz w:val="22"/>
          <w:szCs w:val="22"/>
          <w:lang w:val="hu-HU"/>
        </w:rPr>
        <w:t xml:space="preserve"> gyermekek</w:t>
      </w:r>
      <w:r w:rsidR="00F56965" w:rsidRPr="000F671D">
        <w:rPr>
          <w:bCs/>
          <w:iCs/>
          <w:sz w:val="22"/>
          <w:szCs w:val="22"/>
          <w:lang w:val="hu-HU"/>
        </w:rPr>
        <w:t>et</w:t>
      </w:r>
      <w:r w:rsidRPr="000F671D">
        <w:rPr>
          <w:bCs/>
          <w:iCs/>
          <w:sz w:val="22"/>
          <w:szCs w:val="22"/>
          <w:lang w:val="hu-HU"/>
        </w:rPr>
        <w:t xml:space="preserve">, a linezolid hatásosságát </w:t>
      </w:r>
      <w:r w:rsidR="00F56965" w:rsidRPr="000F671D">
        <w:rPr>
          <w:bCs/>
          <w:iCs/>
          <w:sz w:val="22"/>
          <w:szCs w:val="22"/>
          <w:lang w:val="hu-HU"/>
        </w:rPr>
        <w:t xml:space="preserve">(8 óránként 10 mg/ttkg dózisban adva) </w:t>
      </w:r>
      <w:r w:rsidRPr="000F671D">
        <w:rPr>
          <w:bCs/>
          <w:iCs/>
          <w:sz w:val="22"/>
          <w:szCs w:val="22"/>
          <w:lang w:val="hu-HU"/>
        </w:rPr>
        <w:t xml:space="preserve">hasonlították össze a </w:t>
      </w:r>
      <w:r w:rsidR="00F56965" w:rsidRPr="000F671D">
        <w:rPr>
          <w:bCs/>
          <w:iCs/>
          <w:sz w:val="22"/>
          <w:szCs w:val="22"/>
          <w:lang w:val="hu-HU"/>
        </w:rPr>
        <w:t xml:space="preserve">vankomicin hatásosságával </w:t>
      </w:r>
      <w:r w:rsidRPr="000F671D">
        <w:rPr>
          <w:bCs/>
          <w:iCs/>
          <w:sz w:val="22"/>
          <w:szCs w:val="22"/>
          <w:lang w:val="hu-HU"/>
        </w:rPr>
        <w:t>(6–24 óránként 10</w:t>
      </w:r>
      <w:r w:rsidRPr="000F671D">
        <w:rPr>
          <w:bCs/>
          <w:iCs/>
          <w:sz w:val="22"/>
          <w:szCs w:val="22"/>
          <w:lang w:val="hu-HU"/>
        </w:rPr>
        <w:noBreakHyphen/>
        <w:t>15 mg/ttkg dózisban ad</w:t>
      </w:r>
      <w:r w:rsidR="00F56965" w:rsidRPr="000F671D">
        <w:rPr>
          <w:bCs/>
          <w:iCs/>
          <w:sz w:val="22"/>
          <w:szCs w:val="22"/>
          <w:lang w:val="hu-HU"/>
        </w:rPr>
        <w:t>va</w:t>
      </w:r>
      <w:r w:rsidRPr="000F671D">
        <w:rPr>
          <w:bCs/>
          <w:iCs/>
          <w:sz w:val="22"/>
          <w:szCs w:val="22"/>
          <w:lang w:val="hu-HU"/>
        </w:rPr>
        <w:t xml:space="preserve">) olyan fertőzések (többek között nosocomialis pneumonia, </w:t>
      </w:r>
      <w:r w:rsidRPr="000F671D">
        <w:rPr>
          <w:bCs/>
          <w:iCs/>
          <w:color w:val="000000"/>
          <w:sz w:val="22"/>
          <w:szCs w:val="22"/>
          <w:lang w:val="hu-HU"/>
        </w:rPr>
        <w:t xml:space="preserve">szövődményes </w:t>
      </w:r>
      <w:r w:rsidRPr="000F671D">
        <w:rPr>
          <w:bCs/>
          <w:iCs/>
          <w:sz w:val="22"/>
          <w:szCs w:val="22"/>
          <w:lang w:val="hu-HU"/>
        </w:rPr>
        <w:t>bőr</w:t>
      </w:r>
      <w:r w:rsidRPr="000F671D">
        <w:rPr>
          <w:bCs/>
          <w:iCs/>
          <w:sz w:val="22"/>
          <w:szCs w:val="22"/>
          <w:lang w:val="hu-HU"/>
        </w:rPr>
        <w:noBreakHyphen/>
        <w:t xml:space="preserve"> és lágyrészfertőzések, katéterrel összefüggő bacteriaemia, ismeretlen forrásból eredő bacteriaemia és egyéb fertőzések) kezelése kapcsán, melyeket feltételezetten vagy igazoltan rezisztens Gram</w:t>
      </w:r>
      <w:r w:rsidRPr="000F671D">
        <w:rPr>
          <w:bCs/>
          <w:iCs/>
          <w:sz w:val="22"/>
          <w:szCs w:val="22"/>
          <w:lang w:val="hu-HU"/>
        </w:rPr>
        <w:noBreakHyphen/>
        <w:t>pozitív patogének okoztak. A klinikai gyógyulási arány a klinikailag értékelhető populációban a linezolid esetén 89,3% (134/150), vankomicin esetén 84,5% (60/71) volt (95%</w:t>
      </w:r>
      <w:r w:rsidR="00F92CD7" w:rsidRPr="000F671D">
        <w:rPr>
          <w:bCs/>
          <w:iCs/>
          <w:sz w:val="22"/>
          <w:szCs w:val="22"/>
          <w:lang w:val="hu-HU"/>
        </w:rPr>
        <w:t xml:space="preserve">-os </w:t>
      </w:r>
      <w:r w:rsidRPr="000F671D">
        <w:rPr>
          <w:bCs/>
          <w:iCs/>
          <w:sz w:val="22"/>
          <w:szCs w:val="22"/>
          <w:lang w:val="hu-HU"/>
        </w:rPr>
        <w:t xml:space="preserve">CI: </w:t>
      </w:r>
      <w:r w:rsidRPr="000F671D">
        <w:rPr>
          <w:bCs/>
          <w:iCs/>
          <w:sz w:val="22"/>
          <w:szCs w:val="22"/>
          <w:lang w:val="hu-HU"/>
        </w:rPr>
        <w:noBreakHyphen/>
        <w:t>4,9, 14,6).</w:t>
      </w:r>
    </w:p>
    <w:p w14:paraId="66161E1F" w14:textId="77777777" w:rsidR="008C0A1C" w:rsidRPr="000F671D" w:rsidRDefault="008C0A1C" w:rsidP="000F671D">
      <w:pPr>
        <w:rPr>
          <w:sz w:val="22"/>
          <w:szCs w:val="22"/>
          <w:lang w:val="hu-HU"/>
        </w:rPr>
      </w:pPr>
    </w:p>
    <w:p w14:paraId="798E7FD9" w14:textId="77777777" w:rsidR="008C0A1C" w:rsidRPr="000F671D" w:rsidRDefault="008C0A1C" w:rsidP="00D07BAA">
      <w:pPr>
        <w:pStyle w:val="WW-Szvegtrzs212"/>
        <w:keepNext/>
        <w:tabs>
          <w:tab w:val="left" w:pos="567"/>
        </w:tabs>
        <w:spacing w:line="240" w:lineRule="auto"/>
        <w:ind w:left="0" w:firstLine="0"/>
        <w:outlineLvl w:val="1"/>
        <w:rPr>
          <w:szCs w:val="22"/>
          <w:lang w:val="hu-HU"/>
        </w:rPr>
      </w:pPr>
      <w:r w:rsidRPr="000F671D">
        <w:rPr>
          <w:szCs w:val="22"/>
          <w:lang w:val="hu-HU"/>
        </w:rPr>
        <w:t>5.2</w:t>
      </w:r>
      <w:r w:rsidRPr="000F671D">
        <w:rPr>
          <w:szCs w:val="22"/>
          <w:lang w:val="hu-HU"/>
        </w:rPr>
        <w:tab/>
        <w:t>Farmakokinetikai tulajdonságok</w:t>
      </w:r>
    </w:p>
    <w:p w14:paraId="6ACB99F2" w14:textId="77777777" w:rsidR="008C0A1C" w:rsidRPr="000F671D" w:rsidRDefault="008C0A1C" w:rsidP="000F671D">
      <w:pPr>
        <w:keepNext/>
        <w:rPr>
          <w:sz w:val="22"/>
          <w:szCs w:val="22"/>
          <w:lang w:val="hu-HU"/>
        </w:rPr>
      </w:pPr>
    </w:p>
    <w:p w14:paraId="1FDDCB55" w14:textId="77777777" w:rsidR="008C0A1C" w:rsidRPr="000F671D" w:rsidRDefault="003312D1" w:rsidP="00D07BAA">
      <w:pPr>
        <w:widowControl w:val="0"/>
        <w:rPr>
          <w:sz w:val="22"/>
          <w:szCs w:val="22"/>
          <w:lang w:val="hu-HU"/>
        </w:rPr>
      </w:pPr>
      <w:r w:rsidRPr="000F671D">
        <w:rPr>
          <w:sz w:val="22"/>
          <w:szCs w:val="22"/>
          <w:lang w:val="hu-HU"/>
        </w:rPr>
        <w:t xml:space="preserve">A </w:t>
      </w:r>
      <w:r w:rsidR="00A3419A" w:rsidRPr="000F671D">
        <w:rPr>
          <w:sz w:val="22"/>
          <w:szCs w:val="22"/>
          <w:lang w:val="hu-HU"/>
        </w:rPr>
        <w:t>l</w:t>
      </w:r>
      <w:r w:rsidR="00BB72E6" w:rsidRPr="000F671D">
        <w:rPr>
          <w:sz w:val="22"/>
          <w:szCs w:val="22"/>
          <w:lang w:val="hu-HU"/>
        </w:rPr>
        <w:t>inezolid</w:t>
      </w:r>
      <w:r w:rsidR="00F56965" w:rsidRPr="000F671D">
        <w:rPr>
          <w:sz w:val="22"/>
          <w:szCs w:val="22"/>
          <w:lang w:val="hu-HU"/>
        </w:rPr>
        <w:t xml:space="preserve"> </w:t>
      </w:r>
      <w:r w:rsidR="008C0A1C" w:rsidRPr="000F671D">
        <w:rPr>
          <w:sz w:val="22"/>
          <w:szCs w:val="22"/>
          <w:lang w:val="hu-HU"/>
        </w:rPr>
        <w:t>első</w:t>
      </w:r>
      <w:r w:rsidR="00F56965" w:rsidRPr="000F671D">
        <w:rPr>
          <w:sz w:val="22"/>
          <w:szCs w:val="22"/>
          <w:lang w:val="hu-HU"/>
        </w:rPr>
        <w:t>sorban</w:t>
      </w:r>
      <w:r w:rsidR="008C0A1C" w:rsidRPr="000F671D">
        <w:rPr>
          <w:sz w:val="22"/>
          <w:szCs w:val="22"/>
          <w:lang w:val="hu-HU"/>
        </w:rPr>
        <w:t xml:space="preserve"> </w:t>
      </w:r>
      <w:r w:rsidR="00F56965" w:rsidRPr="000F671D">
        <w:rPr>
          <w:sz w:val="22"/>
          <w:szCs w:val="22"/>
          <w:lang w:val="hu-HU"/>
        </w:rPr>
        <w:t xml:space="preserve">biológiailag aktív </w:t>
      </w:r>
      <w:r w:rsidR="008C0A1C" w:rsidRPr="00EB34E1">
        <w:rPr>
          <w:i/>
          <w:sz w:val="22"/>
          <w:szCs w:val="22"/>
          <w:lang w:val="hu-HU"/>
        </w:rPr>
        <w:t>(</w:t>
      </w:r>
      <w:r w:rsidR="00637D0F" w:rsidRPr="00EB34E1">
        <w:rPr>
          <w:i/>
          <w:sz w:val="22"/>
          <w:szCs w:val="22"/>
          <w:lang w:val="hu-HU"/>
        </w:rPr>
        <w:t>S</w:t>
      </w:r>
      <w:r w:rsidR="008C0A1C" w:rsidRPr="00EB34E1">
        <w:rPr>
          <w:i/>
          <w:sz w:val="22"/>
          <w:szCs w:val="22"/>
          <w:lang w:val="hu-HU"/>
        </w:rPr>
        <w:t>)</w:t>
      </w:r>
      <w:r w:rsidR="008C0A1C" w:rsidRPr="000F671D">
        <w:rPr>
          <w:sz w:val="22"/>
          <w:szCs w:val="22"/>
          <w:lang w:val="hu-HU"/>
        </w:rPr>
        <w:t>-linezolidot tartalmaz, ami inaktív származékokká metabolizálódik.</w:t>
      </w:r>
    </w:p>
    <w:p w14:paraId="1ACE3D72" w14:textId="77777777" w:rsidR="008C0A1C" w:rsidRPr="000F671D" w:rsidRDefault="008C0A1C" w:rsidP="000F671D">
      <w:pPr>
        <w:rPr>
          <w:sz w:val="22"/>
          <w:szCs w:val="22"/>
          <w:lang w:val="hu-HU"/>
        </w:rPr>
      </w:pPr>
    </w:p>
    <w:p w14:paraId="7517EF6A" w14:textId="77777777" w:rsidR="008C0A1C" w:rsidRPr="000F671D" w:rsidRDefault="008C0A1C" w:rsidP="000F671D">
      <w:pPr>
        <w:keepNext/>
        <w:rPr>
          <w:i/>
          <w:sz w:val="22"/>
          <w:szCs w:val="22"/>
          <w:u w:val="single"/>
          <w:lang w:val="hu-HU"/>
        </w:rPr>
      </w:pPr>
      <w:r w:rsidRPr="000F671D">
        <w:rPr>
          <w:i/>
          <w:sz w:val="22"/>
          <w:szCs w:val="22"/>
          <w:u w:val="single"/>
          <w:lang w:val="hu-HU"/>
        </w:rPr>
        <w:t>Felszívódás</w:t>
      </w:r>
    </w:p>
    <w:p w14:paraId="3248ADC5" w14:textId="77777777" w:rsidR="008C0A1C" w:rsidRPr="000F671D" w:rsidRDefault="00F56965" w:rsidP="00D07BAA">
      <w:pPr>
        <w:widowControl w:val="0"/>
        <w:rPr>
          <w:sz w:val="22"/>
          <w:szCs w:val="22"/>
          <w:lang w:val="hu-HU"/>
        </w:rPr>
      </w:pPr>
      <w:r w:rsidRPr="000F671D">
        <w:rPr>
          <w:sz w:val="22"/>
          <w:szCs w:val="22"/>
          <w:lang w:val="hu-HU"/>
        </w:rPr>
        <w:t>Orális</w:t>
      </w:r>
      <w:r w:rsidR="008C0A1C" w:rsidRPr="000F671D">
        <w:rPr>
          <w:sz w:val="22"/>
          <w:szCs w:val="22"/>
          <w:lang w:val="hu-HU"/>
        </w:rPr>
        <w:t xml:space="preserve"> adagolást követően a linezolid gyorsan és nagymértékben felszívódik. Maximális plazmakoncentrációját a beadást követő 2 órán belül éri el. </w:t>
      </w:r>
      <w:r w:rsidRPr="000F671D">
        <w:rPr>
          <w:sz w:val="22"/>
          <w:szCs w:val="22"/>
          <w:lang w:val="hu-HU"/>
        </w:rPr>
        <w:t xml:space="preserve">A </w:t>
      </w:r>
      <w:r w:rsidR="008C0A1C" w:rsidRPr="000F671D">
        <w:rPr>
          <w:sz w:val="22"/>
          <w:szCs w:val="22"/>
          <w:lang w:val="hu-HU"/>
        </w:rPr>
        <w:t>linezolid abszolút biohasznosulása teljes (közel 100%) volt</w:t>
      </w:r>
      <w:r w:rsidRPr="000F671D">
        <w:rPr>
          <w:sz w:val="22"/>
          <w:szCs w:val="22"/>
          <w:lang w:val="hu-HU"/>
        </w:rPr>
        <w:t xml:space="preserve"> (keresztezett vizsgálatban </w:t>
      </w:r>
      <w:r w:rsidRPr="000F671D">
        <w:rPr>
          <w:i/>
          <w:sz w:val="22"/>
          <w:szCs w:val="22"/>
          <w:lang w:val="hu-HU"/>
        </w:rPr>
        <w:t>per os</w:t>
      </w:r>
      <w:r w:rsidRPr="000F671D">
        <w:rPr>
          <w:sz w:val="22"/>
          <w:szCs w:val="22"/>
          <w:lang w:val="hu-HU"/>
        </w:rPr>
        <w:t xml:space="preserve"> és intravénásan alkalmazva)</w:t>
      </w:r>
      <w:r w:rsidR="008C0A1C" w:rsidRPr="000F671D">
        <w:rPr>
          <w:sz w:val="22"/>
          <w:szCs w:val="22"/>
          <w:lang w:val="hu-HU"/>
        </w:rPr>
        <w:t>. A felszívódást a táplálék lényegesen nem befolyásolja</w:t>
      </w:r>
      <w:r w:rsidR="00001288" w:rsidRPr="000F671D">
        <w:rPr>
          <w:sz w:val="22"/>
          <w:szCs w:val="22"/>
          <w:lang w:val="hu-HU"/>
        </w:rPr>
        <w:t>, és az orális szuszpenzió abszorpciója hasonló a filmtablettáéhoz</w:t>
      </w:r>
      <w:r w:rsidR="008C0A1C" w:rsidRPr="000F671D">
        <w:rPr>
          <w:sz w:val="22"/>
          <w:szCs w:val="22"/>
          <w:lang w:val="hu-HU"/>
        </w:rPr>
        <w:t>.</w:t>
      </w:r>
    </w:p>
    <w:p w14:paraId="293F2693" w14:textId="77777777" w:rsidR="008C0A1C" w:rsidRPr="000F671D" w:rsidRDefault="008C0A1C" w:rsidP="000F671D">
      <w:pPr>
        <w:widowControl w:val="0"/>
        <w:rPr>
          <w:sz w:val="22"/>
          <w:szCs w:val="22"/>
          <w:lang w:val="hu-HU"/>
        </w:rPr>
      </w:pPr>
    </w:p>
    <w:p w14:paraId="76B79E3B" w14:textId="326ED6E2" w:rsidR="008C0A1C" w:rsidRPr="000F671D" w:rsidRDefault="008C0A1C" w:rsidP="000F671D">
      <w:pPr>
        <w:widowControl w:val="0"/>
        <w:rPr>
          <w:sz w:val="22"/>
          <w:szCs w:val="22"/>
          <w:lang w:val="hu-HU"/>
        </w:rPr>
      </w:pPr>
      <w:r w:rsidRPr="000F671D">
        <w:rPr>
          <w:sz w:val="22"/>
          <w:szCs w:val="22"/>
          <w:lang w:val="hu-HU"/>
        </w:rPr>
        <w:t xml:space="preserve">A naponta kétszer 600 mg linezolid </w:t>
      </w:r>
      <w:r w:rsidR="001D34F2" w:rsidRPr="000F671D">
        <w:rPr>
          <w:sz w:val="22"/>
          <w:szCs w:val="22"/>
          <w:lang w:val="hu-HU"/>
        </w:rPr>
        <w:t xml:space="preserve">intravénás </w:t>
      </w:r>
      <w:r w:rsidRPr="000F671D">
        <w:rPr>
          <w:sz w:val="22"/>
          <w:szCs w:val="22"/>
          <w:lang w:val="hu-HU"/>
        </w:rPr>
        <w:t>beadását követően kialakuló dinamikus egyensúlyi állapotban mérve a plazma linezolid C</w:t>
      </w:r>
      <w:r w:rsidRPr="000F671D">
        <w:rPr>
          <w:sz w:val="22"/>
          <w:szCs w:val="22"/>
          <w:vertAlign w:val="subscript"/>
          <w:lang w:val="hu-HU"/>
        </w:rPr>
        <w:t>max</w:t>
      </w:r>
      <w:r w:rsidR="00C06102" w:rsidRPr="000F671D">
        <w:rPr>
          <w:sz w:val="22"/>
          <w:szCs w:val="22"/>
          <w:lang w:val="hu-HU"/>
        </w:rPr>
        <w:t>-</w:t>
      </w:r>
      <w:r w:rsidRPr="000F671D">
        <w:rPr>
          <w:sz w:val="22"/>
          <w:szCs w:val="22"/>
          <w:lang w:val="hu-HU"/>
        </w:rPr>
        <w:t xml:space="preserve"> </w:t>
      </w:r>
      <w:r w:rsidR="00001288" w:rsidRPr="000F671D">
        <w:rPr>
          <w:sz w:val="22"/>
          <w:szCs w:val="22"/>
          <w:lang w:val="hu-HU"/>
        </w:rPr>
        <w:t>iletve</w:t>
      </w:r>
      <w:r w:rsidRPr="000F671D">
        <w:rPr>
          <w:sz w:val="22"/>
          <w:szCs w:val="22"/>
          <w:lang w:val="hu-HU"/>
        </w:rPr>
        <w:t xml:space="preserve"> C</w:t>
      </w:r>
      <w:r w:rsidRPr="000F671D">
        <w:rPr>
          <w:sz w:val="22"/>
          <w:szCs w:val="22"/>
          <w:vertAlign w:val="subscript"/>
          <w:lang w:val="hu-HU"/>
        </w:rPr>
        <w:t>min</w:t>
      </w:r>
      <w:r w:rsidR="00C06102" w:rsidRPr="000F671D">
        <w:rPr>
          <w:sz w:val="22"/>
          <w:szCs w:val="22"/>
          <w:lang w:val="hu-HU"/>
        </w:rPr>
        <w:t>-</w:t>
      </w:r>
      <w:r w:rsidRPr="000F671D">
        <w:rPr>
          <w:sz w:val="22"/>
          <w:szCs w:val="22"/>
          <w:lang w:val="hu-HU"/>
        </w:rPr>
        <w:t>értéke (átlag és [</w:t>
      </w:r>
      <w:r w:rsidR="008F5E37">
        <w:rPr>
          <w:sz w:val="22"/>
          <w:szCs w:val="22"/>
          <w:lang w:val="hu-HU"/>
        </w:rPr>
        <w:t>szórás</w:t>
      </w:r>
      <w:r w:rsidR="00001288" w:rsidRPr="000F671D">
        <w:rPr>
          <w:sz w:val="22"/>
          <w:szCs w:val="22"/>
          <w:lang w:val="hu-HU"/>
        </w:rPr>
        <w:t xml:space="preserve">, </w:t>
      </w:r>
      <w:r w:rsidRPr="000F671D">
        <w:rPr>
          <w:sz w:val="22"/>
          <w:szCs w:val="22"/>
          <w:lang w:val="hu-HU"/>
        </w:rPr>
        <w:t>SD]) 15,1</w:t>
      </w:r>
      <w:r w:rsidR="00DD51F8">
        <w:rPr>
          <w:sz w:val="22"/>
          <w:szCs w:val="22"/>
          <w:lang w:val="hu-HU"/>
        </w:rPr>
        <w:t> </w:t>
      </w:r>
      <w:r w:rsidRPr="000F671D">
        <w:rPr>
          <w:sz w:val="22"/>
          <w:szCs w:val="22"/>
          <w:lang w:val="hu-HU"/>
        </w:rPr>
        <w:t>[2,5] mg/l</w:t>
      </w:r>
      <w:r w:rsidR="00DD51F8">
        <w:rPr>
          <w:sz w:val="22"/>
          <w:szCs w:val="22"/>
          <w:lang w:val="hu-HU"/>
        </w:rPr>
        <w:t>,</w:t>
      </w:r>
      <w:r w:rsidRPr="000F671D">
        <w:rPr>
          <w:sz w:val="22"/>
          <w:szCs w:val="22"/>
          <w:lang w:val="hu-HU"/>
        </w:rPr>
        <w:t xml:space="preserve"> </w:t>
      </w:r>
      <w:r w:rsidR="00001288" w:rsidRPr="000F671D">
        <w:rPr>
          <w:sz w:val="22"/>
          <w:szCs w:val="22"/>
          <w:lang w:val="hu-HU"/>
        </w:rPr>
        <w:t>illetve</w:t>
      </w:r>
      <w:r w:rsidRPr="000F671D">
        <w:rPr>
          <w:sz w:val="22"/>
          <w:szCs w:val="22"/>
          <w:lang w:val="hu-HU"/>
        </w:rPr>
        <w:t xml:space="preserve"> 3,68 [2,68] mg/l volt.</w:t>
      </w:r>
    </w:p>
    <w:p w14:paraId="7D3E2C8D" w14:textId="77777777" w:rsidR="00A3419A" w:rsidRPr="000F671D" w:rsidRDefault="00A3419A" w:rsidP="000F671D">
      <w:pPr>
        <w:widowControl w:val="0"/>
        <w:rPr>
          <w:sz w:val="22"/>
          <w:szCs w:val="22"/>
          <w:lang w:val="hu-HU"/>
        </w:rPr>
      </w:pPr>
    </w:p>
    <w:p w14:paraId="55400572" w14:textId="77777777" w:rsidR="008C0A1C" w:rsidRPr="000F671D" w:rsidRDefault="008C0A1C" w:rsidP="000F671D">
      <w:pPr>
        <w:widowControl w:val="0"/>
        <w:rPr>
          <w:sz w:val="22"/>
          <w:szCs w:val="22"/>
          <w:lang w:val="hu-HU"/>
        </w:rPr>
      </w:pPr>
      <w:r w:rsidRPr="000F671D">
        <w:rPr>
          <w:sz w:val="22"/>
          <w:szCs w:val="22"/>
          <w:lang w:val="hu-HU"/>
        </w:rPr>
        <w:t xml:space="preserve">Egy másik vizsgálatban a dinamikus egyensúlyi állapot kialakulásáig naponta kétszer 600 mg linezolid </w:t>
      </w:r>
      <w:r w:rsidR="00FA572A" w:rsidRPr="000F671D">
        <w:rPr>
          <w:i/>
          <w:sz w:val="22"/>
          <w:szCs w:val="22"/>
          <w:lang w:val="hu-HU"/>
        </w:rPr>
        <w:t xml:space="preserve">per os </w:t>
      </w:r>
      <w:r w:rsidRPr="000F671D">
        <w:rPr>
          <w:sz w:val="22"/>
          <w:szCs w:val="22"/>
          <w:lang w:val="hu-HU"/>
        </w:rPr>
        <w:t>alkalmazását követően mért C</w:t>
      </w:r>
      <w:r w:rsidRPr="000F671D">
        <w:rPr>
          <w:sz w:val="22"/>
          <w:szCs w:val="22"/>
          <w:vertAlign w:val="subscript"/>
          <w:lang w:val="hu-HU"/>
        </w:rPr>
        <w:t>max</w:t>
      </w:r>
      <w:r w:rsidR="00C06102" w:rsidRPr="000F671D">
        <w:rPr>
          <w:sz w:val="22"/>
          <w:szCs w:val="22"/>
          <w:lang w:val="hu-HU"/>
        </w:rPr>
        <w:t>-</w:t>
      </w:r>
      <w:r w:rsidRPr="000F671D">
        <w:rPr>
          <w:sz w:val="22"/>
          <w:szCs w:val="22"/>
          <w:lang w:val="hu-HU"/>
        </w:rPr>
        <w:t>érték 21,2 [5,8] mg/l, a C</w:t>
      </w:r>
      <w:r w:rsidRPr="000F671D">
        <w:rPr>
          <w:sz w:val="22"/>
          <w:szCs w:val="22"/>
          <w:vertAlign w:val="subscript"/>
          <w:lang w:val="hu-HU"/>
        </w:rPr>
        <w:t>min</w:t>
      </w:r>
      <w:r w:rsidR="00C06102" w:rsidRPr="000F671D">
        <w:rPr>
          <w:sz w:val="22"/>
          <w:szCs w:val="22"/>
          <w:lang w:val="hu-HU"/>
        </w:rPr>
        <w:t>-</w:t>
      </w:r>
      <w:r w:rsidRPr="000F671D">
        <w:rPr>
          <w:sz w:val="22"/>
          <w:szCs w:val="22"/>
          <w:lang w:val="hu-HU"/>
        </w:rPr>
        <w:t xml:space="preserve">érték </w:t>
      </w:r>
      <w:r w:rsidR="00001288" w:rsidRPr="000F671D">
        <w:rPr>
          <w:sz w:val="22"/>
          <w:szCs w:val="22"/>
          <w:lang w:val="hu-HU"/>
        </w:rPr>
        <w:t xml:space="preserve">pedig </w:t>
      </w:r>
      <w:r w:rsidRPr="000F671D">
        <w:rPr>
          <w:sz w:val="22"/>
          <w:szCs w:val="22"/>
          <w:lang w:val="hu-HU"/>
        </w:rPr>
        <w:t>6,15 [2,94] mg/l volt. A dinamikus egyensúlyi állapotra jellemző viszonyok az adagolás második napjára alakultak ki.</w:t>
      </w:r>
    </w:p>
    <w:p w14:paraId="141DD9BB" w14:textId="77777777" w:rsidR="008C0A1C" w:rsidRPr="000F671D" w:rsidRDefault="008C0A1C" w:rsidP="000F671D">
      <w:pPr>
        <w:widowControl w:val="0"/>
        <w:rPr>
          <w:sz w:val="22"/>
          <w:szCs w:val="22"/>
          <w:lang w:val="hu-HU"/>
        </w:rPr>
      </w:pPr>
    </w:p>
    <w:p w14:paraId="5836A350" w14:textId="77777777" w:rsidR="008C0A1C" w:rsidRPr="000F671D" w:rsidRDefault="008C0A1C" w:rsidP="000F671D">
      <w:pPr>
        <w:keepNext/>
        <w:rPr>
          <w:i/>
          <w:sz w:val="22"/>
          <w:szCs w:val="22"/>
          <w:u w:val="single"/>
          <w:lang w:val="hu-HU"/>
        </w:rPr>
      </w:pPr>
      <w:r w:rsidRPr="000F671D">
        <w:rPr>
          <w:i/>
          <w:sz w:val="22"/>
          <w:szCs w:val="22"/>
          <w:u w:val="single"/>
          <w:lang w:val="hu-HU"/>
        </w:rPr>
        <w:t>Eloszlás</w:t>
      </w:r>
    </w:p>
    <w:p w14:paraId="43241FBC" w14:textId="77777777" w:rsidR="008C0A1C" w:rsidRPr="000F671D" w:rsidRDefault="008C0A1C" w:rsidP="00D07BAA">
      <w:pPr>
        <w:widowControl w:val="0"/>
        <w:rPr>
          <w:sz w:val="22"/>
          <w:szCs w:val="22"/>
          <w:lang w:val="hu-HU"/>
        </w:rPr>
      </w:pPr>
      <w:r w:rsidRPr="000F671D">
        <w:rPr>
          <w:sz w:val="22"/>
          <w:szCs w:val="22"/>
          <w:lang w:val="hu-HU"/>
        </w:rPr>
        <w:t>Egészséges felnőtteknél dinamikus egyensúlyi állapotban az eloszlási térfogat átlagosan körülbelül 40</w:t>
      </w:r>
      <w:r w:rsidRPr="000F671D">
        <w:rPr>
          <w:sz w:val="22"/>
          <w:szCs w:val="22"/>
          <w:lang w:val="hu-HU"/>
        </w:rPr>
        <w:noBreakHyphen/>
        <w:t>50 liter, ami megközelíti a szervezet teljes vízmennyiségét. A plazmafehérjékhez való kötődés körülbelül 31%</w:t>
      </w:r>
      <w:r w:rsidRPr="000F671D">
        <w:rPr>
          <w:sz w:val="22"/>
          <w:szCs w:val="22"/>
          <w:lang w:val="hu-HU"/>
        </w:rPr>
        <w:noBreakHyphen/>
        <w:t>os</w:t>
      </w:r>
      <w:r w:rsidR="00AB210C" w:rsidRPr="000F671D">
        <w:rPr>
          <w:sz w:val="22"/>
          <w:szCs w:val="22"/>
          <w:lang w:val="hu-HU"/>
        </w:rPr>
        <w:t>,</w:t>
      </w:r>
      <w:r w:rsidRPr="000F671D">
        <w:rPr>
          <w:sz w:val="22"/>
          <w:szCs w:val="22"/>
          <w:lang w:val="hu-HU"/>
        </w:rPr>
        <w:t xml:space="preserve"> és nem függ a koncentrációtól.</w:t>
      </w:r>
    </w:p>
    <w:p w14:paraId="5BE249CF" w14:textId="77777777" w:rsidR="00A3419A" w:rsidRPr="000F671D" w:rsidRDefault="00A3419A" w:rsidP="00D07BAA">
      <w:pPr>
        <w:widowControl w:val="0"/>
        <w:rPr>
          <w:sz w:val="22"/>
          <w:szCs w:val="22"/>
          <w:lang w:val="hu-HU"/>
        </w:rPr>
      </w:pPr>
    </w:p>
    <w:p w14:paraId="1336743A" w14:textId="61366A66" w:rsidR="007E2CF0" w:rsidRPr="000F671D" w:rsidRDefault="008C0A1C" w:rsidP="000F671D">
      <w:pPr>
        <w:rPr>
          <w:sz w:val="22"/>
          <w:szCs w:val="22"/>
          <w:lang w:val="hu-HU"/>
        </w:rPr>
      </w:pPr>
      <w:r w:rsidRPr="000F671D">
        <w:rPr>
          <w:sz w:val="22"/>
          <w:szCs w:val="22"/>
          <w:lang w:val="hu-HU"/>
        </w:rPr>
        <w:t xml:space="preserve">A </w:t>
      </w:r>
      <w:r w:rsidR="00001288" w:rsidRPr="000F671D">
        <w:rPr>
          <w:sz w:val="22"/>
          <w:szCs w:val="22"/>
          <w:lang w:val="hu-HU"/>
        </w:rPr>
        <w:t xml:space="preserve">különböző testnedvekben kialakuló </w:t>
      </w:r>
      <w:r w:rsidRPr="000F671D">
        <w:rPr>
          <w:sz w:val="22"/>
          <w:szCs w:val="22"/>
          <w:lang w:val="hu-HU"/>
        </w:rPr>
        <w:t>linezolid</w:t>
      </w:r>
      <w:r w:rsidR="00182D85">
        <w:rPr>
          <w:sz w:val="22"/>
          <w:szCs w:val="22"/>
          <w:lang w:val="hu-HU"/>
        </w:rPr>
        <w:t>-</w:t>
      </w:r>
      <w:r w:rsidRPr="000F671D">
        <w:rPr>
          <w:sz w:val="22"/>
          <w:szCs w:val="22"/>
          <w:lang w:val="hu-HU"/>
        </w:rPr>
        <w:t>koncentráció</w:t>
      </w:r>
      <w:r w:rsidR="00001288" w:rsidRPr="000F671D">
        <w:rPr>
          <w:sz w:val="22"/>
          <w:szCs w:val="22"/>
          <w:lang w:val="hu-HU"/>
        </w:rPr>
        <w:t>kat,</w:t>
      </w:r>
      <w:r w:rsidRPr="000F671D">
        <w:rPr>
          <w:sz w:val="22"/>
          <w:szCs w:val="22"/>
          <w:lang w:val="hu-HU"/>
        </w:rPr>
        <w:t xml:space="preserve"> </w:t>
      </w:r>
      <w:r w:rsidR="00001288" w:rsidRPr="000F671D">
        <w:rPr>
          <w:sz w:val="22"/>
          <w:szCs w:val="22"/>
          <w:lang w:val="hu-HU"/>
        </w:rPr>
        <w:t xml:space="preserve">ismételt adagolás mellett </w:t>
      </w:r>
      <w:r w:rsidRPr="000F671D">
        <w:rPr>
          <w:sz w:val="22"/>
          <w:szCs w:val="22"/>
          <w:lang w:val="hu-HU"/>
        </w:rPr>
        <w:t>kisszámú önkéntes</w:t>
      </w:r>
      <w:r w:rsidR="00001288" w:rsidRPr="000F671D">
        <w:rPr>
          <w:sz w:val="22"/>
          <w:szCs w:val="22"/>
          <w:lang w:val="hu-HU"/>
        </w:rPr>
        <w:t xml:space="preserve"> esetén határozták meg</w:t>
      </w:r>
      <w:r w:rsidRPr="000F671D">
        <w:rPr>
          <w:sz w:val="22"/>
          <w:szCs w:val="22"/>
          <w:lang w:val="hu-HU"/>
        </w:rPr>
        <w:t>. A linezolid</w:t>
      </w:r>
      <w:r w:rsidR="00C06102" w:rsidRPr="000F671D">
        <w:rPr>
          <w:sz w:val="22"/>
          <w:szCs w:val="22"/>
          <w:lang w:val="hu-HU"/>
        </w:rPr>
        <w:t>-</w:t>
      </w:r>
      <w:r w:rsidRPr="000F671D">
        <w:rPr>
          <w:sz w:val="22"/>
          <w:szCs w:val="22"/>
          <w:lang w:val="hu-HU"/>
        </w:rPr>
        <w:t xml:space="preserve">szint plazmaszinthez viszonyított aránya </w:t>
      </w:r>
      <w:r w:rsidR="00001288" w:rsidRPr="000F671D">
        <w:rPr>
          <w:sz w:val="22"/>
          <w:szCs w:val="22"/>
          <w:lang w:val="hu-HU"/>
        </w:rPr>
        <w:t xml:space="preserve">a nyálban </w:t>
      </w:r>
      <w:r w:rsidRPr="000F671D">
        <w:rPr>
          <w:sz w:val="22"/>
          <w:szCs w:val="22"/>
          <w:lang w:val="hu-HU"/>
        </w:rPr>
        <w:t>1,2:1,0</w:t>
      </w:r>
      <w:r w:rsidR="00001288" w:rsidRPr="000F671D">
        <w:rPr>
          <w:sz w:val="22"/>
          <w:szCs w:val="22"/>
          <w:lang w:val="hu-HU"/>
        </w:rPr>
        <w:t>;</w:t>
      </w:r>
      <w:r w:rsidRPr="000F671D">
        <w:rPr>
          <w:sz w:val="22"/>
          <w:szCs w:val="22"/>
          <w:lang w:val="hu-HU"/>
        </w:rPr>
        <w:t xml:space="preserve"> </w:t>
      </w:r>
      <w:r w:rsidR="00C06102" w:rsidRPr="000F671D">
        <w:rPr>
          <w:sz w:val="22"/>
          <w:szCs w:val="22"/>
          <w:lang w:val="hu-HU"/>
        </w:rPr>
        <w:t xml:space="preserve">verejtékben </w:t>
      </w:r>
      <w:r w:rsidR="00001288" w:rsidRPr="000F671D">
        <w:rPr>
          <w:sz w:val="22"/>
          <w:szCs w:val="22"/>
          <w:lang w:val="hu-HU"/>
        </w:rPr>
        <w:t xml:space="preserve">pedig </w:t>
      </w:r>
      <w:r w:rsidRPr="000F671D">
        <w:rPr>
          <w:sz w:val="22"/>
          <w:szCs w:val="22"/>
          <w:lang w:val="hu-HU"/>
        </w:rPr>
        <w:t>0,55:1,0 volt. Ezek az arányok az epithelialis nyákfolyadékban</w:t>
      </w:r>
      <w:r w:rsidR="00C06102" w:rsidRPr="000F671D">
        <w:rPr>
          <w:sz w:val="22"/>
          <w:szCs w:val="22"/>
          <w:lang w:val="hu-HU"/>
        </w:rPr>
        <w:t xml:space="preserve"> 4,5:1,0</w:t>
      </w:r>
      <w:r w:rsidRPr="000F671D">
        <w:rPr>
          <w:sz w:val="22"/>
          <w:szCs w:val="22"/>
          <w:lang w:val="hu-HU"/>
        </w:rPr>
        <w:t>, és a tüdő alveol</w:t>
      </w:r>
      <w:r w:rsidR="00D23FC3">
        <w:rPr>
          <w:sz w:val="22"/>
          <w:szCs w:val="22"/>
          <w:lang w:val="hu-HU"/>
        </w:rPr>
        <w:t>a</w:t>
      </w:r>
      <w:r w:rsidRPr="000F671D">
        <w:rPr>
          <w:sz w:val="22"/>
          <w:szCs w:val="22"/>
          <w:lang w:val="hu-HU"/>
        </w:rPr>
        <w:t>ris sejtjeiben 0,15:1,0 voltak, a</w:t>
      </w:r>
      <w:r w:rsidRPr="000F671D">
        <w:rPr>
          <w:color w:val="000000"/>
          <w:sz w:val="22"/>
          <w:szCs w:val="22"/>
          <w:lang w:val="hu-HU"/>
        </w:rPr>
        <w:t xml:space="preserve">mennyiben </w:t>
      </w:r>
      <w:r w:rsidRPr="000F671D">
        <w:rPr>
          <w:sz w:val="22"/>
          <w:szCs w:val="22"/>
          <w:lang w:val="hu-HU"/>
        </w:rPr>
        <w:t>azokat egyensúlyi állapotban a C</w:t>
      </w:r>
      <w:r w:rsidRPr="000F671D">
        <w:rPr>
          <w:sz w:val="22"/>
          <w:szCs w:val="22"/>
          <w:vertAlign w:val="subscript"/>
          <w:lang w:val="hu-HU"/>
        </w:rPr>
        <w:t>max</w:t>
      </w:r>
      <w:r w:rsidRPr="000F671D">
        <w:rPr>
          <w:sz w:val="22"/>
          <w:szCs w:val="22"/>
          <w:lang w:val="hu-HU"/>
        </w:rPr>
        <w:noBreakHyphen/>
        <w:t>nál mérték.</w:t>
      </w:r>
    </w:p>
    <w:p w14:paraId="2B15895F" w14:textId="4E1C9228" w:rsidR="008C0A1C" w:rsidRPr="000F671D" w:rsidRDefault="008C0A1C" w:rsidP="000F671D">
      <w:pPr>
        <w:rPr>
          <w:sz w:val="22"/>
          <w:szCs w:val="22"/>
          <w:lang w:val="hu-HU"/>
        </w:rPr>
      </w:pPr>
      <w:r w:rsidRPr="000F671D">
        <w:rPr>
          <w:sz w:val="22"/>
          <w:szCs w:val="22"/>
          <w:lang w:val="hu-HU"/>
        </w:rPr>
        <w:t xml:space="preserve">Egy kisebb vizsgálatban, amelyben </w:t>
      </w:r>
      <w:r w:rsidR="00CA49FB" w:rsidRPr="000F671D">
        <w:rPr>
          <w:sz w:val="22"/>
          <w:szCs w:val="22"/>
          <w:lang w:val="hu-HU"/>
        </w:rPr>
        <w:t xml:space="preserve">olyan </w:t>
      </w:r>
      <w:r w:rsidRPr="000F671D">
        <w:rPr>
          <w:sz w:val="22"/>
          <w:szCs w:val="22"/>
          <w:lang w:val="hu-HU"/>
        </w:rPr>
        <w:t>ventriculoperitone</w:t>
      </w:r>
      <w:r w:rsidR="00001288" w:rsidRPr="000F671D">
        <w:rPr>
          <w:sz w:val="22"/>
          <w:szCs w:val="22"/>
          <w:lang w:val="hu-HU"/>
        </w:rPr>
        <w:t>a</w:t>
      </w:r>
      <w:r w:rsidRPr="000F671D">
        <w:rPr>
          <w:sz w:val="22"/>
          <w:szCs w:val="22"/>
          <w:lang w:val="hu-HU"/>
        </w:rPr>
        <w:t xml:space="preserve">lis </w:t>
      </w:r>
      <w:r w:rsidR="00001288" w:rsidRPr="000F671D">
        <w:rPr>
          <w:sz w:val="22"/>
          <w:szCs w:val="22"/>
          <w:lang w:val="hu-HU"/>
        </w:rPr>
        <w:t xml:space="preserve">shunttel rendelkező betegek vettek részt, akiknél </w:t>
      </w:r>
      <w:r w:rsidRPr="000F671D">
        <w:rPr>
          <w:sz w:val="22"/>
          <w:szCs w:val="22"/>
          <w:lang w:val="hu-HU"/>
        </w:rPr>
        <w:t xml:space="preserve">az agyhártyán alapvetően nem volt jelen gyulladásos folyamat, a linezolid ismételt alkalmazását követően </w:t>
      </w:r>
      <w:r w:rsidR="00C06102" w:rsidRPr="000F671D">
        <w:rPr>
          <w:sz w:val="22"/>
          <w:szCs w:val="22"/>
          <w:lang w:val="hu-HU"/>
        </w:rPr>
        <w:t>–</w:t>
      </w:r>
      <w:r w:rsidRPr="000F671D">
        <w:rPr>
          <w:sz w:val="22"/>
          <w:szCs w:val="22"/>
          <w:lang w:val="hu-HU"/>
        </w:rPr>
        <w:t xml:space="preserve"> C</w:t>
      </w:r>
      <w:r w:rsidRPr="000F671D">
        <w:rPr>
          <w:sz w:val="22"/>
          <w:szCs w:val="22"/>
          <w:vertAlign w:val="subscript"/>
          <w:lang w:val="hu-HU"/>
        </w:rPr>
        <w:t xml:space="preserve">max </w:t>
      </w:r>
      <w:r w:rsidRPr="000F671D">
        <w:rPr>
          <w:sz w:val="22"/>
          <w:szCs w:val="22"/>
          <w:lang w:val="hu-HU"/>
        </w:rPr>
        <w:t xml:space="preserve">mellett </w:t>
      </w:r>
      <w:r w:rsidR="00C06102" w:rsidRPr="000F671D">
        <w:rPr>
          <w:sz w:val="22"/>
          <w:szCs w:val="22"/>
          <w:lang w:val="hu-HU"/>
        </w:rPr>
        <w:t>–</w:t>
      </w:r>
      <w:r w:rsidRPr="000F671D">
        <w:rPr>
          <w:sz w:val="22"/>
          <w:szCs w:val="22"/>
          <w:lang w:val="hu-HU"/>
        </w:rPr>
        <w:t xml:space="preserve"> a cerebrospin</w:t>
      </w:r>
      <w:r w:rsidR="00D23FC3">
        <w:rPr>
          <w:sz w:val="22"/>
          <w:szCs w:val="22"/>
          <w:lang w:val="hu-HU"/>
        </w:rPr>
        <w:t>a</w:t>
      </w:r>
      <w:r w:rsidRPr="000F671D">
        <w:rPr>
          <w:sz w:val="22"/>
          <w:szCs w:val="22"/>
          <w:lang w:val="hu-HU"/>
        </w:rPr>
        <w:t>lis folyadékban mért linezolid</w:t>
      </w:r>
      <w:r w:rsidR="00C06102" w:rsidRPr="000F671D">
        <w:rPr>
          <w:sz w:val="22"/>
          <w:szCs w:val="22"/>
          <w:lang w:val="hu-HU"/>
        </w:rPr>
        <w:t>-</w:t>
      </w:r>
      <w:r w:rsidRPr="000F671D">
        <w:rPr>
          <w:sz w:val="22"/>
          <w:szCs w:val="22"/>
          <w:lang w:val="hu-HU"/>
        </w:rPr>
        <w:t>szint plazmaszinthez viszonyított aránya 0,7:1,0 volt.</w:t>
      </w:r>
    </w:p>
    <w:p w14:paraId="7443D31B" w14:textId="77777777" w:rsidR="008C0A1C" w:rsidRPr="000F671D" w:rsidRDefault="008C0A1C" w:rsidP="000F671D">
      <w:pPr>
        <w:widowControl w:val="0"/>
        <w:rPr>
          <w:iCs/>
          <w:sz w:val="22"/>
          <w:szCs w:val="22"/>
          <w:lang w:val="hu-HU"/>
        </w:rPr>
      </w:pPr>
    </w:p>
    <w:p w14:paraId="6906AB97" w14:textId="77777777" w:rsidR="008C0A1C" w:rsidRPr="000F671D" w:rsidRDefault="00F31315" w:rsidP="000F671D">
      <w:pPr>
        <w:keepNext/>
        <w:rPr>
          <w:i/>
          <w:sz w:val="22"/>
          <w:szCs w:val="22"/>
          <w:u w:val="single"/>
          <w:lang w:val="hu-HU"/>
        </w:rPr>
      </w:pPr>
      <w:r w:rsidRPr="000F671D">
        <w:rPr>
          <w:i/>
          <w:sz w:val="22"/>
          <w:szCs w:val="22"/>
          <w:u w:val="single"/>
          <w:lang w:val="hu-HU"/>
        </w:rPr>
        <w:t>Biotranszformáció</w:t>
      </w:r>
    </w:p>
    <w:p w14:paraId="3FF1B891" w14:textId="77777777" w:rsidR="008C0A1C" w:rsidRPr="000F671D" w:rsidRDefault="008C0A1C" w:rsidP="00D07BAA">
      <w:pPr>
        <w:widowControl w:val="0"/>
        <w:rPr>
          <w:sz w:val="22"/>
          <w:szCs w:val="22"/>
          <w:lang w:val="hu-HU"/>
        </w:rPr>
      </w:pPr>
      <w:r w:rsidRPr="000F671D">
        <w:rPr>
          <w:sz w:val="22"/>
          <w:szCs w:val="22"/>
          <w:lang w:val="hu-HU"/>
        </w:rPr>
        <w:t xml:space="preserve">A linezolid </w:t>
      </w:r>
      <w:r w:rsidR="00CA49FB" w:rsidRPr="000F671D">
        <w:rPr>
          <w:sz w:val="22"/>
          <w:szCs w:val="22"/>
          <w:lang w:val="hu-HU"/>
        </w:rPr>
        <w:t>elsősorban</w:t>
      </w:r>
      <w:r w:rsidRPr="000F671D">
        <w:rPr>
          <w:sz w:val="22"/>
          <w:szCs w:val="22"/>
          <w:lang w:val="hu-HU"/>
        </w:rPr>
        <w:t xml:space="preserve"> a morfolingyűrű metabolikus oxidációjával metabolizálódik, ami </w:t>
      </w:r>
      <w:r w:rsidR="00CA49FB" w:rsidRPr="000F671D">
        <w:rPr>
          <w:sz w:val="22"/>
          <w:szCs w:val="22"/>
          <w:lang w:val="hu-HU"/>
        </w:rPr>
        <w:t>főként</w:t>
      </w:r>
      <w:r w:rsidRPr="000F671D">
        <w:rPr>
          <w:sz w:val="22"/>
          <w:szCs w:val="22"/>
          <w:lang w:val="hu-HU"/>
        </w:rPr>
        <w:t xml:space="preserve"> két inaktív</w:t>
      </w:r>
      <w:r w:rsidR="00CA49FB" w:rsidRPr="000F671D">
        <w:rPr>
          <w:sz w:val="22"/>
          <w:szCs w:val="22"/>
          <w:lang w:val="hu-HU"/>
        </w:rPr>
        <w:t>,</w:t>
      </w:r>
      <w:r w:rsidRPr="000F671D">
        <w:rPr>
          <w:sz w:val="22"/>
          <w:szCs w:val="22"/>
          <w:lang w:val="hu-HU"/>
        </w:rPr>
        <w:t xml:space="preserve"> felnyílt gyűrűjű karbonsav</w:t>
      </w:r>
      <w:r w:rsidRPr="000F671D">
        <w:rPr>
          <w:sz w:val="22"/>
          <w:szCs w:val="22"/>
          <w:lang w:val="hu-HU"/>
        </w:rPr>
        <w:noBreakHyphen/>
        <w:t>származék, az aminoetoxiecetsav metabolit (PNU</w:t>
      </w:r>
      <w:r w:rsidRPr="000F671D">
        <w:rPr>
          <w:sz w:val="22"/>
          <w:szCs w:val="22"/>
          <w:lang w:val="hu-HU"/>
        </w:rPr>
        <w:noBreakHyphen/>
        <w:t>142300) és a hidroxietil</w:t>
      </w:r>
      <w:r w:rsidRPr="000F671D">
        <w:rPr>
          <w:sz w:val="22"/>
          <w:szCs w:val="22"/>
          <w:lang w:val="hu-HU"/>
        </w:rPr>
        <w:noBreakHyphen/>
        <w:t>glicin metabolit (PNU</w:t>
      </w:r>
      <w:r w:rsidRPr="000F671D">
        <w:rPr>
          <w:sz w:val="22"/>
          <w:szCs w:val="22"/>
          <w:lang w:val="hu-HU"/>
        </w:rPr>
        <w:noBreakHyphen/>
        <w:t>142586) képződését eredményezi. A hidroxietil</w:t>
      </w:r>
      <w:r w:rsidRPr="000F671D">
        <w:rPr>
          <w:sz w:val="22"/>
          <w:szCs w:val="22"/>
          <w:lang w:val="hu-HU"/>
        </w:rPr>
        <w:noBreakHyphen/>
        <w:t>glicin metabolit (PNU</w:t>
      </w:r>
      <w:r w:rsidRPr="000F671D">
        <w:rPr>
          <w:sz w:val="22"/>
          <w:szCs w:val="22"/>
          <w:lang w:val="hu-HU"/>
        </w:rPr>
        <w:noBreakHyphen/>
        <w:t>142586) az embernél elsődlegesen jelen lévő metabolit, ami valószínűleg nem enzimatikus úton képződik. Az aminoetoxiecetsav metabolit (PNU</w:t>
      </w:r>
      <w:r w:rsidRPr="000F671D">
        <w:rPr>
          <w:sz w:val="22"/>
          <w:szCs w:val="22"/>
          <w:lang w:val="hu-HU"/>
        </w:rPr>
        <w:noBreakHyphen/>
        <w:t>142300) kisebb mértékben van jelen. Egyéb minor inaktív metabolitokat is leírtak.</w:t>
      </w:r>
    </w:p>
    <w:p w14:paraId="37425E0E" w14:textId="77777777" w:rsidR="008C0A1C" w:rsidRPr="000F671D" w:rsidRDefault="008C0A1C" w:rsidP="000F671D">
      <w:pPr>
        <w:widowControl w:val="0"/>
        <w:rPr>
          <w:iCs/>
          <w:sz w:val="22"/>
          <w:szCs w:val="22"/>
          <w:lang w:val="hu-HU"/>
        </w:rPr>
      </w:pPr>
    </w:p>
    <w:p w14:paraId="081F0E97" w14:textId="77777777" w:rsidR="008C0A1C" w:rsidRPr="000F671D" w:rsidRDefault="008C0A1C" w:rsidP="000F671D">
      <w:pPr>
        <w:keepNext/>
        <w:rPr>
          <w:i/>
          <w:sz w:val="22"/>
          <w:szCs w:val="22"/>
          <w:u w:val="single"/>
          <w:lang w:val="hu-HU"/>
        </w:rPr>
      </w:pPr>
      <w:r w:rsidRPr="000F671D">
        <w:rPr>
          <w:i/>
          <w:sz w:val="22"/>
          <w:szCs w:val="22"/>
          <w:u w:val="single"/>
          <w:lang w:val="hu-HU"/>
        </w:rPr>
        <w:t>Elimináció</w:t>
      </w:r>
    </w:p>
    <w:p w14:paraId="2A7F5F9E" w14:textId="77777777" w:rsidR="008C0A1C" w:rsidRPr="000F671D" w:rsidRDefault="008C0A1C" w:rsidP="00D07BAA">
      <w:pPr>
        <w:widowControl w:val="0"/>
        <w:rPr>
          <w:sz w:val="22"/>
          <w:szCs w:val="22"/>
          <w:lang w:val="hu-HU"/>
        </w:rPr>
      </w:pPr>
      <w:r w:rsidRPr="000F671D">
        <w:rPr>
          <w:sz w:val="22"/>
          <w:szCs w:val="22"/>
          <w:lang w:val="hu-HU"/>
        </w:rPr>
        <w:t>Normál veseműködésű vagy enyhe, illetve közepesen súlyos vesekárosodásban szenvedő betegeknél dinamikus egyensúlyi állapotban a linezolid elsődlegesen a vizelettel ürül, PNU</w:t>
      </w:r>
      <w:r w:rsidRPr="000F671D">
        <w:rPr>
          <w:sz w:val="22"/>
          <w:szCs w:val="22"/>
          <w:lang w:val="hu-HU"/>
        </w:rPr>
        <w:noBreakHyphen/>
        <w:t xml:space="preserve">142586 metabolitként </w:t>
      </w:r>
      <w:r w:rsidRPr="000F671D">
        <w:rPr>
          <w:sz w:val="22"/>
          <w:szCs w:val="22"/>
          <w:lang w:val="hu-HU"/>
        </w:rPr>
        <w:lastRenderedPageBreak/>
        <w:t xml:space="preserve">(40%), változatlan formában (30%) </w:t>
      </w:r>
      <w:r w:rsidR="00CA49FB" w:rsidRPr="000F671D">
        <w:rPr>
          <w:sz w:val="22"/>
          <w:szCs w:val="22"/>
          <w:lang w:val="hu-HU"/>
        </w:rPr>
        <w:t>és</w:t>
      </w:r>
      <w:r w:rsidRPr="000F671D">
        <w:rPr>
          <w:sz w:val="22"/>
          <w:szCs w:val="22"/>
          <w:lang w:val="hu-HU"/>
        </w:rPr>
        <w:t xml:space="preserve"> PNU</w:t>
      </w:r>
      <w:r w:rsidRPr="000F671D">
        <w:rPr>
          <w:sz w:val="22"/>
          <w:szCs w:val="22"/>
          <w:lang w:val="hu-HU"/>
        </w:rPr>
        <w:noBreakHyphen/>
        <w:t>142300 metabolitként (10%). A székletben lényegében nem mut</w:t>
      </w:r>
      <w:r w:rsidR="00134232">
        <w:rPr>
          <w:sz w:val="22"/>
          <w:szCs w:val="22"/>
          <w:lang w:val="hu-HU"/>
        </w:rPr>
        <w:t>at</w:t>
      </w:r>
      <w:r w:rsidR="00CA49FB" w:rsidRPr="000F671D">
        <w:rPr>
          <w:sz w:val="22"/>
          <w:szCs w:val="22"/>
          <w:lang w:val="hu-HU"/>
        </w:rPr>
        <w:t>ható</w:t>
      </w:r>
      <w:r w:rsidRPr="000F671D">
        <w:rPr>
          <w:sz w:val="22"/>
          <w:szCs w:val="22"/>
          <w:lang w:val="hu-HU"/>
        </w:rPr>
        <w:t xml:space="preserve"> ki </w:t>
      </w:r>
      <w:r w:rsidR="00CA49FB" w:rsidRPr="000F671D">
        <w:rPr>
          <w:sz w:val="22"/>
          <w:szCs w:val="22"/>
          <w:lang w:val="hu-HU"/>
        </w:rPr>
        <w:t xml:space="preserve">az </w:t>
      </w:r>
      <w:r w:rsidRPr="000F671D">
        <w:rPr>
          <w:sz w:val="22"/>
          <w:szCs w:val="22"/>
          <w:lang w:val="hu-HU"/>
        </w:rPr>
        <w:t xml:space="preserve">anyavegyület, míg a </w:t>
      </w:r>
      <w:r w:rsidR="00CA49FB" w:rsidRPr="000F671D">
        <w:rPr>
          <w:sz w:val="22"/>
          <w:szCs w:val="22"/>
          <w:lang w:val="hu-HU"/>
        </w:rPr>
        <w:t>bevitt adag</w:t>
      </w:r>
      <w:r w:rsidRPr="000F671D">
        <w:rPr>
          <w:sz w:val="22"/>
          <w:szCs w:val="22"/>
          <w:lang w:val="hu-HU"/>
        </w:rPr>
        <w:t xml:space="preserve"> körülbelül 6%-a PNU</w:t>
      </w:r>
      <w:r w:rsidRPr="000F671D">
        <w:rPr>
          <w:sz w:val="22"/>
          <w:szCs w:val="22"/>
          <w:lang w:val="hu-HU"/>
        </w:rPr>
        <w:noBreakHyphen/>
        <w:t>142586 metabolitként, 3%</w:t>
      </w:r>
      <w:r w:rsidRPr="000F671D">
        <w:rPr>
          <w:sz w:val="22"/>
          <w:szCs w:val="22"/>
          <w:lang w:val="hu-HU"/>
        </w:rPr>
        <w:noBreakHyphen/>
        <w:t>a pedig PNU</w:t>
      </w:r>
      <w:r w:rsidRPr="000F671D">
        <w:rPr>
          <w:sz w:val="22"/>
          <w:szCs w:val="22"/>
          <w:lang w:val="hu-HU"/>
        </w:rPr>
        <w:noBreakHyphen/>
        <w:t>142300 metabolitként jelenik meg. A linezolid eliminációs felezési ideje átlagosan körülbelül 5</w:t>
      </w:r>
      <w:r w:rsidR="00855367" w:rsidRPr="000F671D">
        <w:rPr>
          <w:sz w:val="22"/>
          <w:szCs w:val="22"/>
          <w:lang w:val="hu-HU"/>
        </w:rPr>
        <w:t>-</w:t>
      </w:r>
      <w:r w:rsidRPr="000F671D">
        <w:rPr>
          <w:sz w:val="22"/>
          <w:szCs w:val="22"/>
          <w:lang w:val="hu-HU"/>
        </w:rPr>
        <w:t>7 óra.</w:t>
      </w:r>
    </w:p>
    <w:p w14:paraId="7384030B" w14:textId="77777777" w:rsidR="00A3419A" w:rsidRPr="000F671D" w:rsidRDefault="00A3419A" w:rsidP="00D07BAA">
      <w:pPr>
        <w:widowControl w:val="0"/>
        <w:rPr>
          <w:sz w:val="22"/>
          <w:szCs w:val="22"/>
          <w:lang w:val="hu-HU"/>
        </w:rPr>
      </w:pPr>
    </w:p>
    <w:p w14:paraId="2A75A440" w14:textId="391FE07F" w:rsidR="008C0A1C" w:rsidRPr="000F671D" w:rsidRDefault="008C0A1C" w:rsidP="000F671D">
      <w:pPr>
        <w:rPr>
          <w:sz w:val="22"/>
          <w:szCs w:val="22"/>
          <w:lang w:val="hu-HU"/>
        </w:rPr>
      </w:pPr>
      <w:r w:rsidRPr="000F671D">
        <w:rPr>
          <w:sz w:val="22"/>
          <w:szCs w:val="22"/>
          <w:lang w:val="hu-HU"/>
        </w:rPr>
        <w:t>A linezolid teljes clearance</w:t>
      </w:r>
      <w:r w:rsidRPr="000F671D">
        <w:rPr>
          <w:sz w:val="22"/>
          <w:szCs w:val="22"/>
          <w:lang w:val="hu-HU"/>
        </w:rPr>
        <w:noBreakHyphen/>
        <w:t>ének körülbelül 65%-áért a nem</w:t>
      </w:r>
      <w:r w:rsidR="00134232">
        <w:rPr>
          <w:sz w:val="22"/>
          <w:szCs w:val="22"/>
          <w:lang w:val="hu-HU"/>
        </w:rPr>
        <w:t xml:space="preserve"> </w:t>
      </w:r>
      <w:r w:rsidRPr="000F671D">
        <w:rPr>
          <w:sz w:val="22"/>
          <w:szCs w:val="22"/>
          <w:lang w:val="hu-HU"/>
        </w:rPr>
        <w:t>renalis clearance a felelős. A linezolid dózis</w:t>
      </w:r>
      <w:r w:rsidR="001F2637">
        <w:rPr>
          <w:sz w:val="22"/>
          <w:szCs w:val="22"/>
          <w:lang w:val="hu-HU"/>
        </w:rPr>
        <w:t>á</w:t>
      </w:r>
      <w:r w:rsidRPr="000F671D">
        <w:rPr>
          <w:sz w:val="22"/>
          <w:szCs w:val="22"/>
          <w:lang w:val="hu-HU"/>
        </w:rPr>
        <w:t>nak emelésével a lineáristól kismértékben eltérő clearance</w:t>
      </w:r>
      <w:r w:rsidRPr="000F671D">
        <w:rPr>
          <w:sz w:val="22"/>
          <w:szCs w:val="22"/>
          <w:lang w:val="hu-HU"/>
        </w:rPr>
        <w:noBreakHyphen/>
        <w:t>et tapasztaltak. Ennek oka valószínűleg a magasabb linezolid</w:t>
      </w:r>
      <w:r w:rsidR="00C06102" w:rsidRPr="000F671D">
        <w:rPr>
          <w:sz w:val="22"/>
          <w:szCs w:val="22"/>
          <w:lang w:val="hu-HU"/>
        </w:rPr>
        <w:t>-</w:t>
      </w:r>
      <w:r w:rsidRPr="000F671D">
        <w:rPr>
          <w:sz w:val="22"/>
          <w:szCs w:val="22"/>
          <w:lang w:val="hu-HU"/>
        </w:rPr>
        <w:t>koncentrációk esetén kialakuló alacsonyabb renalis és nem</w:t>
      </w:r>
      <w:r w:rsidR="00134232">
        <w:rPr>
          <w:sz w:val="22"/>
          <w:szCs w:val="22"/>
          <w:lang w:val="hu-HU"/>
        </w:rPr>
        <w:t> </w:t>
      </w:r>
      <w:r w:rsidRPr="000F671D">
        <w:rPr>
          <w:sz w:val="22"/>
          <w:szCs w:val="22"/>
          <w:lang w:val="hu-HU"/>
        </w:rPr>
        <w:t xml:space="preserve">renalis clearance. </w:t>
      </w:r>
      <w:r w:rsidR="00134232">
        <w:rPr>
          <w:sz w:val="22"/>
          <w:szCs w:val="22"/>
          <w:lang w:val="hu-HU"/>
        </w:rPr>
        <w:t>Mindazonáltal a</w:t>
      </w:r>
      <w:r w:rsidR="00134232" w:rsidRPr="000F671D">
        <w:rPr>
          <w:sz w:val="22"/>
          <w:szCs w:val="22"/>
          <w:lang w:val="hu-HU"/>
        </w:rPr>
        <w:t xml:space="preserve"> </w:t>
      </w:r>
      <w:r w:rsidRPr="000F671D">
        <w:rPr>
          <w:sz w:val="22"/>
          <w:szCs w:val="22"/>
          <w:lang w:val="hu-HU"/>
        </w:rPr>
        <w:t>clearance</w:t>
      </w:r>
      <w:r w:rsidRPr="000F671D">
        <w:rPr>
          <w:sz w:val="22"/>
          <w:szCs w:val="22"/>
          <w:lang w:val="hu-HU"/>
        </w:rPr>
        <w:noBreakHyphen/>
        <w:t>ben észlelt különbség kismértékű, és nem tükröződik a látszólagos eliminációs felezési időben.</w:t>
      </w:r>
    </w:p>
    <w:p w14:paraId="7E2AEA69" w14:textId="77777777" w:rsidR="008C0A1C" w:rsidRPr="000F671D" w:rsidRDefault="008C0A1C" w:rsidP="000F671D">
      <w:pPr>
        <w:widowControl w:val="0"/>
        <w:rPr>
          <w:iCs/>
          <w:sz w:val="22"/>
          <w:szCs w:val="22"/>
          <w:lang w:val="hu-HU"/>
        </w:rPr>
      </w:pPr>
    </w:p>
    <w:p w14:paraId="4F6FC311" w14:textId="77777777" w:rsidR="008C0A1C" w:rsidRPr="000F671D" w:rsidRDefault="00C06102" w:rsidP="000F671D">
      <w:pPr>
        <w:keepNext/>
        <w:rPr>
          <w:i/>
          <w:sz w:val="22"/>
          <w:szCs w:val="22"/>
          <w:u w:val="single"/>
          <w:lang w:val="hu-HU"/>
        </w:rPr>
      </w:pPr>
      <w:r w:rsidRPr="000F671D">
        <w:rPr>
          <w:i/>
          <w:sz w:val="22"/>
          <w:szCs w:val="22"/>
          <w:u w:val="single"/>
          <w:lang w:val="hu-HU"/>
        </w:rPr>
        <w:t>Különleges betegcsoportok</w:t>
      </w:r>
    </w:p>
    <w:p w14:paraId="0D9B4602" w14:textId="77777777" w:rsidR="008C0A1C" w:rsidRPr="000F671D" w:rsidRDefault="008C0A1C" w:rsidP="000F671D">
      <w:pPr>
        <w:keepNext/>
        <w:rPr>
          <w:sz w:val="22"/>
          <w:szCs w:val="22"/>
          <w:u w:val="single"/>
          <w:lang w:val="hu-HU"/>
        </w:rPr>
      </w:pPr>
    </w:p>
    <w:p w14:paraId="18D9849C" w14:textId="77777777" w:rsidR="008C0A1C" w:rsidRPr="000F671D" w:rsidRDefault="00C06102" w:rsidP="000F671D">
      <w:pPr>
        <w:keepNext/>
        <w:rPr>
          <w:sz w:val="22"/>
          <w:szCs w:val="22"/>
          <w:lang w:val="hu-HU"/>
        </w:rPr>
      </w:pPr>
      <w:r w:rsidRPr="000F671D">
        <w:rPr>
          <w:sz w:val="22"/>
          <w:szCs w:val="22"/>
          <w:u w:val="single"/>
          <w:lang w:val="hu-HU"/>
        </w:rPr>
        <w:t>Vesekárosodás</w:t>
      </w:r>
      <w:r w:rsidR="008C0A1C" w:rsidRPr="000F671D">
        <w:rPr>
          <w:i/>
          <w:sz w:val="22"/>
          <w:szCs w:val="22"/>
          <w:lang w:val="hu-HU"/>
        </w:rPr>
        <w:t xml:space="preserve">: </w:t>
      </w:r>
      <w:r w:rsidR="008C0A1C" w:rsidRPr="000F671D">
        <w:rPr>
          <w:sz w:val="22"/>
          <w:szCs w:val="22"/>
          <w:lang w:val="hu-HU"/>
        </w:rPr>
        <w:t>600 mg</w:t>
      </w:r>
      <w:r w:rsidR="00855367" w:rsidRPr="000F671D">
        <w:rPr>
          <w:sz w:val="22"/>
          <w:szCs w:val="22"/>
          <w:lang w:val="hu-HU"/>
        </w:rPr>
        <w:t>-os</w:t>
      </w:r>
      <w:r w:rsidR="008C0A1C" w:rsidRPr="000F671D">
        <w:rPr>
          <w:sz w:val="22"/>
          <w:szCs w:val="22"/>
          <w:lang w:val="hu-HU"/>
        </w:rPr>
        <w:t xml:space="preserve"> egyszeri adagok beadását követően a súlyos </w:t>
      </w:r>
      <w:r w:rsidRPr="000F671D">
        <w:rPr>
          <w:sz w:val="22"/>
          <w:szCs w:val="22"/>
          <w:lang w:val="hu-HU"/>
        </w:rPr>
        <w:t xml:space="preserve">vesekárosodásban </w:t>
      </w:r>
      <w:r w:rsidR="008C0A1C" w:rsidRPr="000F671D">
        <w:rPr>
          <w:sz w:val="22"/>
          <w:szCs w:val="22"/>
          <w:lang w:val="hu-HU"/>
        </w:rPr>
        <w:t>(kreatinin</w:t>
      </w:r>
      <w:r w:rsidR="008C0A1C" w:rsidRPr="000F671D">
        <w:rPr>
          <w:sz w:val="22"/>
          <w:szCs w:val="22"/>
          <w:lang w:val="hu-HU"/>
        </w:rPr>
        <w:noBreakHyphen/>
        <w:t>clearance &lt;30 ml/perc) szenvedő betegek plazmájában a két fő linezolid</w:t>
      </w:r>
      <w:r w:rsidRPr="000F671D">
        <w:rPr>
          <w:sz w:val="22"/>
          <w:szCs w:val="22"/>
          <w:lang w:val="hu-HU"/>
        </w:rPr>
        <w:t>-</w:t>
      </w:r>
      <w:r w:rsidR="008C0A1C" w:rsidRPr="000F671D">
        <w:rPr>
          <w:sz w:val="22"/>
          <w:szCs w:val="22"/>
          <w:lang w:val="hu-HU"/>
        </w:rPr>
        <w:t>metabolit expozíciója 7</w:t>
      </w:r>
      <w:r w:rsidR="008C0A1C" w:rsidRPr="000F671D">
        <w:rPr>
          <w:sz w:val="22"/>
          <w:szCs w:val="22"/>
          <w:lang w:val="hu-HU"/>
        </w:rPr>
        <w:noBreakHyphen/>
        <w:t>8</w:t>
      </w:r>
      <w:r w:rsidR="008C0A1C" w:rsidRPr="000F671D">
        <w:rPr>
          <w:sz w:val="22"/>
          <w:szCs w:val="22"/>
          <w:lang w:val="hu-HU"/>
        </w:rPr>
        <w:noBreakHyphen/>
        <w:t>szorosára emelkedett. Az anyavegyület AUC</w:t>
      </w:r>
      <w:r w:rsidRPr="000F671D">
        <w:rPr>
          <w:sz w:val="22"/>
          <w:szCs w:val="22"/>
          <w:lang w:val="hu-HU"/>
        </w:rPr>
        <w:t>-</w:t>
      </w:r>
      <w:r w:rsidR="008C0A1C" w:rsidRPr="000F671D">
        <w:rPr>
          <w:sz w:val="22"/>
          <w:szCs w:val="22"/>
          <w:lang w:val="hu-HU"/>
        </w:rPr>
        <w:t>értéke azonban nem nőtt. Bár a linezolid két fő metabolitjának egy részét a hemodialízis eltávolítja, egyszeri 600 mg</w:t>
      </w:r>
      <w:r w:rsidR="008C0A1C" w:rsidRPr="000F671D">
        <w:rPr>
          <w:sz w:val="22"/>
          <w:szCs w:val="22"/>
          <w:lang w:val="hu-HU"/>
        </w:rPr>
        <w:noBreakHyphen/>
        <w:t>os dózis beadását követően a metabolitok plazmaszintjei még dialízist követően is kifejezetten magasabbak, mint amit az egészséges veseműködésű vagy enyhe</w:t>
      </w:r>
      <w:r w:rsidRPr="000F671D">
        <w:rPr>
          <w:sz w:val="22"/>
          <w:szCs w:val="22"/>
          <w:lang w:val="hu-HU"/>
        </w:rPr>
        <w:t xml:space="preserve">, illetve </w:t>
      </w:r>
      <w:r w:rsidR="008C0A1C" w:rsidRPr="000F671D">
        <w:rPr>
          <w:sz w:val="22"/>
          <w:szCs w:val="22"/>
          <w:lang w:val="hu-HU"/>
        </w:rPr>
        <w:t xml:space="preserve">közepesen súlyos </w:t>
      </w:r>
      <w:r w:rsidRPr="000F671D">
        <w:rPr>
          <w:sz w:val="22"/>
          <w:szCs w:val="22"/>
          <w:lang w:val="hu-HU"/>
        </w:rPr>
        <w:t xml:space="preserve">vesekárosodásban </w:t>
      </w:r>
      <w:r w:rsidR="008C0A1C" w:rsidRPr="000F671D">
        <w:rPr>
          <w:sz w:val="22"/>
          <w:szCs w:val="22"/>
          <w:lang w:val="hu-HU"/>
        </w:rPr>
        <w:t>szenvedő betegeknél megfigyeltek.</w:t>
      </w:r>
    </w:p>
    <w:p w14:paraId="6BC10BE4" w14:textId="77777777" w:rsidR="00A3419A" w:rsidRPr="000F671D" w:rsidRDefault="00A3419A" w:rsidP="00D07BAA">
      <w:pPr>
        <w:widowControl w:val="0"/>
        <w:rPr>
          <w:sz w:val="22"/>
          <w:szCs w:val="22"/>
          <w:lang w:val="hu-HU"/>
        </w:rPr>
      </w:pPr>
    </w:p>
    <w:p w14:paraId="67F22502" w14:textId="34FE1533" w:rsidR="008C0A1C" w:rsidRPr="000F671D" w:rsidRDefault="00CA49FB" w:rsidP="000F671D">
      <w:pPr>
        <w:rPr>
          <w:sz w:val="22"/>
          <w:szCs w:val="22"/>
          <w:lang w:val="hu-HU"/>
        </w:rPr>
      </w:pPr>
      <w:r w:rsidRPr="000F671D">
        <w:rPr>
          <w:sz w:val="22"/>
          <w:szCs w:val="22"/>
          <w:lang w:val="hu-HU"/>
        </w:rPr>
        <w:t>S</w:t>
      </w:r>
      <w:r w:rsidR="008C0A1C" w:rsidRPr="000F671D">
        <w:rPr>
          <w:sz w:val="22"/>
          <w:szCs w:val="22"/>
          <w:lang w:val="hu-HU"/>
        </w:rPr>
        <w:t xml:space="preserve">úlyos </w:t>
      </w:r>
      <w:r w:rsidR="00C06102" w:rsidRPr="000F671D">
        <w:rPr>
          <w:sz w:val="22"/>
          <w:szCs w:val="22"/>
          <w:lang w:val="hu-HU"/>
        </w:rPr>
        <w:t xml:space="preserve">vesekárosodásban </w:t>
      </w:r>
      <w:r w:rsidR="008C0A1C" w:rsidRPr="000F671D">
        <w:rPr>
          <w:sz w:val="22"/>
          <w:szCs w:val="22"/>
          <w:lang w:val="hu-HU"/>
        </w:rPr>
        <w:t xml:space="preserve">szenvedő </w:t>
      </w:r>
      <w:r w:rsidRPr="000F671D">
        <w:rPr>
          <w:sz w:val="22"/>
          <w:szCs w:val="22"/>
          <w:lang w:val="hu-HU"/>
        </w:rPr>
        <w:t>24</w:t>
      </w:r>
      <w:r w:rsidR="001F2637">
        <w:rPr>
          <w:sz w:val="22"/>
          <w:szCs w:val="22"/>
          <w:lang w:val="hu-HU"/>
        </w:rPr>
        <w:t> </w:t>
      </w:r>
      <w:r w:rsidR="008C0A1C" w:rsidRPr="000F671D">
        <w:rPr>
          <w:sz w:val="22"/>
          <w:szCs w:val="22"/>
          <w:lang w:val="hu-HU"/>
        </w:rPr>
        <w:t>beteg</w:t>
      </w:r>
      <w:r w:rsidRPr="000F671D">
        <w:rPr>
          <w:sz w:val="22"/>
          <w:szCs w:val="22"/>
          <w:lang w:val="hu-HU"/>
        </w:rPr>
        <w:t xml:space="preserve"> esetében</w:t>
      </w:r>
      <w:r w:rsidR="008C0A1C" w:rsidRPr="000F671D">
        <w:rPr>
          <w:sz w:val="22"/>
          <w:szCs w:val="22"/>
          <w:lang w:val="hu-HU"/>
        </w:rPr>
        <w:t>, akik közül 21 rendszeres hemodialízis</w:t>
      </w:r>
      <w:r w:rsidRPr="000F671D">
        <w:rPr>
          <w:sz w:val="22"/>
          <w:szCs w:val="22"/>
          <w:lang w:val="hu-HU"/>
        </w:rPr>
        <w:t>ben</w:t>
      </w:r>
      <w:r w:rsidR="008C0A1C" w:rsidRPr="000F671D">
        <w:rPr>
          <w:sz w:val="22"/>
          <w:szCs w:val="22"/>
          <w:lang w:val="hu-HU"/>
        </w:rPr>
        <w:t xml:space="preserve"> részesült, a két fő metabolit plazma</w:t>
      </w:r>
      <w:r w:rsidR="00D23FC3">
        <w:rPr>
          <w:sz w:val="22"/>
          <w:szCs w:val="22"/>
          <w:lang w:val="hu-HU"/>
        </w:rPr>
        <w:t>-</w:t>
      </w:r>
      <w:r w:rsidR="008C0A1C" w:rsidRPr="000F671D">
        <w:rPr>
          <w:sz w:val="22"/>
          <w:szCs w:val="22"/>
          <w:lang w:val="hu-HU"/>
        </w:rPr>
        <w:t>csúcskoncentrációi több napos adagolást követően körülbelül tízszer magasabbak voltak a normál veseműködésű betegeknél észlelt értékekhez képest. A linezolid plazma</w:t>
      </w:r>
      <w:r w:rsidR="00855367" w:rsidRPr="000F671D">
        <w:rPr>
          <w:sz w:val="22"/>
          <w:szCs w:val="22"/>
          <w:lang w:val="hu-HU"/>
        </w:rPr>
        <w:t>-</w:t>
      </w:r>
      <w:r w:rsidR="00FA62F2" w:rsidRPr="000F671D">
        <w:rPr>
          <w:sz w:val="22"/>
          <w:szCs w:val="22"/>
          <w:lang w:val="hu-HU"/>
        </w:rPr>
        <w:t>csúcskoncentrációja</w:t>
      </w:r>
      <w:r w:rsidR="008C0A1C" w:rsidRPr="000F671D">
        <w:rPr>
          <w:sz w:val="22"/>
          <w:szCs w:val="22"/>
          <w:lang w:val="hu-HU"/>
        </w:rPr>
        <w:t xml:space="preserve"> nem változott.</w:t>
      </w:r>
    </w:p>
    <w:p w14:paraId="4F82AF3E" w14:textId="77777777" w:rsidR="00A3419A" w:rsidRPr="000F671D" w:rsidRDefault="00A3419A" w:rsidP="000F671D">
      <w:pPr>
        <w:rPr>
          <w:sz w:val="22"/>
          <w:szCs w:val="22"/>
          <w:lang w:val="hu-HU"/>
        </w:rPr>
      </w:pPr>
    </w:p>
    <w:p w14:paraId="6389BE7B" w14:textId="77777777" w:rsidR="008C0A1C" w:rsidRPr="000F671D" w:rsidRDefault="00F57BC8" w:rsidP="000F671D">
      <w:pPr>
        <w:rPr>
          <w:sz w:val="22"/>
          <w:szCs w:val="22"/>
          <w:lang w:val="hu-HU"/>
        </w:rPr>
      </w:pPr>
      <w:r w:rsidRPr="000F671D">
        <w:rPr>
          <w:sz w:val="22"/>
          <w:szCs w:val="22"/>
          <w:lang w:val="hu-HU"/>
        </w:rPr>
        <w:t>A fenti</w:t>
      </w:r>
      <w:r w:rsidR="008C0A1C" w:rsidRPr="000F671D">
        <w:rPr>
          <w:sz w:val="22"/>
          <w:szCs w:val="22"/>
          <w:lang w:val="hu-HU"/>
        </w:rPr>
        <w:t xml:space="preserve"> megfigyelések klinikai jelentőségét nem tisztázták, mivel jelenleg csak korlátozott számú biztonságossági adat áll rendelkezésre (lásd 4.2 és 4.4 pont)</w:t>
      </w:r>
    </w:p>
    <w:p w14:paraId="365D502C" w14:textId="77777777" w:rsidR="008C0A1C" w:rsidRPr="000F671D" w:rsidRDefault="008C0A1C" w:rsidP="000F671D">
      <w:pPr>
        <w:widowControl w:val="0"/>
        <w:rPr>
          <w:sz w:val="22"/>
          <w:szCs w:val="22"/>
          <w:lang w:val="hu-HU"/>
        </w:rPr>
      </w:pPr>
    </w:p>
    <w:p w14:paraId="34D97982" w14:textId="77777777" w:rsidR="008C0A1C" w:rsidRPr="000F671D" w:rsidRDefault="008C0A1C" w:rsidP="00D07BAA">
      <w:pPr>
        <w:widowControl w:val="0"/>
        <w:rPr>
          <w:sz w:val="22"/>
          <w:szCs w:val="22"/>
          <w:lang w:val="hu-HU"/>
        </w:rPr>
      </w:pPr>
      <w:r w:rsidRPr="000F671D">
        <w:rPr>
          <w:sz w:val="22"/>
          <w:szCs w:val="22"/>
          <w:u w:val="single"/>
          <w:lang w:val="hu-HU"/>
        </w:rPr>
        <w:t>Máj</w:t>
      </w:r>
      <w:r w:rsidR="00320401" w:rsidRPr="000F671D">
        <w:rPr>
          <w:sz w:val="22"/>
          <w:szCs w:val="22"/>
          <w:u w:val="single"/>
          <w:lang w:val="hu-HU"/>
        </w:rPr>
        <w:t>károsodás</w:t>
      </w:r>
      <w:r w:rsidRPr="000F671D">
        <w:rPr>
          <w:sz w:val="22"/>
          <w:szCs w:val="22"/>
          <w:u w:val="single"/>
          <w:lang w:val="hu-HU"/>
        </w:rPr>
        <w:t>:</w:t>
      </w:r>
      <w:r w:rsidRPr="000F671D">
        <w:rPr>
          <w:i/>
          <w:sz w:val="22"/>
          <w:szCs w:val="22"/>
          <w:lang w:val="hu-HU"/>
        </w:rPr>
        <w:t xml:space="preserve"> </w:t>
      </w:r>
      <w:r w:rsidRPr="000F671D">
        <w:rPr>
          <w:sz w:val="22"/>
          <w:szCs w:val="22"/>
          <w:lang w:val="hu-HU"/>
        </w:rPr>
        <w:t>Korlátozott számú adat arra utal, hogy a linezolid, a PNU</w:t>
      </w:r>
      <w:r w:rsidRPr="000F671D">
        <w:rPr>
          <w:sz w:val="22"/>
          <w:szCs w:val="22"/>
          <w:lang w:val="hu-HU"/>
        </w:rPr>
        <w:noBreakHyphen/>
        <w:t>142300 és a PNU</w:t>
      </w:r>
      <w:r w:rsidRPr="000F671D">
        <w:rPr>
          <w:sz w:val="22"/>
          <w:szCs w:val="22"/>
          <w:lang w:val="hu-HU"/>
        </w:rPr>
        <w:noBreakHyphen/>
        <w:t xml:space="preserve">142586 </w:t>
      </w:r>
      <w:r w:rsidR="00F57BC8" w:rsidRPr="000F671D">
        <w:rPr>
          <w:sz w:val="22"/>
          <w:szCs w:val="22"/>
          <w:lang w:val="hu-HU"/>
        </w:rPr>
        <w:t xml:space="preserve">metabolitok </w:t>
      </w:r>
      <w:r w:rsidRPr="000F671D">
        <w:rPr>
          <w:sz w:val="22"/>
          <w:szCs w:val="22"/>
          <w:lang w:val="hu-HU"/>
        </w:rPr>
        <w:t>farmakokinetikája nem változik meg enyhe és közepesen súlyos máj</w:t>
      </w:r>
      <w:r w:rsidR="008B7C6B">
        <w:rPr>
          <w:sz w:val="22"/>
          <w:szCs w:val="22"/>
          <w:lang w:val="hu-HU"/>
        </w:rPr>
        <w:t>károsodásban</w:t>
      </w:r>
      <w:r w:rsidRPr="000F671D">
        <w:rPr>
          <w:sz w:val="22"/>
          <w:szCs w:val="22"/>
          <w:lang w:val="hu-HU"/>
        </w:rPr>
        <w:t xml:space="preserve"> szenvedő (a Chil</w:t>
      </w:r>
      <w:r w:rsidR="006B325A">
        <w:rPr>
          <w:sz w:val="22"/>
          <w:szCs w:val="22"/>
          <w:lang w:val="hu-HU"/>
        </w:rPr>
        <w:t>d–P</w:t>
      </w:r>
      <w:r w:rsidRPr="000F671D">
        <w:rPr>
          <w:sz w:val="22"/>
          <w:szCs w:val="22"/>
          <w:lang w:val="hu-HU"/>
        </w:rPr>
        <w:t>ugh A vagy B osztályba tartozó)</w:t>
      </w:r>
      <w:r w:rsidR="00F57BC8" w:rsidRPr="000F671D">
        <w:rPr>
          <w:sz w:val="22"/>
          <w:szCs w:val="22"/>
          <w:lang w:val="hu-HU"/>
        </w:rPr>
        <w:t xml:space="preserve"> betegeknél</w:t>
      </w:r>
      <w:r w:rsidRPr="000F671D">
        <w:rPr>
          <w:sz w:val="22"/>
          <w:szCs w:val="22"/>
          <w:lang w:val="hu-HU"/>
        </w:rPr>
        <w:t xml:space="preserve">. Súlyos </w:t>
      </w:r>
      <w:r w:rsidR="008B7C6B" w:rsidRPr="000F671D">
        <w:rPr>
          <w:sz w:val="22"/>
          <w:szCs w:val="22"/>
          <w:lang w:val="hu-HU"/>
        </w:rPr>
        <w:t>máj</w:t>
      </w:r>
      <w:r w:rsidR="008B7C6B">
        <w:rPr>
          <w:sz w:val="22"/>
          <w:szCs w:val="22"/>
          <w:lang w:val="hu-HU"/>
        </w:rPr>
        <w:t>károsodásban</w:t>
      </w:r>
      <w:r w:rsidR="008B7C6B" w:rsidRPr="000F671D">
        <w:rPr>
          <w:sz w:val="22"/>
          <w:szCs w:val="22"/>
          <w:lang w:val="hu-HU"/>
        </w:rPr>
        <w:t xml:space="preserve"> </w:t>
      </w:r>
      <w:r w:rsidRPr="000F671D">
        <w:rPr>
          <w:sz w:val="22"/>
          <w:szCs w:val="22"/>
          <w:lang w:val="hu-HU"/>
        </w:rPr>
        <w:t>szenvedő (a Chil</w:t>
      </w:r>
      <w:r w:rsidR="006B325A">
        <w:rPr>
          <w:sz w:val="22"/>
          <w:szCs w:val="22"/>
          <w:lang w:val="hu-HU"/>
        </w:rPr>
        <w:t>d–P</w:t>
      </w:r>
      <w:r w:rsidRPr="000F671D">
        <w:rPr>
          <w:sz w:val="22"/>
          <w:szCs w:val="22"/>
          <w:lang w:val="hu-HU"/>
        </w:rPr>
        <w:t>ugh C osztályba tartoz</w:t>
      </w:r>
      <w:r w:rsidR="00F57BC8" w:rsidRPr="000F671D">
        <w:rPr>
          <w:sz w:val="22"/>
          <w:szCs w:val="22"/>
          <w:lang w:val="hu-HU"/>
        </w:rPr>
        <w:t>ó</w:t>
      </w:r>
      <w:r w:rsidRPr="000F671D">
        <w:rPr>
          <w:sz w:val="22"/>
          <w:szCs w:val="22"/>
          <w:lang w:val="hu-HU"/>
        </w:rPr>
        <w:t xml:space="preserve">) </w:t>
      </w:r>
      <w:r w:rsidR="00F57BC8" w:rsidRPr="000F671D">
        <w:rPr>
          <w:sz w:val="22"/>
          <w:szCs w:val="22"/>
          <w:lang w:val="hu-HU"/>
        </w:rPr>
        <w:t xml:space="preserve">betegeknél </w:t>
      </w:r>
      <w:r w:rsidRPr="000F671D">
        <w:rPr>
          <w:sz w:val="22"/>
          <w:szCs w:val="22"/>
          <w:lang w:val="hu-HU"/>
        </w:rPr>
        <w:t>a linezolid farmakokinetikáját nem értékelték. Mivel azonban a linezolid nem</w:t>
      </w:r>
      <w:r w:rsidR="00134232">
        <w:rPr>
          <w:sz w:val="22"/>
          <w:szCs w:val="22"/>
          <w:lang w:val="hu-HU"/>
        </w:rPr>
        <w:t> </w:t>
      </w:r>
      <w:r w:rsidRPr="000F671D">
        <w:rPr>
          <w:sz w:val="22"/>
          <w:szCs w:val="22"/>
          <w:lang w:val="hu-HU"/>
        </w:rPr>
        <w:t>enzimatikus folyamat</w:t>
      </w:r>
      <w:r w:rsidR="00F57BC8" w:rsidRPr="000F671D">
        <w:rPr>
          <w:sz w:val="22"/>
          <w:szCs w:val="22"/>
          <w:lang w:val="hu-HU"/>
        </w:rPr>
        <w:t>ok</w:t>
      </w:r>
      <w:r w:rsidRPr="000F671D">
        <w:rPr>
          <w:sz w:val="22"/>
          <w:szCs w:val="22"/>
          <w:lang w:val="hu-HU"/>
        </w:rPr>
        <w:t xml:space="preserve"> révén metabolizálódik, a májfunkció csökkenése várhatóan </w:t>
      </w:r>
      <w:r w:rsidR="00A75924">
        <w:rPr>
          <w:sz w:val="22"/>
          <w:szCs w:val="22"/>
          <w:lang w:val="hu-HU"/>
        </w:rPr>
        <w:t>nem </w:t>
      </w:r>
      <w:r w:rsidR="00F57BC8" w:rsidRPr="000F671D">
        <w:rPr>
          <w:sz w:val="22"/>
          <w:szCs w:val="22"/>
          <w:lang w:val="hu-HU"/>
        </w:rPr>
        <w:t>változtatja meg</w:t>
      </w:r>
      <w:r w:rsidRPr="000F671D">
        <w:rPr>
          <w:sz w:val="22"/>
          <w:szCs w:val="22"/>
          <w:lang w:val="hu-HU"/>
        </w:rPr>
        <w:t xml:space="preserve"> lényegesen a metabolizmust (lásd 4.2 és 4.4 pont).</w:t>
      </w:r>
    </w:p>
    <w:p w14:paraId="16173BAF" w14:textId="77777777" w:rsidR="008C0A1C" w:rsidRPr="000F671D" w:rsidRDefault="008C0A1C" w:rsidP="000F671D">
      <w:pPr>
        <w:widowControl w:val="0"/>
        <w:rPr>
          <w:sz w:val="22"/>
          <w:szCs w:val="22"/>
          <w:lang w:val="hu-HU"/>
        </w:rPr>
      </w:pPr>
    </w:p>
    <w:p w14:paraId="145958AE" w14:textId="551B4F08" w:rsidR="008C0A1C" w:rsidRPr="000F671D" w:rsidRDefault="008C0A1C" w:rsidP="00D07BAA">
      <w:pPr>
        <w:widowControl w:val="0"/>
        <w:rPr>
          <w:sz w:val="22"/>
          <w:szCs w:val="22"/>
          <w:lang w:val="hu-HU"/>
        </w:rPr>
      </w:pPr>
      <w:r w:rsidRPr="000F671D">
        <w:rPr>
          <w:sz w:val="22"/>
          <w:szCs w:val="22"/>
          <w:u w:val="single"/>
          <w:lang w:val="hu-HU"/>
        </w:rPr>
        <w:t>Gyermekek és serdülők (</w:t>
      </w:r>
      <w:r w:rsidR="00F57BC8" w:rsidRPr="000F671D">
        <w:rPr>
          <w:sz w:val="22"/>
          <w:szCs w:val="22"/>
          <w:u w:val="single"/>
          <w:lang w:val="hu-HU"/>
        </w:rPr>
        <w:t xml:space="preserve">betöltött </w:t>
      </w:r>
      <w:r w:rsidRPr="000F671D">
        <w:rPr>
          <w:sz w:val="22"/>
          <w:szCs w:val="22"/>
          <w:u w:val="single"/>
          <w:lang w:val="hu-HU"/>
        </w:rPr>
        <w:t>18</w:t>
      </w:r>
      <w:r w:rsidR="00D66F50" w:rsidRPr="00C65C78">
        <w:rPr>
          <w:bCs/>
          <w:sz w:val="22"/>
          <w:szCs w:val="22"/>
          <w:u w:val="single"/>
          <w:lang w:val="hu-HU"/>
        </w:rPr>
        <w:t> </w:t>
      </w:r>
      <w:r w:rsidRPr="000F671D">
        <w:rPr>
          <w:sz w:val="22"/>
          <w:szCs w:val="22"/>
          <w:u w:val="single"/>
          <w:lang w:val="hu-HU"/>
        </w:rPr>
        <w:t>éves kor</w:t>
      </w:r>
      <w:r w:rsidR="00F57BC8" w:rsidRPr="000F671D">
        <w:rPr>
          <w:sz w:val="22"/>
          <w:szCs w:val="22"/>
          <w:u w:val="single"/>
          <w:lang w:val="hu-HU"/>
        </w:rPr>
        <w:t>ig</w:t>
      </w:r>
      <w:r w:rsidRPr="000F671D">
        <w:rPr>
          <w:sz w:val="22"/>
          <w:szCs w:val="22"/>
          <w:lang w:val="hu-HU"/>
        </w:rPr>
        <w:t>):</w:t>
      </w:r>
      <w:r w:rsidRPr="000F671D">
        <w:rPr>
          <w:i/>
          <w:sz w:val="22"/>
          <w:szCs w:val="22"/>
          <w:lang w:val="hu-HU"/>
        </w:rPr>
        <w:t xml:space="preserve"> </w:t>
      </w:r>
      <w:r w:rsidRPr="000F671D">
        <w:rPr>
          <w:sz w:val="22"/>
          <w:szCs w:val="22"/>
          <w:lang w:val="hu-HU"/>
        </w:rPr>
        <w:t xml:space="preserve">Gyermekek és </w:t>
      </w:r>
      <w:r w:rsidR="00F57BC8" w:rsidRPr="000F671D">
        <w:rPr>
          <w:sz w:val="22"/>
          <w:szCs w:val="22"/>
          <w:lang w:val="hu-HU"/>
        </w:rPr>
        <w:t xml:space="preserve">serdülők </w:t>
      </w:r>
      <w:r w:rsidRPr="000F671D">
        <w:rPr>
          <w:sz w:val="22"/>
          <w:szCs w:val="22"/>
          <w:lang w:val="hu-HU"/>
        </w:rPr>
        <w:t>(</w:t>
      </w:r>
      <w:r w:rsidR="00F57BC8" w:rsidRPr="000F671D">
        <w:rPr>
          <w:sz w:val="22"/>
          <w:szCs w:val="22"/>
          <w:lang w:val="hu-HU"/>
        </w:rPr>
        <w:t>betöltött 18</w:t>
      </w:r>
      <w:r w:rsidR="00D23FC3">
        <w:rPr>
          <w:sz w:val="22"/>
          <w:szCs w:val="22"/>
          <w:lang w:val="hu-HU"/>
        </w:rPr>
        <w:t> </w:t>
      </w:r>
      <w:r w:rsidR="00F57BC8" w:rsidRPr="000F671D">
        <w:rPr>
          <w:sz w:val="22"/>
          <w:szCs w:val="22"/>
          <w:lang w:val="hu-HU"/>
        </w:rPr>
        <w:t>éves korig</w:t>
      </w:r>
      <w:r w:rsidRPr="000F671D">
        <w:rPr>
          <w:sz w:val="22"/>
          <w:szCs w:val="22"/>
          <w:lang w:val="hu-HU"/>
        </w:rPr>
        <w:t>) esetében a linezolid biztonságosságára és hatásosságára vonatkozóan nincs elegendő adat, ezért a linezolid alkalmazása ennél a korcsoportnál nem javasolt (lásd 4.2 pont). További vizsgálatok szükségesek a biztonságos és hatásos adagolási ajánlások megállapításához. A farmakokinetikai vizsgálatok arra utaltak, hogy (1 hetes</w:t>
      </w:r>
      <w:r w:rsidR="00A52F0A">
        <w:rPr>
          <w:sz w:val="22"/>
          <w:szCs w:val="22"/>
          <w:lang w:val="hu-HU"/>
        </w:rPr>
        <w:t xml:space="preserve"> és </w:t>
      </w:r>
      <w:r w:rsidR="00F57BC8" w:rsidRPr="000F671D">
        <w:rPr>
          <w:sz w:val="22"/>
          <w:szCs w:val="22"/>
          <w:lang w:val="hu-HU"/>
        </w:rPr>
        <w:t xml:space="preserve">betöltött </w:t>
      </w:r>
      <w:r w:rsidRPr="000F671D">
        <w:rPr>
          <w:sz w:val="22"/>
          <w:szCs w:val="22"/>
          <w:lang w:val="hu-HU"/>
        </w:rPr>
        <w:t>12 éves</w:t>
      </w:r>
      <w:r w:rsidR="00F57BC8" w:rsidRPr="000F671D">
        <w:rPr>
          <w:sz w:val="22"/>
          <w:szCs w:val="22"/>
          <w:lang w:val="hu-HU"/>
        </w:rPr>
        <w:t xml:space="preserve"> kor</w:t>
      </w:r>
      <w:r w:rsidR="00A52F0A">
        <w:rPr>
          <w:sz w:val="22"/>
          <w:szCs w:val="22"/>
          <w:lang w:val="hu-HU"/>
        </w:rPr>
        <w:t xml:space="preserve"> közötti</w:t>
      </w:r>
      <w:r w:rsidRPr="000F671D">
        <w:rPr>
          <w:sz w:val="22"/>
          <w:szCs w:val="22"/>
          <w:lang w:val="hu-HU"/>
        </w:rPr>
        <w:t>) gyermekeknél egyszeri vagy többszöri adag alkalmazása után a linezolid</w:t>
      </w:r>
      <w:r w:rsidR="00C574B2" w:rsidRPr="000F671D">
        <w:rPr>
          <w:sz w:val="22"/>
          <w:szCs w:val="22"/>
          <w:lang w:val="hu-HU"/>
        </w:rPr>
        <w:t>-</w:t>
      </w:r>
      <w:r w:rsidRPr="000F671D">
        <w:rPr>
          <w:sz w:val="22"/>
          <w:szCs w:val="22"/>
          <w:lang w:val="hu-HU"/>
        </w:rPr>
        <w:t xml:space="preserve">clearance (testtömegkilogramm alapján) nagyobb mértékű volt </w:t>
      </w:r>
      <w:r w:rsidR="00C574B2" w:rsidRPr="000F671D">
        <w:rPr>
          <w:sz w:val="22"/>
          <w:szCs w:val="22"/>
          <w:lang w:val="hu-HU"/>
        </w:rPr>
        <w:t xml:space="preserve">gyermekeknél </w:t>
      </w:r>
      <w:r w:rsidRPr="000F671D">
        <w:rPr>
          <w:sz w:val="22"/>
          <w:szCs w:val="22"/>
          <w:lang w:val="hu-HU"/>
        </w:rPr>
        <w:t xml:space="preserve">a felnőttekhez képest, azonban az életkor </w:t>
      </w:r>
      <w:r w:rsidR="00F31315" w:rsidRPr="000F671D">
        <w:rPr>
          <w:sz w:val="22"/>
          <w:szCs w:val="22"/>
          <w:lang w:val="hu-HU"/>
        </w:rPr>
        <w:t>növekedésével</w:t>
      </w:r>
      <w:r w:rsidRPr="000F671D">
        <w:rPr>
          <w:sz w:val="22"/>
          <w:szCs w:val="22"/>
          <w:lang w:val="hu-HU"/>
        </w:rPr>
        <w:t xml:space="preserve"> csökkent.</w:t>
      </w:r>
    </w:p>
    <w:p w14:paraId="42ABD637" w14:textId="77777777" w:rsidR="008D32F9" w:rsidRPr="000F671D" w:rsidRDefault="008D32F9" w:rsidP="00D07BAA">
      <w:pPr>
        <w:widowControl w:val="0"/>
        <w:rPr>
          <w:sz w:val="22"/>
          <w:szCs w:val="22"/>
          <w:lang w:val="hu-HU"/>
        </w:rPr>
      </w:pPr>
    </w:p>
    <w:p w14:paraId="5545CF00" w14:textId="77777777" w:rsidR="008C0A1C" w:rsidRPr="000F671D" w:rsidRDefault="008C0A1C" w:rsidP="000F671D">
      <w:pPr>
        <w:widowControl w:val="0"/>
        <w:rPr>
          <w:sz w:val="22"/>
          <w:szCs w:val="22"/>
          <w:lang w:val="hu-HU"/>
        </w:rPr>
      </w:pPr>
      <w:r w:rsidRPr="000F671D">
        <w:rPr>
          <w:sz w:val="22"/>
          <w:szCs w:val="22"/>
          <w:lang w:val="hu-HU"/>
        </w:rPr>
        <w:t>1 hetes</w:t>
      </w:r>
      <w:r w:rsidR="00A52F0A">
        <w:rPr>
          <w:sz w:val="22"/>
          <w:szCs w:val="22"/>
          <w:lang w:val="hu-HU"/>
        </w:rPr>
        <w:t xml:space="preserve"> és </w:t>
      </w:r>
      <w:r w:rsidR="00F57BC8" w:rsidRPr="000F671D">
        <w:rPr>
          <w:sz w:val="22"/>
          <w:szCs w:val="22"/>
          <w:lang w:val="hu-HU"/>
        </w:rPr>
        <w:t xml:space="preserve">betöltött </w:t>
      </w:r>
      <w:r w:rsidRPr="000F671D">
        <w:rPr>
          <w:sz w:val="22"/>
          <w:szCs w:val="22"/>
          <w:lang w:val="hu-HU"/>
        </w:rPr>
        <w:t>12 éves kor közötti gyermekeknél a 8 óránként adott 10 mg/ttkg dózis mellett elért expozíció megközelíti a felnőtteknél naponta kétszer 600 mg adaggal elért értéket.</w:t>
      </w:r>
    </w:p>
    <w:p w14:paraId="722316BA" w14:textId="77777777" w:rsidR="008D32F9" w:rsidRPr="000F671D" w:rsidRDefault="008D32F9" w:rsidP="000F671D">
      <w:pPr>
        <w:widowControl w:val="0"/>
        <w:rPr>
          <w:sz w:val="22"/>
          <w:szCs w:val="22"/>
          <w:lang w:val="hu-HU"/>
        </w:rPr>
      </w:pPr>
    </w:p>
    <w:p w14:paraId="472BD4B5" w14:textId="77777777" w:rsidR="008C0A1C" w:rsidRPr="000F671D" w:rsidRDefault="008C0A1C" w:rsidP="000F671D">
      <w:pPr>
        <w:widowControl w:val="0"/>
        <w:rPr>
          <w:sz w:val="22"/>
          <w:szCs w:val="22"/>
          <w:lang w:val="hu-HU"/>
        </w:rPr>
      </w:pPr>
      <w:r w:rsidRPr="000F671D">
        <w:rPr>
          <w:sz w:val="22"/>
          <w:szCs w:val="22"/>
          <w:lang w:val="hu-HU"/>
        </w:rPr>
        <w:t>Legfeljebb 1 hetes újszülötteknél a linezolid szisztémás clearance</w:t>
      </w:r>
      <w:r w:rsidR="00C574B2" w:rsidRPr="000F671D">
        <w:rPr>
          <w:sz w:val="22"/>
          <w:szCs w:val="22"/>
          <w:lang w:val="hu-HU"/>
        </w:rPr>
        <w:t>-</w:t>
      </w:r>
      <w:r w:rsidRPr="000F671D">
        <w:rPr>
          <w:sz w:val="22"/>
          <w:szCs w:val="22"/>
          <w:lang w:val="hu-HU"/>
        </w:rPr>
        <w:t>értéke (testtömeg alapján) gyorsan nő az élet első hete során, ezért a 8 óránként adott 10 mg/ttkg linezoliddal kezelt újszülöttek esetében a szisztémás expozíció a legmagasabb értékét az első életnapon éri el. Túlzott mértékű akkumuláció azonban nem várható az első élethét során alkalmazott, protokollnak megfelelő adag mellett, mivel a clearance ezen időszakban gyorsan emelkedik.</w:t>
      </w:r>
    </w:p>
    <w:p w14:paraId="778BF666" w14:textId="77777777" w:rsidR="008D32F9" w:rsidRPr="000F671D" w:rsidRDefault="008D32F9" w:rsidP="000F671D">
      <w:pPr>
        <w:widowControl w:val="0"/>
        <w:rPr>
          <w:sz w:val="22"/>
          <w:szCs w:val="22"/>
          <w:lang w:val="hu-HU"/>
        </w:rPr>
      </w:pPr>
    </w:p>
    <w:p w14:paraId="4F788E4E" w14:textId="0FD58ED5" w:rsidR="008C0A1C" w:rsidRPr="000F671D" w:rsidRDefault="008C0A1C" w:rsidP="000F671D">
      <w:pPr>
        <w:widowControl w:val="0"/>
        <w:rPr>
          <w:sz w:val="22"/>
          <w:szCs w:val="22"/>
          <w:lang w:val="hu-HU"/>
        </w:rPr>
      </w:pPr>
      <w:r w:rsidRPr="000F671D">
        <w:rPr>
          <w:sz w:val="22"/>
          <w:szCs w:val="22"/>
          <w:lang w:val="hu-HU"/>
        </w:rPr>
        <w:t>12</w:t>
      </w:r>
      <w:r w:rsidR="00A52F0A">
        <w:rPr>
          <w:sz w:val="22"/>
          <w:szCs w:val="22"/>
          <w:lang w:val="hu-HU"/>
        </w:rPr>
        <w:t xml:space="preserve"> és betöltött </w:t>
      </w:r>
      <w:r w:rsidRPr="000F671D">
        <w:rPr>
          <w:sz w:val="22"/>
          <w:szCs w:val="22"/>
          <w:lang w:val="hu-HU"/>
        </w:rPr>
        <w:t>1</w:t>
      </w:r>
      <w:r w:rsidR="00A52F0A">
        <w:rPr>
          <w:sz w:val="22"/>
          <w:szCs w:val="22"/>
          <w:lang w:val="hu-HU"/>
        </w:rPr>
        <w:t>8</w:t>
      </w:r>
      <w:r w:rsidRPr="000F671D">
        <w:rPr>
          <w:sz w:val="22"/>
          <w:szCs w:val="22"/>
          <w:lang w:val="hu-HU"/>
        </w:rPr>
        <w:t xml:space="preserve"> éves </w:t>
      </w:r>
      <w:r w:rsidR="00D23FC3">
        <w:rPr>
          <w:sz w:val="22"/>
          <w:szCs w:val="22"/>
          <w:lang w:val="hu-HU"/>
        </w:rPr>
        <w:t>élet</w:t>
      </w:r>
      <w:r w:rsidRPr="000F671D">
        <w:rPr>
          <w:sz w:val="22"/>
          <w:szCs w:val="22"/>
          <w:lang w:val="hu-HU"/>
        </w:rPr>
        <w:t>kor között</w:t>
      </w:r>
      <w:r w:rsidR="009973D8">
        <w:rPr>
          <w:sz w:val="22"/>
          <w:szCs w:val="22"/>
          <w:lang w:val="hu-HU"/>
        </w:rPr>
        <w:t>i gyermekeknél és serdülőknél</w:t>
      </w:r>
      <w:r w:rsidRPr="000F671D">
        <w:rPr>
          <w:sz w:val="22"/>
          <w:szCs w:val="22"/>
          <w:lang w:val="hu-HU"/>
        </w:rPr>
        <w:t xml:space="preserve"> a linezolid farmakokinetikája hasonló volt ahhoz, ami felnőtteknél a 600 mg</w:t>
      </w:r>
      <w:r w:rsidRPr="000F671D">
        <w:rPr>
          <w:sz w:val="22"/>
          <w:szCs w:val="22"/>
          <w:lang w:val="hu-HU"/>
        </w:rPr>
        <w:noBreakHyphen/>
        <w:t>os adagot követően kialakul, ezért a 12 óránként 600 mg napi adaggal kezelt</w:t>
      </w:r>
      <w:r w:rsidR="00A52F0A">
        <w:rPr>
          <w:sz w:val="22"/>
          <w:szCs w:val="22"/>
          <w:lang w:val="hu-HU"/>
        </w:rPr>
        <w:t>,</w:t>
      </w:r>
      <w:r w:rsidRPr="000F671D">
        <w:rPr>
          <w:sz w:val="22"/>
          <w:szCs w:val="22"/>
          <w:lang w:val="hu-HU"/>
        </w:rPr>
        <w:t xml:space="preserve"> </w:t>
      </w:r>
      <w:r w:rsidR="00855367" w:rsidRPr="000F671D">
        <w:rPr>
          <w:sz w:val="22"/>
          <w:szCs w:val="22"/>
          <w:lang w:val="hu-HU"/>
        </w:rPr>
        <w:t>12</w:t>
      </w:r>
      <w:r w:rsidR="00A52F0A">
        <w:rPr>
          <w:sz w:val="22"/>
          <w:szCs w:val="22"/>
          <w:lang w:val="hu-HU"/>
        </w:rPr>
        <w:t xml:space="preserve"> és betöltött </w:t>
      </w:r>
      <w:r w:rsidR="00F57BC8" w:rsidRPr="000F671D">
        <w:rPr>
          <w:sz w:val="22"/>
          <w:szCs w:val="22"/>
          <w:lang w:val="hu-HU"/>
        </w:rPr>
        <w:t>1</w:t>
      </w:r>
      <w:r w:rsidR="00A52F0A">
        <w:rPr>
          <w:sz w:val="22"/>
          <w:szCs w:val="22"/>
          <w:lang w:val="hu-HU"/>
        </w:rPr>
        <w:t>8</w:t>
      </w:r>
      <w:r w:rsidR="00F57BC8" w:rsidRPr="000F671D">
        <w:rPr>
          <w:sz w:val="22"/>
          <w:szCs w:val="22"/>
          <w:lang w:val="hu-HU"/>
        </w:rPr>
        <w:t xml:space="preserve"> éves </w:t>
      </w:r>
      <w:r w:rsidR="00D23FC3">
        <w:rPr>
          <w:sz w:val="22"/>
          <w:szCs w:val="22"/>
          <w:lang w:val="hu-HU"/>
        </w:rPr>
        <w:t>élet</w:t>
      </w:r>
      <w:r w:rsidR="00855367" w:rsidRPr="000F671D">
        <w:rPr>
          <w:sz w:val="22"/>
          <w:szCs w:val="22"/>
          <w:lang w:val="hu-HU"/>
        </w:rPr>
        <w:t xml:space="preserve">kor közötti gyermekeknél és </w:t>
      </w:r>
      <w:r w:rsidRPr="000F671D">
        <w:rPr>
          <w:sz w:val="22"/>
          <w:szCs w:val="22"/>
          <w:lang w:val="hu-HU"/>
        </w:rPr>
        <w:t>serdülők</w:t>
      </w:r>
      <w:r w:rsidR="00C574B2" w:rsidRPr="000F671D">
        <w:rPr>
          <w:sz w:val="22"/>
          <w:szCs w:val="22"/>
          <w:lang w:val="hu-HU"/>
        </w:rPr>
        <w:t>nél</w:t>
      </w:r>
      <w:r w:rsidRPr="000F671D">
        <w:rPr>
          <w:sz w:val="22"/>
          <w:szCs w:val="22"/>
          <w:lang w:val="hu-HU"/>
        </w:rPr>
        <w:t xml:space="preserve"> az expozíció hasonló, mint amit az ugyanezen dózissal kezelt felnőtteknél megfigyeltek.</w:t>
      </w:r>
    </w:p>
    <w:p w14:paraId="5EF82BDD" w14:textId="77777777" w:rsidR="008D32F9" w:rsidRPr="000F671D" w:rsidRDefault="008D32F9" w:rsidP="000F671D">
      <w:pPr>
        <w:widowControl w:val="0"/>
        <w:rPr>
          <w:sz w:val="22"/>
          <w:szCs w:val="22"/>
          <w:lang w:val="hu-HU"/>
        </w:rPr>
      </w:pPr>
    </w:p>
    <w:p w14:paraId="71B79BD8" w14:textId="72318FA9" w:rsidR="008C0A1C" w:rsidRPr="000F671D" w:rsidRDefault="008C0A1C" w:rsidP="000F671D">
      <w:pPr>
        <w:widowControl w:val="0"/>
        <w:rPr>
          <w:bCs/>
          <w:iCs/>
          <w:sz w:val="22"/>
          <w:szCs w:val="22"/>
          <w:lang w:val="hu-HU"/>
        </w:rPr>
      </w:pPr>
      <w:r w:rsidRPr="000F671D">
        <w:rPr>
          <w:bCs/>
          <w:iCs/>
          <w:sz w:val="22"/>
          <w:szCs w:val="22"/>
          <w:lang w:val="hu-HU"/>
        </w:rPr>
        <w:t xml:space="preserve">Azoknál a ventriculoperitonealis </w:t>
      </w:r>
      <w:r w:rsidR="00F57BC8" w:rsidRPr="000F671D">
        <w:rPr>
          <w:bCs/>
          <w:iCs/>
          <w:sz w:val="22"/>
          <w:szCs w:val="22"/>
          <w:lang w:val="hu-HU"/>
        </w:rPr>
        <w:t>shunttel</w:t>
      </w:r>
      <w:r w:rsidRPr="000F671D">
        <w:rPr>
          <w:bCs/>
          <w:iCs/>
          <w:sz w:val="22"/>
          <w:szCs w:val="22"/>
          <w:lang w:val="hu-HU"/>
        </w:rPr>
        <w:t xml:space="preserve"> rendelkező </w:t>
      </w:r>
      <w:r w:rsidR="00C574B2" w:rsidRPr="000F671D">
        <w:rPr>
          <w:bCs/>
          <w:iCs/>
          <w:sz w:val="22"/>
          <w:szCs w:val="22"/>
          <w:lang w:val="hu-HU"/>
        </w:rPr>
        <w:t>gyermekeknél és serdülőknél</w:t>
      </w:r>
      <w:r w:rsidRPr="000F671D">
        <w:rPr>
          <w:bCs/>
          <w:iCs/>
          <w:sz w:val="22"/>
          <w:szCs w:val="22"/>
          <w:lang w:val="hu-HU"/>
        </w:rPr>
        <w:t>, akiknek 12 óránként, vagy 8 óránként 10 mg/ttkg linezolidot adtak, a cerebrospinalis folyadékban (CSF) mind egyszeri, mind többszöri linezolid</w:t>
      </w:r>
      <w:r w:rsidR="00E354D2" w:rsidRPr="000F671D">
        <w:rPr>
          <w:bCs/>
          <w:iCs/>
          <w:sz w:val="22"/>
          <w:szCs w:val="22"/>
          <w:lang w:val="hu-HU"/>
        </w:rPr>
        <w:t>-</w:t>
      </w:r>
      <w:r w:rsidRPr="000F671D">
        <w:rPr>
          <w:bCs/>
          <w:iCs/>
          <w:sz w:val="22"/>
          <w:szCs w:val="22"/>
          <w:lang w:val="hu-HU"/>
        </w:rPr>
        <w:t>dózist követően változó linezolid</w:t>
      </w:r>
      <w:r w:rsidR="00E354D2" w:rsidRPr="000F671D">
        <w:rPr>
          <w:bCs/>
          <w:iCs/>
          <w:sz w:val="22"/>
          <w:szCs w:val="22"/>
          <w:lang w:val="hu-HU"/>
        </w:rPr>
        <w:t>-</w:t>
      </w:r>
      <w:r w:rsidRPr="000F671D">
        <w:rPr>
          <w:bCs/>
          <w:iCs/>
          <w:sz w:val="22"/>
          <w:szCs w:val="22"/>
          <w:lang w:val="hu-HU"/>
        </w:rPr>
        <w:t>szinteket figyeltek meg. A CSF</w:t>
      </w:r>
      <w:r w:rsidRPr="000F671D">
        <w:rPr>
          <w:bCs/>
          <w:iCs/>
          <w:sz w:val="22"/>
          <w:szCs w:val="22"/>
          <w:lang w:val="hu-HU"/>
        </w:rPr>
        <w:noBreakHyphen/>
        <w:t xml:space="preserve">ben konzisztensen nem értek el vagy tartottak fenn terápiás koncentrációkat. Ezért a linezolid empirikus adása nem javasolt központi idegrendszeri fertőzésekben szenvedő </w:t>
      </w:r>
      <w:r w:rsidR="00E354D2" w:rsidRPr="000F671D">
        <w:rPr>
          <w:bCs/>
          <w:iCs/>
          <w:sz w:val="22"/>
          <w:szCs w:val="22"/>
          <w:lang w:val="hu-HU"/>
        </w:rPr>
        <w:t>gyermekek és serdülők</w:t>
      </w:r>
      <w:r w:rsidRPr="000F671D">
        <w:rPr>
          <w:bCs/>
          <w:iCs/>
          <w:sz w:val="22"/>
          <w:szCs w:val="22"/>
          <w:lang w:val="hu-HU"/>
        </w:rPr>
        <w:t xml:space="preserve"> kezelésére.</w:t>
      </w:r>
    </w:p>
    <w:p w14:paraId="2BE29027" w14:textId="77777777" w:rsidR="008C0A1C" w:rsidRPr="000F671D" w:rsidRDefault="008C0A1C" w:rsidP="000F671D">
      <w:pPr>
        <w:widowControl w:val="0"/>
        <w:rPr>
          <w:sz w:val="22"/>
          <w:szCs w:val="22"/>
          <w:lang w:val="hu-HU"/>
        </w:rPr>
      </w:pPr>
    </w:p>
    <w:p w14:paraId="2DC0E430" w14:textId="72612D1E" w:rsidR="008C0A1C" w:rsidRPr="000F671D" w:rsidRDefault="008C0A1C" w:rsidP="00D07BAA">
      <w:pPr>
        <w:widowControl w:val="0"/>
        <w:rPr>
          <w:sz w:val="22"/>
          <w:szCs w:val="22"/>
          <w:lang w:val="hu-HU"/>
        </w:rPr>
      </w:pPr>
      <w:r w:rsidRPr="000F671D">
        <w:rPr>
          <w:sz w:val="22"/>
          <w:szCs w:val="22"/>
          <w:u w:val="single"/>
          <w:lang w:val="hu-HU"/>
        </w:rPr>
        <w:t>Idősek:</w:t>
      </w:r>
      <w:r w:rsidRPr="000F671D">
        <w:rPr>
          <w:i/>
          <w:sz w:val="22"/>
          <w:szCs w:val="22"/>
          <w:lang w:val="hu-HU"/>
        </w:rPr>
        <w:t xml:space="preserve"> </w:t>
      </w:r>
      <w:r w:rsidRPr="000F671D">
        <w:rPr>
          <w:sz w:val="22"/>
          <w:szCs w:val="22"/>
          <w:lang w:val="hu-HU"/>
        </w:rPr>
        <w:t>65 éves és idősebb betegek esetében a linezolid farmakokinetikája nem változik</w:t>
      </w:r>
      <w:r w:rsidR="00F57BC8" w:rsidRPr="000F671D">
        <w:rPr>
          <w:sz w:val="22"/>
          <w:szCs w:val="22"/>
          <w:lang w:val="hu-HU"/>
        </w:rPr>
        <w:t xml:space="preserve"> jelentősen.</w:t>
      </w:r>
    </w:p>
    <w:p w14:paraId="5BFECBDE" w14:textId="77777777" w:rsidR="008C0A1C" w:rsidRPr="000F671D" w:rsidRDefault="008C0A1C" w:rsidP="00863FE9">
      <w:pPr>
        <w:widowControl w:val="0"/>
        <w:rPr>
          <w:sz w:val="22"/>
          <w:szCs w:val="22"/>
          <w:lang w:val="hu-HU"/>
        </w:rPr>
      </w:pPr>
    </w:p>
    <w:p w14:paraId="58DFF9F6" w14:textId="40BB313E" w:rsidR="008C0A1C" w:rsidRPr="000F671D" w:rsidRDefault="008C0A1C" w:rsidP="00D07BAA">
      <w:pPr>
        <w:widowControl w:val="0"/>
        <w:rPr>
          <w:sz w:val="22"/>
          <w:szCs w:val="22"/>
          <w:lang w:val="hu-HU"/>
        </w:rPr>
      </w:pPr>
      <w:r w:rsidRPr="000F671D">
        <w:rPr>
          <w:sz w:val="22"/>
          <w:szCs w:val="22"/>
          <w:u w:val="single"/>
          <w:lang w:val="hu-HU"/>
        </w:rPr>
        <w:t>Nők:</w:t>
      </w:r>
      <w:r w:rsidRPr="000F671D">
        <w:rPr>
          <w:i/>
          <w:sz w:val="22"/>
          <w:szCs w:val="22"/>
          <w:lang w:val="hu-HU"/>
        </w:rPr>
        <w:t xml:space="preserve"> </w:t>
      </w:r>
      <w:r w:rsidRPr="000F671D">
        <w:rPr>
          <w:sz w:val="22"/>
          <w:szCs w:val="22"/>
          <w:lang w:val="hu-HU"/>
        </w:rPr>
        <w:t>A férfiakhoz képest a nőknél valamelyest kisebb az eloszlási térfogat, az átlagos clear</w:t>
      </w:r>
      <w:r w:rsidR="00E354D2" w:rsidRPr="000F671D">
        <w:rPr>
          <w:sz w:val="22"/>
          <w:szCs w:val="22"/>
          <w:lang w:val="hu-HU"/>
        </w:rPr>
        <w:t>a</w:t>
      </w:r>
      <w:r w:rsidRPr="000F671D">
        <w:rPr>
          <w:sz w:val="22"/>
          <w:szCs w:val="22"/>
          <w:lang w:val="hu-HU"/>
        </w:rPr>
        <w:t>nce pedig körülbelül 20%</w:t>
      </w:r>
      <w:r w:rsidRPr="000F671D">
        <w:rPr>
          <w:sz w:val="22"/>
          <w:szCs w:val="22"/>
          <w:lang w:val="hu-HU"/>
        </w:rPr>
        <w:noBreakHyphen/>
        <w:t xml:space="preserve">kal </w:t>
      </w:r>
      <w:r w:rsidR="00F57BC8" w:rsidRPr="000F671D">
        <w:rPr>
          <w:sz w:val="22"/>
          <w:szCs w:val="22"/>
          <w:lang w:val="hu-HU"/>
        </w:rPr>
        <w:t>alacsonyabb,</w:t>
      </w:r>
      <w:r w:rsidRPr="000F671D">
        <w:rPr>
          <w:sz w:val="22"/>
          <w:szCs w:val="22"/>
          <w:lang w:val="hu-HU"/>
        </w:rPr>
        <w:t xml:space="preserve"> a testtömegre </w:t>
      </w:r>
      <w:r w:rsidR="00855367" w:rsidRPr="000F671D">
        <w:rPr>
          <w:sz w:val="22"/>
          <w:szCs w:val="22"/>
          <w:lang w:val="hu-HU"/>
        </w:rPr>
        <w:t>korrigálva</w:t>
      </w:r>
      <w:r w:rsidRPr="000F671D">
        <w:rPr>
          <w:sz w:val="22"/>
          <w:szCs w:val="22"/>
          <w:lang w:val="hu-HU"/>
        </w:rPr>
        <w:t>. A plazmakoncentráció nőknél magasabb, ami részben a testtömegben fennálló különbségeknek tulajdonítható. Mivel azonban a linezolid átlagos felezési ideje férfiaknál és nőknél nem különbözik szignifikánsan, nem várható, hogy a plazmakoncentráció lényegesen az ismert, jól tolerálható szint fölé emelkedjen, ezért a dózis módosítására sincs szükség.</w:t>
      </w:r>
    </w:p>
    <w:p w14:paraId="238524F1" w14:textId="77777777" w:rsidR="008C0A1C" w:rsidRPr="000F671D" w:rsidRDefault="008C0A1C" w:rsidP="000F671D">
      <w:pPr>
        <w:widowControl w:val="0"/>
        <w:rPr>
          <w:sz w:val="22"/>
          <w:szCs w:val="22"/>
          <w:lang w:val="hu-HU"/>
        </w:rPr>
      </w:pPr>
    </w:p>
    <w:p w14:paraId="45E6EB78" w14:textId="77777777" w:rsidR="008C0A1C" w:rsidRPr="000F671D" w:rsidRDefault="008C0A1C" w:rsidP="00D07BAA">
      <w:pPr>
        <w:keepNext/>
        <w:tabs>
          <w:tab w:val="left" w:pos="567"/>
        </w:tabs>
        <w:outlineLvl w:val="1"/>
        <w:rPr>
          <w:b/>
          <w:sz w:val="22"/>
          <w:szCs w:val="22"/>
          <w:lang w:val="hu-HU"/>
        </w:rPr>
      </w:pPr>
      <w:r w:rsidRPr="000F671D">
        <w:rPr>
          <w:b/>
          <w:sz w:val="22"/>
          <w:szCs w:val="22"/>
          <w:lang w:val="hu-HU"/>
        </w:rPr>
        <w:t>5.3</w:t>
      </w:r>
      <w:r w:rsidRPr="000F671D">
        <w:rPr>
          <w:b/>
          <w:sz w:val="22"/>
          <w:szCs w:val="22"/>
          <w:lang w:val="hu-HU"/>
        </w:rPr>
        <w:tab/>
        <w:t>A preklinikai biztonságossági vizsgálatok eredményei</w:t>
      </w:r>
    </w:p>
    <w:p w14:paraId="46E44418" w14:textId="77777777" w:rsidR="008C0A1C" w:rsidRPr="000F671D" w:rsidRDefault="008C0A1C" w:rsidP="00D07BAA">
      <w:pPr>
        <w:keepNext/>
        <w:rPr>
          <w:sz w:val="22"/>
          <w:szCs w:val="22"/>
          <w:lang w:val="hu-HU"/>
        </w:rPr>
      </w:pPr>
    </w:p>
    <w:p w14:paraId="3E151CF8" w14:textId="51A702D1" w:rsidR="00D7646B" w:rsidRPr="000F671D" w:rsidRDefault="008C0A1C" w:rsidP="000F671D">
      <w:pPr>
        <w:rPr>
          <w:sz w:val="22"/>
          <w:szCs w:val="22"/>
          <w:lang w:val="hu-HU"/>
        </w:rPr>
      </w:pPr>
      <w:r w:rsidRPr="000F671D">
        <w:rPr>
          <w:sz w:val="22"/>
          <w:szCs w:val="22"/>
          <w:lang w:val="hu-HU"/>
        </w:rPr>
        <w:t>A linezolid csökkentette a hím patkányok fertilitását és reprodukciós teljesítményét olyan expozíciós szintek mellett, melyek körülbelül megfelelnek a várt humán expozíciónak. Ivarérett állatok</w:t>
      </w:r>
      <w:r w:rsidR="004E4EEE">
        <w:rPr>
          <w:sz w:val="22"/>
          <w:szCs w:val="22"/>
          <w:lang w:val="hu-HU"/>
        </w:rPr>
        <w:t>nál</w:t>
      </w:r>
      <w:r w:rsidRPr="000F671D">
        <w:rPr>
          <w:sz w:val="22"/>
          <w:szCs w:val="22"/>
          <w:lang w:val="hu-HU"/>
        </w:rPr>
        <w:t xml:space="preserve"> a hatások reverz</w:t>
      </w:r>
      <w:r w:rsidR="00855367" w:rsidRPr="000F671D">
        <w:rPr>
          <w:sz w:val="22"/>
          <w:szCs w:val="22"/>
          <w:lang w:val="hu-HU"/>
        </w:rPr>
        <w:t>i</w:t>
      </w:r>
      <w:r w:rsidRPr="000F671D">
        <w:rPr>
          <w:sz w:val="22"/>
          <w:szCs w:val="22"/>
          <w:lang w:val="hu-HU"/>
        </w:rPr>
        <w:t xml:space="preserve">bilisek voltak. Ezek a hatások azonban nem </w:t>
      </w:r>
      <w:r w:rsidR="001F2637">
        <w:rPr>
          <w:sz w:val="22"/>
          <w:szCs w:val="22"/>
          <w:lang w:val="hu-HU"/>
        </w:rPr>
        <w:t>szűntek meg</w:t>
      </w:r>
      <w:r w:rsidRPr="000F671D">
        <w:rPr>
          <w:sz w:val="22"/>
          <w:szCs w:val="22"/>
          <w:lang w:val="hu-HU"/>
        </w:rPr>
        <w:t xml:space="preserve"> olyan fiatal patkányoknál, amelyeket majdnem az egész szexuális érésük során linezoliddal kezeltek. Felnőtt hím patkányok testisében kóros morfológiájú hímivarsejteket, a mellékherében az epithelialis sejtek hypertrophiáját és hyperplasiáját figyelték meg. </w:t>
      </w:r>
      <w:r w:rsidR="00B7283E" w:rsidRPr="000F671D">
        <w:rPr>
          <w:sz w:val="22"/>
          <w:szCs w:val="22"/>
          <w:lang w:val="hu-HU"/>
        </w:rPr>
        <w:t>A</w:t>
      </w:r>
      <w:r w:rsidRPr="000F671D">
        <w:rPr>
          <w:sz w:val="22"/>
          <w:szCs w:val="22"/>
          <w:lang w:val="hu-HU"/>
        </w:rPr>
        <w:t xml:space="preserve"> linezolid patkányoknál </w:t>
      </w:r>
      <w:r w:rsidR="00B7283E" w:rsidRPr="000F671D">
        <w:rPr>
          <w:sz w:val="22"/>
          <w:szCs w:val="22"/>
          <w:lang w:val="hu-HU"/>
        </w:rPr>
        <w:t xml:space="preserve">valószínűleg </w:t>
      </w:r>
      <w:r w:rsidRPr="000F671D">
        <w:rPr>
          <w:sz w:val="22"/>
          <w:szCs w:val="22"/>
          <w:lang w:val="hu-HU"/>
        </w:rPr>
        <w:t>befolyásolja a spermatozoák érését.</w:t>
      </w:r>
    </w:p>
    <w:p w14:paraId="4B051E2D" w14:textId="77777777" w:rsidR="008C0A1C" w:rsidRPr="000F671D" w:rsidRDefault="008C0A1C" w:rsidP="000F671D">
      <w:pPr>
        <w:rPr>
          <w:sz w:val="22"/>
          <w:szCs w:val="22"/>
          <w:lang w:val="hu-HU"/>
        </w:rPr>
      </w:pPr>
      <w:r w:rsidRPr="000F671D">
        <w:rPr>
          <w:sz w:val="22"/>
          <w:szCs w:val="22"/>
          <w:lang w:val="hu-HU"/>
        </w:rPr>
        <w:t>A kívülről bevitt tesztoszteron nem gyakorolt hatást a linezolid által kiváltott fertilitás</w:t>
      </w:r>
      <w:r w:rsidR="00F57BC8" w:rsidRPr="000F671D">
        <w:rPr>
          <w:sz w:val="22"/>
          <w:szCs w:val="22"/>
          <w:lang w:val="hu-HU"/>
        </w:rPr>
        <w:t>-</w:t>
      </w:r>
      <w:r w:rsidRPr="000F671D">
        <w:rPr>
          <w:sz w:val="22"/>
          <w:szCs w:val="22"/>
          <w:lang w:val="hu-HU"/>
        </w:rPr>
        <w:t>változásra. Mellékhere</w:t>
      </w:r>
      <w:r w:rsidR="004E4EEE">
        <w:rPr>
          <w:sz w:val="22"/>
          <w:szCs w:val="22"/>
          <w:lang w:val="hu-HU"/>
        </w:rPr>
        <w:t>-</w:t>
      </w:r>
      <w:r w:rsidRPr="000F671D">
        <w:rPr>
          <w:sz w:val="22"/>
          <w:szCs w:val="22"/>
          <w:lang w:val="hu-HU"/>
        </w:rPr>
        <w:t>hypertrophiát nem figyeltek meg az 1 hónapon keresztül kezelt kutyáknál, bár a prostata, a herék és a mellékhere tömegének változása egyértelmű volt.</w:t>
      </w:r>
    </w:p>
    <w:p w14:paraId="1E637426" w14:textId="77777777" w:rsidR="008D32F9" w:rsidRPr="000F671D" w:rsidRDefault="008D32F9" w:rsidP="000F671D">
      <w:pPr>
        <w:rPr>
          <w:sz w:val="22"/>
          <w:szCs w:val="22"/>
          <w:lang w:val="hu-HU"/>
        </w:rPr>
      </w:pPr>
    </w:p>
    <w:p w14:paraId="686B9A70" w14:textId="27A1981A" w:rsidR="008C0A1C" w:rsidRPr="000F671D" w:rsidRDefault="008C0A1C" w:rsidP="000F671D">
      <w:pPr>
        <w:rPr>
          <w:sz w:val="22"/>
          <w:szCs w:val="22"/>
          <w:lang w:val="hu-HU"/>
        </w:rPr>
      </w:pPr>
      <w:r w:rsidRPr="000F671D">
        <w:rPr>
          <w:sz w:val="22"/>
          <w:szCs w:val="22"/>
          <w:lang w:val="hu-HU"/>
        </w:rPr>
        <w:t>Az egerek</w:t>
      </w:r>
      <w:r w:rsidR="00996764">
        <w:rPr>
          <w:sz w:val="22"/>
          <w:szCs w:val="22"/>
          <w:lang w:val="hu-HU"/>
        </w:rPr>
        <w:t>kel</w:t>
      </w:r>
      <w:r w:rsidRPr="000F671D">
        <w:rPr>
          <w:sz w:val="22"/>
          <w:szCs w:val="22"/>
          <w:lang w:val="hu-HU"/>
        </w:rPr>
        <w:t xml:space="preserve"> és patkányok</w:t>
      </w:r>
      <w:r w:rsidR="00996764">
        <w:rPr>
          <w:sz w:val="22"/>
          <w:szCs w:val="22"/>
          <w:lang w:val="hu-HU"/>
        </w:rPr>
        <w:t>kal</w:t>
      </w:r>
      <w:r w:rsidRPr="000F671D">
        <w:rPr>
          <w:sz w:val="22"/>
          <w:szCs w:val="22"/>
          <w:lang w:val="hu-HU"/>
        </w:rPr>
        <w:t xml:space="preserve"> végzett reprodukciós toxicitási vizsgálatok nem mutattak teratogén hatásra utaló bizonyítékot </w:t>
      </w:r>
      <w:r w:rsidR="00802D3D" w:rsidRPr="000F671D">
        <w:rPr>
          <w:sz w:val="22"/>
          <w:szCs w:val="22"/>
          <w:lang w:val="hu-HU"/>
        </w:rPr>
        <w:t>a várható humán</w:t>
      </w:r>
      <w:r w:rsidRPr="000F671D">
        <w:rPr>
          <w:sz w:val="22"/>
          <w:szCs w:val="22"/>
          <w:lang w:val="hu-HU"/>
        </w:rPr>
        <w:t xml:space="preserve"> expozícióhoz képest négyszeres</w:t>
      </w:r>
      <w:r w:rsidR="004E4EEE">
        <w:rPr>
          <w:sz w:val="22"/>
          <w:szCs w:val="22"/>
          <w:lang w:val="hu-HU"/>
        </w:rPr>
        <w:t xml:space="preserve"> (egereknél)</w:t>
      </w:r>
      <w:r w:rsidRPr="000F671D">
        <w:rPr>
          <w:sz w:val="22"/>
          <w:szCs w:val="22"/>
          <w:lang w:val="hu-HU"/>
        </w:rPr>
        <w:t xml:space="preserve"> vagy azonos</w:t>
      </w:r>
      <w:r w:rsidR="004E4EEE">
        <w:rPr>
          <w:sz w:val="22"/>
          <w:szCs w:val="22"/>
          <w:lang w:val="hu-HU"/>
        </w:rPr>
        <w:t xml:space="preserve"> (patkányoknál)</w:t>
      </w:r>
      <w:r w:rsidRPr="000F671D">
        <w:rPr>
          <w:sz w:val="22"/>
          <w:szCs w:val="22"/>
          <w:lang w:val="hu-HU"/>
        </w:rPr>
        <w:t xml:space="preserve"> expozíciós szintek esetén. Ugyanezek a linezolid</w:t>
      </w:r>
      <w:r w:rsidR="00880766" w:rsidRPr="000F671D">
        <w:rPr>
          <w:sz w:val="22"/>
          <w:szCs w:val="22"/>
          <w:lang w:val="hu-HU"/>
        </w:rPr>
        <w:t>-</w:t>
      </w:r>
      <w:r w:rsidRPr="000F671D">
        <w:rPr>
          <w:sz w:val="22"/>
          <w:szCs w:val="22"/>
          <w:lang w:val="hu-HU"/>
        </w:rPr>
        <w:t>koncentrációk eg</w:t>
      </w:r>
      <w:r w:rsidR="00432BB7" w:rsidRPr="000F671D">
        <w:rPr>
          <w:sz w:val="22"/>
          <w:szCs w:val="22"/>
          <w:lang w:val="hu-HU"/>
        </w:rPr>
        <w:t>erek</w:t>
      </w:r>
      <w:r w:rsidR="00CF6795" w:rsidRPr="000F671D">
        <w:rPr>
          <w:sz w:val="22"/>
          <w:szCs w:val="22"/>
          <w:lang w:val="hu-HU"/>
        </w:rPr>
        <w:t>nél</w:t>
      </w:r>
      <w:r w:rsidRPr="000F671D">
        <w:rPr>
          <w:sz w:val="22"/>
          <w:szCs w:val="22"/>
          <w:lang w:val="hu-HU"/>
        </w:rPr>
        <w:t xml:space="preserve"> anyai toxicitást okoztak, alkalmazásuk </w:t>
      </w:r>
      <w:r w:rsidR="00802D3D" w:rsidRPr="000F671D">
        <w:rPr>
          <w:sz w:val="22"/>
          <w:szCs w:val="22"/>
          <w:lang w:val="hu-HU"/>
        </w:rPr>
        <w:t xml:space="preserve">kapcsán </w:t>
      </w:r>
      <w:r w:rsidRPr="000F671D">
        <w:rPr>
          <w:sz w:val="22"/>
          <w:szCs w:val="22"/>
          <w:lang w:val="hu-HU"/>
        </w:rPr>
        <w:t>gyakoribbá vál</w:t>
      </w:r>
      <w:r w:rsidR="00802D3D" w:rsidRPr="000F671D">
        <w:rPr>
          <w:sz w:val="22"/>
          <w:szCs w:val="22"/>
          <w:lang w:val="hu-HU"/>
        </w:rPr>
        <w:t>t az</w:t>
      </w:r>
      <w:r w:rsidRPr="000F671D">
        <w:rPr>
          <w:sz w:val="22"/>
          <w:szCs w:val="22"/>
          <w:lang w:val="hu-HU"/>
        </w:rPr>
        <w:t xml:space="preserve"> embrióhalálozás</w:t>
      </w:r>
      <w:r w:rsidR="00802D3D" w:rsidRPr="000F671D">
        <w:rPr>
          <w:sz w:val="22"/>
          <w:szCs w:val="22"/>
          <w:lang w:val="hu-HU"/>
        </w:rPr>
        <w:t>,</w:t>
      </w:r>
      <w:r w:rsidR="004E4EEE">
        <w:rPr>
          <w:sz w:val="22"/>
          <w:szCs w:val="22"/>
          <w:lang w:val="hu-HU"/>
        </w:rPr>
        <w:t xml:space="preserve"> </w:t>
      </w:r>
      <w:r w:rsidRPr="000F671D">
        <w:rPr>
          <w:sz w:val="22"/>
          <w:szCs w:val="22"/>
          <w:lang w:val="hu-HU"/>
        </w:rPr>
        <w:t>akár az egész alom elvesztés</w:t>
      </w:r>
      <w:r w:rsidR="00802D3D" w:rsidRPr="000F671D">
        <w:rPr>
          <w:sz w:val="22"/>
          <w:szCs w:val="22"/>
          <w:lang w:val="hu-HU"/>
        </w:rPr>
        <w:t>ével</w:t>
      </w:r>
      <w:r w:rsidRPr="000F671D">
        <w:rPr>
          <w:sz w:val="22"/>
          <w:szCs w:val="22"/>
          <w:lang w:val="hu-HU"/>
        </w:rPr>
        <w:t xml:space="preserve">; </w:t>
      </w:r>
      <w:r w:rsidR="00802D3D" w:rsidRPr="000F671D">
        <w:rPr>
          <w:sz w:val="22"/>
          <w:szCs w:val="22"/>
          <w:lang w:val="hu-HU"/>
        </w:rPr>
        <w:t xml:space="preserve">a </w:t>
      </w:r>
      <w:r w:rsidRPr="000F671D">
        <w:rPr>
          <w:sz w:val="22"/>
          <w:szCs w:val="22"/>
          <w:lang w:val="hu-HU"/>
        </w:rPr>
        <w:t xml:space="preserve">magzati </w:t>
      </w:r>
      <w:r w:rsidR="00802D3D" w:rsidRPr="000F671D">
        <w:rPr>
          <w:sz w:val="22"/>
          <w:szCs w:val="22"/>
          <w:lang w:val="hu-HU"/>
        </w:rPr>
        <w:t>t</w:t>
      </w:r>
      <w:r w:rsidRPr="000F671D">
        <w:rPr>
          <w:sz w:val="22"/>
          <w:szCs w:val="22"/>
          <w:lang w:val="hu-HU"/>
        </w:rPr>
        <w:t>esttömegcsökkenés, és az e</w:t>
      </w:r>
      <w:r w:rsidR="004E4EEE">
        <w:rPr>
          <w:sz w:val="22"/>
          <w:szCs w:val="22"/>
          <w:lang w:val="hu-HU"/>
        </w:rPr>
        <w:t>nnél</w:t>
      </w:r>
      <w:r w:rsidRPr="000F671D">
        <w:rPr>
          <w:sz w:val="22"/>
          <w:szCs w:val="22"/>
          <w:lang w:val="hu-HU"/>
        </w:rPr>
        <w:t xml:space="preserve"> az egérfaj</w:t>
      </w:r>
      <w:r w:rsidR="004E4EEE">
        <w:rPr>
          <w:sz w:val="22"/>
          <w:szCs w:val="22"/>
          <w:lang w:val="hu-HU"/>
        </w:rPr>
        <w:t>tánál</w:t>
      </w:r>
      <w:r w:rsidRPr="000F671D">
        <w:rPr>
          <w:sz w:val="22"/>
          <w:szCs w:val="22"/>
          <w:lang w:val="hu-HU"/>
        </w:rPr>
        <w:t xml:space="preserve"> a sternum</w:t>
      </w:r>
      <w:r w:rsidR="00A41878">
        <w:rPr>
          <w:sz w:val="22"/>
          <w:szCs w:val="22"/>
          <w:lang w:val="hu-HU"/>
        </w:rPr>
        <w:t>eltérése</w:t>
      </w:r>
      <w:r w:rsidRPr="000F671D">
        <w:rPr>
          <w:sz w:val="22"/>
          <w:szCs w:val="22"/>
          <w:lang w:val="hu-HU"/>
        </w:rPr>
        <w:t>kr</w:t>
      </w:r>
      <w:r w:rsidR="00A41878">
        <w:rPr>
          <w:sz w:val="22"/>
          <w:szCs w:val="22"/>
          <w:lang w:val="hu-HU"/>
        </w:rPr>
        <w:t>e</w:t>
      </w:r>
      <w:r w:rsidRPr="000F671D">
        <w:rPr>
          <w:sz w:val="22"/>
          <w:szCs w:val="22"/>
          <w:lang w:val="hu-HU"/>
        </w:rPr>
        <w:t xml:space="preserve"> való normális genetikai hajlam exacerbati</w:t>
      </w:r>
      <w:r w:rsidR="00996764">
        <w:rPr>
          <w:sz w:val="22"/>
          <w:szCs w:val="22"/>
          <w:lang w:val="hu-HU"/>
        </w:rPr>
        <w:t>ó</w:t>
      </w:r>
      <w:r w:rsidRPr="000F671D">
        <w:rPr>
          <w:sz w:val="22"/>
          <w:szCs w:val="22"/>
          <w:lang w:val="hu-HU"/>
        </w:rPr>
        <w:t>j</w:t>
      </w:r>
      <w:r w:rsidR="00802D3D" w:rsidRPr="000F671D">
        <w:rPr>
          <w:sz w:val="22"/>
          <w:szCs w:val="22"/>
          <w:lang w:val="hu-HU"/>
        </w:rPr>
        <w:t>a.</w:t>
      </w:r>
      <w:r w:rsidRPr="000F671D">
        <w:rPr>
          <w:sz w:val="22"/>
          <w:szCs w:val="22"/>
          <w:lang w:val="hu-HU"/>
        </w:rPr>
        <w:t xml:space="preserve"> Patkányoknál enyhe mértékű anyai toxicitást </w:t>
      </w:r>
      <w:r w:rsidR="00CF6795" w:rsidRPr="000F671D">
        <w:rPr>
          <w:sz w:val="22"/>
          <w:szCs w:val="22"/>
          <w:lang w:val="hu-HU"/>
        </w:rPr>
        <w:t>észleltek</w:t>
      </w:r>
      <w:r w:rsidRPr="000F671D">
        <w:rPr>
          <w:sz w:val="22"/>
          <w:szCs w:val="22"/>
          <w:lang w:val="hu-HU"/>
        </w:rPr>
        <w:t xml:space="preserve"> a </w:t>
      </w:r>
      <w:r w:rsidR="00855367" w:rsidRPr="000F671D">
        <w:rPr>
          <w:sz w:val="22"/>
          <w:szCs w:val="22"/>
          <w:lang w:val="hu-HU"/>
        </w:rPr>
        <w:t xml:space="preserve">klinikainál </w:t>
      </w:r>
      <w:r w:rsidRPr="000F671D">
        <w:rPr>
          <w:sz w:val="22"/>
          <w:szCs w:val="22"/>
          <w:lang w:val="hu-HU"/>
        </w:rPr>
        <w:t>alacsonyabb expozíciók mellett. Megfigyeltek kismértékű magzati toxicitást, ami a magzat testtömegének csökkenésében, a sternum csökkent csontosodásában, a</w:t>
      </w:r>
      <w:r w:rsidR="00B14483" w:rsidRPr="000F671D">
        <w:rPr>
          <w:sz w:val="22"/>
          <w:szCs w:val="22"/>
          <w:lang w:val="hu-HU"/>
        </w:rPr>
        <w:t xml:space="preserve">z utódok </w:t>
      </w:r>
      <w:r w:rsidRPr="000F671D">
        <w:rPr>
          <w:sz w:val="22"/>
          <w:szCs w:val="22"/>
          <w:lang w:val="hu-HU"/>
        </w:rPr>
        <w:t>csökkent túlélésében és kismértékben késleltetett érésében nyilvánult meg. Ugyanezen utódok párosításakor rever</w:t>
      </w:r>
      <w:r w:rsidR="003450DF">
        <w:rPr>
          <w:sz w:val="22"/>
          <w:szCs w:val="22"/>
          <w:lang w:val="hu-HU"/>
        </w:rPr>
        <w:t>zib</w:t>
      </w:r>
      <w:r w:rsidRPr="000F671D">
        <w:rPr>
          <w:sz w:val="22"/>
          <w:szCs w:val="22"/>
          <w:lang w:val="hu-HU"/>
        </w:rPr>
        <w:t xml:space="preserve">ilis, dózisfüggő módon emelkedett a preimplantációs veszteség és ennek megfelelően csökkent a fertilitás. Nyulaknál a csökkent magzati testtömeg csak anyai toxicitás </w:t>
      </w:r>
      <w:r w:rsidR="00802D3D" w:rsidRPr="000F671D">
        <w:rPr>
          <w:sz w:val="22"/>
          <w:szCs w:val="22"/>
          <w:lang w:val="hu-HU"/>
        </w:rPr>
        <w:t>(klinikai jelekkel, csökkent testtömeg</w:t>
      </w:r>
      <w:r w:rsidR="00A41878">
        <w:rPr>
          <w:sz w:val="22"/>
          <w:szCs w:val="22"/>
          <w:lang w:val="hu-HU"/>
        </w:rPr>
        <w:t>-</w:t>
      </w:r>
      <w:r w:rsidR="00802D3D" w:rsidRPr="000F671D">
        <w:rPr>
          <w:sz w:val="22"/>
          <w:szCs w:val="22"/>
          <w:lang w:val="hu-HU"/>
        </w:rPr>
        <w:t xml:space="preserve">gyarapodással és ételfogyasztással) </w:t>
      </w:r>
      <w:r w:rsidRPr="000F671D">
        <w:rPr>
          <w:sz w:val="22"/>
          <w:szCs w:val="22"/>
          <w:lang w:val="hu-HU"/>
        </w:rPr>
        <w:t>jelenlétében fordult elő olyan alacsony expozíciós szintek mellett, melyek az AUC</w:t>
      </w:r>
      <w:r w:rsidRPr="000F671D">
        <w:rPr>
          <w:sz w:val="22"/>
          <w:szCs w:val="22"/>
          <w:lang w:val="hu-HU"/>
        </w:rPr>
        <w:noBreakHyphen/>
        <w:t>k alapján a várt humán expozíció 0,06</w:t>
      </w:r>
      <w:r w:rsidRPr="000F671D">
        <w:rPr>
          <w:sz w:val="22"/>
          <w:szCs w:val="22"/>
          <w:lang w:val="hu-HU"/>
        </w:rPr>
        <w:noBreakHyphen/>
        <w:t>szorosának feleltek meg. Ez az állatfaj ismerten érzékeny az antibiotikumok hatásai iránt.</w:t>
      </w:r>
    </w:p>
    <w:p w14:paraId="0310A337" w14:textId="77777777" w:rsidR="008D32F9" w:rsidRPr="000F671D" w:rsidRDefault="008D32F9" w:rsidP="000F671D">
      <w:pPr>
        <w:rPr>
          <w:sz w:val="22"/>
          <w:szCs w:val="22"/>
          <w:lang w:val="hu-HU"/>
        </w:rPr>
      </w:pPr>
    </w:p>
    <w:p w14:paraId="3052375E" w14:textId="77777777" w:rsidR="008C0A1C" w:rsidRPr="000F671D" w:rsidRDefault="008C0A1C" w:rsidP="000F671D">
      <w:pPr>
        <w:rPr>
          <w:sz w:val="22"/>
          <w:szCs w:val="22"/>
          <w:lang w:val="hu-HU"/>
        </w:rPr>
      </w:pPr>
      <w:r w:rsidRPr="000F671D">
        <w:rPr>
          <w:sz w:val="22"/>
          <w:szCs w:val="22"/>
          <w:lang w:val="hu-HU"/>
        </w:rPr>
        <w:t>A linezolid kiválasztódik a laktáló patkányok tejébe, a megfigyelt koncentrációk magasabbak voltak az anyai plazmában mért értékeknél.</w:t>
      </w:r>
    </w:p>
    <w:p w14:paraId="5D22E871" w14:textId="77777777" w:rsidR="008D32F9" w:rsidRPr="000F671D" w:rsidRDefault="008D32F9" w:rsidP="000F671D">
      <w:pPr>
        <w:rPr>
          <w:sz w:val="22"/>
          <w:szCs w:val="22"/>
          <w:lang w:val="hu-HU"/>
        </w:rPr>
      </w:pPr>
    </w:p>
    <w:p w14:paraId="1F3C18FC" w14:textId="3C6F21EC" w:rsidR="008C0A1C" w:rsidRPr="000F671D" w:rsidRDefault="008C0A1C" w:rsidP="000F671D">
      <w:pPr>
        <w:rPr>
          <w:sz w:val="22"/>
          <w:szCs w:val="22"/>
          <w:lang w:val="hu-HU"/>
        </w:rPr>
      </w:pPr>
      <w:r w:rsidRPr="000F671D">
        <w:rPr>
          <w:sz w:val="22"/>
          <w:szCs w:val="22"/>
          <w:lang w:val="hu-HU"/>
        </w:rPr>
        <w:t>A linezolid rever</w:t>
      </w:r>
      <w:r w:rsidR="003450DF">
        <w:rPr>
          <w:sz w:val="22"/>
          <w:szCs w:val="22"/>
          <w:lang w:val="hu-HU"/>
        </w:rPr>
        <w:t>zib</w:t>
      </w:r>
      <w:r w:rsidRPr="000F671D">
        <w:rPr>
          <w:sz w:val="22"/>
          <w:szCs w:val="22"/>
          <w:lang w:val="hu-HU"/>
        </w:rPr>
        <w:t>ilis myelosuppressiót okozott patkányoknál és kutyáknál.</w:t>
      </w:r>
    </w:p>
    <w:p w14:paraId="5F973E88" w14:textId="77777777" w:rsidR="008D32F9" w:rsidRPr="000F671D" w:rsidRDefault="008D32F9" w:rsidP="000F671D">
      <w:pPr>
        <w:rPr>
          <w:sz w:val="22"/>
          <w:szCs w:val="22"/>
          <w:lang w:val="hu-HU"/>
        </w:rPr>
      </w:pPr>
    </w:p>
    <w:p w14:paraId="4846D015" w14:textId="0E752165" w:rsidR="008C0A1C" w:rsidRPr="000F671D" w:rsidRDefault="008C0A1C" w:rsidP="000F671D">
      <w:pPr>
        <w:widowControl w:val="0"/>
        <w:rPr>
          <w:sz w:val="22"/>
          <w:szCs w:val="22"/>
          <w:lang w:val="hu-HU"/>
        </w:rPr>
      </w:pPr>
      <w:r w:rsidRPr="000F671D">
        <w:rPr>
          <w:sz w:val="22"/>
          <w:szCs w:val="22"/>
          <w:lang w:val="hu-HU"/>
        </w:rPr>
        <w:t xml:space="preserve">6 hónapig </w:t>
      </w:r>
      <w:r w:rsidRPr="000F671D">
        <w:rPr>
          <w:i/>
          <w:sz w:val="22"/>
          <w:szCs w:val="22"/>
          <w:lang w:val="hu-HU"/>
        </w:rPr>
        <w:t>per os</w:t>
      </w:r>
      <w:r w:rsidRPr="000F671D">
        <w:rPr>
          <w:sz w:val="22"/>
          <w:szCs w:val="22"/>
          <w:lang w:val="hu-HU"/>
        </w:rPr>
        <w:t xml:space="preserve"> linezoliddal kezelt patkányoknál a nervus ischiadicus axon minimális</w:t>
      </w:r>
      <w:r w:rsidR="00A41878">
        <w:rPr>
          <w:sz w:val="22"/>
          <w:szCs w:val="22"/>
          <w:lang w:val="hu-HU"/>
        </w:rPr>
        <w:t>, illetve</w:t>
      </w:r>
      <w:r w:rsidR="00802D3D" w:rsidRPr="000F671D">
        <w:rPr>
          <w:sz w:val="22"/>
          <w:szCs w:val="22"/>
          <w:lang w:val="hu-HU"/>
        </w:rPr>
        <w:t xml:space="preserve"> </w:t>
      </w:r>
      <w:r w:rsidRPr="000F671D">
        <w:rPr>
          <w:sz w:val="22"/>
          <w:szCs w:val="22"/>
          <w:lang w:val="hu-HU"/>
        </w:rPr>
        <w:t>enyhe fokú irreverz</w:t>
      </w:r>
      <w:r w:rsidR="00B14483" w:rsidRPr="000F671D">
        <w:rPr>
          <w:sz w:val="22"/>
          <w:szCs w:val="22"/>
          <w:lang w:val="hu-HU"/>
        </w:rPr>
        <w:t>i</w:t>
      </w:r>
      <w:r w:rsidRPr="000F671D">
        <w:rPr>
          <w:sz w:val="22"/>
          <w:szCs w:val="22"/>
          <w:lang w:val="hu-HU"/>
        </w:rPr>
        <w:t>bilis degenerációját figyelték meg 80 mg/ttkg/nap dózis mellett. Ennél a dózisszintnél 1 hím állat esetében a nervus ischiadicus kisfokú elfajulását is megfigyelték egy 3 hónapos</w:t>
      </w:r>
      <w:r w:rsidR="00802D3D" w:rsidRPr="000F671D">
        <w:rPr>
          <w:sz w:val="22"/>
          <w:szCs w:val="22"/>
          <w:lang w:val="hu-HU"/>
        </w:rPr>
        <w:t xml:space="preserve"> </w:t>
      </w:r>
      <w:r w:rsidRPr="000F671D">
        <w:rPr>
          <w:sz w:val="22"/>
          <w:szCs w:val="22"/>
          <w:lang w:val="hu-HU"/>
        </w:rPr>
        <w:t xml:space="preserve">interim necropsia kapcsán. A nervus opticus degenerációra utaló bizonyíték </w:t>
      </w:r>
      <w:r w:rsidR="00D31D82" w:rsidRPr="0071322F">
        <w:rPr>
          <w:sz w:val="22"/>
          <w:szCs w:val="22"/>
          <w:lang w:val="hu-HU"/>
        </w:rPr>
        <w:t xml:space="preserve">tanulmányozása érdekében </w:t>
      </w:r>
      <w:r w:rsidRPr="000F671D">
        <w:rPr>
          <w:sz w:val="22"/>
          <w:szCs w:val="22"/>
          <w:lang w:val="hu-HU"/>
        </w:rPr>
        <w:t>elvégezték a perfúziósan fixált szövetek érzékeny morfológiai értékelését. 6 hónapos adagolást követően a minimális</w:t>
      </w:r>
      <w:r w:rsidR="00B14483" w:rsidRPr="000F671D">
        <w:rPr>
          <w:sz w:val="22"/>
          <w:szCs w:val="22"/>
          <w:lang w:val="hu-HU"/>
        </w:rPr>
        <w:t>, illetve</w:t>
      </w:r>
      <w:r w:rsidRPr="000F671D">
        <w:rPr>
          <w:sz w:val="22"/>
          <w:szCs w:val="22"/>
          <w:lang w:val="hu-HU"/>
        </w:rPr>
        <w:t xml:space="preserve"> közepesen súlyos nervus opticus degeneráció 3 hím patkányból kettőnél nyilvánvaló volt, mivel azonban ez akutan jelentkezett, eloszlása pedig aszimmetrikus volt, a </w:t>
      </w:r>
      <w:r w:rsidRPr="000F671D">
        <w:rPr>
          <w:sz w:val="22"/>
          <w:szCs w:val="22"/>
          <w:lang w:val="hu-HU"/>
        </w:rPr>
        <w:lastRenderedPageBreak/>
        <w:t xml:space="preserve">kezeléssel való közvetlen kapcsolata kétséges. A nervus opticus megfigyelt elfajulása mikroszkóposan hasonló volt az öregedő patkányoknál leírt spontán unilateralis nervus opticus degenerációhoz, és </w:t>
      </w:r>
      <w:r w:rsidR="0048229A" w:rsidRPr="000F671D">
        <w:rPr>
          <w:sz w:val="22"/>
          <w:szCs w:val="22"/>
          <w:lang w:val="hu-HU"/>
        </w:rPr>
        <w:t>annak</w:t>
      </w:r>
      <w:r w:rsidRPr="000F671D">
        <w:rPr>
          <w:sz w:val="22"/>
          <w:szCs w:val="22"/>
          <w:lang w:val="hu-HU"/>
        </w:rPr>
        <w:t xml:space="preserve"> exacerbati</w:t>
      </w:r>
      <w:r w:rsidR="00D30E17">
        <w:rPr>
          <w:sz w:val="22"/>
          <w:szCs w:val="22"/>
          <w:lang w:val="hu-HU"/>
        </w:rPr>
        <w:t>ó</w:t>
      </w:r>
      <w:r w:rsidRPr="000F671D">
        <w:rPr>
          <w:sz w:val="22"/>
          <w:szCs w:val="22"/>
          <w:lang w:val="hu-HU"/>
        </w:rPr>
        <w:t>já</w:t>
      </w:r>
      <w:r w:rsidR="0048229A" w:rsidRPr="000F671D">
        <w:rPr>
          <w:sz w:val="22"/>
          <w:szCs w:val="22"/>
          <w:lang w:val="hu-HU"/>
        </w:rPr>
        <w:t>ra vezethető vissza</w:t>
      </w:r>
      <w:r w:rsidRPr="000F671D">
        <w:rPr>
          <w:sz w:val="22"/>
          <w:szCs w:val="22"/>
          <w:lang w:val="hu-HU"/>
        </w:rPr>
        <w:t>.</w:t>
      </w:r>
    </w:p>
    <w:p w14:paraId="5FA985F3" w14:textId="77777777" w:rsidR="008C0A1C" w:rsidRPr="000F671D" w:rsidRDefault="008C0A1C" w:rsidP="000F671D">
      <w:pPr>
        <w:widowControl w:val="0"/>
        <w:rPr>
          <w:sz w:val="22"/>
          <w:szCs w:val="22"/>
          <w:lang w:val="hu-HU"/>
        </w:rPr>
      </w:pPr>
    </w:p>
    <w:p w14:paraId="0584B0B2" w14:textId="77777777" w:rsidR="008C0A1C" w:rsidRPr="000F671D" w:rsidRDefault="008C0A1C" w:rsidP="000F671D">
      <w:pPr>
        <w:rPr>
          <w:sz w:val="22"/>
          <w:szCs w:val="22"/>
          <w:lang w:val="hu-HU"/>
        </w:rPr>
      </w:pPr>
      <w:r w:rsidRPr="000F671D">
        <w:rPr>
          <w:sz w:val="22"/>
          <w:szCs w:val="22"/>
          <w:lang w:val="hu-HU"/>
        </w:rPr>
        <w:t>A hagyományos</w:t>
      </w:r>
      <w:r w:rsidR="00563F13" w:rsidRPr="000F671D">
        <w:rPr>
          <w:sz w:val="22"/>
          <w:szCs w:val="22"/>
          <w:lang w:val="hu-HU"/>
        </w:rPr>
        <w:t xml:space="preserve"> –</w:t>
      </w:r>
      <w:r w:rsidRPr="000F671D">
        <w:rPr>
          <w:sz w:val="22"/>
          <w:szCs w:val="22"/>
          <w:lang w:val="hu-HU"/>
        </w:rPr>
        <w:t xml:space="preserve"> ismételt</w:t>
      </w:r>
      <w:r w:rsidR="00563F13" w:rsidRPr="000F671D">
        <w:rPr>
          <w:sz w:val="22"/>
          <w:szCs w:val="22"/>
          <w:lang w:val="hu-HU"/>
        </w:rPr>
        <w:t xml:space="preserve"> adagolású</w:t>
      </w:r>
      <w:r w:rsidRPr="000F671D">
        <w:rPr>
          <w:sz w:val="22"/>
          <w:szCs w:val="22"/>
          <w:lang w:val="hu-HU"/>
        </w:rPr>
        <w:t xml:space="preserve"> dózistoxicitási és genotoxicitási </w:t>
      </w:r>
      <w:r w:rsidR="00563F13" w:rsidRPr="000F671D">
        <w:rPr>
          <w:sz w:val="22"/>
          <w:szCs w:val="22"/>
          <w:lang w:val="hu-HU"/>
        </w:rPr>
        <w:t xml:space="preserve">– </w:t>
      </w:r>
      <w:r w:rsidRPr="000F671D">
        <w:rPr>
          <w:sz w:val="22"/>
          <w:szCs w:val="22"/>
          <w:lang w:val="hu-HU"/>
        </w:rPr>
        <w:t>vizsgálatokból származó nem klinikai jellegű adatok azt igazolták, hogy az alkalmazási előírás egyéb részeinél jelzetteken kívül a készítmény alkalmazásakor humán vonatkozásban különleges kockázat nem várható. Karcinogenitással/onkogenitással kapcsolatos vizsgálatokat a készítmény rövid ideig tartó adása és a hagyományos vizsgálati panelek alapján a genotoxicitás hiánya miatt nem végeztek.</w:t>
      </w:r>
    </w:p>
    <w:p w14:paraId="4E7B41FA" w14:textId="77777777" w:rsidR="008C0A1C" w:rsidRPr="000F671D" w:rsidRDefault="008C0A1C" w:rsidP="000F671D">
      <w:pPr>
        <w:rPr>
          <w:sz w:val="22"/>
          <w:szCs w:val="22"/>
          <w:lang w:val="hu-HU"/>
        </w:rPr>
      </w:pPr>
    </w:p>
    <w:p w14:paraId="699EFF31" w14:textId="77777777" w:rsidR="008C0A1C" w:rsidRPr="000F671D" w:rsidRDefault="008C0A1C" w:rsidP="000F671D">
      <w:pPr>
        <w:rPr>
          <w:sz w:val="22"/>
          <w:szCs w:val="22"/>
          <w:lang w:val="hu-HU"/>
        </w:rPr>
      </w:pPr>
    </w:p>
    <w:p w14:paraId="13B0DFCF" w14:textId="77777777" w:rsidR="008C0A1C" w:rsidRPr="000F671D" w:rsidRDefault="008C0A1C" w:rsidP="00D07BAA">
      <w:pPr>
        <w:keepNext/>
        <w:tabs>
          <w:tab w:val="left" w:pos="567"/>
        </w:tabs>
        <w:outlineLvl w:val="0"/>
        <w:rPr>
          <w:b/>
          <w:sz w:val="22"/>
          <w:szCs w:val="22"/>
          <w:lang w:val="hu-HU"/>
        </w:rPr>
      </w:pPr>
      <w:r w:rsidRPr="000F671D">
        <w:rPr>
          <w:b/>
          <w:sz w:val="22"/>
          <w:szCs w:val="22"/>
          <w:lang w:val="hu-HU"/>
        </w:rPr>
        <w:t>6.</w:t>
      </w:r>
      <w:r w:rsidRPr="000F671D">
        <w:rPr>
          <w:b/>
          <w:sz w:val="22"/>
          <w:szCs w:val="22"/>
          <w:lang w:val="hu-HU"/>
        </w:rPr>
        <w:tab/>
        <w:t>GYÓGYSZERÉSZETI JELLEMZŐK</w:t>
      </w:r>
    </w:p>
    <w:p w14:paraId="0386B5FC" w14:textId="77777777" w:rsidR="008C0A1C" w:rsidRPr="000F671D" w:rsidRDefault="008C0A1C" w:rsidP="000F671D">
      <w:pPr>
        <w:keepNext/>
        <w:tabs>
          <w:tab w:val="left" w:pos="567"/>
        </w:tabs>
        <w:rPr>
          <w:sz w:val="22"/>
          <w:szCs w:val="22"/>
          <w:lang w:val="hu-HU"/>
        </w:rPr>
      </w:pPr>
    </w:p>
    <w:p w14:paraId="62003759" w14:textId="77777777" w:rsidR="008C0A1C" w:rsidRPr="000F671D" w:rsidRDefault="008C0A1C" w:rsidP="00D07BAA">
      <w:pPr>
        <w:keepNext/>
        <w:tabs>
          <w:tab w:val="left" w:pos="567"/>
        </w:tabs>
        <w:outlineLvl w:val="1"/>
        <w:rPr>
          <w:b/>
          <w:sz w:val="22"/>
          <w:szCs w:val="22"/>
          <w:lang w:val="hu-HU"/>
        </w:rPr>
      </w:pPr>
      <w:r w:rsidRPr="000F671D">
        <w:rPr>
          <w:b/>
          <w:sz w:val="22"/>
          <w:szCs w:val="22"/>
          <w:lang w:val="hu-HU"/>
        </w:rPr>
        <w:t>6.1</w:t>
      </w:r>
      <w:r w:rsidRPr="000F671D">
        <w:rPr>
          <w:b/>
          <w:sz w:val="22"/>
          <w:szCs w:val="22"/>
          <w:lang w:val="hu-HU"/>
        </w:rPr>
        <w:tab/>
        <w:t>Segédanyagok felsorolása</w:t>
      </w:r>
    </w:p>
    <w:p w14:paraId="3D583104" w14:textId="77777777" w:rsidR="008C0A1C" w:rsidRPr="000F671D" w:rsidRDefault="008C0A1C" w:rsidP="000F671D">
      <w:pPr>
        <w:keepNext/>
        <w:rPr>
          <w:sz w:val="22"/>
          <w:szCs w:val="22"/>
          <w:u w:val="single"/>
          <w:lang w:val="hu-HU"/>
        </w:rPr>
      </w:pPr>
    </w:p>
    <w:p w14:paraId="7B5D3E91" w14:textId="77777777" w:rsidR="0061071D" w:rsidRDefault="0061071D" w:rsidP="00D07BAA">
      <w:pPr>
        <w:widowControl w:val="0"/>
        <w:autoSpaceDE w:val="0"/>
        <w:autoSpaceDN w:val="0"/>
        <w:adjustRightInd w:val="0"/>
        <w:rPr>
          <w:sz w:val="22"/>
          <w:szCs w:val="22"/>
          <w:lang w:val="hu-HU"/>
        </w:rPr>
      </w:pPr>
      <w:r>
        <w:rPr>
          <w:sz w:val="22"/>
          <w:szCs w:val="22"/>
          <w:lang w:val="hu-HU"/>
        </w:rPr>
        <w:t>g</w:t>
      </w:r>
      <w:r w:rsidR="00BE08E0" w:rsidRPr="000F671D">
        <w:rPr>
          <w:sz w:val="22"/>
          <w:szCs w:val="22"/>
          <w:lang w:val="hu-HU"/>
        </w:rPr>
        <w:t>lükóz</w:t>
      </w:r>
      <w:r w:rsidR="008C0A1C" w:rsidRPr="000F671D">
        <w:rPr>
          <w:sz w:val="22"/>
          <w:szCs w:val="22"/>
          <w:lang w:val="hu-HU"/>
        </w:rPr>
        <w:noBreakHyphen/>
        <w:t>monohidrát</w:t>
      </w:r>
    </w:p>
    <w:p w14:paraId="433631E4" w14:textId="77777777" w:rsidR="0061071D" w:rsidRDefault="00563F13" w:rsidP="00D07BAA">
      <w:pPr>
        <w:widowControl w:val="0"/>
        <w:autoSpaceDE w:val="0"/>
        <w:autoSpaceDN w:val="0"/>
        <w:adjustRightInd w:val="0"/>
        <w:rPr>
          <w:sz w:val="22"/>
          <w:szCs w:val="22"/>
          <w:lang w:val="hu-HU"/>
        </w:rPr>
      </w:pPr>
      <w:r w:rsidRPr="000F671D">
        <w:rPr>
          <w:sz w:val="22"/>
          <w:szCs w:val="22"/>
          <w:lang w:val="hu-HU"/>
        </w:rPr>
        <w:t>n</w:t>
      </w:r>
      <w:r w:rsidR="008C0A1C" w:rsidRPr="000F671D">
        <w:rPr>
          <w:sz w:val="22"/>
          <w:szCs w:val="22"/>
          <w:lang w:val="hu-HU"/>
        </w:rPr>
        <w:t>átrium</w:t>
      </w:r>
      <w:r w:rsidR="008C0A1C" w:rsidRPr="000F671D">
        <w:rPr>
          <w:sz w:val="22"/>
          <w:szCs w:val="22"/>
          <w:lang w:val="hu-HU"/>
        </w:rPr>
        <w:noBreakHyphen/>
        <w:t>citrát</w:t>
      </w:r>
    </w:p>
    <w:p w14:paraId="1124E35A" w14:textId="77777777" w:rsidR="0061071D" w:rsidRDefault="00563F13" w:rsidP="00D07BAA">
      <w:pPr>
        <w:widowControl w:val="0"/>
        <w:autoSpaceDE w:val="0"/>
        <w:autoSpaceDN w:val="0"/>
        <w:adjustRightInd w:val="0"/>
        <w:rPr>
          <w:sz w:val="22"/>
          <w:szCs w:val="22"/>
          <w:lang w:val="hu-HU"/>
        </w:rPr>
      </w:pPr>
      <w:r w:rsidRPr="000F671D">
        <w:rPr>
          <w:sz w:val="22"/>
          <w:szCs w:val="22"/>
          <w:lang w:val="hu-HU"/>
        </w:rPr>
        <w:t>c</w:t>
      </w:r>
      <w:r w:rsidR="008C0A1C" w:rsidRPr="000F671D">
        <w:rPr>
          <w:sz w:val="22"/>
          <w:szCs w:val="22"/>
          <w:lang w:val="hu-HU"/>
        </w:rPr>
        <w:t>itromsav</w:t>
      </w:r>
    </w:p>
    <w:p w14:paraId="4F32C045" w14:textId="77777777" w:rsidR="008C0A1C" w:rsidRPr="000F671D" w:rsidRDefault="00563F13" w:rsidP="00D07BAA">
      <w:pPr>
        <w:widowControl w:val="0"/>
        <w:autoSpaceDE w:val="0"/>
        <w:autoSpaceDN w:val="0"/>
        <w:adjustRightInd w:val="0"/>
        <w:rPr>
          <w:sz w:val="22"/>
          <w:szCs w:val="22"/>
          <w:lang w:val="hu-HU"/>
        </w:rPr>
      </w:pPr>
      <w:r w:rsidRPr="000F671D">
        <w:rPr>
          <w:sz w:val="22"/>
          <w:szCs w:val="22"/>
          <w:lang w:val="hu-HU"/>
        </w:rPr>
        <w:t>s</w:t>
      </w:r>
      <w:r w:rsidR="008C0A1C" w:rsidRPr="000F671D">
        <w:rPr>
          <w:sz w:val="22"/>
          <w:szCs w:val="22"/>
          <w:lang w:val="hu-HU"/>
        </w:rPr>
        <w:t>ósav</w:t>
      </w:r>
      <w:r w:rsidR="00407126" w:rsidRPr="000F671D">
        <w:rPr>
          <w:sz w:val="22"/>
          <w:szCs w:val="22"/>
          <w:lang w:val="hu-HU"/>
        </w:rPr>
        <w:t xml:space="preserve"> </w:t>
      </w:r>
      <w:r w:rsidR="00D27798" w:rsidRPr="000F671D">
        <w:rPr>
          <w:sz w:val="22"/>
          <w:szCs w:val="22"/>
          <w:lang w:val="hu-HU"/>
        </w:rPr>
        <w:t>vagy nátrium</w:t>
      </w:r>
      <w:r w:rsidR="00D27798" w:rsidRPr="000F671D">
        <w:rPr>
          <w:sz w:val="22"/>
          <w:szCs w:val="22"/>
          <w:lang w:val="hu-HU"/>
        </w:rPr>
        <w:noBreakHyphen/>
        <w:t>hidroxid (</w:t>
      </w:r>
      <w:r w:rsidR="0048229A" w:rsidRPr="000F671D">
        <w:rPr>
          <w:sz w:val="22"/>
          <w:szCs w:val="22"/>
          <w:lang w:val="hu-HU"/>
        </w:rPr>
        <w:t xml:space="preserve">a </w:t>
      </w:r>
      <w:r w:rsidR="00D27798" w:rsidRPr="000F671D">
        <w:rPr>
          <w:sz w:val="22"/>
          <w:szCs w:val="22"/>
          <w:lang w:val="hu-HU"/>
        </w:rPr>
        <w:t>pH beállításához)</w:t>
      </w:r>
    </w:p>
    <w:p w14:paraId="69070954" w14:textId="77777777" w:rsidR="008C0A1C" w:rsidRPr="000F671D" w:rsidRDefault="00563F13" w:rsidP="00D07BAA">
      <w:pPr>
        <w:widowControl w:val="0"/>
        <w:autoSpaceDE w:val="0"/>
        <w:autoSpaceDN w:val="0"/>
        <w:adjustRightInd w:val="0"/>
        <w:rPr>
          <w:sz w:val="22"/>
          <w:szCs w:val="22"/>
          <w:lang w:val="hu-HU"/>
        </w:rPr>
      </w:pPr>
      <w:r w:rsidRPr="000F671D">
        <w:rPr>
          <w:sz w:val="22"/>
          <w:szCs w:val="22"/>
          <w:lang w:val="hu-HU"/>
        </w:rPr>
        <w:t>i</w:t>
      </w:r>
      <w:r w:rsidR="008C0A1C" w:rsidRPr="000F671D">
        <w:rPr>
          <w:sz w:val="22"/>
          <w:szCs w:val="22"/>
          <w:lang w:val="hu-HU"/>
        </w:rPr>
        <w:t>njekcióhoz való víz</w:t>
      </w:r>
    </w:p>
    <w:p w14:paraId="4DFDDBCB" w14:textId="77777777" w:rsidR="008C0A1C" w:rsidRPr="000F671D" w:rsidRDefault="008C0A1C" w:rsidP="00D07BAA">
      <w:pPr>
        <w:widowControl w:val="0"/>
        <w:rPr>
          <w:sz w:val="22"/>
          <w:szCs w:val="22"/>
          <w:lang w:val="hu-HU"/>
        </w:rPr>
      </w:pPr>
    </w:p>
    <w:p w14:paraId="1EE5D363" w14:textId="77777777" w:rsidR="008C0A1C" w:rsidRPr="000F671D" w:rsidRDefault="008C0A1C" w:rsidP="00D07BAA">
      <w:pPr>
        <w:keepNext/>
        <w:ind w:left="567" w:hanging="567"/>
        <w:outlineLvl w:val="1"/>
        <w:rPr>
          <w:b/>
          <w:sz w:val="22"/>
          <w:szCs w:val="22"/>
          <w:lang w:val="hu-HU"/>
        </w:rPr>
      </w:pPr>
      <w:r w:rsidRPr="000F671D">
        <w:rPr>
          <w:b/>
          <w:sz w:val="22"/>
          <w:szCs w:val="22"/>
          <w:lang w:val="hu-HU"/>
        </w:rPr>
        <w:t>6.2</w:t>
      </w:r>
      <w:r w:rsidRPr="000F671D">
        <w:rPr>
          <w:b/>
          <w:sz w:val="22"/>
          <w:szCs w:val="22"/>
          <w:lang w:val="hu-HU"/>
        </w:rPr>
        <w:tab/>
        <w:t>Inkompatibilitások</w:t>
      </w:r>
    </w:p>
    <w:p w14:paraId="71EB523B" w14:textId="77777777" w:rsidR="008C0A1C" w:rsidRPr="000F671D" w:rsidRDefault="008C0A1C" w:rsidP="000F671D">
      <w:pPr>
        <w:keepNext/>
        <w:rPr>
          <w:sz w:val="22"/>
          <w:szCs w:val="22"/>
          <w:lang w:val="hu-HU"/>
        </w:rPr>
      </w:pPr>
    </w:p>
    <w:p w14:paraId="6BBE9665" w14:textId="77777777" w:rsidR="008C0A1C" w:rsidRPr="000F671D" w:rsidRDefault="00E60EFB" w:rsidP="000F671D">
      <w:pPr>
        <w:autoSpaceDE w:val="0"/>
        <w:autoSpaceDN w:val="0"/>
        <w:adjustRightInd w:val="0"/>
        <w:rPr>
          <w:sz w:val="22"/>
          <w:szCs w:val="22"/>
          <w:lang w:val="hu-HU"/>
        </w:rPr>
      </w:pPr>
      <w:r w:rsidRPr="000F671D">
        <w:rPr>
          <w:sz w:val="22"/>
          <w:szCs w:val="22"/>
          <w:lang w:val="hu-HU"/>
        </w:rPr>
        <w:t>Ehhez a</w:t>
      </w:r>
      <w:r w:rsidR="008C0A1C" w:rsidRPr="000F671D">
        <w:rPr>
          <w:sz w:val="22"/>
          <w:szCs w:val="22"/>
          <w:lang w:val="hu-HU"/>
        </w:rPr>
        <w:t xml:space="preserve">z </w:t>
      </w:r>
      <w:r w:rsidRPr="000F671D">
        <w:rPr>
          <w:sz w:val="22"/>
          <w:szCs w:val="22"/>
          <w:lang w:val="hu-HU"/>
        </w:rPr>
        <w:t xml:space="preserve">infúziós </w:t>
      </w:r>
      <w:r w:rsidR="008C0A1C" w:rsidRPr="000F671D">
        <w:rPr>
          <w:sz w:val="22"/>
          <w:szCs w:val="22"/>
          <w:lang w:val="hu-HU"/>
        </w:rPr>
        <w:t xml:space="preserve">oldathoz nem adhatók egyéb anyagok. </w:t>
      </w:r>
      <w:r w:rsidR="0048229A" w:rsidRPr="000F671D">
        <w:rPr>
          <w:sz w:val="22"/>
          <w:szCs w:val="22"/>
          <w:lang w:val="hu-HU"/>
        </w:rPr>
        <w:t>Ha</w:t>
      </w:r>
      <w:r w:rsidR="008C0A1C" w:rsidRPr="000F671D">
        <w:rPr>
          <w:sz w:val="22"/>
          <w:szCs w:val="22"/>
          <w:lang w:val="hu-HU"/>
        </w:rPr>
        <w:t xml:space="preserve"> a linezolidot más gyógyszerekkel egyidejűleg </w:t>
      </w:r>
      <w:r w:rsidR="0048229A" w:rsidRPr="000F671D">
        <w:rPr>
          <w:sz w:val="22"/>
          <w:szCs w:val="22"/>
          <w:lang w:val="hu-HU"/>
        </w:rPr>
        <w:t>szükséges</w:t>
      </w:r>
      <w:r w:rsidR="008C0A1C" w:rsidRPr="000F671D">
        <w:rPr>
          <w:sz w:val="22"/>
          <w:szCs w:val="22"/>
          <w:lang w:val="hu-HU"/>
        </w:rPr>
        <w:t xml:space="preserve"> alkalmazni, ezek m</w:t>
      </w:r>
      <w:r w:rsidR="005A163A" w:rsidRPr="000F671D">
        <w:rPr>
          <w:sz w:val="22"/>
          <w:szCs w:val="22"/>
          <w:lang w:val="hu-HU"/>
        </w:rPr>
        <w:t xml:space="preserve">indegyikét külön-külön kell beadni, </w:t>
      </w:r>
      <w:r w:rsidR="008C0A1C" w:rsidRPr="000F671D">
        <w:rPr>
          <w:sz w:val="22"/>
          <w:szCs w:val="22"/>
          <w:lang w:val="hu-HU"/>
        </w:rPr>
        <w:t xml:space="preserve">saját alkalmazási </w:t>
      </w:r>
      <w:r w:rsidR="0048229A" w:rsidRPr="000F671D">
        <w:rPr>
          <w:sz w:val="22"/>
          <w:szCs w:val="22"/>
          <w:lang w:val="hu-HU"/>
        </w:rPr>
        <w:t>előírásuknak</w:t>
      </w:r>
      <w:r w:rsidR="008C0A1C" w:rsidRPr="000F671D">
        <w:rPr>
          <w:sz w:val="22"/>
          <w:szCs w:val="22"/>
          <w:lang w:val="hu-HU"/>
        </w:rPr>
        <w:t xml:space="preserve"> megfelelően. Hasonlóképpen, ha ugyanazon az infúziós szereléken keresztül egymás után adnak be infúzióban gyógyszereket, a szereléket a linezolid alkalmazása előtt és után is át kell öblíteni egy kompatibilis infúziós oldattal (lásd 6.6 pont).</w:t>
      </w:r>
    </w:p>
    <w:p w14:paraId="099C8F5D" w14:textId="77777777" w:rsidR="008C0A1C" w:rsidRPr="000F671D" w:rsidRDefault="008C0A1C" w:rsidP="000F671D">
      <w:pPr>
        <w:autoSpaceDE w:val="0"/>
        <w:autoSpaceDN w:val="0"/>
        <w:adjustRightInd w:val="0"/>
        <w:rPr>
          <w:sz w:val="22"/>
          <w:szCs w:val="22"/>
          <w:lang w:val="hu-HU"/>
        </w:rPr>
      </w:pPr>
    </w:p>
    <w:p w14:paraId="5634A133" w14:textId="3E8EDE2F" w:rsidR="008C0A1C" w:rsidRPr="000F671D" w:rsidRDefault="008C0A1C" w:rsidP="000F671D">
      <w:pPr>
        <w:autoSpaceDE w:val="0"/>
        <w:autoSpaceDN w:val="0"/>
        <w:adjustRightInd w:val="0"/>
        <w:rPr>
          <w:sz w:val="22"/>
          <w:szCs w:val="22"/>
          <w:lang w:val="hu-HU"/>
        </w:rPr>
      </w:pPr>
      <w:r w:rsidRPr="000F671D">
        <w:rPr>
          <w:sz w:val="22"/>
          <w:szCs w:val="22"/>
          <w:lang w:val="hu-HU"/>
        </w:rPr>
        <w:t>A linezolid</w:t>
      </w:r>
      <w:r w:rsidR="00B14483" w:rsidRPr="000F671D">
        <w:rPr>
          <w:sz w:val="22"/>
          <w:szCs w:val="22"/>
          <w:lang w:val="hu-HU"/>
        </w:rPr>
        <w:t>-tartalmú</w:t>
      </w:r>
      <w:r w:rsidRPr="000F671D">
        <w:rPr>
          <w:sz w:val="22"/>
          <w:szCs w:val="22"/>
          <w:lang w:val="hu-HU"/>
        </w:rPr>
        <w:t xml:space="preserve"> oldatos infúzió igazoltan fizikailag inkompatibilis a következő gyógyszerekkel: amfotericin B, klórpromazin</w:t>
      </w:r>
      <w:r w:rsidRPr="000F671D">
        <w:rPr>
          <w:sz w:val="22"/>
          <w:szCs w:val="22"/>
          <w:lang w:val="hu-HU"/>
        </w:rPr>
        <w:noBreakHyphen/>
        <w:t>hidroklorid, diazep</w:t>
      </w:r>
      <w:r w:rsidR="00FA474D" w:rsidRPr="000F671D">
        <w:rPr>
          <w:sz w:val="22"/>
          <w:szCs w:val="22"/>
          <w:lang w:val="hu-HU"/>
        </w:rPr>
        <w:t>á</w:t>
      </w:r>
      <w:r w:rsidRPr="000F671D">
        <w:rPr>
          <w:sz w:val="22"/>
          <w:szCs w:val="22"/>
          <w:lang w:val="hu-HU"/>
        </w:rPr>
        <w:t>m, pentamidin</w:t>
      </w:r>
      <w:r w:rsidRPr="000F671D">
        <w:rPr>
          <w:sz w:val="22"/>
          <w:szCs w:val="22"/>
          <w:lang w:val="hu-HU"/>
        </w:rPr>
        <w:noBreakHyphen/>
        <w:t>izetionát, eritromicin</w:t>
      </w:r>
      <w:r w:rsidRPr="000F671D">
        <w:rPr>
          <w:sz w:val="22"/>
          <w:szCs w:val="22"/>
          <w:lang w:val="hu-HU"/>
        </w:rPr>
        <w:noBreakHyphen/>
        <w:t>laktobionát, fenitoin</w:t>
      </w:r>
      <w:r w:rsidRPr="000F671D">
        <w:rPr>
          <w:sz w:val="22"/>
          <w:szCs w:val="22"/>
          <w:lang w:val="hu-HU"/>
        </w:rPr>
        <w:noBreakHyphen/>
        <w:t>nátrium és szulfametoxazol/trimetoprim. Ezenkívül kémiai inkompatibilitás áll fenn ceftriaxon</w:t>
      </w:r>
      <w:r w:rsidRPr="000F671D">
        <w:rPr>
          <w:sz w:val="22"/>
          <w:szCs w:val="22"/>
          <w:lang w:val="hu-HU"/>
        </w:rPr>
        <w:noBreakHyphen/>
        <w:t>nátriummal.</w:t>
      </w:r>
    </w:p>
    <w:p w14:paraId="3C190721" w14:textId="77777777" w:rsidR="00681F3D" w:rsidRPr="000F671D" w:rsidRDefault="00681F3D" w:rsidP="000F671D">
      <w:pPr>
        <w:autoSpaceDE w:val="0"/>
        <w:autoSpaceDN w:val="0"/>
        <w:adjustRightInd w:val="0"/>
        <w:rPr>
          <w:sz w:val="22"/>
          <w:szCs w:val="22"/>
          <w:lang w:val="hu-HU"/>
        </w:rPr>
      </w:pPr>
    </w:p>
    <w:p w14:paraId="27336285" w14:textId="77777777" w:rsidR="008C0A1C" w:rsidRPr="000F671D" w:rsidRDefault="008C0A1C" w:rsidP="00D07BAA">
      <w:pPr>
        <w:keepNext/>
        <w:ind w:left="567" w:hanging="567"/>
        <w:outlineLvl w:val="1"/>
        <w:rPr>
          <w:b/>
          <w:sz w:val="22"/>
          <w:szCs w:val="22"/>
          <w:lang w:val="hu-HU"/>
        </w:rPr>
      </w:pPr>
      <w:r w:rsidRPr="000F671D">
        <w:rPr>
          <w:b/>
          <w:sz w:val="22"/>
          <w:szCs w:val="22"/>
          <w:lang w:val="hu-HU"/>
        </w:rPr>
        <w:t>6.3</w:t>
      </w:r>
      <w:r w:rsidRPr="000F671D">
        <w:rPr>
          <w:b/>
          <w:sz w:val="22"/>
          <w:szCs w:val="22"/>
          <w:lang w:val="hu-HU"/>
        </w:rPr>
        <w:tab/>
        <w:t>Felhasználhatósági időtartam</w:t>
      </w:r>
    </w:p>
    <w:p w14:paraId="79574082" w14:textId="77777777" w:rsidR="008C0A1C" w:rsidRPr="000F671D" w:rsidRDefault="008C0A1C" w:rsidP="000F671D">
      <w:pPr>
        <w:keepNext/>
        <w:ind w:left="567" w:hanging="567"/>
        <w:rPr>
          <w:b/>
          <w:sz w:val="22"/>
          <w:szCs w:val="22"/>
          <w:lang w:val="hu-HU"/>
        </w:rPr>
      </w:pPr>
    </w:p>
    <w:p w14:paraId="2352C446" w14:textId="3110B7E2" w:rsidR="008C0A1C" w:rsidRPr="000F671D" w:rsidRDefault="008C0A1C" w:rsidP="00D07BAA">
      <w:pPr>
        <w:widowControl w:val="0"/>
        <w:rPr>
          <w:sz w:val="22"/>
          <w:szCs w:val="22"/>
          <w:lang w:val="hu-HU"/>
        </w:rPr>
      </w:pPr>
      <w:r w:rsidRPr="000F671D">
        <w:rPr>
          <w:sz w:val="22"/>
          <w:szCs w:val="22"/>
          <w:lang w:val="hu-HU"/>
        </w:rPr>
        <w:t xml:space="preserve">Felbontás előtt: </w:t>
      </w:r>
      <w:r w:rsidR="008F2037" w:rsidRPr="000F671D">
        <w:rPr>
          <w:sz w:val="22"/>
          <w:szCs w:val="22"/>
          <w:lang w:val="hu-HU"/>
        </w:rPr>
        <w:t>3</w:t>
      </w:r>
      <w:r w:rsidR="008F2037">
        <w:rPr>
          <w:sz w:val="22"/>
          <w:szCs w:val="22"/>
          <w:lang w:val="hu-HU"/>
        </w:rPr>
        <w:t> </w:t>
      </w:r>
      <w:r w:rsidR="00407126" w:rsidRPr="000F671D">
        <w:rPr>
          <w:sz w:val="22"/>
          <w:szCs w:val="22"/>
          <w:lang w:val="hu-HU"/>
        </w:rPr>
        <w:t>év</w:t>
      </w:r>
      <w:r w:rsidR="004B4DDC" w:rsidRPr="000F671D">
        <w:rPr>
          <w:sz w:val="22"/>
          <w:szCs w:val="22"/>
          <w:lang w:val="hu-HU"/>
        </w:rPr>
        <w:t xml:space="preserve"> </w:t>
      </w:r>
    </w:p>
    <w:p w14:paraId="39406D73" w14:textId="696B174A" w:rsidR="000C4DE3" w:rsidRPr="000F671D" w:rsidRDefault="000C4DE3" w:rsidP="000F671D">
      <w:pPr>
        <w:tabs>
          <w:tab w:val="left" w:pos="4500"/>
          <w:tab w:val="decimal" w:pos="7380"/>
          <w:tab w:val="left" w:pos="7920"/>
        </w:tabs>
        <w:rPr>
          <w:sz w:val="22"/>
          <w:szCs w:val="22"/>
          <w:lang w:val="hu-HU"/>
        </w:rPr>
      </w:pPr>
      <w:r w:rsidRPr="000F671D">
        <w:rPr>
          <w:sz w:val="22"/>
          <w:szCs w:val="22"/>
          <w:lang w:val="hu-HU"/>
        </w:rPr>
        <w:t>A készítmény kémiai és fizikai stabilitása 2</w:t>
      </w:r>
      <w:r w:rsidR="00DB290D">
        <w:rPr>
          <w:sz w:val="22"/>
          <w:szCs w:val="22"/>
          <w:lang w:val="hu-HU"/>
        </w:rPr>
        <w:t>–</w:t>
      </w:r>
      <w:r w:rsidRPr="000F671D">
        <w:rPr>
          <w:sz w:val="22"/>
          <w:szCs w:val="22"/>
          <w:lang w:val="hu-HU"/>
        </w:rPr>
        <w:t>8</w:t>
      </w:r>
      <w:r w:rsidR="00DB290D">
        <w:rPr>
          <w:sz w:val="22"/>
          <w:szCs w:val="22"/>
          <w:lang w:val="hu-HU"/>
        </w:rPr>
        <w:t> </w:t>
      </w:r>
      <w:r w:rsidRPr="000F671D">
        <w:rPr>
          <w:sz w:val="22"/>
          <w:szCs w:val="22"/>
          <w:lang w:val="hu-HU"/>
        </w:rPr>
        <w:t>°C-on és 25</w:t>
      </w:r>
      <w:r w:rsidR="00DB290D">
        <w:rPr>
          <w:sz w:val="22"/>
          <w:szCs w:val="22"/>
          <w:lang w:val="hu-HU"/>
        </w:rPr>
        <w:t> </w:t>
      </w:r>
      <w:r w:rsidRPr="000F671D">
        <w:rPr>
          <w:sz w:val="22"/>
          <w:szCs w:val="22"/>
          <w:lang w:val="hu-HU"/>
        </w:rPr>
        <w:t>°C-on 24</w:t>
      </w:r>
      <w:r w:rsidR="008F2037">
        <w:rPr>
          <w:sz w:val="22"/>
          <w:szCs w:val="22"/>
          <w:lang w:val="hu-HU"/>
        </w:rPr>
        <w:t> </w:t>
      </w:r>
      <w:r w:rsidRPr="000F671D">
        <w:rPr>
          <w:sz w:val="22"/>
          <w:szCs w:val="22"/>
          <w:lang w:val="hu-HU"/>
        </w:rPr>
        <w:t xml:space="preserve">órán át </w:t>
      </w:r>
      <w:r w:rsidR="00DB290D">
        <w:rPr>
          <w:sz w:val="22"/>
          <w:szCs w:val="22"/>
          <w:lang w:val="hu-HU"/>
        </w:rPr>
        <w:t>igazolt</w:t>
      </w:r>
      <w:r w:rsidRPr="000F671D">
        <w:rPr>
          <w:sz w:val="22"/>
          <w:szCs w:val="22"/>
          <w:lang w:val="hu-HU"/>
        </w:rPr>
        <w:t>.</w:t>
      </w:r>
    </w:p>
    <w:p w14:paraId="77B39B35" w14:textId="77777777" w:rsidR="008C0A1C" w:rsidRPr="000F671D" w:rsidRDefault="005A163A" w:rsidP="000F671D">
      <w:pPr>
        <w:suppressAutoHyphens/>
        <w:rPr>
          <w:sz w:val="22"/>
          <w:szCs w:val="22"/>
          <w:lang w:val="hu-HU"/>
        </w:rPr>
      </w:pPr>
      <w:r w:rsidRPr="000F671D">
        <w:rPr>
          <w:spacing w:val="-3"/>
          <w:sz w:val="22"/>
          <w:szCs w:val="22"/>
          <w:lang w:val="hu-HU"/>
        </w:rPr>
        <w:t>M</w:t>
      </w:r>
      <w:r w:rsidR="00061D97" w:rsidRPr="000F671D">
        <w:rPr>
          <w:spacing w:val="-3"/>
          <w:sz w:val="22"/>
          <w:szCs w:val="22"/>
          <w:lang w:val="hu-HU"/>
        </w:rPr>
        <w:t xml:space="preserve">ikrobiológiai </w:t>
      </w:r>
      <w:r w:rsidR="00FA474D" w:rsidRPr="000F671D">
        <w:rPr>
          <w:spacing w:val="-3"/>
          <w:sz w:val="22"/>
          <w:szCs w:val="22"/>
          <w:lang w:val="hu-HU"/>
        </w:rPr>
        <w:t>s</w:t>
      </w:r>
      <w:r w:rsidR="00061D97" w:rsidRPr="000F671D">
        <w:rPr>
          <w:spacing w:val="-3"/>
          <w:sz w:val="22"/>
          <w:szCs w:val="22"/>
          <w:lang w:val="hu-HU"/>
        </w:rPr>
        <w:t>zempontbó</w:t>
      </w:r>
      <w:r w:rsidR="00B14483" w:rsidRPr="000F671D">
        <w:rPr>
          <w:spacing w:val="-3"/>
          <w:sz w:val="22"/>
          <w:szCs w:val="22"/>
          <w:lang w:val="hu-HU"/>
        </w:rPr>
        <w:t>l</w:t>
      </w:r>
      <w:r w:rsidR="00061D97" w:rsidRPr="000F671D">
        <w:rPr>
          <w:spacing w:val="-3"/>
          <w:sz w:val="22"/>
          <w:szCs w:val="22"/>
          <w:lang w:val="hu-HU"/>
        </w:rPr>
        <w:t xml:space="preserve"> a készítményt azonnal fel kell használni, kivéve, </w:t>
      </w:r>
      <w:r w:rsidR="00530881" w:rsidRPr="000F671D">
        <w:rPr>
          <w:spacing w:val="-3"/>
          <w:sz w:val="22"/>
          <w:szCs w:val="22"/>
          <w:lang w:val="hu-HU"/>
        </w:rPr>
        <w:t>ha</w:t>
      </w:r>
      <w:r w:rsidR="00E60181" w:rsidRPr="000F671D">
        <w:rPr>
          <w:spacing w:val="-3"/>
          <w:sz w:val="22"/>
          <w:szCs w:val="22"/>
          <w:lang w:val="hu-HU"/>
        </w:rPr>
        <w:t xml:space="preserve"> </w:t>
      </w:r>
      <w:r w:rsidR="00A84EC5" w:rsidRPr="000F671D">
        <w:rPr>
          <w:spacing w:val="-3"/>
          <w:sz w:val="22"/>
          <w:szCs w:val="22"/>
          <w:lang w:val="hu-HU"/>
        </w:rPr>
        <w:t xml:space="preserve">a </w:t>
      </w:r>
      <w:r w:rsidR="00066D5F" w:rsidRPr="000F671D">
        <w:rPr>
          <w:spacing w:val="-3"/>
          <w:sz w:val="22"/>
          <w:szCs w:val="22"/>
          <w:lang w:val="hu-HU"/>
        </w:rPr>
        <w:t xml:space="preserve">felbontás </w:t>
      </w:r>
      <w:r w:rsidR="00061D97" w:rsidRPr="000F671D">
        <w:rPr>
          <w:spacing w:val="-3"/>
          <w:sz w:val="22"/>
          <w:szCs w:val="22"/>
          <w:lang w:val="hu-HU"/>
        </w:rPr>
        <w:t xml:space="preserve">módszere kizárja a mikrobiológiai szennyeződés kockázatát. </w:t>
      </w:r>
      <w:r w:rsidR="000C4DE3" w:rsidRPr="000F671D">
        <w:rPr>
          <w:sz w:val="22"/>
          <w:szCs w:val="22"/>
          <w:lang w:val="hu-HU"/>
        </w:rPr>
        <w:t xml:space="preserve">Amennyiben </w:t>
      </w:r>
      <w:r w:rsidR="00DB290D" w:rsidRPr="00DB290D">
        <w:rPr>
          <w:sz w:val="22"/>
          <w:szCs w:val="22"/>
          <w:lang w:val="hu-HU"/>
        </w:rPr>
        <w:t>nem használják fel azonnal, a felhasználásig az eltartási idő és tárolási körülmények a felhasználó felelőssége</w:t>
      </w:r>
      <w:r w:rsidR="000C4DE3" w:rsidRPr="000F671D">
        <w:rPr>
          <w:sz w:val="22"/>
          <w:szCs w:val="22"/>
          <w:lang w:val="hu-HU"/>
        </w:rPr>
        <w:t>.</w:t>
      </w:r>
    </w:p>
    <w:p w14:paraId="40563691" w14:textId="77777777" w:rsidR="000C4DE3" w:rsidRPr="000F671D" w:rsidDel="00151185" w:rsidRDefault="000C4DE3" w:rsidP="000F671D">
      <w:pPr>
        <w:suppressAutoHyphens/>
        <w:rPr>
          <w:sz w:val="22"/>
          <w:szCs w:val="22"/>
          <w:lang w:val="hu-HU"/>
        </w:rPr>
      </w:pPr>
    </w:p>
    <w:p w14:paraId="46782B52" w14:textId="77777777" w:rsidR="008C0A1C" w:rsidRPr="000F671D" w:rsidRDefault="008C0A1C" w:rsidP="00D07BAA">
      <w:pPr>
        <w:keepNext/>
        <w:tabs>
          <w:tab w:val="left" w:pos="567"/>
        </w:tabs>
        <w:outlineLvl w:val="1"/>
        <w:rPr>
          <w:b/>
          <w:sz w:val="22"/>
          <w:szCs w:val="22"/>
          <w:lang w:val="hu-HU"/>
        </w:rPr>
      </w:pPr>
      <w:r w:rsidRPr="000F671D">
        <w:rPr>
          <w:b/>
          <w:sz w:val="22"/>
          <w:szCs w:val="22"/>
          <w:lang w:val="hu-HU"/>
        </w:rPr>
        <w:t>6.4</w:t>
      </w:r>
      <w:r w:rsidRPr="000F671D">
        <w:rPr>
          <w:b/>
          <w:sz w:val="22"/>
          <w:szCs w:val="22"/>
          <w:lang w:val="hu-HU"/>
        </w:rPr>
        <w:tab/>
        <w:t>Különleges tárolási előírások</w:t>
      </w:r>
    </w:p>
    <w:p w14:paraId="0B22D00B" w14:textId="77777777" w:rsidR="008C0A1C" w:rsidRPr="000F671D" w:rsidRDefault="008C0A1C" w:rsidP="000F671D">
      <w:pPr>
        <w:keepNext/>
        <w:rPr>
          <w:b/>
          <w:sz w:val="22"/>
          <w:szCs w:val="22"/>
          <w:lang w:val="hu-HU"/>
        </w:rPr>
      </w:pPr>
    </w:p>
    <w:p w14:paraId="5193F503" w14:textId="1C62E691" w:rsidR="005A163A" w:rsidRPr="000F671D" w:rsidRDefault="005A163A" w:rsidP="000F671D">
      <w:pPr>
        <w:rPr>
          <w:sz w:val="22"/>
          <w:szCs w:val="22"/>
          <w:lang w:val="hu-HU"/>
        </w:rPr>
      </w:pPr>
      <w:r w:rsidRPr="000F671D">
        <w:rPr>
          <w:sz w:val="22"/>
          <w:szCs w:val="22"/>
          <w:lang w:val="hu-HU"/>
        </w:rPr>
        <w:t xml:space="preserve">Ez a </w:t>
      </w:r>
      <w:r w:rsidR="007C0C44">
        <w:rPr>
          <w:sz w:val="22"/>
          <w:szCs w:val="22"/>
          <w:lang w:val="hu-HU"/>
        </w:rPr>
        <w:t>készítmény</w:t>
      </w:r>
      <w:r w:rsidR="007C0C44" w:rsidRPr="000F671D">
        <w:rPr>
          <w:sz w:val="22"/>
          <w:szCs w:val="22"/>
          <w:lang w:val="hu-HU"/>
        </w:rPr>
        <w:t xml:space="preserve"> </w:t>
      </w:r>
      <w:r w:rsidRPr="000F671D">
        <w:rPr>
          <w:sz w:val="22"/>
          <w:szCs w:val="22"/>
          <w:lang w:val="hu-HU"/>
        </w:rPr>
        <w:t xml:space="preserve">különleges tárolási </w:t>
      </w:r>
      <w:r w:rsidR="007C0C44">
        <w:rPr>
          <w:sz w:val="22"/>
          <w:szCs w:val="22"/>
          <w:lang w:val="hu-HU"/>
        </w:rPr>
        <w:t>hőmérsékletet</w:t>
      </w:r>
      <w:r w:rsidR="00D30E17">
        <w:rPr>
          <w:sz w:val="22"/>
          <w:szCs w:val="22"/>
          <w:lang w:val="hu-HU"/>
        </w:rPr>
        <w:t xml:space="preserve"> nem igényel</w:t>
      </w:r>
      <w:r w:rsidRPr="000F671D">
        <w:rPr>
          <w:sz w:val="22"/>
          <w:szCs w:val="22"/>
          <w:lang w:val="hu-HU"/>
        </w:rPr>
        <w:t>.</w:t>
      </w:r>
    </w:p>
    <w:p w14:paraId="342B44B7" w14:textId="19340140" w:rsidR="005A163A" w:rsidRPr="000F671D" w:rsidRDefault="005A163A" w:rsidP="000F671D">
      <w:pPr>
        <w:rPr>
          <w:sz w:val="22"/>
          <w:szCs w:val="22"/>
          <w:lang w:val="hu-HU"/>
        </w:rPr>
      </w:pPr>
      <w:r w:rsidRPr="000F671D">
        <w:rPr>
          <w:sz w:val="22"/>
          <w:szCs w:val="22"/>
          <w:u w:val="single"/>
          <w:lang w:val="hu-HU"/>
        </w:rPr>
        <w:t>Freeflex infúziós zsák:</w:t>
      </w:r>
      <w:r w:rsidRPr="000F671D">
        <w:rPr>
          <w:sz w:val="22"/>
          <w:szCs w:val="22"/>
          <w:lang w:val="hu-HU"/>
        </w:rPr>
        <w:t xml:space="preserve"> A fénytől való védelem érdekében az eredeti csomagolásban (védő</w:t>
      </w:r>
      <w:r w:rsidR="007C0C44">
        <w:rPr>
          <w:sz w:val="22"/>
          <w:szCs w:val="22"/>
          <w:lang w:val="hu-HU"/>
        </w:rPr>
        <w:t>tasak</w:t>
      </w:r>
      <w:r w:rsidRPr="000F671D">
        <w:rPr>
          <w:sz w:val="22"/>
          <w:szCs w:val="22"/>
          <w:lang w:val="hu-HU"/>
        </w:rPr>
        <w:t xml:space="preserve"> és doboz) </w:t>
      </w:r>
      <w:r w:rsidR="007C0C44">
        <w:rPr>
          <w:sz w:val="22"/>
          <w:szCs w:val="22"/>
          <w:lang w:val="hu-HU"/>
        </w:rPr>
        <w:t>tárolandó</w:t>
      </w:r>
      <w:r w:rsidRPr="000F671D">
        <w:rPr>
          <w:sz w:val="22"/>
          <w:szCs w:val="22"/>
          <w:lang w:val="hu-HU"/>
        </w:rPr>
        <w:t>.</w:t>
      </w:r>
    </w:p>
    <w:p w14:paraId="7AF7E509" w14:textId="7B20AD0B" w:rsidR="005A163A" w:rsidRPr="000F671D" w:rsidRDefault="005A163A" w:rsidP="000F671D">
      <w:pPr>
        <w:rPr>
          <w:sz w:val="22"/>
          <w:szCs w:val="22"/>
          <w:lang w:val="hu-HU"/>
        </w:rPr>
      </w:pPr>
      <w:r w:rsidRPr="000F671D">
        <w:rPr>
          <w:sz w:val="22"/>
          <w:szCs w:val="22"/>
          <w:u w:val="single"/>
          <w:lang w:val="hu-HU"/>
        </w:rPr>
        <w:t xml:space="preserve">KabiPac infúziós </w:t>
      </w:r>
      <w:r w:rsidR="00280B90">
        <w:rPr>
          <w:sz w:val="22"/>
          <w:szCs w:val="22"/>
          <w:u w:val="single"/>
          <w:lang w:val="hu-HU"/>
        </w:rPr>
        <w:t>tartály</w:t>
      </w:r>
      <w:r w:rsidRPr="000F671D">
        <w:rPr>
          <w:sz w:val="22"/>
          <w:szCs w:val="22"/>
          <w:u w:val="single"/>
          <w:lang w:val="hu-HU"/>
        </w:rPr>
        <w:t>:</w:t>
      </w:r>
      <w:r w:rsidRPr="000F671D">
        <w:rPr>
          <w:sz w:val="22"/>
          <w:szCs w:val="22"/>
          <w:lang w:val="hu-HU"/>
        </w:rPr>
        <w:t xml:space="preserve"> A fénytől való védelem érdekében a</w:t>
      </w:r>
      <w:r w:rsidR="00E60EFB" w:rsidRPr="000F671D">
        <w:rPr>
          <w:sz w:val="22"/>
          <w:szCs w:val="22"/>
          <w:lang w:val="hu-HU"/>
        </w:rPr>
        <w:t xml:space="preserve"> </w:t>
      </w:r>
      <w:r w:rsidR="00280B90">
        <w:rPr>
          <w:sz w:val="22"/>
          <w:szCs w:val="22"/>
          <w:lang w:val="hu-HU"/>
        </w:rPr>
        <w:t>tartály</w:t>
      </w:r>
      <w:r w:rsidR="00E60EFB" w:rsidRPr="000F671D">
        <w:rPr>
          <w:sz w:val="22"/>
          <w:szCs w:val="22"/>
          <w:lang w:val="hu-HU"/>
        </w:rPr>
        <w:t>t</w:t>
      </w:r>
      <w:r w:rsidRPr="000F671D">
        <w:rPr>
          <w:sz w:val="22"/>
          <w:szCs w:val="22"/>
          <w:lang w:val="hu-HU"/>
        </w:rPr>
        <w:t xml:space="preserve"> tartsa a </w:t>
      </w:r>
      <w:r w:rsidR="000C4DE3" w:rsidRPr="000F671D">
        <w:rPr>
          <w:sz w:val="22"/>
          <w:szCs w:val="22"/>
          <w:lang w:val="hu-HU"/>
        </w:rPr>
        <w:t>d</w:t>
      </w:r>
      <w:r w:rsidRPr="000F671D">
        <w:rPr>
          <w:sz w:val="22"/>
          <w:szCs w:val="22"/>
          <w:lang w:val="hu-HU"/>
        </w:rPr>
        <w:t>oboz</w:t>
      </w:r>
      <w:r w:rsidR="00C72876">
        <w:rPr>
          <w:sz w:val="22"/>
          <w:szCs w:val="22"/>
          <w:lang w:val="hu-HU"/>
        </w:rPr>
        <w:t>á</w:t>
      </w:r>
      <w:r w:rsidRPr="000F671D">
        <w:rPr>
          <w:sz w:val="22"/>
          <w:szCs w:val="22"/>
          <w:lang w:val="hu-HU"/>
        </w:rPr>
        <w:t>ban.</w:t>
      </w:r>
    </w:p>
    <w:p w14:paraId="131A9231" w14:textId="77777777" w:rsidR="008D32F9" w:rsidRPr="000F671D" w:rsidRDefault="008D32F9" w:rsidP="000F671D">
      <w:pPr>
        <w:rPr>
          <w:sz w:val="22"/>
          <w:szCs w:val="22"/>
          <w:lang w:val="hu-HU"/>
        </w:rPr>
      </w:pPr>
    </w:p>
    <w:p w14:paraId="7D672874" w14:textId="4C6968F2" w:rsidR="00D945A7" w:rsidRPr="000F671D" w:rsidRDefault="008E358F" w:rsidP="000F671D">
      <w:pPr>
        <w:autoSpaceDE w:val="0"/>
        <w:autoSpaceDN w:val="0"/>
        <w:adjustRightInd w:val="0"/>
        <w:rPr>
          <w:color w:val="101011"/>
          <w:sz w:val="22"/>
          <w:szCs w:val="22"/>
          <w:lang w:val="hu-HU"/>
        </w:rPr>
      </w:pPr>
      <w:r w:rsidRPr="000F671D">
        <w:rPr>
          <w:color w:val="101011"/>
          <w:sz w:val="22"/>
          <w:szCs w:val="22"/>
          <w:lang w:val="hu-HU"/>
        </w:rPr>
        <w:t>A</w:t>
      </w:r>
      <w:r w:rsidR="00E152AE" w:rsidRPr="000F671D">
        <w:rPr>
          <w:color w:val="101011"/>
          <w:sz w:val="22"/>
          <w:szCs w:val="22"/>
          <w:lang w:val="hu-HU"/>
        </w:rPr>
        <w:t xml:space="preserve"> gyógyszer első</w:t>
      </w:r>
      <w:r w:rsidRPr="000F671D">
        <w:rPr>
          <w:color w:val="101011"/>
          <w:sz w:val="22"/>
          <w:szCs w:val="22"/>
          <w:lang w:val="hu-HU"/>
        </w:rPr>
        <w:t xml:space="preserve"> felbontás</w:t>
      </w:r>
      <w:r w:rsidR="00E152AE" w:rsidRPr="000F671D">
        <w:rPr>
          <w:color w:val="101011"/>
          <w:sz w:val="22"/>
          <w:szCs w:val="22"/>
          <w:lang w:val="hu-HU"/>
        </w:rPr>
        <w:t>á</w:t>
      </w:r>
      <w:r w:rsidRPr="000F671D">
        <w:rPr>
          <w:color w:val="101011"/>
          <w:sz w:val="22"/>
          <w:szCs w:val="22"/>
          <w:lang w:val="hu-HU"/>
        </w:rPr>
        <w:t>t követő tárolási előírásokat lásd a 6.3</w:t>
      </w:r>
      <w:r w:rsidR="008F2037">
        <w:rPr>
          <w:sz w:val="22"/>
          <w:szCs w:val="22"/>
          <w:lang w:val="hu-HU"/>
        </w:rPr>
        <w:t> </w:t>
      </w:r>
      <w:r w:rsidRPr="000F671D">
        <w:rPr>
          <w:color w:val="101011"/>
          <w:sz w:val="22"/>
          <w:szCs w:val="22"/>
          <w:lang w:val="hu-HU"/>
        </w:rPr>
        <w:t>pont alatt.</w:t>
      </w:r>
    </w:p>
    <w:p w14:paraId="7987F55B" w14:textId="77777777" w:rsidR="00D945A7" w:rsidRPr="000F671D" w:rsidRDefault="00D945A7" w:rsidP="000F671D">
      <w:pPr>
        <w:autoSpaceDE w:val="0"/>
        <w:autoSpaceDN w:val="0"/>
        <w:adjustRightInd w:val="0"/>
        <w:rPr>
          <w:color w:val="101011"/>
          <w:sz w:val="22"/>
          <w:szCs w:val="22"/>
          <w:lang w:val="hu-HU"/>
        </w:rPr>
      </w:pPr>
    </w:p>
    <w:p w14:paraId="6FDC90C7" w14:textId="77777777" w:rsidR="00D945A7" w:rsidRPr="000F671D" w:rsidRDefault="008C0A1C" w:rsidP="00D07BAA">
      <w:pPr>
        <w:keepNext/>
        <w:autoSpaceDE w:val="0"/>
        <w:autoSpaceDN w:val="0"/>
        <w:adjustRightInd w:val="0"/>
        <w:outlineLvl w:val="1"/>
        <w:rPr>
          <w:b/>
          <w:sz w:val="22"/>
          <w:szCs w:val="22"/>
          <w:lang w:val="hu-HU"/>
        </w:rPr>
      </w:pPr>
      <w:r w:rsidRPr="000F671D">
        <w:rPr>
          <w:b/>
          <w:sz w:val="22"/>
          <w:szCs w:val="22"/>
          <w:lang w:val="hu-HU"/>
        </w:rPr>
        <w:t>6.5</w:t>
      </w:r>
      <w:r w:rsidRPr="000F671D">
        <w:rPr>
          <w:b/>
          <w:sz w:val="22"/>
          <w:szCs w:val="22"/>
          <w:lang w:val="hu-HU"/>
        </w:rPr>
        <w:tab/>
        <w:t>Csomagolás típusa és kiszerelése</w:t>
      </w:r>
    </w:p>
    <w:p w14:paraId="7BAB11B5" w14:textId="77777777" w:rsidR="00905570" w:rsidRPr="000F671D" w:rsidRDefault="00905570" w:rsidP="00D07BAA">
      <w:pPr>
        <w:keepNext/>
        <w:autoSpaceDE w:val="0"/>
        <w:autoSpaceDN w:val="0"/>
        <w:adjustRightInd w:val="0"/>
        <w:rPr>
          <w:bCs/>
          <w:sz w:val="22"/>
          <w:szCs w:val="22"/>
          <w:lang w:val="hu-HU"/>
        </w:rPr>
      </w:pPr>
    </w:p>
    <w:p w14:paraId="6CD350DA" w14:textId="77777777" w:rsidR="00D945A7" w:rsidRPr="000F671D" w:rsidRDefault="00E60EFB" w:rsidP="000F671D">
      <w:pPr>
        <w:autoSpaceDE w:val="0"/>
        <w:autoSpaceDN w:val="0"/>
        <w:adjustRightInd w:val="0"/>
        <w:rPr>
          <w:bCs/>
          <w:sz w:val="22"/>
          <w:szCs w:val="22"/>
          <w:lang w:val="hu-HU"/>
        </w:rPr>
      </w:pPr>
      <w:r w:rsidRPr="000F671D">
        <w:rPr>
          <w:bCs/>
          <w:sz w:val="22"/>
          <w:szCs w:val="22"/>
          <w:lang w:val="hu-HU"/>
        </w:rPr>
        <w:t xml:space="preserve">A Linezolid Fresenius Kabi 2 mg/ml oldatos infúzió </w:t>
      </w:r>
      <w:r w:rsidR="00D945A7" w:rsidRPr="000F671D">
        <w:rPr>
          <w:bCs/>
          <w:sz w:val="22"/>
          <w:szCs w:val="22"/>
          <w:lang w:val="hu-HU"/>
        </w:rPr>
        <w:t xml:space="preserve">kétféle </w:t>
      </w:r>
      <w:r w:rsidRPr="000F671D">
        <w:rPr>
          <w:bCs/>
          <w:sz w:val="22"/>
          <w:szCs w:val="22"/>
          <w:lang w:val="hu-HU"/>
        </w:rPr>
        <w:t>csomagolásban kerül</w:t>
      </w:r>
      <w:r w:rsidR="00E5482B" w:rsidRPr="000F671D">
        <w:rPr>
          <w:bCs/>
          <w:sz w:val="22"/>
          <w:szCs w:val="22"/>
          <w:lang w:val="hu-HU"/>
        </w:rPr>
        <w:t>het</w:t>
      </w:r>
      <w:r w:rsidRPr="000F671D">
        <w:rPr>
          <w:bCs/>
          <w:sz w:val="22"/>
          <w:szCs w:val="22"/>
          <w:lang w:val="hu-HU"/>
        </w:rPr>
        <w:t xml:space="preserve"> forgalomba:</w:t>
      </w:r>
    </w:p>
    <w:p w14:paraId="01D19E08" w14:textId="7999EE39" w:rsidR="00D945A7" w:rsidRPr="000F671D" w:rsidRDefault="00E60EFB" w:rsidP="00C72876">
      <w:pPr>
        <w:numPr>
          <w:ilvl w:val="0"/>
          <w:numId w:val="1"/>
        </w:numPr>
        <w:autoSpaceDE w:val="0"/>
        <w:autoSpaceDN w:val="0"/>
        <w:adjustRightInd w:val="0"/>
        <w:rPr>
          <w:sz w:val="22"/>
          <w:szCs w:val="22"/>
          <w:lang w:val="hu-HU"/>
        </w:rPr>
      </w:pPr>
      <w:r w:rsidRPr="000F671D">
        <w:rPr>
          <w:sz w:val="22"/>
          <w:szCs w:val="22"/>
          <w:lang w:val="hu-HU"/>
        </w:rPr>
        <w:t xml:space="preserve">Egyszer használatos, </w:t>
      </w:r>
      <w:r w:rsidR="00C72876">
        <w:rPr>
          <w:sz w:val="22"/>
          <w:szCs w:val="22"/>
          <w:lang w:val="hu-HU"/>
        </w:rPr>
        <w:t>használatra</w:t>
      </w:r>
      <w:r w:rsidR="00C72876" w:rsidRPr="000F671D">
        <w:rPr>
          <w:sz w:val="22"/>
          <w:szCs w:val="22"/>
          <w:lang w:val="hu-HU"/>
        </w:rPr>
        <w:t xml:space="preserve"> </w:t>
      </w:r>
      <w:r w:rsidRPr="000F671D">
        <w:rPr>
          <w:sz w:val="22"/>
          <w:szCs w:val="22"/>
          <w:lang w:val="hu-HU"/>
        </w:rPr>
        <w:t>kész (ready</w:t>
      </w:r>
      <w:r w:rsidR="001D19C4">
        <w:rPr>
          <w:sz w:val="22"/>
          <w:szCs w:val="22"/>
          <w:lang w:val="hu-HU"/>
        </w:rPr>
        <w:t>-</w:t>
      </w:r>
      <w:r w:rsidRPr="000F671D">
        <w:rPr>
          <w:sz w:val="22"/>
          <w:szCs w:val="22"/>
          <w:lang w:val="hu-HU"/>
        </w:rPr>
        <w:t>to</w:t>
      </w:r>
      <w:r w:rsidR="001D19C4">
        <w:rPr>
          <w:sz w:val="22"/>
          <w:szCs w:val="22"/>
          <w:lang w:val="hu-HU"/>
        </w:rPr>
        <w:t>-</w:t>
      </w:r>
      <w:r w:rsidRPr="000F671D">
        <w:rPr>
          <w:sz w:val="22"/>
          <w:szCs w:val="22"/>
          <w:lang w:val="hu-HU"/>
        </w:rPr>
        <w:t xml:space="preserve">use), latexmentes, többrétegű poliolefin Freeflex infúziós zsák, </w:t>
      </w:r>
      <w:r w:rsidR="00C72876" w:rsidRPr="00C72876">
        <w:rPr>
          <w:spacing w:val="-3"/>
          <w:sz w:val="22"/>
          <w:szCs w:val="22"/>
          <w:lang w:val="hu-HU"/>
        </w:rPr>
        <w:t>laminált poliészter/PP/Al védőtasakkal ellátva</w:t>
      </w:r>
      <w:r w:rsidR="00C72876">
        <w:rPr>
          <w:spacing w:val="-3"/>
          <w:sz w:val="22"/>
          <w:szCs w:val="22"/>
          <w:lang w:val="hu-HU"/>
        </w:rPr>
        <w:t>. Zsákok dobozban.</w:t>
      </w:r>
    </w:p>
    <w:p w14:paraId="61A83C7F" w14:textId="77777777" w:rsidR="008D32F9" w:rsidRPr="000F671D" w:rsidRDefault="008D32F9" w:rsidP="000F671D">
      <w:pPr>
        <w:autoSpaceDE w:val="0"/>
        <w:autoSpaceDN w:val="0"/>
        <w:adjustRightInd w:val="0"/>
        <w:rPr>
          <w:sz w:val="22"/>
          <w:szCs w:val="22"/>
          <w:lang w:val="hu-HU"/>
        </w:rPr>
      </w:pPr>
    </w:p>
    <w:p w14:paraId="0E25B8B2" w14:textId="77777777" w:rsidR="00905570" w:rsidRPr="000F671D" w:rsidRDefault="00E60EFB" w:rsidP="000F671D">
      <w:pPr>
        <w:autoSpaceDE w:val="0"/>
        <w:autoSpaceDN w:val="0"/>
        <w:adjustRightInd w:val="0"/>
        <w:ind w:left="357"/>
        <w:rPr>
          <w:sz w:val="22"/>
          <w:szCs w:val="22"/>
          <w:lang w:val="hu-HU"/>
        </w:rPr>
      </w:pPr>
      <w:r w:rsidRPr="000F671D">
        <w:rPr>
          <w:sz w:val="22"/>
          <w:szCs w:val="22"/>
          <w:lang w:val="hu-HU"/>
        </w:rPr>
        <w:lastRenderedPageBreak/>
        <w:t>vagy</w:t>
      </w:r>
    </w:p>
    <w:p w14:paraId="582B4600" w14:textId="77777777" w:rsidR="008D32F9" w:rsidRPr="000F671D" w:rsidRDefault="008D32F9" w:rsidP="000F671D">
      <w:pPr>
        <w:autoSpaceDE w:val="0"/>
        <w:autoSpaceDN w:val="0"/>
        <w:adjustRightInd w:val="0"/>
        <w:ind w:left="357"/>
        <w:rPr>
          <w:sz w:val="22"/>
          <w:szCs w:val="22"/>
          <w:lang w:val="hu-HU"/>
        </w:rPr>
      </w:pPr>
    </w:p>
    <w:p w14:paraId="0F2956D4" w14:textId="03CF00CF" w:rsidR="00E60EFB" w:rsidRPr="000F671D" w:rsidRDefault="00654B6C" w:rsidP="00C72876">
      <w:pPr>
        <w:numPr>
          <w:ilvl w:val="0"/>
          <w:numId w:val="1"/>
        </w:numPr>
        <w:autoSpaceDE w:val="0"/>
        <w:autoSpaceDN w:val="0"/>
        <w:adjustRightInd w:val="0"/>
        <w:rPr>
          <w:sz w:val="22"/>
          <w:szCs w:val="22"/>
          <w:lang w:val="hu-HU" w:eastAsia="hu-HU"/>
        </w:rPr>
      </w:pPr>
      <w:r w:rsidRPr="000F671D">
        <w:rPr>
          <w:sz w:val="22"/>
          <w:szCs w:val="22"/>
          <w:lang w:val="hu-HU"/>
        </w:rPr>
        <w:t xml:space="preserve">Elsődleges csomagolásként </w:t>
      </w:r>
      <w:r w:rsidR="00C72876" w:rsidRPr="00C72876">
        <w:rPr>
          <w:sz w:val="22"/>
          <w:szCs w:val="22"/>
          <w:lang w:val="hu-HU"/>
        </w:rPr>
        <w:t>injekciós tűvel való átszúráshoz alk</w:t>
      </w:r>
      <w:r w:rsidR="00C72876">
        <w:rPr>
          <w:sz w:val="22"/>
          <w:szCs w:val="22"/>
          <w:lang w:val="hu-HU"/>
        </w:rPr>
        <w:t>almas gumidugóval ellátott LDPE </w:t>
      </w:r>
      <w:r w:rsidR="00280B90">
        <w:rPr>
          <w:sz w:val="22"/>
          <w:szCs w:val="22"/>
          <w:lang w:val="hu-HU"/>
        </w:rPr>
        <w:t>tartály</w:t>
      </w:r>
      <w:r w:rsidR="00C72876">
        <w:rPr>
          <w:sz w:val="22"/>
          <w:szCs w:val="22"/>
          <w:lang w:val="hu-HU"/>
        </w:rPr>
        <w:t xml:space="preserve"> (KabiPac)</w:t>
      </w:r>
      <w:r w:rsidR="00905570" w:rsidRPr="000F671D">
        <w:rPr>
          <w:sz w:val="22"/>
          <w:szCs w:val="22"/>
          <w:lang w:val="hu-HU" w:eastAsia="hu-HU"/>
        </w:rPr>
        <w:t>.</w:t>
      </w:r>
      <w:r w:rsidR="00DE27F3">
        <w:rPr>
          <w:sz w:val="22"/>
          <w:szCs w:val="22"/>
          <w:lang w:val="hu-HU" w:eastAsia="hu-HU"/>
        </w:rPr>
        <w:t xml:space="preserve"> Tartályok dobozban.</w:t>
      </w:r>
    </w:p>
    <w:p w14:paraId="3FF4BAEA" w14:textId="77777777" w:rsidR="00905570" w:rsidRPr="000F671D" w:rsidRDefault="00905570" w:rsidP="00D07BAA">
      <w:pPr>
        <w:widowControl w:val="0"/>
        <w:rPr>
          <w:sz w:val="22"/>
          <w:szCs w:val="22"/>
          <w:lang w:val="hu-HU"/>
        </w:rPr>
      </w:pPr>
    </w:p>
    <w:p w14:paraId="2AB369D1" w14:textId="2154F081" w:rsidR="0042428A" w:rsidRPr="000F671D" w:rsidRDefault="0042428A" w:rsidP="00D07BAA">
      <w:pPr>
        <w:widowControl w:val="0"/>
        <w:rPr>
          <w:sz w:val="22"/>
          <w:szCs w:val="22"/>
          <w:lang w:val="hu-HU"/>
        </w:rPr>
      </w:pPr>
      <w:r w:rsidRPr="000F671D">
        <w:rPr>
          <w:sz w:val="22"/>
          <w:szCs w:val="22"/>
          <w:lang w:val="hu-HU"/>
        </w:rPr>
        <w:t xml:space="preserve">Infúziós zsákonként vagy infúziós </w:t>
      </w:r>
      <w:r w:rsidR="00280B90">
        <w:rPr>
          <w:sz w:val="22"/>
          <w:szCs w:val="22"/>
          <w:lang w:val="hu-HU"/>
        </w:rPr>
        <w:t>tartály</w:t>
      </w:r>
      <w:r w:rsidRPr="000F671D">
        <w:rPr>
          <w:sz w:val="22"/>
          <w:szCs w:val="22"/>
          <w:lang w:val="hu-HU"/>
        </w:rPr>
        <w:t>onként 300</w:t>
      </w:r>
      <w:r w:rsidR="00D30E17">
        <w:rPr>
          <w:sz w:val="22"/>
          <w:szCs w:val="22"/>
          <w:lang w:val="hu-HU"/>
        </w:rPr>
        <w:t> </w:t>
      </w:r>
      <w:r w:rsidRPr="000F671D">
        <w:rPr>
          <w:sz w:val="22"/>
          <w:szCs w:val="22"/>
          <w:lang w:val="hu-HU"/>
        </w:rPr>
        <w:t>ml oldatot tartalmaz.</w:t>
      </w:r>
    </w:p>
    <w:p w14:paraId="3FEF435A" w14:textId="77777777" w:rsidR="00D945A7" w:rsidRPr="000F671D" w:rsidRDefault="00D945A7" w:rsidP="00D07BAA">
      <w:pPr>
        <w:widowControl w:val="0"/>
        <w:rPr>
          <w:sz w:val="22"/>
          <w:szCs w:val="22"/>
          <w:lang w:val="hu-HU"/>
        </w:rPr>
      </w:pPr>
    </w:p>
    <w:p w14:paraId="58F7B806" w14:textId="77777777" w:rsidR="0042428A" w:rsidRPr="000F671D" w:rsidRDefault="0042428A" w:rsidP="000F671D">
      <w:pPr>
        <w:keepNext/>
        <w:widowControl w:val="0"/>
        <w:rPr>
          <w:sz w:val="22"/>
          <w:szCs w:val="22"/>
          <w:lang w:val="hu-HU"/>
        </w:rPr>
      </w:pPr>
      <w:r w:rsidRPr="000F671D">
        <w:rPr>
          <w:sz w:val="22"/>
          <w:szCs w:val="22"/>
          <w:lang w:val="hu-HU"/>
        </w:rPr>
        <w:t>Kiszerelés</w:t>
      </w:r>
      <w:r w:rsidR="00D945A7" w:rsidRPr="000F671D">
        <w:rPr>
          <w:sz w:val="22"/>
          <w:szCs w:val="22"/>
          <w:lang w:val="hu-HU"/>
        </w:rPr>
        <w:t>ek</w:t>
      </w:r>
      <w:r w:rsidRPr="000F671D">
        <w:rPr>
          <w:sz w:val="22"/>
          <w:szCs w:val="22"/>
          <w:lang w:val="hu-HU"/>
        </w:rPr>
        <w:t>:</w:t>
      </w:r>
    </w:p>
    <w:p w14:paraId="325BA056" w14:textId="33216D4C" w:rsidR="0042428A" w:rsidRPr="000F671D" w:rsidRDefault="0042428A" w:rsidP="00D07BAA">
      <w:pPr>
        <w:widowControl w:val="0"/>
        <w:rPr>
          <w:sz w:val="22"/>
          <w:szCs w:val="22"/>
          <w:lang w:val="hu-HU"/>
        </w:rPr>
      </w:pPr>
      <w:r w:rsidRPr="000F671D">
        <w:rPr>
          <w:sz w:val="22"/>
          <w:szCs w:val="22"/>
          <w:lang w:val="hu-HU"/>
        </w:rPr>
        <w:t xml:space="preserve">Poliolefin </w:t>
      </w:r>
      <w:r w:rsidR="00654B6C" w:rsidRPr="000F671D">
        <w:rPr>
          <w:sz w:val="22"/>
          <w:szCs w:val="22"/>
          <w:lang w:val="hu-HU"/>
        </w:rPr>
        <w:t>infúziós zsák</w:t>
      </w:r>
      <w:r w:rsidRPr="000F671D">
        <w:rPr>
          <w:sz w:val="22"/>
          <w:szCs w:val="22"/>
          <w:lang w:val="hu-HU"/>
        </w:rPr>
        <w:t xml:space="preserve"> (Freeflex): 10</w:t>
      </w:r>
      <w:r w:rsidR="008F2037">
        <w:rPr>
          <w:sz w:val="22"/>
          <w:szCs w:val="22"/>
          <w:lang w:val="hu-HU"/>
        </w:rPr>
        <w:t> </w:t>
      </w:r>
      <w:r w:rsidRPr="000F671D">
        <w:rPr>
          <w:sz w:val="22"/>
          <w:szCs w:val="22"/>
          <w:lang w:val="hu-HU"/>
        </w:rPr>
        <w:t>db, 30</w:t>
      </w:r>
      <w:r w:rsidR="008F2037">
        <w:rPr>
          <w:sz w:val="22"/>
          <w:szCs w:val="22"/>
          <w:lang w:val="hu-HU"/>
        </w:rPr>
        <w:t> </w:t>
      </w:r>
      <w:r w:rsidRPr="000F671D">
        <w:rPr>
          <w:sz w:val="22"/>
          <w:szCs w:val="22"/>
          <w:lang w:val="hu-HU"/>
        </w:rPr>
        <w:t>db vagy 50</w:t>
      </w:r>
      <w:r w:rsidR="008F2037">
        <w:rPr>
          <w:sz w:val="22"/>
          <w:szCs w:val="22"/>
          <w:lang w:val="hu-HU"/>
        </w:rPr>
        <w:t> </w:t>
      </w:r>
      <w:r w:rsidRPr="000F671D">
        <w:rPr>
          <w:sz w:val="22"/>
          <w:szCs w:val="22"/>
          <w:lang w:val="hu-HU"/>
        </w:rPr>
        <w:t xml:space="preserve">db infúziós </w:t>
      </w:r>
      <w:r w:rsidR="00654B6C" w:rsidRPr="000F671D">
        <w:rPr>
          <w:sz w:val="22"/>
          <w:szCs w:val="22"/>
          <w:lang w:val="hu-HU"/>
        </w:rPr>
        <w:t>zsák</w:t>
      </w:r>
      <w:r w:rsidRPr="000F671D">
        <w:rPr>
          <w:sz w:val="22"/>
          <w:szCs w:val="22"/>
          <w:lang w:val="hu-HU"/>
        </w:rPr>
        <w:t>.</w:t>
      </w:r>
    </w:p>
    <w:p w14:paraId="0022DB23" w14:textId="529B38A3" w:rsidR="0042428A" w:rsidRPr="000F671D" w:rsidRDefault="0042428A" w:rsidP="00D07BAA">
      <w:pPr>
        <w:widowControl w:val="0"/>
        <w:rPr>
          <w:sz w:val="22"/>
          <w:szCs w:val="22"/>
          <w:lang w:val="hu-HU"/>
        </w:rPr>
      </w:pPr>
      <w:r w:rsidRPr="000F671D">
        <w:rPr>
          <w:sz w:val="22"/>
          <w:szCs w:val="22"/>
          <w:lang w:val="hu-HU"/>
        </w:rPr>
        <w:t xml:space="preserve">Polietilén </w:t>
      </w:r>
      <w:r w:rsidR="00654B6C" w:rsidRPr="000F671D">
        <w:rPr>
          <w:sz w:val="22"/>
          <w:szCs w:val="22"/>
          <w:lang w:val="hu-HU"/>
        </w:rPr>
        <w:t xml:space="preserve">infúziós </w:t>
      </w:r>
      <w:r w:rsidR="00280B90">
        <w:rPr>
          <w:sz w:val="22"/>
          <w:szCs w:val="22"/>
          <w:lang w:val="hu-HU"/>
        </w:rPr>
        <w:t>tartály</w:t>
      </w:r>
      <w:r w:rsidRPr="000F671D">
        <w:rPr>
          <w:sz w:val="22"/>
          <w:szCs w:val="22"/>
          <w:lang w:val="hu-HU"/>
        </w:rPr>
        <w:t xml:space="preserve"> (KabiPac): 10</w:t>
      </w:r>
      <w:r w:rsidR="008F2037">
        <w:rPr>
          <w:sz w:val="22"/>
          <w:szCs w:val="22"/>
          <w:lang w:val="hu-HU"/>
        </w:rPr>
        <w:t> </w:t>
      </w:r>
      <w:r w:rsidRPr="000F671D">
        <w:rPr>
          <w:sz w:val="22"/>
          <w:szCs w:val="22"/>
          <w:lang w:val="hu-HU"/>
        </w:rPr>
        <w:t>db, 30</w:t>
      </w:r>
      <w:r w:rsidR="008F2037">
        <w:rPr>
          <w:sz w:val="22"/>
          <w:szCs w:val="22"/>
          <w:lang w:val="hu-HU"/>
        </w:rPr>
        <w:t> </w:t>
      </w:r>
      <w:r w:rsidRPr="000F671D">
        <w:rPr>
          <w:sz w:val="22"/>
          <w:szCs w:val="22"/>
          <w:lang w:val="hu-HU"/>
        </w:rPr>
        <w:t>db vagy 50</w:t>
      </w:r>
      <w:r w:rsidR="008F2037">
        <w:rPr>
          <w:sz w:val="22"/>
          <w:szCs w:val="22"/>
          <w:lang w:val="hu-HU"/>
        </w:rPr>
        <w:t> </w:t>
      </w:r>
      <w:r w:rsidRPr="000F671D">
        <w:rPr>
          <w:sz w:val="22"/>
          <w:szCs w:val="22"/>
          <w:lang w:val="hu-HU"/>
        </w:rPr>
        <w:t xml:space="preserve">db infúziós </w:t>
      </w:r>
      <w:r w:rsidR="00280B90">
        <w:rPr>
          <w:sz w:val="22"/>
          <w:szCs w:val="22"/>
          <w:lang w:val="hu-HU"/>
        </w:rPr>
        <w:t>tartály</w:t>
      </w:r>
      <w:r w:rsidRPr="000F671D">
        <w:rPr>
          <w:sz w:val="22"/>
          <w:szCs w:val="22"/>
          <w:lang w:val="hu-HU"/>
        </w:rPr>
        <w:t xml:space="preserve"> (doboz</w:t>
      </w:r>
      <w:r w:rsidR="002B3C99" w:rsidRPr="000F671D">
        <w:rPr>
          <w:sz w:val="22"/>
          <w:szCs w:val="22"/>
          <w:lang w:val="hu-HU"/>
        </w:rPr>
        <w:t>onként</w:t>
      </w:r>
      <w:r w:rsidRPr="000F671D">
        <w:rPr>
          <w:sz w:val="22"/>
          <w:szCs w:val="22"/>
          <w:lang w:val="hu-HU"/>
        </w:rPr>
        <w:t>)</w:t>
      </w:r>
    </w:p>
    <w:p w14:paraId="543D83AA" w14:textId="77777777" w:rsidR="0042428A" w:rsidRPr="000F671D" w:rsidRDefault="0042428A" w:rsidP="00D07BAA">
      <w:pPr>
        <w:widowControl w:val="0"/>
        <w:rPr>
          <w:sz w:val="22"/>
          <w:szCs w:val="22"/>
          <w:lang w:val="hu-HU"/>
        </w:rPr>
      </w:pPr>
    </w:p>
    <w:p w14:paraId="56F0E235" w14:textId="77777777" w:rsidR="008C0A1C" w:rsidRPr="000F671D" w:rsidRDefault="008C0A1C" w:rsidP="00D07BAA">
      <w:pPr>
        <w:widowControl w:val="0"/>
        <w:rPr>
          <w:sz w:val="22"/>
          <w:szCs w:val="22"/>
          <w:lang w:val="hu-HU"/>
        </w:rPr>
      </w:pPr>
      <w:r w:rsidRPr="000F671D">
        <w:rPr>
          <w:sz w:val="22"/>
          <w:szCs w:val="22"/>
          <w:lang w:val="hu-HU"/>
        </w:rPr>
        <w:t>Nem feltétlenül mindegyik kiszerelés kerül kereskedelmi forgalomba.</w:t>
      </w:r>
    </w:p>
    <w:p w14:paraId="7222DE1F" w14:textId="77777777" w:rsidR="008C0A1C" w:rsidRPr="000F671D" w:rsidRDefault="008C0A1C" w:rsidP="000F671D">
      <w:pPr>
        <w:rPr>
          <w:sz w:val="22"/>
          <w:szCs w:val="22"/>
          <w:lang w:val="hu-HU"/>
        </w:rPr>
      </w:pPr>
    </w:p>
    <w:p w14:paraId="3EB0476B" w14:textId="77777777" w:rsidR="008C0A1C" w:rsidRPr="000F671D" w:rsidRDefault="008C0A1C" w:rsidP="00D07BAA">
      <w:pPr>
        <w:keepNext/>
        <w:autoSpaceDE w:val="0"/>
        <w:autoSpaceDN w:val="0"/>
        <w:adjustRightInd w:val="0"/>
        <w:ind w:left="567" w:hanging="567"/>
        <w:outlineLvl w:val="1"/>
        <w:rPr>
          <w:b/>
          <w:sz w:val="22"/>
          <w:szCs w:val="22"/>
          <w:lang w:val="hu-HU"/>
        </w:rPr>
      </w:pPr>
      <w:r w:rsidRPr="000F671D">
        <w:rPr>
          <w:b/>
          <w:sz w:val="22"/>
          <w:szCs w:val="22"/>
          <w:lang w:val="hu-HU"/>
        </w:rPr>
        <w:t>6.6</w:t>
      </w:r>
      <w:r w:rsidRPr="000F671D">
        <w:rPr>
          <w:b/>
          <w:sz w:val="22"/>
          <w:szCs w:val="22"/>
          <w:lang w:val="hu-HU"/>
        </w:rPr>
        <w:tab/>
        <w:t>A megsemmisítésre vonatkozó különleges óvintézkedések és egyéb, a készítmény kezelésével kapcsolatos információk</w:t>
      </w:r>
    </w:p>
    <w:p w14:paraId="0BB0ACF7" w14:textId="77777777" w:rsidR="008C0A1C" w:rsidRPr="000F671D" w:rsidRDefault="008C0A1C" w:rsidP="000F671D">
      <w:pPr>
        <w:keepNext/>
        <w:rPr>
          <w:sz w:val="22"/>
          <w:szCs w:val="22"/>
          <w:lang w:val="hu-HU"/>
        </w:rPr>
      </w:pPr>
    </w:p>
    <w:p w14:paraId="13E83216" w14:textId="77777777" w:rsidR="00A806B7" w:rsidRPr="000F671D" w:rsidRDefault="008C0A1C" w:rsidP="000F671D">
      <w:pPr>
        <w:keepNext/>
        <w:rPr>
          <w:sz w:val="22"/>
          <w:szCs w:val="22"/>
          <w:lang w:val="hu-HU"/>
        </w:rPr>
      </w:pPr>
      <w:r w:rsidRPr="000F671D">
        <w:rPr>
          <w:sz w:val="22"/>
          <w:szCs w:val="22"/>
          <w:lang w:val="hu-HU"/>
        </w:rPr>
        <w:t>Kizárólag egyszeri alkalmazásra.</w:t>
      </w:r>
    </w:p>
    <w:p w14:paraId="4DD62BDD" w14:textId="77777777" w:rsidR="0042428A" w:rsidRPr="000F671D" w:rsidRDefault="0042428A" w:rsidP="000F671D">
      <w:pPr>
        <w:keepNext/>
        <w:rPr>
          <w:sz w:val="22"/>
          <w:szCs w:val="22"/>
          <w:lang w:val="hu-HU"/>
        </w:rPr>
      </w:pPr>
    </w:p>
    <w:p w14:paraId="2C5DAE21" w14:textId="77777777" w:rsidR="0042428A" w:rsidRPr="000F671D" w:rsidRDefault="0042428A" w:rsidP="000F671D">
      <w:pPr>
        <w:keepNext/>
        <w:rPr>
          <w:sz w:val="22"/>
          <w:szCs w:val="22"/>
          <w:u w:val="single"/>
          <w:lang w:val="hu-HU"/>
        </w:rPr>
      </w:pPr>
      <w:r w:rsidRPr="000F671D">
        <w:rPr>
          <w:sz w:val="22"/>
          <w:szCs w:val="22"/>
          <w:u w:val="single"/>
          <w:lang w:val="hu-HU"/>
        </w:rPr>
        <w:t>Freeflex infúziós zsák</w:t>
      </w:r>
    </w:p>
    <w:p w14:paraId="20EDF099" w14:textId="3F4EABBF" w:rsidR="002B3C99" w:rsidRPr="000F671D" w:rsidRDefault="008C0A1C" w:rsidP="00D07BAA">
      <w:pPr>
        <w:widowControl w:val="0"/>
        <w:rPr>
          <w:sz w:val="22"/>
          <w:szCs w:val="22"/>
          <w:lang w:val="hu-HU"/>
        </w:rPr>
      </w:pPr>
      <w:r w:rsidRPr="000F671D">
        <w:rPr>
          <w:sz w:val="22"/>
          <w:szCs w:val="22"/>
          <w:lang w:val="hu-HU"/>
        </w:rPr>
        <w:t xml:space="preserve">A </w:t>
      </w:r>
      <w:r w:rsidR="00FC19E0" w:rsidRPr="000F671D">
        <w:rPr>
          <w:sz w:val="22"/>
          <w:szCs w:val="22"/>
          <w:lang w:val="hu-HU"/>
        </w:rPr>
        <w:t xml:space="preserve">külső </w:t>
      </w:r>
      <w:r w:rsidRPr="000F671D">
        <w:rPr>
          <w:sz w:val="22"/>
          <w:szCs w:val="22"/>
          <w:lang w:val="hu-HU"/>
        </w:rPr>
        <w:t>védő</w:t>
      </w:r>
      <w:r w:rsidR="00FC19E0" w:rsidRPr="000F671D">
        <w:rPr>
          <w:sz w:val="22"/>
          <w:szCs w:val="22"/>
          <w:lang w:val="hu-HU"/>
        </w:rPr>
        <w:t xml:space="preserve">borítást </w:t>
      </w:r>
      <w:r w:rsidRPr="000F671D">
        <w:rPr>
          <w:sz w:val="22"/>
          <w:szCs w:val="22"/>
          <w:lang w:val="hu-HU"/>
        </w:rPr>
        <w:t xml:space="preserve">csak akkor távolítsa el, ha </w:t>
      </w:r>
      <w:r w:rsidR="003F5BC6" w:rsidRPr="000F671D">
        <w:rPr>
          <w:sz w:val="22"/>
          <w:szCs w:val="22"/>
          <w:lang w:val="hu-HU"/>
        </w:rPr>
        <w:t>készen áll az</w:t>
      </w:r>
      <w:r w:rsidRPr="000F671D">
        <w:rPr>
          <w:sz w:val="22"/>
          <w:szCs w:val="22"/>
          <w:lang w:val="hu-HU"/>
        </w:rPr>
        <w:t xml:space="preserve"> infúzió beadás</w:t>
      </w:r>
      <w:r w:rsidR="003F5BC6" w:rsidRPr="000F671D">
        <w:rPr>
          <w:sz w:val="22"/>
          <w:szCs w:val="22"/>
          <w:lang w:val="hu-HU"/>
        </w:rPr>
        <w:t>á</w:t>
      </w:r>
      <w:r w:rsidRPr="000F671D">
        <w:rPr>
          <w:sz w:val="22"/>
          <w:szCs w:val="22"/>
          <w:lang w:val="hu-HU"/>
        </w:rPr>
        <w:t>ra, majd a zsák határozott összenyomásával ellenőrizze</w:t>
      </w:r>
      <w:r w:rsidR="00D30E17">
        <w:rPr>
          <w:sz w:val="22"/>
          <w:szCs w:val="22"/>
          <w:lang w:val="hu-HU"/>
        </w:rPr>
        <w:t>, nincs-e</w:t>
      </w:r>
      <w:r w:rsidRPr="000F671D">
        <w:rPr>
          <w:sz w:val="22"/>
          <w:szCs w:val="22"/>
          <w:lang w:val="hu-HU"/>
        </w:rPr>
        <w:t xml:space="preserve"> esetleges kisebb szivárgás. Amennyiben a zsák szivárog, ne használja fel, mert a sterilitása esetleg már nem biztosított. Az oldatot beadás előtt </w:t>
      </w:r>
      <w:r w:rsidR="00A806B7" w:rsidRPr="000F671D">
        <w:rPr>
          <w:sz w:val="22"/>
          <w:szCs w:val="22"/>
          <w:lang w:val="hu-HU"/>
        </w:rPr>
        <w:t>vizuálisan ellenőrizni kell</w:t>
      </w:r>
      <w:r w:rsidRPr="000F671D">
        <w:rPr>
          <w:sz w:val="22"/>
          <w:szCs w:val="22"/>
          <w:lang w:val="hu-HU"/>
        </w:rPr>
        <w:t xml:space="preserve">, és csak a tiszta, </w:t>
      </w:r>
      <w:r w:rsidR="00024E63" w:rsidRPr="00024E63">
        <w:rPr>
          <w:sz w:val="22"/>
          <w:szCs w:val="22"/>
          <w:lang w:val="hu-HU"/>
        </w:rPr>
        <w:t xml:space="preserve">látható </w:t>
      </w:r>
      <w:r w:rsidRPr="000F671D">
        <w:rPr>
          <w:sz w:val="22"/>
          <w:szCs w:val="22"/>
          <w:lang w:val="hu-HU"/>
        </w:rPr>
        <w:t xml:space="preserve">részecskéktől mentes oldatot </w:t>
      </w:r>
      <w:r w:rsidR="003F5BC6" w:rsidRPr="000F671D">
        <w:rPr>
          <w:sz w:val="22"/>
          <w:szCs w:val="22"/>
          <w:lang w:val="hu-HU"/>
        </w:rPr>
        <w:t>szabad</w:t>
      </w:r>
      <w:r w:rsidRPr="000F671D">
        <w:rPr>
          <w:sz w:val="22"/>
          <w:szCs w:val="22"/>
          <w:lang w:val="hu-HU"/>
        </w:rPr>
        <w:t xml:space="preserve"> felhasználni. Ezek a zsákok nem köthetők sorba. </w:t>
      </w:r>
      <w:r w:rsidR="00697911" w:rsidRPr="000F671D">
        <w:rPr>
          <w:sz w:val="22"/>
          <w:szCs w:val="22"/>
          <w:lang w:val="hu-HU"/>
        </w:rPr>
        <w:t>Bármilyen fel nem használt oldatot meg kell semmisíteni.</w:t>
      </w:r>
      <w:r w:rsidR="00697911">
        <w:rPr>
          <w:sz w:val="22"/>
          <w:szCs w:val="22"/>
          <w:lang w:val="hu-HU"/>
        </w:rPr>
        <w:t xml:space="preserve"> </w:t>
      </w:r>
      <w:r w:rsidR="00787E1A" w:rsidRPr="00FA474D">
        <w:rPr>
          <w:sz w:val="22"/>
          <w:szCs w:val="22"/>
          <w:lang w:val="hu-HU"/>
        </w:rPr>
        <w:t>Bármilyen fel nem használt gyógyszer, illetve hulladékanyag megsemmisítését a gyógyszerekre vonatkozó előírások szerint kell végrehajtani.</w:t>
      </w:r>
    </w:p>
    <w:p w14:paraId="6333D16E" w14:textId="481F8E1C" w:rsidR="00B13D93" w:rsidRPr="000F671D" w:rsidRDefault="008C0A1C" w:rsidP="00D07BAA">
      <w:pPr>
        <w:widowControl w:val="0"/>
        <w:rPr>
          <w:sz w:val="22"/>
          <w:szCs w:val="22"/>
          <w:lang w:val="hu-HU"/>
        </w:rPr>
      </w:pPr>
      <w:r w:rsidRPr="000F671D">
        <w:rPr>
          <w:sz w:val="22"/>
          <w:szCs w:val="22"/>
          <w:lang w:val="hu-HU"/>
        </w:rPr>
        <w:t>A részben felhasznált zsák</w:t>
      </w:r>
      <w:r w:rsidR="00061EB1" w:rsidRPr="000F671D">
        <w:rPr>
          <w:sz w:val="22"/>
          <w:szCs w:val="22"/>
          <w:lang w:val="hu-HU"/>
        </w:rPr>
        <w:t>ok</w:t>
      </w:r>
      <w:r w:rsidRPr="000F671D">
        <w:rPr>
          <w:sz w:val="22"/>
          <w:szCs w:val="22"/>
          <w:lang w:val="hu-HU"/>
        </w:rPr>
        <w:t xml:space="preserve"> nem köthető</w:t>
      </w:r>
      <w:r w:rsidR="00061EB1" w:rsidRPr="000F671D">
        <w:rPr>
          <w:sz w:val="22"/>
          <w:szCs w:val="22"/>
          <w:lang w:val="hu-HU"/>
        </w:rPr>
        <w:t>k</w:t>
      </w:r>
      <w:r w:rsidRPr="000F671D">
        <w:rPr>
          <w:sz w:val="22"/>
          <w:szCs w:val="22"/>
          <w:lang w:val="hu-HU"/>
        </w:rPr>
        <w:t xml:space="preserve"> vissza.</w:t>
      </w:r>
    </w:p>
    <w:p w14:paraId="55F65D79" w14:textId="77777777" w:rsidR="003F5BC6" w:rsidRPr="000F671D" w:rsidRDefault="003F5BC6" w:rsidP="00D07BAA">
      <w:pPr>
        <w:widowControl w:val="0"/>
        <w:rPr>
          <w:sz w:val="22"/>
          <w:szCs w:val="22"/>
          <w:lang w:val="hu-HU"/>
        </w:rPr>
      </w:pPr>
    </w:p>
    <w:p w14:paraId="676CD61A" w14:textId="77777777" w:rsidR="003F5BC6" w:rsidRPr="000F671D" w:rsidRDefault="003F5BC6" w:rsidP="000F671D">
      <w:pPr>
        <w:keepNext/>
        <w:rPr>
          <w:sz w:val="22"/>
          <w:szCs w:val="22"/>
          <w:lang w:val="hu-HU"/>
        </w:rPr>
      </w:pPr>
      <w:r w:rsidRPr="000F671D">
        <w:rPr>
          <w:sz w:val="22"/>
          <w:szCs w:val="22"/>
          <w:u w:val="single"/>
          <w:lang w:val="hu-HU"/>
        </w:rPr>
        <w:t xml:space="preserve">KabiPac </w:t>
      </w:r>
      <w:r w:rsidR="00280B90">
        <w:rPr>
          <w:sz w:val="22"/>
          <w:szCs w:val="22"/>
          <w:u w:val="single"/>
          <w:lang w:val="hu-HU"/>
        </w:rPr>
        <w:t>tartály</w:t>
      </w:r>
    </w:p>
    <w:p w14:paraId="555E99E8" w14:textId="4DAD89EF" w:rsidR="003F5BC6" w:rsidRPr="000F671D" w:rsidRDefault="003F5BC6" w:rsidP="00D07BAA">
      <w:pPr>
        <w:widowControl w:val="0"/>
        <w:rPr>
          <w:sz w:val="22"/>
          <w:szCs w:val="22"/>
          <w:lang w:val="hu-HU"/>
        </w:rPr>
      </w:pPr>
      <w:r w:rsidRPr="000F671D">
        <w:rPr>
          <w:sz w:val="22"/>
          <w:szCs w:val="22"/>
          <w:lang w:val="hu-HU"/>
        </w:rPr>
        <w:t xml:space="preserve">Csak akkor vegye ki a külső dobozból, ha készen áll az infúzió beadására. Az oldatot beadás előtt vizuálisan ellenőrizni kell, és csak a tiszta, </w:t>
      </w:r>
      <w:r w:rsidR="00024E63" w:rsidRPr="00024E63">
        <w:rPr>
          <w:sz w:val="22"/>
          <w:szCs w:val="22"/>
          <w:lang w:val="hu-HU"/>
        </w:rPr>
        <w:t xml:space="preserve">látható </w:t>
      </w:r>
      <w:r w:rsidRPr="000F671D">
        <w:rPr>
          <w:sz w:val="22"/>
          <w:szCs w:val="22"/>
          <w:lang w:val="hu-HU"/>
        </w:rPr>
        <w:t xml:space="preserve">részecskéktől mentes oldatot szabad felhasználni. Ezek a </w:t>
      </w:r>
      <w:r w:rsidR="00280B90">
        <w:rPr>
          <w:sz w:val="22"/>
          <w:szCs w:val="22"/>
          <w:lang w:val="hu-HU"/>
        </w:rPr>
        <w:t>tartály</w:t>
      </w:r>
      <w:r w:rsidRPr="000F671D">
        <w:rPr>
          <w:sz w:val="22"/>
          <w:szCs w:val="22"/>
          <w:lang w:val="hu-HU"/>
        </w:rPr>
        <w:t xml:space="preserve">ok nem köthetők sorba. Bármilyen fel nem használt oldatot meg kell semmisíteni. </w:t>
      </w:r>
      <w:r w:rsidR="00697911" w:rsidRPr="00FA474D">
        <w:rPr>
          <w:sz w:val="22"/>
          <w:szCs w:val="22"/>
          <w:lang w:val="hu-HU"/>
        </w:rPr>
        <w:t>Bármilyen fel nem használt gyógyszer, illetve hulladékanyag megsemmisítését a gyógyszerekre vonatkozó előírások szerint kell végrehajtani.</w:t>
      </w:r>
    </w:p>
    <w:p w14:paraId="294339CA" w14:textId="77777777" w:rsidR="003F5BC6" w:rsidRPr="000F671D" w:rsidRDefault="003F5BC6" w:rsidP="00D07BAA">
      <w:pPr>
        <w:widowControl w:val="0"/>
        <w:rPr>
          <w:sz w:val="22"/>
          <w:szCs w:val="22"/>
          <w:lang w:val="hu-HU"/>
        </w:rPr>
      </w:pPr>
      <w:r w:rsidRPr="000F671D">
        <w:rPr>
          <w:sz w:val="22"/>
          <w:szCs w:val="22"/>
          <w:lang w:val="hu-HU"/>
        </w:rPr>
        <w:t xml:space="preserve">Ne csatlakoztassa újra a részben felhasznált </w:t>
      </w:r>
      <w:r w:rsidR="00280B90">
        <w:rPr>
          <w:sz w:val="22"/>
          <w:szCs w:val="22"/>
          <w:lang w:val="hu-HU"/>
        </w:rPr>
        <w:t>tartály</w:t>
      </w:r>
      <w:r w:rsidRPr="000F671D">
        <w:rPr>
          <w:sz w:val="22"/>
          <w:szCs w:val="22"/>
          <w:lang w:val="hu-HU"/>
        </w:rPr>
        <w:t>okat.</w:t>
      </w:r>
    </w:p>
    <w:p w14:paraId="130CD26D" w14:textId="77777777" w:rsidR="003F5BC6" w:rsidRPr="000F671D" w:rsidRDefault="003F5BC6" w:rsidP="000F671D">
      <w:pPr>
        <w:jc w:val="both"/>
        <w:rPr>
          <w:sz w:val="22"/>
          <w:szCs w:val="22"/>
          <w:lang w:val="hu-HU"/>
        </w:rPr>
      </w:pPr>
    </w:p>
    <w:p w14:paraId="6DF1637B" w14:textId="7D9BAC33" w:rsidR="00DD638F" w:rsidRPr="000F671D" w:rsidRDefault="00B13D93" w:rsidP="000F671D">
      <w:pPr>
        <w:keepNext/>
        <w:rPr>
          <w:sz w:val="22"/>
          <w:szCs w:val="22"/>
          <w:lang w:val="hu-HU"/>
        </w:rPr>
      </w:pPr>
      <w:r w:rsidRPr="000F671D">
        <w:rPr>
          <w:sz w:val="22"/>
          <w:szCs w:val="22"/>
          <w:lang w:val="hu-HU"/>
        </w:rPr>
        <w:t xml:space="preserve">A </w:t>
      </w:r>
      <w:r w:rsidR="00BB72E6" w:rsidRPr="000F671D">
        <w:rPr>
          <w:sz w:val="22"/>
          <w:szCs w:val="22"/>
          <w:lang w:val="hu-HU"/>
        </w:rPr>
        <w:t>Linezolid Fresenius Kabi</w:t>
      </w:r>
      <w:r w:rsidR="008F2037">
        <w:rPr>
          <w:sz w:val="22"/>
          <w:szCs w:val="22"/>
          <w:lang w:val="hu-HU"/>
        </w:rPr>
        <w:t> </w:t>
      </w:r>
      <w:r w:rsidRPr="000F671D">
        <w:rPr>
          <w:sz w:val="22"/>
          <w:szCs w:val="22"/>
          <w:lang w:val="hu-HU"/>
        </w:rPr>
        <w:t>2 mg/ml oldatos infúzió a következő oldatokkal kompatibilis:</w:t>
      </w:r>
    </w:p>
    <w:p w14:paraId="60825540" w14:textId="1EE0D736" w:rsidR="00DD638F" w:rsidRPr="000F671D" w:rsidRDefault="00DD638F" w:rsidP="00D07BAA">
      <w:pPr>
        <w:pStyle w:val="Listaszerbekezds"/>
        <w:widowControl w:val="0"/>
        <w:numPr>
          <w:ilvl w:val="0"/>
          <w:numId w:val="1"/>
        </w:numPr>
        <w:contextualSpacing w:val="0"/>
        <w:rPr>
          <w:sz w:val="22"/>
          <w:szCs w:val="22"/>
          <w:lang w:val="hu-HU"/>
        </w:rPr>
      </w:pPr>
      <w:r w:rsidRPr="000F671D">
        <w:rPr>
          <w:sz w:val="22"/>
          <w:szCs w:val="22"/>
          <w:lang w:val="hu-HU"/>
        </w:rPr>
        <w:t>50</w:t>
      </w:r>
      <w:r w:rsidR="008F2037">
        <w:rPr>
          <w:sz w:val="22"/>
          <w:szCs w:val="22"/>
          <w:lang w:val="hu-HU"/>
        </w:rPr>
        <w:t> </w:t>
      </w:r>
      <w:r w:rsidRPr="000F671D">
        <w:rPr>
          <w:sz w:val="22"/>
          <w:szCs w:val="22"/>
          <w:lang w:val="hu-HU"/>
        </w:rPr>
        <w:t>mg/ml</w:t>
      </w:r>
      <w:r w:rsidR="00697911">
        <w:rPr>
          <w:sz w:val="22"/>
          <w:szCs w:val="22"/>
          <w:lang w:val="hu-HU"/>
        </w:rPr>
        <w:t>-es</w:t>
      </w:r>
      <w:r w:rsidR="002B3C99" w:rsidRPr="000F671D">
        <w:rPr>
          <w:sz w:val="22"/>
          <w:szCs w:val="22"/>
          <w:lang w:val="hu-HU"/>
        </w:rPr>
        <w:t xml:space="preserve"> (</w:t>
      </w:r>
      <w:r w:rsidR="00B13D93" w:rsidRPr="000F671D">
        <w:rPr>
          <w:sz w:val="22"/>
          <w:szCs w:val="22"/>
          <w:lang w:val="hu-HU"/>
        </w:rPr>
        <w:t>5%-os</w:t>
      </w:r>
      <w:r w:rsidR="002B3C99" w:rsidRPr="000F671D">
        <w:rPr>
          <w:sz w:val="22"/>
          <w:szCs w:val="22"/>
          <w:lang w:val="hu-HU"/>
        </w:rPr>
        <w:t>)</w:t>
      </w:r>
      <w:r w:rsidR="00B13D93" w:rsidRPr="000F671D">
        <w:rPr>
          <w:sz w:val="22"/>
          <w:szCs w:val="22"/>
          <w:lang w:val="hu-HU"/>
        </w:rPr>
        <w:t xml:space="preserve"> glükóz intravénás infúzió, </w:t>
      </w:r>
    </w:p>
    <w:p w14:paraId="030D63ED" w14:textId="32ACE3B2" w:rsidR="00DD638F" w:rsidRPr="000F671D" w:rsidRDefault="00DD638F" w:rsidP="00D07BAA">
      <w:pPr>
        <w:pStyle w:val="Listaszerbekezds"/>
        <w:widowControl w:val="0"/>
        <w:numPr>
          <w:ilvl w:val="0"/>
          <w:numId w:val="1"/>
        </w:numPr>
        <w:contextualSpacing w:val="0"/>
        <w:rPr>
          <w:sz w:val="22"/>
          <w:szCs w:val="22"/>
          <w:lang w:val="hu-HU"/>
        </w:rPr>
      </w:pPr>
      <w:r w:rsidRPr="000F671D">
        <w:rPr>
          <w:sz w:val="22"/>
          <w:szCs w:val="22"/>
          <w:lang w:val="hu-HU"/>
        </w:rPr>
        <w:t>9</w:t>
      </w:r>
      <w:r w:rsidR="008F2037">
        <w:rPr>
          <w:sz w:val="22"/>
          <w:szCs w:val="22"/>
          <w:lang w:val="hu-HU"/>
        </w:rPr>
        <w:t> </w:t>
      </w:r>
      <w:r w:rsidRPr="000F671D">
        <w:rPr>
          <w:sz w:val="22"/>
          <w:szCs w:val="22"/>
          <w:lang w:val="hu-HU"/>
        </w:rPr>
        <w:t>mg/ml</w:t>
      </w:r>
      <w:r w:rsidR="00697911">
        <w:rPr>
          <w:sz w:val="22"/>
          <w:szCs w:val="22"/>
          <w:lang w:val="hu-HU"/>
        </w:rPr>
        <w:t>-es</w:t>
      </w:r>
      <w:r w:rsidRPr="000F671D">
        <w:rPr>
          <w:sz w:val="22"/>
          <w:szCs w:val="22"/>
          <w:lang w:val="hu-HU"/>
        </w:rPr>
        <w:t xml:space="preserve"> </w:t>
      </w:r>
      <w:r w:rsidR="002B3C99" w:rsidRPr="000F671D">
        <w:rPr>
          <w:sz w:val="22"/>
          <w:szCs w:val="22"/>
          <w:lang w:val="hu-HU"/>
        </w:rPr>
        <w:t>(</w:t>
      </w:r>
      <w:r w:rsidR="00B13D93" w:rsidRPr="000F671D">
        <w:rPr>
          <w:sz w:val="22"/>
          <w:szCs w:val="22"/>
          <w:lang w:val="hu-HU"/>
        </w:rPr>
        <w:t>0,9%-os</w:t>
      </w:r>
      <w:r w:rsidR="002B3C99" w:rsidRPr="000F671D">
        <w:rPr>
          <w:sz w:val="22"/>
          <w:szCs w:val="22"/>
          <w:lang w:val="hu-HU"/>
        </w:rPr>
        <w:t>)</w:t>
      </w:r>
      <w:r w:rsidR="00B13D93" w:rsidRPr="000F671D">
        <w:rPr>
          <w:sz w:val="22"/>
          <w:szCs w:val="22"/>
          <w:lang w:val="hu-HU"/>
        </w:rPr>
        <w:t xml:space="preserve"> nátrium</w:t>
      </w:r>
      <w:r w:rsidR="00697911">
        <w:rPr>
          <w:sz w:val="22"/>
          <w:szCs w:val="22"/>
          <w:lang w:val="hu-HU"/>
        </w:rPr>
        <w:t>-</w:t>
      </w:r>
      <w:r w:rsidR="00B13D93" w:rsidRPr="000F671D">
        <w:rPr>
          <w:sz w:val="22"/>
          <w:szCs w:val="22"/>
          <w:lang w:val="hu-HU"/>
        </w:rPr>
        <w:t xml:space="preserve">klorid intravénás infúzió, </w:t>
      </w:r>
    </w:p>
    <w:p w14:paraId="33BF2F40" w14:textId="77777777" w:rsidR="008C0A1C" w:rsidRPr="000F671D" w:rsidRDefault="00B13D93" w:rsidP="00D07BAA">
      <w:pPr>
        <w:pStyle w:val="Listaszerbekezds"/>
        <w:widowControl w:val="0"/>
        <w:numPr>
          <w:ilvl w:val="0"/>
          <w:numId w:val="1"/>
        </w:numPr>
        <w:contextualSpacing w:val="0"/>
        <w:rPr>
          <w:sz w:val="22"/>
          <w:szCs w:val="22"/>
          <w:lang w:val="hu-HU"/>
        </w:rPr>
      </w:pPr>
      <w:r w:rsidRPr="000F671D">
        <w:rPr>
          <w:sz w:val="22"/>
          <w:szCs w:val="22"/>
          <w:lang w:val="hu-HU"/>
        </w:rPr>
        <w:t>Ringer</w:t>
      </w:r>
      <w:r w:rsidR="00DD7DDF" w:rsidRPr="000F671D">
        <w:rPr>
          <w:sz w:val="22"/>
          <w:szCs w:val="22"/>
          <w:lang w:val="hu-HU"/>
        </w:rPr>
        <w:t>-</w:t>
      </w:r>
      <w:r w:rsidRPr="000F671D">
        <w:rPr>
          <w:sz w:val="22"/>
          <w:szCs w:val="22"/>
          <w:lang w:val="hu-HU"/>
        </w:rPr>
        <w:t>laktát oldatos injekció (Hartmann oldatos injekció).</w:t>
      </w:r>
    </w:p>
    <w:p w14:paraId="48846DEA" w14:textId="77777777" w:rsidR="00FA474D" w:rsidRPr="000F671D" w:rsidRDefault="00FA474D" w:rsidP="000F671D">
      <w:pPr>
        <w:rPr>
          <w:sz w:val="22"/>
          <w:szCs w:val="22"/>
          <w:lang w:val="hu-HU"/>
        </w:rPr>
      </w:pPr>
    </w:p>
    <w:p w14:paraId="1B797550" w14:textId="49486A03" w:rsidR="00632C79" w:rsidRPr="000F671D" w:rsidRDefault="00632C79" w:rsidP="000F671D">
      <w:pPr>
        <w:shd w:val="clear" w:color="auto" w:fill="FFFFFF"/>
        <w:rPr>
          <w:b/>
          <w:bCs/>
          <w:spacing w:val="-1"/>
          <w:sz w:val="22"/>
          <w:szCs w:val="22"/>
          <w:lang w:val="hu-HU"/>
        </w:rPr>
      </w:pPr>
      <w:r w:rsidRPr="000F671D">
        <w:rPr>
          <w:b/>
          <w:bCs/>
          <w:spacing w:val="-1"/>
          <w:sz w:val="22"/>
          <w:szCs w:val="22"/>
          <w:lang w:val="hu-HU"/>
        </w:rPr>
        <w:t xml:space="preserve">Megjegyzés: </w:t>
      </w:r>
      <w:r w:rsidRPr="000F671D">
        <w:rPr>
          <w:bCs/>
          <w:spacing w:val="-1"/>
          <w:sz w:val="22"/>
          <w:szCs w:val="22"/>
          <w:lang w:val="hu-HU"/>
        </w:rPr>
        <w:sym w:font="Wingdings" w:char="F058"/>
      </w:r>
      <w:r w:rsidRPr="000F671D">
        <w:rPr>
          <w:bCs/>
          <w:spacing w:val="-1"/>
          <w:sz w:val="22"/>
          <w:szCs w:val="22"/>
          <w:lang w:val="hu-HU"/>
        </w:rPr>
        <w:t xml:space="preserve"> (egy kereszt</w:t>
      </w:r>
      <w:r w:rsidR="00D30E17">
        <w:rPr>
          <w:bCs/>
          <w:spacing w:val="-1"/>
          <w:sz w:val="22"/>
          <w:szCs w:val="22"/>
          <w:lang w:val="hu-HU"/>
        </w:rPr>
        <w:t>es</w:t>
      </w:r>
      <w:r w:rsidRPr="000F671D">
        <w:rPr>
          <w:bCs/>
          <w:spacing w:val="-1"/>
          <w:sz w:val="22"/>
          <w:szCs w:val="22"/>
          <w:lang w:val="hu-HU"/>
        </w:rPr>
        <w:t>)</w:t>
      </w:r>
      <w:r w:rsidR="00D30E17">
        <w:rPr>
          <w:bCs/>
          <w:spacing w:val="-1"/>
          <w:sz w:val="22"/>
          <w:szCs w:val="22"/>
          <w:lang w:val="hu-HU"/>
        </w:rPr>
        <w:t>.</w:t>
      </w:r>
    </w:p>
    <w:p w14:paraId="1D964698" w14:textId="77777777" w:rsidR="00632C79" w:rsidRPr="000F671D" w:rsidRDefault="00632C79" w:rsidP="000F671D">
      <w:pPr>
        <w:autoSpaceDE w:val="0"/>
        <w:autoSpaceDN w:val="0"/>
        <w:adjustRightInd w:val="0"/>
        <w:rPr>
          <w:sz w:val="22"/>
          <w:szCs w:val="22"/>
          <w:lang w:val="hu-HU"/>
        </w:rPr>
      </w:pPr>
      <w:r w:rsidRPr="000F671D">
        <w:rPr>
          <w:sz w:val="22"/>
          <w:szCs w:val="22"/>
          <w:lang w:val="hu-HU" w:eastAsia="sv-SE"/>
        </w:rPr>
        <w:t>Osztályozás:</w:t>
      </w:r>
      <w:r w:rsidRPr="000F671D">
        <w:rPr>
          <w:sz w:val="22"/>
          <w:szCs w:val="22"/>
          <w:lang w:val="hu-HU"/>
        </w:rPr>
        <w:t xml:space="preserve"> </w:t>
      </w:r>
      <w:proofErr w:type="gramStart"/>
      <w:r w:rsidRPr="000F671D">
        <w:rPr>
          <w:b/>
          <w:sz w:val="22"/>
          <w:szCs w:val="22"/>
          <w:lang w:val="hu-HU"/>
        </w:rPr>
        <w:t>II./</w:t>
      </w:r>
      <w:proofErr w:type="gramEnd"/>
      <w:r w:rsidRPr="000F671D">
        <w:rPr>
          <w:b/>
          <w:sz w:val="22"/>
          <w:szCs w:val="22"/>
          <w:lang w:val="hu-HU"/>
        </w:rPr>
        <w:t>3 csoport</w:t>
      </w:r>
    </w:p>
    <w:p w14:paraId="291F0877" w14:textId="77777777" w:rsidR="00632C79" w:rsidRPr="000F671D" w:rsidRDefault="00632C79" w:rsidP="000F671D">
      <w:pPr>
        <w:rPr>
          <w:sz w:val="22"/>
          <w:szCs w:val="22"/>
          <w:lang w:val="hu-HU"/>
        </w:rPr>
      </w:pPr>
      <w:r w:rsidRPr="000F671D">
        <w:rPr>
          <w:sz w:val="22"/>
          <w:szCs w:val="22"/>
          <w:lang w:val="hu-HU"/>
        </w:rPr>
        <w:t xml:space="preserve">Korlátozott érvényű orvosi rendelvényhez kötött, az egészségügyről szóló 1997. évi CLIV. </w:t>
      </w:r>
      <w:r w:rsidR="00602386">
        <w:rPr>
          <w:sz w:val="22"/>
          <w:szCs w:val="22"/>
          <w:lang w:val="hu-HU"/>
        </w:rPr>
        <w:t>t</w:t>
      </w:r>
      <w:r w:rsidRPr="000F671D">
        <w:rPr>
          <w:sz w:val="22"/>
          <w:szCs w:val="22"/>
          <w:lang w:val="hu-HU"/>
        </w:rPr>
        <w:t>örvény 3.</w:t>
      </w:r>
      <w:r w:rsidR="00602386">
        <w:rPr>
          <w:sz w:val="22"/>
          <w:szCs w:val="22"/>
          <w:lang w:val="hu-HU"/>
        </w:rPr>
        <w:t> </w:t>
      </w:r>
      <w:r w:rsidRPr="000F671D">
        <w:rPr>
          <w:sz w:val="22"/>
          <w:szCs w:val="22"/>
          <w:lang w:val="hu-HU"/>
        </w:rPr>
        <w:t>§-ának ga) pontja szerinti rendelőintézeti járóbeteg-szakellátást vagy fekvőbeteg-szakellátást nyújtó szolgáltatók által biztosított körülmények között alkalmazható gyógyszer</w:t>
      </w:r>
      <w:r w:rsidRPr="000F671D">
        <w:rPr>
          <w:bCs/>
          <w:sz w:val="22"/>
          <w:szCs w:val="22"/>
          <w:lang w:val="hu-HU"/>
        </w:rPr>
        <w:t xml:space="preserve"> (I).</w:t>
      </w:r>
    </w:p>
    <w:p w14:paraId="26948F81" w14:textId="77777777" w:rsidR="00632C79" w:rsidRPr="000F671D" w:rsidRDefault="00632C79" w:rsidP="000F671D">
      <w:pPr>
        <w:rPr>
          <w:sz w:val="22"/>
          <w:szCs w:val="22"/>
          <w:lang w:val="hu-HU"/>
        </w:rPr>
      </w:pPr>
    </w:p>
    <w:p w14:paraId="2C520C46" w14:textId="77777777" w:rsidR="00FA474D" w:rsidRPr="000F671D" w:rsidRDefault="00FA474D" w:rsidP="000F671D">
      <w:pPr>
        <w:rPr>
          <w:sz w:val="22"/>
          <w:szCs w:val="22"/>
          <w:lang w:val="hu-HU"/>
        </w:rPr>
      </w:pPr>
    </w:p>
    <w:p w14:paraId="62ADAD0C" w14:textId="77777777" w:rsidR="008C0A1C" w:rsidRPr="000F671D" w:rsidRDefault="008C0A1C" w:rsidP="00D07BAA">
      <w:pPr>
        <w:keepNext/>
        <w:ind w:left="567" w:hanging="567"/>
        <w:outlineLvl w:val="0"/>
        <w:rPr>
          <w:b/>
          <w:sz w:val="22"/>
          <w:szCs w:val="22"/>
          <w:lang w:val="hu-HU"/>
        </w:rPr>
      </w:pPr>
      <w:r w:rsidRPr="000F671D">
        <w:rPr>
          <w:b/>
          <w:sz w:val="22"/>
          <w:szCs w:val="22"/>
          <w:lang w:val="hu-HU"/>
        </w:rPr>
        <w:t>7.</w:t>
      </w:r>
      <w:r w:rsidRPr="000F671D">
        <w:rPr>
          <w:b/>
          <w:sz w:val="22"/>
          <w:szCs w:val="22"/>
          <w:lang w:val="hu-HU"/>
        </w:rPr>
        <w:tab/>
        <w:t>A FORGALOMBA HOZATALI ENGEDÉLY JOGOSULTJA</w:t>
      </w:r>
    </w:p>
    <w:p w14:paraId="3BD49A79" w14:textId="77777777" w:rsidR="008C0A1C" w:rsidRPr="000F671D" w:rsidRDefault="008C0A1C" w:rsidP="00D07BAA">
      <w:pPr>
        <w:keepNext/>
        <w:rPr>
          <w:rFonts w:eastAsia="Calibri"/>
          <w:bCs/>
          <w:sz w:val="22"/>
          <w:szCs w:val="22"/>
          <w:lang w:val="hu-HU" w:eastAsia="en-US"/>
        </w:rPr>
      </w:pPr>
    </w:p>
    <w:p w14:paraId="6636EA1F" w14:textId="77777777" w:rsidR="00DD638F" w:rsidRPr="000F671D" w:rsidRDefault="00DD638F" w:rsidP="000F671D">
      <w:pPr>
        <w:rPr>
          <w:bCs/>
          <w:sz w:val="22"/>
          <w:szCs w:val="22"/>
        </w:rPr>
      </w:pPr>
      <w:r w:rsidRPr="000F671D">
        <w:rPr>
          <w:bCs/>
          <w:sz w:val="22"/>
          <w:szCs w:val="22"/>
        </w:rPr>
        <w:t>Fresenius Kabi Hungary Kft.</w:t>
      </w:r>
    </w:p>
    <w:p w14:paraId="63C0A31E" w14:textId="582A0D2C" w:rsidR="00DD638F" w:rsidRPr="000F671D" w:rsidRDefault="00DD638F" w:rsidP="000F671D">
      <w:pPr>
        <w:rPr>
          <w:bCs/>
          <w:sz w:val="22"/>
          <w:szCs w:val="22"/>
        </w:rPr>
      </w:pPr>
      <w:r w:rsidRPr="000F671D">
        <w:rPr>
          <w:bCs/>
          <w:sz w:val="22"/>
          <w:szCs w:val="22"/>
        </w:rPr>
        <w:t>H-1025 Budapest,</w:t>
      </w:r>
    </w:p>
    <w:p w14:paraId="703E9967" w14:textId="77777777" w:rsidR="00DD638F" w:rsidRPr="000F671D" w:rsidRDefault="00DD638F" w:rsidP="000F671D">
      <w:pPr>
        <w:rPr>
          <w:bCs/>
          <w:sz w:val="22"/>
          <w:szCs w:val="22"/>
        </w:rPr>
      </w:pPr>
      <w:r w:rsidRPr="000F671D">
        <w:rPr>
          <w:bCs/>
          <w:sz w:val="22"/>
          <w:szCs w:val="22"/>
        </w:rPr>
        <w:t>Szépvölgyi út 6.</w:t>
      </w:r>
    </w:p>
    <w:p w14:paraId="2C8FE6A7" w14:textId="77777777" w:rsidR="00DD638F" w:rsidRPr="000F671D" w:rsidRDefault="00DD638F" w:rsidP="000F671D">
      <w:pPr>
        <w:rPr>
          <w:sz w:val="22"/>
          <w:szCs w:val="22"/>
        </w:rPr>
      </w:pPr>
      <w:r w:rsidRPr="000F671D">
        <w:rPr>
          <w:sz w:val="22"/>
          <w:szCs w:val="22"/>
        </w:rPr>
        <w:t>Magyarország</w:t>
      </w:r>
    </w:p>
    <w:p w14:paraId="27904D3E" w14:textId="77777777" w:rsidR="00592E02" w:rsidRPr="000F671D" w:rsidRDefault="00592E02" w:rsidP="000F671D">
      <w:pPr>
        <w:rPr>
          <w:sz w:val="22"/>
          <w:szCs w:val="22"/>
          <w:lang w:val="hu-HU"/>
        </w:rPr>
      </w:pPr>
    </w:p>
    <w:p w14:paraId="65EFFC51" w14:textId="77777777" w:rsidR="00FA474D" w:rsidRPr="000F671D" w:rsidRDefault="00FA474D" w:rsidP="000F671D">
      <w:pPr>
        <w:rPr>
          <w:sz w:val="22"/>
          <w:szCs w:val="22"/>
          <w:lang w:val="hu-HU"/>
        </w:rPr>
      </w:pPr>
    </w:p>
    <w:p w14:paraId="42AFA37D" w14:textId="77777777" w:rsidR="008C0A1C" w:rsidRPr="000F671D" w:rsidRDefault="008C0A1C" w:rsidP="00D07BAA">
      <w:pPr>
        <w:keepNext/>
        <w:ind w:left="567" w:hanging="567"/>
        <w:outlineLvl w:val="0"/>
        <w:rPr>
          <w:b/>
          <w:sz w:val="22"/>
          <w:szCs w:val="22"/>
          <w:lang w:val="hu-HU"/>
        </w:rPr>
      </w:pPr>
      <w:r w:rsidRPr="000F671D">
        <w:rPr>
          <w:b/>
          <w:sz w:val="22"/>
          <w:szCs w:val="22"/>
          <w:lang w:val="hu-HU"/>
        </w:rPr>
        <w:lastRenderedPageBreak/>
        <w:t>8.</w:t>
      </w:r>
      <w:r w:rsidRPr="000F671D">
        <w:rPr>
          <w:b/>
          <w:sz w:val="22"/>
          <w:szCs w:val="22"/>
          <w:lang w:val="hu-HU"/>
        </w:rPr>
        <w:tab/>
        <w:t>A FORGALOMBA HOZATALI ENGEDÉLY SZÁMA(I)</w:t>
      </w:r>
    </w:p>
    <w:p w14:paraId="671FDA1C" w14:textId="77777777" w:rsidR="008C0A1C" w:rsidRPr="000F671D" w:rsidRDefault="008C0A1C" w:rsidP="000F671D">
      <w:pPr>
        <w:keepNext/>
        <w:rPr>
          <w:sz w:val="22"/>
          <w:szCs w:val="22"/>
          <w:lang w:val="hu-HU"/>
        </w:rPr>
      </w:pPr>
    </w:p>
    <w:p w14:paraId="4BFF4CFF" w14:textId="2DA7FC88" w:rsidR="001B438D" w:rsidRPr="001B438D" w:rsidRDefault="001B438D" w:rsidP="001B438D">
      <w:pPr>
        <w:tabs>
          <w:tab w:val="left" w:pos="2268"/>
          <w:tab w:val="left" w:pos="3969"/>
        </w:tabs>
        <w:rPr>
          <w:sz w:val="22"/>
          <w:szCs w:val="22"/>
          <w:lang w:val="hu-HU"/>
        </w:rPr>
      </w:pPr>
      <w:r w:rsidRPr="001B438D">
        <w:rPr>
          <w:sz w:val="22"/>
          <w:szCs w:val="22"/>
          <w:lang w:val="hu-HU"/>
        </w:rPr>
        <w:t>OGYI-T-23774/01</w:t>
      </w:r>
      <w:r>
        <w:rPr>
          <w:sz w:val="22"/>
          <w:szCs w:val="22"/>
          <w:lang w:val="hu-HU"/>
        </w:rPr>
        <w:tab/>
      </w:r>
      <w:r w:rsidRPr="001B438D">
        <w:rPr>
          <w:sz w:val="22"/>
          <w:szCs w:val="22"/>
          <w:lang w:val="hu-HU"/>
        </w:rPr>
        <w:t>10</w:t>
      </w:r>
      <w:r>
        <w:rPr>
          <w:sz w:val="22"/>
          <w:szCs w:val="22"/>
          <w:lang w:val="hu-HU"/>
        </w:rPr>
        <w:t>×3</w:t>
      </w:r>
      <w:r w:rsidRPr="001B438D">
        <w:rPr>
          <w:sz w:val="22"/>
          <w:szCs w:val="22"/>
          <w:lang w:val="hu-HU"/>
        </w:rPr>
        <w:t>00</w:t>
      </w:r>
      <w:r w:rsidR="008F2037">
        <w:rPr>
          <w:sz w:val="22"/>
          <w:szCs w:val="22"/>
          <w:lang w:val="hu-HU"/>
        </w:rPr>
        <w:t> </w:t>
      </w:r>
      <w:r w:rsidRPr="001B438D">
        <w:rPr>
          <w:sz w:val="22"/>
          <w:szCs w:val="22"/>
          <w:lang w:val="hu-HU"/>
        </w:rPr>
        <w:t>ml</w:t>
      </w:r>
      <w:r>
        <w:rPr>
          <w:sz w:val="22"/>
          <w:szCs w:val="22"/>
          <w:lang w:val="hu-HU"/>
        </w:rPr>
        <w:tab/>
      </w:r>
      <w:r w:rsidRPr="001B438D">
        <w:rPr>
          <w:sz w:val="22"/>
          <w:szCs w:val="22"/>
          <w:lang w:val="hu-HU"/>
        </w:rPr>
        <w:t>Freeflex zsák</w:t>
      </w:r>
    </w:p>
    <w:p w14:paraId="1C39B0E6" w14:textId="208FB138" w:rsidR="001B438D" w:rsidRPr="001B438D" w:rsidRDefault="001B438D" w:rsidP="001B438D">
      <w:pPr>
        <w:tabs>
          <w:tab w:val="left" w:pos="2268"/>
          <w:tab w:val="left" w:pos="3969"/>
        </w:tabs>
        <w:rPr>
          <w:sz w:val="22"/>
          <w:szCs w:val="22"/>
          <w:lang w:val="hu-HU"/>
        </w:rPr>
      </w:pPr>
      <w:r w:rsidRPr="001B438D">
        <w:rPr>
          <w:sz w:val="22"/>
          <w:szCs w:val="22"/>
          <w:lang w:val="hu-HU"/>
        </w:rPr>
        <w:t>OGYI-T-23774/02</w:t>
      </w:r>
      <w:r>
        <w:rPr>
          <w:sz w:val="22"/>
          <w:szCs w:val="22"/>
          <w:lang w:val="hu-HU"/>
        </w:rPr>
        <w:tab/>
      </w:r>
      <w:r w:rsidRPr="001B438D">
        <w:rPr>
          <w:sz w:val="22"/>
          <w:szCs w:val="22"/>
          <w:lang w:val="hu-HU"/>
        </w:rPr>
        <w:t>10</w:t>
      </w:r>
      <w:r>
        <w:rPr>
          <w:sz w:val="22"/>
          <w:szCs w:val="22"/>
          <w:lang w:val="hu-HU"/>
        </w:rPr>
        <w:t>×3</w:t>
      </w:r>
      <w:r w:rsidRPr="001B438D">
        <w:rPr>
          <w:sz w:val="22"/>
          <w:szCs w:val="22"/>
          <w:lang w:val="hu-HU"/>
        </w:rPr>
        <w:t>00</w:t>
      </w:r>
      <w:r w:rsidR="008F2037">
        <w:rPr>
          <w:sz w:val="22"/>
          <w:szCs w:val="22"/>
          <w:lang w:val="hu-HU"/>
        </w:rPr>
        <w:t> </w:t>
      </w:r>
      <w:r w:rsidRPr="001B438D">
        <w:rPr>
          <w:sz w:val="22"/>
          <w:szCs w:val="22"/>
          <w:lang w:val="hu-HU"/>
        </w:rPr>
        <w:t>ml</w:t>
      </w:r>
      <w:r>
        <w:rPr>
          <w:sz w:val="22"/>
          <w:szCs w:val="22"/>
          <w:lang w:val="hu-HU"/>
        </w:rPr>
        <w:tab/>
      </w:r>
      <w:r w:rsidRPr="001B438D">
        <w:rPr>
          <w:sz w:val="22"/>
          <w:szCs w:val="22"/>
          <w:lang w:val="hu-HU"/>
        </w:rPr>
        <w:t>LDPE tartály (KabiPac)</w:t>
      </w:r>
    </w:p>
    <w:p w14:paraId="6C442E5C" w14:textId="438E7395" w:rsidR="001B438D" w:rsidRPr="001B438D" w:rsidRDefault="001B438D" w:rsidP="001B438D">
      <w:pPr>
        <w:tabs>
          <w:tab w:val="left" w:pos="2268"/>
          <w:tab w:val="left" w:pos="3969"/>
        </w:tabs>
        <w:rPr>
          <w:sz w:val="22"/>
          <w:szCs w:val="22"/>
          <w:lang w:val="hu-HU"/>
        </w:rPr>
      </w:pPr>
      <w:r w:rsidRPr="001B438D">
        <w:rPr>
          <w:sz w:val="22"/>
          <w:szCs w:val="22"/>
          <w:lang w:val="hu-HU"/>
        </w:rPr>
        <w:t>OGYI-T-23774/03</w:t>
      </w:r>
      <w:r>
        <w:rPr>
          <w:sz w:val="22"/>
          <w:szCs w:val="22"/>
          <w:lang w:val="hu-HU"/>
        </w:rPr>
        <w:tab/>
      </w:r>
      <w:r w:rsidRPr="001B438D">
        <w:rPr>
          <w:sz w:val="22"/>
          <w:szCs w:val="22"/>
          <w:lang w:val="hu-HU"/>
        </w:rPr>
        <w:t>30</w:t>
      </w:r>
      <w:r>
        <w:rPr>
          <w:sz w:val="22"/>
          <w:szCs w:val="22"/>
          <w:lang w:val="hu-HU"/>
        </w:rPr>
        <w:t>×3</w:t>
      </w:r>
      <w:r w:rsidRPr="001B438D">
        <w:rPr>
          <w:sz w:val="22"/>
          <w:szCs w:val="22"/>
          <w:lang w:val="hu-HU"/>
        </w:rPr>
        <w:t>00</w:t>
      </w:r>
      <w:r w:rsidR="008F2037">
        <w:rPr>
          <w:sz w:val="22"/>
          <w:szCs w:val="22"/>
          <w:lang w:val="hu-HU"/>
        </w:rPr>
        <w:t> </w:t>
      </w:r>
      <w:r w:rsidRPr="001B438D">
        <w:rPr>
          <w:sz w:val="22"/>
          <w:szCs w:val="22"/>
          <w:lang w:val="hu-HU"/>
        </w:rPr>
        <w:t>ml</w:t>
      </w:r>
      <w:r>
        <w:rPr>
          <w:sz w:val="22"/>
          <w:szCs w:val="22"/>
          <w:lang w:val="hu-HU"/>
        </w:rPr>
        <w:tab/>
      </w:r>
      <w:r w:rsidRPr="001B438D">
        <w:rPr>
          <w:sz w:val="22"/>
          <w:szCs w:val="22"/>
          <w:lang w:val="hu-HU"/>
        </w:rPr>
        <w:t>Freeflex zsák</w:t>
      </w:r>
    </w:p>
    <w:p w14:paraId="0EB37237" w14:textId="4AF4E47C" w:rsidR="001B438D" w:rsidRPr="001B438D" w:rsidRDefault="001B438D" w:rsidP="001B438D">
      <w:pPr>
        <w:tabs>
          <w:tab w:val="left" w:pos="2268"/>
          <w:tab w:val="left" w:pos="3969"/>
        </w:tabs>
        <w:rPr>
          <w:sz w:val="22"/>
          <w:szCs w:val="22"/>
          <w:lang w:val="hu-HU"/>
        </w:rPr>
      </w:pPr>
      <w:r w:rsidRPr="001B438D">
        <w:rPr>
          <w:sz w:val="22"/>
          <w:szCs w:val="22"/>
          <w:lang w:val="hu-HU"/>
        </w:rPr>
        <w:t>OGYI-T-23774/04</w:t>
      </w:r>
      <w:r>
        <w:rPr>
          <w:sz w:val="22"/>
          <w:szCs w:val="22"/>
          <w:lang w:val="hu-HU"/>
        </w:rPr>
        <w:tab/>
      </w:r>
      <w:r w:rsidRPr="001B438D">
        <w:rPr>
          <w:sz w:val="22"/>
          <w:szCs w:val="22"/>
          <w:lang w:val="hu-HU"/>
        </w:rPr>
        <w:t>30</w:t>
      </w:r>
      <w:r>
        <w:rPr>
          <w:sz w:val="22"/>
          <w:szCs w:val="22"/>
          <w:lang w:val="hu-HU"/>
        </w:rPr>
        <w:t>×3</w:t>
      </w:r>
      <w:r w:rsidRPr="001B438D">
        <w:rPr>
          <w:sz w:val="22"/>
          <w:szCs w:val="22"/>
          <w:lang w:val="hu-HU"/>
        </w:rPr>
        <w:t>00</w:t>
      </w:r>
      <w:r w:rsidR="008F2037">
        <w:rPr>
          <w:sz w:val="22"/>
          <w:szCs w:val="22"/>
          <w:lang w:val="hu-HU"/>
        </w:rPr>
        <w:t> </w:t>
      </w:r>
      <w:r w:rsidRPr="001B438D">
        <w:rPr>
          <w:sz w:val="22"/>
          <w:szCs w:val="22"/>
          <w:lang w:val="hu-HU"/>
        </w:rPr>
        <w:t>ml</w:t>
      </w:r>
      <w:r>
        <w:rPr>
          <w:sz w:val="22"/>
          <w:szCs w:val="22"/>
          <w:lang w:val="hu-HU"/>
        </w:rPr>
        <w:tab/>
      </w:r>
      <w:r w:rsidRPr="001B438D">
        <w:rPr>
          <w:sz w:val="22"/>
          <w:szCs w:val="22"/>
          <w:lang w:val="hu-HU"/>
        </w:rPr>
        <w:t>LDPE tartály (KabiPac)</w:t>
      </w:r>
    </w:p>
    <w:p w14:paraId="153165F3" w14:textId="2FEE3C38" w:rsidR="001B438D" w:rsidRPr="001B438D" w:rsidRDefault="001B438D" w:rsidP="001B438D">
      <w:pPr>
        <w:tabs>
          <w:tab w:val="left" w:pos="2268"/>
          <w:tab w:val="left" w:pos="3969"/>
        </w:tabs>
        <w:rPr>
          <w:sz w:val="22"/>
          <w:szCs w:val="22"/>
          <w:lang w:val="hu-HU"/>
        </w:rPr>
      </w:pPr>
      <w:r w:rsidRPr="001B438D">
        <w:rPr>
          <w:sz w:val="22"/>
          <w:szCs w:val="22"/>
          <w:lang w:val="hu-HU"/>
        </w:rPr>
        <w:t>OGYI-T-23774/05</w:t>
      </w:r>
      <w:r>
        <w:rPr>
          <w:sz w:val="22"/>
          <w:szCs w:val="22"/>
          <w:lang w:val="hu-HU"/>
        </w:rPr>
        <w:tab/>
      </w:r>
      <w:r w:rsidRPr="001B438D">
        <w:rPr>
          <w:sz w:val="22"/>
          <w:szCs w:val="22"/>
          <w:lang w:val="hu-HU"/>
        </w:rPr>
        <w:t>50</w:t>
      </w:r>
      <w:r>
        <w:rPr>
          <w:sz w:val="22"/>
          <w:szCs w:val="22"/>
          <w:lang w:val="hu-HU"/>
        </w:rPr>
        <w:t>×3</w:t>
      </w:r>
      <w:r w:rsidRPr="001B438D">
        <w:rPr>
          <w:sz w:val="22"/>
          <w:szCs w:val="22"/>
          <w:lang w:val="hu-HU"/>
        </w:rPr>
        <w:t>00</w:t>
      </w:r>
      <w:r w:rsidR="008F2037">
        <w:rPr>
          <w:sz w:val="22"/>
          <w:szCs w:val="22"/>
          <w:lang w:val="hu-HU"/>
        </w:rPr>
        <w:t> </w:t>
      </w:r>
      <w:r w:rsidRPr="001B438D">
        <w:rPr>
          <w:sz w:val="22"/>
          <w:szCs w:val="22"/>
          <w:lang w:val="hu-HU"/>
        </w:rPr>
        <w:t>ml</w:t>
      </w:r>
      <w:r>
        <w:rPr>
          <w:sz w:val="22"/>
          <w:szCs w:val="22"/>
          <w:lang w:val="hu-HU"/>
        </w:rPr>
        <w:tab/>
      </w:r>
      <w:r w:rsidRPr="001B438D">
        <w:rPr>
          <w:sz w:val="22"/>
          <w:szCs w:val="22"/>
          <w:lang w:val="hu-HU"/>
        </w:rPr>
        <w:t>Freeflex zsák</w:t>
      </w:r>
    </w:p>
    <w:p w14:paraId="2320D712" w14:textId="6188FBA5" w:rsidR="002B3C99" w:rsidRDefault="001B438D" w:rsidP="001B438D">
      <w:pPr>
        <w:tabs>
          <w:tab w:val="left" w:pos="2268"/>
          <w:tab w:val="left" w:pos="3969"/>
        </w:tabs>
        <w:rPr>
          <w:sz w:val="22"/>
          <w:szCs w:val="22"/>
          <w:lang w:val="hu-HU"/>
        </w:rPr>
      </w:pPr>
      <w:r w:rsidRPr="001B438D">
        <w:rPr>
          <w:sz w:val="22"/>
          <w:szCs w:val="22"/>
          <w:lang w:val="hu-HU"/>
        </w:rPr>
        <w:t>OGYI-T-23774/06</w:t>
      </w:r>
      <w:r>
        <w:rPr>
          <w:sz w:val="22"/>
          <w:szCs w:val="22"/>
          <w:lang w:val="hu-HU"/>
        </w:rPr>
        <w:tab/>
      </w:r>
      <w:r w:rsidRPr="001B438D">
        <w:rPr>
          <w:sz w:val="22"/>
          <w:szCs w:val="22"/>
          <w:lang w:val="hu-HU"/>
        </w:rPr>
        <w:t>50</w:t>
      </w:r>
      <w:r>
        <w:rPr>
          <w:sz w:val="22"/>
          <w:szCs w:val="22"/>
          <w:lang w:val="hu-HU"/>
        </w:rPr>
        <w:t>×3</w:t>
      </w:r>
      <w:r w:rsidRPr="001B438D">
        <w:rPr>
          <w:sz w:val="22"/>
          <w:szCs w:val="22"/>
          <w:lang w:val="hu-HU"/>
        </w:rPr>
        <w:t>00</w:t>
      </w:r>
      <w:r w:rsidR="008F2037">
        <w:rPr>
          <w:sz w:val="22"/>
          <w:szCs w:val="22"/>
          <w:lang w:val="hu-HU"/>
        </w:rPr>
        <w:t> </w:t>
      </w:r>
      <w:r w:rsidRPr="001B438D">
        <w:rPr>
          <w:sz w:val="22"/>
          <w:szCs w:val="22"/>
          <w:lang w:val="hu-HU"/>
        </w:rPr>
        <w:t>ml</w:t>
      </w:r>
      <w:r>
        <w:rPr>
          <w:sz w:val="22"/>
          <w:szCs w:val="22"/>
          <w:lang w:val="hu-HU"/>
        </w:rPr>
        <w:tab/>
      </w:r>
      <w:r w:rsidRPr="001B438D">
        <w:rPr>
          <w:sz w:val="22"/>
          <w:szCs w:val="22"/>
          <w:lang w:val="hu-HU"/>
        </w:rPr>
        <w:t>LDPE tartály (KabiPac)</w:t>
      </w:r>
    </w:p>
    <w:p w14:paraId="3DE7A56E" w14:textId="77777777" w:rsidR="001B438D" w:rsidRPr="000F671D" w:rsidRDefault="001B438D" w:rsidP="001B438D">
      <w:pPr>
        <w:rPr>
          <w:sz w:val="22"/>
          <w:szCs w:val="22"/>
          <w:lang w:val="hu-HU"/>
        </w:rPr>
      </w:pPr>
    </w:p>
    <w:p w14:paraId="7AC24945" w14:textId="77777777" w:rsidR="00851AFC" w:rsidRPr="000F671D" w:rsidRDefault="00851AFC" w:rsidP="000F671D">
      <w:pPr>
        <w:rPr>
          <w:sz w:val="22"/>
          <w:szCs w:val="22"/>
          <w:lang w:val="hu-HU"/>
        </w:rPr>
      </w:pPr>
    </w:p>
    <w:p w14:paraId="0A81D3E1" w14:textId="77777777" w:rsidR="008C0A1C" w:rsidRPr="000F671D" w:rsidRDefault="008C0A1C" w:rsidP="00D07BAA">
      <w:pPr>
        <w:keepNext/>
        <w:ind w:left="567" w:hanging="567"/>
        <w:outlineLvl w:val="0"/>
        <w:rPr>
          <w:b/>
          <w:sz w:val="22"/>
          <w:szCs w:val="22"/>
          <w:lang w:val="hu-HU"/>
        </w:rPr>
      </w:pPr>
      <w:r w:rsidRPr="000F671D">
        <w:rPr>
          <w:b/>
          <w:sz w:val="22"/>
          <w:szCs w:val="22"/>
          <w:lang w:val="hu-HU"/>
        </w:rPr>
        <w:t>9.</w:t>
      </w:r>
      <w:r w:rsidRPr="000F671D">
        <w:rPr>
          <w:b/>
          <w:sz w:val="22"/>
          <w:szCs w:val="22"/>
          <w:lang w:val="hu-HU"/>
        </w:rPr>
        <w:tab/>
        <w:t>A FORGALOMBA HOZATALI ENGEDÉLY ELSŐ KIADÁSÁNAK/ MEGÚJÍTÁSÁNAK DÁTUMA</w:t>
      </w:r>
    </w:p>
    <w:p w14:paraId="31AA234D" w14:textId="77777777" w:rsidR="008C0A1C" w:rsidRPr="000F671D" w:rsidRDefault="008C0A1C" w:rsidP="000F671D">
      <w:pPr>
        <w:keepNext/>
        <w:ind w:left="567" w:hanging="567"/>
        <w:rPr>
          <w:b/>
          <w:sz w:val="22"/>
          <w:szCs w:val="22"/>
          <w:lang w:val="hu-HU"/>
        </w:rPr>
      </w:pPr>
    </w:p>
    <w:p w14:paraId="6718FC2A" w14:textId="77777777" w:rsidR="004C2F51" w:rsidRPr="000F671D" w:rsidRDefault="004C2F51" w:rsidP="00D07BAA">
      <w:pPr>
        <w:widowControl w:val="0"/>
        <w:ind w:left="567" w:hanging="567"/>
        <w:rPr>
          <w:b/>
          <w:sz w:val="22"/>
          <w:szCs w:val="22"/>
          <w:lang w:val="hu-HU"/>
        </w:rPr>
      </w:pPr>
      <w:r w:rsidRPr="000F671D">
        <w:rPr>
          <w:sz w:val="22"/>
          <w:szCs w:val="22"/>
          <w:lang w:val="hu-HU"/>
        </w:rPr>
        <w:t>A forgalomba hozatali engedély első kiadásának dátuma:</w:t>
      </w:r>
      <w:r w:rsidR="00F5407E" w:rsidRPr="000F671D">
        <w:rPr>
          <w:sz w:val="22"/>
          <w:szCs w:val="22"/>
          <w:lang w:val="hu-HU"/>
        </w:rPr>
        <w:t xml:space="preserve"> </w:t>
      </w:r>
      <w:r w:rsidR="00851AFC" w:rsidRPr="000F671D">
        <w:rPr>
          <w:sz w:val="22"/>
          <w:szCs w:val="22"/>
          <w:lang w:val="hu-HU"/>
        </w:rPr>
        <w:t xml:space="preserve">2020. </w:t>
      </w:r>
      <w:r w:rsidR="000F671D" w:rsidRPr="000F671D">
        <w:rPr>
          <w:sz w:val="22"/>
          <w:szCs w:val="22"/>
          <w:lang w:val="hu-HU"/>
        </w:rPr>
        <w:t xml:space="preserve">november </w:t>
      </w:r>
      <w:r w:rsidR="00F6318F">
        <w:rPr>
          <w:sz w:val="22"/>
          <w:szCs w:val="22"/>
          <w:lang w:val="hu-HU"/>
        </w:rPr>
        <w:t>3</w:t>
      </w:r>
      <w:r w:rsidR="000F671D" w:rsidRPr="000F671D">
        <w:rPr>
          <w:sz w:val="22"/>
          <w:szCs w:val="22"/>
          <w:lang w:val="hu-HU"/>
        </w:rPr>
        <w:t>.</w:t>
      </w:r>
    </w:p>
    <w:p w14:paraId="448EC421" w14:textId="77777777" w:rsidR="008C0A1C" w:rsidRPr="000F671D" w:rsidRDefault="008C0A1C" w:rsidP="000F671D">
      <w:pPr>
        <w:rPr>
          <w:sz w:val="22"/>
          <w:szCs w:val="22"/>
          <w:lang w:val="hu-HU"/>
        </w:rPr>
      </w:pPr>
    </w:p>
    <w:p w14:paraId="3406FCE8" w14:textId="77777777" w:rsidR="008C0A1C" w:rsidRPr="000F671D" w:rsidRDefault="008C0A1C" w:rsidP="000F671D">
      <w:pPr>
        <w:rPr>
          <w:sz w:val="22"/>
          <w:szCs w:val="22"/>
          <w:lang w:val="hu-HU"/>
        </w:rPr>
      </w:pPr>
    </w:p>
    <w:p w14:paraId="0B211EBC" w14:textId="77777777" w:rsidR="008C0A1C" w:rsidRPr="000F671D" w:rsidRDefault="008C0A1C" w:rsidP="00D07BAA">
      <w:pPr>
        <w:keepNext/>
        <w:outlineLvl w:val="0"/>
        <w:rPr>
          <w:sz w:val="22"/>
          <w:szCs w:val="22"/>
          <w:lang w:val="hu-HU"/>
        </w:rPr>
      </w:pPr>
      <w:r w:rsidRPr="000F671D">
        <w:rPr>
          <w:b/>
          <w:sz w:val="22"/>
          <w:szCs w:val="22"/>
          <w:lang w:val="hu-HU"/>
        </w:rPr>
        <w:t>10.</w:t>
      </w:r>
      <w:r w:rsidRPr="000F671D">
        <w:rPr>
          <w:b/>
          <w:sz w:val="22"/>
          <w:szCs w:val="22"/>
          <w:lang w:val="hu-HU"/>
        </w:rPr>
        <w:tab/>
        <w:t>A SZÖVEG ELLENŐRZÉSÉNEK DÁTUMA</w:t>
      </w:r>
    </w:p>
    <w:p w14:paraId="10A4CC98" w14:textId="77777777" w:rsidR="004B2E70" w:rsidRPr="009B2F2A" w:rsidRDefault="004B2E70" w:rsidP="00D07BAA">
      <w:pPr>
        <w:keepNext/>
        <w:rPr>
          <w:sz w:val="22"/>
          <w:szCs w:val="22"/>
          <w:lang w:val="hu-HU"/>
        </w:rPr>
      </w:pPr>
    </w:p>
    <w:p w14:paraId="5A3A4AEB" w14:textId="39B2BED7" w:rsidR="00A47F8D" w:rsidRPr="009B2F2A" w:rsidRDefault="00CB3CEA" w:rsidP="000F671D">
      <w:pPr>
        <w:rPr>
          <w:sz w:val="22"/>
          <w:szCs w:val="22"/>
          <w:lang w:val="hu-HU"/>
        </w:rPr>
      </w:pPr>
      <w:r>
        <w:rPr>
          <w:sz w:val="22"/>
          <w:szCs w:val="22"/>
          <w:lang w:val="hu-HU"/>
        </w:rPr>
        <w:t>2026. március 23.</w:t>
      </w:r>
    </w:p>
    <w:sectPr w:rsidR="00A47F8D" w:rsidRPr="009B2F2A" w:rsidSect="00D566FA">
      <w:headerReference w:type="even" r:id="rId12"/>
      <w:headerReference w:type="default" r:id="rId13"/>
      <w:footerReference w:type="default" r:id="rId14"/>
      <w:footerReference w:type="first" r:id="rId15"/>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84C7C" w14:textId="77777777" w:rsidR="004C4A17" w:rsidRDefault="004C4A17">
      <w:r>
        <w:separator/>
      </w:r>
    </w:p>
  </w:endnote>
  <w:endnote w:type="continuationSeparator" w:id="0">
    <w:p w14:paraId="5D8AB339" w14:textId="77777777" w:rsidR="004C4A17" w:rsidRDefault="004C4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E009B" w14:textId="77777777" w:rsidR="00C63452" w:rsidRDefault="00C63452">
    <w:pPr>
      <w:pStyle w:val="llb"/>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A6946" w14:textId="19501F5D" w:rsidR="00C63452" w:rsidRPr="00EB34E1" w:rsidRDefault="00CB3CEA">
    <w:pPr>
      <w:pStyle w:val="llb"/>
      <w:rPr>
        <w:sz w:val="18"/>
        <w:szCs w:val="18"/>
      </w:rPr>
    </w:pPr>
    <w:r w:rsidRPr="00CB3CEA">
      <w:rPr>
        <w:sz w:val="18"/>
        <w:szCs w:val="18"/>
      </w:rPr>
      <w:t>NNGYK/ETGY/10401/2026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C1E56" w14:textId="77777777" w:rsidR="004C4A17" w:rsidRDefault="004C4A17">
      <w:r>
        <w:separator/>
      </w:r>
    </w:p>
  </w:footnote>
  <w:footnote w:type="continuationSeparator" w:id="0">
    <w:p w14:paraId="318F06E0" w14:textId="77777777" w:rsidR="004C4A17" w:rsidRDefault="004C4A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4A0EF" w14:textId="77777777" w:rsidR="00C63452" w:rsidRDefault="00C63452" w:rsidP="00D566FA">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03CEC606" w14:textId="77777777" w:rsidR="00C63452" w:rsidRDefault="00C63452">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98921" w14:textId="3A48FB05" w:rsidR="00C63452" w:rsidRPr="009F325F" w:rsidRDefault="00C63452" w:rsidP="009F325F">
    <w:pPr>
      <w:pStyle w:val="lfej"/>
      <w:jc w:val="center"/>
      <w:rPr>
        <w:sz w:val="18"/>
        <w:szCs w:val="18"/>
      </w:rPr>
    </w:pPr>
    <w:r w:rsidRPr="009F325F">
      <w:rPr>
        <w:sz w:val="18"/>
        <w:szCs w:val="18"/>
      </w:rPr>
      <w:fldChar w:fldCharType="begin"/>
    </w:r>
    <w:r w:rsidRPr="009F325F">
      <w:rPr>
        <w:sz w:val="18"/>
        <w:szCs w:val="18"/>
      </w:rPr>
      <w:instrText>PAGE   \* MERGEFORMAT</w:instrText>
    </w:r>
    <w:r w:rsidRPr="009F325F">
      <w:rPr>
        <w:sz w:val="18"/>
        <w:szCs w:val="18"/>
      </w:rPr>
      <w:fldChar w:fldCharType="separate"/>
    </w:r>
    <w:r w:rsidRPr="00C65C78">
      <w:rPr>
        <w:noProof/>
        <w:sz w:val="18"/>
        <w:szCs w:val="18"/>
        <w:lang w:val="hu-HU"/>
      </w:rPr>
      <w:t>19</w:t>
    </w:r>
    <w:r w:rsidRPr="009F325F">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4"/>
      <w:numFmt w:val="bullet"/>
      <w:lvlText w:val="-"/>
      <w:lvlJc w:val="left"/>
      <w:pPr>
        <w:tabs>
          <w:tab w:val="num" w:pos="360"/>
        </w:tabs>
        <w:ind w:left="360" w:hanging="360"/>
      </w:pPr>
      <w:rPr>
        <w:rFonts w:ascii="Times New Roman" w:hAnsi="Times New Roman"/>
        <w:b/>
        <w:i w:val="0"/>
      </w:rPr>
    </w:lvl>
  </w:abstractNum>
  <w:num w:numId="1" w16cid:durableId="1164278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A1C"/>
    <w:rsid w:val="00001004"/>
    <w:rsid w:val="00001288"/>
    <w:rsid w:val="00001599"/>
    <w:rsid w:val="00015C50"/>
    <w:rsid w:val="00016C88"/>
    <w:rsid w:val="00020C79"/>
    <w:rsid w:val="000245C1"/>
    <w:rsid w:val="00024E63"/>
    <w:rsid w:val="00027EC2"/>
    <w:rsid w:val="000331E7"/>
    <w:rsid w:val="00035D6F"/>
    <w:rsid w:val="00037C4C"/>
    <w:rsid w:val="00046228"/>
    <w:rsid w:val="00047E3A"/>
    <w:rsid w:val="00055212"/>
    <w:rsid w:val="00057551"/>
    <w:rsid w:val="000600BC"/>
    <w:rsid w:val="000607C2"/>
    <w:rsid w:val="00061561"/>
    <w:rsid w:val="00061D97"/>
    <w:rsid w:val="00061EB1"/>
    <w:rsid w:val="00062826"/>
    <w:rsid w:val="00062CD1"/>
    <w:rsid w:val="00065EDD"/>
    <w:rsid w:val="00066D5F"/>
    <w:rsid w:val="000727FF"/>
    <w:rsid w:val="0007695B"/>
    <w:rsid w:val="000775CC"/>
    <w:rsid w:val="000818A3"/>
    <w:rsid w:val="00082F59"/>
    <w:rsid w:val="00086A89"/>
    <w:rsid w:val="00091D08"/>
    <w:rsid w:val="00092A92"/>
    <w:rsid w:val="00093C6A"/>
    <w:rsid w:val="000A2C66"/>
    <w:rsid w:val="000A3F2B"/>
    <w:rsid w:val="000B279E"/>
    <w:rsid w:val="000B2908"/>
    <w:rsid w:val="000B43D3"/>
    <w:rsid w:val="000C101A"/>
    <w:rsid w:val="000C1367"/>
    <w:rsid w:val="000C33E4"/>
    <w:rsid w:val="000C4DE3"/>
    <w:rsid w:val="000C5492"/>
    <w:rsid w:val="000D14DA"/>
    <w:rsid w:val="000D1C9D"/>
    <w:rsid w:val="000E2DD9"/>
    <w:rsid w:val="000F671D"/>
    <w:rsid w:val="000F7199"/>
    <w:rsid w:val="00102F8B"/>
    <w:rsid w:val="001062DB"/>
    <w:rsid w:val="00127823"/>
    <w:rsid w:val="00131FF2"/>
    <w:rsid w:val="00134232"/>
    <w:rsid w:val="00137A7F"/>
    <w:rsid w:val="00140FB3"/>
    <w:rsid w:val="00154FBA"/>
    <w:rsid w:val="00162DA0"/>
    <w:rsid w:val="00174B1E"/>
    <w:rsid w:val="001754AB"/>
    <w:rsid w:val="00176277"/>
    <w:rsid w:val="00177A4B"/>
    <w:rsid w:val="00182D85"/>
    <w:rsid w:val="001833DF"/>
    <w:rsid w:val="0018438E"/>
    <w:rsid w:val="0018691A"/>
    <w:rsid w:val="00194F70"/>
    <w:rsid w:val="001966BB"/>
    <w:rsid w:val="001A6527"/>
    <w:rsid w:val="001B0458"/>
    <w:rsid w:val="001B3BDB"/>
    <w:rsid w:val="001B438D"/>
    <w:rsid w:val="001C502D"/>
    <w:rsid w:val="001D19C4"/>
    <w:rsid w:val="001D34F2"/>
    <w:rsid w:val="001D4E0D"/>
    <w:rsid w:val="001D6051"/>
    <w:rsid w:val="001E6D9F"/>
    <w:rsid w:val="001E7490"/>
    <w:rsid w:val="001F232B"/>
    <w:rsid w:val="001F2637"/>
    <w:rsid w:val="001F2689"/>
    <w:rsid w:val="00200F30"/>
    <w:rsid w:val="002169FD"/>
    <w:rsid w:val="002205BD"/>
    <w:rsid w:val="00223B52"/>
    <w:rsid w:val="00224EB8"/>
    <w:rsid w:val="00231B94"/>
    <w:rsid w:val="00246B03"/>
    <w:rsid w:val="00247235"/>
    <w:rsid w:val="00247AAE"/>
    <w:rsid w:val="002503FC"/>
    <w:rsid w:val="00254274"/>
    <w:rsid w:val="00256449"/>
    <w:rsid w:val="00256E84"/>
    <w:rsid w:val="0026225A"/>
    <w:rsid w:val="00262D71"/>
    <w:rsid w:val="002648D5"/>
    <w:rsid w:val="002653C6"/>
    <w:rsid w:val="00280B90"/>
    <w:rsid w:val="002819A1"/>
    <w:rsid w:val="00281E0B"/>
    <w:rsid w:val="002861F6"/>
    <w:rsid w:val="00287853"/>
    <w:rsid w:val="002948AA"/>
    <w:rsid w:val="00295713"/>
    <w:rsid w:val="002A0CA9"/>
    <w:rsid w:val="002A6BB7"/>
    <w:rsid w:val="002B01EF"/>
    <w:rsid w:val="002B09E6"/>
    <w:rsid w:val="002B3C99"/>
    <w:rsid w:val="002C076F"/>
    <w:rsid w:val="002C73C5"/>
    <w:rsid w:val="002C7AA2"/>
    <w:rsid w:val="002C7F7E"/>
    <w:rsid w:val="002D4B6F"/>
    <w:rsid w:val="002D6AE8"/>
    <w:rsid w:val="002E0574"/>
    <w:rsid w:val="002E4DE8"/>
    <w:rsid w:val="00320401"/>
    <w:rsid w:val="003217AA"/>
    <w:rsid w:val="0032602E"/>
    <w:rsid w:val="003312D1"/>
    <w:rsid w:val="00332EA8"/>
    <w:rsid w:val="00333048"/>
    <w:rsid w:val="00333ADD"/>
    <w:rsid w:val="00333F7E"/>
    <w:rsid w:val="003361FD"/>
    <w:rsid w:val="00337C96"/>
    <w:rsid w:val="00340606"/>
    <w:rsid w:val="00341E64"/>
    <w:rsid w:val="003445FF"/>
    <w:rsid w:val="003450DF"/>
    <w:rsid w:val="00345EB7"/>
    <w:rsid w:val="0035200D"/>
    <w:rsid w:val="003522F0"/>
    <w:rsid w:val="00352539"/>
    <w:rsid w:val="0035789D"/>
    <w:rsid w:val="00362173"/>
    <w:rsid w:val="00371C6A"/>
    <w:rsid w:val="003739F5"/>
    <w:rsid w:val="0037402A"/>
    <w:rsid w:val="0037523B"/>
    <w:rsid w:val="0037614F"/>
    <w:rsid w:val="0038194D"/>
    <w:rsid w:val="003831B9"/>
    <w:rsid w:val="0038366C"/>
    <w:rsid w:val="003A756D"/>
    <w:rsid w:val="003B0808"/>
    <w:rsid w:val="003C1C28"/>
    <w:rsid w:val="003C288F"/>
    <w:rsid w:val="003C4B8B"/>
    <w:rsid w:val="003C5848"/>
    <w:rsid w:val="003D1963"/>
    <w:rsid w:val="003D3533"/>
    <w:rsid w:val="003E4B4D"/>
    <w:rsid w:val="003F2C43"/>
    <w:rsid w:val="003F5912"/>
    <w:rsid w:val="003F5BC6"/>
    <w:rsid w:val="0040022C"/>
    <w:rsid w:val="00400A09"/>
    <w:rsid w:val="004025D4"/>
    <w:rsid w:val="0040434B"/>
    <w:rsid w:val="00404BF6"/>
    <w:rsid w:val="004065EF"/>
    <w:rsid w:val="00407126"/>
    <w:rsid w:val="004143D9"/>
    <w:rsid w:val="0041460C"/>
    <w:rsid w:val="00416859"/>
    <w:rsid w:val="00423395"/>
    <w:rsid w:val="0042428A"/>
    <w:rsid w:val="00432BB7"/>
    <w:rsid w:val="00433001"/>
    <w:rsid w:val="004333D6"/>
    <w:rsid w:val="004347C6"/>
    <w:rsid w:val="00435423"/>
    <w:rsid w:val="004554C5"/>
    <w:rsid w:val="00463469"/>
    <w:rsid w:val="00465BBE"/>
    <w:rsid w:val="00471820"/>
    <w:rsid w:val="0047303C"/>
    <w:rsid w:val="00473D5D"/>
    <w:rsid w:val="00476726"/>
    <w:rsid w:val="0048229A"/>
    <w:rsid w:val="004830D0"/>
    <w:rsid w:val="00483EC5"/>
    <w:rsid w:val="00483FC2"/>
    <w:rsid w:val="0048480E"/>
    <w:rsid w:val="00486E85"/>
    <w:rsid w:val="004874F2"/>
    <w:rsid w:val="00492643"/>
    <w:rsid w:val="004966A8"/>
    <w:rsid w:val="00497087"/>
    <w:rsid w:val="004971AC"/>
    <w:rsid w:val="004A2F1B"/>
    <w:rsid w:val="004A4210"/>
    <w:rsid w:val="004B270A"/>
    <w:rsid w:val="004B2E70"/>
    <w:rsid w:val="004B4DDC"/>
    <w:rsid w:val="004B6449"/>
    <w:rsid w:val="004C1B6E"/>
    <w:rsid w:val="004C2F51"/>
    <w:rsid w:val="004C4A17"/>
    <w:rsid w:val="004C4D60"/>
    <w:rsid w:val="004C5F0D"/>
    <w:rsid w:val="004D1873"/>
    <w:rsid w:val="004D7564"/>
    <w:rsid w:val="004D7890"/>
    <w:rsid w:val="004E4EEE"/>
    <w:rsid w:val="004E5AAB"/>
    <w:rsid w:val="004E5CB7"/>
    <w:rsid w:val="004E6385"/>
    <w:rsid w:val="004E72DF"/>
    <w:rsid w:val="004F0ACC"/>
    <w:rsid w:val="004F2BE5"/>
    <w:rsid w:val="004F4D8B"/>
    <w:rsid w:val="00505DB9"/>
    <w:rsid w:val="00506DBE"/>
    <w:rsid w:val="00507C26"/>
    <w:rsid w:val="00507EE3"/>
    <w:rsid w:val="00511966"/>
    <w:rsid w:val="00517744"/>
    <w:rsid w:val="00525C15"/>
    <w:rsid w:val="00530881"/>
    <w:rsid w:val="00530BF8"/>
    <w:rsid w:val="005366B7"/>
    <w:rsid w:val="00537BBA"/>
    <w:rsid w:val="00537BD1"/>
    <w:rsid w:val="00541008"/>
    <w:rsid w:val="005420A8"/>
    <w:rsid w:val="00543BA8"/>
    <w:rsid w:val="00544143"/>
    <w:rsid w:val="0054542E"/>
    <w:rsid w:val="00550F45"/>
    <w:rsid w:val="0055203B"/>
    <w:rsid w:val="0055317C"/>
    <w:rsid w:val="005551A8"/>
    <w:rsid w:val="0055555D"/>
    <w:rsid w:val="00563F13"/>
    <w:rsid w:val="00564A2F"/>
    <w:rsid w:val="00564EF1"/>
    <w:rsid w:val="005666D0"/>
    <w:rsid w:val="00567EBC"/>
    <w:rsid w:val="0057222D"/>
    <w:rsid w:val="00572F1F"/>
    <w:rsid w:val="0058066C"/>
    <w:rsid w:val="00592E02"/>
    <w:rsid w:val="005954C2"/>
    <w:rsid w:val="00595BDA"/>
    <w:rsid w:val="00595D64"/>
    <w:rsid w:val="00596AC1"/>
    <w:rsid w:val="005A163A"/>
    <w:rsid w:val="005B2B77"/>
    <w:rsid w:val="005B40A4"/>
    <w:rsid w:val="005B786A"/>
    <w:rsid w:val="005C3FDB"/>
    <w:rsid w:val="005C56FC"/>
    <w:rsid w:val="005C6D55"/>
    <w:rsid w:val="005D13B0"/>
    <w:rsid w:val="005E0149"/>
    <w:rsid w:val="005E07CD"/>
    <w:rsid w:val="00602386"/>
    <w:rsid w:val="00604B55"/>
    <w:rsid w:val="006051B2"/>
    <w:rsid w:val="0061071D"/>
    <w:rsid w:val="006129B5"/>
    <w:rsid w:val="0061523E"/>
    <w:rsid w:val="006179FD"/>
    <w:rsid w:val="00621D62"/>
    <w:rsid w:val="00623BC3"/>
    <w:rsid w:val="00624873"/>
    <w:rsid w:val="00625D78"/>
    <w:rsid w:val="00632C79"/>
    <w:rsid w:val="00637061"/>
    <w:rsid w:val="00637D0F"/>
    <w:rsid w:val="00637F44"/>
    <w:rsid w:val="00642DFA"/>
    <w:rsid w:val="0064502A"/>
    <w:rsid w:val="0065148A"/>
    <w:rsid w:val="00654B6C"/>
    <w:rsid w:val="00655289"/>
    <w:rsid w:val="00662018"/>
    <w:rsid w:val="0066275C"/>
    <w:rsid w:val="00664208"/>
    <w:rsid w:val="006679A7"/>
    <w:rsid w:val="00674B19"/>
    <w:rsid w:val="00680E69"/>
    <w:rsid w:val="00680F3E"/>
    <w:rsid w:val="00681F3D"/>
    <w:rsid w:val="00683803"/>
    <w:rsid w:val="006868E2"/>
    <w:rsid w:val="006901E3"/>
    <w:rsid w:val="006963BA"/>
    <w:rsid w:val="00697911"/>
    <w:rsid w:val="006A3B32"/>
    <w:rsid w:val="006B0647"/>
    <w:rsid w:val="006B325A"/>
    <w:rsid w:val="006B32EE"/>
    <w:rsid w:val="006B6824"/>
    <w:rsid w:val="006D10A3"/>
    <w:rsid w:val="006E1EEA"/>
    <w:rsid w:val="006E2326"/>
    <w:rsid w:val="006E4A0D"/>
    <w:rsid w:val="006E7535"/>
    <w:rsid w:val="006F1BA2"/>
    <w:rsid w:val="006F46E3"/>
    <w:rsid w:val="006F642E"/>
    <w:rsid w:val="0070144B"/>
    <w:rsid w:val="0070235B"/>
    <w:rsid w:val="00706865"/>
    <w:rsid w:val="00712E65"/>
    <w:rsid w:val="0071322F"/>
    <w:rsid w:val="007169D7"/>
    <w:rsid w:val="007176EC"/>
    <w:rsid w:val="007233D2"/>
    <w:rsid w:val="00724A42"/>
    <w:rsid w:val="0073067A"/>
    <w:rsid w:val="00731DCD"/>
    <w:rsid w:val="00734ED1"/>
    <w:rsid w:val="00744A14"/>
    <w:rsid w:val="00745209"/>
    <w:rsid w:val="00746C2B"/>
    <w:rsid w:val="00751926"/>
    <w:rsid w:val="0076061C"/>
    <w:rsid w:val="007627D6"/>
    <w:rsid w:val="00763CD1"/>
    <w:rsid w:val="0077553E"/>
    <w:rsid w:val="00776108"/>
    <w:rsid w:val="0078221B"/>
    <w:rsid w:val="0078741E"/>
    <w:rsid w:val="00787E1A"/>
    <w:rsid w:val="007914D4"/>
    <w:rsid w:val="00793D39"/>
    <w:rsid w:val="007975B4"/>
    <w:rsid w:val="007A3B14"/>
    <w:rsid w:val="007A5DAA"/>
    <w:rsid w:val="007A7308"/>
    <w:rsid w:val="007A7FAF"/>
    <w:rsid w:val="007B0E90"/>
    <w:rsid w:val="007C0C44"/>
    <w:rsid w:val="007C0D50"/>
    <w:rsid w:val="007C33AE"/>
    <w:rsid w:val="007C5323"/>
    <w:rsid w:val="007C5D07"/>
    <w:rsid w:val="007D1DC1"/>
    <w:rsid w:val="007D2AB6"/>
    <w:rsid w:val="007D40BB"/>
    <w:rsid w:val="007D5E8D"/>
    <w:rsid w:val="007E11F6"/>
    <w:rsid w:val="007E2CF0"/>
    <w:rsid w:val="007E6717"/>
    <w:rsid w:val="007F16CA"/>
    <w:rsid w:val="007F4098"/>
    <w:rsid w:val="007F61EC"/>
    <w:rsid w:val="00802D3D"/>
    <w:rsid w:val="00804983"/>
    <w:rsid w:val="00807763"/>
    <w:rsid w:val="00812D6F"/>
    <w:rsid w:val="00814C87"/>
    <w:rsid w:val="00815872"/>
    <w:rsid w:val="0082120E"/>
    <w:rsid w:val="00822644"/>
    <w:rsid w:val="00824EEC"/>
    <w:rsid w:val="00830CB4"/>
    <w:rsid w:val="00832D38"/>
    <w:rsid w:val="00846FD8"/>
    <w:rsid w:val="00851145"/>
    <w:rsid w:val="00851AFC"/>
    <w:rsid w:val="00854642"/>
    <w:rsid w:val="00855367"/>
    <w:rsid w:val="00861B97"/>
    <w:rsid w:val="00862D72"/>
    <w:rsid w:val="00863FE9"/>
    <w:rsid w:val="00866AD2"/>
    <w:rsid w:val="00872DAC"/>
    <w:rsid w:val="00874682"/>
    <w:rsid w:val="00877E2E"/>
    <w:rsid w:val="008804EC"/>
    <w:rsid w:val="00880766"/>
    <w:rsid w:val="00885B47"/>
    <w:rsid w:val="0089013B"/>
    <w:rsid w:val="00895323"/>
    <w:rsid w:val="008A44B9"/>
    <w:rsid w:val="008B4E0C"/>
    <w:rsid w:val="008B7C6B"/>
    <w:rsid w:val="008C0A1C"/>
    <w:rsid w:val="008C50F5"/>
    <w:rsid w:val="008C5BF5"/>
    <w:rsid w:val="008D1DA3"/>
    <w:rsid w:val="008D32F9"/>
    <w:rsid w:val="008D345D"/>
    <w:rsid w:val="008D4EF6"/>
    <w:rsid w:val="008D77DF"/>
    <w:rsid w:val="008E171B"/>
    <w:rsid w:val="008E173A"/>
    <w:rsid w:val="008E358F"/>
    <w:rsid w:val="008E4063"/>
    <w:rsid w:val="008E60A7"/>
    <w:rsid w:val="008E715A"/>
    <w:rsid w:val="008F2037"/>
    <w:rsid w:val="008F53D6"/>
    <w:rsid w:val="008F5E37"/>
    <w:rsid w:val="008F6835"/>
    <w:rsid w:val="008F7BED"/>
    <w:rsid w:val="00902613"/>
    <w:rsid w:val="009040F3"/>
    <w:rsid w:val="00905570"/>
    <w:rsid w:val="00906DA1"/>
    <w:rsid w:val="009116EB"/>
    <w:rsid w:val="009224D4"/>
    <w:rsid w:val="0092449E"/>
    <w:rsid w:val="0092737A"/>
    <w:rsid w:val="00933C98"/>
    <w:rsid w:val="009408B4"/>
    <w:rsid w:val="00941E25"/>
    <w:rsid w:val="009451DC"/>
    <w:rsid w:val="009475A3"/>
    <w:rsid w:val="00954646"/>
    <w:rsid w:val="00956203"/>
    <w:rsid w:val="00956475"/>
    <w:rsid w:val="0096201B"/>
    <w:rsid w:val="00964FFD"/>
    <w:rsid w:val="00967E3C"/>
    <w:rsid w:val="009845AC"/>
    <w:rsid w:val="00990D8D"/>
    <w:rsid w:val="0099341D"/>
    <w:rsid w:val="00994D16"/>
    <w:rsid w:val="00994EC2"/>
    <w:rsid w:val="00996764"/>
    <w:rsid w:val="009973D8"/>
    <w:rsid w:val="009A0331"/>
    <w:rsid w:val="009A0F25"/>
    <w:rsid w:val="009A2F48"/>
    <w:rsid w:val="009A3241"/>
    <w:rsid w:val="009A5A29"/>
    <w:rsid w:val="009B016B"/>
    <w:rsid w:val="009B2F2A"/>
    <w:rsid w:val="009B4E08"/>
    <w:rsid w:val="009B5C63"/>
    <w:rsid w:val="009C4128"/>
    <w:rsid w:val="009C7C85"/>
    <w:rsid w:val="009D28B2"/>
    <w:rsid w:val="009D290B"/>
    <w:rsid w:val="009D2AAC"/>
    <w:rsid w:val="009D71C7"/>
    <w:rsid w:val="009E1671"/>
    <w:rsid w:val="009E1F03"/>
    <w:rsid w:val="009E463D"/>
    <w:rsid w:val="009F325F"/>
    <w:rsid w:val="009F37B9"/>
    <w:rsid w:val="009F4B4B"/>
    <w:rsid w:val="00A0221B"/>
    <w:rsid w:val="00A041FA"/>
    <w:rsid w:val="00A04A90"/>
    <w:rsid w:val="00A12BC3"/>
    <w:rsid w:val="00A153FF"/>
    <w:rsid w:val="00A16759"/>
    <w:rsid w:val="00A24522"/>
    <w:rsid w:val="00A30EDC"/>
    <w:rsid w:val="00A31173"/>
    <w:rsid w:val="00A3419A"/>
    <w:rsid w:val="00A40B6A"/>
    <w:rsid w:val="00A414DA"/>
    <w:rsid w:val="00A41878"/>
    <w:rsid w:val="00A436DB"/>
    <w:rsid w:val="00A47F8D"/>
    <w:rsid w:val="00A52F0A"/>
    <w:rsid w:val="00A54A83"/>
    <w:rsid w:val="00A57104"/>
    <w:rsid w:val="00A57285"/>
    <w:rsid w:val="00A678D8"/>
    <w:rsid w:val="00A71D34"/>
    <w:rsid w:val="00A71F83"/>
    <w:rsid w:val="00A75924"/>
    <w:rsid w:val="00A806B7"/>
    <w:rsid w:val="00A80849"/>
    <w:rsid w:val="00A8241C"/>
    <w:rsid w:val="00A84EC5"/>
    <w:rsid w:val="00AA0E5A"/>
    <w:rsid w:val="00AA2D1D"/>
    <w:rsid w:val="00AA5CC2"/>
    <w:rsid w:val="00AA6210"/>
    <w:rsid w:val="00AA7202"/>
    <w:rsid w:val="00AB06AE"/>
    <w:rsid w:val="00AB210C"/>
    <w:rsid w:val="00AB420F"/>
    <w:rsid w:val="00AB5E19"/>
    <w:rsid w:val="00AB68AA"/>
    <w:rsid w:val="00AC48A6"/>
    <w:rsid w:val="00AC5355"/>
    <w:rsid w:val="00AD061B"/>
    <w:rsid w:val="00AD1735"/>
    <w:rsid w:val="00AD1D58"/>
    <w:rsid w:val="00AD20AC"/>
    <w:rsid w:val="00AD6F8F"/>
    <w:rsid w:val="00AE15EE"/>
    <w:rsid w:val="00AE3D7B"/>
    <w:rsid w:val="00AF402C"/>
    <w:rsid w:val="00AF584F"/>
    <w:rsid w:val="00AF7CF0"/>
    <w:rsid w:val="00B012D2"/>
    <w:rsid w:val="00B03D8A"/>
    <w:rsid w:val="00B05692"/>
    <w:rsid w:val="00B102EC"/>
    <w:rsid w:val="00B10466"/>
    <w:rsid w:val="00B13D93"/>
    <w:rsid w:val="00B1435F"/>
    <w:rsid w:val="00B14483"/>
    <w:rsid w:val="00B304AF"/>
    <w:rsid w:val="00B339A1"/>
    <w:rsid w:val="00B37A9A"/>
    <w:rsid w:val="00B41222"/>
    <w:rsid w:val="00B43A36"/>
    <w:rsid w:val="00B5166D"/>
    <w:rsid w:val="00B54F01"/>
    <w:rsid w:val="00B61EF2"/>
    <w:rsid w:val="00B66E07"/>
    <w:rsid w:val="00B72531"/>
    <w:rsid w:val="00B7283E"/>
    <w:rsid w:val="00B76183"/>
    <w:rsid w:val="00B7622C"/>
    <w:rsid w:val="00B76B7B"/>
    <w:rsid w:val="00B84DF1"/>
    <w:rsid w:val="00B869F5"/>
    <w:rsid w:val="00B94EED"/>
    <w:rsid w:val="00B97E44"/>
    <w:rsid w:val="00BA4F98"/>
    <w:rsid w:val="00BB2497"/>
    <w:rsid w:val="00BB3F7A"/>
    <w:rsid w:val="00BB72E6"/>
    <w:rsid w:val="00BB7805"/>
    <w:rsid w:val="00BC4CFF"/>
    <w:rsid w:val="00BC5FC0"/>
    <w:rsid w:val="00BC765C"/>
    <w:rsid w:val="00BC76CE"/>
    <w:rsid w:val="00BD0827"/>
    <w:rsid w:val="00BD4300"/>
    <w:rsid w:val="00BE08E0"/>
    <w:rsid w:val="00BE16C6"/>
    <w:rsid w:val="00BE170F"/>
    <w:rsid w:val="00BE72BC"/>
    <w:rsid w:val="00BF1701"/>
    <w:rsid w:val="00BF572D"/>
    <w:rsid w:val="00C03630"/>
    <w:rsid w:val="00C0464E"/>
    <w:rsid w:val="00C06102"/>
    <w:rsid w:val="00C12273"/>
    <w:rsid w:val="00C20189"/>
    <w:rsid w:val="00C21C43"/>
    <w:rsid w:val="00C26050"/>
    <w:rsid w:val="00C27C65"/>
    <w:rsid w:val="00C30651"/>
    <w:rsid w:val="00C338E3"/>
    <w:rsid w:val="00C348EB"/>
    <w:rsid w:val="00C35809"/>
    <w:rsid w:val="00C379DA"/>
    <w:rsid w:val="00C4346A"/>
    <w:rsid w:val="00C441EC"/>
    <w:rsid w:val="00C510D5"/>
    <w:rsid w:val="00C5224D"/>
    <w:rsid w:val="00C53731"/>
    <w:rsid w:val="00C5584F"/>
    <w:rsid w:val="00C574B2"/>
    <w:rsid w:val="00C63452"/>
    <w:rsid w:val="00C65C78"/>
    <w:rsid w:val="00C6677A"/>
    <w:rsid w:val="00C66E20"/>
    <w:rsid w:val="00C677AE"/>
    <w:rsid w:val="00C72876"/>
    <w:rsid w:val="00C760D6"/>
    <w:rsid w:val="00C77BC9"/>
    <w:rsid w:val="00C84A6E"/>
    <w:rsid w:val="00C86408"/>
    <w:rsid w:val="00C87294"/>
    <w:rsid w:val="00C9204E"/>
    <w:rsid w:val="00C96DAE"/>
    <w:rsid w:val="00CA1818"/>
    <w:rsid w:val="00CA49FB"/>
    <w:rsid w:val="00CA5971"/>
    <w:rsid w:val="00CA71E1"/>
    <w:rsid w:val="00CB3CEA"/>
    <w:rsid w:val="00CD181A"/>
    <w:rsid w:val="00CD1F5E"/>
    <w:rsid w:val="00CD5B1F"/>
    <w:rsid w:val="00CD60D4"/>
    <w:rsid w:val="00CE0771"/>
    <w:rsid w:val="00CE3D74"/>
    <w:rsid w:val="00CF0740"/>
    <w:rsid w:val="00CF26F5"/>
    <w:rsid w:val="00CF6795"/>
    <w:rsid w:val="00CF7936"/>
    <w:rsid w:val="00CF7F80"/>
    <w:rsid w:val="00D05834"/>
    <w:rsid w:val="00D07BAA"/>
    <w:rsid w:val="00D1219C"/>
    <w:rsid w:val="00D20C3C"/>
    <w:rsid w:val="00D22D2F"/>
    <w:rsid w:val="00D23FC3"/>
    <w:rsid w:val="00D27798"/>
    <w:rsid w:val="00D30E17"/>
    <w:rsid w:val="00D31D82"/>
    <w:rsid w:val="00D35335"/>
    <w:rsid w:val="00D3747F"/>
    <w:rsid w:val="00D562AF"/>
    <w:rsid w:val="00D566FA"/>
    <w:rsid w:val="00D64198"/>
    <w:rsid w:val="00D66F50"/>
    <w:rsid w:val="00D71753"/>
    <w:rsid w:val="00D72069"/>
    <w:rsid w:val="00D7627F"/>
    <w:rsid w:val="00D7646B"/>
    <w:rsid w:val="00D7662B"/>
    <w:rsid w:val="00D7664D"/>
    <w:rsid w:val="00D80461"/>
    <w:rsid w:val="00D8427C"/>
    <w:rsid w:val="00D87198"/>
    <w:rsid w:val="00D87307"/>
    <w:rsid w:val="00D90FAB"/>
    <w:rsid w:val="00D945A7"/>
    <w:rsid w:val="00D948E3"/>
    <w:rsid w:val="00D9506A"/>
    <w:rsid w:val="00D95A27"/>
    <w:rsid w:val="00D95D87"/>
    <w:rsid w:val="00D96C42"/>
    <w:rsid w:val="00D97DA9"/>
    <w:rsid w:val="00DA1640"/>
    <w:rsid w:val="00DA1754"/>
    <w:rsid w:val="00DB290D"/>
    <w:rsid w:val="00DB58BF"/>
    <w:rsid w:val="00DC2A3B"/>
    <w:rsid w:val="00DC600C"/>
    <w:rsid w:val="00DD0C42"/>
    <w:rsid w:val="00DD49BD"/>
    <w:rsid w:val="00DD51F8"/>
    <w:rsid w:val="00DD5BC3"/>
    <w:rsid w:val="00DD62AE"/>
    <w:rsid w:val="00DD638F"/>
    <w:rsid w:val="00DD64F3"/>
    <w:rsid w:val="00DD6DEF"/>
    <w:rsid w:val="00DD7DDF"/>
    <w:rsid w:val="00DE07D9"/>
    <w:rsid w:val="00DE27F3"/>
    <w:rsid w:val="00DF136F"/>
    <w:rsid w:val="00DF2692"/>
    <w:rsid w:val="00DF62F5"/>
    <w:rsid w:val="00E022CC"/>
    <w:rsid w:val="00E0337D"/>
    <w:rsid w:val="00E1049E"/>
    <w:rsid w:val="00E13A9A"/>
    <w:rsid w:val="00E152AE"/>
    <w:rsid w:val="00E23908"/>
    <w:rsid w:val="00E24720"/>
    <w:rsid w:val="00E354D2"/>
    <w:rsid w:val="00E37610"/>
    <w:rsid w:val="00E41E06"/>
    <w:rsid w:val="00E504AC"/>
    <w:rsid w:val="00E506AE"/>
    <w:rsid w:val="00E5482B"/>
    <w:rsid w:val="00E55101"/>
    <w:rsid w:val="00E55465"/>
    <w:rsid w:val="00E60181"/>
    <w:rsid w:val="00E60EFB"/>
    <w:rsid w:val="00E6316F"/>
    <w:rsid w:val="00E72216"/>
    <w:rsid w:val="00E80B71"/>
    <w:rsid w:val="00E8206C"/>
    <w:rsid w:val="00E84D15"/>
    <w:rsid w:val="00E877D3"/>
    <w:rsid w:val="00EA09C1"/>
    <w:rsid w:val="00EA0C93"/>
    <w:rsid w:val="00EA4687"/>
    <w:rsid w:val="00EA72FE"/>
    <w:rsid w:val="00EB03FD"/>
    <w:rsid w:val="00EB0F24"/>
    <w:rsid w:val="00EB345B"/>
    <w:rsid w:val="00EB34E1"/>
    <w:rsid w:val="00EB4193"/>
    <w:rsid w:val="00EB5744"/>
    <w:rsid w:val="00EB7EAA"/>
    <w:rsid w:val="00EC3DB1"/>
    <w:rsid w:val="00EC7A91"/>
    <w:rsid w:val="00EE3CF3"/>
    <w:rsid w:val="00EE4B50"/>
    <w:rsid w:val="00EF2F19"/>
    <w:rsid w:val="00EF3421"/>
    <w:rsid w:val="00EF45D8"/>
    <w:rsid w:val="00EF6120"/>
    <w:rsid w:val="00F0297E"/>
    <w:rsid w:val="00F0611A"/>
    <w:rsid w:val="00F07058"/>
    <w:rsid w:val="00F0749F"/>
    <w:rsid w:val="00F10930"/>
    <w:rsid w:val="00F11299"/>
    <w:rsid w:val="00F22EE7"/>
    <w:rsid w:val="00F267C9"/>
    <w:rsid w:val="00F31315"/>
    <w:rsid w:val="00F34B82"/>
    <w:rsid w:val="00F43741"/>
    <w:rsid w:val="00F44373"/>
    <w:rsid w:val="00F508BE"/>
    <w:rsid w:val="00F51F29"/>
    <w:rsid w:val="00F5407E"/>
    <w:rsid w:val="00F55312"/>
    <w:rsid w:val="00F56965"/>
    <w:rsid w:val="00F57BC8"/>
    <w:rsid w:val="00F62292"/>
    <w:rsid w:val="00F6318F"/>
    <w:rsid w:val="00F633AC"/>
    <w:rsid w:val="00F6594F"/>
    <w:rsid w:val="00F74BB8"/>
    <w:rsid w:val="00F838ED"/>
    <w:rsid w:val="00F83941"/>
    <w:rsid w:val="00F86072"/>
    <w:rsid w:val="00F91372"/>
    <w:rsid w:val="00F92CD7"/>
    <w:rsid w:val="00F92E93"/>
    <w:rsid w:val="00FA474D"/>
    <w:rsid w:val="00FA4EFA"/>
    <w:rsid w:val="00FA572A"/>
    <w:rsid w:val="00FA62F2"/>
    <w:rsid w:val="00FB205C"/>
    <w:rsid w:val="00FB454F"/>
    <w:rsid w:val="00FB7483"/>
    <w:rsid w:val="00FC19E0"/>
    <w:rsid w:val="00FC451A"/>
    <w:rsid w:val="00FD0684"/>
    <w:rsid w:val="00FD1B03"/>
    <w:rsid w:val="00FD5783"/>
    <w:rsid w:val="00FE45ED"/>
    <w:rsid w:val="00FF14D9"/>
    <w:rsid w:val="00FF764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6B28F"/>
  <w15:docId w15:val="{8A72984F-30F5-46AD-BEAB-A5A25F6A0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8C0A1C"/>
    <w:rPr>
      <w:rFonts w:ascii="Times New Roman" w:eastAsia="Times New Roman" w:hAnsi="Times New Roman"/>
      <w:lang w:val="en-GB" w:eastAsia="fr-FR"/>
    </w:rPr>
  </w:style>
  <w:style w:type="paragraph" w:styleId="Cmsor5">
    <w:name w:val="heading 5"/>
    <w:basedOn w:val="Norml"/>
    <w:next w:val="Norml"/>
    <w:link w:val="Cmsor5Char"/>
    <w:qFormat/>
    <w:rsid w:val="008C0A1C"/>
    <w:pPr>
      <w:keepNext/>
      <w:ind w:left="142"/>
      <w:outlineLvl w:val="4"/>
    </w:pPr>
    <w:rPr>
      <w:rFonts w:ascii="Arial" w:hAnsi="Arial" w:cs="Arial"/>
      <w:b/>
      <w:bCs/>
      <w:color w:val="00000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CA71E1"/>
    <w:rPr>
      <w:rFonts w:ascii="Times New Roman" w:hAnsi="Times New Roman"/>
      <w:sz w:val="22"/>
      <w:szCs w:val="22"/>
      <w:lang w:eastAsia="en-US"/>
    </w:rPr>
  </w:style>
  <w:style w:type="character" w:customStyle="1" w:styleId="Cmsor5Char">
    <w:name w:val="Címsor 5 Char"/>
    <w:link w:val="Cmsor5"/>
    <w:rsid w:val="008C0A1C"/>
    <w:rPr>
      <w:rFonts w:ascii="Arial" w:eastAsia="Times New Roman" w:hAnsi="Arial" w:cs="Arial"/>
      <w:b/>
      <w:bCs/>
      <w:color w:val="000000"/>
      <w:sz w:val="20"/>
      <w:szCs w:val="20"/>
      <w:lang w:val="en-GB" w:eastAsia="fr-FR"/>
    </w:rPr>
  </w:style>
  <w:style w:type="paragraph" w:styleId="lfej">
    <w:name w:val="header"/>
    <w:basedOn w:val="Norml"/>
    <w:link w:val="lfejChar"/>
    <w:uiPriority w:val="99"/>
    <w:rsid w:val="008C0A1C"/>
    <w:pPr>
      <w:tabs>
        <w:tab w:val="center" w:pos="4536"/>
        <w:tab w:val="right" w:pos="9072"/>
      </w:tabs>
    </w:pPr>
  </w:style>
  <w:style w:type="character" w:customStyle="1" w:styleId="lfejChar">
    <w:name w:val="Élőfej Char"/>
    <w:link w:val="lfej"/>
    <w:uiPriority w:val="99"/>
    <w:rsid w:val="008C0A1C"/>
    <w:rPr>
      <w:rFonts w:ascii="Times New Roman" w:eastAsia="Times New Roman" w:hAnsi="Times New Roman" w:cs="Times New Roman"/>
      <w:sz w:val="20"/>
      <w:szCs w:val="20"/>
      <w:lang w:val="en-GB" w:eastAsia="fr-FR"/>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uiPriority w:val="99"/>
    <w:rsid w:val="008C0A1C"/>
    <w:pPr>
      <w:tabs>
        <w:tab w:val="center" w:pos="4536"/>
        <w:tab w:val="right" w:pos="9072"/>
      </w:tabs>
    </w:pPr>
  </w:style>
  <w:style w:type="character" w:customStyle="1" w:styleId="llbChar">
    <w:name w:val="Élőláb Char"/>
    <w:aliases w:val="Footer Char1 Char1,Footer Char2 Char Char,Footer Char1 Char Char Char1,Footer Char2 Char Char1 Char Char1,Footer Char1 Char Char Char Char1 Char1,Footer Char1 Char Char Char Char1 Char Char Char1"/>
    <w:link w:val="llb"/>
    <w:uiPriority w:val="99"/>
    <w:rsid w:val="008C0A1C"/>
    <w:rPr>
      <w:rFonts w:ascii="Times New Roman" w:eastAsia="Times New Roman" w:hAnsi="Times New Roman" w:cs="Times New Roman"/>
      <w:sz w:val="20"/>
      <w:szCs w:val="20"/>
      <w:lang w:val="en-GB" w:eastAsia="fr-FR"/>
    </w:rPr>
  </w:style>
  <w:style w:type="character" w:styleId="Hiperhivatkozs">
    <w:name w:val="Hyperlink"/>
    <w:aliases w:val="Footer Char1 Char,Footer Char2 Char Char1,Footer Char1 Char Char Char,Footer Char2 Char Char1 Char Char,Footer Char1 Char Char Char Char1 Char,Footer Char1 Char Char Char Char1 Char Char Char"/>
    <w:uiPriority w:val="99"/>
    <w:rsid w:val="008C0A1C"/>
    <w:rPr>
      <w:color w:val="0000FF"/>
      <w:u w:val="single"/>
    </w:rPr>
  </w:style>
  <w:style w:type="character" w:styleId="Oldalszm">
    <w:name w:val="page number"/>
    <w:basedOn w:val="Bekezdsalapbettpusa"/>
    <w:rsid w:val="008C0A1C"/>
  </w:style>
  <w:style w:type="paragraph" w:styleId="NormlWeb">
    <w:name w:val="Normal (Web)"/>
    <w:basedOn w:val="Norml"/>
    <w:uiPriority w:val="99"/>
    <w:rsid w:val="008C0A1C"/>
    <w:pPr>
      <w:spacing w:before="100" w:beforeAutospacing="1" w:after="100" w:afterAutospacing="1"/>
    </w:pPr>
    <w:rPr>
      <w:sz w:val="24"/>
      <w:szCs w:val="24"/>
      <w:lang w:val="fr-FR"/>
    </w:rPr>
  </w:style>
  <w:style w:type="paragraph" w:styleId="Vgjegyzetszvege">
    <w:name w:val="endnote text"/>
    <w:basedOn w:val="Norml"/>
    <w:next w:val="Norml"/>
    <w:link w:val="VgjegyzetszvegeChar"/>
    <w:semiHidden/>
    <w:rsid w:val="008C0A1C"/>
    <w:pPr>
      <w:tabs>
        <w:tab w:val="left" w:pos="567"/>
      </w:tabs>
    </w:pPr>
    <w:rPr>
      <w:sz w:val="22"/>
      <w:lang w:eastAsia="de-DE"/>
    </w:rPr>
  </w:style>
  <w:style w:type="character" w:customStyle="1" w:styleId="VgjegyzetszvegeChar">
    <w:name w:val="Végjegyzet szövege Char"/>
    <w:link w:val="Vgjegyzetszvege"/>
    <w:semiHidden/>
    <w:rsid w:val="008C0A1C"/>
    <w:rPr>
      <w:rFonts w:ascii="Times New Roman" w:eastAsia="Times New Roman" w:hAnsi="Times New Roman" w:cs="Times New Roman"/>
      <w:szCs w:val="20"/>
      <w:lang w:val="en-GB" w:eastAsia="de-DE"/>
    </w:rPr>
  </w:style>
  <w:style w:type="paragraph" w:customStyle="1" w:styleId="WW-Szvegtrzs212">
    <w:name w:val="WW-Szövegtörzs 212"/>
    <w:basedOn w:val="Norml"/>
    <w:rsid w:val="008C0A1C"/>
    <w:pPr>
      <w:suppressAutoHyphens/>
      <w:spacing w:line="260" w:lineRule="atLeast"/>
      <w:ind w:left="567" w:hanging="567"/>
    </w:pPr>
    <w:rPr>
      <w:b/>
      <w:sz w:val="22"/>
      <w:lang w:eastAsia="ar-SA"/>
    </w:rPr>
  </w:style>
  <w:style w:type="paragraph" w:customStyle="1" w:styleId="WW-NormlWeb">
    <w:name w:val="WW-Normál (Web)"/>
    <w:basedOn w:val="Norml"/>
    <w:rsid w:val="008C0A1C"/>
    <w:pPr>
      <w:suppressAutoHyphens/>
      <w:spacing w:before="100" w:after="119" w:line="260" w:lineRule="atLeast"/>
    </w:pPr>
    <w:rPr>
      <w:rFonts w:ascii="Arial Unicode MS" w:eastAsia="Arial Unicode MS" w:hAnsi="Arial Unicode MS"/>
      <w:sz w:val="24"/>
      <w:lang w:val="hu-HU" w:eastAsia="ar-SA"/>
    </w:rPr>
  </w:style>
  <w:style w:type="paragraph" w:customStyle="1" w:styleId="WW-Szvegtrzs2">
    <w:name w:val="WW-Szövegtörzs 2"/>
    <w:basedOn w:val="Norml"/>
    <w:rsid w:val="008C0A1C"/>
    <w:pPr>
      <w:suppressAutoHyphens/>
    </w:pPr>
    <w:rPr>
      <w:spacing w:val="-3"/>
      <w:sz w:val="22"/>
      <w:lang w:val="hu-HU" w:eastAsia="ar-SA"/>
    </w:rPr>
  </w:style>
  <w:style w:type="paragraph" w:styleId="Buborkszveg">
    <w:name w:val="Balloon Text"/>
    <w:basedOn w:val="Norml"/>
    <w:link w:val="BuborkszvegChar"/>
    <w:uiPriority w:val="99"/>
    <w:semiHidden/>
    <w:unhideWhenUsed/>
    <w:rsid w:val="00254274"/>
    <w:rPr>
      <w:rFonts w:ascii="Segoe UI" w:hAnsi="Segoe UI" w:cs="Segoe UI"/>
      <w:sz w:val="18"/>
      <w:szCs w:val="18"/>
    </w:rPr>
  </w:style>
  <w:style w:type="character" w:customStyle="1" w:styleId="BuborkszvegChar">
    <w:name w:val="Buborékszöveg Char"/>
    <w:link w:val="Buborkszveg"/>
    <w:uiPriority w:val="99"/>
    <w:semiHidden/>
    <w:rsid w:val="00254274"/>
    <w:rPr>
      <w:rFonts w:ascii="Segoe UI" w:eastAsia="Times New Roman" w:hAnsi="Segoe UI" w:cs="Segoe UI"/>
      <w:sz w:val="18"/>
      <w:szCs w:val="18"/>
      <w:lang w:val="en-GB" w:eastAsia="fr-FR"/>
    </w:rPr>
  </w:style>
  <w:style w:type="character" w:styleId="Jegyzethivatkozs">
    <w:name w:val="annotation reference"/>
    <w:uiPriority w:val="99"/>
    <w:semiHidden/>
    <w:unhideWhenUsed/>
    <w:rsid w:val="004554C5"/>
    <w:rPr>
      <w:sz w:val="16"/>
      <w:szCs w:val="16"/>
    </w:rPr>
  </w:style>
  <w:style w:type="paragraph" w:styleId="Jegyzetszveg">
    <w:name w:val="annotation text"/>
    <w:basedOn w:val="Norml"/>
    <w:link w:val="JegyzetszvegChar"/>
    <w:uiPriority w:val="99"/>
    <w:semiHidden/>
    <w:unhideWhenUsed/>
    <w:rsid w:val="004554C5"/>
  </w:style>
  <w:style w:type="character" w:customStyle="1" w:styleId="JegyzetszvegChar">
    <w:name w:val="Jegyzetszöveg Char"/>
    <w:link w:val="Jegyzetszveg"/>
    <w:uiPriority w:val="99"/>
    <w:semiHidden/>
    <w:rsid w:val="004554C5"/>
    <w:rPr>
      <w:rFonts w:ascii="Times New Roman" w:eastAsia="Times New Roman" w:hAnsi="Times New Roman" w:cs="Times New Roman"/>
      <w:sz w:val="20"/>
      <w:szCs w:val="20"/>
      <w:lang w:val="en-GB" w:eastAsia="fr-FR"/>
    </w:rPr>
  </w:style>
  <w:style w:type="paragraph" w:styleId="Megjegyzstrgya">
    <w:name w:val="annotation subject"/>
    <w:basedOn w:val="Jegyzetszveg"/>
    <w:next w:val="Jegyzetszveg"/>
    <w:link w:val="MegjegyzstrgyaChar"/>
    <w:uiPriority w:val="99"/>
    <w:semiHidden/>
    <w:unhideWhenUsed/>
    <w:rsid w:val="004554C5"/>
    <w:rPr>
      <w:b/>
      <w:bCs/>
    </w:rPr>
  </w:style>
  <w:style w:type="character" w:customStyle="1" w:styleId="MegjegyzstrgyaChar">
    <w:name w:val="Megjegyzés tárgya Char"/>
    <w:link w:val="Megjegyzstrgya"/>
    <w:uiPriority w:val="99"/>
    <w:semiHidden/>
    <w:rsid w:val="004554C5"/>
    <w:rPr>
      <w:rFonts w:ascii="Times New Roman" w:eastAsia="Times New Roman" w:hAnsi="Times New Roman" w:cs="Times New Roman"/>
      <w:b/>
      <w:bCs/>
      <w:sz w:val="20"/>
      <w:szCs w:val="20"/>
      <w:lang w:val="en-GB" w:eastAsia="fr-FR"/>
    </w:rPr>
  </w:style>
  <w:style w:type="paragraph" w:styleId="Vltozat">
    <w:name w:val="Revision"/>
    <w:hidden/>
    <w:uiPriority w:val="99"/>
    <w:semiHidden/>
    <w:rsid w:val="00E152AE"/>
    <w:rPr>
      <w:rFonts w:ascii="Times New Roman" w:eastAsia="Times New Roman" w:hAnsi="Times New Roman"/>
      <w:lang w:val="en-GB" w:eastAsia="fr-FR"/>
    </w:rPr>
  </w:style>
  <w:style w:type="paragraph" w:styleId="Listaszerbekezds">
    <w:name w:val="List Paragraph"/>
    <w:basedOn w:val="Norml"/>
    <w:uiPriority w:val="34"/>
    <w:qFormat/>
    <w:rsid w:val="00A57285"/>
    <w:pPr>
      <w:ind w:left="720"/>
      <w:contextualSpacing/>
    </w:pPr>
  </w:style>
  <w:style w:type="paragraph" w:styleId="Szvegtrzs">
    <w:name w:val="Body Text"/>
    <w:basedOn w:val="Norml"/>
    <w:link w:val="SzvegtrzsChar"/>
    <w:rsid w:val="00C53731"/>
    <w:rPr>
      <w:i/>
      <w:color w:val="008000"/>
      <w:sz w:val="22"/>
      <w:lang w:eastAsia="en-US"/>
    </w:rPr>
  </w:style>
  <w:style w:type="character" w:customStyle="1" w:styleId="SzvegtrzsChar">
    <w:name w:val="Szövegtörzs Char"/>
    <w:link w:val="Szvegtrzs"/>
    <w:rsid w:val="00C53731"/>
    <w:rPr>
      <w:rFonts w:ascii="Times New Roman" w:eastAsia="Times New Roman" w:hAnsi="Times New Roman" w:cs="Times New Roman"/>
      <w:i/>
      <w:color w:val="008000"/>
      <w:szCs w:val="20"/>
      <w:lang w:val="en-GB"/>
    </w:rPr>
  </w:style>
  <w:style w:type="character" w:styleId="Mrltotthiperhivatkozs">
    <w:name w:val="FollowedHyperlink"/>
    <w:basedOn w:val="Bekezdsalapbettpusa"/>
    <w:uiPriority w:val="99"/>
    <w:semiHidden/>
    <w:unhideWhenUsed/>
    <w:rsid w:val="00746C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886081">
      <w:bodyDiv w:val="1"/>
      <w:marLeft w:val="0"/>
      <w:marRight w:val="0"/>
      <w:marTop w:val="0"/>
      <w:marBottom w:val="0"/>
      <w:divBdr>
        <w:top w:val="none" w:sz="0" w:space="0" w:color="auto"/>
        <w:left w:val="none" w:sz="0" w:space="0" w:color="auto"/>
        <w:bottom w:val="none" w:sz="0" w:space="0" w:color="auto"/>
        <w:right w:val="none" w:sz="0" w:space="0" w:color="auto"/>
      </w:divBdr>
    </w:div>
    <w:div w:id="221063845">
      <w:bodyDiv w:val="1"/>
      <w:marLeft w:val="0"/>
      <w:marRight w:val="0"/>
      <w:marTop w:val="0"/>
      <w:marBottom w:val="0"/>
      <w:divBdr>
        <w:top w:val="none" w:sz="0" w:space="0" w:color="auto"/>
        <w:left w:val="none" w:sz="0" w:space="0" w:color="auto"/>
        <w:bottom w:val="none" w:sz="0" w:space="0" w:color="auto"/>
        <w:right w:val="none" w:sz="0" w:space="0" w:color="auto"/>
      </w:divBdr>
    </w:div>
    <w:div w:id="1304196194">
      <w:bodyDiv w:val="1"/>
      <w:marLeft w:val="0"/>
      <w:marRight w:val="0"/>
      <w:marTop w:val="0"/>
      <w:marBottom w:val="0"/>
      <w:divBdr>
        <w:top w:val="none" w:sz="0" w:space="0" w:color="auto"/>
        <w:left w:val="none" w:sz="0" w:space="0" w:color="auto"/>
        <w:bottom w:val="none" w:sz="0" w:space="0" w:color="auto"/>
        <w:right w:val="none" w:sz="0" w:space="0" w:color="auto"/>
      </w:divBdr>
    </w:div>
    <w:div w:id="1754469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6ca8261-5d54-41df-80d5-db46836bd1d0">
      <Terms xmlns="http://schemas.microsoft.com/office/infopath/2007/PartnerControls"/>
    </lcf76f155ced4ddcb4097134ff3c332f>
    <TaxCatchAll xmlns="88dbc658-faef-4b46-8808-49ba3a121ee9"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53D0E97BBA590459AC22600C083F529" ma:contentTypeVersion="17" ma:contentTypeDescription="Create a new document." ma:contentTypeScope="" ma:versionID="7a4d3b719ebc07d8aa15d9e5bc25c20d">
  <xsd:schema xmlns:xsd="http://www.w3.org/2001/XMLSchema" xmlns:xs="http://www.w3.org/2001/XMLSchema" xmlns:p="http://schemas.microsoft.com/office/2006/metadata/properties" xmlns:ns2="96ca8261-5d54-41df-80d5-db46836bd1d0" xmlns:ns3="88dbc658-faef-4b46-8808-49ba3a121ee9" targetNamespace="http://schemas.microsoft.com/office/2006/metadata/properties" ma:root="true" ma:fieldsID="370e0d643bd840f6743cb79c00c723a3" ns2:_="" ns3:_="">
    <xsd:import namespace="96ca8261-5d54-41df-80d5-db46836bd1d0"/>
    <xsd:import namespace="88dbc658-faef-4b46-8808-49ba3a121ee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ca8261-5d54-41df-80d5-db46836bd1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a410f0c-f800-4bb5-b954-23b62218abe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8dbc658-faef-4b46-8808-49ba3a121ee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fb5dc6-cab3-4cc9-b919-24d49a8d3039}" ma:internalName="TaxCatchAll" ma:showField="CatchAllData" ma:web="88dbc658-faef-4b46-8808-49ba3a121ee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3098A0-0085-4EE6-86DE-AF7D6452D1BA}">
  <ds:schemaRefs>
    <ds:schemaRef ds:uri="http://schemas.microsoft.com/office/2006/metadata/properties"/>
    <ds:schemaRef ds:uri="http://schemas.microsoft.com/office/infopath/2007/PartnerControls"/>
    <ds:schemaRef ds:uri="96ca8261-5d54-41df-80d5-db46836bd1d0"/>
    <ds:schemaRef ds:uri="88dbc658-faef-4b46-8808-49ba3a121ee9"/>
  </ds:schemaRefs>
</ds:datastoreItem>
</file>

<file path=customXml/itemProps2.xml><?xml version="1.0" encoding="utf-8"?>
<ds:datastoreItem xmlns:ds="http://schemas.openxmlformats.org/officeDocument/2006/customXml" ds:itemID="{0C45BAAA-3AEC-4859-BF73-9CF23A24B967}">
  <ds:schemaRefs>
    <ds:schemaRef ds:uri="http://schemas.openxmlformats.org/officeDocument/2006/bibliography"/>
  </ds:schemaRefs>
</ds:datastoreItem>
</file>

<file path=customXml/itemProps3.xml><?xml version="1.0" encoding="utf-8"?>
<ds:datastoreItem xmlns:ds="http://schemas.openxmlformats.org/officeDocument/2006/customXml" ds:itemID="{7F32A609-436B-4826-B4E4-F8588312FC91}">
  <ds:schemaRefs>
    <ds:schemaRef ds:uri="http://schemas.microsoft.com/sharepoint/v3/contenttype/forms"/>
  </ds:schemaRefs>
</ds:datastoreItem>
</file>

<file path=customXml/itemProps4.xml><?xml version="1.0" encoding="utf-8"?>
<ds:datastoreItem xmlns:ds="http://schemas.openxmlformats.org/officeDocument/2006/customXml" ds:itemID="{F691C619-01E6-45C7-A6EF-F251B6472D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ca8261-5d54-41df-80d5-db46836bd1d0"/>
    <ds:schemaRef ds:uri="88dbc658-faef-4b46-8808-49ba3a121e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c14d9e5-93cd-47e1-9cd8-fd00404a29a8}" enabled="1" method="Standard" siteId="{c98df534-5e36-459a-ac3f-8c2e449863bd}" removed="0"/>
</clbl:labelList>
</file>

<file path=docProps/app.xml><?xml version="1.0" encoding="utf-8"?>
<Properties xmlns="http://schemas.openxmlformats.org/officeDocument/2006/extended-properties" xmlns:vt="http://schemas.openxmlformats.org/officeDocument/2006/docPropsVTypes">
  <Template>Normal</Template>
  <TotalTime>4</TotalTime>
  <Pages>19</Pages>
  <Words>6866</Words>
  <Characters>47381</Characters>
  <Application>Microsoft Office Word</Application>
  <DocSecurity>0</DocSecurity>
  <Lines>394</Lines>
  <Paragraphs>108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Actavis</Company>
  <LinksUpToDate>false</LinksUpToDate>
  <CharactersWithSpaces>54139</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Intuimed Consulting Kft.</dc:creator>
  <cp:keywords/>
  <dc:description/>
  <cp:lastModifiedBy>HU OGYI 8.1</cp:lastModifiedBy>
  <cp:revision>9</cp:revision>
  <dcterms:created xsi:type="dcterms:W3CDTF">2026-02-27T07:58:00Z</dcterms:created>
  <dcterms:modified xsi:type="dcterms:W3CDTF">2026-07-28T05:35:00Z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0x010100853D0E97BBA590459AC22600C083F529</vt:lpwstr>
  </property>
  <property fmtid="{D5CDD505-2E9C-101B-9397-08002B2CF9AE}" pid="3" name="MediaServiceImageTags">
    <vt:lpwstr/>
  </property>
</Properties>
</file>