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86D7A" w14:textId="77777777" w:rsidR="00AE4F9C" w:rsidRPr="00B85362" w:rsidRDefault="00AC611B" w:rsidP="009E237F">
      <w:pPr>
        <w:pStyle w:val="Nincstrkz"/>
        <w:keepNext/>
        <w:tabs>
          <w:tab w:val="left" w:pos="567"/>
        </w:tabs>
        <w:rPr>
          <w:rFonts w:cs="Times New Roman"/>
          <w:b/>
        </w:rPr>
      </w:pPr>
      <w:r w:rsidRPr="00B85362">
        <w:rPr>
          <w:rFonts w:cs="Times New Roman"/>
          <w:b/>
        </w:rPr>
        <w:t>1.</w:t>
      </w:r>
      <w:r w:rsidRPr="00B85362">
        <w:rPr>
          <w:rFonts w:cs="Times New Roman"/>
          <w:b/>
        </w:rPr>
        <w:tab/>
      </w:r>
      <w:r w:rsidR="00482E8E" w:rsidRPr="00B85362">
        <w:rPr>
          <w:rFonts w:cs="Times New Roman"/>
          <w:b/>
        </w:rPr>
        <w:t>A GYÓGYSZER NEVE</w:t>
      </w:r>
    </w:p>
    <w:p w14:paraId="0DACB41F" w14:textId="77777777" w:rsidR="00AE4F9C" w:rsidRPr="00B85362" w:rsidRDefault="00AE4F9C" w:rsidP="009E237F">
      <w:pPr>
        <w:pStyle w:val="Nincstrkz"/>
        <w:keepNext/>
        <w:rPr>
          <w:rFonts w:cs="Times New Roman"/>
        </w:rPr>
      </w:pPr>
    </w:p>
    <w:p w14:paraId="3586B1B9" w14:textId="77777777" w:rsidR="007173A9" w:rsidRPr="00B85362" w:rsidRDefault="0081248E" w:rsidP="00B85362">
      <w:pPr>
        <w:pStyle w:val="Nincstrkz"/>
        <w:rPr>
          <w:rFonts w:cs="Times New Roman"/>
        </w:rPr>
      </w:pPr>
      <w:r>
        <w:rPr>
          <w:rFonts w:cs="Times New Roman"/>
        </w:rPr>
        <w:t>Paliperidon ratiopharm</w:t>
      </w:r>
      <w:r w:rsidR="00482E8E" w:rsidRPr="00B85362">
        <w:rPr>
          <w:rFonts w:cs="Times New Roman"/>
        </w:rPr>
        <w:t xml:space="preserve"> 3</w:t>
      </w:r>
      <w:r w:rsidR="00522858" w:rsidRPr="00B85362">
        <w:rPr>
          <w:rFonts w:cs="Times New Roman"/>
        </w:rPr>
        <w:t> mg</w:t>
      </w:r>
      <w:r w:rsidR="00482E8E" w:rsidRPr="00B85362">
        <w:rPr>
          <w:rFonts w:cs="Times New Roman"/>
        </w:rPr>
        <w:t xml:space="preserve"> retard tabletta</w:t>
      </w:r>
    </w:p>
    <w:p w14:paraId="0B5CE359" w14:textId="77777777" w:rsidR="007173A9" w:rsidRPr="00B85362" w:rsidRDefault="0081248E" w:rsidP="00B85362">
      <w:pPr>
        <w:pStyle w:val="Nincstrkz"/>
        <w:rPr>
          <w:rFonts w:cs="Times New Roman"/>
        </w:rPr>
      </w:pPr>
      <w:r>
        <w:rPr>
          <w:rFonts w:cs="Times New Roman"/>
        </w:rPr>
        <w:t>Paliperidon ratiopharm</w:t>
      </w:r>
      <w:r w:rsidR="00482E8E" w:rsidRPr="00B85362">
        <w:rPr>
          <w:rFonts w:cs="Times New Roman"/>
        </w:rPr>
        <w:t xml:space="preserve"> 6</w:t>
      </w:r>
      <w:r w:rsidR="00522858" w:rsidRPr="00B85362">
        <w:rPr>
          <w:rFonts w:cs="Times New Roman"/>
        </w:rPr>
        <w:t> mg</w:t>
      </w:r>
      <w:r w:rsidR="00482E8E" w:rsidRPr="00B85362">
        <w:rPr>
          <w:rFonts w:cs="Times New Roman"/>
        </w:rPr>
        <w:t xml:space="preserve"> retard tabletta</w:t>
      </w:r>
    </w:p>
    <w:p w14:paraId="058A7858" w14:textId="77777777" w:rsidR="007173A9" w:rsidRPr="00B85362" w:rsidRDefault="0081248E" w:rsidP="00B85362">
      <w:pPr>
        <w:pStyle w:val="Nincstrkz"/>
        <w:rPr>
          <w:rFonts w:cs="Times New Roman"/>
        </w:rPr>
      </w:pPr>
      <w:r>
        <w:rPr>
          <w:rFonts w:cs="Times New Roman"/>
        </w:rPr>
        <w:t>Paliperidon ratiopharm</w:t>
      </w:r>
      <w:r w:rsidR="00482E8E" w:rsidRPr="00B85362">
        <w:rPr>
          <w:rFonts w:cs="Times New Roman"/>
        </w:rPr>
        <w:t xml:space="preserve"> 9</w:t>
      </w:r>
      <w:r w:rsidR="00522858" w:rsidRPr="00B85362">
        <w:rPr>
          <w:rFonts w:cs="Times New Roman"/>
        </w:rPr>
        <w:t> mg</w:t>
      </w:r>
      <w:r w:rsidR="00482E8E" w:rsidRPr="00B85362">
        <w:rPr>
          <w:rFonts w:cs="Times New Roman"/>
        </w:rPr>
        <w:t xml:space="preserve"> retard tabletta</w:t>
      </w:r>
    </w:p>
    <w:p w14:paraId="2C37857D" w14:textId="77777777" w:rsidR="00AE4F9C" w:rsidRPr="00B85362" w:rsidRDefault="00AE4F9C" w:rsidP="00B85362">
      <w:pPr>
        <w:pStyle w:val="Nincstrkz"/>
        <w:rPr>
          <w:rFonts w:cs="Times New Roman"/>
        </w:rPr>
      </w:pPr>
    </w:p>
    <w:p w14:paraId="6908C4C1" w14:textId="77777777" w:rsidR="00AE4F9C" w:rsidRPr="00B85362" w:rsidRDefault="00AE4F9C" w:rsidP="00B85362">
      <w:pPr>
        <w:pStyle w:val="Nincstrkz"/>
        <w:rPr>
          <w:rFonts w:cs="Times New Roman"/>
        </w:rPr>
      </w:pPr>
    </w:p>
    <w:p w14:paraId="107110BC" w14:textId="77777777" w:rsidR="00AE4F9C" w:rsidRPr="00B85362" w:rsidRDefault="00482E8E" w:rsidP="009E237F">
      <w:pPr>
        <w:pStyle w:val="Nincstrkz"/>
        <w:keepNext/>
        <w:tabs>
          <w:tab w:val="left" w:pos="567"/>
        </w:tabs>
        <w:rPr>
          <w:rFonts w:cs="Times New Roman"/>
          <w:b/>
        </w:rPr>
      </w:pPr>
      <w:r w:rsidRPr="00B85362">
        <w:rPr>
          <w:rFonts w:cs="Times New Roman"/>
          <w:b/>
        </w:rPr>
        <w:t>2.</w:t>
      </w:r>
      <w:r w:rsidR="00AE4F9C" w:rsidRPr="00B85362">
        <w:rPr>
          <w:rFonts w:cs="Times New Roman"/>
          <w:b/>
        </w:rPr>
        <w:tab/>
      </w:r>
      <w:r w:rsidRPr="00B85362">
        <w:rPr>
          <w:rFonts w:cs="Times New Roman"/>
          <w:b/>
        </w:rPr>
        <w:t>MINŐSÉGI ÉS MENNYISÉGI ÖSSZETÉTEL</w:t>
      </w:r>
    </w:p>
    <w:p w14:paraId="5C9BAFFF" w14:textId="77777777" w:rsidR="00AE4F9C" w:rsidRPr="00B85362" w:rsidRDefault="00AE4F9C" w:rsidP="009E237F">
      <w:pPr>
        <w:pStyle w:val="Nincstrkz"/>
        <w:keepNext/>
        <w:rPr>
          <w:rFonts w:cs="Times New Roman"/>
        </w:rPr>
      </w:pPr>
    </w:p>
    <w:p w14:paraId="47E45768" w14:textId="77777777" w:rsidR="00B67C47" w:rsidRPr="001D6009" w:rsidRDefault="00B67C47" w:rsidP="00B67C47">
      <w:pPr>
        <w:pStyle w:val="Nincstrkz"/>
        <w:rPr>
          <w:rFonts w:cs="Times New Roman"/>
          <w:u w:val="single"/>
        </w:rPr>
      </w:pPr>
      <w:r w:rsidRPr="001D6009">
        <w:rPr>
          <w:rFonts w:cs="Times New Roman"/>
          <w:u w:val="single"/>
        </w:rPr>
        <w:t>Paliperidon ratiopharm 3 mg retard tabletta</w:t>
      </w:r>
    </w:p>
    <w:p w14:paraId="4114D7AA" w14:textId="3534576C" w:rsidR="00B67C47" w:rsidRDefault="00B67C47" w:rsidP="00B67C47">
      <w:pPr>
        <w:pStyle w:val="Nincstrkz"/>
        <w:rPr>
          <w:rFonts w:cs="Times New Roman"/>
        </w:rPr>
      </w:pPr>
      <w:r w:rsidRPr="00B85362">
        <w:rPr>
          <w:rFonts w:cs="Times New Roman"/>
        </w:rPr>
        <w:t>3 mg paliperidon</w:t>
      </w:r>
      <w:r>
        <w:rPr>
          <w:rFonts w:cs="Times New Roman"/>
        </w:rPr>
        <w:t>t tartalmaz</w:t>
      </w:r>
      <w:r w:rsidRPr="00B85362">
        <w:rPr>
          <w:rFonts w:cs="Times New Roman"/>
        </w:rPr>
        <w:t xml:space="preserve"> retard tablettánként.</w:t>
      </w:r>
    </w:p>
    <w:p w14:paraId="0083EECD" w14:textId="77777777" w:rsidR="00B67C47" w:rsidRDefault="00B67C47" w:rsidP="00B67C47">
      <w:pPr>
        <w:pStyle w:val="Nincstrkz"/>
        <w:rPr>
          <w:rFonts w:cs="Times New Roman"/>
        </w:rPr>
      </w:pPr>
    </w:p>
    <w:p w14:paraId="1DFA0454" w14:textId="02D6ABA8" w:rsidR="00B67C47" w:rsidRPr="001D6009" w:rsidRDefault="00B67C47" w:rsidP="00B67C47">
      <w:pPr>
        <w:pStyle w:val="Nincstrkz"/>
        <w:rPr>
          <w:rFonts w:cs="Times New Roman"/>
          <w:u w:val="single"/>
        </w:rPr>
      </w:pPr>
      <w:r w:rsidRPr="001D6009">
        <w:rPr>
          <w:rFonts w:cs="Times New Roman"/>
          <w:u w:val="single"/>
        </w:rPr>
        <w:t>Paliperidon ratiopharm 6 mg retard tabletta</w:t>
      </w:r>
    </w:p>
    <w:p w14:paraId="094B701C" w14:textId="007DEAA6" w:rsidR="00B67C47" w:rsidRDefault="00B67C47" w:rsidP="00B67C47">
      <w:pPr>
        <w:pStyle w:val="Nincstrkz"/>
        <w:rPr>
          <w:rFonts w:cs="Times New Roman"/>
        </w:rPr>
      </w:pPr>
      <w:r w:rsidRPr="00B85362">
        <w:rPr>
          <w:rFonts w:cs="Times New Roman"/>
        </w:rPr>
        <w:t>6 mg paliperidon</w:t>
      </w:r>
      <w:r>
        <w:rPr>
          <w:rFonts w:cs="Times New Roman"/>
        </w:rPr>
        <w:t>t tartalmaz</w:t>
      </w:r>
      <w:r w:rsidRPr="00B85362">
        <w:rPr>
          <w:rFonts w:cs="Times New Roman"/>
        </w:rPr>
        <w:t xml:space="preserve"> retard tablettánként.</w:t>
      </w:r>
    </w:p>
    <w:p w14:paraId="39229846" w14:textId="77777777" w:rsidR="00B67C47" w:rsidRDefault="00B67C47" w:rsidP="00B67C47">
      <w:pPr>
        <w:pStyle w:val="Nincstrkz"/>
        <w:rPr>
          <w:rFonts w:cs="Times New Roman"/>
        </w:rPr>
      </w:pPr>
    </w:p>
    <w:p w14:paraId="1B84D24D" w14:textId="52198C27" w:rsidR="00B67C47" w:rsidRPr="001D6009" w:rsidRDefault="00B67C47" w:rsidP="00B67C47">
      <w:pPr>
        <w:pStyle w:val="Nincstrkz"/>
        <w:rPr>
          <w:rFonts w:cs="Times New Roman"/>
          <w:u w:val="single"/>
        </w:rPr>
      </w:pPr>
      <w:r w:rsidRPr="001D6009">
        <w:rPr>
          <w:rFonts w:cs="Times New Roman"/>
          <w:u w:val="single"/>
        </w:rPr>
        <w:t>Paliperidon ratiopharm 9 mg retard tabletta</w:t>
      </w:r>
    </w:p>
    <w:p w14:paraId="78A14B13" w14:textId="2DA7B853" w:rsidR="007173A9" w:rsidRPr="00B85362" w:rsidRDefault="00B67C47" w:rsidP="00B67C47">
      <w:pPr>
        <w:pStyle w:val="Nincstrkz"/>
        <w:rPr>
          <w:rFonts w:cs="Times New Roman"/>
        </w:rPr>
      </w:pPr>
      <w:r w:rsidRPr="00B85362">
        <w:rPr>
          <w:rFonts w:cs="Times New Roman"/>
        </w:rPr>
        <w:t>9 mg paliperidon</w:t>
      </w:r>
      <w:r>
        <w:rPr>
          <w:rFonts w:cs="Times New Roman"/>
        </w:rPr>
        <w:t>t tartalmaz</w:t>
      </w:r>
      <w:r w:rsidRPr="00B85362">
        <w:rPr>
          <w:rFonts w:cs="Times New Roman"/>
        </w:rPr>
        <w:t xml:space="preserve"> retard tablettánként.</w:t>
      </w:r>
      <w:r w:rsidR="004C0359" w:rsidRPr="00B85362">
        <w:rPr>
          <w:rFonts w:cs="Times New Roman"/>
        </w:rPr>
        <w:t xml:space="preserve"> </w:t>
      </w:r>
    </w:p>
    <w:p w14:paraId="54AF8D33" w14:textId="77777777" w:rsidR="007173A9" w:rsidRPr="00B85362" w:rsidRDefault="007173A9" w:rsidP="00B85362">
      <w:pPr>
        <w:pStyle w:val="Nincstrkz"/>
        <w:rPr>
          <w:rFonts w:cs="Times New Roman"/>
        </w:rPr>
      </w:pPr>
    </w:p>
    <w:p w14:paraId="6DC8B1BF" w14:textId="77777777" w:rsidR="00AE4F9C" w:rsidRPr="00B85362" w:rsidRDefault="00482E8E" w:rsidP="00B85362">
      <w:pPr>
        <w:pStyle w:val="Nincstrkz"/>
        <w:rPr>
          <w:rFonts w:cs="Times New Roman"/>
        </w:rPr>
      </w:pPr>
      <w:r w:rsidRPr="00B85362">
        <w:rPr>
          <w:rFonts w:cs="Times New Roman"/>
        </w:rPr>
        <w:t>A segédanyagok teljes listáját lásd a 6.1</w:t>
      </w:r>
      <w:r w:rsidR="00C75032" w:rsidRPr="00B85362">
        <w:rPr>
          <w:rFonts w:cs="Times New Roman"/>
        </w:rPr>
        <w:t> pont</w:t>
      </w:r>
      <w:r w:rsidRPr="00B85362">
        <w:rPr>
          <w:rFonts w:cs="Times New Roman"/>
        </w:rPr>
        <w:t>ban.</w:t>
      </w:r>
    </w:p>
    <w:p w14:paraId="4757CC85" w14:textId="77777777" w:rsidR="00AE4F9C" w:rsidRPr="00B85362" w:rsidRDefault="00AE4F9C" w:rsidP="00B85362">
      <w:pPr>
        <w:pStyle w:val="Nincstrkz"/>
        <w:rPr>
          <w:rFonts w:cs="Times New Roman"/>
        </w:rPr>
      </w:pPr>
    </w:p>
    <w:p w14:paraId="0E4DE5F5" w14:textId="77777777" w:rsidR="00AE4F9C" w:rsidRPr="00B85362" w:rsidRDefault="00AE4F9C" w:rsidP="00B85362">
      <w:pPr>
        <w:pStyle w:val="Nincstrkz"/>
        <w:rPr>
          <w:rFonts w:cs="Times New Roman"/>
        </w:rPr>
      </w:pPr>
    </w:p>
    <w:p w14:paraId="5D7BA119" w14:textId="77777777" w:rsidR="00AE4F9C" w:rsidRPr="00B85362" w:rsidRDefault="00482E8E" w:rsidP="009E237F">
      <w:pPr>
        <w:pStyle w:val="Nincstrkz"/>
        <w:keepNext/>
        <w:tabs>
          <w:tab w:val="left" w:pos="567"/>
        </w:tabs>
        <w:rPr>
          <w:rFonts w:cs="Times New Roman"/>
          <w:b/>
        </w:rPr>
      </w:pPr>
      <w:r w:rsidRPr="00B85362">
        <w:rPr>
          <w:rFonts w:cs="Times New Roman"/>
          <w:b/>
        </w:rPr>
        <w:t>3.</w:t>
      </w:r>
      <w:r w:rsidR="00AE4F9C" w:rsidRPr="00B85362">
        <w:rPr>
          <w:rFonts w:cs="Times New Roman"/>
          <w:b/>
        </w:rPr>
        <w:tab/>
      </w:r>
      <w:r w:rsidRPr="00B85362">
        <w:rPr>
          <w:rFonts w:cs="Times New Roman"/>
          <w:b/>
        </w:rPr>
        <w:t>GYÓGYSZERFORMA</w:t>
      </w:r>
    </w:p>
    <w:p w14:paraId="6AE025A7" w14:textId="77777777" w:rsidR="00AE4F9C" w:rsidRPr="00B85362" w:rsidRDefault="00AE4F9C" w:rsidP="009E237F">
      <w:pPr>
        <w:pStyle w:val="Nincstrkz"/>
        <w:keepNext/>
        <w:rPr>
          <w:rFonts w:cs="Times New Roman"/>
        </w:rPr>
      </w:pPr>
    </w:p>
    <w:p w14:paraId="34117540" w14:textId="77777777" w:rsidR="007173A9" w:rsidRPr="00B85362" w:rsidRDefault="00482E8E" w:rsidP="00B85362">
      <w:pPr>
        <w:pStyle w:val="Nincstrkz"/>
        <w:rPr>
          <w:rFonts w:cs="Times New Roman"/>
        </w:rPr>
      </w:pPr>
      <w:r w:rsidRPr="00B85362">
        <w:rPr>
          <w:rFonts w:cs="Times New Roman"/>
        </w:rPr>
        <w:t>Retard tabletta.</w:t>
      </w:r>
    </w:p>
    <w:p w14:paraId="1CCBDC36" w14:textId="77777777" w:rsidR="007173A9" w:rsidRPr="00B85362" w:rsidRDefault="007173A9" w:rsidP="00B85362">
      <w:pPr>
        <w:pStyle w:val="Nincstrkz"/>
        <w:rPr>
          <w:rFonts w:cs="Times New Roman"/>
        </w:rPr>
      </w:pPr>
    </w:p>
    <w:p w14:paraId="03BDAD6D" w14:textId="77777777" w:rsidR="00B67C47" w:rsidRPr="00320C08" w:rsidRDefault="00B67C47" w:rsidP="00B67C47">
      <w:pPr>
        <w:pStyle w:val="Nincstrkz"/>
        <w:rPr>
          <w:rFonts w:cs="Times New Roman"/>
          <w:u w:val="single"/>
        </w:rPr>
      </w:pPr>
      <w:r w:rsidRPr="00320C08">
        <w:rPr>
          <w:rFonts w:cs="Times New Roman"/>
          <w:u w:val="single"/>
        </w:rPr>
        <w:t>Paliperidon ratiopharm 3 mg retard tabletta</w:t>
      </w:r>
    </w:p>
    <w:p w14:paraId="53CBD3CA" w14:textId="0996EA94" w:rsidR="002A3C85" w:rsidRPr="002A3C85" w:rsidRDefault="00B67C47" w:rsidP="002A3C85">
      <w:pPr>
        <w:rPr>
          <w:noProof/>
          <w:sz w:val="22"/>
          <w:szCs w:val="22"/>
          <w:lang w:eastAsia="en-US"/>
        </w:rPr>
      </w:pPr>
      <w:r>
        <w:rPr>
          <w:noProof/>
          <w:sz w:val="22"/>
          <w:szCs w:val="22"/>
          <w:lang w:eastAsia="en-US"/>
        </w:rPr>
        <w:t>F</w:t>
      </w:r>
      <w:r w:rsidR="002A3C85" w:rsidRPr="002A3C85">
        <w:rPr>
          <w:noProof/>
          <w:sz w:val="22"/>
          <w:szCs w:val="22"/>
          <w:lang w:eastAsia="en-US"/>
        </w:rPr>
        <w:t>ehér vagy szürkésfehér, kerek, mindkét oldalán domború</w:t>
      </w:r>
      <w:r w:rsidR="00953AB1">
        <w:rPr>
          <w:noProof/>
          <w:sz w:val="22"/>
          <w:szCs w:val="22"/>
          <w:lang w:eastAsia="en-US"/>
        </w:rPr>
        <w:t>,</w:t>
      </w:r>
      <w:r w:rsidR="002A3C85" w:rsidRPr="002A3C85">
        <w:rPr>
          <w:noProof/>
          <w:sz w:val="22"/>
          <w:szCs w:val="22"/>
          <w:lang w:eastAsia="en-US"/>
        </w:rPr>
        <w:t xml:space="preserve"> esetlegesen egyenetlen felszínű filmbe</w:t>
      </w:r>
      <w:r w:rsidR="00014F23">
        <w:rPr>
          <w:noProof/>
          <w:sz w:val="22"/>
          <w:szCs w:val="22"/>
          <w:lang w:eastAsia="en-US"/>
        </w:rPr>
        <w:t>v</w:t>
      </w:r>
      <w:r w:rsidR="002A3C85" w:rsidRPr="002A3C85">
        <w:rPr>
          <w:noProof/>
          <w:sz w:val="22"/>
          <w:szCs w:val="22"/>
          <w:lang w:eastAsia="en-US"/>
        </w:rPr>
        <w:t xml:space="preserve">onatú tabletta, az egyik oldalán „P3” felirattal ellátva. Átmérője körülbelül </w:t>
      </w:r>
      <w:r w:rsidR="002A3C85" w:rsidRPr="002A3C85">
        <w:rPr>
          <w:sz w:val="22"/>
          <w:szCs w:val="22"/>
        </w:rPr>
        <w:t>9 mm</w:t>
      </w:r>
      <w:r w:rsidR="002A3C85" w:rsidRPr="002A3C85">
        <w:rPr>
          <w:noProof/>
          <w:sz w:val="22"/>
          <w:szCs w:val="22"/>
          <w:lang w:eastAsia="en-US"/>
        </w:rPr>
        <w:t>.</w:t>
      </w:r>
    </w:p>
    <w:p w14:paraId="3FE5E238" w14:textId="77777777" w:rsidR="00B67C47" w:rsidRDefault="00B67C47" w:rsidP="002A3C85">
      <w:pPr>
        <w:rPr>
          <w:noProof/>
          <w:sz w:val="22"/>
          <w:szCs w:val="22"/>
          <w:lang w:eastAsia="en-US"/>
        </w:rPr>
      </w:pPr>
    </w:p>
    <w:p w14:paraId="179EF109" w14:textId="7DB1E6D6" w:rsidR="00B67C47" w:rsidRPr="00320C08" w:rsidRDefault="00B67C47" w:rsidP="00B67C47">
      <w:pPr>
        <w:pStyle w:val="Nincstrkz"/>
        <w:rPr>
          <w:rFonts w:cs="Times New Roman"/>
          <w:u w:val="single"/>
        </w:rPr>
      </w:pPr>
      <w:r w:rsidRPr="00320C08">
        <w:rPr>
          <w:rFonts w:cs="Times New Roman"/>
          <w:u w:val="single"/>
        </w:rPr>
        <w:t>Paliperidon ratiopharm 6 mg retard tabletta</w:t>
      </w:r>
    </w:p>
    <w:p w14:paraId="4D88D3DC" w14:textId="2CF18CFD" w:rsidR="002A3C85" w:rsidRPr="002A3C85" w:rsidRDefault="00B67C47" w:rsidP="002A3C85">
      <w:pPr>
        <w:rPr>
          <w:noProof/>
          <w:sz w:val="22"/>
          <w:szCs w:val="22"/>
          <w:lang w:eastAsia="en-US"/>
        </w:rPr>
      </w:pPr>
      <w:r>
        <w:rPr>
          <w:noProof/>
          <w:sz w:val="22"/>
          <w:szCs w:val="22"/>
          <w:lang w:eastAsia="en-US"/>
        </w:rPr>
        <w:t>S</w:t>
      </w:r>
      <w:r w:rsidR="002A3C85" w:rsidRPr="002A3C85">
        <w:rPr>
          <w:noProof/>
          <w:sz w:val="22"/>
          <w:szCs w:val="22"/>
          <w:lang w:eastAsia="en-US"/>
        </w:rPr>
        <w:t xml:space="preserve">árgásbarna, kerek, mindkét oldalán domború, esetlegesen egyenetlen felszínű filmbevonatú tabletta, </w:t>
      </w:r>
      <w:r w:rsidR="00953AB1">
        <w:rPr>
          <w:noProof/>
          <w:sz w:val="22"/>
          <w:szCs w:val="22"/>
          <w:lang w:eastAsia="en-US"/>
        </w:rPr>
        <w:t xml:space="preserve">az </w:t>
      </w:r>
      <w:r w:rsidR="002A3C85" w:rsidRPr="002A3C85">
        <w:rPr>
          <w:noProof/>
          <w:sz w:val="22"/>
          <w:szCs w:val="22"/>
          <w:lang w:eastAsia="en-US"/>
        </w:rPr>
        <w:t>egyik oldalán „P6” felirattal ellátva. Átmérője körülbelül 9 mm.</w:t>
      </w:r>
    </w:p>
    <w:p w14:paraId="469AFC05" w14:textId="77777777" w:rsidR="00B67C47" w:rsidRDefault="00B67C47" w:rsidP="002A3C85">
      <w:pPr>
        <w:rPr>
          <w:noProof/>
          <w:sz w:val="22"/>
          <w:szCs w:val="22"/>
          <w:lang w:eastAsia="en-US"/>
        </w:rPr>
      </w:pPr>
    </w:p>
    <w:p w14:paraId="4A4F3548" w14:textId="77777777" w:rsidR="00B67C47" w:rsidRPr="00320C08" w:rsidRDefault="00B67C47" w:rsidP="00B67C47">
      <w:pPr>
        <w:pStyle w:val="Nincstrkz"/>
        <w:rPr>
          <w:rFonts w:cs="Times New Roman"/>
          <w:u w:val="single"/>
        </w:rPr>
      </w:pPr>
      <w:r w:rsidRPr="00320C08">
        <w:rPr>
          <w:rFonts w:cs="Times New Roman"/>
          <w:u w:val="single"/>
        </w:rPr>
        <w:t>Paliperidon ratiopharm 9 mg retard tabletta</w:t>
      </w:r>
    </w:p>
    <w:p w14:paraId="153472D8" w14:textId="49BA9974" w:rsidR="002A3C85" w:rsidRDefault="00B67C47" w:rsidP="002A3C85">
      <w:pPr>
        <w:rPr>
          <w:noProof/>
          <w:sz w:val="22"/>
          <w:szCs w:val="22"/>
          <w:lang w:eastAsia="en-US"/>
        </w:rPr>
      </w:pPr>
      <w:r>
        <w:rPr>
          <w:noProof/>
          <w:sz w:val="22"/>
          <w:szCs w:val="22"/>
          <w:lang w:eastAsia="en-US"/>
        </w:rPr>
        <w:t>H</w:t>
      </w:r>
      <w:r w:rsidR="002A3C85" w:rsidRPr="002A3C85">
        <w:rPr>
          <w:noProof/>
          <w:sz w:val="22"/>
          <w:szCs w:val="22"/>
          <w:lang w:eastAsia="en-US"/>
        </w:rPr>
        <w:t xml:space="preserve">alvány rózsaszín, kerek, mindkét oldalán domború, esetlegesen egyenetlen felszínű filmbevonatú tabletta, </w:t>
      </w:r>
      <w:r w:rsidR="00953AB1">
        <w:rPr>
          <w:noProof/>
          <w:sz w:val="22"/>
          <w:szCs w:val="22"/>
          <w:lang w:eastAsia="en-US"/>
        </w:rPr>
        <w:t xml:space="preserve">az </w:t>
      </w:r>
      <w:r w:rsidR="002A3C85" w:rsidRPr="002A3C85">
        <w:rPr>
          <w:noProof/>
          <w:sz w:val="22"/>
          <w:szCs w:val="22"/>
          <w:lang w:eastAsia="en-US"/>
        </w:rPr>
        <w:t>egyik oldalán „P9”felirattal ellátva. Átmérője körülbelül 9 mm.</w:t>
      </w:r>
    </w:p>
    <w:p w14:paraId="18268CBB" w14:textId="77777777" w:rsidR="00953AB1" w:rsidRPr="002A3C85" w:rsidRDefault="00953AB1" w:rsidP="002A3C85">
      <w:pPr>
        <w:rPr>
          <w:sz w:val="22"/>
          <w:szCs w:val="22"/>
        </w:rPr>
      </w:pPr>
    </w:p>
    <w:p w14:paraId="19F1A79F" w14:textId="77777777" w:rsidR="00AE4F9C" w:rsidRPr="002A3C85" w:rsidRDefault="00AE4F9C" w:rsidP="00B85362">
      <w:pPr>
        <w:pStyle w:val="Nincstrkz"/>
        <w:rPr>
          <w:rFonts w:cs="Times New Roman"/>
        </w:rPr>
      </w:pPr>
    </w:p>
    <w:p w14:paraId="66B82F63" w14:textId="77777777" w:rsidR="00AE4F9C" w:rsidRPr="00B85362" w:rsidRDefault="00482E8E" w:rsidP="009E237F">
      <w:pPr>
        <w:pStyle w:val="Nincstrkz"/>
        <w:keepNext/>
        <w:tabs>
          <w:tab w:val="left" w:pos="567"/>
        </w:tabs>
        <w:rPr>
          <w:rFonts w:cs="Times New Roman"/>
          <w:b/>
        </w:rPr>
      </w:pPr>
      <w:r w:rsidRPr="00B85362">
        <w:rPr>
          <w:rFonts w:cs="Times New Roman"/>
          <w:b/>
        </w:rPr>
        <w:t>4.</w:t>
      </w:r>
      <w:r w:rsidR="00AE4F9C" w:rsidRPr="00B85362">
        <w:rPr>
          <w:rFonts w:cs="Times New Roman"/>
          <w:b/>
        </w:rPr>
        <w:tab/>
      </w:r>
      <w:r w:rsidRPr="00B85362">
        <w:rPr>
          <w:rFonts w:cs="Times New Roman"/>
          <w:b/>
        </w:rPr>
        <w:t>KLINIKAI JELLEMZŐK</w:t>
      </w:r>
    </w:p>
    <w:p w14:paraId="42FEE4BF" w14:textId="77777777" w:rsidR="00AE4F9C" w:rsidRPr="00B85362" w:rsidRDefault="00AE4F9C" w:rsidP="009E237F">
      <w:pPr>
        <w:pStyle w:val="Nincstrkz"/>
        <w:keepNext/>
        <w:rPr>
          <w:rFonts w:cs="Times New Roman"/>
        </w:rPr>
      </w:pPr>
    </w:p>
    <w:p w14:paraId="479A4FEC" w14:textId="77777777" w:rsidR="00AE4F9C" w:rsidRPr="00B85362" w:rsidRDefault="00482E8E" w:rsidP="009E237F">
      <w:pPr>
        <w:pStyle w:val="Nincstrkz"/>
        <w:keepNext/>
        <w:tabs>
          <w:tab w:val="left" w:pos="567"/>
        </w:tabs>
        <w:rPr>
          <w:rFonts w:cs="Times New Roman"/>
          <w:b/>
        </w:rPr>
      </w:pPr>
      <w:r w:rsidRPr="00B85362">
        <w:rPr>
          <w:rFonts w:cs="Times New Roman"/>
          <w:b/>
        </w:rPr>
        <w:t>4.1</w:t>
      </w:r>
      <w:r w:rsidR="007173A9" w:rsidRPr="00B85362">
        <w:rPr>
          <w:rFonts w:cs="Times New Roman"/>
          <w:b/>
        </w:rPr>
        <w:tab/>
      </w:r>
      <w:r w:rsidRPr="00B85362">
        <w:rPr>
          <w:rFonts w:cs="Times New Roman"/>
          <w:b/>
        </w:rPr>
        <w:t>Terápiás javallatok</w:t>
      </w:r>
    </w:p>
    <w:p w14:paraId="05F8F717" w14:textId="77777777" w:rsidR="00AE4F9C" w:rsidRPr="00B85362" w:rsidRDefault="00AE4F9C" w:rsidP="009E237F">
      <w:pPr>
        <w:pStyle w:val="Nincstrkz"/>
        <w:keepNext/>
        <w:rPr>
          <w:rFonts w:cs="Times New Roman"/>
        </w:rPr>
      </w:pPr>
    </w:p>
    <w:p w14:paraId="3B2BE57A" w14:textId="77777777" w:rsidR="007173A9" w:rsidRPr="00B85362" w:rsidRDefault="002A7CCC" w:rsidP="00B85362">
      <w:pPr>
        <w:pStyle w:val="Nincstrkz"/>
        <w:rPr>
          <w:rFonts w:cs="Times New Roman"/>
        </w:rPr>
      </w:pPr>
      <w:r w:rsidRPr="00B85362">
        <w:rPr>
          <w:rFonts w:cs="Times New Roman"/>
        </w:rPr>
        <w:t xml:space="preserve">A </w:t>
      </w:r>
      <w:r w:rsidR="0081248E">
        <w:rPr>
          <w:rFonts w:cs="Times New Roman"/>
        </w:rPr>
        <w:t>Paliperidon ratiopharm</w:t>
      </w:r>
      <w:r w:rsidR="00482E8E" w:rsidRPr="00B85362">
        <w:rPr>
          <w:rFonts w:cs="Times New Roman"/>
        </w:rPr>
        <w:t xml:space="preserve"> schizophreni</w:t>
      </w:r>
      <w:r w:rsidR="00897F66" w:rsidRPr="00B85362">
        <w:rPr>
          <w:rFonts w:cs="Times New Roman"/>
        </w:rPr>
        <w:t>a k</w:t>
      </w:r>
      <w:r w:rsidR="00482E8E" w:rsidRPr="00B85362">
        <w:rPr>
          <w:rFonts w:cs="Times New Roman"/>
        </w:rPr>
        <w:t xml:space="preserve">ezelésére </w:t>
      </w:r>
      <w:r w:rsidR="00897F66" w:rsidRPr="00B85362">
        <w:rPr>
          <w:rFonts w:cs="Times New Roman"/>
        </w:rPr>
        <w:t>javallott felnőtteknél, valamint 15 éves vagy idősebb serdülőknél</w:t>
      </w:r>
      <w:r w:rsidR="00482E8E" w:rsidRPr="00B85362">
        <w:rPr>
          <w:rFonts w:cs="Times New Roman"/>
        </w:rPr>
        <w:t>.</w:t>
      </w:r>
    </w:p>
    <w:p w14:paraId="1E0F5509" w14:textId="77777777" w:rsidR="007173A9" w:rsidRPr="00B85362" w:rsidRDefault="007173A9" w:rsidP="00B85362">
      <w:pPr>
        <w:pStyle w:val="Nincstrkz"/>
        <w:rPr>
          <w:rFonts w:cs="Times New Roman"/>
        </w:rPr>
      </w:pPr>
    </w:p>
    <w:p w14:paraId="4D3DFA55" w14:textId="77777777" w:rsidR="00AE4F9C" w:rsidRPr="00B85362" w:rsidRDefault="002A7CCC" w:rsidP="00B85362">
      <w:pPr>
        <w:pStyle w:val="Nincstrkz"/>
        <w:rPr>
          <w:rFonts w:cs="Times New Roman"/>
        </w:rPr>
      </w:pPr>
      <w:r w:rsidRPr="00B85362">
        <w:rPr>
          <w:rFonts w:cs="Times New Roman"/>
        </w:rPr>
        <w:t xml:space="preserve">A </w:t>
      </w:r>
      <w:r w:rsidR="0081248E">
        <w:rPr>
          <w:rFonts w:cs="Times New Roman"/>
        </w:rPr>
        <w:t>Paliperidon ratiopharm</w:t>
      </w:r>
      <w:r w:rsidR="00482E8E" w:rsidRPr="00B85362">
        <w:rPr>
          <w:rFonts w:cs="Times New Roman"/>
        </w:rPr>
        <w:t xml:space="preserve"> </w:t>
      </w:r>
      <w:r w:rsidR="00897F66" w:rsidRPr="00B85362">
        <w:rPr>
          <w:rFonts w:cs="Times New Roman"/>
        </w:rPr>
        <w:t>felnőttek</w:t>
      </w:r>
      <w:r w:rsidR="00482E8E" w:rsidRPr="00B85362">
        <w:rPr>
          <w:rFonts w:cs="Times New Roman"/>
        </w:rPr>
        <w:t xml:space="preserve"> schizoaffect</w:t>
      </w:r>
      <w:r w:rsidR="00BD293E" w:rsidRPr="00B85362">
        <w:rPr>
          <w:rFonts w:cs="Times New Roman"/>
        </w:rPr>
        <w:t>i</w:t>
      </w:r>
      <w:r w:rsidR="00482E8E" w:rsidRPr="00B85362">
        <w:rPr>
          <w:rFonts w:cs="Times New Roman"/>
        </w:rPr>
        <w:t>v zavar</w:t>
      </w:r>
      <w:r w:rsidR="00897F66" w:rsidRPr="00B85362">
        <w:rPr>
          <w:rFonts w:cs="Times New Roman"/>
        </w:rPr>
        <w:t>ainak</w:t>
      </w:r>
      <w:r w:rsidR="00482E8E" w:rsidRPr="00B85362">
        <w:rPr>
          <w:rFonts w:cs="Times New Roman"/>
        </w:rPr>
        <w:t xml:space="preserve"> kezelésére javallott.</w:t>
      </w:r>
    </w:p>
    <w:p w14:paraId="5DB97455" w14:textId="77777777" w:rsidR="00AE4F9C" w:rsidRPr="00B85362" w:rsidRDefault="00AE4F9C" w:rsidP="00B85362">
      <w:pPr>
        <w:pStyle w:val="Nincstrkz"/>
        <w:rPr>
          <w:rFonts w:cs="Times New Roman"/>
        </w:rPr>
      </w:pPr>
    </w:p>
    <w:p w14:paraId="2EB0B879" w14:textId="77777777" w:rsidR="00AE4F9C" w:rsidRPr="00B85362" w:rsidRDefault="00482E8E" w:rsidP="009E237F">
      <w:pPr>
        <w:pStyle w:val="Nincstrkz"/>
        <w:keepNext/>
        <w:tabs>
          <w:tab w:val="left" w:pos="567"/>
        </w:tabs>
        <w:rPr>
          <w:rFonts w:cs="Times New Roman"/>
          <w:b/>
        </w:rPr>
      </w:pPr>
      <w:r w:rsidRPr="00B85362">
        <w:rPr>
          <w:rFonts w:cs="Times New Roman"/>
          <w:b/>
        </w:rPr>
        <w:t>4.2</w:t>
      </w:r>
      <w:r w:rsidR="007173A9" w:rsidRPr="00B85362">
        <w:rPr>
          <w:rFonts w:cs="Times New Roman"/>
          <w:b/>
        </w:rPr>
        <w:tab/>
      </w:r>
      <w:r w:rsidRPr="00B85362">
        <w:rPr>
          <w:rFonts w:cs="Times New Roman"/>
          <w:b/>
        </w:rPr>
        <w:t>Adagolás és alkalmazás</w:t>
      </w:r>
    </w:p>
    <w:p w14:paraId="4CA1BA65" w14:textId="77777777" w:rsidR="00AE4F9C" w:rsidRPr="00B85362" w:rsidRDefault="00AE4F9C" w:rsidP="009E237F">
      <w:pPr>
        <w:pStyle w:val="Nincstrkz"/>
        <w:keepNext/>
        <w:rPr>
          <w:rFonts w:cs="Times New Roman"/>
        </w:rPr>
      </w:pPr>
    </w:p>
    <w:p w14:paraId="7378969F" w14:textId="77777777" w:rsidR="00AE4F9C" w:rsidRPr="00B85362" w:rsidRDefault="00482E8E" w:rsidP="009E237F">
      <w:pPr>
        <w:pStyle w:val="Nincstrkz"/>
        <w:keepNext/>
        <w:rPr>
          <w:rFonts w:cs="Times New Roman"/>
          <w:u w:val="single"/>
        </w:rPr>
      </w:pPr>
      <w:r w:rsidRPr="00B85362">
        <w:rPr>
          <w:rFonts w:cs="Times New Roman"/>
          <w:u w:val="single"/>
        </w:rPr>
        <w:t>Adagolás</w:t>
      </w:r>
    </w:p>
    <w:p w14:paraId="74373B1C" w14:textId="77777777" w:rsidR="007173A9" w:rsidRPr="00B85362" w:rsidRDefault="007173A9" w:rsidP="009E237F">
      <w:pPr>
        <w:pStyle w:val="Nincstrkz"/>
        <w:keepNext/>
        <w:rPr>
          <w:rFonts w:cs="Times New Roman"/>
        </w:rPr>
      </w:pPr>
    </w:p>
    <w:p w14:paraId="05E38A00" w14:textId="77777777" w:rsidR="007173A9" w:rsidRPr="00B85362" w:rsidRDefault="00482E8E" w:rsidP="009E237F">
      <w:pPr>
        <w:pStyle w:val="Nincstrkz"/>
        <w:keepNext/>
        <w:rPr>
          <w:rFonts w:cs="Times New Roman"/>
          <w:i/>
        </w:rPr>
      </w:pPr>
      <w:r w:rsidRPr="00B85362">
        <w:rPr>
          <w:rFonts w:cs="Times New Roman"/>
          <w:i/>
        </w:rPr>
        <w:t>Schizophrenia (felnőttek)</w:t>
      </w:r>
    </w:p>
    <w:p w14:paraId="0531D9FA" w14:textId="29D60952" w:rsidR="004770C3" w:rsidRPr="00B85362" w:rsidRDefault="00897F66" w:rsidP="00B85362">
      <w:pPr>
        <w:pStyle w:val="Nincstrkz"/>
        <w:rPr>
          <w:rFonts w:cs="Times New Roman"/>
        </w:rPr>
      </w:pPr>
      <w:r w:rsidRPr="00B85362">
        <w:rPr>
          <w:rFonts w:cs="Times New Roman"/>
        </w:rPr>
        <w:t>S</w:t>
      </w:r>
      <w:r w:rsidR="00482E8E" w:rsidRPr="00B85362">
        <w:rPr>
          <w:rFonts w:cs="Times New Roman"/>
        </w:rPr>
        <w:t xml:space="preserve">chizophrenia kezelésére </w:t>
      </w:r>
      <w:r w:rsidR="00573646" w:rsidRPr="00B85362">
        <w:rPr>
          <w:rFonts w:cs="Times New Roman"/>
        </w:rPr>
        <w:t xml:space="preserve">a </w:t>
      </w:r>
      <w:r w:rsidR="005C574B">
        <w:rPr>
          <w:rFonts w:cs="Times New Roman"/>
        </w:rPr>
        <w:t>p</w:t>
      </w:r>
      <w:r w:rsidR="0081248E">
        <w:rPr>
          <w:rFonts w:cs="Times New Roman"/>
        </w:rPr>
        <w:t xml:space="preserve">aliperidon </w:t>
      </w:r>
      <w:r w:rsidR="00482E8E" w:rsidRPr="00B85362">
        <w:rPr>
          <w:rFonts w:cs="Times New Roman"/>
        </w:rPr>
        <w:t>javasolt adagja felnőtteknek naponta egyszer 6</w:t>
      </w:r>
      <w:r w:rsidR="00522858" w:rsidRPr="00B85362">
        <w:rPr>
          <w:rFonts w:cs="Times New Roman"/>
        </w:rPr>
        <w:t> mg</w:t>
      </w:r>
      <w:r w:rsidR="00482E8E" w:rsidRPr="00B85362">
        <w:rPr>
          <w:rFonts w:cs="Times New Roman"/>
        </w:rPr>
        <w:t xml:space="preserve">, reggel bevéve. Kezdeti dózistitrálás nem szükséges. Néhány betegnél előnyös </w:t>
      </w:r>
      <w:r w:rsidR="00870322" w:rsidRPr="00B85362">
        <w:rPr>
          <w:rFonts w:cs="Times New Roman"/>
        </w:rPr>
        <w:t xml:space="preserve">lehet </w:t>
      </w:r>
      <w:r w:rsidR="00B83FD8" w:rsidRPr="00B85362">
        <w:rPr>
          <w:rFonts w:cs="Times New Roman"/>
        </w:rPr>
        <w:t xml:space="preserve">alacsonyabb vagy magasabb dózisok alkalmazása </w:t>
      </w:r>
      <w:r w:rsidR="00870322" w:rsidRPr="00B85362">
        <w:rPr>
          <w:rFonts w:cs="Times New Roman"/>
        </w:rPr>
        <w:t>a javasolt</w:t>
      </w:r>
      <w:r w:rsidR="006E2DD3" w:rsidRPr="00B85362">
        <w:rPr>
          <w:rFonts w:cs="Times New Roman"/>
        </w:rPr>
        <w:t>,</w:t>
      </w:r>
      <w:r w:rsidR="00870322" w:rsidRPr="00B85362">
        <w:rPr>
          <w:rFonts w:cs="Times New Roman"/>
        </w:rPr>
        <w:t xml:space="preserve"> nap</w:t>
      </w:r>
      <w:r w:rsidR="006E2DD3" w:rsidRPr="00B85362">
        <w:rPr>
          <w:rFonts w:cs="Times New Roman"/>
        </w:rPr>
        <w:t>onta</w:t>
      </w:r>
      <w:r w:rsidR="00870322" w:rsidRPr="00B85362">
        <w:rPr>
          <w:rFonts w:cs="Times New Roman"/>
        </w:rPr>
        <w:t xml:space="preserve"> egyszer 3 mg</w:t>
      </w:r>
      <w:r w:rsidR="00786FE7">
        <w:rPr>
          <w:rFonts w:cs="Times New Roman"/>
        </w:rPr>
        <w:noBreakHyphen/>
      </w:r>
      <w:r w:rsidR="00870322" w:rsidRPr="00B85362">
        <w:rPr>
          <w:rFonts w:cs="Times New Roman"/>
        </w:rPr>
        <w:t>12 mg dózistartományon belül</w:t>
      </w:r>
      <w:r w:rsidR="00482E8E" w:rsidRPr="00B85362">
        <w:rPr>
          <w:rFonts w:cs="Times New Roman"/>
        </w:rPr>
        <w:t xml:space="preserve">. </w:t>
      </w:r>
      <w:r w:rsidR="00157CB2" w:rsidRPr="00B85362">
        <w:rPr>
          <w:rFonts w:cs="Times New Roman"/>
        </w:rPr>
        <w:t>Amennyiben s</w:t>
      </w:r>
      <w:r w:rsidR="002A7107" w:rsidRPr="00B85362">
        <w:rPr>
          <w:rFonts w:cs="Times New Roman"/>
        </w:rPr>
        <w:t>zükség</w:t>
      </w:r>
      <w:r w:rsidR="00157CB2" w:rsidRPr="00B85362">
        <w:rPr>
          <w:rFonts w:cs="Times New Roman"/>
        </w:rPr>
        <w:t>es,</w:t>
      </w:r>
      <w:r w:rsidR="002A7107" w:rsidRPr="00B85362">
        <w:rPr>
          <w:rFonts w:cs="Times New Roman"/>
        </w:rPr>
        <w:t xml:space="preserve"> </w:t>
      </w:r>
      <w:r w:rsidR="00482E8E" w:rsidRPr="00B85362">
        <w:rPr>
          <w:rFonts w:cs="Times New Roman"/>
        </w:rPr>
        <w:t xml:space="preserve">az adagot csak a klinikai státusz ismételt </w:t>
      </w:r>
      <w:r w:rsidR="002A7107" w:rsidRPr="00B85362">
        <w:rPr>
          <w:rFonts w:cs="Times New Roman"/>
        </w:rPr>
        <w:t>felülvizsgálata</w:t>
      </w:r>
      <w:r w:rsidR="00482E8E" w:rsidRPr="00B85362">
        <w:rPr>
          <w:rFonts w:cs="Times New Roman"/>
        </w:rPr>
        <w:t xml:space="preserve"> után szabad </w:t>
      </w:r>
      <w:r w:rsidR="00482E8E" w:rsidRPr="00B85362">
        <w:rPr>
          <w:rFonts w:cs="Times New Roman"/>
        </w:rPr>
        <w:lastRenderedPageBreak/>
        <w:t xml:space="preserve">módosítani. </w:t>
      </w:r>
      <w:r w:rsidR="002A7107" w:rsidRPr="00B85362">
        <w:rPr>
          <w:rFonts w:cs="Times New Roman"/>
        </w:rPr>
        <w:t>Amikor a</w:t>
      </w:r>
      <w:r w:rsidR="00482E8E" w:rsidRPr="00B85362">
        <w:rPr>
          <w:rFonts w:cs="Times New Roman"/>
        </w:rPr>
        <w:t xml:space="preserve"> dózisemelés </w:t>
      </w:r>
      <w:r w:rsidR="002A7107" w:rsidRPr="00B85362">
        <w:rPr>
          <w:rFonts w:cs="Times New Roman"/>
        </w:rPr>
        <w:t>indokolt</w:t>
      </w:r>
      <w:r w:rsidR="00482E8E" w:rsidRPr="00B85362">
        <w:rPr>
          <w:rFonts w:cs="Times New Roman"/>
        </w:rPr>
        <w:t xml:space="preserve">, </w:t>
      </w:r>
      <w:r w:rsidR="002A7107" w:rsidRPr="00B85362">
        <w:rPr>
          <w:rFonts w:cs="Times New Roman"/>
        </w:rPr>
        <w:t>e</w:t>
      </w:r>
      <w:r w:rsidR="00482E8E" w:rsidRPr="00B85362">
        <w:rPr>
          <w:rFonts w:cs="Times New Roman"/>
        </w:rPr>
        <w:t>zt 3</w:t>
      </w:r>
      <w:r w:rsidR="00522858" w:rsidRPr="00B85362">
        <w:rPr>
          <w:rFonts w:cs="Times New Roman"/>
        </w:rPr>
        <w:t> mg</w:t>
      </w:r>
      <w:r w:rsidR="00482E8E" w:rsidRPr="00B85362">
        <w:rPr>
          <w:rFonts w:cs="Times New Roman"/>
        </w:rPr>
        <w:t>/nap</w:t>
      </w:r>
      <w:r w:rsidR="002A7107" w:rsidRPr="00B85362">
        <w:rPr>
          <w:rFonts w:cs="Times New Roman"/>
        </w:rPr>
        <w:t xml:space="preserve"> léptékenként</w:t>
      </w:r>
      <w:r w:rsidR="00482E8E" w:rsidRPr="00B85362">
        <w:rPr>
          <w:rFonts w:cs="Times New Roman"/>
        </w:rPr>
        <w:t>, általában több mint 5</w:t>
      </w:r>
      <w:r w:rsidR="002A7107" w:rsidRPr="00B85362">
        <w:rPr>
          <w:rFonts w:cs="Times New Roman"/>
        </w:rPr>
        <w:t> </w:t>
      </w:r>
      <w:r w:rsidR="00482E8E" w:rsidRPr="00B85362">
        <w:rPr>
          <w:rFonts w:cs="Times New Roman"/>
        </w:rPr>
        <w:t>napos időközönként</w:t>
      </w:r>
      <w:r w:rsidR="002A7107" w:rsidRPr="00B85362">
        <w:rPr>
          <w:rFonts w:cs="Times New Roman"/>
        </w:rPr>
        <w:t xml:space="preserve"> ajánlott elvégezni</w:t>
      </w:r>
      <w:r w:rsidR="00482E8E" w:rsidRPr="00B85362">
        <w:rPr>
          <w:rFonts w:cs="Times New Roman"/>
        </w:rPr>
        <w:t>.</w:t>
      </w:r>
    </w:p>
    <w:p w14:paraId="6483F33B" w14:textId="77777777" w:rsidR="004770C3" w:rsidRPr="00B85362" w:rsidRDefault="004770C3" w:rsidP="00B85362">
      <w:pPr>
        <w:pStyle w:val="Nincstrkz"/>
        <w:rPr>
          <w:rFonts w:cs="Times New Roman"/>
        </w:rPr>
      </w:pPr>
    </w:p>
    <w:p w14:paraId="35170D1B" w14:textId="77777777" w:rsidR="004770C3" w:rsidRPr="00B85362" w:rsidRDefault="00482E8E" w:rsidP="009E237F">
      <w:pPr>
        <w:pStyle w:val="Nincstrkz"/>
        <w:keepNext/>
        <w:rPr>
          <w:rFonts w:cs="Times New Roman"/>
          <w:i/>
        </w:rPr>
      </w:pPr>
      <w:r w:rsidRPr="00B85362">
        <w:rPr>
          <w:rFonts w:cs="Times New Roman"/>
          <w:i/>
        </w:rPr>
        <w:t>Schizoaffect</w:t>
      </w:r>
      <w:r w:rsidR="00B85362">
        <w:rPr>
          <w:rFonts w:cs="Times New Roman"/>
          <w:i/>
        </w:rPr>
        <w:t>i</w:t>
      </w:r>
      <w:r w:rsidRPr="00B85362">
        <w:rPr>
          <w:rFonts w:cs="Times New Roman"/>
          <w:i/>
        </w:rPr>
        <w:t>v zavarok (felnőttek)</w:t>
      </w:r>
    </w:p>
    <w:p w14:paraId="505E8326" w14:textId="1CC99506" w:rsidR="0040271C" w:rsidRPr="00B85362" w:rsidRDefault="006E2DD3" w:rsidP="00B85362">
      <w:pPr>
        <w:pStyle w:val="Nincstrkz"/>
        <w:rPr>
          <w:rFonts w:cs="Times New Roman"/>
        </w:rPr>
      </w:pPr>
      <w:r w:rsidRPr="00B85362">
        <w:rPr>
          <w:rFonts w:cs="Times New Roman"/>
        </w:rPr>
        <w:t>Felnőttek schizoaffect</w:t>
      </w:r>
      <w:r w:rsidR="00B85362">
        <w:rPr>
          <w:rFonts w:cs="Times New Roman"/>
        </w:rPr>
        <w:t>i</w:t>
      </w:r>
      <w:r w:rsidRPr="00B85362">
        <w:rPr>
          <w:rFonts w:cs="Times New Roman"/>
        </w:rPr>
        <w:t>v zavarának kezelésére a</w:t>
      </w:r>
      <w:r w:rsidR="00482E8E" w:rsidRPr="00B85362">
        <w:rPr>
          <w:rFonts w:cs="Times New Roman"/>
        </w:rPr>
        <w:t xml:space="preserve"> </w:t>
      </w:r>
      <w:r w:rsidR="005C574B">
        <w:rPr>
          <w:rFonts w:cs="Times New Roman"/>
        </w:rPr>
        <w:t>p</w:t>
      </w:r>
      <w:r w:rsidR="0081248E">
        <w:rPr>
          <w:rFonts w:cs="Times New Roman"/>
        </w:rPr>
        <w:t xml:space="preserve">aliperidon </w:t>
      </w:r>
      <w:r w:rsidR="00975EA8" w:rsidRPr="00B85362">
        <w:rPr>
          <w:rFonts w:cs="Times New Roman"/>
        </w:rPr>
        <w:t xml:space="preserve">javasolt adagja </w:t>
      </w:r>
      <w:r w:rsidR="00482E8E" w:rsidRPr="00B85362">
        <w:rPr>
          <w:rFonts w:cs="Times New Roman"/>
        </w:rPr>
        <w:t>naponta egyszer 6</w:t>
      </w:r>
      <w:r w:rsidR="00522858" w:rsidRPr="00B85362">
        <w:rPr>
          <w:rFonts w:cs="Times New Roman"/>
        </w:rPr>
        <w:t> mg</w:t>
      </w:r>
      <w:r w:rsidR="00482E8E" w:rsidRPr="00B85362">
        <w:rPr>
          <w:rFonts w:cs="Times New Roman"/>
        </w:rPr>
        <w:t xml:space="preserve">, reggel bevéve. Kezdeti dózistitrálás nem szükséges. </w:t>
      </w:r>
      <w:r w:rsidRPr="00B85362">
        <w:rPr>
          <w:rFonts w:cs="Times New Roman"/>
        </w:rPr>
        <w:t>Néhány betegnél előnyös lehet alacsonyabb vagy magasabb dózisok alkalmazása a javasolt, naponta egyszer 3 mg</w:t>
      </w:r>
      <w:r w:rsidR="00786FE7">
        <w:rPr>
          <w:rFonts w:cs="Times New Roman"/>
        </w:rPr>
        <w:noBreakHyphen/>
      </w:r>
      <w:r w:rsidRPr="00B85362">
        <w:rPr>
          <w:rFonts w:cs="Times New Roman"/>
        </w:rPr>
        <w:t>12 mg dózistartományon belül</w:t>
      </w:r>
      <w:r w:rsidR="00482E8E" w:rsidRPr="00B85362">
        <w:rPr>
          <w:rFonts w:cs="Times New Roman"/>
        </w:rPr>
        <w:t xml:space="preserve">. </w:t>
      </w:r>
      <w:r w:rsidRPr="00B85362">
        <w:rPr>
          <w:rFonts w:cs="Times New Roman"/>
        </w:rPr>
        <w:t>Amennyiben szükséges, az adagot csak a klinikai státusz ismételt felülvizsgálata után szabad módosítani</w:t>
      </w:r>
      <w:r w:rsidR="0040271C" w:rsidRPr="00B85362">
        <w:rPr>
          <w:rFonts w:cs="Times New Roman"/>
        </w:rPr>
        <w:t>. Amikor a dózisemelés indokolt, ezt 3 mg/nap léptékenként, általában több mint 4 napos időközönként ajánlott elvégezni.</w:t>
      </w:r>
    </w:p>
    <w:p w14:paraId="54DA2770" w14:textId="77777777" w:rsidR="004770C3" w:rsidRPr="00B85362" w:rsidRDefault="004770C3" w:rsidP="00B85362">
      <w:pPr>
        <w:pStyle w:val="Nincstrkz"/>
        <w:rPr>
          <w:rFonts w:cs="Times New Roman"/>
        </w:rPr>
      </w:pPr>
    </w:p>
    <w:p w14:paraId="5027DD56" w14:textId="77777777" w:rsidR="004770C3" w:rsidRPr="00B85362" w:rsidRDefault="00482E8E" w:rsidP="009E237F">
      <w:pPr>
        <w:pStyle w:val="Nincstrkz"/>
        <w:keepNext/>
        <w:rPr>
          <w:rFonts w:cs="Times New Roman"/>
          <w:i/>
        </w:rPr>
      </w:pPr>
      <w:r w:rsidRPr="00B85362">
        <w:rPr>
          <w:rFonts w:cs="Times New Roman"/>
          <w:i/>
        </w:rPr>
        <w:t>Átáll</w:t>
      </w:r>
      <w:r w:rsidR="0040271C" w:rsidRPr="00B85362">
        <w:rPr>
          <w:rFonts w:cs="Times New Roman"/>
          <w:i/>
        </w:rPr>
        <w:t>á</w:t>
      </w:r>
      <w:r w:rsidRPr="00B85362">
        <w:rPr>
          <w:rFonts w:cs="Times New Roman"/>
          <w:i/>
        </w:rPr>
        <w:t>s más antipszichotikumokra</w:t>
      </w:r>
    </w:p>
    <w:p w14:paraId="24630A6E" w14:textId="77777777" w:rsidR="004770C3" w:rsidRPr="00B85362" w:rsidRDefault="0040271C" w:rsidP="00B85362">
      <w:pPr>
        <w:pStyle w:val="Nincstrkz"/>
        <w:rPr>
          <w:rFonts w:cs="Times New Roman"/>
        </w:rPr>
      </w:pPr>
      <w:r w:rsidRPr="00B85362">
        <w:rPr>
          <w:rFonts w:cs="Times New Roman"/>
        </w:rPr>
        <w:t xml:space="preserve">A </w:t>
      </w:r>
      <w:r w:rsidR="00561DE1" w:rsidRPr="00B85362">
        <w:rPr>
          <w:rFonts w:cs="Times New Roman"/>
        </w:rPr>
        <w:t xml:space="preserve">betegek </w:t>
      </w:r>
      <w:r w:rsidRPr="00B85362">
        <w:rPr>
          <w:rFonts w:cs="Times New Roman"/>
        </w:rPr>
        <w:t>s</w:t>
      </w:r>
      <w:r w:rsidR="00482E8E" w:rsidRPr="00B85362">
        <w:rPr>
          <w:rFonts w:cs="Times New Roman"/>
        </w:rPr>
        <w:t xml:space="preserve">peciálisan </w:t>
      </w:r>
      <w:r w:rsidR="0081248E">
        <w:rPr>
          <w:rFonts w:cs="Times New Roman"/>
        </w:rPr>
        <w:t>Paliperidon ratiopharm</w:t>
      </w:r>
      <w:r w:rsidR="00482E8E" w:rsidRPr="00B85362">
        <w:rPr>
          <w:rFonts w:cs="Times New Roman"/>
        </w:rPr>
        <w:t>-ról más antipszichotikumra átállít</w:t>
      </w:r>
      <w:r w:rsidR="00561DE1" w:rsidRPr="00B85362">
        <w:rPr>
          <w:rFonts w:cs="Times New Roman"/>
        </w:rPr>
        <w:t>ásáról</w:t>
      </w:r>
      <w:r w:rsidR="00482E8E" w:rsidRPr="00B85362">
        <w:rPr>
          <w:rFonts w:cs="Times New Roman"/>
        </w:rPr>
        <w:t xml:space="preserve"> </w:t>
      </w:r>
      <w:r w:rsidRPr="00B85362">
        <w:rPr>
          <w:rFonts w:cs="Times New Roman"/>
        </w:rPr>
        <w:t xml:space="preserve">nem állnak rendelkezésre </w:t>
      </w:r>
      <w:r w:rsidR="00482E8E" w:rsidRPr="00B85362">
        <w:rPr>
          <w:rFonts w:cs="Times New Roman"/>
        </w:rPr>
        <w:t xml:space="preserve">szisztematikusan összegyűjtött adatok. Az </w:t>
      </w:r>
      <w:r w:rsidR="00561DE1" w:rsidRPr="00B85362">
        <w:rPr>
          <w:rFonts w:cs="Times New Roman"/>
        </w:rPr>
        <w:t xml:space="preserve">egyes </w:t>
      </w:r>
      <w:r w:rsidR="00482E8E" w:rsidRPr="00B85362">
        <w:rPr>
          <w:rFonts w:cs="Times New Roman"/>
        </w:rPr>
        <w:t>antipszichotikumok eltérő farmakodinámiás és farmakokinetikai tulajdonságai miatt orvosi ellenőrzés szükséges, ha a más antipszichotikumra történő átállítás orvosi szempontból indokolt.</w:t>
      </w:r>
    </w:p>
    <w:p w14:paraId="0693DDCE" w14:textId="77777777" w:rsidR="004770C3" w:rsidRPr="00B85362" w:rsidRDefault="004770C3" w:rsidP="00B85362">
      <w:pPr>
        <w:pStyle w:val="Nincstrkz"/>
        <w:rPr>
          <w:rFonts w:cs="Times New Roman"/>
        </w:rPr>
      </w:pPr>
    </w:p>
    <w:p w14:paraId="71B0D205" w14:textId="77777777" w:rsidR="004770C3" w:rsidRPr="00B85362" w:rsidRDefault="00482E8E" w:rsidP="009E237F">
      <w:pPr>
        <w:pStyle w:val="Nincstrkz"/>
        <w:keepNext/>
        <w:rPr>
          <w:rFonts w:cs="Times New Roman"/>
          <w:i/>
        </w:rPr>
      </w:pPr>
      <w:r w:rsidRPr="00B85362">
        <w:rPr>
          <w:rFonts w:cs="Times New Roman"/>
          <w:i/>
        </w:rPr>
        <w:t>Idősek</w:t>
      </w:r>
    </w:p>
    <w:p w14:paraId="2775EDC6" w14:textId="401C1DE3" w:rsidR="004770C3" w:rsidRPr="00B85362" w:rsidRDefault="0040271C" w:rsidP="00B85362">
      <w:pPr>
        <w:pStyle w:val="Nincstrkz"/>
        <w:rPr>
          <w:rFonts w:cs="Times New Roman"/>
        </w:rPr>
      </w:pPr>
      <w:r w:rsidRPr="00B85362">
        <w:rPr>
          <w:rFonts w:cs="Times New Roman"/>
        </w:rPr>
        <w:t>A n</w:t>
      </w:r>
      <w:r w:rsidR="00482E8E" w:rsidRPr="00B85362">
        <w:rPr>
          <w:rFonts w:cs="Times New Roman"/>
        </w:rPr>
        <w:t>ormál vesefunkciójú (≥80</w:t>
      </w:r>
      <w:r w:rsidRPr="00B85362">
        <w:rPr>
          <w:rFonts w:cs="Times New Roman"/>
        </w:rPr>
        <w:t> ml</w:t>
      </w:r>
      <w:r w:rsidR="00482E8E" w:rsidRPr="00B85362">
        <w:rPr>
          <w:rFonts w:cs="Times New Roman"/>
        </w:rPr>
        <w:t xml:space="preserve">/perc) idős betegek </w:t>
      </w:r>
      <w:r w:rsidRPr="00B85362">
        <w:rPr>
          <w:rFonts w:cs="Times New Roman"/>
        </w:rPr>
        <w:t xml:space="preserve">számára adott </w:t>
      </w:r>
      <w:r w:rsidR="00482E8E" w:rsidRPr="00B85362">
        <w:rPr>
          <w:rFonts w:cs="Times New Roman"/>
        </w:rPr>
        <w:t>adagolási javaslat</w:t>
      </w:r>
      <w:r w:rsidR="00C75032" w:rsidRPr="00B85362">
        <w:rPr>
          <w:rFonts w:cs="Times New Roman"/>
        </w:rPr>
        <w:t>ok</w:t>
      </w:r>
      <w:r w:rsidR="00482E8E" w:rsidRPr="00B85362">
        <w:rPr>
          <w:rFonts w:cs="Times New Roman"/>
        </w:rPr>
        <w:t xml:space="preserve"> azonosak a normál vesefunkciójú felnőtt betegekével. </w:t>
      </w:r>
      <w:r w:rsidR="00C75032" w:rsidRPr="00B85362">
        <w:rPr>
          <w:rFonts w:cs="Times New Roman"/>
        </w:rPr>
        <w:t>Mivel azonban a</w:t>
      </w:r>
      <w:r w:rsidR="00482E8E" w:rsidRPr="00B85362">
        <w:rPr>
          <w:rFonts w:cs="Times New Roman"/>
        </w:rPr>
        <w:t>z idős betegek</w:t>
      </w:r>
      <w:r w:rsidR="00C75032" w:rsidRPr="00B85362">
        <w:rPr>
          <w:rFonts w:cs="Times New Roman"/>
        </w:rPr>
        <w:t>nél csökkenhet a</w:t>
      </w:r>
      <w:r w:rsidR="00482E8E" w:rsidRPr="00B85362">
        <w:rPr>
          <w:rFonts w:cs="Times New Roman"/>
        </w:rPr>
        <w:t xml:space="preserve"> veseműködés, ezért a vesefunkció függvényében a dózis módosítására lehet szükség (lásd: </w:t>
      </w:r>
      <w:r w:rsidR="00C75032" w:rsidRPr="00B85362">
        <w:rPr>
          <w:rFonts w:cs="Times New Roman"/>
        </w:rPr>
        <w:t>„</w:t>
      </w:r>
      <w:r w:rsidR="00482E8E" w:rsidRPr="00B85362">
        <w:rPr>
          <w:rFonts w:cs="Times New Roman"/>
        </w:rPr>
        <w:t>Vesekárosodás</w:t>
      </w:r>
      <w:r w:rsidR="00C75032" w:rsidRPr="00B85362">
        <w:rPr>
          <w:rFonts w:cs="Times New Roman"/>
        </w:rPr>
        <w:t>” alább</w:t>
      </w:r>
      <w:r w:rsidR="00482E8E" w:rsidRPr="00B85362">
        <w:rPr>
          <w:rFonts w:cs="Times New Roman"/>
        </w:rPr>
        <w:t xml:space="preserve">). </w:t>
      </w:r>
      <w:r w:rsidR="00C75032" w:rsidRPr="00B85362">
        <w:rPr>
          <w:rFonts w:cs="Times New Roman"/>
        </w:rPr>
        <w:t xml:space="preserve">A </w:t>
      </w:r>
      <w:r w:rsidR="005C574B">
        <w:rPr>
          <w:rFonts w:cs="Times New Roman"/>
        </w:rPr>
        <w:t>p</w:t>
      </w:r>
      <w:r w:rsidR="0081248E">
        <w:rPr>
          <w:rFonts w:cs="Times New Roman"/>
        </w:rPr>
        <w:t xml:space="preserve">aliperidon </w:t>
      </w:r>
      <w:r w:rsidR="00C75032" w:rsidRPr="00B85362">
        <w:rPr>
          <w:rFonts w:cs="Times New Roman"/>
        </w:rPr>
        <w:t>kellő elővigyázatossággal alkalmazandó olyan i</w:t>
      </w:r>
      <w:r w:rsidR="00482E8E" w:rsidRPr="00B85362">
        <w:rPr>
          <w:rFonts w:cs="Times New Roman"/>
        </w:rPr>
        <w:t>dős, demen</w:t>
      </w:r>
      <w:r w:rsidR="00C75032" w:rsidRPr="00B85362">
        <w:rPr>
          <w:rFonts w:cs="Times New Roman"/>
        </w:rPr>
        <w:t>ciában szenvedő</w:t>
      </w:r>
      <w:r w:rsidR="00482E8E" w:rsidRPr="00B85362">
        <w:rPr>
          <w:rFonts w:cs="Times New Roman"/>
        </w:rPr>
        <w:t xml:space="preserve"> betegeknél</w:t>
      </w:r>
      <w:r w:rsidR="00C75032" w:rsidRPr="00B85362">
        <w:rPr>
          <w:rFonts w:cs="Times New Roman"/>
        </w:rPr>
        <w:t>, akiknél fennáll</w:t>
      </w:r>
      <w:r w:rsidR="00482E8E" w:rsidRPr="00B85362">
        <w:rPr>
          <w:rFonts w:cs="Times New Roman"/>
        </w:rPr>
        <w:t xml:space="preserve"> a stroke kockázata (lásd 4.4</w:t>
      </w:r>
      <w:r w:rsidR="00C75032" w:rsidRPr="00B85362">
        <w:rPr>
          <w:rFonts w:cs="Times New Roman"/>
        </w:rPr>
        <w:t> pont</w:t>
      </w:r>
      <w:r w:rsidR="00482E8E" w:rsidRPr="00B85362">
        <w:rPr>
          <w:rFonts w:cs="Times New Roman"/>
        </w:rPr>
        <w:t xml:space="preserve">). </w:t>
      </w:r>
      <w:r w:rsidR="002A7CCC" w:rsidRPr="00B85362">
        <w:rPr>
          <w:rFonts w:cs="Times New Roman"/>
        </w:rPr>
        <w:t xml:space="preserve">A </w:t>
      </w:r>
      <w:r w:rsidR="005C574B">
        <w:rPr>
          <w:rFonts w:cs="Times New Roman"/>
        </w:rPr>
        <w:t>p</w:t>
      </w:r>
      <w:r w:rsidR="0081248E">
        <w:rPr>
          <w:rFonts w:cs="Times New Roman"/>
        </w:rPr>
        <w:t xml:space="preserve">aliperidon </w:t>
      </w:r>
      <w:r w:rsidR="00482E8E" w:rsidRPr="00B85362">
        <w:rPr>
          <w:rFonts w:cs="Times New Roman"/>
        </w:rPr>
        <w:t xml:space="preserve">biztonságosságát és hatásosságát </w:t>
      </w:r>
      <w:r w:rsidR="00DA6A61" w:rsidRPr="00B85362">
        <w:rPr>
          <w:rFonts w:cs="Times New Roman"/>
        </w:rPr>
        <w:t xml:space="preserve">nem vizsgálták </w:t>
      </w:r>
      <w:r w:rsidR="00482E8E" w:rsidRPr="00B85362">
        <w:rPr>
          <w:rFonts w:cs="Times New Roman"/>
        </w:rPr>
        <w:t>65</w:t>
      </w:r>
      <w:r w:rsidR="00DA6A61" w:rsidRPr="00B85362">
        <w:rPr>
          <w:rFonts w:cs="Times New Roman"/>
        </w:rPr>
        <w:t> </w:t>
      </w:r>
      <w:r w:rsidR="00482E8E" w:rsidRPr="00B85362">
        <w:rPr>
          <w:rFonts w:cs="Times New Roman"/>
        </w:rPr>
        <w:t>évesnél idősebb</w:t>
      </w:r>
      <w:r w:rsidR="00DA6A61" w:rsidRPr="00B85362">
        <w:rPr>
          <w:rFonts w:cs="Times New Roman"/>
        </w:rPr>
        <w:t>,</w:t>
      </w:r>
      <w:r w:rsidR="00482E8E" w:rsidRPr="00B85362">
        <w:rPr>
          <w:rFonts w:cs="Times New Roman"/>
        </w:rPr>
        <w:t xml:space="preserve"> schizoaffect</w:t>
      </w:r>
      <w:r w:rsidR="00B85362">
        <w:rPr>
          <w:rFonts w:cs="Times New Roman"/>
        </w:rPr>
        <w:t>i</w:t>
      </w:r>
      <w:r w:rsidR="00482E8E" w:rsidRPr="00B85362">
        <w:rPr>
          <w:rFonts w:cs="Times New Roman"/>
        </w:rPr>
        <w:t>v zavarban szenvedő betegeknél.</w:t>
      </w:r>
    </w:p>
    <w:p w14:paraId="722F8464" w14:textId="77777777" w:rsidR="004770C3" w:rsidRPr="00B85362" w:rsidRDefault="004770C3" w:rsidP="00B85362">
      <w:pPr>
        <w:pStyle w:val="Nincstrkz"/>
        <w:rPr>
          <w:rFonts w:cs="Times New Roman"/>
        </w:rPr>
      </w:pPr>
    </w:p>
    <w:p w14:paraId="23F6EAC3" w14:textId="77777777" w:rsidR="004770C3" w:rsidRPr="00B85362" w:rsidRDefault="00482E8E" w:rsidP="009E237F">
      <w:pPr>
        <w:pStyle w:val="Nincstrkz"/>
        <w:keepNext/>
        <w:rPr>
          <w:rFonts w:cs="Times New Roman"/>
          <w:i/>
        </w:rPr>
      </w:pPr>
      <w:r w:rsidRPr="00B85362">
        <w:rPr>
          <w:rFonts w:cs="Times New Roman"/>
          <w:i/>
        </w:rPr>
        <w:t>Májkárosodás</w:t>
      </w:r>
    </w:p>
    <w:p w14:paraId="52990D2F" w14:textId="77777777" w:rsidR="004770C3" w:rsidRPr="00B85362" w:rsidRDefault="00482E8E" w:rsidP="00B85362">
      <w:pPr>
        <w:pStyle w:val="Nincstrkz"/>
        <w:rPr>
          <w:rFonts w:cs="Times New Roman"/>
        </w:rPr>
      </w:pPr>
      <w:r w:rsidRPr="00B85362">
        <w:rPr>
          <w:rFonts w:cs="Times New Roman"/>
        </w:rPr>
        <w:t>Enyhe vagy közepes</w:t>
      </w:r>
      <w:r w:rsidR="00DA6A61" w:rsidRPr="00B85362">
        <w:rPr>
          <w:rFonts w:cs="Times New Roman"/>
        </w:rPr>
        <w:t>en súlyos</w:t>
      </w:r>
      <w:r w:rsidRPr="00B85362">
        <w:rPr>
          <w:rFonts w:cs="Times New Roman"/>
        </w:rPr>
        <w:t xml:space="preserve"> májkárosodásban szenvedő betegeknél nincs szükség az adag módosítására. Mivel </w:t>
      </w:r>
      <w:r w:rsidR="00573646" w:rsidRPr="00B85362">
        <w:rPr>
          <w:rFonts w:cs="Times New Roman"/>
        </w:rPr>
        <w:t xml:space="preserve">a </w:t>
      </w:r>
      <w:r w:rsidR="00DA6A61" w:rsidRPr="00B85362">
        <w:rPr>
          <w:rFonts w:cs="Times New Roman"/>
        </w:rPr>
        <w:t>p</w:t>
      </w:r>
      <w:r w:rsidR="00573646" w:rsidRPr="00B85362">
        <w:rPr>
          <w:rFonts w:cs="Times New Roman"/>
        </w:rPr>
        <w:t>aliperidon</w:t>
      </w:r>
      <w:r w:rsidRPr="00B85362">
        <w:rPr>
          <w:rFonts w:cs="Times New Roman"/>
        </w:rPr>
        <w:t>t súlyos májkárosodásban szenvedő betegeknél</w:t>
      </w:r>
      <w:r w:rsidR="00DA6A61" w:rsidRPr="00B85362">
        <w:rPr>
          <w:rFonts w:cs="Times New Roman"/>
        </w:rPr>
        <w:t xml:space="preserve"> nem vizsgálták</w:t>
      </w:r>
      <w:r w:rsidRPr="00B85362">
        <w:rPr>
          <w:rFonts w:cs="Times New Roman"/>
        </w:rPr>
        <w:t xml:space="preserve">, </w:t>
      </w:r>
      <w:r w:rsidR="00960929" w:rsidRPr="00B85362">
        <w:rPr>
          <w:rFonts w:cs="Times New Roman"/>
        </w:rPr>
        <w:t>ezeknél a</w:t>
      </w:r>
      <w:r w:rsidRPr="00B85362">
        <w:rPr>
          <w:rFonts w:cs="Times New Roman"/>
        </w:rPr>
        <w:t xml:space="preserve"> betegeknél </w:t>
      </w:r>
      <w:r w:rsidR="00DA6A61" w:rsidRPr="00B85362">
        <w:rPr>
          <w:rFonts w:cs="Times New Roman"/>
        </w:rPr>
        <w:t>kellő elővigyázatosság</w:t>
      </w:r>
      <w:r w:rsidRPr="00B85362">
        <w:rPr>
          <w:rFonts w:cs="Times New Roman"/>
        </w:rPr>
        <w:t xml:space="preserve"> ajánlott.</w:t>
      </w:r>
    </w:p>
    <w:p w14:paraId="549BB5D0" w14:textId="77777777" w:rsidR="004770C3" w:rsidRPr="00B85362" w:rsidRDefault="004770C3" w:rsidP="00B85362">
      <w:pPr>
        <w:pStyle w:val="Nincstrkz"/>
        <w:rPr>
          <w:rFonts w:cs="Times New Roman"/>
        </w:rPr>
      </w:pPr>
    </w:p>
    <w:p w14:paraId="749AE26C" w14:textId="77777777" w:rsidR="004770C3" w:rsidRPr="00B85362" w:rsidRDefault="00482E8E" w:rsidP="009E237F">
      <w:pPr>
        <w:pStyle w:val="Nincstrkz"/>
        <w:keepNext/>
        <w:rPr>
          <w:rFonts w:cs="Times New Roman"/>
          <w:i/>
        </w:rPr>
      </w:pPr>
      <w:r w:rsidRPr="00B85362">
        <w:rPr>
          <w:rFonts w:cs="Times New Roman"/>
          <w:i/>
        </w:rPr>
        <w:t>Vesekárosodás</w:t>
      </w:r>
    </w:p>
    <w:p w14:paraId="74ED3EB8" w14:textId="77777777" w:rsidR="004770C3" w:rsidRPr="00B85362" w:rsidRDefault="004770C3" w:rsidP="00B85362">
      <w:pPr>
        <w:pStyle w:val="Nincstrkz"/>
        <w:rPr>
          <w:rFonts w:cs="Times New Roman"/>
        </w:rPr>
      </w:pPr>
      <w:r w:rsidRPr="00B85362">
        <w:rPr>
          <w:rFonts w:cs="Times New Roman"/>
        </w:rPr>
        <w:t>Enyhe vesekárosodásban (kreatinin-clearance ≥50</w:t>
      </w:r>
      <w:r w:rsidR="002C1C17" w:rsidRPr="00B85362">
        <w:rPr>
          <w:rFonts w:cs="Times New Roman"/>
        </w:rPr>
        <w:noBreakHyphen/>
      </w:r>
      <w:r w:rsidRPr="00B85362">
        <w:rPr>
          <w:rFonts w:cs="Times New Roman"/>
        </w:rPr>
        <w:t>&lt;80</w:t>
      </w:r>
      <w:r w:rsidR="0040271C" w:rsidRPr="00B85362">
        <w:rPr>
          <w:rFonts w:cs="Times New Roman"/>
        </w:rPr>
        <w:t> ml</w:t>
      </w:r>
      <w:r w:rsidRPr="00B85362">
        <w:rPr>
          <w:rFonts w:cs="Times New Roman"/>
        </w:rPr>
        <w:t>/perc) szenvedő betegeknél az ajánlott kezdő adag naponta egyszer 3</w:t>
      </w:r>
      <w:r w:rsidR="00522858" w:rsidRPr="00B85362">
        <w:rPr>
          <w:rFonts w:cs="Times New Roman"/>
        </w:rPr>
        <w:t> mg</w:t>
      </w:r>
      <w:r w:rsidRPr="00B85362">
        <w:rPr>
          <w:rFonts w:cs="Times New Roman"/>
        </w:rPr>
        <w:t>. Az adag a klinikai válasz és toler</w:t>
      </w:r>
      <w:r w:rsidR="00BC74AE" w:rsidRPr="00B85362">
        <w:rPr>
          <w:rFonts w:cs="Times New Roman"/>
        </w:rPr>
        <w:t>álhatóság</w:t>
      </w:r>
      <w:r w:rsidRPr="00B85362">
        <w:rPr>
          <w:rFonts w:cs="Times New Roman"/>
        </w:rPr>
        <w:t xml:space="preserve"> függvényében naponta egyszer 6</w:t>
      </w:r>
      <w:r w:rsidR="00522858" w:rsidRPr="00B85362">
        <w:rPr>
          <w:rFonts w:cs="Times New Roman"/>
        </w:rPr>
        <w:t> mg</w:t>
      </w:r>
      <w:r w:rsidRPr="00B85362">
        <w:rPr>
          <w:rFonts w:cs="Times New Roman"/>
        </w:rPr>
        <w:t>-ra emelhető.</w:t>
      </w:r>
    </w:p>
    <w:p w14:paraId="4C8C11DA" w14:textId="77777777" w:rsidR="004770C3" w:rsidRPr="00B85362" w:rsidRDefault="004770C3" w:rsidP="00B85362">
      <w:pPr>
        <w:pStyle w:val="Nincstrkz"/>
        <w:rPr>
          <w:rFonts w:cs="Times New Roman"/>
        </w:rPr>
      </w:pPr>
    </w:p>
    <w:p w14:paraId="3495BF86" w14:textId="77777777" w:rsidR="004770C3" w:rsidRPr="00B85362" w:rsidRDefault="004770C3" w:rsidP="00B85362">
      <w:pPr>
        <w:pStyle w:val="Nincstrkz"/>
        <w:rPr>
          <w:rFonts w:cs="Times New Roman"/>
        </w:rPr>
      </w:pPr>
      <w:r w:rsidRPr="00B85362">
        <w:rPr>
          <w:rFonts w:cs="Times New Roman"/>
        </w:rPr>
        <w:t>Közepes</w:t>
      </w:r>
      <w:r w:rsidR="00BC74AE" w:rsidRPr="00B85362">
        <w:rPr>
          <w:rFonts w:cs="Times New Roman"/>
        </w:rPr>
        <w:t>en súlyos</w:t>
      </w:r>
      <w:r w:rsidRPr="00B85362">
        <w:rPr>
          <w:rFonts w:cs="Times New Roman"/>
        </w:rPr>
        <w:t xml:space="preserve"> vagy súlyos vesekárosodásban (kreatinin-clearance ≥10</w:t>
      </w:r>
      <w:r w:rsidR="00BC74AE" w:rsidRPr="00B85362">
        <w:rPr>
          <w:rFonts w:cs="Times New Roman"/>
        </w:rPr>
        <w:noBreakHyphen/>
      </w:r>
      <w:r w:rsidRPr="00B85362">
        <w:rPr>
          <w:rFonts w:cs="Times New Roman"/>
        </w:rPr>
        <w:t>&lt;50</w:t>
      </w:r>
      <w:r w:rsidR="0040271C" w:rsidRPr="00B85362">
        <w:rPr>
          <w:rFonts w:cs="Times New Roman"/>
        </w:rPr>
        <w:t> ml</w:t>
      </w:r>
      <w:r w:rsidRPr="00B85362">
        <w:rPr>
          <w:rFonts w:cs="Times New Roman"/>
        </w:rPr>
        <w:t xml:space="preserve">/perc) szenvedő betegeknél </w:t>
      </w:r>
      <w:r w:rsidR="00573646" w:rsidRPr="00B85362">
        <w:rPr>
          <w:rFonts w:cs="Times New Roman"/>
        </w:rPr>
        <w:t xml:space="preserve">a </w:t>
      </w:r>
      <w:r w:rsidR="00BC74AE" w:rsidRPr="00B85362">
        <w:rPr>
          <w:rFonts w:cs="Times New Roman"/>
        </w:rPr>
        <w:t>p</w:t>
      </w:r>
      <w:r w:rsidR="00573646" w:rsidRPr="00B85362">
        <w:rPr>
          <w:rFonts w:cs="Times New Roman"/>
        </w:rPr>
        <w:t xml:space="preserve">aliperidon </w:t>
      </w:r>
      <w:r w:rsidRPr="00B85362">
        <w:rPr>
          <w:rFonts w:cs="Times New Roman"/>
        </w:rPr>
        <w:t xml:space="preserve">ajánlott kezdő adagja </w:t>
      </w:r>
      <w:r w:rsidR="00BC74AE" w:rsidRPr="00B85362">
        <w:rPr>
          <w:rFonts w:cs="Times New Roman"/>
        </w:rPr>
        <w:t xml:space="preserve">másnaponta </w:t>
      </w:r>
      <w:r w:rsidRPr="00B85362">
        <w:rPr>
          <w:rFonts w:cs="Times New Roman"/>
        </w:rPr>
        <w:t>3</w:t>
      </w:r>
      <w:r w:rsidR="00522858" w:rsidRPr="00B85362">
        <w:rPr>
          <w:rFonts w:cs="Times New Roman"/>
        </w:rPr>
        <w:t> mg</w:t>
      </w:r>
      <w:r w:rsidRPr="00B85362">
        <w:rPr>
          <w:rFonts w:cs="Times New Roman"/>
        </w:rPr>
        <w:t>, mely naponta egyszer 3</w:t>
      </w:r>
      <w:r w:rsidR="00522858" w:rsidRPr="00B85362">
        <w:rPr>
          <w:rFonts w:cs="Times New Roman"/>
        </w:rPr>
        <w:t> mg</w:t>
      </w:r>
      <w:r w:rsidRPr="00B85362">
        <w:rPr>
          <w:rFonts w:cs="Times New Roman"/>
        </w:rPr>
        <w:t xml:space="preserve">-ra emelhető a klinikai státusz ismételt </w:t>
      </w:r>
      <w:r w:rsidR="00BC74AE" w:rsidRPr="00B85362">
        <w:rPr>
          <w:rFonts w:cs="Times New Roman"/>
        </w:rPr>
        <w:t>felülvizsgálata</w:t>
      </w:r>
      <w:r w:rsidRPr="00B85362">
        <w:rPr>
          <w:rFonts w:cs="Times New Roman"/>
        </w:rPr>
        <w:t xml:space="preserve"> után. Mivel </w:t>
      </w:r>
      <w:r w:rsidR="00573646" w:rsidRPr="00B85362">
        <w:rPr>
          <w:rFonts w:cs="Times New Roman"/>
        </w:rPr>
        <w:t xml:space="preserve">a </w:t>
      </w:r>
      <w:r w:rsidR="00BC74AE" w:rsidRPr="00B85362">
        <w:rPr>
          <w:rFonts w:cs="Times New Roman"/>
        </w:rPr>
        <w:t>p</w:t>
      </w:r>
      <w:r w:rsidR="00573646" w:rsidRPr="00B85362">
        <w:rPr>
          <w:rFonts w:cs="Times New Roman"/>
        </w:rPr>
        <w:t>aliperidon</w:t>
      </w:r>
      <w:r w:rsidRPr="00B85362">
        <w:rPr>
          <w:rFonts w:cs="Times New Roman"/>
        </w:rPr>
        <w:t>t nem vizsgálták olyan betegeknél, akiknek kreatinin-clearance-e 10</w:t>
      </w:r>
      <w:r w:rsidR="0040271C" w:rsidRPr="00B85362">
        <w:rPr>
          <w:rFonts w:cs="Times New Roman"/>
        </w:rPr>
        <w:t> ml</w:t>
      </w:r>
      <w:r w:rsidRPr="00B85362">
        <w:rPr>
          <w:rFonts w:cs="Times New Roman"/>
        </w:rPr>
        <w:t>/perc alatt</w:t>
      </w:r>
      <w:r w:rsidR="00BC74AE" w:rsidRPr="00B85362">
        <w:rPr>
          <w:rFonts w:cs="Times New Roman"/>
        </w:rPr>
        <w:t>i érték</w:t>
      </w:r>
      <w:r w:rsidRPr="00B85362">
        <w:rPr>
          <w:rFonts w:cs="Times New Roman"/>
        </w:rPr>
        <w:t xml:space="preserve">, </w:t>
      </w:r>
      <w:r w:rsidR="00AD4CAE" w:rsidRPr="00B85362">
        <w:rPr>
          <w:rFonts w:cs="Times New Roman"/>
        </w:rPr>
        <w:t xml:space="preserve">alkalmazása </w:t>
      </w:r>
      <w:r w:rsidR="00BC74AE" w:rsidRPr="00B85362">
        <w:rPr>
          <w:rFonts w:cs="Times New Roman"/>
        </w:rPr>
        <w:t>ezeknél a</w:t>
      </w:r>
      <w:r w:rsidRPr="00B85362">
        <w:rPr>
          <w:rFonts w:cs="Times New Roman"/>
        </w:rPr>
        <w:t xml:space="preserve"> betegeknél nem ajánlott.</w:t>
      </w:r>
    </w:p>
    <w:p w14:paraId="6FE13DA9" w14:textId="77777777" w:rsidR="004770C3" w:rsidRPr="00B85362" w:rsidRDefault="004770C3" w:rsidP="00B85362">
      <w:pPr>
        <w:pStyle w:val="Nincstrkz"/>
        <w:rPr>
          <w:rFonts w:cs="Times New Roman"/>
        </w:rPr>
      </w:pPr>
    </w:p>
    <w:p w14:paraId="2F076F43" w14:textId="77777777" w:rsidR="004770C3" w:rsidRPr="00F041BE" w:rsidRDefault="004770C3" w:rsidP="009E237F">
      <w:pPr>
        <w:pStyle w:val="Nincstrkz"/>
        <w:keepNext/>
        <w:rPr>
          <w:rFonts w:cs="Times New Roman"/>
          <w:i/>
        </w:rPr>
      </w:pPr>
      <w:r w:rsidRPr="00F041BE">
        <w:rPr>
          <w:rFonts w:cs="Times New Roman"/>
          <w:i/>
        </w:rPr>
        <w:t>Gyermekek és serdülők</w:t>
      </w:r>
    </w:p>
    <w:p w14:paraId="4B442259" w14:textId="58382B60" w:rsidR="004770C3" w:rsidRPr="00B85362" w:rsidRDefault="004770C3" w:rsidP="00B85362">
      <w:pPr>
        <w:pStyle w:val="Nincstrkz"/>
        <w:rPr>
          <w:rFonts w:cs="Times New Roman"/>
        </w:rPr>
      </w:pPr>
      <w:r w:rsidRPr="00B85362">
        <w:rPr>
          <w:rFonts w:cs="Times New Roman"/>
        </w:rPr>
        <w:t xml:space="preserve">Schizophrenia: </w:t>
      </w:r>
      <w:r w:rsidR="00BC74AE" w:rsidRPr="00B85362">
        <w:rPr>
          <w:rFonts w:cs="Times New Roman"/>
        </w:rPr>
        <w:t>S</w:t>
      </w:r>
      <w:r w:rsidRPr="00B85362">
        <w:rPr>
          <w:rFonts w:cs="Times New Roman"/>
        </w:rPr>
        <w:t xml:space="preserve">chizophrenia kezelésére </w:t>
      </w:r>
      <w:r w:rsidR="00573646" w:rsidRPr="00B85362">
        <w:rPr>
          <w:rFonts w:cs="Times New Roman"/>
        </w:rPr>
        <w:t xml:space="preserve">a </w:t>
      </w:r>
      <w:r w:rsidR="005C574B">
        <w:rPr>
          <w:rFonts w:cs="Times New Roman"/>
        </w:rPr>
        <w:t>p</w:t>
      </w:r>
      <w:r w:rsidR="0081248E">
        <w:rPr>
          <w:rFonts w:cs="Times New Roman"/>
        </w:rPr>
        <w:t xml:space="preserve">aliperidon </w:t>
      </w:r>
      <w:r w:rsidRPr="00B85362">
        <w:rPr>
          <w:rFonts w:cs="Times New Roman"/>
        </w:rPr>
        <w:t xml:space="preserve">javasolt </w:t>
      </w:r>
      <w:r w:rsidR="00AD4CAE" w:rsidRPr="00B85362">
        <w:rPr>
          <w:rFonts w:cs="Times New Roman"/>
        </w:rPr>
        <w:t xml:space="preserve">kezdő </w:t>
      </w:r>
      <w:r w:rsidRPr="00B85362">
        <w:rPr>
          <w:rFonts w:cs="Times New Roman"/>
        </w:rPr>
        <w:t>adagja 15</w:t>
      </w:r>
      <w:r w:rsidR="00BC74AE" w:rsidRPr="00B85362">
        <w:rPr>
          <w:rFonts w:cs="Times New Roman"/>
        </w:rPr>
        <w:t> </w:t>
      </w:r>
      <w:r w:rsidRPr="00B85362">
        <w:rPr>
          <w:rFonts w:cs="Times New Roman"/>
        </w:rPr>
        <w:t>éves vagy idősebb serdülők</w:t>
      </w:r>
      <w:r w:rsidR="00BC74AE" w:rsidRPr="00B85362">
        <w:rPr>
          <w:rFonts w:cs="Times New Roman"/>
        </w:rPr>
        <w:t xml:space="preserve"> számára</w:t>
      </w:r>
      <w:r w:rsidRPr="00B85362">
        <w:rPr>
          <w:rFonts w:cs="Times New Roman"/>
        </w:rPr>
        <w:t xml:space="preserve"> naponta egyszer 3</w:t>
      </w:r>
      <w:r w:rsidR="00522858" w:rsidRPr="00B85362">
        <w:rPr>
          <w:rFonts w:cs="Times New Roman"/>
        </w:rPr>
        <w:t> mg</w:t>
      </w:r>
      <w:r w:rsidRPr="00B85362">
        <w:rPr>
          <w:rFonts w:cs="Times New Roman"/>
        </w:rPr>
        <w:t>, reggel bevéve.</w:t>
      </w:r>
    </w:p>
    <w:p w14:paraId="0FE69557" w14:textId="77777777" w:rsidR="00BC74AE" w:rsidRPr="00B85362" w:rsidRDefault="00BC74AE" w:rsidP="00B85362">
      <w:pPr>
        <w:pStyle w:val="Nincstrkz"/>
        <w:rPr>
          <w:rFonts w:cs="Times New Roman"/>
        </w:rPr>
      </w:pPr>
    </w:p>
    <w:p w14:paraId="1BFBD864" w14:textId="4A9E3AD7" w:rsidR="004770C3" w:rsidRPr="00B85362" w:rsidRDefault="00BC74AE" w:rsidP="00B85362">
      <w:pPr>
        <w:pStyle w:val="Nincstrkz"/>
        <w:rPr>
          <w:rFonts w:cs="Times New Roman"/>
        </w:rPr>
      </w:pPr>
      <w:r w:rsidRPr="00B85362">
        <w:rPr>
          <w:rFonts w:cs="Times New Roman"/>
        </w:rPr>
        <w:t>51 kg alatti testtömegű s</w:t>
      </w:r>
      <w:r w:rsidR="004770C3" w:rsidRPr="00B85362">
        <w:rPr>
          <w:rFonts w:cs="Times New Roman"/>
        </w:rPr>
        <w:t xml:space="preserve">erdülők: </w:t>
      </w:r>
      <w:r w:rsidR="00573646" w:rsidRPr="00B85362">
        <w:rPr>
          <w:rFonts w:cs="Times New Roman"/>
        </w:rPr>
        <w:t xml:space="preserve">a </w:t>
      </w:r>
      <w:r w:rsidR="005C574B">
        <w:rPr>
          <w:rFonts w:cs="Times New Roman"/>
        </w:rPr>
        <w:t>p</w:t>
      </w:r>
      <w:r w:rsidR="0081248E">
        <w:rPr>
          <w:rFonts w:cs="Times New Roman"/>
        </w:rPr>
        <w:t xml:space="preserve">aliperidon </w:t>
      </w:r>
      <w:r w:rsidR="004770C3" w:rsidRPr="00B85362">
        <w:rPr>
          <w:rFonts w:cs="Times New Roman"/>
        </w:rPr>
        <w:t>ajánlott maximális napi adagja 6</w:t>
      </w:r>
      <w:r w:rsidR="00522858" w:rsidRPr="00B85362">
        <w:rPr>
          <w:rFonts w:cs="Times New Roman"/>
        </w:rPr>
        <w:t> mg</w:t>
      </w:r>
      <w:r w:rsidR="004770C3" w:rsidRPr="00B85362">
        <w:rPr>
          <w:rFonts w:cs="Times New Roman"/>
        </w:rPr>
        <w:t>.</w:t>
      </w:r>
    </w:p>
    <w:p w14:paraId="27A92722" w14:textId="77777777" w:rsidR="004770C3" w:rsidRPr="00B85362" w:rsidRDefault="004770C3" w:rsidP="00B85362">
      <w:pPr>
        <w:pStyle w:val="Nincstrkz"/>
        <w:rPr>
          <w:rFonts w:cs="Times New Roman"/>
        </w:rPr>
      </w:pPr>
    </w:p>
    <w:p w14:paraId="1F4EFCAD" w14:textId="668CA43D" w:rsidR="004770C3" w:rsidRPr="00B85362" w:rsidRDefault="00BC74AE" w:rsidP="00B85362">
      <w:pPr>
        <w:pStyle w:val="Nincstrkz"/>
        <w:rPr>
          <w:rFonts w:cs="Times New Roman"/>
        </w:rPr>
      </w:pPr>
      <w:r w:rsidRPr="00B85362">
        <w:rPr>
          <w:rFonts w:cs="Times New Roman"/>
        </w:rPr>
        <w:t>Legalább 51 kg testtömegű serdülők</w:t>
      </w:r>
      <w:r w:rsidR="004770C3" w:rsidRPr="00B85362">
        <w:rPr>
          <w:rFonts w:cs="Times New Roman"/>
        </w:rPr>
        <w:t xml:space="preserve">: </w:t>
      </w:r>
      <w:r w:rsidR="00573646" w:rsidRPr="00B85362">
        <w:rPr>
          <w:rFonts w:cs="Times New Roman"/>
        </w:rPr>
        <w:t xml:space="preserve">a </w:t>
      </w:r>
      <w:r w:rsidR="005C574B">
        <w:rPr>
          <w:rFonts w:cs="Times New Roman"/>
        </w:rPr>
        <w:t>p</w:t>
      </w:r>
      <w:r w:rsidR="0081248E">
        <w:rPr>
          <w:rFonts w:cs="Times New Roman"/>
        </w:rPr>
        <w:t xml:space="preserve">aliperidon </w:t>
      </w:r>
      <w:r w:rsidR="004770C3" w:rsidRPr="00B85362">
        <w:rPr>
          <w:rFonts w:cs="Times New Roman"/>
        </w:rPr>
        <w:t>ajánlott maximális napi adagja 12</w:t>
      </w:r>
      <w:r w:rsidR="00522858" w:rsidRPr="00B85362">
        <w:rPr>
          <w:rFonts w:cs="Times New Roman"/>
        </w:rPr>
        <w:t> mg</w:t>
      </w:r>
      <w:r w:rsidR="004770C3" w:rsidRPr="00B85362">
        <w:rPr>
          <w:rFonts w:cs="Times New Roman"/>
        </w:rPr>
        <w:t>.</w:t>
      </w:r>
    </w:p>
    <w:p w14:paraId="34402A9A" w14:textId="77777777" w:rsidR="004770C3" w:rsidRPr="00B85362" w:rsidRDefault="004770C3" w:rsidP="00B85362">
      <w:pPr>
        <w:pStyle w:val="Nincstrkz"/>
        <w:rPr>
          <w:rFonts w:cs="Times New Roman"/>
        </w:rPr>
      </w:pPr>
    </w:p>
    <w:p w14:paraId="1CAF20CD" w14:textId="7C50DFA3" w:rsidR="004770C3" w:rsidRPr="00B85362" w:rsidRDefault="00400040" w:rsidP="00B85362">
      <w:pPr>
        <w:pStyle w:val="Nincstrkz"/>
        <w:rPr>
          <w:rFonts w:cs="Times New Roman"/>
        </w:rPr>
      </w:pPr>
      <w:r w:rsidRPr="00B85362">
        <w:rPr>
          <w:rFonts w:cs="Times New Roman"/>
        </w:rPr>
        <w:t xml:space="preserve">Amennyiben </w:t>
      </w:r>
      <w:r w:rsidR="004770C3" w:rsidRPr="00B85362">
        <w:rPr>
          <w:rFonts w:cs="Times New Roman"/>
        </w:rPr>
        <w:t xml:space="preserve">indokolt, az adagot csak a beteg egyedi szükségletén alapuló klinikai státusz ismételt </w:t>
      </w:r>
      <w:r w:rsidRPr="00B85362">
        <w:rPr>
          <w:rFonts w:cs="Times New Roman"/>
        </w:rPr>
        <w:t>felülvizsgálata</w:t>
      </w:r>
      <w:r w:rsidR="004770C3" w:rsidRPr="00B85362">
        <w:rPr>
          <w:rFonts w:cs="Times New Roman"/>
        </w:rPr>
        <w:t xml:space="preserve"> után szabad módosítani. </w:t>
      </w:r>
      <w:r w:rsidR="00AD4CAE" w:rsidRPr="00B85362">
        <w:rPr>
          <w:rFonts w:cs="Times New Roman"/>
        </w:rPr>
        <w:t>Amikor a dózisemelés indokolt, ezt 3 mg/nap léptékenként, általában több mint 5 napos időközönként ajánlott elvégezni</w:t>
      </w:r>
      <w:r w:rsidRPr="00B85362">
        <w:rPr>
          <w:rFonts w:cs="Times New Roman"/>
        </w:rPr>
        <w:t xml:space="preserve">. </w:t>
      </w:r>
      <w:r w:rsidR="002A7CCC" w:rsidRPr="00B85362">
        <w:rPr>
          <w:rFonts w:cs="Times New Roman"/>
        </w:rPr>
        <w:t xml:space="preserve">A </w:t>
      </w:r>
      <w:r w:rsidRPr="00B85362">
        <w:rPr>
          <w:rFonts w:cs="Times New Roman"/>
        </w:rPr>
        <w:t>p</w:t>
      </w:r>
      <w:r w:rsidR="002A7CCC" w:rsidRPr="00B85362">
        <w:rPr>
          <w:rFonts w:cs="Times New Roman"/>
        </w:rPr>
        <w:t xml:space="preserve">aliperidon </w:t>
      </w:r>
      <w:r w:rsidR="004770C3" w:rsidRPr="00B85362">
        <w:rPr>
          <w:rFonts w:cs="Times New Roman"/>
        </w:rPr>
        <w:t>schizofrenia kezelés</w:t>
      </w:r>
      <w:r w:rsidRPr="00B85362">
        <w:rPr>
          <w:rFonts w:cs="Times New Roman"/>
        </w:rPr>
        <w:t xml:space="preserve">ében </w:t>
      </w:r>
      <w:r w:rsidR="004770C3" w:rsidRPr="00B85362">
        <w:rPr>
          <w:rFonts w:cs="Times New Roman"/>
        </w:rPr>
        <w:t>mutatott biztonságosságát és hatásosságát 12</w:t>
      </w:r>
      <w:r w:rsidR="00786FE7">
        <w:rPr>
          <w:rFonts w:cs="Times New Roman"/>
        </w:rPr>
        <w:noBreakHyphen/>
      </w:r>
      <w:r w:rsidR="004770C3" w:rsidRPr="00B85362">
        <w:rPr>
          <w:rFonts w:cs="Times New Roman"/>
        </w:rPr>
        <w:t>14</w:t>
      </w:r>
      <w:r w:rsidRPr="00B85362">
        <w:rPr>
          <w:rFonts w:cs="Times New Roman"/>
        </w:rPr>
        <w:t> </w:t>
      </w:r>
      <w:r w:rsidR="004770C3" w:rsidRPr="00B85362">
        <w:rPr>
          <w:rFonts w:cs="Times New Roman"/>
        </w:rPr>
        <w:t>éves serdülők</w:t>
      </w:r>
      <w:r w:rsidRPr="00B85362">
        <w:rPr>
          <w:rFonts w:cs="Times New Roman"/>
        </w:rPr>
        <w:t>nél</w:t>
      </w:r>
      <w:r w:rsidR="004770C3" w:rsidRPr="00B85362">
        <w:rPr>
          <w:rFonts w:cs="Times New Roman"/>
        </w:rPr>
        <w:t xml:space="preserve"> nem igazolták A jelenleg rendelkezésre álló adatok </w:t>
      </w:r>
      <w:r w:rsidR="00911C30" w:rsidRPr="00B85362">
        <w:rPr>
          <w:rFonts w:cs="Times New Roman"/>
        </w:rPr>
        <w:t>ismertetése</w:t>
      </w:r>
      <w:r w:rsidR="004770C3" w:rsidRPr="00B85362">
        <w:rPr>
          <w:rFonts w:cs="Times New Roman"/>
        </w:rPr>
        <w:t xml:space="preserve"> a 4.8 és 5.1</w:t>
      </w:r>
      <w:r w:rsidR="00C75032" w:rsidRPr="00B85362">
        <w:rPr>
          <w:rFonts w:cs="Times New Roman"/>
        </w:rPr>
        <w:t> pont</w:t>
      </w:r>
      <w:r w:rsidR="004770C3" w:rsidRPr="00B85362">
        <w:rPr>
          <w:rFonts w:cs="Times New Roman"/>
        </w:rPr>
        <w:t>ban található, adagolásra vonatkozó javaslat</w:t>
      </w:r>
      <w:r w:rsidRPr="00B85362">
        <w:rPr>
          <w:rFonts w:cs="Times New Roman"/>
        </w:rPr>
        <w:t xml:space="preserve"> azonban nem adható</w:t>
      </w:r>
      <w:r w:rsidR="004770C3" w:rsidRPr="00B85362">
        <w:rPr>
          <w:rFonts w:cs="Times New Roman"/>
        </w:rPr>
        <w:t xml:space="preserve">. </w:t>
      </w:r>
      <w:r w:rsidR="002A7CCC" w:rsidRPr="00B85362">
        <w:rPr>
          <w:rFonts w:cs="Times New Roman"/>
        </w:rPr>
        <w:t xml:space="preserve">A </w:t>
      </w:r>
      <w:r w:rsidR="005C574B">
        <w:rPr>
          <w:rFonts w:cs="Times New Roman"/>
        </w:rPr>
        <w:t>p</w:t>
      </w:r>
      <w:r w:rsidR="0081248E">
        <w:rPr>
          <w:rFonts w:cs="Times New Roman"/>
        </w:rPr>
        <w:t>aliperidon</w:t>
      </w:r>
      <w:r w:rsidR="004770C3" w:rsidRPr="00B85362">
        <w:rPr>
          <w:rFonts w:cs="Times New Roman"/>
        </w:rPr>
        <w:t>nak 12</w:t>
      </w:r>
      <w:r w:rsidR="00EE4867" w:rsidRPr="00B85362">
        <w:rPr>
          <w:rFonts w:cs="Times New Roman"/>
        </w:rPr>
        <w:t> </w:t>
      </w:r>
      <w:r w:rsidR="004770C3" w:rsidRPr="00B85362">
        <w:rPr>
          <w:rFonts w:cs="Times New Roman"/>
        </w:rPr>
        <w:t>évesnél fiatalabb gyermekeknél nincs releváns alkalmazása.</w:t>
      </w:r>
    </w:p>
    <w:p w14:paraId="058A1D8F" w14:textId="77777777" w:rsidR="004770C3" w:rsidRPr="00B85362" w:rsidRDefault="004770C3" w:rsidP="00B85362">
      <w:pPr>
        <w:pStyle w:val="Nincstrkz"/>
        <w:rPr>
          <w:rFonts w:cs="Times New Roman"/>
        </w:rPr>
      </w:pPr>
    </w:p>
    <w:p w14:paraId="1E9CBC8F" w14:textId="53165059" w:rsidR="004770C3" w:rsidRPr="00B85362" w:rsidRDefault="004770C3" w:rsidP="00B85362">
      <w:pPr>
        <w:pStyle w:val="Nincstrkz"/>
        <w:rPr>
          <w:rFonts w:cs="Times New Roman"/>
        </w:rPr>
      </w:pPr>
      <w:r w:rsidRPr="00B85362">
        <w:rPr>
          <w:rFonts w:cs="Times New Roman"/>
        </w:rPr>
        <w:lastRenderedPageBreak/>
        <w:t>Schizoaffect</w:t>
      </w:r>
      <w:r w:rsidR="00B85362">
        <w:rPr>
          <w:rFonts w:cs="Times New Roman"/>
        </w:rPr>
        <w:t>i</w:t>
      </w:r>
      <w:r w:rsidRPr="00B85362">
        <w:rPr>
          <w:rFonts w:cs="Times New Roman"/>
        </w:rPr>
        <w:t xml:space="preserve">v zavarok: </w:t>
      </w:r>
      <w:r w:rsidR="002A7CCC" w:rsidRPr="00B85362">
        <w:rPr>
          <w:rFonts w:cs="Times New Roman"/>
        </w:rPr>
        <w:t xml:space="preserve">A </w:t>
      </w:r>
      <w:r w:rsidR="00EE4867" w:rsidRPr="00B85362">
        <w:rPr>
          <w:rFonts w:cs="Times New Roman"/>
        </w:rPr>
        <w:t>p</w:t>
      </w:r>
      <w:r w:rsidR="002A7CCC" w:rsidRPr="00B85362">
        <w:rPr>
          <w:rFonts w:cs="Times New Roman"/>
        </w:rPr>
        <w:t xml:space="preserve">aliperidon </w:t>
      </w:r>
      <w:r w:rsidRPr="00B85362">
        <w:rPr>
          <w:rFonts w:cs="Times New Roman"/>
        </w:rPr>
        <w:t>schizoaffect</w:t>
      </w:r>
      <w:r w:rsidR="00B85362">
        <w:rPr>
          <w:rFonts w:cs="Times New Roman"/>
        </w:rPr>
        <w:t>i</w:t>
      </w:r>
      <w:r w:rsidRPr="00B85362">
        <w:rPr>
          <w:rFonts w:cs="Times New Roman"/>
        </w:rPr>
        <w:t>v zavarok kezelés</w:t>
      </w:r>
      <w:r w:rsidR="00EE4867" w:rsidRPr="00B85362">
        <w:rPr>
          <w:rFonts w:cs="Times New Roman"/>
        </w:rPr>
        <w:t xml:space="preserve">ében </w:t>
      </w:r>
      <w:r w:rsidRPr="00B85362">
        <w:rPr>
          <w:rFonts w:cs="Times New Roman"/>
        </w:rPr>
        <w:t>mutatott biztonságosságát és hatásosságát 12</w:t>
      </w:r>
      <w:r w:rsidR="00786FE7">
        <w:rPr>
          <w:rFonts w:cs="Times New Roman"/>
        </w:rPr>
        <w:noBreakHyphen/>
      </w:r>
      <w:r w:rsidRPr="00B85362">
        <w:rPr>
          <w:rFonts w:cs="Times New Roman"/>
        </w:rPr>
        <w:t>17</w:t>
      </w:r>
      <w:r w:rsidR="00EE4867" w:rsidRPr="00B85362">
        <w:rPr>
          <w:rFonts w:cs="Times New Roman"/>
        </w:rPr>
        <w:t> </w:t>
      </w:r>
      <w:r w:rsidRPr="00B85362">
        <w:rPr>
          <w:rFonts w:cs="Times New Roman"/>
        </w:rPr>
        <w:t>éves betegek</w:t>
      </w:r>
      <w:r w:rsidR="00EE4867" w:rsidRPr="00B85362">
        <w:rPr>
          <w:rFonts w:cs="Times New Roman"/>
        </w:rPr>
        <w:t>nél</w:t>
      </w:r>
      <w:r w:rsidRPr="00B85362">
        <w:rPr>
          <w:rFonts w:cs="Times New Roman"/>
        </w:rPr>
        <w:t xml:space="preserve"> nem vizsgálták</w:t>
      </w:r>
      <w:r w:rsidR="00EE4867" w:rsidRPr="00B85362">
        <w:rPr>
          <w:rFonts w:cs="Times New Roman"/>
        </w:rPr>
        <w:t>, illetve</w:t>
      </w:r>
      <w:r w:rsidRPr="00B85362">
        <w:rPr>
          <w:rFonts w:cs="Times New Roman"/>
        </w:rPr>
        <w:t xml:space="preserve"> nem igazolták. </w:t>
      </w:r>
      <w:r w:rsidR="002A7CCC" w:rsidRPr="00B85362">
        <w:rPr>
          <w:rFonts w:cs="Times New Roman"/>
        </w:rPr>
        <w:t xml:space="preserve">A </w:t>
      </w:r>
      <w:r w:rsidR="005C574B">
        <w:rPr>
          <w:rFonts w:cs="Times New Roman"/>
        </w:rPr>
        <w:t>p</w:t>
      </w:r>
      <w:r w:rsidR="0081248E">
        <w:rPr>
          <w:rFonts w:cs="Times New Roman"/>
        </w:rPr>
        <w:t>aliperidon</w:t>
      </w:r>
      <w:r w:rsidRPr="00B85362">
        <w:rPr>
          <w:rFonts w:cs="Times New Roman"/>
        </w:rPr>
        <w:t>nak 12</w:t>
      </w:r>
      <w:r w:rsidR="00EE4867" w:rsidRPr="00B85362">
        <w:rPr>
          <w:rFonts w:cs="Times New Roman"/>
        </w:rPr>
        <w:t> </w:t>
      </w:r>
      <w:r w:rsidRPr="00B85362">
        <w:rPr>
          <w:rFonts w:cs="Times New Roman"/>
        </w:rPr>
        <w:t>évesnél fiatalabb gyermekeknél nincs releváns alkalmazása.</w:t>
      </w:r>
    </w:p>
    <w:p w14:paraId="7DFA89F8" w14:textId="77777777" w:rsidR="004770C3" w:rsidRPr="00B85362" w:rsidRDefault="004770C3" w:rsidP="00B85362">
      <w:pPr>
        <w:pStyle w:val="Nincstrkz"/>
        <w:rPr>
          <w:rFonts w:cs="Times New Roman"/>
        </w:rPr>
      </w:pPr>
    </w:p>
    <w:p w14:paraId="0F8BEF00" w14:textId="77777777" w:rsidR="004770C3" w:rsidRPr="00B85362" w:rsidRDefault="004770C3" w:rsidP="009E237F">
      <w:pPr>
        <w:pStyle w:val="Nincstrkz"/>
        <w:keepNext/>
        <w:rPr>
          <w:rFonts w:cs="Times New Roman"/>
        </w:rPr>
      </w:pPr>
      <w:r w:rsidRPr="00B85362">
        <w:rPr>
          <w:rFonts w:cs="Times New Roman"/>
          <w:i/>
        </w:rPr>
        <w:t xml:space="preserve">Egyéb </w:t>
      </w:r>
      <w:r w:rsidR="00867E54">
        <w:rPr>
          <w:rFonts w:cs="Times New Roman"/>
          <w:i/>
        </w:rPr>
        <w:t>különleges</w:t>
      </w:r>
      <w:r w:rsidR="00867E54" w:rsidRPr="00B85362">
        <w:rPr>
          <w:rFonts w:cs="Times New Roman"/>
          <w:i/>
        </w:rPr>
        <w:t xml:space="preserve"> </w:t>
      </w:r>
      <w:r w:rsidRPr="00B85362">
        <w:rPr>
          <w:rFonts w:cs="Times New Roman"/>
          <w:i/>
        </w:rPr>
        <w:t>betegcsoportok</w:t>
      </w:r>
    </w:p>
    <w:p w14:paraId="065C88E1" w14:textId="5F06795C" w:rsidR="004770C3" w:rsidRPr="00B85362" w:rsidRDefault="004770C3" w:rsidP="00B85362">
      <w:pPr>
        <w:pStyle w:val="Nincstrkz"/>
        <w:rPr>
          <w:rFonts w:cs="Times New Roman"/>
        </w:rPr>
      </w:pPr>
      <w:r w:rsidRPr="00B85362">
        <w:rPr>
          <w:rFonts w:cs="Times New Roman"/>
        </w:rPr>
        <w:t>Nem, rassz vagy dohányzás</w:t>
      </w:r>
      <w:r w:rsidR="00EE4867" w:rsidRPr="00B85362">
        <w:rPr>
          <w:rFonts w:cs="Times New Roman"/>
        </w:rPr>
        <w:t>-nem dohányzás</w:t>
      </w:r>
      <w:r w:rsidRPr="00B85362">
        <w:rPr>
          <w:rFonts w:cs="Times New Roman"/>
        </w:rPr>
        <w:t xml:space="preserve"> alapján nincs szükség </w:t>
      </w:r>
      <w:r w:rsidR="00573646" w:rsidRPr="00B85362">
        <w:rPr>
          <w:rFonts w:cs="Times New Roman"/>
        </w:rPr>
        <w:t xml:space="preserve">a </w:t>
      </w:r>
      <w:r w:rsidR="005C574B">
        <w:rPr>
          <w:rFonts w:cs="Times New Roman"/>
        </w:rPr>
        <w:t>p</w:t>
      </w:r>
      <w:r w:rsidR="0081248E">
        <w:rPr>
          <w:rFonts w:cs="Times New Roman"/>
        </w:rPr>
        <w:t>aliperidon</w:t>
      </w:r>
      <w:r w:rsidR="005C574B">
        <w:rPr>
          <w:rFonts w:cs="Times New Roman"/>
        </w:rPr>
        <w:t xml:space="preserve"> </w:t>
      </w:r>
      <w:r w:rsidRPr="00B85362">
        <w:rPr>
          <w:rFonts w:cs="Times New Roman"/>
        </w:rPr>
        <w:t>adagjának módosítására.</w:t>
      </w:r>
    </w:p>
    <w:p w14:paraId="26FBC3DB" w14:textId="77777777" w:rsidR="004770C3" w:rsidRPr="00B85362" w:rsidRDefault="004770C3" w:rsidP="00B85362">
      <w:pPr>
        <w:pStyle w:val="Nincstrkz"/>
        <w:rPr>
          <w:rFonts w:cs="Times New Roman"/>
        </w:rPr>
      </w:pPr>
    </w:p>
    <w:p w14:paraId="2395712B" w14:textId="77777777" w:rsidR="004770C3" w:rsidRPr="00B85362" w:rsidRDefault="004770C3" w:rsidP="009E237F">
      <w:pPr>
        <w:pStyle w:val="Nincstrkz"/>
        <w:keepNext/>
        <w:rPr>
          <w:rFonts w:cs="Times New Roman"/>
          <w:u w:val="single"/>
        </w:rPr>
      </w:pPr>
      <w:r w:rsidRPr="00B85362">
        <w:rPr>
          <w:rFonts w:cs="Times New Roman"/>
          <w:u w:val="single"/>
        </w:rPr>
        <w:t>Az alkalmazás módja</w:t>
      </w:r>
    </w:p>
    <w:p w14:paraId="37233279" w14:textId="77777777" w:rsidR="004770C3" w:rsidRPr="00B85362" w:rsidRDefault="002A7CCC" w:rsidP="00B85362">
      <w:pPr>
        <w:pStyle w:val="Nincstrkz"/>
        <w:rPr>
          <w:rFonts w:cs="Times New Roman"/>
        </w:rPr>
      </w:pPr>
      <w:r w:rsidRPr="00B85362">
        <w:rPr>
          <w:rFonts w:cs="Times New Roman"/>
        </w:rPr>
        <w:t xml:space="preserve">A </w:t>
      </w:r>
      <w:r w:rsidR="0081248E">
        <w:rPr>
          <w:rFonts w:cs="Times New Roman"/>
        </w:rPr>
        <w:t>Paliperidon ratiopharm</w:t>
      </w:r>
      <w:r w:rsidR="004770C3" w:rsidRPr="00B85362">
        <w:rPr>
          <w:rFonts w:cs="Times New Roman"/>
        </w:rPr>
        <w:t xml:space="preserve"> szájon át alkalmazandó. </w:t>
      </w:r>
      <w:r w:rsidRPr="00B85362">
        <w:rPr>
          <w:rFonts w:cs="Times New Roman"/>
        </w:rPr>
        <w:t xml:space="preserve">A </w:t>
      </w:r>
      <w:r w:rsidR="00EE4867" w:rsidRPr="00B85362">
        <w:rPr>
          <w:rFonts w:cs="Times New Roman"/>
        </w:rPr>
        <w:t>gyógyszert</w:t>
      </w:r>
      <w:r w:rsidR="004770C3" w:rsidRPr="00B85362">
        <w:rPr>
          <w:rFonts w:cs="Times New Roman"/>
        </w:rPr>
        <w:t xml:space="preserve"> egészben, folyadékkal együtt kell </w:t>
      </w:r>
      <w:r w:rsidR="00EE4867" w:rsidRPr="00B85362">
        <w:rPr>
          <w:rFonts w:cs="Times New Roman"/>
        </w:rPr>
        <w:t>lenyelni</w:t>
      </w:r>
      <w:r w:rsidR="004770C3" w:rsidRPr="00B85362">
        <w:rPr>
          <w:rFonts w:cs="Times New Roman"/>
        </w:rPr>
        <w:t xml:space="preserve">, nem szabad szétrágni, </w:t>
      </w:r>
      <w:r w:rsidR="00911C30" w:rsidRPr="00B85362">
        <w:rPr>
          <w:rFonts w:cs="Times New Roman"/>
        </w:rPr>
        <w:t>ketté</w:t>
      </w:r>
      <w:r w:rsidR="004770C3" w:rsidRPr="00B85362">
        <w:rPr>
          <w:rFonts w:cs="Times New Roman"/>
        </w:rPr>
        <w:t>törni vagy össze</w:t>
      </w:r>
      <w:r w:rsidR="00911C30" w:rsidRPr="00B85362">
        <w:rPr>
          <w:rFonts w:cs="Times New Roman"/>
        </w:rPr>
        <w:t>törni</w:t>
      </w:r>
      <w:r w:rsidR="004770C3" w:rsidRPr="00B85362">
        <w:rPr>
          <w:rFonts w:cs="Times New Roman"/>
        </w:rPr>
        <w:t xml:space="preserve">. A hatóanyag egy fel nem szívódó héjban található, melyet </w:t>
      </w:r>
      <w:r w:rsidR="00EE4867" w:rsidRPr="00B85362">
        <w:rPr>
          <w:rFonts w:cs="Times New Roman"/>
        </w:rPr>
        <w:t xml:space="preserve">úgy </w:t>
      </w:r>
      <w:r w:rsidR="004770C3" w:rsidRPr="00B85362">
        <w:rPr>
          <w:rFonts w:cs="Times New Roman"/>
        </w:rPr>
        <w:t>terveztek, hogy a hatóanyagot szabályozott ütemben szabadítsa fel. A tabletta héja az egyéb nem oldódó magösszetevőkkel együtt ürül ki a szervezetből. A betegeknek nem kell aggódniuk, ha alkalmanként székletükben tablettának látszó dolgot vesznek észre.</w:t>
      </w:r>
    </w:p>
    <w:p w14:paraId="5C541A1B" w14:textId="77777777" w:rsidR="00EE4867" w:rsidRPr="00B85362" w:rsidRDefault="00EE4867" w:rsidP="00B85362">
      <w:pPr>
        <w:pStyle w:val="Nincstrkz"/>
        <w:rPr>
          <w:rFonts w:cs="Times New Roman"/>
        </w:rPr>
      </w:pPr>
    </w:p>
    <w:p w14:paraId="217A68F5" w14:textId="77777777" w:rsidR="004770C3" w:rsidRPr="00B85362" w:rsidRDefault="002A7CCC" w:rsidP="00B85362">
      <w:pPr>
        <w:pStyle w:val="Nincstrkz"/>
        <w:rPr>
          <w:rFonts w:cs="Times New Roman"/>
        </w:rPr>
      </w:pPr>
      <w:r w:rsidRPr="00B85362">
        <w:rPr>
          <w:rFonts w:cs="Times New Roman"/>
        </w:rPr>
        <w:t xml:space="preserve">A </w:t>
      </w:r>
      <w:r w:rsidR="0081248E">
        <w:rPr>
          <w:rFonts w:cs="Times New Roman"/>
        </w:rPr>
        <w:t>Paliperidon ratiopharm</w:t>
      </w:r>
      <w:r w:rsidR="004770C3" w:rsidRPr="00B85362">
        <w:rPr>
          <w:rFonts w:cs="Times New Roman"/>
        </w:rPr>
        <w:t xml:space="preserve"> </w:t>
      </w:r>
      <w:r w:rsidR="00EE4867" w:rsidRPr="00B85362">
        <w:rPr>
          <w:rFonts w:cs="Times New Roman"/>
        </w:rPr>
        <w:t xml:space="preserve">bevételét </w:t>
      </w:r>
      <w:r w:rsidR="004770C3" w:rsidRPr="00B85362">
        <w:rPr>
          <w:rFonts w:cs="Times New Roman"/>
        </w:rPr>
        <w:t xml:space="preserve">étkezéshez </w:t>
      </w:r>
      <w:r w:rsidR="00EE4867" w:rsidRPr="00B85362">
        <w:rPr>
          <w:rFonts w:cs="Times New Roman"/>
        </w:rPr>
        <w:t>kell igazítani</w:t>
      </w:r>
      <w:r w:rsidR="004770C3" w:rsidRPr="00B85362">
        <w:rPr>
          <w:rFonts w:cs="Times New Roman"/>
        </w:rPr>
        <w:t xml:space="preserve"> (lásd 5.2</w:t>
      </w:r>
      <w:r w:rsidR="00C75032" w:rsidRPr="00B85362">
        <w:rPr>
          <w:rFonts w:cs="Times New Roman"/>
        </w:rPr>
        <w:t> pont</w:t>
      </w:r>
      <w:r w:rsidR="004770C3" w:rsidRPr="00B85362">
        <w:rPr>
          <w:rFonts w:cs="Times New Roman"/>
        </w:rPr>
        <w:t xml:space="preserve">). A betegnek meg kell mondani, hogy </w:t>
      </w:r>
      <w:r w:rsidR="00573646" w:rsidRPr="00B85362">
        <w:rPr>
          <w:rFonts w:cs="Times New Roman"/>
        </w:rPr>
        <w:t xml:space="preserve">a </w:t>
      </w:r>
      <w:r w:rsidR="0081248E">
        <w:rPr>
          <w:rFonts w:cs="Times New Roman"/>
        </w:rPr>
        <w:t>Paliperidon ratiopharm</w:t>
      </w:r>
      <w:r w:rsidR="004770C3" w:rsidRPr="00B85362">
        <w:rPr>
          <w:rFonts w:cs="Times New Roman"/>
        </w:rPr>
        <w:t>-</w:t>
      </w:r>
      <w:r w:rsidR="00DF4C5F">
        <w:rPr>
          <w:rFonts w:cs="Times New Roman"/>
        </w:rPr>
        <w:t>o</w:t>
      </w:r>
      <w:r w:rsidR="004770C3" w:rsidRPr="00B85362">
        <w:rPr>
          <w:rFonts w:cs="Times New Roman"/>
        </w:rPr>
        <w:t xml:space="preserve">t mindig éhgyomorra vagy mindig reggelivel együtt vegye be, és ne váltogassa </w:t>
      </w:r>
      <w:r w:rsidR="00911C30" w:rsidRPr="00B85362">
        <w:rPr>
          <w:rFonts w:cs="Times New Roman"/>
        </w:rPr>
        <w:t>a bevételt úgy, hogy az egyszer</w:t>
      </w:r>
      <w:r w:rsidR="004770C3" w:rsidRPr="00B85362">
        <w:rPr>
          <w:rFonts w:cs="Times New Roman"/>
        </w:rPr>
        <w:t xml:space="preserve"> éhgyomorra </w:t>
      </w:r>
      <w:r w:rsidR="00911C30" w:rsidRPr="00B85362">
        <w:rPr>
          <w:rFonts w:cs="Times New Roman"/>
        </w:rPr>
        <w:t>máskor</w:t>
      </w:r>
      <w:r w:rsidR="004770C3" w:rsidRPr="00B85362">
        <w:rPr>
          <w:rFonts w:cs="Times New Roman"/>
        </w:rPr>
        <w:t xml:space="preserve"> étkezéssel együtt történ</w:t>
      </w:r>
      <w:r w:rsidR="003D6EB7" w:rsidRPr="00B85362">
        <w:rPr>
          <w:rFonts w:cs="Times New Roman"/>
        </w:rPr>
        <w:t>jen</w:t>
      </w:r>
      <w:r w:rsidR="00911C30" w:rsidRPr="00B85362">
        <w:rPr>
          <w:rFonts w:cs="Times New Roman"/>
        </w:rPr>
        <w:t>.</w:t>
      </w:r>
    </w:p>
    <w:p w14:paraId="70194F1A" w14:textId="77777777" w:rsidR="004770C3" w:rsidRPr="00B85362" w:rsidRDefault="004770C3" w:rsidP="00B85362">
      <w:pPr>
        <w:pStyle w:val="Nincstrkz"/>
        <w:rPr>
          <w:rFonts w:cs="Times New Roman"/>
        </w:rPr>
      </w:pPr>
    </w:p>
    <w:p w14:paraId="15FC78F5" w14:textId="77777777" w:rsidR="0070186D" w:rsidRPr="00B85362" w:rsidRDefault="0070186D" w:rsidP="009E237F">
      <w:pPr>
        <w:pStyle w:val="Nincstrkz"/>
        <w:keepNext/>
        <w:tabs>
          <w:tab w:val="left" w:pos="567"/>
        </w:tabs>
        <w:rPr>
          <w:rFonts w:cs="Times New Roman"/>
          <w:b/>
        </w:rPr>
      </w:pPr>
      <w:r w:rsidRPr="00B85362">
        <w:rPr>
          <w:rFonts w:cs="Times New Roman"/>
          <w:b/>
        </w:rPr>
        <w:t>4.3</w:t>
      </w:r>
      <w:r w:rsidRPr="00B85362">
        <w:rPr>
          <w:rFonts w:cs="Times New Roman"/>
          <w:b/>
        </w:rPr>
        <w:tab/>
        <w:t>Ellenjavallatok</w:t>
      </w:r>
    </w:p>
    <w:p w14:paraId="11B900AF" w14:textId="77777777" w:rsidR="0070186D" w:rsidRPr="00B85362" w:rsidRDefault="0070186D" w:rsidP="009E237F">
      <w:pPr>
        <w:pStyle w:val="Nincstrkz"/>
        <w:keepNext/>
        <w:rPr>
          <w:rFonts w:cs="Times New Roman"/>
        </w:rPr>
      </w:pPr>
    </w:p>
    <w:p w14:paraId="015BFD77" w14:textId="77777777" w:rsidR="0070186D" w:rsidRPr="00B85362" w:rsidRDefault="0070186D" w:rsidP="00B85362">
      <w:pPr>
        <w:pStyle w:val="Nincstrkz"/>
        <w:rPr>
          <w:rFonts w:cs="Times New Roman"/>
        </w:rPr>
      </w:pPr>
      <w:r w:rsidRPr="00B85362">
        <w:rPr>
          <w:rFonts w:cs="Times New Roman"/>
        </w:rPr>
        <w:t>A készítmény hatóanyagával, a riszperidonnal vagy a 6.1</w:t>
      </w:r>
      <w:r w:rsidR="00C75032" w:rsidRPr="00B85362">
        <w:rPr>
          <w:rFonts w:cs="Times New Roman"/>
        </w:rPr>
        <w:t> pont</w:t>
      </w:r>
      <w:r w:rsidRPr="00B85362">
        <w:rPr>
          <w:rFonts w:cs="Times New Roman"/>
        </w:rPr>
        <w:t>ban felsorolt bármely segédanyagával szembeni túlérzékenység.</w:t>
      </w:r>
    </w:p>
    <w:p w14:paraId="41176113" w14:textId="77777777" w:rsidR="0070186D" w:rsidRPr="00B85362" w:rsidRDefault="0070186D" w:rsidP="00B85362">
      <w:pPr>
        <w:pStyle w:val="Nincstrkz"/>
        <w:rPr>
          <w:rFonts w:cs="Times New Roman"/>
        </w:rPr>
      </w:pPr>
    </w:p>
    <w:p w14:paraId="38F3DB23" w14:textId="77777777" w:rsidR="0070186D" w:rsidRPr="00B85362" w:rsidRDefault="0070186D" w:rsidP="009E237F">
      <w:pPr>
        <w:pStyle w:val="Nincstrkz"/>
        <w:keepNext/>
        <w:tabs>
          <w:tab w:val="left" w:pos="567"/>
        </w:tabs>
        <w:rPr>
          <w:rFonts w:cs="Times New Roman"/>
          <w:b/>
        </w:rPr>
      </w:pPr>
      <w:r w:rsidRPr="00B85362">
        <w:rPr>
          <w:rFonts w:cs="Times New Roman"/>
          <w:b/>
        </w:rPr>
        <w:t>4.4</w:t>
      </w:r>
      <w:r w:rsidRPr="00B85362">
        <w:rPr>
          <w:rFonts w:cs="Times New Roman"/>
          <w:b/>
        </w:rPr>
        <w:tab/>
        <w:t>Különleges figyelmeztetések és az alkalmazással kapcsolatos óvintézkedések</w:t>
      </w:r>
    </w:p>
    <w:p w14:paraId="7E2AACB8" w14:textId="77777777" w:rsidR="00BF15B5" w:rsidRPr="00B85362" w:rsidRDefault="00BF15B5" w:rsidP="009E237F">
      <w:pPr>
        <w:pStyle w:val="Nincstrkz"/>
        <w:keepNext/>
        <w:rPr>
          <w:rFonts w:cs="Times New Roman"/>
        </w:rPr>
      </w:pPr>
    </w:p>
    <w:p w14:paraId="46311B56" w14:textId="77777777" w:rsidR="0070186D" w:rsidRPr="00B85362" w:rsidRDefault="0070186D" w:rsidP="00B85362">
      <w:pPr>
        <w:pStyle w:val="Nincstrkz"/>
        <w:rPr>
          <w:rFonts w:cs="Times New Roman"/>
        </w:rPr>
      </w:pPr>
      <w:r w:rsidRPr="00B85362">
        <w:rPr>
          <w:rFonts w:cs="Times New Roman"/>
        </w:rPr>
        <w:t xml:space="preserve">A </w:t>
      </w:r>
      <w:r w:rsidR="003B2D82" w:rsidRPr="00B85362">
        <w:rPr>
          <w:rFonts w:cs="Times New Roman"/>
        </w:rPr>
        <w:t>schizoaffect</w:t>
      </w:r>
      <w:r w:rsidR="00B85362">
        <w:rPr>
          <w:rFonts w:cs="Times New Roman"/>
        </w:rPr>
        <w:t>i</w:t>
      </w:r>
      <w:r w:rsidR="003B2D82" w:rsidRPr="00B85362">
        <w:rPr>
          <w:rFonts w:cs="Times New Roman"/>
        </w:rPr>
        <w:t xml:space="preserve">v zavarban szenvedő, </w:t>
      </w:r>
      <w:r w:rsidRPr="00B85362">
        <w:rPr>
          <w:rFonts w:cs="Times New Roman"/>
        </w:rPr>
        <w:t>paliperidonnal kezelt betegeket gondosan monitorozni kell a lehetséges mániás-depresszív tünetváltás felismerése érdekében.</w:t>
      </w:r>
    </w:p>
    <w:p w14:paraId="64F27BE5" w14:textId="77777777" w:rsidR="0070186D" w:rsidRPr="00B85362" w:rsidRDefault="0070186D" w:rsidP="00B85362">
      <w:pPr>
        <w:pStyle w:val="Nincstrkz"/>
        <w:rPr>
          <w:rFonts w:cs="Times New Roman"/>
        </w:rPr>
      </w:pPr>
    </w:p>
    <w:p w14:paraId="4587EF3C" w14:textId="77777777" w:rsidR="0070186D" w:rsidRPr="00B85362" w:rsidRDefault="0070186D" w:rsidP="009E237F">
      <w:pPr>
        <w:pStyle w:val="Nincstrkz"/>
        <w:keepNext/>
        <w:rPr>
          <w:rFonts w:cs="Times New Roman"/>
          <w:u w:val="single"/>
        </w:rPr>
      </w:pPr>
      <w:r w:rsidRPr="00B85362">
        <w:rPr>
          <w:rFonts w:cs="Times New Roman"/>
          <w:u w:val="single"/>
        </w:rPr>
        <w:t>QT-távolság</w:t>
      </w:r>
    </w:p>
    <w:p w14:paraId="0AF1B1FC" w14:textId="77777777" w:rsidR="0070186D" w:rsidRPr="00B85362" w:rsidRDefault="00BF15B5" w:rsidP="00B85362">
      <w:pPr>
        <w:pStyle w:val="Nincstrkz"/>
        <w:rPr>
          <w:rFonts w:cs="Times New Roman"/>
        </w:rPr>
      </w:pPr>
      <w:r w:rsidRPr="00B85362">
        <w:rPr>
          <w:rFonts w:cs="Times New Roman"/>
        </w:rPr>
        <w:t>Elővigyázatosan</w:t>
      </w:r>
      <w:r w:rsidR="0070186D" w:rsidRPr="00B85362">
        <w:rPr>
          <w:rFonts w:cs="Times New Roman"/>
        </w:rPr>
        <w:t xml:space="preserve"> kell eljárni, ha </w:t>
      </w:r>
      <w:r w:rsidR="00573646" w:rsidRPr="00B85362">
        <w:rPr>
          <w:rFonts w:cs="Times New Roman"/>
        </w:rPr>
        <w:t xml:space="preserve">a </w:t>
      </w:r>
      <w:r w:rsidRPr="00B85362">
        <w:rPr>
          <w:rFonts w:cs="Times New Roman"/>
        </w:rPr>
        <w:t>p</w:t>
      </w:r>
      <w:r w:rsidR="00573646" w:rsidRPr="00B85362">
        <w:rPr>
          <w:rFonts w:cs="Times New Roman"/>
        </w:rPr>
        <w:t>aliperidon</w:t>
      </w:r>
      <w:r w:rsidR="0070186D" w:rsidRPr="00B85362">
        <w:rPr>
          <w:rFonts w:cs="Times New Roman"/>
        </w:rPr>
        <w:t xml:space="preserve">t olyan betegeknek </w:t>
      </w:r>
      <w:r w:rsidR="003B2D82" w:rsidRPr="00B85362">
        <w:rPr>
          <w:rFonts w:cs="Times New Roman"/>
        </w:rPr>
        <w:t>rendelik</w:t>
      </w:r>
      <w:r w:rsidR="0070186D" w:rsidRPr="00B85362">
        <w:rPr>
          <w:rFonts w:cs="Times New Roman"/>
        </w:rPr>
        <w:t>, akik ismert</w:t>
      </w:r>
      <w:r w:rsidRPr="00B85362">
        <w:rPr>
          <w:rFonts w:cs="Times New Roman"/>
        </w:rPr>
        <w:t>en cardiovascularis</w:t>
      </w:r>
      <w:r w:rsidR="0070186D" w:rsidRPr="00B85362">
        <w:rPr>
          <w:rFonts w:cs="Times New Roman"/>
        </w:rPr>
        <w:t xml:space="preserve"> betegségben szenvednek vagy a családi kórtörténetükben QT-megnyúlás </w:t>
      </w:r>
      <w:r w:rsidR="001C2463" w:rsidRPr="00B85362">
        <w:rPr>
          <w:rFonts w:cs="Times New Roman"/>
        </w:rPr>
        <w:t>szerepel</w:t>
      </w:r>
      <w:r w:rsidR="0070186D" w:rsidRPr="00B85362">
        <w:rPr>
          <w:rFonts w:cs="Times New Roman"/>
        </w:rPr>
        <w:t>, továbbá</w:t>
      </w:r>
      <w:r w:rsidRPr="00B85362">
        <w:rPr>
          <w:rFonts w:cs="Times New Roman"/>
        </w:rPr>
        <w:t>,</w:t>
      </w:r>
      <w:r w:rsidR="0070186D" w:rsidRPr="00B85362">
        <w:rPr>
          <w:rFonts w:cs="Times New Roman"/>
        </w:rPr>
        <w:t xml:space="preserve"> ha más, feltételezetten QT-megnyúlást okozó gyógyszereket is </w:t>
      </w:r>
      <w:r w:rsidRPr="00B85362">
        <w:rPr>
          <w:rFonts w:cs="Times New Roman"/>
        </w:rPr>
        <w:t>szednek</w:t>
      </w:r>
      <w:r w:rsidR="0070186D" w:rsidRPr="00B85362">
        <w:rPr>
          <w:rFonts w:cs="Times New Roman"/>
        </w:rPr>
        <w:t xml:space="preserve"> egyidejűleg.</w:t>
      </w:r>
    </w:p>
    <w:p w14:paraId="7545B436" w14:textId="77777777" w:rsidR="0070186D" w:rsidRPr="00B85362" w:rsidRDefault="0070186D" w:rsidP="00B85362">
      <w:pPr>
        <w:pStyle w:val="Nincstrkz"/>
        <w:rPr>
          <w:rFonts w:cs="Times New Roman"/>
        </w:rPr>
      </w:pPr>
    </w:p>
    <w:p w14:paraId="0E1F6725" w14:textId="77777777" w:rsidR="0070186D" w:rsidRPr="00B85362" w:rsidRDefault="0070186D" w:rsidP="009E237F">
      <w:pPr>
        <w:pStyle w:val="Nincstrkz"/>
        <w:keepNext/>
        <w:rPr>
          <w:rFonts w:cs="Times New Roman"/>
          <w:u w:val="single"/>
        </w:rPr>
      </w:pPr>
      <w:r w:rsidRPr="00B85362">
        <w:rPr>
          <w:rFonts w:cs="Times New Roman"/>
          <w:u w:val="single"/>
        </w:rPr>
        <w:t>Neuroleptikus malignus szindróma</w:t>
      </w:r>
    </w:p>
    <w:p w14:paraId="65C49CBA" w14:textId="6CD0B921" w:rsidR="0070186D" w:rsidRPr="00B85362" w:rsidRDefault="00310519" w:rsidP="00B85362">
      <w:pPr>
        <w:pStyle w:val="Nincstrkz"/>
        <w:rPr>
          <w:rFonts w:cs="Times New Roman"/>
        </w:rPr>
      </w:pPr>
      <w:r w:rsidRPr="00B85362">
        <w:rPr>
          <w:rFonts w:cs="Times New Roman"/>
        </w:rPr>
        <w:t>A paliperidon alkalmazásakor beszámoltak n</w:t>
      </w:r>
      <w:r w:rsidR="0070186D" w:rsidRPr="00B85362">
        <w:rPr>
          <w:rFonts w:cs="Times New Roman"/>
        </w:rPr>
        <w:t>euroleptikus malignus szindrómá</w:t>
      </w:r>
      <w:r w:rsidRPr="00B85362">
        <w:rPr>
          <w:rFonts w:cs="Times New Roman"/>
        </w:rPr>
        <w:t>ról</w:t>
      </w:r>
      <w:r w:rsidR="0070186D" w:rsidRPr="00B85362">
        <w:rPr>
          <w:rFonts w:cs="Times New Roman"/>
        </w:rPr>
        <w:t xml:space="preserve"> (NMS)</w:t>
      </w:r>
      <w:r w:rsidRPr="00B85362">
        <w:rPr>
          <w:rFonts w:cs="Times New Roman"/>
        </w:rPr>
        <w:t xml:space="preserve">, </w:t>
      </w:r>
      <w:r w:rsidR="0070186D" w:rsidRPr="00B85362">
        <w:rPr>
          <w:rFonts w:cs="Times New Roman"/>
        </w:rPr>
        <w:t xml:space="preserve">melynek jellemzői a hyperthermia, izommerevség, autonóm instabilitás, </w:t>
      </w:r>
      <w:r w:rsidRPr="00B85362">
        <w:rPr>
          <w:rFonts w:cs="Times New Roman"/>
        </w:rPr>
        <w:t>megváltozott éberségi szint</w:t>
      </w:r>
      <w:r w:rsidR="0070186D" w:rsidRPr="00B85362">
        <w:rPr>
          <w:rFonts w:cs="Times New Roman"/>
        </w:rPr>
        <w:t xml:space="preserve"> és a szérum emelkedett kreatinin-foszfokináz</w:t>
      </w:r>
      <w:r w:rsidRPr="00B85362">
        <w:rPr>
          <w:rFonts w:cs="Times New Roman"/>
        </w:rPr>
        <w:t>-</w:t>
      </w:r>
      <w:r w:rsidR="0070186D" w:rsidRPr="00B85362">
        <w:rPr>
          <w:rFonts w:cs="Times New Roman"/>
        </w:rPr>
        <w:t>szintje. További klinikai jelek lehetnek</w:t>
      </w:r>
      <w:r w:rsidRPr="00B85362">
        <w:rPr>
          <w:rFonts w:cs="Times New Roman"/>
        </w:rPr>
        <w:t>, többek között</w:t>
      </w:r>
      <w:r w:rsidR="0070186D" w:rsidRPr="00B85362">
        <w:rPr>
          <w:rFonts w:cs="Times New Roman"/>
        </w:rPr>
        <w:t xml:space="preserve"> a myoglobinuria (rhabdomyolysis) és az akut veseelégtelenség. Ha a betegnél NMS-re utaló jelek vagy tünetek jelentkeznek, minden antipszichotikum</w:t>
      </w:r>
      <w:r w:rsidRPr="00B85362">
        <w:rPr>
          <w:rFonts w:cs="Times New Roman"/>
        </w:rPr>
        <w:t>,</w:t>
      </w:r>
      <w:r w:rsidR="0070186D" w:rsidRPr="00B85362">
        <w:rPr>
          <w:rFonts w:cs="Times New Roman"/>
        </w:rPr>
        <w:t xml:space="preserve"> </w:t>
      </w:r>
      <w:r w:rsidRPr="00B85362">
        <w:rPr>
          <w:rFonts w:cs="Times New Roman"/>
        </w:rPr>
        <w:t xml:space="preserve">köztük a </w:t>
      </w:r>
      <w:r w:rsidR="005C574B">
        <w:rPr>
          <w:rFonts w:cs="Times New Roman"/>
        </w:rPr>
        <w:t>p</w:t>
      </w:r>
      <w:r w:rsidR="0081248E">
        <w:rPr>
          <w:rFonts w:cs="Times New Roman"/>
        </w:rPr>
        <w:t xml:space="preserve">aliperidon </w:t>
      </w:r>
      <w:r w:rsidR="0070186D" w:rsidRPr="00B85362">
        <w:rPr>
          <w:rFonts w:cs="Times New Roman"/>
        </w:rPr>
        <w:t xml:space="preserve">adását </w:t>
      </w:r>
      <w:r w:rsidRPr="00B85362">
        <w:rPr>
          <w:rFonts w:cs="Times New Roman"/>
        </w:rPr>
        <w:t>is le kell állítani.</w:t>
      </w:r>
    </w:p>
    <w:p w14:paraId="42BD84CE" w14:textId="77777777" w:rsidR="0070186D" w:rsidRPr="00B85362" w:rsidRDefault="0070186D" w:rsidP="00B85362">
      <w:pPr>
        <w:pStyle w:val="Nincstrkz"/>
        <w:rPr>
          <w:rFonts w:cs="Times New Roman"/>
        </w:rPr>
      </w:pPr>
    </w:p>
    <w:p w14:paraId="7B9CA8A0" w14:textId="77777777" w:rsidR="0070186D" w:rsidRPr="00B85362" w:rsidRDefault="0070186D" w:rsidP="009E237F">
      <w:pPr>
        <w:pStyle w:val="Nincstrkz"/>
        <w:keepNext/>
        <w:rPr>
          <w:rFonts w:cs="Times New Roman"/>
          <w:u w:val="single"/>
        </w:rPr>
      </w:pPr>
      <w:r w:rsidRPr="00B85362">
        <w:rPr>
          <w:rFonts w:cs="Times New Roman"/>
          <w:u w:val="single"/>
        </w:rPr>
        <w:t>Tard</w:t>
      </w:r>
      <w:r w:rsidR="00310519" w:rsidRPr="00B85362">
        <w:rPr>
          <w:rFonts w:cs="Times New Roman"/>
          <w:u w:val="single"/>
        </w:rPr>
        <w:t>i</w:t>
      </w:r>
      <w:r w:rsidRPr="00B85362">
        <w:rPr>
          <w:rFonts w:cs="Times New Roman"/>
          <w:u w:val="single"/>
        </w:rPr>
        <w:t xml:space="preserve">v </w:t>
      </w:r>
      <w:r w:rsidR="00310519" w:rsidRPr="009E237F">
        <w:rPr>
          <w:rFonts w:cs="Times New Roman"/>
          <w:iCs/>
          <w:u w:val="single"/>
          <w:lang w:val="en-GB"/>
        </w:rPr>
        <w:t>dyskinesia</w:t>
      </w:r>
      <w:r w:rsidR="008D55FD" w:rsidRPr="000452D9">
        <w:rPr>
          <w:rFonts w:cs="Times New Roman"/>
          <w:u w:val="single"/>
        </w:rPr>
        <w:t>/extrapiramidális tünetek</w:t>
      </w:r>
    </w:p>
    <w:p w14:paraId="43FE0181" w14:textId="283EB55E" w:rsidR="0070186D" w:rsidRPr="00B85362" w:rsidRDefault="0070186D" w:rsidP="00B85362">
      <w:pPr>
        <w:pStyle w:val="Nincstrkz"/>
        <w:rPr>
          <w:rFonts w:cs="Times New Roman"/>
        </w:rPr>
      </w:pPr>
      <w:r w:rsidRPr="00B85362">
        <w:rPr>
          <w:rFonts w:cs="Times New Roman"/>
        </w:rPr>
        <w:t>A dopaminreceptor-antagonista tulajdonságokkal rendelkező gyógyszereket összefüggésbe hozták elsősorban a nyelv</w:t>
      </w:r>
      <w:r w:rsidR="003B7CC1" w:rsidRPr="00B85362">
        <w:rPr>
          <w:rFonts w:cs="Times New Roman"/>
        </w:rPr>
        <w:t>-</w:t>
      </w:r>
      <w:r w:rsidRPr="00B85362">
        <w:rPr>
          <w:rFonts w:cs="Times New Roman"/>
        </w:rPr>
        <w:t xml:space="preserve"> és/vagy az arc ritmikus, akaratlan mozgásaival jellemzett tard</w:t>
      </w:r>
      <w:r w:rsidR="007F75BF" w:rsidRPr="00B85362">
        <w:rPr>
          <w:rFonts w:cs="Times New Roman"/>
        </w:rPr>
        <w:t>i</w:t>
      </w:r>
      <w:r w:rsidRPr="00B85362">
        <w:rPr>
          <w:rFonts w:cs="Times New Roman"/>
        </w:rPr>
        <w:t xml:space="preserve">v </w:t>
      </w:r>
      <w:r w:rsidR="007F75BF" w:rsidRPr="009E237F">
        <w:rPr>
          <w:rFonts w:cs="Times New Roman"/>
          <w:iCs/>
          <w:lang w:val="en-GB"/>
        </w:rPr>
        <w:t>dyskinesia</w:t>
      </w:r>
      <w:r w:rsidR="007F75BF" w:rsidRPr="00B85362">
        <w:rPr>
          <w:rFonts w:cs="Times New Roman"/>
        </w:rPr>
        <w:t xml:space="preserve"> kiváltásával</w:t>
      </w:r>
      <w:r w:rsidRPr="00B85362">
        <w:rPr>
          <w:rFonts w:cs="Times New Roman"/>
        </w:rPr>
        <w:t xml:space="preserve">. Ha a </w:t>
      </w:r>
      <w:r w:rsidR="007F75BF" w:rsidRPr="00B85362">
        <w:rPr>
          <w:rFonts w:cs="Times New Roman"/>
        </w:rPr>
        <w:t xml:space="preserve">tardiv </w:t>
      </w:r>
      <w:r w:rsidR="007F75BF" w:rsidRPr="009E237F">
        <w:rPr>
          <w:rFonts w:cs="Times New Roman"/>
          <w:iCs/>
          <w:lang w:val="en-GB"/>
        </w:rPr>
        <w:t>dyskinesia</w:t>
      </w:r>
      <w:r w:rsidR="007F75BF" w:rsidRPr="00B85362">
        <w:rPr>
          <w:rFonts w:cs="Times New Roman"/>
        </w:rPr>
        <w:t xml:space="preserve"> </w:t>
      </w:r>
      <w:r w:rsidRPr="00B85362">
        <w:rPr>
          <w:rFonts w:cs="Times New Roman"/>
        </w:rPr>
        <w:t xml:space="preserve">jelei és tünetei megjelennek, </w:t>
      </w:r>
      <w:r w:rsidR="007F75BF" w:rsidRPr="00B85362">
        <w:rPr>
          <w:rFonts w:cs="Times New Roman"/>
        </w:rPr>
        <w:t xml:space="preserve">meg kell fontolni </w:t>
      </w:r>
      <w:r w:rsidRPr="00B85362">
        <w:rPr>
          <w:rFonts w:cs="Times New Roman"/>
        </w:rPr>
        <w:t xml:space="preserve">valamennyi antipszichotikum, köztük </w:t>
      </w:r>
      <w:r w:rsidR="00573646" w:rsidRPr="00B85362">
        <w:rPr>
          <w:rFonts w:cs="Times New Roman"/>
        </w:rPr>
        <w:t xml:space="preserve">a </w:t>
      </w:r>
      <w:r w:rsidR="005C574B">
        <w:rPr>
          <w:rFonts w:cs="Times New Roman"/>
        </w:rPr>
        <w:t>p</w:t>
      </w:r>
      <w:r w:rsidR="0081248E">
        <w:rPr>
          <w:rFonts w:cs="Times New Roman"/>
        </w:rPr>
        <w:t xml:space="preserve">aliperidon </w:t>
      </w:r>
      <w:r w:rsidR="00FC1DB2" w:rsidRPr="00B85362">
        <w:rPr>
          <w:rFonts w:cs="Times New Roman"/>
        </w:rPr>
        <w:t>leállítását</w:t>
      </w:r>
      <w:r w:rsidRPr="00B85362">
        <w:rPr>
          <w:rFonts w:cs="Times New Roman"/>
        </w:rPr>
        <w:t>.</w:t>
      </w:r>
    </w:p>
    <w:p w14:paraId="028C839D" w14:textId="77777777" w:rsidR="0070186D" w:rsidRDefault="0070186D" w:rsidP="00B85362">
      <w:pPr>
        <w:pStyle w:val="Nincstrkz"/>
        <w:rPr>
          <w:rFonts w:cs="Times New Roman"/>
        </w:rPr>
      </w:pPr>
    </w:p>
    <w:p w14:paraId="63A1D807" w14:textId="77777777" w:rsidR="008D55FD" w:rsidRPr="000452D9" w:rsidRDefault="008D55FD" w:rsidP="008D55FD">
      <w:pPr>
        <w:autoSpaceDE w:val="0"/>
        <w:autoSpaceDN w:val="0"/>
        <w:adjustRightInd w:val="0"/>
        <w:rPr>
          <w:rFonts w:eastAsiaTheme="minorHAnsi"/>
          <w:sz w:val="22"/>
          <w:szCs w:val="22"/>
          <w:lang w:val="hu-HU" w:eastAsia="en-US"/>
        </w:rPr>
      </w:pPr>
      <w:r w:rsidRPr="000452D9">
        <w:rPr>
          <w:rFonts w:eastAsiaTheme="minorHAnsi"/>
          <w:sz w:val="22"/>
          <w:szCs w:val="22"/>
          <w:lang w:val="hu-HU" w:eastAsia="en-US"/>
        </w:rPr>
        <w:t>Óvatosság szükséges azoknál a betegeknél, akik pszichostimulánst (pl. metilfenidát) és paliperidont</w:t>
      </w:r>
    </w:p>
    <w:p w14:paraId="52E97503" w14:textId="77777777" w:rsidR="008D55FD" w:rsidRPr="000452D9" w:rsidRDefault="008D55FD" w:rsidP="008D55FD">
      <w:pPr>
        <w:autoSpaceDE w:val="0"/>
        <w:autoSpaceDN w:val="0"/>
        <w:adjustRightInd w:val="0"/>
        <w:rPr>
          <w:rFonts w:eastAsiaTheme="minorHAnsi"/>
          <w:sz w:val="22"/>
          <w:szCs w:val="22"/>
          <w:lang w:val="hu-HU" w:eastAsia="en-US"/>
        </w:rPr>
      </w:pPr>
      <w:r w:rsidRPr="000452D9">
        <w:rPr>
          <w:rFonts w:eastAsiaTheme="minorHAnsi"/>
          <w:sz w:val="22"/>
          <w:szCs w:val="22"/>
          <w:lang w:val="hu-HU" w:eastAsia="en-US"/>
        </w:rPr>
        <w:t>kapnak egyidejűleg, mivel extrapiramidális tünetek jelentkezhetnek az egyik vagy mindkét gyógyszer</w:t>
      </w:r>
    </w:p>
    <w:p w14:paraId="613AD738" w14:textId="77777777" w:rsidR="008D55FD" w:rsidRPr="000452D9" w:rsidRDefault="008D55FD" w:rsidP="008D55FD">
      <w:pPr>
        <w:pStyle w:val="Nincstrkz"/>
        <w:rPr>
          <w:rFonts w:cs="Times New Roman"/>
        </w:rPr>
      </w:pPr>
      <w:r w:rsidRPr="000452D9">
        <w:rPr>
          <w:rFonts w:cs="Times New Roman"/>
        </w:rPr>
        <w:t>beállításakor. A stimuláns kezelés fokozatos abbahagyása javasolt (lásd 4.5 pont).</w:t>
      </w:r>
    </w:p>
    <w:p w14:paraId="295F6519" w14:textId="77777777" w:rsidR="008D55FD" w:rsidRPr="00B85362" w:rsidRDefault="008D55FD" w:rsidP="00B85362">
      <w:pPr>
        <w:pStyle w:val="Nincstrkz"/>
        <w:rPr>
          <w:rFonts w:cs="Times New Roman"/>
        </w:rPr>
      </w:pPr>
    </w:p>
    <w:p w14:paraId="4BB63D2F" w14:textId="77777777" w:rsidR="0070186D" w:rsidRPr="00B85362" w:rsidRDefault="0070186D" w:rsidP="009E237F">
      <w:pPr>
        <w:pStyle w:val="Nincstrkz"/>
        <w:keepNext/>
        <w:rPr>
          <w:rFonts w:cs="Times New Roman"/>
          <w:u w:val="single"/>
        </w:rPr>
      </w:pPr>
      <w:r w:rsidRPr="00B85362">
        <w:rPr>
          <w:rFonts w:cs="Times New Roman"/>
          <w:u w:val="single"/>
        </w:rPr>
        <w:t>Leukopenia, neutropenia és agranulocytosis</w:t>
      </w:r>
    </w:p>
    <w:p w14:paraId="29560A65" w14:textId="6324ADA6" w:rsidR="0070186D" w:rsidRPr="00B85362" w:rsidRDefault="007F75BF" w:rsidP="00B85362">
      <w:pPr>
        <w:pStyle w:val="Nincstrkz"/>
        <w:rPr>
          <w:rFonts w:cs="Times New Roman"/>
        </w:rPr>
      </w:pPr>
      <w:r w:rsidRPr="00B85362">
        <w:rPr>
          <w:rFonts w:cs="Times New Roman"/>
        </w:rPr>
        <w:t xml:space="preserve">Antipszichotikumok, többek között </w:t>
      </w:r>
      <w:r w:rsidR="000F0455" w:rsidRPr="00B85362">
        <w:rPr>
          <w:rFonts w:cs="Times New Roman"/>
        </w:rPr>
        <w:t>p</w:t>
      </w:r>
      <w:r w:rsidRPr="00B85362">
        <w:rPr>
          <w:rFonts w:cs="Times New Roman"/>
        </w:rPr>
        <w:t>aliperidon alkalmazásakor l</w:t>
      </w:r>
      <w:r w:rsidR="0070186D" w:rsidRPr="00B85362">
        <w:rPr>
          <w:rFonts w:cs="Times New Roman"/>
        </w:rPr>
        <w:t xml:space="preserve">eukopenia, neutropenia és agranulocytosis </w:t>
      </w:r>
      <w:r w:rsidRPr="00B85362">
        <w:rPr>
          <w:rFonts w:cs="Times New Roman"/>
        </w:rPr>
        <w:t>előfordulását</w:t>
      </w:r>
      <w:r w:rsidR="0070186D" w:rsidRPr="00B85362">
        <w:rPr>
          <w:rFonts w:cs="Times New Roman"/>
        </w:rPr>
        <w:t xml:space="preserve"> jelentett</w:t>
      </w:r>
      <w:r w:rsidRPr="00B85362">
        <w:rPr>
          <w:rFonts w:cs="Times New Roman"/>
        </w:rPr>
        <w:t>ék</w:t>
      </w:r>
      <w:r w:rsidR="0070186D" w:rsidRPr="00B85362">
        <w:rPr>
          <w:rFonts w:cs="Times New Roman"/>
        </w:rPr>
        <w:t xml:space="preserve">. </w:t>
      </w:r>
      <w:r w:rsidRPr="00B85362">
        <w:rPr>
          <w:rFonts w:cs="Times New Roman"/>
        </w:rPr>
        <w:t>Agranulocytosisról a forgalomba hozatalt követő megfigyelések során n</w:t>
      </w:r>
      <w:r w:rsidR="0070186D" w:rsidRPr="00B85362">
        <w:rPr>
          <w:rFonts w:cs="Times New Roman"/>
        </w:rPr>
        <w:t>agyon ritkán (&lt;1/10</w:t>
      </w:r>
      <w:r w:rsidRPr="00B85362">
        <w:rPr>
          <w:rFonts w:cs="Times New Roman"/>
        </w:rPr>
        <w:t> </w:t>
      </w:r>
      <w:r w:rsidR="0070186D" w:rsidRPr="00B85362">
        <w:rPr>
          <w:rFonts w:cs="Times New Roman"/>
        </w:rPr>
        <w:t xml:space="preserve">000 beteg) </w:t>
      </w:r>
      <w:r w:rsidRPr="00B85362">
        <w:rPr>
          <w:rFonts w:cs="Times New Roman"/>
        </w:rPr>
        <w:t>számoltak be</w:t>
      </w:r>
      <w:r w:rsidR="0070186D" w:rsidRPr="00B85362">
        <w:rPr>
          <w:rFonts w:cs="Times New Roman"/>
        </w:rPr>
        <w:t xml:space="preserve">. A kezelés első néhány hónapjában monitorozni kell azokat a betegeket, akiknek a kórtörténetében klinikailag jelentős alacsony fehérvérsejtszám vagy gyógyszer </w:t>
      </w:r>
      <w:r w:rsidR="005556DA" w:rsidRPr="00B85362">
        <w:rPr>
          <w:rFonts w:cs="Times New Roman"/>
        </w:rPr>
        <w:t>által okozott</w:t>
      </w:r>
      <w:r w:rsidR="0070186D" w:rsidRPr="00B85362">
        <w:rPr>
          <w:rFonts w:cs="Times New Roman"/>
        </w:rPr>
        <w:t xml:space="preserve"> leukopenia/neutropenia fordult elő, </w:t>
      </w:r>
      <w:r w:rsidR="005A52A6" w:rsidRPr="00B85362">
        <w:rPr>
          <w:rFonts w:cs="Times New Roman"/>
        </w:rPr>
        <w:t>továbbá</w:t>
      </w:r>
      <w:r w:rsidR="0070186D" w:rsidRPr="00B85362">
        <w:rPr>
          <w:rFonts w:cs="Times New Roman"/>
        </w:rPr>
        <w:t xml:space="preserve"> a </w:t>
      </w:r>
      <w:r w:rsidR="0070186D" w:rsidRPr="00B85362">
        <w:rPr>
          <w:rFonts w:cs="Times New Roman"/>
        </w:rPr>
        <w:lastRenderedPageBreak/>
        <w:t>fehérvérsejtszám egyéb ok</w:t>
      </w:r>
      <w:r w:rsidR="005A52A6" w:rsidRPr="00B85362">
        <w:rPr>
          <w:rFonts w:cs="Times New Roman"/>
        </w:rPr>
        <w:t xml:space="preserve">ok </w:t>
      </w:r>
      <w:r w:rsidR="0070186D" w:rsidRPr="00B85362">
        <w:rPr>
          <w:rFonts w:cs="Times New Roman"/>
        </w:rPr>
        <w:t xml:space="preserve">nélküli, klinikailag </w:t>
      </w:r>
      <w:r w:rsidR="00091625" w:rsidRPr="00B85362">
        <w:rPr>
          <w:rFonts w:cs="Times New Roman"/>
        </w:rPr>
        <w:t>szignifikáns mértékű</w:t>
      </w:r>
      <w:r w:rsidR="0070186D" w:rsidRPr="00B85362">
        <w:rPr>
          <w:rFonts w:cs="Times New Roman"/>
        </w:rPr>
        <w:t xml:space="preserve"> csökkenés</w:t>
      </w:r>
      <w:r w:rsidR="005A52A6" w:rsidRPr="00B85362">
        <w:rPr>
          <w:rFonts w:cs="Times New Roman"/>
        </w:rPr>
        <w:t>ének</w:t>
      </w:r>
      <w:r w:rsidR="0070186D" w:rsidRPr="00B85362">
        <w:rPr>
          <w:rFonts w:cs="Times New Roman"/>
        </w:rPr>
        <w:t xml:space="preserve"> első jelénél meg kell fontolni </w:t>
      </w:r>
      <w:r w:rsidR="00573646" w:rsidRPr="00B85362">
        <w:rPr>
          <w:rFonts w:cs="Times New Roman"/>
        </w:rPr>
        <w:t xml:space="preserve">a </w:t>
      </w:r>
      <w:r w:rsidR="005A52A6" w:rsidRPr="00B85362">
        <w:rPr>
          <w:rFonts w:cs="Times New Roman"/>
        </w:rPr>
        <w:t>p</w:t>
      </w:r>
      <w:r w:rsidR="00573646" w:rsidRPr="00B85362">
        <w:rPr>
          <w:rFonts w:cs="Times New Roman"/>
        </w:rPr>
        <w:t xml:space="preserve">aliperidon </w:t>
      </w:r>
      <w:r w:rsidR="00091625" w:rsidRPr="00B85362">
        <w:rPr>
          <w:rFonts w:cs="Times New Roman"/>
        </w:rPr>
        <w:t>leállítását</w:t>
      </w:r>
      <w:r w:rsidR="0070186D" w:rsidRPr="00B85362">
        <w:rPr>
          <w:rFonts w:cs="Times New Roman"/>
        </w:rPr>
        <w:t>. Klinikailag jelentős neutropeniás betegeknél a lázat vagy a fertőzésre utaló egyéb tüneteket</w:t>
      </w:r>
      <w:r w:rsidR="005A52A6" w:rsidRPr="00B85362">
        <w:rPr>
          <w:rFonts w:cs="Times New Roman"/>
        </w:rPr>
        <w:t>, illetve</w:t>
      </w:r>
      <w:r w:rsidR="0070186D" w:rsidRPr="00B85362">
        <w:rPr>
          <w:rFonts w:cs="Times New Roman"/>
        </w:rPr>
        <w:t xml:space="preserve"> panaszokat </w:t>
      </w:r>
      <w:r w:rsidR="00647A69" w:rsidRPr="00B85362">
        <w:rPr>
          <w:rFonts w:cs="Times New Roman"/>
        </w:rPr>
        <w:t>szoros monitorozás alatt</w:t>
      </w:r>
      <w:r w:rsidR="0070186D" w:rsidRPr="00B85362">
        <w:rPr>
          <w:rFonts w:cs="Times New Roman"/>
        </w:rPr>
        <w:t xml:space="preserve"> kell </w:t>
      </w:r>
      <w:r w:rsidR="00647A69" w:rsidRPr="00B85362">
        <w:rPr>
          <w:rFonts w:cs="Times New Roman"/>
        </w:rPr>
        <w:t>tartani</w:t>
      </w:r>
      <w:r w:rsidR="0070186D" w:rsidRPr="00B85362">
        <w:rPr>
          <w:rFonts w:cs="Times New Roman"/>
        </w:rPr>
        <w:t xml:space="preserve">, és a beteget azonnal kezelni kell, ha ilyen tünetek vagy panaszok előfordulnak. Súlyos neutropeniás (abszolút neutrofilszám &lt;1 </w:t>
      </w:r>
      <w:r w:rsidR="00B67C47">
        <w:rPr>
          <w:iCs/>
          <w:lang w:val="en-GB"/>
        </w:rPr>
        <w:t>×</w:t>
      </w:r>
      <w:r w:rsidR="0070186D" w:rsidRPr="00B85362">
        <w:rPr>
          <w:rFonts w:cs="Times New Roman"/>
        </w:rPr>
        <w:t xml:space="preserve"> 10</w:t>
      </w:r>
      <w:r w:rsidR="0070186D" w:rsidRPr="00B85362">
        <w:rPr>
          <w:rFonts w:cs="Times New Roman"/>
          <w:vertAlign w:val="superscript"/>
        </w:rPr>
        <w:t>9</w:t>
      </w:r>
      <w:r w:rsidR="0070186D" w:rsidRPr="00B85362">
        <w:rPr>
          <w:rFonts w:cs="Times New Roman"/>
        </w:rPr>
        <w:t xml:space="preserve">/l) betegeknél </w:t>
      </w:r>
      <w:r w:rsidR="00573646" w:rsidRPr="00B85362">
        <w:rPr>
          <w:rFonts w:cs="Times New Roman"/>
        </w:rPr>
        <w:t xml:space="preserve">a </w:t>
      </w:r>
      <w:r w:rsidR="005A52A6" w:rsidRPr="00B85362">
        <w:rPr>
          <w:rFonts w:cs="Times New Roman"/>
        </w:rPr>
        <w:t>p</w:t>
      </w:r>
      <w:r w:rsidR="00573646" w:rsidRPr="00B85362">
        <w:rPr>
          <w:rFonts w:cs="Times New Roman"/>
        </w:rPr>
        <w:t>aliperidon</w:t>
      </w:r>
      <w:r w:rsidR="0070186D" w:rsidRPr="00B85362">
        <w:rPr>
          <w:rFonts w:cs="Times New Roman"/>
        </w:rPr>
        <w:t xml:space="preserve">t </w:t>
      </w:r>
      <w:r w:rsidR="005A52A6" w:rsidRPr="00B85362">
        <w:rPr>
          <w:rFonts w:cs="Times New Roman"/>
        </w:rPr>
        <w:t>le kell állítani</w:t>
      </w:r>
      <w:r w:rsidR="0070186D" w:rsidRPr="00B85362">
        <w:rPr>
          <w:rFonts w:cs="Times New Roman"/>
        </w:rPr>
        <w:t>, és a fehérvérsejtszámot annak rendeződéséig ellenőrizni kell.</w:t>
      </w:r>
    </w:p>
    <w:p w14:paraId="64D981C2" w14:textId="77777777" w:rsidR="0070186D" w:rsidRPr="00B85362" w:rsidRDefault="0070186D" w:rsidP="00B85362">
      <w:pPr>
        <w:pStyle w:val="Nincstrkz"/>
        <w:rPr>
          <w:rFonts w:cs="Times New Roman"/>
        </w:rPr>
      </w:pPr>
    </w:p>
    <w:p w14:paraId="0753CABE" w14:textId="77777777" w:rsidR="000469DB" w:rsidRPr="00B85362" w:rsidRDefault="0070186D" w:rsidP="009E237F">
      <w:pPr>
        <w:pStyle w:val="Nincstrkz"/>
        <w:keepNext/>
        <w:rPr>
          <w:rFonts w:cs="Times New Roman"/>
          <w:u w:val="single"/>
        </w:rPr>
      </w:pPr>
      <w:r w:rsidRPr="00B85362">
        <w:rPr>
          <w:rFonts w:cs="Times New Roman"/>
          <w:u w:val="single"/>
        </w:rPr>
        <w:t>Hyperglykaemia és diabetes mellitus</w:t>
      </w:r>
    </w:p>
    <w:p w14:paraId="349597A4" w14:textId="77777777" w:rsidR="0070186D" w:rsidRPr="00B85362" w:rsidRDefault="00E22324" w:rsidP="00B85362">
      <w:pPr>
        <w:pStyle w:val="Nincstrkz"/>
        <w:rPr>
          <w:rFonts w:cs="Times New Roman"/>
        </w:rPr>
      </w:pPr>
      <w:r w:rsidRPr="00B85362">
        <w:rPr>
          <w:rFonts w:cs="Times New Roman"/>
        </w:rPr>
        <w:t>A p</w:t>
      </w:r>
      <w:r w:rsidR="0070186D" w:rsidRPr="00B85362">
        <w:rPr>
          <w:rFonts w:cs="Times New Roman"/>
        </w:rPr>
        <w:t xml:space="preserve">aliperidon-kezelés </w:t>
      </w:r>
      <w:r w:rsidRPr="00B85362">
        <w:rPr>
          <w:rFonts w:cs="Times New Roman"/>
        </w:rPr>
        <w:t>alatt</w:t>
      </w:r>
      <w:r w:rsidR="0070186D" w:rsidRPr="00B85362">
        <w:rPr>
          <w:rFonts w:cs="Times New Roman"/>
        </w:rPr>
        <w:t xml:space="preserve"> </w:t>
      </w:r>
      <w:r w:rsidR="00656D4E" w:rsidRPr="00B85362">
        <w:rPr>
          <w:rFonts w:cs="Times New Roman"/>
        </w:rPr>
        <w:t xml:space="preserve">beszámoltak </w:t>
      </w:r>
      <w:r w:rsidR="0070186D" w:rsidRPr="00B85362">
        <w:rPr>
          <w:rFonts w:cs="Times New Roman"/>
        </w:rPr>
        <w:t>hyperglykaemi</w:t>
      </w:r>
      <w:r w:rsidR="00647A69" w:rsidRPr="00B85362">
        <w:rPr>
          <w:rFonts w:cs="Times New Roman"/>
        </w:rPr>
        <w:t>a</w:t>
      </w:r>
      <w:r w:rsidR="0070186D" w:rsidRPr="00B85362">
        <w:rPr>
          <w:rFonts w:cs="Times New Roman"/>
        </w:rPr>
        <w:t xml:space="preserve">, </w:t>
      </w:r>
      <w:r w:rsidR="00647A69" w:rsidRPr="00B85362">
        <w:rPr>
          <w:rFonts w:cs="Times New Roman"/>
        </w:rPr>
        <w:t xml:space="preserve">valamint </w:t>
      </w:r>
      <w:r w:rsidR="0070186D" w:rsidRPr="00B85362">
        <w:rPr>
          <w:rFonts w:cs="Times New Roman"/>
        </w:rPr>
        <w:t>diabetes mellitus</w:t>
      </w:r>
      <w:r w:rsidR="00647A69" w:rsidRPr="00B85362">
        <w:rPr>
          <w:rFonts w:cs="Times New Roman"/>
        </w:rPr>
        <w:t xml:space="preserve"> kialakulásáról</w:t>
      </w:r>
      <w:r w:rsidR="0070186D" w:rsidRPr="00B85362">
        <w:rPr>
          <w:rFonts w:cs="Times New Roman"/>
        </w:rPr>
        <w:t xml:space="preserve"> és a már meglévő diabetes súlyosbodásáról. Néhány esetben előzetes test</w:t>
      </w:r>
      <w:r w:rsidR="00431129" w:rsidRPr="00B85362">
        <w:rPr>
          <w:rFonts w:cs="Times New Roman"/>
        </w:rPr>
        <w:t>tömeg-g</w:t>
      </w:r>
      <w:r w:rsidR="0070186D" w:rsidRPr="00B85362">
        <w:rPr>
          <w:rFonts w:cs="Times New Roman"/>
        </w:rPr>
        <w:t xml:space="preserve">yarapodást jelentettek, amely prediszponáló faktor lehet. Nagyon ritkán </w:t>
      </w:r>
      <w:r w:rsidR="00431129" w:rsidRPr="00B85362">
        <w:rPr>
          <w:rFonts w:cs="Times New Roman"/>
        </w:rPr>
        <w:t xml:space="preserve">beszámoltak egyidejűleg előforduló </w:t>
      </w:r>
      <w:r w:rsidR="0070186D" w:rsidRPr="00B85362">
        <w:rPr>
          <w:rFonts w:cs="Times New Roman"/>
        </w:rPr>
        <w:t>ketoacidózis</w:t>
      </w:r>
      <w:r w:rsidR="00431129" w:rsidRPr="00B85362">
        <w:rPr>
          <w:rFonts w:cs="Times New Roman"/>
        </w:rPr>
        <w:t>ról</w:t>
      </w:r>
      <w:r w:rsidR="0070186D" w:rsidRPr="00B85362">
        <w:rPr>
          <w:rFonts w:cs="Times New Roman"/>
        </w:rPr>
        <w:t>, ritkán diabeteses kóm</w:t>
      </w:r>
      <w:r w:rsidR="00431129" w:rsidRPr="00B85362">
        <w:rPr>
          <w:rFonts w:cs="Times New Roman"/>
        </w:rPr>
        <w:t>áról</w:t>
      </w:r>
      <w:r w:rsidR="0070186D" w:rsidRPr="00B85362">
        <w:rPr>
          <w:rFonts w:cs="Times New Roman"/>
        </w:rPr>
        <w:t>. Megfelelő klinikai monitorozás ajánlott a</w:t>
      </w:r>
      <w:r w:rsidR="003627D4" w:rsidRPr="00B85362">
        <w:rPr>
          <w:rFonts w:cs="Times New Roman"/>
        </w:rPr>
        <w:t>z</w:t>
      </w:r>
      <w:r w:rsidR="0070186D" w:rsidRPr="00B85362">
        <w:rPr>
          <w:rFonts w:cs="Times New Roman"/>
        </w:rPr>
        <w:t xml:space="preserve"> </w:t>
      </w:r>
      <w:r w:rsidR="003627D4" w:rsidRPr="00B85362">
        <w:rPr>
          <w:rFonts w:cs="Times New Roman"/>
        </w:rPr>
        <w:t xml:space="preserve">antipszichotikumok alkalmazására vonatkozó </w:t>
      </w:r>
      <w:r w:rsidR="0070186D" w:rsidRPr="00B85362">
        <w:rPr>
          <w:rFonts w:cs="Times New Roman"/>
        </w:rPr>
        <w:t xml:space="preserve">hatályos </w:t>
      </w:r>
      <w:r w:rsidR="003627D4" w:rsidRPr="00B85362">
        <w:rPr>
          <w:rFonts w:cs="Times New Roman"/>
        </w:rPr>
        <w:t xml:space="preserve">ajánlásoknak </w:t>
      </w:r>
      <w:r w:rsidR="0070186D" w:rsidRPr="00B85362">
        <w:rPr>
          <w:rFonts w:cs="Times New Roman"/>
        </w:rPr>
        <w:t xml:space="preserve">megfelelően. </w:t>
      </w:r>
      <w:r w:rsidR="00647A69" w:rsidRPr="00B85362">
        <w:rPr>
          <w:rFonts w:cs="Times New Roman"/>
        </w:rPr>
        <w:t>Azoknál a betegeknél, akiket b</w:t>
      </w:r>
      <w:r w:rsidR="0070186D" w:rsidRPr="00B85362">
        <w:rPr>
          <w:rFonts w:cs="Times New Roman"/>
        </w:rPr>
        <w:t xml:space="preserve">ármilyen atípusos antipszichotikummal, köztük </w:t>
      </w:r>
      <w:r w:rsidR="00573646" w:rsidRPr="00B85362">
        <w:rPr>
          <w:rFonts w:cs="Times New Roman"/>
        </w:rPr>
        <w:t xml:space="preserve">a </w:t>
      </w:r>
      <w:r w:rsidR="003627D4" w:rsidRPr="00B85362">
        <w:rPr>
          <w:rFonts w:cs="Times New Roman"/>
        </w:rPr>
        <w:t>p</w:t>
      </w:r>
      <w:r w:rsidR="00573646" w:rsidRPr="00B85362">
        <w:rPr>
          <w:rFonts w:cs="Times New Roman"/>
        </w:rPr>
        <w:t>aliperidon</w:t>
      </w:r>
      <w:r w:rsidR="003627D4" w:rsidRPr="00B85362">
        <w:rPr>
          <w:rFonts w:cs="Times New Roman"/>
        </w:rPr>
        <w:t>nal</w:t>
      </w:r>
      <w:r w:rsidR="0070186D" w:rsidRPr="00B85362">
        <w:rPr>
          <w:rFonts w:cs="Times New Roman"/>
        </w:rPr>
        <w:t xml:space="preserve"> kezel</w:t>
      </w:r>
      <w:r w:rsidR="00647A69" w:rsidRPr="00B85362">
        <w:rPr>
          <w:rFonts w:cs="Times New Roman"/>
        </w:rPr>
        <w:t>nek</w:t>
      </w:r>
      <w:r w:rsidR="0070186D" w:rsidRPr="00B85362">
        <w:rPr>
          <w:rFonts w:cs="Times New Roman"/>
        </w:rPr>
        <w:t xml:space="preserve"> monitorozni kell a hyperglykaemia tüneteit (</w:t>
      </w:r>
      <w:r w:rsidR="003627D4" w:rsidRPr="00B85362">
        <w:rPr>
          <w:rFonts w:cs="Times New Roman"/>
        </w:rPr>
        <w:t>úgy</w:t>
      </w:r>
      <w:r w:rsidR="0070186D" w:rsidRPr="00B85362">
        <w:rPr>
          <w:rFonts w:cs="Times New Roman"/>
        </w:rPr>
        <w:t xml:space="preserve">mint polydipsia, polyuria, polyphagia és gyengeség), valamint a diabeteses betegeknél rendszeresen ellenőrizni kell, hogy nem romlott-e </w:t>
      </w:r>
      <w:r w:rsidR="003627D4" w:rsidRPr="00B85362">
        <w:rPr>
          <w:rFonts w:cs="Times New Roman"/>
        </w:rPr>
        <w:t xml:space="preserve">náluk </w:t>
      </w:r>
      <w:r w:rsidR="0070186D" w:rsidRPr="00B85362">
        <w:rPr>
          <w:rFonts w:cs="Times New Roman"/>
        </w:rPr>
        <w:t>a glükóz-kontroll.</w:t>
      </w:r>
    </w:p>
    <w:p w14:paraId="69E74664" w14:textId="77777777" w:rsidR="0070186D" w:rsidRPr="00B85362" w:rsidRDefault="0070186D" w:rsidP="00B85362">
      <w:pPr>
        <w:pStyle w:val="Nincstrkz"/>
        <w:rPr>
          <w:rFonts w:cs="Times New Roman"/>
        </w:rPr>
      </w:pPr>
    </w:p>
    <w:p w14:paraId="68846608" w14:textId="77777777" w:rsidR="000469DB" w:rsidRPr="00B85362" w:rsidRDefault="000469DB" w:rsidP="009E237F">
      <w:pPr>
        <w:pStyle w:val="Nincstrkz"/>
        <w:keepNext/>
        <w:rPr>
          <w:rFonts w:cs="Times New Roman"/>
          <w:u w:val="single"/>
        </w:rPr>
      </w:pPr>
      <w:r w:rsidRPr="00B85362">
        <w:rPr>
          <w:rFonts w:cs="Times New Roman"/>
          <w:u w:val="single"/>
        </w:rPr>
        <w:t>Testtömeg-g</w:t>
      </w:r>
      <w:r w:rsidR="0070186D" w:rsidRPr="00B85362">
        <w:rPr>
          <w:rFonts w:cs="Times New Roman"/>
          <w:u w:val="single"/>
        </w:rPr>
        <w:t>yarapodás</w:t>
      </w:r>
    </w:p>
    <w:p w14:paraId="3A4B3CD7" w14:textId="77777777" w:rsidR="0070186D" w:rsidRPr="00B85362" w:rsidRDefault="003627D4" w:rsidP="00B85362">
      <w:pPr>
        <w:pStyle w:val="Nincstrkz"/>
        <w:rPr>
          <w:rFonts w:cs="Times New Roman"/>
        </w:rPr>
      </w:pPr>
      <w:r w:rsidRPr="00B85362">
        <w:rPr>
          <w:rFonts w:cs="Times New Roman"/>
        </w:rPr>
        <w:t>A p</w:t>
      </w:r>
      <w:r w:rsidR="00522858" w:rsidRPr="00B85362">
        <w:rPr>
          <w:rFonts w:cs="Times New Roman"/>
        </w:rPr>
        <w:t xml:space="preserve">aliperidon </w:t>
      </w:r>
      <w:r w:rsidR="0070186D" w:rsidRPr="00B85362">
        <w:rPr>
          <w:rFonts w:cs="Times New Roman"/>
        </w:rPr>
        <w:t xml:space="preserve">alkalmazásakor jelentős </w:t>
      </w:r>
      <w:r w:rsidRPr="00B85362">
        <w:rPr>
          <w:rFonts w:cs="Times New Roman"/>
        </w:rPr>
        <w:t>testtömeg-</w:t>
      </w:r>
      <w:r w:rsidR="0070186D" w:rsidRPr="00B85362">
        <w:rPr>
          <w:rFonts w:cs="Times New Roman"/>
        </w:rPr>
        <w:t>gyarapodást figyeltek meg. A test</w:t>
      </w:r>
      <w:r w:rsidRPr="00B85362">
        <w:rPr>
          <w:rFonts w:cs="Times New Roman"/>
        </w:rPr>
        <w:t>tömeget</w:t>
      </w:r>
      <w:r w:rsidR="0070186D" w:rsidRPr="00B85362">
        <w:rPr>
          <w:rFonts w:cs="Times New Roman"/>
        </w:rPr>
        <w:t xml:space="preserve"> rendszeresen ellenőr</w:t>
      </w:r>
      <w:r w:rsidRPr="00B85362">
        <w:rPr>
          <w:rFonts w:cs="Times New Roman"/>
        </w:rPr>
        <w:t>i</w:t>
      </w:r>
      <w:r w:rsidR="0070186D" w:rsidRPr="00B85362">
        <w:rPr>
          <w:rFonts w:cs="Times New Roman"/>
        </w:rPr>
        <w:t>zni kell.</w:t>
      </w:r>
    </w:p>
    <w:p w14:paraId="7369C836" w14:textId="77777777" w:rsidR="0070186D" w:rsidRPr="00B85362" w:rsidRDefault="0070186D" w:rsidP="00B85362">
      <w:pPr>
        <w:pStyle w:val="Nincstrkz"/>
        <w:rPr>
          <w:rFonts w:cs="Times New Roman"/>
        </w:rPr>
      </w:pPr>
    </w:p>
    <w:p w14:paraId="3C32C417" w14:textId="77777777" w:rsidR="000469DB" w:rsidRPr="00B85362" w:rsidRDefault="0070186D" w:rsidP="009E237F">
      <w:pPr>
        <w:pStyle w:val="Nincstrkz"/>
        <w:keepNext/>
        <w:rPr>
          <w:rFonts w:cs="Times New Roman"/>
          <w:u w:val="single"/>
        </w:rPr>
      </w:pPr>
      <w:r w:rsidRPr="00B85362">
        <w:rPr>
          <w:rFonts w:cs="Times New Roman"/>
          <w:u w:val="single"/>
        </w:rPr>
        <w:t>Hyperprolactinaemia</w:t>
      </w:r>
    </w:p>
    <w:p w14:paraId="02998598" w14:textId="77777777" w:rsidR="0070186D" w:rsidRPr="00B85362" w:rsidRDefault="0070186D" w:rsidP="00B85362">
      <w:pPr>
        <w:pStyle w:val="Nincstrkz"/>
        <w:rPr>
          <w:rFonts w:cs="Times New Roman"/>
        </w:rPr>
      </w:pPr>
      <w:r w:rsidRPr="00B85362">
        <w:rPr>
          <w:rFonts w:cs="Times New Roman"/>
        </w:rPr>
        <w:t xml:space="preserve">Szövettenyészeten végzett vizsgálatok arra utalnak, hogy a prolaktin stimulálhatja a sejtosztódást a humán emlődaganatokban. Bár a klinikai és epidemiológiai vizsgálatok eddig nem mutattak az antipszichotikumok alkalmazásával való egyértelmű összefüggést, a releváns kórtörténettel rendelkező betegeknél óvatosság ajánlott. A paliperidont </w:t>
      </w:r>
      <w:r w:rsidR="00655580" w:rsidRPr="00B85362">
        <w:rPr>
          <w:rFonts w:cs="Times New Roman"/>
        </w:rPr>
        <w:t>elő</w:t>
      </w:r>
      <w:r w:rsidR="002242CA" w:rsidRPr="00B85362">
        <w:rPr>
          <w:rFonts w:cs="Times New Roman"/>
        </w:rPr>
        <w:t>vigyázatosan</w:t>
      </w:r>
      <w:r w:rsidRPr="00B85362">
        <w:rPr>
          <w:rFonts w:cs="Times New Roman"/>
        </w:rPr>
        <w:t xml:space="preserve"> kell alkalmazni azoknál a betegeknél, akiknél prolaktin-függő daganatok valószínűsíthetők.</w:t>
      </w:r>
    </w:p>
    <w:p w14:paraId="56A6C686" w14:textId="77777777" w:rsidR="0070186D" w:rsidRPr="00B85362" w:rsidRDefault="0070186D" w:rsidP="00B85362">
      <w:pPr>
        <w:pStyle w:val="Nincstrkz"/>
        <w:rPr>
          <w:rFonts w:cs="Times New Roman"/>
        </w:rPr>
      </w:pPr>
    </w:p>
    <w:p w14:paraId="571AE643" w14:textId="77777777" w:rsidR="000469DB" w:rsidRPr="00B85362" w:rsidRDefault="0070186D" w:rsidP="009E237F">
      <w:pPr>
        <w:pStyle w:val="Nincstrkz"/>
        <w:keepNext/>
        <w:rPr>
          <w:rFonts w:cs="Times New Roman"/>
          <w:u w:val="single"/>
        </w:rPr>
      </w:pPr>
      <w:r w:rsidRPr="00B85362">
        <w:rPr>
          <w:rFonts w:cs="Times New Roman"/>
          <w:u w:val="single"/>
        </w:rPr>
        <w:t>Orthostaticus hypot</w:t>
      </w:r>
      <w:r w:rsidR="002242CA" w:rsidRPr="00B85362">
        <w:rPr>
          <w:rFonts w:cs="Times New Roman"/>
          <w:u w:val="single"/>
        </w:rPr>
        <w:t>onia</w:t>
      </w:r>
    </w:p>
    <w:p w14:paraId="3E00722E" w14:textId="77777777" w:rsidR="000469DB" w:rsidRPr="00B85362" w:rsidRDefault="00193A08" w:rsidP="00B85362">
      <w:pPr>
        <w:pStyle w:val="Nincstrkz"/>
        <w:rPr>
          <w:rFonts w:cs="Times New Roman"/>
        </w:rPr>
      </w:pPr>
      <w:r w:rsidRPr="00B85362">
        <w:rPr>
          <w:rFonts w:cs="Times New Roman"/>
        </w:rPr>
        <w:t>Alfa-blokkoló aktivitása miatt a</w:t>
      </w:r>
      <w:r w:rsidR="0070186D" w:rsidRPr="00B85362">
        <w:rPr>
          <w:rFonts w:cs="Times New Roman"/>
        </w:rPr>
        <w:t xml:space="preserve"> paliperidon néhány betegnél orthostaticus hypot</w:t>
      </w:r>
      <w:r w:rsidR="002242CA" w:rsidRPr="00B85362">
        <w:rPr>
          <w:rFonts w:cs="Times New Roman"/>
        </w:rPr>
        <w:t>oniát</w:t>
      </w:r>
      <w:r w:rsidR="0070186D" w:rsidRPr="00B85362">
        <w:rPr>
          <w:rFonts w:cs="Times New Roman"/>
        </w:rPr>
        <w:t xml:space="preserve"> okozhat.</w:t>
      </w:r>
    </w:p>
    <w:p w14:paraId="32292062" w14:textId="77777777" w:rsidR="000469DB" w:rsidRPr="00B85362" w:rsidRDefault="000469DB" w:rsidP="00B85362">
      <w:pPr>
        <w:pStyle w:val="Nincstrkz"/>
        <w:rPr>
          <w:rFonts w:cs="Times New Roman"/>
        </w:rPr>
      </w:pPr>
    </w:p>
    <w:p w14:paraId="6ECC28FD" w14:textId="77777777" w:rsidR="0070186D" w:rsidRPr="00B85362" w:rsidRDefault="004D4941" w:rsidP="00B85362">
      <w:pPr>
        <w:pStyle w:val="Nincstrkz"/>
        <w:rPr>
          <w:rFonts w:cs="Times New Roman"/>
        </w:rPr>
      </w:pPr>
      <w:r w:rsidRPr="00B85362">
        <w:rPr>
          <w:rFonts w:cs="Times New Roman"/>
        </w:rPr>
        <w:t>P</w:t>
      </w:r>
      <w:r w:rsidR="002A7CCC" w:rsidRPr="00B85362">
        <w:rPr>
          <w:rFonts w:cs="Times New Roman"/>
        </w:rPr>
        <w:t>aliperidon</w:t>
      </w:r>
      <w:r w:rsidR="002242CA" w:rsidRPr="00B85362">
        <w:rPr>
          <w:rFonts w:cs="Times New Roman"/>
        </w:rPr>
        <w:t>nal</w:t>
      </w:r>
      <w:r w:rsidR="0070186D" w:rsidRPr="00B85362">
        <w:rPr>
          <w:rFonts w:cs="Times New Roman"/>
        </w:rPr>
        <w:t xml:space="preserve"> (3, 6, 9 és 12</w:t>
      </w:r>
      <w:r w:rsidR="00522858" w:rsidRPr="00B85362">
        <w:rPr>
          <w:rFonts w:cs="Times New Roman"/>
        </w:rPr>
        <w:t> mg</w:t>
      </w:r>
      <w:r w:rsidR="0070186D" w:rsidRPr="00B85362">
        <w:rPr>
          <w:rFonts w:cs="Times New Roman"/>
        </w:rPr>
        <w:t>) végzett három, placebokontrollos, 6</w:t>
      </w:r>
      <w:r w:rsidR="002242CA" w:rsidRPr="00B85362">
        <w:rPr>
          <w:rFonts w:cs="Times New Roman"/>
        </w:rPr>
        <w:t> </w:t>
      </w:r>
      <w:r w:rsidR="0070186D" w:rsidRPr="00B85362">
        <w:rPr>
          <w:rFonts w:cs="Times New Roman"/>
        </w:rPr>
        <w:t xml:space="preserve">hetes, rögzített dózisú vizsgálat összesített adatai alapján, </w:t>
      </w:r>
      <w:r w:rsidR="00573646" w:rsidRPr="00B85362">
        <w:rPr>
          <w:rFonts w:cs="Times New Roman"/>
        </w:rPr>
        <w:t xml:space="preserve">a </w:t>
      </w:r>
      <w:r w:rsidR="002242CA" w:rsidRPr="00B85362">
        <w:rPr>
          <w:rFonts w:cs="Times New Roman"/>
        </w:rPr>
        <w:t>p</w:t>
      </w:r>
      <w:r w:rsidR="00573646" w:rsidRPr="00B85362">
        <w:rPr>
          <w:rFonts w:cs="Times New Roman"/>
        </w:rPr>
        <w:t>aliperidon</w:t>
      </w:r>
      <w:r w:rsidR="002242CA" w:rsidRPr="00B85362">
        <w:rPr>
          <w:rFonts w:cs="Times New Roman"/>
        </w:rPr>
        <w:t>nal</w:t>
      </w:r>
      <w:r w:rsidR="0070186D" w:rsidRPr="00B85362">
        <w:rPr>
          <w:rFonts w:cs="Times New Roman"/>
        </w:rPr>
        <w:t xml:space="preserve"> kezelt betegek 2,5%-ánál jelentettek orthostaticus hypot</w:t>
      </w:r>
      <w:r w:rsidR="002242CA" w:rsidRPr="00B85362">
        <w:rPr>
          <w:rFonts w:cs="Times New Roman"/>
        </w:rPr>
        <w:t>oniát</w:t>
      </w:r>
      <w:r w:rsidR="0070186D" w:rsidRPr="00B85362">
        <w:rPr>
          <w:rFonts w:cs="Times New Roman"/>
        </w:rPr>
        <w:t xml:space="preserve">, összehasonlítva a placebóval kezeltek 0,8%-ával. </w:t>
      </w:r>
      <w:r w:rsidR="002A7CCC" w:rsidRPr="00B85362">
        <w:rPr>
          <w:rFonts w:cs="Times New Roman"/>
        </w:rPr>
        <w:t xml:space="preserve">A </w:t>
      </w:r>
      <w:r w:rsidR="00FF6889" w:rsidRPr="00B85362">
        <w:rPr>
          <w:rFonts w:cs="Times New Roman"/>
        </w:rPr>
        <w:t>p</w:t>
      </w:r>
      <w:r w:rsidR="002A7CCC" w:rsidRPr="00B85362">
        <w:rPr>
          <w:rFonts w:cs="Times New Roman"/>
        </w:rPr>
        <w:t>aliperidon</w:t>
      </w:r>
      <w:r w:rsidR="0070186D" w:rsidRPr="00B85362">
        <w:rPr>
          <w:rFonts w:cs="Times New Roman"/>
        </w:rPr>
        <w:t xml:space="preserve">t </w:t>
      </w:r>
      <w:r w:rsidR="006C5D61" w:rsidRPr="00B85362">
        <w:rPr>
          <w:rFonts w:cs="Times New Roman"/>
        </w:rPr>
        <w:t>körültekintően</w:t>
      </w:r>
      <w:r w:rsidR="0070186D" w:rsidRPr="00B85362">
        <w:rPr>
          <w:rFonts w:cs="Times New Roman"/>
        </w:rPr>
        <w:t xml:space="preserve"> kell alkalmazni ismert </w:t>
      </w:r>
      <w:r w:rsidR="006C5D61" w:rsidRPr="00B85362">
        <w:rPr>
          <w:rFonts w:cs="Times New Roman"/>
        </w:rPr>
        <w:t>c</w:t>
      </w:r>
      <w:r w:rsidR="0070186D" w:rsidRPr="00B85362">
        <w:rPr>
          <w:rFonts w:cs="Times New Roman"/>
        </w:rPr>
        <w:t>ardiovas</w:t>
      </w:r>
      <w:r w:rsidR="006C5D61" w:rsidRPr="00B85362">
        <w:rPr>
          <w:rFonts w:cs="Times New Roman"/>
        </w:rPr>
        <w:t>c</w:t>
      </w:r>
      <w:r w:rsidR="0070186D" w:rsidRPr="00B85362">
        <w:rPr>
          <w:rFonts w:cs="Times New Roman"/>
        </w:rPr>
        <w:t>ul</w:t>
      </w:r>
      <w:r w:rsidR="006C5D61" w:rsidRPr="00B85362">
        <w:rPr>
          <w:rFonts w:cs="Times New Roman"/>
        </w:rPr>
        <w:t>a</w:t>
      </w:r>
      <w:r w:rsidR="0070186D" w:rsidRPr="00B85362">
        <w:rPr>
          <w:rFonts w:cs="Times New Roman"/>
        </w:rPr>
        <w:t>ris betegségben (pl. szívelégtelenség, myocardialis infarctus vagy ischaemia, ingerületvezetési zavarok), cerebrovas</w:t>
      </w:r>
      <w:r w:rsidR="006C5D61" w:rsidRPr="00B85362">
        <w:rPr>
          <w:rFonts w:cs="Times New Roman"/>
        </w:rPr>
        <w:t>c</w:t>
      </w:r>
      <w:r w:rsidR="0070186D" w:rsidRPr="00B85362">
        <w:rPr>
          <w:rFonts w:cs="Times New Roman"/>
        </w:rPr>
        <w:t>ul</w:t>
      </w:r>
      <w:r w:rsidR="006C5D61" w:rsidRPr="00B85362">
        <w:rPr>
          <w:rFonts w:cs="Times New Roman"/>
        </w:rPr>
        <w:t>a</w:t>
      </w:r>
      <w:r w:rsidR="0070186D" w:rsidRPr="00B85362">
        <w:rPr>
          <w:rFonts w:cs="Times New Roman"/>
        </w:rPr>
        <w:t>ris betegségben</w:t>
      </w:r>
      <w:r w:rsidRPr="00B85362">
        <w:rPr>
          <w:rFonts w:cs="Times New Roman"/>
        </w:rPr>
        <w:t>, illetve</w:t>
      </w:r>
      <w:r w:rsidR="0070186D" w:rsidRPr="00B85362">
        <w:rPr>
          <w:rFonts w:cs="Times New Roman"/>
        </w:rPr>
        <w:t xml:space="preserve"> olyan állapotokban, amelyek a beteget hypot</w:t>
      </w:r>
      <w:r w:rsidR="006C5D61" w:rsidRPr="00B85362">
        <w:rPr>
          <w:rFonts w:cs="Times New Roman"/>
        </w:rPr>
        <w:t>oniára</w:t>
      </w:r>
      <w:r w:rsidR="0070186D" w:rsidRPr="00B85362">
        <w:rPr>
          <w:rFonts w:cs="Times New Roman"/>
        </w:rPr>
        <w:t xml:space="preserve"> hajlamossá teszik (pl. dehidráció és hypovolaemia).</w:t>
      </w:r>
    </w:p>
    <w:p w14:paraId="294D6680" w14:textId="77777777" w:rsidR="0070186D" w:rsidRPr="00B85362" w:rsidRDefault="0070186D" w:rsidP="00B85362">
      <w:pPr>
        <w:pStyle w:val="Nincstrkz"/>
        <w:rPr>
          <w:rFonts w:cs="Times New Roman"/>
        </w:rPr>
      </w:pPr>
    </w:p>
    <w:p w14:paraId="19620841" w14:textId="77777777" w:rsidR="000469DB" w:rsidRPr="00B85362" w:rsidRDefault="0070186D" w:rsidP="009E237F">
      <w:pPr>
        <w:pStyle w:val="Nincstrkz"/>
        <w:keepNext/>
        <w:rPr>
          <w:rFonts w:cs="Times New Roman"/>
          <w:u w:val="single"/>
        </w:rPr>
      </w:pPr>
      <w:r w:rsidRPr="00B85362">
        <w:rPr>
          <w:rFonts w:cs="Times New Roman"/>
          <w:u w:val="single"/>
        </w:rPr>
        <w:t>Görcsrohamok</w:t>
      </w:r>
    </w:p>
    <w:p w14:paraId="60E37197" w14:textId="77777777" w:rsidR="0070186D" w:rsidRPr="00B85362" w:rsidRDefault="002A7CCC" w:rsidP="00B85362">
      <w:pPr>
        <w:pStyle w:val="Nincstrkz"/>
        <w:rPr>
          <w:rFonts w:cs="Times New Roman"/>
        </w:rPr>
      </w:pPr>
      <w:r w:rsidRPr="00B85362">
        <w:rPr>
          <w:rFonts w:cs="Times New Roman"/>
        </w:rPr>
        <w:t xml:space="preserve">A </w:t>
      </w:r>
      <w:r w:rsidR="006C5D61" w:rsidRPr="00B85362">
        <w:rPr>
          <w:rFonts w:cs="Times New Roman"/>
        </w:rPr>
        <w:t>p</w:t>
      </w:r>
      <w:r w:rsidRPr="00B85362">
        <w:rPr>
          <w:rFonts w:cs="Times New Roman"/>
        </w:rPr>
        <w:t>aliperidon</w:t>
      </w:r>
      <w:r w:rsidR="0070186D" w:rsidRPr="00B85362">
        <w:rPr>
          <w:rFonts w:cs="Times New Roman"/>
        </w:rPr>
        <w:t xml:space="preserve">t </w:t>
      </w:r>
      <w:r w:rsidR="006C5D61" w:rsidRPr="00B85362">
        <w:rPr>
          <w:rFonts w:cs="Times New Roman"/>
        </w:rPr>
        <w:t>elővigyázatosan</w:t>
      </w:r>
      <w:r w:rsidR="0070186D" w:rsidRPr="00B85362">
        <w:rPr>
          <w:rFonts w:cs="Times New Roman"/>
        </w:rPr>
        <w:t xml:space="preserve"> kell alkalmazni </w:t>
      </w:r>
      <w:r w:rsidR="004D4941" w:rsidRPr="00B85362">
        <w:rPr>
          <w:rFonts w:cs="Times New Roman"/>
        </w:rPr>
        <w:t>azoknál a</w:t>
      </w:r>
      <w:r w:rsidR="0070186D" w:rsidRPr="00B85362">
        <w:rPr>
          <w:rFonts w:cs="Times New Roman"/>
        </w:rPr>
        <w:t xml:space="preserve"> betegeknél, akiknek kórtörténetében görcsrohamok </w:t>
      </w:r>
      <w:r w:rsidR="004D4941" w:rsidRPr="00B85362">
        <w:rPr>
          <w:rFonts w:cs="Times New Roman"/>
        </w:rPr>
        <w:t>vagy a görcsküszöböt potenciálisan csökkentő</w:t>
      </w:r>
      <w:r w:rsidR="0070186D" w:rsidRPr="00B85362">
        <w:rPr>
          <w:rFonts w:cs="Times New Roman"/>
        </w:rPr>
        <w:t xml:space="preserve"> egyéb állapotok</w:t>
      </w:r>
      <w:r w:rsidR="004D4941" w:rsidRPr="00B85362">
        <w:rPr>
          <w:rFonts w:cs="Times New Roman"/>
        </w:rPr>
        <w:t xml:space="preserve"> szerepelnek</w:t>
      </w:r>
      <w:r w:rsidR="0070186D" w:rsidRPr="00B85362">
        <w:rPr>
          <w:rFonts w:cs="Times New Roman"/>
        </w:rPr>
        <w:t>.</w:t>
      </w:r>
    </w:p>
    <w:p w14:paraId="10898EBE" w14:textId="77777777" w:rsidR="000469DB" w:rsidRPr="00B85362" w:rsidRDefault="000469DB" w:rsidP="00B85362">
      <w:pPr>
        <w:pStyle w:val="Nincstrkz"/>
        <w:rPr>
          <w:rFonts w:cs="Times New Roman"/>
        </w:rPr>
      </w:pPr>
    </w:p>
    <w:p w14:paraId="0835BD2F" w14:textId="77777777" w:rsidR="000469DB" w:rsidRPr="00B85362" w:rsidRDefault="0070186D" w:rsidP="009E237F">
      <w:pPr>
        <w:pStyle w:val="Nincstrkz"/>
        <w:keepNext/>
        <w:rPr>
          <w:rFonts w:cs="Times New Roman"/>
          <w:u w:val="single"/>
        </w:rPr>
      </w:pPr>
      <w:r w:rsidRPr="00B85362">
        <w:rPr>
          <w:rFonts w:cs="Times New Roman"/>
          <w:u w:val="single"/>
        </w:rPr>
        <w:t>Gastrointestin</w:t>
      </w:r>
      <w:r w:rsidR="0061347B" w:rsidRPr="00B85362">
        <w:rPr>
          <w:rFonts w:cs="Times New Roman"/>
          <w:u w:val="single"/>
        </w:rPr>
        <w:t>a</w:t>
      </w:r>
      <w:r w:rsidRPr="00B85362">
        <w:rPr>
          <w:rFonts w:cs="Times New Roman"/>
          <w:u w:val="single"/>
        </w:rPr>
        <w:t>lis obstrukció lehetősége</w:t>
      </w:r>
    </w:p>
    <w:p w14:paraId="10A7635B" w14:textId="13F8554D" w:rsidR="0070186D" w:rsidRPr="00B85362" w:rsidRDefault="0070186D" w:rsidP="00B85362">
      <w:pPr>
        <w:pStyle w:val="Nincstrkz"/>
        <w:rPr>
          <w:rFonts w:cs="Times New Roman"/>
        </w:rPr>
      </w:pPr>
      <w:r w:rsidRPr="00B85362">
        <w:rPr>
          <w:rFonts w:cs="Times New Roman"/>
        </w:rPr>
        <w:t xml:space="preserve">Mivel </w:t>
      </w:r>
      <w:r w:rsidR="00573646" w:rsidRPr="00B85362">
        <w:rPr>
          <w:rFonts w:cs="Times New Roman"/>
        </w:rPr>
        <w:t xml:space="preserve">a </w:t>
      </w:r>
      <w:r w:rsidR="005C574B">
        <w:rPr>
          <w:rFonts w:cs="Times New Roman"/>
        </w:rPr>
        <w:t>retard</w:t>
      </w:r>
      <w:r w:rsidRPr="00B85362">
        <w:rPr>
          <w:rFonts w:cs="Times New Roman"/>
        </w:rPr>
        <w:t xml:space="preserve"> tabletta nem deformálódik és nem változtatja meg észrevehetően az alakját a tápcsatornában, </w:t>
      </w:r>
      <w:r w:rsidR="00AA3C7E" w:rsidRPr="00B85362">
        <w:rPr>
          <w:rFonts w:cs="Times New Roman"/>
        </w:rPr>
        <w:t xml:space="preserve">ezért </w:t>
      </w:r>
      <w:r w:rsidR="00573646" w:rsidRPr="00B85362">
        <w:rPr>
          <w:rFonts w:cs="Times New Roman"/>
        </w:rPr>
        <w:t xml:space="preserve">a </w:t>
      </w:r>
      <w:r w:rsidR="0081248E">
        <w:rPr>
          <w:rFonts w:cs="Times New Roman"/>
        </w:rPr>
        <w:t>Paliperidon ratiopharm</w:t>
      </w:r>
      <w:r w:rsidRPr="00B85362">
        <w:rPr>
          <w:rFonts w:cs="Times New Roman"/>
        </w:rPr>
        <w:t>-</w:t>
      </w:r>
      <w:r w:rsidR="00DF4C5F">
        <w:rPr>
          <w:rFonts w:cs="Times New Roman"/>
        </w:rPr>
        <w:t>o</w:t>
      </w:r>
      <w:r w:rsidRPr="00B85362">
        <w:rPr>
          <w:rFonts w:cs="Times New Roman"/>
        </w:rPr>
        <w:t xml:space="preserve">t </w:t>
      </w:r>
      <w:r w:rsidR="00AA3C7E" w:rsidRPr="00B85362">
        <w:rPr>
          <w:rFonts w:cs="Times New Roman"/>
        </w:rPr>
        <w:t>általában</w:t>
      </w:r>
      <w:r w:rsidRPr="00B85362">
        <w:rPr>
          <w:rFonts w:cs="Times New Roman"/>
        </w:rPr>
        <w:t xml:space="preserve"> nem szabad alkalmazni olyan betegeknél, akiknek súlyos </w:t>
      </w:r>
      <w:r w:rsidR="008D7E06" w:rsidRPr="00B85362">
        <w:rPr>
          <w:rFonts w:cs="Times New Roman"/>
        </w:rPr>
        <w:t xml:space="preserve">(patológiás vagy iatrogén) </w:t>
      </w:r>
      <w:r w:rsidRPr="00B85362">
        <w:rPr>
          <w:rFonts w:cs="Times New Roman"/>
        </w:rPr>
        <w:t>gastrointestin</w:t>
      </w:r>
      <w:r w:rsidR="008D7E06" w:rsidRPr="00B85362">
        <w:rPr>
          <w:rFonts w:cs="Times New Roman"/>
        </w:rPr>
        <w:t>a</w:t>
      </w:r>
      <w:r w:rsidRPr="00B85362">
        <w:rPr>
          <w:rFonts w:cs="Times New Roman"/>
        </w:rPr>
        <w:t>lis szűkület</w:t>
      </w:r>
      <w:r w:rsidR="008D7E06" w:rsidRPr="00B85362">
        <w:rPr>
          <w:rFonts w:cs="Times New Roman"/>
        </w:rPr>
        <w:t>ük</w:t>
      </w:r>
      <w:r w:rsidRPr="00B85362">
        <w:rPr>
          <w:rFonts w:cs="Times New Roman"/>
        </w:rPr>
        <w:t xml:space="preserve"> van, vagy dysphagiában szenvednek, </w:t>
      </w:r>
      <w:r w:rsidR="008D7E06" w:rsidRPr="00B85362">
        <w:rPr>
          <w:rFonts w:cs="Times New Roman"/>
        </w:rPr>
        <w:t>illetve</w:t>
      </w:r>
      <w:r w:rsidRPr="00B85362">
        <w:rPr>
          <w:rFonts w:cs="Times New Roman"/>
        </w:rPr>
        <w:t xml:space="preserve"> akiknél a tabletták lenyelése jelentős nehézséget okoz. Ritkán beszámoltak obstruktív tünetekről</w:t>
      </w:r>
      <w:r w:rsidR="00AA3C7E" w:rsidRPr="00B85362">
        <w:rPr>
          <w:rFonts w:cs="Times New Roman"/>
        </w:rPr>
        <w:t>, olyan,</w:t>
      </w:r>
      <w:r w:rsidRPr="00B85362">
        <w:rPr>
          <w:rFonts w:cs="Times New Roman"/>
        </w:rPr>
        <w:t xml:space="preserve"> ismert szűkülettel rendelkező betegeknél, akik nem deformálódó, szabályozott hatóanyag-leadású készítményt szedtek. A gyógyszerforma szabályozott hatóanyag-leadású kialakítása miatt </w:t>
      </w:r>
      <w:r w:rsidR="00573646" w:rsidRPr="00B85362">
        <w:rPr>
          <w:rFonts w:cs="Times New Roman"/>
        </w:rPr>
        <w:t xml:space="preserve">a </w:t>
      </w:r>
      <w:r w:rsidR="0081248E">
        <w:rPr>
          <w:rFonts w:cs="Times New Roman"/>
        </w:rPr>
        <w:t>Paliperidon ratiopharm</w:t>
      </w:r>
      <w:r w:rsidRPr="00B85362">
        <w:rPr>
          <w:rFonts w:cs="Times New Roman"/>
        </w:rPr>
        <w:t>-</w:t>
      </w:r>
      <w:r w:rsidR="00DF4C5F">
        <w:rPr>
          <w:rFonts w:cs="Times New Roman"/>
        </w:rPr>
        <w:t>o</w:t>
      </w:r>
      <w:r w:rsidRPr="00B85362">
        <w:rPr>
          <w:rFonts w:cs="Times New Roman"/>
        </w:rPr>
        <w:t xml:space="preserve">t csak </w:t>
      </w:r>
      <w:r w:rsidR="00AA3C7E" w:rsidRPr="00B85362">
        <w:rPr>
          <w:rFonts w:cs="Times New Roman"/>
        </w:rPr>
        <w:t>azoknál a</w:t>
      </w:r>
      <w:r w:rsidRPr="00B85362">
        <w:rPr>
          <w:rFonts w:cs="Times New Roman"/>
        </w:rPr>
        <w:t xml:space="preserve"> betegeknél szabad alkalmazni, akik képesek a </w:t>
      </w:r>
      <w:r w:rsidR="005C574B">
        <w:rPr>
          <w:rFonts w:cs="Times New Roman"/>
        </w:rPr>
        <w:t xml:space="preserve">retard </w:t>
      </w:r>
      <w:r w:rsidRPr="00B85362">
        <w:rPr>
          <w:rFonts w:cs="Times New Roman"/>
        </w:rPr>
        <w:t>tablettát egészben lenyelni.</w:t>
      </w:r>
    </w:p>
    <w:p w14:paraId="009B6524" w14:textId="77777777" w:rsidR="0070186D" w:rsidRPr="00B85362" w:rsidRDefault="0070186D" w:rsidP="00B85362">
      <w:pPr>
        <w:pStyle w:val="Nincstrkz"/>
        <w:rPr>
          <w:rFonts w:cs="Times New Roman"/>
        </w:rPr>
      </w:pPr>
    </w:p>
    <w:p w14:paraId="6483C9B4" w14:textId="77777777" w:rsidR="0070186D" w:rsidRPr="00B85362" w:rsidRDefault="0070186D" w:rsidP="009E237F">
      <w:pPr>
        <w:pStyle w:val="Nincstrkz"/>
        <w:keepNext/>
        <w:rPr>
          <w:rFonts w:cs="Times New Roman"/>
          <w:u w:val="single"/>
        </w:rPr>
      </w:pPr>
      <w:r w:rsidRPr="00B85362">
        <w:rPr>
          <w:rFonts w:cs="Times New Roman"/>
          <w:u w:val="single"/>
        </w:rPr>
        <w:t>A gastrointestin</w:t>
      </w:r>
      <w:r w:rsidR="008D7E06" w:rsidRPr="00B85362">
        <w:rPr>
          <w:rFonts w:cs="Times New Roman"/>
          <w:u w:val="single"/>
        </w:rPr>
        <w:t>a</w:t>
      </w:r>
      <w:r w:rsidRPr="00B85362">
        <w:rPr>
          <w:rFonts w:cs="Times New Roman"/>
          <w:u w:val="single"/>
        </w:rPr>
        <w:t>lis tranzitidő csökkenésével járó állapotok</w:t>
      </w:r>
    </w:p>
    <w:p w14:paraId="2EDDDE00" w14:textId="77777777" w:rsidR="0070186D" w:rsidRPr="00B85362" w:rsidRDefault="00AA3C7E" w:rsidP="00B85362">
      <w:pPr>
        <w:pStyle w:val="Nincstrkz"/>
        <w:rPr>
          <w:rFonts w:cs="Times New Roman"/>
        </w:rPr>
      </w:pPr>
      <w:r w:rsidRPr="00B85362">
        <w:rPr>
          <w:rFonts w:cs="Times New Roman"/>
        </w:rPr>
        <w:t xml:space="preserve">A </w:t>
      </w:r>
      <w:r w:rsidR="0070186D" w:rsidRPr="00B85362">
        <w:rPr>
          <w:rFonts w:cs="Times New Roman"/>
        </w:rPr>
        <w:t>rövidebb gasztrointesztinális tranzitidővel jár</w:t>
      </w:r>
      <w:r w:rsidRPr="00B85362">
        <w:rPr>
          <w:rFonts w:cs="Times New Roman"/>
        </w:rPr>
        <w:t>ó állapotok</w:t>
      </w:r>
      <w:r w:rsidR="0070186D" w:rsidRPr="00B85362">
        <w:rPr>
          <w:rFonts w:cs="Times New Roman"/>
        </w:rPr>
        <w:t>, pl. krónikus, súlyos hasmenéssel társuló betegségek, a paliperidon csökkent felszívódását eredményezhetik.</w:t>
      </w:r>
    </w:p>
    <w:p w14:paraId="109A829D" w14:textId="77777777" w:rsidR="000469DB" w:rsidRPr="00B85362" w:rsidRDefault="000469DB" w:rsidP="00B85362">
      <w:pPr>
        <w:pStyle w:val="Nincstrkz"/>
        <w:rPr>
          <w:rFonts w:cs="Times New Roman"/>
        </w:rPr>
      </w:pPr>
    </w:p>
    <w:p w14:paraId="129187FF" w14:textId="77777777" w:rsidR="000469DB" w:rsidRPr="00B85362" w:rsidRDefault="0070186D" w:rsidP="009E237F">
      <w:pPr>
        <w:pStyle w:val="Nincstrkz"/>
        <w:keepNext/>
        <w:rPr>
          <w:rFonts w:cs="Times New Roman"/>
          <w:u w:val="single"/>
        </w:rPr>
      </w:pPr>
      <w:r w:rsidRPr="00B85362">
        <w:rPr>
          <w:rFonts w:cs="Times New Roman"/>
          <w:u w:val="single"/>
        </w:rPr>
        <w:lastRenderedPageBreak/>
        <w:t>Vesekárosodás</w:t>
      </w:r>
    </w:p>
    <w:p w14:paraId="741AF5A2" w14:textId="77777777" w:rsidR="0070186D" w:rsidRPr="00B85362" w:rsidRDefault="0070186D" w:rsidP="00B85362">
      <w:pPr>
        <w:pStyle w:val="Nincstrkz"/>
        <w:rPr>
          <w:rFonts w:cs="Times New Roman"/>
        </w:rPr>
      </w:pPr>
      <w:r w:rsidRPr="00B85362">
        <w:rPr>
          <w:rFonts w:cs="Times New Roman"/>
        </w:rPr>
        <w:t xml:space="preserve">Vesekárosodásban a paliperidon plazmakoncentrációja </w:t>
      </w:r>
      <w:r w:rsidR="0083790D" w:rsidRPr="00B85362">
        <w:rPr>
          <w:rFonts w:cs="Times New Roman"/>
        </w:rPr>
        <w:t>meg</w:t>
      </w:r>
      <w:r w:rsidRPr="00B85362">
        <w:rPr>
          <w:rFonts w:cs="Times New Roman"/>
        </w:rPr>
        <w:t>emelkedik, ezért egyes betegeknél szükség lehet a</w:t>
      </w:r>
      <w:r w:rsidR="00902BE4" w:rsidRPr="00B85362">
        <w:rPr>
          <w:rFonts w:cs="Times New Roman"/>
        </w:rPr>
        <w:t>z adagolás</w:t>
      </w:r>
      <w:r w:rsidRPr="00B85362">
        <w:rPr>
          <w:rFonts w:cs="Times New Roman"/>
        </w:rPr>
        <w:t xml:space="preserve"> módosítására (lásd 4.2 és 5.2</w:t>
      </w:r>
      <w:r w:rsidR="00C75032" w:rsidRPr="00B85362">
        <w:rPr>
          <w:rFonts w:cs="Times New Roman"/>
        </w:rPr>
        <w:t> pont</w:t>
      </w:r>
      <w:r w:rsidRPr="00B85362">
        <w:rPr>
          <w:rFonts w:cs="Times New Roman"/>
        </w:rPr>
        <w:t xml:space="preserve">). </w:t>
      </w:r>
      <w:r w:rsidR="00FA65C0" w:rsidRPr="00B85362">
        <w:rPr>
          <w:rFonts w:cs="Times New Roman"/>
        </w:rPr>
        <w:t xml:space="preserve">Nem állnak rendelkezésre adatok olyan betegekre vonatkozóan, akiknek kreatinin-clearance-e </w:t>
      </w:r>
      <w:r w:rsidRPr="00B85362">
        <w:rPr>
          <w:rFonts w:cs="Times New Roman"/>
        </w:rPr>
        <w:t>10</w:t>
      </w:r>
      <w:r w:rsidR="0040271C" w:rsidRPr="00B85362">
        <w:rPr>
          <w:rFonts w:cs="Times New Roman"/>
        </w:rPr>
        <w:t> ml</w:t>
      </w:r>
      <w:r w:rsidRPr="00B85362">
        <w:rPr>
          <w:rFonts w:cs="Times New Roman"/>
        </w:rPr>
        <w:t xml:space="preserve">/perc alatti </w:t>
      </w:r>
      <w:r w:rsidR="00FA65C0" w:rsidRPr="00B85362">
        <w:rPr>
          <w:rFonts w:cs="Times New Roman"/>
        </w:rPr>
        <w:t>érték.</w:t>
      </w:r>
      <w:r w:rsidRPr="00B85362">
        <w:rPr>
          <w:rFonts w:cs="Times New Roman"/>
        </w:rPr>
        <w:t xml:space="preserve"> </w:t>
      </w:r>
      <w:r w:rsidR="00902BE4" w:rsidRPr="00B85362">
        <w:rPr>
          <w:rFonts w:cs="Times New Roman"/>
          <w:caps/>
        </w:rPr>
        <w:t xml:space="preserve">A </w:t>
      </w:r>
      <w:r w:rsidR="00902BE4" w:rsidRPr="00B85362">
        <w:rPr>
          <w:rFonts w:cs="Times New Roman"/>
        </w:rPr>
        <w:t xml:space="preserve">paliperidont </w:t>
      </w:r>
      <w:r w:rsidRPr="00B85362">
        <w:rPr>
          <w:rFonts w:cs="Times New Roman"/>
        </w:rPr>
        <w:t xml:space="preserve">nem szabad alkalmazni </w:t>
      </w:r>
      <w:r w:rsidR="00FA65C0" w:rsidRPr="00B85362">
        <w:rPr>
          <w:rFonts w:cs="Times New Roman"/>
        </w:rPr>
        <w:t>azoknál a</w:t>
      </w:r>
      <w:r w:rsidRPr="00B85362">
        <w:rPr>
          <w:rFonts w:cs="Times New Roman"/>
        </w:rPr>
        <w:t xml:space="preserve"> betegeknél, akikn</w:t>
      </w:r>
      <w:r w:rsidR="00FA65C0" w:rsidRPr="00B85362">
        <w:rPr>
          <w:rFonts w:cs="Times New Roman"/>
        </w:rPr>
        <w:t>él a</w:t>
      </w:r>
      <w:r w:rsidRPr="00B85362">
        <w:rPr>
          <w:rFonts w:cs="Times New Roman"/>
        </w:rPr>
        <w:t xml:space="preserve"> kreatinin-clearance 10</w:t>
      </w:r>
      <w:r w:rsidR="0040271C" w:rsidRPr="00B85362">
        <w:rPr>
          <w:rFonts w:cs="Times New Roman"/>
        </w:rPr>
        <w:t> ml</w:t>
      </w:r>
      <w:r w:rsidRPr="00B85362">
        <w:rPr>
          <w:rFonts w:cs="Times New Roman"/>
        </w:rPr>
        <w:t>/perc alatt van.</w:t>
      </w:r>
    </w:p>
    <w:p w14:paraId="494E4A4D" w14:textId="77777777" w:rsidR="000469DB" w:rsidRPr="00B85362" w:rsidRDefault="000469DB" w:rsidP="00B85362">
      <w:pPr>
        <w:pStyle w:val="Nincstrkz"/>
        <w:rPr>
          <w:rFonts w:cs="Times New Roman"/>
        </w:rPr>
      </w:pPr>
    </w:p>
    <w:p w14:paraId="5B854EF4" w14:textId="77777777" w:rsidR="000469DB" w:rsidRPr="00B85362" w:rsidRDefault="0070186D" w:rsidP="009E237F">
      <w:pPr>
        <w:pStyle w:val="Nincstrkz"/>
        <w:keepNext/>
        <w:rPr>
          <w:rFonts w:cs="Times New Roman"/>
          <w:u w:val="single"/>
        </w:rPr>
      </w:pPr>
      <w:r w:rsidRPr="00B85362">
        <w:rPr>
          <w:rFonts w:cs="Times New Roman"/>
          <w:u w:val="single"/>
        </w:rPr>
        <w:t>Májkárosodás</w:t>
      </w:r>
    </w:p>
    <w:p w14:paraId="2432BE75" w14:textId="77777777" w:rsidR="0070186D" w:rsidRPr="00B85362" w:rsidRDefault="0070186D" w:rsidP="00B85362">
      <w:pPr>
        <w:pStyle w:val="Nincstrkz"/>
        <w:rPr>
          <w:rFonts w:cs="Times New Roman"/>
        </w:rPr>
      </w:pPr>
      <w:r w:rsidRPr="00B85362">
        <w:rPr>
          <w:rFonts w:cs="Times New Roman"/>
        </w:rPr>
        <w:t>Súlyos májkárosodásban (Child</w:t>
      </w:r>
      <w:r w:rsidR="00786FE7">
        <w:rPr>
          <w:rFonts w:cs="Times New Roman"/>
        </w:rPr>
        <w:t>–</w:t>
      </w:r>
      <w:r w:rsidRPr="00B85362">
        <w:rPr>
          <w:rFonts w:cs="Times New Roman"/>
        </w:rPr>
        <w:t xml:space="preserve">Pugh C-stádium) szenvedő betegekről nem állnak rendelkezésre adatok. </w:t>
      </w:r>
      <w:r w:rsidR="00902BE4" w:rsidRPr="00B85362">
        <w:rPr>
          <w:rFonts w:cs="Times New Roman"/>
        </w:rPr>
        <w:t>Elővigyázatosság</w:t>
      </w:r>
      <w:r w:rsidRPr="00B85362">
        <w:rPr>
          <w:rFonts w:cs="Times New Roman"/>
        </w:rPr>
        <w:t xml:space="preserve"> ajánlott, ha ilyen betegeknél paliperidont alkalmaznak.</w:t>
      </w:r>
    </w:p>
    <w:p w14:paraId="49C163D9" w14:textId="77777777" w:rsidR="0070186D" w:rsidRPr="00B85362" w:rsidRDefault="0070186D" w:rsidP="00B85362">
      <w:pPr>
        <w:pStyle w:val="Nincstrkz"/>
        <w:rPr>
          <w:rFonts w:cs="Times New Roman"/>
        </w:rPr>
      </w:pPr>
    </w:p>
    <w:p w14:paraId="1B205167" w14:textId="77777777" w:rsidR="000469DB" w:rsidRPr="00B85362" w:rsidRDefault="0070186D" w:rsidP="00B85362">
      <w:pPr>
        <w:pStyle w:val="Nincstrkz"/>
        <w:keepNext/>
        <w:rPr>
          <w:rFonts w:cs="Times New Roman"/>
          <w:u w:val="single"/>
        </w:rPr>
      </w:pPr>
      <w:r w:rsidRPr="00B85362">
        <w:rPr>
          <w:rFonts w:cs="Times New Roman"/>
          <w:u w:val="single"/>
        </w:rPr>
        <w:t>Demenciában szenvedő idős betegek</w:t>
      </w:r>
    </w:p>
    <w:p w14:paraId="41DFA087" w14:textId="77777777" w:rsidR="0070186D" w:rsidRPr="00B85362" w:rsidRDefault="002A7CCC" w:rsidP="009E237F">
      <w:pPr>
        <w:pStyle w:val="Nincstrkz"/>
        <w:rPr>
          <w:rFonts w:cs="Times New Roman"/>
        </w:rPr>
      </w:pPr>
      <w:r w:rsidRPr="00B85362">
        <w:rPr>
          <w:rFonts w:cs="Times New Roman"/>
        </w:rPr>
        <w:t xml:space="preserve">A </w:t>
      </w:r>
      <w:r w:rsidR="00F97F51" w:rsidRPr="00B85362">
        <w:rPr>
          <w:rFonts w:cs="Times New Roman"/>
        </w:rPr>
        <w:t>p</w:t>
      </w:r>
      <w:r w:rsidRPr="00B85362">
        <w:rPr>
          <w:rFonts w:cs="Times New Roman"/>
        </w:rPr>
        <w:t>aliperidon</w:t>
      </w:r>
      <w:r w:rsidR="0070186D" w:rsidRPr="00B85362">
        <w:rPr>
          <w:rFonts w:cs="Times New Roman"/>
        </w:rPr>
        <w:t xml:space="preserve">t </w:t>
      </w:r>
      <w:r w:rsidR="00FA65C0" w:rsidRPr="00B85362">
        <w:rPr>
          <w:rFonts w:cs="Times New Roman"/>
        </w:rPr>
        <w:t xml:space="preserve">demenciában szenvedő idős betegeknél </w:t>
      </w:r>
      <w:r w:rsidR="0070186D" w:rsidRPr="00B85362">
        <w:rPr>
          <w:rFonts w:cs="Times New Roman"/>
        </w:rPr>
        <w:t>nem vizsgálták. A riszperidonnal nyert tapasztalatok érvényesnek tekinthetők paliperidonra is.</w:t>
      </w:r>
    </w:p>
    <w:p w14:paraId="3B1E3927" w14:textId="77777777" w:rsidR="0070186D" w:rsidRPr="00B85362" w:rsidRDefault="0070186D" w:rsidP="00B85362">
      <w:pPr>
        <w:pStyle w:val="Nincstrkz"/>
        <w:rPr>
          <w:rFonts w:cs="Times New Roman"/>
        </w:rPr>
      </w:pPr>
    </w:p>
    <w:p w14:paraId="11836C68" w14:textId="77777777" w:rsidR="000469DB" w:rsidRPr="00B85362" w:rsidRDefault="00902BE4" w:rsidP="009E237F">
      <w:pPr>
        <w:pStyle w:val="Nincstrkz"/>
        <w:keepNext/>
        <w:rPr>
          <w:rFonts w:cs="Times New Roman"/>
          <w:i/>
        </w:rPr>
      </w:pPr>
      <w:r w:rsidRPr="00B85362">
        <w:rPr>
          <w:rFonts w:cs="Times New Roman"/>
          <w:i/>
        </w:rPr>
        <w:t>Össz</w:t>
      </w:r>
      <w:r w:rsidR="000469DB" w:rsidRPr="00B85362">
        <w:rPr>
          <w:rFonts w:cs="Times New Roman"/>
          <w:i/>
        </w:rPr>
        <w:t>mortalitás</w:t>
      </w:r>
    </w:p>
    <w:p w14:paraId="79E28015" w14:textId="77777777" w:rsidR="000469DB" w:rsidRPr="00B85362" w:rsidRDefault="000469DB" w:rsidP="00B85362">
      <w:pPr>
        <w:pStyle w:val="Nincstrkz"/>
        <w:rPr>
          <w:rFonts w:cs="Times New Roman"/>
        </w:rPr>
      </w:pPr>
      <w:r w:rsidRPr="00B85362">
        <w:rPr>
          <w:rFonts w:cs="Times New Roman"/>
        </w:rPr>
        <w:t>Más atípusos antipszichotikumokkal, köztük riszperidonnal, aripiprazollal, olanzapinnal és kvetiapinnal kezelt, demenciában szenvedő idős betegek 17, kontrollos klinikai vizsgálatának meta</w:t>
      </w:r>
      <w:r w:rsidR="005C2C4D" w:rsidRPr="00B85362">
        <w:rPr>
          <w:rFonts w:cs="Times New Roman"/>
        </w:rPr>
        <w:t>-</w:t>
      </w:r>
      <w:r w:rsidRPr="00B85362">
        <w:rPr>
          <w:rFonts w:cs="Times New Roman"/>
        </w:rPr>
        <w:t>analízise során a mortalitás megnövekedett kockázatát tapasztalták a placebóhoz viszonyítva. A riszperidonnal kezeltek körében a mortalitás 4%, míg a placebóval kezelteknél 3,1% volt.</w:t>
      </w:r>
    </w:p>
    <w:p w14:paraId="0158AF93" w14:textId="77777777" w:rsidR="000469DB" w:rsidRPr="00B85362" w:rsidRDefault="000469DB" w:rsidP="00B85362">
      <w:pPr>
        <w:pStyle w:val="Nincstrkz"/>
        <w:rPr>
          <w:rFonts w:cs="Times New Roman"/>
        </w:rPr>
      </w:pPr>
    </w:p>
    <w:p w14:paraId="42545D50" w14:textId="77777777" w:rsidR="000469DB" w:rsidRPr="00B85362" w:rsidRDefault="000469DB" w:rsidP="009E237F">
      <w:pPr>
        <w:pStyle w:val="Nincstrkz"/>
        <w:keepNext/>
        <w:rPr>
          <w:rFonts w:cs="Times New Roman"/>
          <w:i/>
        </w:rPr>
      </w:pPr>
      <w:r w:rsidRPr="00B85362">
        <w:rPr>
          <w:rFonts w:cs="Times New Roman"/>
          <w:i/>
        </w:rPr>
        <w:t>Cerebrovas</w:t>
      </w:r>
      <w:r w:rsidR="00CD1A10" w:rsidRPr="00B85362">
        <w:rPr>
          <w:rFonts w:cs="Times New Roman"/>
          <w:i/>
        </w:rPr>
        <w:t>c</w:t>
      </w:r>
      <w:r w:rsidRPr="00B85362">
        <w:rPr>
          <w:rFonts w:cs="Times New Roman"/>
          <w:i/>
        </w:rPr>
        <w:t>ul</w:t>
      </w:r>
      <w:r w:rsidR="009E3421" w:rsidRPr="00B85362">
        <w:rPr>
          <w:rFonts w:cs="Times New Roman"/>
          <w:i/>
        </w:rPr>
        <w:t>a</w:t>
      </w:r>
      <w:r w:rsidRPr="00B85362">
        <w:rPr>
          <w:rFonts w:cs="Times New Roman"/>
          <w:i/>
        </w:rPr>
        <w:t>ris mellékhatások</w:t>
      </w:r>
    </w:p>
    <w:p w14:paraId="398CA7C5" w14:textId="77777777" w:rsidR="0070186D" w:rsidRPr="00B85362" w:rsidRDefault="00457B03" w:rsidP="00B85362">
      <w:pPr>
        <w:pStyle w:val="Nincstrkz"/>
        <w:rPr>
          <w:rFonts w:cs="Times New Roman"/>
        </w:rPr>
      </w:pPr>
      <w:r w:rsidRPr="00B85362">
        <w:rPr>
          <w:rFonts w:cs="Times New Roman"/>
        </w:rPr>
        <w:t>A cerebrovascularis mellékhatások kockázatának kb. 3-szoros növekedését figyelték meg a</w:t>
      </w:r>
      <w:r w:rsidR="006C2651" w:rsidRPr="00B85362">
        <w:rPr>
          <w:rFonts w:cs="Times New Roman"/>
        </w:rPr>
        <w:t>bban</w:t>
      </w:r>
      <w:r w:rsidRPr="00B85362">
        <w:rPr>
          <w:rFonts w:cs="Times New Roman"/>
        </w:rPr>
        <w:t>,</w:t>
      </w:r>
      <w:r w:rsidR="006C2651" w:rsidRPr="00B85362">
        <w:rPr>
          <w:rFonts w:cs="Times New Roman"/>
        </w:rPr>
        <w:t xml:space="preserve"> a demenciában szenvedő betegcsoport</w:t>
      </w:r>
      <w:r w:rsidRPr="00B85362">
        <w:rPr>
          <w:rFonts w:cs="Times New Roman"/>
        </w:rPr>
        <w:t>ban, amelyet a</w:t>
      </w:r>
      <w:r w:rsidR="006C2651" w:rsidRPr="00B85362">
        <w:rPr>
          <w:rFonts w:cs="Times New Roman"/>
        </w:rPr>
        <w:t xml:space="preserve"> </w:t>
      </w:r>
      <w:r w:rsidRPr="00B85362">
        <w:rPr>
          <w:rFonts w:cs="Times New Roman"/>
        </w:rPr>
        <w:t xml:space="preserve">randomizált, placebokontrollos klinikai vizsgálatokban bizonyos </w:t>
      </w:r>
      <w:r w:rsidR="000469DB" w:rsidRPr="00B85362">
        <w:rPr>
          <w:rFonts w:cs="Times New Roman"/>
        </w:rPr>
        <w:t>atípusos antipszichotikummal, köztük riszperidonnal, aripiprazollal, olanzapinnal kezelt</w:t>
      </w:r>
      <w:r w:rsidRPr="00B85362">
        <w:rPr>
          <w:rFonts w:cs="Times New Roman"/>
        </w:rPr>
        <w:t>ek</w:t>
      </w:r>
      <w:r w:rsidR="000469DB" w:rsidRPr="00B85362">
        <w:rPr>
          <w:rFonts w:cs="Times New Roman"/>
        </w:rPr>
        <w:t xml:space="preserve">,. Ennek a fokozott kockázatnak a mechanizmusa nem ismert. </w:t>
      </w:r>
      <w:r w:rsidR="002A7CCC" w:rsidRPr="00B85362">
        <w:rPr>
          <w:rFonts w:cs="Times New Roman"/>
        </w:rPr>
        <w:t xml:space="preserve">A </w:t>
      </w:r>
      <w:r w:rsidR="009E3421" w:rsidRPr="00B85362">
        <w:rPr>
          <w:rFonts w:cs="Times New Roman"/>
        </w:rPr>
        <w:t>p</w:t>
      </w:r>
      <w:r w:rsidR="002A7CCC" w:rsidRPr="00B85362">
        <w:rPr>
          <w:rFonts w:cs="Times New Roman"/>
        </w:rPr>
        <w:t>aliperidon</w:t>
      </w:r>
      <w:r w:rsidR="000469DB" w:rsidRPr="00B85362">
        <w:rPr>
          <w:rFonts w:cs="Times New Roman"/>
        </w:rPr>
        <w:t>t óvatosan kell alkalmazni stroke-kockázati tényező</w:t>
      </w:r>
      <w:r w:rsidR="009E3421" w:rsidRPr="00B85362">
        <w:rPr>
          <w:rFonts w:cs="Times New Roman"/>
        </w:rPr>
        <w:t>ivel</w:t>
      </w:r>
      <w:r w:rsidR="000469DB" w:rsidRPr="00B85362">
        <w:rPr>
          <w:rFonts w:cs="Times New Roman"/>
        </w:rPr>
        <w:t xml:space="preserve"> rendelkező idős, demens betegeknél.</w:t>
      </w:r>
    </w:p>
    <w:p w14:paraId="640D1079" w14:textId="77777777" w:rsidR="0070186D" w:rsidRPr="00B85362" w:rsidRDefault="0070186D" w:rsidP="00B85362">
      <w:pPr>
        <w:pStyle w:val="Nincstrkz"/>
        <w:rPr>
          <w:rFonts w:cs="Times New Roman"/>
        </w:rPr>
      </w:pPr>
    </w:p>
    <w:p w14:paraId="643DDEFA" w14:textId="77777777" w:rsidR="000469DB" w:rsidRPr="00B85362" w:rsidRDefault="000469DB" w:rsidP="009E237F">
      <w:pPr>
        <w:pStyle w:val="Nincstrkz"/>
        <w:keepNext/>
        <w:rPr>
          <w:rFonts w:cs="Times New Roman"/>
          <w:u w:val="single"/>
        </w:rPr>
      </w:pPr>
      <w:r w:rsidRPr="00B85362">
        <w:rPr>
          <w:rFonts w:cs="Times New Roman"/>
          <w:u w:val="single"/>
        </w:rPr>
        <w:t>Parkinson-kór és Lewy-testes demencia</w:t>
      </w:r>
    </w:p>
    <w:p w14:paraId="34A001AD" w14:textId="77777777" w:rsidR="000469DB" w:rsidRPr="00B85362" w:rsidRDefault="002A7CCC" w:rsidP="00B85362">
      <w:pPr>
        <w:pStyle w:val="Nincstrkz"/>
        <w:rPr>
          <w:rFonts w:cs="Times New Roman"/>
        </w:rPr>
      </w:pPr>
      <w:r w:rsidRPr="00B85362">
        <w:rPr>
          <w:rFonts w:cs="Times New Roman"/>
        </w:rPr>
        <w:t xml:space="preserve">A </w:t>
      </w:r>
      <w:r w:rsidR="009E3421" w:rsidRPr="00B85362">
        <w:rPr>
          <w:rFonts w:cs="Times New Roman"/>
        </w:rPr>
        <w:t>Parkinson-kórban vagy a Lewy-testes demenciában szenvedő betegek esetében a p</w:t>
      </w:r>
      <w:r w:rsidRPr="00B85362">
        <w:rPr>
          <w:rFonts w:cs="Times New Roman"/>
        </w:rPr>
        <w:t xml:space="preserve">aliperidon </w:t>
      </w:r>
      <w:r w:rsidR="000469DB" w:rsidRPr="00B85362">
        <w:rPr>
          <w:rFonts w:cs="Times New Roman"/>
        </w:rPr>
        <w:t xml:space="preserve">felírásakor az orvosoknak mérlegelniük kell az előny/kockázat arányt, mivel mindkét csoportban </w:t>
      </w:r>
      <w:r w:rsidR="009E3421" w:rsidRPr="00B85362">
        <w:rPr>
          <w:rFonts w:cs="Times New Roman"/>
        </w:rPr>
        <w:t xml:space="preserve">számolni kell </w:t>
      </w:r>
      <w:r w:rsidR="000469DB" w:rsidRPr="00B85362">
        <w:rPr>
          <w:rFonts w:cs="Times New Roman"/>
        </w:rPr>
        <w:t xml:space="preserve">a </w:t>
      </w:r>
      <w:r w:rsidR="009E3421" w:rsidRPr="00B85362">
        <w:rPr>
          <w:rFonts w:cs="Times New Roman"/>
        </w:rPr>
        <w:t>n</w:t>
      </w:r>
      <w:r w:rsidR="000469DB" w:rsidRPr="00B85362">
        <w:rPr>
          <w:rFonts w:cs="Times New Roman"/>
        </w:rPr>
        <w:t>euroleptikus malignus szindróma fokozott kockázatával, valamint az antipszichotikumok iránti fokozott érzékenységgel. Az extrapiramidális tüneteken túl a megnövekedett érzékenység megnyilvánulási formája lehet a zavartság, a tompultság és a gyakori elesésekkel járó testtartási instabilitás.</w:t>
      </w:r>
    </w:p>
    <w:p w14:paraId="796D100D" w14:textId="77777777" w:rsidR="000469DB" w:rsidRPr="00B85362" w:rsidRDefault="000469DB" w:rsidP="00B85362">
      <w:pPr>
        <w:pStyle w:val="Nincstrkz"/>
        <w:rPr>
          <w:rFonts w:cs="Times New Roman"/>
        </w:rPr>
      </w:pPr>
    </w:p>
    <w:p w14:paraId="680DCA7E" w14:textId="77777777" w:rsidR="000469DB" w:rsidRPr="00B85362" w:rsidRDefault="000469DB" w:rsidP="009E237F">
      <w:pPr>
        <w:pStyle w:val="Nincstrkz"/>
        <w:keepNext/>
        <w:rPr>
          <w:rFonts w:cs="Times New Roman"/>
          <w:u w:val="single"/>
        </w:rPr>
      </w:pPr>
      <w:r w:rsidRPr="00B85362">
        <w:rPr>
          <w:rFonts w:cs="Times New Roman"/>
          <w:u w:val="single"/>
        </w:rPr>
        <w:t>Priapismus</w:t>
      </w:r>
    </w:p>
    <w:p w14:paraId="741E22B4" w14:textId="77777777" w:rsidR="000469DB" w:rsidRPr="00B85362" w:rsidRDefault="000469DB" w:rsidP="00B85362">
      <w:pPr>
        <w:pStyle w:val="Nincstrkz"/>
        <w:rPr>
          <w:rFonts w:cs="Times New Roman"/>
        </w:rPr>
      </w:pPr>
      <w:r w:rsidRPr="00B85362">
        <w:rPr>
          <w:rFonts w:cs="Times New Roman"/>
        </w:rPr>
        <w:t>Alfa-adrenerg-blokkoló hatású antipszichotikus gyógyszerek mellett (beleértve a riszperidont is) beszámoltak priapismus kialakulásáról. A forgalomba hozatalt követően paliperidonnal, a riszperidon aktív metabolitjával kapcsolatban is jelentettek priapismust. A betegeket figyelmeztetni kell</w:t>
      </w:r>
      <w:r w:rsidR="00457B03" w:rsidRPr="00B85362">
        <w:rPr>
          <w:rFonts w:cs="Times New Roman"/>
        </w:rPr>
        <w:t xml:space="preserve"> arra</w:t>
      </w:r>
      <w:r w:rsidRPr="00B85362">
        <w:rPr>
          <w:rFonts w:cs="Times New Roman"/>
        </w:rPr>
        <w:t xml:space="preserve">, hogy </w:t>
      </w:r>
      <w:r w:rsidR="0091557C" w:rsidRPr="00B85362">
        <w:rPr>
          <w:rFonts w:cs="Times New Roman"/>
        </w:rPr>
        <w:t xml:space="preserve">sürgősen </w:t>
      </w:r>
      <w:r w:rsidRPr="00B85362">
        <w:rPr>
          <w:rFonts w:cs="Times New Roman"/>
        </w:rPr>
        <w:t>kérjenek orvosi ellátást, ha a priapismus 3-4</w:t>
      </w:r>
      <w:r w:rsidR="00457B03" w:rsidRPr="00B85362">
        <w:rPr>
          <w:rFonts w:cs="Times New Roman"/>
        </w:rPr>
        <w:t> </w:t>
      </w:r>
      <w:r w:rsidRPr="00B85362">
        <w:rPr>
          <w:rFonts w:cs="Times New Roman"/>
        </w:rPr>
        <w:t>órán belül nem múlik el.</w:t>
      </w:r>
    </w:p>
    <w:p w14:paraId="432658EA" w14:textId="77777777" w:rsidR="000469DB" w:rsidRPr="00B85362" w:rsidRDefault="000469DB" w:rsidP="00B85362">
      <w:pPr>
        <w:pStyle w:val="Nincstrkz"/>
        <w:rPr>
          <w:rFonts w:cs="Times New Roman"/>
        </w:rPr>
      </w:pPr>
    </w:p>
    <w:p w14:paraId="312DD6DC" w14:textId="77777777" w:rsidR="000469DB" w:rsidRPr="00B85362" w:rsidRDefault="000469DB" w:rsidP="009E237F">
      <w:pPr>
        <w:pStyle w:val="Nincstrkz"/>
        <w:keepNext/>
        <w:rPr>
          <w:rFonts w:cs="Times New Roman"/>
          <w:u w:val="single"/>
        </w:rPr>
      </w:pPr>
      <w:r w:rsidRPr="00B85362">
        <w:rPr>
          <w:rFonts w:cs="Times New Roman"/>
          <w:u w:val="single"/>
        </w:rPr>
        <w:t>A testhőmérséklet szabályozása</w:t>
      </w:r>
    </w:p>
    <w:p w14:paraId="46988532" w14:textId="77777777" w:rsidR="000469DB" w:rsidRPr="00B85362" w:rsidRDefault="000469DB" w:rsidP="00B85362">
      <w:pPr>
        <w:pStyle w:val="Nincstrkz"/>
        <w:rPr>
          <w:rFonts w:cs="Times New Roman"/>
        </w:rPr>
      </w:pPr>
      <w:r w:rsidRPr="00B85362">
        <w:rPr>
          <w:rFonts w:cs="Times New Roman"/>
        </w:rPr>
        <w:t>Az antipszichotikus gyógyszereknek tulajdonítják, hogy megzavarják a szervezet maghőmérséklet</w:t>
      </w:r>
      <w:r w:rsidR="00553738" w:rsidRPr="00B85362">
        <w:rPr>
          <w:rFonts w:cs="Times New Roman"/>
        </w:rPr>
        <w:t>-</w:t>
      </w:r>
      <w:r w:rsidRPr="00B85362">
        <w:rPr>
          <w:rFonts w:cs="Times New Roman"/>
        </w:rPr>
        <w:t xml:space="preserve">csökkentő képességét. Megfelelő </w:t>
      </w:r>
      <w:r w:rsidR="00553738" w:rsidRPr="00B85362">
        <w:rPr>
          <w:rFonts w:cs="Times New Roman"/>
        </w:rPr>
        <w:t>körültekintés</w:t>
      </w:r>
      <w:r w:rsidRPr="00B85362">
        <w:rPr>
          <w:rFonts w:cs="Times New Roman"/>
        </w:rPr>
        <w:t xml:space="preserve"> ajánlott, ha </w:t>
      </w:r>
      <w:r w:rsidR="00573646" w:rsidRPr="00B85362">
        <w:rPr>
          <w:rFonts w:cs="Times New Roman"/>
        </w:rPr>
        <w:t xml:space="preserve">a </w:t>
      </w:r>
      <w:r w:rsidR="00553738" w:rsidRPr="00B85362">
        <w:rPr>
          <w:rFonts w:cs="Times New Roman"/>
        </w:rPr>
        <w:t>p</w:t>
      </w:r>
      <w:r w:rsidR="00573646" w:rsidRPr="00B85362">
        <w:rPr>
          <w:rFonts w:cs="Times New Roman"/>
        </w:rPr>
        <w:t>aliperidon</w:t>
      </w:r>
      <w:r w:rsidRPr="00B85362">
        <w:rPr>
          <w:rFonts w:cs="Times New Roman"/>
        </w:rPr>
        <w:t xml:space="preserve">t olyan betegeknek </w:t>
      </w:r>
      <w:r w:rsidR="00553738" w:rsidRPr="00B85362">
        <w:rPr>
          <w:rFonts w:cs="Times New Roman"/>
        </w:rPr>
        <w:t>rendelik</w:t>
      </w:r>
      <w:r w:rsidRPr="00B85362">
        <w:rPr>
          <w:rFonts w:cs="Times New Roman"/>
        </w:rPr>
        <w:t xml:space="preserve">, akiknél </w:t>
      </w:r>
      <w:r w:rsidR="00553738" w:rsidRPr="00B85362">
        <w:rPr>
          <w:rFonts w:cs="Times New Roman"/>
        </w:rPr>
        <w:t xml:space="preserve">a test maghőmérsékletének emelkedését előidéző állapotok </w:t>
      </w:r>
      <w:r w:rsidR="0006158D" w:rsidRPr="00B85362">
        <w:rPr>
          <w:rFonts w:cs="Times New Roman"/>
        </w:rPr>
        <w:t>fordulhatnak elő</w:t>
      </w:r>
      <w:r w:rsidRPr="00B85362">
        <w:rPr>
          <w:rFonts w:cs="Times New Roman"/>
        </w:rPr>
        <w:t>, mint pl. kimerítő testedzés, extrém hőexpozíció, antikolinerg aktivitással rendelkező gyógyszerek egyidejű szedése vagy dehidráció-expozíció.</w:t>
      </w:r>
    </w:p>
    <w:p w14:paraId="643AAFBF" w14:textId="77777777" w:rsidR="000469DB" w:rsidRPr="00B85362" w:rsidRDefault="000469DB" w:rsidP="00B85362">
      <w:pPr>
        <w:pStyle w:val="Nincstrkz"/>
        <w:rPr>
          <w:rFonts w:cs="Times New Roman"/>
        </w:rPr>
      </w:pPr>
    </w:p>
    <w:p w14:paraId="3A751165" w14:textId="77777777" w:rsidR="000469DB" w:rsidRPr="00B85362" w:rsidRDefault="000469DB" w:rsidP="009E237F">
      <w:pPr>
        <w:pStyle w:val="Nincstrkz"/>
        <w:keepNext/>
        <w:rPr>
          <w:rFonts w:cs="Times New Roman"/>
          <w:u w:val="single"/>
        </w:rPr>
      </w:pPr>
      <w:r w:rsidRPr="00B85362">
        <w:rPr>
          <w:rFonts w:cs="Times New Roman"/>
          <w:u w:val="single"/>
        </w:rPr>
        <w:t>Vénás thromboembolia</w:t>
      </w:r>
    </w:p>
    <w:p w14:paraId="382935D2" w14:textId="77777777" w:rsidR="000469DB" w:rsidRPr="00B85362" w:rsidRDefault="0006158D" w:rsidP="00B85362">
      <w:pPr>
        <w:pStyle w:val="Nincstrkz"/>
        <w:rPr>
          <w:rFonts w:cs="Times New Roman"/>
        </w:rPr>
      </w:pPr>
      <w:r w:rsidRPr="00B85362">
        <w:rPr>
          <w:rFonts w:cs="Times New Roman"/>
        </w:rPr>
        <w:t>Antipszichotikumok alkalmazásakor b</w:t>
      </w:r>
      <w:r w:rsidR="000469DB" w:rsidRPr="00B85362">
        <w:rPr>
          <w:rFonts w:cs="Times New Roman"/>
        </w:rPr>
        <w:t xml:space="preserve">eszámoltak vénás thromboembolia (VTE) eseteiről. Mivel az antipszichotikumokkal kezelt betegeknél gyakran </w:t>
      </w:r>
      <w:r w:rsidR="00D9137E" w:rsidRPr="00B85362">
        <w:rPr>
          <w:rFonts w:cs="Times New Roman"/>
        </w:rPr>
        <w:t xml:space="preserve">jelentkeznek a </w:t>
      </w:r>
      <w:r w:rsidR="000469DB" w:rsidRPr="00B85362">
        <w:rPr>
          <w:rFonts w:cs="Times New Roman"/>
        </w:rPr>
        <w:t xml:space="preserve">VTE szerzett kockázati tényezői, </w:t>
      </w:r>
      <w:r w:rsidR="00573646" w:rsidRPr="00B85362">
        <w:rPr>
          <w:rFonts w:cs="Times New Roman"/>
        </w:rPr>
        <w:t xml:space="preserve">a </w:t>
      </w:r>
      <w:r w:rsidR="00180559" w:rsidRPr="00B85362">
        <w:rPr>
          <w:rFonts w:cs="Times New Roman"/>
        </w:rPr>
        <w:t>p</w:t>
      </w:r>
      <w:r w:rsidR="00573646" w:rsidRPr="00B85362">
        <w:rPr>
          <w:rFonts w:cs="Times New Roman"/>
        </w:rPr>
        <w:t>aliperidon</w:t>
      </w:r>
      <w:r w:rsidR="000469DB" w:rsidRPr="00B85362">
        <w:rPr>
          <w:rFonts w:cs="Times New Roman"/>
        </w:rPr>
        <w:t>-kezelés előtt és alatt a VTE összes lehetséges kockázati tényezőjét azonosítani kell, és megelőző intézkedéseket kell tenni.</w:t>
      </w:r>
    </w:p>
    <w:p w14:paraId="200282DF" w14:textId="77777777" w:rsidR="000469DB" w:rsidRPr="00B85362" w:rsidRDefault="000469DB" w:rsidP="00B85362">
      <w:pPr>
        <w:pStyle w:val="Nincstrkz"/>
        <w:rPr>
          <w:rFonts w:cs="Times New Roman"/>
        </w:rPr>
      </w:pPr>
    </w:p>
    <w:p w14:paraId="1B6366BA" w14:textId="77777777" w:rsidR="000469DB" w:rsidRPr="00B85362" w:rsidRDefault="000469DB" w:rsidP="009E237F">
      <w:pPr>
        <w:pStyle w:val="Nincstrkz"/>
        <w:keepNext/>
        <w:rPr>
          <w:rFonts w:cs="Times New Roman"/>
          <w:u w:val="single"/>
        </w:rPr>
      </w:pPr>
      <w:r w:rsidRPr="00B85362">
        <w:rPr>
          <w:rFonts w:cs="Times New Roman"/>
          <w:u w:val="single"/>
        </w:rPr>
        <w:lastRenderedPageBreak/>
        <w:t>Antiemetikus hatás</w:t>
      </w:r>
    </w:p>
    <w:p w14:paraId="4F68AC82" w14:textId="77777777" w:rsidR="000469DB" w:rsidRPr="00B85362" w:rsidRDefault="000469DB" w:rsidP="00B85362">
      <w:pPr>
        <w:pStyle w:val="Nincstrkz"/>
        <w:rPr>
          <w:rFonts w:cs="Times New Roman"/>
        </w:rPr>
      </w:pPr>
      <w:r w:rsidRPr="00B85362">
        <w:rPr>
          <w:rFonts w:cs="Times New Roman"/>
        </w:rPr>
        <w:t xml:space="preserve">Paliperidonnal végzett preklinikai vizsgálatokban antiemetikus hatást figyeltek meg. </w:t>
      </w:r>
      <w:r w:rsidR="0006158D" w:rsidRPr="00B85362">
        <w:rPr>
          <w:rFonts w:cs="Times New Roman"/>
        </w:rPr>
        <w:t>Amennyiben e</w:t>
      </w:r>
      <w:r w:rsidRPr="00B85362">
        <w:rPr>
          <w:rFonts w:cs="Times New Roman"/>
        </w:rPr>
        <w:t>z a hatás ember</w:t>
      </w:r>
      <w:r w:rsidR="0006158D" w:rsidRPr="00B85362">
        <w:rPr>
          <w:rFonts w:cs="Times New Roman"/>
        </w:rPr>
        <w:t xml:space="preserve">nél </w:t>
      </w:r>
      <w:r w:rsidRPr="00B85362">
        <w:rPr>
          <w:rFonts w:cs="Times New Roman"/>
        </w:rPr>
        <w:t>fordul</w:t>
      </w:r>
      <w:r w:rsidR="0006158D" w:rsidRPr="00B85362">
        <w:rPr>
          <w:rFonts w:cs="Times New Roman"/>
        </w:rPr>
        <w:t xml:space="preserve"> elő</w:t>
      </w:r>
      <w:r w:rsidRPr="00B85362">
        <w:rPr>
          <w:rFonts w:cs="Times New Roman"/>
        </w:rPr>
        <w:t>, elfedheti bizonyos gyógyszerek túladagolásának jeleit és tüneteit, vagy olyan állapotokat</w:t>
      </w:r>
      <w:r w:rsidR="00AC4E35" w:rsidRPr="00B85362">
        <w:rPr>
          <w:rFonts w:cs="Times New Roman"/>
        </w:rPr>
        <w:t>,</w:t>
      </w:r>
      <w:r w:rsidRPr="00B85362">
        <w:rPr>
          <w:rFonts w:cs="Times New Roman"/>
        </w:rPr>
        <w:t xml:space="preserve"> mint a bélelzáródás, Reye-szindróma és az agydaganat.</w:t>
      </w:r>
    </w:p>
    <w:p w14:paraId="7DAEE73E" w14:textId="77777777" w:rsidR="000469DB" w:rsidRPr="00B85362" w:rsidRDefault="000469DB" w:rsidP="00B85362">
      <w:pPr>
        <w:pStyle w:val="Nincstrkz"/>
        <w:rPr>
          <w:rFonts w:cs="Times New Roman"/>
        </w:rPr>
      </w:pPr>
    </w:p>
    <w:p w14:paraId="39EA2491" w14:textId="77777777" w:rsidR="00AC4E35" w:rsidRPr="00B85362" w:rsidRDefault="000469DB" w:rsidP="009E237F">
      <w:pPr>
        <w:pStyle w:val="Nincstrkz"/>
        <w:keepNext/>
        <w:rPr>
          <w:rFonts w:cs="Times New Roman"/>
          <w:u w:val="single"/>
        </w:rPr>
      </w:pPr>
      <w:r w:rsidRPr="00B85362">
        <w:rPr>
          <w:rFonts w:cs="Times New Roman"/>
          <w:u w:val="single"/>
        </w:rPr>
        <w:t>Gyermekek és serdülők</w:t>
      </w:r>
    </w:p>
    <w:p w14:paraId="6689B001" w14:textId="77777777" w:rsidR="000469DB" w:rsidRPr="00B85362" w:rsidRDefault="002A7CCC" w:rsidP="00B85362">
      <w:pPr>
        <w:pStyle w:val="Nincstrkz"/>
        <w:rPr>
          <w:rFonts w:cs="Times New Roman"/>
        </w:rPr>
      </w:pPr>
      <w:r w:rsidRPr="00B85362">
        <w:rPr>
          <w:rFonts w:cs="Times New Roman"/>
        </w:rPr>
        <w:t xml:space="preserve">A </w:t>
      </w:r>
      <w:r w:rsidR="00180559" w:rsidRPr="00B85362">
        <w:rPr>
          <w:rFonts w:cs="Times New Roman"/>
        </w:rPr>
        <w:t>p</w:t>
      </w:r>
      <w:r w:rsidRPr="00B85362">
        <w:rPr>
          <w:rFonts w:cs="Times New Roman"/>
        </w:rPr>
        <w:t xml:space="preserve">aliperidon </w:t>
      </w:r>
      <w:r w:rsidR="000469DB" w:rsidRPr="00B85362">
        <w:rPr>
          <w:rFonts w:cs="Times New Roman"/>
        </w:rPr>
        <w:t xml:space="preserve">szedatív hatását </w:t>
      </w:r>
      <w:r w:rsidR="0006158D" w:rsidRPr="00B85362">
        <w:rPr>
          <w:rFonts w:cs="Times New Roman"/>
        </w:rPr>
        <w:t xml:space="preserve">ebben a betegcsoportban </w:t>
      </w:r>
      <w:r w:rsidR="000469DB" w:rsidRPr="00B85362">
        <w:rPr>
          <w:rFonts w:cs="Times New Roman"/>
        </w:rPr>
        <w:t xml:space="preserve">szorosan monitorozni kell. </w:t>
      </w:r>
      <w:r w:rsidRPr="00B85362">
        <w:rPr>
          <w:rFonts w:cs="Times New Roman"/>
        </w:rPr>
        <w:t>A</w:t>
      </w:r>
      <w:r w:rsidR="00180559" w:rsidRPr="00B85362">
        <w:rPr>
          <w:rFonts w:cs="Times New Roman"/>
        </w:rPr>
        <w:t xml:space="preserve"> paliperidon beadás</w:t>
      </w:r>
      <w:r w:rsidR="00A64043" w:rsidRPr="00B85362">
        <w:rPr>
          <w:rFonts w:cs="Times New Roman"/>
        </w:rPr>
        <w:t>i</w:t>
      </w:r>
      <w:r w:rsidR="00180559" w:rsidRPr="00B85362">
        <w:rPr>
          <w:rFonts w:cs="Times New Roman"/>
        </w:rPr>
        <w:t xml:space="preserve"> időpontjának megváltoztatása </w:t>
      </w:r>
      <w:r w:rsidR="00A64043" w:rsidRPr="00B85362">
        <w:rPr>
          <w:rFonts w:cs="Times New Roman"/>
        </w:rPr>
        <w:t xml:space="preserve">a </w:t>
      </w:r>
      <w:r w:rsidR="000469DB" w:rsidRPr="00B85362">
        <w:rPr>
          <w:rFonts w:cs="Times New Roman"/>
        </w:rPr>
        <w:t>kezelt</w:t>
      </w:r>
      <w:r w:rsidR="00180559" w:rsidRPr="00B85362">
        <w:rPr>
          <w:rFonts w:cs="Times New Roman"/>
        </w:rPr>
        <w:t xml:space="preserve"> betegek</w:t>
      </w:r>
      <w:r w:rsidR="000469DB" w:rsidRPr="00B85362">
        <w:rPr>
          <w:rFonts w:cs="Times New Roman"/>
        </w:rPr>
        <w:t xml:space="preserve">nél </w:t>
      </w:r>
      <w:r w:rsidR="00A64043" w:rsidRPr="00B85362">
        <w:rPr>
          <w:rFonts w:cs="Times New Roman"/>
        </w:rPr>
        <w:t xml:space="preserve">javíthatja </w:t>
      </w:r>
      <w:r w:rsidR="000469DB" w:rsidRPr="00B85362">
        <w:rPr>
          <w:rFonts w:cs="Times New Roman"/>
        </w:rPr>
        <w:t xml:space="preserve">a </w:t>
      </w:r>
      <w:r w:rsidR="00A64043" w:rsidRPr="00B85362">
        <w:rPr>
          <w:rFonts w:cs="Times New Roman"/>
        </w:rPr>
        <w:t xml:space="preserve">beteg </w:t>
      </w:r>
      <w:r w:rsidR="000469DB" w:rsidRPr="00B85362">
        <w:rPr>
          <w:rFonts w:cs="Times New Roman"/>
        </w:rPr>
        <w:t>szed</w:t>
      </w:r>
      <w:r w:rsidR="00A64043" w:rsidRPr="00B85362">
        <w:rPr>
          <w:rFonts w:cs="Times New Roman"/>
        </w:rPr>
        <w:t>álására gyakorolt hatást.</w:t>
      </w:r>
    </w:p>
    <w:p w14:paraId="4B3214B1" w14:textId="77777777" w:rsidR="00AC4E35" w:rsidRPr="00B85362" w:rsidRDefault="00AC4E35" w:rsidP="00B85362">
      <w:pPr>
        <w:pStyle w:val="Nincstrkz"/>
        <w:rPr>
          <w:rFonts w:cs="Times New Roman"/>
        </w:rPr>
      </w:pPr>
    </w:p>
    <w:p w14:paraId="5B50AD94" w14:textId="77777777" w:rsidR="000469DB" w:rsidRPr="00B85362" w:rsidRDefault="000469DB" w:rsidP="00B85362">
      <w:pPr>
        <w:pStyle w:val="Nincstrkz"/>
        <w:rPr>
          <w:rFonts w:cs="Times New Roman"/>
        </w:rPr>
      </w:pPr>
      <w:r w:rsidRPr="00B85362">
        <w:rPr>
          <w:rFonts w:cs="Times New Roman"/>
        </w:rPr>
        <w:t xml:space="preserve">A tartós hyperprolactinaemia serdülők növekedésére és szexuális érésére kifejtett lehetséges hatása miatt meg kell fontolni az endokrinológiai státusz rendszeres klinikai </w:t>
      </w:r>
      <w:r w:rsidR="003941CA" w:rsidRPr="00B85362">
        <w:rPr>
          <w:rFonts w:cs="Times New Roman"/>
        </w:rPr>
        <w:t>felülvizsgálatát</w:t>
      </w:r>
      <w:r w:rsidRPr="00B85362">
        <w:rPr>
          <w:rFonts w:cs="Times New Roman"/>
        </w:rPr>
        <w:t>, beleértve a test</w:t>
      </w:r>
      <w:r w:rsidR="00A64043" w:rsidRPr="00B85362">
        <w:rPr>
          <w:rFonts w:cs="Times New Roman"/>
        </w:rPr>
        <w:t>tömeg</w:t>
      </w:r>
      <w:r w:rsidRPr="00B85362">
        <w:rPr>
          <w:rFonts w:cs="Times New Roman"/>
        </w:rPr>
        <w:t>, testmagasság mérését, a szexuális érés, a menstruációs működés monitorozását és további, a prolactinnal potenciálisan összefüggő hatás értékelését.</w:t>
      </w:r>
    </w:p>
    <w:p w14:paraId="411FFA75" w14:textId="77777777" w:rsidR="00AC4E35" w:rsidRPr="00B85362" w:rsidRDefault="00AC4E35" w:rsidP="00B85362">
      <w:pPr>
        <w:pStyle w:val="Nincstrkz"/>
        <w:rPr>
          <w:rFonts w:cs="Times New Roman"/>
        </w:rPr>
      </w:pPr>
    </w:p>
    <w:p w14:paraId="02D81F5E" w14:textId="77777777" w:rsidR="000469DB" w:rsidRPr="00B85362" w:rsidRDefault="002A7CCC" w:rsidP="00B85362">
      <w:pPr>
        <w:pStyle w:val="Nincstrkz"/>
        <w:rPr>
          <w:rFonts w:cs="Times New Roman"/>
        </w:rPr>
      </w:pPr>
      <w:r w:rsidRPr="00B85362">
        <w:rPr>
          <w:rFonts w:cs="Times New Roman"/>
        </w:rPr>
        <w:t xml:space="preserve">A </w:t>
      </w:r>
      <w:r w:rsidR="00A64043" w:rsidRPr="00B85362">
        <w:rPr>
          <w:rFonts w:cs="Times New Roman"/>
        </w:rPr>
        <w:t>p</w:t>
      </w:r>
      <w:r w:rsidRPr="00B85362">
        <w:rPr>
          <w:rFonts w:cs="Times New Roman"/>
        </w:rPr>
        <w:t>aliperidon</w:t>
      </w:r>
      <w:r w:rsidR="003941CA" w:rsidRPr="00B85362">
        <w:rPr>
          <w:rFonts w:cs="Times New Roman"/>
        </w:rPr>
        <w:t>-</w:t>
      </w:r>
      <w:r w:rsidR="000469DB" w:rsidRPr="00B85362">
        <w:rPr>
          <w:rFonts w:cs="Times New Roman"/>
        </w:rPr>
        <w:t>kezelés alatt el kell végezni az extrapiramidális tünetek és további mozgászavarok vizsgálatát is.</w:t>
      </w:r>
    </w:p>
    <w:p w14:paraId="383809DA" w14:textId="77777777" w:rsidR="000469DB" w:rsidRPr="00B85362" w:rsidRDefault="000469DB" w:rsidP="00B85362">
      <w:pPr>
        <w:pStyle w:val="Nincstrkz"/>
        <w:rPr>
          <w:rFonts w:cs="Times New Roman"/>
        </w:rPr>
      </w:pPr>
    </w:p>
    <w:p w14:paraId="58DECC95" w14:textId="77777777" w:rsidR="000469DB" w:rsidRPr="00B85362" w:rsidRDefault="000469DB" w:rsidP="00B85362">
      <w:pPr>
        <w:pStyle w:val="Nincstrkz"/>
        <w:rPr>
          <w:rFonts w:cs="Times New Roman"/>
        </w:rPr>
      </w:pPr>
      <w:r w:rsidRPr="00B85362">
        <w:rPr>
          <w:rFonts w:cs="Times New Roman"/>
        </w:rPr>
        <w:t xml:space="preserve">A gyermekekre </w:t>
      </w:r>
      <w:r w:rsidR="00826FC6">
        <w:rPr>
          <w:rFonts w:cs="Times New Roman"/>
        </w:rPr>
        <w:t xml:space="preserve">és serdülőkre </w:t>
      </w:r>
      <w:r w:rsidRPr="00B85362">
        <w:rPr>
          <w:rFonts w:cs="Times New Roman"/>
        </w:rPr>
        <w:t>vonatkozó különleges adagolási útmutatásokat lásd a 4.2</w:t>
      </w:r>
      <w:r w:rsidR="00C75032" w:rsidRPr="00B85362">
        <w:rPr>
          <w:rFonts w:cs="Times New Roman"/>
        </w:rPr>
        <w:t> pont</w:t>
      </w:r>
      <w:r w:rsidRPr="00B85362">
        <w:rPr>
          <w:rFonts w:cs="Times New Roman"/>
        </w:rPr>
        <w:t>ban.</w:t>
      </w:r>
    </w:p>
    <w:p w14:paraId="765B5F8B" w14:textId="77777777" w:rsidR="00AC4E35" w:rsidRPr="00B85362" w:rsidRDefault="00AC4E35" w:rsidP="00B85362">
      <w:pPr>
        <w:pStyle w:val="Nincstrkz"/>
        <w:rPr>
          <w:rFonts w:cs="Times New Roman"/>
        </w:rPr>
      </w:pPr>
    </w:p>
    <w:p w14:paraId="2A6D5B85" w14:textId="77777777" w:rsidR="00AC4E35" w:rsidRPr="00B85362" w:rsidRDefault="000469DB" w:rsidP="009E237F">
      <w:pPr>
        <w:pStyle w:val="Nincstrkz"/>
        <w:keepNext/>
        <w:rPr>
          <w:rFonts w:cs="Times New Roman"/>
          <w:u w:val="single"/>
        </w:rPr>
      </w:pPr>
      <w:r w:rsidRPr="00B85362">
        <w:rPr>
          <w:rFonts w:cs="Times New Roman"/>
          <w:u w:val="single"/>
        </w:rPr>
        <w:t>Intraoperatív floppy iris szindróma</w:t>
      </w:r>
    </w:p>
    <w:p w14:paraId="405CD941" w14:textId="77777777" w:rsidR="000469DB" w:rsidRPr="00B85362" w:rsidRDefault="003941CA" w:rsidP="00B85362">
      <w:pPr>
        <w:pStyle w:val="Nincstrkz"/>
        <w:rPr>
          <w:rFonts w:cs="Times New Roman"/>
        </w:rPr>
      </w:pPr>
      <w:r w:rsidRPr="00B85362">
        <w:rPr>
          <w:rFonts w:cs="Times New Roman"/>
        </w:rPr>
        <w:t>C</w:t>
      </w:r>
      <w:r w:rsidR="000469DB" w:rsidRPr="00B85362">
        <w:rPr>
          <w:rFonts w:cs="Times New Roman"/>
        </w:rPr>
        <w:t>atara</w:t>
      </w:r>
      <w:r w:rsidRPr="00B85362">
        <w:rPr>
          <w:rFonts w:cs="Times New Roman"/>
        </w:rPr>
        <w:t>c</w:t>
      </w:r>
      <w:r w:rsidR="000469DB" w:rsidRPr="00B85362">
        <w:rPr>
          <w:rFonts w:cs="Times New Roman"/>
        </w:rPr>
        <w:t>ta</w:t>
      </w:r>
      <w:r w:rsidRPr="00B85362">
        <w:rPr>
          <w:rFonts w:cs="Times New Roman"/>
        </w:rPr>
        <w:t xml:space="preserve"> </w:t>
      </w:r>
      <w:r w:rsidR="000469DB" w:rsidRPr="00B85362">
        <w:rPr>
          <w:rFonts w:cs="Times New Roman"/>
        </w:rPr>
        <w:t xml:space="preserve">műtét </w:t>
      </w:r>
      <w:r w:rsidRPr="00B85362">
        <w:rPr>
          <w:rFonts w:cs="Times New Roman"/>
        </w:rPr>
        <w:t>alatt</w:t>
      </w:r>
      <w:r w:rsidR="000469DB" w:rsidRPr="00B85362">
        <w:rPr>
          <w:rFonts w:cs="Times New Roman"/>
        </w:rPr>
        <w:t xml:space="preserve"> </w:t>
      </w:r>
      <w:r w:rsidRPr="00B85362">
        <w:rPr>
          <w:rFonts w:cs="Times New Roman"/>
        </w:rPr>
        <w:t xml:space="preserve">jelentkező </w:t>
      </w:r>
      <w:r w:rsidR="000469DB" w:rsidRPr="00B85362">
        <w:rPr>
          <w:rFonts w:cs="Times New Roman"/>
        </w:rPr>
        <w:t xml:space="preserve">intraoperatív floppy iris szindrómát (IFIS) figyeltek meg </w:t>
      </w:r>
      <w:r w:rsidR="007E75CA" w:rsidRPr="00B85362">
        <w:rPr>
          <w:rFonts w:cs="Times New Roman"/>
        </w:rPr>
        <w:t>az alfa</w:t>
      </w:r>
      <w:r w:rsidR="000469DB" w:rsidRPr="00B85362">
        <w:rPr>
          <w:rFonts w:cs="Times New Roman"/>
          <w:vertAlign w:val="subscript"/>
        </w:rPr>
        <w:t>1a</w:t>
      </w:r>
      <w:r w:rsidR="000469DB" w:rsidRPr="00B85362">
        <w:rPr>
          <w:rFonts w:cs="Times New Roman"/>
        </w:rPr>
        <w:t xml:space="preserve">-adrenerg antagonista hatású gyógyszerekkel, mint például </w:t>
      </w:r>
      <w:r w:rsidR="00573646" w:rsidRPr="00B85362">
        <w:rPr>
          <w:rFonts w:cs="Times New Roman"/>
        </w:rPr>
        <w:t xml:space="preserve">a </w:t>
      </w:r>
      <w:r w:rsidR="007E75CA" w:rsidRPr="00B85362">
        <w:rPr>
          <w:rFonts w:cs="Times New Roman"/>
        </w:rPr>
        <w:t>p</w:t>
      </w:r>
      <w:r w:rsidR="00573646" w:rsidRPr="00B85362">
        <w:rPr>
          <w:rFonts w:cs="Times New Roman"/>
        </w:rPr>
        <w:t>aliperidon</w:t>
      </w:r>
      <w:r w:rsidR="007E75CA" w:rsidRPr="00B85362">
        <w:rPr>
          <w:rFonts w:cs="Times New Roman"/>
        </w:rPr>
        <w:t>nal</w:t>
      </w:r>
      <w:r w:rsidR="000469DB" w:rsidRPr="00B85362">
        <w:rPr>
          <w:rFonts w:cs="Times New Roman"/>
        </w:rPr>
        <w:t xml:space="preserve"> kezelt betegeknél (lásd 4.8</w:t>
      </w:r>
      <w:r w:rsidR="00C75032" w:rsidRPr="00B85362">
        <w:rPr>
          <w:rFonts w:cs="Times New Roman"/>
        </w:rPr>
        <w:t> pont</w:t>
      </w:r>
      <w:r w:rsidR="000469DB" w:rsidRPr="00B85362">
        <w:rPr>
          <w:rFonts w:cs="Times New Roman"/>
        </w:rPr>
        <w:t>).</w:t>
      </w:r>
    </w:p>
    <w:p w14:paraId="45076795" w14:textId="77777777" w:rsidR="000469DB" w:rsidRPr="00B85362" w:rsidRDefault="000469DB" w:rsidP="00B85362">
      <w:pPr>
        <w:pStyle w:val="Nincstrkz"/>
        <w:rPr>
          <w:rFonts w:cs="Times New Roman"/>
        </w:rPr>
      </w:pPr>
    </w:p>
    <w:p w14:paraId="481D9838" w14:textId="77777777" w:rsidR="000469DB" w:rsidRPr="00B85362" w:rsidRDefault="000469DB" w:rsidP="00B85362">
      <w:pPr>
        <w:pStyle w:val="Nincstrkz"/>
        <w:rPr>
          <w:rFonts w:cs="Times New Roman"/>
        </w:rPr>
      </w:pPr>
      <w:r w:rsidRPr="00B85362">
        <w:rPr>
          <w:rFonts w:cs="Times New Roman"/>
        </w:rPr>
        <w:t xml:space="preserve">Az IFIS növelheti a műtét alatt és azt követően fellépő, </w:t>
      </w:r>
      <w:r w:rsidR="003941CA" w:rsidRPr="00B85362">
        <w:rPr>
          <w:rFonts w:cs="Times New Roman"/>
        </w:rPr>
        <w:t xml:space="preserve">a </w:t>
      </w:r>
      <w:r w:rsidRPr="00B85362">
        <w:rPr>
          <w:rFonts w:cs="Times New Roman"/>
        </w:rPr>
        <w:t>szem</w:t>
      </w:r>
      <w:r w:rsidR="003941CA" w:rsidRPr="00B85362">
        <w:rPr>
          <w:rFonts w:cs="Times New Roman"/>
        </w:rPr>
        <w:t>et érintő szövődmények</w:t>
      </w:r>
      <w:r w:rsidRPr="00B85362">
        <w:rPr>
          <w:rFonts w:cs="Times New Roman"/>
        </w:rPr>
        <w:t xml:space="preserve"> kockázatát. A műtétet megelőzően a szemsebésznek tudnia kell a jelenleg vagy korábban szedett </w:t>
      </w:r>
      <w:r w:rsidR="00FB1DDD" w:rsidRPr="00B85362">
        <w:rPr>
          <w:rFonts w:cs="Times New Roman"/>
        </w:rPr>
        <w:t>alfa</w:t>
      </w:r>
      <w:r w:rsidRPr="00B85362">
        <w:rPr>
          <w:rFonts w:cs="Times New Roman"/>
          <w:vertAlign w:val="subscript"/>
        </w:rPr>
        <w:t>1a</w:t>
      </w:r>
      <w:r w:rsidRPr="00B85362">
        <w:rPr>
          <w:rFonts w:cs="Times New Roman"/>
        </w:rPr>
        <w:t xml:space="preserve">-adrenerg antagonista hatású gyógyszerekről. A </w:t>
      </w:r>
      <w:r w:rsidR="004F1AA9" w:rsidRPr="00B85362">
        <w:rPr>
          <w:rFonts w:cs="Times New Roman"/>
        </w:rPr>
        <w:t>c</w:t>
      </w:r>
      <w:r w:rsidRPr="00B85362">
        <w:rPr>
          <w:rFonts w:cs="Times New Roman"/>
        </w:rPr>
        <w:t>atara</w:t>
      </w:r>
      <w:r w:rsidR="004F1AA9" w:rsidRPr="00B85362">
        <w:rPr>
          <w:rFonts w:cs="Times New Roman"/>
        </w:rPr>
        <w:t>c</w:t>
      </w:r>
      <w:r w:rsidRPr="00B85362">
        <w:rPr>
          <w:rFonts w:cs="Times New Roman"/>
        </w:rPr>
        <w:t xml:space="preserve">ta műtét előtt </w:t>
      </w:r>
      <w:r w:rsidR="004F1AA9" w:rsidRPr="00B85362">
        <w:rPr>
          <w:rFonts w:cs="Times New Roman"/>
        </w:rPr>
        <w:t>leállított</w:t>
      </w:r>
      <w:r w:rsidRPr="00B85362">
        <w:rPr>
          <w:rFonts w:cs="Times New Roman"/>
        </w:rPr>
        <w:t xml:space="preserve"> </w:t>
      </w:r>
      <w:r w:rsidR="00FB1DDD" w:rsidRPr="00B85362">
        <w:rPr>
          <w:rFonts w:cs="Times New Roman"/>
        </w:rPr>
        <w:t>alfa</w:t>
      </w:r>
      <w:r w:rsidRPr="00B85362">
        <w:rPr>
          <w:rFonts w:cs="Times New Roman"/>
          <w:vertAlign w:val="subscript"/>
        </w:rPr>
        <w:t>1</w:t>
      </w:r>
      <w:r w:rsidR="004F1AA9" w:rsidRPr="00B85362">
        <w:rPr>
          <w:rFonts w:cs="Times New Roman"/>
          <w:vertAlign w:val="subscript"/>
        </w:rPr>
        <w:t>a</w:t>
      </w:r>
      <w:r w:rsidRPr="00B85362">
        <w:rPr>
          <w:rFonts w:cs="Times New Roman"/>
        </w:rPr>
        <w:t xml:space="preserve">-blokkoló kezelés lehetséges előnyét nem igazolták, </w:t>
      </w:r>
      <w:r w:rsidR="004F1AA9" w:rsidRPr="00B85362">
        <w:rPr>
          <w:rFonts w:cs="Times New Roman"/>
        </w:rPr>
        <w:t>e</w:t>
      </w:r>
      <w:r w:rsidRPr="00B85362">
        <w:rPr>
          <w:rFonts w:cs="Times New Roman"/>
        </w:rPr>
        <w:t xml:space="preserve">zt </w:t>
      </w:r>
      <w:r w:rsidR="004F1AA9" w:rsidRPr="00B85362">
        <w:rPr>
          <w:rFonts w:cs="Times New Roman"/>
        </w:rPr>
        <w:t xml:space="preserve">kell </w:t>
      </w:r>
      <w:r w:rsidR="00FB1DDD" w:rsidRPr="00B85362">
        <w:rPr>
          <w:rFonts w:cs="Times New Roman"/>
        </w:rPr>
        <w:t xml:space="preserve">mérlegelni </w:t>
      </w:r>
      <w:r w:rsidRPr="00B85362">
        <w:rPr>
          <w:rFonts w:cs="Times New Roman"/>
        </w:rPr>
        <w:t>az antipszichotikus kezelés megszakításával járó kockázattal szemben.</w:t>
      </w:r>
    </w:p>
    <w:p w14:paraId="3265750F" w14:textId="77777777" w:rsidR="00353C26" w:rsidRPr="00B85362" w:rsidRDefault="00353C26" w:rsidP="00B85362">
      <w:pPr>
        <w:pStyle w:val="Nincstrkz"/>
        <w:rPr>
          <w:rFonts w:cs="Times New Roman"/>
        </w:rPr>
      </w:pPr>
    </w:p>
    <w:p w14:paraId="68D00A82" w14:textId="7FFC0F24" w:rsidR="005C574B" w:rsidRDefault="005C574B" w:rsidP="009E237F">
      <w:pPr>
        <w:pStyle w:val="Nincstrkz"/>
        <w:keepNext/>
        <w:rPr>
          <w:rFonts w:cs="Times New Roman"/>
          <w:u w:val="single"/>
        </w:rPr>
      </w:pPr>
      <w:r>
        <w:rPr>
          <w:rFonts w:cs="Times New Roman"/>
          <w:u w:val="single"/>
        </w:rPr>
        <w:t>Segédanyagok</w:t>
      </w:r>
    </w:p>
    <w:p w14:paraId="79489CAF" w14:textId="6E23A724" w:rsidR="00353C26" w:rsidRPr="001D6009" w:rsidRDefault="00353C26" w:rsidP="009E237F">
      <w:pPr>
        <w:pStyle w:val="Nincstrkz"/>
        <w:keepNext/>
        <w:rPr>
          <w:rFonts w:cs="Times New Roman"/>
          <w:i/>
          <w:iCs/>
        </w:rPr>
      </w:pPr>
      <w:r w:rsidRPr="001D6009">
        <w:rPr>
          <w:rFonts w:cs="Times New Roman"/>
          <w:i/>
          <w:iCs/>
        </w:rPr>
        <w:t>Nátrium</w:t>
      </w:r>
    </w:p>
    <w:p w14:paraId="71AFD66A" w14:textId="77777777" w:rsidR="0070186D" w:rsidRPr="00B85362" w:rsidRDefault="00FB1DDD" w:rsidP="00B85362">
      <w:pPr>
        <w:pStyle w:val="Nincstrkz"/>
        <w:rPr>
          <w:rFonts w:cs="Times New Roman"/>
        </w:rPr>
      </w:pPr>
      <w:r w:rsidRPr="00B85362">
        <w:rPr>
          <w:rFonts w:cs="Times New Roman"/>
        </w:rPr>
        <w:t xml:space="preserve">Ez a gyógyszer </w:t>
      </w:r>
      <w:r w:rsidR="002C0ADF" w:rsidRPr="00B85362">
        <w:rPr>
          <w:rFonts w:cs="Times New Roman"/>
        </w:rPr>
        <w:t xml:space="preserve">kevesebb mint 1 mmol </w:t>
      </w:r>
      <w:r w:rsidR="000328F5" w:rsidRPr="00B85362">
        <w:rPr>
          <w:rFonts w:cs="Times New Roman"/>
        </w:rPr>
        <w:t>(23 mg) nátriumot tartalmaz</w:t>
      </w:r>
      <w:r w:rsidR="00826FC6" w:rsidRPr="00826FC6">
        <w:rPr>
          <w:rFonts w:cs="Times New Roman"/>
        </w:rPr>
        <w:t xml:space="preserve"> </w:t>
      </w:r>
      <w:r w:rsidR="00826FC6" w:rsidRPr="00B85362">
        <w:rPr>
          <w:rFonts w:cs="Times New Roman"/>
        </w:rPr>
        <w:t>tablettánként</w:t>
      </w:r>
      <w:r w:rsidR="000328F5" w:rsidRPr="00B85362">
        <w:rPr>
          <w:rFonts w:cs="Times New Roman"/>
        </w:rPr>
        <w:t>, azaz gyakorlatilag „nátriummentes”.</w:t>
      </w:r>
    </w:p>
    <w:p w14:paraId="01C18FA1" w14:textId="77777777" w:rsidR="0070186D" w:rsidRPr="00B85362" w:rsidRDefault="0070186D" w:rsidP="00B85362">
      <w:pPr>
        <w:pStyle w:val="Nincstrkz"/>
        <w:rPr>
          <w:rFonts w:cs="Times New Roman"/>
        </w:rPr>
      </w:pPr>
    </w:p>
    <w:p w14:paraId="79AFD559" w14:textId="77777777" w:rsidR="00353C26" w:rsidRPr="00B85362" w:rsidRDefault="00353C26" w:rsidP="009E237F">
      <w:pPr>
        <w:pStyle w:val="Nincstrkz"/>
        <w:keepNext/>
        <w:tabs>
          <w:tab w:val="left" w:pos="567"/>
        </w:tabs>
        <w:rPr>
          <w:rFonts w:cs="Times New Roman"/>
          <w:b/>
        </w:rPr>
      </w:pPr>
      <w:r w:rsidRPr="00B85362">
        <w:rPr>
          <w:rFonts w:cs="Times New Roman"/>
          <w:b/>
        </w:rPr>
        <w:t>4.5</w:t>
      </w:r>
      <w:r w:rsidRPr="00B85362">
        <w:rPr>
          <w:rFonts w:cs="Times New Roman"/>
          <w:b/>
        </w:rPr>
        <w:tab/>
        <w:t>Gyógyszerkölcsönhatások és egyéb interakciók</w:t>
      </w:r>
    </w:p>
    <w:p w14:paraId="6998AA92" w14:textId="77777777" w:rsidR="00353C26" w:rsidRPr="00B85362" w:rsidRDefault="00353C26" w:rsidP="009E237F">
      <w:pPr>
        <w:pStyle w:val="Nincstrkz"/>
        <w:keepNext/>
        <w:rPr>
          <w:rFonts w:cs="Times New Roman"/>
        </w:rPr>
      </w:pPr>
    </w:p>
    <w:p w14:paraId="20D4A1E5" w14:textId="77777777" w:rsidR="00353C26" w:rsidRPr="00B85362" w:rsidRDefault="007A4C27" w:rsidP="00B85362">
      <w:pPr>
        <w:pStyle w:val="Nincstrkz"/>
        <w:rPr>
          <w:rFonts w:cs="Times New Roman"/>
        </w:rPr>
      </w:pPr>
      <w:r w:rsidRPr="00B85362">
        <w:rPr>
          <w:rFonts w:cs="Times New Roman"/>
        </w:rPr>
        <w:t>Elővigyázatosság</w:t>
      </w:r>
      <w:r w:rsidR="00353C26" w:rsidRPr="00B85362">
        <w:rPr>
          <w:rFonts w:cs="Times New Roman"/>
        </w:rPr>
        <w:t xml:space="preserve"> ajánlott, ha </w:t>
      </w:r>
      <w:r w:rsidR="00573646" w:rsidRPr="00B85362">
        <w:rPr>
          <w:rFonts w:cs="Times New Roman"/>
        </w:rPr>
        <w:t xml:space="preserve">a </w:t>
      </w:r>
      <w:r w:rsidR="00550338" w:rsidRPr="00B85362">
        <w:rPr>
          <w:rFonts w:cs="Times New Roman"/>
        </w:rPr>
        <w:t>p</w:t>
      </w:r>
      <w:r w:rsidR="00573646" w:rsidRPr="00B85362">
        <w:rPr>
          <w:rFonts w:cs="Times New Roman"/>
        </w:rPr>
        <w:t>aliperidon</w:t>
      </w:r>
      <w:r w:rsidR="00353C26" w:rsidRPr="00B85362">
        <w:rPr>
          <w:rFonts w:cs="Times New Roman"/>
        </w:rPr>
        <w:t xml:space="preserve">t </w:t>
      </w:r>
      <w:r w:rsidR="00286753" w:rsidRPr="00B85362">
        <w:rPr>
          <w:rFonts w:cs="Times New Roman"/>
        </w:rPr>
        <w:t xml:space="preserve">igazoltan a QT-szakasz megnyúlását okozó </w:t>
      </w:r>
      <w:r w:rsidR="00353C26" w:rsidRPr="00B85362">
        <w:rPr>
          <w:rFonts w:cs="Times New Roman"/>
        </w:rPr>
        <w:t>gy</w:t>
      </w:r>
      <w:r w:rsidR="00286753" w:rsidRPr="00B85362">
        <w:rPr>
          <w:rFonts w:cs="Times New Roman"/>
        </w:rPr>
        <w:t>ógy</w:t>
      </w:r>
      <w:r w:rsidR="00353C26" w:rsidRPr="00B85362">
        <w:rPr>
          <w:rFonts w:cs="Times New Roman"/>
        </w:rPr>
        <w:t xml:space="preserve">szerekkel, </w:t>
      </w:r>
      <w:r w:rsidR="00286753" w:rsidRPr="00B85362">
        <w:rPr>
          <w:rFonts w:cs="Times New Roman"/>
        </w:rPr>
        <w:t>úgymint</w:t>
      </w:r>
      <w:r w:rsidR="00353C26" w:rsidRPr="00B85362">
        <w:rPr>
          <w:rFonts w:cs="Times New Roman"/>
        </w:rPr>
        <w:t xml:space="preserve"> IA. osztályba tartozó antiaritmiás szerekkel (pl. kinidin, dizopiramid), III. osztályba sorolt antiaritmiás szerekkel (amiodaron, szotalol), néhány antihisztaminnal, </w:t>
      </w:r>
      <w:r w:rsidR="00286753" w:rsidRPr="00B85362">
        <w:rPr>
          <w:rFonts w:cs="Times New Roman"/>
        </w:rPr>
        <w:t>továbbá</w:t>
      </w:r>
      <w:r w:rsidR="00353C26" w:rsidRPr="00B85362">
        <w:rPr>
          <w:rFonts w:cs="Times New Roman"/>
        </w:rPr>
        <w:t xml:space="preserve"> más antipszichotikummal és néhány malári</w:t>
      </w:r>
      <w:r w:rsidR="00593EAD" w:rsidRPr="00B85362">
        <w:rPr>
          <w:rFonts w:cs="Times New Roman"/>
        </w:rPr>
        <w:t xml:space="preserve">a </w:t>
      </w:r>
      <w:r w:rsidR="00353C26" w:rsidRPr="00B85362">
        <w:rPr>
          <w:rFonts w:cs="Times New Roman"/>
        </w:rPr>
        <w:t>ellen</w:t>
      </w:r>
      <w:r w:rsidR="00593EAD" w:rsidRPr="00B85362">
        <w:rPr>
          <w:rFonts w:cs="Times New Roman"/>
        </w:rPr>
        <w:t>i</w:t>
      </w:r>
      <w:r w:rsidR="00353C26" w:rsidRPr="00B85362">
        <w:rPr>
          <w:rFonts w:cs="Times New Roman"/>
        </w:rPr>
        <w:t xml:space="preserve"> készítménnyel (pl. meflokvin)</w:t>
      </w:r>
      <w:r w:rsidR="00286753" w:rsidRPr="00B85362">
        <w:rPr>
          <w:rFonts w:cs="Times New Roman"/>
        </w:rPr>
        <w:t xml:space="preserve"> együtt rendelik</w:t>
      </w:r>
      <w:r w:rsidR="00353C26" w:rsidRPr="00B85362">
        <w:rPr>
          <w:rFonts w:cs="Times New Roman"/>
        </w:rPr>
        <w:t>.</w:t>
      </w:r>
    </w:p>
    <w:p w14:paraId="18539587" w14:textId="77777777" w:rsidR="00353C26" w:rsidRPr="00B85362" w:rsidRDefault="00353C26" w:rsidP="00B85362">
      <w:pPr>
        <w:pStyle w:val="Nincstrkz"/>
        <w:rPr>
          <w:rFonts w:cs="Times New Roman"/>
        </w:rPr>
      </w:pPr>
    </w:p>
    <w:p w14:paraId="599C0C85" w14:textId="77777777" w:rsidR="00353C26" w:rsidRPr="00B85362" w:rsidRDefault="002A7CCC" w:rsidP="009E237F">
      <w:pPr>
        <w:pStyle w:val="Nincstrkz"/>
        <w:keepNext/>
        <w:rPr>
          <w:rFonts w:cs="Times New Roman"/>
          <w:u w:val="single"/>
        </w:rPr>
      </w:pPr>
      <w:r w:rsidRPr="00B85362">
        <w:rPr>
          <w:rFonts w:cs="Times New Roman"/>
          <w:u w:val="single"/>
        </w:rPr>
        <w:t xml:space="preserve">A </w:t>
      </w:r>
      <w:r w:rsidR="00286753" w:rsidRPr="00B85362">
        <w:rPr>
          <w:rFonts w:cs="Times New Roman"/>
          <w:u w:val="single"/>
        </w:rPr>
        <w:t>p</w:t>
      </w:r>
      <w:r w:rsidRPr="00B85362">
        <w:rPr>
          <w:rFonts w:cs="Times New Roman"/>
          <w:u w:val="single"/>
        </w:rPr>
        <w:t xml:space="preserve">aliperidon </w:t>
      </w:r>
      <w:r w:rsidR="00286753" w:rsidRPr="00B85362">
        <w:rPr>
          <w:rFonts w:cs="Times New Roman"/>
          <w:u w:val="single"/>
        </w:rPr>
        <w:t>lehetséges</w:t>
      </w:r>
      <w:r w:rsidR="00353C26" w:rsidRPr="00B85362">
        <w:rPr>
          <w:rFonts w:cs="Times New Roman"/>
          <w:u w:val="single"/>
        </w:rPr>
        <w:t xml:space="preserve"> hatása más készítményekre</w:t>
      </w:r>
    </w:p>
    <w:p w14:paraId="52993829" w14:textId="77777777" w:rsidR="00353C26" w:rsidRPr="00B85362" w:rsidRDefault="00353C26" w:rsidP="00B85362">
      <w:pPr>
        <w:pStyle w:val="Nincstrkz"/>
        <w:rPr>
          <w:rFonts w:cs="Times New Roman"/>
        </w:rPr>
      </w:pPr>
      <w:r w:rsidRPr="00B85362">
        <w:rPr>
          <w:rFonts w:cs="Times New Roman"/>
        </w:rPr>
        <w:t xml:space="preserve">A paliperidon várhatóan nem okoz klinikailag jelentős farmakokinetikai interakciókat olyan gyógyszerekkel, melyeket a citokróm P450 izoenzimek metabolizálnak. Az </w:t>
      </w:r>
      <w:r w:rsidRPr="00B85362">
        <w:rPr>
          <w:rFonts w:cs="Times New Roman"/>
          <w:i/>
        </w:rPr>
        <w:t>in vitro</w:t>
      </w:r>
      <w:r w:rsidRPr="00B85362">
        <w:rPr>
          <w:rFonts w:cs="Times New Roman"/>
        </w:rPr>
        <w:t xml:space="preserve"> kísérletek eredményei szerint a paliperidon nem indukálja a CYP1A2 aktivitását.</w:t>
      </w:r>
    </w:p>
    <w:p w14:paraId="5B0C61AC" w14:textId="77777777" w:rsidR="00353C26" w:rsidRPr="00B85362" w:rsidRDefault="00353C26" w:rsidP="00B85362">
      <w:pPr>
        <w:pStyle w:val="Nincstrkz"/>
        <w:rPr>
          <w:rFonts w:cs="Times New Roman"/>
        </w:rPr>
      </w:pPr>
    </w:p>
    <w:p w14:paraId="050BE917" w14:textId="77777777" w:rsidR="00353C26" w:rsidRPr="00B85362" w:rsidRDefault="00353C26" w:rsidP="00B85362">
      <w:pPr>
        <w:pStyle w:val="Nincstrkz"/>
        <w:rPr>
          <w:rFonts w:cs="Times New Roman"/>
        </w:rPr>
      </w:pPr>
      <w:r w:rsidRPr="00B85362">
        <w:rPr>
          <w:rFonts w:cs="Times New Roman"/>
        </w:rPr>
        <w:t>A paliperidon elsődleges központi idegrendszeri hatásai miatt (lásd 4.8</w:t>
      </w:r>
      <w:r w:rsidR="00C75032" w:rsidRPr="00B85362">
        <w:rPr>
          <w:rFonts w:cs="Times New Roman"/>
        </w:rPr>
        <w:t> pont</w:t>
      </w:r>
      <w:r w:rsidRPr="00B85362">
        <w:rPr>
          <w:rFonts w:cs="Times New Roman"/>
        </w:rPr>
        <w:t xml:space="preserve">) </w:t>
      </w:r>
      <w:r w:rsidR="00573646" w:rsidRPr="00B85362">
        <w:rPr>
          <w:rFonts w:cs="Times New Roman"/>
        </w:rPr>
        <w:t xml:space="preserve">a </w:t>
      </w:r>
      <w:r w:rsidR="00AE5A98" w:rsidRPr="00B85362">
        <w:rPr>
          <w:rFonts w:cs="Times New Roman"/>
        </w:rPr>
        <w:t>gyógyszert</w:t>
      </w:r>
      <w:r w:rsidRPr="00B85362">
        <w:rPr>
          <w:rFonts w:cs="Times New Roman"/>
        </w:rPr>
        <w:t xml:space="preserve"> </w:t>
      </w:r>
      <w:r w:rsidR="00AE5A98" w:rsidRPr="00B85362">
        <w:rPr>
          <w:rFonts w:cs="Times New Roman"/>
        </w:rPr>
        <w:t xml:space="preserve">elővigyázatosan kell alkalmazni </w:t>
      </w:r>
      <w:r w:rsidRPr="00B85362">
        <w:rPr>
          <w:rFonts w:cs="Times New Roman"/>
        </w:rPr>
        <w:t>más</w:t>
      </w:r>
      <w:r w:rsidR="00AE5A98" w:rsidRPr="00B85362">
        <w:rPr>
          <w:rFonts w:cs="Times New Roman"/>
        </w:rPr>
        <w:t>,</w:t>
      </w:r>
      <w:r w:rsidRPr="00B85362">
        <w:rPr>
          <w:rFonts w:cs="Times New Roman"/>
        </w:rPr>
        <w:t xml:space="preserve"> központi idegrendszerre ható készítményekkel pl. anxiolitikumokkal, a legtöbb antipszichotikummal, hipnotikumokkal, ópiátokkal, stb. vagy alkohollal együtt.</w:t>
      </w:r>
    </w:p>
    <w:p w14:paraId="34F9D685" w14:textId="77777777" w:rsidR="00353C26" w:rsidRPr="00B85362" w:rsidRDefault="00353C26" w:rsidP="00B85362">
      <w:pPr>
        <w:pStyle w:val="Nincstrkz"/>
        <w:rPr>
          <w:rFonts w:cs="Times New Roman"/>
        </w:rPr>
      </w:pPr>
    </w:p>
    <w:p w14:paraId="6FA78AE0" w14:textId="77777777" w:rsidR="00353C26" w:rsidRPr="00B85362" w:rsidRDefault="00353C26" w:rsidP="00B85362">
      <w:pPr>
        <w:pStyle w:val="Nincstrkz"/>
        <w:rPr>
          <w:rFonts w:cs="Times New Roman"/>
        </w:rPr>
      </w:pPr>
      <w:r w:rsidRPr="00B85362">
        <w:rPr>
          <w:rFonts w:cs="Times New Roman"/>
        </w:rPr>
        <w:t xml:space="preserve">A paliperidon antagonizálhatja a levodopa és más dopamin-agonisták hatását. Ha ezt a kombinációt szükségesnek ítélik, különösen </w:t>
      </w:r>
      <w:r w:rsidR="00AE5A98" w:rsidRPr="00B85362">
        <w:rPr>
          <w:rFonts w:cs="Times New Roman"/>
        </w:rPr>
        <w:t>végstádiumú</w:t>
      </w:r>
      <w:r w:rsidRPr="00B85362">
        <w:rPr>
          <w:rFonts w:cs="Times New Roman"/>
        </w:rPr>
        <w:t xml:space="preserve"> Parkinson-kór</w:t>
      </w:r>
      <w:r w:rsidR="00AE5A98" w:rsidRPr="00B85362">
        <w:rPr>
          <w:rFonts w:cs="Times New Roman"/>
        </w:rPr>
        <w:t>ban</w:t>
      </w:r>
      <w:r w:rsidRPr="00B85362">
        <w:rPr>
          <w:rFonts w:cs="Times New Roman"/>
        </w:rPr>
        <w:t>, minden ilyen gyógyszer legalacsonyabb hatásos adagját kell felírni.</w:t>
      </w:r>
    </w:p>
    <w:p w14:paraId="0987960F" w14:textId="77777777" w:rsidR="00353C26" w:rsidRPr="00B85362" w:rsidRDefault="00353C26" w:rsidP="00B85362">
      <w:pPr>
        <w:pStyle w:val="Nincstrkz"/>
        <w:rPr>
          <w:rFonts w:cs="Times New Roman"/>
        </w:rPr>
      </w:pPr>
    </w:p>
    <w:p w14:paraId="31947978" w14:textId="77777777" w:rsidR="00353C26" w:rsidRPr="00B85362" w:rsidRDefault="00353C26" w:rsidP="00B85362">
      <w:pPr>
        <w:pStyle w:val="Nincstrkz"/>
        <w:rPr>
          <w:rFonts w:cs="Times New Roman"/>
        </w:rPr>
      </w:pPr>
      <w:r w:rsidRPr="00B85362">
        <w:rPr>
          <w:rFonts w:cs="Times New Roman"/>
        </w:rPr>
        <w:lastRenderedPageBreak/>
        <w:t>Potenciális orthostaticus hypot</w:t>
      </w:r>
      <w:r w:rsidR="00AE5A98" w:rsidRPr="00B85362">
        <w:rPr>
          <w:rFonts w:cs="Times New Roman"/>
        </w:rPr>
        <w:t>oniát</w:t>
      </w:r>
      <w:r w:rsidRPr="00B85362">
        <w:rPr>
          <w:rFonts w:cs="Times New Roman"/>
        </w:rPr>
        <w:t xml:space="preserve"> okozó (lásd 4.4</w:t>
      </w:r>
      <w:r w:rsidR="00C75032" w:rsidRPr="00B85362">
        <w:rPr>
          <w:rFonts w:cs="Times New Roman"/>
        </w:rPr>
        <w:t> pont</w:t>
      </w:r>
      <w:r w:rsidRPr="00B85362">
        <w:rPr>
          <w:rFonts w:cs="Times New Roman"/>
        </w:rPr>
        <w:t xml:space="preserve">) hatása miatt additív hatás figyelhető meg, ha </w:t>
      </w:r>
      <w:r w:rsidR="00573646" w:rsidRPr="00B85362">
        <w:rPr>
          <w:rFonts w:cs="Times New Roman"/>
        </w:rPr>
        <w:t xml:space="preserve">a </w:t>
      </w:r>
      <w:r w:rsidR="00AE5A98" w:rsidRPr="00B85362">
        <w:rPr>
          <w:rFonts w:cs="Times New Roman"/>
        </w:rPr>
        <w:t>p</w:t>
      </w:r>
      <w:r w:rsidR="00573646" w:rsidRPr="00B85362">
        <w:rPr>
          <w:rFonts w:cs="Times New Roman"/>
        </w:rPr>
        <w:t>aliperidon</w:t>
      </w:r>
      <w:r w:rsidR="00AE5A98" w:rsidRPr="00B85362">
        <w:rPr>
          <w:rFonts w:cs="Times New Roman"/>
        </w:rPr>
        <w:t>t</w:t>
      </w:r>
      <w:r w:rsidRPr="00B85362">
        <w:rPr>
          <w:rFonts w:cs="Times New Roman"/>
        </w:rPr>
        <w:t xml:space="preserve"> más ilyen hatású készítményekkel, pl. egyéb antipszichotikumokkal vagy triciklikus antidepresszánsokkal együtt alkalmazzák.</w:t>
      </w:r>
    </w:p>
    <w:p w14:paraId="2804B707" w14:textId="77777777" w:rsidR="00353C26" w:rsidRPr="00B85362" w:rsidRDefault="00353C26" w:rsidP="00B85362">
      <w:pPr>
        <w:pStyle w:val="Nincstrkz"/>
        <w:rPr>
          <w:rFonts w:cs="Times New Roman"/>
        </w:rPr>
      </w:pPr>
    </w:p>
    <w:p w14:paraId="57EE577E" w14:textId="77777777" w:rsidR="00353C26" w:rsidRPr="00B85362" w:rsidRDefault="00353C26" w:rsidP="00B85362">
      <w:pPr>
        <w:pStyle w:val="Nincstrkz"/>
        <w:rPr>
          <w:rFonts w:cs="Times New Roman"/>
        </w:rPr>
      </w:pPr>
      <w:r w:rsidRPr="00B85362">
        <w:rPr>
          <w:rFonts w:cs="Times New Roman"/>
        </w:rPr>
        <w:t>Óvatosság ajánlott, ha paliperidont más</w:t>
      </w:r>
      <w:r w:rsidR="00AE5A98" w:rsidRPr="00B85362">
        <w:rPr>
          <w:rFonts w:cs="Times New Roman"/>
        </w:rPr>
        <w:t>, igazoltan</w:t>
      </w:r>
      <w:r w:rsidRPr="00B85362">
        <w:rPr>
          <w:rFonts w:cs="Times New Roman"/>
        </w:rPr>
        <w:t xml:space="preserve"> </w:t>
      </w:r>
      <w:r w:rsidR="00AE5A98" w:rsidRPr="00B85362">
        <w:rPr>
          <w:rFonts w:cs="Times New Roman"/>
        </w:rPr>
        <w:t xml:space="preserve">görcsroham-küszöböt csökkentő </w:t>
      </w:r>
      <w:r w:rsidRPr="00B85362">
        <w:rPr>
          <w:rFonts w:cs="Times New Roman"/>
        </w:rPr>
        <w:t xml:space="preserve">gyógyszerekkel </w:t>
      </w:r>
      <w:r w:rsidR="00AE5A98" w:rsidRPr="00B85362">
        <w:rPr>
          <w:rFonts w:cs="Times New Roman"/>
        </w:rPr>
        <w:t>(fenotiazinok, vagy butirofenonok, klozapin, triciklikus antidepresszánsok vagy szelektív szerotoninvisszavétel-gátlók [SSRI], tramadol, meflokvin, stb.)</w:t>
      </w:r>
      <w:r w:rsidR="00865788" w:rsidRPr="00B85362">
        <w:rPr>
          <w:rFonts w:cs="Times New Roman"/>
        </w:rPr>
        <w:t xml:space="preserve"> </w:t>
      </w:r>
      <w:r w:rsidRPr="00B85362">
        <w:rPr>
          <w:rFonts w:cs="Times New Roman"/>
        </w:rPr>
        <w:t>együtt alkalmazzák.</w:t>
      </w:r>
    </w:p>
    <w:p w14:paraId="6D9F4F58" w14:textId="77777777" w:rsidR="00353C26" w:rsidRPr="00B85362" w:rsidRDefault="00353C26" w:rsidP="00B85362">
      <w:pPr>
        <w:pStyle w:val="Nincstrkz"/>
        <w:rPr>
          <w:rFonts w:cs="Times New Roman"/>
        </w:rPr>
      </w:pPr>
    </w:p>
    <w:p w14:paraId="13B3C341" w14:textId="77777777" w:rsidR="00353C26" w:rsidRPr="00B85362" w:rsidRDefault="00353C26">
      <w:pPr>
        <w:pStyle w:val="Nincstrkz"/>
        <w:rPr>
          <w:rFonts w:cs="Times New Roman"/>
        </w:rPr>
      </w:pPr>
      <w:r w:rsidRPr="00B85362">
        <w:rPr>
          <w:rFonts w:cs="Times New Roman"/>
        </w:rPr>
        <w:t xml:space="preserve">A </w:t>
      </w:r>
      <w:r w:rsidR="00865788" w:rsidRPr="00B85362">
        <w:rPr>
          <w:rFonts w:cs="Times New Roman"/>
        </w:rPr>
        <w:t>p</w:t>
      </w:r>
      <w:r w:rsidR="00522858" w:rsidRPr="00B85362">
        <w:rPr>
          <w:rFonts w:cs="Times New Roman"/>
        </w:rPr>
        <w:t xml:space="preserve">aliperidon </w:t>
      </w:r>
      <w:r w:rsidRPr="00B85362">
        <w:rPr>
          <w:rFonts w:cs="Times New Roman"/>
        </w:rPr>
        <w:t>és lítium közötti interakció</w:t>
      </w:r>
      <w:r w:rsidR="00FC29EB" w:rsidRPr="00B85362">
        <w:rPr>
          <w:rFonts w:cs="Times New Roman"/>
        </w:rPr>
        <w:t>s vizsgálatokat nem végeztek</w:t>
      </w:r>
      <w:r w:rsidRPr="00B85362">
        <w:rPr>
          <w:rFonts w:cs="Times New Roman"/>
        </w:rPr>
        <w:t>, mindemellett nem valószínű, hogy farmakokinetikai interakcióba lépnének egymással.</w:t>
      </w:r>
    </w:p>
    <w:p w14:paraId="725657D2" w14:textId="77777777" w:rsidR="00353C26" w:rsidRPr="00B85362" w:rsidRDefault="00353C26">
      <w:pPr>
        <w:pStyle w:val="Nincstrkz"/>
        <w:rPr>
          <w:rFonts w:cs="Times New Roman"/>
        </w:rPr>
      </w:pPr>
    </w:p>
    <w:p w14:paraId="757410DE" w14:textId="77777777" w:rsidR="00353C26" w:rsidRPr="00B85362" w:rsidRDefault="00865788">
      <w:pPr>
        <w:pStyle w:val="Nincstrkz"/>
        <w:rPr>
          <w:rFonts w:cs="Times New Roman"/>
        </w:rPr>
      </w:pPr>
      <w:r w:rsidRPr="00B85362">
        <w:rPr>
          <w:rFonts w:cs="Times New Roman"/>
        </w:rPr>
        <w:t>N</w:t>
      </w:r>
      <w:r w:rsidR="00353C26" w:rsidRPr="00B85362">
        <w:rPr>
          <w:rFonts w:cs="Times New Roman"/>
        </w:rPr>
        <w:t>aponta egyszeri 12</w:t>
      </w:r>
      <w:r w:rsidR="00522858" w:rsidRPr="00B85362">
        <w:rPr>
          <w:rFonts w:cs="Times New Roman"/>
        </w:rPr>
        <w:t> mg</w:t>
      </w:r>
      <w:r w:rsidR="00353C26" w:rsidRPr="00B85362">
        <w:rPr>
          <w:rFonts w:cs="Times New Roman"/>
        </w:rPr>
        <w:t xml:space="preserve"> </w:t>
      </w:r>
      <w:r w:rsidRPr="00B85362">
        <w:rPr>
          <w:rFonts w:cs="Times New Roman"/>
        </w:rPr>
        <w:t>p</w:t>
      </w:r>
      <w:r w:rsidR="00522858" w:rsidRPr="00B85362">
        <w:rPr>
          <w:rFonts w:cs="Times New Roman"/>
        </w:rPr>
        <w:t xml:space="preserve">aliperidon </w:t>
      </w:r>
      <w:r w:rsidRPr="00B85362">
        <w:rPr>
          <w:rFonts w:cs="Times New Roman"/>
        </w:rPr>
        <w:t xml:space="preserve">és (naponta egyszer 500 mg-2000 mg) nátrium-divalproát retard tabletta egyidejű alkalmazása </w:t>
      </w:r>
      <w:r w:rsidR="00353C26" w:rsidRPr="00B85362">
        <w:rPr>
          <w:rFonts w:cs="Times New Roman"/>
        </w:rPr>
        <w:t xml:space="preserve">nem befolyásolta a valproát </w:t>
      </w:r>
      <w:r w:rsidRPr="00B85362">
        <w:rPr>
          <w:rFonts w:cs="Times New Roman"/>
        </w:rPr>
        <w:t xml:space="preserve">dinamikus </w:t>
      </w:r>
      <w:r w:rsidR="00353C26" w:rsidRPr="00B85362">
        <w:rPr>
          <w:rFonts w:cs="Times New Roman"/>
        </w:rPr>
        <w:t xml:space="preserve">egyensúlyi állapotú farmakokinetikáját. </w:t>
      </w:r>
      <w:r w:rsidR="002A7CCC" w:rsidRPr="00B85362">
        <w:rPr>
          <w:rFonts w:cs="Times New Roman"/>
        </w:rPr>
        <w:t xml:space="preserve">A </w:t>
      </w:r>
      <w:r w:rsidR="00B96C54" w:rsidRPr="00B85362">
        <w:rPr>
          <w:rFonts w:cs="Times New Roman"/>
        </w:rPr>
        <w:t>p</w:t>
      </w:r>
      <w:r w:rsidR="002A7CCC" w:rsidRPr="00B85362">
        <w:rPr>
          <w:rFonts w:cs="Times New Roman"/>
        </w:rPr>
        <w:t xml:space="preserve">aliperidon </w:t>
      </w:r>
      <w:r w:rsidR="00353C26" w:rsidRPr="00B85362">
        <w:rPr>
          <w:rFonts w:cs="Times New Roman"/>
        </w:rPr>
        <w:t>egyidejű alkalmazása nátrium-divalproát retard tablettával fokozta a paliperidon-expozíciót (lásd alább).</w:t>
      </w:r>
    </w:p>
    <w:p w14:paraId="00B7FEFA" w14:textId="77777777" w:rsidR="00353C26" w:rsidRPr="00B85362" w:rsidRDefault="00353C26">
      <w:pPr>
        <w:pStyle w:val="Nincstrkz"/>
        <w:rPr>
          <w:rFonts w:cs="Times New Roman"/>
        </w:rPr>
      </w:pPr>
    </w:p>
    <w:p w14:paraId="2DBD66B5" w14:textId="77777777" w:rsidR="00353C26" w:rsidRPr="00B85362" w:rsidRDefault="00353C26" w:rsidP="009E237F">
      <w:pPr>
        <w:pStyle w:val="Nincstrkz"/>
        <w:keepNext/>
        <w:rPr>
          <w:rFonts w:cs="Times New Roman"/>
          <w:u w:val="single"/>
        </w:rPr>
      </w:pPr>
      <w:r w:rsidRPr="00B85362">
        <w:rPr>
          <w:rFonts w:cs="Times New Roman"/>
          <w:u w:val="single"/>
        </w:rPr>
        <w:t xml:space="preserve">Más készítmények potenciális hatása </w:t>
      </w:r>
      <w:r w:rsidR="00573646" w:rsidRPr="00B85362">
        <w:rPr>
          <w:rFonts w:cs="Times New Roman"/>
          <w:u w:val="single"/>
        </w:rPr>
        <w:t xml:space="preserve">a </w:t>
      </w:r>
      <w:r w:rsidR="001C0844" w:rsidRPr="00B85362">
        <w:rPr>
          <w:rFonts w:cs="Times New Roman"/>
          <w:u w:val="single"/>
        </w:rPr>
        <w:t>p</w:t>
      </w:r>
      <w:r w:rsidR="00573646" w:rsidRPr="00B85362">
        <w:rPr>
          <w:rFonts w:cs="Times New Roman"/>
          <w:u w:val="single"/>
        </w:rPr>
        <w:t>aliperidon</w:t>
      </w:r>
      <w:r w:rsidRPr="00B85362">
        <w:rPr>
          <w:rFonts w:cs="Times New Roman"/>
          <w:u w:val="single"/>
        </w:rPr>
        <w:t>ra</w:t>
      </w:r>
    </w:p>
    <w:p w14:paraId="5619F5D6" w14:textId="77777777" w:rsidR="00353C26" w:rsidRPr="00B85362" w:rsidRDefault="00353C26" w:rsidP="00B85362">
      <w:pPr>
        <w:pStyle w:val="Nincstrkz"/>
        <w:rPr>
          <w:rFonts w:cs="Times New Roman"/>
        </w:rPr>
      </w:pPr>
      <w:r w:rsidRPr="00B85362">
        <w:rPr>
          <w:rFonts w:cs="Times New Roman"/>
          <w:i/>
        </w:rPr>
        <w:t>In vitro</w:t>
      </w:r>
      <w:r w:rsidRPr="00B85362">
        <w:rPr>
          <w:rFonts w:cs="Times New Roman"/>
        </w:rPr>
        <w:t xml:space="preserve"> vizsgálatok azt mutatják, hogy a CYP2D6 és a CYP3A4 minimálisan részt vehetnek a paliperidon metabolizmusában, de sem </w:t>
      </w:r>
      <w:r w:rsidRPr="00B85362">
        <w:rPr>
          <w:rFonts w:cs="Times New Roman"/>
          <w:i/>
        </w:rPr>
        <w:t>in vitro</w:t>
      </w:r>
      <w:r w:rsidRPr="00B85362">
        <w:rPr>
          <w:rFonts w:cs="Times New Roman"/>
        </w:rPr>
        <w:t xml:space="preserve"> sem </w:t>
      </w:r>
      <w:r w:rsidRPr="00B85362">
        <w:rPr>
          <w:rFonts w:cs="Times New Roman"/>
          <w:i/>
        </w:rPr>
        <w:t>in vivo</w:t>
      </w:r>
      <w:r w:rsidRPr="00B85362">
        <w:rPr>
          <w:rFonts w:cs="Times New Roman"/>
        </w:rPr>
        <w:t xml:space="preserve"> nincsenek arra utaló jelek, hogy ezek az izoenzimek jelentős szerepet játszanak a paliperidon metabolizmusában. </w:t>
      </w:r>
      <w:r w:rsidR="002A7CCC" w:rsidRPr="00B85362">
        <w:rPr>
          <w:rFonts w:cs="Times New Roman"/>
        </w:rPr>
        <w:t xml:space="preserve">Paliperidon </w:t>
      </w:r>
      <w:r w:rsidR="00A04F2D" w:rsidRPr="00B85362">
        <w:rPr>
          <w:rFonts w:cs="Times New Roman"/>
        </w:rPr>
        <w:t>és</w:t>
      </w:r>
      <w:r w:rsidRPr="00B85362">
        <w:rPr>
          <w:rFonts w:cs="Times New Roman"/>
        </w:rPr>
        <w:t xml:space="preserve"> </w:t>
      </w:r>
      <w:r w:rsidR="00390649" w:rsidRPr="00B85362">
        <w:rPr>
          <w:rFonts w:cs="Times New Roman"/>
        </w:rPr>
        <w:t xml:space="preserve">a hatékony CYP2D6-gátló </w:t>
      </w:r>
      <w:r w:rsidRPr="00B85362">
        <w:rPr>
          <w:rFonts w:cs="Times New Roman"/>
        </w:rPr>
        <w:t xml:space="preserve">paroxetin egyidejű alkalmazása nem mutatott klinikailag jelentős hatást a paliperidon farmakokinetikájára. </w:t>
      </w:r>
      <w:r w:rsidRPr="00B85362">
        <w:rPr>
          <w:rFonts w:cs="Times New Roman"/>
          <w:i/>
        </w:rPr>
        <w:t>In vitro</w:t>
      </w:r>
      <w:r w:rsidRPr="00B85362">
        <w:rPr>
          <w:rFonts w:cs="Times New Roman"/>
        </w:rPr>
        <w:t xml:space="preserve"> vizsgálatok azt mutatják, hogy a paliperidon P-glikoprotein- (P-gp-) szubsztrát.</w:t>
      </w:r>
    </w:p>
    <w:p w14:paraId="3CF8EE0B" w14:textId="77777777" w:rsidR="00353C26" w:rsidRPr="00B85362" w:rsidRDefault="00353C26" w:rsidP="00B85362">
      <w:pPr>
        <w:pStyle w:val="Nincstrkz"/>
        <w:rPr>
          <w:rFonts w:cs="Times New Roman"/>
        </w:rPr>
      </w:pPr>
    </w:p>
    <w:p w14:paraId="34D0EF51" w14:textId="77777777" w:rsidR="00353C26" w:rsidRPr="00B85362" w:rsidRDefault="00441EB3" w:rsidP="00B85362">
      <w:pPr>
        <w:pStyle w:val="Nincstrkz"/>
        <w:rPr>
          <w:rFonts w:cs="Times New Roman"/>
        </w:rPr>
      </w:pPr>
      <w:r w:rsidRPr="00B85362">
        <w:rPr>
          <w:rFonts w:cs="Times New Roman"/>
        </w:rPr>
        <w:t>Naponta egyszer adott p</w:t>
      </w:r>
      <w:r w:rsidR="002A7CCC" w:rsidRPr="00B85362">
        <w:rPr>
          <w:rFonts w:cs="Times New Roman"/>
        </w:rPr>
        <w:t xml:space="preserve">aliperidon </w:t>
      </w:r>
      <w:r w:rsidR="00353C26" w:rsidRPr="00B85362">
        <w:rPr>
          <w:rFonts w:cs="Times New Roman"/>
        </w:rPr>
        <w:t xml:space="preserve">és </w:t>
      </w:r>
      <w:r w:rsidR="00646BAA" w:rsidRPr="00B85362">
        <w:rPr>
          <w:rFonts w:cs="Times New Roman"/>
        </w:rPr>
        <w:t xml:space="preserve">napi kétszer </w:t>
      </w:r>
      <w:r w:rsidR="00353C26" w:rsidRPr="00B85362">
        <w:rPr>
          <w:rFonts w:cs="Times New Roman"/>
        </w:rPr>
        <w:t>200</w:t>
      </w:r>
      <w:r w:rsidR="00522858" w:rsidRPr="00B85362">
        <w:rPr>
          <w:rFonts w:cs="Times New Roman"/>
        </w:rPr>
        <w:t> mg</w:t>
      </w:r>
      <w:r w:rsidR="00353C26" w:rsidRPr="00B85362">
        <w:rPr>
          <w:rFonts w:cs="Times New Roman"/>
        </w:rPr>
        <w:t xml:space="preserve"> karbamazepin együttes </w:t>
      </w:r>
      <w:r w:rsidRPr="00B85362">
        <w:rPr>
          <w:rFonts w:cs="Times New Roman"/>
        </w:rPr>
        <w:t>alkalmazása</w:t>
      </w:r>
      <w:r w:rsidR="00353C26" w:rsidRPr="00B85362">
        <w:rPr>
          <w:rFonts w:cs="Times New Roman"/>
        </w:rPr>
        <w:t xml:space="preserve"> kb. 37%-kal csökkentette a paliperidon átlagos </w:t>
      </w:r>
      <w:r w:rsidR="00646BAA" w:rsidRPr="00B85362">
        <w:rPr>
          <w:rFonts w:cs="Times New Roman"/>
        </w:rPr>
        <w:t xml:space="preserve">dinamikus </w:t>
      </w:r>
      <w:r w:rsidR="00353C26" w:rsidRPr="00B85362">
        <w:rPr>
          <w:rFonts w:cs="Times New Roman"/>
        </w:rPr>
        <w:t>egyensúlyi állapotú C</w:t>
      </w:r>
      <w:r w:rsidR="00353C26" w:rsidRPr="00B85362">
        <w:rPr>
          <w:rFonts w:cs="Times New Roman"/>
          <w:vertAlign w:val="subscript"/>
        </w:rPr>
        <w:t>max</w:t>
      </w:r>
      <w:r w:rsidR="00353C26" w:rsidRPr="00B85362">
        <w:rPr>
          <w:rFonts w:cs="Times New Roman"/>
        </w:rPr>
        <w:t>- és AUC-értékét. Ezt a csökkenést jelentős mértékben a paliperidon renalis clearance-ének 35%-os növekedése okozta, valószínűleg a renális P</w:t>
      </w:r>
      <w:r w:rsidRPr="00B85362">
        <w:rPr>
          <w:rFonts w:cs="Times New Roman"/>
        </w:rPr>
        <w:t>-</w:t>
      </w:r>
      <w:r w:rsidR="00353C26" w:rsidRPr="00B85362">
        <w:rPr>
          <w:rFonts w:cs="Times New Roman"/>
        </w:rPr>
        <w:t xml:space="preserve">glikoprotein karbamazepin általi indukciójának eredményeként. A vizelettel változatlan formában ürülő hatóanyag mennyiségének kismértékű csökkenése arra utal, hogy a paliperidon CYP-metabolizmusát vagy biohasznosulását kis mértékben érintette a karbamazepin együttadása. </w:t>
      </w:r>
      <w:r w:rsidR="00B77571" w:rsidRPr="00B85362">
        <w:rPr>
          <w:rFonts w:cs="Times New Roman"/>
        </w:rPr>
        <w:t xml:space="preserve">Nagyobb </w:t>
      </w:r>
      <w:r w:rsidR="00353C26" w:rsidRPr="00B85362">
        <w:rPr>
          <w:rFonts w:cs="Times New Roman"/>
        </w:rPr>
        <w:t>karbamazepin adag</w:t>
      </w:r>
      <w:r w:rsidR="00B77571" w:rsidRPr="00B85362">
        <w:rPr>
          <w:rFonts w:cs="Times New Roman"/>
        </w:rPr>
        <w:t>ok mellett</w:t>
      </w:r>
      <w:r w:rsidR="00353C26" w:rsidRPr="00B85362">
        <w:rPr>
          <w:rFonts w:cs="Times New Roman"/>
        </w:rPr>
        <w:t xml:space="preserve"> a paliperidon plazmaszintjeinek </w:t>
      </w:r>
      <w:r w:rsidR="00B77571" w:rsidRPr="00B85362">
        <w:rPr>
          <w:rFonts w:cs="Times New Roman"/>
        </w:rPr>
        <w:t>jelentősebb</w:t>
      </w:r>
      <w:r w:rsidR="00353C26" w:rsidRPr="00B85362">
        <w:rPr>
          <w:rFonts w:cs="Times New Roman"/>
        </w:rPr>
        <w:t xml:space="preserve"> mértékű csökkenése alakulhat ki. Karbamazepin-kezelés megkezdésekor </w:t>
      </w:r>
      <w:r w:rsidR="00573646" w:rsidRPr="00B85362">
        <w:rPr>
          <w:rFonts w:cs="Times New Roman"/>
        </w:rPr>
        <w:t xml:space="preserve">a </w:t>
      </w:r>
      <w:r w:rsidR="00B96C54" w:rsidRPr="00B85362">
        <w:rPr>
          <w:rFonts w:cs="Times New Roman"/>
        </w:rPr>
        <w:t>p</w:t>
      </w:r>
      <w:r w:rsidR="00573646" w:rsidRPr="00B85362">
        <w:rPr>
          <w:rFonts w:cs="Times New Roman"/>
        </w:rPr>
        <w:t xml:space="preserve">aliperidon </w:t>
      </w:r>
      <w:r w:rsidR="00353C26" w:rsidRPr="00B85362">
        <w:rPr>
          <w:rFonts w:cs="Times New Roman"/>
        </w:rPr>
        <w:t xml:space="preserve">adagját </w:t>
      </w:r>
      <w:r w:rsidR="00B96C54" w:rsidRPr="00B85362">
        <w:rPr>
          <w:rFonts w:cs="Times New Roman"/>
        </w:rPr>
        <w:t>felül</w:t>
      </w:r>
      <w:r w:rsidR="00353C26" w:rsidRPr="00B85362">
        <w:rPr>
          <w:rFonts w:cs="Times New Roman"/>
        </w:rPr>
        <w:t xml:space="preserve"> kell </w:t>
      </w:r>
      <w:r w:rsidR="00B96C54" w:rsidRPr="00B85362">
        <w:rPr>
          <w:rFonts w:cs="Times New Roman"/>
        </w:rPr>
        <w:t>vizsgálni</w:t>
      </w:r>
      <w:r w:rsidR="00353C26" w:rsidRPr="00B85362">
        <w:rPr>
          <w:rFonts w:cs="Times New Roman"/>
        </w:rPr>
        <w:t xml:space="preserve">, és szükség szerint </w:t>
      </w:r>
      <w:r w:rsidR="00B77571" w:rsidRPr="00B85362">
        <w:rPr>
          <w:rFonts w:cs="Times New Roman"/>
        </w:rPr>
        <w:t xml:space="preserve">meg kell </w:t>
      </w:r>
      <w:r w:rsidR="00353C26" w:rsidRPr="00B85362">
        <w:rPr>
          <w:rFonts w:cs="Times New Roman"/>
        </w:rPr>
        <w:t xml:space="preserve">emelni. Fordított esetben, </w:t>
      </w:r>
      <w:r w:rsidR="00B77571" w:rsidRPr="00B85362">
        <w:rPr>
          <w:rFonts w:cs="Times New Roman"/>
        </w:rPr>
        <w:t xml:space="preserve">a </w:t>
      </w:r>
      <w:r w:rsidR="00353C26" w:rsidRPr="00B85362">
        <w:rPr>
          <w:rFonts w:cs="Times New Roman"/>
        </w:rPr>
        <w:t xml:space="preserve">karbamazepin-kezelés abbahagyásakor </w:t>
      </w:r>
      <w:r w:rsidR="00573646" w:rsidRPr="00B85362">
        <w:rPr>
          <w:rFonts w:cs="Times New Roman"/>
        </w:rPr>
        <w:t xml:space="preserve">a </w:t>
      </w:r>
      <w:r w:rsidR="00B96C54" w:rsidRPr="00B85362">
        <w:rPr>
          <w:rFonts w:cs="Times New Roman"/>
        </w:rPr>
        <w:t>p</w:t>
      </w:r>
      <w:r w:rsidR="00573646" w:rsidRPr="00B85362">
        <w:rPr>
          <w:rFonts w:cs="Times New Roman"/>
        </w:rPr>
        <w:t xml:space="preserve">aliperidon </w:t>
      </w:r>
      <w:r w:rsidR="00353C26" w:rsidRPr="00B85362">
        <w:rPr>
          <w:rFonts w:cs="Times New Roman"/>
        </w:rPr>
        <w:t xml:space="preserve">adagját ugyancsak </w:t>
      </w:r>
      <w:r w:rsidR="00B77571" w:rsidRPr="00B85362">
        <w:rPr>
          <w:rFonts w:cs="Times New Roman"/>
        </w:rPr>
        <w:t>felül kell vizsgálni</w:t>
      </w:r>
      <w:r w:rsidR="00353C26" w:rsidRPr="00B85362">
        <w:rPr>
          <w:rFonts w:cs="Times New Roman"/>
        </w:rPr>
        <w:t>, és szükség szerint csökkenteni kell. A teljes indukció eléréséhez kb. 2</w:t>
      </w:r>
      <w:r w:rsidR="00786FE7">
        <w:rPr>
          <w:rFonts w:cs="Times New Roman"/>
        </w:rPr>
        <w:noBreakHyphen/>
      </w:r>
      <w:r w:rsidR="00353C26" w:rsidRPr="00B85362">
        <w:rPr>
          <w:rFonts w:cs="Times New Roman"/>
        </w:rPr>
        <w:t>3</w:t>
      </w:r>
      <w:r w:rsidR="00786FE7">
        <w:rPr>
          <w:rFonts w:cs="Times New Roman"/>
        </w:rPr>
        <w:t> </w:t>
      </w:r>
      <w:r w:rsidR="00353C26" w:rsidRPr="00B85362">
        <w:rPr>
          <w:rFonts w:cs="Times New Roman"/>
        </w:rPr>
        <w:t xml:space="preserve">hét szükséges, és az induktor </w:t>
      </w:r>
      <w:r w:rsidR="00B77571" w:rsidRPr="00B85362">
        <w:rPr>
          <w:rFonts w:cs="Times New Roman"/>
        </w:rPr>
        <w:t>leállításakor</w:t>
      </w:r>
      <w:r w:rsidR="00353C26" w:rsidRPr="00B85362">
        <w:rPr>
          <w:rFonts w:cs="Times New Roman"/>
        </w:rPr>
        <w:t xml:space="preserve"> a hatás hasonló időtartam alatt cseng le. Más induktor gyógyszereknek vagy </w:t>
      </w:r>
      <w:r w:rsidR="00B77571" w:rsidRPr="00B85362">
        <w:rPr>
          <w:rFonts w:cs="Times New Roman"/>
        </w:rPr>
        <w:t>gyógy</w:t>
      </w:r>
      <w:r w:rsidR="00353C26" w:rsidRPr="00B85362">
        <w:rPr>
          <w:rFonts w:cs="Times New Roman"/>
        </w:rPr>
        <w:t>növényeknek, pl. rifampicin vagy orbáncfű (</w:t>
      </w:r>
      <w:r w:rsidR="00353C26" w:rsidRPr="00F041BE">
        <w:rPr>
          <w:rFonts w:cs="Times New Roman"/>
          <w:i/>
        </w:rPr>
        <w:t>Hypericum perforatum</w:t>
      </w:r>
      <w:r w:rsidR="00353C26" w:rsidRPr="00B85362">
        <w:rPr>
          <w:rFonts w:cs="Times New Roman"/>
        </w:rPr>
        <w:t>) hasonló hatásai lehetnek a paliperidonra.</w:t>
      </w:r>
    </w:p>
    <w:p w14:paraId="4E79CFAA" w14:textId="77777777" w:rsidR="00353C26" w:rsidRPr="00B85362" w:rsidRDefault="00353C26" w:rsidP="00B85362">
      <w:pPr>
        <w:pStyle w:val="Nincstrkz"/>
        <w:rPr>
          <w:rFonts w:cs="Times New Roman"/>
        </w:rPr>
      </w:pPr>
    </w:p>
    <w:p w14:paraId="32209369" w14:textId="77777777" w:rsidR="00353C26" w:rsidRPr="00B85362" w:rsidRDefault="00353C26" w:rsidP="00B85362">
      <w:pPr>
        <w:pStyle w:val="Nincstrkz"/>
        <w:rPr>
          <w:rFonts w:cs="Times New Roman"/>
        </w:rPr>
      </w:pPr>
      <w:r w:rsidRPr="00B85362">
        <w:rPr>
          <w:rFonts w:cs="Times New Roman"/>
        </w:rPr>
        <w:t>A gastrointestin</w:t>
      </w:r>
      <w:r w:rsidR="00B96C54" w:rsidRPr="00B85362">
        <w:rPr>
          <w:rFonts w:cs="Times New Roman"/>
        </w:rPr>
        <w:t>a</w:t>
      </w:r>
      <w:r w:rsidRPr="00B85362">
        <w:rPr>
          <w:rFonts w:cs="Times New Roman"/>
        </w:rPr>
        <w:t xml:space="preserve">lis tranzitidőt befolyásoló gyógyszerek, pl. a metoklopramid, </w:t>
      </w:r>
      <w:r w:rsidR="00B77571" w:rsidRPr="00B85362">
        <w:rPr>
          <w:rFonts w:cs="Times New Roman"/>
        </w:rPr>
        <w:t xml:space="preserve">befolyásolhatják </w:t>
      </w:r>
      <w:r w:rsidRPr="00B85362">
        <w:rPr>
          <w:rFonts w:cs="Times New Roman"/>
        </w:rPr>
        <w:t>a paliperidon abszorpcióját.</w:t>
      </w:r>
    </w:p>
    <w:p w14:paraId="26C3F724" w14:textId="77777777" w:rsidR="00353C26" w:rsidRPr="00B85362" w:rsidRDefault="002E2F53" w:rsidP="00B85362">
      <w:pPr>
        <w:pStyle w:val="Nincstrkz"/>
        <w:rPr>
          <w:rFonts w:cs="Times New Roman"/>
        </w:rPr>
      </w:pPr>
      <w:r w:rsidRPr="00B85362">
        <w:rPr>
          <w:rFonts w:cs="Times New Roman"/>
        </w:rPr>
        <w:t>A paliperidon e</w:t>
      </w:r>
      <w:r w:rsidR="00353C26" w:rsidRPr="00B85362">
        <w:rPr>
          <w:rFonts w:cs="Times New Roman"/>
        </w:rPr>
        <w:t>gyszeri</w:t>
      </w:r>
      <w:r w:rsidR="00B77571" w:rsidRPr="00B85362">
        <w:rPr>
          <w:rFonts w:cs="Times New Roman"/>
        </w:rPr>
        <w:t>,</w:t>
      </w:r>
      <w:r w:rsidR="00353C26" w:rsidRPr="00B85362">
        <w:rPr>
          <w:rFonts w:cs="Times New Roman"/>
        </w:rPr>
        <w:t xml:space="preserve"> 12</w:t>
      </w:r>
      <w:r w:rsidR="00522858" w:rsidRPr="00B85362">
        <w:rPr>
          <w:rFonts w:cs="Times New Roman"/>
        </w:rPr>
        <w:t> mg</w:t>
      </w:r>
      <w:r w:rsidR="00353C26" w:rsidRPr="00B85362">
        <w:rPr>
          <w:rFonts w:cs="Times New Roman"/>
        </w:rPr>
        <w:t>-os adag</w:t>
      </w:r>
      <w:r w:rsidRPr="00B85362">
        <w:rPr>
          <w:rFonts w:cs="Times New Roman"/>
        </w:rPr>
        <w:t>jának</w:t>
      </w:r>
      <w:r w:rsidR="00353C26" w:rsidRPr="00B85362">
        <w:rPr>
          <w:rFonts w:cs="Times New Roman"/>
        </w:rPr>
        <w:t xml:space="preserve"> egyidejű alkalmazása nátrium-divalproát retard tablettával (két 500</w:t>
      </w:r>
      <w:r w:rsidR="00522858" w:rsidRPr="00B85362">
        <w:rPr>
          <w:rFonts w:cs="Times New Roman"/>
        </w:rPr>
        <w:t> mg</w:t>
      </w:r>
      <w:r w:rsidR="00353C26" w:rsidRPr="00B85362">
        <w:rPr>
          <w:rFonts w:cs="Times New Roman"/>
        </w:rPr>
        <w:t>-os tabletta naponta egyszer) a paliperidon C</w:t>
      </w:r>
      <w:r w:rsidR="00353C26" w:rsidRPr="00B85362">
        <w:rPr>
          <w:rFonts w:cs="Times New Roman"/>
          <w:vertAlign w:val="subscript"/>
        </w:rPr>
        <w:t>max</w:t>
      </w:r>
      <w:r w:rsidR="00353C26" w:rsidRPr="00B85362">
        <w:rPr>
          <w:rFonts w:cs="Times New Roman"/>
        </w:rPr>
        <w:t xml:space="preserve">- és AUC-értékének mintegy 50%-os emelkedéséhez vezetett. Mérlegelni kell </w:t>
      </w:r>
      <w:r w:rsidR="00573646" w:rsidRPr="00B85362">
        <w:rPr>
          <w:rFonts w:cs="Times New Roman"/>
        </w:rPr>
        <w:t xml:space="preserve">a </w:t>
      </w:r>
      <w:r w:rsidR="00B96C54" w:rsidRPr="00B85362">
        <w:rPr>
          <w:rFonts w:cs="Times New Roman"/>
        </w:rPr>
        <w:t>p</w:t>
      </w:r>
      <w:r w:rsidR="00573646" w:rsidRPr="00B85362">
        <w:rPr>
          <w:rFonts w:cs="Times New Roman"/>
        </w:rPr>
        <w:t xml:space="preserve">aliperidon </w:t>
      </w:r>
      <w:r w:rsidR="00353C26" w:rsidRPr="00B85362">
        <w:rPr>
          <w:rFonts w:cs="Times New Roman"/>
        </w:rPr>
        <w:t>adag</w:t>
      </w:r>
      <w:r w:rsidR="00B96C54" w:rsidRPr="00B85362">
        <w:rPr>
          <w:rFonts w:cs="Times New Roman"/>
        </w:rPr>
        <w:t>jának</w:t>
      </w:r>
      <w:r w:rsidR="00353C26" w:rsidRPr="00B85362">
        <w:rPr>
          <w:rFonts w:cs="Times New Roman"/>
        </w:rPr>
        <w:t xml:space="preserve"> csökkentését, amennyiben a klinikai értékelést követően </w:t>
      </w:r>
      <w:r w:rsidR="00573646" w:rsidRPr="00B85362">
        <w:rPr>
          <w:rFonts w:cs="Times New Roman"/>
        </w:rPr>
        <w:t xml:space="preserve">a </w:t>
      </w:r>
      <w:r w:rsidR="00B96C54" w:rsidRPr="00B85362">
        <w:rPr>
          <w:rFonts w:cs="Times New Roman"/>
        </w:rPr>
        <w:t>p</w:t>
      </w:r>
      <w:r w:rsidR="00573646" w:rsidRPr="00B85362">
        <w:rPr>
          <w:rFonts w:cs="Times New Roman"/>
        </w:rPr>
        <w:t>aliperidon</w:t>
      </w:r>
      <w:r w:rsidR="00353C26" w:rsidRPr="00B85362">
        <w:rPr>
          <w:rFonts w:cs="Times New Roman"/>
        </w:rPr>
        <w:t>t valproáttal egyidejűleg alkalmazzák.</w:t>
      </w:r>
    </w:p>
    <w:p w14:paraId="46ECEB4E" w14:textId="77777777" w:rsidR="00353C26" w:rsidRPr="00B85362" w:rsidRDefault="00353C26" w:rsidP="00B85362">
      <w:pPr>
        <w:pStyle w:val="Nincstrkz"/>
        <w:rPr>
          <w:rFonts w:cs="Times New Roman"/>
        </w:rPr>
      </w:pPr>
    </w:p>
    <w:p w14:paraId="0A0BF744" w14:textId="77777777" w:rsidR="007E50EC" w:rsidRPr="00B85362" w:rsidRDefault="002E2F53" w:rsidP="009E237F">
      <w:pPr>
        <w:pStyle w:val="Nincstrkz"/>
        <w:keepNext/>
        <w:rPr>
          <w:rFonts w:cs="Times New Roman"/>
          <w:u w:val="single"/>
        </w:rPr>
      </w:pPr>
      <w:r w:rsidRPr="00B85362">
        <w:rPr>
          <w:rFonts w:cs="Times New Roman"/>
          <w:u w:val="single"/>
        </w:rPr>
        <w:t>P</w:t>
      </w:r>
      <w:r w:rsidR="002A7CCC" w:rsidRPr="00B85362">
        <w:rPr>
          <w:rFonts w:cs="Times New Roman"/>
          <w:u w:val="single"/>
        </w:rPr>
        <w:t xml:space="preserve">aliperidon </w:t>
      </w:r>
      <w:r w:rsidRPr="00B85362">
        <w:rPr>
          <w:rFonts w:cs="Times New Roman"/>
          <w:u w:val="single"/>
        </w:rPr>
        <w:t xml:space="preserve">és </w:t>
      </w:r>
      <w:r w:rsidR="00353C26" w:rsidRPr="00B85362">
        <w:rPr>
          <w:rFonts w:cs="Times New Roman"/>
          <w:u w:val="single"/>
        </w:rPr>
        <w:t>riszperidon egyidejű alkalmazása</w:t>
      </w:r>
    </w:p>
    <w:p w14:paraId="08199CB6" w14:textId="77777777" w:rsidR="00353C26" w:rsidRPr="00B85362" w:rsidRDefault="002A7CCC" w:rsidP="00B85362">
      <w:pPr>
        <w:pStyle w:val="Nincstrkz"/>
        <w:rPr>
          <w:rFonts w:cs="Times New Roman"/>
        </w:rPr>
      </w:pPr>
      <w:r w:rsidRPr="00B85362">
        <w:rPr>
          <w:rFonts w:cs="Times New Roman"/>
        </w:rPr>
        <w:t xml:space="preserve">Paliperidon </w:t>
      </w:r>
      <w:r w:rsidR="00353C26" w:rsidRPr="00B85362">
        <w:rPr>
          <w:rFonts w:cs="Times New Roman"/>
        </w:rPr>
        <w:t xml:space="preserve">és orális riszperidon egyidejű alkalmazása nem ajánlott, mivel a paliperidon a riszperidon aktív metabolitja, </w:t>
      </w:r>
      <w:r w:rsidR="002E2F53" w:rsidRPr="00B85362">
        <w:rPr>
          <w:rFonts w:cs="Times New Roman"/>
        </w:rPr>
        <w:t>így</w:t>
      </w:r>
      <w:r w:rsidR="00353C26" w:rsidRPr="00B85362">
        <w:rPr>
          <w:rFonts w:cs="Times New Roman"/>
        </w:rPr>
        <w:t xml:space="preserve"> a két</w:t>
      </w:r>
      <w:r w:rsidR="002E2F53" w:rsidRPr="00B85362">
        <w:rPr>
          <w:rFonts w:cs="Times New Roman"/>
        </w:rPr>
        <w:t xml:space="preserve"> </w:t>
      </w:r>
      <w:r w:rsidR="00353C26" w:rsidRPr="00B85362">
        <w:rPr>
          <w:rFonts w:cs="Times New Roman"/>
        </w:rPr>
        <w:t>szer kombinációja additív paliperidon-expozícióhoz vezethet.</w:t>
      </w:r>
    </w:p>
    <w:p w14:paraId="599D9DA6" w14:textId="77777777" w:rsidR="00353C26" w:rsidRDefault="00353C26" w:rsidP="00B85362">
      <w:pPr>
        <w:pStyle w:val="Nincstrkz"/>
        <w:rPr>
          <w:rFonts w:cs="Times New Roman"/>
        </w:rPr>
      </w:pPr>
    </w:p>
    <w:p w14:paraId="0EB5D79A" w14:textId="77777777" w:rsidR="008D55FD" w:rsidRPr="000452D9" w:rsidRDefault="008D55FD" w:rsidP="008D55FD">
      <w:pPr>
        <w:pStyle w:val="Nincstrkz"/>
        <w:rPr>
          <w:rFonts w:cs="Times New Roman"/>
        </w:rPr>
      </w:pPr>
      <w:r w:rsidRPr="00041B46">
        <w:rPr>
          <w:rFonts w:cs="Times New Roman"/>
        </w:rPr>
        <w:t>A</w:t>
      </w:r>
      <w:r w:rsidRPr="000452D9">
        <w:rPr>
          <w:rFonts w:cs="Times New Roman"/>
        </w:rPr>
        <w:t xml:space="preserve"> </w:t>
      </w:r>
      <w:r>
        <w:rPr>
          <w:rFonts w:cs="Times New Roman"/>
        </w:rPr>
        <w:t>paliperidon</w:t>
      </w:r>
      <w:r w:rsidRPr="000452D9">
        <w:rPr>
          <w:rFonts w:cs="Times New Roman"/>
        </w:rPr>
        <w:t xml:space="preserve"> pszichostimulánsokkal történő egyidejű alkalmazása</w:t>
      </w:r>
    </w:p>
    <w:p w14:paraId="711CF0CE" w14:textId="77777777" w:rsidR="008D55FD" w:rsidRPr="000452D9" w:rsidRDefault="008D55FD" w:rsidP="008D55FD">
      <w:pPr>
        <w:pStyle w:val="Nincstrkz"/>
        <w:rPr>
          <w:rFonts w:cs="Times New Roman"/>
        </w:rPr>
      </w:pPr>
      <w:r w:rsidRPr="000452D9">
        <w:rPr>
          <w:rFonts w:cs="Times New Roman"/>
        </w:rPr>
        <w:t>A pszichostimulánsok (pl. metilfenidát) és a paliperidon kombinált alkalmazása extrapiramidális tüneteket</w:t>
      </w:r>
      <w:r>
        <w:rPr>
          <w:rFonts w:cs="Times New Roman"/>
        </w:rPr>
        <w:t xml:space="preserve"> </w:t>
      </w:r>
      <w:r w:rsidRPr="000452D9">
        <w:rPr>
          <w:rFonts w:cs="Times New Roman"/>
        </w:rPr>
        <w:t>okozhat az egyik vagy mindkét kezelés megváltoztatásakor (lásd 4.4 pont).</w:t>
      </w:r>
    </w:p>
    <w:p w14:paraId="7E4F0212" w14:textId="77777777" w:rsidR="008D55FD" w:rsidRPr="00B85362" w:rsidRDefault="008D55FD" w:rsidP="00B85362">
      <w:pPr>
        <w:pStyle w:val="Nincstrkz"/>
        <w:rPr>
          <w:rFonts w:cs="Times New Roman"/>
        </w:rPr>
      </w:pPr>
    </w:p>
    <w:p w14:paraId="380F7AD4" w14:textId="77777777" w:rsidR="007E50EC" w:rsidRPr="00B85362" w:rsidRDefault="00353C26" w:rsidP="009E237F">
      <w:pPr>
        <w:pStyle w:val="Nincstrkz"/>
        <w:keepNext/>
        <w:rPr>
          <w:rFonts w:cs="Times New Roman"/>
          <w:u w:val="single"/>
        </w:rPr>
      </w:pPr>
      <w:r w:rsidRPr="00B85362">
        <w:rPr>
          <w:rFonts w:cs="Times New Roman"/>
          <w:u w:val="single"/>
        </w:rPr>
        <w:t>Gyermekek és serdülők</w:t>
      </w:r>
    </w:p>
    <w:p w14:paraId="44E7EE75" w14:textId="77777777" w:rsidR="00353C26" w:rsidRPr="00B85362" w:rsidRDefault="00353C26" w:rsidP="00B85362">
      <w:pPr>
        <w:pStyle w:val="Nincstrkz"/>
        <w:rPr>
          <w:rFonts w:cs="Times New Roman"/>
        </w:rPr>
      </w:pPr>
      <w:r w:rsidRPr="00B85362">
        <w:rPr>
          <w:rFonts w:cs="Times New Roman"/>
        </w:rPr>
        <w:t>Interakciós vizsgálatokat csak felnőttek körében végeztek.</w:t>
      </w:r>
    </w:p>
    <w:p w14:paraId="10B3D75F" w14:textId="77777777" w:rsidR="007E50EC" w:rsidRPr="00B85362" w:rsidRDefault="007E50EC" w:rsidP="00B85362">
      <w:pPr>
        <w:pStyle w:val="Nincstrkz"/>
        <w:rPr>
          <w:rFonts w:cs="Times New Roman"/>
        </w:rPr>
      </w:pPr>
    </w:p>
    <w:p w14:paraId="5E5A1B52" w14:textId="77777777" w:rsidR="007E50EC" w:rsidRPr="00B85362" w:rsidRDefault="007E50EC" w:rsidP="009E237F">
      <w:pPr>
        <w:pStyle w:val="Nincstrkz"/>
        <w:keepNext/>
        <w:tabs>
          <w:tab w:val="left" w:pos="567"/>
        </w:tabs>
        <w:rPr>
          <w:rFonts w:cs="Times New Roman"/>
          <w:b/>
        </w:rPr>
      </w:pPr>
      <w:r w:rsidRPr="00B85362">
        <w:rPr>
          <w:rFonts w:cs="Times New Roman"/>
          <w:b/>
        </w:rPr>
        <w:lastRenderedPageBreak/>
        <w:t>4.6</w:t>
      </w:r>
      <w:r w:rsidRPr="00B85362">
        <w:rPr>
          <w:rFonts w:cs="Times New Roman"/>
          <w:b/>
        </w:rPr>
        <w:tab/>
        <w:t>Termékenység, terhesség és szoptatás</w:t>
      </w:r>
    </w:p>
    <w:p w14:paraId="41D70164" w14:textId="77777777" w:rsidR="007E50EC" w:rsidRPr="00B85362" w:rsidRDefault="007E50EC" w:rsidP="009E237F">
      <w:pPr>
        <w:pStyle w:val="Nincstrkz"/>
        <w:keepNext/>
        <w:rPr>
          <w:rFonts w:cs="Times New Roman"/>
        </w:rPr>
      </w:pPr>
    </w:p>
    <w:p w14:paraId="705D22AE" w14:textId="77777777" w:rsidR="007E50EC" w:rsidRPr="00B85362" w:rsidRDefault="007E50EC" w:rsidP="009E237F">
      <w:pPr>
        <w:pStyle w:val="Nincstrkz"/>
        <w:keepNext/>
        <w:rPr>
          <w:rFonts w:cs="Times New Roman"/>
          <w:u w:val="single"/>
        </w:rPr>
      </w:pPr>
      <w:r w:rsidRPr="00B85362">
        <w:rPr>
          <w:rFonts w:cs="Times New Roman"/>
          <w:u w:val="single"/>
        </w:rPr>
        <w:t>Terhesség</w:t>
      </w:r>
    </w:p>
    <w:p w14:paraId="400866BF" w14:textId="77777777" w:rsidR="007E50EC" w:rsidRPr="00B85362" w:rsidRDefault="002E2F53" w:rsidP="00B85362">
      <w:pPr>
        <w:pStyle w:val="Nincstrkz"/>
        <w:rPr>
          <w:rFonts w:cs="Times New Roman"/>
        </w:rPr>
      </w:pPr>
      <w:r w:rsidRPr="00B85362">
        <w:rPr>
          <w:rFonts w:cs="Times New Roman"/>
        </w:rPr>
        <w:t xml:space="preserve">A paliperidon terhesség alatti </w:t>
      </w:r>
      <w:r w:rsidR="007E50EC" w:rsidRPr="00B85362">
        <w:rPr>
          <w:rFonts w:cs="Times New Roman"/>
        </w:rPr>
        <w:t>alkalmazás</w:t>
      </w:r>
      <w:r w:rsidRPr="00B85362">
        <w:rPr>
          <w:rFonts w:cs="Times New Roman"/>
        </w:rPr>
        <w:t>á</w:t>
      </w:r>
      <w:r w:rsidR="007E50EC" w:rsidRPr="00B85362">
        <w:rPr>
          <w:rFonts w:cs="Times New Roman"/>
        </w:rPr>
        <w:t xml:space="preserve">ra </w:t>
      </w:r>
      <w:r w:rsidRPr="00B85362">
        <w:rPr>
          <w:rFonts w:cs="Times New Roman"/>
        </w:rPr>
        <w:t xml:space="preserve">vonatkozóan nem állnak rendelkezésre </w:t>
      </w:r>
      <w:r w:rsidR="007E50EC" w:rsidRPr="00B85362">
        <w:rPr>
          <w:rFonts w:cs="Times New Roman"/>
        </w:rPr>
        <w:t>megfelelő adat</w:t>
      </w:r>
      <w:r w:rsidR="007E56C5" w:rsidRPr="00B85362">
        <w:rPr>
          <w:rFonts w:cs="Times New Roman"/>
        </w:rPr>
        <w:t xml:space="preserve">ok. </w:t>
      </w:r>
      <w:r w:rsidR="007E50EC" w:rsidRPr="00B85362">
        <w:rPr>
          <w:rFonts w:cs="Times New Roman"/>
        </w:rPr>
        <w:t>Állatokon végzett kísérletekben a paliperidonnak nem volt teratogén hatása, de a reproduktív toxicitás más típusait megfigyelték (lásd 5.3</w:t>
      </w:r>
      <w:r w:rsidR="00C75032" w:rsidRPr="00B85362">
        <w:rPr>
          <w:rFonts w:cs="Times New Roman"/>
        </w:rPr>
        <w:t> pont</w:t>
      </w:r>
      <w:r w:rsidR="007E50EC" w:rsidRPr="00B85362">
        <w:rPr>
          <w:rFonts w:cs="Times New Roman"/>
        </w:rPr>
        <w:t>). Azoknál az újszülötteknél, akik a terhesség harmadik trimeszterében antipszichotikum (</w:t>
      </w:r>
      <w:r w:rsidR="007E56C5" w:rsidRPr="00B85362">
        <w:rPr>
          <w:rFonts w:cs="Times New Roman"/>
        </w:rPr>
        <w:t>többek között</w:t>
      </w:r>
      <w:r w:rsidR="007E50EC" w:rsidRPr="00B85362">
        <w:rPr>
          <w:rFonts w:cs="Times New Roman"/>
        </w:rPr>
        <w:t xml:space="preserve"> paliperidon) </w:t>
      </w:r>
      <w:r w:rsidR="007E56C5" w:rsidRPr="00B85362">
        <w:rPr>
          <w:rFonts w:cs="Times New Roman"/>
        </w:rPr>
        <w:t xml:space="preserve">expozíciónak </w:t>
      </w:r>
      <w:r w:rsidR="007E50EC" w:rsidRPr="00B85362">
        <w:rPr>
          <w:rFonts w:cs="Times New Roman"/>
        </w:rPr>
        <w:t xml:space="preserve">voltak kitéve, születésük után fennáll a mellékhatások (pl. extrapiramidális és/vagy elvonási tünetek) jelentkezésének kockázata, amelyek változó súlyosságúak és időtartamúak lehetnek. Beszámoltak izgatottság, hypertonia, hypotonia, </w:t>
      </w:r>
      <w:r w:rsidR="007E56C5" w:rsidRPr="00B85362">
        <w:rPr>
          <w:rFonts w:cs="Times New Roman"/>
        </w:rPr>
        <w:t>tremor</w:t>
      </w:r>
      <w:r w:rsidR="007E50EC" w:rsidRPr="00B85362">
        <w:rPr>
          <w:rFonts w:cs="Times New Roman"/>
        </w:rPr>
        <w:t xml:space="preserve">, aluszékonyság, </w:t>
      </w:r>
      <w:r w:rsidR="007E56C5" w:rsidRPr="00B85362">
        <w:rPr>
          <w:rFonts w:cs="Times New Roman"/>
        </w:rPr>
        <w:t>respirációs distressz, illetve</w:t>
      </w:r>
      <w:r w:rsidR="007E50EC" w:rsidRPr="00B85362">
        <w:rPr>
          <w:rFonts w:cs="Times New Roman"/>
        </w:rPr>
        <w:t xml:space="preserve"> táplálási zavarok előfordulásáról. Ezért az újszülötteket szoros megfigyelés alatt kell tartani. </w:t>
      </w:r>
      <w:r w:rsidR="002A7CCC" w:rsidRPr="00B85362">
        <w:rPr>
          <w:rFonts w:cs="Times New Roman"/>
        </w:rPr>
        <w:t xml:space="preserve">A </w:t>
      </w:r>
      <w:r w:rsidR="007E56C5" w:rsidRPr="00B85362">
        <w:rPr>
          <w:rFonts w:cs="Times New Roman"/>
        </w:rPr>
        <w:t>p</w:t>
      </w:r>
      <w:r w:rsidR="002A7CCC" w:rsidRPr="00B85362">
        <w:rPr>
          <w:rFonts w:cs="Times New Roman"/>
        </w:rPr>
        <w:t>aliperidon</w:t>
      </w:r>
      <w:r w:rsidR="007E50EC" w:rsidRPr="00B85362">
        <w:rPr>
          <w:rFonts w:cs="Times New Roman"/>
        </w:rPr>
        <w:t xml:space="preserve">t terhesség alatt </w:t>
      </w:r>
      <w:r w:rsidR="00670F82" w:rsidRPr="00B85362">
        <w:rPr>
          <w:rFonts w:cs="Times New Roman"/>
        </w:rPr>
        <w:t xml:space="preserve">csak akkor </w:t>
      </w:r>
      <w:r w:rsidR="007E50EC" w:rsidRPr="00B85362">
        <w:rPr>
          <w:rFonts w:cs="Times New Roman"/>
        </w:rPr>
        <w:t xml:space="preserve">szabad alkalmazni, ha erre egyértelműen szükség van. </w:t>
      </w:r>
      <w:r w:rsidR="00670F82" w:rsidRPr="00B85362">
        <w:rPr>
          <w:rFonts w:cs="Times New Roman"/>
        </w:rPr>
        <w:t>Amennyiben a</w:t>
      </w:r>
      <w:r w:rsidR="007E50EC" w:rsidRPr="00B85362">
        <w:rPr>
          <w:rFonts w:cs="Times New Roman"/>
        </w:rPr>
        <w:t xml:space="preserve"> terhesség alatt a gyógyszer elhagyása szükséges, </w:t>
      </w:r>
      <w:r w:rsidR="00670F82" w:rsidRPr="00B85362">
        <w:rPr>
          <w:rFonts w:cs="Times New Roman"/>
        </w:rPr>
        <w:t>a gyógyszer szedését</w:t>
      </w:r>
      <w:r w:rsidR="007E50EC" w:rsidRPr="00B85362">
        <w:rPr>
          <w:rFonts w:cs="Times New Roman"/>
        </w:rPr>
        <w:t xml:space="preserve"> nem szabad hirtelen </w:t>
      </w:r>
      <w:r w:rsidR="00670F82" w:rsidRPr="00B85362">
        <w:rPr>
          <w:rFonts w:cs="Times New Roman"/>
        </w:rPr>
        <w:t>leállítani</w:t>
      </w:r>
      <w:r w:rsidR="007E50EC" w:rsidRPr="00B85362">
        <w:rPr>
          <w:rFonts w:cs="Times New Roman"/>
        </w:rPr>
        <w:t>.</w:t>
      </w:r>
    </w:p>
    <w:p w14:paraId="1D5A78D8" w14:textId="77777777" w:rsidR="007E50EC" w:rsidRPr="00B85362" w:rsidRDefault="007E50EC" w:rsidP="00B85362">
      <w:pPr>
        <w:pStyle w:val="Nincstrkz"/>
        <w:rPr>
          <w:rFonts w:cs="Times New Roman"/>
        </w:rPr>
      </w:pPr>
    </w:p>
    <w:p w14:paraId="32DAA693" w14:textId="77777777" w:rsidR="007E50EC" w:rsidRPr="00B85362" w:rsidRDefault="007E50EC" w:rsidP="00B85362">
      <w:pPr>
        <w:pStyle w:val="Nincstrkz"/>
        <w:keepNext/>
        <w:rPr>
          <w:rFonts w:cs="Times New Roman"/>
          <w:u w:val="single"/>
        </w:rPr>
      </w:pPr>
      <w:r w:rsidRPr="00B85362">
        <w:rPr>
          <w:rFonts w:cs="Times New Roman"/>
          <w:u w:val="single"/>
        </w:rPr>
        <w:t>Szoptatás</w:t>
      </w:r>
    </w:p>
    <w:p w14:paraId="09352069" w14:textId="77777777" w:rsidR="007E50EC" w:rsidRPr="00B85362" w:rsidRDefault="007E50EC" w:rsidP="009E237F">
      <w:pPr>
        <w:pStyle w:val="Nincstrkz"/>
        <w:rPr>
          <w:rFonts w:cs="Times New Roman"/>
        </w:rPr>
      </w:pPr>
      <w:r w:rsidRPr="00B85362">
        <w:rPr>
          <w:rFonts w:cs="Times New Roman"/>
        </w:rPr>
        <w:t>A paliperidon oly</w:t>
      </w:r>
      <w:r w:rsidR="00670F82" w:rsidRPr="00B85362">
        <w:rPr>
          <w:rFonts w:cs="Times New Roman"/>
        </w:rPr>
        <w:t>an</w:t>
      </w:r>
      <w:r w:rsidRPr="00B85362">
        <w:rPr>
          <w:rFonts w:cs="Times New Roman"/>
        </w:rPr>
        <w:t xml:space="preserve"> mértékben választódik ki az anyatejbe, hogy </w:t>
      </w:r>
      <w:r w:rsidR="00670F82" w:rsidRPr="00B85362">
        <w:rPr>
          <w:rFonts w:cs="Times New Roman"/>
        </w:rPr>
        <w:t xml:space="preserve">valószínűleg hatással van </w:t>
      </w:r>
      <w:r w:rsidRPr="00B85362">
        <w:rPr>
          <w:rFonts w:cs="Times New Roman"/>
        </w:rPr>
        <w:t xml:space="preserve">a szoptatott csecsemőre, ha a szoptató nőnek terápiás adagokat adnak. </w:t>
      </w:r>
      <w:r w:rsidR="002A7CCC" w:rsidRPr="00B85362">
        <w:rPr>
          <w:rFonts w:cs="Times New Roman"/>
        </w:rPr>
        <w:t xml:space="preserve">A </w:t>
      </w:r>
      <w:r w:rsidR="00D83C54" w:rsidRPr="00B85362">
        <w:rPr>
          <w:rFonts w:cs="Times New Roman"/>
        </w:rPr>
        <w:t>p</w:t>
      </w:r>
      <w:r w:rsidR="002A7CCC" w:rsidRPr="00B85362">
        <w:rPr>
          <w:rFonts w:cs="Times New Roman"/>
        </w:rPr>
        <w:t>aliperidon</w:t>
      </w:r>
      <w:r w:rsidRPr="00B85362">
        <w:rPr>
          <w:rFonts w:cs="Times New Roman"/>
        </w:rPr>
        <w:t>t szoptatás alatt nem szabad használni!</w:t>
      </w:r>
    </w:p>
    <w:p w14:paraId="562908CD" w14:textId="77777777" w:rsidR="007E50EC" w:rsidRPr="00B85362" w:rsidRDefault="007E50EC" w:rsidP="00B85362">
      <w:pPr>
        <w:pStyle w:val="Nincstrkz"/>
        <w:rPr>
          <w:rFonts w:cs="Times New Roman"/>
        </w:rPr>
      </w:pPr>
    </w:p>
    <w:p w14:paraId="7F438433" w14:textId="77777777" w:rsidR="007E50EC" w:rsidRPr="00B85362" w:rsidRDefault="007E50EC" w:rsidP="009E237F">
      <w:pPr>
        <w:pStyle w:val="Nincstrkz"/>
        <w:keepNext/>
        <w:rPr>
          <w:rFonts w:cs="Times New Roman"/>
          <w:u w:val="single"/>
        </w:rPr>
      </w:pPr>
      <w:r w:rsidRPr="00B85362">
        <w:rPr>
          <w:rFonts w:cs="Times New Roman"/>
          <w:u w:val="single"/>
        </w:rPr>
        <w:t>Termékenység</w:t>
      </w:r>
    </w:p>
    <w:p w14:paraId="5C338FA9" w14:textId="77777777" w:rsidR="007E50EC" w:rsidRPr="00B85362" w:rsidRDefault="007E50EC" w:rsidP="00B85362">
      <w:pPr>
        <w:pStyle w:val="Nincstrkz"/>
        <w:rPr>
          <w:rFonts w:cs="Times New Roman"/>
        </w:rPr>
      </w:pPr>
      <w:r w:rsidRPr="00B85362">
        <w:rPr>
          <w:rFonts w:cs="Times New Roman"/>
        </w:rPr>
        <w:t xml:space="preserve">Nem klinikai vizsgálatok során </w:t>
      </w:r>
      <w:r w:rsidR="00670F82" w:rsidRPr="00B85362">
        <w:rPr>
          <w:rFonts w:cs="Times New Roman"/>
        </w:rPr>
        <w:t>nem figyeltek meg releváns</w:t>
      </w:r>
      <w:r w:rsidRPr="00B85362">
        <w:rPr>
          <w:rFonts w:cs="Times New Roman"/>
        </w:rPr>
        <w:t xml:space="preserve"> hatásokat.</w:t>
      </w:r>
    </w:p>
    <w:p w14:paraId="411B3F67" w14:textId="77777777" w:rsidR="007E50EC" w:rsidRPr="00B85362" w:rsidRDefault="007E50EC" w:rsidP="00B85362">
      <w:pPr>
        <w:pStyle w:val="Nincstrkz"/>
        <w:rPr>
          <w:rFonts w:cs="Times New Roman"/>
        </w:rPr>
      </w:pPr>
    </w:p>
    <w:p w14:paraId="4D5C39AB" w14:textId="77777777" w:rsidR="007E50EC" w:rsidRPr="00B85362" w:rsidRDefault="007E50EC" w:rsidP="009E237F">
      <w:pPr>
        <w:pStyle w:val="Nincstrkz"/>
        <w:keepNext/>
        <w:ind w:left="567" w:hanging="567"/>
        <w:rPr>
          <w:rFonts w:cs="Times New Roman"/>
          <w:b/>
        </w:rPr>
      </w:pPr>
      <w:r w:rsidRPr="00B85362">
        <w:rPr>
          <w:rFonts w:cs="Times New Roman"/>
          <w:b/>
        </w:rPr>
        <w:t>4.7</w:t>
      </w:r>
      <w:r w:rsidRPr="00B85362">
        <w:rPr>
          <w:rFonts w:cs="Times New Roman"/>
          <w:b/>
        </w:rPr>
        <w:tab/>
        <w:t>A készítmény hatásai a gépjárművezetéshez és a gépek kezeléséhez szükséges képességekre</w:t>
      </w:r>
    </w:p>
    <w:p w14:paraId="661D3A7F" w14:textId="77777777" w:rsidR="007E50EC" w:rsidRPr="00B85362" w:rsidRDefault="007E50EC" w:rsidP="009E237F">
      <w:pPr>
        <w:pStyle w:val="Nincstrkz"/>
        <w:keepNext/>
        <w:rPr>
          <w:rFonts w:cs="Times New Roman"/>
        </w:rPr>
      </w:pPr>
    </w:p>
    <w:p w14:paraId="0A5A1120" w14:textId="77777777" w:rsidR="007E50EC" w:rsidRPr="00B85362" w:rsidRDefault="007E50EC" w:rsidP="00B85362">
      <w:pPr>
        <w:pStyle w:val="Nincstrkz"/>
        <w:rPr>
          <w:rFonts w:cs="Times New Roman"/>
        </w:rPr>
      </w:pPr>
      <w:r w:rsidRPr="00B85362">
        <w:rPr>
          <w:rFonts w:cs="Times New Roman"/>
        </w:rPr>
        <w:t xml:space="preserve">A paliperidon </w:t>
      </w:r>
      <w:r w:rsidR="00D83C54" w:rsidRPr="00B85362">
        <w:rPr>
          <w:rFonts w:cs="Times New Roman"/>
        </w:rPr>
        <w:t xml:space="preserve">a lehetséges idegrendszeri és látást befolyásoló hatások miatt </w:t>
      </w:r>
      <w:r w:rsidRPr="00B85362">
        <w:rPr>
          <w:rFonts w:cs="Times New Roman"/>
        </w:rPr>
        <w:t>kis- vagy közepes mértékben befolyásolhatja a gépjárművezetéshez és a gépek kezeléséhez szükséges képességeket, (lásd 4.8</w:t>
      </w:r>
      <w:r w:rsidR="00C75032" w:rsidRPr="00B85362">
        <w:rPr>
          <w:rFonts w:cs="Times New Roman"/>
        </w:rPr>
        <w:t> pont</w:t>
      </w:r>
      <w:r w:rsidRPr="00B85362">
        <w:rPr>
          <w:rFonts w:cs="Times New Roman"/>
        </w:rPr>
        <w:t xml:space="preserve">). Ezért a betegek figyelmét fel kell hívni arra, hogy </w:t>
      </w:r>
      <w:r w:rsidR="006D1684" w:rsidRPr="00B85362">
        <w:rPr>
          <w:rFonts w:cs="Times New Roman"/>
        </w:rPr>
        <w:t xml:space="preserve">ne vezessenek gépjárművet vagy ne kezeljenek gépeket, amíg nem ismert </w:t>
      </w:r>
      <w:r w:rsidR="00573646" w:rsidRPr="00B85362">
        <w:rPr>
          <w:rFonts w:cs="Times New Roman"/>
        </w:rPr>
        <w:t xml:space="preserve">a </w:t>
      </w:r>
      <w:r w:rsidR="00476171" w:rsidRPr="00B85362">
        <w:rPr>
          <w:rFonts w:cs="Times New Roman"/>
        </w:rPr>
        <w:t>p</w:t>
      </w:r>
      <w:r w:rsidR="00573646" w:rsidRPr="00B85362">
        <w:rPr>
          <w:rFonts w:cs="Times New Roman"/>
        </w:rPr>
        <w:t xml:space="preserve">aliperidon </w:t>
      </w:r>
      <w:r w:rsidRPr="00B85362">
        <w:rPr>
          <w:rFonts w:cs="Times New Roman"/>
        </w:rPr>
        <w:t>iránti egyéni érzékenységük.</w:t>
      </w:r>
    </w:p>
    <w:p w14:paraId="3C4FBD2F" w14:textId="77777777" w:rsidR="00237B3F" w:rsidRPr="00B85362" w:rsidRDefault="00237B3F" w:rsidP="00B85362">
      <w:pPr>
        <w:pStyle w:val="Nincstrkz"/>
        <w:tabs>
          <w:tab w:val="left" w:pos="567"/>
        </w:tabs>
        <w:rPr>
          <w:rFonts w:cs="Times New Roman"/>
        </w:rPr>
      </w:pPr>
    </w:p>
    <w:p w14:paraId="5A1995A1" w14:textId="77777777" w:rsidR="007E50EC" w:rsidRPr="00B85362" w:rsidRDefault="007E50EC" w:rsidP="009E237F">
      <w:pPr>
        <w:pStyle w:val="Nincstrkz"/>
        <w:keepNext/>
        <w:tabs>
          <w:tab w:val="left" w:pos="567"/>
        </w:tabs>
        <w:rPr>
          <w:rFonts w:cs="Times New Roman"/>
          <w:b/>
        </w:rPr>
      </w:pPr>
      <w:r w:rsidRPr="00B85362">
        <w:rPr>
          <w:rFonts w:cs="Times New Roman"/>
          <w:b/>
        </w:rPr>
        <w:t>4.8</w:t>
      </w:r>
      <w:r w:rsidRPr="00B85362">
        <w:rPr>
          <w:rFonts w:cs="Times New Roman"/>
          <w:b/>
        </w:rPr>
        <w:tab/>
        <w:t>Nemkívánatos hatások, mellékhatások</w:t>
      </w:r>
    </w:p>
    <w:p w14:paraId="228E2E5C" w14:textId="77777777" w:rsidR="0000758B" w:rsidRPr="00B85362" w:rsidRDefault="0000758B" w:rsidP="009E237F">
      <w:pPr>
        <w:pStyle w:val="Nincstrkz"/>
        <w:keepNext/>
        <w:rPr>
          <w:rFonts w:cs="Times New Roman"/>
        </w:rPr>
      </w:pPr>
    </w:p>
    <w:p w14:paraId="43955657" w14:textId="77777777" w:rsidR="0000758B" w:rsidRPr="00B85362" w:rsidRDefault="007E50EC" w:rsidP="009E237F">
      <w:pPr>
        <w:pStyle w:val="Nincstrkz"/>
        <w:keepNext/>
        <w:rPr>
          <w:rFonts w:cs="Times New Roman"/>
          <w:u w:val="single"/>
        </w:rPr>
      </w:pPr>
      <w:r w:rsidRPr="00B85362">
        <w:rPr>
          <w:rFonts w:cs="Times New Roman"/>
          <w:u w:val="single"/>
        </w:rPr>
        <w:t>Felnőttek</w:t>
      </w:r>
    </w:p>
    <w:p w14:paraId="531E160E" w14:textId="77777777" w:rsidR="0000758B" w:rsidRPr="00B85362" w:rsidRDefault="007E50EC" w:rsidP="009E237F">
      <w:pPr>
        <w:pStyle w:val="Nincstrkz"/>
        <w:keepNext/>
        <w:rPr>
          <w:rFonts w:cs="Times New Roman"/>
          <w:i/>
        </w:rPr>
      </w:pPr>
      <w:r w:rsidRPr="00B85362">
        <w:rPr>
          <w:rFonts w:cs="Times New Roman"/>
          <w:i/>
        </w:rPr>
        <w:t>A biztonságossági profil összefoglalása</w:t>
      </w:r>
    </w:p>
    <w:p w14:paraId="4440F7BE" w14:textId="77777777" w:rsidR="007E50EC" w:rsidRPr="00B85362" w:rsidRDefault="007E50EC" w:rsidP="00B85362">
      <w:pPr>
        <w:pStyle w:val="Nincstrkz"/>
        <w:rPr>
          <w:rFonts w:cs="Times New Roman"/>
        </w:rPr>
      </w:pPr>
      <w:r w:rsidRPr="00B85362">
        <w:rPr>
          <w:rFonts w:cs="Times New Roman"/>
        </w:rPr>
        <w:t>A felnőttek</w:t>
      </w:r>
      <w:r w:rsidR="009A4404" w:rsidRPr="00B85362">
        <w:rPr>
          <w:rFonts w:cs="Times New Roman"/>
        </w:rPr>
        <w:t>kel</w:t>
      </w:r>
      <w:r w:rsidRPr="00B85362">
        <w:rPr>
          <w:rFonts w:cs="Times New Roman"/>
        </w:rPr>
        <w:t xml:space="preserve"> végzett klinikai vizsgálatokban a leggyakrabban jelentett gyógyszer-mellékhatások a fejfájás, insomnia, szedáció/somnolentia, parkinsonismus, akathisia, tachycardia, tremor, dystonia, felső légúti fertőzés, szorongás, szédülés, </w:t>
      </w:r>
      <w:r w:rsidR="009A4404" w:rsidRPr="00B85362">
        <w:rPr>
          <w:rFonts w:cs="Times New Roman"/>
        </w:rPr>
        <w:t>testtömeg-</w:t>
      </w:r>
      <w:r w:rsidRPr="00B85362">
        <w:rPr>
          <w:rFonts w:cs="Times New Roman"/>
        </w:rPr>
        <w:t>növekedés, hányinger, agitatio, constipatio, hányás, fáradtság, depress</w:t>
      </w:r>
      <w:r w:rsidR="009A4404" w:rsidRPr="00B85362">
        <w:rPr>
          <w:rFonts w:cs="Times New Roman"/>
        </w:rPr>
        <w:t>zió</w:t>
      </w:r>
      <w:r w:rsidRPr="00B85362">
        <w:rPr>
          <w:rFonts w:cs="Times New Roman"/>
        </w:rPr>
        <w:t xml:space="preserve">, dyspepsia, </w:t>
      </w:r>
      <w:r w:rsidR="009A4404" w:rsidRPr="00B85362">
        <w:rPr>
          <w:rFonts w:cs="Times New Roman"/>
        </w:rPr>
        <w:t>hasmenés</w:t>
      </w:r>
      <w:r w:rsidRPr="00B85362">
        <w:rPr>
          <w:rFonts w:cs="Times New Roman"/>
        </w:rPr>
        <w:t xml:space="preserve">, szájszárazság, fogfájás, </w:t>
      </w:r>
      <w:r w:rsidR="009A4404" w:rsidRPr="00B85362">
        <w:rPr>
          <w:rFonts w:cs="Times New Roman"/>
        </w:rPr>
        <w:t>mozgásszervi</w:t>
      </w:r>
      <w:r w:rsidRPr="00B85362">
        <w:rPr>
          <w:rFonts w:cs="Times New Roman"/>
        </w:rPr>
        <w:t xml:space="preserve"> fájdalom, hypert</w:t>
      </w:r>
      <w:r w:rsidR="009A4404" w:rsidRPr="00B85362">
        <w:rPr>
          <w:rFonts w:cs="Times New Roman"/>
        </w:rPr>
        <w:t>onia</w:t>
      </w:r>
      <w:r w:rsidRPr="00B85362">
        <w:rPr>
          <w:rFonts w:cs="Times New Roman"/>
        </w:rPr>
        <w:t>, asthenia, hátfájdalom, QT-megnyúlással járó EKG és köhögés</w:t>
      </w:r>
      <w:r w:rsidR="009A4404" w:rsidRPr="00B85362">
        <w:rPr>
          <w:rFonts w:cs="Times New Roman"/>
        </w:rPr>
        <w:t xml:space="preserve"> voltak</w:t>
      </w:r>
      <w:r w:rsidRPr="00B85362">
        <w:rPr>
          <w:rFonts w:cs="Times New Roman"/>
        </w:rPr>
        <w:t>.</w:t>
      </w:r>
    </w:p>
    <w:p w14:paraId="0B6D1A01" w14:textId="77777777" w:rsidR="007E50EC" w:rsidRPr="00B85362" w:rsidRDefault="007E50EC" w:rsidP="00B85362">
      <w:pPr>
        <w:pStyle w:val="Nincstrkz"/>
        <w:rPr>
          <w:rFonts w:cs="Times New Roman"/>
        </w:rPr>
      </w:pPr>
    </w:p>
    <w:p w14:paraId="738B5401" w14:textId="77777777" w:rsidR="007E50EC" w:rsidRPr="00B85362" w:rsidRDefault="00D83C54" w:rsidP="00B85362">
      <w:pPr>
        <w:pStyle w:val="Nincstrkz"/>
        <w:rPr>
          <w:rFonts w:cs="Times New Roman"/>
        </w:rPr>
      </w:pPr>
      <w:r w:rsidRPr="00B85362">
        <w:rPr>
          <w:rFonts w:cs="Times New Roman"/>
        </w:rPr>
        <w:t>A d</w:t>
      </w:r>
      <w:r w:rsidR="007E50EC" w:rsidRPr="00B85362">
        <w:rPr>
          <w:rFonts w:cs="Times New Roman"/>
        </w:rPr>
        <w:t xml:space="preserve">ózisfüggőnek látszó gyógyszer-mellékhatások </w:t>
      </w:r>
      <w:r w:rsidRPr="00B85362">
        <w:rPr>
          <w:rFonts w:cs="Times New Roman"/>
        </w:rPr>
        <w:t>többek között</w:t>
      </w:r>
      <w:r w:rsidR="007E50EC" w:rsidRPr="00B85362">
        <w:rPr>
          <w:rFonts w:cs="Times New Roman"/>
        </w:rPr>
        <w:t xml:space="preserve"> </w:t>
      </w:r>
      <w:r w:rsidRPr="00B85362">
        <w:rPr>
          <w:rFonts w:cs="Times New Roman"/>
        </w:rPr>
        <w:t xml:space="preserve">a </w:t>
      </w:r>
      <w:r w:rsidR="007E50EC" w:rsidRPr="00B85362">
        <w:rPr>
          <w:rFonts w:cs="Times New Roman"/>
        </w:rPr>
        <w:t>fejfájás, szedáció/somnolentia, parkinsonismus, akathisia, tachycardia, dystonia, szédülés, tremor, felső légúti fertőzés, dyspepsia valamint csont- és izomrendszeri fájdalom.</w:t>
      </w:r>
    </w:p>
    <w:p w14:paraId="43229AAE" w14:textId="77777777" w:rsidR="0000758B" w:rsidRPr="00B85362" w:rsidRDefault="0000758B" w:rsidP="00B85362">
      <w:pPr>
        <w:pStyle w:val="Nincstrkz"/>
        <w:rPr>
          <w:rFonts w:cs="Times New Roman"/>
        </w:rPr>
      </w:pPr>
    </w:p>
    <w:p w14:paraId="2194E9D8" w14:textId="77777777" w:rsidR="007E50EC" w:rsidRPr="00B85362" w:rsidRDefault="009A4404" w:rsidP="00B85362">
      <w:pPr>
        <w:pStyle w:val="Nincstrkz"/>
        <w:rPr>
          <w:rFonts w:cs="Times New Roman"/>
        </w:rPr>
      </w:pPr>
      <w:r w:rsidRPr="00B85362">
        <w:rPr>
          <w:rFonts w:cs="Times New Roman"/>
        </w:rPr>
        <w:t>S</w:t>
      </w:r>
      <w:r w:rsidR="007E50EC" w:rsidRPr="00B85362">
        <w:rPr>
          <w:rFonts w:cs="Times New Roman"/>
        </w:rPr>
        <w:t>chizoaffect</w:t>
      </w:r>
      <w:r w:rsidR="00B85362">
        <w:rPr>
          <w:rFonts w:cs="Times New Roman"/>
        </w:rPr>
        <w:t>i</w:t>
      </w:r>
      <w:r w:rsidR="007E50EC" w:rsidRPr="00B85362">
        <w:rPr>
          <w:rFonts w:cs="Times New Roman"/>
        </w:rPr>
        <w:t>v zavar vizsgálat</w:t>
      </w:r>
      <w:r w:rsidRPr="00B85362">
        <w:rPr>
          <w:rFonts w:cs="Times New Roman"/>
        </w:rPr>
        <w:t xml:space="preserve">okban </w:t>
      </w:r>
      <w:r w:rsidR="00573646" w:rsidRPr="00B85362">
        <w:rPr>
          <w:rFonts w:cs="Times New Roman"/>
        </w:rPr>
        <w:t xml:space="preserve">a </w:t>
      </w:r>
      <w:r w:rsidR="00D83C54" w:rsidRPr="00B85362">
        <w:rPr>
          <w:rFonts w:cs="Times New Roman"/>
        </w:rPr>
        <w:t>p</w:t>
      </w:r>
      <w:r w:rsidR="00573646" w:rsidRPr="00B85362">
        <w:rPr>
          <w:rFonts w:cs="Times New Roman"/>
        </w:rPr>
        <w:t>aliperidon</w:t>
      </w:r>
      <w:r w:rsidR="00D83C54" w:rsidRPr="00B85362">
        <w:rPr>
          <w:rFonts w:cs="Times New Roman"/>
        </w:rPr>
        <w:t>nal</w:t>
      </w:r>
      <w:r w:rsidR="007E50EC" w:rsidRPr="00B85362">
        <w:rPr>
          <w:rFonts w:cs="Times New Roman"/>
        </w:rPr>
        <w:t xml:space="preserve"> egyidejű</w:t>
      </w:r>
      <w:r w:rsidR="00D83C54" w:rsidRPr="00B85362">
        <w:rPr>
          <w:rFonts w:cs="Times New Roman"/>
        </w:rPr>
        <w:t>leg</w:t>
      </w:r>
      <w:r w:rsidR="007E50EC" w:rsidRPr="00B85362">
        <w:rPr>
          <w:rFonts w:cs="Times New Roman"/>
        </w:rPr>
        <w:t xml:space="preserve"> antidepresszáns vagy hangulatjavító kezelésben </w:t>
      </w:r>
      <w:r w:rsidRPr="00B85362">
        <w:rPr>
          <w:rFonts w:cs="Times New Roman"/>
        </w:rPr>
        <w:t xml:space="preserve">is </w:t>
      </w:r>
      <w:r w:rsidR="007E50EC" w:rsidRPr="00B85362">
        <w:rPr>
          <w:rFonts w:cs="Times New Roman"/>
        </w:rPr>
        <w:t xml:space="preserve">részesülő csoport </w:t>
      </w:r>
      <w:r w:rsidR="009B300B" w:rsidRPr="00B85362">
        <w:rPr>
          <w:rFonts w:cs="Times New Roman"/>
        </w:rPr>
        <w:t>alanyai</w:t>
      </w:r>
      <w:r w:rsidR="007E50EC" w:rsidRPr="00B85362">
        <w:rPr>
          <w:rFonts w:cs="Times New Roman"/>
        </w:rPr>
        <w:t xml:space="preserve"> nagyobb arányban tapasztaltak </w:t>
      </w:r>
      <w:r w:rsidR="009B300B" w:rsidRPr="00B85362">
        <w:rPr>
          <w:rFonts w:cs="Times New Roman"/>
        </w:rPr>
        <w:t>mellékhatásokat</w:t>
      </w:r>
      <w:r w:rsidR="007E50EC" w:rsidRPr="00B85362">
        <w:rPr>
          <w:rFonts w:cs="Times New Roman"/>
        </w:rPr>
        <w:t xml:space="preserve">, mint azok az alanyok, akik </w:t>
      </w:r>
      <w:r w:rsidR="00D83C54" w:rsidRPr="00B85362">
        <w:rPr>
          <w:rFonts w:cs="Times New Roman"/>
        </w:rPr>
        <w:t>p</w:t>
      </w:r>
      <w:r w:rsidR="00522858" w:rsidRPr="00B85362">
        <w:rPr>
          <w:rFonts w:cs="Times New Roman"/>
        </w:rPr>
        <w:t>aliperidon</w:t>
      </w:r>
      <w:r w:rsidR="007E50EC" w:rsidRPr="00B85362">
        <w:rPr>
          <w:rFonts w:cs="Times New Roman"/>
        </w:rPr>
        <w:t>-monoterápiában részesültek.</w:t>
      </w:r>
    </w:p>
    <w:p w14:paraId="68DBB4C5" w14:textId="77777777" w:rsidR="0000758B" w:rsidRPr="00B85362" w:rsidRDefault="0000758B" w:rsidP="00B85362">
      <w:pPr>
        <w:pStyle w:val="Nincstrkz"/>
        <w:rPr>
          <w:rFonts w:cs="Times New Roman"/>
        </w:rPr>
      </w:pPr>
    </w:p>
    <w:p w14:paraId="4FB2D756" w14:textId="77777777" w:rsidR="0000758B" w:rsidRPr="009E237F" w:rsidRDefault="007E50EC" w:rsidP="009E237F">
      <w:pPr>
        <w:pStyle w:val="Nincstrkz"/>
        <w:keepNext/>
        <w:rPr>
          <w:rFonts w:cs="Times New Roman"/>
          <w:i/>
        </w:rPr>
      </w:pPr>
      <w:r w:rsidRPr="009E237F">
        <w:rPr>
          <w:rFonts w:cs="Times New Roman"/>
          <w:i/>
        </w:rPr>
        <w:t>A mellékhatások táblázatos összefoglalása</w:t>
      </w:r>
    </w:p>
    <w:p w14:paraId="1AFBDC0E" w14:textId="77777777" w:rsidR="007E50EC" w:rsidRPr="00B85362" w:rsidRDefault="007E50EC" w:rsidP="00B85362">
      <w:pPr>
        <w:pStyle w:val="Nincstrkz"/>
        <w:rPr>
          <w:rFonts w:cs="Times New Roman"/>
        </w:rPr>
      </w:pPr>
      <w:r w:rsidRPr="00B85362">
        <w:rPr>
          <w:rFonts w:cs="Times New Roman"/>
        </w:rPr>
        <w:t>Az alábbiakban a felnőttek</w:t>
      </w:r>
      <w:r w:rsidR="00F2629F" w:rsidRPr="00B85362">
        <w:rPr>
          <w:rFonts w:cs="Times New Roman"/>
        </w:rPr>
        <w:t>kel</w:t>
      </w:r>
      <w:r w:rsidRPr="00B85362">
        <w:rPr>
          <w:rFonts w:cs="Times New Roman"/>
        </w:rPr>
        <w:t xml:space="preserve"> végzett klinikai vizsgálatok során és forgalomba hozatal után jelentett, a paliperidonnal összefüggő </w:t>
      </w:r>
      <w:r w:rsidR="00614BDC" w:rsidRPr="00B85362">
        <w:rPr>
          <w:rFonts w:cs="Times New Roman"/>
        </w:rPr>
        <w:t>minden</w:t>
      </w:r>
      <w:r w:rsidRPr="00B85362">
        <w:rPr>
          <w:rFonts w:cs="Times New Roman"/>
        </w:rPr>
        <w:t xml:space="preserve"> gyógyszer-mellékhatás található</w:t>
      </w:r>
      <w:r w:rsidR="00F2629F" w:rsidRPr="00B85362">
        <w:rPr>
          <w:rFonts w:cs="Times New Roman"/>
        </w:rPr>
        <w:t xml:space="preserve">. </w:t>
      </w:r>
      <w:r w:rsidRPr="00B85362">
        <w:rPr>
          <w:rFonts w:cs="Times New Roman"/>
        </w:rPr>
        <w:t>A gyakorisági kategóriák a következők: nagyon gyakori (≥1/10), gyakori (≥1/100</w:t>
      </w:r>
      <w:r w:rsidR="00D83C54" w:rsidRPr="00B85362">
        <w:rPr>
          <w:rFonts w:cs="Times New Roman"/>
        </w:rPr>
        <w:noBreakHyphen/>
      </w:r>
      <w:r w:rsidRPr="00B85362">
        <w:rPr>
          <w:rFonts w:cs="Times New Roman"/>
        </w:rPr>
        <w:t>&lt;1/10), nem gyakori (≥1/1000</w:t>
      </w:r>
      <w:r w:rsidR="00D83C54" w:rsidRPr="00B85362">
        <w:rPr>
          <w:rFonts w:cs="Times New Roman"/>
        </w:rPr>
        <w:noBreakHyphen/>
      </w:r>
      <w:r w:rsidRPr="00B85362">
        <w:rPr>
          <w:rFonts w:cs="Times New Roman"/>
        </w:rPr>
        <w:t>&lt;1/100), ritka (≥1/10</w:t>
      </w:r>
      <w:r w:rsidR="00D83C54" w:rsidRPr="00B85362">
        <w:rPr>
          <w:rFonts w:cs="Times New Roman"/>
        </w:rPr>
        <w:t> </w:t>
      </w:r>
      <w:r w:rsidRPr="00B85362">
        <w:rPr>
          <w:rFonts w:cs="Times New Roman"/>
        </w:rPr>
        <w:t>000</w:t>
      </w:r>
      <w:r w:rsidR="00D83C54" w:rsidRPr="00B85362">
        <w:rPr>
          <w:rFonts w:cs="Times New Roman"/>
        </w:rPr>
        <w:noBreakHyphen/>
      </w:r>
      <w:r w:rsidRPr="00B85362">
        <w:rPr>
          <w:rFonts w:cs="Times New Roman"/>
        </w:rPr>
        <w:t>&lt;1/1000), nagyon ritka (&lt;1/</w:t>
      </w:r>
      <w:r w:rsidR="00786FE7" w:rsidRPr="00B85362">
        <w:rPr>
          <w:rFonts w:cs="Times New Roman"/>
        </w:rPr>
        <w:t>10</w:t>
      </w:r>
      <w:r w:rsidR="00786FE7">
        <w:rPr>
          <w:rFonts w:cs="Times New Roman"/>
        </w:rPr>
        <w:t> </w:t>
      </w:r>
      <w:r w:rsidRPr="00B85362">
        <w:rPr>
          <w:rFonts w:cs="Times New Roman"/>
        </w:rPr>
        <w:t xml:space="preserve">000) és nem ismert (a </w:t>
      </w:r>
      <w:r w:rsidR="00D83C54" w:rsidRPr="00B85362">
        <w:rPr>
          <w:rFonts w:cs="Times New Roman"/>
        </w:rPr>
        <w:t xml:space="preserve">gyakoriság a </w:t>
      </w:r>
      <w:r w:rsidRPr="00B85362">
        <w:rPr>
          <w:rFonts w:cs="Times New Roman"/>
        </w:rPr>
        <w:t>rendelkezésre álló adatokból nem állapítható meg). Az egyes gyakorisági kategóriákon belül a mellékhatások csökkenő súlyosság szerint kerülnek megadásra.</w:t>
      </w:r>
    </w:p>
    <w:p w14:paraId="4B35C872" w14:textId="77777777" w:rsidR="0000758B" w:rsidRPr="00B85362" w:rsidRDefault="0000758B" w:rsidP="00B85362">
      <w:pPr>
        <w:pStyle w:val="Nincstrkz"/>
        <w:rPr>
          <w:rFonts w:cs="Times New Roman"/>
        </w:rPr>
      </w:pPr>
    </w:p>
    <w:tbl>
      <w:tblPr>
        <w:tblW w:w="9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64"/>
        <w:gridCol w:w="1366"/>
        <w:gridCol w:w="1498"/>
        <w:gridCol w:w="1709"/>
        <w:gridCol w:w="1987"/>
        <w:gridCol w:w="1199"/>
      </w:tblGrid>
      <w:tr w:rsidR="0000758B" w:rsidRPr="008836EB" w14:paraId="604CC166" w14:textId="77777777" w:rsidTr="000C260F">
        <w:trPr>
          <w:cantSplit/>
          <w:tblHeader/>
        </w:trPr>
        <w:tc>
          <w:tcPr>
            <w:tcW w:w="1764" w:type="dxa"/>
            <w:vMerge w:val="restart"/>
          </w:tcPr>
          <w:p w14:paraId="6957A291" w14:textId="77777777" w:rsidR="0000758B" w:rsidRPr="008836EB" w:rsidRDefault="0000758B" w:rsidP="00D5064F">
            <w:pPr>
              <w:keepNext/>
              <w:widowControl w:val="0"/>
              <w:tabs>
                <w:tab w:val="left" w:pos="567"/>
              </w:tabs>
              <w:rPr>
                <w:b/>
                <w:sz w:val="22"/>
                <w:szCs w:val="22"/>
                <w:lang w:val="hu-HU" w:eastAsia="en-US"/>
              </w:rPr>
            </w:pPr>
            <w:r w:rsidRPr="008836EB">
              <w:rPr>
                <w:b/>
                <w:sz w:val="22"/>
                <w:szCs w:val="22"/>
                <w:lang w:val="hu-HU" w:eastAsia="en-US"/>
              </w:rPr>
              <w:lastRenderedPageBreak/>
              <w:t>S</w:t>
            </w:r>
            <w:r w:rsidR="002A7CCC" w:rsidRPr="008836EB">
              <w:rPr>
                <w:b/>
                <w:sz w:val="22"/>
                <w:szCs w:val="22"/>
                <w:lang w:val="hu-HU" w:eastAsia="en-US"/>
              </w:rPr>
              <w:t>zervrendszer osztály</w:t>
            </w:r>
          </w:p>
        </w:tc>
        <w:tc>
          <w:tcPr>
            <w:tcW w:w="7759" w:type="dxa"/>
            <w:gridSpan w:val="5"/>
          </w:tcPr>
          <w:p w14:paraId="620476C1" w14:textId="77777777" w:rsidR="0000758B" w:rsidRPr="008836EB" w:rsidRDefault="002A7CCC" w:rsidP="00D5064F">
            <w:pPr>
              <w:keepNext/>
              <w:widowControl w:val="0"/>
              <w:tabs>
                <w:tab w:val="left" w:pos="567"/>
              </w:tabs>
              <w:rPr>
                <w:b/>
                <w:sz w:val="22"/>
                <w:szCs w:val="22"/>
                <w:lang w:val="hu-HU" w:eastAsia="en-US"/>
              </w:rPr>
            </w:pPr>
            <w:r w:rsidRPr="008836EB">
              <w:rPr>
                <w:b/>
                <w:sz w:val="22"/>
                <w:szCs w:val="22"/>
                <w:lang w:val="hu-HU" w:eastAsia="en-US"/>
              </w:rPr>
              <w:t>Gyógyszer-mellékhatás</w:t>
            </w:r>
          </w:p>
        </w:tc>
      </w:tr>
      <w:tr w:rsidR="0000758B" w:rsidRPr="008836EB" w14:paraId="3A062F34" w14:textId="77777777" w:rsidTr="000C260F">
        <w:trPr>
          <w:cantSplit/>
          <w:tblHeader/>
        </w:trPr>
        <w:tc>
          <w:tcPr>
            <w:tcW w:w="1764" w:type="dxa"/>
            <w:vMerge/>
          </w:tcPr>
          <w:p w14:paraId="7BA4467C" w14:textId="77777777" w:rsidR="0000758B" w:rsidRPr="008836EB" w:rsidRDefault="0000758B" w:rsidP="008836EB">
            <w:pPr>
              <w:keepNext/>
              <w:widowControl w:val="0"/>
              <w:tabs>
                <w:tab w:val="left" w:pos="567"/>
              </w:tabs>
              <w:rPr>
                <w:b/>
                <w:sz w:val="22"/>
                <w:szCs w:val="22"/>
                <w:lang w:val="hu-HU" w:eastAsia="en-US"/>
              </w:rPr>
            </w:pPr>
          </w:p>
        </w:tc>
        <w:tc>
          <w:tcPr>
            <w:tcW w:w="7759" w:type="dxa"/>
            <w:gridSpan w:val="5"/>
          </w:tcPr>
          <w:p w14:paraId="6830FA7B" w14:textId="77777777" w:rsidR="0000758B" w:rsidRPr="008836EB" w:rsidRDefault="002A7CCC" w:rsidP="008836EB">
            <w:pPr>
              <w:keepNext/>
              <w:widowControl w:val="0"/>
              <w:tabs>
                <w:tab w:val="left" w:pos="567"/>
              </w:tabs>
              <w:rPr>
                <w:b/>
                <w:sz w:val="22"/>
                <w:szCs w:val="22"/>
                <w:lang w:val="hu-HU" w:eastAsia="en-US"/>
              </w:rPr>
            </w:pPr>
            <w:r w:rsidRPr="008836EB">
              <w:rPr>
                <w:b/>
                <w:sz w:val="22"/>
                <w:szCs w:val="22"/>
                <w:lang w:val="hu-HU" w:eastAsia="en-US"/>
              </w:rPr>
              <w:t>Gyakoriság</w:t>
            </w:r>
          </w:p>
        </w:tc>
      </w:tr>
      <w:tr w:rsidR="0000758B" w:rsidRPr="008836EB" w14:paraId="12CC8D11" w14:textId="77777777" w:rsidTr="000C260F">
        <w:trPr>
          <w:cantSplit/>
          <w:tblHeader/>
        </w:trPr>
        <w:tc>
          <w:tcPr>
            <w:tcW w:w="1764" w:type="dxa"/>
          </w:tcPr>
          <w:p w14:paraId="1A4DB4A9" w14:textId="77777777" w:rsidR="0000758B" w:rsidRPr="008836EB" w:rsidRDefault="0000758B" w:rsidP="00D5064F">
            <w:pPr>
              <w:keepNext/>
              <w:widowControl w:val="0"/>
              <w:tabs>
                <w:tab w:val="left" w:pos="567"/>
              </w:tabs>
              <w:rPr>
                <w:b/>
                <w:sz w:val="22"/>
                <w:szCs w:val="22"/>
                <w:lang w:val="hu-HU" w:eastAsia="en-US"/>
              </w:rPr>
            </w:pPr>
          </w:p>
        </w:tc>
        <w:tc>
          <w:tcPr>
            <w:tcW w:w="1366" w:type="dxa"/>
          </w:tcPr>
          <w:p w14:paraId="321877E9" w14:textId="77777777" w:rsidR="0000758B" w:rsidRPr="008836EB" w:rsidRDefault="002A7CCC" w:rsidP="00D5064F">
            <w:pPr>
              <w:keepNext/>
              <w:widowControl w:val="0"/>
              <w:jc w:val="center"/>
              <w:rPr>
                <w:b/>
                <w:sz w:val="22"/>
                <w:szCs w:val="22"/>
                <w:lang w:val="hu-HU" w:eastAsia="en-US"/>
              </w:rPr>
            </w:pPr>
            <w:r w:rsidRPr="008836EB">
              <w:rPr>
                <w:b/>
                <w:sz w:val="22"/>
                <w:szCs w:val="22"/>
                <w:lang w:val="hu-HU" w:eastAsia="en-US"/>
              </w:rPr>
              <w:t>Nagyon gyakori</w:t>
            </w:r>
          </w:p>
        </w:tc>
        <w:tc>
          <w:tcPr>
            <w:tcW w:w="1498" w:type="dxa"/>
          </w:tcPr>
          <w:p w14:paraId="6FBCE82E" w14:textId="77777777" w:rsidR="0000758B" w:rsidRPr="008836EB" w:rsidRDefault="002A7CCC" w:rsidP="00D5064F">
            <w:pPr>
              <w:keepNext/>
              <w:widowControl w:val="0"/>
              <w:tabs>
                <w:tab w:val="left" w:pos="567"/>
              </w:tabs>
              <w:jc w:val="center"/>
              <w:rPr>
                <w:b/>
                <w:sz w:val="22"/>
                <w:szCs w:val="22"/>
                <w:lang w:val="hu-HU" w:eastAsia="en-US"/>
              </w:rPr>
            </w:pPr>
            <w:r w:rsidRPr="008836EB">
              <w:rPr>
                <w:b/>
                <w:sz w:val="22"/>
                <w:szCs w:val="22"/>
                <w:lang w:val="hu-HU" w:eastAsia="en-US"/>
              </w:rPr>
              <w:t>Gyakori</w:t>
            </w:r>
          </w:p>
        </w:tc>
        <w:tc>
          <w:tcPr>
            <w:tcW w:w="1709" w:type="dxa"/>
          </w:tcPr>
          <w:p w14:paraId="3D2411F1" w14:textId="77777777" w:rsidR="0000758B" w:rsidRPr="008836EB" w:rsidRDefault="002A7CCC" w:rsidP="00D5064F">
            <w:pPr>
              <w:keepNext/>
              <w:widowControl w:val="0"/>
              <w:tabs>
                <w:tab w:val="left" w:pos="567"/>
              </w:tabs>
              <w:jc w:val="center"/>
              <w:rPr>
                <w:b/>
                <w:sz w:val="22"/>
                <w:szCs w:val="22"/>
                <w:lang w:val="hu-HU" w:eastAsia="en-US"/>
              </w:rPr>
            </w:pPr>
            <w:r w:rsidRPr="008836EB">
              <w:rPr>
                <w:b/>
                <w:sz w:val="22"/>
                <w:szCs w:val="22"/>
                <w:lang w:val="hu-HU" w:eastAsia="en-US"/>
              </w:rPr>
              <w:t>Nem gyakori</w:t>
            </w:r>
          </w:p>
        </w:tc>
        <w:tc>
          <w:tcPr>
            <w:tcW w:w="1987" w:type="dxa"/>
          </w:tcPr>
          <w:p w14:paraId="2BD10D50" w14:textId="77777777" w:rsidR="0000758B" w:rsidRPr="008836EB" w:rsidRDefault="0000758B" w:rsidP="00F041BE">
            <w:pPr>
              <w:keepNext/>
              <w:widowControl w:val="0"/>
              <w:tabs>
                <w:tab w:val="left" w:pos="567"/>
              </w:tabs>
              <w:jc w:val="center"/>
              <w:rPr>
                <w:b/>
                <w:sz w:val="22"/>
                <w:szCs w:val="22"/>
                <w:lang w:val="hu-HU" w:eastAsia="en-US"/>
              </w:rPr>
            </w:pPr>
            <w:r w:rsidRPr="008836EB">
              <w:rPr>
                <w:b/>
                <w:sz w:val="22"/>
                <w:szCs w:val="22"/>
                <w:lang w:val="hu-HU" w:eastAsia="en-US"/>
              </w:rPr>
              <w:t>R</w:t>
            </w:r>
            <w:r w:rsidR="002A7CCC" w:rsidRPr="008836EB">
              <w:rPr>
                <w:b/>
                <w:sz w:val="22"/>
                <w:szCs w:val="22"/>
                <w:lang w:val="hu-HU" w:eastAsia="en-US"/>
              </w:rPr>
              <w:t>itka</w:t>
            </w:r>
          </w:p>
        </w:tc>
        <w:tc>
          <w:tcPr>
            <w:tcW w:w="1198" w:type="dxa"/>
          </w:tcPr>
          <w:p w14:paraId="0DF889D6" w14:textId="77777777" w:rsidR="0000758B" w:rsidRPr="008836EB" w:rsidRDefault="0000758B" w:rsidP="00D5064F">
            <w:pPr>
              <w:keepNext/>
              <w:widowControl w:val="0"/>
              <w:tabs>
                <w:tab w:val="left" w:pos="567"/>
              </w:tabs>
              <w:jc w:val="center"/>
              <w:rPr>
                <w:b/>
                <w:sz w:val="22"/>
                <w:szCs w:val="22"/>
                <w:lang w:val="hu-HU" w:eastAsia="en-US"/>
              </w:rPr>
            </w:pPr>
            <w:r w:rsidRPr="008836EB">
              <w:rPr>
                <w:b/>
                <w:sz w:val="22"/>
                <w:szCs w:val="22"/>
                <w:lang w:val="hu-HU" w:eastAsia="en-US"/>
              </w:rPr>
              <w:t>N</w:t>
            </w:r>
            <w:r w:rsidR="002A7CCC" w:rsidRPr="008836EB">
              <w:rPr>
                <w:b/>
                <w:sz w:val="22"/>
                <w:szCs w:val="22"/>
                <w:lang w:val="hu-HU" w:eastAsia="en-US"/>
              </w:rPr>
              <w:t>em ismert</w:t>
            </w:r>
          </w:p>
        </w:tc>
      </w:tr>
      <w:tr w:rsidR="0000758B" w:rsidRPr="008836EB" w14:paraId="3BB27714" w14:textId="77777777" w:rsidTr="000C260F">
        <w:trPr>
          <w:cantSplit/>
        </w:trPr>
        <w:tc>
          <w:tcPr>
            <w:tcW w:w="1764" w:type="dxa"/>
          </w:tcPr>
          <w:p w14:paraId="4C4C931A" w14:textId="77777777" w:rsidR="0000758B" w:rsidRPr="008836EB" w:rsidRDefault="002A7CCC" w:rsidP="00D5064F">
            <w:pPr>
              <w:rPr>
                <w:b/>
                <w:sz w:val="22"/>
                <w:szCs w:val="22"/>
                <w:lang w:val="hu-HU" w:eastAsia="en-US"/>
              </w:rPr>
            </w:pPr>
            <w:r w:rsidRPr="008836EB">
              <w:rPr>
                <w:b/>
                <w:sz w:val="22"/>
                <w:szCs w:val="22"/>
                <w:lang w:val="hu-HU" w:eastAsia="en-US"/>
              </w:rPr>
              <w:t>Fertőző betegségek és parazita-fertőzések</w:t>
            </w:r>
          </w:p>
        </w:tc>
        <w:tc>
          <w:tcPr>
            <w:tcW w:w="1366" w:type="dxa"/>
          </w:tcPr>
          <w:p w14:paraId="30B422B0" w14:textId="77777777" w:rsidR="0000758B" w:rsidRPr="008836EB" w:rsidRDefault="0000758B" w:rsidP="00D5064F">
            <w:pPr>
              <w:widowControl w:val="0"/>
              <w:tabs>
                <w:tab w:val="left" w:pos="567"/>
              </w:tabs>
              <w:rPr>
                <w:sz w:val="22"/>
                <w:szCs w:val="22"/>
                <w:lang w:val="hu-HU" w:eastAsia="en-US"/>
              </w:rPr>
            </w:pPr>
          </w:p>
        </w:tc>
        <w:tc>
          <w:tcPr>
            <w:tcW w:w="1498" w:type="dxa"/>
          </w:tcPr>
          <w:p w14:paraId="09A39667" w14:textId="77777777" w:rsidR="0000758B" w:rsidRPr="008836EB" w:rsidRDefault="002A11FD" w:rsidP="00F041BE">
            <w:pPr>
              <w:widowControl w:val="0"/>
              <w:tabs>
                <w:tab w:val="left" w:pos="567"/>
              </w:tabs>
              <w:rPr>
                <w:sz w:val="22"/>
                <w:szCs w:val="22"/>
                <w:lang w:val="hu-HU" w:eastAsia="en-US"/>
              </w:rPr>
            </w:pPr>
            <w:r w:rsidRPr="008836EB">
              <w:rPr>
                <w:sz w:val="22"/>
                <w:szCs w:val="22"/>
                <w:lang w:val="hu-HU" w:eastAsia="en-US"/>
              </w:rPr>
              <w:t>bronchitis, felső légúti fertőzés, sinusitis, húgyúti fertőzés</w:t>
            </w:r>
            <w:r w:rsidR="0000758B" w:rsidRPr="008836EB">
              <w:rPr>
                <w:sz w:val="22"/>
                <w:szCs w:val="22"/>
                <w:lang w:val="hu-HU" w:eastAsia="en-US"/>
              </w:rPr>
              <w:t>, influenza</w:t>
            </w:r>
          </w:p>
        </w:tc>
        <w:tc>
          <w:tcPr>
            <w:tcW w:w="1709" w:type="dxa"/>
          </w:tcPr>
          <w:p w14:paraId="63CDA670"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 xml:space="preserve">pneumonia, </w:t>
            </w:r>
            <w:r w:rsidR="002A11FD" w:rsidRPr="008836EB">
              <w:rPr>
                <w:sz w:val="22"/>
                <w:szCs w:val="22"/>
                <w:lang w:val="hu-HU" w:eastAsia="en-US"/>
              </w:rPr>
              <w:t>légúti fertőzés</w:t>
            </w:r>
            <w:r w:rsidRPr="008836EB">
              <w:rPr>
                <w:sz w:val="22"/>
                <w:szCs w:val="22"/>
                <w:lang w:val="hu-HU" w:eastAsia="en-US"/>
              </w:rPr>
              <w:t xml:space="preserve">, cystitis, </w:t>
            </w:r>
            <w:r w:rsidR="003E7030" w:rsidRPr="008836EB">
              <w:rPr>
                <w:sz w:val="22"/>
                <w:szCs w:val="22"/>
                <w:lang w:val="hu-HU" w:eastAsia="en-US"/>
              </w:rPr>
              <w:t>fülfertőzés</w:t>
            </w:r>
            <w:r w:rsidRPr="008836EB">
              <w:rPr>
                <w:sz w:val="22"/>
                <w:szCs w:val="22"/>
                <w:lang w:val="hu-HU" w:eastAsia="en-US"/>
              </w:rPr>
              <w:t>, tonsillitis</w:t>
            </w:r>
          </w:p>
        </w:tc>
        <w:tc>
          <w:tcPr>
            <w:tcW w:w="1987" w:type="dxa"/>
          </w:tcPr>
          <w:p w14:paraId="6376F94B" w14:textId="77777777" w:rsidR="0000758B" w:rsidRPr="008836EB" w:rsidRDefault="003E7030" w:rsidP="00F041BE">
            <w:pPr>
              <w:widowControl w:val="0"/>
              <w:tabs>
                <w:tab w:val="left" w:pos="567"/>
              </w:tabs>
              <w:rPr>
                <w:sz w:val="22"/>
                <w:szCs w:val="22"/>
                <w:lang w:val="hu-HU" w:eastAsia="en-US"/>
              </w:rPr>
            </w:pPr>
            <w:r w:rsidRPr="008836EB">
              <w:rPr>
                <w:sz w:val="22"/>
                <w:szCs w:val="22"/>
                <w:lang w:val="hu-HU" w:eastAsia="en-US"/>
              </w:rPr>
              <w:t>szemfertőzés</w:t>
            </w:r>
            <w:r w:rsidR="0000758B" w:rsidRPr="008836EB">
              <w:rPr>
                <w:sz w:val="22"/>
                <w:szCs w:val="22"/>
                <w:lang w:val="hu-HU" w:eastAsia="en-US"/>
              </w:rPr>
              <w:t>, onycho</w:t>
            </w:r>
            <w:r w:rsidR="008836EB">
              <w:rPr>
                <w:sz w:val="22"/>
                <w:szCs w:val="22"/>
                <w:lang w:val="hu-HU" w:eastAsia="en-US"/>
              </w:rPr>
              <w:softHyphen/>
            </w:r>
            <w:r w:rsidR="0000758B" w:rsidRPr="008836EB">
              <w:rPr>
                <w:sz w:val="22"/>
                <w:szCs w:val="22"/>
                <w:lang w:val="hu-HU" w:eastAsia="en-US"/>
              </w:rPr>
              <w:t>mycosis, cellulitis, acarodermatitis</w:t>
            </w:r>
          </w:p>
        </w:tc>
        <w:tc>
          <w:tcPr>
            <w:tcW w:w="1198" w:type="dxa"/>
          </w:tcPr>
          <w:p w14:paraId="66468D95" w14:textId="77777777" w:rsidR="0000758B" w:rsidRPr="008836EB" w:rsidRDefault="0000758B" w:rsidP="00D5064F">
            <w:pPr>
              <w:widowControl w:val="0"/>
              <w:tabs>
                <w:tab w:val="left" w:pos="567"/>
              </w:tabs>
              <w:rPr>
                <w:sz w:val="22"/>
                <w:szCs w:val="22"/>
                <w:lang w:val="hu-HU" w:eastAsia="en-US"/>
              </w:rPr>
            </w:pPr>
          </w:p>
        </w:tc>
      </w:tr>
      <w:tr w:rsidR="0000758B" w:rsidRPr="008836EB" w14:paraId="0B836238" w14:textId="77777777" w:rsidTr="000C260F">
        <w:trPr>
          <w:cantSplit/>
        </w:trPr>
        <w:tc>
          <w:tcPr>
            <w:tcW w:w="1764" w:type="dxa"/>
          </w:tcPr>
          <w:p w14:paraId="488F0DF6" w14:textId="77777777" w:rsidR="0000758B" w:rsidRPr="008836EB" w:rsidRDefault="002A7CCC" w:rsidP="00D5064F">
            <w:pPr>
              <w:widowControl w:val="0"/>
              <w:tabs>
                <w:tab w:val="left" w:pos="567"/>
              </w:tabs>
              <w:rPr>
                <w:b/>
                <w:sz w:val="22"/>
                <w:szCs w:val="22"/>
                <w:lang w:val="hu-HU" w:eastAsia="en-US"/>
              </w:rPr>
            </w:pPr>
            <w:r w:rsidRPr="008836EB">
              <w:rPr>
                <w:b/>
                <w:sz w:val="22"/>
                <w:szCs w:val="22"/>
                <w:lang w:val="hu-HU" w:eastAsia="en-US"/>
              </w:rPr>
              <w:t>Vérképző-szervi és nyirok</w:t>
            </w:r>
            <w:r w:rsidR="00FF2DAC" w:rsidRPr="008836EB">
              <w:rPr>
                <w:b/>
                <w:sz w:val="22"/>
                <w:szCs w:val="22"/>
                <w:lang w:val="hu-HU" w:eastAsia="en-US"/>
              </w:rPr>
              <w:t>-</w:t>
            </w:r>
            <w:r w:rsidRPr="008836EB">
              <w:rPr>
                <w:b/>
                <w:sz w:val="22"/>
                <w:szCs w:val="22"/>
                <w:lang w:val="hu-HU" w:eastAsia="en-US"/>
              </w:rPr>
              <w:t>rendszeri betegségek és tünetek</w:t>
            </w:r>
          </w:p>
        </w:tc>
        <w:tc>
          <w:tcPr>
            <w:tcW w:w="1366" w:type="dxa"/>
          </w:tcPr>
          <w:p w14:paraId="33176C16" w14:textId="77777777" w:rsidR="0000758B" w:rsidRPr="008836EB" w:rsidRDefault="0000758B" w:rsidP="00D5064F">
            <w:pPr>
              <w:widowControl w:val="0"/>
              <w:tabs>
                <w:tab w:val="left" w:pos="567"/>
              </w:tabs>
              <w:rPr>
                <w:sz w:val="22"/>
                <w:szCs w:val="22"/>
                <w:lang w:val="hu-HU" w:eastAsia="en-US"/>
              </w:rPr>
            </w:pPr>
          </w:p>
        </w:tc>
        <w:tc>
          <w:tcPr>
            <w:tcW w:w="1498" w:type="dxa"/>
          </w:tcPr>
          <w:p w14:paraId="249A5A0A" w14:textId="77777777" w:rsidR="0000758B" w:rsidRPr="008836EB" w:rsidRDefault="0000758B" w:rsidP="00D5064F">
            <w:pPr>
              <w:widowControl w:val="0"/>
              <w:tabs>
                <w:tab w:val="left" w:pos="567"/>
              </w:tabs>
              <w:rPr>
                <w:sz w:val="22"/>
                <w:szCs w:val="22"/>
                <w:lang w:val="hu-HU" w:eastAsia="en-US"/>
              </w:rPr>
            </w:pPr>
          </w:p>
        </w:tc>
        <w:tc>
          <w:tcPr>
            <w:tcW w:w="1709" w:type="dxa"/>
          </w:tcPr>
          <w:p w14:paraId="507D0780" w14:textId="77777777" w:rsidR="0000758B" w:rsidRPr="008836EB" w:rsidRDefault="003E7030" w:rsidP="00F041BE">
            <w:pPr>
              <w:widowControl w:val="0"/>
              <w:tabs>
                <w:tab w:val="left" w:pos="567"/>
              </w:tabs>
              <w:rPr>
                <w:sz w:val="22"/>
                <w:szCs w:val="22"/>
                <w:lang w:val="hu-HU" w:eastAsia="en-US"/>
              </w:rPr>
            </w:pPr>
            <w:r w:rsidRPr="008836EB">
              <w:rPr>
                <w:sz w:val="22"/>
                <w:szCs w:val="22"/>
                <w:lang w:val="hu-HU" w:eastAsia="en-US"/>
              </w:rPr>
              <w:t>csökkent fehérvérsejt</w:t>
            </w:r>
            <w:r w:rsidR="00D5064F" w:rsidRPr="008836EB">
              <w:rPr>
                <w:sz w:val="22"/>
                <w:szCs w:val="22"/>
                <w:lang w:val="hu-HU" w:eastAsia="en-US"/>
              </w:rPr>
              <w:softHyphen/>
            </w:r>
            <w:r w:rsidRPr="008836EB">
              <w:rPr>
                <w:sz w:val="22"/>
                <w:szCs w:val="22"/>
                <w:lang w:val="hu-HU" w:eastAsia="en-US"/>
              </w:rPr>
              <w:t>szám</w:t>
            </w:r>
            <w:r w:rsidR="0000758B" w:rsidRPr="008836EB">
              <w:rPr>
                <w:sz w:val="22"/>
                <w:szCs w:val="22"/>
                <w:lang w:val="hu-HU" w:eastAsia="en-US"/>
              </w:rPr>
              <w:t>, thrombocyto</w:t>
            </w:r>
            <w:r w:rsidR="008836EB">
              <w:rPr>
                <w:sz w:val="22"/>
                <w:szCs w:val="22"/>
                <w:lang w:val="hu-HU" w:eastAsia="en-US"/>
              </w:rPr>
              <w:softHyphen/>
            </w:r>
            <w:r w:rsidR="0000758B" w:rsidRPr="008836EB">
              <w:rPr>
                <w:sz w:val="22"/>
                <w:szCs w:val="22"/>
                <w:lang w:val="hu-HU" w:eastAsia="en-US"/>
              </w:rPr>
              <w:t xml:space="preserve">penia, anaemia, </w:t>
            </w:r>
            <w:r w:rsidRPr="008836EB">
              <w:rPr>
                <w:sz w:val="22"/>
                <w:szCs w:val="22"/>
                <w:lang w:val="hu-HU" w:eastAsia="en-US"/>
              </w:rPr>
              <w:t>csökkent hematokrit érték</w:t>
            </w:r>
          </w:p>
        </w:tc>
        <w:tc>
          <w:tcPr>
            <w:tcW w:w="1987" w:type="dxa"/>
          </w:tcPr>
          <w:p w14:paraId="6795997B"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agranulo</w:t>
            </w:r>
            <w:r w:rsidR="00D5064F" w:rsidRPr="008836EB">
              <w:rPr>
                <w:sz w:val="22"/>
                <w:szCs w:val="22"/>
                <w:lang w:val="hu-HU" w:eastAsia="en-US"/>
              </w:rPr>
              <w:softHyphen/>
            </w:r>
            <w:r w:rsidRPr="008836EB">
              <w:rPr>
                <w:sz w:val="22"/>
                <w:szCs w:val="22"/>
                <w:lang w:val="hu-HU" w:eastAsia="en-US"/>
              </w:rPr>
              <w:t>cytosis</w:t>
            </w:r>
            <w:r w:rsidRPr="008836EB">
              <w:rPr>
                <w:sz w:val="22"/>
                <w:szCs w:val="22"/>
                <w:vertAlign w:val="superscript"/>
                <w:lang w:val="hu-HU" w:eastAsia="en-US"/>
              </w:rPr>
              <w:t>c</w:t>
            </w:r>
            <w:r w:rsidRPr="008836EB">
              <w:rPr>
                <w:sz w:val="22"/>
                <w:szCs w:val="22"/>
                <w:lang w:val="hu-HU" w:eastAsia="en-US"/>
              </w:rPr>
              <w:t xml:space="preserve">, neutropenia, </w:t>
            </w:r>
            <w:r w:rsidR="003E7030" w:rsidRPr="008836EB">
              <w:rPr>
                <w:sz w:val="22"/>
                <w:szCs w:val="22"/>
                <w:lang w:val="hu-HU" w:eastAsia="en-US"/>
              </w:rPr>
              <w:t xml:space="preserve">emelkedett </w:t>
            </w:r>
            <w:r w:rsidRPr="008836EB">
              <w:rPr>
                <w:sz w:val="22"/>
                <w:szCs w:val="22"/>
                <w:lang w:val="hu-HU" w:eastAsia="en-US"/>
              </w:rPr>
              <w:t>eo</w:t>
            </w:r>
            <w:r w:rsidR="003E7030" w:rsidRPr="008836EB">
              <w:rPr>
                <w:sz w:val="22"/>
                <w:szCs w:val="22"/>
                <w:lang w:val="hu-HU" w:eastAsia="en-US"/>
              </w:rPr>
              <w:t>z</w:t>
            </w:r>
            <w:r w:rsidRPr="008836EB">
              <w:rPr>
                <w:sz w:val="22"/>
                <w:szCs w:val="22"/>
                <w:lang w:val="hu-HU" w:eastAsia="en-US"/>
              </w:rPr>
              <w:t>ino</w:t>
            </w:r>
            <w:r w:rsidR="003E7030" w:rsidRPr="008836EB">
              <w:rPr>
                <w:sz w:val="22"/>
                <w:szCs w:val="22"/>
                <w:lang w:val="hu-HU" w:eastAsia="en-US"/>
              </w:rPr>
              <w:t>filszám</w:t>
            </w:r>
          </w:p>
        </w:tc>
        <w:tc>
          <w:tcPr>
            <w:tcW w:w="1198" w:type="dxa"/>
          </w:tcPr>
          <w:p w14:paraId="712DF7AB" w14:textId="77777777" w:rsidR="0000758B" w:rsidRPr="008836EB" w:rsidRDefault="0000758B" w:rsidP="00D5064F">
            <w:pPr>
              <w:widowControl w:val="0"/>
              <w:tabs>
                <w:tab w:val="left" w:pos="567"/>
              </w:tabs>
              <w:rPr>
                <w:sz w:val="22"/>
                <w:szCs w:val="22"/>
                <w:lang w:val="hu-HU" w:eastAsia="en-US"/>
              </w:rPr>
            </w:pPr>
          </w:p>
        </w:tc>
      </w:tr>
      <w:tr w:rsidR="0000758B" w:rsidRPr="008836EB" w14:paraId="3E1C2D4B" w14:textId="77777777" w:rsidTr="000C260F">
        <w:trPr>
          <w:cantSplit/>
        </w:trPr>
        <w:tc>
          <w:tcPr>
            <w:tcW w:w="1764" w:type="dxa"/>
          </w:tcPr>
          <w:p w14:paraId="4A5BC500" w14:textId="77777777" w:rsidR="0000758B" w:rsidRPr="008836EB" w:rsidRDefault="002A7CCC" w:rsidP="00D5064F">
            <w:pPr>
              <w:widowControl w:val="0"/>
              <w:tabs>
                <w:tab w:val="left" w:pos="567"/>
              </w:tabs>
              <w:rPr>
                <w:b/>
                <w:sz w:val="22"/>
                <w:szCs w:val="22"/>
                <w:lang w:val="hu-HU" w:eastAsia="en-US"/>
              </w:rPr>
            </w:pPr>
            <w:r w:rsidRPr="008836EB">
              <w:rPr>
                <w:b/>
                <w:sz w:val="22"/>
                <w:szCs w:val="22"/>
                <w:lang w:val="hu-HU" w:eastAsia="en-US"/>
              </w:rPr>
              <w:t>Immun-rendszeri betegségek és tünetek</w:t>
            </w:r>
          </w:p>
        </w:tc>
        <w:tc>
          <w:tcPr>
            <w:tcW w:w="1366" w:type="dxa"/>
          </w:tcPr>
          <w:p w14:paraId="3DA175DB" w14:textId="77777777" w:rsidR="0000758B" w:rsidRPr="008836EB" w:rsidRDefault="0000758B" w:rsidP="00D5064F">
            <w:pPr>
              <w:widowControl w:val="0"/>
              <w:tabs>
                <w:tab w:val="left" w:pos="567"/>
              </w:tabs>
              <w:rPr>
                <w:sz w:val="22"/>
                <w:szCs w:val="22"/>
                <w:lang w:val="hu-HU" w:eastAsia="en-US"/>
              </w:rPr>
            </w:pPr>
          </w:p>
        </w:tc>
        <w:tc>
          <w:tcPr>
            <w:tcW w:w="1498" w:type="dxa"/>
          </w:tcPr>
          <w:p w14:paraId="763318C3" w14:textId="77777777" w:rsidR="0000758B" w:rsidRPr="008836EB" w:rsidRDefault="0000758B" w:rsidP="00D5064F">
            <w:pPr>
              <w:widowControl w:val="0"/>
              <w:tabs>
                <w:tab w:val="left" w:pos="567"/>
              </w:tabs>
              <w:rPr>
                <w:sz w:val="22"/>
                <w:szCs w:val="22"/>
                <w:lang w:val="hu-HU" w:eastAsia="en-US"/>
              </w:rPr>
            </w:pPr>
          </w:p>
        </w:tc>
        <w:tc>
          <w:tcPr>
            <w:tcW w:w="1709" w:type="dxa"/>
          </w:tcPr>
          <w:p w14:paraId="2149F89D" w14:textId="77777777" w:rsidR="0000758B" w:rsidRPr="008836EB" w:rsidRDefault="0000758B" w:rsidP="00F041BE">
            <w:pPr>
              <w:widowControl w:val="0"/>
              <w:tabs>
                <w:tab w:val="left" w:pos="567"/>
              </w:tabs>
              <w:rPr>
                <w:sz w:val="22"/>
                <w:szCs w:val="22"/>
                <w:lang w:val="hu-HU" w:eastAsia="en-US"/>
              </w:rPr>
            </w:pPr>
          </w:p>
        </w:tc>
        <w:tc>
          <w:tcPr>
            <w:tcW w:w="1987" w:type="dxa"/>
          </w:tcPr>
          <w:p w14:paraId="2DD3579C" w14:textId="77777777" w:rsidR="0000758B" w:rsidRPr="008836EB" w:rsidRDefault="003E7030" w:rsidP="00F041BE">
            <w:pPr>
              <w:widowControl w:val="0"/>
              <w:tabs>
                <w:tab w:val="left" w:pos="567"/>
              </w:tabs>
              <w:rPr>
                <w:sz w:val="22"/>
                <w:szCs w:val="22"/>
                <w:lang w:val="hu-HU" w:eastAsia="en-US"/>
              </w:rPr>
            </w:pPr>
            <w:r w:rsidRPr="008836EB">
              <w:rPr>
                <w:sz w:val="22"/>
                <w:szCs w:val="22"/>
                <w:lang w:val="hu-HU" w:eastAsia="en-US"/>
              </w:rPr>
              <w:t>anaphylaxiás reakció, túlérzékenység</w:t>
            </w:r>
          </w:p>
        </w:tc>
        <w:tc>
          <w:tcPr>
            <w:tcW w:w="1198" w:type="dxa"/>
          </w:tcPr>
          <w:p w14:paraId="1FD4B478" w14:textId="77777777" w:rsidR="0000758B" w:rsidRPr="008836EB" w:rsidRDefault="0000758B" w:rsidP="00D5064F">
            <w:pPr>
              <w:widowControl w:val="0"/>
              <w:tabs>
                <w:tab w:val="left" w:pos="567"/>
              </w:tabs>
              <w:rPr>
                <w:sz w:val="22"/>
                <w:szCs w:val="22"/>
                <w:lang w:val="hu-HU" w:eastAsia="en-US"/>
              </w:rPr>
            </w:pPr>
          </w:p>
        </w:tc>
      </w:tr>
      <w:tr w:rsidR="0000758B" w:rsidRPr="008836EB" w14:paraId="268EB70C" w14:textId="77777777" w:rsidTr="000C260F">
        <w:trPr>
          <w:cantSplit/>
        </w:trPr>
        <w:tc>
          <w:tcPr>
            <w:tcW w:w="1764" w:type="dxa"/>
          </w:tcPr>
          <w:p w14:paraId="5A027DF2" w14:textId="77777777" w:rsidR="0000758B" w:rsidRPr="008836EB" w:rsidRDefault="002A7CCC" w:rsidP="00D5064F">
            <w:pPr>
              <w:widowControl w:val="0"/>
              <w:tabs>
                <w:tab w:val="center" w:pos="4536"/>
                <w:tab w:val="right" w:pos="9072"/>
              </w:tabs>
              <w:rPr>
                <w:b/>
                <w:sz w:val="22"/>
                <w:szCs w:val="22"/>
                <w:lang w:val="hu-HU" w:eastAsia="en-US"/>
              </w:rPr>
            </w:pPr>
            <w:r w:rsidRPr="008836EB">
              <w:rPr>
                <w:b/>
                <w:sz w:val="22"/>
                <w:szCs w:val="22"/>
                <w:lang w:val="hu-HU" w:eastAsia="en-US"/>
              </w:rPr>
              <w:t>Endokrin betegségek és tünetek</w:t>
            </w:r>
          </w:p>
        </w:tc>
        <w:tc>
          <w:tcPr>
            <w:tcW w:w="1366" w:type="dxa"/>
          </w:tcPr>
          <w:p w14:paraId="2CA695BE" w14:textId="77777777" w:rsidR="0000758B" w:rsidRPr="008836EB" w:rsidRDefault="0000758B" w:rsidP="00D5064F">
            <w:pPr>
              <w:widowControl w:val="0"/>
              <w:tabs>
                <w:tab w:val="left" w:pos="567"/>
              </w:tabs>
              <w:rPr>
                <w:sz w:val="22"/>
                <w:szCs w:val="22"/>
                <w:lang w:val="hu-HU" w:eastAsia="en-US"/>
              </w:rPr>
            </w:pPr>
          </w:p>
        </w:tc>
        <w:tc>
          <w:tcPr>
            <w:tcW w:w="1498" w:type="dxa"/>
          </w:tcPr>
          <w:p w14:paraId="0DCB51EC" w14:textId="77777777" w:rsidR="0000758B" w:rsidRPr="008836EB" w:rsidRDefault="0000758B" w:rsidP="00D5064F">
            <w:pPr>
              <w:widowControl w:val="0"/>
              <w:tabs>
                <w:tab w:val="left" w:pos="567"/>
              </w:tabs>
              <w:rPr>
                <w:sz w:val="22"/>
                <w:szCs w:val="22"/>
                <w:lang w:val="hu-HU" w:eastAsia="en-US"/>
              </w:rPr>
            </w:pPr>
          </w:p>
        </w:tc>
        <w:tc>
          <w:tcPr>
            <w:tcW w:w="1709" w:type="dxa"/>
          </w:tcPr>
          <w:p w14:paraId="4C12918B"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hyper</w:t>
            </w:r>
            <w:r w:rsidR="003E7030" w:rsidRPr="008836EB">
              <w:rPr>
                <w:sz w:val="22"/>
                <w:szCs w:val="22"/>
                <w:lang w:val="hu-HU" w:eastAsia="en-US"/>
              </w:rPr>
              <w:t>-</w:t>
            </w:r>
            <w:r w:rsidRPr="008836EB">
              <w:rPr>
                <w:sz w:val="22"/>
                <w:szCs w:val="22"/>
                <w:lang w:val="hu-HU" w:eastAsia="en-US"/>
              </w:rPr>
              <w:t>prolactinaemia</w:t>
            </w:r>
            <w:r w:rsidRPr="008836EB">
              <w:rPr>
                <w:sz w:val="22"/>
                <w:szCs w:val="22"/>
                <w:vertAlign w:val="superscript"/>
                <w:lang w:val="hu-HU" w:eastAsia="en-US"/>
              </w:rPr>
              <w:t>a</w:t>
            </w:r>
          </w:p>
        </w:tc>
        <w:tc>
          <w:tcPr>
            <w:tcW w:w="1987" w:type="dxa"/>
          </w:tcPr>
          <w:p w14:paraId="7F664DEB" w14:textId="77777777" w:rsidR="0000758B" w:rsidRPr="008836EB" w:rsidRDefault="003E7030" w:rsidP="00F041BE">
            <w:pPr>
              <w:widowControl w:val="0"/>
              <w:tabs>
                <w:tab w:val="left" w:pos="567"/>
              </w:tabs>
              <w:rPr>
                <w:sz w:val="22"/>
                <w:szCs w:val="22"/>
                <w:lang w:val="hu-HU" w:eastAsia="en-US"/>
              </w:rPr>
            </w:pPr>
            <w:r w:rsidRPr="008836EB">
              <w:rPr>
                <w:sz w:val="22"/>
                <w:szCs w:val="22"/>
                <w:lang w:val="hu-HU" w:eastAsia="en-US"/>
              </w:rPr>
              <w:t>elégtelen antidiuretikus hormon-kiválasztás</w:t>
            </w:r>
            <w:r w:rsidRPr="008836EB">
              <w:rPr>
                <w:sz w:val="22"/>
                <w:szCs w:val="22"/>
                <w:vertAlign w:val="superscript"/>
                <w:lang w:val="hu-HU" w:eastAsia="en-US"/>
              </w:rPr>
              <w:t>c</w:t>
            </w:r>
            <w:r w:rsidRPr="008836EB">
              <w:rPr>
                <w:sz w:val="22"/>
                <w:szCs w:val="22"/>
                <w:lang w:val="hu-HU" w:eastAsia="en-US"/>
              </w:rPr>
              <w:t>, cukor jelenléte a vizeletben</w:t>
            </w:r>
          </w:p>
        </w:tc>
        <w:tc>
          <w:tcPr>
            <w:tcW w:w="1198" w:type="dxa"/>
          </w:tcPr>
          <w:p w14:paraId="12C83B11" w14:textId="77777777" w:rsidR="0000758B" w:rsidRPr="008836EB" w:rsidRDefault="0000758B" w:rsidP="00D5064F">
            <w:pPr>
              <w:widowControl w:val="0"/>
              <w:tabs>
                <w:tab w:val="left" w:pos="567"/>
              </w:tabs>
              <w:rPr>
                <w:sz w:val="22"/>
                <w:szCs w:val="22"/>
                <w:lang w:val="hu-HU" w:eastAsia="en-US"/>
              </w:rPr>
            </w:pPr>
          </w:p>
        </w:tc>
      </w:tr>
      <w:tr w:rsidR="0000758B" w:rsidRPr="008836EB" w14:paraId="74E5B17D" w14:textId="77777777" w:rsidTr="000C260F">
        <w:trPr>
          <w:cantSplit/>
        </w:trPr>
        <w:tc>
          <w:tcPr>
            <w:tcW w:w="1764" w:type="dxa"/>
          </w:tcPr>
          <w:p w14:paraId="4C10FFDB" w14:textId="77777777" w:rsidR="0000758B" w:rsidRPr="008836EB" w:rsidRDefault="002A7CCC" w:rsidP="00D5064F">
            <w:pPr>
              <w:widowControl w:val="0"/>
              <w:tabs>
                <w:tab w:val="center" w:pos="4536"/>
                <w:tab w:val="right" w:pos="9072"/>
              </w:tabs>
              <w:rPr>
                <w:b/>
                <w:sz w:val="22"/>
                <w:szCs w:val="22"/>
                <w:lang w:val="hu-HU" w:eastAsia="en-US"/>
              </w:rPr>
            </w:pPr>
            <w:r w:rsidRPr="008836EB">
              <w:rPr>
                <w:b/>
                <w:sz w:val="22"/>
                <w:szCs w:val="22"/>
                <w:lang w:val="hu-HU" w:eastAsia="en-US"/>
              </w:rPr>
              <w:t>Anyagcsere- és táplálkozási betegségek és tünetek</w:t>
            </w:r>
          </w:p>
        </w:tc>
        <w:tc>
          <w:tcPr>
            <w:tcW w:w="1366" w:type="dxa"/>
          </w:tcPr>
          <w:p w14:paraId="43344CC0" w14:textId="77777777" w:rsidR="0000758B" w:rsidRPr="008836EB" w:rsidRDefault="0000758B" w:rsidP="00D5064F">
            <w:pPr>
              <w:widowControl w:val="0"/>
              <w:tabs>
                <w:tab w:val="left" w:pos="567"/>
              </w:tabs>
              <w:rPr>
                <w:sz w:val="22"/>
                <w:szCs w:val="22"/>
                <w:lang w:val="hu-HU" w:eastAsia="en-US"/>
              </w:rPr>
            </w:pPr>
          </w:p>
        </w:tc>
        <w:tc>
          <w:tcPr>
            <w:tcW w:w="1498" w:type="dxa"/>
          </w:tcPr>
          <w:p w14:paraId="48713392" w14:textId="77777777" w:rsidR="0000758B" w:rsidRPr="008836EB" w:rsidRDefault="00837976" w:rsidP="00D5064F">
            <w:pPr>
              <w:widowControl w:val="0"/>
              <w:tabs>
                <w:tab w:val="left" w:pos="567"/>
              </w:tabs>
              <w:rPr>
                <w:sz w:val="22"/>
                <w:szCs w:val="22"/>
                <w:lang w:val="hu-HU" w:eastAsia="en-US"/>
              </w:rPr>
            </w:pPr>
            <w:r w:rsidRPr="008836EB">
              <w:rPr>
                <w:sz w:val="22"/>
                <w:szCs w:val="22"/>
                <w:lang w:val="hu-HU" w:eastAsia="en-US"/>
              </w:rPr>
              <w:t>testtömeg-növekedés</w:t>
            </w:r>
            <w:r w:rsidR="0000758B" w:rsidRPr="008836EB">
              <w:rPr>
                <w:sz w:val="22"/>
                <w:szCs w:val="22"/>
                <w:lang w:val="hu-HU" w:eastAsia="en-US"/>
              </w:rPr>
              <w:t xml:space="preserve">, </w:t>
            </w:r>
            <w:r w:rsidRPr="008836EB">
              <w:rPr>
                <w:sz w:val="22"/>
                <w:szCs w:val="22"/>
                <w:lang w:val="hu-HU" w:eastAsia="en-US"/>
              </w:rPr>
              <w:t>étvágy-növekedés, testtömeg-csökkenés, étvágy</w:t>
            </w:r>
            <w:r w:rsidR="00D5064F" w:rsidRPr="008836EB">
              <w:rPr>
                <w:sz w:val="22"/>
                <w:szCs w:val="22"/>
                <w:lang w:val="hu-HU" w:eastAsia="en-US"/>
              </w:rPr>
              <w:softHyphen/>
            </w:r>
            <w:r w:rsidRPr="008836EB">
              <w:rPr>
                <w:sz w:val="22"/>
                <w:szCs w:val="22"/>
                <w:lang w:val="hu-HU" w:eastAsia="en-US"/>
              </w:rPr>
              <w:t>csökkenés</w:t>
            </w:r>
          </w:p>
        </w:tc>
        <w:tc>
          <w:tcPr>
            <w:tcW w:w="1709" w:type="dxa"/>
          </w:tcPr>
          <w:p w14:paraId="39D44F5E"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diabetes mellitus</w:t>
            </w:r>
            <w:r w:rsidRPr="008836EB">
              <w:rPr>
                <w:sz w:val="22"/>
                <w:szCs w:val="22"/>
                <w:vertAlign w:val="superscript"/>
                <w:lang w:val="hu-HU" w:eastAsia="en-US"/>
              </w:rPr>
              <w:t>d</w:t>
            </w:r>
            <w:r w:rsidRPr="008836EB">
              <w:rPr>
                <w:sz w:val="22"/>
                <w:szCs w:val="22"/>
                <w:lang w:val="hu-HU" w:eastAsia="en-US"/>
              </w:rPr>
              <w:t>, hypergly</w:t>
            </w:r>
            <w:r w:rsidR="00D5064F" w:rsidRPr="008836EB">
              <w:rPr>
                <w:sz w:val="22"/>
                <w:szCs w:val="22"/>
                <w:lang w:val="hu-HU" w:eastAsia="en-US"/>
              </w:rPr>
              <w:softHyphen/>
            </w:r>
            <w:r w:rsidR="00837976" w:rsidRPr="008836EB">
              <w:rPr>
                <w:sz w:val="22"/>
                <w:szCs w:val="22"/>
                <w:lang w:val="hu-HU" w:eastAsia="en-US"/>
              </w:rPr>
              <w:t>k</w:t>
            </w:r>
            <w:r w:rsidRPr="008836EB">
              <w:rPr>
                <w:sz w:val="22"/>
                <w:szCs w:val="22"/>
                <w:lang w:val="hu-HU" w:eastAsia="en-US"/>
              </w:rPr>
              <w:t xml:space="preserve">aemia, </w:t>
            </w:r>
            <w:r w:rsidR="00837976" w:rsidRPr="008836EB">
              <w:rPr>
                <w:sz w:val="22"/>
                <w:szCs w:val="22"/>
                <w:lang w:val="hu-HU" w:eastAsia="en-US"/>
              </w:rPr>
              <w:t>megnövekedett derékkörfogat</w:t>
            </w:r>
            <w:r w:rsidRPr="008836EB">
              <w:rPr>
                <w:sz w:val="22"/>
                <w:szCs w:val="22"/>
                <w:lang w:val="hu-HU" w:eastAsia="en-US"/>
              </w:rPr>
              <w:t xml:space="preserve">, anorexia, </w:t>
            </w:r>
            <w:r w:rsidR="00837976" w:rsidRPr="008836EB">
              <w:rPr>
                <w:sz w:val="22"/>
                <w:szCs w:val="22"/>
                <w:lang w:val="hu-HU" w:eastAsia="en-US"/>
              </w:rPr>
              <w:t xml:space="preserve">a vér emelkedett </w:t>
            </w:r>
            <w:r w:rsidRPr="008836EB">
              <w:rPr>
                <w:sz w:val="22"/>
                <w:szCs w:val="22"/>
                <w:lang w:val="hu-HU" w:eastAsia="en-US"/>
              </w:rPr>
              <w:t>trigl</w:t>
            </w:r>
            <w:r w:rsidR="00837976" w:rsidRPr="008836EB">
              <w:rPr>
                <w:sz w:val="22"/>
                <w:szCs w:val="22"/>
                <w:lang w:val="hu-HU" w:eastAsia="en-US"/>
              </w:rPr>
              <w:t>icerid</w:t>
            </w:r>
            <w:r w:rsidR="008836EB">
              <w:rPr>
                <w:sz w:val="22"/>
                <w:szCs w:val="22"/>
                <w:lang w:val="hu-HU" w:eastAsia="en-US"/>
              </w:rPr>
              <w:softHyphen/>
            </w:r>
            <w:r w:rsidR="00837976" w:rsidRPr="008836EB">
              <w:rPr>
                <w:sz w:val="22"/>
                <w:szCs w:val="22"/>
                <w:lang w:val="hu-HU" w:eastAsia="en-US"/>
              </w:rPr>
              <w:t>szintje</w:t>
            </w:r>
          </w:p>
        </w:tc>
        <w:tc>
          <w:tcPr>
            <w:tcW w:w="1987" w:type="dxa"/>
          </w:tcPr>
          <w:p w14:paraId="20F58F22" w14:textId="77777777" w:rsidR="0000758B" w:rsidRPr="008836EB" w:rsidRDefault="00837976" w:rsidP="00F041BE">
            <w:pPr>
              <w:widowControl w:val="0"/>
              <w:tabs>
                <w:tab w:val="left" w:pos="567"/>
              </w:tabs>
              <w:rPr>
                <w:sz w:val="22"/>
                <w:szCs w:val="22"/>
                <w:lang w:val="hu-HU" w:eastAsia="en-US"/>
              </w:rPr>
            </w:pPr>
            <w:r w:rsidRPr="008836EB">
              <w:rPr>
                <w:sz w:val="22"/>
                <w:szCs w:val="22"/>
                <w:lang w:val="hu-HU" w:eastAsia="en-US"/>
              </w:rPr>
              <w:t>vízmérgezés</w:t>
            </w:r>
            <w:r w:rsidR="0000758B" w:rsidRPr="008836EB">
              <w:rPr>
                <w:sz w:val="22"/>
                <w:szCs w:val="22"/>
                <w:lang w:val="hu-HU" w:eastAsia="en-US"/>
              </w:rPr>
              <w:t>, diabet</w:t>
            </w:r>
            <w:r w:rsidRPr="008836EB">
              <w:rPr>
                <w:sz w:val="22"/>
                <w:szCs w:val="22"/>
                <w:lang w:val="hu-HU" w:eastAsia="en-US"/>
              </w:rPr>
              <w:t>eses</w:t>
            </w:r>
            <w:r w:rsidR="0000758B" w:rsidRPr="008836EB">
              <w:rPr>
                <w:sz w:val="22"/>
                <w:szCs w:val="22"/>
                <w:lang w:val="hu-HU" w:eastAsia="en-US"/>
              </w:rPr>
              <w:t xml:space="preserve"> ketoacidosis</w:t>
            </w:r>
            <w:r w:rsidR="0000758B" w:rsidRPr="008836EB">
              <w:rPr>
                <w:sz w:val="22"/>
                <w:szCs w:val="22"/>
                <w:vertAlign w:val="superscript"/>
                <w:lang w:val="hu-HU" w:eastAsia="en-US"/>
              </w:rPr>
              <w:t>c</w:t>
            </w:r>
            <w:r w:rsidR="0000758B" w:rsidRPr="008836EB">
              <w:rPr>
                <w:sz w:val="22"/>
                <w:szCs w:val="22"/>
                <w:lang w:val="hu-HU" w:eastAsia="en-US"/>
              </w:rPr>
              <w:t>, hypogly</w:t>
            </w:r>
            <w:r w:rsidR="008836EB">
              <w:rPr>
                <w:sz w:val="22"/>
                <w:szCs w:val="22"/>
                <w:lang w:val="hu-HU" w:eastAsia="en-US"/>
              </w:rPr>
              <w:softHyphen/>
            </w:r>
            <w:r w:rsidRPr="008836EB">
              <w:rPr>
                <w:sz w:val="22"/>
                <w:szCs w:val="22"/>
                <w:lang w:val="hu-HU" w:eastAsia="en-US"/>
              </w:rPr>
              <w:t>k</w:t>
            </w:r>
            <w:r w:rsidR="0000758B" w:rsidRPr="008836EB">
              <w:rPr>
                <w:sz w:val="22"/>
                <w:szCs w:val="22"/>
                <w:lang w:val="hu-HU" w:eastAsia="en-US"/>
              </w:rPr>
              <w:t xml:space="preserve">aemia, polydipsia, </w:t>
            </w:r>
            <w:r w:rsidRPr="008836EB">
              <w:rPr>
                <w:sz w:val="22"/>
                <w:szCs w:val="22"/>
                <w:lang w:val="hu-HU" w:eastAsia="en-US"/>
              </w:rPr>
              <w:t>a vér emelkedett koleszterin</w:t>
            </w:r>
            <w:r w:rsidR="00D5064F" w:rsidRPr="008836EB">
              <w:rPr>
                <w:sz w:val="22"/>
                <w:szCs w:val="22"/>
                <w:lang w:val="hu-HU" w:eastAsia="en-US"/>
              </w:rPr>
              <w:softHyphen/>
            </w:r>
            <w:r w:rsidRPr="008836EB">
              <w:rPr>
                <w:sz w:val="22"/>
                <w:szCs w:val="22"/>
                <w:lang w:val="hu-HU" w:eastAsia="en-US"/>
              </w:rPr>
              <w:t>szintje</w:t>
            </w:r>
          </w:p>
        </w:tc>
        <w:tc>
          <w:tcPr>
            <w:tcW w:w="1198" w:type="dxa"/>
          </w:tcPr>
          <w:p w14:paraId="0780D7DB" w14:textId="77777777" w:rsidR="0000758B" w:rsidRPr="008836EB" w:rsidRDefault="00837976" w:rsidP="00D5064F">
            <w:pPr>
              <w:widowControl w:val="0"/>
              <w:tabs>
                <w:tab w:val="left" w:pos="567"/>
              </w:tabs>
              <w:rPr>
                <w:sz w:val="22"/>
                <w:szCs w:val="22"/>
                <w:lang w:val="hu-HU" w:eastAsia="en-US"/>
              </w:rPr>
            </w:pPr>
            <w:r w:rsidRPr="008836EB">
              <w:rPr>
                <w:sz w:val="22"/>
                <w:szCs w:val="22"/>
                <w:lang w:val="hu-HU" w:eastAsia="en-US"/>
              </w:rPr>
              <w:t>h</w:t>
            </w:r>
            <w:r w:rsidR="0000758B" w:rsidRPr="008836EB">
              <w:rPr>
                <w:sz w:val="22"/>
                <w:szCs w:val="22"/>
                <w:lang w:val="hu-HU" w:eastAsia="en-US"/>
              </w:rPr>
              <w:t>yperinsu</w:t>
            </w:r>
            <w:r w:rsidR="008836EB">
              <w:rPr>
                <w:sz w:val="22"/>
                <w:szCs w:val="22"/>
                <w:lang w:val="hu-HU" w:eastAsia="en-US"/>
              </w:rPr>
              <w:softHyphen/>
            </w:r>
            <w:r w:rsidR="0000758B" w:rsidRPr="008836EB">
              <w:rPr>
                <w:sz w:val="22"/>
                <w:szCs w:val="22"/>
                <w:lang w:val="hu-HU" w:eastAsia="en-US"/>
              </w:rPr>
              <w:t>linaemia</w:t>
            </w:r>
          </w:p>
        </w:tc>
      </w:tr>
      <w:tr w:rsidR="0000758B" w:rsidRPr="008836EB" w14:paraId="6F8298C3" w14:textId="77777777" w:rsidTr="000C260F">
        <w:trPr>
          <w:cantSplit/>
        </w:trPr>
        <w:tc>
          <w:tcPr>
            <w:tcW w:w="1764" w:type="dxa"/>
          </w:tcPr>
          <w:p w14:paraId="2AD70CCF" w14:textId="77777777" w:rsidR="0000758B" w:rsidRPr="008836EB" w:rsidRDefault="002A7CCC" w:rsidP="00D5064F">
            <w:pPr>
              <w:widowControl w:val="0"/>
              <w:tabs>
                <w:tab w:val="center" w:pos="4536"/>
                <w:tab w:val="right" w:pos="9072"/>
              </w:tabs>
              <w:rPr>
                <w:b/>
                <w:sz w:val="22"/>
                <w:szCs w:val="22"/>
                <w:lang w:val="hu-HU" w:eastAsia="en-US"/>
              </w:rPr>
            </w:pPr>
            <w:r w:rsidRPr="008836EB">
              <w:rPr>
                <w:b/>
                <w:sz w:val="22"/>
                <w:szCs w:val="22"/>
                <w:lang w:val="hu-HU" w:eastAsia="en-US"/>
              </w:rPr>
              <w:t>Pszichiátriai kórképek</w:t>
            </w:r>
          </w:p>
        </w:tc>
        <w:tc>
          <w:tcPr>
            <w:tcW w:w="1366" w:type="dxa"/>
          </w:tcPr>
          <w:p w14:paraId="1713398B"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insomnia</w:t>
            </w:r>
            <w:r w:rsidRPr="008836EB">
              <w:rPr>
                <w:sz w:val="22"/>
                <w:szCs w:val="22"/>
                <w:vertAlign w:val="superscript"/>
                <w:lang w:val="hu-HU" w:eastAsia="en-US"/>
              </w:rPr>
              <w:t>e</w:t>
            </w:r>
          </w:p>
        </w:tc>
        <w:tc>
          <w:tcPr>
            <w:tcW w:w="1498" w:type="dxa"/>
          </w:tcPr>
          <w:p w14:paraId="579342E4"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m</w:t>
            </w:r>
            <w:r w:rsidR="006635B1" w:rsidRPr="008836EB">
              <w:rPr>
                <w:sz w:val="22"/>
                <w:szCs w:val="22"/>
                <w:lang w:val="hu-HU" w:eastAsia="en-US"/>
              </w:rPr>
              <w:t>á</w:t>
            </w:r>
            <w:r w:rsidRPr="008836EB">
              <w:rPr>
                <w:sz w:val="22"/>
                <w:szCs w:val="22"/>
                <w:lang w:val="hu-HU" w:eastAsia="en-US"/>
              </w:rPr>
              <w:t>nia, agitatio, depress</w:t>
            </w:r>
            <w:r w:rsidR="00847C6B" w:rsidRPr="008836EB">
              <w:rPr>
                <w:sz w:val="22"/>
                <w:szCs w:val="22"/>
                <w:lang w:val="hu-HU" w:eastAsia="en-US"/>
              </w:rPr>
              <w:t>zió</w:t>
            </w:r>
            <w:r w:rsidRPr="008836EB">
              <w:rPr>
                <w:sz w:val="22"/>
                <w:szCs w:val="22"/>
                <w:lang w:val="hu-HU" w:eastAsia="en-US"/>
              </w:rPr>
              <w:t xml:space="preserve">, </w:t>
            </w:r>
            <w:r w:rsidR="006635B1" w:rsidRPr="008836EB">
              <w:rPr>
                <w:sz w:val="22"/>
                <w:szCs w:val="22"/>
                <w:lang w:val="hu-HU" w:eastAsia="en-US"/>
              </w:rPr>
              <w:t>szorongás</w:t>
            </w:r>
          </w:p>
        </w:tc>
        <w:tc>
          <w:tcPr>
            <w:tcW w:w="1709" w:type="dxa"/>
          </w:tcPr>
          <w:p w14:paraId="477A03E9" w14:textId="77777777" w:rsidR="0000758B" w:rsidRPr="008836EB" w:rsidRDefault="006635B1" w:rsidP="00F041BE">
            <w:pPr>
              <w:widowControl w:val="0"/>
              <w:tabs>
                <w:tab w:val="left" w:pos="567"/>
              </w:tabs>
              <w:rPr>
                <w:sz w:val="22"/>
                <w:szCs w:val="22"/>
                <w:lang w:val="hu-HU" w:eastAsia="en-US"/>
              </w:rPr>
            </w:pPr>
            <w:r w:rsidRPr="008836EB">
              <w:rPr>
                <w:sz w:val="22"/>
                <w:szCs w:val="22"/>
                <w:lang w:val="hu-HU" w:eastAsia="en-US"/>
              </w:rPr>
              <w:t>alvászavarok, zavart állapot, csökkent libid</w:t>
            </w:r>
            <w:r w:rsidR="00847C6B" w:rsidRPr="008836EB">
              <w:rPr>
                <w:sz w:val="22"/>
                <w:szCs w:val="22"/>
                <w:lang w:val="hu-HU" w:eastAsia="en-US"/>
              </w:rPr>
              <w:t>ó</w:t>
            </w:r>
            <w:r w:rsidRPr="008836EB">
              <w:rPr>
                <w:sz w:val="22"/>
                <w:szCs w:val="22"/>
                <w:lang w:val="hu-HU" w:eastAsia="en-US"/>
              </w:rPr>
              <w:t>, anorgasmia, idegesség, rémálmok</w:t>
            </w:r>
          </w:p>
        </w:tc>
        <w:tc>
          <w:tcPr>
            <w:tcW w:w="1987" w:type="dxa"/>
          </w:tcPr>
          <w:p w14:paraId="2EF4EEBE" w14:textId="77777777" w:rsidR="008D55FD" w:rsidRDefault="008D55FD" w:rsidP="008D55FD">
            <w:pPr>
              <w:widowControl w:val="0"/>
              <w:tabs>
                <w:tab w:val="left" w:pos="567"/>
              </w:tabs>
              <w:rPr>
                <w:sz w:val="22"/>
                <w:szCs w:val="22"/>
                <w:lang w:val="hu-HU" w:eastAsia="en-US"/>
              </w:rPr>
            </w:pPr>
            <w:r>
              <w:rPr>
                <w:sz w:val="22"/>
                <w:szCs w:val="22"/>
                <w:lang w:val="hu-HU" w:eastAsia="en-US"/>
              </w:rPr>
              <w:t>catatonia,</w:t>
            </w:r>
          </w:p>
          <w:p w14:paraId="0577B47C" w14:textId="77777777" w:rsidR="008D55FD" w:rsidRDefault="008D55FD" w:rsidP="008D55FD">
            <w:pPr>
              <w:widowControl w:val="0"/>
              <w:tabs>
                <w:tab w:val="left" w:pos="567"/>
              </w:tabs>
              <w:rPr>
                <w:sz w:val="22"/>
                <w:szCs w:val="22"/>
                <w:lang w:val="hu-HU" w:eastAsia="en-US"/>
              </w:rPr>
            </w:pPr>
            <w:r>
              <w:rPr>
                <w:sz w:val="22"/>
                <w:szCs w:val="22"/>
                <w:lang w:val="hu-HU" w:eastAsia="en-US"/>
              </w:rPr>
              <w:t>somnambulismus</w:t>
            </w:r>
          </w:p>
          <w:p w14:paraId="5C53BB22" w14:textId="77777777" w:rsidR="0000758B" w:rsidRPr="008836EB" w:rsidRDefault="00065C09" w:rsidP="00F041BE">
            <w:pPr>
              <w:widowControl w:val="0"/>
              <w:tabs>
                <w:tab w:val="left" w:pos="567"/>
              </w:tabs>
              <w:rPr>
                <w:sz w:val="22"/>
                <w:szCs w:val="22"/>
                <w:lang w:val="hu-HU" w:eastAsia="en-US"/>
              </w:rPr>
            </w:pPr>
            <w:r w:rsidRPr="008836EB">
              <w:rPr>
                <w:sz w:val="22"/>
                <w:szCs w:val="22"/>
                <w:lang w:val="hu-HU" w:eastAsia="en-US"/>
              </w:rPr>
              <w:t>tompultság</w:t>
            </w:r>
            <w:r w:rsidR="0000758B" w:rsidRPr="008836EB">
              <w:rPr>
                <w:sz w:val="22"/>
                <w:szCs w:val="22"/>
                <w:vertAlign w:val="superscript"/>
                <w:lang w:val="hu-HU" w:eastAsia="en-US"/>
              </w:rPr>
              <w:t>c</w:t>
            </w:r>
          </w:p>
        </w:tc>
        <w:tc>
          <w:tcPr>
            <w:tcW w:w="1198" w:type="dxa"/>
          </w:tcPr>
          <w:p w14:paraId="133EE923" w14:textId="77777777" w:rsidR="0000758B" w:rsidRPr="008836EB" w:rsidRDefault="0000758B" w:rsidP="00D5064F">
            <w:pPr>
              <w:widowControl w:val="0"/>
              <w:tabs>
                <w:tab w:val="left" w:pos="567"/>
              </w:tabs>
              <w:rPr>
                <w:sz w:val="22"/>
                <w:szCs w:val="22"/>
                <w:lang w:val="hu-HU" w:eastAsia="en-US"/>
              </w:rPr>
            </w:pPr>
          </w:p>
        </w:tc>
      </w:tr>
      <w:tr w:rsidR="0000758B" w:rsidRPr="008836EB" w14:paraId="27BA4CA6" w14:textId="77777777" w:rsidTr="000C260F">
        <w:trPr>
          <w:cantSplit/>
        </w:trPr>
        <w:tc>
          <w:tcPr>
            <w:tcW w:w="1764" w:type="dxa"/>
          </w:tcPr>
          <w:p w14:paraId="002B61C3" w14:textId="77777777" w:rsidR="0000758B" w:rsidRPr="008836EB" w:rsidRDefault="002A7CCC" w:rsidP="00D5064F">
            <w:pPr>
              <w:widowControl w:val="0"/>
              <w:rPr>
                <w:b/>
                <w:sz w:val="22"/>
                <w:szCs w:val="22"/>
                <w:lang w:val="hu-HU" w:eastAsia="en-US"/>
              </w:rPr>
            </w:pPr>
            <w:r w:rsidRPr="008836EB">
              <w:rPr>
                <w:b/>
                <w:sz w:val="22"/>
                <w:szCs w:val="22"/>
                <w:lang w:val="hu-HU" w:eastAsia="en-US"/>
              </w:rPr>
              <w:t>Idegrendszeri betegségek és tünetek</w:t>
            </w:r>
          </w:p>
        </w:tc>
        <w:tc>
          <w:tcPr>
            <w:tcW w:w="1366" w:type="dxa"/>
          </w:tcPr>
          <w:p w14:paraId="1B521F21"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parkinso</w:t>
            </w:r>
            <w:r w:rsidR="00065C09" w:rsidRPr="008836EB">
              <w:rPr>
                <w:sz w:val="22"/>
                <w:szCs w:val="22"/>
                <w:lang w:val="hu-HU" w:eastAsia="en-US"/>
              </w:rPr>
              <w:t>-</w:t>
            </w:r>
            <w:r w:rsidRPr="008836EB">
              <w:rPr>
                <w:sz w:val="22"/>
                <w:szCs w:val="22"/>
                <w:lang w:val="hu-HU" w:eastAsia="en-US"/>
              </w:rPr>
              <w:t>nism</w:t>
            </w:r>
            <w:r w:rsidR="00065C09" w:rsidRPr="008836EB">
              <w:rPr>
                <w:sz w:val="22"/>
                <w:szCs w:val="22"/>
                <w:lang w:val="hu-HU" w:eastAsia="en-US"/>
              </w:rPr>
              <w:t>us</w:t>
            </w:r>
            <w:r w:rsidRPr="008836EB">
              <w:rPr>
                <w:sz w:val="22"/>
                <w:szCs w:val="22"/>
                <w:vertAlign w:val="superscript"/>
                <w:lang w:val="hu-HU" w:eastAsia="en-US"/>
              </w:rPr>
              <w:t>b</w:t>
            </w:r>
            <w:r w:rsidRPr="008836EB">
              <w:rPr>
                <w:sz w:val="22"/>
                <w:szCs w:val="22"/>
                <w:lang w:val="hu-HU" w:eastAsia="en-US"/>
              </w:rPr>
              <w:t>, akathisia</w:t>
            </w:r>
            <w:r w:rsidRPr="008836EB">
              <w:rPr>
                <w:sz w:val="22"/>
                <w:szCs w:val="22"/>
                <w:vertAlign w:val="superscript"/>
                <w:lang w:val="hu-HU" w:eastAsia="en-US"/>
              </w:rPr>
              <w:t>b</w:t>
            </w:r>
            <w:r w:rsidRPr="008836EB">
              <w:rPr>
                <w:sz w:val="22"/>
                <w:szCs w:val="22"/>
                <w:lang w:val="hu-HU" w:eastAsia="en-US"/>
              </w:rPr>
              <w:t>, s</w:t>
            </w:r>
            <w:r w:rsidR="00065C09" w:rsidRPr="008836EB">
              <w:rPr>
                <w:sz w:val="22"/>
                <w:szCs w:val="22"/>
                <w:lang w:val="hu-HU" w:eastAsia="en-US"/>
              </w:rPr>
              <w:t>z</w:t>
            </w:r>
            <w:r w:rsidRPr="008836EB">
              <w:rPr>
                <w:sz w:val="22"/>
                <w:szCs w:val="22"/>
                <w:lang w:val="hu-HU" w:eastAsia="en-US"/>
              </w:rPr>
              <w:t>ed</w:t>
            </w:r>
            <w:r w:rsidR="00065C09" w:rsidRPr="008836EB">
              <w:rPr>
                <w:sz w:val="22"/>
                <w:szCs w:val="22"/>
                <w:lang w:val="hu-HU" w:eastAsia="en-US"/>
              </w:rPr>
              <w:t>áció</w:t>
            </w:r>
            <w:r w:rsidRPr="008836EB">
              <w:rPr>
                <w:sz w:val="22"/>
                <w:szCs w:val="22"/>
                <w:lang w:val="hu-HU" w:eastAsia="en-US"/>
              </w:rPr>
              <w:t>/ somnolen</w:t>
            </w:r>
            <w:r w:rsidR="00065C09" w:rsidRPr="008836EB">
              <w:rPr>
                <w:sz w:val="22"/>
                <w:szCs w:val="22"/>
                <w:lang w:val="hu-HU" w:eastAsia="en-US"/>
              </w:rPr>
              <w:t>tia</w:t>
            </w:r>
            <w:r w:rsidRPr="008836EB">
              <w:rPr>
                <w:sz w:val="22"/>
                <w:szCs w:val="22"/>
                <w:lang w:val="hu-HU" w:eastAsia="en-US"/>
              </w:rPr>
              <w:t xml:space="preserve">, </w:t>
            </w:r>
            <w:r w:rsidR="00065C09" w:rsidRPr="008836EB">
              <w:rPr>
                <w:sz w:val="22"/>
                <w:szCs w:val="22"/>
                <w:lang w:val="hu-HU" w:eastAsia="en-US"/>
              </w:rPr>
              <w:t>fejfájás</w:t>
            </w:r>
          </w:p>
        </w:tc>
        <w:tc>
          <w:tcPr>
            <w:tcW w:w="1498" w:type="dxa"/>
          </w:tcPr>
          <w:p w14:paraId="3880EBB0"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dystonia</w:t>
            </w:r>
            <w:r w:rsidRPr="008836EB">
              <w:rPr>
                <w:sz w:val="22"/>
                <w:szCs w:val="22"/>
                <w:vertAlign w:val="superscript"/>
                <w:lang w:val="hu-HU" w:eastAsia="en-US"/>
              </w:rPr>
              <w:t>b</w:t>
            </w:r>
            <w:r w:rsidRPr="008836EB">
              <w:rPr>
                <w:sz w:val="22"/>
                <w:szCs w:val="22"/>
                <w:lang w:val="hu-HU" w:eastAsia="en-US"/>
              </w:rPr>
              <w:t xml:space="preserve">, </w:t>
            </w:r>
            <w:r w:rsidR="00065C09" w:rsidRPr="008836EB">
              <w:rPr>
                <w:sz w:val="22"/>
                <w:szCs w:val="22"/>
                <w:lang w:val="hu-HU" w:eastAsia="en-US"/>
              </w:rPr>
              <w:t>szédülés</w:t>
            </w:r>
            <w:r w:rsidRPr="008836EB">
              <w:rPr>
                <w:sz w:val="22"/>
                <w:szCs w:val="22"/>
                <w:lang w:val="hu-HU" w:eastAsia="en-US"/>
              </w:rPr>
              <w:t>, dyskinesia</w:t>
            </w:r>
            <w:r w:rsidRPr="008836EB">
              <w:rPr>
                <w:sz w:val="22"/>
                <w:szCs w:val="22"/>
                <w:vertAlign w:val="superscript"/>
                <w:lang w:val="hu-HU" w:eastAsia="en-US"/>
              </w:rPr>
              <w:t>b</w:t>
            </w:r>
            <w:r w:rsidRPr="008836EB">
              <w:rPr>
                <w:sz w:val="22"/>
                <w:szCs w:val="22"/>
                <w:lang w:val="hu-HU" w:eastAsia="en-US"/>
              </w:rPr>
              <w:t>, tremor</w:t>
            </w:r>
            <w:r w:rsidRPr="008836EB">
              <w:rPr>
                <w:sz w:val="22"/>
                <w:szCs w:val="22"/>
                <w:vertAlign w:val="superscript"/>
                <w:lang w:val="hu-HU" w:eastAsia="en-US"/>
              </w:rPr>
              <w:t>b</w:t>
            </w:r>
          </w:p>
        </w:tc>
        <w:tc>
          <w:tcPr>
            <w:tcW w:w="1709" w:type="dxa"/>
          </w:tcPr>
          <w:p w14:paraId="44DE97BA"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tard</w:t>
            </w:r>
            <w:r w:rsidR="008248F1" w:rsidRPr="008836EB">
              <w:rPr>
                <w:sz w:val="22"/>
                <w:szCs w:val="22"/>
                <w:lang w:val="hu-HU" w:eastAsia="en-US"/>
              </w:rPr>
              <w:t>í</w:t>
            </w:r>
            <w:r w:rsidRPr="008836EB">
              <w:rPr>
                <w:sz w:val="22"/>
                <w:szCs w:val="22"/>
                <w:lang w:val="hu-HU" w:eastAsia="en-US"/>
              </w:rPr>
              <w:t xml:space="preserve">v dyskinesia, </w:t>
            </w:r>
            <w:r w:rsidR="00847C6B" w:rsidRPr="008836EB">
              <w:rPr>
                <w:sz w:val="22"/>
                <w:szCs w:val="22"/>
                <w:lang w:val="hu-HU" w:eastAsia="en-US"/>
              </w:rPr>
              <w:t>k</w:t>
            </w:r>
            <w:r w:rsidRPr="008836EB">
              <w:rPr>
                <w:sz w:val="22"/>
                <w:szCs w:val="22"/>
                <w:lang w:val="hu-HU" w:eastAsia="en-US"/>
              </w:rPr>
              <w:t>onvul</w:t>
            </w:r>
            <w:r w:rsidR="00847C6B" w:rsidRPr="008836EB">
              <w:rPr>
                <w:sz w:val="22"/>
                <w:szCs w:val="22"/>
                <w:lang w:val="hu-HU" w:eastAsia="en-US"/>
              </w:rPr>
              <w:t>zió</w:t>
            </w:r>
            <w:r w:rsidRPr="008836EB">
              <w:rPr>
                <w:sz w:val="22"/>
                <w:szCs w:val="22"/>
                <w:vertAlign w:val="superscript"/>
                <w:lang w:val="hu-HU" w:eastAsia="en-US"/>
              </w:rPr>
              <w:t>e</w:t>
            </w:r>
            <w:r w:rsidRPr="008836EB">
              <w:rPr>
                <w:sz w:val="22"/>
                <w:szCs w:val="22"/>
                <w:lang w:val="hu-HU" w:eastAsia="en-US"/>
              </w:rPr>
              <w:t>, syncope, ps</w:t>
            </w:r>
            <w:r w:rsidR="00065C09" w:rsidRPr="008836EB">
              <w:rPr>
                <w:sz w:val="22"/>
                <w:szCs w:val="22"/>
                <w:lang w:val="hu-HU" w:eastAsia="en-US"/>
              </w:rPr>
              <w:t>zi</w:t>
            </w:r>
            <w:r w:rsidRPr="008836EB">
              <w:rPr>
                <w:sz w:val="22"/>
                <w:szCs w:val="22"/>
                <w:lang w:val="hu-HU" w:eastAsia="en-US"/>
              </w:rPr>
              <w:t>cho</w:t>
            </w:r>
            <w:r w:rsidR="00887084">
              <w:rPr>
                <w:sz w:val="22"/>
                <w:szCs w:val="22"/>
                <w:lang w:val="hu-HU" w:eastAsia="en-US"/>
              </w:rPr>
              <w:softHyphen/>
            </w:r>
            <w:r w:rsidRPr="008836EB">
              <w:rPr>
                <w:sz w:val="22"/>
                <w:szCs w:val="22"/>
                <w:lang w:val="hu-HU" w:eastAsia="en-US"/>
              </w:rPr>
              <w:t>motor</w:t>
            </w:r>
            <w:r w:rsidR="00065C09" w:rsidRPr="008836EB">
              <w:rPr>
                <w:sz w:val="22"/>
                <w:szCs w:val="22"/>
                <w:lang w:val="hu-HU" w:eastAsia="en-US"/>
              </w:rPr>
              <w:t>os</w:t>
            </w:r>
            <w:r w:rsidRPr="008836EB">
              <w:rPr>
                <w:sz w:val="22"/>
                <w:szCs w:val="22"/>
                <w:lang w:val="hu-HU" w:eastAsia="en-US"/>
              </w:rPr>
              <w:t xml:space="preserve"> h</w:t>
            </w:r>
            <w:r w:rsidR="00065C09" w:rsidRPr="008836EB">
              <w:rPr>
                <w:sz w:val="22"/>
                <w:szCs w:val="22"/>
                <w:lang w:val="hu-HU" w:eastAsia="en-US"/>
              </w:rPr>
              <w:t>i</w:t>
            </w:r>
            <w:r w:rsidRPr="008836EB">
              <w:rPr>
                <w:sz w:val="22"/>
                <w:szCs w:val="22"/>
                <w:lang w:val="hu-HU" w:eastAsia="en-US"/>
              </w:rPr>
              <w:t>pera</w:t>
            </w:r>
            <w:r w:rsidR="00065C09" w:rsidRPr="008836EB">
              <w:rPr>
                <w:sz w:val="22"/>
                <w:szCs w:val="22"/>
                <w:lang w:val="hu-HU" w:eastAsia="en-US"/>
              </w:rPr>
              <w:t>ktivitás</w:t>
            </w:r>
            <w:r w:rsidRPr="008836EB">
              <w:rPr>
                <w:sz w:val="22"/>
                <w:szCs w:val="22"/>
                <w:lang w:val="hu-HU" w:eastAsia="en-US"/>
              </w:rPr>
              <w:t>, pos</w:t>
            </w:r>
            <w:r w:rsidR="00065C09" w:rsidRPr="008836EB">
              <w:rPr>
                <w:sz w:val="22"/>
                <w:szCs w:val="22"/>
                <w:lang w:val="hu-HU" w:eastAsia="en-US"/>
              </w:rPr>
              <w:t>z</w:t>
            </w:r>
            <w:r w:rsidRPr="008836EB">
              <w:rPr>
                <w:sz w:val="22"/>
                <w:szCs w:val="22"/>
                <w:lang w:val="hu-HU" w:eastAsia="en-US"/>
              </w:rPr>
              <w:t>tur</w:t>
            </w:r>
            <w:r w:rsidR="00065C09" w:rsidRPr="008836EB">
              <w:rPr>
                <w:sz w:val="22"/>
                <w:szCs w:val="22"/>
                <w:lang w:val="hu-HU" w:eastAsia="en-US"/>
              </w:rPr>
              <w:t>ális szédülés</w:t>
            </w:r>
            <w:r w:rsidRPr="008836EB">
              <w:rPr>
                <w:sz w:val="22"/>
                <w:szCs w:val="22"/>
                <w:lang w:val="hu-HU" w:eastAsia="en-US"/>
              </w:rPr>
              <w:t xml:space="preserve">, </w:t>
            </w:r>
            <w:r w:rsidR="00065C09" w:rsidRPr="008836EB">
              <w:rPr>
                <w:sz w:val="22"/>
                <w:szCs w:val="22"/>
                <w:lang w:val="hu-HU" w:eastAsia="en-US"/>
              </w:rPr>
              <w:t>figyelemzavar</w:t>
            </w:r>
            <w:r w:rsidRPr="008836EB">
              <w:rPr>
                <w:sz w:val="22"/>
                <w:szCs w:val="22"/>
                <w:lang w:val="hu-HU" w:eastAsia="en-US"/>
              </w:rPr>
              <w:t>, dysarthria, dysgeusia, hypaesthesia, paresthaesia</w:t>
            </w:r>
          </w:p>
        </w:tc>
        <w:tc>
          <w:tcPr>
            <w:tcW w:w="1987" w:type="dxa"/>
          </w:tcPr>
          <w:p w14:paraId="2A6F9DC7"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neuroleptic</w:t>
            </w:r>
            <w:r w:rsidR="00065C09" w:rsidRPr="008836EB">
              <w:rPr>
                <w:sz w:val="22"/>
                <w:szCs w:val="22"/>
                <w:lang w:val="hu-HU" w:eastAsia="en-US"/>
              </w:rPr>
              <w:t>us</w:t>
            </w:r>
            <w:r w:rsidRPr="008836EB">
              <w:rPr>
                <w:sz w:val="22"/>
                <w:szCs w:val="22"/>
                <w:lang w:val="hu-HU" w:eastAsia="en-US"/>
              </w:rPr>
              <w:t xml:space="preserve"> malign</w:t>
            </w:r>
            <w:r w:rsidR="00065C09" w:rsidRPr="008836EB">
              <w:rPr>
                <w:sz w:val="22"/>
                <w:szCs w:val="22"/>
                <w:lang w:val="hu-HU" w:eastAsia="en-US"/>
              </w:rPr>
              <w:t>us</w:t>
            </w:r>
            <w:r w:rsidRPr="008836EB">
              <w:rPr>
                <w:sz w:val="22"/>
                <w:szCs w:val="22"/>
                <w:lang w:val="hu-HU" w:eastAsia="en-US"/>
              </w:rPr>
              <w:t xml:space="preserve"> </w:t>
            </w:r>
            <w:r w:rsidR="00065C09" w:rsidRPr="008836EB">
              <w:rPr>
                <w:sz w:val="22"/>
                <w:szCs w:val="22"/>
                <w:lang w:val="hu-HU" w:eastAsia="en-US"/>
              </w:rPr>
              <w:t>szindróma</w:t>
            </w:r>
            <w:r w:rsidRPr="008836EB">
              <w:rPr>
                <w:sz w:val="22"/>
                <w:szCs w:val="22"/>
                <w:lang w:val="hu-HU" w:eastAsia="en-US"/>
              </w:rPr>
              <w:t>, cerebral</w:t>
            </w:r>
            <w:r w:rsidR="00065C09" w:rsidRPr="008836EB">
              <w:rPr>
                <w:sz w:val="22"/>
                <w:szCs w:val="22"/>
                <w:lang w:val="hu-HU" w:eastAsia="en-US"/>
              </w:rPr>
              <w:t>is</w:t>
            </w:r>
            <w:r w:rsidRPr="008836EB">
              <w:rPr>
                <w:sz w:val="22"/>
                <w:szCs w:val="22"/>
                <w:lang w:val="hu-HU" w:eastAsia="en-US"/>
              </w:rPr>
              <w:t xml:space="preserve"> ischaemia, </w:t>
            </w:r>
            <w:r w:rsidR="00065C09" w:rsidRPr="008836EB">
              <w:rPr>
                <w:sz w:val="22"/>
                <w:szCs w:val="22"/>
                <w:lang w:val="hu-HU" w:eastAsia="en-US"/>
              </w:rPr>
              <w:t>a beteg nem reagál az ingerekre</w:t>
            </w:r>
            <w:r w:rsidRPr="008836EB">
              <w:rPr>
                <w:sz w:val="22"/>
                <w:szCs w:val="22"/>
                <w:vertAlign w:val="superscript"/>
                <w:lang w:val="hu-HU" w:eastAsia="en-US"/>
              </w:rPr>
              <w:t>c</w:t>
            </w:r>
            <w:r w:rsidRPr="008836EB">
              <w:rPr>
                <w:sz w:val="22"/>
                <w:szCs w:val="22"/>
                <w:lang w:val="hu-HU" w:eastAsia="en-US"/>
              </w:rPr>
              <w:t xml:space="preserve">, </w:t>
            </w:r>
            <w:r w:rsidR="002D5CA0" w:rsidRPr="008836EB">
              <w:rPr>
                <w:sz w:val="22"/>
                <w:szCs w:val="22"/>
                <w:lang w:val="hu-HU" w:eastAsia="en-US"/>
              </w:rPr>
              <w:t>eszméletvesztés</w:t>
            </w:r>
            <w:r w:rsidRPr="008836EB">
              <w:rPr>
                <w:sz w:val="22"/>
                <w:szCs w:val="22"/>
                <w:lang w:val="hu-HU" w:eastAsia="en-US"/>
              </w:rPr>
              <w:t xml:space="preserve">, </w:t>
            </w:r>
            <w:r w:rsidR="002D5CA0" w:rsidRPr="008836EB">
              <w:rPr>
                <w:sz w:val="22"/>
                <w:szCs w:val="22"/>
                <w:lang w:val="hu-HU" w:eastAsia="en-US"/>
              </w:rPr>
              <w:t>csökkent éberségi szint</w:t>
            </w:r>
            <w:r w:rsidRPr="008836EB">
              <w:rPr>
                <w:sz w:val="22"/>
                <w:szCs w:val="22"/>
                <w:vertAlign w:val="superscript"/>
                <w:lang w:val="hu-HU" w:eastAsia="en-US"/>
              </w:rPr>
              <w:t>c</w:t>
            </w:r>
            <w:r w:rsidRPr="008836EB">
              <w:rPr>
                <w:sz w:val="22"/>
                <w:szCs w:val="22"/>
                <w:lang w:val="hu-HU" w:eastAsia="en-US"/>
              </w:rPr>
              <w:t>, diabet</w:t>
            </w:r>
            <w:r w:rsidR="002D5CA0" w:rsidRPr="008836EB">
              <w:rPr>
                <w:sz w:val="22"/>
                <w:szCs w:val="22"/>
                <w:lang w:val="hu-HU" w:eastAsia="en-US"/>
              </w:rPr>
              <w:t>eses kóma</w:t>
            </w:r>
            <w:r w:rsidRPr="008836EB">
              <w:rPr>
                <w:sz w:val="22"/>
                <w:szCs w:val="22"/>
                <w:vertAlign w:val="superscript"/>
                <w:lang w:val="hu-HU" w:eastAsia="en-US"/>
              </w:rPr>
              <w:t>c</w:t>
            </w:r>
            <w:r w:rsidRPr="008836EB">
              <w:rPr>
                <w:sz w:val="22"/>
                <w:szCs w:val="22"/>
                <w:lang w:val="hu-HU" w:eastAsia="en-US"/>
              </w:rPr>
              <w:t xml:space="preserve">, </w:t>
            </w:r>
            <w:r w:rsidR="002D5CA0" w:rsidRPr="008836EB">
              <w:rPr>
                <w:sz w:val="22"/>
                <w:szCs w:val="22"/>
                <w:lang w:val="hu-HU" w:eastAsia="en-US"/>
              </w:rPr>
              <w:t>egyensúly</w:t>
            </w:r>
            <w:r w:rsidR="008836EB">
              <w:rPr>
                <w:sz w:val="22"/>
                <w:szCs w:val="22"/>
                <w:lang w:val="hu-HU" w:eastAsia="en-US"/>
              </w:rPr>
              <w:softHyphen/>
            </w:r>
            <w:r w:rsidR="002D5CA0" w:rsidRPr="008836EB">
              <w:rPr>
                <w:sz w:val="22"/>
                <w:szCs w:val="22"/>
                <w:lang w:val="hu-HU" w:eastAsia="en-US"/>
              </w:rPr>
              <w:t>zavar</w:t>
            </w:r>
            <w:r w:rsidRPr="008836EB">
              <w:rPr>
                <w:sz w:val="22"/>
                <w:szCs w:val="22"/>
                <w:lang w:val="hu-HU" w:eastAsia="en-US"/>
              </w:rPr>
              <w:t xml:space="preserve">, </w:t>
            </w:r>
            <w:r w:rsidR="002D5CA0" w:rsidRPr="008836EB">
              <w:rPr>
                <w:sz w:val="22"/>
                <w:szCs w:val="22"/>
                <w:lang w:val="hu-HU" w:eastAsia="en-US"/>
              </w:rPr>
              <w:t>k</w:t>
            </w:r>
            <w:r w:rsidRPr="008836EB">
              <w:rPr>
                <w:sz w:val="22"/>
                <w:szCs w:val="22"/>
                <w:lang w:val="hu-HU" w:eastAsia="en-US"/>
              </w:rPr>
              <w:t>oordin</w:t>
            </w:r>
            <w:r w:rsidR="002D5CA0" w:rsidRPr="008836EB">
              <w:rPr>
                <w:sz w:val="22"/>
                <w:szCs w:val="22"/>
                <w:lang w:val="hu-HU" w:eastAsia="en-US"/>
              </w:rPr>
              <w:t>ációs zavar, fejremegés</w:t>
            </w:r>
            <w:r w:rsidRPr="008836EB">
              <w:rPr>
                <w:sz w:val="22"/>
                <w:szCs w:val="22"/>
                <w:vertAlign w:val="superscript"/>
                <w:lang w:val="hu-HU" w:eastAsia="en-US"/>
              </w:rPr>
              <w:t>c</w:t>
            </w:r>
          </w:p>
        </w:tc>
        <w:tc>
          <w:tcPr>
            <w:tcW w:w="1198" w:type="dxa"/>
          </w:tcPr>
          <w:p w14:paraId="1704A1A7" w14:textId="77777777" w:rsidR="0000758B" w:rsidRPr="008836EB" w:rsidRDefault="0000758B" w:rsidP="00D5064F">
            <w:pPr>
              <w:widowControl w:val="0"/>
              <w:tabs>
                <w:tab w:val="left" w:pos="567"/>
              </w:tabs>
              <w:rPr>
                <w:sz w:val="22"/>
                <w:szCs w:val="22"/>
                <w:lang w:val="hu-HU" w:eastAsia="en-US"/>
              </w:rPr>
            </w:pPr>
          </w:p>
        </w:tc>
      </w:tr>
      <w:tr w:rsidR="0000758B" w:rsidRPr="008836EB" w14:paraId="6E1D6660" w14:textId="77777777" w:rsidTr="000C260F">
        <w:trPr>
          <w:cantSplit/>
        </w:trPr>
        <w:tc>
          <w:tcPr>
            <w:tcW w:w="1764" w:type="dxa"/>
          </w:tcPr>
          <w:p w14:paraId="311B52FF" w14:textId="77777777" w:rsidR="0000758B" w:rsidRPr="008836EB" w:rsidRDefault="002A7CCC" w:rsidP="00D5064F">
            <w:pPr>
              <w:widowControl w:val="0"/>
              <w:tabs>
                <w:tab w:val="center" w:pos="4536"/>
                <w:tab w:val="right" w:pos="9072"/>
              </w:tabs>
              <w:rPr>
                <w:b/>
                <w:sz w:val="22"/>
                <w:szCs w:val="22"/>
                <w:lang w:val="hu-HU" w:eastAsia="en-US"/>
              </w:rPr>
            </w:pPr>
            <w:r w:rsidRPr="008836EB">
              <w:rPr>
                <w:b/>
                <w:sz w:val="22"/>
                <w:szCs w:val="22"/>
                <w:lang w:val="hu-HU" w:eastAsia="en-US"/>
              </w:rPr>
              <w:lastRenderedPageBreak/>
              <w:t>Szembetegségek és szemészeti tünetek</w:t>
            </w:r>
          </w:p>
        </w:tc>
        <w:tc>
          <w:tcPr>
            <w:tcW w:w="1366" w:type="dxa"/>
          </w:tcPr>
          <w:p w14:paraId="004BE08D" w14:textId="77777777" w:rsidR="0000758B" w:rsidRPr="008836EB" w:rsidRDefault="0000758B" w:rsidP="00D5064F">
            <w:pPr>
              <w:widowControl w:val="0"/>
              <w:tabs>
                <w:tab w:val="left" w:pos="567"/>
              </w:tabs>
              <w:rPr>
                <w:sz w:val="22"/>
                <w:szCs w:val="22"/>
                <w:lang w:val="hu-HU" w:eastAsia="en-US"/>
              </w:rPr>
            </w:pPr>
          </w:p>
        </w:tc>
        <w:tc>
          <w:tcPr>
            <w:tcW w:w="1498" w:type="dxa"/>
          </w:tcPr>
          <w:p w14:paraId="79F22183" w14:textId="77777777" w:rsidR="0000758B" w:rsidRPr="008836EB" w:rsidRDefault="002D5CA0" w:rsidP="00D5064F">
            <w:pPr>
              <w:widowControl w:val="0"/>
              <w:tabs>
                <w:tab w:val="left" w:pos="567"/>
              </w:tabs>
              <w:rPr>
                <w:sz w:val="22"/>
                <w:szCs w:val="22"/>
                <w:lang w:val="hu-HU" w:eastAsia="en-US"/>
              </w:rPr>
            </w:pPr>
            <w:r w:rsidRPr="008836EB">
              <w:rPr>
                <w:sz w:val="22"/>
                <w:szCs w:val="22"/>
                <w:lang w:val="hu-HU" w:eastAsia="en-US"/>
              </w:rPr>
              <w:t>homályos látás</w:t>
            </w:r>
          </w:p>
        </w:tc>
        <w:tc>
          <w:tcPr>
            <w:tcW w:w="1709" w:type="dxa"/>
          </w:tcPr>
          <w:p w14:paraId="58FCA9CF"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 xml:space="preserve">photophobia, conjunctivitis, </w:t>
            </w:r>
            <w:r w:rsidR="002D5CA0" w:rsidRPr="008836EB">
              <w:rPr>
                <w:sz w:val="22"/>
                <w:szCs w:val="22"/>
                <w:lang w:val="hu-HU" w:eastAsia="en-US"/>
              </w:rPr>
              <w:t>szemszárazság</w:t>
            </w:r>
          </w:p>
        </w:tc>
        <w:tc>
          <w:tcPr>
            <w:tcW w:w="1987" w:type="dxa"/>
          </w:tcPr>
          <w:p w14:paraId="700B3ECA"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 xml:space="preserve">glaucoma, </w:t>
            </w:r>
            <w:r w:rsidR="002D5CA0" w:rsidRPr="008836EB">
              <w:rPr>
                <w:sz w:val="22"/>
                <w:szCs w:val="22"/>
                <w:lang w:val="hu-HU" w:eastAsia="en-US"/>
              </w:rPr>
              <w:t>szemmozgás zavarok</w:t>
            </w:r>
            <w:r w:rsidRPr="008836EB">
              <w:rPr>
                <w:sz w:val="22"/>
                <w:szCs w:val="22"/>
                <w:vertAlign w:val="superscript"/>
                <w:lang w:val="hu-HU" w:eastAsia="en-US"/>
              </w:rPr>
              <w:t>c</w:t>
            </w:r>
            <w:r w:rsidRPr="008836EB">
              <w:rPr>
                <w:sz w:val="22"/>
                <w:szCs w:val="22"/>
                <w:lang w:val="hu-HU" w:eastAsia="en-US"/>
              </w:rPr>
              <w:t xml:space="preserve">, </w:t>
            </w:r>
            <w:r w:rsidR="002D5CA0" w:rsidRPr="008836EB">
              <w:rPr>
                <w:sz w:val="22"/>
                <w:szCs w:val="22"/>
                <w:lang w:val="hu-HU" w:eastAsia="en-US"/>
              </w:rPr>
              <w:t>szemforgatás</w:t>
            </w:r>
            <w:r w:rsidRPr="008836EB">
              <w:rPr>
                <w:sz w:val="22"/>
                <w:szCs w:val="22"/>
                <w:vertAlign w:val="superscript"/>
                <w:lang w:val="hu-HU" w:eastAsia="en-US"/>
              </w:rPr>
              <w:t>c</w:t>
            </w:r>
            <w:r w:rsidRPr="008836EB">
              <w:rPr>
                <w:sz w:val="22"/>
                <w:szCs w:val="22"/>
                <w:lang w:val="hu-HU" w:eastAsia="en-US"/>
              </w:rPr>
              <w:t xml:space="preserve">, </w:t>
            </w:r>
            <w:r w:rsidR="002D5CA0" w:rsidRPr="008836EB">
              <w:rPr>
                <w:sz w:val="22"/>
                <w:szCs w:val="22"/>
                <w:lang w:val="hu-HU" w:eastAsia="en-US"/>
              </w:rPr>
              <w:t>fokozott könnyezés</w:t>
            </w:r>
            <w:r w:rsidRPr="008836EB">
              <w:rPr>
                <w:sz w:val="22"/>
                <w:szCs w:val="22"/>
                <w:lang w:val="hu-HU" w:eastAsia="en-US"/>
              </w:rPr>
              <w:t>, ocular</w:t>
            </w:r>
            <w:r w:rsidR="002D5CA0" w:rsidRPr="008836EB">
              <w:rPr>
                <w:sz w:val="22"/>
                <w:szCs w:val="22"/>
                <w:lang w:val="hu-HU" w:eastAsia="en-US"/>
              </w:rPr>
              <w:t>is</w:t>
            </w:r>
            <w:r w:rsidRPr="008836EB">
              <w:rPr>
                <w:sz w:val="22"/>
                <w:szCs w:val="22"/>
                <w:lang w:val="hu-HU" w:eastAsia="en-US"/>
              </w:rPr>
              <w:t xml:space="preserve"> hyperaemia</w:t>
            </w:r>
          </w:p>
        </w:tc>
        <w:tc>
          <w:tcPr>
            <w:tcW w:w="1198" w:type="dxa"/>
          </w:tcPr>
          <w:p w14:paraId="7A74CE5B" w14:textId="77777777" w:rsidR="0000758B" w:rsidRPr="008836EB" w:rsidRDefault="0000758B" w:rsidP="00D5064F">
            <w:pPr>
              <w:widowControl w:val="0"/>
              <w:tabs>
                <w:tab w:val="left" w:pos="567"/>
              </w:tabs>
              <w:rPr>
                <w:sz w:val="22"/>
                <w:szCs w:val="22"/>
                <w:lang w:val="hu-HU" w:eastAsia="en-US"/>
              </w:rPr>
            </w:pPr>
          </w:p>
        </w:tc>
      </w:tr>
      <w:tr w:rsidR="0000758B" w:rsidRPr="008836EB" w14:paraId="3DF46EB6" w14:textId="77777777" w:rsidTr="000C260F">
        <w:trPr>
          <w:cantSplit/>
        </w:trPr>
        <w:tc>
          <w:tcPr>
            <w:tcW w:w="1764" w:type="dxa"/>
          </w:tcPr>
          <w:p w14:paraId="78ED71AC" w14:textId="77777777" w:rsidR="0000758B" w:rsidRPr="008836EB" w:rsidRDefault="002A7CCC" w:rsidP="00D5064F">
            <w:pPr>
              <w:widowControl w:val="0"/>
              <w:tabs>
                <w:tab w:val="center" w:pos="4536"/>
                <w:tab w:val="right" w:pos="9072"/>
              </w:tabs>
              <w:rPr>
                <w:b/>
                <w:sz w:val="22"/>
                <w:szCs w:val="22"/>
                <w:lang w:val="hu-HU" w:eastAsia="en-US"/>
              </w:rPr>
            </w:pPr>
            <w:r w:rsidRPr="008836EB">
              <w:rPr>
                <w:b/>
                <w:sz w:val="22"/>
                <w:szCs w:val="22"/>
                <w:lang w:val="hu-HU" w:eastAsia="en-US"/>
              </w:rPr>
              <w:t>A fül és az egyensúly-érzékelő szerv betegségei és tünetei</w:t>
            </w:r>
          </w:p>
        </w:tc>
        <w:tc>
          <w:tcPr>
            <w:tcW w:w="1366" w:type="dxa"/>
          </w:tcPr>
          <w:p w14:paraId="482EDCFA" w14:textId="77777777" w:rsidR="0000758B" w:rsidRPr="008836EB" w:rsidRDefault="0000758B" w:rsidP="00D5064F">
            <w:pPr>
              <w:widowControl w:val="0"/>
              <w:tabs>
                <w:tab w:val="left" w:pos="567"/>
              </w:tabs>
              <w:rPr>
                <w:sz w:val="22"/>
                <w:szCs w:val="22"/>
                <w:lang w:val="hu-HU" w:eastAsia="en-US"/>
              </w:rPr>
            </w:pPr>
          </w:p>
        </w:tc>
        <w:tc>
          <w:tcPr>
            <w:tcW w:w="1498" w:type="dxa"/>
          </w:tcPr>
          <w:p w14:paraId="48E048A6" w14:textId="77777777" w:rsidR="0000758B" w:rsidRPr="008836EB" w:rsidRDefault="0000758B" w:rsidP="00D5064F">
            <w:pPr>
              <w:widowControl w:val="0"/>
              <w:tabs>
                <w:tab w:val="left" w:pos="567"/>
              </w:tabs>
              <w:rPr>
                <w:sz w:val="22"/>
                <w:szCs w:val="22"/>
                <w:lang w:val="hu-HU" w:eastAsia="en-US"/>
              </w:rPr>
            </w:pPr>
          </w:p>
        </w:tc>
        <w:tc>
          <w:tcPr>
            <w:tcW w:w="1709" w:type="dxa"/>
          </w:tcPr>
          <w:p w14:paraId="5F4FDC5F"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 xml:space="preserve">vertigo, tinnitus, </w:t>
            </w:r>
            <w:r w:rsidR="002D5CA0" w:rsidRPr="008836EB">
              <w:rPr>
                <w:sz w:val="22"/>
                <w:szCs w:val="22"/>
                <w:lang w:val="hu-HU" w:eastAsia="en-US"/>
              </w:rPr>
              <w:t>fülfájdalom</w:t>
            </w:r>
          </w:p>
        </w:tc>
        <w:tc>
          <w:tcPr>
            <w:tcW w:w="1987" w:type="dxa"/>
          </w:tcPr>
          <w:p w14:paraId="15C62113" w14:textId="77777777" w:rsidR="0000758B" w:rsidRPr="008836EB" w:rsidRDefault="0000758B" w:rsidP="00F041BE">
            <w:pPr>
              <w:widowControl w:val="0"/>
              <w:tabs>
                <w:tab w:val="left" w:pos="567"/>
              </w:tabs>
              <w:rPr>
                <w:sz w:val="22"/>
                <w:szCs w:val="22"/>
                <w:lang w:val="hu-HU" w:eastAsia="en-US"/>
              </w:rPr>
            </w:pPr>
          </w:p>
        </w:tc>
        <w:tc>
          <w:tcPr>
            <w:tcW w:w="1198" w:type="dxa"/>
          </w:tcPr>
          <w:p w14:paraId="6CEF9357" w14:textId="77777777" w:rsidR="0000758B" w:rsidRPr="008836EB" w:rsidRDefault="0000758B" w:rsidP="00D5064F">
            <w:pPr>
              <w:widowControl w:val="0"/>
              <w:tabs>
                <w:tab w:val="left" w:pos="567"/>
              </w:tabs>
              <w:rPr>
                <w:sz w:val="22"/>
                <w:szCs w:val="22"/>
                <w:lang w:val="hu-HU" w:eastAsia="en-US"/>
              </w:rPr>
            </w:pPr>
          </w:p>
        </w:tc>
      </w:tr>
      <w:tr w:rsidR="0000758B" w:rsidRPr="008836EB" w14:paraId="31AB25B2" w14:textId="77777777" w:rsidTr="000C260F">
        <w:trPr>
          <w:cantSplit/>
        </w:trPr>
        <w:tc>
          <w:tcPr>
            <w:tcW w:w="1764" w:type="dxa"/>
          </w:tcPr>
          <w:p w14:paraId="65480A91" w14:textId="77777777" w:rsidR="0000758B" w:rsidRPr="008836EB" w:rsidRDefault="002A7CCC" w:rsidP="008836EB">
            <w:pPr>
              <w:widowControl w:val="0"/>
              <w:tabs>
                <w:tab w:val="center" w:pos="4536"/>
                <w:tab w:val="right" w:pos="9072"/>
              </w:tabs>
              <w:rPr>
                <w:b/>
                <w:sz w:val="22"/>
                <w:szCs w:val="22"/>
                <w:lang w:val="hu-HU" w:eastAsia="en-US"/>
              </w:rPr>
            </w:pPr>
            <w:r w:rsidRPr="008836EB">
              <w:rPr>
                <w:b/>
                <w:sz w:val="22"/>
                <w:szCs w:val="22"/>
                <w:lang w:val="hu-HU" w:eastAsia="en-US"/>
              </w:rPr>
              <w:t>Szívbetegségek és a szívvel kapcsolatos tünetek</w:t>
            </w:r>
          </w:p>
        </w:tc>
        <w:tc>
          <w:tcPr>
            <w:tcW w:w="1366" w:type="dxa"/>
          </w:tcPr>
          <w:p w14:paraId="17CA3D56" w14:textId="77777777" w:rsidR="0000758B" w:rsidRPr="008836EB" w:rsidRDefault="0000758B" w:rsidP="00D5064F">
            <w:pPr>
              <w:widowControl w:val="0"/>
              <w:tabs>
                <w:tab w:val="left" w:pos="567"/>
              </w:tabs>
              <w:rPr>
                <w:sz w:val="22"/>
                <w:szCs w:val="22"/>
                <w:lang w:val="hu-HU" w:eastAsia="en-US"/>
              </w:rPr>
            </w:pPr>
          </w:p>
        </w:tc>
        <w:tc>
          <w:tcPr>
            <w:tcW w:w="1498" w:type="dxa"/>
          </w:tcPr>
          <w:p w14:paraId="449FCBDB"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atrioventri</w:t>
            </w:r>
            <w:r w:rsidR="008836EB">
              <w:rPr>
                <w:sz w:val="22"/>
                <w:szCs w:val="22"/>
                <w:lang w:val="hu-HU" w:eastAsia="en-US"/>
              </w:rPr>
              <w:softHyphen/>
            </w:r>
            <w:r w:rsidRPr="008836EB">
              <w:rPr>
                <w:sz w:val="22"/>
                <w:szCs w:val="22"/>
                <w:lang w:val="hu-HU" w:eastAsia="en-US"/>
              </w:rPr>
              <w:t>cular</w:t>
            </w:r>
            <w:r w:rsidR="002D5CA0" w:rsidRPr="008836EB">
              <w:rPr>
                <w:sz w:val="22"/>
                <w:szCs w:val="22"/>
                <w:lang w:val="hu-HU" w:eastAsia="en-US"/>
              </w:rPr>
              <w:t>is</w:t>
            </w:r>
            <w:r w:rsidRPr="008836EB">
              <w:rPr>
                <w:sz w:val="22"/>
                <w:szCs w:val="22"/>
                <w:lang w:val="hu-HU" w:eastAsia="en-US"/>
              </w:rPr>
              <w:t xml:space="preserve"> blo</w:t>
            </w:r>
            <w:r w:rsidR="002D5CA0" w:rsidRPr="008836EB">
              <w:rPr>
                <w:sz w:val="22"/>
                <w:szCs w:val="22"/>
                <w:lang w:val="hu-HU" w:eastAsia="en-US"/>
              </w:rPr>
              <w:t>k</w:t>
            </w:r>
            <w:r w:rsidRPr="008836EB">
              <w:rPr>
                <w:sz w:val="22"/>
                <w:szCs w:val="22"/>
                <w:lang w:val="hu-HU" w:eastAsia="en-US"/>
              </w:rPr>
              <w:t xml:space="preserve">k, </w:t>
            </w:r>
            <w:r w:rsidR="002D5CA0" w:rsidRPr="008836EB">
              <w:rPr>
                <w:sz w:val="22"/>
                <w:szCs w:val="22"/>
                <w:lang w:val="hu-HU" w:eastAsia="en-US"/>
              </w:rPr>
              <w:t>ingerület-vezetési zavar</w:t>
            </w:r>
            <w:r w:rsidRPr="008836EB">
              <w:rPr>
                <w:sz w:val="22"/>
                <w:szCs w:val="22"/>
                <w:lang w:val="hu-HU" w:eastAsia="en-US"/>
              </w:rPr>
              <w:t xml:space="preserve">, </w:t>
            </w:r>
            <w:r w:rsidR="002D45EC" w:rsidRPr="008836EB">
              <w:rPr>
                <w:sz w:val="22"/>
                <w:szCs w:val="22"/>
                <w:lang w:val="hu-HU" w:eastAsia="en-US"/>
              </w:rPr>
              <w:t>QT-megnyúlás az EKG</w:t>
            </w:r>
            <w:r w:rsidR="00847C6B" w:rsidRPr="008836EB">
              <w:rPr>
                <w:sz w:val="22"/>
                <w:szCs w:val="22"/>
                <w:lang w:val="hu-HU" w:eastAsia="en-US"/>
              </w:rPr>
              <w:t>-</w:t>
            </w:r>
            <w:r w:rsidR="002D45EC" w:rsidRPr="008836EB">
              <w:rPr>
                <w:sz w:val="22"/>
                <w:szCs w:val="22"/>
                <w:lang w:val="hu-HU" w:eastAsia="en-US"/>
              </w:rPr>
              <w:t>n</w:t>
            </w:r>
            <w:r w:rsidRPr="008836EB">
              <w:rPr>
                <w:sz w:val="22"/>
                <w:szCs w:val="22"/>
                <w:lang w:val="hu-HU" w:eastAsia="en-US"/>
              </w:rPr>
              <w:t>, bradycardia, tachycardia</w:t>
            </w:r>
          </w:p>
        </w:tc>
        <w:tc>
          <w:tcPr>
            <w:tcW w:w="1709" w:type="dxa"/>
          </w:tcPr>
          <w:p w14:paraId="415C7291"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 xml:space="preserve">sinus arrhythmia, </w:t>
            </w:r>
            <w:r w:rsidR="002D45EC" w:rsidRPr="008836EB">
              <w:rPr>
                <w:sz w:val="22"/>
                <w:szCs w:val="22"/>
                <w:lang w:val="hu-HU" w:eastAsia="en-US"/>
              </w:rPr>
              <w:t xml:space="preserve">kóros </w:t>
            </w:r>
            <w:r w:rsidRPr="008836EB">
              <w:rPr>
                <w:sz w:val="22"/>
                <w:szCs w:val="22"/>
                <w:lang w:val="hu-HU" w:eastAsia="en-US"/>
              </w:rPr>
              <w:t>ele</w:t>
            </w:r>
            <w:r w:rsidR="002D45EC" w:rsidRPr="008836EB">
              <w:rPr>
                <w:sz w:val="22"/>
                <w:szCs w:val="22"/>
                <w:lang w:val="hu-HU" w:eastAsia="en-US"/>
              </w:rPr>
              <w:t>k</w:t>
            </w:r>
            <w:r w:rsidRPr="008836EB">
              <w:rPr>
                <w:sz w:val="22"/>
                <w:szCs w:val="22"/>
                <w:lang w:val="hu-HU" w:eastAsia="en-US"/>
              </w:rPr>
              <w:t>tro</w:t>
            </w:r>
            <w:r w:rsidR="002D45EC" w:rsidRPr="008836EB">
              <w:rPr>
                <w:sz w:val="22"/>
                <w:szCs w:val="22"/>
                <w:lang w:val="hu-HU" w:eastAsia="en-US"/>
              </w:rPr>
              <w:t>k</w:t>
            </w:r>
            <w:r w:rsidRPr="008836EB">
              <w:rPr>
                <w:sz w:val="22"/>
                <w:szCs w:val="22"/>
                <w:lang w:val="hu-HU" w:eastAsia="en-US"/>
              </w:rPr>
              <w:t>ardio</w:t>
            </w:r>
            <w:r w:rsidR="002D45EC" w:rsidRPr="008836EB">
              <w:rPr>
                <w:sz w:val="22"/>
                <w:szCs w:val="22"/>
                <w:lang w:val="hu-HU" w:eastAsia="en-US"/>
              </w:rPr>
              <w:t>-</w:t>
            </w:r>
            <w:r w:rsidRPr="008836EB">
              <w:rPr>
                <w:sz w:val="22"/>
                <w:szCs w:val="22"/>
                <w:lang w:val="hu-HU" w:eastAsia="en-US"/>
              </w:rPr>
              <w:t>gram</w:t>
            </w:r>
            <w:r w:rsidR="002D45EC" w:rsidRPr="008836EB">
              <w:rPr>
                <w:sz w:val="22"/>
                <w:szCs w:val="22"/>
                <w:lang w:val="hu-HU" w:eastAsia="en-US"/>
              </w:rPr>
              <w:t>m</w:t>
            </w:r>
            <w:r w:rsidRPr="008836EB">
              <w:rPr>
                <w:sz w:val="22"/>
                <w:szCs w:val="22"/>
                <w:lang w:val="hu-HU" w:eastAsia="en-US"/>
              </w:rPr>
              <w:t>, palpitatio</w:t>
            </w:r>
          </w:p>
        </w:tc>
        <w:tc>
          <w:tcPr>
            <w:tcW w:w="1987" w:type="dxa"/>
          </w:tcPr>
          <w:p w14:paraId="12A3EEA2" w14:textId="77777777" w:rsidR="0000758B" w:rsidRPr="008836EB" w:rsidRDefault="002D45EC" w:rsidP="00F041BE">
            <w:pPr>
              <w:widowControl w:val="0"/>
              <w:tabs>
                <w:tab w:val="left" w:pos="567"/>
              </w:tabs>
              <w:rPr>
                <w:sz w:val="22"/>
                <w:szCs w:val="22"/>
                <w:lang w:val="hu-HU" w:eastAsia="en-US"/>
              </w:rPr>
            </w:pPr>
            <w:r w:rsidRPr="008836EB">
              <w:rPr>
                <w:sz w:val="22"/>
                <w:szCs w:val="22"/>
                <w:lang w:val="hu-HU" w:eastAsia="en-US"/>
              </w:rPr>
              <w:t>pitvar</w:t>
            </w:r>
            <w:r w:rsidR="0000758B" w:rsidRPr="008836EB">
              <w:rPr>
                <w:sz w:val="22"/>
                <w:szCs w:val="22"/>
                <w:lang w:val="hu-HU" w:eastAsia="en-US"/>
              </w:rPr>
              <w:t>fibrill</w:t>
            </w:r>
            <w:r w:rsidRPr="008836EB">
              <w:rPr>
                <w:sz w:val="22"/>
                <w:szCs w:val="22"/>
                <w:lang w:val="hu-HU" w:eastAsia="en-US"/>
              </w:rPr>
              <w:t>áció</w:t>
            </w:r>
            <w:r w:rsidR="0000758B" w:rsidRPr="008836EB">
              <w:rPr>
                <w:sz w:val="22"/>
                <w:szCs w:val="22"/>
                <w:lang w:val="hu-HU" w:eastAsia="en-US"/>
              </w:rPr>
              <w:t>, postural</w:t>
            </w:r>
            <w:r w:rsidRPr="008836EB">
              <w:rPr>
                <w:sz w:val="22"/>
                <w:szCs w:val="22"/>
                <w:lang w:val="hu-HU" w:eastAsia="en-US"/>
              </w:rPr>
              <w:t>is</w:t>
            </w:r>
            <w:r w:rsidR="0000758B" w:rsidRPr="008836EB">
              <w:rPr>
                <w:sz w:val="22"/>
                <w:szCs w:val="22"/>
                <w:lang w:val="hu-HU" w:eastAsia="en-US"/>
              </w:rPr>
              <w:t xml:space="preserve"> orthostatic</w:t>
            </w:r>
            <w:r w:rsidR="00847C6B" w:rsidRPr="008836EB">
              <w:rPr>
                <w:sz w:val="22"/>
                <w:szCs w:val="22"/>
                <w:lang w:val="hu-HU" w:eastAsia="en-US"/>
              </w:rPr>
              <w:t>us</w:t>
            </w:r>
            <w:r w:rsidR="0000758B" w:rsidRPr="008836EB">
              <w:rPr>
                <w:sz w:val="22"/>
                <w:szCs w:val="22"/>
                <w:lang w:val="hu-HU" w:eastAsia="en-US"/>
              </w:rPr>
              <w:t xml:space="preserve"> tachycardia s</w:t>
            </w:r>
            <w:r w:rsidRPr="008836EB">
              <w:rPr>
                <w:sz w:val="22"/>
                <w:szCs w:val="22"/>
                <w:lang w:val="hu-HU" w:eastAsia="en-US"/>
              </w:rPr>
              <w:t>zindróma</w:t>
            </w:r>
            <w:r w:rsidR="0000758B" w:rsidRPr="008836EB">
              <w:rPr>
                <w:sz w:val="22"/>
                <w:szCs w:val="22"/>
                <w:vertAlign w:val="superscript"/>
                <w:lang w:val="hu-HU" w:eastAsia="en-US"/>
              </w:rPr>
              <w:t>c</w:t>
            </w:r>
          </w:p>
        </w:tc>
        <w:tc>
          <w:tcPr>
            <w:tcW w:w="1198" w:type="dxa"/>
          </w:tcPr>
          <w:p w14:paraId="36067B0B" w14:textId="77777777" w:rsidR="0000758B" w:rsidRPr="008836EB" w:rsidRDefault="0000758B" w:rsidP="00D5064F">
            <w:pPr>
              <w:widowControl w:val="0"/>
              <w:tabs>
                <w:tab w:val="left" w:pos="567"/>
              </w:tabs>
              <w:rPr>
                <w:sz w:val="22"/>
                <w:szCs w:val="22"/>
                <w:lang w:val="hu-HU" w:eastAsia="en-US"/>
              </w:rPr>
            </w:pPr>
          </w:p>
        </w:tc>
      </w:tr>
      <w:tr w:rsidR="0000758B" w:rsidRPr="008836EB" w14:paraId="2BF6A658" w14:textId="77777777" w:rsidTr="000C260F">
        <w:trPr>
          <w:cantSplit/>
        </w:trPr>
        <w:tc>
          <w:tcPr>
            <w:tcW w:w="1764" w:type="dxa"/>
          </w:tcPr>
          <w:p w14:paraId="0DD1E932" w14:textId="77777777" w:rsidR="0000758B" w:rsidRPr="008836EB" w:rsidRDefault="002A7CCC" w:rsidP="00D5064F">
            <w:pPr>
              <w:widowControl w:val="0"/>
              <w:tabs>
                <w:tab w:val="center" w:pos="4536"/>
                <w:tab w:val="right" w:pos="9072"/>
              </w:tabs>
              <w:rPr>
                <w:b/>
                <w:sz w:val="22"/>
                <w:szCs w:val="22"/>
                <w:lang w:val="hu-HU" w:eastAsia="en-US"/>
              </w:rPr>
            </w:pPr>
            <w:r w:rsidRPr="008836EB">
              <w:rPr>
                <w:b/>
                <w:sz w:val="22"/>
                <w:szCs w:val="22"/>
                <w:lang w:val="hu-HU" w:eastAsia="en-US"/>
              </w:rPr>
              <w:t xml:space="preserve">Érbetegségek és tünetek </w:t>
            </w:r>
          </w:p>
        </w:tc>
        <w:tc>
          <w:tcPr>
            <w:tcW w:w="1366" w:type="dxa"/>
          </w:tcPr>
          <w:p w14:paraId="48EBDA3C" w14:textId="77777777" w:rsidR="0000758B" w:rsidRPr="008836EB" w:rsidRDefault="0000758B" w:rsidP="00D5064F">
            <w:pPr>
              <w:widowControl w:val="0"/>
              <w:tabs>
                <w:tab w:val="left" w:pos="567"/>
              </w:tabs>
              <w:rPr>
                <w:sz w:val="22"/>
                <w:szCs w:val="22"/>
                <w:lang w:val="hu-HU" w:eastAsia="en-US"/>
              </w:rPr>
            </w:pPr>
          </w:p>
        </w:tc>
        <w:tc>
          <w:tcPr>
            <w:tcW w:w="1498" w:type="dxa"/>
          </w:tcPr>
          <w:p w14:paraId="1B201D0B"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orthostatic</w:t>
            </w:r>
            <w:r w:rsidR="002D45EC" w:rsidRPr="008836EB">
              <w:rPr>
                <w:sz w:val="22"/>
                <w:szCs w:val="22"/>
                <w:lang w:val="hu-HU" w:eastAsia="en-US"/>
              </w:rPr>
              <w:t>us</w:t>
            </w:r>
            <w:r w:rsidRPr="008836EB">
              <w:rPr>
                <w:sz w:val="22"/>
                <w:szCs w:val="22"/>
                <w:lang w:val="hu-HU" w:eastAsia="en-US"/>
              </w:rPr>
              <w:t xml:space="preserve"> hypot</w:t>
            </w:r>
            <w:r w:rsidR="002D45EC" w:rsidRPr="008836EB">
              <w:rPr>
                <w:sz w:val="22"/>
                <w:szCs w:val="22"/>
                <w:lang w:val="hu-HU" w:eastAsia="en-US"/>
              </w:rPr>
              <w:t>onia</w:t>
            </w:r>
            <w:r w:rsidRPr="008836EB">
              <w:rPr>
                <w:sz w:val="22"/>
                <w:szCs w:val="22"/>
                <w:lang w:val="hu-HU" w:eastAsia="en-US"/>
              </w:rPr>
              <w:t>, hypert</w:t>
            </w:r>
            <w:r w:rsidR="002D45EC" w:rsidRPr="008836EB">
              <w:rPr>
                <w:sz w:val="22"/>
                <w:szCs w:val="22"/>
                <w:lang w:val="hu-HU" w:eastAsia="en-US"/>
              </w:rPr>
              <w:t>onia</w:t>
            </w:r>
          </w:p>
        </w:tc>
        <w:tc>
          <w:tcPr>
            <w:tcW w:w="1709" w:type="dxa"/>
          </w:tcPr>
          <w:p w14:paraId="3A070264"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hypot</w:t>
            </w:r>
            <w:r w:rsidR="002D45EC" w:rsidRPr="008836EB">
              <w:rPr>
                <w:sz w:val="22"/>
                <w:szCs w:val="22"/>
                <w:lang w:val="hu-HU" w:eastAsia="en-US"/>
              </w:rPr>
              <w:t>onia</w:t>
            </w:r>
          </w:p>
        </w:tc>
        <w:tc>
          <w:tcPr>
            <w:tcW w:w="1987" w:type="dxa"/>
          </w:tcPr>
          <w:p w14:paraId="39F39689" w14:textId="77777777" w:rsidR="0000758B" w:rsidRPr="008836EB" w:rsidRDefault="002D45EC" w:rsidP="00F041BE">
            <w:pPr>
              <w:widowControl w:val="0"/>
              <w:tabs>
                <w:tab w:val="left" w:pos="567"/>
              </w:tabs>
              <w:rPr>
                <w:sz w:val="22"/>
                <w:szCs w:val="22"/>
                <w:lang w:val="hu-HU" w:eastAsia="en-US"/>
              </w:rPr>
            </w:pPr>
            <w:r w:rsidRPr="008836EB">
              <w:rPr>
                <w:sz w:val="22"/>
                <w:szCs w:val="22"/>
                <w:lang w:val="hu-HU" w:eastAsia="en-US"/>
              </w:rPr>
              <w:t>tüdő</w:t>
            </w:r>
            <w:r w:rsidR="0000758B" w:rsidRPr="008836EB">
              <w:rPr>
                <w:sz w:val="22"/>
                <w:szCs w:val="22"/>
                <w:lang w:val="hu-HU" w:eastAsia="en-US"/>
              </w:rPr>
              <w:t>emb</w:t>
            </w:r>
            <w:r w:rsidRPr="008836EB">
              <w:rPr>
                <w:sz w:val="22"/>
                <w:szCs w:val="22"/>
                <w:lang w:val="hu-HU" w:eastAsia="en-US"/>
              </w:rPr>
              <w:t>ólia</w:t>
            </w:r>
            <w:r w:rsidR="0000758B" w:rsidRPr="008836EB">
              <w:rPr>
                <w:sz w:val="22"/>
                <w:szCs w:val="22"/>
                <w:lang w:val="hu-HU" w:eastAsia="en-US"/>
              </w:rPr>
              <w:t>, v</w:t>
            </w:r>
            <w:r w:rsidRPr="008836EB">
              <w:rPr>
                <w:sz w:val="22"/>
                <w:szCs w:val="22"/>
                <w:lang w:val="hu-HU" w:eastAsia="en-US"/>
              </w:rPr>
              <w:t>énás</w:t>
            </w:r>
            <w:r w:rsidR="0000758B" w:rsidRPr="008836EB">
              <w:rPr>
                <w:sz w:val="22"/>
                <w:szCs w:val="22"/>
                <w:lang w:val="hu-HU" w:eastAsia="en-US"/>
              </w:rPr>
              <w:t xml:space="preserve"> thrombosis, ischaemia, </w:t>
            </w:r>
            <w:r w:rsidRPr="008836EB">
              <w:rPr>
                <w:sz w:val="22"/>
                <w:szCs w:val="22"/>
                <w:lang w:val="hu-HU" w:eastAsia="en-US"/>
              </w:rPr>
              <w:t>kipirulás</w:t>
            </w:r>
          </w:p>
        </w:tc>
        <w:tc>
          <w:tcPr>
            <w:tcW w:w="1198" w:type="dxa"/>
          </w:tcPr>
          <w:p w14:paraId="50E2E84D" w14:textId="77777777" w:rsidR="0000758B" w:rsidRPr="008836EB" w:rsidRDefault="0000758B" w:rsidP="00D5064F">
            <w:pPr>
              <w:widowControl w:val="0"/>
              <w:tabs>
                <w:tab w:val="left" w:pos="567"/>
              </w:tabs>
              <w:rPr>
                <w:sz w:val="22"/>
                <w:szCs w:val="22"/>
                <w:lang w:val="hu-HU" w:eastAsia="en-US"/>
              </w:rPr>
            </w:pPr>
          </w:p>
        </w:tc>
      </w:tr>
      <w:tr w:rsidR="0000758B" w:rsidRPr="008836EB" w14:paraId="64B92614" w14:textId="77777777" w:rsidTr="000C260F">
        <w:trPr>
          <w:cantSplit/>
        </w:trPr>
        <w:tc>
          <w:tcPr>
            <w:tcW w:w="1764" w:type="dxa"/>
          </w:tcPr>
          <w:p w14:paraId="305845AD" w14:textId="77777777" w:rsidR="0000758B" w:rsidRPr="008836EB" w:rsidRDefault="002A7CCC" w:rsidP="00D5064F">
            <w:pPr>
              <w:widowControl w:val="0"/>
              <w:tabs>
                <w:tab w:val="center" w:pos="4536"/>
                <w:tab w:val="right" w:pos="9072"/>
              </w:tabs>
              <w:rPr>
                <w:b/>
                <w:sz w:val="22"/>
                <w:szCs w:val="22"/>
                <w:lang w:val="hu-HU" w:eastAsia="en-US"/>
              </w:rPr>
            </w:pPr>
            <w:r w:rsidRPr="008836EB">
              <w:rPr>
                <w:b/>
                <w:sz w:val="22"/>
                <w:szCs w:val="22"/>
                <w:lang w:val="hu-HU" w:eastAsia="en-US"/>
              </w:rPr>
              <w:t>Légző</w:t>
            </w:r>
            <w:r w:rsidR="005A6BD9" w:rsidRPr="008836EB">
              <w:rPr>
                <w:b/>
                <w:sz w:val="22"/>
                <w:szCs w:val="22"/>
                <w:lang w:val="hu-HU" w:eastAsia="en-US"/>
              </w:rPr>
              <w:t>-</w:t>
            </w:r>
            <w:r w:rsidRPr="008836EB">
              <w:rPr>
                <w:b/>
                <w:sz w:val="22"/>
                <w:szCs w:val="22"/>
                <w:lang w:val="hu-HU" w:eastAsia="en-US"/>
              </w:rPr>
              <w:t>rendszeri, mellkasi és mediastinalis betegségek és tünetek</w:t>
            </w:r>
          </w:p>
        </w:tc>
        <w:tc>
          <w:tcPr>
            <w:tcW w:w="1366" w:type="dxa"/>
          </w:tcPr>
          <w:p w14:paraId="4575D12B" w14:textId="77777777" w:rsidR="0000758B" w:rsidRPr="008836EB" w:rsidRDefault="0000758B" w:rsidP="00D5064F">
            <w:pPr>
              <w:widowControl w:val="0"/>
              <w:tabs>
                <w:tab w:val="left" w:pos="567"/>
              </w:tabs>
              <w:rPr>
                <w:sz w:val="22"/>
                <w:szCs w:val="22"/>
                <w:lang w:val="hu-HU" w:eastAsia="en-US"/>
              </w:rPr>
            </w:pPr>
          </w:p>
        </w:tc>
        <w:tc>
          <w:tcPr>
            <w:tcW w:w="1498" w:type="dxa"/>
          </w:tcPr>
          <w:p w14:paraId="53E637DC"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pharyngo</w:t>
            </w:r>
            <w:r w:rsidR="002D45EC" w:rsidRPr="008836EB">
              <w:rPr>
                <w:sz w:val="22"/>
                <w:szCs w:val="22"/>
                <w:lang w:val="hu-HU" w:eastAsia="en-US"/>
              </w:rPr>
              <w:t>-</w:t>
            </w:r>
            <w:r w:rsidRPr="008836EB">
              <w:rPr>
                <w:sz w:val="22"/>
                <w:szCs w:val="22"/>
                <w:lang w:val="hu-HU" w:eastAsia="en-US"/>
              </w:rPr>
              <w:t>laryngeal</w:t>
            </w:r>
            <w:r w:rsidR="002D45EC" w:rsidRPr="008836EB">
              <w:rPr>
                <w:sz w:val="22"/>
                <w:szCs w:val="22"/>
                <w:lang w:val="hu-HU" w:eastAsia="en-US"/>
              </w:rPr>
              <w:t>is fájdalom</w:t>
            </w:r>
            <w:r w:rsidRPr="008836EB">
              <w:rPr>
                <w:sz w:val="22"/>
                <w:szCs w:val="22"/>
                <w:lang w:val="hu-HU" w:eastAsia="en-US"/>
              </w:rPr>
              <w:t xml:space="preserve">, </w:t>
            </w:r>
            <w:r w:rsidR="002D45EC" w:rsidRPr="008836EB">
              <w:rPr>
                <w:sz w:val="22"/>
                <w:szCs w:val="22"/>
                <w:lang w:val="hu-HU" w:eastAsia="en-US"/>
              </w:rPr>
              <w:t>köhögés</w:t>
            </w:r>
            <w:r w:rsidRPr="008836EB">
              <w:rPr>
                <w:sz w:val="22"/>
                <w:szCs w:val="22"/>
                <w:lang w:val="hu-HU" w:eastAsia="en-US"/>
              </w:rPr>
              <w:t xml:space="preserve">, </w:t>
            </w:r>
            <w:r w:rsidR="002D45EC" w:rsidRPr="008836EB">
              <w:rPr>
                <w:sz w:val="22"/>
                <w:szCs w:val="22"/>
                <w:lang w:val="hu-HU" w:eastAsia="en-US"/>
              </w:rPr>
              <w:t>orrdugulás</w:t>
            </w:r>
          </w:p>
        </w:tc>
        <w:tc>
          <w:tcPr>
            <w:tcW w:w="1709" w:type="dxa"/>
          </w:tcPr>
          <w:p w14:paraId="41F9D993"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 xml:space="preserve">dyspnoe, </w:t>
            </w:r>
            <w:r w:rsidR="002D45EC" w:rsidRPr="008836EB">
              <w:rPr>
                <w:sz w:val="22"/>
                <w:szCs w:val="22"/>
                <w:lang w:val="hu-HU" w:eastAsia="en-US"/>
              </w:rPr>
              <w:t>sípoló légzés</w:t>
            </w:r>
            <w:r w:rsidRPr="008836EB">
              <w:rPr>
                <w:sz w:val="22"/>
                <w:szCs w:val="22"/>
                <w:lang w:val="hu-HU" w:eastAsia="en-US"/>
              </w:rPr>
              <w:t>, epistaxis</w:t>
            </w:r>
          </w:p>
        </w:tc>
        <w:tc>
          <w:tcPr>
            <w:tcW w:w="1987" w:type="dxa"/>
          </w:tcPr>
          <w:p w14:paraId="291CB066" w14:textId="77777777" w:rsidR="0000758B" w:rsidRPr="008836EB" w:rsidRDefault="002D45EC" w:rsidP="00F041BE">
            <w:pPr>
              <w:widowControl w:val="0"/>
              <w:tabs>
                <w:tab w:val="left" w:pos="187"/>
                <w:tab w:val="left" w:pos="567"/>
              </w:tabs>
              <w:rPr>
                <w:sz w:val="22"/>
                <w:szCs w:val="22"/>
                <w:lang w:val="hu-HU" w:eastAsia="en-US"/>
              </w:rPr>
            </w:pPr>
            <w:r w:rsidRPr="008836EB">
              <w:rPr>
                <w:sz w:val="22"/>
                <w:szCs w:val="22"/>
                <w:lang w:val="hu-HU" w:eastAsia="en-US"/>
              </w:rPr>
              <w:t>alvási</w:t>
            </w:r>
            <w:r w:rsidR="0000758B" w:rsidRPr="008836EB">
              <w:rPr>
                <w:sz w:val="22"/>
                <w:szCs w:val="22"/>
                <w:lang w:val="hu-HU" w:eastAsia="en-US"/>
              </w:rPr>
              <w:t xml:space="preserve"> apnoe s</w:t>
            </w:r>
            <w:r w:rsidRPr="008836EB">
              <w:rPr>
                <w:sz w:val="22"/>
                <w:szCs w:val="22"/>
                <w:lang w:val="hu-HU" w:eastAsia="en-US"/>
              </w:rPr>
              <w:t>zindróma</w:t>
            </w:r>
            <w:r w:rsidR="0000758B" w:rsidRPr="008836EB">
              <w:rPr>
                <w:sz w:val="22"/>
                <w:szCs w:val="22"/>
                <w:lang w:val="hu-HU" w:eastAsia="en-US"/>
              </w:rPr>
              <w:t xml:space="preserve">, hyperventilatio, </w:t>
            </w:r>
            <w:r w:rsidR="0093508B" w:rsidRPr="008836EB">
              <w:rPr>
                <w:sz w:val="22"/>
                <w:szCs w:val="22"/>
                <w:lang w:val="hu-HU" w:eastAsia="en-US"/>
              </w:rPr>
              <w:t xml:space="preserve">aspirációs </w:t>
            </w:r>
            <w:r w:rsidR="0000758B" w:rsidRPr="008836EB">
              <w:rPr>
                <w:sz w:val="22"/>
                <w:szCs w:val="22"/>
                <w:lang w:val="hu-HU" w:eastAsia="en-US"/>
              </w:rPr>
              <w:t xml:space="preserve">pneumonia, </w:t>
            </w:r>
            <w:r w:rsidR="0093508B" w:rsidRPr="008836EB">
              <w:rPr>
                <w:sz w:val="22"/>
                <w:szCs w:val="22"/>
                <w:lang w:val="hu-HU" w:eastAsia="en-US"/>
              </w:rPr>
              <w:t>légúti pangás</w:t>
            </w:r>
            <w:r w:rsidR="0000758B" w:rsidRPr="008836EB">
              <w:rPr>
                <w:sz w:val="22"/>
                <w:szCs w:val="22"/>
                <w:lang w:val="hu-HU" w:eastAsia="en-US"/>
              </w:rPr>
              <w:t>, dysphonia</w:t>
            </w:r>
          </w:p>
        </w:tc>
        <w:tc>
          <w:tcPr>
            <w:tcW w:w="1198" w:type="dxa"/>
          </w:tcPr>
          <w:p w14:paraId="4CA80448"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pulmona</w:t>
            </w:r>
            <w:r w:rsidR="0093508B" w:rsidRPr="008836EB">
              <w:rPr>
                <w:sz w:val="22"/>
                <w:szCs w:val="22"/>
                <w:lang w:val="hu-HU" w:eastAsia="en-US"/>
              </w:rPr>
              <w:t>lis</w:t>
            </w:r>
            <w:r w:rsidRPr="008836EB">
              <w:rPr>
                <w:sz w:val="22"/>
                <w:szCs w:val="22"/>
                <w:lang w:val="hu-HU" w:eastAsia="en-US"/>
              </w:rPr>
              <w:t xml:space="preserve"> congestio</w:t>
            </w:r>
          </w:p>
        </w:tc>
      </w:tr>
      <w:tr w:rsidR="0000758B" w:rsidRPr="008836EB" w14:paraId="3189D3DE" w14:textId="77777777" w:rsidTr="000C260F">
        <w:trPr>
          <w:cantSplit/>
        </w:trPr>
        <w:tc>
          <w:tcPr>
            <w:tcW w:w="1764" w:type="dxa"/>
          </w:tcPr>
          <w:p w14:paraId="2DF6CAFF"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t>Emésztő-rendszeri betegségek és tünetek</w:t>
            </w:r>
          </w:p>
        </w:tc>
        <w:tc>
          <w:tcPr>
            <w:tcW w:w="1366" w:type="dxa"/>
          </w:tcPr>
          <w:p w14:paraId="6FD66A88" w14:textId="77777777" w:rsidR="0000758B" w:rsidRPr="008836EB" w:rsidRDefault="0000758B" w:rsidP="00D5064F">
            <w:pPr>
              <w:widowControl w:val="0"/>
              <w:tabs>
                <w:tab w:val="left" w:pos="567"/>
              </w:tabs>
              <w:rPr>
                <w:sz w:val="22"/>
                <w:szCs w:val="22"/>
                <w:lang w:val="hu-HU" w:eastAsia="en-US"/>
              </w:rPr>
            </w:pPr>
          </w:p>
        </w:tc>
        <w:tc>
          <w:tcPr>
            <w:tcW w:w="1498" w:type="dxa"/>
          </w:tcPr>
          <w:p w14:paraId="0FC1D1B4" w14:textId="77777777" w:rsidR="0000758B" w:rsidRPr="008836EB" w:rsidRDefault="0093508B" w:rsidP="00D5064F">
            <w:pPr>
              <w:widowControl w:val="0"/>
              <w:tabs>
                <w:tab w:val="left" w:pos="567"/>
              </w:tabs>
              <w:rPr>
                <w:sz w:val="22"/>
                <w:szCs w:val="22"/>
                <w:lang w:val="hu-HU" w:eastAsia="en-US"/>
              </w:rPr>
            </w:pPr>
            <w:r w:rsidRPr="008836EB">
              <w:rPr>
                <w:sz w:val="22"/>
                <w:szCs w:val="22"/>
                <w:lang w:val="hu-HU" w:eastAsia="en-US"/>
              </w:rPr>
              <w:t xml:space="preserve">hasi fájdalom, hasi diszkomfort érzés, hányás, hányinger, székrekedés, hasmenés, </w:t>
            </w:r>
            <w:r w:rsidR="0000758B" w:rsidRPr="008836EB">
              <w:rPr>
                <w:sz w:val="22"/>
                <w:szCs w:val="22"/>
                <w:lang w:val="hu-HU" w:eastAsia="en-US"/>
              </w:rPr>
              <w:t xml:space="preserve">dyspepsia, </w:t>
            </w:r>
            <w:r w:rsidR="00D948E3" w:rsidRPr="008836EB">
              <w:rPr>
                <w:sz w:val="22"/>
                <w:szCs w:val="22"/>
                <w:lang w:val="hu-HU" w:eastAsia="en-US"/>
              </w:rPr>
              <w:t>szájszárazság, fogfájás</w:t>
            </w:r>
          </w:p>
        </w:tc>
        <w:tc>
          <w:tcPr>
            <w:tcW w:w="1709" w:type="dxa"/>
          </w:tcPr>
          <w:p w14:paraId="1996A841" w14:textId="77777777" w:rsidR="0000758B" w:rsidRPr="008836EB" w:rsidRDefault="00D948E3" w:rsidP="00F041BE">
            <w:pPr>
              <w:widowControl w:val="0"/>
              <w:tabs>
                <w:tab w:val="left" w:pos="567"/>
              </w:tabs>
              <w:rPr>
                <w:sz w:val="22"/>
                <w:szCs w:val="22"/>
                <w:lang w:val="hu-HU" w:eastAsia="en-US"/>
              </w:rPr>
            </w:pPr>
            <w:r w:rsidRPr="008836EB">
              <w:rPr>
                <w:sz w:val="22"/>
                <w:szCs w:val="22"/>
                <w:lang w:val="hu-HU" w:eastAsia="en-US"/>
              </w:rPr>
              <w:t xml:space="preserve">nyelvduzzanat, </w:t>
            </w:r>
            <w:r w:rsidR="0000758B" w:rsidRPr="008836EB">
              <w:rPr>
                <w:sz w:val="22"/>
                <w:szCs w:val="22"/>
                <w:lang w:val="hu-HU" w:eastAsia="en-US"/>
              </w:rPr>
              <w:t>gastroenteritis, dysphagia, flatulen</w:t>
            </w:r>
            <w:r w:rsidRPr="008836EB">
              <w:rPr>
                <w:sz w:val="22"/>
                <w:szCs w:val="22"/>
                <w:lang w:val="hu-HU" w:eastAsia="en-US"/>
              </w:rPr>
              <w:t>tia</w:t>
            </w:r>
          </w:p>
        </w:tc>
        <w:tc>
          <w:tcPr>
            <w:tcW w:w="1987" w:type="dxa"/>
          </w:tcPr>
          <w:p w14:paraId="43C1927D"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pancreatitis</w:t>
            </w:r>
            <w:r w:rsidRPr="008836EB">
              <w:rPr>
                <w:sz w:val="22"/>
                <w:szCs w:val="22"/>
                <w:vertAlign w:val="superscript"/>
                <w:lang w:val="hu-HU" w:eastAsia="en-US"/>
              </w:rPr>
              <w:t>c</w:t>
            </w:r>
            <w:r w:rsidRPr="008836EB">
              <w:rPr>
                <w:sz w:val="22"/>
                <w:szCs w:val="22"/>
                <w:lang w:val="hu-HU" w:eastAsia="en-US"/>
              </w:rPr>
              <w:t>, intestinal</w:t>
            </w:r>
            <w:r w:rsidR="00D948E3" w:rsidRPr="008836EB">
              <w:rPr>
                <w:sz w:val="22"/>
                <w:szCs w:val="22"/>
                <w:lang w:val="hu-HU" w:eastAsia="en-US"/>
              </w:rPr>
              <w:t>is</w:t>
            </w:r>
            <w:r w:rsidRPr="008836EB">
              <w:rPr>
                <w:sz w:val="22"/>
                <w:szCs w:val="22"/>
                <w:lang w:val="hu-HU" w:eastAsia="en-US"/>
              </w:rPr>
              <w:t xml:space="preserve"> obstructio, ileus, </w:t>
            </w:r>
            <w:r w:rsidR="00D948E3" w:rsidRPr="008836EB">
              <w:rPr>
                <w:sz w:val="22"/>
                <w:szCs w:val="22"/>
                <w:lang w:val="hu-HU" w:eastAsia="en-US"/>
              </w:rPr>
              <w:t>széklet</w:t>
            </w:r>
            <w:r w:rsidRPr="008836EB">
              <w:rPr>
                <w:sz w:val="22"/>
                <w:szCs w:val="22"/>
                <w:lang w:val="hu-HU" w:eastAsia="en-US"/>
              </w:rPr>
              <w:t xml:space="preserve"> in</w:t>
            </w:r>
            <w:r w:rsidR="00D948E3" w:rsidRPr="008836EB">
              <w:rPr>
                <w:sz w:val="22"/>
                <w:szCs w:val="22"/>
                <w:lang w:val="hu-HU" w:eastAsia="en-US"/>
              </w:rPr>
              <w:t>k</w:t>
            </w:r>
            <w:r w:rsidRPr="008836EB">
              <w:rPr>
                <w:sz w:val="22"/>
                <w:szCs w:val="22"/>
                <w:lang w:val="hu-HU" w:eastAsia="en-US"/>
              </w:rPr>
              <w:t>ontinenc</w:t>
            </w:r>
            <w:r w:rsidR="00D948E3" w:rsidRPr="008836EB">
              <w:rPr>
                <w:sz w:val="22"/>
                <w:szCs w:val="22"/>
                <w:lang w:val="hu-HU" w:eastAsia="en-US"/>
              </w:rPr>
              <w:t>ia</w:t>
            </w:r>
            <w:r w:rsidRPr="008836EB">
              <w:rPr>
                <w:sz w:val="22"/>
                <w:szCs w:val="22"/>
                <w:lang w:val="hu-HU" w:eastAsia="en-US"/>
              </w:rPr>
              <w:t>, faecaloma</w:t>
            </w:r>
            <w:r w:rsidRPr="008836EB">
              <w:rPr>
                <w:sz w:val="22"/>
                <w:szCs w:val="22"/>
                <w:vertAlign w:val="superscript"/>
                <w:lang w:val="hu-HU" w:eastAsia="en-US"/>
              </w:rPr>
              <w:t>c</w:t>
            </w:r>
            <w:r w:rsidRPr="008836EB">
              <w:rPr>
                <w:sz w:val="22"/>
                <w:szCs w:val="22"/>
                <w:lang w:val="hu-HU" w:eastAsia="en-US"/>
              </w:rPr>
              <w:t>, cheilitis</w:t>
            </w:r>
          </w:p>
        </w:tc>
        <w:tc>
          <w:tcPr>
            <w:tcW w:w="1198" w:type="dxa"/>
          </w:tcPr>
          <w:p w14:paraId="741DAD2F" w14:textId="77777777" w:rsidR="0000758B" w:rsidRPr="008836EB" w:rsidRDefault="0000758B" w:rsidP="00D5064F">
            <w:pPr>
              <w:widowControl w:val="0"/>
              <w:tabs>
                <w:tab w:val="left" w:pos="567"/>
              </w:tabs>
              <w:rPr>
                <w:sz w:val="22"/>
                <w:szCs w:val="22"/>
                <w:lang w:val="hu-HU" w:eastAsia="en-US"/>
              </w:rPr>
            </w:pPr>
          </w:p>
        </w:tc>
      </w:tr>
      <w:tr w:rsidR="0000758B" w:rsidRPr="008836EB" w14:paraId="43C8E212" w14:textId="77777777" w:rsidTr="000C260F">
        <w:trPr>
          <w:cantSplit/>
        </w:trPr>
        <w:tc>
          <w:tcPr>
            <w:tcW w:w="1764" w:type="dxa"/>
          </w:tcPr>
          <w:p w14:paraId="0F91C5CA"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t>Máj- és epebetegségek, illetve tünetek</w:t>
            </w:r>
          </w:p>
        </w:tc>
        <w:tc>
          <w:tcPr>
            <w:tcW w:w="1366" w:type="dxa"/>
          </w:tcPr>
          <w:p w14:paraId="665D9D90" w14:textId="77777777" w:rsidR="0000758B" w:rsidRPr="008836EB" w:rsidRDefault="0000758B" w:rsidP="00D5064F">
            <w:pPr>
              <w:widowControl w:val="0"/>
              <w:tabs>
                <w:tab w:val="left" w:pos="567"/>
              </w:tabs>
              <w:rPr>
                <w:sz w:val="22"/>
                <w:szCs w:val="22"/>
                <w:lang w:val="hu-HU" w:eastAsia="en-US"/>
              </w:rPr>
            </w:pPr>
          </w:p>
        </w:tc>
        <w:tc>
          <w:tcPr>
            <w:tcW w:w="1498" w:type="dxa"/>
          </w:tcPr>
          <w:p w14:paraId="30728C95" w14:textId="77777777" w:rsidR="0000758B" w:rsidRPr="008836EB" w:rsidRDefault="00D948E3" w:rsidP="00D5064F">
            <w:pPr>
              <w:widowControl w:val="0"/>
              <w:tabs>
                <w:tab w:val="left" w:pos="567"/>
              </w:tabs>
              <w:rPr>
                <w:sz w:val="22"/>
                <w:szCs w:val="22"/>
                <w:lang w:val="hu-HU" w:eastAsia="en-US"/>
              </w:rPr>
            </w:pPr>
            <w:r w:rsidRPr="008836EB">
              <w:rPr>
                <w:sz w:val="22"/>
                <w:szCs w:val="22"/>
                <w:lang w:val="hu-HU" w:eastAsia="en-US"/>
              </w:rPr>
              <w:t xml:space="preserve">emelkedett </w:t>
            </w:r>
            <w:r w:rsidR="0000758B" w:rsidRPr="008836EB">
              <w:rPr>
                <w:sz w:val="22"/>
                <w:szCs w:val="22"/>
                <w:lang w:val="hu-HU" w:eastAsia="en-US"/>
              </w:rPr>
              <w:t>trans</w:t>
            </w:r>
            <w:r w:rsidRPr="008836EB">
              <w:rPr>
                <w:sz w:val="22"/>
                <w:szCs w:val="22"/>
                <w:lang w:val="hu-HU" w:eastAsia="en-US"/>
              </w:rPr>
              <w:t>z</w:t>
            </w:r>
            <w:r w:rsidR="0000758B" w:rsidRPr="008836EB">
              <w:rPr>
                <w:sz w:val="22"/>
                <w:szCs w:val="22"/>
                <w:lang w:val="hu-HU" w:eastAsia="en-US"/>
              </w:rPr>
              <w:t>amin</w:t>
            </w:r>
            <w:r w:rsidRPr="008836EB">
              <w:rPr>
                <w:sz w:val="22"/>
                <w:szCs w:val="22"/>
                <w:lang w:val="hu-HU" w:eastAsia="en-US"/>
              </w:rPr>
              <w:t>áz-szint</w:t>
            </w:r>
          </w:p>
        </w:tc>
        <w:tc>
          <w:tcPr>
            <w:tcW w:w="1709" w:type="dxa"/>
          </w:tcPr>
          <w:p w14:paraId="3587FFDB" w14:textId="77777777" w:rsidR="0000758B" w:rsidRPr="008836EB" w:rsidRDefault="00D948E3" w:rsidP="00F041BE">
            <w:pPr>
              <w:widowControl w:val="0"/>
              <w:tabs>
                <w:tab w:val="left" w:pos="567"/>
              </w:tabs>
              <w:rPr>
                <w:sz w:val="22"/>
                <w:szCs w:val="22"/>
                <w:lang w:val="hu-HU" w:eastAsia="en-US"/>
              </w:rPr>
            </w:pPr>
            <w:r w:rsidRPr="008836EB">
              <w:rPr>
                <w:sz w:val="22"/>
                <w:szCs w:val="22"/>
                <w:lang w:val="hu-HU" w:eastAsia="en-US"/>
              </w:rPr>
              <w:t xml:space="preserve">emelkedett </w:t>
            </w:r>
            <w:r w:rsidR="0000758B" w:rsidRPr="008836EB">
              <w:rPr>
                <w:sz w:val="22"/>
                <w:szCs w:val="22"/>
                <w:lang w:val="hu-HU" w:eastAsia="en-US"/>
              </w:rPr>
              <w:t>gamma-glutam</w:t>
            </w:r>
            <w:r w:rsidR="0013538A" w:rsidRPr="008836EB">
              <w:rPr>
                <w:sz w:val="22"/>
                <w:szCs w:val="22"/>
                <w:lang w:val="hu-HU" w:eastAsia="en-US"/>
              </w:rPr>
              <w:t>il-transzferáz-szint</w:t>
            </w:r>
            <w:r w:rsidR="00D5064F" w:rsidRPr="008836EB">
              <w:rPr>
                <w:sz w:val="22"/>
                <w:szCs w:val="22"/>
                <w:lang w:val="hu-HU" w:eastAsia="en-US"/>
              </w:rPr>
              <w:t>,</w:t>
            </w:r>
            <w:r w:rsidR="0000758B" w:rsidRPr="008836EB">
              <w:rPr>
                <w:sz w:val="22"/>
                <w:szCs w:val="22"/>
                <w:lang w:val="hu-HU" w:eastAsia="en-US"/>
              </w:rPr>
              <w:t xml:space="preserve"> </w:t>
            </w:r>
            <w:r w:rsidR="0013538A" w:rsidRPr="008836EB">
              <w:rPr>
                <w:sz w:val="22"/>
                <w:szCs w:val="22"/>
                <w:lang w:val="hu-HU" w:eastAsia="en-US"/>
              </w:rPr>
              <w:t>emelkedett májenzim</w:t>
            </w:r>
            <w:r w:rsidR="00887084">
              <w:rPr>
                <w:sz w:val="22"/>
                <w:szCs w:val="22"/>
                <w:lang w:val="hu-HU" w:eastAsia="en-US"/>
              </w:rPr>
              <w:softHyphen/>
            </w:r>
            <w:r w:rsidR="0013538A" w:rsidRPr="008836EB">
              <w:rPr>
                <w:sz w:val="22"/>
                <w:szCs w:val="22"/>
                <w:lang w:val="hu-HU" w:eastAsia="en-US"/>
              </w:rPr>
              <w:t>szintek</w:t>
            </w:r>
          </w:p>
        </w:tc>
        <w:tc>
          <w:tcPr>
            <w:tcW w:w="1987" w:type="dxa"/>
          </w:tcPr>
          <w:p w14:paraId="3D6F323A" w14:textId="77777777" w:rsidR="0000758B" w:rsidRPr="008836EB" w:rsidRDefault="00512FE1" w:rsidP="00F041BE">
            <w:pPr>
              <w:widowControl w:val="0"/>
              <w:tabs>
                <w:tab w:val="left" w:pos="567"/>
              </w:tabs>
              <w:rPr>
                <w:sz w:val="22"/>
                <w:szCs w:val="22"/>
                <w:lang w:val="hu-HU" w:eastAsia="en-US"/>
              </w:rPr>
            </w:pPr>
            <w:r w:rsidRPr="008836EB">
              <w:rPr>
                <w:sz w:val="22"/>
                <w:szCs w:val="22"/>
                <w:lang w:val="hu-HU" w:eastAsia="en-US"/>
              </w:rPr>
              <w:t>sárgaság</w:t>
            </w:r>
          </w:p>
        </w:tc>
        <w:tc>
          <w:tcPr>
            <w:tcW w:w="1198" w:type="dxa"/>
          </w:tcPr>
          <w:p w14:paraId="6DE6A15A" w14:textId="77777777" w:rsidR="0000758B" w:rsidRPr="008836EB" w:rsidRDefault="0000758B" w:rsidP="00D5064F">
            <w:pPr>
              <w:widowControl w:val="0"/>
              <w:tabs>
                <w:tab w:val="left" w:pos="567"/>
              </w:tabs>
              <w:rPr>
                <w:sz w:val="22"/>
                <w:szCs w:val="22"/>
                <w:lang w:val="hu-HU" w:eastAsia="en-US"/>
              </w:rPr>
            </w:pPr>
          </w:p>
        </w:tc>
      </w:tr>
      <w:tr w:rsidR="0000758B" w:rsidRPr="008836EB" w14:paraId="752699E1" w14:textId="77777777" w:rsidTr="000C260F">
        <w:trPr>
          <w:cantSplit/>
        </w:trPr>
        <w:tc>
          <w:tcPr>
            <w:tcW w:w="1764" w:type="dxa"/>
          </w:tcPr>
          <w:p w14:paraId="0C95A76E"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lastRenderedPageBreak/>
              <w:t>A bőr és a bőr alatti szövet betegségei és tünetei</w:t>
            </w:r>
          </w:p>
        </w:tc>
        <w:tc>
          <w:tcPr>
            <w:tcW w:w="1366" w:type="dxa"/>
          </w:tcPr>
          <w:p w14:paraId="6444E719" w14:textId="77777777" w:rsidR="0000758B" w:rsidRPr="008836EB" w:rsidRDefault="0000758B" w:rsidP="00D5064F">
            <w:pPr>
              <w:widowControl w:val="0"/>
              <w:tabs>
                <w:tab w:val="left" w:pos="567"/>
              </w:tabs>
              <w:rPr>
                <w:sz w:val="22"/>
                <w:szCs w:val="22"/>
                <w:lang w:val="hu-HU" w:eastAsia="en-US"/>
              </w:rPr>
            </w:pPr>
          </w:p>
        </w:tc>
        <w:tc>
          <w:tcPr>
            <w:tcW w:w="1498" w:type="dxa"/>
          </w:tcPr>
          <w:p w14:paraId="42629681"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 xml:space="preserve">pruritus, </w:t>
            </w:r>
            <w:r w:rsidR="0013538A" w:rsidRPr="008836EB">
              <w:rPr>
                <w:sz w:val="22"/>
                <w:szCs w:val="22"/>
                <w:lang w:val="hu-HU" w:eastAsia="en-US"/>
              </w:rPr>
              <w:t>bőrkiütés</w:t>
            </w:r>
          </w:p>
        </w:tc>
        <w:tc>
          <w:tcPr>
            <w:tcW w:w="1709" w:type="dxa"/>
          </w:tcPr>
          <w:p w14:paraId="5B34A655"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urticaria, alopecia, e</w:t>
            </w:r>
            <w:r w:rsidR="0013538A" w:rsidRPr="008836EB">
              <w:rPr>
                <w:sz w:val="22"/>
                <w:szCs w:val="22"/>
                <w:lang w:val="hu-HU" w:eastAsia="en-US"/>
              </w:rPr>
              <w:t>kcéma</w:t>
            </w:r>
            <w:r w:rsidRPr="008836EB">
              <w:rPr>
                <w:sz w:val="22"/>
                <w:szCs w:val="22"/>
                <w:lang w:val="hu-HU" w:eastAsia="en-US"/>
              </w:rPr>
              <w:t>, acne</w:t>
            </w:r>
          </w:p>
        </w:tc>
        <w:tc>
          <w:tcPr>
            <w:tcW w:w="1987" w:type="dxa"/>
          </w:tcPr>
          <w:p w14:paraId="0DDDF20F"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 xml:space="preserve">angioedema, </w:t>
            </w:r>
            <w:r w:rsidR="0013538A" w:rsidRPr="008836EB">
              <w:rPr>
                <w:sz w:val="22"/>
                <w:szCs w:val="22"/>
                <w:lang w:val="hu-HU" w:eastAsia="en-US"/>
              </w:rPr>
              <w:t>gyógyszer okozta bőrkiütés</w:t>
            </w:r>
            <w:r w:rsidRPr="008836EB">
              <w:rPr>
                <w:sz w:val="22"/>
                <w:szCs w:val="22"/>
                <w:vertAlign w:val="superscript"/>
                <w:lang w:val="hu-HU" w:eastAsia="en-US"/>
              </w:rPr>
              <w:t>c</w:t>
            </w:r>
            <w:r w:rsidRPr="008836EB">
              <w:rPr>
                <w:sz w:val="22"/>
                <w:szCs w:val="22"/>
                <w:lang w:val="hu-HU" w:eastAsia="en-US"/>
              </w:rPr>
              <w:t xml:space="preserve">, hyperkeratosis, </w:t>
            </w:r>
            <w:r w:rsidR="0013538A" w:rsidRPr="008836EB">
              <w:rPr>
                <w:sz w:val="22"/>
                <w:szCs w:val="22"/>
                <w:lang w:val="hu-HU" w:eastAsia="en-US"/>
              </w:rPr>
              <w:t>bérszárazság</w:t>
            </w:r>
            <w:r w:rsidRPr="008836EB">
              <w:rPr>
                <w:sz w:val="22"/>
                <w:szCs w:val="22"/>
                <w:lang w:val="hu-HU" w:eastAsia="en-US"/>
              </w:rPr>
              <w:t xml:space="preserve">, erythema, </w:t>
            </w:r>
            <w:r w:rsidR="0013538A" w:rsidRPr="008836EB">
              <w:rPr>
                <w:sz w:val="22"/>
                <w:szCs w:val="22"/>
                <w:lang w:val="hu-HU" w:eastAsia="en-US"/>
              </w:rPr>
              <w:t>bőr-elszíneződés</w:t>
            </w:r>
            <w:r w:rsidRPr="008836EB">
              <w:rPr>
                <w:sz w:val="22"/>
                <w:szCs w:val="22"/>
                <w:lang w:val="hu-HU" w:eastAsia="en-US"/>
              </w:rPr>
              <w:t>, seborrh</w:t>
            </w:r>
            <w:r w:rsidR="0013538A" w:rsidRPr="008836EB">
              <w:rPr>
                <w:sz w:val="22"/>
                <w:szCs w:val="22"/>
                <w:lang w:val="hu-HU" w:eastAsia="en-US"/>
              </w:rPr>
              <w:t>o</w:t>
            </w:r>
            <w:r w:rsidRPr="008836EB">
              <w:rPr>
                <w:sz w:val="22"/>
                <w:szCs w:val="22"/>
                <w:lang w:val="hu-HU" w:eastAsia="en-US"/>
              </w:rPr>
              <w:t>e</w:t>
            </w:r>
            <w:r w:rsidR="0013538A" w:rsidRPr="008836EB">
              <w:rPr>
                <w:sz w:val="22"/>
                <w:szCs w:val="22"/>
                <w:lang w:val="hu-HU" w:eastAsia="en-US"/>
              </w:rPr>
              <w:t>ás</w:t>
            </w:r>
            <w:r w:rsidRPr="008836EB">
              <w:rPr>
                <w:sz w:val="22"/>
                <w:szCs w:val="22"/>
                <w:lang w:val="hu-HU" w:eastAsia="en-US"/>
              </w:rPr>
              <w:t xml:space="preserve"> dermatitis, </w:t>
            </w:r>
            <w:r w:rsidR="0013538A" w:rsidRPr="008836EB">
              <w:rPr>
                <w:sz w:val="22"/>
                <w:szCs w:val="22"/>
                <w:lang w:val="hu-HU" w:eastAsia="en-US"/>
              </w:rPr>
              <w:t>korpásodás</w:t>
            </w:r>
          </w:p>
        </w:tc>
        <w:tc>
          <w:tcPr>
            <w:tcW w:w="1198" w:type="dxa"/>
          </w:tcPr>
          <w:p w14:paraId="169BE180" w14:textId="77777777" w:rsidR="0000758B" w:rsidRPr="008836EB" w:rsidRDefault="0000758B" w:rsidP="00D5064F">
            <w:pPr>
              <w:widowControl w:val="0"/>
              <w:tabs>
                <w:tab w:val="left" w:pos="567"/>
              </w:tabs>
              <w:rPr>
                <w:sz w:val="22"/>
                <w:szCs w:val="22"/>
                <w:lang w:val="hu-HU" w:eastAsia="en-US"/>
              </w:rPr>
            </w:pPr>
          </w:p>
        </w:tc>
      </w:tr>
      <w:tr w:rsidR="0000758B" w:rsidRPr="008836EB" w14:paraId="08CCF4F6" w14:textId="77777777" w:rsidTr="000C260F">
        <w:trPr>
          <w:cantSplit/>
        </w:trPr>
        <w:tc>
          <w:tcPr>
            <w:tcW w:w="1764" w:type="dxa"/>
          </w:tcPr>
          <w:p w14:paraId="64EA3749"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t>A csont- és izomrendszer, valamint a kötőszövet betegségei és tünetei</w:t>
            </w:r>
          </w:p>
        </w:tc>
        <w:tc>
          <w:tcPr>
            <w:tcW w:w="1366" w:type="dxa"/>
          </w:tcPr>
          <w:p w14:paraId="0857D0C0" w14:textId="77777777" w:rsidR="0000758B" w:rsidRPr="008836EB" w:rsidRDefault="0000758B" w:rsidP="00D5064F">
            <w:pPr>
              <w:widowControl w:val="0"/>
              <w:tabs>
                <w:tab w:val="left" w:pos="567"/>
              </w:tabs>
              <w:rPr>
                <w:sz w:val="22"/>
                <w:szCs w:val="22"/>
                <w:lang w:val="hu-HU" w:eastAsia="en-US"/>
              </w:rPr>
            </w:pPr>
          </w:p>
        </w:tc>
        <w:tc>
          <w:tcPr>
            <w:tcW w:w="1498" w:type="dxa"/>
          </w:tcPr>
          <w:p w14:paraId="2BF01870"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m</w:t>
            </w:r>
            <w:r w:rsidR="0013538A" w:rsidRPr="008836EB">
              <w:rPr>
                <w:sz w:val="22"/>
                <w:szCs w:val="22"/>
                <w:lang w:val="hu-HU" w:eastAsia="en-US"/>
              </w:rPr>
              <w:t>ozgásszervi fájdalom, hátfájás</w:t>
            </w:r>
            <w:r w:rsidRPr="008836EB">
              <w:rPr>
                <w:sz w:val="22"/>
                <w:szCs w:val="22"/>
                <w:lang w:val="hu-HU" w:eastAsia="en-US"/>
              </w:rPr>
              <w:t>, arthralgia</w:t>
            </w:r>
          </w:p>
        </w:tc>
        <w:tc>
          <w:tcPr>
            <w:tcW w:w="1709" w:type="dxa"/>
          </w:tcPr>
          <w:p w14:paraId="34E64D7D" w14:textId="77777777" w:rsidR="0000758B" w:rsidRPr="008836EB" w:rsidRDefault="0053580D" w:rsidP="00F041BE">
            <w:pPr>
              <w:widowControl w:val="0"/>
              <w:tabs>
                <w:tab w:val="left" w:pos="567"/>
              </w:tabs>
              <w:rPr>
                <w:sz w:val="22"/>
                <w:szCs w:val="22"/>
                <w:lang w:val="hu-HU" w:eastAsia="en-US"/>
              </w:rPr>
            </w:pPr>
            <w:r w:rsidRPr="008836EB">
              <w:rPr>
                <w:sz w:val="22"/>
                <w:szCs w:val="22"/>
                <w:lang w:val="hu-HU" w:eastAsia="en-US"/>
              </w:rPr>
              <w:t>a vér emelkedett k</w:t>
            </w:r>
            <w:r w:rsidR="0000758B" w:rsidRPr="008836EB">
              <w:rPr>
                <w:sz w:val="22"/>
                <w:szCs w:val="22"/>
                <w:lang w:val="hu-HU" w:eastAsia="en-US"/>
              </w:rPr>
              <w:t>reatin</w:t>
            </w:r>
            <w:r w:rsidRPr="008836EB">
              <w:rPr>
                <w:sz w:val="22"/>
                <w:szCs w:val="22"/>
                <w:lang w:val="hu-HU" w:eastAsia="en-US"/>
              </w:rPr>
              <w:t>-foszfokináz értéke</w:t>
            </w:r>
            <w:r w:rsidR="0000758B" w:rsidRPr="008836EB">
              <w:rPr>
                <w:sz w:val="22"/>
                <w:szCs w:val="22"/>
                <w:lang w:val="hu-HU" w:eastAsia="en-US"/>
              </w:rPr>
              <w:t xml:space="preserve">, </w:t>
            </w:r>
            <w:r w:rsidRPr="008836EB">
              <w:rPr>
                <w:sz w:val="22"/>
                <w:szCs w:val="22"/>
                <w:lang w:val="hu-HU" w:eastAsia="en-US"/>
              </w:rPr>
              <w:t>izomspazmus, ízületi merevség, ízületi duzzanat, izomgyengeség, nyaki fájdalom</w:t>
            </w:r>
            <w:r w:rsidR="0000758B" w:rsidRPr="008836EB">
              <w:rPr>
                <w:sz w:val="22"/>
                <w:szCs w:val="22"/>
                <w:lang w:val="hu-HU" w:eastAsia="en-US"/>
              </w:rPr>
              <w:t xml:space="preserve"> </w:t>
            </w:r>
          </w:p>
        </w:tc>
        <w:tc>
          <w:tcPr>
            <w:tcW w:w="1987" w:type="dxa"/>
          </w:tcPr>
          <w:p w14:paraId="02379539"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rhabdomyo</w:t>
            </w:r>
            <w:r w:rsidR="008836EB">
              <w:rPr>
                <w:sz w:val="22"/>
                <w:szCs w:val="22"/>
                <w:lang w:val="hu-HU" w:eastAsia="en-US"/>
              </w:rPr>
              <w:softHyphen/>
            </w:r>
            <w:r w:rsidRPr="008836EB">
              <w:rPr>
                <w:sz w:val="22"/>
                <w:szCs w:val="22"/>
                <w:lang w:val="hu-HU" w:eastAsia="en-US"/>
              </w:rPr>
              <w:t>lysis</w:t>
            </w:r>
            <w:r w:rsidRPr="008836EB">
              <w:rPr>
                <w:sz w:val="22"/>
                <w:szCs w:val="22"/>
                <w:vertAlign w:val="superscript"/>
                <w:lang w:val="hu-HU" w:eastAsia="en-US"/>
              </w:rPr>
              <w:t>c</w:t>
            </w:r>
            <w:r w:rsidRPr="008836EB">
              <w:rPr>
                <w:sz w:val="22"/>
                <w:szCs w:val="22"/>
                <w:lang w:val="hu-HU" w:eastAsia="en-US"/>
              </w:rPr>
              <w:t xml:space="preserve">, </w:t>
            </w:r>
            <w:r w:rsidR="0053580D" w:rsidRPr="008836EB">
              <w:rPr>
                <w:sz w:val="22"/>
                <w:szCs w:val="22"/>
                <w:lang w:val="hu-HU" w:eastAsia="en-US"/>
              </w:rPr>
              <w:t>rendellenes testtartás</w:t>
            </w:r>
            <w:r w:rsidRPr="008836EB">
              <w:rPr>
                <w:sz w:val="22"/>
                <w:szCs w:val="22"/>
                <w:vertAlign w:val="superscript"/>
                <w:lang w:val="hu-HU" w:eastAsia="en-US"/>
              </w:rPr>
              <w:t>c</w:t>
            </w:r>
          </w:p>
        </w:tc>
        <w:tc>
          <w:tcPr>
            <w:tcW w:w="1198" w:type="dxa"/>
          </w:tcPr>
          <w:p w14:paraId="296452E5" w14:textId="77777777" w:rsidR="0000758B" w:rsidRPr="008836EB" w:rsidRDefault="0000758B" w:rsidP="00D5064F">
            <w:pPr>
              <w:widowControl w:val="0"/>
              <w:tabs>
                <w:tab w:val="left" w:pos="567"/>
              </w:tabs>
              <w:rPr>
                <w:sz w:val="22"/>
                <w:szCs w:val="22"/>
                <w:lang w:val="hu-HU" w:eastAsia="en-US"/>
              </w:rPr>
            </w:pPr>
          </w:p>
        </w:tc>
      </w:tr>
      <w:tr w:rsidR="0000758B" w:rsidRPr="008836EB" w14:paraId="6D30818E" w14:textId="77777777" w:rsidTr="000C260F">
        <w:trPr>
          <w:cantSplit/>
        </w:trPr>
        <w:tc>
          <w:tcPr>
            <w:tcW w:w="1764" w:type="dxa"/>
          </w:tcPr>
          <w:p w14:paraId="39DE3CB6"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t>Vese- és húgyúti betegségek és tünetek</w:t>
            </w:r>
          </w:p>
        </w:tc>
        <w:tc>
          <w:tcPr>
            <w:tcW w:w="1366" w:type="dxa"/>
          </w:tcPr>
          <w:p w14:paraId="1DCBE690" w14:textId="77777777" w:rsidR="0000758B" w:rsidRPr="008836EB" w:rsidRDefault="0000758B" w:rsidP="00D5064F">
            <w:pPr>
              <w:widowControl w:val="0"/>
              <w:tabs>
                <w:tab w:val="left" w:pos="567"/>
              </w:tabs>
              <w:rPr>
                <w:sz w:val="22"/>
                <w:szCs w:val="22"/>
                <w:lang w:val="hu-HU" w:eastAsia="en-US"/>
              </w:rPr>
            </w:pPr>
          </w:p>
        </w:tc>
        <w:tc>
          <w:tcPr>
            <w:tcW w:w="1498" w:type="dxa"/>
          </w:tcPr>
          <w:p w14:paraId="3258F0FD" w14:textId="77777777" w:rsidR="0000758B" w:rsidRPr="008836EB" w:rsidRDefault="0000758B" w:rsidP="00D5064F">
            <w:pPr>
              <w:widowControl w:val="0"/>
              <w:tabs>
                <w:tab w:val="left" w:pos="567"/>
              </w:tabs>
              <w:rPr>
                <w:sz w:val="22"/>
                <w:szCs w:val="22"/>
                <w:lang w:val="hu-HU" w:eastAsia="en-US"/>
              </w:rPr>
            </w:pPr>
          </w:p>
        </w:tc>
        <w:tc>
          <w:tcPr>
            <w:tcW w:w="1709" w:type="dxa"/>
          </w:tcPr>
          <w:p w14:paraId="1921E91D" w14:textId="77777777" w:rsidR="0000758B" w:rsidRPr="008836EB" w:rsidRDefault="0053580D" w:rsidP="00F041BE">
            <w:pPr>
              <w:widowControl w:val="0"/>
              <w:tabs>
                <w:tab w:val="left" w:pos="567"/>
              </w:tabs>
              <w:rPr>
                <w:sz w:val="22"/>
                <w:szCs w:val="22"/>
                <w:lang w:val="hu-HU" w:eastAsia="en-US"/>
              </w:rPr>
            </w:pPr>
            <w:r w:rsidRPr="008836EB">
              <w:rPr>
                <w:sz w:val="22"/>
                <w:szCs w:val="22"/>
                <w:lang w:val="hu-HU" w:eastAsia="en-US"/>
              </w:rPr>
              <w:t xml:space="preserve">vizelet inkontinencia, </w:t>
            </w:r>
            <w:r w:rsidR="0000758B" w:rsidRPr="008836EB">
              <w:rPr>
                <w:sz w:val="22"/>
                <w:szCs w:val="22"/>
                <w:lang w:val="hu-HU" w:eastAsia="en-US"/>
              </w:rPr>
              <w:t xml:space="preserve">pollakiuria, </w:t>
            </w:r>
            <w:r w:rsidRPr="008836EB">
              <w:rPr>
                <w:sz w:val="22"/>
                <w:szCs w:val="22"/>
                <w:lang w:val="hu-HU" w:eastAsia="en-US"/>
              </w:rPr>
              <w:t>vizelet</w:t>
            </w:r>
            <w:r w:rsidR="0000758B" w:rsidRPr="008836EB">
              <w:rPr>
                <w:sz w:val="22"/>
                <w:szCs w:val="22"/>
                <w:lang w:val="hu-HU" w:eastAsia="en-US"/>
              </w:rPr>
              <w:t>reten</w:t>
            </w:r>
            <w:r w:rsidRPr="008836EB">
              <w:rPr>
                <w:sz w:val="22"/>
                <w:szCs w:val="22"/>
                <w:lang w:val="hu-HU" w:eastAsia="en-US"/>
              </w:rPr>
              <w:t>ció</w:t>
            </w:r>
            <w:r w:rsidR="0000758B" w:rsidRPr="008836EB">
              <w:rPr>
                <w:sz w:val="22"/>
                <w:szCs w:val="22"/>
                <w:lang w:val="hu-HU" w:eastAsia="en-US"/>
              </w:rPr>
              <w:t>, dysuria</w:t>
            </w:r>
          </w:p>
        </w:tc>
        <w:tc>
          <w:tcPr>
            <w:tcW w:w="1987" w:type="dxa"/>
          </w:tcPr>
          <w:p w14:paraId="44F8B0C9" w14:textId="77777777" w:rsidR="0000758B" w:rsidRPr="008836EB" w:rsidRDefault="0000758B" w:rsidP="00F041BE">
            <w:pPr>
              <w:widowControl w:val="0"/>
              <w:tabs>
                <w:tab w:val="left" w:pos="567"/>
              </w:tabs>
              <w:rPr>
                <w:sz w:val="22"/>
                <w:szCs w:val="22"/>
                <w:lang w:val="hu-HU" w:eastAsia="en-US"/>
              </w:rPr>
            </w:pPr>
          </w:p>
        </w:tc>
        <w:tc>
          <w:tcPr>
            <w:tcW w:w="1198" w:type="dxa"/>
          </w:tcPr>
          <w:p w14:paraId="13A2F227" w14:textId="77777777" w:rsidR="0000758B" w:rsidRPr="008836EB" w:rsidRDefault="0000758B" w:rsidP="00D5064F">
            <w:pPr>
              <w:widowControl w:val="0"/>
              <w:tabs>
                <w:tab w:val="left" w:pos="567"/>
              </w:tabs>
              <w:rPr>
                <w:sz w:val="22"/>
                <w:szCs w:val="22"/>
                <w:lang w:val="hu-HU" w:eastAsia="en-US"/>
              </w:rPr>
            </w:pPr>
          </w:p>
        </w:tc>
      </w:tr>
      <w:tr w:rsidR="0000758B" w:rsidRPr="008836EB" w14:paraId="707B3FFD" w14:textId="77777777" w:rsidTr="000C260F">
        <w:trPr>
          <w:cantSplit/>
        </w:trPr>
        <w:tc>
          <w:tcPr>
            <w:tcW w:w="1764" w:type="dxa"/>
          </w:tcPr>
          <w:p w14:paraId="78E7180C"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t>A terhesség, a gyermekágyi és a perinatális időszak alatt jelentkező betegségek és tünetek</w:t>
            </w:r>
          </w:p>
        </w:tc>
        <w:tc>
          <w:tcPr>
            <w:tcW w:w="1366" w:type="dxa"/>
          </w:tcPr>
          <w:p w14:paraId="5492811D" w14:textId="77777777" w:rsidR="0000758B" w:rsidRPr="008836EB" w:rsidRDefault="0000758B" w:rsidP="00D5064F">
            <w:pPr>
              <w:widowControl w:val="0"/>
              <w:tabs>
                <w:tab w:val="left" w:pos="567"/>
              </w:tabs>
              <w:rPr>
                <w:sz w:val="22"/>
                <w:szCs w:val="22"/>
                <w:lang w:val="hu-HU" w:eastAsia="en-US"/>
              </w:rPr>
            </w:pPr>
          </w:p>
        </w:tc>
        <w:tc>
          <w:tcPr>
            <w:tcW w:w="1498" w:type="dxa"/>
          </w:tcPr>
          <w:p w14:paraId="13702003" w14:textId="77777777" w:rsidR="0000758B" w:rsidRPr="008836EB" w:rsidRDefault="0000758B" w:rsidP="00D5064F">
            <w:pPr>
              <w:widowControl w:val="0"/>
              <w:tabs>
                <w:tab w:val="left" w:pos="567"/>
              </w:tabs>
              <w:rPr>
                <w:sz w:val="22"/>
                <w:szCs w:val="22"/>
                <w:lang w:val="hu-HU" w:eastAsia="en-US"/>
              </w:rPr>
            </w:pPr>
          </w:p>
        </w:tc>
        <w:tc>
          <w:tcPr>
            <w:tcW w:w="1709" w:type="dxa"/>
          </w:tcPr>
          <w:p w14:paraId="4F88CAD6" w14:textId="77777777" w:rsidR="0000758B" w:rsidRPr="008836EB" w:rsidRDefault="0000758B" w:rsidP="00F041BE">
            <w:pPr>
              <w:widowControl w:val="0"/>
              <w:tabs>
                <w:tab w:val="left" w:pos="567"/>
              </w:tabs>
              <w:rPr>
                <w:sz w:val="22"/>
                <w:szCs w:val="22"/>
                <w:lang w:val="hu-HU" w:eastAsia="en-US"/>
              </w:rPr>
            </w:pPr>
          </w:p>
        </w:tc>
        <w:tc>
          <w:tcPr>
            <w:tcW w:w="1987" w:type="dxa"/>
          </w:tcPr>
          <w:p w14:paraId="4DDA52FA" w14:textId="77777777" w:rsidR="0000758B" w:rsidRPr="008836EB" w:rsidRDefault="0053580D" w:rsidP="00F041BE">
            <w:pPr>
              <w:widowControl w:val="0"/>
              <w:tabs>
                <w:tab w:val="left" w:pos="567"/>
              </w:tabs>
              <w:rPr>
                <w:sz w:val="22"/>
                <w:szCs w:val="22"/>
                <w:lang w:val="hu-HU" w:eastAsia="en-US"/>
              </w:rPr>
            </w:pPr>
            <w:r w:rsidRPr="008836EB">
              <w:rPr>
                <w:sz w:val="22"/>
                <w:szCs w:val="22"/>
                <w:lang w:val="hu-HU" w:eastAsia="en-US"/>
              </w:rPr>
              <w:t>újszülöttkori gyógyszer-elvonási tünetegyüttes (lásd 4.6</w:t>
            </w:r>
            <w:r w:rsidR="00C75032" w:rsidRPr="008836EB">
              <w:rPr>
                <w:sz w:val="22"/>
                <w:szCs w:val="22"/>
                <w:lang w:val="hu-HU" w:eastAsia="en-US"/>
              </w:rPr>
              <w:t> pont</w:t>
            </w:r>
            <w:r w:rsidRPr="008836EB">
              <w:rPr>
                <w:sz w:val="22"/>
                <w:szCs w:val="22"/>
                <w:lang w:val="hu-HU" w:eastAsia="en-US"/>
              </w:rPr>
              <w:t>)</w:t>
            </w:r>
            <w:r w:rsidR="0000758B" w:rsidRPr="008836EB">
              <w:rPr>
                <w:sz w:val="22"/>
                <w:szCs w:val="22"/>
                <w:vertAlign w:val="superscript"/>
                <w:lang w:val="hu-HU" w:eastAsia="en-US"/>
              </w:rPr>
              <w:t>c</w:t>
            </w:r>
          </w:p>
        </w:tc>
        <w:tc>
          <w:tcPr>
            <w:tcW w:w="1198" w:type="dxa"/>
          </w:tcPr>
          <w:p w14:paraId="4BAE157D" w14:textId="77777777" w:rsidR="0000758B" w:rsidRPr="008836EB" w:rsidRDefault="0000758B" w:rsidP="00D5064F">
            <w:pPr>
              <w:widowControl w:val="0"/>
              <w:tabs>
                <w:tab w:val="left" w:pos="567"/>
              </w:tabs>
              <w:rPr>
                <w:sz w:val="22"/>
                <w:szCs w:val="22"/>
                <w:lang w:val="hu-HU" w:eastAsia="en-US"/>
              </w:rPr>
            </w:pPr>
          </w:p>
        </w:tc>
      </w:tr>
      <w:tr w:rsidR="0000758B" w:rsidRPr="008836EB" w14:paraId="17BF30A9" w14:textId="77777777" w:rsidTr="000C260F">
        <w:trPr>
          <w:cantSplit/>
        </w:trPr>
        <w:tc>
          <w:tcPr>
            <w:tcW w:w="1764" w:type="dxa"/>
          </w:tcPr>
          <w:p w14:paraId="4352B61C"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t>A nemi szervekkel és az emlőkkel kapcsolatos betegségek és tünetek</w:t>
            </w:r>
          </w:p>
        </w:tc>
        <w:tc>
          <w:tcPr>
            <w:tcW w:w="1366" w:type="dxa"/>
          </w:tcPr>
          <w:p w14:paraId="57212AE9" w14:textId="77777777" w:rsidR="0000758B" w:rsidRPr="008836EB" w:rsidRDefault="0000758B" w:rsidP="00D5064F">
            <w:pPr>
              <w:widowControl w:val="0"/>
              <w:tabs>
                <w:tab w:val="left" w:pos="567"/>
              </w:tabs>
              <w:rPr>
                <w:sz w:val="22"/>
                <w:szCs w:val="22"/>
                <w:lang w:val="hu-HU" w:eastAsia="en-US"/>
              </w:rPr>
            </w:pPr>
          </w:p>
        </w:tc>
        <w:tc>
          <w:tcPr>
            <w:tcW w:w="1498" w:type="dxa"/>
          </w:tcPr>
          <w:p w14:paraId="2E780536" w14:textId="77777777" w:rsidR="0000758B" w:rsidRPr="008836EB" w:rsidRDefault="0000758B" w:rsidP="00D5064F">
            <w:pPr>
              <w:widowControl w:val="0"/>
              <w:tabs>
                <w:tab w:val="left" w:pos="567"/>
              </w:tabs>
              <w:rPr>
                <w:sz w:val="22"/>
                <w:szCs w:val="22"/>
                <w:lang w:val="hu-HU" w:eastAsia="en-US"/>
              </w:rPr>
            </w:pPr>
            <w:r w:rsidRPr="008836EB">
              <w:rPr>
                <w:sz w:val="22"/>
                <w:szCs w:val="22"/>
                <w:lang w:val="hu-HU" w:eastAsia="en-US"/>
              </w:rPr>
              <w:t>amenorrhea</w:t>
            </w:r>
          </w:p>
        </w:tc>
        <w:tc>
          <w:tcPr>
            <w:tcW w:w="1709" w:type="dxa"/>
          </w:tcPr>
          <w:p w14:paraId="4D6CB6EB"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erectil</w:t>
            </w:r>
            <w:r w:rsidR="0053580D" w:rsidRPr="008836EB">
              <w:rPr>
                <w:sz w:val="22"/>
                <w:szCs w:val="22"/>
                <w:lang w:val="hu-HU" w:eastAsia="en-US"/>
              </w:rPr>
              <w:t>is diszfunkció</w:t>
            </w:r>
            <w:r w:rsidRPr="008836EB">
              <w:rPr>
                <w:sz w:val="22"/>
                <w:szCs w:val="22"/>
                <w:lang w:val="hu-HU" w:eastAsia="en-US"/>
              </w:rPr>
              <w:t xml:space="preserve">, </w:t>
            </w:r>
            <w:r w:rsidR="0053580D" w:rsidRPr="008836EB">
              <w:rPr>
                <w:sz w:val="22"/>
                <w:szCs w:val="22"/>
                <w:lang w:val="hu-HU" w:eastAsia="en-US"/>
              </w:rPr>
              <w:t>ejakulciós zavar, menstruáció zavara, galactorrhea, s</w:t>
            </w:r>
            <w:r w:rsidR="00587A5C" w:rsidRPr="008836EB">
              <w:rPr>
                <w:sz w:val="22"/>
                <w:szCs w:val="22"/>
                <w:lang w:val="hu-HU" w:eastAsia="en-US"/>
              </w:rPr>
              <w:t>z</w:t>
            </w:r>
            <w:r w:rsidR="0053580D" w:rsidRPr="008836EB">
              <w:rPr>
                <w:sz w:val="22"/>
                <w:szCs w:val="22"/>
                <w:lang w:val="hu-HU" w:eastAsia="en-US"/>
              </w:rPr>
              <w:t>exuális d</w:t>
            </w:r>
            <w:r w:rsidR="00587A5C" w:rsidRPr="008836EB">
              <w:rPr>
                <w:sz w:val="22"/>
                <w:szCs w:val="22"/>
                <w:lang w:val="hu-HU" w:eastAsia="en-US"/>
              </w:rPr>
              <w:t xml:space="preserve">iszfunkció, </w:t>
            </w:r>
            <w:r w:rsidR="0053580D" w:rsidRPr="008836EB">
              <w:rPr>
                <w:sz w:val="22"/>
                <w:szCs w:val="22"/>
                <w:lang w:val="hu-HU" w:eastAsia="en-US"/>
              </w:rPr>
              <w:t>emlőfájdalom, emlő diszkomfort</w:t>
            </w:r>
          </w:p>
        </w:tc>
        <w:tc>
          <w:tcPr>
            <w:tcW w:w="1987" w:type="dxa"/>
          </w:tcPr>
          <w:p w14:paraId="5EB22817"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priapism</w:t>
            </w:r>
            <w:r w:rsidR="00587A5C" w:rsidRPr="008836EB">
              <w:rPr>
                <w:sz w:val="22"/>
                <w:szCs w:val="22"/>
                <w:lang w:val="hu-HU" w:eastAsia="en-US"/>
              </w:rPr>
              <w:t>us</w:t>
            </w:r>
            <w:r w:rsidRPr="008836EB">
              <w:rPr>
                <w:sz w:val="22"/>
                <w:szCs w:val="22"/>
                <w:vertAlign w:val="superscript"/>
                <w:lang w:val="hu-HU" w:eastAsia="en-US"/>
              </w:rPr>
              <w:t>c</w:t>
            </w:r>
            <w:r w:rsidRPr="008836EB">
              <w:rPr>
                <w:sz w:val="22"/>
                <w:szCs w:val="22"/>
                <w:lang w:val="hu-HU" w:eastAsia="en-US"/>
              </w:rPr>
              <w:t>, menstru</w:t>
            </w:r>
            <w:r w:rsidR="00587A5C" w:rsidRPr="008836EB">
              <w:rPr>
                <w:sz w:val="22"/>
                <w:szCs w:val="22"/>
                <w:lang w:val="hu-HU" w:eastAsia="en-US"/>
              </w:rPr>
              <w:t>áció késése</w:t>
            </w:r>
            <w:r w:rsidRPr="008836EB">
              <w:rPr>
                <w:sz w:val="22"/>
                <w:szCs w:val="22"/>
                <w:vertAlign w:val="superscript"/>
                <w:lang w:val="hu-HU" w:eastAsia="en-US"/>
              </w:rPr>
              <w:t>c</w:t>
            </w:r>
            <w:r w:rsidRPr="008836EB">
              <w:rPr>
                <w:sz w:val="22"/>
                <w:szCs w:val="22"/>
                <w:lang w:val="hu-HU" w:eastAsia="en-US"/>
              </w:rPr>
              <w:t xml:space="preserve">, gynaecomastia, </w:t>
            </w:r>
            <w:r w:rsidR="00587A5C" w:rsidRPr="008836EB">
              <w:rPr>
                <w:sz w:val="22"/>
                <w:szCs w:val="22"/>
                <w:lang w:val="hu-HU" w:eastAsia="en-US"/>
              </w:rPr>
              <w:t>emlők vérbősége, emlők meg-nagyobbodása</w:t>
            </w:r>
            <w:r w:rsidR="00587A5C" w:rsidRPr="008836EB">
              <w:rPr>
                <w:sz w:val="22"/>
                <w:szCs w:val="22"/>
                <w:vertAlign w:val="superscript"/>
                <w:lang w:val="hu-HU" w:eastAsia="en-US"/>
              </w:rPr>
              <w:t>c</w:t>
            </w:r>
            <w:r w:rsidR="00587A5C" w:rsidRPr="008836EB">
              <w:rPr>
                <w:sz w:val="22"/>
                <w:szCs w:val="22"/>
                <w:lang w:val="hu-HU" w:eastAsia="en-US"/>
              </w:rPr>
              <w:t>, emlő-váladékozás, hüvely-váladékozás</w:t>
            </w:r>
          </w:p>
        </w:tc>
        <w:tc>
          <w:tcPr>
            <w:tcW w:w="1198" w:type="dxa"/>
          </w:tcPr>
          <w:p w14:paraId="73B8E892" w14:textId="77777777" w:rsidR="0000758B" w:rsidRPr="008836EB" w:rsidRDefault="0000758B" w:rsidP="00D5064F">
            <w:pPr>
              <w:widowControl w:val="0"/>
              <w:tabs>
                <w:tab w:val="left" w:pos="567"/>
              </w:tabs>
              <w:rPr>
                <w:sz w:val="22"/>
                <w:szCs w:val="22"/>
                <w:lang w:val="hu-HU" w:eastAsia="en-US"/>
              </w:rPr>
            </w:pPr>
          </w:p>
        </w:tc>
      </w:tr>
      <w:tr w:rsidR="0000758B" w:rsidRPr="008836EB" w14:paraId="54921130" w14:textId="77777777" w:rsidTr="000C260F">
        <w:trPr>
          <w:cantSplit/>
        </w:trPr>
        <w:tc>
          <w:tcPr>
            <w:tcW w:w="1764" w:type="dxa"/>
          </w:tcPr>
          <w:p w14:paraId="1CBA948B"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lastRenderedPageBreak/>
              <w:t>Általános tünetek, az alkalmazás helyén fellépő reakciók</w:t>
            </w:r>
          </w:p>
        </w:tc>
        <w:tc>
          <w:tcPr>
            <w:tcW w:w="1366" w:type="dxa"/>
          </w:tcPr>
          <w:p w14:paraId="3CE16779" w14:textId="77777777" w:rsidR="0000758B" w:rsidRPr="008836EB" w:rsidRDefault="0000758B" w:rsidP="00D5064F">
            <w:pPr>
              <w:widowControl w:val="0"/>
              <w:tabs>
                <w:tab w:val="left" w:pos="567"/>
              </w:tabs>
              <w:rPr>
                <w:sz w:val="22"/>
                <w:szCs w:val="22"/>
                <w:lang w:val="hu-HU" w:eastAsia="en-US"/>
              </w:rPr>
            </w:pPr>
          </w:p>
        </w:tc>
        <w:tc>
          <w:tcPr>
            <w:tcW w:w="1498" w:type="dxa"/>
          </w:tcPr>
          <w:p w14:paraId="2E4B51AB" w14:textId="77777777" w:rsidR="0000758B" w:rsidRPr="008836EB" w:rsidRDefault="00587A5C" w:rsidP="00D5064F">
            <w:pPr>
              <w:widowControl w:val="0"/>
              <w:tabs>
                <w:tab w:val="left" w:pos="567"/>
              </w:tabs>
              <w:rPr>
                <w:sz w:val="22"/>
                <w:szCs w:val="22"/>
                <w:lang w:val="hu-HU" w:eastAsia="en-US"/>
              </w:rPr>
            </w:pPr>
            <w:r w:rsidRPr="008836EB">
              <w:rPr>
                <w:sz w:val="22"/>
                <w:szCs w:val="22"/>
                <w:lang w:val="hu-HU" w:eastAsia="en-US"/>
              </w:rPr>
              <w:t>láz</w:t>
            </w:r>
            <w:r w:rsidR="0000758B" w:rsidRPr="008836EB">
              <w:rPr>
                <w:sz w:val="22"/>
                <w:szCs w:val="22"/>
                <w:lang w:val="hu-HU" w:eastAsia="en-US"/>
              </w:rPr>
              <w:t xml:space="preserve">, asthenia, </w:t>
            </w:r>
            <w:r w:rsidRPr="008836EB">
              <w:rPr>
                <w:sz w:val="22"/>
                <w:szCs w:val="22"/>
                <w:lang w:val="hu-HU" w:eastAsia="en-US"/>
              </w:rPr>
              <w:t>fáradtság</w:t>
            </w:r>
          </w:p>
        </w:tc>
        <w:tc>
          <w:tcPr>
            <w:tcW w:w="1709" w:type="dxa"/>
          </w:tcPr>
          <w:p w14:paraId="1A88D641" w14:textId="77777777" w:rsidR="0000758B" w:rsidRPr="008836EB" w:rsidRDefault="00587A5C" w:rsidP="00F041BE">
            <w:pPr>
              <w:widowControl w:val="0"/>
              <w:tabs>
                <w:tab w:val="left" w:pos="567"/>
              </w:tabs>
              <w:rPr>
                <w:sz w:val="22"/>
                <w:szCs w:val="22"/>
                <w:lang w:val="hu-HU" w:eastAsia="en-US"/>
              </w:rPr>
            </w:pPr>
            <w:r w:rsidRPr="008836EB">
              <w:rPr>
                <w:sz w:val="22"/>
                <w:szCs w:val="22"/>
                <w:lang w:val="hu-HU" w:eastAsia="en-US"/>
              </w:rPr>
              <w:t>arcödéma, ödéma</w:t>
            </w:r>
            <w:r w:rsidRPr="008836EB">
              <w:rPr>
                <w:sz w:val="22"/>
                <w:szCs w:val="22"/>
                <w:vertAlign w:val="superscript"/>
                <w:lang w:val="hu-HU" w:eastAsia="en-US"/>
              </w:rPr>
              <w:t>e</w:t>
            </w:r>
            <w:r w:rsidRPr="008836EB">
              <w:rPr>
                <w:sz w:val="22"/>
                <w:szCs w:val="22"/>
                <w:lang w:val="hu-HU" w:eastAsia="en-US"/>
              </w:rPr>
              <w:t>, hidegrázás, emelkedett testhőmérséklet, rendellenes járás, szomjúság, mellkasi fájdalom, mellkasi diszkomfort, általános rossz közérzet</w:t>
            </w:r>
          </w:p>
        </w:tc>
        <w:tc>
          <w:tcPr>
            <w:tcW w:w="1987" w:type="dxa"/>
          </w:tcPr>
          <w:p w14:paraId="0E9039E2" w14:textId="77777777" w:rsidR="0000758B" w:rsidRPr="008836EB" w:rsidRDefault="0000758B" w:rsidP="00F041BE">
            <w:pPr>
              <w:widowControl w:val="0"/>
              <w:tabs>
                <w:tab w:val="left" w:pos="567"/>
              </w:tabs>
              <w:rPr>
                <w:sz w:val="22"/>
                <w:szCs w:val="22"/>
                <w:lang w:val="hu-HU" w:eastAsia="en-US"/>
              </w:rPr>
            </w:pPr>
            <w:r w:rsidRPr="008836EB">
              <w:rPr>
                <w:sz w:val="22"/>
                <w:szCs w:val="22"/>
                <w:lang w:val="hu-HU" w:eastAsia="en-US"/>
              </w:rPr>
              <w:t>hypothermia</w:t>
            </w:r>
            <w:r w:rsidRPr="008836EB">
              <w:rPr>
                <w:sz w:val="22"/>
                <w:szCs w:val="22"/>
                <w:vertAlign w:val="superscript"/>
                <w:lang w:val="hu-HU" w:eastAsia="en-US"/>
              </w:rPr>
              <w:t>c</w:t>
            </w:r>
            <w:r w:rsidRPr="008836EB">
              <w:rPr>
                <w:sz w:val="22"/>
                <w:szCs w:val="22"/>
                <w:lang w:val="hu-HU" w:eastAsia="en-US"/>
              </w:rPr>
              <w:t xml:space="preserve">, </w:t>
            </w:r>
            <w:r w:rsidR="00587A5C" w:rsidRPr="008836EB">
              <w:rPr>
                <w:sz w:val="22"/>
                <w:szCs w:val="22"/>
                <w:lang w:val="hu-HU" w:eastAsia="en-US"/>
              </w:rPr>
              <w:t>testhőmérséklet-csökkenés</w:t>
            </w:r>
            <w:r w:rsidR="00587A5C" w:rsidRPr="008836EB">
              <w:rPr>
                <w:sz w:val="22"/>
                <w:szCs w:val="22"/>
                <w:vertAlign w:val="superscript"/>
                <w:lang w:val="hu-HU" w:eastAsia="en-US"/>
              </w:rPr>
              <w:t>c</w:t>
            </w:r>
            <w:r w:rsidR="00587A5C" w:rsidRPr="008836EB">
              <w:rPr>
                <w:sz w:val="22"/>
                <w:szCs w:val="22"/>
                <w:lang w:val="hu-HU" w:eastAsia="en-US"/>
              </w:rPr>
              <w:t>, gyógyszer-megvonási szindróma</w:t>
            </w:r>
            <w:r w:rsidR="00587A5C" w:rsidRPr="008836EB">
              <w:rPr>
                <w:sz w:val="22"/>
                <w:szCs w:val="22"/>
                <w:vertAlign w:val="superscript"/>
                <w:lang w:val="hu-HU" w:eastAsia="en-US"/>
              </w:rPr>
              <w:t>c</w:t>
            </w:r>
            <w:r w:rsidR="00587A5C" w:rsidRPr="008836EB">
              <w:rPr>
                <w:sz w:val="22"/>
                <w:szCs w:val="22"/>
                <w:lang w:val="hu-HU" w:eastAsia="en-US"/>
              </w:rPr>
              <w:t>, induratio</w:t>
            </w:r>
            <w:r w:rsidR="00587A5C" w:rsidRPr="008836EB">
              <w:rPr>
                <w:sz w:val="22"/>
                <w:szCs w:val="22"/>
                <w:vertAlign w:val="superscript"/>
                <w:lang w:val="hu-HU" w:eastAsia="en-US"/>
              </w:rPr>
              <w:t>c</w:t>
            </w:r>
          </w:p>
        </w:tc>
        <w:tc>
          <w:tcPr>
            <w:tcW w:w="1198" w:type="dxa"/>
          </w:tcPr>
          <w:p w14:paraId="4E094467" w14:textId="77777777" w:rsidR="0000758B" w:rsidRPr="008836EB" w:rsidRDefault="0000758B" w:rsidP="00D5064F">
            <w:pPr>
              <w:widowControl w:val="0"/>
              <w:tabs>
                <w:tab w:val="left" w:pos="567"/>
              </w:tabs>
              <w:rPr>
                <w:sz w:val="22"/>
                <w:szCs w:val="22"/>
                <w:lang w:val="hu-HU" w:eastAsia="en-US"/>
              </w:rPr>
            </w:pPr>
          </w:p>
        </w:tc>
      </w:tr>
      <w:tr w:rsidR="0000758B" w:rsidRPr="008836EB" w14:paraId="7CDF2D9D" w14:textId="77777777" w:rsidTr="000C260F">
        <w:trPr>
          <w:cantSplit/>
        </w:trPr>
        <w:tc>
          <w:tcPr>
            <w:tcW w:w="1764" w:type="dxa"/>
          </w:tcPr>
          <w:p w14:paraId="02AA3C40" w14:textId="77777777" w:rsidR="0000758B" w:rsidRPr="008836EB" w:rsidRDefault="005A6BD9" w:rsidP="00D5064F">
            <w:pPr>
              <w:widowControl w:val="0"/>
              <w:tabs>
                <w:tab w:val="center" w:pos="4536"/>
                <w:tab w:val="right" w:pos="9072"/>
              </w:tabs>
              <w:rPr>
                <w:b/>
                <w:sz w:val="22"/>
                <w:szCs w:val="22"/>
                <w:lang w:val="hu-HU" w:eastAsia="en-US"/>
              </w:rPr>
            </w:pPr>
            <w:r w:rsidRPr="008836EB">
              <w:rPr>
                <w:b/>
                <w:sz w:val="22"/>
                <w:szCs w:val="22"/>
                <w:lang w:val="hu-HU" w:eastAsia="en-US"/>
              </w:rPr>
              <w:t>Sérülés, mérgezés és a beavatkozással kapcsolatos szövődmények</w:t>
            </w:r>
          </w:p>
        </w:tc>
        <w:tc>
          <w:tcPr>
            <w:tcW w:w="1366" w:type="dxa"/>
          </w:tcPr>
          <w:p w14:paraId="57D6269C" w14:textId="77777777" w:rsidR="0000758B" w:rsidRPr="008836EB" w:rsidRDefault="0000758B" w:rsidP="00D5064F">
            <w:pPr>
              <w:widowControl w:val="0"/>
              <w:tabs>
                <w:tab w:val="left" w:pos="567"/>
              </w:tabs>
              <w:rPr>
                <w:sz w:val="22"/>
                <w:szCs w:val="22"/>
                <w:lang w:val="hu-HU" w:eastAsia="en-US"/>
              </w:rPr>
            </w:pPr>
          </w:p>
        </w:tc>
        <w:tc>
          <w:tcPr>
            <w:tcW w:w="1498" w:type="dxa"/>
          </w:tcPr>
          <w:p w14:paraId="4D9413D4" w14:textId="77777777" w:rsidR="0000758B" w:rsidRPr="008836EB" w:rsidRDefault="0000758B" w:rsidP="00D5064F">
            <w:pPr>
              <w:widowControl w:val="0"/>
              <w:tabs>
                <w:tab w:val="left" w:pos="567"/>
              </w:tabs>
              <w:rPr>
                <w:sz w:val="22"/>
                <w:szCs w:val="22"/>
                <w:lang w:val="hu-HU" w:eastAsia="en-US"/>
              </w:rPr>
            </w:pPr>
          </w:p>
        </w:tc>
        <w:tc>
          <w:tcPr>
            <w:tcW w:w="1709" w:type="dxa"/>
          </w:tcPr>
          <w:p w14:paraId="44C97EBD" w14:textId="77777777" w:rsidR="0000758B" w:rsidRPr="008836EB" w:rsidRDefault="00416072" w:rsidP="00F041BE">
            <w:pPr>
              <w:widowControl w:val="0"/>
              <w:tabs>
                <w:tab w:val="left" w:pos="567"/>
              </w:tabs>
              <w:rPr>
                <w:sz w:val="22"/>
                <w:szCs w:val="22"/>
                <w:lang w:val="hu-HU" w:eastAsia="en-US"/>
              </w:rPr>
            </w:pPr>
            <w:r w:rsidRPr="008836EB">
              <w:rPr>
                <w:sz w:val="22"/>
                <w:szCs w:val="22"/>
                <w:lang w:val="hu-HU" w:eastAsia="en-US"/>
              </w:rPr>
              <w:t>elesés</w:t>
            </w:r>
          </w:p>
        </w:tc>
        <w:tc>
          <w:tcPr>
            <w:tcW w:w="1987" w:type="dxa"/>
          </w:tcPr>
          <w:p w14:paraId="010FE085" w14:textId="77777777" w:rsidR="0000758B" w:rsidRPr="008836EB" w:rsidRDefault="0000758B" w:rsidP="00F041BE">
            <w:pPr>
              <w:widowControl w:val="0"/>
              <w:tabs>
                <w:tab w:val="left" w:pos="567"/>
              </w:tabs>
              <w:rPr>
                <w:sz w:val="22"/>
                <w:szCs w:val="22"/>
                <w:lang w:val="hu-HU" w:eastAsia="en-US"/>
              </w:rPr>
            </w:pPr>
          </w:p>
        </w:tc>
        <w:tc>
          <w:tcPr>
            <w:tcW w:w="1198" w:type="dxa"/>
          </w:tcPr>
          <w:p w14:paraId="59250935" w14:textId="77777777" w:rsidR="0000758B" w:rsidRPr="008836EB" w:rsidRDefault="0000758B" w:rsidP="00D5064F">
            <w:pPr>
              <w:widowControl w:val="0"/>
              <w:tabs>
                <w:tab w:val="left" w:pos="567"/>
              </w:tabs>
              <w:rPr>
                <w:sz w:val="22"/>
                <w:szCs w:val="22"/>
                <w:lang w:val="hu-HU" w:eastAsia="en-US"/>
              </w:rPr>
            </w:pPr>
          </w:p>
        </w:tc>
      </w:tr>
    </w:tbl>
    <w:p w14:paraId="18E5D2E7" w14:textId="77777777" w:rsidR="00ED1FBD" w:rsidRPr="00B85362" w:rsidRDefault="008E4744" w:rsidP="00B85362">
      <w:pPr>
        <w:pStyle w:val="Nincstrkz"/>
        <w:rPr>
          <w:rFonts w:cs="Times New Roman"/>
        </w:rPr>
      </w:pPr>
      <w:r w:rsidRPr="00B85362">
        <w:rPr>
          <w:rFonts w:cs="Times New Roman"/>
          <w:vertAlign w:val="superscript"/>
        </w:rPr>
        <w:t>a</w:t>
      </w:r>
      <w:r w:rsidRPr="00B85362">
        <w:rPr>
          <w:rFonts w:cs="Times New Roman"/>
        </w:rPr>
        <w:t xml:space="preserve"> Lásd alább: </w:t>
      </w:r>
      <w:r w:rsidR="008D4317" w:rsidRPr="00B85362">
        <w:rPr>
          <w:rFonts w:cs="Times New Roman"/>
        </w:rPr>
        <w:t>„H</w:t>
      </w:r>
      <w:r w:rsidRPr="00B85362">
        <w:rPr>
          <w:rFonts w:cs="Times New Roman"/>
        </w:rPr>
        <w:t>yperprolactinaemia</w:t>
      </w:r>
      <w:r w:rsidR="008D4317" w:rsidRPr="00B85362">
        <w:rPr>
          <w:rFonts w:cs="Times New Roman"/>
        </w:rPr>
        <w:t>”</w:t>
      </w:r>
      <w:r w:rsidRPr="00B85362">
        <w:rPr>
          <w:rFonts w:cs="Times New Roman"/>
        </w:rPr>
        <w:t>.</w:t>
      </w:r>
    </w:p>
    <w:p w14:paraId="43D8ACED" w14:textId="77777777" w:rsidR="00ED1FBD" w:rsidRPr="009E237F" w:rsidRDefault="008E4744" w:rsidP="00B85362">
      <w:pPr>
        <w:pStyle w:val="Nincstrkz"/>
        <w:rPr>
          <w:rFonts w:cs="Times New Roman"/>
        </w:rPr>
      </w:pPr>
      <w:r w:rsidRPr="00B85362">
        <w:rPr>
          <w:rFonts w:cs="Times New Roman"/>
          <w:vertAlign w:val="superscript"/>
        </w:rPr>
        <w:t>b</w:t>
      </w:r>
      <w:r w:rsidRPr="00B85362">
        <w:rPr>
          <w:rFonts w:cs="Times New Roman"/>
        </w:rPr>
        <w:t xml:space="preserve"> Lásd alább: </w:t>
      </w:r>
      <w:r w:rsidR="008D4317" w:rsidRPr="00B85362">
        <w:rPr>
          <w:rFonts w:cs="Times New Roman"/>
        </w:rPr>
        <w:t>„E</w:t>
      </w:r>
      <w:r w:rsidRPr="00B85362">
        <w:rPr>
          <w:rFonts w:cs="Times New Roman"/>
        </w:rPr>
        <w:t>xtrapiramidális tünetek</w:t>
      </w:r>
      <w:r w:rsidR="008D4317" w:rsidRPr="009E237F">
        <w:rPr>
          <w:rFonts w:cs="Times New Roman"/>
        </w:rPr>
        <w:t>”</w:t>
      </w:r>
      <w:r w:rsidRPr="009E237F">
        <w:rPr>
          <w:rFonts w:cs="Times New Roman"/>
        </w:rPr>
        <w:t>.</w:t>
      </w:r>
    </w:p>
    <w:p w14:paraId="6A6EE519" w14:textId="77777777" w:rsidR="00ED1FBD" w:rsidRPr="009E237F" w:rsidRDefault="008E4744" w:rsidP="00B85362">
      <w:pPr>
        <w:pStyle w:val="Nincstrkz"/>
        <w:rPr>
          <w:rFonts w:cs="Times New Roman"/>
        </w:rPr>
      </w:pPr>
      <w:r w:rsidRPr="009E237F">
        <w:rPr>
          <w:rFonts w:cs="Times New Roman"/>
          <w:vertAlign w:val="superscript"/>
        </w:rPr>
        <w:t>c</w:t>
      </w:r>
      <w:r w:rsidRPr="009E237F">
        <w:rPr>
          <w:rFonts w:cs="Times New Roman"/>
        </w:rPr>
        <w:t xml:space="preserve"> Nem figyelték meg </w:t>
      </w:r>
      <w:r w:rsidR="008D4317" w:rsidRPr="009E237F">
        <w:rPr>
          <w:rFonts w:cs="Times New Roman"/>
        </w:rPr>
        <w:t>p</w:t>
      </w:r>
      <w:r w:rsidR="00522858" w:rsidRPr="009E237F">
        <w:rPr>
          <w:rFonts w:cs="Times New Roman"/>
        </w:rPr>
        <w:t>aliperidon</w:t>
      </w:r>
      <w:r w:rsidR="008D4317" w:rsidRPr="009E237F">
        <w:rPr>
          <w:rFonts w:cs="Times New Roman"/>
        </w:rPr>
        <w:t>nal</w:t>
      </w:r>
      <w:r w:rsidRPr="009E237F">
        <w:rPr>
          <w:rFonts w:cs="Times New Roman"/>
        </w:rPr>
        <w:t xml:space="preserve"> végzett klinikai vizsgálatok</w:t>
      </w:r>
      <w:r w:rsidR="008D4317" w:rsidRPr="009E237F">
        <w:rPr>
          <w:rFonts w:cs="Times New Roman"/>
        </w:rPr>
        <w:t>ban</w:t>
      </w:r>
      <w:r w:rsidRPr="009E237F">
        <w:rPr>
          <w:rFonts w:cs="Times New Roman"/>
        </w:rPr>
        <w:t xml:space="preserve">, de a forgalomba hozatalt követően </w:t>
      </w:r>
      <w:r w:rsidR="008D4317" w:rsidRPr="009E237F">
        <w:rPr>
          <w:rFonts w:cs="Times New Roman"/>
        </w:rPr>
        <w:t xml:space="preserve">észlelték a </w:t>
      </w:r>
      <w:r w:rsidRPr="009E237F">
        <w:rPr>
          <w:rFonts w:cs="Times New Roman"/>
        </w:rPr>
        <w:t>paliperidonnal</w:t>
      </w:r>
      <w:r w:rsidR="008D4317" w:rsidRPr="009E237F">
        <w:rPr>
          <w:rFonts w:cs="Times New Roman"/>
        </w:rPr>
        <w:t xml:space="preserve"> összefüggésben</w:t>
      </w:r>
      <w:r w:rsidRPr="009E237F">
        <w:rPr>
          <w:rFonts w:cs="Times New Roman"/>
        </w:rPr>
        <w:t>.</w:t>
      </w:r>
    </w:p>
    <w:p w14:paraId="3B57EA97" w14:textId="77777777" w:rsidR="00ED1FBD" w:rsidRPr="009E237F" w:rsidRDefault="008E4744" w:rsidP="00B85362">
      <w:pPr>
        <w:pStyle w:val="Nincstrkz"/>
        <w:rPr>
          <w:rFonts w:cs="Times New Roman"/>
        </w:rPr>
      </w:pPr>
      <w:r w:rsidRPr="009E237F">
        <w:rPr>
          <w:rFonts w:cs="Times New Roman"/>
          <w:vertAlign w:val="superscript"/>
        </w:rPr>
        <w:t>d</w:t>
      </w:r>
      <w:r w:rsidRPr="009E237F">
        <w:rPr>
          <w:rFonts w:cs="Times New Roman"/>
        </w:rPr>
        <w:t xml:space="preserve"> Placebokontrollos pivotális vizsgálatokban </w:t>
      </w:r>
      <w:r w:rsidR="00573646" w:rsidRPr="009E237F">
        <w:rPr>
          <w:rFonts w:cs="Times New Roman"/>
        </w:rPr>
        <w:t xml:space="preserve">a </w:t>
      </w:r>
      <w:r w:rsidR="008D4317" w:rsidRPr="009E237F">
        <w:rPr>
          <w:rFonts w:cs="Times New Roman"/>
        </w:rPr>
        <w:t>p</w:t>
      </w:r>
      <w:r w:rsidR="00573646" w:rsidRPr="009E237F">
        <w:rPr>
          <w:rFonts w:cs="Times New Roman"/>
        </w:rPr>
        <w:t>aliperidon</w:t>
      </w:r>
      <w:r w:rsidR="008D4317" w:rsidRPr="009E237F">
        <w:rPr>
          <w:rFonts w:cs="Times New Roman"/>
        </w:rPr>
        <w:t>nal</w:t>
      </w:r>
      <w:r w:rsidRPr="009E237F">
        <w:rPr>
          <w:rFonts w:cs="Times New Roman"/>
        </w:rPr>
        <w:t xml:space="preserve"> kezelt betegek 0,05%-ánál számoltak be diabetes mellitusról szemben a placebocsoport 0%-os arányával. Az összes klinikai vizsgálatból származó össz-incidencia 0,14% volt az összes </w:t>
      </w:r>
      <w:r w:rsidR="00B52617" w:rsidRPr="009E237F">
        <w:rPr>
          <w:rFonts w:cs="Times New Roman"/>
        </w:rPr>
        <w:t>p</w:t>
      </w:r>
      <w:r w:rsidR="00522858" w:rsidRPr="009E237F">
        <w:rPr>
          <w:rFonts w:cs="Times New Roman"/>
        </w:rPr>
        <w:t>aliperidon</w:t>
      </w:r>
      <w:r w:rsidR="00B52617" w:rsidRPr="009E237F">
        <w:rPr>
          <w:rFonts w:cs="Times New Roman"/>
        </w:rPr>
        <w:t>nal</w:t>
      </w:r>
      <w:r w:rsidRPr="009E237F">
        <w:rPr>
          <w:rFonts w:cs="Times New Roman"/>
        </w:rPr>
        <w:t xml:space="preserve"> kezelt betegnél.</w:t>
      </w:r>
    </w:p>
    <w:p w14:paraId="36CF7C05" w14:textId="77777777" w:rsidR="00ED1FBD" w:rsidRPr="009E237F" w:rsidRDefault="008E4744" w:rsidP="00B85362">
      <w:pPr>
        <w:pStyle w:val="Nincstrkz"/>
        <w:rPr>
          <w:rFonts w:cs="Times New Roman"/>
        </w:rPr>
      </w:pPr>
      <w:r w:rsidRPr="009E237F">
        <w:rPr>
          <w:rFonts w:cs="Times New Roman"/>
          <w:vertAlign w:val="superscript"/>
        </w:rPr>
        <w:t>e</w:t>
      </w:r>
      <w:r w:rsidR="00F01F31" w:rsidRPr="009E237F">
        <w:rPr>
          <w:rFonts w:cs="Times New Roman"/>
        </w:rPr>
        <w:t xml:space="preserve"> </w:t>
      </w:r>
      <w:r w:rsidRPr="009E237F">
        <w:rPr>
          <w:rFonts w:cs="Times New Roman"/>
          <w:b/>
        </w:rPr>
        <w:t>Az álmatlanság</w:t>
      </w:r>
      <w:r w:rsidR="00F01F31" w:rsidRPr="009E237F">
        <w:rPr>
          <w:rFonts w:cs="Times New Roman"/>
          <w:b/>
        </w:rPr>
        <w:t>ba beleértendő</w:t>
      </w:r>
      <w:r w:rsidRPr="009E237F">
        <w:rPr>
          <w:rFonts w:cs="Times New Roman"/>
        </w:rPr>
        <w:t xml:space="preserve">: </w:t>
      </w:r>
      <w:r w:rsidR="00F01F31" w:rsidRPr="009E237F">
        <w:rPr>
          <w:rFonts w:cs="Times New Roman"/>
        </w:rPr>
        <w:t xml:space="preserve">az </w:t>
      </w:r>
      <w:r w:rsidRPr="009E237F">
        <w:rPr>
          <w:rFonts w:cs="Times New Roman"/>
        </w:rPr>
        <w:t xml:space="preserve">elalvási és átalvási probléma; </w:t>
      </w:r>
      <w:r w:rsidRPr="009E237F">
        <w:rPr>
          <w:rFonts w:cs="Times New Roman"/>
          <w:b/>
        </w:rPr>
        <w:t xml:space="preserve">a </w:t>
      </w:r>
      <w:r w:rsidR="00B52617" w:rsidRPr="009E237F">
        <w:rPr>
          <w:rFonts w:cs="Times New Roman"/>
          <w:b/>
        </w:rPr>
        <w:t>konvulzióba</w:t>
      </w:r>
      <w:r w:rsidR="00F01F31" w:rsidRPr="009E237F">
        <w:rPr>
          <w:rFonts w:cs="Times New Roman"/>
          <w:b/>
        </w:rPr>
        <w:t xml:space="preserve"> beleértendő</w:t>
      </w:r>
      <w:r w:rsidRPr="009E237F">
        <w:rPr>
          <w:rFonts w:cs="Times New Roman"/>
        </w:rPr>
        <w:t xml:space="preserve">: grand mal </w:t>
      </w:r>
      <w:r w:rsidR="00B52617" w:rsidRPr="009E237F">
        <w:rPr>
          <w:rFonts w:cs="Times New Roman"/>
        </w:rPr>
        <w:t>roham</w:t>
      </w:r>
      <w:r w:rsidRPr="009E237F">
        <w:rPr>
          <w:rFonts w:cs="Times New Roman"/>
        </w:rPr>
        <w:t>;</w:t>
      </w:r>
    </w:p>
    <w:p w14:paraId="50D5AB80" w14:textId="77777777" w:rsidR="008E4744" w:rsidRPr="009E237F" w:rsidRDefault="00F01F31" w:rsidP="00B85362">
      <w:pPr>
        <w:pStyle w:val="Nincstrkz"/>
        <w:rPr>
          <w:rFonts w:cs="Times New Roman"/>
        </w:rPr>
      </w:pPr>
      <w:r w:rsidRPr="009E237F">
        <w:rPr>
          <w:rFonts w:cs="Times New Roman"/>
          <w:b/>
        </w:rPr>
        <w:t>A</w:t>
      </w:r>
      <w:r w:rsidR="008E4744" w:rsidRPr="009E237F">
        <w:rPr>
          <w:rFonts w:cs="Times New Roman"/>
          <w:b/>
        </w:rPr>
        <w:t>z oedem</w:t>
      </w:r>
      <w:r w:rsidR="00887084">
        <w:rPr>
          <w:rFonts w:cs="Times New Roman"/>
          <w:b/>
        </w:rPr>
        <w:t>á</w:t>
      </w:r>
      <w:r w:rsidRPr="009E237F">
        <w:rPr>
          <w:rFonts w:cs="Times New Roman"/>
          <w:b/>
        </w:rPr>
        <w:t>ba beleértendő</w:t>
      </w:r>
      <w:r w:rsidR="008E4744" w:rsidRPr="009E237F">
        <w:rPr>
          <w:rFonts w:cs="Times New Roman"/>
        </w:rPr>
        <w:t xml:space="preserve">: generalizált oedema, perifériás oedema, ujjbenyomatot megtartó oedema. </w:t>
      </w:r>
      <w:r w:rsidR="008E4744" w:rsidRPr="009E237F">
        <w:rPr>
          <w:rFonts w:cs="Times New Roman"/>
          <w:b/>
        </w:rPr>
        <w:t>A menstruáció zavar</w:t>
      </w:r>
      <w:r w:rsidRPr="009E237F">
        <w:rPr>
          <w:rFonts w:cs="Times New Roman"/>
          <w:b/>
        </w:rPr>
        <w:t>ába beleértendő</w:t>
      </w:r>
      <w:r w:rsidR="008E4744" w:rsidRPr="009E237F">
        <w:rPr>
          <w:rFonts w:cs="Times New Roman"/>
        </w:rPr>
        <w:t>: rendszertelen menstruáció, oligomenorrhoea.</w:t>
      </w:r>
    </w:p>
    <w:p w14:paraId="3021259E" w14:textId="77777777" w:rsidR="00ED1FBD" w:rsidRPr="009E237F" w:rsidRDefault="00ED1FBD" w:rsidP="00B85362">
      <w:pPr>
        <w:pStyle w:val="Nincstrkz"/>
        <w:rPr>
          <w:rFonts w:cs="Times New Roman"/>
        </w:rPr>
      </w:pPr>
    </w:p>
    <w:p w14:paraId="02ACE942" w14:textId="77777777" w:rsidR="00ED1FBD" w:rsidRPr="009E237F" w:rsidRDefault="008E4744" w:rsidP="009E237F">
      <w:pPr>
        <w:pStyle w:val="Nincstrkz"/>
        <w:keepNext/>
        <w:rPr>
          <w:rFonts w:cs="Times New Roman"/>
          <w:u w:val="single"/>
        </w:rPr>
      </w:pPr>
      <w:r w:rsidRPr="009E237F">
        <w:rPr>
          <w:rFonts w:cs="Times New Roman"/>
          <w:u w:val="single"/>
        </w:rPr>
        <w:t>A riszperidon gyógyszerformákkal megfigyelt nemkívánatos hatások</w:t>
      </w:r>
    </w:p>
    <w:p w14:paraId="3E7D27B3" w14:textId="77777777" w:rsidR="006B11ED" w:rsidRPr="009E237F" w:rsidRDefault="008E4744" w:rsidP="00B85362">
      <w:pPr>
        <w:pStyle w:val="Nincstrkz"/>
        <w:rPr>
          <w:rFonts w:cs="Times New Roman"/>
        </w:rPr>
      </w:pPr>
      <w:r w:rsidRPr="009E237F">
        <w:rPr>
          <w:rFonts w:cs="Times New Roman"/>
        </w:rPr>
        <w:t>A paliperidon a riszperidon aktiv metabolitja, ezért ezeknek a hatóanyagoknak (beleértve az orális és az injekciós formát) mellékhatás profilja egymás</w:t>
      </w:r>
      <w:r w:rsidR="00FC1460" w:rsidRPr="009E237F">
        <w:rPr>
          <w:rFonts w:cs="Times New Roman"/>
        </w:rPr>
        <w:t>sal összevethető</w:t>
      </w:r>
      <w:r w:rsidRPr="009E237F">
        <w:rPr>
          <w:rFonts w:cs="Times New Roman"/>
        </w:rPr>
        <w:t xml:space="preserve">. </w:t>
      </w:r>
      <w:r w:rsidR="00FC1460" w:rsidRPr="009E237F">
        <w:rPr>
          <w:rFonts w:cs="Times New Roman"/>
        </w:rPr>
        <w:t>A</w:t>
      </w:r>
      <w:r w:rsidRPr="009E237F">
        <w:rPr>
          <w:rFonts w:cs="Times New Roman"/>
        </w:rPr>
        <w:t xml:space="preserve"> fenti mellékhatások</w:t>
      </w:r>
      <w:r w:rsidR="00FC1460" w:rsidRPr="009E237F">
        <w:rPr>
          <w:rFonts w:cs="Times New Roman"/>
        </w:rPr>
        <w:t>on túl</w:t>
      </w:r>
      <w:r w:rsidRPr="009E237F">
        <w:rPr>
          <w:rFonts w:cs="Times New Roman"/>
        </w:rPr>
        <w:t xml:space="preserve">, a riszperidon készítmények alkalmazásakor a következő mellékhatásokat figyelték meg, </w:t>
      </w:r>
      <w:r w:rsidR="00FC1460" w:rsidRPr="009E237F">
        <w:rPr>
          <w:rFonts w:cs="Times New Roman"/>
        </w:rPr>
        <w:t>amelyek</w:t>
      </w:r>
      <w:r w:rsidRPr="009E237F">
        <w:rPr>
          <w:rFonts w:cs="Times New Roman"/>
        </w:rPr>
        <w:t xml:space="preserve"> </w:t>
      </w:r>
      <w:r w:rsidR="00FC1460" w:rsidRPr="009E237F">
        <w:rPr>
          <w:rFonts w:cs="Times New Roman"/>
        </w:rPr>
        <w:t xml:space="preserve">várhatóan </w:t>
      </w:r>
      <w:r w:rsidRPr="009E237F">
        <w:rPr>
          <w:rFonts w:cs="Times New Roman"/>
        </w:rPr>
        <w:t xml:space="preserve">előfordulnak </w:t>
      </w:r>
      <w:r w:rsidR="00FC1460" w:rsidRPr="009E237F">
        <w:rPr>
          <w:rFonts w:cs="Times New Roman"/>
        </w:rPr>
        <w:t xml:space="preserve">a </w:t>
      </w:r>
      <w:r w:rsidR="008603CC" w:rsidRPr="009E237F">
        <w:rPr>
          <w:rFonts w:cs="Times New Roman"/>
        </w:rPr>
        <w:t>paliperidon</w:t>
      </w:r>
      <w:r w:rsidR="00FC1460" w:rsidRPr="009E237F">
        <w:rPr>
          <w:rFonts w:cs="Times New Roman"/>
        </w:rPr>
        <w:t xml:space="preserve"> esetébenn is</w:t>
      </w:r>
      <w:r w:rsidRPr="009E237F">
        <w:rPr>
          <w:rFonts w:cs="Times New Roman"/>
        </w:rPr>
        <w:t>.</w:t>
      </w:r>
    </w:p>
    <w:p w14:paraId="6268C3A3" w14:textId="77777777" w:rsidR="006B11ED" w:rsidRDefault="006B11ED" w:rsidP="00B85362">
      <w:pPr>
        <w:pStyle w:val="Nincstrkz"/>
        <w:rPr>
          <w:rFonts w:cs="Times New Roman"/>
        </w:rPr>
      </w:pPr>
    </w:p>
    <w:p w14:paraId="68262B3D" w14:textId="77777777" w:rsidR="008D55FD" w:rsidRPr="009E237F" w:rsidRDefault="008D55FD" w:rsidP="008D55FD">
      <w:pPr>
        <w:pStyle w:val="Nincstrkz"/>
        <w:rPr>
          <w:rFonts w:cs="Times New Roman"/>
        </w:rPr>
      </w:pPr>
      <w:r w:rsidRPr="000452D9">
        <w:rPr>
          <w:rFonts w:cs="Times New Roman"/>
          <w:b/>
        </w:rPr>
        <w:t>Pszichiátriai kórképek:</w:t>
      </w:r>
      <w:r w:rsidRPr="000452D9">
        <w:rPr>
          <w:rFonts w:cs="Times New Roman"/>
        </w:rPr>
        <w:t xml:space="preserve"> alvással összefüggő evési zavar</w:t>
      </w:r>
    </w:p>
    <w:p w14:paraId="1B55BA00" w14:textId="77777777" w:rsidR="006B11ED" w:rsidRPr="009E237F" w:rsidRDefault="008E4744" w:rsidP="00B85362">
      <w:pPr>
        <w:pStyle w:val="Nincstrkz"/>
        <w:rPr>
          <w:rFonts w:cs="Times New Roman"/>
        </w:rPr>
      </w:pPr>
      <w:r w:rsidRPr="009E237F">
        <w:rPr>
          <w:rFonts w:cs="Times New Roman"/>
          <w:b/>
        </w:rPr>
        <w:t xml:space="preserve">Idegrendszeri betegségek és tünetek: </w:t>
      </w:r>
      <w:r w:rsidRPr="009E237F">
        <w:rPr>
          <w:rFonts w:cs="Times New Roman"/>
        </w:rPr>
        <w:t xml:space="preserve">cerebrovascularis </w:t>
      </w:r>
      <w:r w:rsidR="00FC1460" w:rsidRPr="009E237F">
        <w:rPr>
          <w:rFonts w:cs="Times New Roman"/>
        </w:rPr>
        <w:t>betegség</w:t>
      </w:r>
    </w:p>
    <w:p w14:paraId="42CD489F" w14:textId="77777777" w:rsidR="006B11ED" w:rsidRPr="009E237F" w:rsidRDefault="008E4744" w:rsidP="00B85362">
      <w:pPr>
        <w:pStyle w:val="Nincstrkz"/>
        <w:rPr>
          <w:rFonts w:cs="Times New Roman"/>
        </w:rPr>
      </w:pPr>
      <w:r w:rsidRPr="009E237F">
        <w:rPr>
          <w:rFonts w:cs="Times New Roman"/>
          <w:b/>
        </w:rPr>
        <w:t>Szembetegségek és szemészeti tünetek:</w:t>
      </w:r>
      <w:r w:rsidRPr="009E237F">
        <w:rPr>
          <w:rFonts w:cs="Times New Roman"/>
        </w:rPr>
        <w:t xml:space="preserve"> floppy iris szindróma (intraoperatív)</w:t>
      </w:r>
    </w:p>
    <w:p w14:paraId="5867E58F" w14:textId="77777777" w:rsidR="008E4744" w:rsidRDefault="008E4744" w:rsidP="00B85362">
      <w:pPr>
        <w:pStyle w:val="Nincstrkz"/>
        <w:rPr>
          <w:rFonts w:cs="Times New Roman"/>
        </w:rPr>
      </w:pPr>
      <w:r w:rsidRPr="009E237F">
        <w:rPr>
          <w:rFonts w:cs="Times New Roman"/>
          <w:b/>
        </w:rPr>
        <w:t>Légzőrendszeri, mellkasi és mediastinalis betegségek és tünetek</w:t>
      </w:r>
      <w:r w:rsidRPr="009E237F">
        <w:rPr>
          <w:rFonts w:cs="Times New Roman"/>
        </w:rPr>
        <w:t>: szörtyzörejek.</w:t>
      </w:r>
    </w:p>
    <w:p w14:paraId="56288170" w14:textId="38ED2258" w:rsidR="005C574B" w:rsidRPr="009E237F" w:rsidRDefault="005C574B" w:rsidP="005C574B">
      <w:pPr>
        <w:pStyle w:val="Nincstrkz"/>
        <w:rPr>
          <w:rFonts w:cs="Times New Roman"/>
        </w:rPr>
      </w:pPr>
      <w:r w:rsidRPr="001D6009">
        <w:rPr>
          <w:b/>
          <w:bCs/>
        </w:rPr>
        <w:t>A bőr és a bőr alatti szövet betegségei és tünetei:</w:t>
      </w:r>
      <w:r w:rsidRPr="005C574B">
        <w:rPr>
          <w:rFonts w:cs="Times New Roman"/>
        </w:rPr>
        <w:t xml:space="preserve"> Stevens–Johnson-szindróma/toxicus epidermalis</w:t>
      </w:r>
      <w:r w:rsidR="00B67C47">
        <w:rPr>
          <w:rFonts w:cs="Times New Roman"/>
        </w:rPr>
        <w:t xml:space="preserve"> </w:t>
      </w:r>
      <w:r w:rsidRPr="005C574B">
        <w:rPr>
          <w:rFonts w:cs="Times New Roman"/>
        </w:rPr>
        <w:t>necrolysis</w:t>
      </w:r>
      <w:r>
        <w:rPr>
          <w:rFonts w:cs="Times New Roman"/>
        </w:rPr>
        <w:t>.</w:t>
      </w:r>
    </w:p>
    <w:p w14:paraId="24DE8B13" w14:textId="77777777" w:rsidR="008E4744" w:rsidRPr="009E237F" w:rsidRDefault="008E4744" w:rsidP="00B85362">
      <w:pPr>
        <w:pStyle w:val="Nincstrkz"/>
        <w:rPr>
          <w:rFonts w:cs="Times New Roman"/>
        </w:rPr>
      </w:pPr>
    </w:p>
    <w:p w14:paraId="088A0F81" w14:textId="77777777" w:rsidR="006B11ED" w:rsidRPr="009E237F" w:rsidRDefault="008E4744" w:rsidP="00B85362">
      <w:pPr>
        <w:pStyle w:val="Nincstrkz"/>
        <w:keepNext/>
        <w:rPr>
          <w:rFonts w:cs="Times New Roman"/>
          <w:u w:val="single"/>
        </w:rPr>
      </w:pPr>
      <w:r w:rsidRPr="009E237F">
        <w:rPr>
          <w:rFonts w:cs="Times New Roman"/>
          <w:u w:val="single"/>
        </w:rPr>
        <w:t>Kiválasztott mellékhatások leírása</w:t>
      </w:r>
    </w:p>
    <w:p w14:paraId="338172CC" w14:textId="77777777" w:rsidR="006B11ED" w:rsidRPr="009E237F" w:rsidRDefault="008E4744" w:rsidP="00B85362">
      <w:pPr>
        <w:pStyle w:val="Nincstrkz"/>
        <w:keepNext/>
        <w:rPr>
          <w:rFonts w:cs="Times New Roman"/>
          <w:i/>
        </w:rPr>
      </w:pPr>
      <w:r w:rsidRPr="009E237F">
        <w:rPr>
          <w:rFonts w:cs="Times New Roman"/>
          <w:i/>
        </w:rPr>
        <w:t>Extrapiramidális tünetek (EPS)</w:t>
      </w:r>
    </w:p>
    <w:p w14:paraId="081DD906" w14:textId="77777777" w:rsidR="008E4744" w:rsidRPr="009E237F" w:rsidRDefault="008E4744" w:rsidP="009E237F">
      <w:pPr>
        <w:pStyle w:val="Nincstrkz"/>
        <w:rPr>
          <w:rFonts w:cs="Times New Roman"/>
        </w:rPr>
      </w:pPr>
      <w:r w:rsidRPr="009E237F">
        <w:rPr>
          <w:rFonts w:cs="Times New Roman"/>
        </w:rPr>
        <w:t>A schizophreniás betegek</w:t>
      </w:r>
      <w:r w:rsidR="005B1A99" w:rsidRPr="009E237F">
        <w:rPr>
          <w:rFonts w:cs="Times New Roman"/>
        </w:rPr>
        <w:t>k</w:t>
      </w:r>
      <w:r w:rsidR="008248F1" w:rsidRPr="009E237F">
        <w:rPr>
          <w:rFonts w:cs="Times New Roman"/>
        </w:rPr>
        <w:t>e</w:t>
      </w:r>
      <w:r w:rsidR="005B1A99" w:rsidRPr="009E237F">
        <w:rPr>
          <w:rFonts w:cs="Times New Roman"/>
        </w:rPr>
        <w:t>l</w:t>
      </w:r>
      <w:r w:rsidRPr="009E237F">
        <w:rPr>
          <w:rFonts w:cs="Times New Roman"/>
        </w:rPr>
        <w:t xml:space="preserve"> végzet klinikai vizsgálatokban nem </w:t>
      </w:r>
      <w:r w:rsidR="005B1A99" w:rsidRPr="009E237F">
        <w:rPr>
          <w:rFonts w:cs="Times New Roman"/>
        </w:rPr>
        <w:t>észleltek</w:t>
      </w:r>
      <w:r w:rsidRPr="009E237F">
        <w:rPr>
          <w:rFonts w:cs="Times New Roman"/>
        </w:rPr>
        <w:t xml:space="preserve"> különbséget a placebo, illetve </w:t>
      </w:r>
      <w:r w:rsidR="00573646" w:rsidRPr="009E237F">
        <w:rPr>
          <w:rFonts w:cs="Times New Roman"/>
        </w:rPr>
        <w:t xml:space="preserve">a </w:t>
      </w:r>
      <w:r w:rsidR="005B1A99" w:rsidRPr="009E237F">
        <w:rPr>
          <w:rFonts w:cs="Times New Roman"/>
        </w:rPr>
        <w:t>p</w:t>
      </w:r>
      <w:r w:rsidR="00573646" w:rsidRPr="009E237F">
        <w:rPr>
          <w:rFonts w:cs="Times New Roman"/>
        </w:rPr>
        <w:t xml:space="preserve">aliperidon </w:t>
      </w:r>
      <w:r w:rsidRPr="009E237F">
        <w:rPr>
          <w:rFonts w:cs="Times New Roman"/>
        </w:rPr>
        <w:t>3</w:t>
      </w:r>
      <w:r w:rsidR="00522858" w:rsidRPr="009E237F">
        <w:rPr>
          <w:rFonts w:cs="Times New Roman"/>
        </w:rPr>
        <w:t> mg</w:t>
      </w:r>
      <w:r w:rsidRPr="009E237F">
        <w:rPr>
          <w:rFonts w:cs="Times New Roman"/>
        </w:rPr>
        <w:t>-os és 6</w:t>
      </w:r>
      <w:r w:rsidR="00522858" w:rsidRPr="009E237F">
        <w:rPr>
          <w:rFonts w:cs="Times New Roman"/>
        </w:rPr>
        <w:t> mg</w:t>
      </w:r>
      <w:r w:rsidRPr="009E237F">
        <w:rPr>
          <w:rFonts w:cs="Times New Roman"/>
        </w:rPr>
        <w:t xml:space="preserve">-os adagja között. Az extrapiramidális tünetek dózisfüggőségét </w:t>
      </w:r>
      <w:r w:rsidR="00573646" w:rsidRPr="009E237F">
        <w:rPr>
          <w:rFonts w:cs="Times New Roman"/>
        </w:rPr>
        <w:t xml:space="preserve">a </w:t>
      </w:r>
      <w:r w:rsidR="005B1A99" w:rsidRPr="009E237F">
        <w:rPr>
          <w:rFonts w:cs="Times New Roman"/>
        </w:rPr>
        <w:t>p</w:t>
      </w:r>
      <w:r w:rsidR="00573646" w:rsidRPr="009E237F">
        <w:rPr>
          <w:rFonts w:cs="Times New Roman"/>
        </w:rPr>
        <w:t xml:space="preserve">aliperidon </w:t>
      </w:r>
      <w:r w:rsidRPr="009E237F">
        <w:rPr>
          <w:rFonts w:cs="Times New Roman"/>
        </w:rPr>
        <w:t>két magasabb adagjánál (9</w:t>
      </w:r>
      <w:r w:rsidR="00522858" w:rsidRPr="009E237F">
        <w:rPr>
          <w:rFonts w:cs="Times New Roman"/>
        </w:rPr>
        <w:t> mg</w:t>
      </w:r>
      <w:r w:rsidRPr="009E237F">
        <w:rPr>
          <w:rFonts w:cs="Times New Roman"/>
        </w:rPr>
        <w:t xml:space="preserve"> és 12</w:t>
      </w:r>
      <w:r w:rsidR="00522858" w:rsidRPr="009E237F">
        <w:rPr>
          <w:rFonts w:cs="Times New Roman"/>
        </w:rPr>
        <w:t> mg</w:t>
      </w:r>
      <w:r w:rsidRPr="009E237F">
        <w:rPr>
          <w:rFonts w:cs="Times New Roman"/>
        </w:rPr>
        <w:t>) figyelték meg. A schizoaffect</w:t>
      </w:r>
      <w:r w:rsidR="00B85362">
        <w:rPr>
          <w:rFonts w:cs="Times New Roman"/>
        </w:rPr>
        <w:t>i</w:t>
      </w:r>
      <w:r w:rsidRPr="00B85362">
        <w:rPr>
          <w:rFonts w:cs="Times New Roman"/>
        </w:rPr>
        <w:t>v zavarban szenvedő betegek</w:t>
      </w:r>
      <w:r w:rsidR="005B1A99" w:rsidRPr="00B85362">
        <w:rPr>
          <w:rFonts w:cs="Times New Roman"/>
        </w:rPr>
        <w:t xml:space="preserve"> bevonásával</w:t>
      </w:r>
      <w:r w:rsidRPr="00B85362">
        <w:rPr>
          <w:rFonts w:cs="Times New Roman"/>
        </w:rPr>
        <w:t xml:space="preserve"> végzett klinikai vizsgálatokban </w:t>
      </w:r>
      <w:r w:rsidR="005B1A99" w:rsidRPr="00B85362">
        <w:rPr>
          <w:rFonts w:cs="Times New Roman"/>
        </w:rPr>
        <w:t xml:space="preserve">a placebo csoporttal összehasonlítva </w:t>
      </w:r>
      <w:r w:rsidRPr="00B85362">
        <w:rPr>
          <w:rFonts w:cs="Times New Roman"/>
        </w:rPr>
        <w:t xml:space="preserve">az extrapiramidális tünetek magasabb incidenciáját figyelték meg </w:t>
      </w:r>
      <w:r w:rsidR="005B1A99" w:rsidRPr="00B85362">
        <w:rPr>
          <w:rFonts w:cs="Times New Roman"/>
        </w:rPr>
        <w:t>minden</w:t>
      </w:r>
      <w:r w:rsidRPr="00B85362">
        <w:rPr>
          <w:rFonts w:cs="Times New Roman"/>
        </w:rPr>
        <w:t xml:space="preserve"> dóziscsoportban, bár </w:t>
      </w:r>
      <w:r w:rsidR="00F42196" w:rsidRPr="00B85362">
        <w:rPr>
          <w:rFonts w:cs="Times New Roman"/>
        </w:rPr>
        <w:t xml:space="preserve">az alkalmazott adaggal egyértelmű összefüggést </w:t>
      </w:r>
      <w:r w:rsidRPr="00B85362">
        <w:rPr>
          <w:rFonts w:cs="Times New Roman"/>
        </w:rPr>
        <w:t>nem találtak.</w:t>
      </w:r>
    </w:p>
    <w:p w14:paraId="7C1B77A5" w14:textId="77777777" w:rsidR="008E4744" w:rsidRPr="009E237F" w:rsidRDefault="008E4744" w:rsidP="00B85362">
      <w:pPr>
        <w:pStyle w:val="Nincstrkz"/>
        <w:rPr>
          <w:rFonts w:cs="Times New Roman"/>
        </w:rPr>
      </w:pPr>
    </w:p>
    <w:p w14:paraId="44C9E52F" w14:textId="77777777" w:rsidR="008E4744" w:rsidRPr="009E237F" w:rsidRDefault="008603CC" w:rsidP="00B85362">
      <w:pPr>
        <w:pStyle w:val="Nincstrkz"/>
        <w:rPr>
          <w:rFonts w:cs="Times New Roman"/>
        </w:rPr>
      </w:pPr>
      <w:r w:rsidRPr="009E237F">
        <w:rPr>
          <w:rFonts w:cs="Times New Roman"/>
        </w:rPr>
        <w:lastRenderedPageBreak/>
        <w:t>Az extrapiramidális tünetek a következő esetek összesített analízisén alapulnak: parkinsonismus (ide tartozik a fokozott nyálelválasztás, a musculoskeletalis merevség, parkinsonismus, nyáladzás, izomrigiditás fogaskerék-tünettel, bradykinesia, hypokinesia, lárvaarc, izomfeszesség, akinesia, tarkómerevség, izommerevség, parkinsonos járás és rendellenes glabella reflex, Parkinson-kórra jellemző nyugalmi tremor) akathisia (</w:t>
      </w:r>
      <w:r w:rsidR="00F01F31" w:rsidRPr="009E237F">
        <w:rPr>
          <w:rFonts w:cs="Times New Roman"/>
        </w:rPr>
        <w:t>többek között</w:t>
      </w:r>
      <w:r w:rsidRPr="009E237F">
        <w:rPr>
          <w:rFonts w:cs="Times New Roman"/>
        </w:rPr>
        <w:t xml:space="preserve"> akathisia, nyugtalanság, hyperkinesia és a nyugtalan láb szindróma), dyskinesia (dyskinesia, izomrángatózás, choreoathetosis, athetosis és myoclonus), dystonia (ide tartozik a dystonia, hypertonia, torticollis, akaratlan izomösszehúzódások, izomkontraktúra, blepharospasmus, oculogyria, nyelvbénulás, facialis spasmus, laryngospasmus, myotonia, opisthotonus, oropharyngealis spasmus, pleurothotonus, nyelvspazmus és szájzár) és tremor. Megjegyzendő, hogy a tünetek szélesebb skálája került felsorolásra, amelyek nem feltétlenül extrapiramidális eredetűek.</w:t>
      </w:r>
    </w:p>
    <w:p w14:paraId="106A19D0" w14:textId="77777777" w:rsidR="008603CC" w:rsidRPr="009E237F" w:rsidRDefault="008603CC" w:rsidP="00B85362">
      <w:pPr>
        <w:pStyle w:val="Nincstrkz"/>
        <w:rPr>
          <w:rFonts w:cs="Times New Roman"/>
        </w:rPr>
      </w:pPr>
    </w:p>
    <w:p w14:paraId="516CFCF4" w14:textId="77777777" w:rsidR="008603CC" w:rsidRPr="009E237F" w:rsidRDefault="008603CC" w:rsidP="009E237F">
      <w:pPr>
        <w:pStyle w:val="Nincstrkz"/>
        <w:keepNext/>
        <w:rPr>
          <w:rFonts w:cs="Times New Roman"/>
          <w:i/>
        </w:rPr>
      </w:pPr>
      <w:r w:rsidRPr="009E237F">
        <w:rPr>
          <w:rFonts w:cs="Times New Roman"/>
          <w:i/>
        </w:rPr>
        <w:t>Testtömeg-</w:t>
      </w:r>
      <w:r w:rsidR="008E4744" w:rsidRPr="009E237F">
        <w:rPr>
          <w:rFonts w:cs="Times New Roman"/>
          <w:i/>
        </w:rPr>
        <w:t>gyarapodás</w:t>
      </w:r>
    </w:p>
    <w:p w14:paraId="5D3105EA" w14:textId="77777777" w:rsidR="008E4744" w:rsidRPr="009E237F" w:rsidRDefault="00867A25" w:rsidP="00B85362">
      <w:pPr>
        <w:pStyle w:val="Nincstrkz"/>
        <w:rPr>
          <w:rFonts w:cs="Times New Roman"/>
        </w:rPr>
      </w:pPr>
      <w:r w:rsidRPr="009E237F">
        <w:rPr>
          <w:rFonts w:cs="Times New Roman"/>
        </w:rPr>
        <w:t>S</w:t>
      </w:r>
      <w:r w:rsidR="00FB3167" w:rsidRPr="009E237F">
        <w:rPr>
          <w:rFonts w:cs="Times New Roman"/>
        </w:rPr>
        <w:t>c</w:t>
      </w:r>
      <w:r w:rsidR="008E4744" w:rsidRPr="009E237F">
        <w:rPr>
          <w:rFonts w:cs="Times New Roman"/>
        </w:rPr>
        <w:t>hizophreni</w:t>
      </w:r>
      <w:r w:rsidR="00FB3167" w:rsidRPr="009E237F">
        <w:rPr>
          <w:rFonts w:cs="Times New Roman"/>
        </w:rPr>
        <w:t>a</w:t>
      </w:r>
      <w:r w:rsidR="008E4744" w:rsidRPr="009E237F">
        <w:rPr>
          <w:rFonts w:cs="Times New Roman"/>
        </w:rPr>
        <w:t xml:space="preserve"> klinikai vizsgálatokban összehasonlították azon betegek arányát, akik elérték a ≥7%-os test</w:t>
      </w:r>
      <w:r w:rsidR="00FB3167" w:rsidRPr="009E237F">
        <w:rPr>
          <w:rFonts w:cs="Times New Roman"/>
        </w:rPr>
        <w:t>tömeg-</w:t>
      </w:r>
      <w:r w:rsidR="008E4744" w:rsidRPr="009E237F">
        <w:rPr>
          <w:rFonts w:cs="Times New Roman"/>
        </w:rPr>
        <w:t>növekedési kritériumot</w:t>
      </w:r>
      <w:r w:rsidR="00FB3167" w:rsidRPr="009E237F">
        <w:rPr>
          <w:rFonts w:cs="Times New Roman"/>
        </w:rPr>
        <w:t>, és</w:t>
      </w:r>
      <w:r w:rsidR="008E4744" w:rsidRPr="009E237F">
        <w:rPr>
          <w:rFonts w:cs="Times New Roman"/>
        </w:rPr>
        <w:t xml:space="preserve"> azt találták, hogy a </w:t>
      </w:r>
      <w:r w:rsidR="00FB3167" w:rsidRPr="009E237F">
        <w:rPr>
          <w:rFonts w:cs="Times New Roman"/>
        </w:rPr>
        <w:t>testtömeg-</w:t>
      </w:r>
      <w:r w:rsidR="008E4744" w:rsidRPr="009E237F">
        <w:rPr>
          <w:rFonts w:cs="Times New Roman"/>
        </w:rPr>
        <w:t xml:space="preserve">gyarapodás </w:t>
      </w:r>
      <w:r w:rsidR="00FB3167" w:rsidRPr="009E237F">
        <w:rPr>
          <w:rFonts w:cs="Times New Roman"/>
        </w:rPr>
        <w:t xml:space="preserve">előfordulási </w:t>
      </w:r>
      <w:r w:rsidR="008E4744" w:rsidRPr="009E237F">
        <w:rPr>
          <w:rFonts w:cs="Times New Roman"/>
        </w:rPr>
        <w:t>gyakorisága 3</w:t>
      </w:r>
      <w:r w:rsidR="00522858" w:rsidRPr="009E237F">
        <w:rPr>
          <w:rFonts w:cs="Times New Roman"/>
        </w:rPr>
        <w:t> mg</w:t>
      </w:r>
      <w:r w:rsidR="008E4744" w:rsidRPr="009E237F">
        <w:rPr>
          <w:rFonts w:cs="Times New Roman"/>
        </w:rPr>
        <w:t xml:space="preserve"> és 6</w:t>
      </w:r>
      <w:r w:rsidR="00522858" w:rsidRPr="009E237F">
        <w:rPr>
          <w:rFonts w:cs="Times New Roman"/>
        </w:rPr>
        <w:t> mg</w:t>
      </w:r>
      <w:r w:rsidR="008E4744" w:rsidRPr="009E237F">
        <w:rPr>
          <w:rFonts w:cs="Times New Roman"/>
        </w:rPr>
        <w:t xml:space="preserve"> </w:t>
      </w:r>
      <w:r w:rsidR="00FB3167" w:rsidRPr="009E237F">
        <w:rPr>
          <w:rFonts w:cs="Times New Roman"/>
        </w:rPr>
        <w:t xml:space="preserve">paliperidon </w:t>
      </w:r>
      <w:r w:rsidR="008E4744" w:rsidRPr="009E237F">
        <w:rPr>
          <w:rFonts w:cs="Times New Roman"/>
        </w:rPr>
        <w:t>adag</w:t>
      </w:r>
      <w:r w:rsidR="00FB3167" w:rsidRPr="009E237F">
        <w:rPr>
          <w:rFonts w:cs="Times New Roman"/>
        </w:rPr>
        <w:t>ok mellett</w:t>
      </w:r>
      <w:r w:rsidR="008E4744" w:rsidRPr="009E237F">
        <w:rPr>
          <w:rFonts w:cs="Times New Roman"/>
        </w:rPr>
        <w:t xml:space="preserve"> a placebóhoz hasonló</w:t>
      </w:r>
      <w:r w:rsidR="00FB3167" w:rsidRPr="009E237F">
        <w:rPr>
          <w:rFonts w:cs="Times New Roman"/>
        </w:rPr>
        <w:t>nak bizonyult</w:t>
      </w:r>
      <w:r w:rsidR="008E4744" w:rsidRPr="009E237F">
        <w:rPr>
          <w:rFonts w:cs="Times New Roman"/>
        </w:rPr>
        <w:t xml:space="preserve">, míg a placebóval összehasonlítva </w:t>
      </w:r>
      <w:r w:rsidR="00573646" w:rsidRPr="009E237F">
        <w:rPr>
          <w:rFonts w:cs="Times New Roman"/>
        </w:rPr>
        <w:t xml:space="preserve">a </w:t>
      </w:r>
      <w:r w:rsidR="008603CC" w:rsidRPr="009E237F">
        <w:rPr>
          <w:rFonts w:cs="Times New Roman"/>
        </w:rPr>
        <w:t>p</w:t>
      </w:r>
      <w:r w:rsidR="00573646" w:rsidRPr="009E237F">
        <w:rPr>
          <w:rFonts w:cs="Times New Roman"/>
        </w:rPr>
        <w:t xml:space="preserve">aliperidon </w:t>
      </w:r>
      <w:r w:rsidR="008E4744" w:rsidRPr="009E237F">
        <w:rPr>
          <w:rFonts w:cs="Times New Roman"/>
        </w:rPr>
        <w:t>9</w:t>
      </w:r>
      <w:r w:rsidR="00522858" w:rsidRPr="009E237F">
        <w:rPr>
          <w:rFonts w:cs="Times New Roman"/>
        </w:rPr>
        <w:t> mg</w:t>
      </w:r>
      <w:r w:rsidR="008E4744" w:rsidRPr="009E237F">
        <w:rPr>
          <w:rFonts w:cs="Times New Roman"/>
        </w:rPr>
        <w:t>-os és 12</w:t>
      </w:r>
      <w:r w:rsidR="00522858" w:rsidRPr="009E237F">
        <w:rPr>
          <w:rFonts w:cs="Times New Roman"/>
        </w:rPr>
        <w:t> mg</w:t>
      </w:r>
      <w:r w:rsidR="008E4744" w:rsidRPr="009E237F">
        <w:rPr>
          <w:rFonts w:cs="Times New Roman"/>
        </w:rPr>
        <w:t>-os adagj</w:t>
      </w:r>
      <w:r w:rsidR="00FB3167" w:rsidRPr="009E237F">
        <w:rPr>
          <w:rFonts w:cs="Times New Roman"/>
        </w:rPr>
        <w:t>ai</w:t>
      </w:r>
      <w:r w:rsidR="008E4744" w:rsidRPr="009E237F">
        <w:rPr>
          <w:rFonts w:cs="Times New Roman"/>
        </w:rPr>
        <w:t xml:space="preserve">nál </w:t>
      </w:r>
      <w:r w:rsidR="00FB3167" w:rsidRPr="009E237F">
        <w:rPr>
          <w:rFonts w:cs="Times New Roman"/>
        </w:rPr>
        <w:t xml:space="preserve">gyakoribb volt </w:t>
      </w:r>
      <w:r w:rsidR="008E4744" w:rsidRPr="009E237F">
        <w:rPr>
          <w:rFonts w:cs="Times New Roman"/>
        </w:rPr>
        <w:t>a test</w:t>
      </w:r>
      <w:r w:rsidR="00FB3167" w:rsidRPr="009E237F">
        <w:rPr>
          <w:rFonts w:cs="Times New Roman"/>
        </w:rPr>
        <w:t>tömeg-</w:t>
      </w:r>
      <w:r w:rsidR="008E4744" w:rsidRPr="009E237F">
        <w:rPr>
          <w:rFonts w:cs="Times New Roman"/>
        </w:rPr>
        <w:t>gyarapodás.</w:t>
      </w:r>
    </w:p>
    <w:p w14:paraId="3CBCC3B7" w14:textId="77777777" w:rsidR="00BD5BE2" w:rsidRPr="009E237F" w:rsidRDefault="00BD5BE2" w:rsidP="00B85362">
      <w:pPr>
        <w:pStyle w:val="Nincstrkz"/>
        <w:rPr>
          <w:rFonts w:cs="Times New Roman"/>
        </w:rPr>
      </w:pPr>
    </w:p>
    <w:p w14:paraId="30AD17ED" w14:textId="77777777" w:rsidR="008E4744" w:rsidRPr="009E237F" w:rsidRDefault="008E4744" w:rsidP="00B85362">
      <w:pPr>
        <w:pStyle w:val="Nincstrkz"/>
        <w:rPr>
          <w:rFonts w:cs="Times New Roman"/>
        </w:rPr>
      </w:pPr>
      <w:r w:rsidRPr="009E237F">
        <w:rPr>
          <w:rFonts w:cs="Times New Roman"/>
        </w:rPr>
        <w:t>A schizoaffect</w:t>
      </w:r>
      <w:r w:rsidR="00B85362">
        <w:rPr>
          <w:rFonts w:cs="Times New Roman"/>
        </w:rPr>
        <w:t>i</w:t>
      </w:r>
      <w:r w:rsidRPr="00B85362">
        <w:rPr>
          <w:rFonts w:cs="Times New Roman"/>
        </w:rPr>
        <w:t>v zavarban szenvedő betegek</w:t>
      </w:r>
      <w:r w:rsidR="00BD5BE2" w:rsidRPr="00B85362">
        <w:rPr>
          <w:rFonts w:cs="Times New Roman"/>
        </w:rPr>
        <w:t>kel</w:t>
      </w:r>
      <w:r w:rsidRPr="00B85362">
        <w:rPr>
          <w:rFonts w:cs="Times New Roman"/>
        </w:rPr>
        <w:t xml:space="preserve"> végzett klinikai vizsgálatokban </w:t>
      </w:r>
      <w:r w:rsidR="00573646" w:rsidRPr="00B85362">
        <w:rPr>
          <w:rFonts w:cs="Times New Roman"/>
        </w:rPr>
        <w:t xml:space="preserve">a </w:t>
      </w:r>
      <w:r w:rsidR="00BD5BE2" w:rsidRPr="00B85362">
        <w:rPr>
          <w:rFonts w:cs="Times New Roman"/>
        </w:rPr>
        <w:t>p</w:t>
      </w:r>
      <w:r w:rsidR="00573646" w:rsidRPr="00B85362">
        <w:rPr>
          <w:rFonts w:cs="Times New Roman"/>
        </w:rPr>
        <w:t>aliperidon</w:t>
      </w:r>
      <w:r w:rsidR="00BD5BE2" w:rsidRPr="00B85362">
        <w:rPr>
          <w:rFonts w:cs="Times New Roman"/>
        </w:rPr>
        <w:t>nal</w:t>
      </w:r>
      <w:r w:rsidRPr="00B85362">
        <w:rPr>
          <w:rFonts w:cs="Times New Roman"/>
        </w:rPr>
        <w:t xml:space="preserve"> kezelt betegek nagyobb arányban (5%) tapasztaltak ≥7%-os test</w:t>
      </w:r>
      <w:r w:rsidR="00312841" w:rsidRPr="00B85362">
        <w:rPr>
          <w:rFonts w:cs="Times New Roman"/>
        </w:rPr>
        <w:t>tömeg-</w:t>
      </w:r>
      <w:r w:rsidRPr="00B85362">
        <w:rPr>
          <w:rFonts w:cs="Times New Roman"/>
        </w:rPr>
        <w:t>gyarapodást, mint a placebóval kezelt alanyok (1%). A két dóziscsoportot vizsgáló klinikai vizsgálatban (lásd 5.1</w:t>
      </w:r>
      <w:r w:rsidR="00C75032" w:rsidRPr="00B85362">
        <w:rPr>
          <w:rFonts w:cs="Times New Roman"/>
        </w:rPr>
        <w:t> pont</w:t>
      </w:r>
      <w:r w:rsidRPr="009E237F">
        <w:rPr>
          <w:rFonts w:cs="Times New Roman"/>
        </w:rPr>
        <w:t>) a ≥7%-os test</w:t>
      </w:r>
      <w:r w:rsidR="00265118" w:rsidRPr="009E237F">
        <w:rPr>
          <w:rFonts w:cs="Times New Roman"/>
        </w:rPr>
        <w:t>tömeg-</w:t>
      </w:r>
      <w:r w:rsidRPr="009E237F">
        <w:rPr>
          <w:rFonts w:cs="Times New Roman"/>
        </w:rPr>
        <w:t>gyarapodás az alacsonyabb dózisú (3</w:t>
      </w:r>
      <w:r w:rsidR="00522858" w:rsidRPr="009E237F">
        <w:rPr>
          <w:rFonts w:cs="Times New Roman"/>
        </w:rPr>
        <w:t> mg</w:t>
      </w:r>
      <w:r w:rsidR="00786FE7">
        <w:rPr>
          <w:rFonts w:cs="Times New Roman"/>
        </w:rPr>
        <w:noBreakHyphen/>
      </w:r>
      <w:r w:rsidRPr="009E237F">
        <w:rPr>
          <w:rFonts w:cs="Times New Roman"/>
        </w:rPr>
        <w:t>6</w:t>
      </w:r>
      <w:r w:rsidR="00522858" w:rsidRPr="009E237F">
        <w:rPr>
          <w:rFonts w:cs="Times New Roman"/>
        </w:rPr>
        <w:t> mg</w:t>
      </w:r>
      <w:r w:rsidRPr="009E237F">
        <w:rPr>
          <w:rFonts w:cs="Times New Roman"/>
        </w:rPr>
        <w:t>) csoportban 3%-</w:t>
      </w:r>
      <w:r w:rsidR="00265118" w:rsidRPr="009E237F">
        <w:rPr>
          <w:rFonts w:cs="Times New Roman"/>
        </w:rPr>
        <w:t>os</w:t>
      </w:r>
      <w:r w:rsidRPr="009E237F">
        <w:rPr>
          <w:rFonts w:cs="Times New Roman"/>
        </w:rPr>
        <w:t>, a magas dózisú (9</w:t>
      </w:r>
      <w:r w:rsidR="00522858" w:rsidRPr="009E237F">
        <w:rPr>
          <w:rFonts w:cs="Times New Roman"/>
        </w:rPr>
        <w:t> mg</w:t>
      </w:r>
      <w:r w:rsidR="00786FE7">
        <w:rPr>
          <w:rFonts w:cs="Times New Roman"/>
        </w:rPr>
        <w:noBreakHyphen/>
      </w:r>
      <w:r w:rsidRPr="009E237F">
        <w:rPr>
          <w:rFonts w:cs="Times New Roman"/>
        </w:rPr>
        <w:t>12</w:t>
      </w:r>
      <w:r w:rsidR="00522858" w:rsidRPr="009E237F">
        <w:rPr>
          <w:rFonts w:cs="Times New Roman"/>
        </w:rPr>
        <w:t> mg</w:t>
      </w:r>
      <w:r w:rsidRPr="009E237F">
        <w:rPr>
          <w:rFonts w:cs="Times New Roman"/>
        </w:rPr>
        <w:t>) csoportban 7%-</w:t>
      </w:r>
      <w:r w:rsidR="00265118" w:rsidRPr="009E237F">
        <w:rPr>
          <w:rFonts w:cs="Times New Roman"/>
        </w:rPr>
        <w:t>os</w:t>
      </w:r>
      <w:r w:rsidRPr="009E237F">
        <w:rPr>
          <w:rFonts w:cs="Times New Roman"/>
        </w:rPr>
        <w:t>, a placebo csoportban pedig 1%-</w:t>
      </w:r>
      <w:r w:rsidR="00265118" w:rsidRPr="009E237F">
        <w:rPr>
          <w:rFonts w:cs="Times New Roman"/>
        </w:rPr>
        <w:t>os arány</w:t>
      </w:r>
      <w:r w:rsidRPr="009E237F">
        <w:rPr>
          <w:rFonts w:cs="Times New Roman"/>
        </w:rPr>
        <w:t>ban fordult elő.</w:t>
      </w:r>
    </w:p>
    <w:p w14:paraId="7B7BADC5" w14:textId="77777777" w:rsidR="008E4744" w:rsidRPr="009E237F" w:rsidRDefault="008E4744" w:rsidP="00B85362">
      <w:pPr>
        <w:pStyle w:val="Nincstrkz"/>
        <w:rPr>
          <w:rFonts w:cs="Times New Roman"/>
        </w:rPr>
      </w:pPr>
    </w:p>
    <w:p w14:paraId="52C65421" w14:textId="77777777" w:rsidR="00ED6AD7" w:rsidRPr="009E237F" w:rsidRDefault="008E4744" w:rsidP="009E237F">
      <w:pPr>
        <w:pStyle w:val="Nincstrkz"/>
        <w:keepNext/>
        <w:rPr>
          <w:rFonts w:cs="Times New Roman"/>
          <w:i/>
        </w:rPr>
      </w:pPr>
      <w:r w:rsidRPr="009E237F">
        <w:rPr>
          <w:rFonts w:cs="Times New Roman"/>
          <w:i/>
        </w:rPr>
        <w:t>Hyperprolactinaemia</w:t>
      </w:r>
    </w:p>
    <w:p w14:paraId="1D964FAE" w14:textId="77777777" w:rsidR="008E4744" w:rsidRPr="009E237F" w:rsidRDefault="00265118" w:rsidP="00B85362">
      <w:pPr>
        <w:pStyle w:val="Nincstrkz"/>
        <w:rPr>
          <w:rFonts w:cs="Times New Roman"/>
        </w:rPr>
      </w:pPr>
      <w:r w:rsidRPr="009E237F">
        <w:rPr>
          <w:rFonts w:cs="Times New Roman"/>
        </w:rPr>
        <w:t>S</w:t>
      </w:r>
      <w:r w:rsidR="008E4744" w:rsidRPr="009E237F">
        <w:rPr>
          <w:rFonts w:cs="Times New Roman"/>
        </w:rPr>
        <w:t>chizophreni</w:t>
      </w:r>
      <w:r w:rsidRPr="009E237F">
        <w:rPr>
          <w:rFonts w:cs="Times New Roman"/>
        </w:rPr>
        <w:t xml:space="preserve">a </w:t>
      </w:r>
      <w:r w:rsidR="008E4744" w:rsidRPr="009E237F">
        <w:rPr>
          <w:rFonts w:cs="Times New Roman"/>
        </w:rPr>
        <w:t xml:space="preserve">klinikai vizsgálatokban a szérum prolaktinszint-értékének emelkedését figyelték meg </w:t>
      </w:r>
      <w:r w:rsidR="00573646" w:rsidRPr="009E237F">
        <w:rPr>
          <w:rFonts w:cs="Times New Roman"/>
        </w:rPr>
        <w:t xml:space="preserve">a </w:t>
      </w:r>
      <w:r w:rsidRPr="009E237F">
        <w:rPr>
          <w:rFonts w:cs="Times New Roman"/>
        </w:rPr>
        <w:t>p</w:t>
      </w:r>
      <w:r w:rsidR="00573646" w:rsidRPr="009E237F">
        <w:rPr>
          <w:rFonts w:cs="Times New Roman"/>
        </w:rPr>
        <w:t>aliperidon</w:t>
      </w:r>
      <w:r w:rsidRPr="009E237F">
        <w:rPr>
          <w:rFonts w:cs="Times New Roman"/>
        </w:rPr>
        <w:t>nal</w:t>
      </w:r>
      <w:r w:rsidR="008E4744" w:rsidRPr="009E237F">
        <w:rPr>
          <w:rFonts w:cs="Times New Roman"/>
        </w:rPr>
        <w:t xml:space="preserve"> kezelt betegek 67%-ánál. </w:t>
      </w:r>
      <w:r w:rsidR="00741183" w:rsidRPr="009E237F">
        <w:rPr>
          <w:rFonts w:cs="Times New Roman"/>
        </w:rPr>
        <w:t xml:space="preserve">A </w:t>
      </w:r>
      <w:r w:rsidR="008E4744" w:rsidRPr="009E237F">
        <w:rPr>
          <w:rFonts w:cs="Times New Roman"/>
        </w:rPr>
        <w:t>prolaktinszint</w:t>
      </w:r>
      <w:r w:rsidR="002E5D5F" w:rsidRPr="009E237F">
        <w:rPr>
          <w:rFonts w:cs="Times New Roman"/>
        </w:rPr>
        <w:t xml:space="preserve"> </w:t>
      </w:r>
      <w:r w:rsidR="00741183" w:rsidRPr="009E237F">
        <w:rPr>
          <w:rFonts w:cs="Times New Roman"/>
        </w:rPr>
        <w:t xml:space="preserve">esetleges </w:t>
      </w:r>
      <w:r w:rsidR="008E4744" w:rsidRPr="009E237F">
        <w:rPr>
          <w:rFonts w:cs="Times New Roman"/>
        </w:rPr>
        <w:t>emelkedés</w:t>
      </w:r>
      <w:r w:rsidR="00741183" w:rsidRPr="009E237F">
        <w:rPr>
          <w:rFonts w:cs="Times New Roman"/>
        </w:rPr>
        <w:t>é</w:t>
      </w:r>
      <w:r w:rsidR="008E4744" w:rsidRPr="009E237F">
        <w:rPr>
          <w:rFonts w:cs="Times New Roman"/>
        </w:rPr>
        <w:t>re utaló mellékhatásokat (pl. amenorrhoea, galactorrhoea, menstruációs zavarok, gynaecomastia) a betegek összesen 2%-ánál jelentettek. A szérum prolaktinszint maximális átlagos növekedését általában a kezelés 15.</w:t>
      </w:r>
      <w:r w:rsidR="00786FE7">
        <w:rPr>
          <w:rFonts w:cs="Times New Roman"/>
        </w:rPr>
        <w:t> </w:t>
      </w:r>
      <w:r w:rsidR="008E4744" w:rsidRPr="009E237F">
        <w:rPr>
          <w:rFonts w:cs="Times New Roman"/>
        </w:rPr>
        <w:t>napján figyelték meg, de a prolaktin a kiindulási szint felett maradt a vizsgálat végén is.</w:t>
      </w:r>
    </w:p>
    <w:p w14:paraId="2A7B89F3" w14:textId="77777777" w:rsidR="008E4744" w:rsidRPr="009E237F" w:rsidRDefault="008E4744" w:rsidP="00B85362">
      <w:pPr>
        <w:pStyle w:val="Nincstrkz"/>
        <w:rPr>
          <w:rFonts w:cs="Times New Roman"/>
        </w:rPr>
      </w:pPr>
    </w:p>
    <w:p w14:paraId="6067EA8B" w14:textId="77777777" w:rsidR="00ED6AD7" w:rsidRPr="009E237F" w:rsidRDefault="003C3620" w:rsidP="009E237F">
      <w:pPr>
        <w:pStyle w:val="Nincstrkz"/>
        <w:keepNext/>
        <w:rPr>
          <w:rFonts w:cs="Times New Roman"/>
          <w:u w:val="single"/>
        </w:rPr>
      </w:pPr>
      <w:r w:rsidRPr="009E237F">
        <w:rPr>
          <w:rFonts w:cs="Times New Roman"/>
          <w:u w:val="single"/>
        </w:rPr>
        <w:t>Gyógysze</w:t>
      </w:r>
      <w:r w:rsidR="008836EB">
        <w:rPr>
          <w:rFonts w:cs="Times New Roman"/>
          <w:u w:val="single"/>
        </w:rPr>
        <w:t>r</w:t>
      </w:r>
      <w:r>
        <w:rPr>
          <w:rFonts w:cs="Times New Roman"/>
          <w:u w:val="single"/>
        </w:rPr>
        <w:t>csoportra</w:t>
      </w:r>
      <w:r w:rsidR="008E4744" w:rsidRPr="009E237F">
        <w:rPr>
          <w:rFonts w:cs="Times New Roman"/>
          <w:u w:val="single"/>
        </w:rPr>
        <w:t xml:space="preserve"> jellemző hatások</w:t>
      </w:r>
    </w:p>
    <w:p w14:paraId="0D9DCA57" w14:textId="77777777" w:rsidR="008E4744" w:rsidRPr="009E237F" w:rsidRDefault="000A2ED5" w:rsidP="00B85362">
      <w:pPr>
        <w:pStyle w:val="Nincstrkz"/>
        <w:rPr>
          <w:rFonts w:cs="Times New Roman"/>
        </w:rPr>
      </w:pPr>
      <w:r w:rsidRPr="009E237F">
        <w:rPr>
          <w:rFonts w:cs="Times New Roman"/>
        </w:rPr>
        <w:t xml:space="preserve">Antipszichotikumok alkalmazásakor előfordulhat </w:t>
      </w:r>
      <w:r w:rsidR="008E4744" w:rsidRPr="009E237F">
        <w:rPr>
          <w:rFonts w:cs="Times New Roman"/>
        </w:rPr>
        <w:t xml:space="preserve">QT-megnyúlás, kamrai aritmiák (kamrafibrilláció, ventricularis tachycardia), hirtelen bekövetkező megmagyarázhatatlan halál, szívmegállás és torsade de pointes. Vénás thromboembolia, köztük tüdőembólia és mélyvénás trombózis eseteit jelentették az antipszichotikus </w:t>
      </w:r>
      <w:r w:rsidRPr="009E237F">
        <w:rPr>
          <w:rFonts w:cs="Times New Roman"/>
        </w:rPr>
        <w:t>gyógyszerekkel összefüggésben</w:t>
      </w:r>
      <w:r w:rsidR="008E4744" w:rsidRPr="009E237F">
        <w:rPr>
          <w:rFonts w:cs="Times New Roman"/>
        </w:rPr>
        <w:t>. Gyakoriságuk nem ismert.</w:t>
      </w:r>
    </w:p>
    <w:p w14:paraId="79681809" w14:textId="77777777" w:rsidR="00ED6AD7" w:rsidRPr="009E237F" w:rsidRDefault="00ED6AD7" w:rsidP="00B85362">
      <w:pPr>
        <w:pStyle w:val="Nincstrkz"/>
        <w:rPr>
          <w:rFonts w:cs="Times New Roman"/>
        </w:rPr>
      </w:pPr>
    </w:p>
    <w:p w14:paraId="296F0676" w14:textId="77777777" w:rsidR="008E4744" w:rsidRPr="009E237F" w:rsidRDefault="008E4744" w:rsidP="00B85362">
      <w:pPr>
        <w:pStyle w:val="Nincstrkz"/>
        <w:rPr>
          <w:rFonts w:cs="Times New Roman"/>
        </w:rPr>
      </w:pPr>
      <w:r w:rsidRPr="009E237F">
        <w:rPr>
          <w:rFonts w:cs="Times New Roman"/>
        </w:rPr>
        <w:t>A paliperidon a riszperidon aktív metabolitja. A riszperidon biztonságossági profilja alkalmazható a paliperidonra.</w:t>
      </w:r>
    </w:p>
    <w:p w14:paraId="235793A4" w14:textId="77777777" w:rsidR="008E4744" w:rsidRPr="009E237F" w:rsidRDefault="008E4744" w:rsidP="00B85362">
      <w:pPr>
        <w:pStyle w:val="Nincstrkz"/>
        <w:rPr>
          <w:rFonts w:cs="Times New Roman"/>
        </w:rPr>
      </w:pPr>
    </w:p>
    <w:p w14:paraId="71C7CBF3" w14:textId="77777777" w:rsidR="00ED6AD7" w:rsidRPr="009E237F" w:rsidRDefault="008E4744" w:rsidP="009E237F">
      <w:pPr>
        <w:pStyle w:val="Nincstrkz"/>
        <w:keepNext/>
        <w:rPr>
          <w:rFonts w:cs="Times New Roman"/>
          <w:u w:val="single"/>
        </w:rPr>
      </w:pPr>
      <w:r w:rsidRPr="009E237F">
        <w:rPr>
          <w:rFonts w:cs="Times New Roman"/>
          <w:u w:val="single"/>
        </w:rPr>
        <w:t>Idősek</w:t>
      </w:r>
    </w:p>
    <w:p w14:paraId="18E80D29" w14:textId="77777777" w:rsidR="008E4744" w:rsidRPr="009E237F" w:rsidRDefault="000A2ED5" w:rsidP="00B85362">
      <w:pPr>
        <w:pStyle w:val="Nincstrkz"/>
        <w:rPr>
          <w:rFonts w:cs="Times New Roman"/>
        </w:rPr>
      </w:pPr>
      <w:r w:rsidRPr="009E237F">
        <w:rPr>
          <w:rFonts w:cs="Times New Roman"/>
        </w:rPr>
        <w:t>Egy, s</w:t>
      </w:r>
      <w:r w:rsidR="008E4744" w:rsidRPr="009E237F">
        <w:rPr>
          <w:rFonts w:cs="Times New Roman"/>
        </w:rPr>
        <w:t>chizophreniában szenvedő idős betegek</w:t>
      </w:r>
      <w:r w:rsidRPr="009E237F">
        <w:rPr>
          <w:rFonts w:cs="Times New Roman"/>
        </w:rPr>
        <w:t xml:space="preserve"> bevonásával</w:t>
      </w:r>
      <w:r w:rsidR="008E4744" w:rsidRPr="009E237F">
        <w:rPr>
          <w:rFonts w:cs="Times New Roman"/>
        </w:rPr>
        <w:t xml:space="preserve"> végzett vizsgálatban a biztonságossági profil hasonló volt, mint nem idős betegek esetében. Idős, demens betegek</w:t>
      </w:r>
      <w:r w:rsidRPr="009E237F">
        <w:rPr>
          <w:rFonts w:cs="Times New Roman"/>
        </w:rPr>
        <w:t>kel</w:t>
      </w:r>
      <w:r w:rsidR="008E4744" w:rsidRPr="009E237F">
        <w:rPr>
          <w:rFonts w:cs="Times New Roman"/>
        </w:rPr>
        <w:t xml:space="preserve"> </w:t>
      </w:r>
      <w:r w:rsidR="00573646" w:rsidRPr="009E237F">
        <w:rPr>
          <w:rFonts w:cs="Times New Roman"/>
        </w:rPr>
        <w:t xml:space="preserve">a </w:t>
      </w:r>
      <w:r w:rsidRPr="009E237F">
        <w:rPr>
          <w:rFonts w:cs="Times New Roman"/>
        </w:rPr>
        <w:t>p</w:t>
      </w:r>
      <w:r w:rsidR="00573646" w:rsidRPr="009E237F">
        <w:rPr>
          <w:rFonts w:cs="Times New Roman"/>
        </w:rPr>
        <w:t>aliperidon</w:t>
      </w:r>
      <w:r w:rsidRPr="009E237F">
        <w:rPr>
          <w:rFonts w:cs="Times New Roman"/>
        </w:rPr>
        <w:t>nal</w:t>
      </w:r>
      <w:r w:rsidR="008E4744" w:rsidRPr="009E237F">
        <w:rPr>
          <w:rFonts w:cs="Times New Roman"/>
        </w:rPr>
        <w:t xml:space="preserve"> nem végeztek vizsgálatokat. Néhány más</w:t>
      </w:r>
      <w:r w:rsidRPr="009E237F">
        <w:rPr>
          <w:rFonts w:cs="Times New Roman"/>
        </w:rPr>
        <w:t>,</w:t>
      </w:r>
      <w:r w:rsidR="008E4744" w:rsidRPr="009E237F">
        <w:rPr>
          <w:rFonts w:cs="Times New Roman"/>
        </w:rPr>
        <w:t xml:space="preserve"> atípusos antipszichotikummal végzett klinikai vizsgálat során a halálozás és cerebrovas</w:t>
      </w:r>
      <w:r w:rsidRPr="009E237F">
        <w:rPr>
          <w:rFonts w:cs="Times New Roman"/>
        </w:rPr>
        <w:t>c</w:t>
      </w:r>
      <w:r w:rsidR="008E4744" w:rsidRPr="009E237F">
        <w:rPr>
          <w:rFonts w:cs="Times New Roman"/>
        </w:rPr>
        <w:t>ul</w:t>
      </w:r>
      <w:r w:rsidRPr="009E237F">
        <w:rPr>
          <w:rFonts w:cs="Times New Roman"/>
        </w:rPr>
        <w:t>aris történések</w:t>
      </w:r>
      <w:r w:rsidR="008E4744" w:rsidRPr="009E237F">
        <w:rPr>
          <w:rFonts w:cs="Times New Roman"/>
        </w:rPr>
        <w:t xml:space="preserve"> megnövekedett kockázatáról számoltak be (lásd 4.4</w:t>
      </w:r>
      <w:r w:rsidR="00C75032" w:rsidRPr="009E237F">
        <w:rPr>
          <w:rFonts w:cs="Times New Roman"/>
        </w:rPr>
        <w:t> pont</w:t>
      </w:r>
      <w:r w:rsidR="008E4744" w:rsidRPr="009E237F">
        <w:rPr>
          <w:rFonts w:cs="Times New Roman"/>
        </w:rPr>
        <w:t>).</w:t>
      </w:r>
    </w:p>
    <w:p w14:paraId="194D9651" w14:textId="77777777" w:rsidR="008E4744" w:rsidRPr="009E237F" w:rsidRDefault="008E4744" w:rsidP="00B85362">
      <w:pPr>
        <w:pStyle w:val="Nincstrkz"/>
        <w:rPr>
          <w:rFonts w:cs="Times New Roman"/>
        </w:rPr>
      </w:pPr>
    </w:p>
    <w:p w14:paraId="508C72A6" w14:textId="77777777" w:rsidR="00ED6AD7" w:rsidRPr="009E237F" w:rsidRDefault="008E4744" w:rsidP="00B85362">
      <w:pPr>
        <w:pStyle w:val="Nincstrkz"/>
        <w:keepNext/>
        <w:rPr>
          <w:rFonts w:cs="Times New Roman"/>
          <w:u w:val="single"/>
        </w:rPr>
      </w:pPr>
      <w:r w:rsidRPr="009E237F">
        <w:rPr>
          <w:rFonts w:cs="Times New Roman"/>
          <w:u w:val="single"/>
        </w:rPr>
        <w:t>Gyermekek és serdülők</w:t>
      </w:r>
    </w:p>
    <w:p w14:paraId="37172040" w14:textId="77777777" w:rsidR="00ED6AD7" w:rsidRPr="009E237F" w:rsidRDefault="008E4744" w:rsidP="00B85362">
      <w:pPr>
        <w:pStyle w:val="Nincstrkz"/>
        <w:keepNext/>
        <w:rPr>
          <w:rFonts w:cs="Times New Roman"/>
          <w:i/>
        </w:rPr>
      </w:pPr>
      <w:r w:rsidRPr="009E237F">
        <w:rPr>
          <w:rFonts w:cs="Times New Roman"/>
          <w:i/>
        </w:rPr>
        <w:t>A biztonságossági profil összefoglalása</w:t>
      </w:r>
    </w:p>
    <w:p w14:paraId="0D3CF7D7" w14:textId="77777777" w:rsidR="008E4744" w:rsidRPr="009E237F" w:rsidRDefault="008E4744" w:rsidP="009E237F">
      <w:pPr>
        <w:pStyle w:val="Nincstrkz"/>
        <w:rPr>
          <w:rFonts w:cs="Times New Roman"/>
        </w:rPr>
      </w:pPr>
      <w:r w:rsidRPr="009E237F">
        <w:rPr>
          <w:rFonts w:cs="Times New Roman"/>
        </w:rPr>
        <w:t>Az általános biztonságossági profil hasonló volt a felnőtteknél megfigyelthez a paliperidon retard tabletta egy rövid távú és két hosszú távú, 12</w:t>
      </w:r>
      <w:r w:rsidR="00AD53E6" w:rsidRPr="009E237F">
        <w:rPr>
          <w:rFonts w:cs="Times New Roman"/>
        </w:rPr>
        <w:t> </w:t>
      </w:r>
      <w:r w:rsidRPr="009E237F">
        <w:rPr>
          <w:rFonts w:cs="Times New Roman"/>
        </w:rPr>
        <w:t>éves</w:t>
      </w:r>
      <w:r w:rsidR="00AD53E6" w:rsidRPr="009E237F">
        <w:rPr>
          <w:rFonts w:cs="Times New Roman"/>
        </w:rPr>
        <w:t>, valamint</w:t>
      </w:r>
      <w:r w:rsidRPr="009E237F">
        <w:rPr>
          <w:rFonts w:cs="Times New Roman"/>
        </w:rPr>
        <w:t xml:space="preserve"> idősebb, schizophreniában szenvedő serdülők</w:t>
      </w:r>
      <w:r w:rsidR="00AD53E6" w:rsidRPr="009E237F">
        <w:rPr>
          <w:rFonts w:cs="Times New Roman"/>
        </w:rPr>
        <w:t>kel</w:t>
      </w:r>
      <w:r w:rsidRPr="009E237F">
        <w:rPr>
          <w:rFonts w:cs="Times New Roman"/>
        </w:rPr>
        <w:t xml:space="preserve"> végzett vizsgálatában. A schizophreniában szenvedő, </w:t>
      </w:r>
      <w:r w:rsidR="00AD53E6" w:rsidRPr="009E237F">
        <w:rPr>
          <w:rFonts w:cs="Times New Roman"/>
        </w:rPr>
        <w:t>p</w:t>
      </w:r>
      <w:r w:rsidR="00522858" w:rsidRPr="009E237F">
        <w:rPr>
          <w:rFonts w:cs="Times New Roman"/>
        </w:rPr>
        <w:t>aliperidon</w:t>
      </w:r>
      <w:r w:rsidR="00AD53E6" w:rsidRPr="009E237F">
        <w:rPr>
          <w:rFonts w:cs="Times New Roman"/>
        </w:rPr>
        <w:t>nal</w:t>
      </w:r>
      <w:r w:rsidRPr="009E237F">
        <w:rPr>
          <w:rFonts w:cs="Times New Roman"/>
        </w:rPr>
        <w:t xml:space="preserve"> kezelt </w:t>
      </w:r>
      <w:r w:rsidR="00AD53E6" w:rsidRPr="009E237F">
        <w:rPr>
          <w:rFonts w:cs="Times New Roman"/>
        </w:rPr>
        <w:t xml:space="preserve">összesített </w:t>
      </w:r>
      <w:r w:rsidRPr="009E237F">
        <w:rPr>
          <w:rFonts w:cs="Times New Roman"/>
        </w:rPr>
        <w:t>serdülő populáció</w:t>
      </w:r>
      <w:r w:rsidR="00AD53E6" w:rsidRPr="009E237F">
        <w:rPr>
          <w:rFonts w:cs="Times New Roman"/>
        </w:rPr>
        <w:t>ban</w:t>
      </w:r>
      <w:r w:rsidRPr="009E237F">
        <w:rPr>
          <w:rFonts w:cs="Times New Roman"/>
        </w:rPr>
        <w:t xml:space="preserve"> (12</w:t>
      </w:r>
      <w:r w:rsidR="00AD53E6" w:rsidRPr="009E237F">
        <w:rPr>
          <w:rFonts w:cs="Times New Roman"/>
        </w:rPr>
        <w:t> </w:t>
      </w:r>
      <w:r w:rsidRPr="009E237F">
        <w:rPr>
          <w:rFonts w:cs="Times New Roman"/>
        </w:rPr>
        <w:t xml:space="preserve">éves és idősebb, N=545) a mellékhatások típusa és gyakorisága hasonló volt a felnőttekéhez, kivéve az alább felsoroltakat, </w:t>
      </w:r>
      <w:r w:rsidR="00AD53E6" w:rsidRPr="009E237F">
        <w:rPr>
          <w:rFonts w:cs="Times New Roman"/>
        </w:rPr>
        <w:t>amelyeket</w:t>
      </w:r>
      <w:r w:rsidRPr="009E237F">
        <w:rPr>
          <w:rFonts w:cs="Times New Roman"/>
        </w:rPr>
        <w:t xml:space="preserve"> gyakrabban </w:t>
      </w:r>
      <w:r w:rsidR="00AD53E6" w:rsidRPr="009E237F">
        <w:rPr>
          <w:rFonts w:cs="Times New Roman"/>
        </w:rPr>
        <w:t>jelentették a p</w:t>
      </w:r>
      <w:r w:rsidR="00522858" w:rsidRPr="009E237F">
        <w:rPr>
          <w:rFonts w:cs="Times New Roman"/>
        </w:rPr>
        <w:t>aliperidon</w:t>
      </w:r>
      <w:r w:rsidR="00AD53E6" w:rsidRPr="009E237F">
        <w:rPr>
          <w:rFonts w:cs="Times New Roman"/>
        </w:rPr>
        <w:t>nal</w:t>
      </w:r>
      <w:r w:rsidRPr="009E237F">
        <w:rPr>
          <w:rFonts w:cs="Times New Roman"/>
        </w:rPr>
        <w:t xml:space="preserve"> kezelt serdülőknél, mint </w:t>
      </w:r>
      <w:r w:rsidR="00AD53E6" w:rsidRPr="009E237F">
        <w:rPr>
          <w:rFonts w:cs="Times New Roman"/>
        </w:rPr>
        <w:t>a p</w:t>
      </w:r>
      <w:r w:rsidR="00522858" w:rsidRPr="009E237F">
        <w:rPr>
          <w:rFonts w:cs="Times New Roman"/>
        </w:rPr>
        <w:t>aliperidon</w:t>
      </w:r>
      <w:r w:rsidR="00AD53E6" w:rsidRPr="009E237F">
        <w:rPr>
          <w:rFonts w:cs="Times New Roman"/>
        </w:rPr>
        <w:t xml:space="preserve">-kezelésben részesült </w:t>
      </w:r>
      <w:r w:rsidRPr="009E237F">
        <w:rPr>
          <w:rFonts w:cs="Times New Roman"/>
        </w:rPr>
        <w:t xml:space="preserve">felnőtteknél (és gyakrabban fordultak elő, mint a placebóval kezelteknél): szedáció/somnolentia, parkinsonismus, </w:t>
      </w:r>
      <w:r w:rsidR="00796891" w:rsidRPr="009E237F">
        <w:rPr>
          <w:rFonts w:cs="Times New Roman"/>
        </w:rPr>
        <w:t>testtömeg-</w:t>
      </w:r>
      <w:r w:rsidRPr="009E237F">
        <w:rPr>
          <w:rFonts w:cs="Times New Roman"/>
        </w:rPr>
        <w:t>növekedés, felső légúti fertőzés, akathisia és tremor</w:t>
      </w:r>
      <w:r w:rsidR="00796891" w:rsidRPr="009E237F">
        <w:rPr>
          <w:rFonts w:cs="Times New Roman"/>
        </w:rPr>
        <w:t xml:space="preserve"> eseteit serdülőknél nagyon gyakran (≥1/10) jelentették</w:t>
      </w:r>
      <w:r w:rsidRPr="009E237F">
        <w:rPr>
          <w:rFonts w:cs="Times New Roman"/>
        </w:rPr>
        <w:t xml:space="preserve">, valamint </w:t>
      </w:r>
      <w:r w:rsidRPr="009E237F">
        <w:rPr>
          <w:rFonts w:cs="Times New Roman"/>
        </w:rPr>
        <w:lastRenderedPageBreak/>
        <w:t>hasi fájdalom</w:t>
      </w:r>
      <w:r w:rsidR="00796891" w:rsidRPr="009E237F">
        <w:rPr>
          <w:rFonts w:cs="Times New Roman"/>
        </w:rPr>
        <w:t>ról</w:t>
      </w:r>
      <w:r w:rsidRPr="009E237F">
        <w:rPr>
          <w:rFonts w:cs="Times New Roman"/>
        </w:rPr>
        <w:t>, galactorrhoe</w:t>
      </w:r>
      <w:r w:rsidR="00796891" w:rsidRPr="009E237F">
        <w:rPr>
          <w:rFonts w:cs="Times New Roman"/>
        </w:rPr>
        <w:t>áról</w:t>
      </w:r>
      <w:r w:rsidRPr="009E237F">
        <w:rPr>
          <w:rFonts w:cs="Times New Roman"/>
        </w:rPr>
        <w:t>, gynaecomasti</w:t>
      </w:r>
      <w:r w:rsidR="00796891" w:rsidRPr="009E237F">
        <w:rPr>
          <w:rFonts w:cs="Times New Roman"/>
        </w:rPr>
        <w:t>áról</w:t>
      </w:r>
      <w:r w:rsidRPr="009E237F">
        <w:rPr>
          <w:rFonts w:cs="Times New Roman"/>
        </w:rPr>
        <w:t>, akn</w:t>
      </w:r>
      <w:r w:rsidR="00796891" w:rsidRPr="009E237F">
        <w:rPr>
          <w:rFonts w:cs="Times New Roman"/>
        </w:rPr>
        <w:t>éról</w:t>
      </w:r>
      <w:r w:rsidRPr="009E237F">
        <w:rPr>
          <w:rFonts w:cs="Times New Roman"/>
        </w:rPr>
        <w:t>, dysarthri</w:t>
      </w:r>
      <w:r w:rsidR="00796891" w:rsidRPr="009E237F">
        <w:rPr>
          <w:rFonts w:cs="Times New Roman"/>
        </w:rPr>
        <w:t>áról</w:t>
      </w:r>
      <w:r w:rsidRPr="009E237F">
        <w:rPr>
          <w:rFonts w:cs="Times New Roman"/>
        </w:rPr>
        <w:t>, gastroenteritis</w:t>
      </w:r>
      <w:r w:rsidR="00796891" w:rsidRPr="009E237F">
        <w:rPr>
          <w:rFonts w:cs="Times New Roman"/>
        </w:rPr>
        <w:t>ről</w:t>
      </w:r>
      <w:r w:rsidRPr="009E237F">
        <w:rPr>
          <w:rFonts w:cs="Times New Roman"/>
        </w:rPr>
        <w:t>, epistaxis</w:t>
      </w:r>
      <w:r w:rsidR="00796891" w:rsidRPr="009E237F">
        <w:rPr>
          <w:rFonts w:cs="Times New Roman"/>
        </w:rPr>
        <w:t>ról</w:t>
      </w:r>
      <w:r w:rsidRPr="009E237F">
        <w:rPr>
          <w:rFonts w:cs="Times New Roman"/>
        </w:rPr>
        <w:t>, fülfertőzés</w:t>
      </w:r>
      <w:r w:rsidR="00796891" w:rsidRPr="009E237F">
        <w:rPr>
          <w:rFonts w:cs="Times New Roman"/>
        </w:rPr>
        <w:t>ről</w:t>
      </w:r>
      <w:r w:rsidRPr="009E237F">
        <w:rPr>
          <w:rFonts w:cs="Times New Roman"/>
        </w:rPr>
        <w:t xml:space="preserve">, </w:t>
      </w:r>
      <w:r w:rsidR="00796891" w:rsidRPr="009E237F">
        <w:rPr>
          <w:rFonts w:cs="Times New Roman"/>
        </w:rPr>
        <w:t xml:space="preserve">a vér </w:t>
      </w:r>
      <w:r w:rsidRPr="009E237F">
        <w:rPr>
          <w:rFonts w:cs="Times New Roman"/>
        </w:rPr>
        <w:t>emelkedett trigliceridszint</w:t>
      </w:r>
      <w:r w:rsidR="00796891" w:rsidRPr="009E237F">
        <w:rPr>
          <w:rFonts w:cs="Times New Roman"/>
        </w:rPr>
        <w:t>jéről</w:t>
      </w:r>
      <w:r w:rsidRPr="009E237F">
        <w:rPr>
          <w:rFonts w:cs="Times New Roman"/>
        </w:rPr>
        <w:t xml:space="preserve"> és vertig</w:t>
      </w:r>
      <w:r w:rsidR="00796891" w:rsidRPr="009E237F">
        <w:rPr>
          <w:rFonts w:cs="Times New Roman"/>
        </w:rPr>
        <w:t>óról</w:t>
      </w:r>
      <w:r w:rsidRPr="009E237F">
        <w:rPr>
          <w:rFonts w:cs="Times New Roman"/>
        </w:rPr>
        <w:t xml:space="preserve"> </w:t>
      </w:r>
      <w:r w:rsidR="00796891" w:rsidRPr="009E237F">
        <w:rPr>
          <w:rFonts w:cs="Times New Roman"/>
        </w:rPr>
        <w:t>gyakran (≥1/100) számoltak be serdülőknél</w:t>
      </w:r>
      <w:r w:rsidR="00E92A80" w:rsidRPr="009E237F">
        <w:rPr>
          <w:rFonts w:cs="Times New Roman"/>
        </w:rPr>
        <w:t>.</w:t>
      </w:r>
    </w:p>
    <w:p w14:paraId="76FCBC9B" w14:textId="77777777" w:rsidR="008E4744" w:rsidRPr="009E237F" w:rsidRDefault="008E4744" w:rsidP="00B85362">
      <w:pPr>
        <w:pStyle w:val="Nincstrkz"/>
        <w:rPr>
          <w:rFonts w:cs="Times New Roman"/>
        </w:rPr>
      </w:pPr>
    </w:p>
    <w:p w14:paraId="58DC8DC7" w14:textId="77777777" w:rsidR="00ED6AD7" w:rsidRPr="009E237F" w:rsidRDefault="008E4744" w:rsidP="009E237F">
      <w:pPr>
        <w:pStyle w:val="Nincstrkz"/>
        <w:keepNext/>
        <w:rPr>
          <w:rFonts w:cs="Times New Roman"/>
          <w:i/>
        </w:rPr>
      </w:pPr>
      <w:r w:rsidRPr="009E237F">
        <w:rPr>
          <w:rFonts w:cs="Times New Roman"/>
          <w:i/>
        </w:rPr>
        <w:t>Extrapiramidális tünetek (</w:t>
      </w:r>
      <w:r w:rsidR="00E92A80" w:rsidRPr="009E237F">
        <w:rPr>
          <w:rFonts w:cs="Times New Roman"/>
          <w:i/>
        </w:rPr>
        <w:t>EPS)</w:t>
      </w:r>
    </w:p>
    <w:p w14:paraId="2037F4B8" w14:textId="77777777" w:rsidR="008E4744" w:rsidRPr="009E237F" w:rsidRDefault="00DE1314" w:rsidP="00B85362">
      <w:pPr>
        <w:pStyle w:val="Nincstrkz"/>
        <w:rPr>
          <w:rFonts w:cs="Times New Roman"/>
        </w:rPr>
      </w:pPr>
      <w:r w:rsidRPr="009E237F">
        <w:rPr>
          <w:rFonts w:cs="Times New Roman"/>
        </w:rPr>
        <w:t xml:space="preserve">Egy, </w:t>
      </w:r>
      <w:r w:rsidR="008E4744" w:rsidRPr="009E237F">
        <w:rPr>
          <w:rFonts w:cs="Times New Roman"/>
        </w:rPr>
        <w:t>serdülők</w:t>
      </w:r>
      <w:r w:rsidR="00767C96" w:rsidRPr="009E237F">
        <w:rPr>
          <w:rFonts w:cs="Times New Roman"/>
        </w:rPr>
        <w:t>kel</w:t>
      </w:r>
      <w:r w:rsidR="008E4744" w:rsidRPr="009E237F">
        <w:rPr>
          <w:rFonts w:cs="Times New Roman"/>
        </w:rPr>
        <w:t xml:space="preserve"> végzett, rövid távú, placebo kontrollos, fix dózisú klinikai vizsgálatban az EPS </w:t>
      </w:r>
      <w:r w:rsidRPr="009E237F">
        <w:rPr>
          <w:rFonts w:cs="Times New Roman"/>
        </w:rPr>
        <w:t xml:space="preserve">a placebóhoz képest </w:t>
      </w:r>
      <w:r w:rsidR="008E4744" w:rsidRPr="009E237F">
        <w:rPr>
          <w:rFonts w:cs="Times New Roman"/>
        </w:rPr>
        <w:t xml:space="preserve">gyakoribb volt </w:t>
      </w:r>
      <w:r w:rsidR="00573646" w:rsidRPr="009E237F">
        <w:rPr>
          <w:rFonts w:cs="Times New Roman"/>
        </w:rPr>
        <w:t xml:space="preserve">a </w:t>
      </w:r>
      <w:r w:rsidR="00BD5BE2" w:rsidRPr="009E237F">
        <w:rPr>
          <w:rFonts w:cs="Times New Roman"/>
        </w:rPr>
        <w:t>p</w:t>
      </w:r>
      <w:r w:rsidR="00573646" w:rsidRPr="009E237F">
        <w:rPr>
          <w:rFonts w:cs="Times New Roman"/>
        </w:rPr>
        <w:t xml:space="preserve">aliperidon </w:t>
      </w:r>
      <w:r w:rsidR="00BD5BE2" w:rsidRPr="009E237F">
        <w:rPr>
          <w:rFonts w:cs="Times New Roman"/>
        </w:rPr>
        <w:t>minden</w:t>
      </w:r>
      <w:r w:rsidR="008E4744" w:rsidRPr="009E237F">
        <w:rPr>
          <w:rFonts w:cs="Times New Roman"/>
        </w:rPr>
        <w:t xml:space="preserve"> adagja </w:t>
      </w:r>
      <w:r w:rsidR="00F84062" w:rsidRPr="009E237F">
        <w:rPr>
          <w:rFonts w:cs="Times New Roman"/>
        </w:rPr>
        <w:t>mellett</w:t>
      </w:r>
      <w:r w:rsidR="008E4744" w:rsidRPr="009E237F">
        <w:rPr>
          <w:rFonts w:cs="Times New Roman"/>
        </w:rPr>
        <w:t xml:space="preserve">, </w:t>
      </w:r>
      <w:r w:rsidR="00263599" w:rsidRPr="009E237F">
        <w:rPr>
          <w:rFonts w:cs="Times New Roman"/>
        </w:rPr>
        <w:t>míg</w:t>
      </w:r>
      <w:r w:rsidR="008E4744" w:rsidRPr="009E237F">
        <w:rPr>
          <w:rFonts w:cs="Times New Roman"/>
        </w:rPr>
        <w:t xml:space="preserve"> nagyobb adagoknál </w:t>
      </w:r>
      <w:r w:rsidR="00263599" w:rsidRPr="009E237F">
        <w:rPr>
          <w:rFonts w:cs="Times New Roman"/>
        </w:rPr>
        <w:t xml:space="preserve">megnövekedett </w:t>
      </w:r>
      <w:r w:rsidR="008E4744" w:rsidRPr="009E237F">
        <w:rPr>
          <w:rFonts w:cs="Times New Roman"/>
        </w:rPr>
        <w:t xml:space="preserve">az </w:t>
      </w:r>
      <w:r w:rsidR="00263599" w:rsidRPr="009E237F">
        <w:rPr>
          <w:rFonts w:cs="Times New Roman"/>
        </w:rPr>
        <w:t>előfordulási gyakoriság</w:t>
      </w:r>
      <w:r w:rsidR="008E4744" w:rsidRPr="009E237F">
        <w:rPr>
          <w:rFonts w:cs="Times New Roman"/>
        </w:rPr>
        <w:t>. A serdülők</w:t>
      </w:r>
      <w:r w:rsidR="00263599" w:rsidRPr="009E237F">
        <w:rPr>
          <w:rFonts w:cs="Times New Roman"/>
        </w:rPr>
        <w:t>kel</w:t>
      </w:r>
      <w:r w:rsidR="008E4744" w:rsidRPr="009E237F">
        <w:rPr>
          <w:rFonts w:cs="Times New Roman"/>
        </w:rPr>
        <w:t xml:space="preserve"> végzett </w:t>
      </w:r>
      <w:r w:rsidR="008A0257" w:rsidRPr="009E237F">
        <w:rPr>
          <w:rFonts w:cs="Times New Roman"/>
        </w:rPr>
        <w:t>összes</w:t>
      </w:r>
      <w:r w:rsidR="00263599" w:rsidRPr="009E237F">
        <w:rPr>
          <w:rFonts w:cs="Times New Roman"/>
        </w:rPr>
        <w:t xml:space="preserve"> </w:t>
      </w:r>
      <w:r w:rsidR="008E4744" w:rsidRPr="009E237F">
        <w:rPr>
          <w:rFonts w:cs="Times New Roman"/>
        </w:rPr>
        <w:t xml:space="preserve">vizsgálatot figyelembe véve az EPS gyakoribb volt serdülőknél, mint felnőtteknél </w:t>
      </w:r>
      <w:r w:rsidR="00573646" w:rsidRPr="009E237F">
        <w:rPr>
          <w:rFonts w:cs="Times New Roman"/>
        </w:rPr>
        <w:t xml:space="preserve">a </w:t>
      </w:r>
      <w:r w:rsidR="00263599" w:rsidRPr="009E237F">
        <w:rPr>
          <w:rFonts w:cs="Times New Roman"/>
        </w:rPr>
        <w:t>p</w:t>
      </w:r>
      <w:r w:rsidR="00573646" w:rsidRPr="009E237F">
        <w:rPr>
          <w:rFonts w:cs="Times New Roman"/>
        </w:rPr>
        <w:t xml:space="preserve">aliperidon </w:t>
      </w:r>
      <w:r w:rsidR="008E4744" w:rsidRPr="009E237F">
        <w:rPr>
          <w:rFonts w:cs="Times New Roman"/>
        </w:rPr>
        <w:t>minden adagja esetén.</w:t>
      </w:r>
    </w:p>
    <w:p w14:paraId="1DB40020" w14:textId="77777777" w:rsidR="008E4744" w:rsidRPr="009E237F" w:rsidRDefault="008E4744" w:rsidP="00B85362">
      <w:pPr>
        <w:pStyle w:val="Nincstrkz"/>
        <w:rPr>
          <w:rFonts w:cs="Times New Roman"/>
        </w:rPr>
      </w:pPr>
    </w:p>
    <w:p w14:paraId="1D7597D4" w14:textId="77777777" w:rsidR="00ED6AD7" w:rsidRPr="009E237F" w:rsidRDefault="00270841" w:rsidP="009E237F">
      <w:pPr>
        <w:pStyle w:val="Nincstrkz"/>
        <w:keepNext/>
        <w:rPr>
          <w:rFonts w:cs="Times New Roman"/>
          <w:i/>
        </w:rPr>
      </w:pPr>
      <w:r w:rsidRPr="009E237F">
        <w:rPr>
          <w:rFonts w:cs="Times New Roman"/>
          <w:i/>
        </w:rPr>
        <w:t>Testtömeg-</w:t>
      </w:r>
      <w:r w:rsidR="008E4744" w:rsidRPr="009E237F">
        <w:rPr>
          <w:rFonts w:cs="Times New Roman"/>
          <w:i/>
        </w:rPr>
        <w:t>gyarapodás</w:t>
      </w:r>
    </w:p>
    <w:p w14:paraId="434E6F71" w14:textId="77777777" w:rsidR="008E4744" w:rsidRPr="009E237F" w:rsidRDefault="008E4744" w:rsidP="00B85362">
      <w:pPr>
        <w:pStyle w:val="Nincstrkz"/>
        <w:rPr>
          <w:rFonts w:cs="Times New Roman"/>
        </w:rPr>
      </w:pPr>
      <w:r w:rsidRPr="009E237F">
        <w:rPr>
          <w:rFonts w:cs="Times New Roman"/>
        </w:rPr>
        <w:t>A serdülők</w:t>
      </w:r>
      <w:r w:rsidR="008603CC" w:rsidRPr="009E237F">
        <w:rPr>
          <w:rFonts w:cs="Times New Roman"/>
        </w:rPr>
        <w:t>kel</w:t>
      </w:r>
      <w:r w:rsidRPr="009E237F">
        <w:rPr>
          <w:rFonts w:cs="Times New Roman"/>
        </w:rPr>
        <w:t xml:space="preserve"> végzett rövid távú, placebokontrollos, fix dózisú klinikai vizsgálatban a ≥7%-os </w:t>
      </w:r>
      <w:r w:rsidR="008A0257" w:rsidRPr="009E237F">
        <w:rPr>
          <w:rFonts w:cs="Times New Roman"/>
        </w:rPr>
        <w:t>testtömeg-</w:t>
      </w:r>
      <w:r w:rsidRPr="009E237F">
        <w:rPr>
          <w:rFonts w:cs="Times New Roman"/>
        </w:rPr>
        <w:t xml:space="preserve">gyarapodást elérő betegek százalékos előfordulása nagyobb volt </w:t>
      </w:r>
      <w:r w:rsidR="00573646" w:rsidRPr="009E237F">
        <w:rPr>
          <w:rFonts w:cs="Times New Roman"/>
        </w:rPr>
        <w:t xml:space="preserve">a </w:t>
      </w:r>
      <w:r w:rsidR="00BD5BE2" w:rsidRPr="009E237F">
        <w:rPr>
          <w:rFonts w:cs="Times New Roman"/>
        </w:rPr>
        <w:t xml:space="preserve">paliperidonnal </w:t>
      </w:r>
      <w:r w:rsidRPr="009E237F">
        <w:rPr>
          <w:rFonts w:cs="Times New Roman"/>
        </w:rPr>
        <w:t>kezelt csoportban (a dózistól függően 6%</w:t>
      </w:r>
      <w:r w:rsidR="00786FE7">
        <w:rPr>
          <w:rFonts w:cs="Times New Roman"/>
        </w:rPr>
        <w:noBreakHyphen/>
      </w:r>
      <w:r w:rsidRPr="009E237F">
        <w:rPr>
          <w:rFonts w:cs="Times New Roman"/>
        </w:rPr>
        <w:t>19%) a placebóval kezeltekhez képest (2%). Nem találtak egyértelmű összefüggést az alkalmazott adaggal. Mérsékelt (4,9</w:t>
      </w:r>
      <w:r w:rsidR="00786FE7">
        <w:rPr>
          <w:rFonts w:cs="Times New Roman"/>
        </w:rPr>
        <w:t> </w:t>
      </w:r>
      <w:r w:rsidRPr="009E237F">
        <w:rPr>
          <w:rFonts w:cs="Times New Roman"/>
        </w:rPr>
        <w:t xml:space="preserve">kg) </w:t>
      </w:r>
      <w:r w:rsidR="00BD5BE2" w:rsidRPr="009E237F">
        <w:rPr>
          <w:rFonts w:cs="Times New Roman"/>
        </w:rPr>
        <w:t>testtömeg-</w:t>
      </w:r>
      <w:r w:rsidRPr="009E237F">
        <w:rPr>
          <w:rFonts w:cs="Times New Roman"/>
        </w:rPr>
        <w:t>gyarapodást jelentettek a kétéves, hosszú távú vizsgálatban mindkét, a kettős</w:t>
      </w:r>
      <w:r w:rsidR="00867E54">
        <w:rPr>
          <w:rFonts w:cs="Times New Roman"/>
        </w:rPr>
        <w:t xml:space="preserve"> </w:t>
      </w:r>
      <w:r w:rsidRPr="009E237F">
        <w:rPr>
          <w:rFonts w:cs="Times New Roman"/>
        </w:rPr>
        <w:t xml:space="preserve">vak, illetve a nyílt elrendezésben </w:t>
      </w:r>
      <w:r w:rsidR="00BD5BE2" w:rsidRPr="009E237F">
        <w:rPr>
          <w:rFonts w:cs="Times New Roman"/>
        </w:rPr>
        <w:t>p</w:t>
      </w:r>
      <w:r w:rsidR="00522858" w:rsidRPr="009E237F">
        <w:rPr>
          <w:rFonts w:cs="Times New Roman"/>
        </w:rPr>
        <w:t>aliperidon</w:t>
      </w:r>
      <w:r w:rsidR="00BD5BE2" w:rsidRPr="009E237F">
        <w:rPr>
          <w:rFonts w:cs="Times New Roman"/>
        </w:rPr>
        <w:t>nal</w:t>
      </w:r>
      <w:r w:rsidRPr="009E237F">
        <w:rPr>
          <w:rFonts w:cs="Times New Roman"/>
        </w:rPr>
        <w:t xml:space="preserve"> kezelteknél.</w:t>
      </w:r>
    </w:p>
    <w:p w14:paraId="33160A35" w14:textId="77777777" w:rsidR="00ED6AD7" w:rsidRPr="009E237F" w:rsidRDefault="00ED6AD7" w:rsidP="00B85362">
      <w:pPr>
        <w:pStyle w:val="Nincstrkz"/>
        <w:rPr>
          <w:rFonts w:cs="Times New Roman"/>
        </w:rPr>
      </w:pPr>
    </w:p>
    <w:p w14:paraId="6F926A05" w14:textId="77777777" w:rsidR="008E4744" w:rsidRPr="009E237F" w:rsidRDefault="008E4744" w:rsidP="00B85362">
      <w:pPr>
        <w:pStyle w:val="Nincstrkz"/>
        <w:rPr>
          <w:rFonts w:cs="Times New Roman"/>
        </w:rPr>
      </w:pPr>
      <w:r w:rsidRPr="009E237F">
        <w:rPr>
          <w:rFonts w:cs="Times New Roman"/>
        </w:rPr>
        <w:t xml:space="preserve">Serdülőknél a </w:t>
      </w:r>
      <w:r w:rsidR="008A0257" w:rsidRPr="009E237F">
        <w:rPr>
          <w:rFonts w:cs="Times New Roman"/>
        </w:rPr>
        <w:t>testtömeg-</w:t>
      </w:r>
      <w:r w:rsidRPr="009E237F">
        <w:rPr>
          <w:rFonts w:cs="Times New Roman"/>
        </w:rPr>
        <w:t xml:space="preserve">gyarapodást a normál növekedéssel járó </w:t>
      </w:r>
      <w:r w:rsidR="008A0257" w:rsidRPr="009E237F">
        <w:rPr>
          <w:rFonts w:cs="Times New Roman"/>
        </w:rPr>
        <w:t>testtömeg-</w:t>
      </w:r>
      <w:r w:rsidRPr="009E237F">
        <w:rPr>
          <w:rFonts w:cs="Times New Roman"/>
        </w:rPr>
        <w:t>gyarapodással összevetve kell értékelni.</w:t>
      </w:r>
    </w:p>
    <w:p w14:paraId="5EFA28B1" w14:textId="77777777" w:rsidR="008E4744" w:rsidRPr="009E237F" w:rsidRDefault="008E4744" w:rsidP="00B85362">
      <w:pPr>
        <w:pStyle w:val="Nincstrkz"/>
        <w:rPr>
          <w:rFonts w:cs="Times New Roman"/>
        </w:rPr>
      </w:pPr>
    </w:p>
    <w:p w14:paraId="3DF7F747" w14:textId="77777777" w:rsidR="00ED6AD7" w:rsidRPr="009E237F" w:rsidRDefault="008E4744" w:rsidP="009E237F">
      <w:pPr>
        <w:pStyle w:val="Nincstrkz"/>
        <w:keepNext/>
        <w:rPr>
          <w:rFonts w:cs="Times New Roman"/>
          <w:i/>
        </w:rPr>
      </w:pPr>
      <w:r w:rsidRPr="009E237F">
        <w:rPr>
          <w:rFonts w:cs="Times New Roman"/>
          <w:i/>
        </w:rPr>
        <w:t>Prolaktinszint</w:t>
      </w:r>
    </w:p>
    <w:p w14:paraId="6CD624A0" w14:textId="77777777" w:rsidR="008E4744" w:rsidRPr="009E237F" w:rsidRDefault="002A7CCC" w:rsidP="00B85362">
      <w:pPr>
        <w:pStyle w:val="Nincstrkz"/>
        <w:rPr>
          <w:rFonts w:cs="Times New Roman"/>
        </w:rPr>
      </w:pPr>
      <w:r w:rsidRPr="009E237F">
        <w:rPr>
          <w:rFonts w:cs="Times New Roman"/>
        </w:rPr>
        <w:t xml:space="preserve">A </w:t>
      </w:r>
      <w:r w:rsidR="008A0257" w:rsidRPr="009E237F">
        <w:rPr>
          <w:rFonts w:cs="Times New Roman"/>
        </w:rPr>
        <w:t>p</w:t>
      </w:r>
      <w:r w:rsidRPr="009E237F">
        <w:rPr>
          <w:rFonts w:cs="Times New Roman"/>
        </w:rPr>
        <w:t xml:space="preserve">aliperidon </w:t>
      </w:r>
      <w:r w:rsidR="008E4744" w:rsidRPr="009E237F">
        <w:rPr>
          <w:rFonts w:cs="Times New Roman"/>
        </w:rPr>
        <w:t>schizophreniában szenvedő serdülők</w:t>
      </w:r>
      <w:r w:rsidR="008A0257" w:rsidRPr="009E237F">
        <w:rPr>
          <w:rFonts w:cs="Times New Roman"/>
        </w:rPr>
        <w:t>kel</w:t>
      </w:r>
      <w:r w:rsidR="008E4744" w:rsidRPr="009E237F">
        <w:rPr>
          <w:rFonts w:cs="Times New Roman"/>
        </w:rPr>
        <w:t xml:space="preserve"> végzett, </w:t>
      </w:r>
      <w:r w:rsidR="008A0257" w:rsidRPr="009E237F">
        <w:rPr>
          <w:rFonts w:cs="Times New Roman"/>
        </w:rPr>
        <w:t xml:space="preserve">legfeljebb </w:t>
      </w:r>
      <w:r w:rsidR="008E4744" w:rsidRPr="009E237F">
        <w:rPr>
          <w:rFonts w:cs="Times New Roman"/>
        </w:rPr>
        <w:t>2</w:t>
      </w:r>
      <w:r w:rsidR="008A0257" w:rsidRPr="009E237F">
        <w:rPr>
          <w:rFonts w:cs="Times New Roman"/>
        </w:rPr>
        <w:t> </w:t>
      </w:r>
      <w:r w:rsidR="008E4744" w:rsidRPr="009E237F">
        <w:rPr>
          <w:rFonts w:cs="Times New Roman"/>
        </w:rPr>
        <w:t xml:space="preserve">évig tartó nyílt vizsgálatában az emelkedett szérum prolaktinszint </w:t>
      </w:r>
      <w:r w:rsidR="008A0257" w:rsidRPr="009E237F">
        <w:rPr>
          <w:rFonts w:cs="Times New Roman"/>
        </w:rPr>
        <w:t>a lányok</w:t>
      </w:r>
      <w:r w:rsidR="008E4744" w:rsidRPr="009E237F">
        <w:rPr>
          <w:rFonts w:cs="Times New Roman"/>
        </w:rPr>
        <w:t xml:space="preserve"> 48%-ánál</w:t>
      </w:r>
      <w:r w:rsidR="008A0257" w:rsidRPr="009E237F">
        <w:rPr>
          <w:rFonts w:cs="Times New Roman"/>
        </w:rPr>
        <w:t>, míg a fiúk</w:t>
      </w:r>
      <w:r w:rsidR="008E4744" w:rsidRPr="009E237F">
        <w:rPr>
          <w:rFonts w:cs="Times New Roman"/>
        </w:rPr>
        <w:t xml:space="preserve"> 60%-ánál fordult elő. Olyan mellékhatást, amely emelkedett prolaktinszintet feltételez (pl.: amenorrhoea, galactorrhoea, menstruációs zavarok, gynaecomastia) összességében a betegek 9,3%-ánál jelentettek.</w:t>
      </w:r>
    </w:p>
    <w:p w14:paraId="6E47F30D" w14:textId="77777777" w:rsidR="008E4744" w:rsidRPr="009E237F" w:rsidRDefault="008E4744" w:rsidP="00B85362">
      <w:pPr>
        <w:pStyle w:val="Nincstrkz"/>
        <w:rPr>
          <w:rFonts w:cs="Times New Roman"/>
        </w:rPr>
      </w:pPr>
    </w:p>
    <w:p w14:paraId="59442D56" w14:textId="77777777" w:rsidR="00BD5BE2" w:rsidRPr="00B85362" w:rsidRDefault="00BD5BE2" w:rsidP="009E237F">
      <w:pPr>
        <w:keepNext/>
        <w:rPr>
          <w:sz w:val="22"/>
          <w:szCs w:val="22"/>
          <w:u w:val="single"/>
          <w:lang w:val="hu-HU"/>
        </w:rPr>
      </w:pPr>
      <w:r w:rsidRPr="00B85362">
        <w:rPr>
          <w:sz w:val="22"/>
          <w:szCs w:val="22"/>
          <w:u w:val="single"/>
          <w:lang w:val="hu-HU"/>
        </w:rPr>
        <w:t>Feltételezett mellékhatások bejelentése</w:t>
      </w:r>
    </w:p>
    <w:p w14:paraId="278C2093" w14:textId="77777777" w:rsidR="00BD5BE2" w:rsidRPr="00B85362" w:rsidRDefault="00BD5BE2" w:rsidP="00B85362">
      <w:pPr>
        <w:rPr>
          <w:bCs/>
          <w:noProof/>
          <w:sz w:val="22"/>
          <w:szCs w:val="22"/>
          <w:lang w:val="hu-HU"/>
        </w:rPr>
      </w:pPr>
      <w:r w:rsidRPr="00B85362">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B85362">
          <w:rPr>
            <w:rStyle w:val="Hiperhivatkozs"/>
            <w:sz w:val="22"/>
            <w:szCs w:val="22"/>
            <w:highlight w:val="lightGray"/>
            <w:lang w:val="hu-HU"/>
          </w:rPr>
          <w:t>V. függelékben</w:t>
        </w:r>
      </w:hyperlink>
      <w:r w:rsidRPr="00B85362">
        <w:rPr>
          <w:sz w:val="22"/>
          <w:szCs w:val="22"/>
          <w:highlight w:val="lightGray"/>
          <w:lang w:val="hu-HU"/>
        </w:rPr>
        <w:t xml:space="preserve"> található elérhetőségek valamelyikén keresztül</w:t>
      </w:r>
      <w:r w:rsidRPr="00B85362">
        <w:rPr>
          <w:sz w:val="22"/>
          <w:szCs w:val="22"/>
          <w:lang w:val="hu-HU"/>
        </w:rPr>
        <w:t>.</w:t>
      </w:r>
    </w:p>
    <w:p w14:paraId="45CA6332" w14:textId="77777777" w:rsidR="0000758B" w:rsidRPr="00B85362" w:rsidRDefault="0000758B" w:rsidP="00B85362">
      <w:pPr>
        <w:pStyle w:val="Nincstrkz"/>
        <w:rPr>
          <w:rFonts w:cs="Times New Roman"/>
        </w:rPr>
      </w:pPr>
    </w:p>
    <w:p w14:paraId="004C4D0F" w14:textId="77777777" w:rsidR="00ED6AD7" w:rsidRPr="00B85362" w:rsidRDefault="00ED6AD7" w:rsidP="009E237F">
      <w:pPr>
        <w:pStyle w:val="Nincstrkz"/>
        <w:keepNext/>
        <w:tabs>
          <w:tab w:val="left" w:pos="567"/>
        </w:tabs>
        <w:rPr>
          <w:rFonts w:cs="Times New Roman"/>
          <w:b/>
        </w:rPr>
      </w:pPr>
      <w:r w:rsidRPr="00B85362">
        <w:rPr>
          <w:rFonts w:cs="Times New Roman"/>
          <w:b/>
        </w:rPr>
        <w:t>4.9</w:t>
      </w:r>
      <w:r w:rsidRPr="00B85362">
        <w:rPr>
          <w:rFonts w:cs="Times New Roman"/>
          <w:b/>
        </w:rPr>
        <w:tab/>
        <w:t>Túladagolás</w:t>
      </w:r>
    </w:p>
    <w:p w14:paraId="0A34EE67" w14:textId="77777777" w:rsidR="00ED6AD7" w:rsidRPr="00B85362" w:rsidRDefault="00ED6AD7" w:rsidP="009E237F">
      <w:pPr>
        <w:pStyle w:val="Nincstrkz"/>
        <w:keepNext/>
        <w:rPr>
          <w:rFonts w:cs="Times New Roman"/>
        </w:rPr>
      </w:pPr>
    </w:p>
    <w:p w14:paraId="2BAA9081" w14:textId="77777777" w:rsidR="00ED6AD7" w:rsidRPr="00B85362" w:rsidRDefault="00ED6AD7" w:rsidP="00B85362">
      <w:pPr>
        <w:pStyle w:val="Nincstrkz"/>
        <w:rPr>
          <w:rFonts w:cs="Times New Roman"/>
        </w:rPr>
      </w:pPr>
      <w:r w:rsidRPr="00B85362">
        <w:rPr>
          <w:rFonts w:cs="Times New Roman"/>
        </w:rPr>
        <w:t>A várható jelek és tünetek általában a paliperidon ismert farmakológiai hatásainak fokozódásából származnak, mint pl. álmosság és szedáció, tachycardia és hypot</w:t>
      </w:r>
      <w:r w:rsidR="008A0257" w:rsidRPr="00B85362">
        <w:rPr>
          <w:rFonts w:cs="Times New Roman"/>
        </w:rPr>
        <w:t>onia</w:t>
      </w:r>
      <w:r w:rsidRPr="00B85362">
        <w:rPr>
          <w:rFonts w:cs="Times New Roman"/>
        </w:rPr>
        <w:t>, QT-megnyúlás és extrapiramidális tünetek. Túladagolással kapcsolatban torsades de pointes-et és kamrafibrillációt jelentettek. Akut túladagolás esetén gondolni kell arra, hogy többféle gyógyszer is szóba kerülhet.</w:t>
      </w:r>
    </w:p>
    <w:p w14:paraId="497677B9" w14:textId="77777777" w:rsidR="00ED6AD7" w:rsidRPr="00B85362" w:rsidRDefault="00ED6AD7" w:rsidP="00B85362">
      <w:pPr>
        <w:pStyle w:val="Nincstrkz"/>
        <w:rPr>
          <w:rFonts w:cs="Times New Roman"/>
        </w:rPr>
      </w:pPr>
    </w:p>
    <w:p w14:paraId="60DBE11D" w14:textId="77777777" w:rsidR="00ED6AD7" w:rsidRPr="00B85362" w:rsidRDefault="00ED6AD7" w:rsidP="00B85362">
      <w:pPr>
        <w:pStyle w:val="Nincstrkz"/>
        <w:rPr>
          <w:rFonts w:cs="Times New Roman"/>
        </w:rPr>
      </w:pPr>
      <w:r w:rsidRPr="00B85362">
        <w:rPr>
          <w:rFonts w:cs="Times New Roman"/>
        </w:rPr>
        <w:t xml:space="preserve">A túladagolás kezelésének megtervezésekor és a gyógyulás során figyelembe kell venni a gyógyszer retard jellegét. A paliperidonnak nincs specifikus antidotuma. Általános támogató kezelést kell alkalmazni. A légutak átjárhatóságát biztosítani kell, és azt fent kell tartani adekvát oxigénellátás és lélegeztetés mellett. Azonnal el kell kezdeni a </w:t>
      </w:r>
      <w:r w:rsidR="001958C5" w:rsidRPr="00B85362">
        <w:rPr>
          <w:rFonts w:cs="Times New Roman"/>
        </w:rPr>
        <w:t>c</w:t>
      </w:r>
      <w:r w:rsidRPr="00B85362">
        <w:rPr>
          <w:rFonts w:cs="Times New Roman"/>
        </w:rPr>
        <w:t>ardiovas</w:t>
      </w:r>
      <w:r w:rsidR="001958C5" w:rsidRPr="00B85362">
        <w:rPr>
          <w:rFonts w:cs="Times New Roman"/>
        </w:rPr>
        <w:t>c</w:t>
      </w:r>
      <w:r w:rsidRPr="00B85362">
        <w:rPr>
          <w:rFonts w:cs="Times New Roman"/>
        </w:rPr>
        <w:t>ul</w:t>
      </w:r>
      <w:r w:rsidR="001958C5" w:rsidRPr="00B85362">
        <w:rPr>
          <w:rFonts w:cs="Times New Roman"/>
        </w:rPr>
        <w:t>a</w:t>
      </w:r>
      <w:r w:rsidRPr="00B85362">
        <w:rPr>
          <w:rFonts w:cs="Times New Roman"/>
        </w:rPr>
        <w:t>ris monitorozást, beleértve a folyamatos EKG-monitorozást is, az esetlegesen előforduló aritmiák miatt. A hypot</w:t>
      </w:r>
      <w:r w:rsidR="00BD5BE2" w:rsidRPr="00B85362">
        <w:rPr>
          <w:rFonts w:cs="Times New Roman"/>
        </w:rPr>
        <w:t>oniát</w:t>
      </w:r>
      <w:r w:rsidRPr="00B85362">
        <w:rPr>
          <w:rFonts w:cs="Times New Roman"/>
        </w:rPr>
        <w:t xml:space="preserve"> és a keringés</w:t>
      </w:r>
      <w:r w:rsidR="00BD5BE2" w:rsidRPr="00B85362">
        <w:rPr>
          <w:rFonts w:cs="Times New Roman"/>
        </w:rPr>
        <w:noBreakHyphen/>
      </w:r>
      <w:r w:rsidRPr="00B85362">
        <w:rPr>
          <w:rFonts w:cs="Times New Roman"/>
        </w:rPr>
        <w:t>összeomlását megfelelő beavatkozásokkal, például intravénás folyadékpótlással és/vagy szimpatomimetikumok adásával kell kezelni. Aktív szén, valamint hashajtó együttes adása megfontolandó. Súlyos extrapiramidális tünetek esetén antikolinerg szereket kell adni. A közeli megfigyelést és ellenőrzést a beteg felépüléséig folytatni kell.</w:t>
      </w:r>
    </w:p>
    <w:p w14:paraId="6E580314" w14:textId="77777777" w:rsidR="00ED6AD7" w:rsidRPr="00B85362" w:rsidRDefault="00ED6AD7" w:rsidP="00B85362">
      <w:pPr>
        <w:pStyle w:val="Nincstrkz"/>
        <w:rPr>
          <w:rFonts w:cs="Times New Roman"/>
        </w:rPr>
      </w:pPr>
    </w:p>
    <w:p w14:paraId="417B0589" w14:textId="77777777" w:rsidR="0099426B" w:rsidRPr="00B85362" w:rsidRDefault="0099426B" w:rsidP="00B85362">
      <w:pPr>
        <w:pStyle w:val="Nincstrkz"/>
        <w:rPr>
          <w:rFonts w:cs="Times New Roman"/>
        </w:rPr>
      </w:pPr>
    </w:p>
    <w:p w14:paraId="27902892" w14:textId="77777777" w:rsidR="0099426B" w:rsidRPr="00B85362" w:rsidRDefault="0099426B" w:rsidP="009E237F">
      <w:pPr>
        <w:pStyle w:val="Nincstrkz"/>
        <w:keepNext/>
        <w:tabs>
          <w:tab w:val="left" w:pos="567"/>
        </w:tabs>
        <w:rPr>
          <w:rFonts w:cs="Times New Roman"/>
          <w:b/>
        </w:rPr>
      </w:pPr>
      <w:r w:rsidRPr="00B85362">
        <w:rPr>
          <w:rFonts w:cs="Times New Roman"/>
          <w:b/>
        </w:rPr>
        <w:t>5.</w:t>
      </w:r>
      <w:r w:rsidRPr="00B85362">
        <w:rPr>
          <w:rFonts w:cs="Times New Roman"/>
          <w:b/>
        </w:rPr>
        <w:tab/>
        <w:t>FARMAKOLÓGIAI TULAJDONSÁGOK</w:t>
      </w:r>
    </w:p>
    <w:p w14:paraId="60712DAC" w14:textId="77777777" w:rsidR="0099426B" w:rsidRPr="00B85362" w:rsidRDefault="0099426B" w:rsidP="009E237F">
      <w:pPr>
        <w:pStyle w:val="Nincstrkz"/>
        <w:keepNext/>
        <w:rPr>
          <w:rFonts w:cs="Times New Roman"/>
        </w:rPr>
      </w:pPr>
    </w:p>
    <w:p w14:paraId="70F20802" w14:textId="77777777" w:rsidR="0099426B" w:rsidRPr="00B85362" w:rsidRDefault="0099426B" w:rsidP="009E237F">
      <w:pPr>
        <w:pStyle w:val="Nincstrkz"/>
        <w:keepNext/>
        <w:tabs>
          <w:tab w:val="left" w:pos="567"/>
        </w:tabs>
        <w:rPr>
          <w:rFonts w:cs="Times New Roman"/>
          <w:b/>
        </w:rPr>
      </w:pPr>
      <w:r w:rsidRPr="00B85362">
        <w:rPr>
          <w:rFonts w:cs="Times New Roman"/>
          <w:b/>
        </w:rPr>
        <w:t>5.1</w:t>
      </w:r>
      <w:r w:rsidRPr="00B85362">
        <w:rPr>
          <w:rFonts w:cs="Times New Roman"/>
          <w:b/>
        </w:rPr>
        <w:tab/>
        <w:t>Farmakodinámiás tulajdonságok</w:t>
      </w:r>
    </w:p>
    <w:p w14:paraId="102A1D7B" w14:textId="77777777" w:rsidR="0099426B" w:rsidRPr="00B85362" w:rsidRDefault="0099426B" w:rsidP="009E237F">
      <w:pPr>
        <w:pStyle w:val="Nincstrkz"/>
        <w:keepNext/>
        <w:rPr>
          <w:rFonts w:cs="Times New Roman"/>
        </w:rPr>
      </w:pPr>
    </w:p>
    <w:p w14:paraId="3AB9A8C3" w14:textId="77777777" w:rsidR="0099426B" w:rsidRPr="00B85362" w:rsidRDefault="0099426B" w:rsidP="00B85362">
      <w:pPr>
        <w:pStyle w:val="Nincstrkz"/>
        <w:rPr>
          <w:rFonts w:cs="Times New Roman"/>
        </w:rPr>
      </w:pPr>
      <w:r w:rsidRPr="00B85362">
        <w:rPr>
          <w:rFonts w:cs="Times New Roman"/>
        </w:rPr>
        <w:t>Farmakoterápiás csoport: ps</w:t>
      </w:r>
      <w:r w:rsidR="001B467C" w:rsidRPr="00B85362">
        <w:rPr>
          <w:rFonts w:cs="Times New Roman"/>
        </w:rPr>
        <w:t>zicholeptikumok</w:t>
      </w:r>
      <w:r w:rsidRPr="00B85362">
        <w:rPr>
          <w:rFonts w:cs="Times New Roman"/>
        </w:rPr>
        <w:t>, egyéb antipszichotikumok ATC kód: N05AX13</w:t>
      </w:r>
    </w:p>
    <w:p w14:paraId="7F8C19B4" w14:textId="77777777" w:rsidR="0099426B" w:rsidRPr="00B85362" w:rsidRDefault="0099426B" w:rsidP="00B85362">
      <w:pPr>
        <w:pStyle w:val="Nincstrkz"/>
        <w:rPr>
          <w:rFonts w:cs="Times New Roman"/>
        </w:rPr>
      </w:pPr>
    </w:p>
    <w:p w14:paraId="3CC2F891" w14:textId="77777777" w:rsidR="0099426B" w:rsidRPr="00B85362" w:rsidRDefault="002A7CCC" w:rsidP="00B85362">
      <w:pPr>
        <w:pStyle w:val="Nincstrkz"/>
        <w:rPr>
          <w:rFonts w:cs="Times New Roman"/>
        </w:rPr>
      </w:pPr>
      <w:r w:rsidRPr="00B85362">
        <w:rPr>
          <w:rFonts w:cs="Times New Roman"/>
        </w:rPr>
        <w:lastRenderedPageBreak/>
        <w:t xml:space="preserve">A </w:t>
      </w:r>
      <w:r w:rsidR="0081248E">
        <w:rPr>
          <w:rFonts w:cs="Times New Roman"/>
        </w:rPr>
        <w:t>Paliperidon ratiopharm</w:t>
      </w:r>
      <w:r w:rsidR="0099426B" w:rsidRPr="00B85362">
        <w:rPr>
          <w:rFonts w:cs="Times New Roman"/>
        </w:rPr>
        <w:t xml:space="preserve"> a (+)- és (-)-paliperidon racém keverékét tartalmazza.</w:t>
      </w:r>
    </w:p>
    <w:p w14:paraId="1EC694FD" w14:textId="77777777" w:rsidR="001B467C" w:rsidRPr="00B85362" w:rsidRDefault="001B467C" w:rsidP="00B85362">
      <w:pPr>
        <w:pStyle w:val="Nincstrkz"/>
        <w:rPr>
          <w:rFonts w:cs="Times New Roman"/>
          <w:u w:val="single"/>
        </w:rPr>
      </w:pPr>
    </w:p>
    <w:p w14:paraId="434E7E3C" w14:textId="77777777" w:rsidR="0099426B" w:rsidRPr="00B85362" w:rsidRDefault="0099426B" w:rsidP="009E237F">
      <w:pPr>
        <w:pStyle w:val="Nincstrkz"/>
        <w:keepNext/>
        <w:rPr>
          <w:rFonts w:cs="Times New Roman"/>
          <w:u w:val="single"/>
        </w:rPr>
      </w:pPr>
      <w:r w:rsidRPr="00B85362">
        <w:rPr>
          <w:rFonts w:cs="Times New Roman"/>
          <w:u w:val="single"/>
        </w:rPr>
        <w:t>Hatásmechanizmus</w:t>
      </w:r>
    </w:p>
    <w:p w14:paraId="354D92D9" w14:textId="77777777" w:rsidR="0099426B" w:rsidRPr="00B85362" w:rsidRDefault="0099426B" w:rsidP="00B85362">
      <w:pPr>
        <w:pStyle w:val="Nincstrkz"/>
        <w:rPr>
          <w:rFonts w:cs="Times New Roman"/>
        </w:rPr>
      </w:pPr>
      <w:r w:rsidRPr="00B85362">
        <w:rPr>
          <w:rFonts w:cs="Times New Roman"/>
        </w:rPr>
        <w:t>A paliperidon a monoamin-hatások szelektív gátlószere, amelynek farmakológiai tulajdonságai különböznek a klasszikus neuroleptikumokétól. A paliperidon erősen kötődik a szerotoninerg 5</w:t>
      </w:r>
      <w:r w:rsidR="00786FE7">
        <w:rPr>
          <w:rFonts w:cs="Times New Roman"/>
        </w:rPr>
        <w:noBreakHyphen/>
      </w:r>
      <w:r w:rsidRPr="00B85362">
        <w:rPr>
          <w:rFonts w:cs="Times New Roman"/>
        </w:rPr>
        <w:t>HT2- és a dopaminerg D</w:t>
      </w:r>
      <w:r w:rsidRPr="00B85362">
        <w:rPr>
          <w:rFonts w:cs="Times New Roman"/>
          <w:vertAlign w:val="subscript"/>
        </w:rPr>
        <w:t>2</w:t>
      </w:r>
      <w:r w:rsidRPr="00B85362">
        <w:rPr>
          <w:rFonts w:cs="Times New Roman"/>
        </w:rPr>
        <w:t>-receptorokhoz. A paliperidon blokkolja az alfa</w:t>
      </w:r>
      <w:r w:rsidRPr="00B85362">
        <w:rPr>
          <w:rFonts w:cs="Times New Roman"/>
          <w:vertAlign w:val="subscript"/>
        </w:rPr>
        <w:t>1</w:t>
      </w:r>
      <w:r w:rsidRPr="00B85362">
        <w:rPr>
          <w:rFonts w:cs="Times New Roman"/>
        </w:rPr>
        <w:t>-adrenerg receptorokat is, és kisebb mértékben a H</w:t>
      </w:r>
      <w:r w:rsidRPr="00B85362">
        <w:rPr>
          <w:rFonts w:cs="Times New Roman"/>
          <w:vertAlign w:val="subscript"/>
        </w:rPr>
        <w:t>1</w:t>
      </w:r>
      <w:r w:rsidRPr="00B85362">
        <w:rPr>
          <w:rFonts w:cs="Times New Roman"/>
        </w:rPr>
        <w:t>-hisztaminerg és alfa</w:t>
      </w:r>
      <w:r w:rsidRPr="00B85362">
        <w:rPr>
          <w:rFonts w:cs="Times New Roman"/>
          <w:vertAlign w:val="subscript"/>
        </w:rPr>
        <w:t>2</w:t>
      </w:r>
      <w:r w:rsidRPr="00B85362">
        <w:rPr>
          <w:rFonts w:cs="Times New Roman"/>
        </w:rPr>
        <w:t>-adrenerg receptorokat. A (+)- és (-)-paliperidon enantiomérek farmakológiai aktivitása minőségileg és mennyiségileg azonos.</w:t>
      </w:r>
    </w:p>
    <w:p w14:paraId="7C075A82" w14:textId="77777777" w:rsidR="0099426B" w:rsidRPr="00B85362" w:rsidRDefault="0099426B" w:rsidP="00B85362">
      <w:pPr>
        <w:pStyle w:val="Nincstrkz"/>
        <w:rPr>
          <w:rFonts w:cs="Times New Roman"/>
        </w:rPr>
      </w:pPr>
    </w:p>
    <w:p w14:paraId="41281899" w14:textId="77777777" w:rsidR="0099426B" w:rsidRPr="00B85362" w:rsidRDefault="0099426B" w:rsidP="00B85362">
      <w:pPr>
        <w:pStyle w:val="Nincstrkz"/>
        <w:rPr>
          <w:rFonts w:cs="Times New Roman"/>
        </w:rPr>
      </w:pPr>
      <w:r w:rsidRPr="00B85362">
        <w:rPr>
          <w:rFonts w:cs="Times New Roman"/>
        </w:rPr>
        <w:t xml:space="preserve">A paliperidon nem kötődik kolinerg receptorokhoz. </w:t>
      </w:r>
      <w:r w:rsidR="00F47268" w:rsidRPr="00B85362">
        <w:rPr>
          <w:rFonts w:cs="Times New Roman"/>
        </w:rPr>
        <w:t>Bár</w:t>
      </w:r>
      <w:r w:rsidRPr="00B85362">
        <w:rPr>
          <w:rFonts w:cs="Times New Roman"/>
        </w:rPr>
        <w:t xml:space="preserve"> a paliperidon erős D</w:t>
      </w:r>
      <w:r w:rsidRPr="00B85362">
        <w:rPr>
          <w:rFonts w:cs="Times New Roman"/>
          <w:vertAlign w:val="subscript"/>
        </w:rPr>
        <w:t>2</w:t>
      </w:r>
      <w:r w:rsidRPr="00B85362">
        <w:rPr>
          <w:rFonts w:cs="Times New Roman"/>
        </w:rPr>
        <w:t>-antagonista, amelyről feltételezik, hogy enyhíti a schizophrenia pozitív tüneteit, kevesebb katalepsziát okoz, és kisebb mértékben csökkenti a motoros funkciót, mint a hagyományos neuroleptikumok. A domináló központi szerotonin-antagonizmus csökkentheti annak esélyét, hogy a paliperidon extrapiramidális mellékhatásokat okozzon.</w:t>
      </w:r>
    </w:p>
    <w:p w14:paraId="3A448AA9" w14:textId="77777777" w:rsidR="0099426B" w:rsidRPr="00B85362" w:rsidRDefault="0099426B" w:rsidP="00B85362">
      <w:pPr>
        <w:pStyle w:val="Nincstrkz"/>
        <w:rPr>
          <w:rFonts w:cs="Times New Roman"/>
        </w:rPr>
      </w:pPr>
    </w:p>
    <w:p w14:paraId="72885081" w14:textId="77777777" w:rsidR="0099426B" w:rsidRPr="00B85362" w:rsidRDefault="0099426B" w:rsidP="009E237F">
      <w:pPr>
        <w:pStyle w:val="Nincstrkz"/>
        <w:keepNext/>
        <w:rPr>
          <w:rFonts w:cs="Times New Roman"/>
          <w:u w:val="single"/>
        </w:rPr>
      </w:pPr>
      <w:r w:rsidRPr="00B85362">
        <w:rPr>
          <w:rFonts w:cs="Times New Roman"/>
          <w:u w:val="single"/>
        </w:rPr>
        <w:t>Klinikai hatásosság</w:t>
      </w:r>
    </w:p>
    <w:p w14:paraId="72856044" w14:textId="77777777" w:rsidR="0099426B" w:rsidRPr="00B85362" w:rsidRDefault="0099426B" w:rsidP="009E237F">
      <w:pPr>
        <w:pStyle w:val="Nincstrkz"/>
        <w:keepNext/>
        <w:rPr>
          <w:rFonts w:cs="Times New Roman"/>
        </w:rPr>
      </w:pPr>
    </w:p>
    <w:p w14:paraId="01CB1734" w14:textId="77777777" w:rsidR="0099426B" w:rsidRPr="00B85362" w:rsidRDefault="0099426B" w:rsidP="009E237F">
      <w:pPr>
        <w:pStyle w:val="Nincstrkz"/>
        <w:keepNext/>
        <w:rPr>
          <w:rFonts w:cs="Times New Roman"/>
          <w:i/>
        </w:rPr>
      </w:pPr>
      <w:r w:rsidRPr="00B85362">
        <w:rPr>
          <w:rFonts w:cs="Times New Roman"/>
          <w:i/>
        </w:rPr>
        <w:t>Schizophrenia</w:t>
      </w:r>
    </w:p>
    <w:p w14:paraId="6745DB2A" w14:textId="77777777" w:rsidR="0099426B" w:rsidRPr="009E237F" w:rsidRDefault="002A7CCC" w:rsidP="009E237F">
      <w:pPr>
        <w:pStyle w:val="Nincstrkz"/>
        <w:rPr>
          <w:color w:val="000000"/>
          <w:highlight w:val="cyan"/>
        </w:rPr>
      </w:pPr>
      <w:r w:rsidRPr="00B85362">
        <w:t xml:space="preserve">A </w:t>
      </w:r>
      <w:r w:rsidR="00F47268" w:rsidRPr="00B85362">
        <w:t>p</w:t>
      </w:r>
      <w:r w:rsidRPr="00B85362">
        <w:t xml:space="preserve">aliperidon </w:t>
      </w:r>
      <w:r w:rsidR="00F47268" w:rsidRPr="00B85362">
        <w:t xml:space="preserve">schizophrenia kezelésében mutatott </w:t>
      </w:r>
      <w:r w:rsidR="0099426B" w:rsidRPr="00B85362">
        <w:t>hatásosságát három multicentrikus, placebokontrollos, kettős</w:t>
      </w:r>
      <w:r w:rsidR="00867E54">
        <w:t xml:space="preserve"> </w:t>
      </w:r>
      <w:r w:rsidR="0099426B" w:rsidRPr="00B85362">
        <w:t>vak, 6</w:t>
      </w:r>
      <w:r w:rsidR="00F47268" w:rsidRPr="00B85362">
        <w:t> </w:t>
      </w:r>
      <w:r w:rsidR="0099426B" w:rsidRPr="00B85362">
        <w:t>hetes vizsgálatban értékelték olyan betegek</w:t>
      </w:r>
      <w:r w:rsidR="00F47268" w:rsidRPr="00B85362">
        <w:t>nél</w:t>
      </w:r>
      <w:r w:rsidR="0099426B" w:rsidRPr="00B85362">
        <w:t xml:space="preserve">, akik megfeleltek a schizophrenia DSM-IV kritériumainak. </w:t>
      </w:r>
      <w:r w:rsidRPr="00B85362">
        <w:t xml:space="preserve">A </w:t>
      </w:r>
      <w:r w:rsidR="00770ABA" w:rsidRPr="00B85362">
        <w:t>p</w:t>
      </w:r>
      <w:r w:rsidRPr="00B85362">
        <w:t xml:space="preserve">aliperidon </w:t>
      </w:r>
      <w:r w:rsidR="0099426B" w:rsidRPr="00B85362">
        <w:t xml:space="preserve">adagjai, amelyek </w:t>
      </w:r>
      <w:r w:rsidR="00FE6F15" w:rsidRPr="00B85362">
        <w:t>eltérőek</w:t>
      </w:r>
      <w:r w:rsidR="0099426B" w:rsidRPr="00B85362">
        <w:t xml:space="preserve"> voltak a három vizsgálat során, naponta egyszeri 3</w:t>
      </w:r>
      <w:r w:rsidR="00522858" w:rsidRPr="00B85362">
        <w:t> mg</w:t>
      </w:r>
      <w:r w:rsidR="0099426B" w:rsidRPr="00B85362">
        <w:t xml:space="preserve"> és 15</w:t>
      </w:r>
      <w:r w:rsidR="00522858" w:rsidRPr="00B85362">
        <w:t> mg</w:t>
      </w:r>
      <w:r w:rsidR="0099426B" w:rsidRPr="00B85362">
        <w:t xml:space="preserve"> között változtak. Az elsődleges hatásossági végpontot a teljes Pozitív és Negatív Szindróma Skála (PANSS)</w:t>
      </w:r>
      <w:r w:rsidR="00C75032" w:rsidRPr="00B85362">
        <w:t> pont</w:t>
      </w:r>
      <w:r w:rsidR="0099426B" w:rsidRPr="00B85362">
        <w:t>számának csökkenéseként definiálták, amint az alábbi táblázat mutatja. A PANSS egy olyan validált</w:t>
      </w:r>
      <w:r w:rsidR="008026B7" w:rsidRPr="00B85362">
        <w:t>,</w:t>
      </w:r>
      <w:r w:rsidR="0099426B" w:rsidRPr="00B85362">
        <w:t xml:space="preserve"> többtételes leltár, amely a pozitív tünetek, a negatív tünetek, az összefüggéstelen gondolatok, a nem kontrollált ellenségesség/izgatottság és a szorongás/depresszió értékelésére szolgáló öt tényezőt tartalmaz. </w:t>
      </w:r>
      <w:r w:rsidRPr="00B85362">
        <w:t xml:space="preserve">A </w:t>
      </w:r>
      <w:r w:rsidR="008026B7" w:rsidRPr="00B85362">
        <w:t>p</w:t>
      </w:r>
      <w:r w:rsidRPr="00B85362">
        <w:t xml:space="preserve">aliperidon </w:t>
      </w:r>
      <w:r w:rsidR="0099426B" w:rsidRPr="00B85362">
        <w:t>valamennyi vizsgált adagj</w:t>
      </w:r>
      <w:r w:rsidR="008026B7" w:rsidRPr="00B85362">
        <w:t>át</w:t>
      </w:r>
      <w:r w:rsidR="0099426B" w:rsidRPr="00B85362">
        <w:t xml:space="preserve"> a 4.</w:t>
      </w:r>
      <w:r w:rsidR="00786FE7">
        <w:t> </w:t>
      </w:r>
      <w:r w:rsidR="0099426B" w:rsidRPr="00B85362">
        <w:t>napon külön</w:t>
      </w:r>
      <w:r w:rsidR="008026B7" w:rsidRPr="00B85362">
        <w:t>ítették el</w:t>
      </w:r>
      <w:r w:rsidR="0099426B" w:rsidRPr="00B85362">
        <w:t xml:space="preserve"> a placebó</w:t>
      </w:r>
      <w:r w:rsidR="008026B7" w:rsidRPr="00B85362">
        <w:t>tól</w:t>
      </w:r>
      <w:r w:rsidR="0099426B" w:rsidRPr="00B85362">
        <w:t xml:space="preserve"> (p&lt;0,05). Az előre meghatározott másodlagos végpontok a Személyes és Szociális Funkcionális Skála (Personal and Social Performance </w:t>
      </w:r>
      <w:r w:rsidR="008026B7" w:rsidRPr="00B85362">
        <w:t>[</w:t>
      </w:r>
      <w:r w:rsidR="0099426B" w:rsidRPr="00B85362">
        <w:t>PSP</w:t>
      </w:r>
      <w:r w:rsidR="008026B7" w:rsidRPr="00B85362">
        <w:t>]</w:t>
      </w:r>
      <w:r w:rsidR="0099426B" w:rsidRPr="00B85362">
        <w:t xml:space="preserve"> scale) és az Összesített Klinikai Benyomás – Súlyosság Skála (Clinical Global Impression – Severity </w:t>
      </w:r>
      <w:r w:rsidR="008026B7" w:rsidRPr="00B85362">
        <w:t>[</w:t>
      </w:r>
      <w:r w:rsidR="0099426B" w:rsidRPr="00B85362">
        <w:t>CGI-S</w:t>
      </w:r>
      <w:r w:rsidR="008026B7" w:rsidRPr="00B85362">
        <w:t>]</w:t>
      </w:r>
      <w:r w:rsidR="0099426B" w:rsidRPr="00B85362">
        <w:t xml:space="preserve"> scale) voltak. </w:t>
      </w:r>
      <w:r w:rsidR="008026B7" w:rsidRPr="00B85362">
        <w:t>A PSP és CGI-S alapján a paliperidon m</w:t>
      </w:r>
      <w:r w:rsidR="0099426B" w:rsidRPr="00B85362">
        <w:t xml:space="preserve">indhárom vizsgálatban jobb volt a placebónál. A hatásosságot is mérték </w:t>
      </w:r>
      <w:r w:rsidR="005C4A5A" w:rsidRPr="00B85362">
        <w:t>a kezelésre adott válasz</w:t>
      </w:r>
      <w:r w:rsidR="004F53EE" w:rsidRPr="00B85362">
        <w:t xml:space="preserve"> (</w:t>
      </w:r>
      <w:r w:rsidR="000D2588" w:rsidRPr="00B85362">
        <w:t xml:space="preserve">amit </w:t>
      </w:r>
      <w:r w:rsidR="004F53EE" w:rsidRPr="00B85362">
        <w:t>a PANSS össz-pontszám ≥30%-os csökkenéseként definiált</w:t>
      </w:r>
      <w:r w:rsidR="000D2588" w:rsidRPr="00B85362">
        <w:t>ak)</w:t>
      </w:r>
      <w:r w:rsidR="005C4A5A" w:rsidRPr="00B85362">
        <w:t>, mint másodlagos végpont kiszámításával</w:t>
      </w:r>
      <w:r w:rsidR="0099426B" w:rsidRPr="00B85362">
        <w:t>.</w:t>
      </w:r>
    </w:p>
    <w:p w14:paraId="7DF5B9B7" w14:textId="77777777" w:rsidR="004D312D" w:rsidRPr="00B85362" w:rsidRDefault="004D312D" w:rsidP="00B85362">
      <w:pPr>
        <w:widowControl w:val="0"/>
        <w:autoSpaceDE w:val="0"/>
        <w:autoSpaceDN w:val="0"/>
        <w:adjustRightInd w:val="0"/>
        <w:rPr>
          <w:color w:val="000000"/>
          <w:sz w:val="22"/>
          <w:szCs w:val="22"/>
          <w:highlight w:val="cyan"/>
          <w:lang w:val="en-GB"/>
        </w:rPr>
      </w:pPr>
    </w:p>
    <w:tbl>
      <w:tblP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364"/>
        <w:gridCol w:w="1535"/>
        <w:gridCol w:w="1535"/>
        <w:gridCol w:w="1535"/>
        <w:gridCol w:w="1536"/>
      </w:tblGrid>
      <w:tr w:rsidR="004D312D" w:rsidRPr="00B85362" w14:paraId="4F6FE799" w14:textId="77777777" w:rsidTr="009E237F">
        <w:trPr>
          <w:cantSplit/>
          <w:tblHeader/>
        </w:trPr>
        <w:tc>
          <w:tcPr>
            <w:tcW w:w="10052" w:type="dxa"/>
            <w:gridSpan w:val="6"/>
            <w:shd w:val="clear" w:color="auto" w:fill="auto"/>
          </w:tcPr>
          <w:p w14:paraId="56E2A20E" w14:textId="77777777" w:rsidR="004D312D" w:rsidRPr="00B85362" w:rsidRDefault="004D312D" w:rsidP="009E237F">
            <w:pPr>
              <w:keepNext/>
              <w:rPr>
                <w:sz w:val="22"/>
                <w:szCs w:val="22"/>
                <w:highlight w:val="cyan"/>
                <w:lang w:val="en-GB"/>
              </w:rPr>
            </w:pPr>
            <w:r w:rsidRPr="00B85362">
              <w:rPr>
                <w:sz w:val="22"/>
                <w:szCs w:val="22"/>
                <w:lang w:val="hu-HU"/>
              </w:rPr>
              <w:t>Schizophrenia vizsgálatok: Schizophrenia Pozitív és Negatív Szindróma Skála (PANSS) összpontszám – változások a vizsgálat megkezdése és a végpont között – LOCF (az utolsó megfigyelési adat továbbvitelével) az R076477-SCH-303, R076477-SCH-304 és R076477-SCH-305 vizsgálatokban: Intent-to-Treat (beválogatás szerinti betegek) analízis alapján</w:t>
            </w:r>
          </w:p>
        </w:tc>
      </w:tr>
      <w:tr w:rsidR="004D312D" w:rsidRPr="00B85362" w14:paraId="69BED35D" w14:textId="77777777" w:rsidTr="009E237F">
        <w:trPr>
          <w:cantSplit/>
          <w:tblHeader/>
        </w:trPr>
        <w:tc>
          <w:tcPr>
            <w:tcW w:w="2547" w:type="dxa"/>
            <w:shd w:val="clear" w:color="auto" w:fill="auto"/>
          </w:tcPr>
          <w:p w14:paraId="1314C3BC" w14:textId="77777777" w:rsidR="004D312D" w:rsidRPr="00B85362" w:rsidRDefault="004D312D" w:rsidP="009E237F">
            <w:pPr>
              <w:keepNext/>
              <w:rPr>
                <w:sz w:val="22"/>
                <w:szCs w:val="22"/>
                <w:highlight w:val="cyan"/>
                <w:lang w:val="en-GB"/>
              </w:rPr>
            </w:pPr>
          </w:p>
        </w:tc>
        <w:tc>
          <w:tcPr>
            <w:tcW w:w="1364" w:type="dxa"/>
            <w:shd w:val="clear" w:color="auto" w:fill="auto"/>
          </w:tcPr>
          <w:p w14:paraId="1EA5AD09" w14:textId="77777777" w:rsidR="004D312D" w:rsidRPr="00B85362" w:rsidRDefault="004D312D" w:rsidP="009E237F">
            <w:pPr>
              <w:keepNext/>
              <w:jc w:val="center"/>
              <w:rPr>
                <w:sz w:val="22"/>
                <w:szCs w:val="22"/>
                <w:highlight w:val="cyan"/>
                <w:lang w:val="en-GB"/>
              </w:rPr>
            </w:pPr>
            <w:r w:rsidRPr="00B85362">
              <w:rPr>
                <w:sz w:val="22"/>
                <w:szCs w:val="22"/>
                <w:lang w:val="en-GB"/>
              </w:rPr>
              <w:t>Placebo</w:t>
            </w:r>
          </w:p>
        </w:tc>
        <w:tc>
          <w:tcPr>
            <w:tcW w:w="1535" w:type="dxa"/>
            <w:shd w:val="clear" w:color="auto" w:fill="auto"/>
          </w:tcPr>
          <w:p w14:paraId="54EBEC6A" w14:textId="77777777" w:rsidR="004D312D" w:rsidRPr="00B85362" w:rsidRDefault="004D312D" w:rsidP="009E237F">
            <w:pPr>
              <w:keepNext/>
              <w:jc w:val="center"/>
              <w:rPr>
                <w:sz w:val="22"/>
                <w:szCs w:val="22"/>
                <w:lang w:val="en-GB"/>
              </w:rPr>
            </w:pPr>
            <w:r w:rsidRPr="00B85362">
              <w:rPr>
                <w:sz w:val="22"/>
                <w:szCs w:val="22"/>
                <w:lang w:val="en-GB"/>
              </w:rPr>
              <w:t>Paliperidon</w:t>
            </w:r>
          </w:p>
          <w:p w14:paraId="79D9768C" w14:textId="77777777" w:rsidR="004D312D" w:rsidRPr="00B85362" w:rsidRDefault="004D312D" w:rsidP="00786FE7">
            <w:pPr>
              <w:keepNext/>
              <w:jc w:val="center"/>
              <w:rPr>
                <w:sz w:val="22"/>
                <w:szCs w:val="22"/>
                <w:highlight w:val="cyan"/>
                <w:lang w:val="en-GB"/>
              </w:rPr>
            </w:pPr>
            <w:r w:rsidRPr="00B85362">
              <w:rPr>
                <w:sz w:val="22"/>
                <w:szCs w:val="22"/>
                <w:lang w:val="en-GB"/>
              </w:rPr>
              <w:t>3</w:t>
            </w:r>
            <w:r w:rsidR="00786FE7">
              <w:rPr>
                <w:sz w:val="22"/>
                <w:szCs w:val="22"/>
                <w:lang w:val="en-GB"/>
              </w:rPr>
              <w:t> </w:t>
            </w:r>
            <w:r w:rsidRPr="00B85362">
              <w:rPr>
                <w:sz w:val="22"/>
                <w:szCs w:val="22"/>
                <w:lang w:val="en-GB"/>
              </w:rPr>
              <w:t>mg</w:t>
            </w:r>
          </w:p>
        </w:tc>
        <w:tc>
          <w:tcPr>
            <w:tcW w:w="1535" w:type="dxa"/>
            <w:shd w:val="clear" w:color="auto" w:fill="auto"/>
          </w:tcPr>
          <w:p w14:paraId="26A5C31C" w14:textId="77777777" w:rsidR="004D312D" w:rsidRPr="00B85362" w:rsidRDefault="004D312D" w:rsidP="009E237F">
            <w:pPr>
              <w:keepNext/>
              <w:jc w:val="center"/>
              <w:rPr>
                <w:sz w:val="22"/>
                <w:szCs w:val="22"/>
                <w:lang w:val="en-GB"/>
              </w:rPr>
            </w:pPr>
            <w:r w:rsidRPr="00B85362">
              <w:rPr>
                <w:sz w:val="22"/>
                <w:szCs w:val="22"/>
                <w:lang w:val="en-GB"/>
              </w:rPr>
              <w:t>Paliperidon</w:t>
            </w:r>
          </w:p>
          <w:p w14:paraId="403AD287" w14:textId="77777777" w:rsidR="004D312D" w:rsidRPr="00B85362" w:rsidRDefault="004D312D" w:rsidP="00786FE7">
            <w:pPr>
              <w:keepNext/>
              <w:jc w:val="center"/>
              <w:rPr>
                <w:sz w:val="22"/>
                <w:szCs w:val="22"/>
                <w:highlight w:val="cyan"/>
                <w:lang w:val="en-GB"/>
              </w:rPr>
            </w:pPr>
            <w:r w:rsidRPr="00B85362">
              <w:rPr>
                <w:sz w:val="22"/>
                <w:szCs w:val="22"/>
                <w:lang w:val="en-GB"/>
              </w:rPr>
              <w:t>6</w:t>
            </w:r>
            <w:r w:rsidR="00786FE7">
              <w:rPr>
                <w:sz w:val="22"/>
                <w:szCs w:val="22"/>
                <w:lang w:val="en-GB"/>
              </w:rPr>
              <w:t> </w:t>
            </w:r>
            <w:r w:rsidRPr="00B85362">
              <w:rPr>
                <w:sz w:val="22"/>
                <w:szCs w:val="22"/>
                <w:lang w:val="en-GB"/>
              </w:rPr>
              <w:t>mg</w:t>
            </w:r>
          </w:p>
        </w:tc>
        <w:tc>
          <w:tcPr>
            <w:tcW w:w="1535" w:type="dxa"/>
            <w:shd w:val="clear" w:color="auto" w:fill="auto"/>
          </w:tcPr>
          <w:p w14:paraId="2BAB5837" w14:textId="77777777" w:rsidR="004D312D" w:rsidRPr="00B85362" w:rsidRDefault="004D312D" w:rsidP="009E237F">
            <w:pPr>
              <w:keepNext/>
              <w:jc w:val="center"/>
              <w:rPr>
                <w:sz w:val="22"/>
                <w:szCs w:val="22"/>
                <w:lang w:val="en-GB"/>
              </w:rPr>
            </w:pPr>
            <w:r w:rsidRPr="00B85362">
              <w:rPr>
                <w:sz w:val="22"/>
                <w:szCs w:val="22"/>
                <w:lang w:val="en-GB"/>
              </w:rPr>
              <w:t>Paliperidon</w:t>
            </w:r>
          </w:p>
          <w:p w14:paraId="67640148" w14:textId="77777777" w:rsidR="004D312D" w:rsidRPr="00B85362" w:rsidRDefault="004D312D" w:rsidP="00786FE7">
            <w:pPr>
              <w:keepNext/>
              <w:jc w:val="center"/>
              <w:rPr>
                <w:sz w:val="22"/>
                <w:szCs w:val="22"/>
                <w:highlight w:val="cyan"/>
                <w:lang w:val="en-GB"/>
              </w:rPr>
            </w:pPr>
            <w:r w:rsidRPr="00B85362">
              <w:rPr>
                <w:sz w:val="22"/>
                <w:szCs w:val="22"/>
                <w:lang w:val="en-GB"/>
              </w:rPr>
              <w:t>9</w:t>
            </w:r>
            <w:r w:rsidR="00786FE7">
              <w:rPr>
                <w:sz w:val="22"/>
                <w:szCs w:val="22"/>
                <w:lang w:val="en-GB"/>
              </w:rPr>
              <w:t> </w:t>
            </w:r>
            <w:r w:rsidRPr="00B85362">
              <w:rPr>
                <w:sz w:val="22"/>
                <w:szCs w:val="22"/>
                <w:lang w:val="en-GB"/>
              </w:rPr>
              <w:t>mg</w:t>
            </w:r>
          </w:p>
        </w:tc>
        <w:tc>
          <w:tcPr>
            <w:tcW w:w="1536" w:type="dxa"/>
            <w:shd w:val="clear" w:color="auto" w:fill="auto"/>
          </w:tcPr>
          <w:p w14:paraId="0292160E" w14:textId="77777777" w:rsidR="004D312D" w:rsidRPr="00B85362" w:rsidRDefault="004D312D" w:rsidP="009E237F">
            <w:pPr>
              <w:keepNext/>
              <w:jc w:val="center"/>
              <w:rPr>
                <w:sz w:val="22"/>
                <w:szCs w:val="22"/>
                <w:lang w:val="en-GB"/>
              </w:rPr>
            </w:pPr>
            <w:r w:rsidRPr="00B85362">
              <w:rPr>
                <w:sz w:val="22"/>
                <w:szCs w:val="22"/>
                <w:lang w:val="en-GB"/>
              </w:rPr>
              <w:t>Paliperidon</w:t>
            </w:r>
          </w:p>
          <w:p w14:paraId="3964C3F8" w14:textId="77777777" w:rsidR="004D312D" w:rsidRPr="00B85362" w:rsidRDefault="004D312D" w:rsidP="00786FE7">
            <w:pPr>
              <w:keepNext/>
              <w:jc w:val="center"/>
              <w:rPr>
                <w:sz w:val="22"/>
                <w:szCs w:val="22"/>
                <w:highlight w:val="cyan"/>
                <w:lang w:val="en-GB"/>
              </w:rPr>
            </w:pPr>
            <w:r w:rsidRPr="00B85362">
              <w:rPr>
                <w:sz w:val="22"/>
                <w:szCs w:val="22"/>
                <w:lang w:val="en-GB"/>
              </w:rPr>
              <w:t>12</w:t>
            </w:r>
            <w:r w:rsidR="00786FE7">
              <w:rPr>
                <w:sz w:val="22"/>
                <w:szCs w:val="22"/>
                <w:lang w:val="en-GB"/>
              </w:rPr>
              <w:t> </w:t>
            </w:r>
            <w:r w:rsidRPr="00B85362">
              <w:rPr>
                <w:sz w:val="22"/>
                <w:szCs w:val="22"/>
                <w:lang w:val="en-GB"/>
              </w:rPr>
              <w:t>mg</w:t>
            </w:r>
          </w:p>
        </w:tc>
      </w:tr>
      <w:tr w:rsidR="004D312D" w:rsidRPr="00B85362" w14:paraId="198E249D" w14:textId="77777777" w:rsidTr="009E237F">
        <w:trPr>
          <w:cantSplit/>
        </w:trPr>
        <w:tc>
          <w:tcPr>
            <w:tcW w:w="2547" w:type="dxa"/>
            <w:shd w:val="clear" w:color="auto" w:fill="auto"/>
          </w:tcPr>
          <w:p w14:paraId="58BF988F" w14:textId="77777777" w:rsidR="004D312D" w:rsidRPr="00B85362" w:rsidRDefault="004D312D" w:rsidP="00B85362">
            <w:pPr>
              <w:rPr>
                <w:b/>
                <w:sz w:val="22"/>
                <w:szCs w:val="22"/>
                <w:lang w:val="hu-HU"/>
              </w:rPr>
            </w:pPr>
            <w:r w:rsidRPr="00B85362">
              <w:rPr>
                <w:b/>
                <w:sz w:val="22"/>
                <w:szCs w:val="22"/>
                <w:lang w:val="hu-HU"/>
              </w:rPr>
              <w:t>R076477-SCH-303</w:t>
            </w:r>
          </w:p>
          <w:p w14:paraId="494C96DE" w14:textId="77777777" w:rsidR="004D312D" w:rsidRPr="00B85362" w:rsidRDefault="004D312D" w:rsidP="00B85362">
            <w:pPr>
              <w:rPr>
                <w:sz w:val="22"/>
                <w:szCs w:val="22"/>
                <w:lang w:val="hu-HU"/>
              </w:rPr>
            </w:pPr>
            <w:r w:rsidRPr="00B85362">
              <w:rPr>
                <w:sz w:val="22"/>
                <w:szCs w:val="22"/>
                <w:lang w:val="hu-HU"/>
              </w:rPr>
              <w:t>Kiindulási átlagérték (SD</w:t>
            </w:r>
            <w:r w:rsidR="00BD293E" w:rsidRPr="00B85362">
              <w:rPr>
                <w:sz w:val="22"/>
                <w:szCs w:val="22"/>
                <w:lang w:val="hu-HU"/>
              </w:rPr>
              <w:t>)</w:t>
            </w:r>
          </w:p>
          <w:p w14:paraId="1A44923A" w14:textId="77777777" w:rsidR="004D312D" w:rsidRPr="00B85362" w:rsidRDefault="004D312D" w:rsidP="00B85362">
            <w:pPr>
              <w:rPr>
                <w:sz w:val="22"/>
                <w:szCs w:val="22"/>
                <w:lang w:val="hu-HU"/>
              </w:rPr>
            </w:pPr>
            <w:r w:rsidRPr="00B85362">
              <w:rPr>
                <w:sz w:val="22"/>
                <w:szCs w:val="22"/>
                <w:lang w:val="hu-HU"/>
              </w:rPr>
              <w:t>Átlagos változás (SD)</w:t>
            </w:r>
          </w:p>
          <w:p w14:paraId="53AA6ACC" w14:textId="77777777" w:rsidR="004D312D" w:rsidRPr="00B85362" w:rsidRDefault="004D312D" w:rsidP="00B85362">
            <w:pPr>
              <w:rPr>
                <w:sz w:val="22"/>
                <w:szCs w:val="22"/>
                <w:lang w:val="hu-HU"/>
              </w:rPr>
            </w:pPr>
            <w:r w:rsidRPr="00B85362">
              <w:rPr>
                <w:sz w:val="22"/>
                <w:szCs w:val="22"/>
                <w:lang w:val="hu-HU"/>
              </w:rPr>
              <w:t>P-érték (vs. placebo)</w:t>
            </w:r>
          </w:p>
          <w:p w14:paraId="4BD008FF" w14:textId="77777777" w:rsidR="004D312D" w:rsidRPr="00B85362" w:rsidRDefault="004D312D" w:rsidP="00B85362">
            <w:pPr>
              <w:rPr>
                <w:sz w:val="22"/>
                <w:szCs w:val="22"/>
                <w:highlight w:val="cyan"/>
                <w:lang w:val="en-GB"/>
              </w:rPr>
            </w:pPr>
            <w:r w:rsidRPr="00B85362">
              <w:rPr>
                <w:sz w:val="22"/>
                <w:szCs w:val="22"/>
                <w:lang w:val="hu-HU"/>
              </w:rPr>
              <w:t xml:space="preserve">Az LS </w:t>
            </w:r>
            <w:r w:rsidR="009842A8" w:rsidRPr="00B85362">
              <w:rPr>
                <w:sz w:val="22"/>
                <w:szCs w:val="22"/>
                <w:lang w:val="hu-HU"/>
              </w:rPr>
              <w:t>átlagok</w:t>
            </w:r>
            <w:r w:rsidRPr="00B85362">
              <w:rPr>
                <w:sz w:val="22"/>
                <w:szCs w:val="22"/>
                <w:lang w:val="hu-HU"/>
              </w:rPr>
              <w:t xml:space="preserve"> különbsége (SE)</w:t>
            </w:r>
          </w:p>
        </w:tc>
        <w:tc>
          <w:tcPr>
            <w:tcW w:w="1364" w:type="dxa"/>
            <w:shd w:val="clear" w:color="auto" w:fill="auto"/>
          </w:tcPr>
          <w:p w14:paraId="06F60644" w14:textId="77777777" w:rsidR="004D312D" w:rsidRPr="00B85362" w:rsidRDefault="004D312D" w:rsidP="00B85362">
            <w:pPr>
              <w:jc w:val="center"/>
              <w:rPr>
                <w:sz w:val="22"/>
                <w:szCs w:val="22"/>
                <w:lang w:val="en-GB"/>
              </w:rPr>
            </w:pPr>
            <w:r w:rsidRPr="00B85362">
              <w:rPr>
                <w:sz w:val="22"/>
                <w:szCs w:val="22"/>
                <w:lang w:val="en-GB"/>
              </w:rPr>
              <w:t>(N=126)</w:t>
            </w:r>
          </w:p>
          <w:p w14:paraId="275B1A33" w14:textId="77777777" w:rsidR="004D312D" w:rsidRPr="00B85362" w:rsidRDefault="004D312D" w:rsidP="00B85362">
            <w:pPr>
              <w:jc w:val="center"/>
              <w:rPr>
                <w:sz w:val="22"/>
                <w:szCs w:val="22"/>
                <w:lang w:val="en-GB"/>
              </w:rPr>
            </w:pPr>
            <w:r w:rsidRPr="00B85362">
              <w:rPr>
                <w:sz w:val="22"/>
                <w:szCs w:val="22"/>
                <w:lang w:val="en-GB"/>
              </w:rPr>
              <w:t>94</w:t>
            </w:r>
            <w:r w:rsidR="009842A8" w:rsidRPr="00B85362">
              <w:rPr>
                <w:sz w:val="22"/>
                <w:szCs w:val="22"/>
                <w:lang w:val="en-GB"/>
              </w:rPr>
              <w:t>,</w:t>
            </w:r>
            <w:r w:rsidRPr="00B85362">
              <w:rPr>
                <w:sz w:val="22"/>
                <w:szCs w:val="22"/>
                <w:lang w:val="en-GB"/>
              </w:rPr>
              <w:t>1 (10</w:t>
            </w:r>
            <w:r w:rsidR="009842A8" w:rsidRPr="00B85362">
              <w:rPr>
                <w:sz w:val="22"/>
                <w:szCs w:val="22"/>
                <w:lang w:val="en-GB"/>
              </w:rPr>
              <w:t>,</w:t>
            </w:r>
            <w:r w:rsidRPr="00B85362">
              <w:rPr>
                <w:sz w:val="22"/>
                <w:szCs w:val="22"/>
                <w:lang w:val="en-GB"/>
              </w:rPr>
              <w:t>74)</w:t>
            </w:r>
          </w:p>
          <w:p w14:paraId="6D08D28B" w14:textId="77777777" w:rsidR="004D312D" w:rsidRPr="00B85362" w:rsidRDefault="004D312D" w:rsidP="00B85362">
            <w:pPr>
              <w:jc w:val="center"/>
              <w:rPr>
                <w:sz w:val="22"/>
                <w:szCs w:val="22"/>
                <w:highlight w:val="cyan"/>
                <w:lang w:val="en-GB"/>
              </w:rPr>
            </w:pPr>
            <w:r w:rsidRPr="00B85362">
              <w:rPr>
                <w:sz w:val="22"/>
                <w:szCs w:val="22"/>
                <w:lang w:val="en-GB"/>
              </w:rPr>
              <w:t>-4</w:t>
            </w:r>
            <w:r w:rsidR="009842A8" w:rsidRPr="00B85362">
              <w:rPr>
                <w:sz w:val="22"/>
                <w:szCs w:val="22"/>
                <w:lang w:val="en-GB"/>
              </w:rPr>
              <w:t>,</w:t>
            </w:r>
            <w:r w:rsidRPr="00B85362">
              <w:rPr>
                <w:sz w:val="22"/>
                <w:szCs w:val="22"/>
                <w:lang w:val="en-GB"/>
              </w:rPr>
              <w:t>1 (23</w:t>
            </w:r>
            <w:r w:rsidR="009842A8" w:rsidRPr="00B85362">
              <w:rPr>
                <w:sz w:val="22"/>
                <w:szCs w:val="22"/>
                <w:lang w:val="en-GB"/>
              </w:rPr>
              <w:t>,</w:t>
            </w:r>
            <w:r w:rsidRPr="00B85362">
              <w:rPr>
                <w:sz w:val="22"/>
                <w:szCs w:val="22"/>
                <w:lang w:val="en-GB"/>
              </w:rPr>
              <w:t>16)</w:t>
            </w:r>
          </w:p>
        </w:tc>
        <w:tc>
          <w:tcPr>
            <w:tcW w:w="1535" w:type="dxa"/>
            <w:shd w:val="clear" w:color="auto" w:fill="auto"/>
          </w:tcPr>
          <w:p w14:paraId="06820B4C" w14:textId="77777777" w:rsidR="004D312D" w:rsidRPr="00B85362" w:rsidRDefault="004D312D" w:rsidP="00B85362">
            <w:pPr>
              <w:jc w:val="center"/>
              <w:rPr>
                <w:sz w:val="22"/>
                <w:szCs w:val="22"/>
                <w:highlight w:val="cyan"/>
                <w:lang w:val="en-GB"/>
              </w:rPr>
            </w:pPr>
          </w:p>
        </w:tc>
        <w:tc>
          <w:tcPr>
            <w:tcW w:w="1535" w:type="dxa"/>
            <w:shd w:val="clear" w:color="auto" w:fill="auto"/>
          </w:tcPr>
          <w:p w14:paraId="45F80C32" w14:textId="77777777" w:rsidR="004D312D" w:rsidRPr="00B85362" w:rsidRDefault="004D312D" w:rsidP="00B85362">
            <w:pPr>
              <w:jc w:val="center"/>
              <w:rPr>
                <w:sz w:val="22"/>
                <w:szCs w:val="22"/>
                <w:lang w:val="en-GB"/>
              </w:rPr>
            </w:pPr>
            <w:r w:rsidRPr="00B85362">
              <w:rPr>
                <w:sz w:val="22"/>
                <w:szCs w:val="22"/>
                <w:lang w:val="en-GB"/>
              </w:rPr>
              <w:t>(N=123)</w:t>
            </w:r>
          </w:p>
          <w:p w14:paraId="57F8ACBC" w14:textId="77777777" w:rsidR="004D312D" w:rsidRPr="00B85362" w:rsidRDefault="004D312D">
            <w:pPr>
              <w:jc w:val="center"/>
              <w:rPr>
                <w:sz w:val="22"/>
                <w:szCs w:val="22"/>
                <w:lang w:val="en-GB"/>
              </w:rPr>
            </w:pPr>
            <w:r w:rsidRPr="00B85362">
              <w:rPr>
                <w:sz w:val="22"/>
                <w:szCs w:val="22"/>
                <w:lang w:val="en-GB"/>
              </w:rPr>
              <w:t>94</w:t>
            </w:r>
            <w:r w:rsidR="009842A8" w:rsidRPr="00B85362">
              <w:rPr>
                <w:sz w:val="22"/>
                <w:szCs w:val="22"/>
                <w:lang w:val="en-GB"/>
              </w:rPr>
              <w:t>,</w:t>
            </w:r>
            <w:r w:rsidRPr="00B85362">
              <w:rPr>
                <w:sz w:val="22"/>
                <w:szCs w:val="22"/>
                <w:lang w:val="en-GB"/>
              </w:rPr>
              <w:t>3 (10</w:t>
            </w:r>
            <w:r w:rsidR="009842A8" w:rsidRPr="00B85362">
              <w:rPr>
                <w:sz w:val="22"/>
                <w:szCs w:val="22"/>
                <w:lang w:val="en-GB"/>
              </w:rPr>
              <w:t>,</w:t>
            </w:r>
            <w:r w:rsidRPr="00B85362">
              <w:rPr>
                <w:sz w:val="22"/>
                <w:szCs w:val="22"/>
                <w:lang w:val="en-GB"/>
              </w:rPr>
              <w:t>48)</w:t>
            </w:r>
          </w:p>
          <w:p w14:paraId="7A078894" w14:textId="77777777" w:rsidR="004D312D" w:rsidRPr="00B85362" w:rsidRDefault="004D312D">
            <w:pPr>
              <w:jc w:val="center"/>
              <w:rPr>
                <w:sz w:val="22"/>
                <w:szCs w:val="22"/>
                <w:lang w:val="en-GB"/>
              </w:rPr>
            </w:pPr>
            <w:r w:rsidRPr="00B85362">
              <w:rPr>
                <w:sz w:val="22"/>
                <w:szCs w:val="22"/>
                <w:lang w:val="en-GB"/>
              </w:rPr>
              <w:t>-17</w:t>
            </w:r>
            <w:r w:rsidR="009842A8" w:rsidRPr="00B85362">
              <w:rPr>
                <w:sz w:val="22"/>
                <w:szCs w:val="22"/>
                <w:lang w:val="en-GB"/>
              </w:rPr>
              <w:t>,</w:t>
            </w:r>
            <w:r w:rsidRPr="00B85362">
              <w:rPr>
                <w:sz w:val="22"/>
                <w:szCs w:val="22"/>
                <w:lang w:val="en-GB"/>
              </w:rPr>
              <w:t>9 (22</w:t>
            </w:r>
            <w:r w:rsidR="009842A8" w:rsidRPr="00B85362">
              <w:rPr>
                <w:sz w:val="22"/>
                <w:szCs w:val="22"/>
                <w:lang w:val="en-GB"/>
              </w:rPr>
              <w:t>,</w:t>
            </w:r>
            <w:r w:rsidRPr="00B85362">
              <w:rPr>
                <w:sz w:val="22"/>
                <w:szCs w:val="22"/>
                <w:lang w:val="en-GB"/>
              </w:rPr>
              <w:t>23)</w:t>
            </w:r>
          </w:p>
          <w:p w14:paraId="0E0F7F45" w14:textId="77777777" w:rsidR="004D312D" w:rsidRPr="00B85362" w:rsidRDefault="004D312D">
            <w:pPr>
              <w:jc w:val="center"/>
              <w:rPr>
                <w:sz w:val="22"/>
                <w:szCs w:val="22"/>
                <w:lang w:val="en-GB"/>
              </w:rPr>
            </w:pPr>
            <w:r w:rsidRPr="00B85362">
              <w:rPr>
                <w:sz w:val="22"/>
                <w:szCs w:val="22"/>
                <w:lang w:val="en-GB"/>
              </w:rPr>
              <w:t>&lt;0</w:t>
            </w:r>
            <w:r w:rsidR="009842A8" w:rsidRPr="00B85362">
              <w:rPr>
                <w:sz w:val="22"/>
                <w:szCs w:val="22"/>
                <w:lang w:val="en-GB"/>
              </w:rPr>
              <w:t>,</w:t>
            </w:r>
            <w:r w:rsidRPr="00B85362">
              <w:rPr>
                <w:sz w:val="22"/>
                <w:szCs w:val="22"/>
                <w:lang w:val="en-GB"/>
              </w:rPr>
              <w:t>001</w:t>
            </w:r>
          </w:p>
          <w:p w14:paraId="039223F5" w14:textId="77777777" w:rsidR="004D312D" w:rsidRPr="00B85362" w:rsidRDefault="004D312D">
            <w:pPr>
              <w:jc w:val="center"/>
              <w:rPr>
                <w:sz w:val="22"/>
                <w:szCs w:val="22"/>
                <w:highlight w:val="cyan"/>
                <w:lang w:val="en-GB"/>
              </w:rPr>
            </w:pPr>
            <w:r w:rsidRPr="00B85362">
              <w:rPr>
                <w:sz w:val="22"/>
                <w:szCs w:val="22"/>
                <w:lang w:val="en-GB"/>
              </w:rPr>
              <w:t>-13</w:t>
            </w:r>
            <w:r w:rsidR="009842A8" w:rsidRPr="00B85362">
              <w:rPr>
                <w:sz w:val="22"/>
                <w:szCs w:val="22"/>
                <w:lang w:val="en-GB"/>
              </w:rPr>
              <w:t>,</w:t>
            </w:r>
            <w:r w:rsidRPr="00B85362">
              <w:rPr>
                <w:sz w:val="22"/>
                <w:szCs w:val="22"/>
                <w:lang w:val="en-GB"/>
              </w:rPr>
              <w:t>7 (2</w:t>
            </w:r>
            <w:r w:rsidR="009842A8" w:rsidRPr="00B85362">
              <w:rPr>
                <w:sz w:val="22"/>
                <w:szCs w:val="22"/>
                <w:lang w:val="en-GB"/>
              </w:rPr>
              <w:t>,</w:t>
            </w:r>
            <w:r w:rsidRPr="00B85362">
              <w:rPr>
                <w:sz w:val="22"/>
                <w:szCs w:val="22"/>
                <w:lang w:val="en-GB"/>
              </w:rPr>
              <w:t>63)</w:t>
            </w:r>
          </w:p>
        </w:tc>
        <w:tc>
          <w:tcPr>
            <w:tcW w:w="1535" w:type="dxa"/>
            <w:shd w:val="clear" w:color="auto" w:fill="auto"/>
          </w:tcPr>
          <w:p w14:paraId="187A0FB9" w14:textId="77777777" w:rsidR="004D312D" w:rsidRPr="00B85362" w:rsidRDefault="004D312D">
            <w:pPr>
              <w:jc w:val="center"/>
              <w:rPr>
                <w:sz w:val="22"/>
                <w:szCs w:val="22"/>
                <w:lang w:val="en-GB"/>
              </w:rPr>
            </w:pPr>
            <w:r w:rsidRPr="00B85362">
              <w:rPr>
                <w:sz w:val="22"/>
                <w:szCs w:val="22"/>
                <w:lang w:val="en-GB"/>
              </w:rPr>
              <w:t>(N=122)</w:t>
            </w:r>
          </w:p>
          <w:p w14:paraId="1DB9FC02" w14:textId="77777777" w:rsidR="004D312D" w:rsidRPr="00B85362" w:rsidRDefault="004D312D">
            <w:pPr>
              <w:jc w:val="center"/>
              <w:rPr>
                <w:sz w:val="22"/>
                <w:szCs w:val="22"/>
                <w:lang w:val="en-GB"/>
              </w:rPr>
            </w:pPr>
            <w:r w:rsidRPr="00B85362">
              <w:rPr>
                <w:sz w:val="22"/>
                <w:szCs w:val="22"/>
                <w:lang w:val="en-GB"/>
              </w:rPr>
              <w:t>93</w:t>
            </w:r>
            <w:r w:rsidR="009842A8" w:rsidRPr="00B85362">
              <w:rPr>
                <w:sz w:val="22"/>
                <w:szCs w:val="22"/>
                <w:lang w:val="en-GB"/>
              </w:rPr>
              <w:t>,</w:t>
            </w:r>
            <w:r w:rsidRPr="00B85362">
              <w:rPr>
                <w:sz w:val="22"/>
                <w:szCs w:val="22"/>
                <w:lang w:val="en-GB"/>
              </w:rPr>
              <w:t>2 (11</w:t>
            </w:r>
            <w:r w:rsidR="009842A8" w:rsidRPr="00B85362">
              <w:rPr>
                <w:sz w:val="22"/>
                <w:szCs w:val="22"/>
                <w:lang w:val="en-GB"/>
              </w:rPr>
              <w:t>,</w:t>
            </w:r>
            <w:r w:rsidRPr="00B85362">
              <w:rPr>
                <w:sz w:val="22"/>
                <w:szCs w:val="22"/>
                <w:lang w:val="en-GB"/>
              </w:rPr>
              <w:t>90)</w:t>
            </w:r>
          </w:p>
          <w:p w14:paraId="03059D5D" w14:textId="77777777" w:rsidR="004D312D" w:rsidRPr="00B85362" w:rsidRDefault="004D312D">
            <w:pPr>
              <w:jc w:val="center"/>
              <w:rPr>
                <w:sz w:val="22"/>
                <w:szCs w:val="22"/>
                <w:lang w:val="en-GB"/>
              </w:rPr>
            </w:pPr>
            <w:r w:rsidRPr="00B85362">
              <w:rPr>
                <w:sz w:val="22"/>
                <w:szCs w:val="22"/>
                <w:lang w:val="en-GB"/>
              </w:rPr>
              <w:t>-17</w:t>
            </w:r>
            <w:r w:rsidR="009842A8" w:rsidRPr="00B85362">
              <w:rPr>
                <w:sz w:val="22"/>
                <w:szCs w:val="22"/>
                <w:lang w:val="en-GB"/>
              </w:rPr>
              <w:t>,</w:t>
            </w:r>
            <w:r w:rsidRPr="00B85362">
              <w:rPr>
                <w:sz w:val="22"/>
                <w:szCs w:val="22"/>
                <w:lang w:val="en-GB"/>
              </w:rPr>
              <w:t>2 (20</w:t>
            </w:r>
            <w:r w:rsidR="009842A8" w:rsidRPr="00B85362">
              <w:rPr>
                <w:sz w:val="22"/>
                <w:szCs w:val="22"/>
                <w:lang w:val="en-GB"/>
              </w:rPr>
              <w:t>,</w:t>
            </w:r>
            <w:r w:rsidRPr="00B85362">
              <w:rPr>
                <w:sz w:val="22"/>
                <w:szCs w:val="22"/>
                <w:lang w:val="en-GB"/>
              </w:rPr>
              <w:t>23)</w:t>
            </w:r>
          </w:p>
          <w:p w14:paraId="0972BAF3" w14:textId="77777777" w:rsidR="004D312D" w:rsidRPr="00B85362" w:rsidRDefault="004D312D">
            <w:pPr>
              <w:jc w:val="center"/>
              <w:rPr>
                <w:sz w:val="22"/>
                <w:szCs w:val="22"/>
                <w:lang w:val="en-GB"/>
              </w:rPr>
            </w:pPr>
            <w:r w:rsidRPr="00B85362">
              <w:rPr>
                <w:sz w:val="22"/>
                <w:szCs w:val="22"/>
                <w:lang w:val="en-GB"/>
              </w:rPr>
              <w:t>&lt;0</w:t>
            </w:r>
            <w:r w:rsidR="009842A8" w:rsidRPr="00B85362">
              <w:rPr>
                <w:sz w:val="22"/>
                <w:szCs w:val="22"/>
                <w:lang w:val="en-GB"/>
              </w:rPr>
              <w:t>,</w:t>
            </w:r>
            <w:r w:rsidRPr="00B85362">
              <w:rPr>
                <w:sz w:val="22"/>
                <w:szCs w:val="22"/>
                <w:lang w:val="en-GB"/>
              </w:rPr>
              <w:t>001</w:t>
            </w:r>
          </w:p>
          <w:p w14:paraId="117ABEAB" w14:textId="77777777" w:rsidR="004D312D" w:rsidRPr="00B85362" w:rsidRDefault="004D312D">
            <w:pPr>
              <w:jc w:val="center"/>
              <w:rPr>
                <w:sz w:val="22"/>
                <w:szCs w:val="22"/>
                <w:highlight w:val="cyan"/>
                <w:lang w:val="en-GB"/>
              </w:rPr>
            </w:pPr>
            <w:r w:rsidRPr="00B85362">
              <w:rPr>
                <w:sz w:val="22"/>
                <w:szCs w:val="22"/>
                <w:lang w:val="en-GB"/>
              </w:rPr>
              <w:t>-13</w:t>
            </w:r>
            <w:r w:rsidR="009842A8" w:rsidRPr="00B85362">
              <w:rPr>
                <w:sz w:val="22"/>
                <w:szCs w:val="22"/>
                <w:lang w:val="en-GB"/>
              </w:rPr>
              <w:t>,</w:t>
            </w:r>
            <w:r w:rsidRPr="00B85362">
              <w:rPr>
                <w:sz w:val="22"/>
                <w:szCs w:val="22"/>
                <w:lang w:val="en-GB"/>
              </w:rPr>
              <w:t>5 (2</w:t>
            </w:r>
            <w:r w:rsidR="009842A8" w:rsidRPr="00B85362">
              <w:rPr>
                <w:sz w:val="22"/>
                <w:szCs w:val="22"/>
                <w:lang w:val="en-GB"/>
              </w:rPr>
              <w:t>,</w:t>
            </w:r>
            <w:r w:rsidRPr="00B85362">
              <w:rPr>
                <w:sz w:val="22"/>
                <w:szCs w:val="22"/>
                <w:lang w:val="en-GB"/>
              </w:rPr>
              <w:t>63)</w:t>
            </w:r>
          </w:p>
        </w:tc>
        <w:tc>
          <w:tcPr>
            <w:tcW w:w="1536" w:type="dxa"/>
            <w:shd w:val="clear" w:color="auto" w:fill="auto"/>
          </w:tcPr>
          <w:p w14:paraId="2CF16E0B" w14:textId="77777777" w:rsidR="004D312D" w:rsidRPr="00B85362" w:rsidRDefault="004D312D">
            <w:pPr>
              <w:jc w:val="center"/>
              <w:rPr>
                <w:sz w:val="22"/>
                <w:szCs w:val="22"/>
                <w:lang w:val="en-GB"/>
              </w:rPr>
            </w:pPr>
            <w:r w:rsidRPr="00B85362">
              <w:rPr>
                <w:sz w:val="22"/>
                <w:szCs w:val="22"/>
                <w:lang w:val="en-GB"/>
              </w:rPr>
              <w:t>(N=129)</w:t>
            </w:r>
          </w:p>
          <w:p w14:paraId="451774F9" w14:textId="77777777" w:rsidR="004D312D" w:rsidRPr="00B85362" w:rsidRDefault="004D312D">
            <w:pPr>
              <w:jc w:val="center"/>
              <w:rPr>
                <w:sz w:val="22"/>
                <w:szCs w:val="22"/>
                <w:lang w:val="en-GB"/>
              </w:rPr>
            </w:pPr>
            <w:r w:rsidRPr="00B85362">
              <w:rPr>
                <w:sz w:val="22"/>
                <w:szCs w:val="22"/>
                <w:lang w:val="en-GB"/>
              </w:rPr>
              <w:t>94</w:t>
            </w:r>
            <w:r w:rsidR="009842A8" w:rsidRPr="00B85362">
              <w:rPr>
                <w:sz w:val="22"/>
                <w:szCs w:val="22"/>
                <w:lang w:val="en-GB"/>
              </w:rPr>
              <w:t>,</w:t>
            </w:r>
            <w:r w:rsidRPr="00B85362">
              <w:rPr>
                <w:sz w:val="22"/>
                <w:szCs w:val="22"/>
                <w:lang w:val="en-GB"/>
              </w:rPr>
              <w:t>6 (10</w:t>
            </w:r>
            <w:r w:rsidR="009842A8" w:rsidRPr="00B85362">
              <w:rPr>
                <w:sz w:val="22"/>
                <w:szCs w:val="22"/>
                <w:lang w:val="en-GB"/>
              </w:rPr>
              <w:t>,</w:t>
            </w:r>
            <w:r w:rsidRPr="00B85362">
              <w:rPr>
                <w:sz w:val="22"/>
                <w:szCs w:val="22"/>
                <w:lang w:val="en-GB"/>
              </w:rPr>
              <w:t>98)</w:t>
            </w:r>
          </w:p>
          <w:p w14:paraId="2FEF55E7" w14:textId="77777777" w:rsidR="004D312D" w:rsidRPr="00B85362" w:rsidRDefault="004D312D">
            <w:pPr>
              <w:jc w:val="center"/>
              <w:rPr>
                <w:sz w:val="22"/>
                <w:szCs w:val="22"/>
                <w:lang w:val="en-GB"/>
              </w:rPr>
            </w:pPr>
            <w:r w:rsidRPr="00B85362">
              <w:rPr>
                <w:sz w:val="22"/>
                <w:szCs w:val="22"/>
                <w:lang w:val="en-GB"/>
              </w:rPr>
              <w:t>-23</w:t>
            </w:r>
            <w:r w:rsidR="009842A8" w:rsidRPr="00B85362">
              <w:rPr>
                <w:sz w:val="22"/>
                <w:szCs w:val="22"/>
                <w:lang w:val="en-GB"/>
              </w:rPr>
              <w:t>,</w:t>
            </w:r>
            <w:r w:rsidRPr="00B85362">
              <w:rPr>
                <w:sz w:val="22"/>
                <w:szCs w:val="22"/>
                <w:lang w:val="en-GB"/>
              </w:rPr>
              <w:t>3 (20</w:t>
            </w:r>
            <w:r w:rsidR="009842A8" w:rsidRPr="00B85362">
              <w:rPr>
                <w:sz w:val="22"/>
                <w:szCs w:val="22"/>
                <w:lang w:val="en-GB"/>
              </w:rPr>
              <w:t>,</w:t>
            </w:r>
            <w:r w:rsidRPr="00B85362">
              <w:rPr>
                <w:sz w:val="22"/>
                <w:szCs w:val="22"/>
                <w:lang w:val="en-GB"/>
              </w:rPr>
              <w:t>12)</w:t>
            </w:r>
          </w:p>
          <w:p w14:paraId="0BBF4E32" w14:textId="77777777" w:rsidR="004D312D" w:rsidRPr="00B85362" w:rsidRDefault="004D312D">
            <w:pPr>
              <w:jc w:val="center"/>
              <w:rPr>
                <w:sz w:val="22"/>
                <w:szCs w:val="22"/>
                <w:lang w:val="en-GB"/>
              </w:rPr>
            </w:pPr>
            <w:r w:rsidRPr="00B85362">
              <w:rPr>
                <w:sz w:val="22"/>
                <w:szCs w:val="22"/>
                <w:lang w:val="en-GB"/>
              </w:rPr>
              <w:t>&lt;0</w:t>
            </w:r>
            <w:r w:rsidR="009842A8" w:rsidRPr="00B85362">
              <w:rPr>
                <w:sz w:val="22"/>
                <w:szCs w:val="22"/>
                <w:lang w:val="en-GB"/>
              </w:rPr>
              <w:t>,</w:t>
            </w:r>
            <w:r w:rsidRPr="00B85362">
              <w:rPr>
                <w:sz w:val="22"/>
                <w:szCs w:val="22"/>
                <w:lang w:val="en-GB"/>
              </w:rPr>
              <w:t>001</w:t>
            </w:r>
          </w:p>
          <w:p w14:paraId="45278E62" w14:textId="77777777" w:rsidR="004D312D" w:rsidRPr="00B85362" w:rsidRDefault="004D312D">
            <w:pPr>
              <w:jc w:val="center"/>
              <w:rPr>
                <w:sz w:val="22"/>
                <w:szCs w:val="22"/>
                <w:lang w:val="en-GB"/>
              </w:rPr>
            </w:pPr>
            <w:r w:rsidRPr="00B85362">
              <w:rPr>
                <w:sz w:val="22"/>
                <w:szCs w:val="22"/>
                <w:lang w:val="en-GB"/>
              </w:rPr>
              <w:t>-18</w:t>
            </w:r>
            <w:r w:rsidR="009842A8" w:rsidRPr="00B85362">
              <w:rPr>
                <w:sz w:val="22"/>
                <w:szCs w:val="22"/>
                <w:lang w:val="en-GB"/>
              </w:rPr>
              <w:t>,</w:t>
            </w:r>
            <w:r w:rsidRPr="00B85362">
              <w:rPr>
                <w:sz w:val="22"/>
                <w:szCs w:val="22"/>
                <w:lang w:val="en-GB"/>
              </w:rPr>
              <w:t>9 (2</w:t>
            </w:r>
            <w:r w:rsidR="009842A8" w:rsidRPr="00B85362">
              <w:rPr>
                <w:sz w:val="22"/>
                <w:szCs w:val="22"/>
                <w:lang w:val="en-GB"/>
              </w:rPr>
              <w:t>,</w:t>
            </w:r>
            <w:r w:rsidRPr="00B85362">
              <w:rPr>
                <w:sz w:val="22"/>
                <w:szCs w:val="22"/>
                <w:lang w:val="en-GB"/>
              </w:rPr>
              <w:t>60)</w:t>
            </w:r>
          </w:p>
        </w:tc>
      </w:tr>
      <w:tr w:rsidR="004D312D" w:rsidRPr="00B85362" w14:paraId="3B2FC9FE" w14:textId="77777777" w:rsidTr="009E237F">
        <w:trPr>
          <w:cantSplit/>
        </w:trPr>
        <w:tc>
          <w:tcPr>
            <w:tcW w:w="2547" w:type="dxa"/>
            <w:shd w:val="clear" w:color="auto" w:fill="auto"/>
          </w:tcPr>
          <w:p w14:paraId="7D1F5ACC" w14:textId="77777777" w:rsidR="004D312D" w:rsidRPr="00B85362" w:rsidRDefault="004D312D" w:rsidP="00B85362">
            <w:pPr>
              <w:rPr>
                <w:b/>
                <w:sz w:val="22"/>
                <w:szCs w:val="22"/>
                <w:lang w:val="hu-HU"/>
              </w:rPr>
            </w:pPr>
            <w:r w:rsidRPr="00B85362">
              <w:rPr>
                <w:b/>
                <w:sz w:val="22"/>
                <w:szCs w:val="22"/>
                <w:lang w:val="hu-HU"/>
              </w:rPr>
              <w:t>R076477-SCH-304</w:t>
            </w:r>
          </w:p>
          <w:p w14:paraId="36EB340E" w14:textId="77777777" w:rsidR="009842A8" w:rsidRPr="00B85362" w:rsidRDefault="009842A8" w:rsidP="00B85362">
            <w:pPr>
              <w:rPr>
                <w:sz w:val="22"/>
                <w:szCs w:val="22"/>
                <w:lang w:val="hu-HU"/>
              </w:rPr>
            </w:pPr>
            <w:r w:rsidRPr="00B85362">
              <w:rPr>
                <w:sz w:val="22"/>
                <w:szCs w:val="22"/>
                <w:lang w:val="hu-HU"/>
              </w:rPr>
              <w:t>Kiindulási átlagérték (SD</w:t>
            </w:r>
            <w:r w:rsidR="00BD293E" w:rsidRPr="00B85362">
              <w:rPr>
                <w:sz w:val="22"/>
                <w:szCs w:val="22"/>
                <w:lang w:val="hu-HU"/>
              </w:rPr>
              <w:t>)</w:t>
            </w:r>
          </w:p>
          <w:p w14:paraId="7838BEF2" w14:textId="77777777" w:rsidR="009842A8" w:rsidRPr="00B85362" w:rsidRDefault="009842A8" w:rsidP="00B85362">
            <w:pPr>
              <w:rPr>
                <w:sz w:val="22"/>
                <w:szCs w:val="22"/>
                <w:lang w:val="hu-HU"/>
              </w:rPr>
            </w:pPr>
            <w:r w:rsidRPr="00B85362">
              <w:rPr>
                <w:sz w:val="22"/>
                <w:szCs w:val="22"/>
                <w:lang w:val="hu-HU"/>
              </w:rPr>
              <w:t>Átlagos változás (SD)</w:t>
            </w:r>
          </w:p>
          <w:p w14:paraId="34023D28" w14:textId="77777777" w:rsidR="009842A8" w:rsidRPr="00B85362" w:rsidRDefault="009842A8" w:rsidP="00B85362">
            <w:pPr>
              <w:rPr>
                <w:sz w:val="22"/>
                <w:szCs w:val="22"/>
                <w:lang w:val="hu-HU"/>
              </w:rPr>
            </w:pPr>
            <w:r w:rsidRPr="00B85362">
              <w:rPr>
                <w:sz w:val="22"/>
                <w:szCs w:val="22"/>
                <w:lang w:val="hu-HU"/>
              </w:rPr>
              <w:t>P-érték (vs. placebo)</w:t>
            </w:r>
          </w:p>
          <w:p w14:paraId="54F0E918" w14:textId="77777777" w:rsidR="004D312D" w:rsidRPr="00B85362" w:rsidRDefault="009842A8" w:rsidP="00B85362">
            <w:pPr>
              <w:rPr>
                <w:sz w:val="22"/>
                <w:szCs w:val="22"/>
                <w:highlight w:val="cyan"/>
                <w:lang w:val="en-GB"/>
              </w:rPr>
            </w:pPr>
            <w:r w:rsidRPr="00B85362">
              <w:rPr>
                <w:sz w:val="22"/>
                <w:szCs w:val="22"/>
                <w:lang w:val="hu-HU"/>
              </w:rPr>
              <w:t>Az LS átlagok különbsége (SE)</w:t>
            </w:r>
          </w:p>
        </w:tc>
        <w:tc>
          <w:tcPr>
            <w:tcW w:w="1364" w:type="dxa"/>
            <w:shd w:val="clear" w:color="auto" w:fill="auto"/>
          </w:tcPr>
          <w:p w14:paraId="392B1516" w14:textId="77777777" w:rsidR="004D312D" w:rsidRPr="00B85362" w:rsidRDefault="004D312D" w:rsidP="00B85362">
            <w:pPr>
              <w:jc w:val="center"/>
              <w:rPr>
                <w:sz w:val="22"/>
                <w:szCs w:val="22"/>
                <w:lang w:val="en-GB"/>
              </w:rPr>
            </w:pPr>
            <w:r w:rsidRPr="00B85362">
              <w:rPr>
                <w:sz w:val="22"/>
                <w:szCs w:val="22"/>
                <w:lang w:val="en-GB"/>
              </w:rPr>
              <w:t>(N=105)</w:t>
            </w:r>
          </w:p>
          <w:p w14:paraId="44D4BEE4" w14:textId="77777777" w:rsidR="004D312D" w:rsidRPr="00B85362" w:rsidRDefault="004D312D" w:rsidP="00B85362">
            <w:pPr>
              <w:jc w:val="center"/>
              <w:rPr>
                <w:sz w:val="22"/>
                <w:szCs w:val="22"/>
                <w:lang w:val="en-GB"/>
              </w:rPr>
            </w:pPr>
            <w:r w:rsidRPr="00B85362">
              <w:rPr>
                <w:sz w:val="22"/>
                <w:szCs w:val="22"/>
                <w:lang w:val="en-GB"/>
              </w:rPr>
              <w:t>93</w:t>
            </w:r>
            <w:r w:rsidR="009842A8" w:rsidRPr="00B85362">
              <w:rPr>
                <w:sz w:val="22"/>
                <w:szCs w:val="22"/>
                <w:lang w:val="en-GB"/>
              </w:rPr>
              <w:t>,</w:t>
            </w:r>
            <w:r w:rsidRPr="00B85362">
              <w:rPr>
                <w:sz w:val="22"/>
                <w:szCs w:val="22"/>
                <w:lang w:val="en-GB"/>
              </w:rPr>
              <w:t>6 (11</w:t>
            </w:r>
            <w:r w:rsidR="009842A8" w:rsidRPr="00B85362">
              <w:rPr>
                <w:sz w:val="22"/>
                <w:szCs w:val="22"/>
                <w:lang w:val="en-GB"/>
              </w:rPr>
              <w:t>,</w:t>
            </w:r>
            <w:r w:rsidRPr="00B85362">
              <w:rPr>
                <w:sz w:val="22"/>
                <w:szCs w:val="22"/>
                <w:lang w:val="en-GB"/>
              </w:rPr>
              <w:t>71)</w:t>
            </w:r>
          </w:p>
          <w:p w14:paraId="30ABF8C3" w14:textId="77777777" w:rsidR="004D312D" w:rsidRPr="00B85362" w:rsidRDefault="004D312D" w:rsidP="00B85362">
            <w:pPr>
              <w:jc w:val="center"/>
              <w:rPr>
                <w:sz w:val="22"/>
                <w:szCs w:val="22"/>
                <w:highlight w:val="cyan"/>
                <w:lang w:val="en-GB"/>
              </w:rPr>
            </w:pPr>
            <w:r w:rsidRPr="00B85362">
              <w:rPr>
                <w:sz w:val="22"/>
                <w:szCs w:val="22"/>
                <w:lang w:val="en-GB"/>
              </w:rPr>
              <w:t>-8</w:t>
            </w:r>
            <w:r w:rsidR="009842A8" w:rsidRPr="00B85362">
              <w:rPr>
                <w:sz w:val="22"/>
                <w:szCs w:val="22"/>
                <w:lang w:val="en-GB"/>
              </w:rPr>
              <w:t>,</w:t>
            </w:r>
            <w:r w:rsidRPr="00B85362">
              <w:rPr>
                <w:sz w:val="22"/>
                <w:szCs w:val="22"/>
                <w:lang w:val="en-GB"/>
              </w:rPr>
              <w:t>0 (21</w:t>
            </w:r>
            <w:r w:rsidR="009842A8" w:rsidRPr="00B85362">
              <w:rPr>
                <w:sz w:val="22"/>
                <w:szCs w:val="22"/>
                <w:lang w:val="en-GB"/>
              </w:rPr>
              <w:t>,</w:t>
            </w:r>
            <w:r w:rsidRPr="00B85362">
              <w:rPr>
                <w:sz w:val="22"/>
                <w:szCs w:val="22"/>
                <w:lang w:val="en-GB"/>
              </w:rPr>
              <w:t>48)</w:t>
            </w:r>
          </w:p>
        </w:tc>
        <w:tc>
          <w:tcPr>
            <w:tcW w:w="1535" w:type="dxa"/>
            <w:shd w:val="clear" w:color="auto" w:fill="auto"/>
          </w:tcPr>
          <w:p w14:paraId="507312B3" w14:textId="77777777" w:rsidR="004D312D" w:rsidRPr="00B85362" w:rsidRDefault="004D312D" w:rsidP="00B85362">
            <w:pPr>
              <w:jc w:val="center"/>
              <w:rPr>
                <w:sz w:val="22"/>
                <w:szCs w:val="22"/>
                <w:highlight w:val="cyan"/>
                <w:lang w:val="en-GB"/>
              </w:rPr>
            </w:pPr>
          </w:p>
        </w:tc>
        <w:tc>
          <w:tcPr>
            <w:tcW w:w="1535" w:type="dxa"/>
            <w:shd w:val="clear" w:color="auto" w:fill="auto"/>
          </w:tcPr>
          <w:p w14:paraId="69A15044" w14:textId="77777777" w:rsidR="004D312D" w:rsidRPr="00B85362" w:rsidRDefault="004D312D" w:rsidP="00B85362">
            <w:pPr>
              <w:jc w:val="center"/>
              <w:rPr>
                <w:sz w:val="22"/>
                <w:szCs w:val="22"/>
                <w:lang w:val="en-GB"/>
              </w:rPr>
            </w:pPr>
            <w:r w:rsidRPr="00B85362">
              <w:rPr>
                <w:sz w:val="22"/>
                <w:szCs w:val="22"/>
                <w:lang w:val="en-GB"/>
              </w:rPr>
              <w:t>(N=111)</w:t>
            </w:r>
          </w:p>
          <w:p w14:paraId="6C91287A" w14:textId="77777777" w:rsidR="004D312D" w:rsidRPr="00B85362" w:rsidRDefault="004D312D">
            <w:pPr>
              <w:jc w:val="center"/>
              <w:rPr>
                <w:sz w:val="22"/>
                <w:szCs w:val="22"/>
                <w:lang w:val="en-GB"/>
              </w:rPr>
            </w:pPr>
            <w:r w:rsidRPr="00B85362">
              <w:rPr>
                <w:sz w:val="22"/>
                <w:szCs w:val="22"/>
                <w:lang w:val="en-GB"/>
              </w:rPr>
              <w:t>92</w:t>
            </w:r>
            <w:r w:rsidR="009842A8" w:rsidRPr="00B85362">
              <w:rPr>
                <w:sz w:val="22"/>
                <w:szCs w:val="22"/>
                <w:lang w:val="en-GB"/>
              </w:rPr>
              <w:t>,</w:t>
            </w:r>
            <w:r w:rsidRPr="00B85362">
              <w:rPr>
                <w:sz w:val="22"/>
                <w:szCs w:val="22"/>
                <w:lang w:val="en-GB"/>
              </w:rPr>
              <w:t>3 (11</w:t>
            </w:r>
            <w:r w:rsidR="009842A8" w:rsidRPr="00B85362">
              <w:rPr>
                <w:sz w:val="22"/>
                <w:szCs w:val="22"/>
                <w:lang w:val="en-GB"/>
              </w:rPr>
              <w:t>,</w:t>
            </w:r>
            <w:r w:rsidRPr="00B85362">
              <w:rPr>
                <w:sz w:val="22"/>
                <w:szCs w:val="22"/>
                <w:lang w:val="en-GB"/>
              </w:rPr>
              <w:t>96)</w:t>
            </w:r>
          </w:p>
          <w:p w14:paraId="17CAC01E" w14:textId="77777777" w:rsidR="004D312D" w:rsidRPr="00B85362" w:rsidRDefault="004D312D">
            <w:pPr>
              <w:jc w:val="center"/>
              <w:rPr>
                <w:sz w:val="22"/>
                <w:szCs w:val="22"/>
                <w:lang w:val="en-GB"/>
              </w:rPr>
            </w:pPr>
            <w:r w:rsidRPr="00B85362">
              <w:rPr>
                <w:sz w:val="22"/>
                <w:szCs w:val="22"/>
                <w:lang w:val="en-GB"/>
              </w:rPr>
              <w:t>-15</w:t>
            </w:r>
            <w:r w:rsidR="009842A8" w:rsidRPr="00B85362">
              <w:rPr>
                <w:sz w:val="22"/>
                <w:szCs w:val="22"/>
                <w:lang w:val="en-GB"/>
              </w:rPr>
              <w:t>,</w:t>
            </w:r>
            <w:r w:rsidRPr="00B85362">
              <w:rPr>
                <w:sz w:val="22"/>
                <w:szCs w:val="22"/>
                <w:lang w:val="en-GB"/>
              </w:rPr>
              <w:t>7 (18</w:t>
            </w:r>
            <w:r w:rsidR="009842A8" w:rsidRPr="00B85362">
              <w:rPr>
                <w:sz w:val="22"/>
                <w:szCs w:val="22"/>
                <w:lang w:val="en-GB"/>
              </w:rPr>
              <w:t>,</w:t>
            </w:r>
            <w:r w:rsidRPr="00B85362">
              <w:rPr>
                <w:sz w:val="22"/>
                <w:szCs w:val="22"/>
                <w:lang w:val="en-GB"/>
              </w:rPr>
              <w:t>89)</w:t>
            </w:r>
          </w:p>
          <w:p w14:paraId="5838F2AC" w14:textId="77777777" w:rsidR="004D312D" w:rsidRPr="00B85362" w:rsidRDefault="004D312D">
            <w:pPr>
              <w:jc w:val="center"/>
              <w:rPr>
                <w:sz w:val="22"/>
                <w:szCs w:val="22"/>
                <w:lang w:val="en-GB"/>
              </w:rPr>
            </w:pPr>
            <w:r w:rsidRPr="00B85362">
              <w:rPr>
                <w:sz w:val="22"/>
                <w:szCs w:val="22"/>
                <w:lang w:val="en-GB"/>
              </w:rPr>
              <w:t>0</w:t>
            </w:r>
            <w:r w:rsidR="009842A8" w:rsidRPr="00B85362">
              <w:rPr>
                <w:sz w:val="22"/>
                <w:szCs w:val="22"/>
                <w:lang w:val="en-GB"/>
              </w:rPr>
              <w:t>,</w:t>
            </w:r>
            <w:r w:rsidRPr="00B85362">
              <w:rPr>
                <w:sz w:val="22"/>
                <w:szCs w:val="22"/>
                <w:lang w:val="en-GB"/>
              </w:rPr>
              <w:t>006</w:t>
            </w:r>
          </w:p>
          <w:p w14:paraId="1BC29E08" w14:textId="77777777" w:rsidR="004D312D" w:rsidRPr="00B85362" w:rsidRDefault="004D312D">
            <w:pPr>
              <w:jc w:val="center"/>
              <w:rPr>
                <w:sz w:val="22"/>
                <w:szCs w:val="22"/>
                <w:highlight w:val="cyan"/>
                <w:lang w:val="en-GB"/>
              </w:rPr>
            </w:pPr>
            <w:r w:rsidRPr="00B85362">
              <w:rPr>
                <w:sz w:val="22"/>
                <w:szCs w:val="22"/>
                <w:lang w:val="en-GB"/>
              </w:rPr>
              <w:t>-7</w:t>
            </w:r>
            <w:r w:rsidR="009842A8" w:rsidRPr="00B85362">
              <w:rPr>
                <w:sz w:val="22"/>
                <w:szCs w:val="22"/>
                <w:lang w:val="en-GB"/>
              </w:rPr>
              <w:t>,</w:t>
            </w:r>
            <w:r w:rsidRPr="00B85362">
              <w:rPr>
                <w:sz w:val="22"/>
                <w:szCs w:val="22"/>
                <w:lang w:val="en-GB"/>
              </w:rPr>
              <w:t>0 (2</w:t>
            </w:r>
            <w:r w:rsidR="009842A8" w:rsidRPr="00B85362">
              <w:rPr>
                <w:sz w:val="22"/>
                <w:szCs w:val="22"/>
                <w:lang w:val="en-GB"/>
              </w:rPr>
              <w:t>,</w:t>
            </w:r>
            <w:r w:rsidRPr="00B85362">
              <w:rPr>
                <w:sz w:val="22"/>
                <w:szCs w:val="22"/>
                <w:lang w:val="en-GB"/>
              </w:rPr>
              <w:t>36)</w:t>
            </w:r>
          </w:p>
        </w:tc>
        <w:tc>
          <w:tcPr>
            <w:tcW w:w="1535" w:type="dxa"/>
            <w:shd w:val="clear" w:color="auto" w:fill="auto"/>
          </w:tcPr>
          <w:p w14:paraId="143561D1" w14:textId="77777777" w:rsidR="004D312D" w:rsidRPr="00B85362" w:rsidRDefault="004D312D">
            <w:pPr>
              <w:jc w:val="center"/>
              <w:rPr>
                <w:sz w:val="22"/>
                <w:szCs w:val="22"/>
                <w:highlight w:val="cyan"/>
                <w:lang w:val="en-GB"/>
              </w:rPr>
            </w:pPr>
          </w:p>
        </w:tc>
        <w:tc>
          <w:tcPr>
            <w:tcW w:w="1536" w:type="dxa"/>
            <w:shd w:val="clear" w:color="auto" w:fill="auto"/>
          </w:tcPr>
          <w:p w14:paraId="5EF63849" w14:textId="77777777" w:rsidR="004D312D" w:rsidRPr="00B85362" w:rsidRDefault="004D312D">
            <w:pPr>
              <w:jc w:val="center"/>
              <w:rPr>
                <w:sz w:val="22"/>
                <w:szCs w:val="22"/>
                <w:lang w:val="en-GB"/>
              </w:rPr>
            </w:pPr>
            <w:r w:rsidRPr="00B85362">
              <w:rPr>
                <w:sz w:val="22"/>
                <w:szCs w:val="22"/>
                <w:lang w:val="en-GB"/>
              </w:rPr>
              <w:t>(N=111)</w:t>
            </w:r>
          </w:p>
          <w:p w14:paraId="26DA2C8D" w14:textId="77777777" w:rsidR="004D312D" w:rsidRPr="00B85362" w:rsidRDefault="004D312D">
            <w:pPr>
              <w:jc w:val="center"/>
              <w:rPr>
                <w:sz w:val="22"/>
                <w:szCs w:val="22"/>
                <w:lang w:val="en-GB"/>
              </w:rPr>
            </w:pPr>
            <w:r w:rsidRPr="00B85362">
              <w:rPr>
                <w:sz w:val="22"/>
                <w:szCs w:val="22"/>
                <w:lang w:val="en-GB"/>
              </w:rPr>
              <w:t>94</w:t>
            </w:r>
            <w:r w:rsidR="009842A8" w:rsidRPr="00B85362">
              <w:rPr>
                <w:sz w:val="22"/>
                <w:szCs w:val="22"/>
                <w:lang w:val="en-GB"/>
              </w:rPr>
              <w:t>,</w:t>
            </w:r>
            <w:r w:rsidRPr="00B85362">
              <w:rPr>
                <w:sz w:val="22"/>
                <w:szCs w:val="22"/>
                <w:lang w:val="en-GB"/>
              </w:rPr>
              <w:t>1 (11</w:t>
            </w:r>
            <w:r w:rsidR="009842A8" w:rsidRPr="00B85362">
              <w:rPr>
                <w:sz w:val="22"/>
                <w:szCs w:val="22"/>
                <w:lang w:val="en-GB"/>
              </w:rPr>
              <w:t>,</w:t>
            </w:r>
            <w:r w:rsidRPr="00B85362">
              <w:rPr>
                <w:sz w:val="22"/>
                <w:szCs w:val="22"/>
                <w:lang w:val="en-GB"/>
              </w:rPr>
              <w:t>42)</w:t>
            </w:r>
          </w:p>
          <w:p w14:paraId="1AEBE382" w14:textId="77777777" w:rsidR="004D312D" w:rsidRPr="00B85362" w:rsidRDefault="004D312D">
            <w:pPr>
              <w:jc w:val="center"/>
              <w:rPr>
                <w:sz w:val="22"/>
                <w:szCs w:val="22"/>
                <w:lang w:val="en-GB"/>
              </w:rPr>
            </w:pPr>
            <w:r w:rsidRPr="00B85362">
              <w:rPr>
                <w:sz w:val="22"/>
                <w:szCs w:val="22"/>
                <w:lang w:val="en-GB"/>
              </w:rPr>
              <w:t>-17</w:t>
            </w:r>
            <w:r w:rsidR="009842A8" w:rsidRPr="00B85362">
              <w:rPr>
                <w:sz w:val="22"/>
                <w:szCs w:val="22"/>
                <w:lang w:val="en-GB"/>
              </w:rPr>
              <w:t>,</w:t>
            </w:r>
            <w:r w:rsidRPr="00B85362">
              <w:rPr>
                <w:sz w:val="22"/>
                <w:szCs w:val="22"/>
                <w:lang w:val="en-GB"/>
              </w:rPr>
              <w:t>5 (19</w:t>
            </w:r>
            <w:r w:rsidR="009842A8" w:rsidRPr="00B85362">
              <w:rPr>
                <w:sz w:val="22"/>
                <w:szCs w:val="22"/>
                <w:lang w:val="en-GB"/>
              </w:rPr>
              <w:t>,</w:t>
            </w:r>
            <w:r w:rsidRPr="00B85362">
              <w:rPr>
                <w:sz w:val="22"/>
                <w:szCs w:val="22"/>
                <w:lang w:val="en-GB"/>
              </w:rPr>
              <w:t>83)</w:t>
            </w:r>
          </w:p>
          <w:p w14:paraId="6683B43D" w14:textId="77777777" w:rsidR="004D312D" w:rsidRPr="00B85362" w:rsidRDefault="004D312D">
            <w:pPr>
              <w:jc w:val="center"/>
              <w:rPr>
                <w:sz w:val="22"/>
                <w:szCs w:val="22"/>
                <w:lang w:val="en-GB"/>
              </w:rPr>
            </w:pPr>
            <w:r w:rsidRPr="00B85362">
              <w:rPr>
                <w:sz w:val="22"/>
                <w:szCs w:val="22"/>
                <w:lang w:val="en-GB"/>
              </w:rPr>
              <w:t>&lt;0</w:t>
            </w:r>
            <w:r w:rsidR="009842A8" w:rsidRPr="00B85362">
              <w:rPr>
                <w:sz w:val="22"/>
                <w:szCs w:val="22"/>
                <w:lang w:val="en-GB"/>
              </w:rPr>
              <w:t>,</w:t>
            </w:r>
            <w:r w:rsidRPr="00B85362">
              <w:rPr>
                <w:sz w:val="22"/>
                <w:szCs w:val="22"/>
                <w:lang w:val="en-GB"/>
              </w:rPr>
              <w:t>001</w:t>
            </w:r>
          </w:p>
          <w:p w14:paraId="65A662F9" w14:textId="77777777" w:rsidR="004D312D" w:rsidRPr="00B85362" w:rsidRDefault="004D312D">
            <w:pPr>
              <w:jc w:val="center"/>
              <w:rPr>
                <w:sz w:val="22"/>
                <w:szCs w:val="22"/>
                <w:highlight w:val="cyan"/>
                <w:lang w:val="en-GB"/>
              </w:rPr>
            </w:pPr>
            <w:r w:rsidRPr="00B85362">
              <w:rPr>
                <w:sz w:val="22"/>
                <w:szCs w:val="22"/>
                <w:lang w:val="en-GB"/>
              </w:rPr>
              <w:t>-8</w:t>
            </w:r>
            <w:r w:rsidR="009842A8" w:rsidRPr="00B85362">
              <w:rPr>
                <w:sz w:val="22"/>
                <w:szCs w:val="22"/>
                <w:lang w:val="en-GB"/>
              </w:rPr>
              <w:t>,</w:t>
            </w:r>
            <w:r w:rsidRPr="00B85362">
              <w:rPr>
                <w:sz w:val="22"/>
                <w:szCs w:val="22"/>
                <w:lang w:val="en-GB"/>
              </w:rPr>
              <w:t>5 (2</w:t>
            </w:r>
            <w:r w:rsidR="009842A8" w:rsidRPr="00B85362">
              <w:rPr>
                <w:sz w:val="22"/>
                <w:szCs w:val="22"/>
                <w:lang w:val="en-GB"/>
              </w:rPr>
              <w:t>,</w:t>
            </w:r>
            <w:r w:rsidRPr="00B85362">
              <w:rPr>
                <w:sz w:val="22"/>
                <w:szCs w:val="22"/>
                <w:lang w:val="en-GB"/>
              </w:rPr>
              <w:t>35)</w:t>
            </w:r>
          </w:p>
        </w:tc>
      </w:tr>
      <w:tr w:rsidR="004D312D" w:rsidRPr="00B85362" w14:paraId="48C6DE28" w14:textId="77777777" w:rsidTr="009E237F">
        <w:trPr>
          <w:cantSplit/>
        </w:trPr>
        <w:tc>
          <w:tcPr>
            <w:tcW w:w="2547" w:type="dxa"/>
            <w:shd w:val="clear" w:color="auto" w:fill="auto"/>
          </w:tcPr>
          <w:p w14:paraId="3364DF74" w14:textId="77777777" w:rsidR="004D312D" w:rsidRPr="00B85362" w:rsidRDefault="004D312D" w:rsidP="00B85362">
            <w:pPr>
              <w:rPr>
                <w:b/>
                <w:sz w:val="22"/>
                <w:szCs w:val="22"/>
                <w:lang w:val="en-GB"/>
              </w:rPr>
            </w:pPr>
            <w:r w:rsidRPr="00B85362">
              <w:rPr>
                <w:b/>
                <w:sz w:val="22"/>
                <w:szCs w:val="22"/>
                <w:lang w:val="en-GB"/>
              </w:rPr>
              <w:t>R076477-SCH-305</w:t>
            </w:r>
          </w:p>
          <w:p w14:paraId="3FDD383D" w14:textId="77777777" w:rsidR="009842A8" w:rsidRPr="00B85362" w:rsidRDefault="009842A8" w:rsidP="00B85362">
            <w:pPr>
              <w:rPr>
                <w:sz w:val="22"/>
                <w:szCs w:val="22"/>
                <w:lang w:val="hu-HU"/>
              </w:rPr>
            </w:pPr>
            <w:r w:rsidRPr="00B85362">
              <w:rPr>
                <w:sz w:val="22"/>
                <w:szCs w:val="22"/>
                <w:lang w:val="hu-HU"/>
              </w:rPr>
              <w:t>Kiindulási átlagérték (SD</w:t>
            </w:r>
            <w:r w:rsidR="00BD293E" w:rsidRPr="00B85362">
              <w:rPr>
                <w:sz w:val="22"/>
                <w:szCs w:val="22"/>
                <w:lang w:val="hu-HU"/>
              </w:rPr>
              <w:t>)</w:t>
            </w:r>
          </w:p>
          <w:p w14:paraId="24C3407F" w14:textId="77777777" w:rsidR="009842A8" w:rsidRPr="00B85362" w:rsidRDefault="009842A8" w:rsidP="00B85362">
            <w:pPr>
              <w:rPr>
                <w:sz w:val="22"/>
                <w:szCs w:val="22"/>
                <w:lang w:val="hu-HU"/>
              </w:rPr>
            </w:pPr>
            <w:r w:rsidRPr="00B85362">
              <w:rPr>
                <w:sz w:val="22"/>
                <w:szCs w:val="22"/>
                <w:lang w:val="hu-HU"/>
              </w:rPr>
              <w:t>Átlagos változás (SD)</w:t>
            </w:r>
          </w:p>
          <w:p w14:paraId="718E14C9" w14:textId="77777777" w:rsidR="009842A8" w:rsidRPr="00B85362" w:rsidRDefault="009842A8" w:rsidP="00B85362">
            <w:pPr>
              <w:rPr>
                <w:sz w:val="22"/>
                <w:szCs w:val="22"/>
                <w:lang w:val="hu-HU"/>
              </w:rPr>
            </w:pPr>
            <w:r w:rsidRPr="00B85362">
              <w:rPr>
                <w:sz w:val="22"/>
                <w:szCs w:val="22"/>
                <w:lang w:val="hu-HU"/>
              </w:rPr>
              <w:t>P-érték (vs. placebo)</w:t>
            </w:r>
          </w:p>
          <w:p w14:paraId="72C05C40" w14:textId="77777777" w:rsidR="004D312D" w:rsidRPr="00B85362" w:rsidRDefault="009842A8" w:rsidP="00B85362">
            <w:pPr>
              <w:rPr>
                <w:sz w:val="22"/>
                <w:szCs w:val="22"/>
                <w:highlight w:val="cyan"/>
                <w:lang w:val="en-GB"/>
              </w:rPr>
            </w:pPr>
            <w:r w:rsidRPr="00B85362">
              <w:rPr>
                <w:sz w:val="22"/>
                <w:szCs w:val="22"/>
                <w:lang w:val="hu-HU"/>
              </w:rPr>
              <w:t>Az LS átlagok különbsége (SE)</w:t>
            </w:r>
          </w:p>
        </w:tc>
        <w:tc>
          <w:tcPr>
            <w:tcW w:w="1364" w:type="dxa"/>
            <w:shd w:val="clear" w:color="auto" w:fill="auto"/>
          </w:tcPr>
          <w:p w14:paraId="589FFF8E" w14:textId="77777777" w:rsidR="004D312D" w:rsidRPr="00B85362" w:rsidRDefault="004D312D" w:rsidP="00B85362">
            <w:pPr>
              <w:jc w:val="center"/>
              <w:rPr>
                <w:sz w:val="22"/>
                <w:szCs w:val="22"/>
                <w:lang w:val="en-GB"/>
              </w:rPr>
            </w:pPr>
            <w:r w:rsidRPr="00B85362">
              <w:rPr>
                <w:sz w:val="22"/>
                <w:szCs w:val="22"/>
                <w:lang w:val="en-GB"/>
              </w:rPr>
              <w:t>(N=120)</w:t>
            </w:r>
          </w:p>
          <w:p w14:paraId="0D1BD19E" w14:textId="77777777" w:rsidR="004D312D" w:rsidRPr="00B85362" w:rsidRDefault="004D312D" w:rsidP="00B85362">
            <w:pPr>
              <w:jc w:val="center"/>
              <w:rPr>
                <w:sz w:val="22"/>
                <w:szCs w:val="22"/>
                <w:lang w:val="en-GB"/>
              </w:rPr>
            </w:pPr>
            <w:r w:rsidRPr="00B85362">
              <w:rPr>
                <w:sz w:val="22"/>
                <w:szCs w:val="22"/>
                <w:lang w:val="en-GB"/>
              </w:rPr>
              <w:t>93</w:t>
            </w:r>
            <w:r w:rsidR="009842A8" w:rsidRPr="00B85362">
              <w:rPr>
                <w:sz w:val="22"/>
                <w:szCs w:val="22"/>
                <w:lang w:val="en-GB"/>
              </w:rPr>
              <w:t>,</w:t>
            </w:r>
            <w:r w:rsidRPr="00B85362">
              <w:rPr>
                <w:sz w:val="22"/>
                <w:szCs w:val="22"/>
                <w:lang w:val="en-GB"/>
              </w:rPr>
              <w:t>9 (12</w:t>
            </w:r>
            <w:r w:rsidR="009842A8" w:rsidRPr="00B85362">
              <w:rPr>
                <w:sz w:val="22"/>
                <w:szCs w:val="22"/>
                <w:lang w:val="en-GB"/>
              </w:rPr>
              <w:t>,</w:t>
            </w:r>
            <w:r w:rsidRPr="00B85362">
              <w:rPr>
                <w:sz w:val="22"/>
                <w:szCs w:val="22"/>
                <w:lang w:val="en-GB"/>
              </w:rPr>
              <w:t>66)</w:t>
            </w:r>
          </w:p>
          <w:p w14:paraId="7F454481" w14:textId="77777777" w:rsidR="004D312D" w:rsidRPr="00B85362" w:rsidRDefault="004D312D" w:rsidP="00B85362">
            <w:pPr>
              <w:jc w:val="center"/>
              <w:rPr>
                <w:sz w:val="22"/>
                <w:szCs w:val="22"/>
                <w:highlight w:val="cyan"/>
                <w:lang w:val="en-GB"/>
              </w:rPr>
            </w:pPr>
            <w:r w:rsidRPr="00B85362">
              <w:rPr>
                <w:sz w:val="22"/>
                <w:szCs w:val="22"/>
                <w:lang w:val="en-GB"/>
              </w:rPr>
              <w:t>-2</w:t>
            </w:r>
            <w:r w:rsidR="009842A8" w:rsidRPr="00B85362">
              <w:rPr>
                <w:sz w:val="22"/>
                <w:szCs w:val="22"/>
                <w:lang w:val="en-GB"/>
              </w:rPr>
              <w:t>,</w:t>
            </w:r>
            <w:r w:rsidRPr="00B85362">
              <w:rPr>
                <w:sz w:val="22"/>
                <w:szCs w:val="22"/>
                <w:lang w:val="en-GB"/>
              </w:rPr>
              <w:t>8 (20</w:t>
            </w:r>
            <w:r w:rsidR="009842A8" w:rsidRPr="00B85362">
              <w:rPr>
                <w:sz w:val="22"/>
                <w:szCs w:val="22"/>
                <w:lang w:val="en-GB"/>
              </w:rPr>
              <w:t>,</w:t>
            </w:r>
            <w:r w:rsidRPr="00B85362">
              <w:rPr>
                <w:sz w:val="22"/>
                <w:szCs w:val="22"/>
                <w:lang w:val="en-GB"/>
              </w:rPr>
              <w:t>89)</w:t>
            </w:r>
          </w:p>
        </w:tc>
        <w:tc>
          <w:tcPr>
            <w:tcW w:w="1535" w:type="dxa"/>
            <w:shd w:val="clear" w:color="auto" w:fill="auto"/>
          </w:tcPr>
          <w:p w14:paraId="1F620C37" w14:textId="77777777" w:rsidR="004D312D" w:rsidRPr="00B85362" w:rsidRDefault="004D312D" w:rsidP="00B85362">
            <w:pPr>
              <w:jc w:val="center"/>
              <w:rPr>
                <w:sz w:val="22"/>
                <w:szCs w:val="22"/>
                <w:lang w:val="en-GB"/>
              </w:rPr>
            </w:pPr>
            <w:r w:rsidRPr="00B85362">
              <w:rPr>
                <w:sz w:val="22"/>
                <w:szCs w:val="22"/>
                <w:lang w:val="en-GB"/>
              </w:rPr>
              <w:t>(N=123)</w:t>
            </w:r>
          </w:p>
          <w:p w14:paraId="0F7B5D7F" w14:textId="77777777" w:rsidR="004D312D" w:rsidRPr="00B85362" w:rsidRDefault="004D312D" w:rsidP="00B85362">
            <w:pPr>
              <w:jc w:val="center"/>
              <w:rPr>
                <w:sz w:val="22"/>
                <w:szCs w:val="22"/>
                <w:lang w:val="en-GB"/>
              </w:rPr>
            </w:pPr>
            <w:r w:rsidRPr="00B85362">
              <w:rPr>
                <w:sz w:val="22"/>
                <w:szCs w:val="22"/>
                <w:lang w:val="en-GB"/>
              </w:rPr>
              <w:t>91</w:t>
            </w:r>
            <w:r w:rsidR="009842A8" w:rsidRPr="00B85362">
              <w:rPr>
                <w:sz w:val="22"/>
                <w:szCs w:val="22"/>
                <w:lang w:val="en-GB"/>
              </w:rPr>
              <w:t>,</w:t>
            </w:r>
            <w:r w:rsidRPr="00B85362">
              <w:rPr>
                <w:sz w:val="22"/>
                <w:szCs w:val="22"/>
                <w:lang w:val="en-GB"/>
              </w:rPr>
              <w:t>6 (12</w:t>
            </w:r>
            <w:r w:rsidR="009842A8" w:rsidRPr="00B85362">
              <w:rPr>
                <w:sz w:val="22"/>
                <w:szCs w:val="22"/>
                <w:lang w:val="en-GB"/>
              </w:rPr>
              <w:t>,</w:t>
            </w:r>
            <w:r w:rsidRPr="00B85362">
              <w:rPr>
                <w:sz w:val="22"/>
                <w:szCs w:val="22"/>
                <w:lang w:val="en-GB"/>
              </w:rPr>
              <w:t>19)</w:t>
            </w:r>
          </w:p>
          <w:p w14:paraId="0ABE7781" w14:textId="77777777" w:rsidR="004D312D" w:rsidRPr="00B85362" w:rsidRDefault="004D312D">
            <w:pPr>
              <w:jc w:val="center"/>
              <w:rPr>
                <w:sz w:val="22"/>
                <w:szCs w:val="22"/>
                <w:lang w:val="en-GB"/>
              </w:rPr>
            </w:pPr>
            <w:r w:rsidRPr="00B85362">
              <w:rPr>
                <w:sz w:val="22"/>
                <w:szCs w:val="22"/>
                <w:lang w:val="en-GB"/>
              </w:rPr>
              <w:t>-15</w:t>
            </w:r>
            <w:r w:rsidR="009842A8" w:rsidRPr="00B85362">
              <w:rPr>
                <w:sz w:val="22"/>
                <w:szCs w:val="22"/>
                <w:lang w:val="en-GB"/>
              </w:rPr>
              <w:t>,</w:t>
            </w:r>
            <w:r w:rsidRPr="00B85362">
              <w:rPr>
                <w:sz w:val="22"/>
                <w:szCs w:val="22"/>
                <w:lang w:val="en-GB"/>
              </w:rPr>
              <w:t>0 (19</w:t>
            </w:r>
            <w:r w:rsidR="009842A8" w:rsidRPr="00B85362">
              <w:rPr>
                <w:sz w:val="22"/>
                <w:szCs w:val="22"/>
                <w:lang w:val="en-GB"/>
              </w:rPr>
              <w:t>,</w:t>
            </w:r>
            <w:r w:rsidRPr="00B85362">
              <w:rPr>
                <w:sz w:val="22"/>
                <w:szCs w:val="22"/>
                <w:lang w:val="en-GB"/>
              </w:rPr>
              <w:t>61)</w:t>
            </w:r>
          </w:p>
          <w:p w14:paraId="47FB4357" w14:textId="77777777" w:rsidR="004D312D" w:rsidRPr="00B85362" w:rsidRDefault="004D312D">
            <w:pPr>
              <w:jc w:val="center"/>
              <w:rPr>
                <w:sz w:val="22"/>
                <w:szCs w:val="22"/>
                <w:lang w:val="en-GB"/>
              </w:rPr>
            </w:pPr>
            <w:r w:rsidRPr="00B85362">
              <w:rPr>
                <w:sz w:val="22"/>
                <w:szCs w:val="22"/>
                <w:lang w:val="en-GB"/>
              </w:rPr>
              <w:t>&lt;0</w:t>
            </w:r>
            <w:r w:rsidR="009842A8" w:rsidRPr="00B85362">
              <w:rPr>
                <w:sz w:val="22"/>
                <w:szCs w:val="22"/>
                <w:lang w:val="en-GB"/>
              </w:rPr>
              <w:t>,</w:t>
            </w:r>
            <w:r w:rsidRPr="00B85362">
              <w:rPr>
                <w:sz w:val="22"/>
                <w:szCs w:val="22"/>
                <w:lang w:val="en-GB"/>
              </w:rPr>
              <w:t>001</w:t>
            </w:r>
          </w:p>
          <w:p w14:paraId="0D533248" w14:textId="77777777" w:rsidR="004D312D" w:rsidRPr="00B85362" w:rsidRDefault="004D312D">
            <w:pPr>
              <w:jc w:val="center"/>
              <w:rPr>
                <w:sz w:val="22"/>
                <w:szCs w:val="22"/>
                <w:highlight w:val="cyan"/>
                <w:lang w:val="en-GB"/>
              </w:rPr>
            </w:pPr>
            <w:r w:rsidRPr="00B85362">
              <w:rPr>
                <w:sz w:val="22"/>
                <w:szCs w:val="22"/>
                <w:lang w:val="en-GB"/>
              </w:rPr>
              <w:t>-11</w:t>
            </w:r>
            <w:r w:rsidR="009842A8" w:rsidRPr="00B85362">
              <w:rPr>
                <w:sz w:val="22"/>
                <w:szCs w:val="22"/>
                <w:lang w:val="en-GB"/>
              </w:rPr>
              <w:t>,</w:t>
            </w:r>
            <w:r w:rsidRPr="00B85362">
              <w:rPr>
                <w:sz w:val="22"/>
                <w:szCs w:val="22"/>
                <w:lang w:val="en-GB"/>
              </w:rPr>
              <w:t>6 (2</w:t>
            </w:r>
            <w:r w:rsidR="009842A8" w:rsidRPr="00B85362">
              <w:rPr>
                <w:sz w:val="22"/>
                <w:szCs w:val="22"/>
                <w:lang w:val="en-GB"/>
              </w:rPr>
              <w:t>,</w:t>
            </w:r>
            <w:r w:rsidRPr="00B85362">
              <w:rPr>
                <w:sz w:val="22"/>
                <w:szCs w:val="22"/>
                <w:lang w:val="en-GB"/>
              </w:rPr>
              <w:t>35)</w:t>
            </w:r>
          </w:p>
        </w:tc>
        <w:tc>
          <w:tcPr>
            <w:tcW w:w="1535" w:type="dxa"/>
            <w:shd w:val="clear" w:color="auto" w:fill="auto"/>
          </w:tcPr>
          <w:p w14:paraId="4BBCA72F" w14:textId="77777777" w:rsidR="004D312D" w:rsidRPr="00B85362" w:rsidRDefault="004D312D">
            <w:pPr>
              <w:jc w:val="center"/>
              <w:rPr>
                <w:sz w:val="22"/>
                <w:szCs w:val="22"/>
                <w:highlight w:val="cyan"/>
                <w:lang w:val="en-GB"/>
              </w:rPr>
            </w:pPr>
          </w:p>
        </w:tc>
        <w:tc>
          <w:tcPr>
            <w:tcW w:w="1535" w:type="dxa"/>
            <w:shd w:val="clear" w:color="auto" w:fill="auto"/>
          </w:tcPr>
          <w:p w14:paraId="1F66844D" w14:textId="77777777" w:rsidR="004D312D" w:rsidRPr="00B85362" w:rsidRDefault="004D312D">
            <w:pPr>
              <w:jc w:val="center"/>
              <w:rPr>
                <w:sz w:val="22"/>
                <w:szCs w:val="22"/>
                <w:lang w:val="en-GB"/>
              </w:rPr>
            </w:pPr>
            <w:r w:rsidRPr="00B85362">
              <w:rPr>
                <w:sz w:val="22"/>
                <w:szCs w:val="22"/>
                <w:lang w:val="en-GB"/>
              </w:rPr>
              <w:t>(N=123)</w:t>
            </w:r>
          </w:p>
          <w:p w14:paraId="3AEE49BA" w14:textId="77777777" w:rsidR="004D312D" w:rsidRPr="00B85362" w:rsidRDefault="004D312D">
            <w:pPr>
              <w:jc w:val="center"/>
              <w:rPr>
                <w:sz w:val="22"/>
                <w:szCs w:val="22"/>
                <w:lang w:val="en-GB"/>
              </w:rPr>
            </w:pPr>
            <w:r w:rsidRPr="00B85362">
              <w:rPr>
                <w:sz w:val="22"/>
                <w:szCs w:val="22"/>
                <w:lang w:val="en-GB"/>
              </w:rPr>
              <w:t>93</w:t>
            </w:r>
            <w:r w:rsidR="009842A8" w:rsidRPr="00B85362">
              <w:rPr>
                <w:sz w:val="22"/>
                <w:szCs w:val="22"/>
                <w:lang w:val="en-GB"/>
              </w:rPr>
              <w:t>,</w:t>
            </w:r>
            <w:r w:rsidRPr="00B85362">
              <w:rPr>
                <w:sz w:val="22"/>
                <w:szCs w:val="22"/>
                <w:lang w:val="en-GB"/>
              </w:rPr>
              <w:t>9 (13</w:t>
            </w:r>
            <w:r w:rsidR="009842A8" w:rsidRPr="00B85362">
              <w:rPr>
                <w:sz w:val="22"/>
                <w:szCs w:val="22"/>
                <w:lang w:val="en-GB"/>
              </w:rPr>
              <w:t>,</w:t>
            </w:r>
            <w:r w:rsidRPr="00B85362">
              <w:rPr>
                <w:sz w:val="22"/>
                <w:szCs w:val="22"/>
                <w:lang w:val="en-GB"/>
              </w:rPr>
              <w:t>20)</w:t>
            </w:r>
          </w:p>
          <w:p w14:paraId="628F308C" w14:textId="77777777" w:rsidR="004D312D" w:rsidRPr="00B85362" w:rsidRDefault="004D312D">
            <w:pPr>
              <w:jc w:val="center"/>
              <w:rPr>
                <w:sz w:val="22"/>
                <w:szCs w:val="22"/>
                <w:lang w:val="en-GB"/>
              </w:rPr>
            </w:pPr>
            <w:r w:rsidRPr="00B85362">
              <w:rPr>
                <w:sz w:val="22"/>
                <w:szCs w:val="22"/>
                <w:lang w:val="en-GB"/>
              </w:rPr>
              <w:t>-16</w:t>
            </w:r>
            <w:r w:rsidR="009842A8" w:rsidRPr="00B85362">
              <w:rPr>
                <w:sz w:val="22"/>
                <w:szCs w:val="22"/>
                <w:lang w:val="en-GB"/>
              </w:rPr>
              <w:t>,</w:t>
            </w:r>
            <w:r w:rsidRPr="00B85362">
              <w:rPr>
                <w:sz w:val="22"/>
                <w:szCs w:val="22"/>
                <w:lang w:val="en-GB"/>
              </w:rPr>
              <w:t>3 (21</w:t>
            </w:r>
            <w:r w:rsidR="009842A8" w:rsidRPr="00B85362">
              <w:rPr>
                <w:sz w:val="22"/>
                <w:szCs w:val="22"/>
                <w:lang w:val="en-GB"/>
              </w:rPr>
              <w:t>,</w:t>
            </w:r>
            <w:r w:rsidRPr="00B85362">
              <w:rPr>
                <w:sz w:val="22"/>
                <w:szCs w:val="22"/>
                <w:lang w:val="en-GB"/>
              </w:rPr>
              <w:t>81)</w:t>
            </w:r>
          </w:p>
          <w:p w14:paraId="2A464BBE" w14:textId="77777777" w:rsidR="004D312D" w:rsidRPr="00B85362" w:rsidRDefault="004D312D">
            <w:pPr>
              <w:jc w:val="center"/>
              <w:rPr>
                <w:sz w:val="22"/>
                <w:szCs w:val="22"/>
                <w:lang w:val="en-GB"/>
              </w:rPr>
            </w:pPr>
            <w:r w:rsidRPr="00B85362">
              <w:rPr>
                <w:sz w:val="22"/>
                <w:szCs w:val="22"/>
                <w:lang w:val="en-GB"/>
              </w:rPr>
              <w:t>&lt;0</w:t>
            </w:r>
            <w:r w:rsidR="009842A8" w:rsidRPr="00B85362">
              <w:rPr>
                <w:sz w:val="22"/>
                <w:szCs w:val="22"/>
                <w:lang w:val="en-GB"/>
              </w:rPr>
              <w:t>,</w:t>
            </w:r>
            <w:r w:rsidRPr="00B85362">
              <w:rPr>
                <w:sz w:val="22"/>
                <w:szCs w:val="22"/>
                <w:lang w:val="en-GB"/>
              </w:rPr>
              <w:t>001</w:t>
            </w:r>
          </w:p>
          <w:p w14:paraId="65D48C8A" w14:textId="77777777" w:rsidR="004D312D" w:rsidRPr="00B85362" w:rsidRDefault="004D312D">
            <w:pPr>
              <w:jc w:val="center"/>
              <w:rPr>
                <w:sz w:val="22"/>
                <w:szCs w:val="22"/>
                <w:highlight w:val="cyan"/>
                <w:lang w:val="en-GB"/>
              </w:rPr>
            </w:pPr>
            <w:r w:rsidRPr="00B85362">
              <w:rPr>
                <w:sz w:val="22"/>
                <w:szCs w:val="22"/>
                <w:lang w:val="en-GB"/>
              </w:rPr>
              <w:t>-12</w:t>
            </w:r>
            <w:r w:rsidR="009842A8" w:rsidRPr="00B85362">
              <w:rPr>
                <w:sz w:val="22"/>
                <w:szCs w:val="22"/>
                <w:lang w:val="en-GB"/>
              </w:rPr>
              <w:t>,</w:t>
            </w:r>
            <w:r w:rsidRPr="00B85362">
              <w:rPr>
                <w:sz w:val="22"/>
                <w:szCs w:val="22"/>
                <w:lang w:val="en-GB"/>
              </w:rPr>
              <w:t>9 (2</w:t>
            </w:r>
            <w:r w:rsidR="009842A8" w:rsidRPr="00B85362">
              <w:rPr>
                <w:sz w:val="22"/>
                <w:szCs w:val="22"/>
                <w:lang w:val="en-GB"/>
              </w:rPr>
              <w:t>,</w:t>
            </w:r>
            <w:r w:rsidRPr="00B85362">
              <w:rPr>
                <w:sz w:val="22"/>
                <w:szCs w:val="22"/>
                <w:lang w:val="en-GB"/>
              </w:rPr>
              <w:t>34)</w:t>
            </w:r>
          </w:p>
        </w:tc>
        <w:tc>
          <w:tcPr>
            <w:tcW w:w="1536" w:type="dxa"/>
            <w:shd w:val="clear" w:color="auto" w:fill="auto"/>
          </w:tcPr>
          <w:p w14:paraId="26208624" w14:textId="77777777" w:rsidR="004D312D" w:rsidRPr="00B85362" w:rsidRDefault="004D312D">
            <w:pPr>
              <w:jc w:val="center"/>
              <w:rPr>
                <w:sz w:val="22"/>
                <w:szCs w:val="22"/>
                <w:highlight w:val="cyan"/>
                <w:lang w:val="en-GB"/>
              </w:rPr>
            </w:pPr>
          </w:p>
        </w:tc>
      </w:tr>
    </w:tbl>
    <w:p w14:paraId="10457E86" w14:textId="77777777" w:rsidR="0099426B" w:rsidRPr="00C664F9" w:rsidRDefault="0099426B" w:rsidP="00B85362">
      <w:pPr>
        <w:widowControl w:val="0"/>
        <w:autoSpaceDE w:val="0"/>
        <w:autoSpaceDN w:val="0"/>
        <w:adjustRightInd w:val="0"/>
        <w:rPr>
          <w:color w:val="000000"/>
          <w:sz w:val="18"/>
          <w:szCs w:val="18"/>
          <w:lang w:val="hu-HU"/>
        </w:rPr>
      </w:pPr>
      <w:r w:rsidRPr="00C664F9">
        <w:rPr>
          <w:color w:val="000000"/>
          <w:sz w:val="18"/>
          <w:szCs w:val="18"/>
          <w:lang w:val="hu-HU"/>
        </w:rPr>
        <w:lastRenderedPageBreak/>
        <w:t>Megjegyzés: A</w:t>
      </w:r>
      <w:r w:rsidR="009842A8" w:rsidRPr="00C664F9">
        <w:rPr>
          <w:color w:val="000000"/>
          <w:sz w:val="18"/>
          <w:szCs w:val="18"/>
          <w:lang w:val="hu-HU"/>
        </w:rPr>
        <w:t xml:space="preserve"> </w:t>
      </w:r>
      <w:r w:rsidR="00C75032" w:rsidRPr="00C664F9">
        <w:rPr>
          <w:color w:val="000000"/>
          <w:sz w:val="18"/>
          <w:szCs w:val="18"/>
          <w:lang w:val="hu-HU"/>
        </w:rPr>
        <w:t>pont</w:t>
      </w:r>
      <w:r w:rsidRPr="00C664F9">
        <w:rPr>
          <w:color w:val="000000"/>
          <w:sz w:val="18"/>
          <w:szCs w:val="18"/>
          <w:lang w:val="hu-HU"/>
        </w:rPr>
        <w:t>számok negatív változása javulásra utal. Mindhárom vizsgálatban aktív kontrollt (10</w:t>
      </w:r>
      <w:r w:rsidR="00522858" w:rsidRPr="00C664F9">
        <w:rPr>
          <w:color w:val="000000"/>
          <w:sz w:val="18"/>
          <w:szCs w:val="18"/>
          <w:lang w:val="hu-HU"/>
        </w:rPr>
        <w:t> mg</w:t>
      </w:r>
      <w:r w:rsidRPr="00C664F9">
        <w:rPr>
          <w:color w:val="000000"/>
          <w:sz w:val="18"/>
          <w:szCs w:val="18"/>
          <w:lang w:val="hu-HU"/>
        </w:rPr>
        <w:t xml:space="preserve"> olanzapint) alkalmaztak. LOCF = last observation carried forward (az utolsó megfigyelési adat továbbvitele). A Pozitív és Negatív Szindróma Skála 1-től 7-ig terjedő változatát alkalmazták. Az R076477-SCH-305 vizsgálatban 15</w:t>
      </w:r>
      <w:r w:rsidR="00522858" w:rsidRPr="00C664F9">
        <w:rPr>
          <w:color w:val="000000"/>
          <w:sz w:val="18"/>
          <w:szCs w:val="18"/>
          <w:lang w:val="hu-HU"/>
        </w:rPr>
        <w:t> mg</w:t>
      </w:r>
      <w:r w:rsidRPr="00C664F9">
        <w:rPr>
          <w:color w:val="000000"/>
          <w:sz w:val="18"/>
          <w:szCs w:val="18"/>
          <w:lang w:val="hu-HU"/>
        </w:rPr>
        <w:t>-os adagot is alkalmaztak, de az eredmények nincsenek feltüntetve, mivel ez a maximális ajánlott napi 12</w:t>
      </w:r>
      <w:r w:rsidR="00522858" w:rsidRPr="00C664F9">
        <w:rPr>
          <w:color w:val="000000"/>
          <w:sz w:val="18"/>
          <w:szCs w:val="18"/>
          <w:lang w:val="hu-HU"/>
        </w:rPr>
        <w:t> mg</w:t>
      </w:r>
      <w:r w:rsidR="009842A8" w:rsidRPr="00C664F9">
        <w:rPr>
          <w:color w:val="000000"/>
          <w:sz w:val="18"/>
          <w:szCs w:val="18"/>
          <w:lang w:val="hu-HU"/>
        </w:rPr>
        <w:t>-</w:t>
      </w:r>
      <w:r w:rsidRPr="00C664F9">
        <w:rPr>
          <w:color w:val="000000"/>
          <w:sz w:val="18"/>
          <w:szCs w:val="18"/>
          <w:lang w:val="hu-HU"/>
        </w:rPr>
        <w:t>os adag felett van.</w:t>
      </w:r>
    </w:p>
    <w:p w14:paraId="551393ED" w14:textId="77777777" w:rsidR="0099426B" w:rsidRPr="00B85362" w:rsidRDefault="0099426B" w:rsidP="00B85362">
      <w:pPr>
        <w:widowControl w:val="0"/>
        <w:autoSpaceDE w:val="0"/>
        <w:autoSpaceDN w:val="0"/>
        <w:adjustRightInd w:val="0"/>
        <w:rPr>
          <w:color w:val="000000"/>
          <w:sz w:val="22"/>
          <w:szCs w:val="22"/>
          <w:lang w:val="hu-HU"/>
        </w:rPr>
      </w:pPr>
    </w:p>
    <w:tbl>
      <w:tblP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559"/>
        <w:gridCol w:w="1559"/>
        <w:gridCol w:w="1418"/>
        <w:gridCol w:w="1559"/>
        <w:gridCol w:w="1410"/>
      </w:tblGrid>
      <w:tr w:rsidR="009842A8" w:rsidRPr="00B85362" w14:paraId="15288BDD" w14:textId="77777777" w:rsidTr="009E237F">
        <w:trPr>
          <w:cantSplit/>
          <w:tblHeader/>
        </w:trPr>
        <w:tc>
          <w:tcPr>
            <w:tcW w:w="10052" w:type="dxa"/>
            <w:gridSpan w:val="6"/>
            <w:shd w:val="clear" w:color="auto" w:fill="auto"/>
          </w:tcPr>
          <w:p w14:paraId="6B1EBC3E" w14:textId="77777777" w:rsidR="009842A8" w:rsidRPr="00B85362" w:rsidRDefault="009842A8" w:rsidP="009E237F">
            <w:pPr>
              <w:keepNext/>
              <w:rPr>
                <w:sz w:val="22"/>
                <w:szCs w:val="22"/>
                <w:highlight w:val="cyan"/>
                <w:lang w:val="hu-HU"/>
              </w:rPr>
            </w:pPr>
            <w:r w:rsidRPr="00B85362">
              <w:rPr>
                <w:sz w:val="22"/>
                <w:szCs w:val="22"/>
                <w:lang w:val="hu-HU"/>
              </w:rPr>
              <w:t>Schizophrenia-vizsgálatok: a reagáló betegek aránya az R076477-SCH-303, R076477-SCH-304 és R076477-SCH-305 vizsgálatokban az LOCF végponton: Intent-to-Treat (beválogatás szerinti betegek) analízis</w:t>
            </w:r>
          </w:p>
        </w:tc>
      </w:tr>
      <w:tr w:rsidR="009842A8" w:rsidRPr="00B85362" w14:paraId="3399DBFB" w14:textId="77777777" w:rsidTr="009E237F">
        <w:trPr>
          <w:cantSplit/>
          <w:tblHeader/>
        </w:trPr>
        <w:tc>
          <w:tcPr>
            <w:tcW w:w="2547" w:type="dxa"/>
            <w:shd w:val="clear" w:color="auto" w:fill="auto"/>
          </w:tcPr>
          <w:p w14:paraId="4F8A6225" w14:textId="77777777" w:rsidR="009842A8" w:rsidRPr="00B85362" w:rsidRDefault="009842A8" w:rsidP="009E237F">
            <w:pPr>
              <w:keepNext/>
              <w:rPr>
                <w:sz w:val="22"/>
                <w:szCs w:val="22"/>
                <w:highlight w:val="cyan"/>
                <w:lang w:val="hu-HU"/>
              </w:rPr>
            </w:pPr>
          </w:p>
        </w:tc>
        <w:tc>
          <w:tcPr>
            <w:tcW w:w="1559" w:type="dxa"/>
            <w:shd w:val="clear" w:color="auto" w:fill="auto"/>
          </w:tcPr>
          <w:p w14:paraId="0AE3FC83" w14:textId="77777777" w:rsidR="009842A8" w:rsidRPr="00B85362" w:rsidRDefault="009842A8" w:rsidP="009E237F">
            <w:pPr>
              <w:keepNext/>
              <w:jc w:val="center"/>
              <w:rPr>
                <w:sz w:val="22"/>
                <w:szCs w:val="22"/>
                <w:highlight w:val="cyan"/>
                <w:lang w:val="hu-HU"/>
              </w:rPr>
            </w:pPr>
            <w:r w:rsidRPr="00B85362">
              <w:rPr>
                <w:sz w:val="22"/>
                <w:szCs w:val="22"/>
                <w:lang w:val="hu-HU"/>
              </w:rPr>
              <w:t>Placebo</w:t>
            </w:r>
          </w:p>
        </w:tc>
        <w:tc>
          <w:tcPr>
            <w:tcW w:w="1559" w:type="dxa"/>
            <w:shd w:val="clear" w:color="auto" w:fill="auto"/>
          </w:tcPr>
          <w:p w14:paraId="675AE39C" w14:textId="77777777" w:rsidR="009842A8" w:rsidRPr="00B85362" w:rsidRDefault="009842A8" w:rsidP="009E237F">
            <w:pPr>
              <w:keepNext/>
              <w:jc w:val="center"/>
              <w:rPr>
                <w:sz w:val="22"/>
                <w:szCs w:val="22"/>
                <w:lang w:val="hu-HU"/>
              </w:rPr>
            </w:pPr>
            <w:r w:rsidRPr="00B85362">
              <w:rPr>
                <w:sz w:val="22"/>
                <w:szCs w:val="22"/>
                <w:lang w:val="hu-HU"/>
              </w:rPr>
              <w:t>Paliperidon</w:t>
            </w:r>
          </w:p>
          <w:p w14:paraId="24DAD674" w14:textId="77777777" w:rsidR="009842A8" w:rsidRPr="00B85362" w:rsidRDefault="009842A8" w:rsidP="00786FE7">
            <w:pPr>
              <w:keepNext/>
              <w:jc w:val="center"/>
              <w:rPr>
                <w:sz w:val="22"/>
                <w:szCs w:val="22"/>
                <w:highlight w:val="cyan"/>
                <w:lang w:val="hu-HU"/>
              </w:rPr>
            </w:pPr>
            <w:r w:rsidRPr="00B85362">
              <w:rPr>
                <w:sz w:val="22"/>
                <w:szCs w:val="22"/>
                <w:lang w:val="hu-HU"/>
              </w:rPr>
              <w:t>3</w:t>
            </w:r>
            <w:r w:rsidR="00786FE7">
              <w:rPr>
                <w:sz w:val="22"/>
                <w:szCs w:val="22"/>
                <w:lang w:val="hu-HU"/>
              </w:rPr>
              <w:t> </w:t>
            </w:r>
            <w:r w:rsidRPr="00B85362">
              <w:rPr>
                <w:sz w:val="22"/>
                <w:szCs w:val="22"/>
                <w:lang w:val="hu-HU"/>
              </w:rPr>
              <w:t>mg</w:t>
            </w:r>
          </w:p>
        </w:tc>
        <w:tc>
          <w:tcPr>
            <w:tcW w:w="1418" w:type="dxa"/>
            <w:shd w:val="clear" w:color="auto" w:fill="auto"/>
          </w:tcPr>
          <w:p w14:paraId="7A61E080" w14:textId="77777777" w:rsidR="009842A8" w:rsidRPr="00B85362" w:rsidRDefault="009842A8" w:rsidP="009E237F">
            <w:pPr>
              <w:keepNext/>
              <w:jc w:val="center"/>
              <w:rPr>
                <w:sz w:val="22"/>
                <w:szCs w:val="22"/>
                <w:lang w:val="hu-HU"/>
              </w:rPr>
            </w:pPr>
            <w:r w:rsidRPr="00B85362">
              <w:rPr>
                <w:sz w:val="22"/>
                <w:szCs w:val="22"/>
                <w:lang w:val="hu-HU"/>
              </w:rPr>
              <w:t>Paliperidon</w:t>
            </w:r>
          </w:p>
          <w:p w14:paraId="17EE8FD4" w14:textId="77777777" w:rsidR="009842A8" w:rsidRPr="00B85362" w:rsidRDefault="009842A8" w:rsidP="00786FE7">
            <w:pPr>
              <w:keepNext/>
              <w:jc w:val="center"/>
              <w:rPr>
                <w:sz w:val="22"/>
                <w:szCs w:val="22"/>
                <w:highlight w:val="cyan"/>
                <w:lang w:val="hu-HU"/>
              </w:rPr>
            </w:pPr>
            <w:r w:rsidRPr="00B85362">
              <w:rPr>
                <w:sz w:val="22"/>
                <w:szCs w:val="22"/>
                <w:lang w:val="hu-HU"/>
              </w:rPr>
              <w:t>6</w:t>
            </w:r>
            <w:r w:rsidR="00786FE7">
              <w:rPr>
                <w:sz w:val="22"/>
                <w:szCs w:val="22"/>
                <w:lang w:val="hu-HU"/>
              </w:rPr>
              <w:t> </w:t>
            </w:r>
            <w:r w:rsidRPr="00B85362">
              <w:rPr>
                <w:sz w:val="22"/>
                <w:szCs w:val="22"/>
                <w:lang w:val="hu-HU"/>
              </w:rPr>
              <w:t>mg</w:t>
            </w:r>
          </w:p>
        </w:tc>
        <w:tc>
          <w:tcPr>
            <w:tcW w:w="1559" w:type="dxa"/>
            <w:shd w:val="clear" w:color="auto" w:fill="auto"/>
          </w:tcPr>
          <w:p w14:paraId="36107F46" w14:textId="77777777" w:rsidR="009842A8" w:rsidRPr="00B85362" w:rsidRDefault="009842A8" w:rsidP="009E237F">
            <w:pPr>
              <w:keepNext/>
              <w:jc w:val="center"/>
              <w:rPr>
                <w:sz w:val="22"/>
                <w:szCs w:val="22"/>
                <w:lang w:val="hu-HU"/>
              </w:rPr>
            </w:pPr>
            <w:r w:rsidRPr="00B85362">
              <w:rPr>
                <w:sz w:val="22"/>
                <w:szCs w:val="22"/>
                <w:lang w:val="hu-HU"/>
              </w:rPr>
              <w:t>Paliperidon</w:t>
            </w:r>
          </w:p>
          <w:p w14:paraId="31EF704E" w14:textId="77777777" w:rsidR="009842A8" w:rsidRPr="00B85362" w:rsidRDefault="009842A8" w:rsidP="00786FE7">
            <w:pPr>
              <w:keepNext/>
              <w:jc w:val="center"/>
              <w:rPr>
                <w:sz w:val="22"/>
                <w:szCs w:val="22"/>
                <w:highlight w:val="cyan"/>
                <w:lang w:val="hu-HU"/>
              </w:rPr>
            </w:pPr>
            <w:r w:rsidRPr="00B85362">
              <w:rPr>
                <w:sz w:val="22"/>
                <w:szCs w:val="22"/>
                <w:lang w:val="hu-HU"/>
              </w:rPr>
              <w:t>9</w:t>
            </w:r>
            <w:r w:rsidR="00786FE7">
              <w:rPr>
                <w:sz w:val="22"/>
                <w:szCs w:val="22"/>
                <w:lang w:val="hu-HU"/>
              </w:rPr>
              <w:t> </w:t>
            </w:r>
            <w:r w:rsidRPr="00B85362">
              <w:rPr>
                <w:sz w:val="22"/>
                <w:szCs w:val="22"/>
                <w:lang w:val="hu-HU"/>
              </w:rPr>
              <w:t>mg</w:t>
            </w:r>
          </w:p>
        </w:tc>
        <w:tc>
          <w:tcPr>
            <w:tcW w:w="1410" w:type="dxa"/>
            <w:shd w:val="clear" w:color="auto" w:fill="auto"/>
          </w:tcPr>
          <w:p w14:paraId="49B42BF0" w14:textId="77777777" w:rsidR="009842A8" w:rsidRPr="00B85362" w:rsidRDefault="009842A8" w:rsidP="009E237F">
            <w:pPr>
              <w:keepNext/>
              <w:jc w:val="center"/>
              <w:rPr>
                <w:sz w:val="22"/>
                <w:szCs w:val="22"/>
                <w:lang w:val="hu-HU"/>
              </w:rPr>
            </w:pPr>
            <w:r w:rsidRPr="00B85362">
              <w:rPr>
                <w:sz w:val="22"/>
                <w:szCs w:val="22"/>
                <w:lang w:val="hu-HU"/>
              </w:rPr>
              <w:t>Paliperidon</w:t>
            </w:r>
          </w:p>
          <w:p w14:paraId="20067A98" w14:textId="77777777" w:rsidR="009842A8" w:rsidRPr="00B85362" w:rsidRDefault="009842A8" w:rsidP="00786FE7">
            <w:pPr>
              <w:keepNext/>
              <w:jc w:val="center"/>
              <w:rPr>
                <w:sz w:val="22"/>
                <w:szCs w:val="22"/>
                <w:highlight w:val="cyan"/>
                <w:lang w:val="hu-HU"/>
              </w:rPr>
            </w:pPr>
            <w:r w:rsidRPr="00B85362">
              <w:rPr>
                <w:sz w:val="22"/>
                <w:szCs w:val="22"/>
                <w:lang w:val="hu-HU"/>
              </w:rPr>
              <w:t>12</w:t>
            </w:r>
            <w:r w:rsidR="00786FE7">
              <w:rPr>
                <w:sz w:val="22"/>
                <w:szCs w:val="22"/>
                <w:lang w:val="hu-HU"/>
              </w:rPr>
              <w:t> </w:t>
            </w:r>
            <w:r w:rsidRPr="00B85362">
              <w:rPr>
                <w:sz w:val="22"/>
                <w:szCs w:val="22"/>
                <w:lang w:val="hu-HU"/>
              </w:rPr>
              <w:t>mg</w:t>
            </w:r>
          </w:p>
        </w:tc>
      </w:tr>
      <w:tr w:rsidR="00F856C1" w:rsidRPr="00B85362" w14:paraId="5BCD4795" w14:textId="77777777" w:rsidTr="009E237F">
        <w:trPr>
          <w:cantSplit/>
        </w:trPr>
        <w:tc>
          <w:tcPr>
            <w:tcW w:w="2547" w:type="dxa"/>
            <w:shd w:val="clear" w:color="auto" w:fill="auto"/>
          </w:tcPr>
          <w:p w14:paraId="3098FFF4" w14:textId="77777777" w:rsidR="00F856C1" w:rsidRPr="00B85362" w:rsidRDefault="00F856C1" w:rsidP="00B85362">
            <w:pPr>
              <w:rPr>
                <w:b/>
                <w:sz w:val="22"/>
                <w:szCs w:val="22"/>
                <w:lang w:val="hu-HU"/>
              </w:rPr>
            </w:pPr>
            <w:r w:rsidRPr="00B85362">
              <w:rPr>
                <w:b/>
                <w:sz w:val="22"/>
                <w:szCs w:val="22"/>
                <w:lang w:val="hu-HU"/>
              </w:rPr>
              <w:t>R076477-SCH-303</w:t>
            </w:r>
          </w:p>
          <w:p w14:paraId="78A01053" w14:textId="77777777" w:rsidR="00F856C1" w:rsidRPr="00B85362" w:rsidRDefault="00F856C1" w:rsidP="00B85362">
            <w:pPr>
              <w:rPr>
                <w:sz w:val="22"/>
                <w:szCs w:val="22"/>
                <w:lang w:val="hu-HU"/>
              </w:rPr>
            </w:pPr>
            <w:r w:rsidRPr="00B85362">
              <w:rPr>
                <w:sz w:val="22"/>
                <w:szCs w:val="22"/>
                <w:lang w:val="hu-HU"/>
              </w:rPr>
              <w:t>N</w:t>
            </w:r>
          </w:p>
          <w:p w14:paraId="2F9F3471" w14:textId="77777777" w:rsidR="00F856C1" w:rsidRPr="00B85362" w:rsidRDefault="00F856C1" w:rsidP="00B85362">
            <w:pPr>
              <w:rPr>
                <w:sz w:val="22"/>
                <w:szCs w:val="22"/>
                <w:lang w:val="hu-HU"/>
              </w:rPr>
            </w:pPr>
            <w:r w:rsidRPr="00B85362">
              <w:rPr>
                <w:sz w:val="22"/>
                <w:szCs w:val="22"/>
                <w:lang w:val="hu-HU"/>
              </w:rPr>
              <w:t>Reszponder, n (%)</w:t>
            </w:r>
          </w:p>
          <w:p w14:paraId="09ABA94C" w14:textId="77777777" w:rsidR="00F856C1" w:rsidRPr="00B85362" w:rsidRDefault="00F856C1" w:rsidP="00B85362">
            <w:pPr>
              <w:rPr>
                <w:sz w:val="22"/>
                <w:szCs w:val="22"/>
                <w:lang w:val="hu-HU"/>
              </w:rPr>
            </w:pPr>
            <w:r w:rsidRPr="00B85362">
              <w:rPr>
                <w:sz w:val="22"/>
                <w:szCs w:val="22"/>
                <w:lang w:val="hu-HU"/>
              </w:rPr>
              <w:t>Nem reagáló betegek, n (%)</w:t>
            </w:r>
          </w:p>
          <w:p w14:paraId="198A7EB6" w14:textId="77777777" w:rsidR="00F856C1" w:rsidRPr="00B85362" w:rsidRDefault="00F856C1" w:rsidP="00B85362">
            <w:pPr>
              <w:rPr>
                <w:sz w:val="22"/>
                <w:szCs w:val="22"/>
                <w:highlight w:val="cyan"/>
                <w:lang w:val="hu-HU"/>
              </w:rPr>
            </w:pPr>
            <w:r w:rsidRPr="00B85362">
              <w:rPr>
                <w:sz w:val="22"/>
                <w:szCs w:val="22"/>
                <w:lang w:val="hu-HU"/>
              </w:rPr>
              <w:t>P érték (vs, placebo)</w:t>
            </w:r>
          </w:p>
        </w:tc>
        <w:tc>
          <w:tcPr>
            <w:tcW w:w="1559" w:type="dxa"/>
            <w:shd w:val="clear" w:color="auto" w:fill="auto"/>
          </w:tcPr>
          <w:p w14:paraId="712BC523" w14:textId="77777777" w:rsidR="00F856C1" w:rsidRPr="00B85362" w:rsidRDefault="00F856C1" w:rsidP="00B85362">
            <w:pPr>
              <w:jc w:val="center"/>
              <w:rPr>
                <w:sz w:val="22"/>
                <w:szCs w:val="22"/>
                <w:lang w:val="hu-HU"/>
              </w:rPr>
            </w:pPr>
          </w:p>
          <w:p w14:paraId="3736B252" w14:textId="77777777" w:rsidR="00F856C1" w:rsidRPr="00B85362" w:rsidRDefault="00F856C1" w:rsidP="00B85362">
            <w:pPr>
              <w:jc w:val="center"/>
              <w:rPr>
                <w:sz w:val="22"/>
                <w:szCs w:val="22"/>
                <w:lang w:val="hu-HU"/>
              </w:rPr>
            </w:pPr>
            <w:r w:rsidRPr="00B85362">
              <w:rPr>
                <w:sz w:val="22"/>
                <w:szCs w:val="22"/>
                <w:lang w:val="hu-HU"/>
              </w:rPr>
              <w:t>126</w:t>
            </w:r>
          </w:p>
          <w:p w14:paraId="4863CF20" w14:textId="77777777" w:rsidR="00F856C1" w:rsidRPr="00B85362" w:rsidRDefault="00F856C1" w:rsidP="00B85362">
            <w:pPr>
              <w:jc w:val="center"/>
              <w:rPr>
                <w:sz w:val="22"/>
                <w:szCs w:val="22"/>
                <w:lang w:val="hu-HU"/>
              </w:rPr>
            </w:pPr>
            <w:r w:rsidRPr="00B85362">
              <w:rPr>
                <w:sz w:val="22"/>
                <w:szCs w:val="22"/>
                <w:lang w:val="hu-HU"/>
              </w:rPr>
              <w:t>38 (30,2)</w:t>
            </w:r>
          </w:p>
          <w:p w14:paraId="380DE893" w14:textId="77777777" w:rsidR="00F856C1" w:rsidRPr="00B85362" w:rsidRDefault="00F856C1" w:rsidP="00B85362">
            <w:pPr>
              <w:jc w:val="center"/>
              <w:rPr>
                <w:sz w:val="22"/>
                <w:szCs w:val="22"/>
                <w:lang w:val="hu-HU"/>
              </w:rPr>
            </w:pPr>
          </w:p>
          <w:p w14:paraId="08A0231A" w14:textId="77777777" w:rsidR="00F856C1" w:rsidRPr="00B85362" w:rsidRDefault="00F856C1" w:rsidP="00B85362">
            <w:pPr>
              <w:jc w:val="center"/>
              <w:rPr>
                <w:sz w:val="22"/>
                <w:szCs w:val="22"/>
                <w:lang w:val="hu-HU"/>
              </w:rPr>
            </w:pPr>
            <w:r w:rsidRPr="00B85362">
              <w:rPr>
                <w:sz w:val="22"/>
                <w:szCs w:val="22"/>
                <w:lang w:val="hu-HU"/>
              </w:rPr>
              <w:t>88 (69,8)</w:t>
            </w:r>
          </w:p>
          <w:p w14:paraId="026F4BCE" w14:textId="77777777" w:rsidR="00F856C1" w:rsidRPr="00B85362" w:rsidRDefault="00F856C1" w:rsidP="00B85362">
            <w:pPr>
              <w:jc w:val="center"/>
              <w:rPr>
                <w:sz w:val="22"/>
                <w:szCs w:val="22"/>
                <w:highlight w:val="cyan"/>
                <w:lang w:val="hu-HU"/>
              </w:rPr>
            </w:pPr>
            <w:r w:rsidRPr="00B85362">
              <w:rPr>
                <w:sz w:val="22"/>
                <w:szCs w:val="22"/>
                <w:lang w:val="hu-HU"/>
              </w:rPr>
              <w:t>--</w:t>
            </w:r>
          </w:p>
        </w:tc>
        <w:tc>
          <w:tcPr>
            <w:tcW w:w="1559" w:type="dxa"/>
            <w:shd w:val="clear" w:color="auto" w:fill="auto"/>
          </w:tcPr>
          <w:p w14:paraId="02BBC986" w14:textId="77777777" w:rsidR="00F856C1" w:rsidRPr="00B85362" w:rsidRDefault="00F856C1" w:rsidP="00B85362">
            <w:pPr>
              <w:jc w:val="center"/>
              <w:rPr>
                <w:sz w:val="22"/>
                <w:szCs w:val="22"/>
                <w:highlight w:val="cyan"/>
                <w:lang w:val="hu-HU"/>
              </w:rPr>
            </w:pPr>
          </w:p>
        </w:tc>
        <w:tc>
          <w:tcPr>
            <w:tcW w:w="1418" w:type="dxa"/>
            <w:shd w:val="clear" w:color="auto" w:fill="auto"/>
          </w:tcPr>
          <w:p w14:paraId="792EC92F" w14:textId="77777777" w:rsidR="00F856C1" w:rsidRPr="00B85362" w:rsidRDefault="00F856C1">
            <w:pPr>
              <w:jc w:val="center"/>
              <w:rPr>
                <w:sz w:val="22"/>
                <w:szCs w:val="22"/>
                <w:lang w:val="hu-HU"/>
              </w:rPr>
            </w:pPr>
          </w:p>
          <w:p w14:paraId="12E9070F" w14:textId="77777777" w:rsidR="00F856C1" w:rsidRPr="00B85362" w:rsidRDefault="00F856C1">
            <w:pPr>
              <w:jc w:val="center"/>
              <w:rPr>
                <w:sz w:val="22"/>
                <w:szCs w:val="22"/>
                <w:lang w:val="hu-HU"/>
              </w:rPr>
            </w:pPr>
            <w:r w:rsidRPr="00B85362">
              <w:rPr>
                <w:sz w:val="22"/>
                <w:szCs w:val="22"/>
                <w:lang w:val="hu-HU"/>
              </w:rPr>
              <w:t>123</w:t>
            </w:r>
          </w:p>
          <w:p w14:paraId="10C08785" w14:textId="77777777" w:rsidR="00F856C1" w:rsidRPr="00B85362" w:rsidRDefault="00F856C1">
            <w:pPr>
              <w:jc w:val="center"/>
              <w:rPr>
                <w:sz w:val="22"/>
                <w:szCs w:val="22"/>
                <w:lang w:val="hu-HU"/>
              </w:rPr>
            </w:pPr>
            <w:r w:rsidRPr="00B85362">
              <w:rPr>
                <w:sz w:val="22"/>
                <w:szCs w:val="22"/>
                <w:lang w:val="hu-HU"/>
              </w:rPr>
              <w:t>69 (56,1)</w:t>
            </w:r>
          </w:p>
          <w:p w14:paraId="451BAE37" w14:textId="77777777" w:rsidR="00F856C1" w:rsidRPr="00B85362" w:rsidRDefault="00F856C1">
            <w:pPr>
              <w:jc w:val="center"/>
              <w:rPr>
                <w:sz w:val="22"/>
                <w:szCs w:val="22"/>
                <w:lang w:val="hu-HU"/>
              </w:rPr>
            </w:pPr>
          </w:p>
          <w:p w14:paraId="51F756F6" w14:textId="77777777" w:rsidR="00F856C1" w:rsidRPr="00B85362" w:rsidRDefault="00F856C1">
            <w:pPr>
              <w:jc w:val="center"/>
              <w:rPr>
                <w:sz w:val="22"/>
                <w:szCs w:val="22"/>
                <w:lang w:val="hu-HU"/>
              </w:rPr>
            </w:pPr>
            <w:r w:rsidRPr="00B85362">
              <w:rPr>
                <w:sz w:val="22"/>
                <w:szCs w:val="22"/>
                <w:lang w:val="hu-HU"/>
              </w:rPr>
              <w:t>54 (43,9)</w:t>
            </w:r>
          </w:p>
          <w:p w14:paraId="18CFF330" w14:textId="77777777" w:rsidR="00F856C1" w:rsidRPr="00B85362" w:rsidRDefault="00F856C1">
            <w:pPr>
              <w:jc w:val="center"/>
              <w:rPr>
                <w:sz w:val="22"/>
                <w:szCs w:val="22"/>
                <w:highlight w:val="cyan"/>
                <w:lang w:val="hu-HU"/>
              </w:rPr>
            </w:pPr>
            <w:r w:rsidRPr="00B85362">
              <w:rPr>
                <w:sz w:val="22"/>
                <w:szCs w:val="22"/>
                <w:lang w:val="hu-HU"/>
              </w:rPr>
              <w:t>&lt;0,001</w:t>
            </w:r>
          </w:p>
        </w:tc>
        <w:tc>
          <w:tcPr>
            <w:tcW w:w="1559" w:type="dxa"/>
            <w:shd w:val="clear" w:color="auto" w:fill="auto"/>
          </w:tcPr>
          <w:p w14:paraId="7CB1276A" w14:textId="77777777" w:rsidR="00F856C1" w:rsidRPr="00B85362" w:rsidRDefault="00F856C1">
            <w:pPr>
              <w:jc w:val="center"/>
              <w:rPr>
                <w:sz w:val="22"/>
                <w:szCs w:val="22"/>
                <w:lang w:val="hu-HU"/>
              </w:rPr>
            </w:pPr>
          </w:p>
          <w:p w14:paraId="33420971" w14:textId="77777777" w:rsidR="00F856C1" w:rsidRPr="00B85362" w:rsidRDefault="00F856C1">
            <w:pPr>
              <w:jc w:val="center"/>
              <w:rPr>
                <w:sz w:val="22"/>
                <w:szCs w:val="22"/>
                <w:lang w:val="hu-HU"/>
              </w:rPr>
            </w:pPr>
            <w:r w:rsidRPr="00B85362">
              <w:rPr>
                <w:sz w:val="22"/>
                <w:szCs w:val="22"/>
                <w:lang w:val="hu-HU"/>
              </w:rPr>
              <w:t>122</w:t>
            </w:r>
          </w:p>
          <w:p w14:paraId="0770F850" w14:textId="77777777" w:rsidR="00F856C1" w:rsidRPr="00B85362" w:rsidRDefault="00F856C1">
            <w:pPr>
              <w:jc w:val="center"/>
              <w:rPr>
                <w:sz w:val="22"/>
                <w:szCs w:val="22"/>
                <w:lang w:val="hu-HU"/>
              </w:rPr>
            </w:pPr>
            <w:r w:rsidRPr="00B85362">
              <w:rPr>
                <w:sz w:val="22"/>
                <w:szCs w:val="22"/>
                <w:lang w:val="hu-HU"/>
              </w:rPr>
              <w:t>62 (50,8)</w:t>
            </w:r>
          </w:p>
          <w:p w14:paraId="13F2DAC0" w14:textId="77777777" w:rsidR="00F856C1" w:rsidRPr="00B85362" w:rsidRDefault="00F856C1">
            <w:pPr>
              <w:jc w:val="center"/>
              <w:rPr>
                <w:sz w:val="22"/>
                <w:szCs w:val="22"/>
                <w:lang w:val="hu-HU"/>
              </w:rPr>
            </w:pPr>
          </w:p>
          <w:p w14:paraId="66BEA860" w14:textId="77777777" w:rsidR="00F856C1" w:rsidRPr="00B85362" w:rsidRDefault="00F856C1">
            <w:pPr>
              <w:jc w:val="center"/>
              <w:rPr>
                <w:sz w:val="22"/>
                <w:szCs w:val="22"/>
                <w:lang w:val="hu-HU"/>
              </w:rPr>
            </w:pPr>
            <w:r w:rsidRPr="00B85362">
              <w:rPr>
                <w:sz w:val="22"/>
                <w:szCs w:val="22"/>
                <w:lang w:val="hu-HU"/>
              </w:rPr>
              <w:t>60 (49,2)</w:t>
            </w:r>
          </w:p>
          <w:p w14:paraId="3B4E66A8" w14:textId="77777777" w:rsidR="00F856C1" w:rsidRPr="00B85362" w:rsidRDefault="00F856C1">
            <w:pPr>
              <w:jc w:val="center"/>
              <w:rPr>
                <w:sz w:val="22"/>
                <w:szCs w:val="22"/>
                <w:highlight w:val="cyan"/>
                <w:lang w:val="hu-HU"/>
              </w:rPr>
            </w:pPr>
            <w:r w:rsidRPr="00B85362">
              <w:rPr>
                <w:sz w:val="22"/>
                <w:szCs w:val="22"/>
                <w:lang w:val="hu-HU"/>
              </w:rPr>
              <w:t>0,001</w:t>
            </w:r>
          </w:p>
        </w:tc>
        <w:tc>
          <w:tcPr>
            <w:tcW w:w="1410" w:type="dxa"/>
            <w:shd w:val="clear" w:color="auto" w:fill="auto"/>
          </w:tcPr>
          <w:p w14:paraId="49C51791" w14:textId="77777777" w:rsidR="00F856C1" w:rsidRPr="00B85362" w:rsidRDefault="00F856C1">
            <w:pPr>
              <w:jc w:val="center"/>
              <w:rPr>
                <w:sz w:val="22"/>
                <w:szCs w:val="22"/>
                <w:lang w:val="hu-HU"/>
              </w:rPr>
            </w:pPr>
          </w:p>
          <w:p w14:paraId="2925FC08" w14:textId="77777777" w:rsidR="00F856C1" w:rsidRPr="00B85362" w:rsidRDefault="00F856C1">
            <w:pPr>
              <w:jc w:val="center"/>
              <w:rPr>
                <w:sz w:val="22"/>
                <w:szCs w:val="22"/>
                <w:lang w:val="hu-HU"/>
              </w:rPr>
            </w:pPr>
            <w:r w:rsidRPr="00B85362">
              <w:rPr>
                <w:sz w:val="22"/>
                <w:szCs w:val="22"/>
                <w:lang w:val="hu-HU"/>
              </w:rPr>
              <w:t>129</w:t>
            </w:r>
          </w:p>
          <w:p w14:paraId="31427707" w14:textId="77777777" w:rsidR="00F856C1" w:rsidRPr="00B85362" w:rsidRDefault="00F856C1">
            <w:pPr>
              <w:jc w:val="center"/>
              <w:rPr>
                <w:sz w:val="22"/>
                <w:szCs w:val="22"/>
                <w:lang w:val="hu-HU"/>
              </w:rPr>
            </w:pPr>
            <w:r w:rsidRPr="00B85362">
              <w:rPr>
                <w:sz w:val="22"/>
                <w:szCs w:val="22"/>
                <w:lang w:val="hu-HU"/>
              </w:rPr>
              <w:t>79 (61,2)</w:t>
            </w:r>
          </w:p>
          <w:p w14:paraId="5DDD2341" w14:textId="77777777" w:rsidR="00F856C1" w:rsidRPr="00B85362" w:rsidRDefault="00F856C1">
            <w:pPr>
              <w:jc w:val="center"/>
              <w:rPr>
                <w:sz w:val="22"/>
                <w:szCs w:val="22"/>
                <w:lang w:val="hu-HU"/>
              </w:rPr>
            </w:pPr>
          </w:p>
          <w:p w14:paraId="079E5B0B" w14:textId="77777777" w:rsidR="00F856C1" w:rsidRPr="00B85362" w:rsidRDefault="00F856C1">
            <w:pPr>
              <w:jc w:val="center"/>
              <w:rPr>
                <w:sz w:val="22"/>
                <w:szCs w:val="22"/>
                <w:lang w:val="hu-HU"/>
              </w:rPr>
            </w:pPr>
            <w:r w:rsidRPr="00B85362">
              <w:rPr>
                <w:sz w:val="22"/>
                <w:szCs w:val="22"/>
                <w:lang w:val="hu-HU"/>
              </w:rPr>
              <w:t>50 (38,8)</w:t>
            </w:r>
          </w:p>
          <w:p w14:paraId="61177416" w14:textId="77777777" w:rsidR="00F856C1" w:rsidRPr="00B85362" w:rsidRDefault="00F856C1">
            <w:pPr>
              <w:jc w:val="center"/>
              <w:rPr>
                <w:sz w:val="22"/>
                <w:szCs w:val="22"/>
                <w:highlight w:val="cyan"/>
                <w:lang w:val="hu-HU"/>
              </w:rPr>
            </w:pPr>
            <w:r w:rsidRPr="00B85362">
              <w:rPr>
                <w:sz w:val="22"/>
                <w:szCs w:val="22"/>
                <w:lang w:val="hu-HU"/>
              </w:rPr>
              <w:t>&lt;0,001</w:t>
            </w:r>
          </w:p>
        </w:tc>
      </w:tr>
      <w:tr w:rsidR="00F856C1" w:rsidRPr="00B85362" w14:paraId="0DAAE6C2" w14:textId="77777777" w:rsidTr="009E237F">
        <w:trPr>
          <w:cantSplit/>
        </w:trPr>
        <w:tc>
          <w:tcPr>
            <w:tcW w:w="2547" w:type="dxa"/>
            <w:shd w:val="clear" w:color="auto" w:fill="auto"/>
          </w:tcPr>
          <w:p w14:paraId="6D4005EE" w14:textId="77777777" w:rsidR="00F856C1" w:rsidRPr="00B85362" w:rsidRDefault="00F856C1" w:rsidP="00B85362">
            <w:pPr>
              <w:rPr>
                <w:b/>
                <w:sz w:val="22"/>
                <w:szCs w:val="22"/>
                <w:lang w:val="hu-HU"/>
              </w:rPr>
            </w:pPr>
            <w:r w:rsidRPr="00B85362">
              <w:rPr>
                <w:b/>
                <w:sz w:val="22"/>
                <w:szCs w:val="22"/>
                <w:lang w:val="hu-HU"/>
              </w:rPr>
              <w:t>R076477-SCH-304</w:t>
            </w:r>
          </w:p>
          <w:p w14:paraId="4C305D64" w14:textId="77777777" w:rsidR="00F856C1" w:rsidRPr="00B85362" w:rsidRDefault="00F856C1" w:rsidP="00B85362">
            <w:pPr>
              <w:rPr>
                <w:sz w:val="22"/>
                <w:szCs w:val="22"/>
                <w:lang w:val="hu-HU"/>
              </w:rPr>
            </w:pPr>
            <w:r w:rsidRPr="00B85362">
              <w:rPr>
                <w:sz w:val="22"/>
                <w:szCs w:val="22"/>
                <w:lang w:val="hu-HU"/>
              </w:rPr>
              <w:t>N</w:t>
            </w:r>
          </w:p>
          <w:p w14:paraId="767BAEC0" w14:textId="77777777" w:rsidR="00F856C1" w:rsidRPr="00B85362" w:rsidRDefault="00F856C1" w:rsidP="00B85362">
            <w:pPr>
              <w:rPr>
                <w:sz w:val="22"/>
                <w:szCs w:val="22"/>
                <w:lang w:val="hu-HU"/>
              </w:rPr>
            </w:pPr>
            <w:r w:rsidRPr="00B85362">
              <w:rPr>
                <w:sz w:val="22"/>
                <w:szCs w:val="22"/>
                <w:lang w:val="hu-HU"/>
              </w:rPr>
              <w:t>Res</w:t>
            </w:r>
            <w:r w:rsidR="005B0C16" w:rsidRPr="00B85362">
              <w:rPr>
                <w:sz w:val="22"/>
                <w:szCs w:val="22"/>
                <w:lang w:val="hu-HU"/>
              </w:rPr>
              <w:t>z</w:t>
            </w:r>
            <w:r w:rsidRPr="00B85362">
              <w:rPr>
                <w:sz w:val="22"/>
                <w:szCs w:val="22"/>
                <w:lang w:val="hu-HU"/>
              </w:rPr>
              <w:t>ponder, n (%)</w:t>
            </w:r>
          </w:p>
          <w:p w14:paraId="01EBEB66" w14:textId="77777777" w:rsidR="00F856C1" w:rsidRPr="00B85362" w:rsidRDefault="00F856C1" w:rsidP="00B85362">
            <w:pPr>
              <w:rPr>
                <w:sz w:val="22"/>
                <w:szCs w:val="22"/>
                <w:lang w:val="hu-HU"/>
              </w:rPr>
            </w:pPr>
            <w:r w:rsidRPr="00B85362">
              <w:rPr>
                <w:sz w:val="22"/>
                <w:szCs w:val="22"/>
                <w:lang w:val="hu-HU"/>
              </w:rPr>
              <w:t>Nem reagáló betegek, n (%)</w:t>
            </w:r>
          </w:p>
          <w:p w14:paraId="52B24E0B" w14:textId="77777777" w:rsidR="00F856C1" w:rsidRPr="00B85362" w:rsidRDefault="00F856C1" w:rsidP="00B85362">
            <w:pPr>
              <w:rPr>
                <w:sz w:val="22"/>
                <w:szCs w:val="22"/>
                <w:highlight w:val="cyan"/>
                <w:lang w:val="hu-HU"/>
              </w:rPr>
            </w:pPr>
            <w:r w:rsidRPr="00B85362">
              <w:rPr>
                <w:sz w:val="22"/>
                <w:szCs w:val="22"/>
                <w:lang w:val="hu-HU"/>
              </w:rPr>
              <w:t>P érték (vs. placebo)</w:t>
            </w:r>
          </w:p>
        </w:tc>
        <w:tc>
          <w:tcPr>
            <w:tcW w:w="1559" w:type="dxa"/>
            <w:shd w:val="clear" w:color="auto" w:fill="auto"/>
          </w:tcPr>
          <w:p w14:paraId="1D68D95D" w14:textId="77777777" w:rsidR="00F856C1" w:rsidRPr="00B85362" w:rsidRDefault="00F856C1" w:rsidP="00B85362">
            <w:pPr>
              <w:jc w:val="center"/>
              <w:rPr>
                <w:sz w:val="22"/>
                <w:szCs w:val="22"/>
                <w:lang w:val="hu-HU"/>
              </w:rPr>
            </w:pPr>
          </w:p>
          <w:p w14:paraId="5A677556" w14:textId="77777777" w:rsidR="00F856C1" w:rsidRPr="00B85362" w:rsidRDefault="00F856C1" w:rsidP="00B85362">
            <w:pPr>
              <w:jc w:val="center"/>
              <w:rPr>
                <w:sz w:val="22"/>
                <w:szCs w:val="22"/>
                <w:lang w:val="hu-HU"/>
              </w:rPr>
            </w:pPr>
            <w:r w:rsidRPr="00B85362">
              <w:rPr>
                <w:sz w:val="22"/>
                <w:szCs w:val="22"/>
                <w:lang w:val="hu-HU"/>
              </w:rPr>
              <w:t>105</w:t>
            </w:r>
          </w:p>
          <w:p w14:paraId="4E0D590E" w14:textId="77777777" w:rsidR="00F856C1" w:rsidRPr="00B85362" w:rsidRDefault="00F856C1" w:rsidP="00B85362">
            <w:pPr>
              <w:jc w:val="center"/>
              <w:rPr>
                <w:sz w:val="22"/>
                <w:szCs w:val="22"/>
                <w:lang w:val="hu-HU"/>
              </w:rPr>
            </w:pPr>
            <w:r w:rsidRPr="00B85362">
              <w:rPr>
                <w:sz w:val="22"/>
                <w:szCs w:val="22"/>
                <w:lang w:val="hu-HU"/>
              </w:rPr>
              <w:t>36 (34,3)</w:t>
            </w:r>
          </w:p>
          <w:p w14:paraId="711E4EBE" w14:textId="77777777" w:rsidR="00D54613" w:rsidRPr="00B85362" w:rsidRDefault="00D54613" w:rsidP="00B85362">
            <w:pPr>
              <w:jc w:val="center"/>
              <w:rPr>
                <w:sz w:val="22"/>
                <w:szCs w:val="22"/>
                <w:lang w:val="hu-HU"/>
              </w:rPr>
            </w:pPr>
          </w:p>
          <w:p w14:paraId="32BFB501" w14:textId="77777777" w:rsidR="00F856C1" w:rsidRPr="00B85362" w:rsidRDefault="00F856C1" w:rsidP="00B85362">
            <w:pPr>
              <w:jc w:val="center"/>
              <w:rPr>
                <w:sz w:val="22"/>
                <w:szCs w:val="22"/>
                <w:lang w:val="hu-HU"/>
              </w:rPr>
            </w:pPr>
            <w:r w:rsidRPr="00B85362">
              <w:rPr>
                <w:sz w:val="22"/>
                <w:szCs w:val="22"/>
                <w:lang w:val="hu-HU"/>
              </w:rPr>
              <w:t>69 (65,7)</w:t>
            </w:r>
          </w:p>
          <w:p w14:paraId="7F8FA314" w14:textId="77777777" w:rsidR="00F856C1" w:rsidRPr="00B85362" w:rsidRDefault="00F856C1" w:rsidP="00B85362">
            <w:pPr>
              <w:jc w:val="center"/>
              <w:rPr>
                <w:sz w:val="22"/>
                <w:szCs w:val="22"/>
                <w:highlight w:val="cyan"/>
                <w:lang w:val="hu-HU"/>
              </w:rPr>
            </w:pPr>
            <w:r w:rsidRPr="00B85362">
              <w:rPr>
                <w:sz w:val="22"/>
                <w:szCs w:val="22"/>
                <w:lang w:val="hu-HU"/>
              </w:rPr>
              <w:t>--</w:t>
            </w:r>
          </w:p>
        </w:tc>
        <w:tc>
          <w:tcPr>
            <w:tcW w:w="1559" w:type="dxa"/>
            <w:shd w:val="clear" w:color="auto" w:fill="auto"/>
          </w:tcPr>
          <w:p w14:paraId="44702D8D" w14:textId="77777777" w:rsidR="00F856C1" w:rsidRPr="00B85362" w:rsidRDefault="00F856C1" w:rsidP="00B85362">
            <w:pPr>
              <w:jc w:val="center"/>
              <w:rPr>
                <w:sz w:val="22"/>
                <w:szCs w:val="22"/>
                <w:highlight w:val="cyan"/>
                <w:lang w:val="hu-HU"/>
              </w:rPr>
            </w:pPr>
          </w:p>
        </w:tc>
        <w:tc>
          <w:tcPr>
            <w:tcW w:w="1418" w:type="dxa"/>
            <w:shd w:val="clear" w:color="auto" w:fill="auto"/>
          </w:tcPr>
          <w:p w14:paraId="1E905AA8" w14:textId="77777777" w:rsidR="00F856C1" w:rsidRPr="00B85362" w:rsidRDefault="00F856C1">
            <w:pPr>
              <w:jc w:val="center"/>
              <w:rPr>
                <w:sz w:val="22"/>
                <w:szCs w:val="22"/>
                <w:lang w:val="hu-HU"/>
              </w:rPr>
            </w:pPr>
          </w:p>
          <w:p w14:paraId="22F2B01B" w14:textId="77777777" w:rsidR="00F856C1" w:rsidRPr="00B85362" w:rsidRDefault="00F856C1">
            <w:pPr>
              <w:jc w:val="center"/>
              <w:rPr>
                <w:sz w:val="22"/>
                <w:szCs w:val="22"/>
                <w:lang w:val="hu-HU"/>
              </w:rPr>
            </w:pPr>
            <w:r w:rsidRPr="00B85362">
              <w:rPr>
                <w:sz w:val="22"/>
                <w:szCs w:val="22"/>
                <w:lang w:val="hu-HU"/>
              </w:rPr>
              <w:t>110</w:t>
            </w:r>
          </w:p>
          <w:p w14:paraId="535AC3D0" w14:textId="77777777" w:rsidR="00F856C1" w:rsidRPr="00B85362" w:rsidRDefault="00F856C1">
            <w:pPr>
              <w:jc w:val="center"/>
              <w:rPr>
                <w:sz w:val="22"/>
                <w:szCs w:val="22"/>
                <w:lang w:val="hu-HU"/>
              </w:rPr>
            </w:pPr>
            <w:r w:rsidRPr="00B85362">
              <w:rPr>
                <w:sz w:val="22"/>
                <w:szCs w:val="22"/>
                <w:lang w:val="hu-HU"/>
              </w:rPr>
              <w:t>55 (50,0)</w:t>
            </w:r>
          </w:p>
          <w:p w14:paraId="5C16F1C1" w14:textId="77777777" w:rsidR="00D54613" w:rsidRPr="00B85362" w:rsidRDefault="00D54613">
            <w:pPr>
              <w:jc w:val="center"/>
              <w:rPr>
                <w:sz w:val="22"/>
                <w:szCs w:val="22"/>
                <w:lang w:val="hu-HU"/>
              </w:rPr>
            </w:pPr>
          </w:p>
          <w:p w14:paraId="7745683B" w14:textId="77777777" w:rsidR="00F856C1" w:rsidRPr="00B85362" w:rsidRDefault="00F856C1">
            <w:pPr>
              <w:jc w:val="center"/>
              <w:rPr>
                <w:sz w:val="22"/>
                <w:szCs w:val="22"/>
                <w:lang w:val="hu-HU"/>
              </w:rPr>
            </w:pPr>
            <w:r w:rsidRPr="00B85362">
              <w:rPr>
                <w:sz w:val="22"/>
                <w:szCs w:val="22"/>
                <w:lang w:val="hu-HU"/>
              </w:rPr>
              <w:t>55 (50,0)</w:t>
            </w:r>
          </w:p>
          <w:p w14:paraId="3CBC8796" w14:textId="77777777" w:rsidR="00F856C1" w:rsidRPr="00B85362" w:rsidRDefault="00F856C1">
            <w:pPr>
              <w:jc w:val="center"/>
              <w:rPr>
                <w:sz w:val="22"/>
                <w:szCs w:val="22"/>
                <w:highlight w:val="cyan"/>
                <w:lang w:val="hu-HU"/>
              </w:rPr>
            </w:pPr>
            <w:r w:rsidRPr="00B85362">
              <w:rPr>
                <w:sz w:val="22"/>
                <w:szCs w:val="22"/>
                <w:lang w:val="hu-HU"/>
              </w:rPr>
              <w:t>0,025</w:t>
            </w:r>
          </w:p>
        </w:tc>
        <w:tc>
          <w:tcPr>
            <w:tcW w:w="1559" w:type="dxa"/>
            <w:shd w:val="clear" w:color="auto" w:fill="auto"/>
          </w:tcPr>
          <w:p w14:paraId="27AA4B8D" w14:textId="77777777" w:rsidR="00F856C1" w:rsidRPr="00B85362" w:rsidRDefault="00F856C1">
            <w:pPr>
              <w:jc w:val="center"/>
              <w:rPr>
                <w:sz w:val="22"/>
                <w:szCs w:val="22"/>
                <w:highlight w:val="cyan"/>
                <w:lang w:val="hu-HU"/>
              </w:rPr>
            </w:pPr>
          </w:p>
        </w:tc>
        <w:tc>
          <w:tcPr>
            <w:tcW w:w="1410" w:type="dxa"/>
            <w:shd w:val="clear" w:color="auto" w:fill="auto"/>
          </w:tcPr>
          <w:p w14:paraId="4B2133B1" w14:textId="77777777" w:rsidR="00F856C1" w:rsidRPr="00B85362" w:rsidRDefault="00F856C1">
            <w:pPr>
              <w:jc w:val="center"/>
              <w:rPr>
                <w:sz w:val="22"/>
                <w:szCs w:val="22"/>
                <w:lang w:val="hu-HU"/>
              </w:rPr>
            </w:pPr>
          </w:p>
          <w:p w14:paraId="53C8F47A" w14:textId="77777777" w:rsidR="00F856C1" w:rsidRPr="00B85362" w:rsidRDefault="00F856C1">
            <w:pPr>
              <w:jc w:val="center"/>
              <w:rPr>
                <w:sz w:val="22"/>
                <w:szCs w:val="22"/>
                <w:lang w:val="hu-HU"/>
              </w:rPr>
            </w:pPr>
            <w:r w:rsidRPr="00B85362">
              <w:rPr>
                <w:sz w:val="22"/>
                <w:szCs w:val="22"/>
                <w:lang w:val="hu-HU"/>
              </w:rPr>
              <w:t>111</w:t>
            </w:r>
          </w:p>
          <w:p w14:paraId="5F57CABA" w14:textId="77777777" w:rsidR="00F856C1" w:rsidRPr="00B85362" w:rsidRDefault="00F856C1">
            <w:pPr>
              <w:jc w:val="center"/>
              <w:rPr>
                <w:sz w:val="22"/>
                <w:szCs w:val="22"/>
                <w:lang w:val="hu-HU"/>
              </w:rPr>
            </w:pPr>
            <w:r w:rsidRPr="00B85362">
              <w:rPr>
                <w:sz w:val="22"/>
                <w:szCs w:val="22"/>
                <w:lang w:val="hu-HU"/>
              </w:rPr>
              <w:t>57 (51,4)</w:t>
            </w:r>
          </w:p>
          <w:p w14:paraId="46093CAD" w14:textId="77777777" w:rsidR="00D54613" w:rsidRPr="00B85362" w:rsidRDefault="00D54613">
            <w:pPr>
              <w:jc w:val="center"/>
              <w:rPr>
                <w:sz w:val="22"/>
                <w:szCs w:val="22"/>
                <w:lang w:val="hu-HU"/>
              </w:rPr>
            </w:pPr>
          </w:p>
          <w:p w14:paraId="6B69A365" w14:textId="77777777" w:rsidR="00F856C1" w:rsidRPr="00B85362" w:rsidRDefault="00F856C1">
            <w:pPr>
              <w:jc w:val="center"/>
              <w:rPr>
                <w:sz w:val="22"/>
                <w:szCs w:val="22"/>
                <w:lang w:val="hu-HU"/>
              </w:rPr>
            </w:pPr>
            <w:r w:rsidRPr="00B85362">
              <w:rPr>
                <w:sz w:val="22"/>
                <w:szCs w:val="22"/>
                <w:lang w:val="hu-HU"/>
              </w:rPr>
              <w:t>54 (48,6)</w:t>
            </w:r>
          </w:p>
          <w:p w14:paraId="4EAE3EC5" w14:textId="77777777" w:rsidR="00F856C1" w:rsidRPr="00B85362" w:rsidRDefault="00F856C1">
            <w:pPr>
              <w:jc w:val="center"/>
              <w:rPr>
                <w:sz w:val="22"/>
                <w:szCs w:val="22"/>
                <w:highlight w:val="cyan"/>
                <w:lang w:val="hu-HU"/>
              </w:rPr>
            </w:pPr>
            <w:r w:rsidRPr="00B85362">
              <w:rPr>
                <w:sz w:val="22"/>
                <w:szCs w:val="22"/>
                <w:lang w:val="hu-HU"/>
              </w:rPr>
              <w:t>0,012</w:t>
            </w:r>
          </w:p>
        </w:tc>
      </w:tr>
      <w:tr w:rsidR="00F856C1" w:rsidRPr="00B85362" w14:paraId="6BD0D574" w14:textId="77777777" w:rsidTr="009E237F">
        <w:trPr>
          <w:cantSplit/>
        </w:trPr>
        <w:tc>
          <w:tcPr>
            <w:tcW w:w="2547" w:type="dxa"/>
            <w:shd w:val="clear" w:color="auto" w:fill="auto"/>
          </w:tcPr>
          <w:p w14:paraId="7063561F" w14:textId="77777777" w:rsidR="00F856C1" w:rsidRPr="00B85362" w:rsidRDefault="00F856C1" w:rsidP="00B85362">
            <w:pPr>
              <w:rPr>
                <w:b/>
                <w:sz w:val="22"/>
                <w:szCs w:val="22"/>
                <w:lang w:val="hu-HU"/>
              </w:rPr>
            </w:pPr>
            <w:r w:rsidRPr="00B85362">
              <w:rPr>
                <w:b/>
                <w:sz w:val="22"/>
                <w:szCs w:val="22"/>
                <w:lang w:val="hu-HU"/>
              </w:rPr>
              <w:t>R076477-SCH-305</w:t>
            </w:r>
          </w:p>
          <w:p w14:paraId="2DEBE590" w14:textId="77777777" w:rsidR="00F856C1" w:rsidRPr="00B85362" w:rsidRDefault="00F856C1" w:rsidP="00B85362">
            <w:pPr>
              <w:rPr>
                <w:sz w:val="22"/>
                <w:szCs w:val="22"/>
                <w:lang w:val="hu-HU"/>
              </w:rPr>
            </w:pPr>
            <w:r w:rsidRPr="00B85362">
              <w:rPr>
                <w:sz w:val="22"/>
                <w:szCs w:val="22"/>
                <w:lang w:val="hu-HU"/>
              </w:rPr>
              <w:t>N</w:t>
            </w:r>
          </w:p>
          <w:p w14:paraId="4DD29A5B" w14:textId="77777777" w:rsidR="00F856C1" w:rsidRPr="00B85362" w:rsidRDefault="00F856C1" w:rsidP="00B85362">
            <w:pPr>
              <w:rPr>
                <w:sz w:val="22"/>
                <w:szCs w:val="22"/>
                <w:lang w:val="hu-HU"/>
              </w:rPr>
            </w:pPr>
            <w:r w:rsidRPr="00B85362">
              <w:rPr>
                <w:sz w:val="22"/>
                <w:szCs w:val="22"/>
                <w:lang w:val="hu-HU"/>
              </w:rPr>
              <w:t>Reszponder, n (%)</w:t>
            </w:r>
          </w:p>
          <w:p w14:paraId="2378751E" w14:textId="77777777" w:rsidR="00F856C1" w:rsidRPr="00B85362" w:rsidRDefault="00F856C1" w:rsidP="00B85362">
            <w:pPr>
              <w:rPr>
                <w:sz w:val="22"/>
                <w:szCs w:val="22"/>
                <w:lang w:val="hu-HU"/>
              </w:rPr>
            </w:pPr>
            <w:r w:rsidRPr="00B85362">
              <w:rPr>
                <w:sz w:val="22"/>
                <w:szCs w:val="22"/>
                <w:lang w:val="hu-HU"/>
              </w:rPr>
              <w:t>Nem reagáló betegek, n (%)</w:t>
            </w:r>
          </w:p>
          <w:p w14:paraId="5F31D47E" w14:textId="77777777" w:rsidR="00F856C1" w:rsidRPr="00B85362" w:rsidRDefault="00F856C1" w:rsidP="00B85362">
            <w:pPr>
              <w:rPr>
                <w:sz w:val="22"/>
                <w:szCs w:val="22"/>
                <w:highlight w:val="cyan"/>
                <w:lang w:val="hu-HU"/>
              </w:rPr>
            </w:pPr>
            <w:r w:rsidRPr="00B85362">
              <w:rPr>
                <w:sz w:val="22"/>
                <w:szCs w:val="22"/>
                <w:lang w:val="hu-HU"/>
              </w:rPr>
              <w:t>P érték (vs. placebo)</w:t>
            </w:r>
          </w:p>
        </w:tc>
        <w:tc>
          <w:tcPr>
            <w:tcW w:w="1559" w:type="dxa"/>
            <w:shd w:val="clear" w:color="auto" w:fill="auto"/>
          </w:tcPr>
          <w:p w14:paraId="15B1C263" w14:textId="77777777" w:rsidR="00F856C1" w:rsidRPr="00B85362" w:rsidRDefault="00F856C1" w:rsidP="00B85362">
            <w:pPr>
              <w:jc w:val="center"/>
              <w:rPr>
                <w:sz w:val="22"/>
                <w:szCs w:val="22"/>
                <w:lang w:val="en-GB"/>
              </w:rPr>
            </w:pPr>
          </w:p>
          <w:p w14:paraId="5F7B16EC" w14:textId="77777777" w:rsidR="00F856C1" w:rsidRPr="00B85362" w:rsidRDefault="00F856C1" w:rsidP="00B85362">
            <w:pPr>
              <w:jc w:val="center"/>
              <w:rPr>
                <w:sz w:val="22"/>
                <w:szCs w:val="22"/>
                <w:lang w:val="en-GB"/>
              </w:rPr>
            </w:pPr>
            <w:r w:rsidRPr="00B85362">
              <w:rPr>
                <w:sz w:val="22"/>
                <w:szCs w:val="22"/>
                <w:lang w:val="en-GB"/>
              </w:rPr>
              <w:t>120</w:t>
            </w:r>
          </w:p>
          <w:p w14:paraId="102B361A" w14:textId="77777777" w:rsidR="00F856C1" w:rsidRPr="00B85362" w:rsidRDefault="00F856C1" w:rsidP="00B85362">
            <w:pPr>
              <w:jc w:val="center"/>
              <w:rPr>
                <w:sz w:val="22"/>
                <w:szCs w:val="22"/>
                <w:lang w:val="en-GB"/>
              </w:rPr>
            </w:pPr>
            <w:r w:rsidRPr="00B85362">
              <w:rPr>
                <w:sz w:val="22"/>
                <w:szCs w:val="22"/>
                <w:lang w:val="en-GB"/>
              </w:rPr>
              <w:t>22 (18,3)</w:t>
            </w:r>
          </w:p>
          <w:p w14:paraId="64C7392B" w14:textId="77777777" w:rsidR="00D54613" w:rsidRPr="00B85362" w:rsidRDefault="00D54613" w:rsidP="00B85362">
            <w:pPr>
              <w:jc w:val="center"/>
              <w:rPr>
                <w:sz w:val="22"/>
                <w:szCs w:val="22"/>
                <w:lang w:val="en-GB"/>
              </w:rPr>
            </w:pPr>
          </w:p>
          <w:p w14:paraId="49E90987" w14:textId="77777777" w:rsidR="00F856C1" w:rsidRPr="00B85362" w:rsidRDefault="00F856C1" w:rsidP="00B85362">
            <w:pPr>
              <w:jc w:val="center"/>
              <w:rPr>
                <w:sz w:val="22"/>
                <w:szCs w:val="22"/>
                <w:lang w:val="en-GB"/>
              </w:rPr>
            </w:pPr>
            <w:r w:rsidRPr="00B85362">
              <w:rPr>
                <w:sz w:val="22"/>
                <w:szCs w:val="22"/>
                <w:lang w:val="en-GB"/>
              </w:rPr>
              <w:t>98 (81,7)</w:t>
            </w:r>
          </w:p>
          <w:p w14:paraId="0C1F50E5" w14:textId="77777777" w:rsidR="00F856C1" w:rsidRPr="00B85362" w:rsidRDefault="00F856C1" w:rsidP="00B85362">
            <w:pPr>
              <w:jc w:val="center"/>
              <w:rPr>
                <w:sz w:val="22"/>
                <w:szCs w:val="22"/>
                <w:highlight w:val="cyan"/>
                <w:lang w:val="en-GB"/>
              </w:rPr>
            </w:pPr>
            <w:r w:rsidRPr="00B85362">
              <w:rPr>
                <w:sz w:val="22"/>
                <w:szCs w:val="22"/>
                <w:lang w:val="en-GB"/>
              </w:rPr>
              <w:t>--</w:t>
            </w:r>
          </w:p>
        </w:tc>
        <w:tc>
          <w:tcPr>
            <w:tcW w:w="1559" w:type="dxa"/>
            <w:shd w:val="clear" w:color="auto" w:fill="auto"/>
          </w:tcPr>
          <w:p w14:paraId="286F144B" w14:textId="77777777" w:rsidR="00F856C1" w:rsidRPr="00B85362" w:rsidRDefault="00F856C1" w:rsidP="00B85362">
            <w:pPr>
              <w:jc w:val="center"/>
              <w:rPr>
                <w:sz w:val="22"/>
                <w:szCs w:val="22"/>
                <w:lang w:val="en-GB"/>
              </w:rPr>
            </w:pPr>
          </w:p>
          <w:p w14:paraId="486A5670" w14:textId="77777777" w:rsidR="00F856C1" w:rsidRPr="00B85362" w:rsidRDefault="00F856C1">
            <w:pPr>
              <w:jc w:val="center"/>
              <w:rPr>
                <w:sz w:val="22"/>
                <w:szCs w:val="22"/>
                <w:lang w:val="en-GB"/>
              </w:rPr>
            </w:pPr>
            <w:r w:rsidRPr="00B85362">
              <w:rPr>
                <w:sz w:val="22"/>
                <w:szCs w:val="22"/>
                <w:lang w:val="en-GB"/>
              </w:rPr>
              <w:t>123</w:t>
            </w:r>
          </w:p>
          <w:p w14:paraId="3282F4AF" w14:textId="77777777" w:rsidR="00F856C1" w:rsidRPr="00B85362" w:rsidRDefault="00F856C1">
            <w:pPr>
              <w:jc w:val="center"/>
              <w:rPr>
                <w:sz w:val="22"/>
                <w:szCs w:val="22"/>
                <w:lang w:val="en-GB"/>
              </w:rPr>
            </w:pPr>
            <w:r w:rsidRPr="00B85362">
              <w:rPr>
                <w:sz w:val="22"/>
                <w:szCs w:val="22"/>
                <w:lang w:val="en-GB"/>
              </w:rPr>
              <w:t>49 (39,8)</w:t>
            </w:r>
          </w:p>
          <w:p w14:paraId="64F1A9ED" w14:textId="77777777" w:rsidR="00D54613" w:rsidRPr="00B85362" w:rsidRDefault="00D54613">
            <w:pPr>
              <w:jc w:val="center"/>
              <w:rPr>
                <w:sz w:val="22"/>
                <w:szCs w:val="22"/>
                <w:lang w:val="en-GB"/>
              </w:rPr>
            </w:pPr>
          </w:p>
          <w:p w14:paraId="2610C676" w14:textId="77777777" w:rsidR="00F856C1" w:rsidRPr="00B85362" w:rsidRDefault="00F856C1">
            <w:pPr>
              <w:jc w:val="center"/>
              <w:rPr>
                <w:sz w:val="22"/>
                <w:szCs w:val="22"/>
                <w:lang w:val="en-GB"/>
              </w:rPr>
            </w:pPr>
            <w:r w:rsidRPr="00B85362">
              <w:rPr>
                <w:sz w:val="22"/>
                <w:szCs w:val="22"/>
                <w:lang w:val="en-GB"/>
              </w:rPr>
              <w:t>74 (60,2)</w:t>
            </w:r>
          </w:p>
          <w:p w14:paraId="6C9A5CC7" w14:textId="77777777" w:rsidR="00F856C1" w:rsidRPr="00B85362" w:rsidRDefault="00F856C1">
            <w:pPr>
              <w:jc w:val="center"/>
              <w:rPr>
                <w:sz w:val="22"/>
                <w:szCs w:val="22"/>
                <w:highlight w:val="cyan"/>
                <w:lang w:val="en-GB"/>
              </w:rPr>
            </w:pPr>
            <w:r w:rsidRPr="00B85362">
              <w:rPr>
                <w:sz w:val="22"/>
                <w:szCs w:val="22"/>
                <w:lang w:val="en-GB"/>
              </w:rPr>
              <w:t>0,001</w:t>
            </w:r>
          </w:p>
        </w:tc>
        <w:tc>
          <w:tcPr>
            <w:tcW w:w="1418" w:type="dxa"/>
            <w:shd w:val="clear" w:color="auto" w:fill="auto"/>
          </w:tcPr>
          <w:p w14:paraId="78E63C2B" w14:textId="77777777" w:rsidR="00F856C1" w:rsidRPr="00B85362" w:rsidRDefault="00F856C1">
            <w:pPr>
              <w:jc w:val="center"/>
              <w:rPr>
                <w:sz w:val="22"/>
                <w:szCs w:val="22"/>
                <w:highlight w:val="cyan"/>
                <w:lang w:val="en-GB"/>
              </w:rPr>
            </w:pPr>
          </w:p>
        </w:tc>
        <w:tc>
          <w:tcPr>
            <w:tcW w:w="1559" w:type="dxa"/>
            <w:shd w:val="clear" w:color="auto" w:fill="auto"/>
          </w:tcPr>
          <w:p w14:paraId="339F43D2" w14:textId="77777777" w:rsidR="00F856C1" w:rsidRPr="00B85362" w:rsidRDefault="00F856C1">
            <w:pPr>
              <w:jc w:val="center"/>
              <w:rPr>
                <w:sz w:val="22"/>
                <w:szCs w:val="22"/>
                <w:lang w:val="en-GB"/>
              </w:rPr>
            </w:pPr>
          </w:p>
          <w:p w14:paraId="7FF98F0D" w14:textId="77777777" w:rsidR="00F856C1" w:rsidRPr="00B85362" w:rsidRDefault="00F856C1">
            <w:pPr>
              <w:jc w:val="center"/>
              <w:rPr>
                <w:sz w:val="22"/>
                <w:szCs w:val="22"/>
                <w:lang w:val="en-GB"/>
              </w:rPr>
            </w:pPr>
            <w:r w:rsidRPr="00B85362">
              <w:rPr>
                <w:sz w:val="22"/>
                <w:szCs w:val="22"/>
                <w:lang w:val="en-GB"/>
              </w:rPr>
              <w:t>123</w:t>
            </w:r>
          </w:p>
          <w:p w14:paraId="23F1D5AB" w14:textId="77777777" w:rsidR="00F856C1" w:rsidRPr="00B85362" w:rsidRDefault="00F856C1">
            <w:pPr>
              <w:jc w:val="center"/>
              <w:rPr>
                <w:sz w:val="22"/>
                <w:szCs w:val="22"/>
                <w:lang w:val="en-GB"/>
              </w:rPr>
            </w:pPr>
            <w:r w:rsidRPr="00B85362">
              <w:rPr>
                <w:sz w:val="22"/>
                <w:szCs w:val="22"/>
                <w:lang w:val="en-GB"/>
              </w:rPr>
              <w:t>56 (45,5)</w:t>
            </w:r>
          </w:p>
          <w:p w14:paraId="0F9EC2FD" w14:textId="77777777" w:rsidR="00D54613" w:rsidRPr="00B85362" w:rsidRDefault="00D54613">
            <w:pPr>
              <w:jc w:val="center"/>
              <w:rPr>
                <w:sz w:val="22"/>
                <w:szCs w:val="22"/>
                <w:lang w:val="en-GB"/>
              </w:rPr>
            </w:pPr>
          </w:p>
          <w:p w14:paraId="58AB0A6C" w14:textId="77777777" w:rsidR="00F856C1" w:rsidRPr="00B85362" w:rsidRDefault="00F856C1">
            <w:pPr>
              <w:jc w:val="center"/>
              <w:rPr>
                <w:sz w:val="22"/>
                <w:szCs w:val="22"/>
                <w:lang w:val="en-GB"/>
              </w:rPr>
            </w:pPr>
            <w:r w:rsidRPr="00B85362">
              <w:rPr>
                <w:sz w:val="22"/>
                <w:szCs w:val="22"/>
                <w:lang w:val="en-GB"/>
              </w:rPr>
              <w:t>67 (54,5)</w:t>
            </w:r>
          </w:p>
          <w:p w14:paraId="34BBB903" w14:textId="77777777" w:rsidR="00F856C1" w:rsidRPr="00B85362" w:rsidRDefault="00F856C1">
            <w:pPr>
              <w:jc w:val="center"/>
              <w:rPr>
                <w:sz w:val="22"/>
                <w:szCs w:val="22"/>
                <w:highlight w:val="cyan"/>
                <w:lang w:val="en-GB"/>
              </w:rPr>
            </w:pPr>
            <w:r w:rsidRPr="00B85362">
              <w:rPr>
                <w:sz w:val="22"/>
                <w:szCs w:val="22"/>
                <w:lang w:val="en-GB"/>
              </w:rPr>
              <w:t>&lt;0,001</w:t>
            </w:r>
          </w:p>
        </w:tc>
        <w:tc>
          <w:tcPr>
            <w:tcW w:w="1410" w:type="dxa"/>
            <w:shd w:val="clear" w:color="auto" w:fill="auto"/>
          </w:tcPr>
          <w:p w14:paraId="20B57186" w14:textId="77777777" w:rsidR="00F856C1" w:rsidRPr="00B85362" w:rsidRDefault="00F856C1">
            <w:pPr>
              <w:jc w:val="center"/>
              <w:rPr>
                <w:sz w:val="22"/>
                <w:szCs w:val="22"/>
                <w:highlight w:val="cyan"/>
                <w:lang w:val="en-GB"/>
              </w:rPr>
            </w:pPr>
          </w:p>
        </w:tc>
      </w:tr>
    </w:tbl>
    <w:p w14:paraId="4599B0B0" w14:textId="77777777" w:rsidR="009842A8" w:rsidRPr="00B85362" w:rsidRDefault="009842A8" w:rsidP="00B85362">
      <w:pPr>
        <w:widowControl w:val="0"/>
        <w:autoSpaceDE w:val="0"/>
        <w:autoSpaceDN w:val="0"/>
        <w:adjustRightInd w:val="0"/>
        <w:rPr>
          <w:color w:val="000000"/>
          <w:sz w:val="22"/>
          <w:szCs w:val="22"/>
          <w:lang w:val="en-GB"/>
        </w:rPr>
      </w:pPr>
    </w:p>
    <w:p w14:paraId="341C18FE" w14:textId="77777777" w:rsidR="0099426B" w:rsidRPr="00B85362" w:rsidRDefault="0099426B" w:rsidP="00B85362">
      <w:pPr>
        <w:pStyle w:val="Nincstrkz"/>
        <w:rPr>
          <w:rFonts w:cs="Times New Roman"/>
        </w:rPr>
      </w:pPr>
      <w:r w:rsidRPr="00B85362">
        <w:rPr>
          <w:rFonts w:cs="Times New Roman"/>
        </w:rPr>
        <w:t>Egy</w:t>
      </w:r>
      <w:r w:rsidR="00D54613" w:rsidRPr="00B85362">
        <w:rPr>
          <w:rFonts w:cs="Times New Roman"/>
        </w:rPr>
        <w:t>,</w:t>
      </w:r>
      <w:r w:rsidRPr="00B85362">
        <w:rPr>
          <w:rFonts w:cs="Times New Roman"/>
        </w:rPr>
        <w:t xml:space="preserve"> </w:t>
      </w:r>
      <w:r w:rsidR="00D54613" w:rsidRPr="00B85362">
        <w:rPr>
          <w:rFonts w:cs="Times New Roman"/>
        </w:rPr>
        <w:t>a hatás fennmaradásá</w:t>
      </w:r>
      <w:r w:rsidR="000D616B" w:rsidRPr="00B85362">
        <w:rPr>
          <w:rFonts w:cs="Times New Roman"/>
        </w:rPr>
        <w:t xml:space="preserve">nak </w:t>
      </w:r>
      <w:r w:rsidR="00D54613" w:rsidRPr="00B85362">
        <w:rPr>
          <w:rFonts w:cs="Times New Roman"/>
        </w:rPr>
        <w:t>felmér</w:t>
      </w:r>
      <w:r w:rsidR="000D616B" w:rsidRPr="00B85362">
        <w:rPr>
          <w:rFonts w:cs="Times New Roman"/>
        </w:rPr>
        <w:t>ésére tervezett, h</w:t>
      </w:r>
      <w:r w:rsidRPr="00B85362">
        <w:rPr>
          <w:rFonts w:cs="Times New Roman"/>
        </w:rPr>
        <w:t xml:space="preserve">osszú távú vizsgálatban, </w:t>
      </w:r>
      <w:r w:rsidR="000D616B" w:rsidRPr="00B85362">
        <w:rPr>
          <w:rFonts w:cs="Times New Roman"/>
        </w:rPr>
        <w:t>a p</w:t>
      </w:r>
      <w:r w:rsidR="00573646" w:rsidRPr="00B85362">
        <w:rPr>
          <w:rFonts w:cs="Times New Roman"/>
        </w:rPr>
        <w:t xml:space="preserve">aliperidon </w:t>
      </w:r>
      <w:r w:rsidRPr="009E237F">
        <w:rPr>
          <w:rFonts w:cs="Times New Roman"/>
        </w:rPr>
        <w:t xml:space="preserve">a placebóhoz képest szignifikánsan hatásosabb volt a tünetmentesség fenntartásában és a schizophrenia relapszusának késleltetésében. Miután a betegeket </w:t>
      </w:r>
      <w:r w:rsidR="000D616B" w:rsidRPr="009E237F">
        <w:rPr>
          <w:rFonts w:cs="Times New Roman"/>
        </w:rPr>
        <w:t>p</w:t>
      </w:r>
      <w:r w:rsidR="00522858" w:rsidRPr="009E237F">
        <w:rPr>
          <w:rFonts w:cs="Times New Roman"/>
        </w:rPr>
        <w:t>aliperidon</w:t>
      </w:r>
      <w:r w:rsidR="000D616B" w:rsidRPr="009E237F">
        <w:rPr>
          <w:rFonts w:cs="Times New Roman"/>
        </w:rPr>
        <w:t>nal</w:t>
      </w:r>
      <w:r w:rsidRPr="009E237F">
        <w:rPr>
          <w:rFonts w:cs="Times New Roman"/>
        </w:rPr>
        <w:t xml:space="preserve"> (naponta egyszer 3</w:t>
      </w:r>
      <w:r w:rsidR="00522858" w:rsidRPr="009E237F">
        <w:rPr>
          <w:rFonts w:cs="Times New Roman"/>
        </w:rPr>
        <w:t> mg</w:t>
      </w:r>
      <w:r w:rsidR="00786FE7">
        <w:rPr>
          <w:rFonts w:cs="Times New Roman"/>
        </w:rPr>
        <w:noBreakHyphen/>
      </w:r>
      <w:r w:rsidRPr="009E237F">
        <w:rPr>
          <w:rFonts w:cs="Times New Roman"/>
        </w:rPr>
        <w:t>15</w:t>
      </w:r>
      <w:r w:rsidR="00522858" w:rsidRPr="009E237F">
        <w:rPr>
          <w:rFonts w:cs="Times New Roman"/>
        </w:rPr>
        <w:t> mg</w:t>
      </w:r>
      <w:r w:rsidRPr="009E237F">
        <w:rPr>
          <w:rFonts w:cs="Times New Roman"/>
        </w:rPr>
        <w:t xml:space="preserve"> dózistartományban) 6</w:t>
      </w:r>
      <w:r w:rsidR="000D616B" w:rsidRPr="009E237F">
        <w:rPr>
          <w:rFonts w:cs="Times New Roman"/>
        </w:rPr>
        <w:t> </w:t>
      </w:r>
      <w:r w:rsidRPr="009E237F">
        <w:rPr>
          <w:rFonts w:cs="Times New Roman"/>
        </w:rPr>
        <w:t>hétig kezelték akut epizód miatt, és további 8</w:t>
      </w:r>
      <w:r w:rsidR="000D616B" w:rsidRPr="009E237F">
        <w:rPr>
          <w:rFonts w:cs="Times New Roman"/>
        </w:rPr>
        <w:t> </w:t>
      </w:r>
      <w:r w:rsidRPr="009E237F">
        <w:rPr>
          <w:rFonts w:cs="Times New Roman"/>
        </w:rPr>
        <w:t>hétig stabilizálták, kettős</w:t>
      </w:r>
      <w:r w:rsidR="00867E54">
        <w:rPr>
          <w:rFonts w:cs="Times New Roman"/>
        </w:rPr>
        <w:t xml:space="preserve"> </w:t>
      </w:r>
      <w:r w:rsidRPr="009E237F">
        <w:rPr>
          <w:rFonts w:cs="Times New Roman"/>
        </w:rPr>
        <w:t xml:space="preserve">vak módszerrel randomizálták őket vagy </w:t>
      </w:r>
      <w:r w:rsidR="00573646" w:rsidRPr="009E237F">
        <w:rPr>
          <w:rFonts w:cs="Times New Roman"/>
        </w:rPr>
        <w:t xml:space="preserve">a </w:t>
      </w:r>
      <w:r w:rsidR="006512D1" w:rsidRPr="009E237F">
        <w:rPr>
          <w:rFonts w:cs="Times New Roman"/>
        </w:rPr>
        <w:t>p</w:t>
      </w:r>
      <w:r w:rsidR="00573646" w:rsidRPr="009E237F">
        <w:rPr>
          <w:rFonts w:cs="Times New Roman"/>
        </w:rPr>
        <w:t>aliperidon</w:t>
      </w:r>
      <w:r w:rsidRPr="009E237F">
        <w:rPr>
          <w:rFonts w:cs="Times New Roman"/>
        </w:rPr>
        <w:t>-kezelés folytatására vagy placeb</w:t>
      </w:r>
      <w:r w:rsidR="007442C1" w:rsidRPr="009E237F">
        <w:rPr>
          <w:rFonts w:cs="Times New Roman"/>
        </w:rPr>
        <w:t>óra</w:t>
      </w:r>
      <w:r w:rsidRPr="009E237F">
        <w:rPr>
          <w:rFonts w:cs="Times New Roman"/>
        </w:rPr>
        <w:t xml:space="preserve"> mindaddig, amíg a schizophrenia tünetei ki nem újultak. Hatásossági okokból a vizsgálatot korábban leállították, mert </w:t>
      </w:r>
      <w:r w:rsidR="00573646" w:rsidRPr="009E237F">
        <w:rPr>
          <w:rFonts w:cs="Times New Roman"/>
        </w:rPr>
        <w:t xml:space="preserve">a </w:t>
      </w:r>
      <w:r w:rsidR="007442C1" w:rsidRPr="009E237F">
        <w:rPr>
          <w:rFonts w:cs="Times New Roman"/>
        </w:rPr>
        <w:t>p</w:t>
      </w:r>
      <w:r w:rsidR="00573646" w:rsidRPr="009E237F">
        <w:rPr>
          <w:rFonts w:cs="Times New Roman"/>
        </w:rPr>
        <w:t>aliperidon</w:t>
      </w:r>
      <w:r w:rsidR="007442C1" w:rsidRPr="009E237F">
        <w:rPr>
          <w:rFonts w:cs="Times New Roman"/>
        </w:rPr>
        <w:t>nal</w:t>
      </w:r>
      <w:r w:rsidRPr="009E237F">
        <w:rPr>
          <w:rFonts w:cs="Times New Roman"/>
        </w:rPr>
        <w:t xml:space="preserve"> kezelt betegeknél a kiújulásig tartó idő szignifikánsan hosszabb volt a placebóval összehasonlítva (p=0,0053).</w:t>
      </w:r>
    </w:p>
    <w:p w14:paraId="34F7A5EF" w14:textId="77777777" w:rsidR="0099426B" w:rsidRPr="00B85362" w:rsidRDefault="0099426B" w:rsidP="00B85362">
      <w:pPr>
        <w:pStyle w:val="Nincstrkz"/>
        <w:rPr>
          <w:rFonts w:cs="Times New Roman"/>
        </w:rPr>
      </w:pPr>
    </w:p>
    <w:p w14:paraId="1BA59D9D" w14:textId="77777777" w:rsidR="0099426B" w:rsidRPr="00B85362" w:rsidRDefault="0099426B" w:rsidP="009E237F">
      <w:pPr>
        <w:pStyle w:val="Nincstrkz"/>
        <w:keepNext/>
        <w:rPr>
          <w:rFonts w:cs="Times New Roman"/>
          <w:i/>
        </w:rPr>
      </w:pPr>
      <w:r w:rsidRPr="00B85362">
        <w:rPr>
          <w:rFonts w:cs="Times New Roman"/>
          <w:i/>
        </w:rPr>
        <w:t>Schizoaffect</w:t>
      </w:r>
      <w:r w:rsidR="00B85362">
        <w:rPr>
          <w:rFonts w:cs="Times New Roman"/>
          <w:i/>
        </w:rPr>
        <w:t>i</w:t>
      </w:r>
      <w:r w:rsidRPr="00B85362">
        <w:rPr>
          <w:rFonts w:cs="Times New Roman"/>
          <w:i/>
        </w:rPr>
        <w:t>v zavar</w:t>
      </w:r>
    </w:p>
    <w:p w14:paraId="3B9C5711" w14:textId="77777777" w:rsidR="0099426B" w:rsidRPr="00B85362" w:rsidRDefault="002A7CCC" w:rsidP="00B85362">
      <w:pPr>
        <w:pStyle w:val="Nincstrkz"/>
        <w:rPr>
          <w:rFonts w:cs="Times New Roman"/>
        </w:rPr>
      </w:pPr>
      <w:r w:rsidRPr="00B85362">
        <w:rPr>
          <w:rFonts w:cs="Times New Roman"/>
        </w:rPr>
        <w:t xml:space="preserve">A </w:t>
      </w:r>
      <w:r w:rsidR="007442C1" w:rsidRPr="00B85362">
        <w:rPr>
          <w:rFonts w:cs="Times New Roman"/>
        </w:rPr>
        <w:t>p</w:t>
      </w:r>
      <w:r w:rsidRPr="00B85362">
        <w:rPr>
          <w:rFonts w:cs="Times New Roman"/>
        </w:rPr>
        <w:t xml:space="preserve">aliperidon </w:t>
      </w:r>
      <w:r w:rsidR="0099426B" w:rsidRPr="00B85362">
        <w:rPr>
          <w:rFonts w:cs="Times New Roman"/>
        </w:rPr>
        <w:t>hatásosságát a schizoaffect</w:t>
      </w:r>
      <w:r w:rsidR="00B85362">
        <w:rPr>
          <w:rFonts w:cs="Times New Roman"/>
        </w:rPr>
        <w:t>i</w:t>
      </w:r>
      <w:r w:rsidR="0099426B" w:rsidRPr="00B85362">
        <w:rPr>
          <w:rFonts w:cs="Times New Roman"/>
        </w:rPr>
        <w:t>v zavar pszichotikus vagy mániás tüneteinek akut kezelésében két placebokontrollos, 6 hetes klinikai vizsgálatban nem időskorú felnőtt betegek</w:t>
      </w:r>
      <w:r w:rsidR="007442C1" w:rsidRPr="00B85362">
        <w:rPr>
          <w:rFonts w:cs="Times New Roman"/>
        </w:rPr>
        <w:t xml:space="preserve"> bevonásával</w:t>
      </w:r>
      <w:r w:rsidR="0099426B" w:rsidRPr="00B85362">
        <w:rPr>
          <w:rFonts w:cs="Times New Roman"/>
        </w:rPr>
        <w:t xml:space="preserve"> vizsgálták. A vizsgálatba bevont egyének 1.) megfeleltek a DSM-IV osztályozás schizoaffect</w:t>
      </w:r>
      <w:r w:rsidR="00B85362">
        <w:rPr>
          <w:rFonts w:cs="Times New Roman"/>
        </w:rPr>
        <w:t>i</w:t>
      </w:r>
      <w:r w:rsidR="0099426B" w:rsidRPr="00B85362">
        <w:rPr>
          <w:rFonts w:cs="Times New Roman"/>
        </w:rPr>
        <w:t>v zavarra vonatkozó kritériumainak, amit a DSM-IV zavarokkal kapcsolatos strukturált klinikai interjúval támasztottak alá, 2.) a Pozitív és Negatív Szindróma Skála (PANSS) szerinti összpontszámuk legalább 60 volt és 3.) feltűnő hangulati tüneteik voltak, amit a Young-féle mániaskálán (Young Mania Rating Scale – YMRS) és/vagy a 21-es Hamilton Depresszió Skálán (Hamilton Rating Scale for Depression – HAM-D 21) elért legalább 16-os</w:t>
      </w:r>
      <w:r w:rsidR="00C75032" w:rsidRPr="00B85362">
        <w:rPr>
          <w:rFonts w:cs="Times New Roman"/>
        </w:rPr>
        <w:t> pont</w:t>
      </w:r>
      <w:r w:rsidR="0099426B" w:rsidRPr="00B85362">
        <w:rPr>
          <w:rFonts w:cs="Times New Roman"/>
        </w:rPr>
        <w:t>szám igazolt. A populáció a schizoaffect</w:t>
      </w:r>
      <w:r w:rsidR="00B85362">
        <w:rPr>
          <w:rFonts w:cs="Times New Roman"/>
        </w:rPr>
        <w:t>i</w:t>
      </w:r>
      <w:r w:rsidR="0099426B" w:rsidRPr="00B85362">
        <w:rPr>
          <w:rFonts w:cs="Times New Roman"/>
        </w:rPr>
        <w:t xml:space="preserve">v bipoláris és depresszív típusokat is magába foglalta. Az egyik ilyen klinikai vizsgálatban a hatásosságot 211 olyan alanynál vizsgálták, akik </w:t>
      </w:r>
      <w:r w:rsidR="00573646" w:rsidRPr="00B85362">
        <w:rPr>
          <w:rFonts w:cs="Times New Roman"/>
        </w:rPr>
        <w:t xml:space="preserve">a </w:t>
      </w:r>
      <w:r w:rsidR="007442C1" w:rsidRPr="00B85362">
        <w:rPr>
          <w:rFonts w:cs="Times New Roman"/>
        </w:rPr>
        <w:t>p</w:t>
      </w:r>
      <w:r w:rsidR="00573646" w:rsidRPr="00B85362">
        <w:rPr>
          <w:rFonts w:cs="Times New Roman"/>
        </w:rPr>
        <w:t>aliperidon</w:t>
      </w:r>
      <w:r w:rsidR="0099426B" w:rsidRPr="00B85362">
        <w:rPr>
          <w:rFonts w:cs="Times New Roman"/>
        </w:rPr>
        <w:t xml:space="preserve">t </w:t>
      </w:r>
      <w:r w:rsidR="007442C1" w:rsidRPr="00B85362">
        <w:rPr>
          <w:rFonts w:cs="Times New Roman"/>
        </w:rPr>
        <w:t>flexibilis</w:t>
      </w:r>
      <w:r w:rsidR="0099426B" w:rsidRPr="00B85362">
        <w:rPr>
          <w:rFonts w:cs="Times New Roman"/>
        </w:rPr>
        <w:t xml:space="preserve"> </w:t>
      </w:r>
      <w:r w:rsidR="007442C1" w:rsidRPr="00B85362">
        <w:rPr>
          <w:rFonts w:cs="Times New Roman"/>
        </w:rPr>
        <w:t>(napi 3 mg</w:t>
      </w:r>
      <w:r w:rsidR="007442C1" w:rsidRPr="00B85362">
        <w:rPr>
          <w:rFonts w:cs="Times New Roman"/>
        </w:rPr>
        <w:noBreakHyphen/>
        <w:t xml:space="preserve">12 mg közötti) </w:t>
      </w:r>
      <w:r w:rsidR="0099426B" w:rsidRPr="00B85362">
        <w:rPr>
          <w:rFonts w:cs="Times New Roman"/>
        </w:rPr>
        <w:t>adagolásban kapták. A másik vizsgálatban a hatásosságot 203 alany</w:t>
      </w:r>
      <w:r w:rsidR="00A54D82" w:rsidRPr="00B85362">
        <w:rPr>
          <w:rFonts w:cs="Times New Roman"/>
        </w:rPr>
        <w:t xml:space="preserve"> bevonásával</w:t>
      </w:r>
      <w:r w:rsidR="0099426B" w:rsidRPr="00B85362">
        <w:rPr>
          <w:rFonts w:cs="Times New Roman"/>
        </w:rPr>
        <w:t xml:space="preserve"> vizsgálták, akiket két különböző adag </w:t>
      </w:r>
      <w:r w:rsidR="00A54D82" w:rsidRPr="00B85362">
        <w:rPr>
          <w:rFonts w:cs="Times New Roman"/>
        </w:rPr>
        <w:t>p</w:t>
      </w:r>
      <w:r w:rsidR="00522858" w:rsidRPr="00B85362">
        <w:rPr>
          <w:rFonts w:cs="Times New Roman"/>
        </w:rPr>
        <w:t>aliperidon</w:t>
      </w:r>
      <w:r w:rsidR="00A54D82" w:rsidRPr="00B85362">
        <w:rPr>
          <w:rFonts w:cs="Times New Roman"/>
        </w:rPr>
        <w:t>nal</w:t>
      </w:r>
      <w:r w:rsidR="0099426B" w:rsidRPr="00B85362">
        <w:rPr>
          <w:rFonts w:cs="Times New Roman"/>
        </w:rPr>
        <w:t xml:space="preserve"> kezelt csoport</w:t>
      </w:r>
      <w:r w:rsidR="00A54D82" w:rsidRPr="00B85362">
        <w:rPr>
          <w:rFonts w:cs="Times New Roman"/>
        </w:rPr>
        <w:t xml:space="preserve">ba </w:t>
      </w:r>
      <w:r w:rsidR="0099426B" w:rsidRPr="00B85362">
        <w:rPr>
          <w:rFonts w:cs="Times New Roman"/>
        </w:rPr>
        <w:t>soroltak be: az egyik csoport adagja napi 6</w:t>
      </w:r>
      <w:r w:rsidR="00522858" w:rsidRPr="00B85362">
        <w:rPr>
          <w:rFonts w:cs="Times New Roman"/>
        </w:rPr>
        <w:t> mg</w:t>
      </w:r>
      <w:r w:rsidR="0099426B" w:rsidRPr="00B85362">
        <w:rPr>
          <w:rFonts w:cs="Times New Roman"/>
        </w:rPr>
        <w:t xml:space="preserve"> volt, 3</w:t>
      </w:r>
      <w:r w:rsidR="00522858" w:rsidRPr="00B85362">
        <w:rPr>
          <w:rFonts w:cs="Times New Roman"/>
        </w:rPr>
        <w:t> mg</w:t>
      </w:r>
      <w:r w:rsidR="0099426B" w:rsidRPr="00B85362">
        <w:rPr>
          <w:rFonts w:cs="Times New Roman"/>
        </w:rPr>
        <w:t>-ra történő csökkentés lehetőségével (n=105), a másikban napi 12</w:t>
      </w:r>
      <w:r w:rsidR="00522858" w:rsidRPr="00B85362">
        <w:rPr>
          <w:rFonts w:cs="Times New Roman"/>
        </w:rPr>
        <w:t> mg</w:t>
      </w:r>
      <w:r w:rsidR="0099426B" w:rsidRPr="00B85362">
        <w:rPr>
          <w:rFonts w:cs="Times New Roman"/>
        </w:rPr>
        <w:t>-ot kaptak, 9</w:t>
      </w:r>
      <w:r w:rsidR="00522858" w:rsidRPr="00B85362">
        <w:rPr>
          <w:rFonts w:cs="Times New Roman"/>
        </w:rPr>
        <w:t> mg</w:t>
      </w:r>
      <w:r w:rsidR="0099426B" w:rsidRPr="00B85362">
        <w:rPr>
          <w:rFonts w:cs="Times New Roman"/>
        </w:rPr>
        <w:t xml:space="preserve">-ra történő csökkentés lehetőségével (n=98). Mindkét </w:t>
      </w:r>
      <w:r w:rsidR="00A54D82" w:rsidRPr="00B85362">
        <w:rPr>
          <w:rFonts w:cs="Times New Roman"/>
        </w:rPr>
        <w:t>vizsgálatban</w:t>
      </w:r>
      <w:r w:rsidR="0099426B" w:rsidRPr="00B85362">
        <w:rPr>
          <w:rFonts w:cs="Times New Roman"/>
        </w:rPr>
        <w:t xml:space="preserve"> voltak olyan alanyok, akik </w:t>
      </w:r>
      <w:r w:rsidR="00573646" w:rsidRPr="00B85362">
        <w:rPr>
          <w:rFonts w:cs="Times New Roman"/>
        </w:rPr>
        <w:t xml:space="preserve">a </w:t>
      </w:r>
      <w:r w:rsidR="00A54D82" w:rsidRPr="00B85362">
        <w:rPr>
          <w:rFonts w:cs="Times New Roman"/>
        </w:rPr>
        <w:t>p</w:t>
      </w:r>
      <w:r w:rsidR="00573646" w:rsidRPr="00B85362">
        <w:rPr>
          <w:rFonts w:cs="Times New Roman"/>
        </w:rPr>
        <w:t>aliperidon</w:t>
      </w:r>
      <w:r w:rsidR="0099426B" w:rsidRPr="00B85362">
        <w:rPr>
          <w:rFonts w:cs="Times New Roman"/>
        </w:rPr>
        <w:t>t monoterápiában, illetve kombinációban hangulatjavítókkal és/vagy antidepresszánsokkal</w:t>
      </w:r>
      <w:r w:rsidR="00A54D82" w:rsidRPr="00B85362">
        <w:rPr>
          <w:rFonts w:cs="Times New Roman"/>
        </w:rPr>
        <w:t xml:space="preserve"> együtt kapták</w:t>
      </w:r>
      <w:r w:rsidR="0099426B" w:rsidRPr="00B85362">
        <w:rPr>
          <w:rFonts w:cs="Times New Roman"/>
        </w:rPr>
        <w:t>. A betegek a gyógyszereket reggel vették be, étkezéstől függetlenül. A hatásosságot a PANSS segítségével mérték fel.</w:t>
      </w:r>
    </w:p>
    <w:p w14:paraId="77C50881" w14:textId="77777777" w:rsidR="0099426B" w:rsidRPr="00B85362" w:rsidRDefault="0099426B" w:rsidP="00B85362">
      <w:pPr>
        <w:pStyle w:val="Nincstrkz"/>
        <w:rPr>
          <w:rFonts w:cs="Times New Roman"/>
        </w:rPr>
      </w:pPr>
    </w:p>
    <w:p w14:paraId="5CE43B31" w14:textId="77777777" w:rsidR="0099426B" w:rsidRPr="00B85362" w:rsidRDefault="006F55CB" w:rsidP="00B85362">
      <w:pPr>
        <w:pStyle w:val="Nincstrkz"/>
        <w:rPr>
          <w:rFonts w:cs="Times New Roman"/>
        </w:rPr>
      </w:pPr>
      <w:r w:rsidRPr="00B85362">
        <w:rPr>
          <w:rFonts w:cs="Times New Roman"/>
        </w:rPr>
        <w:t>A paliperidon csoport mind a</w:t>
      </w:r>
      <w:r w:rsidR="0099426B" w:rsidRPr="00B85362">
        <w:rPr>
          <w:rFonts w:cs="Times New Roman"/>
        </w:rPr>
        <w:t xml:space="preserve"> </w:t>
      </w:r>
      <w:r w:rsidR="00A54D82" w:rsidRPr="00B85362">
        <w:rPr>
          <w:rFonts w:cs="Times New Roman"/>
        </w:rPr>
        <w:t>flexibilis</w:t>
      </w:r>
      <w:r w:rsidR="0099426B" w:rsidRPr="00B85362">
        <w:rPr>
          <w:rFonts w:cs="Times New Roman"/>
        </w:rPr>
        <w:t xml:space="preserve"> adagolású (napi 3</w:t>
      </w:r>
      <w:r w:rsidR="00522858" w:rsidRPr="00B85362">
        <w:rPr>
          <w:rFonts w:cs="Times New Roman"/>
        </w:rPr>
        <w:t> mg</w:t>
      </w:r>
      <w:r w:rsidR="00786FE7">
        <w:rPr>
          <w:rFonts w:cs="Times New Roman"/>
        </w:rPr>
        <w:noBreakHyphen/>
      </w:r>
      <w:r w:rsidR="0099426B" w:rsidRPr="00B85362">
        <w:rPr>
          <w:rFonts w:cs="Times New Roman"/>
        </w:rPr>
        <w:t>12</w:t>
      </w:r>
      <w:r w:rsidR="00522858" w:rsidRPr="00B85362">
        <w:rPr>
          <w:rFonts w:cs="Times New Roman"/>
        </w:rPr>
        <w:t> mg</w:t>
      </w:r>
      <w:r w:rsidR="0099426B" w:rsidRPr="00B85362">
        <w:rPr>
          <w:rFonts w:cs="Times New Roman"/>
        </w:rPr>
        <w:t xml:space="preserve"> közötti adagok, az átlagos modális adag napi 8,6</w:t>
      </w:r>
      <w:r w:rsidR="00522858" w:rsidRPr="00B85362">
        <w:rPr>
          <w:rFonts w:cs="Times New Roman"/>
        </w:rPr>
        <w:t> mg</w:t>
      </w:r>
      <w:r w:rsidR="0099426B" w:rsidRPr="00B85362">
        <w:rPr>
          <w:rFonts w:cs="Times New Roman"/>
        </w:rPr>
        <w:t xml:space="preserve"> volt) </w:t>
      </w:r>
      <w:r w:rsidRPr="00B85362">
        <w:rPr>
          <w:rFonts w:cs="Times New Roman"/>
        </w:rPr>
        <w:t>vizsgálatban</w:t>
      </w:r>
      <w:r w:rsidR="00A54D82" w:rsidRPr="00B85362">
        <w:rPr>
          <w:rFonts w:cs="Times New Roman"/>
        </w:rPr>
        <w:t>,</w:t>
      </w:r>
      <w:r w:rsidR="0099426B" w:rsidRPr="00B85362">
        <w:rPr>
          <w:rFonts w:cs="Times New Roman"/>
        </w:rPr>
        <w:t xml:space="preserve"> </w:t>
      </w:r>
      <w:r w:rsidRPr="00B85362">
        <w:rPr>
          <w:rFonts w:cs="Times New Roman"/>
        </w:rPr>
        <w:t>mind</w:t>
      </w:r>
      <w:r w:rsidR="0099426B" w:rsidRPr="00B85362">
        <w:rPr>
          <w:rFonts w:cs="Times New Roman"/>
        </w:rPr>
        <w:t xml:space="preserve"> a </w:t>
      </w:r>
      <w:r w:rsidRPr="00B85362">
        <w:rPr>
          <w:rFonts w:cs="Times New Roman"/>
        </w:rPr>
        <w:t xml:space="preserve">magasabb adagot alkalmazó, </w:t>
      </w:r>
      <w:r w:rsidR="0099426B" w:rsidRPr="00B85362">
        <w:rPr>
          <w:rFonts w:cs="Times New Roman"/>
        </w:rPr>
        <w:t xml:space="preserve">2 </w:t>
      </w:r>
      <w:r w:rsidR="00A54D82" w:rsidRPr="00B85362">
        <w:rPr>
          <w:rFonts w:cs="Times New Roman"/>
        </w:rPr>
        <w:t>dózis-szintű</w:t>
      </w:r>
      <w:r w:rsidR="0099426B" w:rsidRPr="00B85362">
        <w:rPr>
          <w:rFonts w:cs="Times New Roman"/>
        </w:rPr>
        <w:t xml:space="preserve"> </w:t>
      </w:r>
      <w:r w:rsidR="0099426B" w:rsidRPr="00B85362">
        <w:rPr>
          <w:rFonts w:cs="Times New Roman"/>
        </w:rPr>
        <w:lastRenderedPageBreak/>
        <w:t>vizsgálat</w:t>
      </w:r>
      <w:r w:rsidRPr="00B85362">
        <w:rPr>
          <w:rFonts w:cs="Times New Roman"/>
        </w:rPr>
        <w:t>ban</w:t>
      </w:r>
      <w:r w:rsidR="0099426B" w:rsidRPr="00B85362">
        <w:rPr>
          <w:rFonts w:cs="Times New Roman"/>
        </w:rPr>
        <w:t xml:space="preserve"> (napi 12</w:t>
      </w:r>
      <w:r w:rsidR="00522858" w:rsidRPr="00B85362">
        <w:rPr>
          <w:rFonts w:cs="Times New Roman"/>
        </w:rPr>
        <w:t> mg</w:t>
      </w:r>
      <w:r w:rsidR="0099426B" w:rsidRPr="00B85362">
        <w:rPr>
          <w:rFonts w:cs="Times New Roman"/>
        </w:rPr>
        <w:t>, 9</w:t>
      </w:r>
      <w:r w:rsidR="00522858" w:rsidRPr="00B85362">
        <w:rPr>
          <w:rFonts w:cs="Times New Roman"/>
        </w:rPr>
        <w:t> mg</w:t>
      </w:r>
      <w:r w:rsidR="0099426B" w:rsidRPr="00B85362">
        <w:rPr>
          <w:rFonts w:cs="Times New Roman"/>
        </w:rPr>
        <w:t xml:space="preserve">-ra történő csökkentés lehetőségével) </w:t>
      </w:r>
      <w:r w:rsidRPr="00B85362">
        <w:rPr>
          <w:rFonts w:cs="Times New Roman"/>
        </w:rPr>
        <w:t xml:space="preserve">jobb </w:t>
      </w:r>
      <w:r w:rsidR="0099426B" w:rsidRPr="00B85362">
        <w:rPr>
          <w:rFonts w:cs="Times New Roman"/>
        </w:rPr>
        <w:t>hatásosság</w:t>
      </w:r>
      <w:r w:rsidRPr="00B85362">
        <w:rPr>
          <w:rFonts w:cs="Times New Roman"/>
        </w:rPr>
        <w:t>ot mutatott</w:t>
      </w:r>
      <w:r w:rsidR="0099426B" w:rsidRPr="00B85362">
        <w:rPr>
          <w:rFonts w:cs="Times New Roman"/>
        </w:rPr>
        <w:t>, mint a placebo csoport</w:t>
      </w:r>
      <w:r w:rsidR="00C81100" w:rsidRPr="00B85362">
        <w:rPr>
          <w:rFonts w:cs="Times New Roman"/>
        </w:rPr>
        <w:t>, a PANSS alapján a 6.</w:t>
      </w:r>
      <w:r w:rsidR="00786FE7">
        <w:rPr>
          <w:rFonts w:cs="Times New Roman"/>
        </w:rPr>
        <w:t> </w:t>
      </w:r>
      <w:r w:rsidR="00C81100" w:rsidRPr="00B85362">
        <w:rPr>
          <w:rFonts w:cs="Times New Roman"/>
        </w:rPr>
        <w:t>héten</w:t>
      </w:r>
      <w:r w:rsidR="0099426B" w:rsidRPr="00B85362">
        <w:rPr>
          <w:rFonts w:cs="Times New Roman"/>
        </w:rPr>
        <w:t xml:space="preserve">. A 2 </w:t>
      </w:r>
      <w:r w:rsidR="00C81100" w:rsidRPr="00B85362">
        <w:rPr>
          <w:rFonts w:cs="Times New Roman"/>
        </w:rPr>
        <w:t>dózis-</w:t>
      </w:r>
      <w:r w:rsidR="0099426B" w:rsidRPr="00B85362">
        <w:rPr>
          <w:rFonts w:cs="Times New Roman"/>
        </w:rPr>
        <w:t>szinte</w:t>
      </w:r>
      <w:r w:rsidR="00C81100" w:rsidRPr="00B85362">
        <w:rPr>
          <w:rFonts w:cs="Times New Roman"/>
        </w:rPr>
        <w:t>t alkalmazó</w:t>
      </w:r>
      <w:r w:rsidR="0099426B" w:rsidRPr="00B85362">
        <w:rPr>
          <w:rFonts w:cs="Times New Roman"/>
        </w:rPr>
        <w:t xml:space="preserve"> vizsgálat</w:t>
      </w:r>
      <w:r w:rsidR="00C81100" w:rsidRPr="00B85362">
        <w:rPr>
          <w:rFonts w:cs="Times New Roman"/>
        </w:rPr>
        <w:t>ban az</w:t>
      </w:r>
      <w:r w:rsidR="0099426B" w:rsidRPr="00B85362">
        <w:rPr>
          <w:rFonts w:cs="Times New Roman"/>
        </w:rPr>
        <w:t xml:space="preserve"> alacsonyabb adag</w:t>
      </w:r>
      <w:r w:rsidR="00C81100" w:rsidRPr="00B85362">
        <w:rPr>
          <w:rFonts w:cs="Times New Roman"/>
        </w:rPr>
        <w:t xml:space="preserve">gal </w:t>
      </w:r>
      <w:r w:rsidR="0099426B" w:rsidRPr="00B85362">
        <w:rPr>
          <w:rFonts w:cs="Times New Roman"/>
        </w:rPr>
        <w:t>(napi 6</w:t>
      </w:r>
      <w:r w:rsidR="00522858" w:rsidRPr="00B85362">
        <w:rPr>
          <w:rFonts w:cs="Times New Roman"/>
        </w:rPr>
        <w:t> mg</w:t>
      </w:r>
      <w:r w:rsidR="0099426B" w:rsidRPr="00B85362">
        <w:rPr>
          <w:rFonts w:cs="Times New Roman"/>
        </w:rPr>
        <w:t>, 3</w:t>
      </w:r>
      <w:r w:rsidR="00522858" w:rsidRPr="00B85362">
        <w:rPr>
          <w:rFonts w:cs="Times New Roman"/>
        </w:rPr>
        <w:t> mg</w:t>
      </w:r>
      <w:r w:rsidR="0099426B" w:rsidRPr="00B85362">
        <w:rPr>
          <w:rFonts w:cs="Times New Roman"/>
        </w:rPr>
        <w:t xml:space="preserve">-ra történő csökkentés lehetőségével) </w:t>
      </w:r>
      <w:r w:rsidR="00C81100" w:rsidRPr="00B85362">
        <w:rPr>
          <w:rFonts w:cs="Times New Roman"/>
        </w:rPr>
        <w:t xml:space="preserve">kezelt </w:t>
      </w:r>
      <w:r w:rsidR="0099426B" w:rsidRPr="00B85362">
        <w:rPr>
          <w:rFonts w:cs="Times New Roman"/>
        </w:rPr>
        <w:t xml:space="preserve">csoportban </w:t>
      </w:r>
      <w:r w:rsidR="00573646" w:rsidRPr="00B85362">
        <w:rPr>
          <w:rFonts w:cs="Times New Roman"/>
        </w:rPr>
        <w:t xml:space="preserve">a </w:t>
      </w:r>
      <w:r w:rsidR="00C81100" w:rsidRPr="00B85362">
        <w:rPr>
          <w:rFonts w:cs="Times New Roman"/>
        </w:rPr>
        <w:t>p</w:t>
      </w:r>
      <w:r w:rsidR="00573646" w:rsidRPr="00B85362">
        <w:rPr>
          <w:rFonts w:cs="Times New Roman"/>
        </w:rPr>
        <w:t xml:space="preserve">aliperidon </w:t>
      </w:r>
      <w:r w:rsidR="0099426B" w:rsidRPr="00B85362">
        <w:rPr>
          <w:rFonts w:cs="Times New Roman"/>
        </w:rPr>
        <w:t xml:space="preserve">nem különbözött szignifikánsan a placebo csoporttól a PANSS-mérések </w:t>
      </w:r>
      <w:r w:rsidR="00C81100" w:rsidRPr="00B85362">
        <w:rPr>
          <w:rFonts w:cs="Times New Roman"/>
        </w:rPr>
        <w:t>alapján</w:t>
      </w:r>
      <w:r w:rsidR="0099426B" w:rsidRPr="00B85362">
        <w:rPr>
          <w:rFonts w:cs="Times New Roman"/>
        </w:rPr>
        <w:t>. Mindkét vizsgálatban csupán néhány alany kapott 3</w:t>
      </w:r>
      <w:r w:rsidR="00522858" w:rsidRPr="00B85362">
        <w:rPr>
          <w:rFonts w:cs="Times New Roman"/>
        </w:rPr>
        <w:t> mg</w:t>
      </w:r>
      <w:r w:rsidR="0099426B" w:rsidRPr="00B85362">
        <w:rPr>
          <w:rFonts w:cs="Times New Roman"/>
        </w:rPr>
        <w:t>-os adagot, így e</w:t>
      </w:r>
      <w:r w:rsidR="00C81100" w:rsidRPr="00B85362">
        <w:rPr>
          <w:rFonts w:cs="Times New Roman"/>
        </w:rPr>
        <w:t>nnek a</w:t>
      </w:r>
      <w:r w:rsidR="0099426B" w:rsidRPr="00B85362">
        <w:rPr>
          <w:rFonts w:cs="Times New Roman"/>
        </w:rPr>
        <w:t xml:space="preserve"> dózis</w:t>
      </w:r>
      <w:r w:rsidR="00C81100" w:rsidRPr="00B85362">
        <w:rPr>
          <w:rFonts w:cs="Times New Roman"/>
        </w:rPr>
        <w:t>nak a</w:t>
      </w:r>
      <w:r w:rsidR="0099426B" w:rsidRPr="00B85362">
        <w:rPr>
          <w:rFonts w:cs="Times New Roman"/>
        </w:rPr>
        <w:t xml:space="preserve"> hatásosságát nem lehetett megállapítani. Az YMRS (másodlagos hatásossági skála) mérések alapján a mániás tünetek statisztikailag jelentősebb javulását figyelték meg a változó dózisú vizsgálatban résztvevő betegeknél, illetve a második vizsgálatban magasabb </w:t>
      </w:r>
      <w:r w:rsidR="00C81100" w:rsidRPr="00B85362">
        <w:rPr>
          <w:rFonts w:cs="Times New Roman"/>
        </w:rPr>
        <w:t>p</w:t>
      </w:r>
      <w:r w:rsidR="00522858" w:rsidRPr="00B85362">
        <w:rPr>
          <w:rFonts w:cs="Times New Roman"/>
        </w:rPr>
        <w:t xml:space="preserve">aliperidon </w:t>
      </w:r>
      <w:r w:rsidR="0099426B" w:rsidRPr="00B85362">
        <w:rPr>
          <w:rFonts w:cs="Times New Roman"/>
        </w:rPr>
        <w:t>dózissal kezelt egyéneknél.</w:t>
      </w:r>
    </w:p>
    <w:p w14:paraId="3ABFAA3B" w14:textId="77777777" w:rsidR="0099426B" w:rsidRPr="00B85362" w:rsidRDefault="0099426B" w:rsidP="00B85362">
      <w:pPr>
        <w:pStyle w:val="Nincstrkz"/>
        <w:rPr>
          <w:rFonts w:cs="Times New Roman"/>
        </w:rPr>
      </w:pPr>
    </w:p>
    <w:p w14:paraId="65F274B2" w14:textId="77777777" w:rsidR="0099426B" w:rsidRPr="00B85362" w:rsidRDefault="0099426B" w:rsidP="00B85362">
      <w:pPr>
        <w:pStyle w:val="Nincstrkz"/>
        <w:rPr>
          <w:rFonts w:cs="Times New Roman"/>
        </w:rPr>
      </w:pPr>
      <w:r w:rsidRPr="00B85362">
        <w:rPr>
          <w:rFonts w:cs="Times New Roman"/>
        </w:rPr>
        <w:t xml:space="preserve">A két vizsgálat eredményeit egybevetve (összesített vizsgálati adatok), a placebóhoz viszonyítva a monoterápiában vagy hangulatjavítókkal és/vagy antidepresszánsokkal egyidejűleg alkalmazott </w:t>
      </w:r>
      <w:r w:rsidR="00F160F5" w:rsidRPr="00B85362">
        <w:rPr>
          <w:rFonts w:cs="Times New Roman"/>
        </w:rPr>
        <w:t>p</w:t>
      </w:r>
      <w:r w:rsidR="00522858" w:rsidRPr="00B85362">
        <w:rPr>
          <w:rFonts w:cs="Times New Roman"/>
        </w:rPr>
        <w:t xml:space="preserve">aliperidon </w:t>
      </w:r>
      <w:r w:rsidRPr="00B85362">
        <w:rPr>
          <w:rFonts w:cs="Times New Roman"/>
        </w:rPr>
        <w:t>enyhítette a schizoaffect</w:t>
      </w:r>
      <w:r w:rsidR="00B85362">
        <w:rPr>
          <w:rFonts w:cs="Times New Roman"/>
        </w:rPr>
        <w:t>i</w:t>
      </w:r>
      <w:r w:rsidRPr="00B85362">
        <w:rPr>
          <w:rFonts w:cs="Times New Roman"/>
        </w:rPr>
        <w:t>v zavar pszichotikus és mániás tüneteit a végponton. Összességében azonban a monoterápiában alkalmazott gyógyszer hatásának mértéke</w:t>
      </w:r>
      <w:r w:rsidR="0064563F" w:rsidRPr="00B85362">
        <w:rPr>
          <w:rFonts w:cs="Times New Roman"/>
        </w:rPr>
        <w:t xml:space="preserve"> -</w:t>
      </w:r>
      <w:r w:rsidRPr="00B85362">
        <w:rPr>
          <w:rFonts w:cs="Times New Roman"/>
        </w:rPr>
        <w:t xml:space="preserve"> figyelembe véve a PANSS és YMRS eredményeit</w:t>
      </w:r>
      <w:r w:rsidR="0064563F" w:rsidRPr="00B85362">
        <w:rPr>
          <w:rFonts w:cs="Times New Roman"/>
        </w:rPr>
        <w:t xml:space="preserve"> -</w:t>
      </w:r>
      <w:r w:rsidRPr="00B85362">
        <w:rPr>
          <w:rFonts w:cs="Times New Roman"/>
        </w:rPr>
        <w:t xml:space="preserve"> meghaladta az antidepresszánsokkal és/vagy hangulatjavítókkal egyidejűleg történő alkalmazás esetében megfigyelt hatást. Másfelől a vizsgált össz</w:t>
      </w:r>
      <w:r w:rsidR="0064563F" w:rsidRPr="00B85362">
        <w:rPr>
          <w:rFonts w:cs="Times New Roman"/>
        </w:rPr>
        <w:t xml:space="preserve">esített </w:t>
      </w:r>
      <w:r w:rsidRPr="00B85362">
        <w:rPr>
          <w:rFonts w:cs="Times New Roman"/>
        </w:rPr>
        <w:t xml:space="preserve">populációban az egyidejűleg hangulatjavítót és antidepresszánsokat kapó betegeknél </w:t>
      </w:r>
      <w:r w:rsidR="00573646" w:rsidRPr="00B85362">
        <w:rPr>
          <w:rFonts w:cs="Times New Roman"/>
        </w:rPr>
        <w:t xml:space="preserve">a </w:t>
      </w:r>
      <w:r w:rsidR="0064563F" w:rsidRPr="00B85362">
        <w:rPr>
          <w:rFonts w:cs="Times New Roman"/>
        </w:rPr>
        <w:t>p</w:t>
      </w:r>
      <w:r w:rsidR="00573646" w:rsidRPr="00B85362">
        <w:rPr>
          <w:rFonts w:cs="Times New Roman"/>
        </w:rPr>
        <w:t xml:space="preserve">aliperidon </w:t>
      </w:r>
      <w:r w:rsidRPr="00B85362">
        <w:rPr>
          <w:rFonts w:cs="Times New Roman"/>
        </w:rPr>
        <w:t>nem volt hatásos a pszichotikus tünetek</w:t>
      </w:r>
      <w:r w:rsidR="0064563F" w:rsidRPr="00B85362">
        <w:rPr>
          <w:rFonts w:cs="Times New Roman"/>
        </w:rPr>
        <w:t xml:space="preserve"> javításában</w:t>
      </w:r>
      <w:r w:rsidRPr="00B85362">
        <w:rPr>
          <w:rFonts w:cs="Times New Roman"/>
        </w:rPr>
        <w:t>, de ez a populáció kisebb volt (30 re</w:t>
      </w:r>
      <w:r w:rsidR="0064563F" w:rsidRPr="00B85362">
        <w:rPr>
          <w:rFonts w:cs="Times New Roman"/>
        </w:rPr>
        <w:t>szponder</w:t>
      </w:r>
      <w:r w:rsidRPr="00B85362">
        <w:rPr>
          <w:rFonts w:cs="Times New Roman"/>
        </w:rPr>
        <w:t xml:space="preserve"> a paliperidon csoportban és 20 a placebo csoportban). Továbbá az SCA-3001 vizsgálatban az ITT populációban </w:t>
      </w:r>
      <w:r w:rsidR="0064563F" w:rsidRPr="00B85362">
        <w:rPr>
          <w:rFonts w:cs="Times New Roman"/>
        </w:rPr>
        <w:t xml:space="preserve">a pszichotikus tünetekre gyakorolt, </w:t>
      </w:r>
      <w:r w:rsidRPr="00B85362">
        <w:rPr>
          <w:rFonts w:cs="Times New Roman"/>
        </w:rPr>
        <w:t xml:space="preserve">PANSS-sal mért hatás érthetően kevésbé volt nyilvánvaló, és nem </w:t>
      </w:r>
      <w:r w:rsidR="00EF7B12" w:rsidRPr="00B85362">
        <w:rPr>
          <w:rFonts w:cs="Times New Roman"/>
        </w:rPr>
        <w:t>érte el a</w:t>
      </w:r>
      <w:r w:rsidRPr="00B85362">
        <w:rPr>
          <w:rFonts w:cs="Times New Roman"/>
        </w:rPr>
        <w:t xml:space="preserve"> statisztikai </w:t>
      </w:r>
      <w:r w:rsidR="00EF7B12" w:rsidRPr="00B85362">
        <w:rPr>
          <w:rFonts w:cs="Times New Roman"/>
        </w:rPr>
        <w:t xml:space="preserve">szignifikanciát </w:t>
      </w:r>
      <w:r w:rsidRPr="00B85362">
        <w:rPr>
          <w:rFonts w:cs="Times New Roman"/>
        </w:rPr>
        <w:t xml:space="preserve">az egyidejűleg hangulatjavítókat és/vagy antidepresszánsokat </w:t>
      </w:r>
      <w:r w:rsidR="00EF7B12" w:rsidRPr="00B85362">
        <w:rPr>
          <w:rFonts w:cs="Times New Roman"/>
        </w:rPr>
        <w:t xml:space="preserve">is </w:t>
      </w:r>
      <w:r w:rsidRPr="00B85362">
        <w:rPr>
          <w:rFonts w:cs="Times New Roman"/>
        </w:rPr>
        <w:t xml:space="preserve">kapó betegeknél. </w:t>
      </w:r>
      <w:r w:rsidR="002A7CCC" w:rsidRPr="00B85362">
        <w:rPr>
          <w:rFonts w:cs="Times New Roman"/>
        </w:rPr>
        <w:t xml:space="preserve">A </w:t>
      </w:r>
      <w:r w:rsidR="00402269" w:rsidRPr="00B85362">
        <w:rPr>
          <w:rFonts w:cs="Times New Roman"/>
        </w:rPr>
        <w:t>p</w:t>
      </w:r>
      <w:r w:rsidR="002A7CCC" w:rsidRPr="00B85362">
        <w:rPr>
          <w:rFonts w:cs="Times New Roman"/>
        </w:rPr>
        <w:t xml:space="preserve">aliperidon </w:t>
      </w:r>
      <w:r w:rsidR="00402269" w:rsidRPr="00B85362">
        <w:rPr>
          <w:rFonts w:cs="Times New Roman"/>
        </w:rPr>
        <w:t>depressz</w:t>
      </w:r>
      <w:r w:rsidR="00EF7B12" w:rsidRPr="00B85362">
        <w:rPr>
          <w:rFonts w:cs="Times New Roman"/>
        </w:rPr>
        <w:t>iós</w:t>
      </w:r>
      <w:r w:rsidR="00402269" w:rsidRPr="00B85362">
        <w:rPr>
          <w:rFonts w:cs="Times New Roman"/>
        </w:rPr>
        <w:t xml:space="preserve"> tünetekre gyakorolt </w:t>
      </w:r>
      <w:r w:rsidRPr="00B85362">
        <w:rPr>
          <w:rFonts w:cs="Times New Roman"/>
        </w:rPr>
        <w:t xml:space="preserve">hatását ezekben a vizsgálatokban nem igazolták, azonban igazolást nyert </w:t>
      </w:r>
      <w:r w:rsidR="00EF7B12" w:rsidRPr="00B85362">
        <w:rPr>
          <w:rFonts w:cs="Times New Roman"/>
        </w:rPr>
        <w:t xml:space="preserve">egy </w:t>
      </w:r>
      <w:r w:rsidRPr="00B85362">
        <w:rPr>
          <w:rFonts w:cs="Times New Roman"/>
        </w:rPr>
        <w:t>hosszú távú vizsgálatban</w:t>
      </w:r>
      <w:r w:rsidR="00EF7B12" w:rsidRPr="00B85362">
        <w:rPr>
          <w:rFonts w:cs="Times New Roman"/>
        </w:rPr>
        <w:t>, amelyben</w:t>
      </w:r>
      <w:r w:rsidRPr="00B85362">
        <w:rPr>
          <w:rFonts w:cs="Times New Roman"/>
        </w:rPr>
        <w:t xml:space="preserve"> a paliperidon hosszú hatású injekció gyógyszerformájá</w:t>
      </w:r>
      <w:r w:rsidR="00EF7B12" w:rsidRPr="00B85362">
        <w:rPr>
          <w:rFonts w:cs="Times New Roman"/>
        </w:rPr>
        <w:t>t alkalmazták</w:t>
      </w:r>
      <w:r w:rsidRPr="00B85362">
        <w:rPr>
          <w:rFonts w:cs="Times New Roman"/>
        </w:rPr>
        <w:t xml:space="preserve"> (további leírás a fejezetben később található).</w:t>
      </w:r>
    </w:p>
    <w:p w14:paraId="2173B3A6" w14:textId="77777777" w:rsidR="0099426B" w:rsidRPr="00B85362" w:rsidRDefault="0099426B" w:rsidP="00B85362">
      <w:pPr>
        <w:pStyle w:val="Nincstrkz"/>
        <w:rPr>
          <w:rFonts w:cs="Times New Roman"/>
        </w:rPr>
      </w:pPr>
    </w:p>
    <w:p w14:paraId="6EBF98C1" w14:textId="77777777" w:rsidR="0099426B" w:rsidRPr="00B85362" w:rsidRDefault="0099426B" w:rsidP="00B85362">
      <w:pPr>
        <w:pStyle w:val="Nincstrkz"/>
        <w:rPr>
          <w:rFonts w:cs="Times New Roman"/>
        </w:rPr>
      </w:pPr>
      <w:r w:rsidRPr="00B85362">
        <w:rPr>
          <w:rFonts w:cs="Times New Roman"/>
        </w:rPr>
        <w:t>Az alcsoportok vizsgálata nem fedett fel semmilyen adatot, amely azt igazolta volna, hogy a gyógyszerre adott válasz nemtől, kortól vagy földrajzi régiótól függene. Nem állt rendelkezésre elég adat a gyógyszerre adott válasz rassz szerinti eltéréseinek vizsgálatához. A hatásosságot is fel</w:t>
      </w:r>
      <w:r w:rsidR="00EF7B12" w:rsidRPr="00B85362">
        <w:rPr>
          <w:rFonts w:cs="Times New Roman"/>
        </w:rPr>
        <w:t>mérték</w:t>
      </w:r>
      <w:r w:rsidRPr="00B85362">
        <w:rPr>
          <w:rFonts w:cs="Times New Roman"/>
        </w:rPr>
        <w:t xml:space="preserve"> a kezelésre adott</w:t>
      </w:r>
      <w:r w:rsidR="00EF7B12" w:rsidRPr="00B85362">
        <w:rPr>
          <w:rFonts w:cs="Times New Roman"/>
        </w:rPr>
        <w:t xml:space="preserve"> válasz, mint másodlagos végpont kiszámításával (</w:t>
      </w:r>
      <w:r w:rsidRPr="00B85362">
        <w:rPr>
          <w:rFonts w:cs="Times New Roman"/>
        </w:rPr>
        <w:t xml:space="preserve">a </w:t>
      </w:r>
      <w:r w:rsidR="00EF7B12" w:rsidRPr="00B85362">
        <w:rPr>
          <w:rFonts w:cs="Times New Roman"/>
        </w:rPr>
        <w:t xml:space="preserve">meghatározás szerint a </w:t>
      </w:r>
      <w:r w:rsidRPr="00B85362">
        <w:rPr>
          <w:rFonts w:cs="Times New Roman"/>
        </w:rPr>
        <w:t>PANSS összpontszám 30%-os vagy annál nagyobb és a CGI-C</w:t>
      </w:r>
      <w:r w:rsidR="00C75032" w:rsidRPr="00B85362">
        <w:rPr>
          <w:rFonts w:cs="Times New Roman"/>
        </w:rPr>
        <w:t> pont</w:t>
      </w:r>
      <w:r w:rsidRPr="00B85362">
        <w:rPr>
          <w:rFonts w:cs="Times New Roman"/>
        </w:rPr>
        <w:t>szám 2</w:t>
      </w:r>
      <w:r w:rsidR="00C75032" w:rsidRPr="00B85362">
        <w:rPr>
          <w:rFonts w:cs="Times New Roman"/>
        </w:rPr>
        <w:t> pont</w:t>
      </w:r>
      <w:r w:rsidRPr="00B85362">
        <w:rPr>
          <w:rFonts w:cs="Times New Roman"/>
        </w:rPr>
        <w:t>tal vagy annál kevesebbel történő csökkenés</w:t>
      </w:r>
      <w:r w:rsidR="007267C3" w:rsidRPr="00B85362">
        <w:rPr>
          <w:rFonts w:cs="Times New Roman"/>
        </w:rPr>
        <w:t>e)</w:t>
      </w:r>
      <w:r w:rsidRPr="00B85362">
        <w:rPr>
          <w:rFonts w:cs="Times New Roman"/>
        </w:rPr>
        <w:t>.</w:t>
      </w:r>
    </w:p>
    <w:p w14:paraId="47541FD2" w14:textId="77777777" w:rsidR="0099426B" w:rsidRPr="00B85362" w:rsidRDefault="0099426B" w:rsidP="00B85362">
      <w:pPr>
        <w:pStyle w:val="Nincstrkz"/>
        <w:rPr>
          <w:rFonts w:cs="Times New Roma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276"/>
        <w:gridCol w:w="1701"/>
        <w:gridCol w:w="1670"/>
        <w:gridCol w:w="1590"/>
      </w:tblGrid>
      <w:tr w:rsidR="0099426B" w:rsidRPr="00B85362" w14:paraId="4AA5EBE7" w14:textId="77777777" w:rsidTr="009E237F">
        <w:trPr>
          <w:cantSplit/>
          <w:tblHeader/>
        </w:trPr>
        <w:tc>
          <w:tcPr>
            <w:tcW w:w="9209" w:type="dxa"/>
            <w:gridSpan w:val="5"/>
            <w:shd w:val="clear" w:color="auto" w:fill="auto"/>
          </w:tcPr>
          <w:p w14:paraId="015590F0" w14:textId="77777777" w:rsidR="0099426B" w:rsidRPr="00B85362" w:rsidRDefault="007267C3" w:rsidP="00B85362">
            <w:pPr>
              <w:keepNext/>
              <w:autoSpaceDE w:val="0"/>
              <w:autoSpaceDN w:val="0"/>
              <w:adjustRightInd w:val="0"/>
              <w:rPr>
                <w:color w:val="000000"/>
                <w:sz w:val="22"/>
                <w:szCs w:val="22"/>
                <w:highlight w:val="cyan"/>
                <w:lang w:val="hu-HU"/>
              </w:rPr>
            </w:pPr>
            <w:r w:rsidRPr="009E237F">
              <w:rPr>
                <w:color w:val="000000"/>
                <w:sz w:val="22"/>
                <w:szCs w:val="22"/>
                <w:lang w:val="hu-HU"/>
              </w:rPr>
              <w:t>S</w:t>
            </w:r>
            <w:r w:rsidR="00A845F6" w:rsidRPr="009E237F">
              <w:rPr>
                <w:color w:val="000000"/>
                <w:sz w:val="22"/>
                <w:szCs w:val="22"/>
                <w:lang w:val="hu-HU"/>
              </w:rPr>
              <w:t>chizoaffect</w:t>
            </w:r>
            <w:r w:rsidR="00B85362">
              <w:rPr>
                <w:color w:val="000000"/>
                <w:sz w:val="22"/>
                <w:szCs w:val="22"/>
                <w:lang w:val="hu-HU"/>
              </w:rPr>
              <w:t>i</w:t>
            </w:r>
            <w:r w:rsidR="00A845F6" w:rsidRPr="00B85362">
              <w:rPr>
                <w:color w:val="000000"/>
                <w:sz w:val="22"/>
                <w:szCs w:val="22"/>
                <w:lang w:val="hu-HU"/>
              </w:rPr>
              <w:t>v zavar-vizsgálatok: elsődleges hatásossági paraméter, PANSS összpontszám változása a kiindulási értékhez képest az R076477-SCA-3001 és R076477-SCA-3002 vizsgálatokban: Intent-to-Treat (beválogatás szerinti betegek) analízis</w:t>
            </w:r>
          </w:p>
        </w:tc>
      </w:tr>
      <w:tr w:rsidR="0099426B" w:rsidRPr="00B85362" w14:paraId="09A2984A" w14:textId="77777777" w:rsidTr="009E237F">
        <w:trPr>
          <w:cantSplit/>
          <w:tblHeader/>
        </w:trPr>
        <w:tc>
          <w:tcPr>
            <w:tcW w:w="2972" w:type="dxa"/>
            <w:shd w:val="clear" w:color="auto" w:fill="auto"/>
          </w:tcPr>
          <w:p w14:paraId="5A57D6E8" w14:textId="77777777" w:rsidR="0099426B" w:rsidRPr="00B85362" w:rsidRDefault="0099426B" w:rsidP="00B85362">
            <w:pPr>
              <w:keepNext/>
              <w:autoSpaceDE w:val="0"/>
              <w:autoSpaceDN w:val="0"/>
              <w:adjustRightInd w:val="0"/>
              <w:rPr>
                <w:color w:val="000000"/>
                <w:sz w:val="22"/>
                <w:szCs w:val="22"/>
                <w:highlight w:val="cyan"/>
                <w:lang w:val="hu-HU"/>
              </w:rPr>
            </w:pPr>
          </w:p>
        </w:tc>
        <w:tc>
          <w:tcPr>
            <w:tcW w:w="1276" w:type="dxa"/>
            <w:shd w:val="clear" w:color="auto" w:fill="auto"/>
          </w:tcPr>
          <w:p w14:paraId="76DC6D5A" w14:textId="77777777" w:rsidR="0099426B" w:rsidRPr="00B85362" w:rsidRDefault="0099426B" w:rsidP="00B85362">
            <w:pPr>
              <w:keepNext/>
              <w:autoSpaceDE w:val="0"/>
              <w:autoSpaceDN w:val="0"/>
              <w:adjustRightInd w:val="0"/>
              <w:jc w:val="center"/>
              <w:rPr>
                <w:color w:val="000000"/>
                <w:sz w:val="22"/>
                <w:szCs w:val="22"/>
                <w:highlight w:val="cyan"/>
                <w:lang w:val="hu-HU"/>
              </w:rPr>
            </w:pPr>
            <w:r w:rsidRPr="00B85362">
              <w:rPr>
                <w:color w:val="000000"/>
                <w:sz w:val="22"/>
                <w:szCs w:val="22"/>
                <w:lang w:val="hu-HU"/>
              </w:rPr>
              <w:t>Placebo</w:t>
            </w:r>
          </w:p>
        </w:tc>
        <w:tc>
          <w:tcPr>
            <w:tcW w:w="1701" w:type="dxa"/>
            <w:shd w:val="clear" w:color="auto" w:fill="auto"/>
          </w:tcPr>
          <w:p w14:paraId="015C0531" w14:textId="77777777" w:rsidR="0099426B" w:rsidRPr="00B85362" w:rsidRDefault="0099426B" w:rsidP="00B85362">
            <w:pPr>
              <w:keepNext/>
              <w:autoSpaceDE w:val="0"/>
              <w:autoSpaceDN w:val="0"/>
              <w:adjustRightInd w:val="0"/>
              <w:jc w:val="center"/>
              <w:rPr>
                <w:color w:val="000000"/>
                <w:sz w:val="22"/>
                <w:szCs w:val="22"/>
                <w:lang w:val="hu-HU"/>
              </w:rPr>
            </w:pPr>
            <w:r w:rsidRPr="00B85362">
              <w:rPr>
                <w:color w:val="000000"/>
                <w:sz w:val="22"/>
                <w:szCs w:val="22"/>
                <w:lang w:val="hu-HU"/>
              </w:rPr>
              <w:t xml:space="preserve">Paliperidon </w:t>
            </w:r>
            <w:r w:rsidR="00A845F6" w:rsidRPr="00B85362">
              <w:rPr>
                <w:color w:val="000000"/>
                <w:sz w:val="22"/>
                <w:szCs w:val="22"/>
                <w:lang w:val="hu-HU"/>
              </w:rPr>
              <w:t>a</w:t>
            </w:r>
            <w:r w:rsidR="00DB6745" w:rsidRPr="00B85362">
              <w:rPr>
                <w:color w:val="000000"/>
                <w:sz w:val="22"/>
                <w:szCs w:val="22"/>
                <w:lang w:val="hu-HU"/>
              </w:rPr>
              <w:t>lacsonyabb dózis</w:t>
            </w:r>
          </w:p>
          <w:p w14:paraId="423FE711" w14:textId="77777777" w:rsidR="0099426B" w:rsidRPr="00B85362" w:rsidRDefault="0099426B" w:rsidP="00B85362">
            <w:pPr>
              <w:keepNext/>
              <w:autoSpaceDE w:val="0"/>
              <w:autoSpaceDN w:val="0"/>
              <w:adjustRightInd w:val="0"/>
              <w:jc w:val="center"/>
              <w:rPr>
                <w:color w:val="000000"/>
                <w:sz w:val="22"/>
                <w:szCs w:val="22"/>
                <w:highlight w:val="cyan"/>
                <w:lang w:val="hu-HU"/>
              </w:rPr>
            </w:pPr>
            <w:r w:rsidRPr="00B85362">
              <w:rPr>
                <w:color w:val="000000"/>
                <w:sz w:val="22"/>
                <w:szCs w:val="22"/>
                <w:lang w:val="hu-HU"/>
              </w:rPr>
              <w:t>(3-6</w:t>
            </w:r>
            <w:r w:rsidR="00522858" w:rsidRPr="00B85362">
              <w:rPr>
                <w:color w:val="000000"/>
                <w:sz w:val="22"/>
                <w:szCs w:val="22"/>
                <w:lang w:val="hu-HU"/>
              </w:rPr>
              <w:t> mg</w:t>
            </w:r>
            <w:r w:rsidRPr="00B85362">
              <w:rPr>
                <w:color w:val="000000"/>
                <w:sz w:val="22"/>
                <w:szCs w:val="22"/>
                <w:lang w:val="hu-HU"/>
              </w:rPr>
              <w:t>)</w:t>
            </w:r>
          </w:p>
        </w:tc>
        <w:tc>
          <w:tcPr>
            <w:tcW w:w="1670" w:type="dxa"/>
            <w:shd w:val="clear" w:color="auto" w:fill="auto"/>
          </w:tcPr>
          <w:p w14:paraId="28904ED8" w14:textId="77777777" w:rsidR="0099426B" w:rsidRPr="00B85362" w:rsidRDefault="0099426B" w:rsidP="00B85362">
            <w:pPr>
              <w:keepNext/>
              <w:autoSpaceDE w:val="0"/>
              <w:autoSpaceDN w:val="0"/>
              <w:adjustRightInd w:val="0"/>
              <w:jc w:val="center"/>
              <w:rPr>
                <w:color w:val="000000"/>
                <w:sz w:val="22"/>
                <w:szCs w:val="22"/>
                <w:lang w:val="hu-HU"/>
              </w:rPr>
            </w:pPr>
            <w:r w:rsidRPr="00B85362">
              <w:rPr>
                <w:color w:val="000000"/>
                <w:sz w:val="22"/>
                <w:szCs w:val="22"/>
                <w:lang w:val="hu-HU"/>
              </w:rPr>
              <w:t xml:space="preserve">Paliperidon </w:t>
            </w:r>
            <w:r w:rsidR="00A845F6" w:rsidRPr="009E237F">
              <w:rPr>
                <w:color w:val="000000"/>
                <w:sz w:val="22"/>
                <w:szCs w:val="22"/>
                <w:lang w:val="hu-HU"/>
              </w:rPr>
              <w:t>magasabb dózis</w:t>
            </w:r>
          </w:p>
          <w:p w14:paraId="432D8757" w14:textId="77777777" w:rsidR="0099426B" w:rsidRPr="00B85362" w:rsidRDefault="0099426B" w:rsidP="00B85362">
            <w:pPr>
              <w:keepNext/>
              <w:autoSpaceDE w:val="0"/>
              <w:autoSpaceDN w:val="0"/>
              <w:adjustRightInd w:val="0"/>
              <w:jc w:val="center"/>
              <w:rPr>
                <w:color w:val="000000"/>
                <w:sz w:val="22"/>
                <w:szCs w:val="22"/>
                <w:highlight w:val="cyan"/>
                <w:lang w:val="hu-HU"/>
              </w:rPr>
            </w:pPr>
            <w:r w:rsidRPr="009E237F">
              <w:rPr>
                <w:color w:val="000000"/>
                <w:sz w:val="22"/>
                <w:szCs w:val="22"/>
                <w:lang w:val="hu-HU"/>
              </w:rPr>
              <w:t>(9-12</w:t>
            </w:r>
            <w:r w:rsidR="00522858" w:rsidRPr="009E237F">
              <w:rPr>
                <w:color w:val="000000"/>
                <w:sz w:val="22"/>
                <w:szCs w:val="22"/>
                <w:lang w:val="hu-HU"/>
              </w:rPr>
              <w:t> mg</w:t>
            </w:r>
            <w:r w:rsidRPr="009E237F">
              <w:rPr>
                <w:color w:val="000000"/>
                <w:sz w:val="22"/>
                <w:szCs w:val="22"/>
                <w:lang w:val="hu-HU"/>
              </w:rPr>
              <w:t>)</w:t>
            </w:r>
          </w:p>
        </w:tc>
        <w:tc>
          <w:tcPr>
            <w:tcW w:w="1590" w:type="dxa"/>
            <w:shd w:val="clear" w:color="auto" w:fill="auto"/>
          </w:tcPr>
          <w:p w14:paraId="44ADEA66" w14:textId="77777777" w:rsidR="0099426B" w:rsidRPr="00B85362" w:rsidRDefault="0099426B" w:rsidP="00B85362">
            <w:pPr>
              <w:keepNext/>
              <w:autoSpaceDE w:val="0"/>
              <w:autoSpaceDN w:val="0"/>
              <w:adjustRightInd w:val="0"/>
              <w:jc w:val="center"/>
              <w:rPr>
                <w:color w:val="000000"/>
                <w:sz w:val="22"/>
                <w:szCs w:val="22"/>
                <w:lang w:val="hu-HU"/>
              </w:rPr>
            </w:pPr>
            <w:r w:rsidRPr="009E237F">
              <w:rPr>
                <w:color w:val="000000"/>
                <w:sz w:val="22"/>
                <w:szCs w:val="22"/>
                <w:lang w:val="hu-HU"/>
              </w:rPr>
              <w:t xml:space="preserve">Paliperidon </w:t>
            </w:r>
            <w:r w:rsidR="00A845F6" w:rsidRPr="009E237F">
              <w:rPr>
                <w:color w:val="000000"/>
                <w:sz w:val="22"/>
                <w:szCs w:val="22"/>
                <w:lang w:val="hu-HU"/>
              </w:rPr>
              <w:t>f</w:t>
            </w:r>
            <w:r w:rsidR="002728CC" w:rsidRPr="009E237F">
              <w:rPr>
                <w:color w:val="000000"/>
                <w:sz w:val="22"/>
                <w:szCs w:val="22"/>
                <w:lang w:val="hu-HU"/>
              </w:rPr>
              <w:t>l</w:t>
            </w:r>
            <w:r w:rsidR="00A845F6" w:rsidRPr="009E237F">
              <w:rPr>
                <w:color w:val="000000"/>
                <w:sz w:val="22"/>
                <w:szCs w:val="22"/>
                <w:lang w:val="hu-HU"/>
              </w:rPr>
              <w:t>exibilis dózis</w:t>
            </w:r>
          </w:p>
          <w:p w14:paraId="5F062411" w14:textId="77777777" w:rsidR="0099426B" w:rsidRPr="00B85362" w:rsidRDefault="0099426B" w:rsidP="00B85362">
            <w:pPr>
              <w:keepNext/>
              <w:autoSpaceDE w:val="0"/>
              <w:autoSpaceDN w:val="0"/>
              <w:adjustRightInd w:val="0"/>
              <w:jc w:val="center"/>
              <w:rPr>
                <w:color w:val="000000"/>
                <w:sz w:val="22"/>
                <w:szCs w:val="22"/>
                <w:highlight w:val="cyan"/>
                <w:lang w:val="hu-HU"/>
              </w:rPr>
            </w:pPr>
            <w:r w:rsidRPr="009E237F">
              <w:rPr>
                <w:color w:val="000000"/>
                <w:sz w:val="22"/>
                <w:szCs w:val="22"/>
                <w:lang w:val="hu-HU"/>
              </w:rPr>
              <w:t>(3-12</w:t>
            </w:r>
            <w:r w:rsidR="00522858" w:rsidRPr="009E237F">
              <w:rPr>
                <w:color w:val="000000"/>
                <w:sz w:val="22"/>
                <w:szCs w:val="22"/>
                <w:lang w:val="hu-HU"/>
              </w:rPr>
              <w:t> mg</w:t>
            </w:r>
            <w:r w:rsidRPr="009E237F">
              <w:rPr>
                <w:color w:val="000000"/>
                <w:sz w:val="22"/>
                <w:szCs w:val="22"/>
                <w:lang w:val="hu-HU"/>
              </w:rPr>
              <w:t>)</w:t>
            </w:r>
          </w:p>
        </w:tc>
      </w:tr>
      <w:tr w:rsidR="0099426B" w:rsidRPr="00B85362" w14:paraId="3795E0F1" w14:textId="77777777" w:rsidTr="009E237F">
        <w:trPr>
          <w:cantSplit/>
        </w:trPr>
        <w:tc>
          <w:tcPr>
            <w:tcW w:w="2972" w:type="dxa"/>
            <w:shd w:val="clear" w:color="auto" w:fill="auto"/>
          </w:tcPr>
          <w:p w14:paraId="3DB908E1" w14:textId="77777777" w:rsidR="0099426B" w:rsidRPr="00B85362" w:rsidRDefault="0099426B" w:rsidP="009E237F">
            <w:pPr>
              <w:autoSpaceDE w:val="0"/>
              <w:autoSpaceDN w:val="0"/>
              <w:adjustRightInd w:val="0"/>
              <w:rPr>
                <w:b/>
                <w:color w:val="000000"/>
                <w:sz w:val="22"/>
                <w:szCs w:val="22"/>
                <w:lang w:val="hu-HU"/>
              </w:rPr>
            </w:pPr>
            <w:r w:rsidRPr="00B85362">
              <w:rPr>
                <w:b/>
                <w:color w:val="000000"/>
                <w:sz w:val="22"/>
                <w:szCs w:val="22"/>
                <w:lang w:val="hu-HU"/>
              </w:rPr>
              <w:t>R076477-SCA-3001</w:t>
            </w:r>
          </w:p>
          <w:p w14:paraId="7E9669D7" w14:textId="77777777" w:rsidR="00A845F6" w:rsidRPr="00B85362" w:rsidRDefault="00A845F6" w:rsidP="009E237F">
            <w:pPr>
              <w:autoSpaceDE w:val="0"/>
              <w:autoSpaceDN w:val="0"/>
              <w:adjustRightInd w:val="0"/>
              <w:rPr>
                <w:color w:val="000000"/>
                <w:sz w:val="22"/>
                <w:szCs w:val="22"/>
                <w:lang w:val="hu-HU"/>
              </w:rPr>
            </w:pPr>
            <w:r w:rsidRPr="00B85362">
              <w:rPr>
                <w:color w:val="000000"/>
                <w:sz w:val="22"/>
                <w:szCs w:val="22"/>
                <w:lang w:val="hu-HU"/>
              </w:rPr>
              <w:t xml:space="preserve">Kiindulási </w:t>
            </w:r>
            <w:r w:rsidR="00FB0189" w:rsidRPr="00B85362">
              <w:rPr>
                <w:color w:val="000000"/>
                <w:sz w:val="22"/>
                <w:szCs w:val="22"/>
                <w:lang w:val="hu-HU"/>
              </w:rPr>
              <w:t>átlag</w:t>
            </w:r>
            <w:r w:rsidRPr="00B85362">
              <w:rPr>
                <w:color w:val="000000"/>
                <w:sz w:val="22"/>
                <w:szCs w:val="22"/>
                <w:lang w:val="hu-HU"/>
              </w:rPr>
              <w:t>érték (SD)</w:t>
            </w:r>
          </w:p>
          <w:p w14:paraId="6B674F98" w14:textId="77777777" w:rsidR="00A845F6" w:rsidRPr="00B85362" w:rsidRDefault="00FB0189" w:rsidP="009E237F">
            <w:pPr>
              <w:autoSpaceDE w:val="0"/>
              <w:autoSpaceDN w:val="0"/>
              <w:adjustRightInd w:val="0"/>
              <w:rPr>
                <w:color w:val="000000"/>
                <w:sz w:val="22"/>
                <w:szCs w:val="22"/>
                <w:lang w:val="hu-HU"/>
              </w:rPr>
            </w:pPr>
            <w:r w:rsidRPr="00B85362">
              <w:rPr>
                <w:color w:val="000000"/>
                <w:sz w:val="22"/>
                <w:szCs w:val="22"/>
                <w:lang w:val="hu-HU"/>
              </w:rPr>
              <w:t>Átlagos változás</w:t>
            </w:r>
            <w:r w:rsidR="00A845F6" w:rsidRPr="00B85362">
              <w:rPr>
                <w:color w:val="000000"/>
                <w:sz w:val="22"/>
                <w:szCs w:val="22"/>
                <w:lang w:val="hu-HU"/>
              </w:rPr>
              <w:t xml:space="preserve"> (SD)</w:t>
            </w:r>
          </w:p>
          <w:p w14:paraId="75656909" w14:textId="77777777" w:rsidR="00A845F6" w:rsidRPr="00B85362" w:rsidRDefault="00A845F6" w:rsidP="009E237F">
            <w:pPr>
              <w:autoSpaceDE w:val="0"/>
              <w:autoSpaceDN w:val="0"/>
              <w:adjustRightInd w:val="0"/>
              <w:rPr>
                <w:color w:val="000000"/>
                <w:sz w:val="22"/>
                <w:szCs w:val="22"/>
                <w:lang w:val="hu-HU"/>
              </w:rPr>
            </w:pPr>
            <w:r w:rsidRPr="00B85362">
              <w:rPr>
                <w:color w:val="000000"/>
                <w:sz w:val="22"/>
                <w:szCs w:val="22"/>
                <w:lang w:val="hu-HU"/>
              </w:rPr>
              <w:t>P-érték (</w:t>
            </w:r>
            <w:r w:rsidR="00402269" w:rsidRPr="00B85362">
              <w:rPr>
                <w:color w:val="000000"/>
                <w:sz w:val="22"/>
                <w:szCs w:val="22"/>
                <w:lang w:val="hu-HU"/>
              </w:rPr>
              <w:t xml:space="preserve">vs. </w:t>
            </w:r>
            <w:r w:rsidRPr="00B85362">
              <w:rPr>
                <w:color w:val="000000"/>
                <w:sz w:val="22"/>
                <w:szCs w:val="22"/>
                <w:lang w:val="hu-HU"/>
              </w:rPr>
              <w:t>placeb</w:t>
            </w:r>
            <w:r w:rsidR="00402269" w:rsidRPr="00B85362">
              <w:rPr>
                <w:color w:val="000000"/>
                <w:sz w:val="22"/>
                <w:szCs w:val="22"/>
                <w:lang w:val="hu-HU"/>
              </w:rPr>
              <w:t>o</w:t>
            </w:r>
            <w:r w:rsidRPr="00B85362">
              <w:rPr>
                <w:color w:val="000000"/>
                <w:sz w:val="22"/>
                <w:szCs w:val="22"/>
                <w:lang w:val="hu-HU"/>
              </w:rPr>
              <w:t>)</w:t>
            </w:r>
          </w:p>
          <w:p w14:paraId="4E7B70FC" w14:textId="77777777" w:rsidR="0099426B" w:rsidRPr="00B85362" w:rsidRDefault="00FB0189" w:rsidP="009E237F">
            <w:pPr>
              <w:autoSpaceDE w:val="0"/>
              <w:autoSpaceDN w:val="0"/>
              <w:adjustRightInd w:val="0"/>
              <w:rPr>
                <w:color w:val="000000"/>
                <w:sz w:val="22"/>
                <w:szCs w:val="22"/>
                <w:highlight w:val="cyan"/>
                <w:lang w:val="hu-HU"/>
              </w:rPr>
            </w:pPr>
            <w:r w:rsidRPr="00B85362">
              <w:rPr>
                <w:sz w:val="22"/>
                <w:szCs w:val="22"/>
                <w:lang w:val="hu-HU"/>
              </w:rPr>
              <w:t xml:space="preserve">Az LS átlagok különbsége </w:t>
            </w:r>
            <w:r w:rsidR="00A845F6" w:rsidRPr="00B85362">
              <w:rPr>
                <w:color w:val="000000"/>
                <w:sz w:val="22"/>
                <w:szCs w:val="22"/>
                <w:lang w:val="hu-HU"/>
              </w:rPr>
              <w:t>(SE)</w:t>
            </w:r>
          </w:p>
        </w:tc>
        <w:tc>
          <w:tcPr>
            <w:tcW w:w="1276" w:type="dxa"/>
            <w:shd w:val="clear" w:color="auto" w:fill="auto"/>
          </w:tcPr>
          <w:p w14:paraId="70AA50FB"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(N=107)</w:t>
            </w:r>
          </w:p>
          <w:p w14:paraId="50F19A6E"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91</w:t>
            </w:r>
            <w:r w:rsidR="008C5025" w:rsidRPr="00B85362">
              <w:rPr>
                <w:color w:val="000000"/>
                <w:sz w:val="22"/>
                <w:szCs w:val="22"/>
                <w:lang w:val="hu-HU"/>
              </w:rPr>
              <w:t>,</w:t>
            </w:r>
            <w:r w:rsidRPr="00B85362">
              <w:rPr>
                <w:color w:val="000000"/>
                <w:sz w:val="22"/>
                <w:szCs w:val="22"/>
                <w:lang w:val="hu-HU"/>
              </w:rPr>
              <w:t>6 (12</w:t>
            </w:r>
            <w:r w:rsidR="008C5025" w:rsidRPr="00B85362">
              <w:rPr>
                <w:color w:val="000000"/>
                <w:sz w:val="22"/>
                <w:szCs w:val="22"/>
                <w:lang w:val="hu-HU"/>
              </w:rPr>
              <w:t>,</w:t>
            </w:r>
            <w:r w:rsidRPr="00B85362">
              <w:rPr>
                <w:color w:val="000000"/>
                <w:sz w:val="22"/>
                <w:szCs w:val="22"/>
                <w:lang w:val="hu-HU"/>
              </w:rPr>
              <w:t>5)</w:t>
            </w:r>
          </w:p>
          <w:p w14:paraId="5FBE4181" w14:textId="77777777" w:rsidR="0099426B" w:rsidRPr="00B85362" w:rsidRDefault="0099426B" w:rsidP="009E237F">
            <w:pPr>
              <w:autoSpaceDE w:val="0"/>
              <w:autoSpaceDN w:val="0"/>
              <w:adjustRightInd w:val="0"/>
              <w:jc w:val="center"/>
              <w:rPr>
                <w:color w:val="000000"/>
                <w:sz w:val="22"/>
                <w:szCs w:val="22"/>
                <w:highlight w:val="cyan"/>
                <w:lang w:val="hu-HU"/>
              </w:rPr>
            </w:pPr>
            <w:r w:rsidRPr="00B85362">
              <w:rPr>
                <w:color w:val="000000"/>
                <w:sz w:val="22"/>
                <w:szCs w:val="22"/>
                <w:lang w:val="hu-HU"/>
              </w:rPr>
              <w:t>-21</w:t>
            </w:r>
            <w:r w:rsidR="008C5025" w:rsidRPr="00B85362">
              <w:rPr>
                <w:color w:val="000000"/>
                <w:sz w:val="22"/>
                <w:szCs w:val="22"/>
                <w:lang w:val="hu-HU"/>
              </w:rPr>
              <w:t>,</w:t>
            </w:r>
            <w:r w:rsidRPr="00B85362">
              <w:rPr>
                <w:color w:val="000000"/>
                <w:sz w:val="22"/>
                <w:szCs w:val="22"/>
                <w:lang w:val="hu-HU"/>
              </w:rPr>
              <w:t>7 (21</w:t>
            </w:r>
            <w:r w:rsidR="008C5025" w:rsidRPr="00B85362">
              <w:rPr>
                <w:color w:val="000000"/>
                <w:sz w:val="22"/>
                <w:szCs w:val="22"/>
                <w:lang w:val="hu-HU"/>
              </w:rPr>
              <w:t>,</w:t>
            </w:r>
            <w:r w:rsidRPr="00B85362">
              <w:rPr>
                <w:color w:val="000000"/>
                <w:sz w:val="22"/>
                <w:szCs w:val="22"/>
                <w:lang w:val="hu-HU"/>
              </w:rPr>
              <w:t>4)</w:t>
            </w:r>
          </w:p>
        </w:tc>
        <w:tc>
          <w:tcPr>
            <w:tcW w:w="1701" w:type="dxa"/>
            <w:shd w:val="clear" w:color="auto" w:fill="auto"/>
          </w:tcPr>
          <w:p w14:paraId="20E3E003"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(N=105)</w:t>
            </w:r>
          </w:p>
          <w:p w14:paraId="61158703"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95</w:t>
            </w:r>
            <w:r w:rsidR="008C5025" w:rsidRPr="00B85362">
              <w:rPr>
                <w:color w:val="000000"/>
                <w:sz w:val="22"/>
                <w:szCs w:val="22"/>
                <w:lang w:val="hu-HU"/>
              </w:rPr>
              <w:t>,</w:t>
            </w:r>
            <w:r w:rsidRPr="00B85362">
              <w:rPr>
                <w:color w:val="000000"/>
                <w:sz w:val="22"/>
                <w:szCs w:val="22"/>
                <w:lang w:val="hu-HU"/>
              </w:rPr>
              <w:t>9 (13</w:t>
            </w:r>
            <w:r w:rsidR="008C5025" w:rsidRPr="00B85362">
              <w:rPr>
                <w:color w:val="000000"/>
                <w:sz w:val="22"/>
                <w:szCs w:val="22"/>
                <w:lang w:val="hu-HU"/>
              </w:rPr>
              <w:t>,</w:t>
            </w:r>
            <w:r w:rsidRPr="00B85362">
              <w:rPr>
                <w:color w:val="000000"/>
                <w:sz w:val="22"/>
                <w:szCs w:val="22"/>
                <w:lang w:val="hu-HU"/>
              </w:rPr>
              <w:t>0)</w:t>
            </w:r>
          </w:p>
          <w:p w14:paraId="11E97993"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-27</w:t>
            </w:r>
            <w:r w:rsidR="008C5025" w:rsidRPr="00B85362">
              <w:rPr>
                <w:color w:val="000000"/>
                <w:sz w:val="22"/>
                <w:szCs w:val="22"/>
                <w:lang w:val="hu-HU"/>
              </w:rPr>
              <w:t>,</w:t>
            </w:r>
            <w:r w:rsidRPr="00B85362">
              <w:rPr>
                <w:color w:val="000000"/>
                <w:sz w:val="22"/>
                <w:szCs w:val="22"/>
                <w:lang w:val="hu-HU"/>
              </w:rPr>
              <w:t>4 (22</w:t>
            </w:r>
            <w:r w:rsidR="008C5025" w:rsidRPr="00B85362">
              <w:rPr>
                <w:color w:val="000000"/>
                <w:sz w:val="22"/>
                <w:szCs w:val="22"/>
                <w:lang w:val="hu-HU"/>
              </w:rPr>
              <w:t>,</w:t>
            </w:r>
            <w:r w:rsidRPr="00B85362">
              <w:rPr>
                <w:color w:val="000000"/>
                <w:sz w:val="22"/>
                <w:szCs w:val="22"/>
                <w:lang w:val="hu-HU"/>
              </w:rPr>
              <w:t>1)</w:t>
            </w:r>
          </w:p>
          <w:p w14:paraId="44E9BD11"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0</w:t>
            </w:r>
            <w:r w:rsidR="008C5025" w:rsidRPr="00B85362">
              <w:rPr>
                <w:color w:val="000000"/>
                <w:sz w:val="22"/>
                <w:szCs w:val="22"/>
                <w:lang w:val="hu-HU"/>
              </w:rPr>
              <w:t>,</w:t>
            </w:r>
            <w:r w:rsidRPr="00B85362">
              <w:rPr>
                <w:color w:val="000000"/>
                <w:sz w:val="22"/>
                <w:szCs w:val="22"/>
                <w:lang w:val="hu-HU"/>
              </w:rPr>
              <w:t>187</w:t>
            </w:r>
          </w:p>
          <w:p w14:paraId="560705A6" w14:textId="77777777" w:rsidR="00FB0189" w:rsidRPr="00B85362" w:rsidRDefault="00FB0189" w:rsidP="009E237F">
            <w:pPr>
              <w:autoSpaceDE w:val="0"/>
              <w:autoSpaceDN w:val="0"/>
              <w:adjustRightInd w:val="0"/>
              <w:jc w:val="center"/>
              <w:rPr>
                <w:color w:val="000000"/>
                <w:sz w:val="22"/>
                <w:szCs w:val="22"/>
                <w:lang w:val="hu-HU"/>
              </w:rPr>
            </w:pPr>
          </w:p>
          <w:p w14:paraId="66708E4A" w14:textId="77777777" w:rsidR="0099426B" w:rsidRPr="00B85362" w:rsidRDefault="0099426B" w:rsidP="009E237F">
            <w:pPr>
              <w:autoSpaceDE w:val="0"/>
              <w:autoSpaceDN w:val="0"/>
              <w:adjustRightInd w:val="0"/>
              <w:jc w:val="center"/>
              <w:rPr>
                <w:color w:val="000000"/>
                <w:sz w:val="22"/>
                <w:szCs w:val="22"/>
                <w:highlight w:val="cyan"/>
                <w:lang w:val="hu-HU"/>
              </w:rPr>
            </w:pPr>
            <w:r w:rsidRPr="00B85362">
              <w:rPr>
                <w:color w:val="000000"/>
                <w:sz w:val="22"/>
                <w:szCs w:val="22"/>
                <w:lang w:val="hu-HU"/>
              </w:rPr>
              <w:t>-3</w:t>
            </w:r>
            <w:r w:rsidR="008C5025" w:rsidRPr="00B85362">
              <w:rPr>
                <w:color w:val="000000"/>
                <w:sz w:val="22"/>
                <w:szCs w:val="22"/>
                <w:lang w:val="hu-HU"/>
              </w:rPr>
              <w:t>,</w:t>
            </w:r>
            <w:r w:rsidRPr="00B85362">
              <w:rPr>
                <w:color w:val="000000"/>
                <w:sz w:val="22"/>
                <w:szCs w:val="22"/>
                <w:lang w:val="hu-HU"/>
              </w:rPr>
              <w:t>6 (2</w:t>
            </w:r>
            <w:r w:rsidR="008C5025" w:rsidRPr="00B85362">
              <w:rPr>
                <w:color w:val="000000"/>
                <w:sz w:val="22"/>
                <w:szCs w:val="22"/>
                <w:lang w:val="hu-HU"/>
              </w:rPr>
              <w:t>,</w:t>
            </w:r>
            <w:r w:rsidRPr="00B85362">
              <w:rPr>
                <w:color w:val="000000"/>
                <w:sz w:val="22"/>
                <w:szCs w:val="22"/>
                <w:lang w:val="hu-HU"/>
              </w:rPr>
              <w:t>7)</w:t>
            </w:r>
          </w:p>
        </w:tc>
        <w:tc>
          <w:tcPr>
            <w:tcW w:w="1670" w:type="dxa"/>
            <w:shd w:val="clear" w:color="auto" w:fill="auto"/>
          </w:tcPr>
          <w:p w14:paraId="070F96AF"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(N=98)</w:t>
            </w:r>
          </w:p>
          <w:p w14:paraId="7C147D54"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92</w:t>
            </w:r>
            <w:r w:rsidR="008C5025" w:rsidRPr="00B85362">
              <w:rPr>
                <w:color w:val="000000"/>
                <w:sz w:val="22"/>
                <w:szCs w:val="22"/>
                <w:lang w:val="hu-HU"/>
              </w:rPr>
              <w:t>,</w:t>
            </w:r>
            <w:r w:rsidRPr="00B85362">
              <w:rPr>
                <w:color w:val="000000"/>
                <w:sz w:val="22"/>
                <w:szCs w:val="22"/>
                <w:lang w:val="hu-HU"/>
              </w:rPr>
              <w:t>7 (12</w:t>
            </w:r>
            <w:r w:rsidR="008C5025" w:rsidRPr="00B85362">
              <w:rPr>
                <w:color w:val="000000"/>
                <w:sz w:val="22"/>
                <w:szCs w:val="22"/>
                <w:lang w:val="hu-HU"/>
              </w:rPr>
              <w:t>,</w:t>
            </w:r>
            <w:r w:rsidRPr="00B85362">
              <w:rPr>
                <w:color w:val="000000"/>
                <w:sz w:val="22"/>
                <w:szCs w:val="22"/>
                <w:lang w:val="hu-HU"/>
              </w:rPr>
              <w:t>6)</w:t>
            </w:r>
          </w:p>
          <w:p w14:paraId="391903D7"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-30</w:t>
            </w:r>
            <w:r w:rsidR="008C5025" w:rsidRPr="00B85362">
              <w:rPr>
                <w:color w:val="000000"/>
                <w:sz w:val="22"/>
                <w:szCs w:val="22"/>
                <w:lang w:val="hu-HU"/>
              </w:rPr>
              <w:t>,</w:t>
            </w:r>
            <w:r w:rsidRPr="00B85362">
              <w:rPr>
                <w:color w:val="000000"/>
                <w:sz w:val="22"/>
                <w:szCs w:val="22"/>
                <w:lang w:val="hu-HU"/>
              </w:rPr>
              <w:t>6 (19</w:t>
            </w:r>
            <w:r w:rsidR="008C5025" w:rsidRPr="00B85362">
              <w:rPr>
                <w:color w:val="000000"/>
                <w:sz w:val="22"/>
                <w:szCs w:val="22"/>
                <w:lang w:val="hu-HU"/>
              </w:rPr>
              <w:t>,</w:t>
            </w:r>
            <w:r w:rsidRPr="00B85362">
              <w:rPr>
                <w:color w:val="000000"/>
                <w:sz w:val="22"/>
                <w:szCs w:val="22"/>
                <w:lang w:val="hu-HU"/>
              </w:rPr>
              <w:t>1)</w:t>
            </w:r>
          </w:p>
          <w:p w14:paraId="0FB5208E" w14:textId="77777777" w:rsidR="0099426B" w:rsidRPr="00B85362" w:rsidRDefault="0099426B" w:rsidP="009E237F">
            <w:pPr>
              <w:autoSpaceDE w:val="0"/>
              <w:autoSpaceDN w:val="0"/>
              <w:adjustRightInd w:val="0"/>
              <w:jc w:val="center"/>
              <w:rPr>
                <w:color w:val="000000"/>
                <w:sz w:val="22"/>
                <w:szCs w:val="22"/>
                <w:lang w:val="hu-HU"/>
              </w:rPr>
            </w:pPr>
            <w:r w:rsidRPr="00B85362">
              <w:rPr>
                <w:color w:val="000000"/>
                <w:sz w:val="22"/>
                <w:szCs w:val="22"/>
                <w:lang w:val="hu-HU"/>
              </w:rPr>
              <w:t>0</w:t>
            </w:r>
            <w:r w:rsidR="008C5025" w:rsidRPr="00B85362">
              <w:rPr>
                <w:color w:val="000000"/>
                <w:sz w:val="22"/>
                <w:szCs w:val="22"/>
                <w:lang w:val="hu-HU"/>
              </w:rPr>
              <w:t>,</w:t>
            </w:r>
            <w:r w:rsidRPr="00B85362">
              <w:rPr>
                <w:color w:val="000000"/>
                <w:sz w:val="22"/>
                <w:szCs w:val="22"/>
                <w:lang w:val="hu-HU"/>
              </w:rPr>
              <w:t>003</w:t>
            </w:r>
          </w:p>
          <w:p w14:paraId="32AEAC12" w14:textId="77777777" w:rsidR="00FB0189" w:rsidRPr="00B85362" w:rsidRDefault="00FB0189" w:rsidP="009E237F">
            <w:pPr>
              <w:autoSpaceDE w:val="0"/>
              <w:autoSpaceDN w:val="0"/>
              <w:adjustRightInd w:val="0"/>
              <w:jc w:val="center"/>
              <w:rPr>
                <w:color w:val="000000"/>
                <w:sz w:val="22"/>
                <w:szCs w:val="22"/>
                <w:lang w:val="hu-HU"/>
              </w:rPr>
            </w:pPr>
          </w:p>
          <w:p w14:paraId="720C0920" w14:textId="77777777" w:rsidR="0099426B" w:rsidRPr="00B85362" w:rsidRDefault="0099426B" w:rsidP="009E237F">
            <w:pPr>
              <w:autoSpaceDE w:val="0"/>
              <w:autoSpaceDN w:val="0"/>
              <w:adjustRightInd w:val="0"/>
              <w:jc w:val="center"/>
              <w:rPr>
                <w:color w:val="000000"/>
                <w:sz w:val="22"/>
                <w:szCs w:val="22"/>
                <w:highlight w:val="cyan"/>
                <w:lang w:val="hu-HU"/>
              </w:rPr>
            </w:pPr>
            <w:r w:rsidRPr="00B85362">
              <w:rPr>
                <w:color w:val="000000"/>
                <w:sz w:val="22"/>
                <w:szCs w:val="22"/>
                <w:lang w:val="hu-HU"/>
              </w:rPr>
              <w:t>-8</w:t>
            </w:r>
            <w:r w:rsidR="008C5025" w:rsidRPr="00B85362">
              <w:rPr>
                <w:color w:val="000000"/>
                <w:sz w:val="22"/>
                <w:szCs w:val="22"/>
                <w:lang w:val="hu-HU"/>
              </w:rPr>
              <w:t>,</w:t>
            </w:r>
            <w:r w:rsidRPr="00B85362">
              <w:rPr>
                <w:color w:val="000000"/>
                <w:sz w:val="22"/>
                <w:szCs w:val="22"/>
                <w:lang w:val="hu-HU"/>
              </w:rPr>
              <w:t>3 (2</w:t>
            </w:r>
            <w:r w:rsidR="008C5025" w:rsidRPr="00B85362">
              <w:rPr>
                <w:color w:val="000000"/>
                <w:sz w:val="22"/>
                <w:szCs w:val="22"/>
                <w:lang w:val="hu-HU"/>
              </w:rPr>
              <w:t>,</w:t>
            </w:r>
            <w:r w:rsidRPr="00B85362">
              <w:rPr>
                <w:color w:val="000000"/>
                <w:sz w:val="22"/>
                <w:szCs w:val="22"/>
                <w:lang w:val="hu-HU"/>
              </w:rPr>
              <w:t>8)</w:t>
            </w:r>
          </w:p>
        </w:tc>
        <w:tc>
          <w:tcPr>
            <w:tcW w:w="1590" w:type="dxa"/>
            <w:shd w:val="clear" w:color="auto" w:fill="auto"/>
          </w:tcPr>
          <w:p w14:paraId="52C7019E" w14:textId="77777777" w:rsidR="0099426B" w:rsidRPr="00B85362" w:rsidRDefault="0099426B" w:rsidP="00B85362">
            <w:pPr>
              <w:widowControl w:val="0"/>
              <w:autoSpaceDE w:val="0"/>
              <w:autoSpaceDN w:val="0"/>
              <w:adjustRightInd w:val="0"/>
              <w:jc w:val="center"/>
              <w:rPr>
                <w:color w:val="000000"/>
                <w:sz w:val="22"/>
                <w:szCs w:val="22"/>
                <w:highlight w:val="cyan"/>
                <w:lang w:val="hu-HU"/>
              </w:rPr>
            </w:pPr>
          </w:p>
        </w:tc>
      </w:tr>
      <w:tr w:rsidR="0099426B" w:rsidRPr="00B85362" w14:paraId="73196198" w14:textId="77777777" w:rsidTr="009E237F">
        <w:trPr>
          <w:cantSplit/>
        </w:trPr>
        <w:tc>
          <w:tcPr>
            <w:tcW w:w="2972" w:type="dxa"/>
            <w:shd w:val="clear" w:color="auto" w:fill="auto"/>
          </w:tcPr>
          <w:p w14:paraId="0BE34F87" w14:textId="77777777" w:rsidR="0099426B" w:rsidRPr="00B85362" w:rsidRDefault="0099426B" w:rsidP="00B85362">
            <w:pPr>
              <w:widowControl w:val="0"/>
              <w:autoSpaceDE w:val="0"/>
              <w:autoSpaceDN w:val="0"/>
              <w:adjustRightInd w:val="0"/>
              <w:rPr>
                <w:b/>
                <w:color w:val="000000"/>
                <w:sz w:val="22"/>
                <w:szCs w:val="22"/>
                <w:lang w:val="hu-HU"/>
              </w:rPr>
            </w:pPr>
            <w:r w:rsidRPr="00B85362">
              <w:rPr>
                <w:b/>
                <w:color w:val="000000"/>
                <w:sz w:val="22"/>
                <w:szCs w:val="22"/>
                <w:lang w:val="hu-HU"/>
              </w:rPr>
              <w:t>R076477-SCA-3002</w:t>
            </w:r>
          </w:p>
          <w:p w14:paraId="2A6E9695" w14:textId="77777777" w:rsidR="00FB0189" w:rsidRPr="00B85362" w:rsidRDefault="00FB0189" w:rsidP="00B85362">
            <w:pPr>
              <w:keepNext/>
              <w:autoSpaceDE w:val="0"/>
              <w:autoSpaceDN w:val="0"/>
              <w:adjustRightInd w:val="0"/>
              <w:rPr>
                <w:color w:val="000000"/>
                <w:sz w:val="22"/>
                <w:szCs w:val="22"/>
                <w:lang w:val="hu-HU"/>
              </w:rPr>
            </w:pPr>
            <w:r w:rsidRPr="00B85362">
              <w:rPr>
                <w:color w:val="000000"/>
                <w:sz w:val="22"/>
                <w:szCs w:val="22"/>
                <w:lang w:val="hu-HU"/>
              </w:rPr>
              <w:t>Kiindulási átlagérték (SD)</w:t>
            </w:r>
          </w:p>
          <w:p w14:paraId="6F938FDE" w14:textId="77777777" w:rsidR="00FB0189" w:rsidRPr="00B85362" w:rsidRDefault="00FB0189" w:rsidP="00B85362">
            <w:pPr>
              <w:keepNext/>
              <w:autoSpaceDE w:val="0"/>
              <w:autoSpaceDN w:val="0"/>
              <w:adjustRightInd w:val="0"/>
              <w:rPr>
                <w:color w:val="000000"/>
                <w:sz w:val="22"/>
                <w:szCs w:val="22"/>
                <w:lang w:val="hu-HU"/>
              </w:rPr>
            </w:pPr>
            <w:r w:rsidRPr="00B85362">
              <w:rPr>
                <w:color w:val="000000"/>
                <w:sz w:val="22"/>
                <w:szCs w:val="22"/>
                <w:lang w:val="hu-HU"/>
              </w:rPr>
              <w:t>Átlagos változás (SD)</w:t>
            </w:r>
          </w:p>
          <w:p w14:paraId="0B032B44" w14:textId="77777777" w:rsidR="00FB0189" w:rsidRPr="00B85362" w:rsidRDefault="00FB0189" w:rsidP="00B85362">
            <w:pPr>
              <w:keepNext/>
              <w:autoSpaceDE w:val="0"/>
              <w:autoSpaceDN w:val="0"/>
              <w:adjustRightInd w:val="0"/>
              <w:rPr>
                <w:color w:val="000000"/>
                <w:sz w:val="22"/>
                <w:szCs w:val="22"/>
                <w:lang w:val="hu-HU"/>
              </w:rPr>
            </w:pPr>
            <w:r w:rsidRPr="00B85362">
              <w:rPr>
                <w:color w:val="000000"/>
                <w:sz w:val="22"/>
                <w:szCs w:val="22"/>
                <w:lang w:val="hu-HU"/>
              </w:rPr>
              <w:t>P-érték (vs. placebo)</w:t>
            </w:r>
          </w:p>
          <w:p w14:paraId="139F8DAC" w14:textId="77777777" w:rsidR="0099426B" w:rsidRPr="00B85362" w:rsidRDefault="00FB0189" w:rsidP="00B85362">
            <w:pPr>
              <w:widowControl w:val="0"/>
              <w:autoSpaceDE w:val="0"/>
              <w:autoSpaceDN w:val="0"/>
              <w:adjustRightInd w:val="0"/>
              <w:rPr>
                <w:color w:val="000000"/>
                <w:sz w:val="22"/>
                <w:szCs w:val="22"/>
                <w:highlight w:val="cyan"/>
                <w:lang w:val="hu-HU"/>
              </w:rPr>
            </w:pPr>
            <w:r w:rsidRPr="00B85362">
              <w:rPr>
                <w:sz w:val="22"/>
                <w:szCs w:val="22"/>
                <w:lang w:val="hu-HU"/>
              </w:rPr>
              <w:t xml:space="preserve">Az LS átlagok különbsége </w:t>
            </w:r>
            <w:r w:rsidRPr="00B85362">
              <w:rPr>
                <w:color w:val="000000"/>
                <w:sz w:val="22"/>
                <w:szCs w:val="22"/>
                <w:lang w:val="hu-HU"/>
              </w:rPr>
              <w:t>(SE)</w:t>
            </w:r>
          </w:p>
        </w:tc>
        <w:tc>
          <w:tcPr>
            <w:tcW w:w="1276" w:type="dxa"/>
            <w:shd w:val="clear" w:color="auto" w:fill="auto"/>
          </w:tcPr>
          <w:p w14:paraId="6B0ABB46" w14:textId="77777777" w:rsidR="0099426B" w:rsidRPr="00B85362" w:rsidRDefault="0099426B" w:rsidP="00B85362">
            <w:pPr>
              <w:widowControl w:val="0"/>
              <w:autoSpaceDE w:val="0"/>
              <w:autoSpaceDN w:val="0"/>
              <w:adjustRightInd w:val="0"/>
              <w:jc w:val="center"/>
              <w:rPr>
                <w:color w:val="000000"/>
                <w:sz w:val="22"/>
                <w:szCs w:val="22"/>
                <w:lang w:val="hu-HU"/>
              </w:rPr>
            </w:pPr>
            <w:r w:rsidRPr="00B85362">
              <w:rPr>
                <w:color w:val="000000"/>
                <w:sz w:val="22"/>
                <w:szCs w:val="22"/>
                <w:lang w:val="hu-HU"/>
              </w:rPr>
              <w:t>(N=93)</w:t>
            </w:r>
          </w:p>
          <w:p w14:paraId="15BF6AB0" w14:textId="77777777" w:rsidR="0099426B" w:rsidRPr="00B85362" w:rsidRDefault="0099426B" w:rsidP="00B85362">
            <w:pPr>
              <w:widowControl w:val="0"/>
              <w:autoSpaceDE w:val="0"/>
              <w:autoSpaceDN w:val="0"/>
              <w:adjustRightInd w:val="0"/>
              <w:jc w:val="center"/>
              <w:rPr>
                <w:color w:val="000000"/>
                <w:sz w:val="22"/>
                <w:szCs w:val="22"/>
                <w:lang w:val="hu-HU"/>
              </w:rPr>
            </w:pPr>
            <w:r w:rsidRPr="00B85362">
              <w:rPr>
                <w:color w:val="000000"/>
                <w:sz w:val="22"/>
                <w:szCs w:val="22"/>
                <w:lang w:val="hu-HU"/>
              </w:rPr>
              <w:t>91</w:t>
            </w:r>
            <w:r w:rsidR="008C5025" w:rsidRPr="00B85362">
              <w:rPr>
                <w:color w:val="000000"/>
                <w:sz w:val="22"/>
                <w:szCs w:val="22"/>
                <w:lang w:val="hu-HU"/>
              </w:rPr>
              <w:t>,</w:t>
            </w:r>
            <w:r w:rsidRPr="00B85362">
              <w:rPr>
                <w:color w:val="000000"/>
                <w:sz w:val="22"/>
                <w:szCs w:val="22"/>
                <w:lang w:val="hu-HU"/>
              </w:rPr>
              <w:t>7 (12</w:t>
            </w:r>
            <w:r w:rsidR="008C5025" w:rsidRPr="00B85362">
              <w:rPr>
                <w:color w:val="000000"/>
                <w:sz w:val="22"/>
                <w:szCs w:val="22"/>
                <w:lang w:val="hu-HU"/>
              </w:rPr>
              <w:t>,</w:t>
            </w:r>
            <w:r w:rsidRPr="00B85362">
              <w:rPr>
                <w:color w:val="000000"/>
                <w:sz w:val="22"/>
                <w:szCs w:val="22"/>
                <w:lang w:val="hu-HU"/>
              </w:rPr>
              <w:t>1)</w:t>
            </w:r>
          </w:p>
          <w:p w14:paraId="6B6C97F5" w14:textId="77777777" w:rsidR="0099426B" w:rsidRPr="00B85362" w:rsidRDefault="0099426B" w:rsidP="00B85362">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-10</w:t>
            </w:r>
            <w:r w:rsidR="008C5025" w:rsidRPr="00B85362">
              <w:rPr>
                <w:color w:val="000000"/>
                <w:sz w:val="22"/>
                <w:szCs w:val="22"/>
                <w:lang w:val="hu-HU"/>
              </w:rPr>
              <w:t>,</w:t>
            </w:r>
            <w:r w:rsidRPr="00B85362">
              <w:rPr>
                <w:color w:val="000000"/>
                <w:sz w:val="22"/>
                <w:szCs w:val="22"/>
                <w:lang w:val="hu-HU"/>
              </w:rPr>
              <w:t>8 (18</w:t>
            </w:r>
            <w:r w:rsidR="008C5025" w:rsidRPr="00B85362">
              <w:rPr>
                <w:color w:val="000000"/>
                <w:sz w:val="22"/>
                <w:szCs w:val="22"/>
                <w:lang w:val="hu-HU"/>
              </w:rPr>
              <w:t>,</w:t>
            </w:r>
            <w:r w:rsidRPr="00B85362">
              <w:rPr>
                <w:color w:val="000000"/>
                <w:sz w:val="22"/>
                <w:szCs w:val="22"/>
                <w:lang w:val="hu-HU"/>
              </w:rPr>
              <w:t>7)</w:t>
            </w:r>
          </w:p>
        </w:tc>
        <w:tc>
          <w:tcPr>
            <w:tcW w:w="1701" w:type="dxa"/>
            <w:shd w:val="clear" w:color="auto" w:fill="auto"/>
          </w:tcPr>
          <w:p w14:paraId="400E90C8" w14:textId="77777777" w:rsidR="0099426B" w:rsidRPr="00B85362" w:rsidRDefault="0099426B" w:rsidP="00B85362">
            <w:pPr>
              <w:widowControl w:val="0"/>
              <w:autoSpaceDE w:val="0"/>
              <w:autoSpaceDN w:val="0"/>
              <w:adjustRightInd w:val="0"/>
              <w:jc w:val="center"/>
              <w:rPr>
                <w:color w:val="000000"/>
                <w:sz w:val="22"/>
                <w:szCs w:val="22"/>
                <w:highlight w:val="cyan"/>
                <w:lang w:val="hu-HU"/>
              </w:rPr>
            </w:pPr>
          </w:p>
        </w:tc>
        <w:tc>
          <w:tcPr>
            <w:tcW w:w="1670" w:type="dxa"/>
            <w:shd w:val="clear" w:color="auto" w:fill="auto"/>
          </w:tcPr>
          <w:p w14:paraId="09D52F63" w14:textId="77777777" w:rsidR="0099426B" w:rsidRPr="00B85362" w:rsidRDefault="0099426B" w:rsidP="00B85362">
            <w:pPr>
              <w:widowControl w:val="0"/>
              <w:autoSpaceDE w:val="0"/>
              <w:autoSpaceDN w:val="0"/>
              <w:adjustRightInd w:val="0"/>
              <w:jc w:val="center"/>
              <w:rPr>
                <w:color w:val="000000"/>
                <w:sz w:val="22"/>
                <w:szCs w:val="22"/>
                <w:highlight w:val="cyan"/>
                <w:lang w:val="hu-HU"/>
              </w:rPr>
            </w:pPr>
          </w:p>
        </w:tc>
        <w:tc>
          <w:tcPr>
            <w:tcW w:w="1590" w:type="dxa"/>
            <w:shd w:val="clear" w:color="auto" w:fill="auto"/>
          </w:tcPr>
          <w:p w14:paraId="52879D90" w14:textId="77777777" w:rsidR="0099426B" w:rsidRPr="00B85362" w:rsidRDefault="0099426B" w:rsidP="00B85362">
            <w:pPr>
              <w:widowControl w:val="0"/>
              <w:autoSpaceDE w:val="0"/>
              <w:autoSpaceDN w:val="0"/>
              <w:adjustRightInd w:val="0"/>
              <w:jc w:val="center"/>
              <w:rPr>
                <w:color w:val="000000"/>
                <w:sz w:val="22"/>
                <w:szCs w:val="22"/>
                <w:lang w:val="hu-HU"/>
              </w:rPr>
            </w:pPr>
            <w:r w:rsidRPr="00B85362">
              <w:rPr>
                <w:color w:val="000000"/>
                <w:sz w:val="22"/>
                <w:szCs w:val="22"/>
                <w:lang w:val="hu-HU"/>
              </w:rPr>
              <w:t>(N=211)</w:t>
            </w:r>
          </w:p>
          <w:p w14:paraId="37B48AC9" w14:textId="77777777" w:rsidR="0099426B" w:rsidRPr="00B85362" w:rsidRDefault="0099426B" w:rsidP="00B85362">
            <w:pPr>
              <w:widowControl w:val="0"/>
              <w:autoSpaceDE w:val="0"/>
              <w:autoSpaceDN w:val="0"/>
              <w:adjustRightInd w:val="0"/>
              <w:jc w:val="center"/>
              <w:rPr>
                <w:color w:val="000000"/>
                <w:sz w:val="22"/>
                <w:szCs w:val="22"/>
                <w:lang w:val="hu-HU"/>
              </w:rPr>
            </w:pPr>
            <w:r w:rsidRPr="00B85362">
              <w:rPr>
                <w:color w:val="000000"/>
                <w:sz w:val="22"/>
                <w:szCs w:val="22"/>
                <w:lang w:val="hu-HU"/>
              </w:rPr>
              <w:t>92</w:t>
            </w:r>
            <w:r w:rsidR="008C5025" w:rsidRPr="00B85362">
              <w:rPr>
                <w:color w:val="000000"/>
                <w:sz w:val="22"/>
                <w:szCs w:val="22"/>
                <w:lang w:val="hu-HU"/>
              </w:rPr>
              <w:t>,</w:t>
            </w:r>
            <w:r w:rsidRPr="00B85362">
              <w:rPr>
                <w:color w:val="000000"/>
                <w:sz w:val="22"/>
                <w:szCs w:val="22"/>
                <w:lang w:val="hu-HU"/>
              </w:rPr>
              <w:t>3 (13</w:t>
            </w:r>
            <w:r w:rsidR="008C5025" w:rsidRPr="00B85362">
              <w:rPr>
                <w:color w:val="000000"/>
                <w:sz w:val="22"/>
                <w:szCs w:val="22"/>
                <w:lang w:val="hu-HU"/>
              </w:rPr>
              <w:t>,</w:t>
            </w:r>
            <w:r w:rsidRPr="00B85362">
              <w:rPr>
                <w:color w:val="000000"/>
                <w:sz w:val="22"/>
                <w:szCs w:val="22"/>
                <w:lang w:val="hu-HU"/>
              </w:rPr>
              <w:t>5)</w:t>
            </w:r>
          </w:p>
          <w:p w14:paraId="243D02F5" w14:textId="77777777" w:rsidR="0099426B" w:rsidRPr="00B85362" w:rsidRDefault="0099426B" w:rsidP="00B85362">
            <w:pPr>
              <w:widowControl w:val="0"/>
              <w:autoSpaceDE w:val="0"/>
              <w:autoSpaceDN w:val="0"/>
              <w:adjustRightInd w:val="0"/>
              <w:jc w:val="center"/>
              <w:rPr>
                <w:color w:val="000000"/>
                <w:sz w:val="22"/>
                <w:szCs w:val="22"/>
                <w:lang w:val="hu-HU"/>
              </w:rPr>
            </w:pPr>
            <w:r w:rsidRPr="00B85362">
              <w:rPr>
                <w:color w:val="000000"/>
                <w:sz w:val="22"/>
                <w:szCs w:val="22"/>
                <w:lang w:val="hu-HU"/>
              </w:rPr>
              <w:t>-20</w:t>
            </w:r>
            <w:r w:rsidR="008C5025" w:rsidRPr="00B85362">
              <w:rPr>
                <w:color w:val="000000"/>
                <w:sz w:val="22"/>
                <w:szCs w:val="22"/>
                <w:lang w:val="hu-HU"/>
              </w:rPr>
              <w:t>,</w:t>
            </w:r>
            <w:r w:rsidRPr="00B85362">
              <w:rPr>
                <w:color w:val="000000"/>
                <w:sz w:val="22"/>
                <w:szCs w:val="22"/>
                <w:lang w:val="hu-HU"/>
              </w:rPr>
              <w:t>0 (20</w:t>
            </w:r>
            <w:r w:rsidR="008C5025" w:rsidRPr="00B85362">
              <w:rPr>
                <w:color w:val="000000"/>
                <w:sz w:val="22"/>
                <w:szCs w:val="22"/>
                <w:lang w:val="hu-HU"/>
              </w:rPr>
              <w:t>,</w:t>
            </w:r>
            <w:r w:rsidRPr="00B85362">
              <w:rPr>
                <w:color w:val="000000"/>
                <w:sz w:val="22"/>
                <w:szCs w:val="22"/>
                <w:lang w:val="hu-HU"/>
              </w:rPr>
              <w:t>23)</w:t>
            </w:r>
          </w:p>
          <w:p w14:paraId="53A744D9" w14:textId="77777777" w:rsidR="0099426B" w:rsidRPr="00B85362" w:rsidRDefault="0099426B">
            <w:pPr>
              <w:widowControl w:val="0"/>
              <w:autoSpaceDE w:val="0"/>
              <w:autoSpaceDN w:val="0"/>
              <w:adjustRightInd w:val="0"/>
              <w:jc w:val="center"/>
              <w:rPr>
                <w:color w:val="000000"/>
                <w:sz w:val="22"/>
                <w:szCs w:val="22"/>
                <w:lang w:val="hu-HU"/>
              </w:rPr>
            </w:pPr>
            <w:r w:rsidRPr="00B85362">
              <w:rPr>
                <w:color w:val="000000"/>
                <w:sz w:val="22"/>
                <w:szCs w:val="22"/>
                <w:lang w:val="hu-HU"/>
              </w:rPr>
              <w:t>&lt;0</w:t>
            </w:r>
            <w:r w:rsidR="008C5025" w:rsidRPr="00B85362">
              <w:rPr>
                <w:color w:val="000000"/>
                <w:sz w:val="22"/>
                <w:szCs w:val="22"/>
                <w:lang w:val="hu-HU"/>
              </w:rPr>
              <w:t>,</w:t>
            </w:r>
            <w:r w:rsidRPr="00B85362">
              <w:rPr>
                <w:color w:val="000000"/>
                <w:sz w:val="22"/>
                <w:szCs w:val="22"/>
                <w:lang w:val="hu-HU"/>
              </w:rPr>
              <w:t>001</w:t>
            </w:r>
          </w:p>
          <w:p w14:paraId="53091C7C" w14:textId="77777777" w:rsidR="00FB0189" w:rsidRPr="00B85362" w:rsidRDefault="00FB0189">
            <w:pPr>
              <w:widowControl w:val="0"/>
              <w:autoSpaceDE w:val="0"/>
              <w:autoSpaceDN w:val="0"/>
              <w:adjustRightInd w:val="0"/>
              <w:jc w:val="center"/>
              <w:rPr>
                <w:color w:val="000000"/>
                <w:sz w:val="22"/>
                <w:szCs w:val="22"/>
                <w:lang w:val="hu-HU"/>
              </w:rPr>
            </w:pPr>
          </w:p>
          <w:p w14:paraId="1F96B138" w14:textId="77777777" w:rsidR="0099426B" w:rsidRPr="00B85362" w:rsidRDefault="0099426B">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-13</w:t>
            </w:r>
            <w:r w:rsidR="008C5025" w:rsidRPr="00B85362">
              <w:rPr>
                <w:color w:val="000000"/>
                <w:sz w:val="22"/>
                <w:szCs w:val="22"/>
                <w:lang w:val="hu-HU"/>
              </w:rPr>
              <w:t>,</w:t>
            </w:r>
            <w:r w:rsidRPr="00B85362">
              <w:rPr>
                <w:color w:val="000000"/>
                <w:sz w:val="22"/>
                <w:szCs w:val="22"/>
                <w:lang w:val="hu-HU"/>
              </w:rPr>
              <w:t>5 (2</w:t>
            </w:r>
            <w:r w:rsidR="008C5025" w:rsidRPr="00B85362">
              <w:rPr>
                <w:color w:val="000000"/>
                <w:sz w:val="22"/>
                <w:szCs w:val="22"/>
                <w:lang w:val="hu-HU"/>
              </w:rPr>
              <w:t>,</w:t>
            </w:r>
            <w:r w:rsidRPr="00B85362">
              <w:rPr>
                <w:color w:val="000000"/>
                <w:sz w:val="22"/>
                <w:szCs w:val="22"/>
                <w:lang w:val="hu-HU"/>
              </w:rPr>
              <w:t>63)</w:t>
            </w:r>
          </w:p>
        </w:tc>
      </w:tr>
    </w:tbl>
    <w:p w14:paraId="2FC20386" w14:textId="77777777" w:rsidR="0099426B" w:rsidRPr="00C664F9" w:rsidRDefault="00DF3953" w:rsidP="00B85362">
      <w:pPr>
        <w:widowControl w:val="0"/>
        <w:autoSpaceDE w:val="0"/>
        <w:autoSpaceDN w:val="0"/>
        <w:adjustRightInd w:val="0"/>
        <w:rPr>
          <w:color w:val="000000"/>
          <w:sz w:val="18"/>
          <w:szCs w:val="18"/>
          <w:lang w:val="hu-HU"/>
        </w:rPr>
      </w:pPr>
      <w:r w:rsidRPr="00C664F9">
        <w:rPr>
          <w:color w:val="000000"/>
          <w:sz w:val="18"/>
          <w:szCs w:val="18"/>
          <w:lang w:val="hu-HU"/>
        </w:rPr>
        <w:t>Megjegyzés: A</w:t>
      </w:r>
      <w:r w:rsidR="00FB0189" w:rsidRPr="00C664F9">
        <w:rPr>
          <w:color w:val="000000"/>
          <w:sz w:val="18"/>
          <w:szCs w:val="18"/>
          <w:lang w:val="hu-HU"/>
        </w:rPr>
        <w:t xml:space="preserve"> </w:t>
      </w:r>
      <w:r w:rsidR="00C75032" w:rsidRPr="00C664F9">
        <w:rPr>
          <w:color w:val="000000"/>
          <w:sz w:val="18"/>
          <w:szCs w:val="18"/>
          <w:lang w:val="hu-HU"/>
        </w:rPr>
        <w:t>pont</w:t>
      </w:r>
      <w:r w:rsidRPr="00C664F9">
        <w:rPr>
          <w:color w:val="000000"/>
          <w:sz w:val="18"/>
          <w:szCs w:val="18"/>
          <w:lang w:val="hu-HU"/>
        </w:rPr>
        <w:t>számok negatív változása javulásra utal. LOCF = last observation carried forward (az utolsó megfigyelési adat továbbvitele).</w:t>
      </w:r>
    </w:p>
    <w:p w14:paraId="410DF689" w14:textId="77777777" w:rsidR="0000467E" w:rsidRPr="00B85362" w:rsidRDefault="0000467E" w:rsidP="00B85362">
      <w:pPr>
        <w:widowControl w:val="0"/>
        <w:autoSpaceDE w:val="0"/>
        <w:autoSpaceDN w:val="0"/>
        <w:adjustRightInd w:val="0"/>
        <w:rPr>
          <w:color w:val="000000"/>
          <w:sz w:val="22"/>
          <w:szCs w:val="22"/>
          <w:lang w:val="hu-H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276"/>
        <w:gridCol w:w="1843"/>
        <w:gridCol w:w="1670"/>
        <w:gridCol w:w="1590"/>
      </w:tblGrid>
      <w:tr w:rsidR="0099426B" w:rsidRPr="00B85362" w14:paraId="5422592B" w14:textId="77777777" w:rsidTr="009E237F">
        <w:trPr>
          <w:cantSplit/>
          <w:tblHeader/>
        </w:trPr>
        <w:tc>
          <w:tcPr>
            <w:tcW w:w="9209" w:type="dxa"/>
            <w:gridSpan w:val="5"/>
            <w:shd w:val="clear" w:color="auto" w:fill="auto"/>
          </w:tcPr>
          <w:p w14:paraId="4FB7AADA" w14:textId="77777777" w:rsidR="0099426B" w:rsidRPr="00B85362" w:rsidRDefault="00FB0189" w:rsidP="009E237F">
            <w:pPr>
              <w:keepNext/>
              <w:rPr>
                <w:sz w:val="22"/>
                <w:szCs w:val="22"/>
                <w:highlight w:val="cyan"/>
                <w:lang w:val="hu-HU"/>
              </w:rPr>
            </w:pPr>
            <w:r w:rsidRPr="00B85362">
              <w:rPr>
                <w:sz w:val="22"/>
                <w:szCs w:val="22"/>
                <w:lang w:val="hu-HU"/>
              </w:rPr>
              <w:lastRenderedPageBreak/>
              <w:t>S</w:t>
            </w:r>
            <w:r w:rsidR="000C7B01" w:rsidRPr="00B85362">
              <w:rPr>
                <w:sz w:val="22"/>
                <w:szCs w:val="22"/>
                <w:lang w:val="hu-HU"/>
              </w:rPr>
              <w:t>chizoaffect</w:t>
            </w:r>
            <w:r w:rsidR="00B85362">
              <w:rPr>
                <w:sz w:val="22"/>
                <w:szCs w:val="22"/>
                <w:lang w:val="hu-HU"/>
              </w:rPr>
              <w:t>i</w:t>
            </w:r>
            <w:r w:rsidR="000C7B01" w:rsidRPr="00B85362">
              <w:rPr>
                <w:sz w:val="22"/>
                <w:szCs w:val="22"/>
                <w:lang w:val="hu-HU"/>
              </w:rPr>
              <w:t>v zavar-vizsgálatok: másodlagos hatásossági paraméter, a reagáló betegek aránya az R076477-SCA-3001 és R076477-SCA-3002 vizsgálatok LOCF végpontján: Intent-to-Treat (beválogatás szerinti betegek) analízis</w:t>
            </w:r>
          </w:p>
        </w:tc>
      </w:tr>
      <w:tr w:rsidR="0099426B" w:rsidRPr="00B85362" w14:paraId="46391103" w14:textId="77777777" w:rsidTr="009E237F">
        <w:trPr>
          <w:cantSplit/>
          <w:tblHeader/>
        </w:trPr>
        <w:tc>
          <w:tcPr>
            <w:tcW w:w="2830" w:type="dxa"/>
            <w:shd w:val="clear" w:color="auto" w:fill="auto"/>
          </w:tcPr>
          <w:p w14:paraId="44C396A5" w14:textId="77777777" w:rsidR="0099426B" w:rsidRPr="00B85362" w:rsidRDefault="0099426B" w:rsidP="009E237F">
            <w:pPr>
              <w:keepNext/>
              <w:rPr>
                <w:sz w:val="22"/>
                <w:szCs w:val="22"/>
                <w:highlight w:val="cyan"/>
                <w:lang w:val="hu-HU"/>
              </w:rPr>
            </w:pPr>
          </w:p>
        </w:tc>
        <w:tc>
          <w:tcPr>
            <w:tcW w:w="1276" w:type="dxa"/>
            <w:shd w:val="clear" w:color="auto" w:fill="auto"/>
          </w:tcPr>
          <w:p w14:paraId="1E77117C" w14:textId="77777777" w:rsidR="0099426B" w:rsidRPr="00B85362" w:rsidRDefault="0099426B" w:rsidP="009E237F">
            <w:pPr>
              <w:keepNext/>
              <w:jc w:val="center"/>
              <w:rPr>
                <w:sz w:val="22"/>
                <w:szCs w:val="22"/>
                <w:highlight w:val="cyan"/>
                <w:lang w:val="hu-HU"/>
              </w:rPr>
            </w:pPr>
            <w:r w:rsidRPr="00B85362">
              <w:rPr>
                <w:sz w:val="22"/>
                <w:szCs w:val="22"/>
                <w:lang w:val="hu-HU"/>
              </w:rPr>
              <w:t>Placebo</w:t>
            </w:r>
          </w:p>
        </w:tc>
        <w:tc>
          <w:tcPr>
            <w:tcW w:w="1843" w:type="dxa"/>
            <w:shd w:val="clear" w:color="auto" w:fill="auto"/>
          </w:tcPr>
          <w:p w14:paraId="58E677D8" w14:textId="77777777" w:rsidR="0099426B" w:rsidRPr="00B85362" w:rsidRDefault="0099426B" w:rsidP="009E237F">
            <w:pPr>
              <w:keepNext/>
              <w:jc w:val="center"/>
              <w:rPr>
                <w:sz w:val="22"/>
                <w:szCs w:val="22"/>
                <w:lang w:val="hu-HU"/>
              </w:rPr>
            </w:pPr>
            <w:r w:rsidRPr="00B85362">
              <w:rPr>
                <w:sz w:val="22"/>
                <w:szCs w:val="22"/>
                <w:lang w:val="hu-HU"/>
              </w:rPr>
              <w:t xml:space="preserve">Paliperidon </w:t>
            </w:r>
            <w:r w:rsidR="00ED3D75" w:rsidRPr="00B85362">
              <w:rPr>
                <w:sz w:val="22"/>
                <w:szCs w:val="22"/>
                <w:lang w:val="hu-HU"/>
              </w:rPr>
              <w:t>alacsonyabb dózis</w:t>
            </w:r>
          </w:p>
          <w:p w14:paraId="1C908358" w14:textId="77777777" w:rsidR="0099426B" w:rsidRPr="00B85362" w:rsidRDefault="0099426B" w:rsidP="009E237F">
            <w:pPr>
              <w:keepNext/>
              <w:jc w:val="center"/>
              <w:rPr>
                <w:sz w:val="22"/>
                <w:szCs w:val="22"/>
                <w:highlight w:val="cyan"/>
                <w:lang w:val="hu-HU"/>
              </w:rPr>
            </w:pPr>
            <w:r w:rsidRPr="00B85362">
              <w:rPr>
                <w:sz w:val="22"/>
                <w:szCs w:val="22"/>
                <w:lang w:val="hu-HU"/>
              </w:rPr>
              <w:t>(3-6</w:t>
            </w:r>
            <w:r w:rsidR="00522858" w:rsidRPr="00B85362">
              <w:rPr>
                <w:sz w:val="22"/>
                <w:szCs w:val="22"/>
                <w:lang w:val="hu-HU"/>
              </w:rPr>
              <w:t> mg</w:t>
            </w:r>
            <w:r w:rsidRPr="00B85362">
              <w:rPr>
                <w:sz w:val="22"/>
                <w:szCs w:val="22"/>
                <w:lang w:val="hu-HU"/>
              </w:rPr>
              <w:t>)</w:t>
            </w:r>
          </w:p>
        </w:tc>
        <w:tc>
          <w:tcPr>
            <w:tcW w:w="1670" w:type="dxa"/>
            <w:shd w:val="clear" w:color="auto" w:fill="auto"/>
          </w:tcPr>
          <w:p w14:paraId="6F0B93B1" w14:textId="77777777" w:rsidR="00F660D4" w:rsidRPr="00B85362" w:rsidRDefault="0099426B" w:rsidP="009E237F">
            <w:pPr>
              <w:keepNext/>
              <w:jc w:val="center"/>
              <w:rPr>
                <w:sz w:val="22"/>
                <w:szCs w:val="22"/>
                <w:lang w:val="hu-HU"/>
              </w:rPr>
            </w:pPr>
            <w:r w:rsidRPr="00B85362">
              <w:rPr>
                <w:sz w:val="22"/>
                <w:szCs w:val="22"/>
                <w:lang w:val="hu-HU"/>
              </w:rPr>
              <w:t>Paliperidon</w:t>
            </w:r>
            <w:r w:rsidR="00F660D4" w:rsidRPr="00B85362">
              <w:rPr>
                <w:sz w:val="22"/>
                <w:szCs w:val="22"/>
                <w:lang w:val="hu-HU"/>
              </w:rPr>
              <w:t xml:space="preserve"> </w:t>
            </w:r>
            <w:r w:rsidR="00ED3D75" w:rsidRPr="00B85362">
              <w:rPr>
                <w:sz w:val="22"/>
                <w:szCs w:val="22"/>
                <w:lang w:val="hu-HU"/>
              </w:rPr>
              <w:t>magasabb dózis</w:t>
            </w:r>
          </w:p>
          <w:p w14:paraId="2A2DED81" w14:textId="77777777" w:rsidR="0099426B" w:rsidRPr="00B85362" w:rsidRDefault="0099426B" w:rsidP="009E237F">
            <w:pPr>
              <w:keepNext/>
              <w:jc w:val="center"/>
              <w:rPr>
                <w:sz w:val="22"/>
                <w:szCs w:val="22"/>
                <w:highlight w:val="cyan"/>
                <w:lang w:val="hu-HU"/>
              </w:rPr>
            </w:pPr>
            <w:r w:rsidRPr="00B85362">
              <w:rPr>
                <w:sz w:val="22"/>
                <w:szCs w:val="22"/>
                <w:lang w:val="hu-HU"/>
              </w:rPr>
              <w:t>(9-12</w:t>
            </w:r>
            <w:r w:rsidR="00522858" w:rsidRPr="00B85362">
              <w:rPr>
                <w:sz w:val="22"/>
                <w:szCs w:val="22"/>
                <w:lang w:val="hu-HU"/>
              </w:rPr>
              <w:t> mg</w:t>
            </w:r>
            <w:r w:rsidRPr="00B85362">
              <w:rPr>
                <w:sz w:val="22"/>
                <w:szCs w:val="22"/>
                <w:lang w:val="hu-HU"/>
              </w:rPr>
              <w:t>)</w:t>
            </w:r>
          </w:p>
        </w:tc>
        <w:tc>
          <w:tcPr>
            <w:tcW w:w="1590" w:type="dxa"/>
            <w:shd w:val="clear" w:color="auto" w:fill="auto"/>
          </w:tcPr>
          <w:p w14:paraId="3EFD3F9C" w14:textId="77777777" w:rsidR="00ED3D75" w:rsidRPr="00B85362" w:rsidRDefault="0099426B" w:rsidP="009E237F">
            <w:pPr>
              <w:keepNext/>
              <w:jc w:val="center"/>
              <w:rPr>
                <w:sz w:val="22"/>
                <w:szCs w:val="22"/>
                <w:lang w:val="hu-HU"/>
              </w:rPr>
            </w:pPr>
            <w:r w:rsidRPr="00B85362">
              <w:rPr>
                <w:sz w:val="22"/>
                <w:szCs w:val="22"/>
                <w:lang w:val="hu-HU"/>
              </w:rPr>
              <w:t>Paliperidon</w:t>
            </w:r>
            <w:r w:rsidR="00F660D4" w:rsidRPr="00B85362">
              <w:rPr>
                <w:sz w:val="22"/>
                <w:szCs w:val="22"/>
                <w:lang w:val="hu-HU"/>
              </w:rPr>
              <w:t xml:space="preserve"> </w:t>
            </w:r>
            <w:r w:rsidR="00ED3D75" w:rsidRPr="00B85362">
              <w:rPr>
                <w:sz w:val="22"/>
                <w:szCs w:val="22"/>
                <w:lang w:val="hu-HU"/>
              </w:rPr>
              <w:t>f</w:t>
            </w:r>
            <w:r w:rsidRPr="00B85362">
              <w:rPr>
                <w:sz w:val="22"/>
                <w:szCs w:val="22"/>
                <w:lang w:val="hu-HU"/>
              </w:rPr>
              <w:t>lexib</w:t>
            </w:r>
            <w:r w:rsidR="00ED3D75" w:rsidRPr="00B85362">
              <w:rPr>
                <w:sz w:val="22"/>
                <w:szCs w:val="22"/>
                <w:lang w:val="hu-HU"/>
              </w:rPr>
              <w:t>ilis dózis</w:t>
            </w:r>
          </w:p>
          <w:p w14:paraId="147E2408" w14:textId="77777777" w:rsidR="0099426B" w:rsidRPr="00B85362" w:rsidRDefault="0099426B" w:rsidP="009E237F">
            <w:pPr>
              <w:keepNext/>
              <w:jc w:val="center"/>
              <w:rPr>
                <w:sz w:val="22"/>
                <w:szCs w:val="22"/>
                <w:highlight w:val="cyan"/>
                <w:lang w:val="hu-HU"/>
              </w:rPr>
            </w:pPr>
            <w:r w:rsidRPr="00B85362">
              <w:rPr>
                <w:sz w:val="22"/>
                <w:szCs w:val="22"/>
                <w:lang w:val="hu-HU"/>
              </w:rPr>
              <w:t>(3-12</w:t>
            </w:r>
            <w:r w:rsidR="00522858" w:rsidRPr="00B85362">
              <w:rPr>
                <w:sz w:val="22"/>
                <w:szCs w:val="22"/>
                <w:lang w:val="hu-HU"/>
              </w:rPr>
              <w:t> mg</w:t>
            </w:r>
            <w:r w:rsidRPr="00B85362">
              <w:rPr>
                <w:sz w:val="22"/>
                <w:szCs w:val="22"/>
                <w:lang w:val="hu-HU"/>
              </w:rPr>
              <w:t>)</w:t>
            </w:r>
          </w:p>
        </w:tc>
      </w:tr>
      <w:tr w:rsidR="0099426B" w:rsidRPr="00B85362" w14:paraId="1FFB0510" w14:textId="77777777" w:rsidTr="009E237F">
        <w:trPr>
          <w:cantSplit/>
        </w:trPr>
        <w:tc>
          <w:tcPr>
            <w:tcW w:w="2830" w:type="dxa"/>
            <w:shd w:val="clear" w:color="auto" w:fill="auto"/>
          </w:tcPr>
          <w:p w14:paraId="164E6C38" w14:textId="77777777" w:rsidR="0099426B" w:rsidRPr="00B85362" w:rsidRDefault="0099426B" w:rsidP="00B85362">
            <w:pPr>
              <w:rPr>
                <w:b/>
                <w:sz w:val="22"/>
                <w:szCs w:val="22"/>
                <w:lang w:val="hu-HU"/>
              </w:rPr>
            </w:pPr>
            <w:r w:rsidRPr="00B85362">
              <w:rPr>
                <w:b/>
                <w:sz w:val="22"/>
                <w:szCs w:val="22"/>
                <w:lang w:val="hu-HU"/>
              </w:rPr>
              <w:t>R076477-SCA-3001</w:t>
            </w:r>
          </w:p>
          <w:p w14:paraId="599A68CC" w14:textId="77777777" w:rsidR="0099426B" w:rsidRPr="00B85362" w:rsidRDefault="0099426B" w:rsidP="00B85362">
            <w:pPr>
              <w:rPr>
                <w:sz w:val="22"/>
                <w:szCs w:val="22"/>
                <w:lang w:val="hu-HU"/>
              </w:rPr>
            </w:pPr>
            <w:r w:rsidRPr="00B85362">
              <w:rPr>
                <w:sz w:val="22"/>
                <w:szCs w:val="22"/>
                <w:lang w:val="hu-HU"/>
              </w:rPr>
              <w:t>N</w:t>
            </w:r>
          </w:p>
          <w:p w14:paraId="13B34CC1" w14:textId="77777777" w:rsidR="0099426B" w:rsidRPr="00B85362" w:rsidRDefault="0099426B" w:rsidP="00B85362">
            <w:pPr>
              <w:rPr>
                <w:sz w:val="22"/>
                <w:szCs w:val="22"/>
                <w:lang w:val="hu-HU"/>
              </w:rPr>
            </w:pPr>
            <w:r w:rsidRPr="00B85362">
              <w:rPr>
                <w:sz w:val="22"/>
                <w:szCs w:val="22"/>
                <w:lang w:val="hu-HU"/>
              </w:rPr>
              <w:t>Res</w:t>
            </w:r>
            <w:r w:rsidR="002531DB" w:rsidRPr="00B85362">
              <w:rPr>
                <w:sz w:val="22"/>
                <w:szCs w:val="22"/>
                <w:lang w:val="hu-HU"/>
              </w:rPr>
              <w:t>z</w:t>
            </w:r>
            <w:r w:rsidRPr="00B85362">
              <w:rPr>
                <w:sz w:val="22"/>
                <w:szCs w:val="22"/>
                <w:lang w:val="hu-HU"/>
              </w:rPr>
              <w:t>ponder, n (%)</w:t>
            </w:r>
          </w:p>
          <w:p w14:paraId="60943824" w14:textId="77777777" w:rsidR="0099426B" w:rsidRPr="00B85362" w:rsidRDefault="0099426B" w:rsidP="00B85362">
            <w:pPr>
              <w:rPr>
                <w:sz w:val="22"/>
                <w:szCs w:val="22"/>
                <w:lang w:val="hu-HU"/>
              </w:rPr>
            </w:pPr>
            <w:r w:rsidRPr="00B85362">
              <w:rPr>
                <w:sz w:val="22"/>
                <w:szCs w:val="22"/>
                <w:lang w:val="hu-HU"/>
              </w:rPr>
              <w:t>N</w:t>
            </w:r>
            <w:r w:rsidR="002531DB" w:rsidRPr="00B85362">
              <w:rPr>
                <w:sz w:val="22"/>
                <w:szCs w:val="22"/>
                <w:lang w:val="hu-HU"/>
              </w:rPr>
              <w:t>em reagáló betegek</w:t>
            </w:r>
            <w:r w:rsidRPr="00B85362">
              <w:rPr>
                <w:sz w:val="22"/>
                <w:szCs w:val="22"/>
                <w:lang w:val="hu-HU"/>
              </w:rPr>
              <w:t>, n</w:t>
            </w:r>
            <w:r w:rsidR="002531DB" w:rsidRPr="00B85362">
              <w:rPr>
                <w:sz w:val="22"/>
                <w:szCs w:val="22"/>
                <w:lang w:val="hu-HU"/>
              </w:rPr>
              <w:t xml:space="preserve"> </w:t>
            </w:r>
            <w:r w:rsidRPr="00B85362">
              <w:rPr>
                <w:sz w:val="22"/>
                <w:szCs w:val="22"/>
                <w:lang w:val="hu-HU"/>
              </w:rPr>
              <w:t>(%)</w:t>
            </w:r>
          </w:p>
          <w:p w14:paraId="313AA77A" w14:textId="77777777" w:rsidR="0099426B" w:rsidRPr="00B85362" w:rsidRDefault="0099426B" w:rsidP="00B85362">
            <w:pPr>
              <w:rPr>
                <w:sz w:val="22"/>
                <w:szCs w:val="22"/>
                <w:highlight w:val="cyan"/>
                <w:lang w:val="hu-HU"/>
              </w:rPr>
            </w:pPr>
            <w:r w:rsidRPr="00B85362">
              <w:rPr>
                <w:sz w:val="22"/>
                <w:szCs w:val="22"/>
                <w:lang w:val="hu-HU"/>
              </w:rPr>
              <w:t xml:space="preserve">P </w:t>
            </w:r>
            <w:r w:rsidR="002531DB" w:rsidRPr="00B85362">
              <w:rPr>
                <w:sz w:val="22"/>
                <w:szCs w:val="22"/>
                <w:lang w:val="hu-HU"/>
              </w:rPr>
              <w:t>érték</w:t>
            </w:r>
            <w:r w:rsidRPr="00B85362">
              <w:rPr>
                <w:sz w:val="22"/>
                <w:szCs w:val="22"/>
                <w:lang w:val="hu-HU"/>
              </w:rPr>
              <w:t xml:space="preserve"> (vs</w:t>
            </w:r>
            <w:r w:rsidR="002531DB" w:rsidRPr="00B85362">
              <w:rPr>
                <w:sz w:val="22"/>
                <w:szCs w:val="22"/>
                <w:lang w:val="hu-HU"/>
              </w:rPr>
              <w:t>.</w:t>
            </w:r>
            <w:r w:rsidRPr="00B85362">
              <w:rPr>
                <w:sz w:val="22"/>
                <w:szCs w:val="22"/>
                <w:lang w:val="hu-HU"/>
              </w:rPr>
              <w:t xml:space="preserve"> </w:t>
            </w:r>
            <w:r w:rsidR="002531DB" w:rsidRPr="00B85362">
              <w:rPr>
                <w:sz w:val="22"/>
                <w:szCs w:val="22"/>
                <w:lang w:val="hu-HU"/>
              </w:rPr>
              <w:t>p</w:t>
            </w:r>
            <w:r w:rsidRPr="00B85362">
              <w:rPr>
                <w:sz w:val="22"/>
                <w:szCs w:val="22"/>
                <w:lang w:val="hu-HU"/>
              </w:rPr>
              <w:t>lacebo)</w:t>
            </w:r>
          </w:p>
        </w:tc>
        <w:tc>
          <w:tcPr>
            <w:tcW w:w="1276" w:type="dxa"/>
            <w:shd w:val="clear" w:color="auto" w:fill="auto"/>
          </w:tcPr>
          <w:p w14:paraId="3237CA77" w14:textId="77777777" w:rsidR="0099426B" w:rsidRPr="00B85362" w:rsidRDefault="0099426B" w:rsidP="00B85362">
            <w:pPr>
              <w:jc w:val="center"/>
              <w:rPr>
                <w:sz w:val="22"/>
                <w:szCs w:val="22"/>
                <w:lang w:val="hu-HU"/>
              </w:rPr>
            </w:pPr>
          </w:p>
          <w:p w14:paraId="215EF439" w14:textId="77777777" w:rsidR="0099426B" w:rsidRPr="00B85362" w:rsidRDefault="0099426B" w:rsidP="00B85362">
            <w:pPr>
              <w:jc w:val="center"/>
              <w:rPr>
                <w:sz w:val="22"/>
                <w:szCs w:val="22"/>
                <w:lang w:val="hu-HU"/>
              </w:rPr>
            </w:pPr>
            <w:r w:rsidRPr="00B85362">
              <w:rPr>
                <w:sz w:val="22"/>
                <w:szCs w:val="22"/>
                <w:lang w:val="hu-HU"/>
              </w:rPr>
              <w:t>107</w:t>
            </w:r>
          </w:p>
          <w:p w14:paraId="52CC0300" w14:textId="77777777" w:rsidR="0099426B" w:rsidRPr="00B85362" w:rsidRDefault="0099426B" w:rsidP="00B85362">
            <w:pPr>
              <w:jc w:val="center"/>
              <w:rPr>
                <w:sz w:val="22"/>
                <w:szCs w:val="22"/>
                <w:lang w:val="hu-HU"/>
              </w:rPr>
            </w:pPr>
            <w:r w:rsidRPr="00B85362">
              <w:rPr>
                <w:sz w:val="22"/>
                <w:szCs w:val="22"/>
                <w:lang w:val="hu-HU"/>
              </w:rPr>
              <w:t>43 (40</w:t>
            </w:r>
            <w:r w:rsidR="008C5025" w:rsidRPr="00B85362">
              <w:rPr>
                <w:sz w:val="22"/>
                <w:szCs w:val="22"/>
                <w:lang w:val="hu-HU"/>
              </w:rPr>
              <w:t>,</w:t>
            </w:r>
            <w:r w:rsidRPr="00B85362">
              <w:rPr>
                <w:sz w:val="22"/>
                <w:szCs w:val="22"/>
                <w:lang w:val="hu-HU"/>
              </w:rPr>
              <w:t>2)</w:t>
            </w:r>
          </w:p>
          <w:p w14:paraId="779BFE19" w14:textId="77777777" w:rsidR="0099426B" w:rsidRPr="00B85362" w:rsidRDefault="0099426B" w:rsidP="00B85362">
            <w:pPr>
              <w:jc w:val="center"/>
              <w:rPr>
                <w:sz w:val="22"/>
                <w:szCs w:val="22"/>
                <w:lang w:val="hu-HU"/>
              </w:rPr>
            </w:pPr>
            <w:r w:rsidRPr="00B85362">
              <w:rPr>
                <w:sz w:val="22"/>
                <w:szCs w:val="22"/>
                <w:lang w:val="hu-HU"/>
              </w:rPr>
              <w:t>64 (59</w:t>
            </w:r>
            <w:r w:rsidR="008C5025" w:rsidRPr="00B85362">
              <w:rPr>
                <w:sz w:val="22"/>
                <w:szCs w:val="22"/>
                <w:lang w:val="hu-HU"/>
              </w:rPr>
              <w:t>,</w:t>
            </w:r>
            <w:r w:rsidRPr="00B85362">
              <w:rPr>
                <w:sz w:val="22"/>
                <w:szCs w:val="22"/>
                <w:lang w:val="hu-HU"/>
              </w:rPr>
              <w:t>8)</w:t>
            </w:r>
          </w:p>
          <w:p w14:paraId="367002E3" w14:textId="77777777" w:rsidR="0099426B" w:rsidRPr="00B85362" w:rsidRDefault="0099426B" w:rsidP="00B85362">
            <w:pPr>
              <w:jc w:val="center"/>
              <w:rPr>
                <w:sz w:val="22"/>
                <w:szCs w:val="22"/>
                <w:highlight w:val="cyan"/>
                <w:lang w:val="hu-HU"/>
              </w:rPr>
            </w:pPr>
            <w:r w:rsidRPr="00B85362">
              <w:rPr>
                <w:sz w:val="22"/>
                <w:szCs w:val="22"/>
                <w:lang w:val="hu-HU"/>
              </w:rPr>
              <w:t>--</w:t>
            </w:r>
          </w:p>
        </w:tc>
        <w:tc>
          <w:tcPr>
            <w:tcW w:w="1843" w:type="dxa"/>
            <w:shd w:val="clear" w:color="auto" w:fill="auto"/>
          </w:tcPr>
          <w:p w14:paraId="022B9769" w14:textId="77777777" w:rsidR="0099426B" w:rsidRPr="00B85362" w:rsidRDefault="0099426B" w:rsidP="00B85362">
            <w:pPr>
              <w:jc w:val="center"/>
              <w:rPr>
                <w:sz w:val="22"/>
                <w:szCs w:val="22"/>
                <w:lang w:val="hu-HU"/>
              </w:rPr>
            </w:pPr>
          </w:p>
          <w:p w14:paraId="5D5C3B8F" w14:textId="77777777" w:rsidR="0099426B" w:rsidRPr="00B85362" w:rsidRDefault="0099426B" w:rsidP="00B85362">
            <w:pPr>
              <w:jc w:val="center"/>
              <w:rPr>
                <w:sz w:val="22"/>
                <w:szCs w:val="22"/>
                <w:lang w:val="hu-HU"/>
              </w:rPr>
            </w:pPr>
            <w:r w:rsidRPr="00B85362">
              <w:rPr>
                <w:sz w:val="22"/>
                <w:szCs w:val="22"/>
                <w:lang w:val="hu-HU"/>
              </w:rPr>
              <w:t>104</w:t>
            </w:r>
          </w:p>
          <w:p w14:paraId="3665C16E" w14:textId="77777777" w:rsidR="0099426B" w:rsidRPr="00B85362" w:rsidRDefault="0099426B" w:rsidP="00B85362">
            <w:pPr>
              <w:jc w:val="center"/>
              <w:rPr>
                <w:sz w:val="22"/>
                <w:szCs w:val="22"/>
                <w:lang w:val="hu-HU"/>
              </w:rPr>
            </w:pPr>
            <w:r w:rsidRPr="00B85362">
              <w:rPr>
                <w:sz w:val="22"/>
                <w:szCs w:val="22"/>
                <w:lang w:val="hu-HU"/>
              </w:rPr>
              <w:t>59 (56</w:t>
            </w:r>
            <w:r w:rsidR="008C5025" w:rsidRPr="00B85362">
              <w:rPr>
                <w:sz w:val="22"/>
                <w:szCs w:val="22"/>
                <w:lang w:val="hu-HU"/>
              </w:rPr>
              <w:t>,</w:t>
            </w:r>
            <w:r w:rsidRPr="00B85362">
              <w:rPr>
                <w:sz w:val="22"/>
                <w:szCs w:val="22"/>
                <w:lang w:val="hu-HU"/>
              </w:rPr>
              <w:t>7)</w:t>
            </w:r>
          </w:p>
          <w:p w14:paraId="78BA79B1" w14:textId="77777777" w:rsidR="0099426B" w:rsidRPr="00B85362" w:rsidRDefault="0099426B">
            <w:pPr>
              <w:jc w:val="center"/>
              <w:rPr>
                <w:sz w:val="22"/>
                <w:szCs w:val="22"/>
                <w:lang w:val="hu-HU"/>
              </w:rPr>
            </w:pPr>
            <w:r w:rsidRPr="00B85362">
              <w:rPr>
                <w:sz w:val="22"/>
                <w:szCs w:val="22"/>
                <w:lang w:val="hu-HU"/>
              </w:rPr>
              <w:t>45 (43</w:t>
            </w:r>
            <w:r w:rsidR="008C5025" w:rsidRPr="00B85362">
              <w:rPr>
                <w:sz w:val="22"/>
                <w:szCs w:val="22"/>
                <w:lang w:val="hu-HU"/>
              </w:rPr>
              <w:t>,</w:t>
            </w:r>
            <w:r w:rsidRPr="00B85362">
              <w:rPr>
                <w:sz w:val="22"/>
                <w:szCs w:val="22"/>
                <w:lang w:val="hu-HU"/>
              </w:rPr>
              <w:t>3)</w:t>
            </w:r>
          </w:p>
          <w:p w14:paraId="24DB6840" w14:textId="77777777" w:rsidR="0099426B" w:rsidRPr="00B85362" w:rsidRDefault="0099426B">
            <w:pPr>
              <w:jc w:val="center"/>
              <w:rPr>
                <w:sz w:val="22"/>
                <w:szCs w:val="22"/>
                <w:highlight w:val="cyan"/>
                <w:lang w:val="hu-HU"/>
              </w:rPr>
            </w:pPr>
            <w:r w:rsidRPr="00B85362">
              <w:rPr>
                <w:sz w:val="22"/>
                <w:szCs w:val="22"/>
                <w:lang w:val="hu-HU"/>
              </w:rPr>
              <w:t>0</w:t>
            </w:r>
            <w:r w:rsidR="008C5025" w:rsidRPr="00B85362">
              <w:rPr>
                <w:sz w:val="22"/>
                <w:szCs w:val="22"/>
                <w:lang w:val="hu-HU"/>
              </w:rPr>
              <w:t>,</w:t>
            </w:r>
            <w:r w:rsidRPr="00B85362">
              <w:rPr>
                <w:sz w:val="22"/>
                <w:szCs w:val="22"/>
                <w:lang w:val="hu-HU"/>
              </w:rPr>
              <w:t>008</w:t>
            </w:r>
          </w:p>
        </w:tc>
        <w:tc>
          <w:tcPr>
            <w:tcW w:w="1670" w:type="dxa"/>
            <w:shd w:val="clear" w:color="auto" w:fill="auto"/>
          </w:tcPr>
          <w:p w14:paraId="103B16ED" w14:textId="77777777" w:rsidR="0099426B" w:rsidRPr="00B85362" w:rsidRDefault="0099426B">
            <w:pPr>
              <w:jc w:val="center"/>
              <w:rPr>
                <w:sz w:val="22"/>
                <w:szCs w:val="22"/>
                <w:lang w:val="hu-HU"/>
              </w:rPr>
            </w:pPr>
          </w:p>
          <w:p w14:paraId="45EB3400" w14:textId="77777777" w:rsidR="0099426B" w:rsidRPr="00B85362" w:rsidRDefault="0099426B">
            <w:pPr>
              <w:jc w:val="center"/>
              <w:rPr>
                <w:sz w:val="22"/>
                <w:szCs w:val="22"/>
                <w:lang w:val="hu-HU"/>
              </w:rPr>
            </w:pPr>
            <w:r w:rsidRPr="00B85362">
              <w:rPr>
                <w:sz w:val="22"/>
                <w:szCs w:val="22"/>
                <w:lang w:val="hu-HU"/>
              </w:rPr>
              <w:t>98</w:t>
            </w:r>
          </w:p>
          <w:p w14:paraId="6B36BCCA" w14:textId="77777777" w:rsidR="0099426B" w:rsidRPr="00B85362" w:rsidRDefault="0099426B">
            <w:pPr>
              <w:jc w:val="center"/>
              <w:rPr>
                <w:sz w:val="22"/>
                <w:szCs w:val="22"/>
                <w:lang w:val="hu-HU"/>
              </w:rPr>
            </w:pPr>
            <w:r w:rsidRPr="00B85362">
              <w:rPr>
                <w:sz w:val="22"/>
                <w:szCs w:val="22"/>
                <w:lang w:val="hu-HU"/>
              </w:rPr>
              <w:t>61 (62</w:t>
            </w:r>
            <w:r w:rsidR="008C5025" w:rsidRPr="00B85362">
              <w:rPr>
                <w:sz w:val="22"/>
                <w:szCs w:val="22"/>
                <w:lang w:val="hu-HU"/>
              </w:rPr>
              <w:t>,</w:t>
            </w:r>
            <w:r w:rsidRPr="00B85362">
              <w:rPr>
                <w:sz w:val="22"/>
                <w:szCs w:val="22"/>
                <w:lang w:val="hu-HU"/>
              </w:rPr>
              <w:t>2)</w:t>
            </w:r>
          </w:p>
          <w:p w14:paraId="2DF57497" w14:textId="77777777" w:rsidR="0099426B" w:rsidRPr="00B85362" w:rsidRDefault="0099426B">
            <w:pPr>
              <w:jc w:val="center"/>
              <w:rPr>
                <w:sz w:val="22"/>
                <w:szCs w:val="22"/>
                <w:lang w:val="hu-HU"/>
              </w:rPr>
            </w:pPr>
            <w:r w:rsidRPr="00B85362">
              <w:rPr>
                <w:sz w:val="22"/>
                <w:szCs w:val="22"/>
                <w:lang w:val="hu-HU"/>
              </w:rPr>
              <w:t>37 (37</w:t>
            </w:r>
            <w:r w:rsidR="008C5025" w:rsidRPr="00B85362">
              <w:rPr>
                <w:sz w:val="22"/>
                <w:szCs w:val="22"/>
                <w:lang w:val="hu-HU"/>
              </w:rPr>
              <w:t>,</w:t>
            </w:r>
            <w:r w:rsidRPr="00B85362">
              <w:rPr>
                <w:sz w:val="22"/>
                <w:szCs w:val="22"/>
                <w:lang w:val="hu-HU"/>
              </w:rPr>
              <w:t>8)</w:t>
            </w:r>
          </w:p>
          <w:p w14:paraId="3C868B37" w14:textId="77777777" w:rsidR="0099426B" w:rsidRPr="00B85362" w:rsidRDefault="0099426B">
            <w:pPr>
              <w:jc w:val="center"/>
              <w:rPr>
                <w:sz w:val="22"/>
                <w:szCs w:val="22"/>
                <w:highlight w:val="cyan"/>
                <w:lang w:val="hu-HU"/>
              </w:rPr>
            </w:pPr>
            <w:r w:rsidRPr="00B85362">
              <w:rPr>
                <w:sz w:val="22"/>
                <w:szCs w:val="22"/>
                <w:lang w:val="hu-HU"/>
              </w:rPr>
              <w:t>0</w:t>
            </w:r>
            <w:r w:rsidR="008C5025" w:rsidRPr="00B85362">
              <w:rPr>
                <w:sz w:val="22"/>
                <w:szCs w:val="22"/>
                <w:lang w:val="hu-HU"/>
              </w:rPr>
              <w:t>,</w:t>
            </w:r>
            <w:r w:rsidRPr="00B85362">
              <w:rPr>
                <w:sz w:val="22"/>
                <w:szCs w:val="22"/>
                <w:lang w:val="hu-HU"/>
              </w:rPr>
              <w:t>001</w:t>
            </w:r>
          </w:p>
        </w:tc>
        <w:tc>
          <w:tcPr>
            <w:tcW w:w="1590" w:type="dxa"/>
            <w:shd w:val="clear" w:color="auto" w:fill="auto"/>
          </w:tcPr>
          <w:p w14:paraId="109785F7" w14:textId="77777777" w:rsidR="0099426B" w:rsidRPr="00B85362" w:rsidRDefault="0099426B">
            <w:pPr>
              <w:jc w:val="center"/>
              <w:rPr>
                <w:sz w:val="22"/>
                <w:szCs w:val="22"/>
                <w:highlight w:val="cyan"/>
                <w:lang w:val="hu-HU"/>
              </w:rPr>
            </w:pPr>
          </w:p>
        </w:tc>
      </w:tr>
      <w:tr w:rsidR="0099426B" w:rsidRPr="00B85362" w14:paraId="7D6060C8" w14:textId="77777777" w:rsidTr="009E237F">
        <w:trPr>
          <w:cantSplit/>
        </w:trPr>
        <w:tc>
          <w:tcPr>
            <w:tcW w:w="2830" w:type="dxa"/>
            <w:shd w:val="clear" w:color="auto" w:fill="auto"/>
          </w:tcPr>
          <w:p w14:paraId="7BFDF05B" w14:textId="77777777" w:rsidR="0099426B" w:rsidRPr="00B85362" w:rsidRDefault="0099426B" w:rsidP="00B85362">
            <w:pPr>
              <w:rPr>
                <w:b/>
                <w:sz w:val="22"/>
                <w:szCs w:val="22"/>
                <w:lang w:val="hu-HU"/>
              </w:rPr>
            </w:pPr>
            <w:r w:rsidRPr="00B85362">
              <w:rPr>
                <w:b/>
                <w:sz w:val="22"/>
                <w:szCs w:val="22"/>
                <w:lang w:val="hu-HU"/>
              </w:rPr>
              <w:t>R076477-SCA-3002</w:t>
            </w:r>
          </w:p>
          <w:p w14:paraId="57FAC014" w14:textId="77777777" w:rsidR="0099426B" w:rsidRPr="00B85362" w:rsidRDefault="0099426B" w:rsidP="00B85362">
            <w:pPr>
              <w:rPr>
                <w:sz w:val="22"/>
                <w:szCs w:val="22"/>
                <w:lang w:val="hu-HU"/>
              </w:rPr>
            </w:pPr>
            <w:r w:rsidRPr="00B85362">
              <w:rPr>
                <w:sz w:val="22"/>
                <w:szCs w:val="22"/>
                <w:lang w:val="hu-HU"/>
              </w:rPr>
              <w:t>N</w:t>
            </w:r>
          </w:p>
          <w:p w14:paraId="49A7A432" w14:textId="77777777" w:rsidR="0099426B" w:rsidRPr="00B85362" w:rsidRDefault="0099426B" w:rsidP="00B85362">
            <w:pPr>
              <w:rPr>
                <w:sz w:val="22"/>
                <w:szCs w:val="22"/>
                <w:lang w:val="hu-HU"/>
              </w:rPr>
            </w:pPr>
            <w:r w:rsidRPr="00B85362">
              <w:rPr>
                <w:sz w:val="22"/>
                <w:szCs w:val="22"/>
                <w:lang w:val="hu-HU"/>
              </w:rPr>
              <w:t>Res</w:t>
            </w:r>
            <w:r w:rsidR="002531DB" w:rsidRPr="00B85362">
              <w:rPr>
                <w:sz w:val="22"/>
                <w:szCs w:val="22"/>
                <w:lang w:val="hu-HU"/>
              </w:rPr>
              <w:t>z</w:t>
            </w:r>
            <w:r w:rsidRPr="00B85362">
              <w:rPr>
                <w:sz w:val="22"/>
                <w:szCs w:val="22"/>
                <w:lang w:val="hu-HU"/>
              </w:rPr>
              <w:t>ponder, n (%)</w:t>
            </w:r>
          </w:p>
          <w:p w14:paraId="3F52DF57" w14:textId="77777777" w:rsidR="0099426B" w:rsidRPr="00B85362" w:rsidRDefault="0099426B" w:rsidP="00B85362">
            <w:pPr>
              <w:rPr>
                <w:sz w:val="22"/>
                <w:szCs w:val="22"/>
                <w:lang w:val="hu-HU"/>
              </w:rPr>
            </w:pPr>
            <w:r w:rsidRPr="00B85362">
              <w:rPr>
                <w:sz w:val="22"/>
                <w:szCs w:val="22"/>
                <w:lang w:val="hu-HU"/>
              </w:rPr>
              <w:t>N</w:t>
            </w:r>
            <w:r w:rsidR="002531DB" w:rsidRPr="00B85362">
              <w:rPr>
                <w:sz w:val="22"/>
                <w:szCs w:val="22"/>
                <w:lang w:val="hu-HU"/>
              </w:rPr>
              <w:t>em reagáló betegek</w:t>
            </w:r>
            <w:r w:rsidRPr="00B85362">
              <w:rPr>
                <w:sz w:val="22"/>
                <w:szCs w:val="22"/>
                <w:lang w:val="hu-HU"/>
              </w:rPr>
              <w:t>, n</w:t>
            </w:r>
            <w:r w:rsidR="002531DB" w:rsidRPr="00B85362">
              <w:rPr>
                <w:sz w:val="22"/>
                <w:szCs w:val="22"/>
                <w:lang w:val="hu-HU"/>
              </w:rPr>
              <w:t xml:space="preserve"> </w:t>
            </w:r>
            <w:r w:rsidRPr="00B85362">
              <w:rPr>
                <w:sz w:val="22"/>
                <w:szCs w:val="22"/>
                <w:lang w:val="hu-HU"/>
              </w:rPr>
              <w:t>(%)</w:t>
            </w:r>
          </w:p>
          <w:p w14:paraId="694EE9E4" w14:textId="77777777" w:rsidR="0099426B" w:rsidRPr="00B85362" w:rsidRDefault="0099426B" w:rsidP="00B85362">
            <w:pPr>
              <w:rPr>
                <w:sz w:val="22"/>
                <w:szCs w:val="22"/>
                <w:highlight w:val="cyan"/>
                <w:lang w:val="hu-HU"/>
              </w:rPr>
            </w:pPr>
            <w:r w:rsidRPr="00B85362">
              <w:rPr>
                <w:sz w:val="22"/>
                <w:szCs w:val="22"/>
                <w:lang w:val="hu-HU"/>
              </w:rPr>
              <w:t xml:space="preserve">P </w:t>
            </w:r>
            <w:r w:rsidR="002531DB" w:rsidRPr="00B85362">
              <w:rPr>
                <w:sz w:val="22"/>
                <w:szCs w:val="22"/>
                <w:lang w:val="hu-HU"/>
              </w:rPr>
              <w:t>érték</w:t>
            </w:r>
            <w:r w:rsidRPr="00B85362">
              <w:rPr>
                <w:sz w:val="22"/>
                <w:szCs w:val="22"/>
                <w:lang w:val="hu-HU"/>
              </w:rPr>
              <w:t xml:space="preserve"> (vs</w:t>
            </w:r>
            <w:r w:rsidR="002531DB" w:rsidRPr="00B85362">
              <w:rPr>
                <w:sz w:val="22"/>
                <w:szCs w:val="22"/>
                <w:lang w:val="hu-HU"/>
              </w:rPr>
              <w:t>.</w:t>
            </w:r>
            <w:r w:rsidRPr="00B85362">
              <w:rPr>
                <w:sz w:val="22"/>
                <w:szCs w:val="22"/>
                <w:lang w:val="hu-HU"/>
              </w:rPr>
              <w:t xml:space="preserve"> </w:t>
            </w:r>
            <w:r w:rsidR="002531DB" w:rsidRPr="00B85362">
              <w:rPr>
                <w:sz w:val="22"/>
                <w:szCs w:val="22"/>
                <w:lang w:val="hu-HU"/>
              </w:rPr>
              <w:t>p</w:t>
            </w:r>
            <w:r w:rsidRPr="00B85362">
              <w:rPr>
                <w:sz w:val="22"/>
                <w:szCs w:val="22"/>
                <w:lang w:val="hu-HU"/>
              </w:rPr>
              <w:t>lacebo)</w:t>
            </w:r>
          </w:p>
        </w:tc>
        <w:tc>
          <w:tcPr>
            <w:tcW w:w="1276" w:type="dxa"/>
            <w:shd w:val="clear" w:color="auto" w:fill="auto"/>
          </w:tcPr>
          <w:p w14:paraId="136FAF24" w14:textId="77777777" w:rsidR="0099426B" w:rsidRPr="00B85362" w:rsidRDefault="0099426B" w:rsidP="00B85362">
            <w:pPr>
              <w:jc w:val="center"/>
              <w:rPr>
                <w:sz w:val="22"/>
                <w:szCs w:val="22"/>
                <w:lang w:val="hu-HU"/>
              </w:rPr>
            </w:pPr>
          </w:p>
          <w:p w14:paraId="3E9EAD5A" w14:textId="77777777" w:rsidR="0099426B" w:rsidRPr="00B85362" w:rsidRDefault="0099426B" w:rsidP="00B85362">
            <w:pPr>
              <w:jc w:val="center"/>
              <w:rPr>
                <w:sz w:val="22"/>
                <w:szCs w:val="22"/>
                <w:lang w:val="hu-HU"/>
              </w:rPr>
            </w:pPr>
            <w:r w:rsidRPr="00B85362">
              <w:rPr>
                <w:sz w:val="22"/>
                <w:szCs w:val="22"/>
                <w:lang w:val="hu-HU"/>
              </w:rPr>
              <w:t>93</w:t>
            </w:r>
          </w:p>
          <w:p w14:paraId="686D3527" w14:textId="77777777" w:rsidR="0099426B" w:rsidRPr="00B85362" w:rsidRDefault="0099426B" w:rsidP="00B85362">
            <w:pPr>
              <w:jc w:val="center"/>
              <w:rPr>
                <w:sz w:val="22"/>
                <w:szCs w:val="22"/>
                <w:lang w:val="hu-HU"/>
              </w:rPr>
            </w:pPr>
            <w:r w:rsidRPr="00B85362">
              <w:rPr>
                <w:sz w:val="22"/>
                <w:szCs w:val="22"/>
                <w:lang w:val="hu-HU"/>
              </w:rPr>
              <w:t>26 (28</w:t>
            </w:r>
            <w:r w:rsidR="008C5025" w:rsidRPr="00B85362">
              <w:rPr>
                <w:sz w:val="22"/>
                <w:szCs w:val="22"/>
                <w:lang w:val="hu-HU"/>
              </w:rPr>
              <w:t>,</w:t>
            </w:r>
            <w:r w:rsidRPr="00B85362">
              <w:rPr>
                <w:sz w:val="22"/>
                <w:szCs w:val="22"/>
                <w:lang w:val="hu-HU"/>
              </w:rPr>
              <w:t>0)</w:t>
            </w:r>
          </w:p>
          <w:p w14:paraId="409D02BE" w14:textId="77777777" w:rsidR="0099426B" w:rsidRPr="00B85362" w:rsidRDefault="0099426B" w:rsidP="00B85362">
            <w:pPr>
              <w:jc w:val="center"/>
              <w:rPr>
                <w:sz w:val="22"/>
                <w:szCs w:val="22"/>
                <w:lang w:val="hu-HU"/>
              </w:rPr>
            </w:pPr>
            <w:r w:rsidRPr="00B85362">
              <w:rPr>
                <w:sz w:val="22"/>
                <w:szCs w:val="22"/>
                <w:lang w:val="hu-HU"/>
              </w:rPr>
              <w:t>67 (72</w:t>
            </w:r>
            <w:r w:rsidR="008C5025" w:rsidRPr="00B85362">
              <w:rPr>
                <w:sz w:val="22"/>
                <w:szCs w:val="22"/>
                <w:lang w:val="hu-HU"/>
              </w:rPr>
              <w:t>,</w:t>
            </w:r>
            <w:r w:rsidRPr="00B85362">
              <w:rPr>
                <w:sz w:val="22"/>
                <w:szCs w:val="22"/>
                <w:lang w:val="hu-HU"/>
              </w:rPr>
              <w:t>0)</w:t>
            </w:r>
          </w:p>
          <w:p w14:paraId="627F0A3D" w14:textId="77777777" w:rsidR="0099426B" w:rsidRPr="00B85362" w:rsidRDefault="0099426B" w:rsidP="00B85362">
            <w:pPr>
              <w:jc w:val="center"/>
              <w:rPr>
                <w:sz w:val="22"/>
                <w:szCs w:val="22"/>
                <w:highlight w:val="cyan"/>
                <w:lang w:val="hu-HU"/>
              </w:rPr>
            </w:pPr>
            <w:r w:rsidRPr="00B85362">
              <w:rPr>
                <w:sz w:val="22"/>
                <w:szCs w:val="22"/>
                <w:lang w:val="hu-HU"/>
              </w:rPr>
              <w:t>--</w:t>
            </w:r>
          </w:p>
        </w:tc>
        <w:tc>
          <w:tcPr>
            <w:tcW w:w="1843" w:type="dxa"/>
            <w:shd w:val="clear" w:color="auto" w:fill="auto"/>
          </w:tcPr>
          <w:p w14:paraId="3EB8B07C" w14:textId="77777777" w:rsidR="0099426B" w:rsidRPr="00B85362" w:rsidRDefault="0099426B" w:rsidP="00B85362">
            <w:pPr>
              <w:jc w:val="center"/>
              <w:rPr>
                <w:sz w:val="22"/>
                <w:szCs w:val="22"/>
                <w:highlight w:val="cyan"/>
                <w:lang w:val="hu-HU"/>
              </w:rPr>
            </w:pPr>
          </w:p>
        </w:tc>
        <w:tc>
          <w:tcPr>
            <w:tcW w:w="1670" w:type="dxa"/>
            <w:shd w:val="clear" w:color="auto" w:fill="auto"/>
          </w:tcPr>
          <w:p w14:paraId="4E575538" w14:textId="77777777" w:rsidR="0099426B" w:rsidRPr="00B85362" w:rsidRDefault="0099426B" w:rsidP="00B85362">
            <w:pPr>
              <w:jc w:val="center"/>
              <w:rPr>
                <w:sz w:val="22"/>
                <w:szCs w:val="22"/>
                <w:highlight w:val="cyan"/>
                <w:lang w:val="hu-HU"/>
              </w:rPr>
            </w:pPr>
          </w:p>
        </w:tc>
        <w:tc>
          <w:tcPr>
            <w:tcW w:w="1590" w:type="dxa"/>
            <w:shd w:val="clear" w:color="auto" w:fill="auto"/>
          </w:tcPr>
          <w:p w14:paraId="076D2CD3" w14:textId="77777777" w:rsidR="0099426B" w:rsidRPr="00B85362" w:rsidRDefault="0099426B" w:rsidP="00B85362">
            <w:pPr>
              <w:jc w:val="center"/>
              <w:rPr>
                <w:sz w:val="22"/>
                <w:szCs w:val="22"/>
                <w:lang w:val="hu-HU"/>
              </w:rPr>
            </w:pPr>
          </w:p>
          <w:p w14:paraId="025D4836" w14:textId="77777777" w:rsidR="0099426B" w:rsidRPr="00B85362" w:rsidRDefault="0099426B">
            <w:pPr>
              <w:jc w:val="center"/>
              <w:rPr>
                <w:sz w:val="22"/>
                <w:szCs w:val="22"/>
                <w:lang w:val="hu-HU"/>
              </w:rPr>
            </w:pPr>
            <w:r w:rsidRPr="00B85362">
              <w:rPr>
                <w:sz w:val="22"/>
                <w:szCs w:val="22"/>
                <w:lang w:val="hu-HU"/>
              </w:rPr>
              <w:t>210</w:t>
            </w:r>
          </w:p>
          <w:p w14:paraId="4FA803E0" w14:textId="77777777" w:rsidR="0099426B" w:rsidRPr="00B85362" w:rsidRDefault="0099426B">
            <w:pPr>
              <w:jc w:val="center"/>
              <w:rPr>
                <w:sz w:val="22"/>
                <w:szCs w:val="22"/>
                <w:lang w:val="hu-HU"/>
              </w:rPr>
            </w:pPr>
            <w:r w:rsidRPr="00B85362">
              <w:rPr>
                <w:sz w:val="22"/>
                <w:szCs w:val="22"/>
                <w:lang w:val="hu-HU"/>
              </w:rPr>
              <w:t>85 (40</w:t>
            </w:r>
            <w:r w:rsidR="008C5025" w:rsidRPr="00B85362">
              <w:rPr>
                <w:sz w:val="22"/>
                <w:szCs w:val="22"/>
                <w:lang w:val="hu-HU"/>
              </w:rPr>
              <w:t>,</w:t>
            </w:r>
            <w:r w:rsidRPr="00B85362">
              <w:rPr>
                <w:sz w:val="22"/>
                <w:szCs w:val="22"/>
                <w:lang w:val="hu-HU"/>
              </w:rPr>
              <w:t>5)</w:t>
            </w:r>
          </w:p>
          <w:p w14:paraId="7BA9946C" w14:textId="77777777" w:rsidR="0099426B" w:rsidRPr="00B85362" w:rsidRDefault="0099426B">
            <w:pPr>
              <w:jc w:val="center"/>
              <w:rPr>
                <w:sz w:val="22"/>
                <w:szCs w:val="22"/>
                <w:lang w:val="hu-HU"/>
              </w:rPr>
            </w:pPr>
            <w:r w:rsidRPr="00B85362">
              <w:rPr>
                <w:sz w:val="22"/>
                <w:szCs w:val="22"/>
                <w:lang w:val="hu-HU"/>
              </w:rPr>
              <w:t>125 (59</w:t>
            </w:r>
            <w:r w:rsidR="008C5025" w:rsidRPr="00B85362">
              <w:rPr>
                <w:sz w:val="22"/>
                <w:szCs w:val="22"/>
                <w:lang w:val="hu-HU"/>
              </w:rPr>
              <w:t>,</w:t>
            </w:r>
            <w:r w:rsidRPr="00B85362">
              <w:rPr>
                <w:sz w:val="22"/>
                <w:szCs w:val="22"/>
                <w:lang w:val="hu-HU"/>
              </w:rPr>
              <w:t>5)</w:t>
            </w:r>
          </w:p>
          <w:p w14:paraId="33AFE13B" w14:textId="77777777" w:rsidR="0099426B" w:rsidRPr="00B85362" w:rsidRDefault="0099426B">
            <w:pPr>
              <w:jc w:val="center"/>
              <w:rPr>
                <w:sz w:val="22"/>
                <w:szCs w:val="22"/>
                <w:highlight w:val="cyan"/>
                <w:lang w:val="hu-HU"/>
              </w:rPr>
            </w:pPr>
            <w:r w:rsidRPr="00B85362">
              <w:rPr>
                <w:sz w:val="22"/>
                <w:szCs w:val="22"/>
                <w:lang w:val="hu-HU"/>
              </w:rPr>
              <w:t>0</w:t>
            </w:r>
            <w:r w:rsidR="008C5025" w:rsidRPr="00B85362">
              <w:rPr>
                <w:sz w:val="22"/>
                <w:szCs w:val="22"/>
                <w:lang w:val="hu-HU"/>
              </w:rPr>
              <w:t>,</w:t>
            </w:r>
            <w:r w:rsidRPr="00B85362">
              <w:rPr>
                <w:sz w:val="22"/>
                <w:szCs w:val="22"/>
                <w:lang w:val="hu-HU"/>
              </w:rPr>
              <w:t>046</w:t>
            </w:r>
          </w:p>
        </w:tc>
      </w:tr>
    </w:tbl>
    <w:p w14:paraId="756DDC61" w14:textId="77777777" w:rsidR="00DF3953" w:rsidRPr="00C664F9" w:rsidRDefault="00DF3953" w:rsidP="00B85362">
      <w:pPr>
        <w:pStyle w:val="Nincstrkz"/>
        <w:rPr>
          <w:rFonts w:eastAsia="Times New Roman" w:cs="Times New Roman"/>
          <w:color w:val="000000"/>
          <w:sz w:val="18"/>
          <w:szCs w:val="18"/>
          <w:lang w:eastAsia="sl-SI"/>
        </w:rPr>
      </w:pPr>
      <w:r w:rsidRPr="00C664F9">
        <w:rPr>
          <w:rFonts w:eastAsia="Times New Roman" w:cs="Times New Roman"/>
          <w:color w:val="000000"/>
          <w:sz w:val="18"/>
          <w:szCs w:val="18"/>
          <w:lang w:eastAsia="sl-SI"/>
        </w:rPr>
        <w:t>A kezelésre adott válasz</w:t>
      </w:r>
      <w:r w:rsidR="001B31F7" w:rsidRPr="00C664F9">
        <w:rPr>
          <w:rFonts w:eastAsia="Times New Roman" w:cs="Times New Roman"/>
          <w:color w:val="000000"/>
          <w:sz w:val="18"/>
          <w:szCs w:val="18"/>
          <w:lang w:eastAsia="sl-SI"/>
        </w:rPr>
        <w:t xml:space="preserve"> a definíció szerint </w:t>
      </w:r>
      <w:r w:rsidRPr="00C664F9">
        <w:rPr>
          <w:rFonts w:eastAsia="Times New Roman" w:cs="Times New Roman"/>
          <w:color w:val="000000"/>
          <w:sz w:val="18"/>
          <w:szCs w:val="18"/>
          <w:lang w:eastAsia="sl-SI"/>
        </w:rPr>
        <w:t>a PANSS összpontszám ≥30%-os</w:t>
      </w:r>
      <w:r w:rsidR="00FB0189" w:rsidRPr="00C664F9">
        <w:rPr>
          <w:rFonts w:eastAsia="Times New Roman" w:cs="Times New Roman"/>
          <w:color w:val="000000"/>
          <w:sz w:val="18"/>
          <w:szCs w:val="18"/>
          <w:lang w:eastAsia="sl-SI"/>
        </w:rPr>
        <w:t xml:space="preserve"> csökkenése</w:t>
      </w:r>
      <w:r w:rsidRPr="00C664F9">
        <w:rPr>
          <w:rFonts w:eastAsia="Times New Roman" w:cs="Times New Roman"/>
          <w:color w:val="000000"/>
          <w:sz w:val="18"/>
          <w:szCs w:val="18"/>
          <w:lang w:eastAsia="sl-SI"/>
        </w:rPr>
        <w:t>, továbbá a CGI-C</w:t>
      </w:r>
      <w:r w:rsidR="00C75032" w:rsidRPr="00C664F9">
        <w:rPr>
          <w:rFonts w:eastAsia="Times New Roman" w:cs="Times New Roman"/>
          <w:color w:val="000000"/>
          <w:sz w:val="18"/>
          <w:szCs w:val="18"/>
          <w:lang w:eastAsia="sl-SI"/>
        </w:rPr>
        <w:t> pont</w:t>
      </w:r>
      <w:r w:rsidRPr="00C664F9">
        <w:rPr>
          <w:rFonts w:eastAsia="Times New Roman" w:cs="Times New Roman"/>
          <w:color w:val="000000"/>
          <w:sz w:val="18"/>
          <w:szCs w:val="18"/>
          <w:lang w:eastAsia="sl-SI"/>
        </w:rPr>
        <w:t>szám ≤2</w:t>
      </w:r>
      <w:r w:rsidR="00C75032" w:rsidRPr="00C664F9">
        <w:rPr>
          <w:rFonts w:eastAsia="Times New Roman" w:cs="Times New Roman"/>
          <w:color w:val="000000"/>
          <w:sz w:val="18"/>
          <w:szCs w:val="18"/>
          <w:lang w:eastAsia="sl-SI"/>
        </w:rPr>
        <w:t> pont</w:t>
      </w:r>
      <w:r w:rsidRPr="00C664F9">
        <w:rPr>
          <w:rFonts w:eastAsia="Times New Roman" w:cs="Times New Roman"/>
          <w:color w:val="000000"/>
          <w:sz w:val="18"/>
          <w:szCs w:val="18"/>
          <w:lang w:eastAsia="sl-SI"/>
        </w:rPr>
        <w:t>tal a kiindulási érték alá csökkenése.</w:t>
      </w:r>
    </w:p>
    <w:p w14:paraId="12AC5BAB" w14:textId="77777777" w:rsidR="00DF3953" w:rsidRPr="00B85362" w:rsidRDefault="00DF3953" w:rsidP="00B85362">
      <w:pPr>
        <w:pStyle w:val="Nincstrkz"/>
        <w:rPr>
          <w:rFonts w:cs="Times New Roman"/>
        </w:rPr>
      </w:pPr>
    </w:p>
    <w:p w14:paraId="79456E48" w14:textId="77777777" w:rsidR="00DF3953" w:rsidRPr="00B85362" w:rsidRDefault="00DF3953" w:rsidP="00B85362">
      <w:pPr>
        <w:pStyle w:val="Nincstrkz"/>
        <w:rPr>
          <w:rFonts w:cs="Times New Roman"/>
        </w:rPr>
      </w:pPr>
      <w:r w:rsidRPr="00B85362">
        <w:rPr>
          <w:rFonts w:cs="Times New Roman"/>
        </w:rPr>
        <w:t xml:space="preserve">Egy, a hatás fenntartásának értékelését célzó hosszú távú vizsgálatban a paliperidon hosszú hatású injekciós gyógyszerformája </w:t>
      </w:r>
      <w:r w:rsidR="00CD51C3" w:rsidRPr="00B85362">
        <w:rPr>
          <w:rFonts w:cs="Times New Roman"/>
        </w:rPr>
        <w:t xml:space="preserve">szignifikánsan hatásosabb volt, mint a placebo </w:t>
      </w:r>
      <w:r w:rsidRPr="00B85362">
        <w:rPr>
          <w:rFonts w:cs="Times New Roman"/>
        </w:rPr>
        <w:t>a s</w:t>
      </w:r>
      <w:r w:rsidR="00B85362">
        <w:rPr>
          <w:rFonts w:cs="Times New Roman"/>
        </w:rPr>
        <w:t>ch</w:t>
      </w:r>
      <w:r w:rsidRPr="00B85362">
        <w:rPr>
          <w:rFonts w:cs="Times New Roman"/>
        </w:rPr>
        <w:t>izoaffektív zavar tünet</w:t>
      </w:r>
      <w:r w:rsidR="00620492" w:rsidRPr="00B85362">
        <w:rPr>
          <w:rFonts w:cs="Times New Roman"/>
        </w:rPr>
        <w:t>i</w:t>
      </w:r>
      <w:r w:rsidRPr="00B85362">
        <w:rPr>
          <w:rFonts w:cs="Times New Roman"/>
        </w:rPr>
        <w:t xml:space="preserve"> kontroll</w:t>
      </w:r>
      <w:r w:rsidR="00620492" w:rsidRPr="00B85362">
        <w:rPr>
          <w:rFonts w:cs="Times New Roman"/>
        </w:rPr>
        <w:t>jának</w:t>
      </w:r>
      <w:r w:rsidRPr="00B85362">
        <w:rPr>
          <w:rFonts w:cs="Times New Roman"/>
        </w:rPr>
        <w:t xml:space="preserve"> fenntartása, valamint a pszichotikus, mániás és depresszív relapszus késleltetése tekintetében. </w:t>
      </w:r>
      <w:r w:rsidR="00620492" w:rsidRPr="00B85362">
        <w:rPr>
          <w:rFonts w:cs="Times New Roman"/>
        </w:rPr>
        <w:t>Miután a</w:t>
      </w:r>
      <w:r w:rsidRPr="00B85362">
        <w:rPr>
          <w:rFonts w:cs="Times New Roman"/>
        </w:rPr>
        <w:t>z akut pszichotikus vagy hangulati zavar</w:t>
      </w:r>
      <w:r w:rsidR="00620492" w:rsidRPr="00B85362">
        <w:rPr>
          <w:rFonts w:cs="Times New Roman"/>
        </w:rPr>
        <w:t>t</w:t>
      </w:r>
      <w:r w:rsidRPr="00B85362">
        <w:rPr>
          <w:rFonts w:cs="Times New Roman"/>
        </w:rPr>
        <w:t xml:space="preserve"> </w:t>
      </w:r>
      <w:r w:rsidR="00620492" w:rsidRPr="00B85362">
        <w:rPr>
          <w:rFonts w:cs="Times New Roman"/>
        </w:rPr>
        <w:t xml:space="preserve">sikeres kezelték a </w:t>
      </w:r>
      <w:r w:rsidR="005643E3" w:rsidRPr="00B85362">
        <w:rPr>
          <w:rFonts w:cs="Times New Roman"/>
        </w:rPr>
        <w:t xml:space="preserve">paliperidon </w:t>
      </w:r>
      <w:r w:rsidRPr="00B85362">
        <w:rPr>
          <w:rFonts w:cs="Times New Roman"/>
        </w:rPr>
        <w:t>13</w:t>
      </w:r>
      <w:r w:rsidR="00620492" w:rsidRPr="00B85362">
        <w:rPr>
          <w:rFonts w:cs="Times New Roman"/>
        </w:rPr>
        <w:t> </w:t>
      </w:r>
      <w:r w:rsidRPr="00B85362">
        <w:rPr>
          <w:rFonts w:cs="Times New Roman"/>
        </w:rPr>
        <w:t>h</w:t>
      </w:r>
      <w:r w:rsidR="00620492" w:rsidRPr="00B85362">
        <w:rPr>
          <w:rFonts w:cs="Times New Roman"/>
        </w:rPr>
        <w:t>étig adott</w:t>
      </w:r>
      <w:r w:rsidRPr="00B85362">
        <w:rPr>
          <w:rFonts w:cs="Times New Roman"/>
        </w:rPr>
        <w:t xml:space="preserve"> hosszú hatású injekciós gyógyszerformájával (50</w:t>
      </w:r>
      <w:r w:rsidR="00522858" w:rsidRPr="009E237F">
        <w:rPr>
          <w:rFonts w:cs="Times New Roman"/>
        </w:rPr>
        <w:t> mg</w:t>
      </w:r>
      <w:r w:rsidRPr="009E237F">
        <w:rPr>
          <w:rFonts w:cs="Times New Roman"/>
        </w:rPr>
        <w:t>-tól 150</w:t>
      </w:r>
      <w:r w:rsidR="00522858" w:rsidRPr="009E237F">
        <w:rPr>
          <w:rFonts w:cs="Times New Roman"/>
        </w:rPr>
        <w:t> mg</w:t>
      </w:r>
      <w:r w:rsidRPr="009E237F">
        <w:rPr>
          <w:rFonts w:cs="Times New Roman"/>
        </w:rPr>
        <w:t>-ig terjedő adagokkal)</w:t>
      </w:r>
      <w:r w:rsidR="005643E3" w:rsidRPr="009E237F">
        <w:rPr>
          <w:rFonts w:cs="Times New Roman"/>
        </w:rPr>
        <w:t xml:space="preserve">, amit </w:t>
      </w:r>
      <w:r w:rsidRPr="009E237F">
        <w:rPr>
          <w:rFonts w:cs="Times New Roman"/>
        </w:rPr>
        <w:t>további 12</w:t>
      </w:r>
      <w:r w:rsidR="005643E3" w:rsidRPr="009E237F">
        <w:rPr>
          <w:rFonts w:cs="Times New Roman"/>
        </w:rPr>
        <w:t> </w:t>
      </w:r>
      <w:r w:rsidRPr="009E237F">
        <w:rPr>
          <w:rFonts w:cs="Times New Roman"/>
        </w:rPr>
        <w:t>hetes stabilizálás követ</w:t>
      </w:r>
      <w:r w:rsidR="005643E3" w:rsidRPr="009E237F">
        <w:rPr>
          <w:rFonts w:cs="Times New Roman"/>
        </w:rPr>
        <w:t>ett</w:t>
      </w:r>
      <w:r w:rsidR="00F91445" w:rsidRPr="009E237F">
        <w:rPr>
          <w:rFonts w:cs="Times New Roman"/>
        </w:rPr>
        <w:t xml:space="preserve"> ugyanezen gyógyszerforma alkalmazásával</w:t>
      </w:r>
      <w:r w:rsidR="005643E3" w:rsidRPr="009E237F">
        <w:rPr>
          <w:rFonts w:cs="Times New Roman"/>
        </w:rPr>
        <w:t xml:space="preserve">, </w:t>
      </w:r>
      <w:r w:rsidRPr="009E237F">
        <w:rPr>
          <w:rFonts w:cs="Times New Roman"/>
        </w:rPr>
        <w:t>a betegeket a vizsgálat 15</w:t>
      </w:r>
      <w:r w:rsidR="005643E3" w:rsidRPr="009E237F">
        <w:rPr>
          <w:rFonts w:cs="Times New Roman"/>
        </w:rPr>
        <w:t> </w:t>
      </w:r>
      <w:r w:rsidRPr="009E237F">
        <w:rPr>
          <w:rFonts w:cs="Times New Roman"/>
        </w:rPr>
        <w:t>hónapos, kettős</w:t>
      </w:r>
      <w:r w:rsidR="00867E54">
        <w:rPr>
          <w:rFonts w:cs="Times New Roman"/>
        </w:rPr>
        <w:t xml:space="preserve"> </w:t>
      </w:r>
      <w:r w:rsidRPr="009E237F">
        <w:rPr>
          <w:rFonts w:cs="Times New Roman"/>
        </w:rPr>
        <w:t>vak relapszus pr</w:t>
      </w:r>
      <w:r w:rsidR="00590C1F" w:rsidRPr="009E237F">
        <w:rPr>
          <w:rFonts w:cs="Times New Roman"/>
        </w:rPr>
        <w:t>e</w:t>
      </w:r>
      <w:r w:rsidRPr="009E237F">
        <w:rPr>
          <w:rFonts w:cs="Times New Roman"/>
        </w:rPr>
        <w:t>venciós periódusára randomizálták, a</w:t>
      </w:r>
      <w:r w:rsidR="005643E3" w:rsidRPr="009E237F">
        <w:rPr>
          <w:rFonts w:cs="Times New Roman"/>
        </w:rPr>
        <w:t>melynek során a</w:t>
      </w:r>
      <w:r w:rsidRPr="009E237F">
        <w:rPr>
          <w:rFonts w:cs="Times New Roman"/>
        </w:rPr>
        <w:t xml:space="preserve"> betegek </w:t>
      </w:r>
      <w:r w:rsidR="005643E3" w:rsidRPr="009E237F">
        <w:rPr>
          <w:rFonts w:cs="Times New Roman"/>
        </w:rPr>
        <w:t xml:space="preserve">vagy </w:t>
      </w:r>
      <w:r w:rsidRPr="009E237F">
        <w:rPr>
          <w:rFonts w:cs="Times New Roman"/>
        </w:rPr>
        <w:t xml:space="preserve">folytatták a paliperidon hosszú hatású injekciós gyógyszerformájával </w:t>
      </w:r>
      <w:r w:rsidR="00F91445" w:rsidRPr="009E237F">
        <w:rPr>
          <w:rFonts w:cs="Times New Roman"/>
        </w:rPr>
        <w:t xml:space="preserve">végzett kezelést </w:t>
      </w:r>
      <w:r w:rsidRPr="009E237F">
        <w:rPr>
          <w:rFonts w:cs="Times New Roman"/>
        </w:rPr>
        <w:t>vagy a placeb</w:t>
      </w:r>
      <w:r w:rsidR="00F91445" w:rsidRPr="009E237F">
        <w:rPr>
          <w:rFonts w:cs="Times New Roman"/>
        </w:rPr>
        <w:t>o</w:t>
      </w:r>
      <w:r w:rsidRPr="009E237F">
        <w:rPr>
          <w:rFonts w:cs="Times New Roman"/>
        </w:rPr>
        <w:t xml:space="preserve">kezelést mindaddig, amíg schizoaffektív tünetek megjelenését nem észlelték. Ez a klinikai vizsgálat </w:t>
      </w:r>
      <w:r w:rsidR="00F91445" w:rsidRPr="009E237F">
        <w:rPr>
          <w:rFonts w:cs="Times New Roman"/>
        </w:rPr>
        <w:t xml:space="preserve">a placebóval kezeltekhez képest </w:t>
      </w:r>
      <w:r w:rsidRPr="009E237F">
        <w:rPr>
          <w:rFonts w:cs="Times New Roman"/>
        </w:rPr>
        <w:t>szignifikánsan hosszabbnak mutatta a relapszusig eltelt időt a paliperidon hosszú hatású injekciós gyógyszerformájával kezelt betegeknél (p&lt;0,001).</w:t>
      </w:r>
    </w:p>
    <w:p w14:paraId="77A4C513" w14:textId="77777777" w:rsidR="00DF3953" w:rsidRPr="00B85362" w:rsidRDefault="00DF3953" w:rsidP="00B85362">
      <w:pPr>
        <w:pStyle w:val="Nincstrkz"/>
        <w:rPr>
          <w:rFonts w:cs="Times New Roman"/>
        </w:rPr>
      </w:pPr>
    </w:p>
    <w:p w14:paraId="0729731A" w14:textId="77777777" w:rsidR="00DF3953" w:rsidRPr="00B85362" w:rsidRDefault="00DF3953" w:rsidP="00B85362">
      <w:pPr>
        <w:pStyle w:val="Nincstrkz"/>
        <w:keepNext/>
        <w:rPr>
          <w:rFonts w:cs="Times New Roman"/>
          <w:u w:val="single"/>
        </w:rPr>
      </w:pPr>
      <w:r w:rsidRPr="009E237F">
        <w:rPr>
          <w:rFonts w:cs="Times New Roman"/>
          <w:u w:val="single"/>
        </w:rPr>
        <w:t>Gyermekek és serdülők</w:t>
      </w:r>
    </w:p>
    <w:p w14:paraId="5C315009" w14:textId="77777777" w:rsidR="00DF3953" w:rsidRPr="00B85362" w:rsidRDefault="00DF3953" w:rsidP="00B85362">
      <w:pPr>
        <w:pStyle w:val="Nincstrkz"/>
        <w:keepNext/>
        <w:rPr>
          <w:rFonts w:cs="Times New Roman"/>
        </w:rPr>
      </w:pPr>
      <w:r w:rsidRPr="009E237F">
        <w:rPr>
          <w:rFonts w:cs="Times New Roman"/>
        </w:rPr>
        <w:t xml:space="preserve">Az Európai Gyógyszerügynökség a gyermekek esetén minden korosztálynál eltekint </w:t>
      </w:r>
      <w:r w:rsidR="00573646" w:rsidRPr="009E237F">
        <w:rPr>
          <w:rFonts w:cs="Times New Roman"/>
        </w:rPr>
        <w:t xml:space="preserve">a </w:t>
      </w:r>
      <w:r w:rsidR="00C77A07" w:rsidRPr="009E237F">
        <w:rPr>
          <w:rFonts w:cs="Times New Roman"/>
        </w:rPr>
        <w:t>p</w:t>
      </w:r>
      <w:r w:rsidR="00573646" w:rsidRPr="009E237F">
        <w:rPr>
          <w:rFonts w:cs="Times New Roman"/>
        </w:rPr>
        <w:t xml:space="preserve">aliperidon </w:t>
      </w:r>
      <w:r w:rsidRPr="009E237F">
        <w:rPr>
          <w:rFonts w:cs="Times New Roman"/>
        </w:rPr>
        <w:t>vizsgálati eredményeinek benyújtási kötelezettségétől a schizoaffect</w:t>
      </w:r>
      <w:r w:rsidR="00B85362">
        <w:rPr>
          <w:rFonts w:cs="Times New Roman"/>
        </w:rPr>
        <w:t>i</w:t>
      </w:r>
      <w:r w:rsidRPr="00B85362">
        <w:rPr>
          <w:rFonts w:cs="Times New Roman"/>
        </w:rPr>
        <w:t>v zavarok kezelését illetően. Lásd 4.2</w:t>
      </w:r>
      <w:r w:rsidR="00C75032" w:rsidRPr="00B85362">
        <w:rPr>
          <w:rFonts w:cs="Times New Roman"/>
        </w:rPr>
        <w:t> pont</w:t>
      </w:r>
      <w:r w:rsidRPr="00B85362">
        <w:rPr>
          <w:rFonts w:cs="Times New Roman"/>
        </w:rPr>
        <w:t>, gyermekgyógyászati alkalmazásra vonatkozó információk.</w:t>
      </w:r>
    </w:p>
    <w:p w14:paraId="6AD84DD2" w14:textId="77777777" w:rsidR="00DF3953" w:rsidRPr="00B85362" w:rsidRDefault="00DF3953" w:rsidP="00B85362">
      <w:pPr>
        <w:pStyle w:val="Nincstrkz"/>
        <w:rPr>
          <w:rFonts w:cs="Times New Roman"/>
        </w:rPr>
      </w:pPr>
    </w:p>
    <w:p w14:paraId="072E685B" w14:textId="77777777" w:rsidR="00DF3953" w:rsidRPr="00B85362" w:rsidRDefault="00DF3953" w:rsidP="00B85362">
      <w:pPr>
        <w:pStyle w:val="Nincstrkz"/>
        <w:keepNext/>
        <w:rPr>
          <w:rFonts w:cs="Times New Roman"/>
          <w:b/>
        </w:rPr>
      </w:pPr>
      <w:r w:rsidRPr="00B85362">
        <w:rPr>
          <w:rFonts w:cs="Times New Roman"/>
          <w:b/>
        </w:rPr>
        <w:t xml:space="preserve">A </w:t>
      </w:r>
      <w:r w:rsidR="002F5861" w:rsidRPr="00B85362">
        <w:rPr>
          <w:rFonts w:cs="Times New Roman"/>
          <w:b/>
        </w:rPr>
        <w:t xml:space="preserve">paliperidon hatásosságát nem </w:t>
      </w:r>
      <w:r w:rsidR="00590C1F" w:rsidRPr="00B85362">
        <w:rPr>
          <w:rFonts w:cs="Times New Roman"/>
          <w:b/>
        </w:rPr>
        <w:t>i</w:t>
      </w:r>
      <w:r w:rsidR="002F5861" w:rsidRPr="00B85362">
        <w:rPr>
          <w:rFonts w:cs="Times New Roman"/>
          <w:b/>
        </w:rPr>
        <w:t>gazolták 12</w:t>
      </w:r>
      <w:r w:rsidR="00786FE7">
        <w:rPr>
          <w:rFonts w:cs="Times New Roman"/>
          <w:b/>
        </w:rPr>
        <w:noBreakHyphen/>
      </w:r>
      <w:r w:rsidR="002F5861" w:rsidRPr="00B85362">
        <w:rPr>
          <w:rFonts w:cs="Times New Roman"/>
          <w:b/>
        </w:rPr>
        <w:t>14 éves serdülők schizophreniájának</w:t>
      </w:r>
      <w:r w:rsidR="002F5861" w:rsidRPr="009E237F">
        <w:rPr>
          <w:rFonts w:cs="Times New Roman"/>
          <w:b/>
        </w:rPr>
        <w:t xml:space="preserve"> kezelésében</w:t>
      </w:r>
      <w:r w:rsidRPr="009E237F">
        <w:rPr>
          <w:rFonts w:cs="Times New Roman"/>
          <w:b/>
        </w:rPr>
        <w:t>.</w:t>
      </w:r>
    </w:p>
    <w:p w14:paraId="1A66104D" w14:textId="77777777" w:rsidR="0032670D" w:rsidRPr="00B85362" w:rsidRDefault="0032670D" w:rsidP="00B85362">
      <w:pPr>
        <w:pStyle w:val="Nincstrkz"/>
        <w:keepNext/>
        <w:rPr>
          <w:rFonts w:cs="Times New Roman"/>
        </w:rPr>
      </w:pPr>
    </w:p>
    <w:p w14:paraId="588C1803" w14:textId="77777777" w:rsidR="0099426B" w:rsidRPr="00B85362" w:rsidRDefault="002A7CCC" w:rsidP="009E237F">
      <w:pPr>
        <w:pStyle w:val="Nincstrkz"/>
        <w:rPr>
          <w:rFonts w:cs="Times New Roman"/>
        </w:rPr>
      </w:pPr>
      <w:r w:rsidRPr="00B85362">
        <w:rPr>
          <w:rFonts w:cs="Times New Roman"/>
        </w:rPr>
        <w:t xml:space="preserve">A </w:t>
      </w:r>
      <w:r w:rsidR="0000467E" w:rsidRPr="00B85362">
        <w:rPr>
          <w:rFonts w:cs="Times New Roman"/>
        </w:rPr>
        <w:t>p</w:t>
      </w:r>
      <w:r w:rsidRPr="00B85362">
        <w:rPr>
          <w:rFonts w:cs="Times New Roman"/>
        </w:rPr>
        <w:t xml:space="preserve">aliperidon </w:t>
      </w:r>
      <w:r w:rsidR="00DF3953" w:rsidRPr="00B85362">
        <w:rPr>
          <w:rFonts w:cs="Times New Roman"/>
        </w:rPr>
        <w:t>schizophreniában szenvedő serdülők kezelésében mutatott hatásosságát (</w:t>
      </w:r>
      <w:r w:rsidR="0000467E" w:rsidRPr="00B85362">
        <w:rPr>
          <w:rFonts w:cs="Times New Roman"/>
        </w:rPr>
        <w:t>p</w:t>
      </w:r>
      <w:r w:rsidR="00522858" w:rsidRPr="00B85362">
        <w:rPr>
          <w:rFonts w:cs="Times New Roman"/>
        </w:rPr>
        <w:t xml:space="preserve">aliperidon </w:t>
      </w:r>
      <w:r w:rsidR="00DF3953" w:rsidRPr="00B85362">
        <w:rPr>
          <w:rFonts w:cs="Times New Roman"/>
        </w:rPr>
        <w:t>N</w:t>
      </w:r>
      <w:r w:rsidR="002F5861" w:rsidRPr="00B85362">
        <w:rPr>
          <w:rFonts w:cs="Times New Roman"/>
        </w:rPr>
        <w:t> </w:t>
      </w:r>
      <w:r w:rsidR="00DF3953" w:rsidRPr="00B85362">
        <w:rPr>
          <w:rFonts w:cs="Times New Roman"/>
        </w:rPr>
        <w:t>=</w:t>
      </w:r>
      <w:r w:rsidR="002F5861" w:rsidRPr="00B85362">
        <w:rPr>
          <w:rFonts w:cs="Times New Roman"/>
        </w:rPr>
        <w:t> </w:t>
      </w:r>
      <w:r w:rsidR="00DF3953" w:rsidRPr="00B85362">
        <w:rPr>
          <w:rFonts w:cs="Times New Roman"/>
        </w:rPr>
        <w:t>149, placebo N</w:t>
      </w:r>
      <w:r w:rsidR="002F5861" w:rsidRPr="00B85362">
        <w:rPr>
          <w:rFonts w:cs="Times New Roman"/>
        </w:rPr>
        <w:t> </w:t>
      </w:r>
      <w:r w:rsidR="00DF3953" w:rsidRPr="00B85362">
        <w:rPr>
          <w:rFonts w:cs="Times New Roman"/>
        </w:rPr>
        <w:t>=</w:t>
      </w:r>
      <w:r w:rsidR="002F5861" w:rsidRPr="00B85362">
        <w:rPr>
          <w:rFonts w:cs="Times New Roman"/>
        </w:rPr>
        <w:t> </w:t>
      </w:r>
      <w:r w:rsidR="00DF3953" w:rsidRPr="00B85362">
        <w:rPr>
          <w:rFonts w:cs="Times New Roman"/>
        </w:rPr>
        <w:t>51) egy randomizált, kettős</w:t>
      </w:r>
      <w:r w:rsidR="00867E54">
        <w:rPr>
          <w:rFonts w:cs="Times New Roman"/>
        </w:rPr>
        <w:t xml:space="preserve"> </w:t>
      </w:r>
      <w:r w:rsidR="00DF3953" w:rsidRPr="00B85362">
        <w:rPr>
          <w:rFonts w:cs="Times New Roman"/>
        </w:rPr>
        <w:t>vak, placebokontrollos, 6</w:t>
      </w:r>
      <w:r w:rsidR="002F5861" w:rsidRPr="00B85362">
        <w:rPr>
          <w:rFonts w:cs="Times New Roman"/>
        </w:rPr>
        <w:t> </w:t>
      </w:r>
      <w:r w:rsidR="00DF3953" w:rsidRPr="00B85362">
        <w:rPr>
          <w:rFonts w:cs="Times New Roman"/>
        </w:rPr>
        <w:t>hetes, a test</w:t>
      </w:r>
      <w:r w:rsidR="002F5861" w:rsidRPr="00B85362">
        <w:rPr>
          <w:rFonts w:cs="Times New Roman"/>
        </w:rPr>
        <w:t>tömeg</w:t>
      </w:r>
      <w:r w:rsidR="00DF3953" w:rsidRPr="00B85362">
        <w:rPr>
          <w:rFonts w:cs="Times New Roman"/>
        </w:rPr>
        <w:t xml:space="preserve"> alapján fix adagolású vizsgálatban értékelték, amelyben 1,5</w:t>
      </w:r>
      <w:r w:rsidR="00522858" w:rsidRPr="00B85362">
        <w:rPr>
          <w:rFonts w:cs="Times New Roman"/>
        </w:rPr>
        <w:t> mg</w:t>
      </w:r>
      <w:r w:rsidR="00DF3953" w:rsidRPr="00B85362">
        <w:rPr>
          <w:rFonts w:cs="Times New Roman"/>
        </w:rPr>
        <w:t>/nap</w:t>
      </w:r>
      <w:r w:rsidR="002F5861" w:rsidRPr="00B85362">
        <w:rPr>
          <w:rFonts w:cs="Times New Roman"/>
        </w:rPr>
        <w:t> </w:t>
      </w:r>
      <w:r w:rsidR="002F5861" w:rsidRPr="00B85362">
        <w:rPr>
          <w:rFonts w:cs="Times New Roman"/>
        </w:rPr>
        <w:noBreakHyphen/>
        <w:t> </w:t>
      </w:r>
      <w:r w:rsidR="00DF3953" w:rsidRPr="00B85362">
        <w:rPr>
          <w:rFonts w:cs="Times New Roman"/>
        </w:rPr>
        <w:t>12</w:t>
      </w:r>
      <w:r w:rsidR="00522858" w:rsidRPr="00B85362">
        <w:rPr>
          <w:rFonts w:cs="Times New Roman"/>
        </w:rPr>
        <w:t> mg</w:t>
      </w:r>
      <w:r w:rsidR="00DF3953" w:rsidRPr="00B85362">
        <w:rPr>
          <w:rFonts w:cs="Times New Roman"/>
        </w:rPr>
        <w:t xml:space="preserve">/nap adagokat alkalmaztak a kezelési csoportokban. A </w:t>
      </w:r>
      <w:r w:rsidR="00C77A07" w:rsidRPr="00B85362">
        <w:rPr>
          <w:rFonts w:cs="Times New Roman"/>
        </w:rPr>
        <w:t>vizsgálati alanyok</w:t>
      </w:r>
      <w:r w:rsidR="00DF3953" w:rsidRPr="00B85362">
        <w:rPr>
          <w:rFonts w:cs="Times New Roman"/>
        </w:rPr>
        <w:t xml:space="preserve"> 12</w:t>
      </w:r>
      <w:r w:rsidR="00786FE7">
        <w:rPr>
          <w:rFonts w:cs="Times New Roman"/>
        </w:rPr>
        <w:noBreakHyphen/>
      </w:r>
      <w:r w:rsidR="00DF3953" w:rsidRPr="00B85362">
        <w:rPr>
          <w:rFonts w:cs="Times New Roman"/>
        </w:rPr>
        <w:t>17</w:t>
      </w:r>
      <w:r w:rsidR="002F5861" w:rsidRPr="00B85362">
        <w:rPr>
          <w:rFonts w:cs="Times New Roman"/>
        </w:rPr>
        <w:t> </w:t>
      </w:r>
      <w:r w:rsidR="00DF3953" w:rsidRPr="00B85362">
        <w:rPr>
          <w:rFonts w:cs="Times New Roman"/>
        </w:rPr>
        <w:t xml:space="preserve">évesek voltak, a diagnózis </w:t>
      </w:r>
      <w:r w:rsidR="00C77A07" w:rsidRPr="00B85362">
        <w:rPr>
          <w:rFonts w:cs="Times New Roman"/>
        </w:rPr>
        <w:t xml:space="preserve">megfelelt a schizophreniára vonatkozó </w:t>
      </w:r>
      <w:r w:rsidR="00DF3953" w:rsidRPr="00B85362">
        <w:rPr>
          <w:rFonts w:cs="Times New Roman"/>
        </w:rPr>
        <w:t>DSM IV</w:t>
      </w:r>
      <w:r w:rsidR="00C77A07" w:rsidRPr="00B85362">
        <w:rPr>
          <w:rFonts w:cs="Times New Roman"/>
        </w:rPr>
        <w:t xml:space="preserve"> kritériumoknak</w:t>
      </w:r>
      <w:r w:rsidR="00DF3953" w:rsidRPr="00B85362">
        <w:rPr>
          <w:rFonts w:cs="Times New Roman"/>
        </w:rPr>
        <w:t xml:space="preserve">. A hatásosságot a PANSS alkalmazásával értékelték. Ez a vizsgálat a közepes dóziscsoportban igazolta </w:t>
      </w:r>
      <w:r w:rsidR="0000467E" w:rsidRPr="00B85362">
        <w:rPr>
          <w:rFonts w:cs="Times New Roman"/>
        </w:rPr>
        <w:t>p</w:t>
      </w:r>
      <w:r w:rsidR="00522858" w:rsidRPr="00B85362">
        <w:rPr>
          <w:rFonts w:cs="Times New Roman"/>
        </w:rPr>
        <w:t xml:space="preserve">aliperidon </w:t>
      </w:r>
      <w:r w:rsidR="00DF3953" w:rsidRPr="00B85362">
        <w:rPr>
          <w:rFonts w:cs="Times New Roman"/>
        </w:rPr>
        <w:t>hatásosságát a schizophreniában szenvedő serdülőknél. A másodlagos, adagolás alapján végzett értékelés a naponta egyszer adott 3</w:t>
      </w:r>
      <w:r w:rsidR="00522858" w:rsidRPr="00B85362">
        <w:rPr>
          <w:rFonts w:cs="Times New Roman"/>
        </w:rPr>
        <w:t> mg</w:t>
      </w:r>
      <w:r w:rsidR="00DF3953" w:rsidRPr="00B85362">
        <w:rPr>
          <w:rFonts w:cs="Times New Roman"/>
        </w:rPr>
        <w:t>, 6</w:t>
      </w:r>
      <w:r w:rsidR="00522858" w:rsidRPr="00B85362">
        <w:rPr>
          <w:rFonts w:cs="Times New Roman"/>
        </w:rPr>
        <w:t> mg</w:t>
      </w:r>
      <w:r w:rsidR="00DF3953" w:rsidRPr="00B85362">
        <w:rPr>
          <w:rFonts w:cs="Times New Roman"/>
        </w:rPr>
        <w:t xml:space="preserve"> és 12</w:t>
      </w:r>
      <w:r w:rsidR="00522858" w:rsidRPr="00B85362">
        <w:rPr>
          <w:rFonts w:cs="Times New Roman"/>
        </w:rPr>
        <w:t> mg</w:t>
      </w:r>
      <w:r w:rsidR="00DF3953" w:rsidRPr="00B85362">
        <w:rPr>
          <w:rFonts w:cs="Times New Roman"/>
        </w:rPr>
        <w:t xml:space="preserve"> adagok hatásosságát igazolta.</w:t>
      </w:r>
    </w:p>
    <w:p w14:paraId="11821438" w14:textId="77777777" w:rsidR="0032670D" w:rsidRPr="00B85362" w:rsidRDefault="0032670D" w:rsidP="00B85362">
      <w:pPr>
        <w:pStyle w:val="Nincstrkz"/>
        <w:rPr>
          <w:rFonts w:cs="Times New Roma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418"/>
        <w:gridCol w:w="1559"/>
        <w:gridCol w:w="1559"/>
        <w:gridCol w:w="1701"/>
      </w:tblGrid>
      <w:tr w:rsidR="0032670D" w:rsidRPr="00B85362" w14:paraId="463C8370" w14:textId="77777777" w:rsidTr="009E237F">
        <w:trPr>
          <w:cantSplit/>
          <w:tblHeader/>
        </w:trPr>
        <w:tc>
          <w:tcPr>
            <w:tcW w:w="9209" w:type="dxa"/>
            <w:gridSpan w:val="5"/>
            <w:shd w:val="clear" w:color="auto" w:fill="auto"/>
          </w:tcPr>
          <w:p w14:paraId="464E55C0" w14:textId="77777777" w:rsidR="0032670D" w:rsidRPr="00B85362" w:rsidRDefault="00BD3F0A" w:rsidP="009E237F">
            <w:pPr>
              <w:keepNext/>
              <w:widowControl w:val="0"/>
              <w:autoSpaceDE w:val="0"/>
              <w:autoSpaceDN w:val="0"/>
              <w:adjustRightInd w:val="0"/>
              <w:rPr>
                <w:color w:val="000000"/>
                <w:sz w:val="22"/>
                <w:szCs w:val="22"/>
                <w:highlight w:val="cyan"/>
                <w:lang w:val="hu-HU"/>
              </w:rPr>
            </w:pPr>
            <w:r w:rsidRPr="00B85362">
              <w:rPr>
                <w:color w:val="000000"/>
                <w:sz w:val="22"/>
                <w:szCs w:val="22"/>
                <w:lang w:val="hu-HU"/>
              </w:rPr>
              <w:lastRenderedPageBreak/>
              <w:t>Serdülők schizophrenia vizsgálata R076477-PSZ-3001: 6</w:t>
            </w:r>
            <w:r w:rsidR="00ED3D75" w:rsidRPr="00B85362">
              <w:rPr>
                <w:color w:val="000000"/>
                <w:sz w:val="22"/>
                <w:szCs w:val="22"/>
                <w:lang w:val="hu-HU"/>
              </w:rPr>
              <w:t> </w:t>
            </w:r>
            <w:r w:rsidRPr="00B85362">
              <w:rPr>
                <w:color w:val="000000"/>
                <w:sz w:val="22"/>
                <w:szCs w:val="22"/>
                <w:lang w:val="hu-HU"/>
              </w:rPr>
              <w:t>hetes, fix dózisú, placebokontrollos, Intent-to-Treat Analysis (beválogatás szerinti betegek) analízis, LOCF végpont változása a kiindulási értékhez képest</w:t>
            </w:r>
          </w:p>
        </w:tc>
      </w:tr>
      <w:tr w:rsidR="0032670D" w:rsidRPr="00B85362" w14:paraId="3B74D298" w14:textId="77777777" w:rsidTr="009E237F">
        <w:trPr>
          <w:cantSplit/>
          <w:tblHeader/>
        </w:trPr>
        <w:tc>
          <w:tcPr>
            <w:tcW w:w="2972" w:type="dxa"/>
            <w:shd w:val="clear" w:color="auto" w:fill="auto"/>
          </w:tcPr>
          <w:p w14:paraId="1A8B2D9E" w14:textId="77777777" w:rsidR="0032670D" w:rsidRPr="00B85362" w:rsidRDefault="0032670D" w:rsidP="009E237F">
            <w:pPr>
              <w:keepNext/>
              <w:widowControl w:val="0"/>
              <w:autoSpaceDE w:val="0"/>
              <w:autoSpaceDN w:val="0"/>
              <w:adjustRightInd w:val="0"/>
              <w:rPr>
                <w:color w:val="000000"/>
                <w:sz w:val="22"/>
                <w:szCs w:val="22"/>
                <w:highlight w:val="cyan"/>
                <w:lang w:val="hu-HU"/>
              </w:rPr>
            </w:pPr>
          </w:p>
        </w:tc>
        <w:tc>
          <w:tcPr>
            <w:tcW w:w="1418" w:type="dxa"/>
            <w:shd w:val="clear" w:color="auto" w:fill="auto"/>
          </w:tcPr>
          <w:p w14:paraId="6861B647"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Placebo</w:t>
            </w:r>
          </w:p>
          <w:p w14:paraId="079A9E42" w14:textId="77777777" w:rsidR="0032670D" w:rsidRPr="00B85362" w:rsidRDefault="0032670D" w:rsidP="009E237F">
            <w:pPr>
              <w:keepNext/>
              <w:widowControl w:val="0"/>
              <w:autoSpaceDE w:val="0"/>
              <w:autoSpaceDN w:val="0"/>
              <w:adjustRightInd w:val="0"/>
              <w:jc w:val="center"/>
              <w:rPr>
                <w:color w:val="000000"/>
                <w:sz w:val="22"/>
                <w:szCs w:val="22"/>
                <w:lang w:val="hu-HU"/>
              </w:rPr>
            </w:pPr>
          </w:p>
          <w:p w14:paraId="51B602FF" w14:textId="77777777" w:rsidR="0032670D" w:rsidRPr="00B85362" w:rsidRDefault="0032670D" w:rsidP="009E237F">
            <w:pPr>
              <w:keepNext/>
              <w:widowControl w:val="0"/>
              <w:autoSpaceDE w:val="0"/>
              <w:autoSpaceDN w:val="0"/>
              <w:adjustRightInd w:val="0"/>
              <w:jc w:val="center"/>
              <w:rPr>
                <w:color w:val="000000"/>
                <w:sz w:val="22"/>
                <w:szCs w:val="22"/>
                <w:lang w:val="hu-HU"/>
              </w:rPr>
            </w:pPr>
          </w:p>
          <w:p w14:paraId="4E9DD33E" w14:textId="77777777" w:rsidR="0032670D" w:rsidRPr="00B85362" w:rsidRDefault="0032670D" w:rsidP="009E237F">
            <w:pPr>
              <w:keepNext/>
              <w:widowControl w:val="0"/>
              <w:autoSpaceDE w:val="0"/>
              <w:autoSpaceDN w:val="0"/>
              <w:adjustRightInd w:val="0"/>
              <w:jc w:val="center"/>
              <w:rPr>
                <w:color w:val="000000"/>
                <w:sz w:val="22"/>
                <w:szCs w:val="22"/>
                <w:highlight w:val="cyan"/>
                <w:lang w:val="hu-HU"/>
              </w:rPr>
            </w:pPr>
            <w:r w:rsidRPr="00B85362">
              <w:rPr>
                <w:color w:val="000000"/>
                <w:sz w:val="22"/>
                <w:szCs w:val="22"/>
                <w:lang w:val="hu-HU"/>
              </w:rPr>
              <w:t>N=51</w:t>
            </w:r>
          </w:p>
        </w:tc>
        <w:tc>
          <w:tcPr>
            <w:tcW w:w="1559" w:type="dxa"/>
            <w:shd w:val="clear" w:color="auto" w:fill="auto"/>
          </w:tcPr>
          <w:p w14:paraId="17BDCCDD"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Paliperidon</w:t>
            </w:r>
            <w:r w:rsidR="00590C1F" w:rsidRPr="00B85362">
              <w:rPr>
                <w:color w:val="000000"/>
                <w:sz w:val="22"/>
                <w:szCs w:val="22"/>
                <w:lang w:val="hu-HU"/>
              </w:rPr>
              <w:t xml:space="preserve"> </w:t>
            </w:r>
            <w:r w:rsidR="00BD3F0A" w:rsidRPr="00B85362">
              <w:rPr>
                <w:color w:val="000000"/>
                <w:sz w:val="22"/>
                <w:szCs w:val="22"/>
                <w:lang w:val="hu-HU"/>
              </w:rPr>
              <w:t>alacsony dózis</w:t>
            </w:r>
          </w:p>
          <w:p w14:paraId="6768FDDE"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1</w:t>
            </w:r>
            <w:r w:rsidR="00BD3F0A" w:rsidRPr="00B85362">
              <w:rPr>
                <w:color w:val="000000"/>
                <w:sz w:val="22"/>
                <w:szCs w:val="22"/>
                <w:lang w:val="hu-HU"/>
              </w:rPr>
              <w:t>,</w:t>
            </w:r>
            <w:r w:rsidRPr="00B85362">
              <w:rPr>
                <w:color w:val="000000"/>
                <w:sz w:val="22"/>
                <w:szCs w:val="22"/>
                <w:lang w:val="hu-HU"/>
              </w:rPr>
              <w:t>5</w:t>
            </w:r>
            <w:r w:rsidR="00522858" w:rsidRPr="00B85362">
              <w:rPr>
                <w:color w:val="000000"/>
                <w:sz w:val="22"/>
                <w:szCs w:val="22"/>
                <w:lang w:val="hu-HU"/>
              </w:rPr>
              <w:t> mg</w:t>
            </w:r>
          </w:p>
          <w:p w14:paraId="41E027B5" w14:textId="77777777" w:rsidR="0032670D" w:rsidRPr="00B85362" w:rsidRDefault="0032670D" w:rsidP="009E237F">
            <w:pPr>
              <w:keepNext/>
              <w:widowControl w:val="0"/>
              <w:autoSpaceDE w:val="0"/>
              <w:autoSpaceDN w:val="0"/>
              <w:adjustRightInd w:val="0"/>
              <w:jc w:val="center"/>
              <w:rPr>
                <w:color w:val="000000"/>
                <w:sz w:val="22"/>
                <w:szCs w:val="22"/>
                <w:highlight w:val="cyan"/>
                <w:lang w:val="hu-HU"/>
              </w:rPr>
            </w:pPr>
            <w:r w:rsidRPr="00B85362">
              <w:rPr>
                <w:color w:val="000000"/>
                <w:sz w:val="22"/>
                <w:szCs w:val="22"/>
                <w:lang w:val="hu-HU"/>
              </w:rPr>
              <w:t>N=54</w:t>
            </w:r>
          </w:p>
        </w:tc>
        <w:tc>
          <w:tcPr>
            <w:tcW w:w="1559" w:type="dxa"/>
            <w:shd w:val="clear" w:color="auto" w:fill="auto"/>
          </w:tcPr>
          <w:p w14:paraId="4F602079"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Paliperidon</w:t>
            </w:r>
            <w:r w:rsidR="00590C1F" w:rsidRPr="00B85362">
              <w:rPr>
                <w:color w:val="000000"/>
                <w:sz w:val="22"/>
                <w:szCs w:val="22"/>
                <w:lang w:val="hu-HU"/>
              </w:rPr>
              <w:t xml:space="preserve"> </w:t>
            </w:r>
            <w:r w:rsidR="00CA100B" w:rsidRPr="00B85362">
              <w:rPr>
                <w:color w:val="000000"/>
                <w:sz w:val="22"/>
                <w:szCs w:val="22"/>
                <w:lang w:val="hu-HU"/>
              </w:rPr>
              <w:t>közepes dózis</w:t>
            </w:r>
          </w:p>
          <w:p w14:paraId="35CA9401"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 xml:space="preserve">3 </w:t>
            </w:r>
            <w:r w:rsidR="00CA100B" w:rsidRPr="00B85362">
              <w:rPr>
                <w:color w:val="000000"/>
                <w:sz w:val="22"/>
                <w:szCs w:val="22"/>
                <w:lang w:val="hu-HU"/>
              </w:rPr>
              <w:t>vagy</w:t>
            </w:r>
            <w:r w:rsidRPr="00B85362">
              <w:rPr>
                <w:color w:val="000000"/>
                <w:sz w:val="22"/>
                <w:szCs w:val="22"/>
                <w:lang w:val="hu-HU"/>
              </w:rPr>
              <w:t xml:space="preserve"> 6</w:t>
            </w:r>
            <w:r w:rsidR="00522858" w:rsidRPr="00B85362">
              <w:rPr>
                <w:color w:val="000000"/>
                <w:sz w:val="22"/>
                <w:szCs w:val="22"/>
                <w:lang w:val="hu-HU"/>
              </w:rPr>
              <w:t> mg</w:t>
            </w:r>
            <w:r w:rsidRPr="00B85362">
              <w:rPr>
                <w:color w:val="000000"/>
                <w:sz w:val="22"/>
                <w:szCs w:val="22"/>
                <w:lang w:val="hu-HU"/>
              </w:rPr>
              <w:t>*</w:t>
            </w:r>
          </w:p>
          <w:p w14:paraId="379CC03B" w14:textId="77777777" w:rsidR="0032670D" w:rsidRPr="00B85362" w:rsidRDefault="0032670D" w:rsidP="009E237F">
            <w:pPr>
              <w:keepNext/>
              <w:widowControl w:val="0"/>
              <w:autoSpaceDE w:val="0"/>
              <w:autoSpaceDN w:val="0"/>
              <w:adjustRightInd w:val="0"/>
              <w:jc w:val="center"/>
              <w:rPr>
                <w:color w:val="000000"/>
                <w:sz w:val="22"/>
                <w:szCs w:val="22"/>
                <w:highlight w:val="cyan"/>
                <w:lang w:val="hu-HU"/>
              </w:rPr>
            </w:pPr>
            <w:r w:rsidRPr="00B85362">
              <w:rPr>
                <w:color w:val="000000"/>
                <w:sz w:val="22"/>
                <w:szCs w:val="22"/>
                <w:lang w:val="hu-HU"/>
              </w:rPr>
              <w:t>N=48</w:t>
            </w:r>
          </w:p>
        </w:tc>
        <w:tc>
          <w:tcPr>
            <w:tcW w:w="1701" w:type="dxa"/>
            <w:shd w:val="clear" w:color="auto" w:fill="auto"/>
          </w:tcPr>
          <w:p w14:paraId="1387776B"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Paliperidon</w:t>
            </w:r>
            <w:r w:rsidR="00590C1F" w:rsidRPr="00B85362">
              <w:rPr>
                <w:color w:val="000000"/>
                <w:sz w:val="22"/>
                <w:szCs w:val="22"/>
                <w:lang w:val="hu-HU"/>
              </w:rPr>
              <w:t xml:space="preserve"> </w:t>
            </w:r>
            <w:r w:rsidR="00CA100B" w:rsidRPr="00B85362">
              <w:rPr>
                <w:color w:val="000000"/>
                <w:sz w:val="22"/>
                <w:szCs w:val="22"/>
                <w:lang w:val="hu-HU"/>
              </w:rPr>
              <w:t>magas dózis</w:t>
            </w:r>
          </w:p>
          <w:p w14:paraId="4EFD117F"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 xml:space="preserve">6 </w:t>
            </w:r>
            <w:r w:rsidR="00CA100B" w:rsidRPr="00B85362">
              <w:rPr>
                <w:color w:val="000000"/>
                <w:sz w:val="22"/>
                <w:szCs w:val="22"/>
                <w:lang w:val="hu-HU"/>
              </w:rPr>
              <w:t>vagy</w:t>
            </w:r>
            <w:r w:rsidRPr="00B85362">
              <w:rPr>
                <w:color w:val="000000"/>
                <w:sz w:val="22"/>
                <w:szCs w:val="22"/>
                <w:lang w:val="hu-HU"/>
              </w:rPr>
              <w:t xml:space="preserve"> 12</w:t>
            </w:r>
            <w:r w:rsidR="00522858" w:rsidRPr="00B85362">
              <w:rPr>
                <w:color w:val="000000"/>
                <w:sz w:val="22"/>
                <w:szCs w:val="22"/>
                <w:lang w:val="hu-HU"/>
              </w:rPr>
              <w:t> mg</w:t>
            </w:r>
            <w:r w:rsidRPr="00B85362">
              <w:rPr>
                <w:color w:val="000000"/>
                <w:sz w:val="22"/>
                <w:szCs w:val="22"/>
                <w:lang w:val="hu-HU"/>
              </w:rPr>
              <w:t>**</w:t>
            </w:r>
          </w:p>
          <w:p w14:paraId="5D9515DE" w14:textId="77777777" w:rsidR="0032670D" w:rsidRPr="00B85362" w:rsidRDefault="0032670D" w:rsidP="009E237F">
            <w:pPr>
              <w:keepNext/>
              <w:widowControl w:val="0"/>
              <w:autoSpaceDE w:val="0"/>
              <w:autoSpaceDN w:val="0"/>
              <w:adjustRightInd w:val="0"/>
              <w:jc w:val="center"/>
              <w:rPr>
                <w:color w:val="000000"/>
                <w:sz w:val="22"/>
                <w:szCs w:val="22"/>
                <w:highlight w:val="cyan"/>
                <w:lang w:val="hu-HU"/>
              </w:rPr>
            </w:pPr>
            <w:r w:rsidRPr="00B85362">
              <w:rPr>
                <w:color w:val="000000"/>
                <w:sz w:val="22"/>
                <w:szCs w:val="22"/>
                <w:lang w:val="hu-HU"/>
              </w:rPr>
              <w:t>N=47</w:t>
            </w:r>
          </w:p>
        </w:tc>
      </w:tr>
      <w:tr w:rsidR="0032670D" w:rsidRPr="00B85362" w14:paraId="34164F74" w14:textId="77777777" w:rsidTr="009E237F">
        <w:trPr>
          <w:cantSplit/>
        </w:trPr>
        <w:tc>
          <w:tcPr>
            <w:tcW w:w="2972" w:type="dxa"/>
            <w:shd w:val="clear" w:color="auto" w:fill="auto"/>
          </w:tcPr>
          <w:p w14:paraId="0BBFEF1B" w14:textId="77777777" w:rsidR="00BD3F0A" w:rsidRPr="00B85362" w:rsidRDefault="00BD3F0A" w:rsidP="00B85362">
            <w:pPr>
              <w:widowControl w:val="0"/>
              <w:autoSpaceDE w:val="0"/>
              <w:autoSpaceDN w:val="0"/>
              <w:adjustRightInd w:val="0"/>
              <w:rPr>
                <w:b/>
                <w:color w:val="000000"/>
                <w:sz w:val="22"/>
                <w:szCs w:val="22"/>
                <w:lang w:val="hu-HU"/>
              </w:rPr>
            </w:pPr>
            <w:r w:rsidRPr="00B85362">
              <w:rPr>
                <w:b/>
                <w:color w:val="000000"/>
                <w:sz w:val="22"/>
                <w:szCs w:val="22"/>
                <w:lang w:val="hu-HU"/>
              </w:rPr>
              <w:t>PANSS pontszám változása</w:t>
            </w:r>
          </w:p>
          <w:p w14:paraId="5D44A923" w14:textId="77777777" w:rsidR="00B67CB1" w:rsidRPr="00B85362" w:rsidRDefault="00B67CB1" w:rsidP="00B85362">
            <w:pPr>
              <w:keepNext/>
              <w:autoSpaceDE w:val="0"/>
              <w:autoSpaceDN w:val="0"/>
              <w:adjustRightInd w:val="0"/>
              <w:rPr>
                <w:color w:val="000000"/>
                <w:sz w:val="22"/>
                <w:szCs w:val="22"/>
                <w:lang w:val="hu-HU"/>
              </w:rPr>
            </w:pPr>
            <w:r w:rsidRPr="00B85362">
              <w:rPr>
                <w:color w:val="000000"/>
                <w:sz w:val="22"/>
                <w:szCs w:val="22"/>
                <w:lang w:val="hu-HU"/>
              </w:rPr>
              <w:t>Kiindulási átlagérték (SD)</w:t>
            </w:r>
          </w:p>
          <w:p w14:paraId="2E1984C0" w14:textId="77777777" w:rsidR="00B67CB1" w:rsidRPr="00B85362" w:rsidRDefault="00B67CB1" w:rsidP="00B85362">
            <w:pPr>
              <w:keepNext/>
              <w:autoSpaceDE w:val="0"/>
              <w:autoSpaceDN w:val="0"/>
              <w:adjustRightInd w:val="0"/>
              <w:rPr>
                <w:color w:val="000000"/>
                <w:sz w:val="22"/>
                <w:szCs w:val="22"/>
                <w:lang w:val="hu-HU"/>
              </w:rPr>
            </w:pPr>
            <w:r w:rsidRPr="00B85362">
              <w:rPr>
                <w:color w:val="000000"/>
                <w:sz w:val="22"/>
                <w:szCs w:val="22"/>
                <w:lang w:val="hu-HU"/>
              </w:rPr>
              <w:t>Átlagos változás (SD)</w:t>
            </w:r>
          </w:p>
          <w:p w14:paraId="240675D8" w14:textId="77777777" w:rsidR="00B67CB1" w:rsidRPr="00B85362" w:rsidRDefault="00B67CB1" w:rsidP="00B85362">
            <w:pPr>
              <w:keepNext/>
              <w:autoSpaceDE w:val="0"/>
              <w:autoSpaceDN w:val="0"/>
              <w:adjustRightInd w:val="0"/>
              <w:rPr>
                <w:color w:val="000000"/>
                <w:sz w:val="22"/>
                <w:szCs w:val="22"/>
                <w:lang w:val="hu-HU"/>
              </w:rPr>
            </w:pPr>
            <w:r w:rsidRPr="00B85362">
              <w:rPr>
                <w:color w:val="000000"/>
                <w:sz w:val="22"/>
                <w:szCs w:val="22"/>
                <w:lang w:val="hu-HU"/>
              </w:rPr>
              <w:t>P-érték (vs. placebo)</w:t>
            </w:r>
          </w:p>
          <w:p w14:paraId="26E3ACDF" w14:textId="77777777" w:rsidR="0032670D" w:rsidRPr="00B85362" w:rsidRDefault="00B67CB1" w:rsidP="00B85362">
            <w:pPr>
              <w:widowControl w:val="0"/>
              <w:autoSpaceDE w:val="0"/>
              <w:autoSpaceDN w:val="0"/>
              <w:adjustRightInd w:val="0"/>
              <w:rPr>
                <w:color w:val="000000"/>
                <w:sz w:val="22"/>
                <w:szCs w:val="22"/>
                <w:highlight w:val="cyan"/>
                <w:lang w:val="hu-HU"/>
              </w:rPr>
            </w:pPr>
            <w:r w:rsidRPr="00B85362">
              <w:rPr>
                <w:sz w:val="22"/>
                <w:szCs w:val="22"/>
                <w:lang w:val="hu-HU"/>
              </w:rPr>
              <w:t xml:space="preserve">Az LS átlagok különbsége </w:t>
            </w:r>
            <w:r w:rsidRPr="00B85362">
              <w:rPr>
                <w:color w:val="000000"/>
                <w:sz w:val="22"/>
                <w:szCs w:val="22"/>
                <w:lang w:val="hu-HU"/>
              </w:rPr>
              <w:t>(SE)</w:t>
            </w:r>
          </w:p>
        </w:tc>
        <w:tc>
          <w:tcPr>
            <w:tcW w:w="1418" w:type="dxa"/>
            <w:shd w:val="clear" w:color="auto" w:fill="auto"/>
          </w:tcPr>
          <w:p w14:paraId="076BB2D8" w14:textId="77777777" w:rsidR="0032670D" w:rsidRPr="00B85362" w:rsidRDefault="0032670D" w:rsidP="00B85362">
            <w:pPr>
              <w:widowControl w:val="0"/>
              <w:autoSpaceDE w:val="0"/>
              <w:autoSpaceDN w:val="0"/>
              <w:adjustRightInd w:val="0"/>
              <w:jc w:val="center"/>
              <w:rPr>
                <w:color w:val="000000"/>
                <w:sz w:val="22"/>
                <w:szCs w:val="22"/>
                <w:lang w:val="hu-HU"/>
              </w:rPr>
            </w:pPr>
          </w:p>
          <w:p w14:paraId="49B8B50D" w14:textId="77777777" w:rsidR="0032670D" w:rsidRPr="00B85362" w:rsidRDefault="0032670D" w:rsidP="00B85362">
            <w:pPr>
              <w:widowControl w:val="0"/>
              <w:autoSpaceDE w:val="0"/>
              <w:autoSpaceDN w:val="0"/>
              <w:adjustRightInd w:val="0"/>
              <w:jc w:val="center"/>
              <w:rPr>
                <w:color w:val="000000"/>
                <w:sz w:val="22"/>
                <w:szCs w:val="22"/>
                <w:lang w:val="hu-HU"/>
              </w:rPr>
            </w:pPr>
            <w:r w:rsidRPr="00B85362">
              <w:rPr>
                <w:color w:val="000000"/>
                <w:sz w:val="22"/>
                <w:szCs w:val="22"/>
                <w:lang w:val="hu-HU"/>
              </w:rPr>
              <w:t>90</w:t>
            </w:r>
            <w:r w:rsidR="008C5025" w:rsidRPr="00B85362">
              <w:rPr>
                <w:color w:val="000000"/>
                <w:sz w:val="22"/>
                <w:szCs w:val="22"/>
                <w:lang w:val="hu-HU"/>
              </w:rPr>
              <w:t>,</w:t>
            </w:r>
            <w:r w:rsidRPr="00B85362">
              <w:rPr>
                <w:color w:val="000000"/>
                <w:sz w:val="22"/>
                <w:szCs w:val="22"/>
                <w:lang w:val="hu-HU"/>
              </w:rPr>
              <w:t>6 (12</w:t>
            </w:r>
            <w:r w:rsidR="008C5025" w:rsidRPr="00B85362">
              <w:rPr>
                <w:color w:val="000000"/>
                <w:sz w:val="22"/>
                <w:szCs w:val="22"/>
                <w:lang w:val="hu-HU"/>
              </w:rPr>
              <w:t>,</w:t>
            </w:r>
            <w:r w:rsidRPr="00B85362">
              <w:rPr>
                <w:color w:val="000000"/>
                <w:sz w:val="22"/>
                <w:szCs w:val="22"/>
                <w:lang w:val="hu-HU"/>
              </w:rPr>
              <w:t>13)</w:t>
            </w:r>
          </w:p>
          <w:p w14:paraId="4E06907C" w14:textId="77777777" w:rsidR="0032670D" w:rsidRPr="00B85362" w:rsidRDefault="0032670D" w:rsidP="00B85362">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-7</w:t>
            </w:r>
            <w:r w:rsidR="008C5025" w:rsidRPr="00B85362">
              <w:rPr>
                <w:color w:val="000000"/>
                <w:sz w:val="22"/>
                <w:szCs w:val="22"/>
                <w:lang w:val="hu-HU"/>
              </w:rPr>
              <w:t>,</w:t>
            </w:r>
            <w:r w:rsidRPr="00B85362">
              <w:rPr>
                <w:color w:val="000000"/>
                <w:sz w:val="22"/>
                <w:szCs w:val="22"/>
                <w:lang w:val="hu-HU"/>
              </w:rPr>
              <w:t>9 (20</w:t>
            </w:r>
            <w:r w:rsidR="008C5025" w:rsidRPr="00B85362">
              <w:rPr>
                <w:color w:val="000000"/>
                <w:sz w:val="22"/>
                <w:szCs w:val="22"/>
                <w:lang w:val="hu-HU"/>
              </w:rPr>
              <w:t>,</w:t>
            </w:r>
            <w:r w:rsidRPr="00B85362">
              <w:rPr>
                <w:color w:val="000000"/>
                <w:sz w:val="22"/>
                <w:szCs w:val="22"/>
                <w:lang w:val="hu-HU"/>
              </w:rPr>
              <w:t>15)</w:t>
            </w:r>
          </w:p>
        </w:tc>
        <w:tc>
          <w:tcPr>
            <w:tcW w:w="1559" w:type="dxa"/>
            <w:shd w:val="clear" w:color="auto" w:fill="auto"/>
          </w:tcPr>
          <w:p w14:paraId="6CE1B9F0" w14:textId="77777777" w:rsidR="0032670D" w:rsidRPr="00B85362" w:rsidRDefault="0032670D" w:rsidP="00B85362">
            <w:pPr>
              <w:widowControl w:val="0"/>
              <w:autoSpaceDE w:val="0"/>
              <w:autoSpaceDN w:val="0"/>
              <w:adjustRightInd w:val="0"/>
              <w:jc w:val="center"/>
              <w:rPr>
                <w:color w:val="000000"/>
                <w:sz w:val="22"/>
                <w:szCs w:val="22"/>
                <w:lang w:val="hu-HU"/>
              </w:rPr>
            </w:pPr>
          </w:p>
          <w:p w14:paraId="2AA724AC" w14:textId="77777777" w:rsidR="0032670D" w:rsidRPr="00B85362" w:rsidRDefault="0032670D" w:rsidP="00B85362">
            <w:pPr>
              <w:widowControl w:val="0"/>
              <w:autoSpaceDE w:val="0"/>
              <w:autoSpaceDN w:val="0"/>
              <w:adjustRightInd w:val="0"/>
              <w:jc w:val="center"/>
              <w:rPr>
                <w:color w:val="000000"/>
                <w:sz w:val="22"/>
                <w:szCs w:val="22"/>
                <w:lang w:val="hu-HU"/>
              </w:rPr>
            </w:pPr>
            <w:r w:rsidRPr="00B85362">
              <w:rPr>
                <w:color w:val="000000"/>
                <w:sz w:val="22"/>
                <w:szCs w:val="22"/>
                <w:lang w:val="hu-HU"/>
              </w:rPr>
              <w:t>91</w:t>
            </w:r>
            <w:r w:rsidR="008C5025" w:rsidRPr="00B85362">
              <w:rPr>
                <w:color w:val="000000"/>
                <w:sz w:val="22"/>
                <w:szCs w:val="22"/>
                <w:lang w:val="hu-HU"/>
              </w:rPr>
              <w:t>,</w:t>
            </w:r>
            <w:r w:rsidRPr="00B85362">
              <w:rPr>
                <w:color w:val="000000"/>
                <w:sz w:val="22"/>
                <w:szCs w:val="22"/>
                <w:lang w:val="hu-HU"/>
              </w:rPr>
              <w:t>6 (12</w:t>
            </w:r>
            <w:r w:rsidR="008C5025" w:rsidRPr="00B85362">
              <w:rPr>
                <w:color w:val="000000"/>
                <w:sz w:val="22"/>
                <w:szCs w:val="22"/>
                <w:lang w:val="hu-HU"/>
              </w:rPr>
              <w:t>,</w:t>
            </w:r>
            <w:r w:rsidRPr="00B85362">
              <w:rPr>
                <w:color w:val="000000"/>
                <w:sz w:val="22"/>
                <w:szCs w:val="22"/>
                <w:lang w:val="hu-HU"/>
              </w:rPr>
              <w:t>54)</w:t>
            </w:r>
          </w:p>
          <w:p w14:paraId="6936B751" w14:textId="77777777" w:rsidR="0032670D" w:rsidRPr="00B85362" w:rsidRDefault="0032670D" w:rsidP="00B85362">
            <w:pPr>
              <w:widowControl w:val="0"/>
              <w:autoSpaceDE w:val="0"/>
              <w:autoSpaceDN w:val="0"/>
              <w:adjustRightInd w:val="0"/>
              <w:jc w:val="center"/>
              <w:rPr>
                <w:color w:val="000000"/>
                <w:sz w:val="22"/>
                <w:szCs w:val="22"/>
                <w:lang w:val="hu-HU"/>
              </w:rPr>
            </w:pPr>
            <w:r w:rsidRPr="00B85362">
              <w:rPr>
                <w:color w:val="000000"/>
                <w:sz w:val="22"/>
                <w:szCs w:val="22"/>
                <w:lang w:val="hu-HU"/>
              </w:rPr>
              <w:t>-9</w:t>
            </w:r>
            <w:r w:rsidR="008C5025" w:rsidRPr="00B85362">
              <w:rPr>
                <w:color w:val="000000"/>
                <w:sz w:val="22"/>
                <w:szCs w:val="22"/>
                <w:lang w:val="hu-HU"/>
              </w:rPr>
              <w:t>,</w:t>
            </w:r>
            <w:r w:rsidRPr="00B85362">
              <w:rPr>
                <w:color w:val="000000"/>
                <w:sz w:val="22"/>
                <w:szCs w:val="22"/>
                <w:lang w:val="hu-HU"/>
              </w:rPr>
              <w:t>8 (16</w:t>
            </w:r>
            <w:r w:rsidR="008C5025" w:rsidRPr="00B85362">
              <w:rPr>
                <w:color w:val="000000"/>
                <w:sz w:val="22"/>
                <w:szCs w:val="22"/>
                <w:lang w:val="hu-HU"/>
              </w:rPr>
              <w:t>,</w:t>
            </w:r>
            <w:r w:rsidRPr="00B85362">
              <w:rPr>
                <w:color w:val="000000"/>
                <w:sz w:val="22"/>
                <w:szCs w:val="22"/>
                <w:lang w:val="hu-HU"/>
              </w:rPr>
              <w:t>31)</w:t>
            </w:r>
          </w:p>
          <w:p w14:paraId="7323A0A6" w14:textId="77777777" w:rsidR="0032670D" w:rsidRPr="00B85362" w:rsidRDefault="0032670D" w:rsidP="00B85362">
            <w:pPr>
              <w:widowControl w:val="0"/>
              <w:autoSpaceDE w:val="0"/>
              <w:autoSpaceDN w:val="0"/>
              <w:adjustRightInd w:val="0"/>
              <w:jc w:val="center"/>
              <w:rPr>
                <w:color w:val="000000"/>
                <w:sz w:val="22"/>
                <w:szCs w:val="22"/>
                <w:lang w:val="hu-HU"/>
              </w:rPr>
            </w:pPr>
            <w:r w:rsidRPr="00B85362">
              <w:rPr>
                <w:color w:val="000000"/>
                <w:sz w:val="22"/>
                <w:szCs w:val="22"/>
                <w:lang w:val="hu-HU"/>
              </w:rPr>
              <w:t>0</w:t>
            </w:r>
            <w:r w:rsidR="008C5025" w:rsidRPr="00B85362">
              <w:rPr>
                <w:color w:val="000000"/>
                <w:sz w:val="22"/>
                <w:szCs w:val="22"/>
                <w:lang w:val="hu-HU"/>
              </w:rPr>
              <w:t>,</w:t>
            </w:r>
            <w:r w:rsidRPr="00B85362">
              <w:rPr>
                <w:color w:val="000000"/>
                <w:sz w:val="22"/>
                <w:szCs w:val="22"/>
                <w:lang w:val="hu-HU"/>
              </w:rPr>
              <w:t>508</w:t>
            </w:r>
          </w:p>
          <w:p w14:paraId="38D6F4AB" w14:textId="77777777" w:rsidR="00B67CB1" w:rsidRPr="00B85362" w:rsidRDefault="00B67CB1" w:rsidP="00B85362">
            <w:pPr>
              <w:widowControl w:val="0"/>
              <w:autoSpaceDE w:val="0"/>
              <w:autoSpaceDN w:val="0"/>
              <w:adjustRightInd w:val="0"/>
              <w:jc w:val="center"/>
              <w:rPr>
                <w:color w:val="000000"/>
                <w:sz w:val="22"/>
                <w:szCs w:val="22"/>
                <w:lang w:val="hu-HU"/>
              </w:rPr>
            </w:pPr>
          </w:p>
          <w:p w14:paraId="29752169" w14:textId="77777777" w:rsidR="0032670D" w:rsidRPr="00B85362" w:rsidRDefault="0032670D">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-2</w:t>
            </w:r>
            <w:r w:rsidR="008C5025" w:rsidRPr="00B85362">
              <w:rPr>
                <w:color w:val="000000"/>
                <w:sz w:val="22"/>
                <w:szCs w:val="22"/>
                <w:lang w:val="hu-HU"/>
              </w:rPr>
              <w:t>,</w:t>
            </w:r>
            <w:r w:rsidRPr="00B85362">
              <w:rPr>
                <w:color w:val="000000"/>
                <w:sz w:val="22"/>
                <w:szCs w:val="22"/>
                <w:lang w:val="hu-HU"/>
              </w:rPr>
              <w:t>1 (3</w:t>
            </w:r>
            <w:r w:rsidR="008C5025" w:rsidRPr="00B85362">
              <w:rPr>
                <w:color w:val="000000"/>
                <w:sz w:val="22"/>
                <w:szCs w:val="22"/>
                <w:lang w:val="hu-HU"/>
              </w:rPr>
              <w:t>,</w:t>
            </w:r>
            <w:r w:rsidRPr="00B85362">
              <w:rPr>
                <w:color w:val="000000"/>
                <w:sz w:val="22"/>
                <w:szCs w:val="22"/>
                <w:lang w:val="hu-HU"/>
              </w:rPr>
              <w:t>17)</w:t>
            </w:r>
          </w:p>
        </w:tc>
        <w:tc>
          <w:tcPr>
            <w:tcW w:w="1559" w:type="dxa"/>
            <w:shd w:val="clear" w:color="auto" w:fill="auto"/>
          </w:tcPr>
          <w:p w14:paraId="0D8F7218" w14:textId="77777777" w:rsidR="0032670D" w:rsidRPr="00B85362" w:rsidRDefault="0032670D">
            <w:pPr>
              <w:widowControl w:val="0"/>
              <w:autoSpaceDE w:val="0"/>
              <w:autoSpaceDN w:val="0"/>
              <w:adjustRightInd w:val="0"/>
              <w:jc w:val="center"/>
              <w:rPr>
                <w:color w:val="000000"/>
                <w:sz w:val="22"/>
                <w:szCs w:val="22"/>
                <w:lang w:val="hu-HU"/>
              </w:rPr>
            </w:pPr>
          </w:p>
          <w:p w14:paraId="5318B7FE"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90</w:t>
            </w:r>
            <w:r w:rsidR="008C5025" w:rsidRPr="00B85362">
              <w:rPr>
                <w:color w:val="000000"/>
                <w:sz w:val="22"/>
                <w:szCs w:val="22"/>
                <w:lang w:val="hu-HU"/>
              </w:rPr>
              <w:t>,</w:t>
            </w:r>
            <w:r w:rsidRPr="00B85362">
              <w:rPr>
                <w:color w:val="000000"/>
                <w:sz w:val="22"/>
                <w:szCs w:val="22"/>
                <w:lang w:val="hu-HU"/>
              </w:rPr>
              <w:t>6 (14</w:t>
            </w:r>
            <w:r w:rsidR="008C5025" w:rsidRPr="00B85362">
              <w:rPr>
                <w:color w:val="000000"/>
                <w:sz w:val="22"/>
                <w:szCs w:val="22"/>
                <w:lang w:val="hu-HU"/>
              </w:rPr>
              <w:t>,</w:t>
            </w:r>
            <w:r w:rsidRPr="00B85362">
              <w:rPr>
                <w:color w:val="000000"/>
                <w:sz w:val="22"/>
                <w:szCs w:val="22"/>
                <w:lang w:val="hu-HU"/>
              </w:rPr>
              <w:t>01)</w:t>
            </w:r>
          </w:p>
          <w:p w14:paraId="76576ABB"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-17</w:t>
            </w:r>
            <w:r w:rsidR="008C5025" w:rsidRPr="00B85362">
              <w:rPr>
                <w:color w:val="000000"/>
                <w:sz w:val="22"/>
                <w:szCs w:val="22"/>
                <w:lang w:val="hu-HU"/>
              </w:rPr>
              <w:t>,</w:t>
            </w:r>
            <w:r w:rsidRPr="00B85362">
              <w:rPr>
                <w:color w:val="000000"/>
                <w:sz w:val="22"/>
                <w:szCs w:val="22"/>
                <w:lang w:val="hu-HU"/>
              </w:rPr>
              <w:t>3 (14</w:t>
            </w:r>
            <w:r w:rsidR="008C5025" w:rsidRPr="00B85362">
              <w:rPr>
                <w:color w:val="000000"/>
                <w:sz w:val="22"/>
                <w:szCs w:val="22"/>
                <w:lang w:val="hu-HU"/>
              </w:rPr>
              <w:t>,</w:t>
            </w:r>
            <w:r w:rsidRPr="00B85362">
              <w:rPr>
                <w:color w:val="000000"/>
                <w:sz w:val="22"/>
                <w:szCs w:val="22"/>
                <w:lang w:val="hu-HU"/>
              </w:rPr>
              <w:t>33)</w:t>
            </w:r>
          </w:p>
          <w:p w14:paraId="12A67183"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0</w:t>
            </w:r>
            <w:r w:rsidR="008C5025" w:rsidRPr="00B85362">
              <w:rPr>
                <w:color w:val="000000"/>
                <w:sz w:val="22"/>
                <w:szCs w:val="22"/>
                <w:lang w:val="hu-HU"/>
              </w:rPr>
              <w:t>,</w:t>
            </w:r>
            <w:r w:rsidRPr="00B85362">
              <w:rPr>
                <w:color w:val="000000"/>
                <w:sz w:val="22"/>
                <w:szCs w:val="22"/>
                <w:lang w:val="hu-HU"/>
              </w:rPr>
              <w:t>006</w:t>
            </w:r>
          </w:p>
          <w:p w14:paraId="165D5F85" w14:textId="77777777" w:rsidR="00B67CB1" w:rsidRPr="00B85362" w:rsidRDefault="00B67CB1">
            <w:pPr>
              <w:widowControl w:val="0"/>
              <w:autoSpaceDE w:val="0"/>
              <w:autoSpaceDN w:val="0"/>
              <w:adjustRightInd w:val="0"/>
              <w:jc w:val="center"/>
              <w:rPr>
                <w:color w:val="000000"/>
                <w:sz w:val="22"/>
                <w:szCs w:val="22"/>
                <w:lang w:val="hu-HU"/>
              </w:rPr>
            </w:pPr>
          </w:p>
          <w:p w14:paraId="17263C3F" w14:textId="77777777" w:rsidR="0032670D" w:rsidRPr="00B85362" w:rsidRDefault="0032670D">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-10</w:t>
            </w:r>
            <w:r w:rsidR="008C5025" w:rsidRPr="00B85362">
              <w:rPr>
                <w:color w:val="000000"/>
                <w:sz w:val="22"/>
                <w:szCs w:val="22"/>
                <w:lang w:val="hu-HU"/>
              </w:rPr>
              <w:t>,</w:t>
            </w:r>
            <w:r w:rsidRPr="00B85362">
              <w:rPr>
                <w:color w:val="000000"/>
                <w:sz w:val="22"/>
                <w:szCs w:val="22"/>
                <w:lang w:val="hu-HU"/>
              </w:rPr>
              <w:t>1 (3</w:t>
            </w:r>
            <w:r w:rsidR="008C5025" w:rsidRPr="00B85362">
              <w:rPr>
                <w:color w:val="000000"/>
                <w:sz w:val="22"/>
                <w:szCs w:val="22"/>
                <w:lang w:val="hu-HU"/>
              </w:rPr>
              <w:t>,</w:t>
            </w:r>
            <w:r w:rsidRPr="00B85362">
              <w:rPr>
                <w:color w:val="000000"/>
                <w:sz w:val="22"/>
                <w:szCs w:val="22"/>
                <w:lang w:val="hu-HU"/>
              </w:rPr>
              <w:t>27)</w:t>
            </w:r>
          </w:p>
        </w:tc>
        <w:tc>
          <w:tcPr>
            <w:tcW w:w="1701" w:type="dxa"/>
            <w:shd w:val="clear" w:color="auto" w:fill="auto"/>
          </w:tcPr>
          <w:p w14:paraId="30E208F1" w14:textId="77777777" w:rsidR="0032670D" w:rsidRPr="00B85362" w:rsidRDefault="0032670D">
            <w:pPr>
              <w:widowControl w:val="0"/>
              <w:autoSpaceDE w:val="0"/>
              <w:autoSpaceDN w:val="0"/>
              <w:adjustRightInd w:val="0"/>
              <w:jc w:val="center"/>
              <w:rPr>
                <w:color w:val="000000"/>
                <w:sz w:val="22"/>
                <w:szCs w:val="22"/>
                <w:lang w:val="hu-HU"/>
              </w:rPr>
            </w:pPr>
          </w:p>
          <w:p w14:paraId="6A7DC709"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91</w:t>
            </w:r>
            <w:r w:rsidR="008C5025" w:rsidRPr="00B85362">
              <w:rPr>
                <w:color w:val="000000"/>
                <w:sz w:val="22"/>
                <w:szCs w:val="22"/>
                <w:lang w:val="hu-HU"/>
              </w:rPr>
              <w:t>,</w:t>
            </w:r>
            <w:r w:rsidRPr="00B85362">
              <w:rPr>
                <w:color w:val="000000"/>
                <w:sz w:val="22"/>
                <w:szCs w:val="22"/>
                <w:lang w:val="hu-HU"/>
              </w:rPr>
              <w:t>5 (13</w:t>
            </w:r>
            <w:r w:rsidR="008C5025" w:rsidRPr="00B85362">
              <w:rPr>
                <w:color w:val="000000"/>
                <w:sz w:val="22"/>
                <w:szCs w:val="22"/>
                <w:lang w:val="hu-HU"/>
              </w:rPr>
              <w:t>,</w:t>
            </w:r>
            <w:r w:rsidRPr="00B85362">
              <w:rPr>
                <w:color w:val="000000"/>
                <w:sz w:val="22"/>
                <w:szCs w:val="22"/>
                <w:lang w:val="hu-HU"/>
              </w:rPr>
              <w:t>86)</w:t>
            </w:r>
          </w:p>
          <w:p w14:paraId="76499B07"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-13</w:t>
            </w:r>
            <w:r w:rsidR="008C5025" w:rsidRPr="00B85362">
              <w:rPr>
                <w:color w:val="000000"/>
                <w:sz w:val="22"/>
                <w:szCs w:val="22"/>
                <w:lang w:val="hu-HU"/>
              </w:rPr>
              <w:t>,</w:t>
            </w:r>
            <w:r w:rsidRPr="00B85362">
              <w:rPr>
                <w:color w:val="000000"/>
                <w:sz w:val="22"/>
                <w:szCs w:val="22"/>
                <w:lang w:val="hu-HU"/>
              </w:rPr>
              <w:t>8 (15</w:t>
            </w:r>
            <w:r w:rsidR="008C5025" w:rsidRPr="00B85362">
              <w:rPr>
                <w:color w:val="000000"/>
                <w:sz w:val="22"/>
                <w:szCs w:val="22"/>
                <w:lang w:val="hu-HU"/>
              </w:rPr>
              <w:t>,</w:t>
            </w:r>
            <w:r w:rsidRPr="00B85362">
              <w:rPr>
                <w:color w:val="000000"/>
                <w:sz w:val="22"/>
                <w:szCs w:val="22"/>
                <w:lang w:val="hu-HU"/>
              </w:rPr>
              <w:t>74)</w:t>
            </w:r>
          </w:p>
          <w:p w14:paraId="00CD57EE"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0</w:t>
            </w:r>
            <w:r w:rsidR="008C5025" w:rsidRPr="00B85362">
              <w:rPr>
                <w:color w:val="000000"/>
                <w:sz w:val="22"/>
                <w:szCs w:val="22"/>
                <w:lang w:val="hu-HU"/>
              </w:rPr>
              <w:t>,</w:t>
            </w:r>
            <w:r w:rsidRPr="00B85362">
              <w:rPr>
                <w:color w:val="000000"/>
                <w:sz w:val="22"/>
                <w:szCs w:val="22"/>
                <w:lang w:val="hu-HU"/>
              </w:rPr>
              <w:t>086</w:t>
            </w:r>
          </w:p>
          <w:p w14:paraId="60B2E6A7" w14:textId="77777777" w:rsidR="00B67CB1" w:rsidRPr="00B85362" w:rsidRDefault="00B67CB1">
            <w:pPr>
              <w:widowControl w:val="0"/>
              <w:autoSpaceDE w:val="0"/>
              <w:autoSpaceDN w:val="0"/>
              <w:adjustRightInd w:val="0"/>
              <w:jc w:val="center"/>
              <w:rPr>
                <w:color w:val="000000"/>
                <w:sz w:val="22"/>
                <w:szCs w:val="22"/>
                <w:lang w:val="hu-HU"/>
              </w:rPr>
            </w:pPr>
          </w:p>
          <w:p w14:paraId="4A47806A" w14:textId="77777777" w:rsidR="0032670D" w:rsidRPr="00B85362" w:rsidRDefault="0032670D">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-6</w:t>
            </w:r>
            <w:r w:rsidR="008C5025" w:rsidRPr="00B85362">
              <w:rPr>
                <w:color w:val="000000"/>
                <w:sz w:val="22"/>
                <w:szCs w:val="22"/>
                <w:lang w:val="hu-HU"/>
              </w:rPr>
              <w:t>,</w:t>
            </w:r>
            <w:r w:rsidRPr="00B85362">
              <w:rPr>
                <w:color w:val="000000"/>
                <w:sz w:val="22"/>
                <w:szCs w:val="22"/>
                <w:lang w:val="hu-HU"/>
              </w:rPr>
              <w:t>6 (3</w:t>
            </w:r>
            <w:r w:rsidR="008C5025" w:rsidRPr="00B85362">
              <w:rPr>
                <w:color w:val="000000"/>
                <w:sz w:val="22"/>
                <w:szCs w:val="22"/>
                <w:lang w:val="hu-HU"/>
              </w:rPr>
              <w:t>,</w:t>
            </w:r>
            <w:r w:rsidRPr="00B85362">
              <w:rPr>
                <w:color w:val="000000"/>
                <w:sz w:val="22"/>
                <w:szCs w:val="22"/>
                <w:lang w:val="hu-HU"/>
              </w:rPr>
              <w:t>29)</w:t>
            </w:r>
          </w:p>
        </w:tc>
      </w:tr>
      <w:tr w:rsidR="0032670D" w:rsidRPr="00B85362" w14:paraId="7665E323" w14:textId="77777777" w:rsidTr="009E237F">
        <w:trPr>
          <w:cantSplit/>
        </w:trPr>
        <w:tc>
          <w:tcPr>
            <w:tcW w:w="2972" w:type="dxa"/>
            <w:shd w:val="clear" w:color="auto" w:fill="auto"/>
          </w:tcPr>
          <w:p w14:paraId="56F2F306" w14:textId="77777777" w:rsidR="0032670D" w:rsidRPr="00B85362" w:rsidRDefault="0032670D" w:rsidP="00B85362">
            <w:pPr>
              <w:widowControl w:val="0"/>
              <w:autoSpaceDE w:val="0"/>
              <w:autoSpaceDN w:val="0"/>
              <w:adjustRightInd w:val="0"/>
              <w:rPr>
                <w:b/>
                <w:color w:val="000000"/>
                <w:sz w:val="22"/>
                <w:szCs w:val="22"/>
                <w:lang w:val="hu-HU"/>
              </w:rPr>
            </w:pPr>
            <w:r w:rsidRPr="00B85362">
              <w:rPr>
                <w:b/>
                <w:color w:val="000000"/>
                <w:sz w:val="22"/>
                <w:szCs w:val="22"/>
                <w:lang w:val="hu-HU"/>
              </w:rPr>
              <w:t>Res</w:t>
            </w:r>
            <w:r w:rsidR="002B4B70" w:rsidRPr="00B85362">
              <w:rPr>
                <w:b/>
                <w:color w:val="000000"/>
                <w:sz w:val="22"/>
                <w:szCs w:val="22"/>
                <w:lang w:val="hu-HU"/>
              </w:rPr>
              <w:t>z</w:t>
            </w:r>
            <w:r w:rsidRPr="00B85362">
              <w:rPr>
                <w:b/>
                <w:color w:val="000000"/>
                <w:sz w:val="22"/>
                <w:szCs w:val="22"/>
                <w:lang w:val="hu-HU"/>
              </w:rPr>
              <w:t xml:space="preserve">ponder </w:t>
            </w:r>
            <w:r w:rsidR="002B4B70" w:rsidRPr="00B85362">
              <w:rPr>
                <w:b/>
                <w:color w:val="000000"/>
                <w:sz w:val="22"/>
                <w:szCs w:val="22"/>
                <w:lang w:val="hu-HU"/>
              </w:rPr>
              <w:t>analízis</w:t>
            </w:r>
          </w:p>
          <w:p w14:paraId="41621DDF" w14:textId="77777777" w:rsidR="0032670D" w:rsidRPr="00B85362" w:rsidRDefault="0032670D" w:rsidP="00B85362">
            <w:pPr>
              <w:widowControl w:val="0"/>
              <w:autoSpaceDE w:val="0"/>
              <w:autoSpaceDN w:val="0"/>
              <w:adjustRightInd w:val="0"/>
              <w:rPr>
                <w:color w:val="000000"/>
                <w:sz w:val="22"/>
                <w:szCs w:val="22"/>
                <w:lang w:val="hu-HU"/>
              </w:rPr>
            </w:pPr>
            <w:r w:rsidRPr="00B85362">
              <w:rPr>
                <w:color w:val="000000"/>
                <w:sz w:val="22"/>
                <w:szCs w:val="22"/>
                <w:lang w:val="hu-HU"/>
              </w:rPr>
              <w:t>Res</w:t>
            </w:r>
            <w:r w:rsidR="002B4B70" w:rsidRPr="00B85362">
              <w:rPr>
                <w:color w:val="000000"/>
                <w:sz w:val="22"/>
                <w:szCs w:val="22"/>
                <w:lang w:val="hu-HU"/>
              </w:rPr>
              <w:t>z</w:t>
            </w:r>
            <w:r w:rsidRPr="00B85362">
              <w:rPr>
                <w:color w:val="000000"/>
                <w:sz w:val="22"/>
                <w:szCs w:val="22"/>
                <w:lang w:val="hu-HU"/>
              </w:rPr>
              <w:t>ponder, n (%)</w:t>
            </w:r>
          </w:p>
          <w:p w14:paraId="6C20D50B" w14:textId="77777777" w:rsidR="0032670D" w:rsidRPr="00B85362" w:rsidRDefault="0032670D" w:rsidP="00B85362">
            <w:pPr>
              <w:widowControl w:val="0"/>
              <w:autoSpaceDE w:val="0"/>
              <w:autoSpaceDN w:val="0"/>
              <w:adjustRightInd w:val="0"/>
              <w:rPr>
                <w:color w:val="000000"/>
                <w:sz w:val="22"/>
                <w:szCs w:val="22"/>
                <w:lang w:val="hu-HU"/>
              </w:rPr>
            </w:pPr>
            <w:r w:rsidRPr="00B85362">
              <w:rPr>
                <w:color w:val="000000"/>
                <w:sz w:val="22"/>
                <w:szCs w:val="22"/>
                <w:lang w:val="hu-HU"/>
              </w:rPr>
              <w:t>N</w:t>
            </w:r>
            <w:r w:rsidR="002B4B70" w:rsidRPr="00B85362">
              <w:rPr>
                <w:color w:val="000000"/>
                <w:sz w:val="22"/>
                <w:szCs w:val="22"/>
                <w:lang w:val="hu-HU"/>
              </w:rPr>
              <w:t>em reagáló betegek</w:t>
            </w:r>
            <w:r w:rsidRPr="00B85362">
              <w:rPr>
                <w:color w:val="000000"/>
                <w:sz w:val="22"/>
                <w:szCs w:val="22"/>
                <w:lang w:val="hu-HU"/>
              </w:rPr>
              <w:t>, n (%)</w:t>
            </w:r>
          </w:p>
          <w:p w14:paraId="4299E974" w14:textId="77777777" w:rsidR="0032670D" w:rsidRPr="00B85362" w:rsidRDefault="0032670D" w:rsidP="00B85362">
            <w:pPr>
              <w:widowControl w:val="0"/>
              <w:autoSpaceDE w:val="0"/>
              <w:autoSpaceDN w:val="0"/>
              <w:adjustRightInd w:val="0"/>
              <w:rPr>
                <w:color w:val="000000"/>
                <w:sz w:val="22"/>
                <w:szCs w:val="22"/>
                <w:highlight w:val="cyan"/>
                <w:lang w:val="hu-HU"/>
              </w:rPr>
            </w:pPr>
            <w:r w:rsidRPr="00B85362">
              <w:rPr>
                <w:color w:val="000000"/>
                <w:sz w:val="22"/>
                <w:szCs w:val="22"/>
                <w:lang w:val="hu-HU"/>
              </w:rPr>
              <w:t xml:space="preserve">P </w:t>
            </w:r>
            <w:r w:rsidR="002B4B70" w:rsidRPr="00B85362">
              <w:rPr>
                <w:color w:val="000000"/>
                <w:sz w:val="22"/>
                <w:szCs w:val="22"/>
                <w:lang w:val="hu-HU"/>
              </w:rPr>
              <w:t>érték</w:t>
            </w:r>
            <w:r w:rsidRPr="00B85362">
              <w:rPr>
                <w:color w:val="000000"/>
                <w:sz w:val="22"/>
                <w:szCs w:val="22"/>
                <w:lang w:val="hu-HU"/>
              </w:rPr>
              <w:t xml:space="preserve"> (vs</w:t>
            </w:r>
            <w:r w:rsidR="002B4B70" w:rsidRPr="00B85362">
              <w:rPr>
                <w:color w:val="000000"/>
                <w:sz w:val="22"/>
                <w:szCs w:val="22"/>
                <w:lang w:val="hu-HU"/>
              </w:rPr>
              <w:t>.</w:t>
            </w:r>
            <w:r w:rsidRPr="00B85362">
              <w:rPr>
                <w:color w:val="000000"/>
                <w:sz w:val="22"/>
                <w:szCs w:val="22"/>
                <w:lang w:val="hu-HU"/>
              </w:rPr>
              <w:t xml:space="preserve"> </w:t>
            </w:r>
            <w:r w:rsidR="002B4B70" w:rsidRPr="00B85362">
              <w:rPr>
                <w:color w:val="000000"/>
                <w:sz w:val="22"/>
                <w:szCs w:val="22"/>
                <w:lang w:val="hu-HU"/>
              </w:rPr>
              <w:t>p</w:t>
            </w:r>
            <w:r w:rsidRPr="00B85362">
              <w:rPr>
                <w:color w:val="000000"/>
                <w:sz w:val="22"/>
                <w:szCs w:val="22"/>
                <w:lang w:val="hu-HU"/>
              </w:rPr>
              <w:t>lacebo)</w:t>
            </w:r>
          </w:p>
        </w:tc>
        <w:tc>
          <w:tcPr>
            <w:tcW w:w="1418" w:type="dxa"/>
            <w:shd w:val="clear" w:color="auto" w:fill="auto"/>
          </w:tcPr>
          <w:p w14:paraId="259DD4B1" w14:textId="77777777" w:rsidR="0032670D" w:rsidRPr="00B85362" w:rsidRDefault="0032670D" w:rsidP="00B85362">
            <w:pPr>
              <w:widowControl w:val="0"/>
              <w:autoSpaceDE w:val="0"/>
              <w:autoSpaceDN w:val="0"/>
              <w:adjustRightInd w:val="0"/>
              <w:jc w:val="center"/>
              <w:rPr>
                <w:color w:val="000000"/>
                <w:sz w:val="22"/>
                <w:szCs w:val="22"/>
                <w:lang w:val="hu-HU"/>
              </w:rPr>
            </w:pPr>
          </w:p>
          <w:p w14:paraId="32F56411" w14:textId="77777777" w:rsidR="0032670D" w:rsidRPr="00B85362" w:rsidRDefault="0032670D" w:rsidP="00B85362">
            <w:pPr>
              <w:widowControl w:val="0"/>
              <w:autoSpaceDE w:val="0"/>
              <w:autoSpaceDN w:val="0"/>
              <w:adjustRightInd w:val="0"/>
              <w:jc w:val="center"/>
              <w:rPr>
                <w:color w:val="000000"/>
                <w:sz w:val="22"/>
                <w:szCs w:val="22"/>
                <w:lang w:val="hu-HU"/>
              </w:rPr>
            </w:pPr>
            <w:r w:rsidRPr="00B85362">
              <w:rPr>
                <w:color w:val="000000"/>
                <w:sz w:val="22"/>
                <w:szCs w:val="22"/>
                <w:lang w:val="hu-HU"/>
              </w:rPr>
              <w:t>17 (33</w:t>
            </w:r>
            <w:r w:rsidR="008C5025" w:rsidRPr="00B85362">
              <w:rPr>
                <w:color w:val="000000"/>
                <w:sz w:val="22"/>
                <w:szCs w:val="22"/>
                <w:lang w:val="hu-HU"/>
              </w:rPr>
              <w:t>,</w:t>
            </w:r>
            <w:r w:rsidRPr="00B85362">
              <w:rPr>
                <w:color w:val="000000"/>
                <w:sz w:val="22"/>
                <w:szCs w:val="22"/>
                <w:lang w:val="hu-HU"/>
              </w:rPr>
              <w:t>3)</w:t>
            </w:r>
          </w:p>
          <w:p w14:paraId="0B0CAAE2" w14:textId="77777777" w:rsidR="0032670D" w:rsidRPr="00B85362" w:rsidRDefault="0032670D" w:rsidP="00B85362">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34 (66</w:t>
            </w:r>
            <w:r w:rsidR="008C5025" w:rsidRPr="00B85362">
              <w:rPr>
                <w:color w:val="000000"/>
                <w:sz w:val="22"/>
                <w:szCs w:val="22"/>
                <w:lang w:val="hu-HU"/>
              </w:rPr>
              <w:t>,</w:t>
            </w:r>
            <w:r w:rsidRPr="00B85362">
              <w:rPr>
                <w:color w:val="000000"/>
                <w:sz w:val="22"/>
                <w:szCs w:val="22"/>
                <w:lang w:val="hu-HU"/>
              </w:rPr>
              <w:t>7)</w:t>
            </w:r>
          </w:p>
        </w:tc>
        <w:tc>
          <w:tcPr>
            <w:tcW w:w="1559" w:type="dxa"/>
            <w:shd w:val="clear" w:color="auto" w:fill="auto"/>
          </w:tcPr>
          <w:p w14:paraId="00045741" w14:textId="77777777" w:rsidR="0032670D" w:rsidRPr="00B85362" w:rsidRDefault="0032670D" w:rsidP="00B85362">
            <w:pPr>
              <w:widowControl w:val="0"/>
              <w:autoSpaceDE w:val="0"/>
              <w:autoSpaceDN w:val="0"/>
              <w:adjustRightInd w:val="0"/>
              <w:jc w:val="center"/>
              <w:rPr>
                <w:color w:val="000000"/>
                <w:sz w:val="22"/>
                <w:szCs w:val="22"/>
                <w:lang w:val="hu-HU"/>
              </w:rPr>
            </w:pPr>
          </w:p>
          <w:p w14:paraId="4194001A" w14:textId="77777777" w:rsidR="0032670D" w:rsidRPr="00B85362" w:rsidRDefault="0032670D" w:rsidP="00B85362">
            <w:pPr>
              <w:widowControl w:val="0"/>
              <w:autoSpaceDE w:val="0"/>
              <w:autoSpaceDN w:val="0"/>
              <w:adjustRightInd w:val="0"/>
              <w:jc w:val="center"/>
              <w:rPr>
                <w:color w:val="000000"/>
                <w:sz w:val="22"/>
                <w:szCs w:val="22"/>
                <w:lang w:val="hu-HU"/>
              </w:rPr>
            </w:pPr>
            <w:r w:rsidRPr="00B85362">
              <w:rPr>
                <w:color w:val="000000"/>
                <w:sz w:val="22"/>
                <w:szCs w:val="22"/>
                <w:lang w:val="hu-HU"/>
              </w:rPr>
              <w:t>21 (38</w:t>
            </w:r>
            <w:r w:rsidR="008C5025" w:rsidRPr="00B85362">
              <w:rPr>
                <w:color w:val="000000"/>
                <w:sz w:val="22"/>
                <w:szCs w:val="22"/>
                <w:lang w:val="hu-HU"/>
              </w:rPr>
              <w:t>,</w:t>
            </w:r>
            <w:r w:rsidRPr="00B85362">
              <w:rPr>
                <w:color w:val="000000"/>
                <w:sz w:val="22"/>
                <w:szCs w:val="22"/>
                <w:lang w:val="hu-HU"/>
              </w:rPr>
              <w:t>9)</w:t>
            </w:r>
          </w:p>
          <w:p w14:paraId="65D4B4B8" w14:textId="77777777" w:rsidR="0032670D" w:rsidRPr="00B85362" w:rsidRDefault="0032670D" w:rsidP="00B85362">
            <w:pPr>
              <w:widowControl w:val="0"/>
              <w:autoSpaceDE w:val="0"/>
              <w:autoSpaceDN w:val="0"/>
              <w:adjustRightInd w:val="0"/>
              <w:jc w:val="center"/>
              <w:rPr>
                <w:color w:val="000000"/>
                <w:sz w:val="22"/>
                <w:szCs w:val="22"/>
                <w:lang w:val="hu-HU"/>
              </w:rPr>
            </w:pPr>
            <w:r w:rsidRPr="00B85362">
              <w:rPr>
                <w:color w:val="000000"/>
                <w:sz w:val="22"/>
                <w:szCs w:val="22"/>
                <w:lang w:val="hu-HU"/>
              </w:rPr>
              <w:t>33 (61</w:t>
            </w:r>
            <w:r w:rsidR="008C5025" w:rsidRPr="00B85362">
              <w:rPr>
                <w:color w:val="000000"/>
                <w:sz w:val="22"/>
                <w:szCs w:val="22"/>
                <w:lang w:val="hu-HU"/>
              </w:rPr>
              <w:t>,</w:t>
            </w:r>
            <w:r w:rsidRPr="00B85362">
              <w:rPr>
                <w:color w:val="000000"/>
                <w:sz w:val="22"/>
                <w:szCs w:val="22"/>
                <w:lang w:val="hu-HU"/>
              </w:rPr>
              <w:t>1)</w:t>
            </w:r>
          </w:p>
          <w:p w14:paraId="2C25E54A" w14:textId="77777777" w:rsidR="0032670D" w:rsidRPr="00B85362" w:rsidRDefault="0032670D" w:rsidP="00B85362">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0</w:t>
            </w:r>
            <w:r w:rsidR="008C5025" w:rsidRPr="00B85362">
              <w:rPr>
                <w:color w:val="000000"/>
                <w:sz w:val="22"/>
                <w:szCs w:val="22"/>
                <w:lang w:val="hu-HU"/>
              </w:rPr>
              <w:t>,</w:t>
            </w:r>
            <w:r w:rsidRPr="00B85362">
              <w:rPr>
                <w:color w:val="000000"/>
                <w:sz w:val="22"/>
                <w:szCs w:val="22"/>
                <w:lang w:val="hu-HU"/>
              </w:rPr>
              <w:t>479</w:t>
            </w:r>
          </w:p>
        </w:tc>
        <w:tc>
          <w:tcPr>
            <w:tcW w:w="1559" w:type="dxa"/>
            <w:shd w:val="clear" w:color="auto" w:fill="auto"/>
          </w:tcPr>
          <w:p w14:paraId="44DA17AE" w14:textId="77777777" w:rsidR="0032670D" w:rsidRPr="00B85362" w:rsidRDefault="0032670D" w:rsidP="00B85362">
            <w:pPr>
              <w:widowControl w:val="0"/>
              <w:autoSpaceDE w:val="0"/>
              <w:autoSpaceDN w:val="0"/>
              <w:adjustRightInd w:val="0"/>
              <w:jc w:val="center"/>
              <w:rPr>
                <w:color w:val="000000"/>
                <w:sz w:val="22"/>
                <w:szCs w:val="22"/>
                <w:lang w:val="hu-HU"/>
              </w:rPr>
            </w:pPr>
          </w:p>
          <w:p w14:paraId="7DCB5935"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31 (64</w:t>
            </w:r>
            <w:r w:rsidR="008C5025" w:rsidRPr="00B85362">
              <w:rPr>
                <w:color w:val="000000"/>
                <w:sz w:val="22"/>
                <w:szCs w:val="22"/>
                <w:lang w:val="hu-HU"/>
              </w:rPr>
              <w:t>,</w:t>
            </w:r>
            <w:r w:rsidRPr="00B85362">
              <w:rPr>
                <w:color w:val="000000"/>
                <w:sz w:val="22"/>
                <w:szCs w:val="22"/>
                <w:lang w:val="hu-HU"/>
              </w:rPr>
              <w:t>6)</w:t>
            </w:r>
          </w:p>
          <w:p w14:paraId="7D2A2EC7"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17 (35</w:t>
            </w:r>
            <w:r w:rsidR="008C5025" w:rsidRPr="00B85362">
              <w:rPr>
                <w:color w:val="000000"/>
                <w:sz w:val="22"/>
                <w:szCs w:val="22"/>
                <w:lang w:val="hu-HU"/>
              </w:rPr>
              <w:t>,</w:t>
            </w:r>
            <w:r w:rsidRPr="00B85362">
              <w:rPr>
                <w:color w:val="000000"/>
                <w:sz w:val="22"/>
                <w:szCs w:val="22"/>
                <w:lang w:val="hu-HU"/>
              </w:rPr>
              <w:t>4)</w:t>
            </w:r>
          </w:p>
          <w:p w14:paraId="5651711E" w14:textId="77777777" w:rsidR="0032670D" w:rsidRPr="00B85362" w:rsidRDefault="0032670D">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0</w:t>
            </w:r>
            <w:r w:rsidR="008C5025" w:rsidRPr="00B85362">
              <w:rPr>
                <w:color w:val="000000"/>
                <w:sz w:val="22"/>
                <w:szCs w:val="22"/>
                <w:lang w:val="hu-HU"/>
              </w:rPr>
              <w:t>,</w:t>
            </w:r>
            <w:r w:rsidRPr="00B85362">
              <w:rPr>
                <w:color w:val="000000"/>
                <w:sz w:val="22"/>
                <w:szCs w:val="22"/>
                <w:lang w:val="hu-HU"/>
              </w:rPr>
              <w:t>001</w:t>
            </w:r>
          </w:p>
        </w:tc>
        <w:tc>
          <w:tcPr>
            <w:tcW w:w="1701" w:type="dxa"/>
            <w:shd w:val="clear" w:color="auto" w:fill="auto"/>
          </w:tcPr>
          <w:p w14:paraId="0D6D6A3D" w14:textId="77777777" w:rsidR="0032670D" w:rsidRPr="00B85362" w:rsidRDefault="0032670D">
            <w:pPr>
              <w:widowControl w:val="0"/>
              <w:autoSpaceDE w:val="0"/>
              <w:autoSpaceDN w:val="0"/>
              <w:adjustRightInd w:val="0"/>
              <w:jc w:val="center"/>
              <w:rPr>
                <w:color w:val="000000"/>
                <w:sz w:val="22"/>
                <w:szCs w:val="22"/>
                <w:lang w:val="hu-HU"/>
              </w:rPr>
            </w:pPr>
          </w:p>
          <w:p w14:paraId="39914D93"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24 (51</w:t>
            </w:r>
            <w:r w:rsidR="008C5025" w:rsidRPr="00B85362">
              <w:rPr>
                <w:color w:val="000000"/>
                <w:sz w:val="22"/>
                <w:szCs w:val="22"/>
                <w:lang w:val="hu-HU"/>
              </w:rPr>
              <w:t>,</w:t>
            </w:r>
            <w:r w:rsidRPr="00B85362">
              <w:rPr>
                <w:color w:val="000000"/>
                <w:sz w:val="22"/>
                <w:szCs w:val="22"/>
                <w:lang w:val="hu-HU"/>
              </w:rPr>
              <w:t>1)</w:t>
            </w:r>
          </w:p>
          <w:p w14:paraId="1659C8B6"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23 (48</w:t>
            </w:r>
            <w:r w:rsidR="008C5025" w:rsidRPr="00B85362">
              <w:rPr>
                <w:color w:val="000000"/>
                <w:sz w:val="22"/>
                <w:szCs w:val="22"/>
                <w:lang w:val="hu-HU"/>
              </w:rPr>
              <w:t>,</w:t>
            </w:r>
            <w:r w:rsidRPr="00B85362">
              <w:rPr>
                <w:color w:val="000000"/>
                <w:sz w:val="22"/>
                <w:szCs w:val="22"/>
                <w:lang w:val="hu-HU"/>
              </w:rPr>
              <w:t>9)</w:t>
            </w:r>
          </w:p>
          <w:p w14:paraId="0D75AC76" w14:textId="77777777" w:rsidR="0032670D" w:rsidRPr="00B85362" w:rsidRDefault="0032670D">
            <w:pPr>
              <w:widowControl w:val="0"/>
              <w:autoSpaceDE w:val="0"/>
              <w:autoSpaceDN w:val="0"/>
              <w:adjustRightInd w:val="0"/>
              <w:jc w:val="center"/>
              <w:rPr>
                <w:color w:val="000000"/>
                <w:sz w:val="22"/>
                <w:szCs w:val="22"/>
                <w:highlight w:val="cyan"/>
                <w:lang w:val="hu-HU"/>
              </w:rPr>
            </w:pPr>
            <w:r w:rsidRPr="00B85362">
              <w:rPr>
                <w:color w:val="000000"/>
                <w:sz w:val="22"/>
                <w:szCs w:val="22"/>
                <w:lang w:val="hu-HU"/>
              </w:rPr>
              <w:t>0</w:t>
            </w:r>
            <w:r w:rsidR="008C5025" w:rsidRPr="00B85362">
              <w:rPr>
                <w:color w:val="000000"/>
                <w:sz w:val="22"/>
                <w:szCs w:val="22"/>
                <w:lang w:val="hu-HU"/>
              </w:rPr>
              <w:t>,</w:t>
            </w:r>
            <w:r w:rsidRPr="00B85362">
              <w:rPr>
                <w:color w:val="000000"/>
                <w:sz w:val="22"/>
                <w:szCs w:val="22"/>
                <w:lang w:val="hu-HU"/>
              </w:rPr>
              <w:t>043</w:t>
            </w:r>
          </w:p>
        </w:tc>
      </w:tr>
    </w:tbl>
    <w:p w14:paraId="3DC79F5D" w14:textId="77777777" w:rsidR="006E3268" w:rsidRPr="00C664F9" w:rsidRDefault="0032670D" w:rsidP="00B85362">
      <w:pPr>
        <w:rPr>
          <w:sz w:val="18"/>
          <w:szCs w:val="18"/>
          <w:lang w:val="hu-HU"/>
        </w:rPr>
      </w:pPr>
      <w:r w:rsidRPr="00C664F9">
        <w:rPr>
          <w:sz w:val="18"/>
          <w:szCs w:val="18"/>
          <w:lang w:val="hu-HU"/>
        </w:rPr>
        <w:t>Reszponder meghatározása: PANSS összpontszám csökkenés a kiindulási értékhez képest: ≥ 20% Megjegyzés: A</w:t>
      </w:r>
      <w:r w:rsidR="00440315" w:rsidRPr="00C664F9">
        <w:rPr>
          <w:sz w:val="18"/>
          <w:szCs w:val="18"/>
          <w:lang w:val="hu-HU"/>
        </w:rPr>
        <w:t xml:space="preserve"> </w:t>
      </w:r>
      <w:r w:rsidR="00C75032" w:rsidRPr="00C664F9">
        <w:rPr>
          <w:sz w:val="18"/>
          <w:szCs w:val="18"/>
          <w:lang w:val="hu-HU"/>
        </w:rPr>
        <w:t>pont</w:t>
      </w:r>
      <w:r w:rsidRPr="00C664F9">
        <w:rPr>
          <w:sz w:val="18"/>
          <w:szCs w:val="18"/>
          <w:lang w:val="hu-HU"/>
        </w:rPr>
        <w:t>szám negatív változása javulást jelez. LOCF (last observation carried forward) = az utolsó megfigyelési adat továbbvitele.</w:t>
      </w:r>
    </w:p>
    <w:p w14:paraId="2E39911F" w14:textId="77777777" w:rsidR="006E3268" w:rsidRPr="00C664F9" w:rsidRDefault="0032670D" w:rsidP="00B85362">
      <w:pPr>
        <w:ind w:left="567" w:hanging="567"/>
        <w:rPr>
          <w:sz w:val="18"/>
          <w:szCs w:val="18"/>
          <w:lang w:val="hu-HU"/>
        </w:rPr>
      </w:pPr>
      <w:r w:rsidRPr="00C664F9">
        <w:rPr>
          <w:sz w:val="18"/>
          <w:szCs w:val="18"/>
          <w:lang w:val="hu-HU"/>
        </w:rPr>
        <w:t>*</w:t>
      </w:r>
      <w:r w:rsidR="00440315" w:rsidRPr="00C664F9">
        <w:rPr>
          <w:sz w:val="18"/>
          <w:szCs w:val="18"/>
          <w:lang w:val="hu-HU"/>
        </w:rPr>
        <w:tab/>
      </w:r>
      <w:r w:rsidRPr="00C664F9">
        <w:rPr>
          <w:sz w:val="18"/>
          <w:szCs w:val="18"/>
          <w:lang w:val="hu-HU"/>
        </w:rPr>
        <w:t>Közepes dózis</w:t>
      </w:r>
      <w:r w:rsidR="00440315" w:rsidRPr="00C664F9">
        <w:rPr>
          <w:sz w:val="18"/>
          <w:szCs w:val="18"/>
          <w:lang w:val="hu-HU"/>
        </w:rPr>
        <w:t>okkal kezelt csoport</w:t>
      </w:r>
      <w:r w:rsidRPr="00C664F9">
        <w:rPr>
          <w:sz w:val="18"/>
          <w:szCs w:val="18"/>
          <w:lang w:val="hu-HU"/>
        </w:rPr>
        <w:t>: 3</w:t>
      </w:r>
      <w:r w:rsidR="00522858" w:rsidRPr="00C664F9">
        <w:rPr>
          <w:sz w:val="18"/>
          <w:szCs w:val="18"/>
          <w:lang w:val="hu-HU"/>
        </w:rPr>
        <w:t> mg</w:t>
      </w:r>
      <w:r w:rsidRPr="00C664F9">
        <w:rPr>
          <w:sz w:val="18"/>
          <w:szCs w:val="18"/>
          <w:lang w:val="hu-HU"/>
        </w:rPr>
        <w:t xml:space="preserve"> a &lt;51</w:t>
      </w:r>
      <w:r w:rsidR="006E3268" w:rsidRPr="00C664F9">
        <w:rPr>
          <w:sz w:val="18"/>
          <w:szCs w:val="18"/>
          <w:lang w:val="hu-HU"/>
        </w:rPr>
        <w:t> </w:t>
      </w:r>
      <w:r w:rsidRPr="00C664F9">
        <w:rPr>
          <w:sz w:val="18"/>
          <w:szCs w:val="18"/>
          <w:lang w:val="hu-HU"/>
        </w:rPr>
        <w:t>kg test</w:t>
      </w:r>
      <w:r w:rsidR="006E3268" w:rsidRPr="00C664F9">
        <w:rPr>
          <w:sz w:val="18"/>
          <w:szCs w:val="18"/>
          <w:lang w:val="hu-HU"/>
        </w:rPr>
        <w:t>tömegű</w:t>
      </w:r>
      <w:r w:rsidRPr="00C664F9">
        <w:rPr>
          <w:sz w:val="18"/>
          <w:szCs w:val="18"/>
          <w:lang w:val="hu-HU"/>
        </w:rPr>
        <w:t xml:space="preserve"> betegek részére, 6</w:t>
      </w:r>
      <w:r w:rsidR="00522858" w:rsidRPr="00C664F9">
        <w:rPr>
          <w:sz w:val="18"/>
          <w:szCs w:val="18"/>
          <w:lang w:val="hu-HU"/>
        </w:rPr>
        <w:t> mg</w:t>
      </w:r>
      <w:r w:rsidRPr="00C664F9">
        <w:rPr>
          <w:sz w:val="18"/>
          <w:szCs w:val="18"/>
          <w:lang w:val="hu-HU"/>
        </w:rPr>
        <w:t xml:space="preserve"> a ≥51</w:t>
      </w:r>
      <w:r w:rsidR="006E3268" w:rsidRPr="00C664F9">
        <w:rPr>
          <w:sz w:val="18"/>
          <w:szCs w:val="18"/>
          <w:lang w:val="hu-HU"/>
        </w:rPr>
        <w:t> </w:t>
      </w:r>
      <w:r w:rsidRPr="00C664F9">
        <w:rPr>
          <w:sz w:val="18"/>
          <w:szCs w:val="18"/>
          <w:lang w:val="hu-HU"/>
        </w:rPr>
        <w:t xml:space="preserve">kg </w:t>
      </w:r>
      <w:r w:rsidR="006E3268" w:rsidRPr="00C664F9">
        <w:rPr>
          <w:sz w:val="18"/>
          <w:szCs w:val="18"/>
          <w:lang w:val="hu-HU"/>
        </w:rPr>
        <w:t xml:space="preserve">testtömegű </w:t>
      </w:r>
      <w:r w:rsidRPr="00C664F9">
        <w:rPr>
          <w:sz w:val="18"/>
          <w:szCs w:val="18"/>
          <w:lang w:val="hu-HU"/>
        </w:rPr>
        <w:t>betegek részére.</w:t>
      </w:r>
    </w:p>
    <w:p w14:paraId="71812009" w14:textId="77777777" w:rsidR="0032670D" w:rsidRPr="00C664F9" w:rsidRDefault="0032670D" w:rsidP="00B85362">
      <w:pPr>
        <w:ind w:left="567" w:hanging="567"/>
        <w:rPr>
          <w:sz w:val="18"/>
          <w:szCs w:val="18"/>
          <w:lang w:val="hu-HU"/>
        </w:rPr>
      </w:pPr>
      <w:r w:rsidRPr="00C664F9">
        <w:rPr>
          <w:sz w:val="18"/>
          <w:szCs w:val="18"/>
          <w:lang w:val="hu-HU"/>
        </w:rPr>
        <w:t>**</w:t>
      </w:r>
      <w:r w:rsidR="00440315" w:rsidRPr="00C664F9">
        <w:rPr>
          <w:sz w:val="18"/>
          <w:szCs w:val="18"/>
          <w:lang w:val="hu-HU"/>
        </w:rPr>
        <w:tab/>
      </w:r>
      <w:r w:rsidRPr="00C664F9">
        <w:rPr>
          <w:sz w:val="18"/>
          <w:szCs w:val="18"/>
          <w:lang w:val="hu-HU"/>
        </w:rPr>
        <w:t>Magas dózis</w:t>
      </w:r>
      <w:r w:rsidR="002B4B70" w:rsidRPr="00C664F9">
        <w:rPr>
          <w:sz w:val="18"/>
          <w:szCs w:val="18"/>
          <w:lang w:val="hu-HU"/>
        </w:rPr>
        <w:t>ok</w:t>
      </w:r>
      <w:r w:rsidR="00F5469F" w:rsidRPr="00C664F9">
        <w:rPr>
          <w:sz w:val="18"/>
          <w:szCs w:val="18"/>
          <w:lang w:val="hu-HU"/>
        </w:rPr>
        <w:t>k</w:t>
      </w:r>
      <w:r w:rsidR="002B4B70" w:rsidRPr="00C664F9">
        <w:rPr>
          <w:sz w:val="18"/>
          <w:szCs w:val="18"/>
          <w:lang w:val="hu-HU"/>
        </w:rPr>
        <w:t xml:space="preserve">al kezelt </w:t>
      </w:r>
      <w:r w:rsidRPr="00C664F9">
        <w:rPr>
          <w:sz w:val="18"/>
          <w:szCs w:val="18"/>
          <w:lang w:val="hu-HU"/>
        </w:rPr>
        <w:t>csoport: 6</w:t>
      </w:r>
      <w:r w:rsidR="00522858" w:rsidRPr="00C664F9">
        <w:rPr>
          <w:sz w:val="18"/>
          <w:szCs w:val="18"/>
          <w:lang w:val="hu-HU"/>
        </w:rPr>
        <w:t> mg</w:t>
      </w:r>
      <w:r w:rsidRPr="00C664F9">
        <w:rPr>
          <w:sz w:val="18"/>
          <w:szCs w:val="18"/>
          <w:lang w:val="hu-HU"/>
        </w:rPr>
        <w:t xml:space="preserve"> a &lt;51</w:t>
      </w:r>
      <w:r w:rsidR="006E3268" w:rsidRPr="00C664F9">
        <w:rPr>
          <w:sz w:val="18"/>
          <w:szCs w:val="18"/>
          <w:lang w:val="hu-HU"/>
        </w:rPr>
        <w:t> </w:t>
      </w:r>
      <w:r w:rsidRPr="00C664F9">
        <w:rPr>
          <w:sz w:val="18"/>
          <w:szCs w:val="18"/>
          <w:lang w:val="hu-HU"/>
        </w:rPr>
        <w:t xml:space="preserve">kg </w:t>
      </w:r>
      <w:r w:rsidR="006E3268" w:rsidRPr="00C664F9">
        <w:rPr>
          <w:sz w:val="18"/>
          <w:szCs w:val="18"/>
          <w:lang w:val="hu-HU"/>
        </w:rPr>
        <w:t xml:space="preserve">testtömegű </w:t>
      </w:r>
      <w:r w:rsidRPr="00C664F9">
        <w:rPr>
          <w:sz w:val="18"/>
          <w:szCs w:val="18"/>
          <w:lang w:val="hu-HU"/>
        </w:rPr>
        <w:t>betegek részére, 12</w:t>
      </w:r>
      <w:r w:rsidR="00522858" w:rsidRPr="00C664F9">
        <w:rPr>
          <w:sz w:val="18"/>
          <w:szCs w:val="18"/>
          <w:lang w:val="hu-HU"/>
        </w:rPr>
        <w:t> mg</w:t>
      </w:r>
      <w:r w:rsidRPr="00C664F9">
        <w:rPr>
          <w:sz w:val="18"/>
          <w:szCs w:val="18"/>
          <w:lang w:val="hu-HU"/>
        </w:rPr>
        <w:t xml:space="preserve"> a ≥51</w:t>
      </w:r>
      <w:r w:rsidR="006E3268" w:rsidRPr="00C664F9">
        <w:rPr>
          <w:sz w:val="18"/>
          <w:szCs w:val="18"/>
          <w:lang w:val="hu-HU"/>
        </w:rPr>
        <w:t> </w:t>
      </w:r>
      <w:r w:rsidRPr="00C664F9">
        <w:rPr>
          <w:sz w:val="18"/>
          <w:szCs w:val="18"/>
          <w:lang w:val="hu-HU"/>
        </w:rPr>
        <w:t xml:space="preserve">kg </w:t>
      </w:r>
      <w:r w:rsidR="006E3268" w:rsidRPr="00C664F9">
        <w:rPr>
          <w:sz w:val="18"/>
          <w:szCs w:val="18"/>
          <w:lang w:val="hu-HU"/>
        </w:rPr>
        <w:t xml:space="preserve">testtömegű </w:t>
      </w:r>
      <w:r w:rsidRPr="00C664F9">
        <w:rPr>
          <w:sz w:val="18"/>
          <w:szCs w:val="18"/>
          <w:lang w:val="hu-HU"/>
        </w:rPr>
        <w:t>betegek részére.</w:t>
      </w:r>
    </w:p>
    <w:p w14:paraId="01B6E7F1" w14:textId="77777777" w:rsidR="0032670D" w:rsidRPr="00B85362" w:rsidRDefault="0032670D" w:rsidP="00B85362">
      <w:pPr>
        <w:rPr>
          <w:sz w:val="22"/>
          <w:szCs w:val="22"/>
          <w:lang w:val="hu-HU"/>
        </w:rPr>
      </w:pPr>
    </w:p>
    <w:p w14:paraId="60ECC6F7" w14:textId="77777777" w:rsidR="0032670D" w:rsidRPr="00B85362" w:rsidRDefault="002A7CCC" w:rsidP="00B85362">
      <w:pPr>
        <w:rPr>
          <w:sz w:val="22"/>
          <w:szCs w:val="22"/>
          <w:lang w:val="hu-HU"/>
        </w:rPr>
      </w:pPr>
      <w:r w:rsidRPr="00B85362">
        <w:rPr>
          <w:sz w:val="22"/>
          <w:szCs w:val="22"/>
          <w:lang w:val="hu-HU"/>
        </w:rPr>
        <w:t xml:space="preserve">A </w:t>
      </w:r>
      <w:r w:rsidR="00BD0101" w:rsidRPr="00B85362">
        <w:rPr>
          <w:sz w:val="22"/>
          <w:szCs w:val="22"/>
          <w:lang w:val="hu-HU"/>
        </w:rPr>
        <w:t>rugalmas adagolású, 3 mg/nap</w:t>
      </w:r>
      <w:r w:rsidR="00BD0101" w:rsidRPr="00B85362">
        <w:rPr>
          <w:sz w:val="22"/>
          <w:szCs w:val="22"/>
          <w:lang w:val="hu-HU"/>
        </w:rPr>
        <w:noBreakHyphen/>
        <w:t xml:space="preserve">9 mg/nap közötti tartományban alkalmazott </w:t>
      </w:r>
      <w:r w:rsidR="00945D55" w:rsidRPr="00B85362">
        <w:rPr>
          <w:sz w:val="22"/>
          <w:szCs w:val="22"/>
          <w:lang w:val="hu-HU"/>
        </w:rPr>
        <w:t>p</w:t>
      </w:r>
      <w:r w:rsidRPr="00B85362">
        <w:rPr>
          <w:sz w:val="22"/>
          <w:szCs w:val="22"/>
          <w:lang w:val="hu-HU"/>
        </w:rPr>
        <w:t xml:space="preserve">aliperidon </w:t>
      </w:r>
      <w:r w:rsidR="0032670D" w:rsidRPr="00B85362">
        <w:rPr>
          <w:sz w:val="22"/>
          <w:szCs w:val="22"/>
          <w:lang w:val="hu-HU"/>
        </w:rPr>
        <w:t xml:space="preserve">schizophreniában szenvedő </w:t>
      </w:r>
      <w:r w:rsidR="00BD0101" w:rsidRPr="00B85362">
        <w:rPr>
          <w:sz w:val="22"/>
          <w:szCs w:val="22"/>
          <w:lang w:val="hu-HU"/>
        </w:rPr>
        <w:t xml:space="preserve">(12 éves vagy idősebb) </w:t>
      </w:r>
      <w:r w:rsidR="0032670D" w:rsidRPr="00B85362">
        <w:rPr>
          <w:sz w:val="22"/>
          <w:szCs w:val="22"/>
          <w:lang w:val="hu-HU"/>
        </w:rPr>
        <w:t xml:space="preserve">serdülők </w:t>
      </w:r>
      <w:r w:rsidR="0040234C" w:rsidRPr="00B85362">
        <w:rPr>
          <w:sz w:val="22"/>
          <w:szCs w:val="22"/>
          <w:lang w:val="hu-HU"/>
        </w:rPr>
        <w:t>(paliperidon: N</w:t>
      </w:r>
      <w:r w:rsidR="00786FE7">
        <w:rPr>
          <w:sz w:val="22"/>
          <w:szCs w:val="22"/>
          <w:lang w:val="hu-HU"/>
        </w:rPr>
        <w:t> </w:t>
      </w:r>
      <w:r w:rsidR="0040234C" w:rsidRPr="00B85362">
        <w:rPr>
          <w:sz w:val="22"/>
          <w:szCs w:val="22"/>
          <w:lang w:val="hu-HU"/>
        </w:rPr>
        <w:t>=</w:t>
      </w:r>
      <w:r w:rsidR="00786FE7">
        <w:rPr>
          <w:sz w:val="22"/>
          <w:szCs w:val="22"/>
          <w:lang w:val="hu-HU"/>
        </w:rPr>
        <w:t> </w:t>
      </w:r>
      <w:r w:rsidR="0040234C" w:rsidRPr="00B85362">
        <w:rPr>
          <w:sz w:val="22"/>
          <w:szCs w:val="22"/>
          <w:lang w:val="hu-HU"/>
        </w:rPr>
        <w:t>112, aripiprazol: N</w:t>
      </w:r>
      <w:r w:rsidR="00786FE7">
        <w:rPr>
          <w:sz w:val="22"/>
          <w:szCs w:val="22"/>
          <w:lang w:val="hu-HU"/>
        </w:rPr>
        <w:t> </w:t>
      </w:r>
      <w:r w:rsidR="0040234C" w:rsidRPr="00B85362">
        <w:rPr>
          <w:sz w:val="22"/>
          <w:szCs w:val="22"/>
          <w:lang w:val="hu-HU"/>
        </w:rPr>
        <w:t>=</w:t>
      </w:r>
      <w:r w:rsidR="00786FE7">
        <w:rPr>
          <w:sz w:val="22"/>
          <w:szCs w:val="22"/>
          <w:lang w:val="hu-HU"/>
        </w:rPr>
        <w:t> </w:t>
      </w:r>
      <w:r w:rsidR="0040234C" w:rsidRPr="00B85362">
        <w:rPr>
          <w:sz w:val="22"/>
          <w:szCs w:val="22"/>
          <w:lang w:val="hu-HU"/>
        </w:rPr>
        <w:t xml:space="preserve">114) </w:t>
      </w:r>
      <w:r w:rsidR="00D648DF" w:rsidRPr="00B85362">
        <w:rPr>
          <w:sz w:val="22"/>
          <w:szCs w:val="22"/>
          <w:lang w:val="hu-HU"/>
        </w:rPr>
        <w:t xml:space="preserve">kezelése </w:t>
      </w:r>
      <w:r w:rsidR="0032670D" w:rsidRPr="00B85362">
        <w:rPr>
          <w:sz w:val="22"/>
          <w:szCs w:val="22"/>
          <w:lang w:val="hu-HU"/>
        </w:rPr>
        <w:t>során mutatott hatásosságát egy randomizált, kettős</w:t>
      </w:r>
      <w:r w:rsidR="00867E54">
        <w:rPr>
          <w:sz w:val="22"/>
          <w:szCs w:val="22"/>
          <w:lang w:val="hu-HU"/>
        </w:rPr>
        <w:t xml:space="preserve"> </w:t>
      </w:r>
      <w:r w:rsidR="0032670D" w:rsidRPr="00B85362">
        <w:rPr>
          <w:sz w:val="22"/>
          <w:szCs w:val="22"/>
          <w:lang w:val="hu-HU"/>
        </w:rPr>
        <w:t>vak, aktív-kontrollos, 8</w:t>
      </w:r>
      <w:r w:rsidR="00BD0101" w:rsidRPr="00B85362">
        <w:rPr>
          <w:sz w:val="22"/>
          <w:szCs w:val="22"/>
          <w:lang w:val="hu-HU"/>
        </w:rPr>
        <w:t> </w:t>
      </w:r>
      <w:r w:rsidR="0032670D" w:rsidRPr="00B85362">
        <w:rPr>
          <w:sz w:val="22"/>
          <w:szCs w:val="22"/>
          <w:lang w:val="hu-HU"/>
        </w:rPr>
        <w:t xml:space="preserve">hetes, akut fázisú és </w:t>
      </w:r>
      <w:r w:rsidR="0040234C" w:rsidRPr="00B85362">
        <w:rPr>
          <w:sz w:val="22"/>
          <w:szCs w:val="22"/>
          <w:lang w:val="hu-HU"/>
        </w:rPr>
        <w:t xml:space="preserve">egy </w:t>
      </w:r>
      <w:r w:rsidR="0032670D" w:rsidRPr="00B85362">
        <w:rPr>
          <w:sz w:val="22"/>
          <w:szCs w:val="22"/>
          <w:lang w:val="hu-HU"/>
        </w:rPr>
        <w:t>18</w:t>
      </w:r>
      <w:r w:rsidR="00BD0101" w:rsidRPr="00B85362">
        <w:rPr>
          <w:sz w:val="22"/>
          <w:szCs w:val="22"/>
          <w:lang w:val="hu-HU"/>
        </w:rPr>
        <w:t> </w:t>
      </w:r>
      <w:r w:rsidR="0032670D" w:rsidRPr="00B85362">
        <w:rPr>
          <w:sz w:val="22"/>
          <w:szCs w:val="22"/>
          <w:lang w:val="hu-HU"/>
        </w:rPr>
        <w:t>hetes, kettős</w:t>
      </w:r>
      <w:r w:rsidR="00867E54">
        <w:rPr>
          <w:sz w:val="22"/>
          <w:szCs w:val="22"/>
          <w:lang w:val="hu-HU"/>
        </w:rPr>
        <w:t xml:space="preserve"> </w:t>
      </w:r>
      <w:r w:rsidR="0032670D" w:rsidRPr="00B85362">
        <w:rPr>
          <w:sz w:val="22"/>
          <w:szCs w:val="22"/>
          <w:lang w:val="hu-HU"/>
        </w:rPr>
        <w:t>vak, fenntartó fázisú vizsgálatban értékelték. A PANSS összpontszám kiindulási értékhez viszonyított változása számértékét tekintve hasonló volt a 8</w:t>
      </w:r>
      <w:r w:rsidR="0040234C" w:rsidRPr="00B85362">
        <w:rPr>
          <w:sz w:val="22"/>
          <w:szCs w:val="22"/>
          <w:lang w:val="hu-HU"/>
        </w:rPr>
        <w:t> </w:t>
      </w:r>
      <w:r w:rsidR="0032670D" w:rsidRPr="00B85362">
        <w:rPr>
          <w:sz w:val="22"/>
          <w:szCs w:val="22"/>
          <w:lang w:val="hu-HU"/>
        </w:rPr>
        <w:t>hetes, illetve a 26</w:t>
      </w:r>
      <w:r w:rsidR="0040234C" w:rsidRPr="00B85362">
        <w:rPr>
          <w:sz w:val="22"/>
          <w:szCs w:val="22"/>
          <w:lang w:val="hu-HU"/>
        </w:rPr>
        <w:t> </w:t>
      </w:r>
      <w:r w:rsidR="0032670D" w:rsidRPr="00B85362">
        <w:rPr>
          <w:sz w:val="22"/>
          <w:szCs w:val="22"/>
          <w:lang w:val="hu-HU"/>
        </w:rPr>
        <w:t xml:space="preserve">hetes értékek tekintetében </w:t>
      </w:r>
      <w:r w:rsidR="00573646" w:rsidRPr="00B85362">
        <w:rPr>
          <w:sz w:val="22"/>
          <w:szCs w:val="22"/>
          <w:lang w:val="hu-HU"/>
        </w:rPr>
        <w:t xml:space="preserve">a </w:t>
      </w:r>
      <w:r w:rsidR="0040234C" w:rsidRPr="00B85362">
        <w:rPr>
          <w:sz w:val="22"/>
          <w:szCs w:val="22"/>
          <w:lang w:val="hu-HU"/>
        </w:rPr>
        <w:t>p</w:t>
      </w:r>
      <w:r w:rsidR="00573646" w:rsidRPr="00B85362">
        <w:rPr>
          <w:sz w:val="22"/>
          <w:szCs w:val="22"/>
          <w:lang w:val="hu-HU"/>
        </w:rPr>
        <w:t xml:space="preserve">aliperidon </w:t>
      </w:r>
      <w:r w:rsidR="0032670D" w:rsidRPr="00B85362">
        <w:rPr>
          <w:sz w:val="22"/>
          <w:szCs w:val="22"/>
          <w:lang w:val="hu-HU"/>
        </w:rPr>
        <w:t>és az aripiprazol kezelési csoportokban. Továbbá a PANSS összpontszám</w:t>
      </w:r>
      <w:r w:rsidR="0040234C" w:rsidRPr="00B85362">
        <w:rPr>
          <w:sz w:val="22"/>
          <w:szCs w:val="22"/>
          <w:lang w:val="hu-HU"/>
        </w:rPr>
        <w:t>ban</w:t>
      </w:r>
      <w:r w:rsidR="0032670D" w:rsidRPr="00B85362">
        <w:rPr>
          <w:sz w:val="22"/>
          <w:szCs w:val="22"/>
          <w:lang w:val="hu-HU"/>
        </w:rPr>
        <w:t xml:space="preserve"> </w:t>
      </w:r>
      <w:r w:rsidR="0040234C" w:rsidRPr="00B85362">
        <w:rPr>
          <w:sz w:val="22"/>
          <w:szCs w:val="22"/>
          <w:lang w:val="hu-HU"/>
        </w:rPr>
        <w:t xml:space="preserve">≥20%-os </w:t>
      </w:r>
      <w:r w:rsidR="0032670D" w:rsidRPr="00B85362">
        <w:rPr>
          <w:sz w:val="22"/>
          <w:szCs w:val="22"/>
          <w:lang w:val="hu-HU"/>
        </w:rPr>
        <w:t>javulást mutató betegek százalékos különbségének számértéke a 26.</w:t>
      </w:r>
      <w:r w:rsidR="00786FE7">
        <w:rPr>
          <w:sz w:val="22"/>
          <w:szCs w:val="22"/>
          <w:lang w:val="hu-HU"/>
        </w:rPr>
        <w:t> </w:t>
      </w:r>
      <w:r w:rsidR="0032670D" w:rsidRPr="00B85362">
        <w:rPr>
          <w:sz w:val="22"/>
          <w:szCs w:val="22"/>
          <w:lang w:val="hu-HU"/>
        </w:rPr>
        <w:t xml:space="preserve">héten </w:t>
      </w:r>
      <w:r w:rsidR="0040234C" w:rsidRPr="00B85362">
        <w:rPr>
          <w:sz w:val="22"/>
          <w:szCs w:val="22"/>
          <w:lang w:val="hu-HU"/>
        </w:rPr>
        <w:t xml:space="preserve">azonos volt </w:t>
      </w:r>
      <w:r w:rsidR="0032670D" w:rsidRPr="00B85362">
        <w:rPr>
          <w:sz w:val="22"/>
          <w:szCs w:val="22"/>
          <w:lang w:val="hu-HU"/>
        </w:rPr>
        <w:t>a két kezelési csoportban.</w:t>
      </w:r>
    </w:p>
    <w:p w14:paraId="7699D755" w14:textId="77777777" w:rsidR="0032670D" w:rsidRPr="00B85362" w:rsidRDefault="0032670D" w:rsidP="00B85362">
      <w:pPr>
        <w:pStyle w:val="Nincstrkz"/>
        <w:rPr>
          <w:rFonts w:cs="Times New Roma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551"/>
        <w:gridCol w:w="2835"/>
      </w:tblGrid>
      <w:tr w:rsidR="00CA100B" w:rsidRPr="00B85362" w14:paraId="606F95C9" w14:textId="77777777" w:rsidTr="009E237F">
        <w:trPr>
          <w:cantSplit/>
          <w:tblHeader/>
        </w:trPr>
        <w:tc>
          <w:tcPr>
            <w:tcW w:w="9209" w:type="dxa"/>
            <w:gridSpan w:val="3"/>
            <w:shd w:val="clear" w:color="auto" w:fill="auto"/>
          </w:tcPr>
          <w:p w14:paraId="06E6D46A" w14:textId="77777777" w:rsidR="00CA100B" w:rsidRPr="009E237F" w:rsidRDefault="00CA100B" w:rsidP="009E237F">
            <w:pPr>
              <w:keepNext/>
              <w:widowControl w:val="0"/>
              <w:autoSpaceDE w:val="0"/>
              <w:autoSpaceDN w:val="0"/>
              <w:adjustRightInd w:val="0"/>
              <w:rPr>
                <w:color w:val="000000"/>
                <w:sz w:val="22"/>
                <w:szCs w:val="22"/>
                <w:lang w:val="hu-HU"/>
              </w:rPr>
            </w:pPr>
            <w:r w:rsidRPr="00B85362">
              <w:rPr>
                <w:color w:val="000000"/>
                <w:sz w:val="22"/>
                <w:szCs w:val="22"/>
                <w:lang w:val="hu-HU"/>
              </w:rPr>
              <w:t>Serdülők schizophrenia vizsgálata: R076477-PSZ-3003: 26 hetes, rugalmas adagolású, aktív-kontrollos, Intent-to-Treat (beválogatás szerinti betegek) analízis, LOCF végpont változása a kiindulási értékhez képest</w:t>
            </w:r>
          </w:p>
        </w:tc>
      </w:tr>
      <w:tr w:rsidR="0032670D" w:rsidRPr="00B85362" w14:paraId="7670F73A" w14:textId="77777777" w:rsidTr="009E237F">
        <w:trPr>
          <w:cantSplit/>
          <w:tblHeader/>
        </w:trPr>
        <w:tc>
          <w:tcPr>
            <w:tcW w:w="3823" w:type="dxa"/>
            <w:shd w:val="clear" w:color="auto" w:fill="auto"/>
          </w:tcPr>
          <w:p w14:paraId="33D23176" w14:textId="77777777" w:rsidR="0032670D" w:rsidRPr="00B85362" w:rsidRDefault="0032670D" w:rsidP="009E237F">
            <w:pPr>
              <w:keepNext/>
              <w:widowControl w:val="0"/>
              <w:autoSpaceDE w:val="0"/>
              <w:autoSpaceDN w:val="0"/>
              <w:adjustRightInd w:val="0"/>
              <w:rPr>
                <w:color w:val="000000"/>
                <w:sz w:val="22"/>
                <w:szCs w:val="22"/>
                <w:lang w:val="hu-HU"/>
              </w:rPr>
            </w:pPr>
          </w:p>
        </w:tc>
        <w:tc>
          <w:tcPr>
            <w:tcW w:w="2551" w:type="dxa"/>
            <w:shd w:val="clear" w:color="auto" w:fill="auto"/>
          </w:tcPr>
          <w:p w14:paraId="21C055DC"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Paliperidon</w:t>
            </w:r>
          </w:p>
          <w:p w14:paraId="6AAA922A"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3-9</w:t>
            </w:r>
            <w:r w:rsidR="00522858" w:rsidRPr="00B85362">
              <w:rPr>
                <w:color w:val="000000"/>
                <w:sz w:val="22"/>
                <w:szCs w:val="22"/>
                <w:lang w:val="hu-HU"/>
              </w:rPr>
              <w:t> mg</w:t>
            </w:r>
          </w:p>
          <w:p w14:paraId="2CB64CC5" w14:textId="77777777" w:rsidR="0032670D" w:rsidRPr="00B85362" w:rsidRDefault="0032670D" w:rsidP="009E237F">
            <w:pPr>
              <w:keepNext/>
              <w:widowControl w:val="0"/>
              <w:autoSpaceDE w:val="0"/>
              <w:autoSpaceDN w:val="0"/>
              <w:adjustRightInd w:val="0"/>
              <w:jc w:val="center"/>
              <w:rPr>
                <w:color w:val="000000"/>
                <w:sz w:val="22"/>
                <w:szCs w:val="22"/>
                <w:lang w:val="hu-HU"/>
              </w:rPr>
            </w:pPr>
            <w:r w:rsidRPr="00B85362">
              <w:rPr>
                <w:color w:val="000000"/>
                <w:sz w:val="22"/>
                <w:szCs w:val="22"/>
                <w:lang w:val="hu-HU"/>
              </w:rPr>
              <w:t>N=112</w:t>
            </w:r>
          </w:p>
        </w:tc>
        <w:tc>
          <w:tcPr>
            <w:tcW w:w="2835" w:type="dxa"/>
            <w:shd w:val="clear" w:color="auto" w:fill="auto"/>
          </w:tcPr>
          <w:p w14:paraId="68ABF08A" w14:textId="77777777" w:rsidR="0032670D" w:rsidRPr="00B85362" w:rsidRDefault="0032670D" w:rsidP="009E237F">
            <w:pPr>
              <w:keepNext/>
              <w:jc w:val="center"/>
              <w:rPr>
                <w:sz w:val="22"/>
                <w:szCs w:val="22"/>
                <w:lang w:val="hu-HU"/>
              </w:rPr>
            </w:pPr>
            <w:r w:rsidRPr="00B85362">
              <w:rPr>
                <w:sz w:val="22"/>
                <w:szCs w:val="22"/>
                <w:lang w:val="hu-HU"/>
              </w:rPr>
              <w:t>Aripiprazol</w:t>
            </w:r>
          </w:p>
          <w:p w14:paraId="2737C935" w14:textId="77777777" w:rsidR="0032670D" w:rsidRPr="00B85362" w:rsidRDefault="0032670D" w:rsidP="009E237F">
            <w:pPr>
              <w:keepNext/>
              <w:jc w:val="center"/>
              <w:rPr>
                <w:sz w:val="22"/>
                <w:szCs w:val="22"/>
                <w:lang w:val="hu-HU"/>
              </w:rPr>
            </w:pPr>
            <w:r w:rsidRPr="00B85362">
              <w:rPr>
                <w:sz w:val="22"/>
                <w:szCs w:val="22"/>
                <w:lang w:val="hu-HU"/>
              </w:rPr>
              <w:t>5-15</w:t>
            </w:r>
            <w:r w:rsidR="00522858" w:rsidRPr="00B85362">
              <w:rPr>
                <w:sz w:val="22"/>
                <w:szCs w:val="22"/>
                <w:lang w:val="hu-HU"/>
              </w:rPr>
              <w:t> mg</w:t>
            </w:r>
          </w:p>
          <w:p w14:paraId="222EBF63" w14:textId="77777777" w:rsidR="0032670D" w:rsidRPr="00B85362" w:rsidRDefault="0032670D" w:rsidP="009E237F">
            <w:pPr>
              <w:keepNext/>
              <w:jc w:val="center"/>
              <w:rPr>
                <w:sz w:val="22"/>
                <w:szCs w:val="22"/>
                <w:lang w:val="hu-HU"/>
              </w:rPr>
            </w:pPr>
            <w:r w:rsidRPr="00B85362">
              <w:rPr>
                <w:sz w:val="22"/>
                <w:szCs w:val="22"/>
                <w:lang w:val="hu-HU"/>
              </w:rPr>
              <w:t>N=114</w:t>
            </w:r>
          </w:p>
        </w:tc>
      </w:tr>
      <w:tr w:rsidR="0032670D" w:rsidRPr="00B85362" w14:paraId="51B3BA0B" w14:textId="77777777" w:rsidTr="009E237F">
        <w:trPr>
          <w:cantSplit/>
        </w:trPr>
        <w:tc>
          <w:tcPr>
            <w:tcW w:w="3823" w:type="dxa"/>
            <w:shd w:val="clear" w:color="auto" w:fill="auto"/>
          </w:tcPr>
          <w:p w14:paraId="66C96A19" w14:textId="77777777" w:rsidR="00945D55" w:rsidRPr="00B85362" w:rsidRDefault="00945D55" w:rsidP="00B85362">
            <w:pPr>
              <w:widowControl w:val="0"/>
              <w:autoSpaceDE w:val="0"/>
              <w:autoSpaceDN w:val="0"/>
              <w:adjustRightInd w:val="0"/>
              <w:rPr>
                <w:b/>
                <w:color w:val="000000"/>
                <w:sz w:val="22"/>
                <w:szCs w:val="22"/>
                <w:lang w:val="hu-HU"/>
              </w:rPr>
            </w:pPr>
            <w:r w:rsidRPr="00B85362">
              <w:rPr>
                <w:b/>
                <w:color w:val="000000"/>
                <w:sz w:val="22"/>
                <w:szCs w:val="22"/>
                <w:lang w:val="hu-HU"/>
              </w:rPr>
              <w:t>A PANSS pontszám változása</w:t>
            </w:r>
          </w:p>
          <w:p w14:paraId="57F82F00" w14:textId="77777777" w:rsidR="00945D55" w:rsidRPr="00B85362" w:rsidRDefault="00945D55" w:rsidP="00B85362">
            <w:pPr>
              <w:widowControl w:val="0"/>
              <w:autoSpaceDE w:val="0"/>
              <w:autoSpaceDN w:val="0"/>
              <w:adjustRightInd w:val="0"/>
              <w:rPr>
                <w:b/>
                <w:color w:val="000000"/>
                <w:sz w:val="22"/>
                <w:szCs w:val="22"/>
                <w:lang w:val="hu-HU"/>
              </w:rPr>
            </w:pPr>
            <w:r w:rsidRPr="00B85362">
              <w:rPr>
                <w:b/>
                <w:color w:val="000000"/>
                <w:sz w:val="22"/>
                <w:szCs w:val="22"/>
                <w:lang w:val="hu-HU"/>
              </w:rPr>
              <w:t>8 hét, akut végpont</w:t>
            </w:r>
          </w:p>
          <w:p w14:paraId="672FFEBF" w14:textId="77777777" w:rsidR="00D648DF" w:rsidRPr="00B85362" w:rsidRDefault="00D648DF" w:rsidP="00B85362">
            <w:pPr>
              <w:keepNext/>
              <w:autoSpaceDE w:val="0"/>
              <w:autoSpaceDN w:val="0"/>
              <w:adjustRightInd w:val="0"/>
              <w:rPr>
                <w:color w:val="000000"/>
                <w:sz w:val="22"/>
                <w:szCs w:val="22"/>
                <w:lang w:val="hu-HU"/>
              </w:rPr>
            </w:pPr>
            <w:r w:rsidRPr="00B85362">
              <w:rPr>
                <w:color w:val="000000"/>
                <w:sz w:val="22"/>
                <w:szCs w:val="22"/>
                <w:lang w:val="hu-HU"/>
              </w:rPr>
              <w:t>Kiindulási átlagérték (SD)</w:t>
            </w:r>
          </w:p>
          <w:p w14:paraId="374CC6DF" w14:textId="77777777" w:rsidR="00D648DF" w:rsidRPr="00B85362" w:rsidRDefault="00D648DF" w:rsidP="00B85362">
            <w:pPr>
              <w:keepNext/>
              <w:autoSpaceDE w:val="0"/>
              <w:autoSpaceDN w:val="0"/>
              <w:adjustRightInd w:val="0"/>
              <w:rPr>
                <w:color w:val="000000"/>
                <w:sz w:val="22"/>
                <w:szCs w:val="22"/>
                <w:lang w:val="hu-HU"/>
              </w:rPr>
            </w:pPr>
            <w:r w:rsidRPr="00B85362">
              <w:rPr>
                <w:color w:val="000000"/>
                <w:sz w:val="22"/>
                <w:szCs w:val="22"/>
                <w:lang w:val="hu-HU"/>
              </w:rPr>
              <w:t>Átlagos változás (SD)</w:t>
            </w:r>
          </w:p>
          <w:p w14:paraId="1776188E" w14:textId="77777777" w:rsidR="00D648DF" w:rsidRPr="00B85362" w:rsidRDefault="00D648DF" w:rsidP="00B85362">
            <w:pPr>
              <w:keepNext/>
              <w:autoSpaceDE w:val="0"/>
              <w:autoSpaceDN w:val="0"/>
              <w:adjustRightInd w:val="0"/>
              <w:rPr>
                <w:color w:val="000000"/>
                <w:sz w:val="22"/>
                <w:szCs w:val="22"/>
                <w:lang w:val="hu-HU"/>
              </w:rPr>
            </w:pPr>
            <w:r w:rsidRPr="00B85362">
              <w:rPr>
                <w:color w:val="000000"/>
                <w:sz w:val="22"/>
                <w:szCs w:val="22"/>
                <w:lang w:val="hu-HU"/>
              </w:rPr>
              <w:t>P-érték (vs. placebo)</w:t>
            </w:r>
          </w:p>
          <w:p w14:paraId="2898B443" w14:textId="77777777" w:rsidR="0032670D" w:rsidRPr="00B85362" w:rsidRDefault="00D648DF" w:rsidP="00B85362">
            <w:pPr>
              <w:widowControl w:val="0"/>
              <w:autoSpaceDE w:val="0"/>
              <w:autoSpaceDN w:val="0"/>
              <w:adjustRightInd w:val="0"/>
              <w:rPr>
                <w:color w:val="000000"/>
                <w:sz w:val="22"/>
                <w:szCs w:val="22"/>
                <w:lang w:val="hu-HU"/>
              </w:rPr>
            </w:pPr>
            <w:r w:rsidRPr="00B85362">
              <w:rPr>
                <w:sz w:val="22"/>
                <w:szCs w:val="22"/>
                <w:lang w:val="hu-HU"/>
              </w:rPr>
              <w:t xml:space="preserve">Az LS átlagok különbsége </w:t>
            </w:r>
            <w:r w:rsidRPr="00B85362">
              <w:rPr>
                <w:color w:val="000000"/>
                <w:sz w:val="22"/>
                <w:szCs w:val="22"/>
                <w:lang w:val="hu-HU"/>
              </w:rPr>
              <w:t>(SE)</w:t>
            </w:r>
          </w:p>
        </w:tc>
        <w:tc>
          <w:tcPr>
            <w:tcW w:w="2551" w:type="dxa"/>
            <w:shd w:val="clear" w:color="auto" w:fill="auto"/>
          </w:tcPr>
          <w:p w14:paraId="05483C6B" w14:textId="77777777" w:rsidR="0032670D" w:rsidRPr="00B85362" w:rsidRDefault="0032670D" w:rsidP="00B85362">
            <w:pPr>
              <w:widowControl w:val="0"/>
              <w:autoSpaceDE w:val="0"/>
              <w:autoSpaceDN w:val="0"/>
              <w:adjustRightInd w:val="0"/>
              <w:jc w:val="center"/>
              <w:rPr>
                <w:color w:val="000000"/>
                <w:sz w:val="22"/>
                <w:szCs w:val="22"/>
                <w:lang w:val="hu-HU"/>
              </w:rPr>
            </w:pPr>
          </w:p>
          <w:p w14:paraId="3F4292B0" w14:textId="77777777" w:rsidR="0032670D" w:rsidRPr="00B85362" w:rsidRDefault="0032670D" w:rsidP="00B85362">
            <w:pPr>
              <w:widowControl w:val="0"/>
              <w:autoSpaceDE w:val="0"/>
              <w:autoSpaceDN w:val="0"/>
              <w:adjustRightInd w:val="0"/>
              <w:jc w:val="center"/>
              <w:rPr>
                <w:color w:val="000000"/>
                <w:sz w:val="22"/>
                <w:szCs w:val="22"/>
                <w:lang w:val="hu-HU"/>
              </w:rPr>
            </w:pPr>
          </w:p>
          <w:p w14:paraId="78023E27"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89</w:t>
            </w:r>
            <w:r w:rsidR="00945D55" w:rsidRPr="00B85362">
              <w:rPr>
                <w:color w:val="000000"/>
                <w:sz w:val="22"/>
                <w:szCs w:val="22"/>
                <w:lang w:val="hu-HU"/>
              </w:rPr>
              <w:t>,</w:t>
            </w:r>
            <w:r w:rsidRPr="00B85362">
              <w:rPr>
                <w:color w:val="000000"/>
                <w:sz w:val="22"/>
                <w:szCs w:val="22"/>
                <w:lang w:val="hu-HU"/>
              </w:rPr>
              <w:t>6 (12</w:t>
            </w:r>
            <w:r w:rsidR="00945D55" w:rsidRPr="00B85362">
              <w:rPr>
                <w:color w:val="000000"/>
                <w:sz w:val="22"/>
                <w:szCs w:val="22"/>
                <w:lang w:val="hu-HU"/>
              </w:rPr>
              <w:t>,</w:t>
            </w:r>
            <w:r w:rsidRPr="00B85362">
              <w:rPr>
                <w:color w:val="000000"/>
                <w:sz w:val="22"/>
                <w:szCs w:val="22"/>
                <w:lang w:val="hu-HU"/>
              </w:rPr>
              <w:t>22)</w:t>
            </w:r>
          </w:p>
          <w:p w14:paraId="091764AB"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-19</w:t>
            </w:r>
            <w:r w:rsidR="00945D55" w:rsidRPr="00B85362">
              <w:rPr>
                <w:color w:val="000000"/>
                <w:sz w:val="22"/>
                <w:szCs w:val="22"/>
                <w:lang w:val="hu-HU"/>
              </w:rPr>
              <w:t>,</w:t>
            </w:r>
            <w:r w:rsidRPr="00B85362">
              <w:rPr>
                <w:color w:val="000000"/>
                <w:sz w:val="22"/>
                <w:szCs w:val="22"/>
                <w:lang w:val="hu-HU"/>
              </w:rPr>
              <w:t>3 (13</w:t>
            </w:r>
            <w:r w:rsidR="00945D55" w:rsidRPr="00B85362">
              <w:rPr>
                <w:color w:val="000000"/>
                <w:sz w:val="22"/>
                <w:szCs w:val="22"/>
                <w:lang w:val="hu-HU"/>
              </w:rPr>
              <w:t>,</w:t>
            </w:r>
            <w:r w:rsidRPr="00B85362">
              <w:rPr>
                <w:color w:val="000000"/>
                <w:sz w:val="22"/>
                <w:szCs w:val="22"/>
                <w:lang w:val="hu-HU"/>
              </w:rPr>
              <w:t>80)</w:t>
            </w:r>
          </w:p>
          <w:p w14:paraId="617DA965"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0</w:t>
            </w:r>
            <w:r w:rsidR="00945D55" w:rsidRPr="00B85362">
              <w:rPr>
                <w:color w:val="000000"/>
                <w:sz w:val="22"/>
                <w:szCs w:val="22"/>
                <w:lang w:val="hu-HU"/>
              </w:rPr>
              <w:t>,</w:t>
            </w:r>
            <w:r w:rsidRPr="00B85362">
              <w:rPr>
                <w:color w:val="000000"/>
                <w:sz w:val="22"/>
                <w:szCs w:val="22"/>
                <w:lang w:val="hu-HU"/>
              </w:rPr>
              <w:t>935</w:t>
            </w:r>
          </w:p>
          <w:p w14:paraId="2CD86727"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0</w:t>
            </w:r>
            <w:r w:rsidR="00945D55" w:rsidRPr="00B85362">
              <w:rPr>
                <w:color w:val="000000"/>
                <w:sz w:val="22"/>
                <w:szCs w:val="22"/>
                <w:lang w:val="hu-HU"/>
              </w:rPr>
              <w:t>,</w:t>
            </w:r>
            <w:r w:rsidRPr="00B85362">
              <w:rPr>
                <w:color w:val="000000"/>
                <w:sz w:val="22"/>
                <w:szCs w:val="22"/>
                <w:lang w:val="hu-HU"/>
              </w:rPr>
              <w:t>1 (1</w:t>
            </w:r>
            <w:r w:rsidR="00945D55" w:rsidRPr="00B85362">
              <w:rPr>
                <w:color w:val="000000"/>
                <w:sz w:val="22"/>
                <w:szCs w:val="22"/>
                <w:lang w:val="hu-HU"/>
              </w:rPr>
              <w:t>,</w:t>
            </w:r>
            <w:r w:rsidRPr="00B85362">
              <w:rPr>
                <w:color w:val="000000"/>
                <w:sz w:val="22"/>
                <w:szCs w:val="22"/>
                <w:lang w:val="hu-HU"/>
              </w:rPr>
              <w:t>83)</w:t>
            </w:r>
          </w:p>
        </w:tc>
        <w:tc>
          <w:tcPr>
            <w:tcW w:w="2835" w:type="dxa"/>
            <w:shd w:val="clear" w:color="auto" w:fill="auto"/>
          </w:tcPr>
          <w:p w14:paraId="04FA0662" w14:textId="77777777" w:rsidR="0032670D" w:rsidRPr="00B85362" w:rsidRDefault="0032670D">
            <w:pPr>
              <w:widowControl w:val="0"/>
              <w:autoSpaceDE w:val="0"/>
              <w:autoSpaceDN w:val="0"/>
              <w:adjustRightInd w:val="0"/>
              <w:jc w:val="center"/>
              <w:rPr>
                <w:color w:val="000000"/>
                <w:sz w:val="22"/>
                <w:szCs w:val="22"/>
                <w:lang w:val="hu-HU"/>
              </w:rPr>
            </w:pPr>
          </w:p>
          <w:p w14:paraId="06D38E75" w14:textId="77777777" w:rsidR="0032670D" w:rsidRPr="00B85362" w:rsidRDefault="0032670D">
            <w:pPr>
              <w:widowControl w:val="0"/>
              <w:autoSpaceDE w:val="0"/>
              <w:autoSpaceDN w:val="0"/>
              <w:adjustRightInd w:val="0"/>
              <w:jc w:val="center"/>
              <w:rPr>
                <w:color w:val="000000"/>
                <w:sz w:val="22"/>
                <w:szCs w:val="22"/>
                <w:lang w:val="hu-HU"/>
              </w:rPr>
            </w:pPr>
          </w:p>
          <w:p w14:paraId="7D0CE276"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92</w:t>
            </w:r>
            <w:r w:rsidR="00945D55" w:rsidRPr="00B85362">
              <w:rPr>
                <w:color w:val="000000"/>
                <w:sz w:val="22"/>
                <w:szCs w:val="22"/>
                <w:lang w:val="hu-HU"/>
              </w:rPr>
              <w:t>,</w:t>
            </w:r>
            <w:r w:rsidRPr="00B85362">
              <w:rPr>
                <w:color w:val="000000"/>
                <w:sz w:val="22"/>
                <w:szCs w:val="22"/>
                <w:lang w:val="hu-HU"/>
              </w:rPr>
              <w:t>0 (12</w:t>
            </w:r>
            <w:r w:rsidR="00945D55" w:rsidRPr="00B85362">
              <w:rPr>
                <w:color w:val="000000"/>
                <w:sz w:val="22"/>
                <w:szCs w:val="22"/>
                <w:lang w:val="hu-HU"/>
              </w:rPr>
              <w:t>,</w:t>
            </w:r>
            <w:r w:rsidRPr="00B85362">
              <w:rPr>
                <w:color w:val="000000"/>
                <w:sz w:val="22"/>
                <w:szCs w:val="22"/>
                <w:lang w:val="hu-HU"/>
              </w:rPr>
              <w:t>09)</w:t>
            </w:r>
          </w:p>
          <w:p w14:paraId="7258BF67"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-19</w:t>
            </w:r>
            <w:r w:rsidR="00945D55" w:rsidRPr="00B85362">
              <w:rPr>
                <w:color w:val="000000"/>
                <w:sz w:val="22"/>
                <w:szCs w:val="22"/>
                <w:lang w:val="hu-HU"/>
              </w:rPr>
              <w:t>,</w:t>
            </w:r>
            <w:r w:rsidRPr="00B85362">
              <w:rPr>
                <w:color w:val="000000"/>
                <w:sz w:val="22"/>
                <w:szCs w:val="22"/>
                <w:lang w:val="hu-HU"/>
              </w:rPr>
              <w:t>8 (14</w:t>
            </w:r>
            <w:r w:rsidR="00945D55" w:rsidRPr="00B85362">
              <w:rPr>
                <w:color w:val="000000"/>
                <w:sz w:val="22"/>
                <w:szCs w:val="22"/>
                <w:lang w:val="hu-HU"/>
              </w:rPr>
              <w:t>,</w:t>
            </w:r>
            <w:r w:rsidRPr="00B85362">
              <w:rPr>
                <w:color w:val="000000"/>
                <w:sz w:val="22"/>
                <w:szCs w:val="22"/>
                <w:lang w:val="hu-HU"/>
              </w:rPr>
              <w:t>56)</w:t>
            </w:r>
          </w:p>
        </w:tc>
      </w:tr>
      <w:tr w:rsidR="0032670D" w:rsidRPr="00B85362" w14:paraId="4B6427F7" w14:textId="77777777" w:rsidTr="009E237F">
        <w:trPr>
          <w:cantSplit/>
        </w:trPr>
        <w:tc>
          <w:tcPr>
            <w:tcW w:w="3823" w:type="dxa"/>
            <w:shd w:val="clear" w:color="auto" w:fill="auto"/>
          </w:tcPr>
          <w:p w14:paraId="76F519ED" w14:textId="77777777" w:rsidR="0032670D" w:rsidRPr="00B85362" w:rsidRDefault="00413408" w:rsidP="00B85362">
            <w:pPr>
              <w:widowControl w:val="0"/>
              <w:autoSpaceDE w:val="0"/>
              <w:autoSpaceDN w:val="0"/>
              <w:adjustRightInd w:val="0"/>
              <w:rPr>
                <w:b/>
                <w:color w:val="000000"/>
                <w:sz w:val="22"/>
                <w:szCs w:val="22"/>
                <w:lang w:val="hu-HU"/>
              </w:rPr>
            </w:pPr>
            <w:r w:rsidRPr="00B85362">
              <w:rPr>
                <w:b/>
                <w:color w:val="000000"/>
                <w:sz w:val="22"/>
                <w:szCs w:val="22"/>
                <w:lang w:val="hu-HU"/>
              </w:rPr>
              <w:t xml:space="preserve">A </w:t>
            </w:r>
            <w:r w:rsidR="0032670D" w:rsidRPr="00B85362">
              <w:rPr>
                <w:b/>
                <w:color w:val="000000"/>
                <w:sz w:val="22"/>
                <w:szCs w:val="22"/>
                <w:lang w:val="hu-HU"/>
              </w:rPr>
              <w:t xml:space="preserve">PANSS </w:t>
            </w:r>
            <w:r w:rsidRPr="00B85362">
              <w:rPr>
                <w:b/>
                <w:color w:val="000000"/>
                <w:sz w:val="22"/>
                <w:szCs w:val="22"/>
                <w:lang w:val="hu-HU"/>
              </w:rPr>
              <w:t>pontszám változása</w:t>
            </w:r>
          </w:p>
          <w:p w14:paraId="33F08273" w14:textId="77777777" w:rsidR="0032670D" w:rsidRPr="00B85362" w:rsidRDefault="0032670D" w:rsidP="00B85362">
            <w:pPr>
              <w:widowControl w:val="0"/>
              <w:autoSpaceDE w:val="0"/>
              <w:autoSpaceDN w:val="0"/>
              <w:adjustRightInd w:val="0"/>
              <w:rPr>
                <w:b/>
                <w:color w:val="000000"/>
                <w:sz w:val="22"/>
                <w:szCs w:val="22"/>
                <w:lang w:val="hu-HU"/>
              </w:rPr>
            </w:pPr>
            <w:r w:rsidRPr="00B85362">
              <w:rPr>
                <w:b/>
                <w:color w:val="000000"/>
                <w:sz w:val="22"/>
                <w:szCs w:val="22"/>
                <w:lang w:val="hu-HU"/>
              </w:rPr>
              <w:t>26</w:t>
            </w:r>
            <w:r w:rsidR="00413408" w:rsidRPr="00B85362">
              <w:rPr>
                <w:b/>
                <w:color w:val="000000"/>
                <w:sz w:val="22"/>
                <w:szCs w:val="22"/>
                <w:lang w:val="hu-HU"/>
              </w:rPr>
              <w:t> hét</w:t>
            </w:r>
            <w:r w:rsidR="00945D55" w:rsidRPr="00B85362">
              <w:rPr>
                <w:b/>
                <w:color w:val="000000"/>
                <w:sz w:val="22"/>
                <w:szCs w:val="22"/>
                <w:lang w:val="hu-HU"/>
              </w:rPr>
              <w:t>,</w:t>
            </w:r>
            <w:r w:rsidR="00413408" w:rsidRPr="00B85362">
              <w:rPr>
                <w:b/>
                <w:color w:val="000000"/>
                <w:sz w:val="22"/>
                <w:szCs w:val="22"/>
                <w:lang w:val="hu-HU"/>
              </w:rPr>
              <w:t xml:space="preserve"> végpont</w:t>
            </w:r>
          </w:p>
          <w:p w14:paraId="2CC9383E" w14:textId="77777777" w:rsidR="00D648DF" w:rsidRPr="00B85362" w:rsidRDefault="00D648DF" w:rsidP="00B85362">
            <w:pPr>
              <w:keepNext/>
              <w:autoSpaceDE w:val="0"/>
              <w:autoSpaceDN w:val="0"/>
              <w:adjustRightInd w:val="0"/>
              <w:rPr>
                <w:color w:val="000000"/>
                <w:sz w:val="22"/>
                <w:szCs w:val="22"/>
                <w:lang w:val="hu-HU"/>
              </w:rPr>
            </w:pPr>
            <w:r w:rsidRPr="00B85362">
              <w:rPr>
                <w:color w:val="000000"/>
                <w:sz w:val="22"/>
                <w:szCs w:val="22"/>
                <w:lang w:val="hu-HU"/>
              </w:rPr>
              <w:t>Kiindulási átlagérték (SD)</w:t>
            </w:r>
          </w:p>
          <w:p w14:paraId="3E7F5A6C" w14:textId="77777777" w:rsidR="00D648DF" w:rsidRPr="00B85362" w:rsidRDefault="00D648DF" w:rsidP="00B85362">
            <w:pPr>
              <w:keepNext/>
              <w:autoSpaceDE w:val="0"/>
              <w:autoSpaceDN w:val="0"/>
              <w:adjustRightInd w:val="0"/>
              <w:rPr>
                <w:color w:val="000000"/>
                <w:sz w:val="22"/>
                <w:szCs w:val="22"/>
                <w:lang w:val="hu-HU"/>
              </w:rPr>
            </w:pPr>
            <w:r w:rsidRPr="00B85362">
              <w:rPr>
                <w:color w:val="000000"/>
                <w:sz w:val="22"/>
                <w:szCs w:val="22"/>
                <w:lang w:val="hu-HU"/>
              </w:rPr>
              <w:t>Átlagos változás (SD)</w:t>
            </w:r>
          </w:p>
          <w:p w14:paraId="36BCA80B" w14:textId="77777777" w:rsidR="00D648DF" w:rsidRPr="00B85362" w:rsidRDefault="00D648DF" w:rsidP="00B85362">
            <w:pPr>
              <w:keepNext/>
              <w:autoSpaceDE w:val="0"/>
              <w:autoSpaceDN w:val="0"/>
              <w:adjustRightInd w:val="0"/>
              <w:rPr>
                <w:color w:val="000000"/>
                <w:sz w:val="22"/>
                <w:szCs w:val="22"/>
                <w:lang w:val="hu-HU"/>
              </w:rPr>
            </w:pPr>
            <w:r w:rsidRPr="00B85362">
              <w:rPr>
                <w:color w:val="000000"/>
                <w:sz w:val="22"/>
                <w:szCs w:val="22"/>
                <w:lang w:val="hu-HU"/>
              </w:rPr>
              <w:t>P-érték (vs. placebo)</w:t>
            </w:r>
          </w:p>
          <w:p w14:paraId="7E877A6B" w14:textId="77777777" w:rsidR="0032670D" w:rsidRPr="00B85362" w:rsidRDefault="00D648DF" w:rsidP="00B85362">
            <w:pPr>
              <w:widowControl w:val="0"/>
              <w:autoSpaceDE w:val="0"/>
              <w:autoSpaceDN w:val="0"/>
              <w:adjustRightInd w:val="0"/>
              <w:rPr>
                <w:color w:val="000000"/>
                <w:sz w:val="22"/>
                <w:szCs w:val="22"/>
                <w:lang w:val="hu-HU"/>
              </w:rPr>
            </w:pPr>
            <w:r w:rsidRPr="00B85362">
              <w:rPr>
                <w:sz w:val="22"/>
                <w:szCs w:val="22"/>
                <w:lang w:val="hu-HU"/>
              </w:rPr>
              <w:t xml:space="preserve">Az LS átlagok különbsége </w:t>
            </w:r>
            <w:r w:rsidRPr="00B85362">
              <w:rPr>
                <w:color w:val="000000"/>
                <w:sz w:val="22"/>
                <w:szCs w:val="22"/>
                <w:lang w:val="hu-HU"/>
              </w:rPr>
              <w:t>(SE)</w:t>
            </w:r>
          </w:p>
        </w:tc>
        <w:tc>
          <w:tcPr>
            <w:tcW w:w="2551" w:type="dxa"/>
            <w:shd w:val="clear" w:color="auto" w:fill="auto"/>
          </w:tcPr>
          <w:p w14:paraId="2E706591" w14:textId="77777777" w:rsidR="0032670D" w:rsidRPr="00B85362" w:rsidRDefault="0032670D" w:rsidP="00B85362">
            <w:pPr>
              <w:widowControl w:val="0"/>
              <w:autoSpaceDE w:val="0"/>
              <w:autoSpaceDN w:val="0"/>
              <w:adjustRightInd w:val="0"/>
              <w:jc w:val="center"/>
              <w:rPr>
                <w:color w:val="000000"/>
                <w:sz w:val="22"/>
                <w:szCs w:val="22"/>
                <w:lang w:val="hu-HU"/>
              </w:rPr>
            </w:pPr>
          </w:p>
          <w:p w14:paraId="28F5278C" w14:textId="77777777" w:rsidR="0032670D" w:rsidRPr="00B85362" w:rsidRDefault="0032670D" w:rsidP="00B85362">
            <w:pPr>
              <w:widowControl w:val="0"/>
              <w:autoSpaceDE w:val="0"/>
              <w:autoSpaceDN w:val="0"/>
              <w:adjustRightInd w:val="0"/>
              <w:jc w:val="center"/>
              <w:rPr>
                <w:color w:val="000000"/>
                <w:sz w:val="22"/>
                <w:szCs w:val="22"/>
                <w:lang w:val="hu-HU"/>
              </w:rPr>
            </w:pPr>
          </w:p>
          <w:p w14:paraId="5FFADE5B"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89</w:t>
            </w:r>
            <w:r w:rsidR="00945D55" w:rsidRPr="00B85362">
              <w:rPr>
                <w:color w:val="000000"/>
                <w:sz w:val="22"/>
                <w:szCs w:val="22"/>
                <w:lang w:val="hu-HU"/>
              </w:rPr>
              <w:t>,</w:t>
            </w:r>
            <w:r w:rsidRPr="00B85362">
              <w:rPr>
                <w:color w:val="000000"/>
                <w:sz w:val="22"/>
                <w:szCs w:val="22"/>
                <w:lang w:val="hu-HU"/>
              </w:rPr>
              <w:t>6 (12</w:t>
            </w:r>
            <w:r w:rsidR="00945D55" w:rsidRPr="00B85362">
              <w:rPr>
                <w:color w:val="000000"/>
                <w:sz w:val="22"/>
                <w:szCs w:val="22"/>
                <w:lang w:val="hu-HU"/>
              </w:rPr>
              <w:t>,</w:t>
            </w:r>
            <w:r w:rsidRPr="00B85362">
              <w:rPr>
                <w:color w:val="000000"/>
                <w:sz w:val="22"/>
                <w:szCs w:val="22"/>
                <w:lang w:val="hu-HU"/>
              </w:rPr>
              <w:t>22)</w:t>
            </w:r>
          </w:p>
          <w:p w14:paraId="36312140"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-25</w:t>
            </w:r>
            <w:r w:rsidR="00945D55" w:rsidRPr="00B85362">
              <w:rPr>
                <w:color w:val="000000"/>
                <w:sz w:val="22"/>
                <w:szCs w:val="22"/>
                <w:lang w:val="hu-HU"/>
              </w:rPr>
              <w:t>,</w:t>
            </w:r>
            <w:r w:rsidRPr="00B85362">
              <w:rPr>
                <w:color w:val="000000"/>
                <w:sz w:val="22"/>
                <w:szCs w:val="22"/>
                <w:lang w:val="hu-HU"/>
              </w:rPr>
              <w:t>6 (16</w:t>
            </w:r>
            <w:r w:rsidR="00945D55" w:rsidRPr="00B85362">
              <w:rPr>
                <w:color w:val="000000"/>
                <w:sz w:val="22"/>
                <w:szCs w:val="22"/>
                <w:lang w:val="hu-HU"/>
              </w:rPr>
              <w:t>,</w:t>
            </w:r>
            <w:r w:rsidRPr="00B85362">
              <w:rPr>
                <w:color w:val="000000"/>
                <w:sz w:val="22"/>
                <w:szCs w:val="22"/>
                <w:lang w:val="hu-HU"/>
              </w:rPr>
              <w:t>88)</w:t>
            </w:r>
          </w:p>
          <w:p w14:paraId="15D56613"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0</w:t>
            </w:r>
            <w:r w:rsidR="00945D55" w:rsidRPr="00B85362">
              <w:rPr>
                <w:color w:val="000000"/>
                <w:sz w:val="22"/>
                <w:szCs w:val="22"/>
                <w:lang w:val="hu-HU"/>
              </w:rPr>
              <w:t>,</w:t>
            </w:r>
            <w:r w:rsidRPr="00B85362">
              <w:rPr>
                <w:color w:val="000000"/>
                <w:sz w:val="22"/>
                <w:szCs w:val="22"/>
                <w:lang w:val="hu-HU"/>
              </w:rPr>
              <w:t>877</w:t>
            </w:r>
          </w:p>
          <w:p w14:paraId="36B9A7DE"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-0</w:t>
            </w:r>
            <w:r w:rsidR="00945D55" w:rsidRPr="00B85362">
              <w:rPr>
                <w:color w:val="000000"/>
                <w:sz w:val="22"/>
                <w:szCs w:val="22"/>
                <w:lang w:val="hu-HU"/>
              </w:rPr>
              <w:t>,</w:t>
            </w:r>
            <w:r w:rsidRPr="00B85362">
              <w:rPr>
                <w:color w:val="000000"/>
                <w:sz w:val="22"/>
                <w:szCs w:val="22"/>
                <w:lang w:val="hu-HU"/>
              </w:rPr>
              <w:t>3 (2</w:t>
            </w:r>
            <w:r w:rsidR="00945D55" w:rsidRPr="00B85362">
              <w:rPr>
                <w:color w:val="000000"/>
                <w:sz w:val="22"/>
                <w:szCs w:val="22"/>
                <w:lang w:val="hu-HU"/>
              </w:rPr>
              <w:t>,</w:t>
            </w:r>
            <w:r w:rsidRPr="00B85362">
              <w:rPr>
                <w:color w:val="000000"/>
                <w:sz w:val="22"/>
                <w:szCs w:val="22"/>
                <w:lang w:val="hu-HU"/>
              </w:rPr>
              <w:t>20)</w:t>
            </w:r>
          </w:p>
        </w:tc>
        <w:tc>
          <w:tcPr>
            <w:tcW w:w="2835" w:type="dxa"/>
            <w:shd w:val="clear" w:color="auto" w:fill="auto"/>
          </w:tcPr>
          <w:p w14:paraId="0B69B5A3" w14:textId="77777777" w:rsidR="0032670D" w:rsidRPr="00B85362" w:rsidRDefault="0032670D">
            <w:pPr>
              <w:widowControl w:val="0"/>
              <w:autoSpaceDE w:val="0"/>
              <w:autoSpaceDN w:val="0"/>
              <w:adjustRightInd w:val="0"/>
              <w:jc w:val="center"/>
              <w:rPr>
                <w:color w:val="000000"/>
                <w:sz w:val="22"/>
                <w:szCs w:val="22"/>
                <w:lang w:val="hu-HU"/>
              </w:rPr>
            </w:pPr>
          </w:p>
          <w:p w14:paraId="7169D45A" w14:textId="77777777" w:rsidR="0032670D" w:rsidRPr="00B85362" w:rsidRDefault="0032670D">
            <w:pPr>
              <w:widowControl w:val="0"/>
              <w:autoSpaceDE w:val="0"/>
              <w:autoSpaceDN w:val="0"/>
              <w:adjustRightInd w:val="0"/>
              <w:jc w:val="center"/>
              <w:rPr>
                <w:color w:val="000000"/>
                <w:sz w:val="22"/>
                <w:szCs w:val="22"/>
                <w:lang w:val="hu-HU"/>
              </w:rPr>
            </w:pPr>
          </w:p>
          <w:p w14:paraId="04046BFF"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92</w:t>
            </w:r>
            <w:r w:rsidR="00945D55" w:rsidRPr="00B85362">
              <w:rPr>
                <w:color w:val="000000"/>
                <w:sz w:val="22"/>
                <w:szCs w:val="22"/>
                <w:lang w:val="hu-HU"/>
              </w:rPr>
              <w:t>,</w:t>
            </w:r>
            <w:r w:rsidRPr="00B85362">
              <w:rPr>
                <w:color w:val="000000"/>
                <w:sz w:val="22"/>
                <w:szCs w:val="22"/>
                <w:lang w:val="hu-HU"/>
              </w:rPr>
              <w:t>0 (12</w:t>
            </w:r>
            <w:r w:rsidR="00945D55" w:rsidRPr="00B85362">
              <w:rPr>
                <w:color w:val="000000"/>
                <w:sz w:val="22"/>
                <w:szCs w:val="22"/>
                <w:lang w:val="hu-HU"/>
              </w:rPr>
              <w:t>,</w:t>
            </w:r>
            <w:r w:rsidRPr="00B85362">
              <w:rPr>
                <w:color w:val="000000"/>
                <w:sz w:val="22"/>
                <w:szCs w:val="22"/>
                <w:lang w:val="hu-HU"/>
              </w:rPr>
              <w:t>09)</w:t>
            </w:r>
          </w:p>
          <w:p w14:paraId="38AFCD4F"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-26</w:t>
            </w:r>
            <w:r w:rsidR="00945D55" w:rsidRPr="00B85362">
              <w:rPr>
                <w:color w:val="000000"/>
                <w:sz w:val="22"/>
                <w:szCs w:val="22"/>
                <w:lang w:val="hu-HU"/>
              </w:rPr>
              <w:t>,</w:t>
            </w:r>
            <w:r w:rsidRPr="00B85362">
              <w:rPr>
                <w:color w:val="000000"/>
                <w:sz w:val="22"/>
                <w:szCs w:val="22"/>
                <w:lang w:val="hu-HU"/>
              </w:rPr>
              <w:t>8 (18</w:t>
            </w:r>
            <w:r w:rsidR="00945D55" w:rsidRPr="00B85362">
              <w:rPr>
                <w:color w:val="000000"/>
                <w:sz w:val="22"/>
                <w:szCs w:val="22"/>
                <w:lang w:val="hu-HU"/>
              </w:rPr>
              <w:t>,</w:t>
            </w:r>
            <w:r w:rsidRPr="00B85362">
              <w:rPr>
                <w:color w:val="000000"/>
                <w:sz w:val="22"/>
                <w:szCs w:val="22"/>
                <w:lang w:val="hu-HU"/>
              </w:rPr>
              <w:t>82)</w:t>
            </w:r>
          </w:p>
        </w:tc>
      </w:tr>
      <w:tr w:rsidR="0032670D" w:rsidRPr="00B85362" w14:paraId="22F47D78" w14:textId="77777777" w:rsidTr="009E237F">
        <w:trPr>
          <w:cantSplit/>
        </w:trPr>
        <w:tc>
          <w:tcPr>
            <w:tcW w:w="3823" w:type="dxa"/>
            <w:shd w:val="clear" w:color="auto" w:fill="auto"/>
          </w:tcPr>
          <w:p w14:paraId="5C5E0785" w14:textId="77777777" w:rsidR="0032670D" w:rsidRPr="00B85362" w:rsidRDefault="0032670D" w:rsidP="00B85362">
            <w:pPr>
              <w:widowControl w:val="0"/>
              <w:autoSpaceDE w:val="0"/>
              <w:autoSpaceDN w:val="0"/>
              <w:adjustRightInd w:val="0"/>
              <w:rPr>
                <w:b/>
                <w:color w:val="000000"/>
                <w:sz w:val="22"/>
                <w:szCs w:val="22"/>
                <w:lang w:val="hu-HU"/>
              </w:rPr>
            </w:pPr>
            <w:r w:rsidRPr="00B85362">
              <w:rPr>
                <w:b/>
                <w:color w:val="000000"/>
                <w:sz w:val="22"/>
                <w:szCs w:val="22"/>
                <w:lang w:val="hu-HU"/>
              </w:rPr>
              <w:t>Res</w:t>
            </w:r>
            <w:r w:rsidR="00326E1D" w:rsidRPr="00B85362">
              <w:rPr>
                <w:b/>
                <w:color w:val="000000"/>
                <w:sz w:val="22"/>
                <w:szCs w:val="22"/>
                <w:lang w:val="hu-HU"/>
              </w:rPr>
              <w:t>z</w:t>
            </w:r>
            <w:r w:rsidRPr="00B85362">
              <w:rPr>
                <w:b/>
                <w:color w:val="000000"/>
                <w:sz w:val="22"/>
                <w:szCs w:val="22"/>
                <w:lang w:val="hu-HU"/>
              </w:rPr>
              <w:t xml:space="preserve">ponder </w:t>
            </w:r>
            <w:r w:rsidR="00413408" w:rsidRPr="00B85362">
              <w:rPr>
                <w:b/>
                <w:color w:val="000000"/>
                <w:sz w:val="22"/>
                <w:szCs w:val="22"/>
                <w:lang w:val="hu-HU"/>
              </w:rPr>
              <w:t>analízis</w:t>
            </w:r>
          </w:p>
          <w:p w14:paraId="1E535C86" w14:textId="77777777" w:rsidR="0032670D" w:rsidRPr="00B85362" w:rsidRDefault="0032670D" w:rsidP="00B85362">
            <w:pPr>
              <w:widowControl w:val="0"/>
              <w:autoSpaceDE w:val="0"/>
              <w:autoSpaceDN w:val="0"/>
              <w:adjustRightInd w:val="0"/>
              <w:rPr>
                <w:b/>
                <w:color w:val="000000"/>
                <w:sz w:val="22"/>
                <w:szCs w:val="22"/>
                <w:lang w:val="hu-HU"/>
              </w:rPr>
            </w:pPr>
            <w:r w:rsidRPr="00B85362">
              <w:rPr>
                <w:b/>
                <w:color w:val="000000"/>
                <w:sz w:val="22"/>
                <w:szCs w:val="22"/>
                <w:lang w:val="hu-HU"/>
              </w:rPr>
              <w:t>26</w:t>
            </w:r>
            <w:r w:rsidR="00413408" w:rsidRPr="00B85362">
              <w:rPr>
                <w:b/>
                <w:color w:val="000000"/>
                <w:sz w:val="22"/>
                <w:szCs w:val="22"/>
                <w:lang w:val="hu-HU"/>
              </w:rPr>
              <w:t> hét</w:t>
            </w:r>
            <w:r w:rsidR="00945D55" w:rsidRPr="00B85362">
              <w:rPr>
                <w:b/>
                <w:color w:val="000000"/>
                <w:sz w:val="22"/>
                <w:szCs w:val="22"/>
                <w:lang w:val="hu-HU"/>
              </w:rPr>
              <w:t>,</w:t>
            </w:r>
            <w:r w:rsidR="00413408" w:rsidRPr="00B85362">
              <w:rPr>
                <w:b/>
                <w:color w:val="000000"/>
                <w:sz w:val="22"/>
                <w:szCs w:val="22"/>
                <w:lang w:val="hu-HU"/>
              </w:rPr>
              <w:t xml:space="preserve"> végpont</w:t>
            </w:r>
          </w:p>
          <w:p w14:paraId="7F114709" w14:textId="77777777" w:rsidR="0032670D" w:rsidRPr="00B85362" w:rsidRDefault="0032670D" w:rsidP="00B85362">
            <w:pPr>
              <w:widowControl w:val="0"/>
              <w:autoSpaceDE w:val="0"/>
              <w:autoSpaceDN w:val="0"/>
              <w:adjustRightInd w:val="0"/>
              <w:rPr>
                <w:color w:val="000000"/>
                <w:sz w:val="22"/>
                <w:szCs w:val="22"/>
                <w:lang w:val="hu-HU"/>
              </w:rPr>
            </w:pPr>
            <w:r w:rsidRPr="00B85362">
              <w:rPr>
                <w:color w:val="000000"/>
                <w:sz w:val="22"/>
                <w:szCs w:val="22"/>
                <w:lang w:val="hu-HU"/>
              </w:rPr>
              <w:t>Res</w:t>
            </w:r>
            <w:r w:rsidR="00413408" w:rsidRPr="00B85362">
              <w:rPr>
                <w:color w:val="000000"/>
                <w:sz w:val="22"/>
                <w:szCs w:val="22"/>
                <w:lang w:val="hu-HU"/>
              </w:rPr>
              <w:t>z</w:t>
            </w:r>
            <w:r w:rsidRPr="00B85362">
              <w:rPr>
                <w:color w:val="000000"/>
                <w:sz w:val="22"/>
                <w:szCs w:val="22"/>
                <w:lang w:val="hu-HU"/>
              </w:rPr>
              <w:t>ponder, n (%)</w:t>
            </w:r>
          </w:p>
          <w:p w14:paraId="54DF139D" w14:textId="77777777" w:rsidR="0032670D" w:rsidRPr="00B85362" w:rsidRDefault="0032670D" w:rsidP="00B85362">
            <w:pPr>
              <w:widowControl w:val="0"/>
              <w:autoSpaceDE w:val="0"/>
              <w:autoSpaceDN w:val="0"/>
              <w:adjustRightInd w:val="0"/>
              <w:rPr>
                <w:color w:val="000000"/>
                <w:sz w:val="22"/>
                <w:szCs w:val="22"/>
                <w:lang w:val="hu-HU"/>
              </w:rPr>
            </w:pPr>
            <w:r w:rsidRPr="00B85362">
              <w:rPr>
                <w:color w:val="000000"/>
                <w:sz w:val="22"/>
                <w:szCs w:val="22"/>
                <w:lang w:val="hu-HU"/>
              </w:rPr>
              <w:t>N</w:t>
            </w:r>
            <w:r w:rsidR="00413408" w:rsidRPr="00B85362">
              <w:rPr>
                <w:color w:val="000000"/>
                <w:sz w:val="22"/>
                <w:szCs w:val="22"/>
                <w:lang w:val="hu-HU"/>
              </w:rPr>
              <w:t>em reagáló betegek</w:t>
            </w:r>
            <w:r w:rsidRPr="00B85362">
              <w:rPr>
                <w:color w:val="000000"/>
                <w:sz w:val="22"/>
                <w:szCs w:val="22"/>
                <w:lang w:val="hu-HU"/>
              </w:rPr>
              <w:t>, n (%)</w:t>
            </w:r>
          </w:p>
          <w:p w14:paraId="0D0044E1" w14:textId="77777777" w:rsidR="0032670D" w:rsidRPr="00B85362" w:rsidRDefault="0032670D" w:rsidP="00B85362">
            <w:pPr>
              <w:widowControl w:val="0"/>
              <w:autoSpaceDE w:val="0"/>
              <w:autoSpaceDN w:val="0"/>
              <w:adjustRightInd w:val="0"/>
              <w:rPr>
                <w:color w:val="000000"/>
                <w:sz w:val="22"/>
                <w:szCs w:val="22"/>
                <w:lang w:val="hu-HU"/>
              </w:rPr>
            </w:pPr>
            <w:r w:rsidRPr="00B85362">
              <w:rPr>
                <w:color w:val="000000"/>
                <w:sz w:val="22"/>
                <w:szCs w:val="22"/>
                <w:lang w:val="hu-HU"/>
              </w:rPr>
              <w:t xml:space="preserve">P </w:t>
            </w:r>
            <w:r w:rsidR="00413408" w:rsidRPr="00B85362">
              <w:rPr>
                <w:color w:val="000000"/>
                <w:sz w:val="22"/>
                <w:szCs w:val="22"/>
                <w:lang w:val="hu-HU"/>
              </w:rPr>
              <w:t>érték</w:t>
            </w:r>
            <w:r w:rsidRPr="00B85362">
              <w:rPr>
                <w:color w:val="000000"/>
                <w:sz w:val="22"/>
                <w:szCs w:val="22"/>
                <w:lang w:val="hu-HU"/>
              </w:rPr>
              <w:t xml:space="preserve"> (vs</w:t>
            </w:r>
            <w:r w:rsidR="00413408" w:rsidRPr="00B85362">
              <w:rPr>
                <w:color w:val="000000"/>
                <w:sz w:val="22"/>
                <w:szCs w:val="22"/>
                <w:lang w:val="hu-HU"/>
              </w:rPr>
              <w:t>.</w:t>
            </w:r>
            <w:r w:rsidRPr="00B85362">
              <w:rPr>
                <w:color w:val="000000"/>
                <w:sz w:val="22"/>
                <w:szCs w:val="22"/>
                <w:lang w:val="hu-HU"/>
              </w:rPr>
              <w:t xml:space="preserve"> aripiprazol)</w:t>
            </w:r>
          </w:p>
        </w:tc>
        <w:tc>
          <w:tcPr>
            <w:tcW w:w="2551" w:type="dxa"/>
            <w:shd w:val="clear" w:color="auto" w:fill="auto"/>
          </w:tcPr>
          <w:p w14:paraId="5E5F3338" w14:textId="77777777" w:rsidR="0032670D" w:rsidRPr="00B85362" w:rsidRDefault="0032670D" w:rsidP="00B85362">
            <w:pPr>
              <w:widowControl w:val="0"/>
              <w:autoSpaceDE w:val="0"/>
              <w:autoSpaceDN w:val="0"/>
              <w:adjustRightInd w:val="0"/>
              <w:jc w:val="center"/>
              <w:rPr>
                <w:color w:val="000000"/>
                <w:sz w:val="22"/>
                <w:szCs w:val="22"/>
                <w:lang w:val="hu-HU"/>
              </w:rPr>
            </w:pPr>
          </w:p>
          <w:p w14:paraId="053CD020" w14:textId="77777777" w:rsidR="0032670D" w:rsidRPr="00B85362" w:rsidRDefault="0032670D" w:rsidP="00B85362">
            <w:pPr>
              <w:widowControl w:val="0"/>
              <w:autoSpaceDE w:val="0"/>
              <w:autoSpaceDN w:val="0"/>
              <w:adjustRightInd w:val="0"/>
              <w:jc w:val="center"/>
              <w:rPr>
                <w:color w:val="000000"/>
                <w:sz w:val="22"/>
                <w:szCs w:val="22"/>
                <w:lang w:val="hu-HU"/>
              </w:rPr>
            </w:pPr>
          </w:p>
          <w:p w14:paraId="09091ADE" w14:textId="77777777" w:rsidR="0032670D" w:rsidRPr="00B85362" w:rsidRDefault="0032670D" w:rsidP="00B85362">
            <w:pPr>
              <w:widowControl w:val="0"/>
              <w:autoSpaceDE w:val="0"/>
              <w:autoSpaceDN w:val="0"/>
              <w:adjustRightInd w:val="0"/>
              <w:jc w:val="center"/>
              <w:rPr>
                <w:color w:val="000000"/>
                <w:sz w:val="22"/>
                <w:szCs w:val="22"/>
                <w:lang w:val="hu-HU"/>
              </w:rPr>
            </w:pPr>
            <w:r w:rsidRPr="00B85362">
              <w:rPr>
                <w:color w:val="000000"/>
                <w:sz w:val="22"/>
                <w:szCs w:val="22"/>
                <w:lang w:val="hu-HU"/>
              </w:rPr>
              <w:t>86 (76</w:t>
            </w:r>
            <w:r w:rsidR="00945D55" w:rsidRPr="00B85362">
              <w:rPr>
                <w:color w:val="000000"/>
                <w:sz w:val="22"/>
                <w:szCs w:val="22"/>
                <w:lang w:val="hu-HU"/>
              </w:rPr>
              <w:t>,</w:t>
            </w:r>
            <w:r w:rsidRPr="00B85362">
              <w:rPr>
                <w:color w:val="000000"/>
                <w:sz w:val="22"/>
                <w:szCs w:val="22"/>
                <w:lang w:val="hu-HU"/>
              </w:rPr>
              <w:t>8)</w:t>
            </w:r>
          </w:p>
          <w:p w14:paraId="3D5875D0"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26 (23</w:t>
            </w:r>
            <w:r w:rsidR="00945D55" w:rsidRPr="00B85362">
              <w:rPr>
                <w:color w:val="000000"/>
                <w:sz w:val="22"/>
                <w:szCs w:val="22"/>
                <w:lang w:val="hu-HU"/>
              </w:rPr>
              <w:t>,</w:t>
            </w:r>
            <w:r w:rsidRPr="00B85362">
              <w:rPr>
                <w:color w:val="000000"/>
                <w:sz w:val="22"/>
                <w:szCs w:val="22"/>
                <w:lang w:val="hu-HU"/>
              </w:rPr>
              <w:t>2)</w:t>
            </w:r>
          </w:p>
          <w:p w14:paraId="05AC8B20"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0</w:t>
            </w:r>
            <w:r w:rsidR="00945D55" w:rsidRPr="00B85362">
              <w:rPr>
                <w:color w:val="000000"/>
                <w:sz w:val="22"/>
                <w:szCs w:val="22"/>
                <w:lang w:val="hu-HU"/>
              </w:rPr>
              <w:t>,</w:t>
            </w:r>
            <w:r w:rsidRPr="00B85362">
              <w:rPr>
                <w:color w:val="000000"/>
                <w:sz w:val="22"/>
                <w:szCs w:val="22"/>
                <w:lang w:val="hu-HU"/>
              </w:rPr>
              <w:t>444</w:t>
            </w:r>
          </w:p>
        </w:tc>
        <w:tc>
          <w:tcPr>
            <w:tcW w:w="2835" w:type="dxa"/>
            <w:shd w:val="clear" w:color="auto" w:fill="auto"/>
          </w:tcPr>
          <w:p w14:paraId="476206F1" w14:textId="77777777" w:rsidR="0032670D" w:rsidRPr="00B85362" w:rsidRDefault="0032670D">
            <w:pPr>
              <w:widowControl w:val="0"/>
              <w:autoSpaceDE w:val="0"/>
              <w:autoSpaceDN w:val="0"/>
              <w:adjustRightInd w:val="0"/>
              <w:jc w:val="center"/>
              <w:rPr>
                <w:color w:val="000000"/>
                <w:sz w:val="22"/>
                <w:szCs w:val="22"/>
                <w:lang w:val="hu-HU"/>
              </w:rPr>
            </w:pPr>
          </w:p>
          <w:p w14:paraId="16B12DDC" w14:textId="77777777" w:rsidR="0032670D" w:rsidRPr="00B85362" w:rsidRDefault="0032670D">
            <w:pPr>
              <w:widowControl w:val="0"/>
              <w:autoSpaceDE w:val="0"/>
              <w:autoSpaceDN w:val="0"/>
              <w:adjustRightInd w:val="0"/>
              <w:jc w:val="center"/>
              <w:rPr>
                <w:color w:val="000000"/>
                <w:sz w:val="22"/>
                <w:szCs w:val="22"/>
                <w:lang w:val="hu-HU"/>
              </w:rPr>
            </w:pPr>
          </w:p>
          <w:p w14:paraId="26391063"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93 (81</w:t>
            </w:r>
            <w:r w:rsidR="00945D55" w:rsidRPr="00B85362">
              <w:rPr>
                <w:color w:val="000000"/>
                <w:sz w:val="22"/>
                <w:szCs w:val="22"/>
                <w:lang w:val="hu-HU"/>
              </w:rPr>
              <w:t>,</w:t>
            </w:r>
            <w:r w:rsidRPr="00B85362">
              <w:rPr>
                <w:color w:val="000000"/>
                <w:sz w:val="22"/>
                <w:szCs w:val="22"/>
                <w:lang w:val="hu-HU"/>
              </w:rPr>
              <w:t>6)</w:t>
            </w:r>
          </w:p>
          <w:p w14:paraId="76367A08" w14:textId="77777777" w:rsidR="0032670D" w:rsidRPr="00B85362" w:rsidRDefault="0032670D">
            <w:pPr>
              <w:widowControl w:val="0"/>
              <w:autoSpaceDE w:val="0"/>
              <w:autoSpaceDN w:val="0"/>
              <w:adjustRightInd w:val="0"/>
              <w:jc w:val="center"/>
              <w:rPr>
                <w:color w:val="000000"/>
                <w:sz w:val="22"/>
                <w:szCs w:val="22"/>
                <w:lang w:val="hu-HU"/>
              </w:rPr>
            </w:pPr>
            <w:r w:rsidRPr="00B85362">
              <w:rPr>
                <w:color w:val="000000"/>
                <w:sz w:val="22"/>
                <w:szCs w:val="22"/>
                <w:lang w:val="hu-HU"/>
              </w:rPr>
              <w:t>21 (18</w:t>
            </w:r>
            <w:r w:rsidR="00945D55" w:rsidRPr="00B85362">
              <w:rPr>
                <w:color w:val="000000"/>
                <w:sz w:val="22"/>
                <w:szCs w:val="22"/>
                <w:lang w:val="hu-HU"/>
              </w:rPr>
              <w:t>,</w:t>
            </w:r>
            <w:r w:rsidRPr="00B85362">
              <w:rPr>
                <w:color w:val="000000"/>
                <w:sz w:val="22"/>
                <w:szCs w:val="22"/>
                <w:lang w:val="hu-HU"/>
              </w:rPr>
              <w:t>4</w:t>
            </w:r>
            <w:r w:rsidR="00786FE7">
              <w:rPr>
                <w:color w:val="000000"/>
                <w:sz w:val="22"/>
                <w:szCs w:val="22"/>
                <w:lang w:val="hu-HU"/>
              </w:rPr>
              <w:t>)</w:t>
            </w:r>
          </w:p>
        </w:tc>
      </w:tr>
    </w:tbl>
    <w:p w14:paraId="187E221D" w14:textId="77777777" w:rsidR="00326E1D" w:rsidRPr="00C664F9" w:rsidRDefault="0002371D" w:rsidP="00B85362">
      <w:pPr>
        <w:pStyle w:val="Nincstrkz"/>
        <w:rPr>
          <w:rFonts w:eastAsia="Times New Roman" w:cs="Times New Roman"/>
          <w:color w:val="000000"/>
          <w:sz w:val="18"/>
          <w:szCs w:val="18"/>
          <w:lang w:eastAsia="sl-SI"/>
        </w:rPr>
      </w:pPr>
      <w:r w:rsidRPr="00C664F9">
        <w:rPr>
          <w:rFonts w:eastAsia="Times New Roman" w:cs="Times New Roman"/>
          <w:color w:val="000000"/>
          <w:sz w:val="18"/>
          <w:szCs w:val="18"/>
          <w:lang w:eastAsia="sl-SI"/>
        </w:rPr>
        <w:t>Reszponder meghatározása: PANSS összpontszám csökkenés a kiindulási értékhez képest: ≥20%</w:t>
      </w:r>
      <w:r w:rsidR="00326E1D" w:rsidRPr="00C664F9">
        <w:rPr>
          <w:rFonts w:eastAsia="Times New Roman" w:cs="Times New Roman"/>
          <w:color w:val="000000"/>
          <w:sz w:val="18"/>
          <w:szCs w:val="18"/>
          <w:lang w:eastAsia="sl-SI"/>
        </w:rPr>
        <w:t>.</w:t>
      </w:r>
    </w:p>
    <w:p w14:paraId="39EF6AE2" w14:textId="77777777" w:rsidR="0032670D" w:rsidRPr="00C664F9" w:rsidRDefault="0002371D" w:rsidP="00B85362">
      <w:pPr>
        <w:pStyle w:val="Nincstrkz"/>
        <w:rPr>
          <w:rFonts w:eastAsia="Times New Roman" w:cs="Times New Roman"/>
          <w:color w:val="000000"/>
          <w:sz w:val="18"/>
          <w:szCs w:val="18"/>
          <w:lang w:eastAsia="sl-SI"/>
        </w:rPr>
      </w:pPr>
      <w:r w:rsidRPr="00C664F9">
        <w:rPr>
          <w:rFonts w:eastAsia="Times New Roman" w:cs="Times New Roman"/>
          <w:color w:val="000000"/>
          <w:sz w:val="18"/>
          <w:szCs w:val="18"/>
          <w:lang w:eastAsia="sl-SI"/>
        </w:rPr>
        <w:lastRenderedPageBreak/>
        <w:t>Megjegyzés: A</w:t>
      </w:r>
      <w:r w:rsidR="00F5469F" w:rsidRPr="00C664F9">
        <w:rPr>
          <w:rFonts w:eastAsia="Times New Roman" w:cs="Times New Roman"/>
          <w:color w:val="000000"/>
          <w:sz w:val="18"/>
          <w:szCs w:val="18"/>
          <w:lang w:eastAsia="sl-SI"/>
        </w:rPr>
        <w:t xml:space="preserve"> </w:t>
      </w:r>
      <w:r w:rsidR="00C75032" w:rsidRPr="00C664F9">
        <w:rPr>
          <w:rFonts w:eastAsia="Times New Roman" w:cs="Times New Roman"/>
          <w:color w:val="000000"/>
          <w:sz w:val="18"/>
          <w:szCs w:val="18"/>
          <w:lang w:eastAsia="sl-SI"/>
        </w:rPr>
        <w:t>pont</w:t>
      </w:r>
      <w:r w:rsidRPr="00C664F9">
        <w:rPr>
          <w:rFonts w:eastAsia="Times New Roman" w:cs="Times New Roman"/>
          <w:color w:val="000000"/>
          <w:sz w:val="18"/>
          <w:szCs w:val="18"/>
          <w:lang w:eastAsia="sl-SI"/>
        </w:rPr>
        <w:t>szám negatív változása javulást jelez. LOCF (last observation carried forward) = az utolsó megfigyelési adat továbbvitele.</w:t>
      </w:r>
    </w:p>
    <w:p w14:paraId="30E42A5B" w14:textId="77777777" w:rsidR="006A4932" w:rsidRPr="00B85362" w:rsidRDefault="006A4932" w:rsidP="00B85362">
      <w:pPr>
        <w:pStyle w:val="Nincstrkz"/>
        <w:rPr>
          <w:rFonts w:cs="Times New Roman"/>
        </w:rPr>
      </w:pPr>
    </w:p>
    <w:p w14:paraId="3C39BF1F" w14:textId="77777777" w:rsidR="006A4932" w:rsidRPr="00B85362" w:rsidRDefault="006A4932" w:rsidP="009E237F">
      <w:pPr>
        <w:pStyle w:val="Nincstrkz"/>
        <w:keepNext/>
        <w:tabs>
          <w:tab w:val="left" w:pos="567"/>
        </w:tabs>
        <w:rPr>
          <w:rFonts w:cs="Times New Roman"/>
          <w:b/>
        </w:rPr>
      </w:pPr>
      <w:r w:rsidRPr="00B85362">
        <w:rPr>
          <w:rFonts w:cs="Times New Roman"/>
          <w:b/>
        </w:rPr>
        <w:t>5.2</w:t>
      </w:r>
      <w:r w:rsidRPr="00B85362">
        <w:rPr>
          <w:rFonts w:cs="Times New Roman"/>
          <w:b/>
        </w:rPr>
        <w:tab/>
        <w:t>Farmakokinetikai tulajdonságok</w:t>
      </w:r>
    </w:p>
    <w:p w14:paraId="0E65EED8" w14:textId="77777777" w:rsidR="00326E1D" w:rsidRPr="00B85362" w:rsidRDefault="00326E1D" w:rsidP="009E237F">
      <w:pPr>
        <w:pStyle w:val="Nincstrkz"/>
        <w:keepNext/>
        <w:rPr>
          <w:rFonts w:cs="Times New Roman"/>
        </w:rPr>
      </w:pPr>
    </w:p>
    <w:p w14:paraId="77887B21" w14:textId="77777777" w:rsidR="006A4932" w:rsidRPr="00B85362" w:rsidRDefault="006A4932" w:rsidP="00B85362">
      <w:pPr>
        <w:pStyle w:val="Nincstrkz"/>
        <w:rPr>
          <w:rFonts w:cs="Times New Roman"/>
        </w:rPr>
      </w:pPr>
      <w:r w:rsidRPr="00B85362">
        <w:rPr>
          <w:rFonts w:cs="Times New Roman"/>
        </w:rPr>
        <w:t xml:space="preserve">Az ajánlott klinikai dózistartományban </w:t>
      </w:r>
      <w:r w:rsidR="00573646" w:rsidRPr="00B85362">
        <w:rPr>
          <w:rFonts w:cs="Times New Roman"/>
        </w:rPr>
        <w:t xml:space="preserve">a </w:t>
      </w:r>
      <w:r w:rsidR="00326E1D" w:rsidRPr="00B85362">
        <w:rPr>
          <w:rFonts w:cs="Times New Roman"/>
        </w:rPr>
        <w:t>p</w:t>
      </w:r>
      <w:r w:rsidR="00573646" w:rsidRPr="00B85362">
        <w:rPr>
          <w:rFonts w:cs="Times New Roman"/>
        </w:rPr>
        <w:t xml:space="preserve">aliperidon </w:t>
      </w:r>
      <w:r w:rsidRPr="00B85362">
        <w:rPr>
          <w:rFonts w:cs="Times New Roman"/>
        </w:rPr>
        <w:t>alkalmazását követően a paliperidon farmakokinetikája dózisfüggő.</w:t>
      </w:r>
    </w:p>
    <w:p w14:paraId="49E896B3" w14:textId="77777777" w:rsidR="006A4932" w:rsidRPr="00B85362" w:rsidRDefault="006A4932" w:rsidP="00B85362">
      <w:pPr>
        <w:pStyle w:val="Nincstrkz"/>
        <w:rPr>
          <w:rFonts w:cs="Times New Roman"/>
        </w:rPr>
      </w:pPr>
    </w:p>
    <w:p w14:paraId="7AEA38A6" w14:textId="77777777" w:rsidR="006A4932" w:rsidRPr="00B85362" w:rsidRDefault="006A4932" w:rsidP="009E237F">
      <w:pPr>
        <w:pStyle w:val="Nincstrkz"/>
        <w:keepNext/>
        <w:rPr>
          <w:rFonts w:cs="Times New Roman"/>
          <w:u w:val="single"/>
        </w:rPr>
      </w:pPr>
      <w:r w:rsidRPr="00B85362">
        <w:rPr>
          <w:rFonts w:cs="Times New Roman"/>
          <w:u w:val="single"/>
        </w:rPr>
        <w:t>Felszívódás</w:t>
      </w:r>
    </w:p>
    <w:p w14:paraId="068C4087" w14:textId="77777777" w:rsidR="006A4932" w:rsidRPr="00B85362" w:rsidRDefault="006A4932" w:rsidP="00B85362">
      <w:pPr>
        <w:pStyle w:val="Nincstrkz"/>
        <w:rPr>
          <w:rFonts w:cs="Times New Roman"/>
        </w:rPr>
      </w:pPr>
      <w:r w:rsidRPr="00B85362">
        <w:rPr>
          <w:rFonts w:cs="Times New Roman"/>
        </w:rPr>
        <w:t>Egyszeri dózis</w:t>
      </w:r>
      <w:r w:rsidR="00E025B1" w:rsidRPr="00B85362">
        <w:rPr>
          <w:rFonts w:cs="Times New Roman"/>
        </w:rPr>
        <w:t xml:space="preserve"> beadása után</w:t>
      </w:r>
      <w:r w:rsidRPr="00B85362">
        <w:rPr>
          <w:rFonts w:cs="Times New Roman"/>
        </w:rPr>
        <w:t xml:space="preserve"> </w:t>
      </w:r>
      <w:r w:rsidR="00573646" w:rsidRPr="00B85362">
        <w:rPr>
          <w:rFonts w:cs="Times New Roman"/>
        </w:rPr>
        <w:t xml:space="preserve">a </w:t>
      </w:r>
      <w:r w:rsidR="00E90448" w:rsidRPr="00B85362">
        <w:rPr>
          <w:rFonts w:cs="Times New Roman"/>
        </w:rPr>
        <w:t>p</w:t>
      </w:r>
      <w:r w:rsidR="00573646" w:rsidRPr="00B85362">
        <w:rPr>
          <w:rFonts w:cs="Times New Roman"/>
        </w:rPr>
        <w:t>aliperidon</w:t>
      </w:r>
      <w:r w:rsidR="00E90448" w:rsidRPr="00B85362">
        <w:rPr>
          <w:rFonts w:cs="Times New Roman"/>
        </w:rPr>
        <w:t>-felszabadulás</w:t>
      </w:r>
      <w:r w:rsidRPr="00B85362">
        <w:rPr>
          <w:rFonts w:cs="Times New Roman"/>
        </w:rPr>
        <w:t xml:space="preserve"> sebessége fokozatosan emelkedik, így a paliperidon plazmakoncentrációja egyenletesen növekedve megközelítőleg az adag bevétele után 24</w:t>
      </w:r>
      <w:r w:rsidR="00E90448" w:rsidRPr="00B85362">
        <w:rPr>
          <w:rFonts w:cs="Times New Roman"/>
        </w:rPr>
        <w:t> </w:t>
      </w:r>
      <w:r w:rsidRPr="00B85362">
        <w:rPr>
          <w:rFonts w:cs="Times New Roman"/>
        </w:rPr>
        <w:t>órával éri el a plazm</w:t>
      </w:r>
      <w:r w:rsidR="00326E1D" w:rsidRPr="00B85362">
        <w:rPr>
          <w:rFonts w:cs="Times New Roman"/>
        </w:rPr>
        <w:t xml:space="preserve">ában a </w:t>
      </w:r>
      <w:r w:rsidRPr="00B85362">
        <w:rPr>
          <w:rFonts w:cs="Times New Roman"/>
        </w:rPr>
        <w:t>csúcskoncentrációt (C</w:t>
      </w:r>
      <w:r w:rsidRPr="00B85362">
        <w:rPr>
          <w:rFonts w:cs="Times New Roman"/>
          <w:vertAlign w:val="subscript"/>
        </w:rPr>
        <w:t>max</w:t>
      </w:r>
      <w:r w:rsidRPr="00B85362">
        <w:rPr>
          <w:rFonts w:cs="Times New Roman"/>
        </w:rPr>
        <w:t xml:space="preserve">). </w:t>
      </w:r>
      <w:r w:rsidR="002A7CCC" w:rsidRPr="00B85362">
        <w:rPr>
          <w:rFonts w:cs="Times New Roman"/>
        </w:rPr>
        <w:t xml:space="preserve">A </w:t>
      </w:r>
      <w:r w:rsidR="00326E1D" w:rsidRPr="00B85362">
        <w:rPr>
          <w:rFonts w:cs="Times New Roman"/>
        </w:rPr>
        <w:t>p</w:t>
      </w:r>
      <w:r w:rsidR="002A7CCC" w:rsidRPr="00B85362">
        <w:rPr>
          <w:rFonts w:cs="Times New Roman"/>
        </w:rPr>
        <w:t xml:space="preserve">aliperidon </w:t>
      </w:r>
      <w:r w:rsidRPr="00B85362">
        <w:rPr>
          <w:rFonts w:cs="Times New Roman"/>
        </w:rPr>
        <w:t>napi egyszeri ad</w:t>
      </w:r>
      <w:r w:rsidR="00326E1D" w:rsidRPr="00B85362">
        <w:rPr>
          <w:rFonts w:cs="Times New Roman"/>
        </w:rPr>
        <w:t>agolása mellett</w:t>
      </w:r>
      <w:r w:rsidRPr="00B85362">
        <w:rPr>
          <w:rFonts w:cs="Times New Roman"/>
        </w:rPr>
        <w:t xml:space="preserve"> a paliperidon </w:t>
      </w:r>
      <w:r w:rsidR="00326E1D" w:rsidRPr="00B85362">
        <w:rPr>
          <w:rFonts w:cs="Times New Roman"/>
        </w:rPr>
        <w:t xml:space="preserve">dinamikus </w:t>
      </w:r>
      <w:r w:rsidRPr="00B85362">
        <w:rPr>
          <w:rFonts w:cs="Times New Roman"/>
        </w:rPr>
        <w:t>egyensúlyi állapotú plazmakoncentrációját a legtöbb egyénnél 4</w:t>
      </w:r>
      <w:r w:rsidR="00786FE7">
        <w:rPr>
          <w:rFonts w:cs="Times New Roman"/>
        </w:rPr>
        <w:noBreakHyphen/>
      </w:r>
      <w:r w:rsidRPr="00B85362">
        <w:rPr>
          <w:rFonts w:cs="Times New Roman"/>
        </w:rPr>
        <w:t>5</w:t>
      </w:r>
      <w:r w:rsidR="00326E1D" w:rsidRPr="00B85362">
        <w:rPr>
          <w:rFonts w:cs="Times New Roman"/>
        </w:rPr>
        <w:t> </w:t>
      </w:r>
      <w:r w:rsidRPr="00B85362">
        <w:rPr>
          <w:rFonts w:cs="Times New Roman"/>
        </w:rPr>
        <w:t>nap alatt éri el.</w:t>
      </w:r>
    </w:p>
    <w:p w14:paraId="4D943736" w14:textId="77777777" w:rsidR="006A4932" w:rsidRPr="00B85362" w:rsidRDefault="006A4932" w:rsidP="00B85362">
      <w:pPr>
        <w:pStyle w:val="Nincstrkz"/>
        <w:rPr>
          <w:rFonts w:cs="Times New Roman"/>
        </w:rPr>
      </w:pPr>
    </w:p>
    <w:p w14:paraId="4A16E6FC" w14:textId="77777777" w:rsidR="006A4932" w:rsidRPr="00B85362" w:rsidRDefault="006A4932" w:rsidP="00B85362">
      <w:pPr>
        <w:pStyle w:val="Nincstrkz"/>
        <w:rPr>
          <w:rFonts w:cs="Times New Roman"/>
        </w:rPr>
      </w:pPr>
      <w:r w:rsidRPr="00B85362">
        <w:rPr>
          <w:rFonts w:cs="Times New Roman"/>
        </w:rPr>
        <w:t xml:space="preserve">A paliperidon a riszperidon aktív metabolitja. </w:t>
      </w:r>
      <w:r w:rsidR="002A7CCC" w:rsidRPr="00B85362">
        <w:rPr>
          <w:rFonts w:cs="Times New Roman"/>
        </w:rPr>
        <w:t xml:space="preserve">A </w:t>
      </w:r>
      <w:r w:rsidR="000F7B33" w:rsidRPr="00B85362">
        <w:rPr>
          <w:rFonts w:cs="Times New Roman"/>
        </w:rPr>
        <w:t>p</w:t>
      </w:r>
      <w:r w:rsidR="002A7CCC" w:rsidRPr="00B85362">
        <w:rPr>
          <w:rFonts w:cs="Times New Roman"/>
        </w:rPr>
        <w:t xml:space="preserve">aliperidon </w:t>
      </w:r>
      <w:r w:rsidRPr="00B85362">
        <w:rPr>
          <w:rFonts w:cs="Times New Roman"/>
        </w:rPr>
        <w:t>hatóanyag</w:t>
      </w:r>
      <w:r w:rsidR="000F7B33" w:rsidRPr="00B85362">
        <w:rPr>
          <w:rFonts w:cs="Times New Roman"/>
        </w:rPr>
        <w:t>-</w:t>
      </w:r>
      <w:r w:rsidRPr="00B85362">
        <w:rPr>
          <w:rFonts w:cs="Times New Roman"/>
        </w:rPr>
        <w:t>leadási profilja minimális csúcspont-mélypont fluktuációt eredményez, összehasonlítva az azonnali hatóanyagleadású riszperidon</w:t>
      </w:r>
      <w:r w:rsidR="00F45BF5" w:rsidRPr="00B85362">
        <w:rPr>
          <w:rFonts w:cs="Times New Roman"/>
        </w:rPr>
        <w:t xml:space="preserve"> </w:t>
      </w:r>
      <w:r w:rsidRPr="00B85362">
        <w:rPr>
          <w:rFonts w:cs="Times New Roman"/>
        </w:rPr>
        <w:t>készítménynél megfigyelttel (fluktuációs index: 38% szemben a 125%-kal).</w:t>
      </w:r>
    </w:p>
    <w:p w14:paraId="6BA83F9D" w14:textId="77777777" w:rsidR="006A4932" w:rsidRPr="00B85362" w:rsidRDefault="006A4932" w:rsidP="00B85362">
      <w:pPr>
        <w:pStyle w:val="Nincstrkz"/>
        <w:rPr>
          <w:rFonts w:cs="Times New Roman"/>
        </w:rPr>
      </w:pPr>
    </w:p>
    <w:p w14:paraId="309D63B8" w14:textId="77777777" w:rsidR="006A4932" w:rsidRPr="00B85362" w:rsidRDefault="002A7CCC" w:rsidP="00B85362">
      <w:pPr>
        <w:pStyle w:val="Nincstrkz"/>
        <w:rPr>
          <w:rFonts w:cs="Times New Roman"/>
        </w:rPr>
      </w:pPr>
      <w:r w:rsidRPr="00B85362">
        <w:rPr>
          <w:rFonts w:cs="Times New Roman"/>
        </w:rPr>
        <w:t xml:space="preserve">A </w:t>
      </w:r>
      <w:r w:rsidR="000F7B33" w:rsidRPr="00B85362">
        <w:rPr>
          <w:rFonts w:cs="Times New Roman"/>
        </w:rPr>
        <w:t>p</w:t>
      </w:r>
      <w:r w:rsidRPr="00B85362">
        <w:rPr>
          <w:rFonts w:cs="Times New Roman"/>
        </w:rPr>
        <w:t xml:space="preserve">aliperidon </w:t>
      </w:r>
      <w:r w:rsidR="006A4932" w:rsidRPr="00B85362">
        <w:rPr>
          <w:rFonts w:cs="Times New Roman"/>
        </w:rPr>
        <w:t>alkalmazását követően a paliperidon abszolút orális biohasznosulása 28% (a 90%-os konfidenciaintervallum 23</w:t>
      </w:r>
      <w:r w:rsidR="00786FE7">
        <w:rPr>
          <w:rFonts w:cs="Times New Roman"/>
        </w:rPr>
        <w:noBreakHyphen/>
      </w:r>
      <w:r w:rsidR="006A4932" w:rsidRPr="00B85362">
        <w:rPr>
          <w:rFonts w:cs="Times New Roman"/>
        </w:rPr>
        <w:t>33%).</w:t>
      </w:r>
    </w:p>
    <w:p w14:paraId="21076316" w14:textId="77777777" w:rsidR="006A4932" w:rsidRPr="00B85362" w:rsidRDefault="006A4932" w:rsidP="00B85362">
      <w:pPr>
        <w:pStyle w:val="Nincstrkz"/>
        <w:rPr>
          <w:rFonts w:cs="Times New Roman"/>
        </w:rPr>
      </w:pPr>
    </w:p>
    <w:p w14:paraId="33710348" w14:textId="77777777" w:rsidR="006A4932" w:rsidRPr="00B85362" w:rsidRDefault="006A4932" w:rsidP="00B85362">
      <w:pPr>
        <w:pStyle w:val="Nincstrkz"/>
        <w:rPr>
          <w:rFonts w:cs="Times New Roman"/>
        </w:rPr>
      </w:pPr>
      <w:r w:rsidRPr="00B85362">
        <w:rPr>
          <w:rFonts w:cs="Times New Roman"/>
        </w:rPr>
        <w:t xml:space="preserve">A </w:t>
      </w:r>
      <w:r w:rsidR="000F7B33" w:rsidRPr="00B85362">
        <w:rPr>
          <w:rFonts w:cs="Times New Roman"/>
        </w:rPr>
        <w:t xml:space="preserve">szokásos, magas zsír- és kalóriatartalmú étellel beadott </w:t>
      </w:r>
      <w:r w:rsidRPr="00B85362">
        <w:rPr>
          <w:rFonts w:cs="Times New Roman"/>
        </w:rPr>
        <w:t>paliperidon retard tablett</w:t>
      </w:r>
      <w:r w:rsidR="000F7B33" w:rsidRPr="00B85362">
        <w:rPr>
          <w:rFonts w:cs="Times New Roman"/>
        </w:rPr>
        <w:t>a</w:t>
      </w:r>
      <w:r w:rsidRPr="00B85362">
        <w:rPr>
          <w:rFonts w:cs="Times New Roman"/>
        </w:rPr>
        <w:t xml:space="preserve"> C</w:t>
      </w:r>
      <w:r w:rsidRPr="00B85362">
        <w:rPr>
          <w:rFonts w:cs="Times New Roman"/>
          <w:vertAlign w:val="subscript"/>
        </w:rPr>
        <w:t>max</w:t>
      </w:r>
      <w:r w:rsidRPr="00B85362">
        <w:rPr>
          <w:rFonts w:cs="Times New Roman"/>
        </w:rPr>
        <w:t xml:space="preserve"> és AUC </w:t>
      </w:r>
      <w:r w:rsidR="000F7B33" w:rsidRPr="00B85362">
        <w:rPr>
          <w:rFonts w:cs="Times New Roman"/>
        </w:rPr>
        <w:t xml:space="preserve">értékei </w:t>
      </w:r>
      <w:r w:rsidRPr="00B85362">
        <w:rPr>
          <w:rFonts w:cs="Times New Roman"/>
        </w:rPr>
        <w:t>akár 50</w:t>
      </w:r>
      <w:r w:rsidR="00786FE7">
        <w:rPr>
          <w:rFonts w:cs="Times New Roman"/>
        </w:rPr>
        <w:noBreakHyphen/>
      </w:r>
      <w:r w:rsidRPr="00B85362">
        <w:rPr>
          <w:rFonts w:cs="Times New Roman"/>
        </w:rPr>
        <w:t>60%-kal is magasabb</w:t>
      </w:r>
      <w:r w:rsidR="000F7B33" w:rsidRPr="00B85362">
        <w:rPr>
          <w:rFonts w:cs="Times New Roman"/>
        </w:rPr>
        <w:t>ak</w:t>
      </w:r>
      <w:r w:rsidRPr="00B85362">
        <w:rPr>
          <w:rFonts w:cs="Times New Roman"/>
        </w:rPr>
        <w:t xml:space="preserve"> lehet</w:t>
      </w:r>
      <w:r w:rsidR="000F7B33" w:rsidRPr="00B85362">
        <w:rPr>
          <w:rFonts w:cs="Times New Roman"/>
        </w:rPr>
        <w:t>nek</w:t>
      </w:r>
      <w:r w:rsidRPr="00B85362">
        <w:rPr>
          <w:rFonts w:cs="Times New Roman"/>
        </w:rPr>
        <w:t>, mint éhgyomorra történő bevétel esetén.</w:t>
      </w:r>
    </w:p>
    <w:p w14:paraId="1197B527" w14:textId="77777777" w:rsidR="006A4932" w:rsidRPr="00B85362" w:rsidRDefault="006A4932" w:rsidP="00B85362">
      <w:pPr>
        <w:pStyle w:val="Nincstrkz"/>
        <w:rPr>
          <w:rFonts w:cs="Times New Roman"/>
        </w:rPr>
      </w:pPr>
    </w:p>
    <w:p w14:paraId="040D6466" w14:textId="77777777" w:rsidR="006A4932" w:rsidRPr="00B85362" w:rsidRDefault="006A4932" w:rsidP="009E237F">
      <w:pPr>
        <w:pStyle w:val="Nincstrkz"/>
        <w:keepNext/>
        <w:rPr>
          <w:rFonts w:cs="Times New Roman"/>
          <w:u w:val="single"/>
        </w:rPr>
      </w:pPr>
      <w:r w:rsidRPr="00B85362">
        <w:rPr>
          <w:rFonts w:cs="Times New Roman"/>
          <w:u w:val="single"/>
        </w:rPr>
        <w:t>Eloszlás</w:t>
      </w:r>
    </w:p>
    <w:p w14:paraId="10D15E9F" w14:textId="77777777" w:rsidR="006A4932" w:rsidRPr="00B85362" w:rsidRDefault="006A4932" w:rsidP="00B85362">
      <w:pPr>
        <w:pStyle w:val="Nincstrkz"/>
        <w:rPr>
          <w:rFonts w:cs="Times New Roman"/>
        </w:rPr>
      </w:pPr>
      <w:r w:rsidRPr="00B85362">
        <w:rPr>
          <w:rFonts w:cs="Times New Roman"/>
        </w:rPr>
        <w:t xml:space="preserve">A paliperidon </w:t>
      </w:r>
      <w:r w:rsidR="000F7B33" w:rsidRPr="00B85362">
        <w:rPr>
          <w:rFonts w:cs="Times New Roman"/>
        </w:rPr>
        <w:t xml:space="preserve">gyors </w:t>
      </w:r>
      <w:r w:rsidRPr="00B85362">
        <w:rPr>
          <w:rFonts w:cs="Times New Roman"/>
        </w:rPr>
        <w:t>eloszlás</w:t>
      </w:r>
      <w:r w:rsidR="000F7B33" w:rsidRPr="00B85362">
        <w:rPr>
          <w:rFonts w:cs="Times New Roman"/>
        </w:rPr>
        <w:t>t mutat</w:t>
      </w:r>
      <w:r w:rsidRPr="00B85362">
        <w:rPr>
          <w:rFonts w:cs="Times New Roman"/>
        </w:rPr>
        <w:t>. Látszólagos eloszlási térfogata 487</w:t>
      </w:r>
      <w:r w:rsidR="000F7B33" w:rsidRPr="00B85362">
        <w:rPr>
          <w:rFonts w:cs="Times New Roman"/>
        </w:rPr>
        <w:t> </w:t>
      </w:r>
      <w:r w:rsidR="008D55FD">
        <w:rPr>
          <w:rFonts w:cs="Times New Roman"/>
        </w:rPr>
        <w:t>L</w:t>
      </w:r>
      <w:r w:rsidRPr="00B85362">
        <w:rPr>
          <w:rFonts w:cs="Times New Roman"/>
        </w:rPr>
        <w:t xml:space="preserve">. A paliperidon plazmafehérje-kötődése 74%-os; elsősorban az </w:t>
      </w:r>
      <w:r w:rsidR="000F7B33" w:rsidRPr="00B85362">
        <w:rPr>
          <w:rFonts w:cs="Times New Roman"/>
        </w:rPr>
        <w:t>alfa</w:t>
      </w:r>
      <w:r w:rsidRPr="00B85362">
        <w:rPr>
          <w:rFonts w:cs="Times New Roman"/>
          <w:vertAlign w:val="subscript"/>
        </w:rPr>
        <w:t>1</w:t>
      </w:r>
      <w:r w:rsidRPr="00B85362">
        <w:rPr>
          <w:rFonts w:cs="Times New Roman"/>
        </w:rPr>
        <w:t>-glikoproteinsavhoz és albuminhoz kötődik.</w:t>
      </w:r>
    </w:p>
    <w:p w14:paraId="4B27AAC4" w14:textId="77777777" w:rsidR="006A4932" w:rsidRPr="00B85362" w:rsidRDefault="006A4932" w:rsidP="00B85362">
      <w:pPr>
        <w:pStyle w:val="Nincstrkz"/>
        <w:rPr>
          <w:rFonts w:cs="Times New Roman"/>
        </w:rPr>
      </w:pPr>
    </w:p>
    <w:p w14:paraId="4BCEF319" w14:textId="77777777" w:rsidR="006A4932" w:rsidRPr="00B85362" w:rsidRDefault="006A4932" w:rsidP="009E237F">
      <w:pPr>
        <w:pStyle w:val="Nincstrkz"/>
        <w:keepNext/>
        <w:rPr>
          <w:rFonts w:cs="Times New Roman"/>
          <w:u w:val="single"/>
        </w:rPr>
      </w:pPr>
      <w:r w:rsidRPr="00B85362">
        <w:rPr>
          <w:rFonts w:cs="Times New Roman"/>
          <w:u w:val="single"/>
        </w:rPr>
        <w:t>Biotranszformáció és elimináció</w:t>
      </w:r>
    </w:p>
    <w:p w14:paraId="5D50F460" w14:textId="7C4B6CB9" w:rsidR="006A4932" w:rsidRPr="00B85362" w:rsidRDefault="007618B5" w:rsidP="00B85362">
      <w:pPr>
        <w:pStyle w:val="Nincstrkz"/>
        <w:rPr>
          <w:rFonts w:cs="Times New Roman"/>
        </w:rPr>
      </w:pPr>
      <w:r w:rsidRPr="00B85362">
        <w:rPr>
          <w:rFonts w:cs="Times New Roman"/>
        </w:rPr>
        <w:t>Egy héttel a</w:t>
      </w:r>
      <w:r w:rsidRPr="00B85362">
        <w:rPr>
          <w:rFonts w:cs="Times New Roman"/>
          <w:vertAlign w:val="superscript"/>
        </w:rPr>
        <w:t xml:space="preserve"> </w:t>
      </w:r>
      <w:r w:rsidR="006A4932" w:rsidRPr="00B85362">
        <w:rPr>
          <w:rFonts w:cs="Times New Roman"/>
          <w:vertAlign w:val="superscript"/>
        </w:rPr>
        <w:t>14</w:t>
      </w:r>
      <w:r w:rsidR="006A4932" w:rsidRPr="00B85362">
        <w:rPr>
          <w:rFonts w:cs="Times New Roman"/>
        </w:rPr>
        <w:t>C-gyel jelölt, azonnali hatóanyagleadású paliperidon egyszeri, 1</w:t>
      </w:r>
      <w:r w:rsidR="00522858" w:rsidRPr="00B85362">
        <w:rPr>
          <w:rFonts w:cs="Times New Roman"/>
        </w:rPr>
        <w:t> mg</w:t>
      </w:r>
      <w:r w:rsidR="006A4932" w:rsidRPr="00B85362">
        <w:rPr>
          <w:rFonts w:cs="Times New Roman"/>
        </w:rPr>
        <w:t>-os orális dózisá</w:t>
      </w:r>
      <w:r w:rsidRPr="00B85362">
        <w:rPr>
          <w:rFonts w:cs="Times New Roman"/>
        </w:rPr>
        <w:t xml:space="preserve">nak beadását követően </w:t>
      </w:r>
      <w:r w:rsidR="006A4932" w:rsidRPr="00B85362">
        <w:rPr>
          <w:rFonts w:cs="Times New Roman"/>
        </w:rPr>
        <w:t xml:space="preserve">az adag 59%-a változatlan formában választódott ki a vizeletbe, ami arra utal, hogy a paliperidon </w:t>
      </w:r>
      <w:r w:rsidR="00133957" w:rsidRPr="00B85362">
        <w:rPr>
          <w:rFonts w:cs="Times New Roman"/>
        </w:rPr>
        <w:t xml:space="preserve">nem metabolizálódik nagymértékben a májban. </w:t>
      </w:r>
      <w:r w:rsidR="006A4932" w:rsidRPr="00B85362">
        <w:rPr>
          <w:rFonts w:cs="Times New Roman"/>
        </w:rPr>
        <w:t xml:space="preserve">A bevitt radioaktivitás megközelítőleg 80%-a volt kimutatható a vizeletben, és 11%-a a székletben. </w:t>
      </w:r>
      <w:r w:rsidR="006A4932" w:rsidRPr="00B85362">
        <w:rPr>
          <w:rFonts w:cs="Times New Roman"/>
          <w:i/>
        </w:rPr>
        <w:t>In vivo</w:t>
      </w:r>
      <w:r w:rsidR="006A4932" w:rsidRPr="00B85362">
        <w:rPr>
          <w:rFonts w:cs="Times New Roman"/>
        </w:rPr>
        <w:t xml:space="preserve"> négy metabolikus utat azonosítottak (dealkilálás, hidroxilálás, dehidrogenálás, benzizoxazol-hasadás), egyiken sem bomlik le a dózis</w:t>
      </w:r>
      <w:r w:rsidR="00133957" w:rsidRPr="00B85362">
        <w:rPr>
          <w:rFonts w:cs="Times New Roman"/>
        </w:rPr>
        <w:t xml:space="preserve"> </w:t>
      </w:r>
      <w:r w:rsidR="006A4932" w:rsidRPr="00B85362">
        <w:rPr>
          <w:rFonts w:cs="Times New Roman"/>
        </w:rPr>
        <w:t xml:space="preserve">több mint 6,5%-a. Habár az </w:t>
      </w:r>
      <w:r w:rsidR="006A4932" w:rsidRPr="00B85362">
        <w:rPr>
          <w:rFonts w:cs="Times New Roman"/>
          <w:i/>
        </w:rPr>
        <w:t>in vitro</w:t>
      </w:r>
      <w:r w:rsidR="006A4932" w:rsidRPr="00B85362">
        <w:rPr>
          <w:rFonts w:cs="Times New Roman"/>
        </w:rPr>
        <w:t xml:space="preserve"> vizsgálatok alapján felmerült, hogy a CYP2D6 és CYP3A4 izoenzimeknek szerep</w:t>
      </w:r>
      <w:r w:rsidR="00133957" w:rsidRPr="00B85362">
        <w:rPr>
          <w:rFonts w:cs="Times New Roman"/>
        </w:rPr>
        <w:t>ük</w:t>
      </w:r>
      <w:r w:rsidR="006A4932" w:rsidRPr="00B85362">
        <w:rPr>
          <w:rFonts w:cs="Times New Roman"/>
        </w:rPr>
        <w:t xml:space="preserve"> lehet a paliperidon lebontásában,</w:t>
      </w:r>
      <w:r w:rsidR="00133957" w:rsidRPr="00B85362">
        <w:rPr>
          <w:rFonts w:cs="Times New Roman"/>
        </w:rPr>
        <w:t xml:space="preserve"> az</w:t>
      </w:r>
      <w:r w:rsidR="006A4932" w:rsidRPr="00B85362">
        <w:rPr>
          <w:rFonts w:cs="Times New Roman"/>
        </w:rPr>
        <w:t xml:space="preserve"> </w:t>
      </w:r>
      <w:r w:rsidR="006A4932" w:rsidRPr="00B85362">
        <w:rPr>
          <w:rFonts w:cs="Times New Roman"/>
          <w:i/>
        </w:rPr>
        <w:t>in vivo</w:t>
      </w:r>
      <w:r w:rsidR="006A4932" w:rsidRPr="00B85362">
        <w:rPr>
          <w:rFonts w:cs="Times New Roman"/>
        </w:rPr>
        <w:t xml:space="preserve"> vizsgálatok szerint n</w:t>
      </w:r>
      <w:r w:rsidR="00133957" w:rsidRPr="00B85362">
        <w:rPr>
          <w:rFonts w:cs="Times New Roman"/>
        </w:rPr>
        <w:t>em játszanak</w:t>
      </w:r>
      <w:r w:rsidR="006A4932" w:rsidRPr="00B85362">
        <w:rPr>
          <w:rFonts w:cs="Times New Roman"/>
        </w:rPr>
        <w:t xml:space="preserve"> jelentős szerep</w:t>
      </w:r>
      <w:r w:rsidR="00133957" w:rsidRPr="00B85362">
        <w:rPr>
          <w:rFonts w:cs="Times New Roman"/>
        </w:rPr>
        <w:t>et</w:t>
      </w:r>
      <w:r w:rsidR="006A4932" w:rsidRPr="00B85362">
        <w:rPr>
          <w:rFonts w:cs="Times New Roman"/>
        </w:rPr>
        <w:t xml:space="preserve"> a paliperidon metabolizmusában. Populációs farmakokinetikai elemzések szerint </w:t>
      </w:r>
      <w:r w:rsidR="00573646" w:rsidRPr="00B85362">
        <w:rPr>
          <w:rFonts w:cs="Times New Roman"/>
        </w:rPr>
        <w:t xml:space="preserve">a </w:t>
      </w:r>
      <w:r w:rsidR="00133957" w:rsidRPr="00B85362">
        <w:rPr>
          <w:rFonts w:cs="Times New Roman"/>
        </w:rPr>
        <w:t>p</w:t>
      </w:r>
      <w:r w:rsidR="00573646" w:rsidRPr="00B85362">
        <w:rPr>
          <w:rFonts w:cs="Times New Roman"/>
        </w:rPr>
        <w:t xml:space="preserve">aliperidon </w:t>
      </w:r>
      <w:r w:rsidR="006A4932" w:rsidRPr="00B85362">
        <w:rPr>
          <w:rFonts w:cs="Times New Roman"/>
        </w:rPr>
        <w:t>alkalmazása után nincs kimutatható különbség a paliperidon látszólagos clearance-ében a CYP2D6-szubsztrátokat extenzíven</w:t>
      </w:r>
      <w:r w:rsidR="00133957" w:rsidRPr="00B85362">
        <w:rPr>
          <w:rFonts w:cs="Times New Roman"/>
        </w:rPr>
        <w:t xml:space="preserve"> </w:t>
      </w:r>
      <w:r w:rsidR="006A4932" w:rsidRPr="00B85362">
        <w:rPr>
          <w:rFonts w:cs="Times New Roman"/>
        </w:rPr>
        <w:t xml:space="preserve">vagy </w:t>
      </w:r>
      <w:r w:rsidR="00133957" w:rsidRPr="00B85362">
        <w:rPr>
          <w:rFonts w:cs="Times New Roman"/>
        </w:rPr>
        <w:t>gyengén</w:t>
      </w:r>
      <w:r w:rsidR="006A4932" w:rsidRPr="00B85362">
        <w:rPr>
          <w:rFonts w:cs="Times New Roman"/>
        </w:rPr>
        <w:t xml:space="preserve"> metabolizálók között. Emberi máj mikroszómákkal végzett </w:t>
      </w:r>
      <w:r w:rsidR="006A4932" w:rsidRPr="00B85362">
        <w:rPr>
          <w:rFonts w:cs="Times New Roman"/>
          <w:i/>
        </w:rPr>
        <w:t>in vitro</w:t>
      </w:r>
      <w:r w:rsidR="006A4932" w:rsidRPr="00B85362">
        <w:rPr>
          <w:rFonts w:cs="Times New Roman"/>
        </w:rPr>
        <w:t xml:space="preserve"> vizsgálatok szerint a paliperidon nem gátolja </w:t>
      </w:r>
      <w:r w:rsidR="00133957" w:rsidRPr="00B85362">
        <w:rPr>
          <w:rFonts w:cs="Times New Roman"/>
        </w:rPr>
        <w:t xml:space="preserve">jelentős mértékben </w:t>
      </w:r>
      <w:r w:rsidR="006A4932" w:rsidRPr="00B85362">
        <w:rPr>
          <w:rFonts w:cs="Times New Roman"/>
        </w:rPr>
        <w:t xml:space="preserve">a citokróm P450-izoenzimek (CYP1A2, CYP2A6, CYP2C8/9/10, CYP2D6, CYP2E1, CYP3A4, és CYP3A5) által metabolizálódó </w:t>
      </w:r>
      <w:r w:rsidR="005C574B">
        <w:rPr>
          <w:rFonts w:cs="Times New Roman"/>
        </w:rPr>
        <w:t>hatóanyagok</w:t>
      </w:r>
      <w:r w:rsidR="005C574B" w:rsidRPr="00B85362">
        <w:rPr>
          <w:rFonts w:cs="Times New Roman"/>
        </w:rPr>
        <w:t xml:space="preserve"> </w:t>
      </w:r>
      <w:r w:rsidR="006A4932" w:rsidRPr="00B85362">
        <w:rPr>
          <w:rFonts w:cs="Times New Roman"/>
        </w:rPr>
        <w:t>lebomlását. A paliperidon terminális eliminációs felezési ideje kb. 23</w:t>
      </w:r>
      <w:r w:rsidR="000F7B33" w:rsidRPr="00B85362">
        <w:rPr>
          <w:rFonts w:cs="Times New Roman"/>
        </w:rPr>
        <w:t> </w:t>
      </w:r>
      <w:r w:rsidR="006A4932" w:rsidRPr="00B85362">
        <w:rPr>
          <w:rFonts w:cs="Times New Roman"/>
        </w:rPr>
        <w:t>óra.</w:t>
      </w:r>
    </w:p>
    <w:p w14:paraId="05BBEF1B" w14:textId="77777777" w:rsidR="006A4932" w:rsidRPr="00B85362" w:rsidRDefault="006A4932" w:rsidP="00B85362">
      <w:pPr>
        <w:pStyle w:val="Nincstrkz"/>
        <w:rPr>
          <w:rFonts w:cs="Times New Roman"/>
        </w:rPr>
      </w:pPr>
    </w:p>
    <w:p w14:paraId="15D08553" w14:textId="77777777" w:rsidR="006A4932" w:rsidRPr="00B85362" w:rsidRDefault="006A4932" w:rsidP="00B85362">
      <w:pPr>
        <w:pStyle w:val="Nincstrkz"/>
        <w:rPr>
          <w:rFonts w:cs="Times New Roman"/>
        </w:rPr>
      </w:pPr>
      <w:r w:rsidRPr="00B85362">
        <w:rPr>
          <w:rFonts w:cs="Times New Roman"/>
          <w:i/>
        </w:rPr>
        <w:t>In vitro</w:t>
      </w:r>
      <w:r w:rsidRPr="00B85362">
        <w:rPr>
          <w:rFonts w:cs="Times New Roman"/>
        </w:rPr>
        <w:t xml:space="preserve"> vizsgálatok kimutatták, hogy a paliperidon egy P-glikoprotein szubsztrát, és magas koncentrációban a P-glikoprotein gyenge inhibitora. </w:t>
      </w:r>
      <w:r w:rsidRPr="00B85362">
        <w:rPr>
          <w:rFonts w:cs="Times New Roman"/>
          <w:i/>
        </w:rPr>
        <w:t>In vivo</w:t>
      </w:r>
      <w:r w:rsidRPr="00B85362">
        <w:rPr>
          <w:rFonts w:cs="Times New Roman"/>
        </w:rPr>
        <w:t xml:space="preserve"> adatok nem állnak rendelkezésre, </w:t>
      </w:r>
      <w:r w:rsidR="007618B5" w:rsidRPr="00B85362">
        <w:rPr>
          <w:rFonts w:cs="Times New Roman"/>
        </w:rPr>
        <w:t>mindezek</w:t>
      </w:r>
      <w:r w:rsidRPr="00B85362">
        <w:rPr>
          <w:rFonts w:cs="Times New Roman"/>
        </w:rPr>
        <w:t xml:space="preserve"> klinikai jelentőség</w:t>
      </w:r>
      <w:r w:rsidR="007618B5" w:rsidRPr="00B85362">
        <w:rPr>
          <w:rFonts w:cs="Times New Roman"/>
        </w:rPr>
        <w:t>e</w:t>
      </w:r>
      <w:r w:rsidRPr="00B85362">
        <w:rPr>
          <w:rFonts w:cs="Times New Roman"/>
        </w:rPr>
        <w:t xml:space="preserve"> </w:t>
      </w:r>
      <w:r w:rsidR="007618B5" w:rsidRPr="00B85362">
        <w:rPr>
          <w:rFonts w:cs="Times New Roman"/>
        </w:rPr>
        <w:t xml:space="preserve">nem </w:t>
      </w:r>
      <w:r w:rsidRPr="00B85362">
        <w:rPr>
          <w:rFonts w:cs="Times New Roman"/>
        </w:rPr>
        <w:t>ismer</w:t>
      </w:r>
      <w:r w:rsidR="007618B5" w:rsidRPr="00B85362">
        <w:rPr>
          <w:rFonts w:cs="Times New Roman"/>
        </w:rPr>
        <w:t>t</w:t>
      </w:r>
      <w:r w:rsidRPr="00B85362">
        <w:rPr>
          <w:rFonts w:cs="Times New Roman"/>
        </w:rPr>
        <w:t>.</w:t>
      </w:r>
    </w:p>
    <w:p w14:paraId="7B978290" w14:textId="77777777" w:rsidR="006A4932" w:rsidRPr="00B85362" w:rsidRDefault="006A4932" w:rsidP="00B85362">
      <w:pPr>
        <w:pStyle w:val="Nincstrkz"/>
        <w:rPr>
          <w:rFonts w:cs="Times New Roman"/>
        </w:rPr>
      </w:pPr>
    </w:p>
    <w:p w14:paraId="7E78BE1A" w14:textId="77777777" w:rsidR="006A4932" w:rsidRPr="00B85362" w:rsidRDefault="006A4932" w:rsidP="009E237F">
      <w:pPr>
        <w:pStyle w:val="Nincstrkz"/>
        <w:keepNext/>
        <w:widowControl w:val="0"/>
        <w:rPr>
          <w:rFonts w:cs="Times New Roman"/>
          <w:i/>
        </w:rPr>
      </w:pPr>
      <w:r w:rsidRPr="00B85362">
        <w:rPr>
          <w:rFonts w:cs="Times New Roman"/>
          <w:i/>
        </w:rPr>
        <w:t>Különleges betegcsoportok</w:t>
      </w:r>
    </w:p>
    <w:p w14:paraId="7921EBF2" w14:textId="77777777" w:rsidR="006A4932" w:rsidRPr="00B85362" w:rsidRDefault="006A4932" w:rsidP="009E237F">
      <w:pPr>
        <w:pStyle w:val="Nincstrkz"/>
        <w:keepNext/>
        <w:widowControl w:val="0"/>
        <w:rPr>
          <w:rFonts w:cs="Times New Roman"/>
          <w:u w:val="single"/>
        </w:rPr>
      </w:pPr>
      <w:r w:rsidRPr="00B85362">
        <w:rPr>
          <w:rFonts w:cs="Times New Roman"/>
          <w:u w:val="single"/>
        </w:rPr>
        <w:t>Májkárosodás</w:t>
      </w:r>
    </w:p>
    <w:p w14:paraId="25659089" w14:textId="77777777" w:rsidR="006A4932" w:rsidRPr="00B85362" w:rsidRDefault="006A4932" w:rsidP="00B85362">
      <w:pPr>
        <w:pStyle w:val="Nincstrkz"/>
        <w:widowControl w:val="0"/>
        <w:rPr>
          <w:rFonts w:cs="Times New Roman"/>
        </w:rPr>
      </w:pPr>
      <w:r w:rsidRPr="00B85362">
        <w:rPr>
          <w:rFonts w:cs="Times New Roman"/>
        </w:rPr>
        <w:t>A paliperidon nem metabolizálódik jelentős</w:t>
      </w:r>
      <w:r w:rsidR="003310A4" w:rsidRPr="00B85362">
        <w:rPr>
          <w:rFonts w:cs="Times New Roman"/>
        </w:rPr>
        <w:t xml:space="preserve"> mértékb</w:t>
      </w:r>
      <w:r w:rsidRPr="00B85362">
        <w:rPr>
          <w:rFonts w:cs="Times New Roman"/>
        </w:rPr>
        <w:t>en a májban. Közepes</w:t>
      </w:r>
      <w:r w:rsidR="003310A4" w:rsidRPr="00B85362">
        <w:rPr>
          <w:rFonts w:cs="Times New Roman"/>
        </w:rPr>
        <w:t>en súlyos</w:t>
      </w:r>
      <w:r w:rsidRPr="00B85362">
        <w:rPr>
          <w:rFonts w:cs="Times New Roman"/>
        </w:rPr>
        <w:t xml:space="preserve"> májkárosodásban (Child-Pugh B-stádium) szenvedő betegek</w:t>
      </w:r>
      <w:r w:rsidR="007618B5" w:rsidRPr="00B85362">
        <w:rPr>
          <w:rFonts w:cs="Times New Roman"/>
        </w:rPr>
        <w:t>kel</w:t>
      </w:r>
      <w:r w:rsidRPr="00B85362">
        <w:rPr>
          <w:rFonts w:cs="Times New Roman"/>
        </w:rPr>
        <w:t xml:space="preserve"> végzett vizsgálatban a szabad paliperidon plazmakoncentrációi hasonlóak voltak az egészséges </w:t>
      </w:r>
      <w:r w:rsidR="007618B5" w:rsidRPr="00B85362">
        <w:rPr>
          <w:rFonts w:cs="Times New Roman"/>
        </w:rPr>
        <w:t>egyénekéhez</w:t>
      </w:r>
      <w:r w:rsidRPr="00B85362">
        <w:rPr>
          <w:rFonts w:cs="Times New Roman"/>
        </w:rPr>
        <w:t>. Súlyos májkárosodásban szenvedő betegek</w:t>
      </w:r>
      <w:r w:rsidR="007618B5" w:rsidRPr="00B85362">
        <w:rPr>
          <w:rFonts w:cs="Times New Roman"/>
        </w:rPr>
        <w:t xml:space="preserve">re vonatkozóan </w:t>
      </w:r>
      <w:r w:rsidRPr="00B85362">
        <w:rPr>
          <w:rFonts w:cs="Times New Roman"/>
        </w:rPr>
        <w:t>(Child-Pugh C-stádium) n</w:t>
      </w:r>
      <w:r w:rsidR="007618B5" w:rsidRPr="00B85362">
        <w:rPr>
          <w:rFonts w:cs="Times New Roman"/>
        </w:rPr>
        <w:t>em állnak rendelkezésre</w:t>
      </w:r>
      <w:r w:rsidRPr="00B85362">
        <w:rPr>
          <w:rFonts w:cs="Times New Roman"/>
        </w:rPr>
        <w:t xml:space="preserve"> adatok.</w:t>
      </w:r>
    </w:p>
    <w:p w14:paraId="4466A7B8" w14:textId="77777777" w:rsidR="006A4932" w:rsidRPr="00B85362" w:rsidRDefault="006A4932" w:rsidP="00B85362">
      <w:pPr>
        <w:pStyle w:val="Nincstrkz"/>
        <w:rPr>
          <w:rFonts w:cs="Times New Roman"/>
        </w:rPr>
      </w:pPr>
    </w:p>
    <w:p w14:paraId="313D106A" w14:textId="77777777" w:rsidR="006A4932" w:rsidRPr="00B85362" w:rsidRDefault="006A4932" w:rsidP="009E237F">
      <w:pPr>
        <w:pStyle w:val="Nincstrkz"/>
        <w:keepNext/>
        <w:rPr>
          <w:rFonts w:cs="Times New Roman"/>
        </w:rPr>
      </w:pPr>
      <w:r w:rsidRPr="00B85362">
        <w:rPr>
          <w:rFonts w:cs="Times New Roman"/>
          <w:u w:val="single"/>
        </w:rPr>
        <w:lastRenderedPageBreak/>
        <w:t>Vesekárosodás</w:t>
      </w:r>
    </w:p>
    <w:p w14:paraId="0EAB92CB" w14:textId="77777777" w:rsidR="006A4932" w:rsidRPr="00B85362" w:rsidRDefault="006A4932" w:rsidP="00B85362">
      <w:pPr>
        <w:pStyle w:val="Nincstrkz"/>
        <w:rPr>
          <w:rFonts w:cs="Times New Roman"/>
        </w:rPr>
      </w:pPr>
      <w:r w:rsidRPr="00B85362">
        <w:rPr>
          <w:rFonts w:cs="Times New Roman"/>
        </w:rPr>
        <w:t>A paliperidon eliminációja a vesefunkció csökkenésével</w:t>
      </w:r>
      <w:r w:rsidR="003310A4" w:rsidRPr="00B85362">
        <w:rPr>
          <w:rFonts w:cs="Times New Roman"/>
        </w:rPr>
        <w:t xml:space="preserve"> együtt csökken</w:t>
      </w:r>
      <w:r w:rsidRPr="00B85362">
        <w:rPr>
          <w:rFonts w:cs="Times New Roman"/>
        </w:rPr>
        <w:t>. A paliperidon teljes clearance-e 32%</w:t>
      </w:r>
      <w:r w:rsidR="003310A4" w:rsidRPr="00B85362">
        <w:rPr>
          <w:rFonts w:cs="Times New Roman"/>
        </w:rPr>
        <w:noBreakHyphen/>
      </w:r>
      <w:r w:rsidRPr="00B85362">
        <w:rPr>
          <w:rFonts w:cs="Times New Roman"/>
        </w:rPr>
        <w:t>kal csökkent az enyhe (kreatinin-clearance [CrCl]</w:t>
      </w:r>
      <w:r w:rsidR="00786FE7">
        <w:rPr>
          <w:rFonts w:cs="Times New Roman"/>
        </w:rPr>
        <w:t> </w:t>
      </w:r>
      <w:r w:rsidRPr="00B85362">
        <w:rPr>
          <w:rFonts w:cs="Times New Roman"/>
        </w:rPr>
        <w:t>=</w:t>
      </w:r>
      <w:r w:rsidR="00786FE7">
        <w:rPr>
          <w:rFonts w:cs="Times New Roman"/>
        </w:rPr>
        <w:t> </w:t>
      </w:r>
      <w:r w:rsidRPr="00B85362">
        <w:rPr>
          <w:rFonts w:cs="Times New Roman"/>
        </w:rPr>
        <w:t>50</w:t>
      </w:r>
      <w:r w:rsidR="003310A4" w:rsidRPr="00B85362">
        <w:rPr>
          <w:rFonts w:cs="Times New Roman"/>
        </w:rPr>
        <w:noBreakHyphen/>
      </w:r>
      <w:r w:rsidRPr="00B85362">
        <w:rPr>
          <w:rFonts w:cs="Times New Roman"/>
        </w:rPr>
        <w:t>&lt;80</w:t>
      </w:r>
      <w:r w:rsidR="0040271C" w:rsidRPr="00B85362">
        <w:rPr>
          <w:rFonts w:cs="Times New Roman"/>
        </w:rPr>
        <w:t> ml</w:t>
      </w:r>
      <w:r w:rsidRPr="00B85362">
        <w:rPr>
          <w:rFonts w:cs="Times New Roman"/>
        </w:rPr>
        <w:t>/perc), 64%-kal a közepes</w:t>
      </w:r>
      <w:r w:rsidR="003310A4" w:rsidRPr="00B85362">
        <w:rPr>
          <w:rFonts w:cs="Times New Roman"/>
        </w:rPr>
        <w:t>en súlyos</w:t>
      </w:r>
      <w:r w:rsidRPr="00B85362">
        <w:rPr>
          <w:rFonts w:cs="Times New Roman"/>
        </w:rPr>
        <w:t xml:space="preserve"> (CrCl</w:t>
      </w:r>
      <w:r w:rsidR="00786FE7">
        <w:rPr>
          <w:rFonts w:cs="Times New Roman"/>
        </w:rPr>
        <w:t> </w:t>
      </w:r>
      <w:r w:rsidRPr="00B85362">
        <w:rPr>
          <w:rFonts w:cs="Times New Roman"/>
        </w:rPr>
        <w:t>=</w:t>
      </w:r>
      <w:r w:rsidR="00786FE7">
        <w:rPr>
          <w:rFonts w:cs="Times New Roman"/>
        </w:rPr>
        <w:t> </w:t>
      </w:r>
      <w:r w:rsidRPr="00B85362">
        <w:rPr>
          <w:rFonts w:cs="Times New Roman"/>
        </w:rPr>
        <w:t>30</w:t>
      </w:r>
      <w:r w:rsidR="003310A4" w:rsidRPr="00B85362">
        <w:rPr>
          <w:rFonts w:cs="Times New Roman"/>
        </w:rPr>
        <w:noBreakHyphen/>
      </w:r>
      <w:r w:rsidRPr="00B85362">
        <w:rPr>
          <w:rFonts w:cs="Times New Roman"/>
        </w:rPr>
        <w:t>&lt;50</w:t>
      </w:r>
      <w:r w:rsidR="0040271C" w:rsidRPr="00B85362">
        <w:rPr>
          <w:rFonts w:cs="Times New Roman"/>
        </w:rPr>
        <w:t> ml</w:t>
      </w:r>
      <w:r w:rsidRPr="00B85362">
        <w:rPr>
          <w:rFonts w:cs="Times New Roman"/>
        </w:rPr>
        <w:t xml:space="preserve">/perc), </w:t>
      </w:r>
      <w:r w:rsidR="003310A4" w:rsidRPr="00B85362">
        <w:rPr>
          <w:rFonts w:cs="Times New Roman"/>
        </w:rPr>
        <w:t xml:space="preserve">és </w:t>
      </w:r>
      <w:r w:rsidRPr="00B85362">
        <w:rPr>
          <w:rFonts w:cs="Times New Roman"/>
        </w:rPr>
        <w:t>71%-kal a súlyos (CrCl</w:t>
      </w:r>
      <w:r w:rsidR="00786FE7">
        <w:rPr>
          <w:rFonts w:cs="Times New Roman"/>
        </w:rPr>
        <w:t> </w:t>
      </w:r>
      <w:r w:rsidRPr="00B85362">
        <w:rPr>
          <w:rFonts w:cs="Times New Roman"/>
        </w:rPr>
        <w:t>=</w:t>
      </w:r>
      <w:r w:rsidR="00786FE7">
        <w:rPr>
          <w:rFonts w:cs="Times New Roman"/>
        </w:rPr>
        <w:t> </w:t>
      </w:r>
      <w:r w:rsidRPr="00B85362">
        <w:rPr>
          <w:rFonts w:cs="Times New Roman"/>
        </w:rPr>
        <w:t>&lt;30</w:t>
      </w:r>
      <w:r w:rsidR="0040271C" w:rsidRPr="00B85362">
        <w:rPr>
          <w:rFonts w:cs="Times New Roman"/>
        </w:rPr>
        <w:t> ml</w:t>
      </w:r>
      <w:r w:rsidRPr="00B85362">
        <w:rPr>
          <w:rFonts w:cs="Times New Roman"/>
        </w:rPr>
        <w:t>/perc) vesekárosodásban szenvedő betegeknél. A paliperidon átlagos terminális eliminációs felezési ideje sorrendben 24, 40, ill. 51</w:t>
      </w:r>
      <w:r w:rsidR="003310A4" w:rsidRPr="00B85362">
        <w:rPr>
          <w:rFonts w:cs="Times New Roman"/>
        </w:rPr>
        <w:t> </w:t>
      </w:r>
      <w:r w:rsidRPr="00B85362">
        <w:rPr>
          <w:rFonts w:cs="Times New Roman"/>
        </w:rPr>
        <w:t>óra volt enyhe, közepes</w:t>
      </w:r>
      <w:r w:rsidR="003310A4" w:rsidRPr="00B85362">
        <w:rPr>
          <w:rFonts w:cs="Times New Roman"/>
        </w:rPr>
        <w:t>en súlyos</w:t>
      </w:r>
      <w:r w:rsidRPr="00B85362">
        <w:rPr>
          <w:rFonts w:cs="Times New Roman"/>
        </w:rPr>
        <w:t>, illetve súlyos vesekárosodásban szenvedő betegeknél a normál vesefunkciójú (CrCl ≥80</w:t>
      </w:r>
      <w:r w:rsidR="0040271C" w:rsidRPr="00B85362">
        <w:rPr>
          <w:rFonts w:cs="Times New Roman"/>
        </w:rPr>
        <w:t> ml</w:t>
      </w:r>
      <w:r w:rsidRPr="00B85362">
        <w:rPr>
          <w:rFonts w:cs="Times New Roman"/>
        </w:rPr>
        <w:t>/perc) egyéneknél mért 23</w:t>
      </w:r>
      <w:r w:rsidR="003310A4" w:rsidRPr="00B85362">
        <w:rPr>
          <w:rFonts w:cs="Times New Roman"/>
        </w:rPr>
        <w:t> </w:t>
      </w:r>
      <w:r w:rsidRPr="00B85362">
        <w:rPr>
          <w:rFonts w:cs="Times New Roman"/>
        </w:rPr>
        <w:t>órához képest.</w:t>
      </w:r>
    </w:p>
    <w:p w14:paraId="672B38E1" w14:textId="77777777" w:rsidR="006A4932" w:rsidRPr="00B85362" w:rsidRDefault="006A4932" w:rsidP="00B85362">
      <w:pPr>
        <w:pStyle w:val="Nincstrkz"/>
        <w:rPr>
          <w:rFonts w:cs="Times New Roman"/>
        </w:rPr>
      </w:pPr>
    </w:p>
    <w:p w14:paraId="0032065B" w14:textId="77777777" w:rsidR="006A4932" w:rsidRPr="00B85362" w:rsidRDefault="006A4932" w:rsidP="009E237F">
      <w:pPr>
        <w:pStyle w:val="Nincstrkz"/>
        <w:keepNext/>
        <w:rPr>
          <w:rFonts w:cs="Times New Roman"/>
          <w:u w:val="single"/>
        </w:rPr>
      </w:pPr>
      <w:r w:rsidRPr="00B85362">
        <w:rPr>
          <w:rFonts w:cs="Times New Roman"/>
          <w:u w:val="single"/>
        </w:rPr>
        <w:t>Idősek</w:t>
      </w:r>
    </w:p>
    <w:p w14:paraId="1A2A72C7" w14:textId="77777777" w:rsidR="006A4932" w:rsidRPr="00B85362" w:rsidRDefault="006A4932" w:rsidP="00B85362">
      <w:pPr>
        <w:pStyle w:val="Nincstrkz"/>
        <w:rPr>
          <w:rFonts w:cs="Times New Roman"/>
        </w:rPr>
      </w:pPr>
      <w:r w:rsidRPr="00B85362">
        <w:rPr>
          <w:rFonts w:cs="Times New Roman"/>
        </w:rPr>
        <w:t>Egy</w:t>
      </w:r>
      <w:r w:rsidR="0075205B" w:rsidRPr="00B85362">
        <w:rPr>
          <w:rFonts w:cs="Times New Roman"/>
        </w:rPr>
        <w:t>,</w:t>
      </w:r>
      <w:r w:rsidRPr="00B85362">
        <w:rPr>
          <w:rFonts w:cs="Times New Roman"/>
        </w:rPr>
        <w:t xml:space="preserve"> idős betegek</w:t>
      </w:r>
      <w:r w:rsidR="0075205B" w:rsidRPr="00B85362">
        <w:rPr>
          <w:rFonts w:cs="Times New Roman"/>
        </w:rPr>
        <w:t>kel</w:t>
      </w:r>
      <w:r w:rsidRPr="00B85362">
        <w:rPr>
          <w:rFonts w:cs="Times New Roman"/>
        </w:rPr>
        <w:t xml:space="preserve"> (≥65</w:t>
      </w:r>
      <w:r w:rsidR="0075205B" w:rsidRPr="00B85362">
        <w:rPr>
          <w:rFonts w:cs="Times New Roman"/>
        </w:rPr>
        <w:t> </w:t>
      </w:r>
      <w:r w:rsidRPr="00B85362">
        <w:rPr>
          <w:rFonts w:cs="Times New Roman"/>
        </w:rPr>
        <w:t xml:space="preserve">év, n=26) végzett farmakokinetikai vizsgálat adatai szerint </w:t>
      </w:r>
      <w:r w:rsidR="00573646" w:rsidRPr="00B85362">
        <w:rPr>
          <w:rFonts w:cs="Times New Roman"/>
        </w:rPr>
        <w:t>a</w:t>
      </w:r>
      <w:r w:rsidR="00D76B7A" w:rsidRPr="00B85362">
        <w:rPr>
          <w:rFonts w:cs="Times New Roman"/>
        </w:rPr>
        <w:t xml:space="preserve">z alkalmazást </w:t>
      </w:r>
      <w:r w:rsidRPr="00B85362">
        <w:rPr>
          <w:rFonts w:cs="Times New Roman"/>
        </w:rPr>
        <w:t xml:space="preserve">követően </w:t>
      </w:r>
      <w:r w:rsidR="00D76B7A" w:rsidRPr="00B85362">
        <w:rPr>
          <w:rFonts w:cs="Times New Roman"/>
        </w:rPr>
        <w:t>a</w:t>
      </w:r>
      <w:r w:rsidRPr="00B85362">
        <w:rPr>
          <w:rFonts w:cs="Times New Roman"/>
        </w:rPr>
        <w:t xml:space="preserve"> paliperidon látszólagos egyensúlyi állapotú clearance-e 20%-kal alacsonyabb volt, mint a nem időskorú (18-45</w:t>
      </w:r>
      <w:r w:rsidR="00D76B7A" w:rsidRPr="00B85362">
        <w:rPr>
          <w:rFonts w:cs="Times New Roman"/>
        </w:rPr>
        <w:t> </w:t>
      </w:r>
      <w:r w:rsidRPr="00B85362">
        <w:rPr>
          <w:rFonts w:cs="Times New Roman"/>
        </w:rPr>
        <w:t>év, n=28)</w:t>
      </w:r>
      <w:r w:rsidR="00D76B7A" w:rsidRPr="00B85362">
        <w:rPr>
          <w:rFonts w:cs="Times New Roman"/>
        </w:rPr>
        <w:t>,</w:t>
      </w:r>
      <w:r w:rsidRPr="00B85362">
        <w:rPr>
          <w:rFonts w:cs="Times New Roman"/>
        </w:rPr>
        <w:t xml:space="preserve"> </w:t>
      </w:r>
      <w:r w:rsidR="00D76B7A" w:rsidRPr="00B85362">
        <w:rPr>
          <w:rFonts w:cs="Times New Roman"/>
        </w:rPr>
        <w:t xml:space="preserve">felnőtt </w:t>
      </w:r>
      <w:r w:rsidRPr="00B85362">
        <w:rPr>
          <w:rFonts w:cs="Times New Roman"/>
        </w:rPr>
        <w:t xml:space="preserve">vizsgálati </w:t>
      </w:r>
      <w:r w:rsidR="00D76B7A" w:rsidRPr="00B85362">
        <w:rPr>
          <w:rFonts w:cs="Times New Roman"/>
        </w:rPr>
        <w:t>alanyoknál</w:t>
      </w:r>
      <w:r w:rsidRPr="00B85362">
        <w:rPr>
          <w:rFonts w:cs="Times New Roman"/>
        </w:rPr>
        <w:t>. Szkizofrén betegek</w:t>
      </w:r>
      <w:r w:rsidR="003310A4" w:rsidRPr="00B85362">
        <w:rPr>
          <w:rFonts w:cs="Times New Roman"/>
        </w:rPr>
        <w:t xml:space="preserve"> adatainak</w:t>
      </w:r>
      <w:r w:rsidRPr="00B85362">
        <w:rPr>
          <w:rFonts w:cs="Times New Roman"/>
        </w:rPr>
        <w:t xml:space="preserve"> populációs farmakokinetikai elemzés</w:t>
      </w:r>
      <w:r w:rsidR="00D76B7A" w:rsidRPr="00B85362">
        <w:rPr>
          <w:rFonts w:cs="Times New Roman"/>
        </w:rPr>
        <w:t>é</w:t>
      </w:r>
      <w:r w:rsidRPr="00B85362">
        <w:rPr>
          <w:rFonts w:cs="Times New Roman"/>
        </w:rPr>
        <w:t>ben azonban a kreatinin-clearance korfüggő csökkenésének korrekciója után az életkornak nem volt kimutatható hatása.</w:t>
      </w:r>
    </w:p>
    <w:p w14:paraId="69820C17" w14:textId="77777777" w:rsidR="006A4932" w:rsidRPr="00B85362" w:rsidRDefault="006A4932" w:rsidP="00B85362">
      <w:pPr>
        <w:pStyle w:val="Nincstrkz"/>
        <w:rPr>
          <w:rFonts w:cs="Times New Roman"/>
        </w:rPr>
      </w:pPr>
    </w:p>
    <w:p w14:paraId="3D16C7B9" w14:textId="77777777" w:rsidR="006A4932" w:rsidRPr="00B85362" w:rsidRDefault="006A4932" w:rsidP="009E237F">
      <w:pPr>
        <w:pStyle w:val="Nincstrkz"/>
        <w:keepNext/>
        <w:rPr>
          <w:rFonts w:cs="Times New Roman"/>
          <w:u w:val="single"/>
        </w:rPr>
      </w:pPr>
      <w:r w:rsidRPr="00B85362">
        <w:rPr>
          <w:rFonts w:cs="Times New Roman"/>
          <w:u w:val="single"/>
        </w:rPr>
        <w:t>Serdülők</w:t>
      </w:r>
    </w:p>
    <w:p w14:paraId="2DF8C971" w14:textId="77777777" w:rsidR="006A4932" w:rsidRPr="00B85362" w:rsidRDefault="006A4932" w:rsidP="00B85362">
      <w:pPr>
        <w:pStyle w:val="Nincstrkz"/>
        <w:rPr>
          <w:rFonts w:cs="Times New Roman"/>
        </w:rPr>
      </w:pPr>
      <w:r w:rsidRPr="00B85362">
        <w:rPr>
          <w:rFonts w:cs="Times New Roman"/>
        </w:rPr>
        <w:t>A paliperidon szisztémás expozíciója (15</w:t>
      </w:r>
      <w:r w:rsidR="0075205B" w:rsidRPr="00B85362">
        <w:rPr>
          <w:rFonts w:cs="Times New Roman"/>
        </w:rPr>
        <w:t> </w:t>
      </w:r>
      <w:r w:rsidRPr="00B85362">
        <w:rPr>
          <w:rFonts w:cs="Times New Roman"/>
        </w:rPr>
        <w:t xml:space="preserve">éves és idősebb) </w:t>
      </w:r>
      <w:r w:rsidR="0075205B" w:rsidRPr="00B85362">
        <w:rPr>
          <w:rFonts w:cs="Times New Roman"/>
        </w:rPr>
        <w:t xml:space="preserve">serdülőknél </w:t>
      </w:r>
      <w:r w:rsidRPr="00B85362">
        <w:rPr>
          <w:rFonts w:cs="Times New Roman"/>
        </w:rPr>
        <w:t>azonos volt a felnőttekével. A &lt;51</w:t>
      </w:r>
      <w:r w:rsidR="0075205B" w:rsidRPr="00B85362">
        <w:rPr>
          <w:rFonts w:cs="Times New Roman"/>
        </w:rPr>
        <w:t> </w:t>
      </w:r>
      <w:r w:rsidRPr="00B85362">
        <w:rPr>
          <w:rFonts w:cs="Times New Roman"/>
        </w:rPr>
        <w:t>kg test</w:t>
      </w:r>
      <w:r w:rsidR="0075205B" w:rsidRPr="00B85362">
        <w:rPr>
          <w:rFonts w:cs="Times New Roman"/>
        </w:rPr>
        <w:t>tömegű</w:t>
      </w:r>
      <w:r w:rsidRPr="00B85362">
        <w:rPr>
          <w:rFonts w:cs="Times New Roman"/>
        </w:rPr>
        <w:t xml:space="preserve"> serdülők 23%-ánál figyeltek meg magasabb expozíciót az ≥51</w:t>
      </w:r>
      <w:r w:rsidR="0075205B" w:rsidRPr="00B85362">
        <w:rPr>
          <w:rFonts w:cs="Times New Roman"/>
        </w:rPr>
        <w:t> </w:t>
      </w:r>
      <w:r w:rsidRPr="00B85362">
        <w:rPr>
          <w:rFonts w:cs="Times New Roman"/>
        </w:rPr>
        <w:t>kg test</w:t>
      </w:r>
      <w:r w:rsidR="0075205B" w:rsidRPr="00B85362">
        <w:rPr>
          <w:rFonts w:cs="Times New Roman"/>
        </w:rPr>
        <w:t>tömegű</w:t>
      </w:r>
      <w:r w:rsidRPr="00B85362">
        <w:rPr>
          <w:rFonts w:cs="Times New Roman"/>
        </w:rPr>
        <w:t xml:space="preserve"> serdülőkhöz képest. Az életkor önmagában nem befolyásolta a paliperidon expozíciót.</w:t>
      </w:r>
    </w:p>
    <w:p w14:paraId="3C54C799" w14:textId="77777777" w:rsidR="006A4932" w:rsidRPr="00B85362" w:rsidRDefault="006A4932" w:rsidP="00B85362">
      <w:pPr>
        <w:pStyle w:val="Nincstrkz"/>
        <w:rPr>
          <w:rFonts w:cs="Times New Roman"/>
        </w:rPr>
      </w:pPr>
    </w:p>
    <w:p w14:paraId="1B7A005E" w14:textId="77777777" w:rsidR="006A4932" w:rsidRPr="00B85362" w:rsidRDefault="006A4932" w:rsidP="009E237F">
      <w:pPr>
        <w:pStyle w:val="Nincstrkz"/>
        <w:keepNext/>
        <w:rPr>
          <w:rFonts w:cs="Times New Roman"/>
          <w:u w:val="single"/>
        </w:rPr>
      </w:pPr>
      <w:r w:rsidRPr="00B85362">
        <w:rPr>
          <w:rFonts w:cs="Times New Roman"/>
          <w:u w:val="single"/>
        </w:rPr>
        <w:t>Rassz</w:t>
      </w:r>
    </w:p>
    <w:p w14:paraId="326CCA13" w14:textId="77777777" w:rsidR="006A4932" w:rsidRPr="00B85362" w:rsidRDefault="0075205B" w:rsidP="00B85362">
      <w:pPr>
        <w:pStyle w:val="Nincstrkz"/>
        <w:rPr>
          <w:rFonts w:cs="Times New Roman"/>
        </w:rPr>
      </w:pPr>
      <w:r w:rsidRPr="00B85362">
        <w:rPr>
          <w:rFonts w:cs="Times New Roman"/>
        </w:rPr>
        <w:t>A p</w:t>
      </w:r>
      <w:r w:rsidR="006A4932" w:rsidRPr="00B85362">
        <w:rPr>
          <w:rFonts w:cs="Times New Roman"/>
        </w:rPr>
        <w:t>opulációs farmakokinetikai elemzés</w:t>
      </w:r>
      <w:r w:rsidRPr="00B85362">
        <w:rPr>
          <w:rFonts w:cs="Times New Roman"/>
        </w:rPr>
        <w:t xml:space="preserve"> </w:t>
      </w:r>
      <w:r w:rsidR="006A4932" w:rsidRPr="00B85362">
        <w:rPr>
          <w:rFonts w:cs="Times New Roman"/>
        </w:rPr>
        <w:t>nem talált rassz</w:t>
      </w:r>
      <w:r w:rsidRPr="00B85362">
        <w:rPr>
          <w:rFonts w:cs="Times New Roman"/>
        </w:rPr>
        <w:t>ok közötti</w:t>
      </w:r>
      <w:r w:rsidR="006A4932" w:rsidRPr="00B85362">
        <w:rPr>
          <w:rFonts w:cs="Times New Roman"/>
        </w:rPr>
        <w:t xml:space="preserve"> különbségeket </w:t>
      </w:r>
      <w:r w:rsidRPr="00B85362">
        <w:rPr>
          <w:rFonts w:cs="Times New Roman"/>
        </w:rPr>
        <w:t>az alkalmazott p</w:t>
      </w:r>
      <w:r w:rsidR="00573646" w:rsidRPr="00B85362">
        <w:rPr>
          <w:rFonts w:cs="Times New Roman"/>
        </w:rPr>
        <w:t xml:space="preserve">aliperidon </w:t>
      </w:r>
      <w:r w:rsidR="006A4932" w:rsidRPr="00B85362">
        <w:rPr>
          <w:rFonts w:cs="Times New Roman"/>
        </w:rPr>
        <w:t>farmakokinetikájában.</w:t>
      </w:r>
    </w:p>
    <w:p w14:paraId="12911006" w14:textId="77777777" w:rsidR="006A4932" w:rsidRPr="00B85362" w:rsidRDefault="006A4932" w:rsidP="00B85362">
      <w:pPr>
        <w:pStyle w:val="Nincstrkz"/>
        <w:rPr>
          <w:rFonts w:cs="Times New Roman"/>
        </w:rPr>
      </w:pPr>
    </w:p>
    <w:p w14:paraId="622076D7" w14:textId="77777777" w:rsidR="006A4932" w:rsidRPr="00B85362" w:rsidRDefault="006A4932" w:rsidP="009E237F">
      <w:pPr>
        <w:pStyle w:val="Nincstrkz"/>
        <w:keepNext/>
        <w:rPr>
          <w:rFonts w:cs="Times New Roman"/>
          <w:u w:val="single"/>
        </w:rPr>
      </w:pPr>
      <w:r w:rsidRPr="00B85362">
        <w:rPr>
          <w:rFonts w:cs="Times New Roman"/>
          <w:u w:val="single"/>
        </w:rPr>
        <w:t>Nem</w:t>
      </w:r>
    </w:p>
    <w:p w14:paraId="127C0CF2" w14:textId="77777777" w:rsidR="006A4932" w:rsidRPr="00B85362" w:rsidRDefault="002A7CCC" w:rsidP="00B85362">
      <w:pPr>
        <w:pStyle w:val="Nincstrkz"/>
        <w:rPr>
          <w:rFonts w:cs="Times New Roman"/>
        </w:rPr>
      </w:pPr>
      <w:r w:rsidRPr="00B85362">
        <w:rPr>
          <w:rFonts w:cs="Times New Roman"/>
        </w:rPr>
        <w:t>A</w:t>
      </w:r>
      <w:r w:rsidR="002001A7" w:rsidRPr="00B85362">
        <w:rPr>
          <w:rFonts w:cs="Times New Roman"/>
        </w:rPr>
        <w:t>z</w:t>
      </w:r>
      <w:r w:rsidRPr="00B85362">
        <w:rPr>
          <w:rFonts w:cs="Times New Roman"/>
        </w:rPr>
        <w:t xml:space="preserve"> </w:t>
      </w:r>
      <w:r w:rsidR="006A4932" w:rsidRPr="00B85362">
        <w:rPr>
          <w:rFonts w:cs="Times New Roman"/>
        </w:rPr>
        <w:t xml:space="preserve">alkalmazást követően mért látszólagos paliperidon-clearance megközelítőleg </w:t>
      </w:r>
      <w:r w:rsidR="002001A7" w:rsidRPr="00B85362">
        <w:rPr>
          <w:rFonts w:cs="Times New Roman"/>
        </w:rPr>
        <w:t xml:space="preserve">nőknél </w:t>
      </w:r>
      <w:r w:rsidR="006A4932" w:rsidRPr="00B85362">
        <w:rPr>
          <w:rFonts w:cs="Times New Roman"/>
        </w:rPr>
        <w:t xml:space="preserve">19%-kal alacsonyabb, mint férfiaknál. Ez a különbség </w:t>
      </w:r>
      <w:r w:rsidR="00380CDA" w:rsidRPr="00B85362">
        <w:rPr>
          <w:rFonts w:cs="Times New Roman"/>
        </w:rPr>
        <w:t>főként</w:t>
      </w:r>
      <w:r w:rsidR="002001A7" w:rsidRPr="00B85362">
        <w:rPr>
          <w:rFonts w:cs="Times New Roman"/>
        </w:rPr>
        <w:t xml:space="preserve"> </w:t>
      </w:r>
      <w:r w:rsidR="006A4932" w:rsidRPr="00B85362">
        <w:rPr>
          <w:rFonts w:cs="Times New Roman"/>
        </w:rPr>
        <w:t>a zsírmentes testtömegben és a kreatinin-clearance-ben mutatkozó nemi különbségekkel</w:t>
      </w:r>
      <w:r w:rsidR="002001A7" w:rsidRPr="00B85362">
        <w:rPr>
          <w:rFonts w:cs="Times New Roman"/>
        </w:rPr>
        <w:t xml:space="preserve"> magyarázható</w:t>
      </w:r>
      <w:r w:rsidR="006A4932" w:rsidRPr="00B85362">
        <w:rPr>
          <w:rFonts w:cs="Times New Roman"/>
        </w:rPr>
        <w:t>.</w:t>
      </w:r>
    </w:p>
    <w:p w14:paraId="3C09568A" w14:textId="77777777" w:rsidR="006A4932" w:rsidRPr="00B85362" w:rsidRDefault="006A4932" w:rsidP="00B85362">
      <w:pPr>
        <w:pStyle w:val="Nincstrkz"/>
        <w:rPr>
          <w:rFonts w:cs="Times New Roman"/>
        </w:rPr>
      </w:pPr>
    </w:p>
    <w:p w14:paraId="4D49AF91" w14:textId="77777777" w:rsidR="006A4932" w:rsidRPr="00B85362" w:rsidRDefault="006A4932" w:rsidP="009E237F">
      <w:pPr>
        <w:pStyle w:val="Nincstrkz"/>
        <w:keepNext/>
        <w:rPr>
          <w:rFonts w:cs="Times New Roman"/>
          <w:u w:val="single"/>
        </w:rPr>
      </w:pPr>
      <w:r w:rsidRPr="00B85362">
        <w:rPr>
          <w:rFonts w:cs="Times New Roman"/>
          <w:u w:val="single"/>
        </w:rPr>
        <w:t>Dohányzás</w:t>
      </w:r>
    </w:p>
    <w:p w14:paraId="1EE139CD" w14:textId="77777777" w:rsidR="006A4932" w:rsidRPr="00B85362" w:rsidRDefault="006A4932" w:rsidP="00B85362">
      <w:pPr>
        <w:pStyle w:val="Nincstrkz"/>
        <w:rPr>
          <w:rFonts w:cs="Times New Roman"/>
        </w:rPr>
      </w:pPr>
      <w:r w:rsidRPr="00B85362">
        <w:rPr>
          <w:rFonts w:cs="Times New Roman"/>
        </w:rPr>
        <w:t xml:space="preserve">Emberi májenzimekkel végzett </w:t>
      </w:r>
      <w:r w:rsidRPr="00B85362">
        <w:rPr>
          <w:rFonts w:cs="Times New Roman"/>
          <w:i/>
        </w:rPr>
        <w:t>in vitro</w:t>
      </w:r>
      <w:r w:rsidRPr="00B85362">
        <w:rPr>
          <w:rFonts w:cs="Times New Roman"/>
        </w:rPr>
        <w:t xml:space="preserve"> vizsgálatok </w:t>
      </w:r>
      <w:r w:rsidR="00CE6F68" w:rsidRPr="00B85362">
        <w:rPr>
          <w:rFonts w:cs="Times New Roman"/>
        </w:rPr>
        <w:t>alapján</w:t>
      </w:r>
      <w:r w:rsidRPr="00B85362">
        <w:rPr>
          <w:rFonts w:cs="Times New Roman"/>
        </w:rPr>
        <w:t xml:space="preserve"> a paliperidon nem szubsztrátja a CYP1A2</w:t>
      </w:r>
      <w:r w:rsidR="002001A7" w:rsidRPr="00B85362">
        <w:rPr>
          <w:rFonts w:cs="Times New Roman"/>
        </w:rPr>
        <w:noBreakHyphen/>
      </w:r>
      <w:r w:rsidRPr="00B85362">
        <w:rPr>
          <w:rFonts w:cs="Times New Roman"/>
        </w:rPr>
        <w:t xml:space="preserve">nek, ezért a dohányzás várhatóan nincs hatással a paliperidon farmakokinetikájára. Egy populációs farmakokinetikai analízis </w:t>
      </w:r>
      <w:r w:rsidR="002001A7" w:rsidRPr="00B85362">
        <w:rPr>
          <w:rFonts w:cs="Times New Roman"/>
        </w:rPr>
        <w:t xml:space="preserve">a nem dohányzókkal összevetve </w:t>
      </w:r>
      <w:r w:rsidRPr="00B85362">
        <w:rPr>
          <w:rFonts w:cs="Times New Roman"/>
        </w:rPr>
        <w:t>a dohányzóknál a paliperidon kissé alacsonyabb expozícióját mutatta. Mindemellett nem valószínű, hogy az eltérésnek klinikai jelentősége lenne.</w:t>
      </w:r>
    </w:p>
    <w:p w14:paraId="41732512" w14:textId="77777777" w:rsidR="006A4932" w:rsidRPr="00B85362" w:rsidRDefault="006A4932" w:rsidP="00B85362">
      <w:pPr>
        <w:pStyle w:val="Nincstrkz"/>
        <w:rPr>
          <w:rFonts w:cs="Times New Roman"/>
        </w:rPr>
      </w:pPr>
    </w:p>
    <w:p w14:paraId="7961F4D5" w14:textId="77777777" w:rsidR="006A4932" w:rsidRPr="00B85362" w:rsidRDefault="006A4932" w:rsidP="009E237F">
      <w:pPr>
        <w:pStyle w:val="Nincstrkz"/>
        <w:keepNext/>
        <w:tabs>
          <w:tab w:val="left" w:pos="567"/>
        </w:tabs>
        <w:rPr>
          <w:rFonts w:cs="Times New Roman"/>
          <w:b/>
        </w:rPr>
      </w:pPr>
      <w:r w:rsidRPr="00B85362">
        <w:rPr>
          <w:rFonts w:cs="Times New Roman"/>
          <w:b/>
        </w:rPr>
        <w:t>5.3</w:t>
      </w:r>
      <w:r w:rsidRPr="00B85362">
        <w:rPr>
          <w:rFonts w:cs="Times New Roman"/>
          <w:b/>
        </w:rPr>
        <w:tab/>
        <w:t>A preklinikai biztonságossági vizsgálatok eredményei</w:t>
      </w:r>
    </w:p>
    <w:p w14:paraId="3DFA92A7" w14:textId="77777777" w:rsidR="00D43613" w:rsidRPr="00B85362" w:rsidRDefault="00D43613" w:rsidP="009E237F">
      <w:pPr>
        <w:pStyle w:val="Nincstrkz"/>
        <w:keepNext/>
        <w:rPr>
          <w:rFonts w:cs="Times New Roman"/>
        </w:rPr>
      </w:pPr>
    </w:p>
    <w:p w14:paraId="50D8F37F" w14:textId="77777777" w:rsidR="006A4932" w:rsidRPr="00B85362" w:rsidRDefault="00233E35" w:rsidP="00B85362">
      <w:pPr>
        <w:pStyle w:val="Nincstrkz"/>
        <w:rPr>
          <w:rFonts w:cs="Times New Roman"/>
        </w:rPr>
      </w:pPr>
      <w:r w:rsidRPr="00B85362">
        <w:rPr>
          <w:rFonts w:cs="Times New Roman"/>
        </w:rPr>
        <w:t>A p</w:t>
      </w:r>
      <w:r w:rsidR="006A4932" w:rsidRPr="00B85362">
        <w:rPr>
          <w:rFonts w:cs="Times New Roman"/>
        </w:rPr>
        <w:t>aliperidonnal patkányon és kutyán végzett, ismételt dózistoxicitási vizsgálatok főként farmakológiai hatásokat mutattak, mint pl. szedáció és az emlőmirigyekben</w:t>
      </w:r>
      <w:r w:rsidR="000430E1" w:rsidRPr="00B85362">
        <w:rPr>
          <w:rFonts w:cs="Times New Roman"/>
        </w:rPr>
        <w:t>, valamint</w:t>
      </w:r>
      <w:r w:rsidR="006A4932" w:rsidRPr="00B85362">
        <w:rPr>
          <w:rFonts w:cs="Times New Roman"/>
        </w:rPr>
        <w:t xml:space="preserve"> a genitáliákban mutatkozó prolaktinfüggő hatások. A paliperidon patkányban és nyúlban nem volt teratogén. </w:t>
      </w:r>
      <w:r w:rsidR="000430E1" w:rsidRPr="00B85362">
        <w:rPr>
          <w:rFonts w:cs="Times New Roman"/>
        </w:rPr>
        <w:t>A patkányokkal végzett reprodukciós vizsgálatokban alkalmazott r</w:t>
      </w:r>
      <w:r w:rsidR="006A4932" w:rsidRPr="00B85362">
        <w:rPr>
          <w:rFonts w:cs="Times New Roman"/>
        </w:rPr>
        <w:t xml:space="preserve">iszperidon, mely patkányban és emberben nagymértékben paliperidonná alakul, csökkenést észleltek az utódok születési </w:t>
      </w:r>
      <w:r w:rsidR="000430E1" w:rsidRPr="00B85362">
        <w:rPr>
          <w:rFonts w:cs="Times New Roman"/>
        </w:rPr>
        <w:t>tömegében</w:t>
      </w:r>
      <w:r w:rsidR="006A4932" w:rsidRPr="00B85362">
        <w:rPr>
          <w:rFonts w:cs="Times New Roman"/>
        </w:rPr>
        <w:t xml:space="preserve"> és túlélésében. </w:t>
      </w:r>
      <w:r w:rsidR="000430E1" w:rsidRPr="00B85362">
        <w:rPr>
          <w:rFonts w:cs="Times New Roman"/>
        </w:rPr>
        <w:t>A</w:t>
      </w:r>
      <w:r w:rsidR="006A4932" w:rsidRPr="00B85362">
        <w:rPr>
          <w:rFonts w:cs="Times New Roman"/>
        </w:rPr>
        <w:t xml:space="preserve"> </w:t>
      </w:r>
      <w:r w:rsidR="00D24988" w:rsidRPr="00B85362">
        <w:rPr>
          <w:rFonts w:cs="Times New Roman"/>
        </w:rPr>
        <w:t>vemhes állatoknál alkalmazott egyéb</w:t>
      </w:r>
      <w:r w:rsidR="000430E1" w:rsidRPr="00B85362">
        <w:rPr>
          <w:rFonts w:cs="Times New Roman"/>
        </w:rPr>
        <w:t xml:space="preserve"> dopamin-antagonisták</w:t>
      </w:r>
      <w:r w:rsidR="006A4932" w:rsidRPr="00B85362">
        <w:rPr>
          <w:rFonts w:cs="Times New Roman"/>
        </w:rPr>
        <w:t xml:space="preserve"> negatív hatással voltak az utódok tanulási képességére és motoros fejlődésére. A paliperidon </w:t>
      </w:r>
      <w:r w:rsidR="00D24988" w:rsidRPr="00B85362">
        <w:rPr>
          <w:rFonts w:cs="Times New Roman"/>
        </w:rPr>
        <w:t xml:space="preserve">egy tesztsorozatban </w:t>
      </w:r>
      <w:r w:rsidR="006A4932" w:rsidRPr="00B85362">
        <w:rPr>
          <w:rFonts w:cs="Times New Roman"/>
        </w:rPr>
        <w:t xml:space="preserve">nem </w:t>
      </w:r>
      <w:r w:rsidR="00D24988" w:rsidRPr="00B85362">
        <w:rPr>
          <w:rFonts w:cs="Times New Roman"/>
        </w:rPr>
        <w:t>bizonyult</w:t>
      </w:r>
      <w:r w:rsidR="006A4932" w:rsidRPr="00B85362">
        <w:rPr>
          <w:rFonts w:cs="Times New Roman"/>
        </w:rPr>
        <w:t xml:space="preserve"> genotoxikus</w:t>
      </w:r>
      <w:r w:rsidR="00D24988" w:rsidRPr="00B85362">
        <w:rPr>
          <w:rFonts w:cs="Times New Roman"/>
        </w:rPr>
        <w:t>nak</w:t>
      </w:r>
      <w:r w:rsidR="006A4932" w:rsidRPr="00B85362">
        <w:rPr>
          <w:rFonts w:cs="Times New Roman"/>
        </w:rPr>
        <w:t>. Patkánnyal és egérrel végzett orális riszperidon-karcinogenitási vizsgálatok</w:t>
      </w:r>
      <w:r w:rsidR="00D24988" w:rsidRPr="00B85362">
        <w:rPr>
          <w:rFonts w:cs="Times New Roman"/>
        </w:rPr>
        <w:t>ban</w:t>
      </w:r>
      <w:r w:rsidR="006A4932" w:rsidRPr="00B85362">
        <w:rPr>
          <w:rFonts w:cs="Times New Roman"/>
        </w:rPr>
        <w:t xml:space="preserve"> hipofízis-adenoma</w:t>
      </w:r>
      <w:r w:rsidR="00D24988" w:rsidRPr="00B85362">
        <w:rPr>
          <w:rFonts w:cs="Times New Roman"/>
        </w:rPr>
        <w:t xml:space="preserve"> (egérnél)</w:t>
      </w:r>
      <w:r w:rsidR="006A4932" w:rsidRPr="00B85362">
        <w:rPr>
          <w:rFonts w:cs="Times New Roman"/>
        </w:rPr>
        <w:t>, pancreas szigetsejt</w:t>
      </w:r>
      <w:r w:rsidR="00D24988" w:rsidRPr="00B85362">
        <w:rPr>
          <w:rFonts w:cs="Times New Roman"/>
        </w:rPr>
        <w:t>-</w:t>
      </w:r>
      <w:r w:rsidR="006A4932" w:rsidRPr="00B85362">
        <w:rPr>
          <w:rFonts w:cs="Times New Roman"/>
        </w:rPr>
        <w:t>adenoma</w:t>
      </w:r>
      <w:r w:rsidR="00D24988" w:rsidRPr="00B85362">
        <w:rPr>
          <w:rFonts w:cs="Times New Roman"/>
        </w:rPr>
        <w:t xml:space="preserve"> (patkánynál)</w:t>
      </w:r>
      <w:r w:rsidR="006A4932" w:rsidRPr="00B85362">
        <w:rPr>
          <w:rFonts w:cs="Times New Roman"/>
        </w:rPr>
        <w:t xml:space="preserve">, emlőmirigy-adenoma </w:t>
      </w:r>
      <w:r w:rsidR="00D24988" w:rsidRPr="00B85362">
        <w:rPr>
          <w:rFonts w:cs="Times New Roman"/>
        </w:rPr>
        <w:t>(mindkét fajnál) megnövekedett előfordulását</w:t>
      </w:r>
      <w:r w:rsidR="006A4932" w:rsidRPr="00B85362">
        <w:rPr>
          <w:rFonts w:cs="Times New Roman"/>
        </w:rPr>
        <w:t xml:space="preserve"> </w:t>
      </w:r>
      <w:r w:rsidR="00D24988" w:rsidRPr="00B85362">
        <w:rPr>
          <w:rFonts w:cs="Times New Roman"/>
        </w:rPr>
        <w:t>észlelték</w:t>
      </w:r>
      <w:r w:rsidR="006A4932" w:rsidRPr="00B85362">
        <w:rPr>
          <w:rFonts w:cs="Times New Roman"/>
        </w:rPr>
        <w:t>. Ezek a daganatok kapcsolatba hozhatók a tartós D</w:t>
      </w:r>
      <w:r w:rsidR="006A4932" w:rsidRPr="00B85362">
        <w:rPr>
          <w:rFonts w:cs="Times New Roman"/>
          <w:vertAlign w:val="subscript"/>
        </w:rPr>
        <w:t>2</w:t>
      </w:r>
      <w:r w:rsidR="006A4932" w:rsidRPr="00B85362">
        <w:rPr>
          <w:rFonts w:cs="Times New Roman"/>
        </w:rPr>
        <w:t xml:space="preserve"> dopaminreceptor-antagonizmussal és a hyperprolactinaemiával. A rágcsálók ezen daganatos elváltozásainak relevanciája az ember</w:t>
      </w:r>
      <w:r w:rsidR="000E4D0F" w:rsidRPr="00B85362">
        <w:rPr>
          <w:rFonts w:cs="Times New Roman"/>
        </w:rPr>
        <w:t>t érintő</w:t>
      </w:r>
      <w:r w:rsidR="006A4932" w:rsidRPr="00B85362">
        <w:rPr>
          <w:rFonts w:cs="Times New Roman"/>
        </w:rPr>
        <w:t xml:space="preserve"> kockázat szempontjából nem ismert.</w:t>
      </w:r>
    </w:p>
    <w:p w14:paraId="2E023F61" w14:textId="77777777" w:rsidR="006A4932" w:rsidRPr="00B85362" w:rsidRDefault="006A4932" w:rsidP="00B85362">
      <w:pPr>
        <w:pStyle w:val="Nincstrkz"/>
        <w:rPr>
          <w:rFonts w:cs="Times New Roman"/>
        </w:rPr>
      </w:pPr>
    </w:p>
    <w:p w14:paraId="274649D3" w14:textId="77777777" w:rsidR="006A4932" w:rsidRPr="00B85362" w:rsidRDefault="006A4932" w:rsidP="00B85362">
      <w:pPr>
        <w:pStyle w:val="Nincstrkz"/>
        <w:rPr>
          <w:rFonts w:cs="Times New Roman"/>
        </w:rPr>
      </w:pPr>
      <w:r w:rsidRPr="00B85362">
        <w:rPr>
          <w:rFonts w:cs="Times New Roman"/>
        </w:rPr>
        <w:t>Egy juvenilis patkányon végzett</w:t>
      </w:r>
      <w:r w:rsidR="000E4D0F" w:rsidRPr="00B85362">
        <w:rPr>
          <w:rFonts w:cs="Times New Roman"/>
        </w:rPr>
        <w:t>,</w:t>
      </w:r>
      <w:r w:rsidRPr="00B85362">
        <w:rPr>
          <w:rFonts w:cs="Times New Roman"/>
        </w:rPr>
        <w:t xml:space="preserve"> 7</w:t>
      </w:r>
      <w:r w:rsidR="000E4D0F" w:rsidRPr="00B85362">
        <w:rPr>
          <w:rFonts w:cs="Times New Roman"/>
        </w:rPr>
        <w:t> </w:t>
      </w:r>
      <w:r w:rsidRPr="00B85362">
        <w:rPr>
          <w:rFonts w:cs="Times New Roman"/>
        </w:rPr>
        <w:t xml:space="preserve">hetes toxicitási vizsgálat során a </w:t>
      </w:r>
      <w:r w:rsidR="00A278F3" w:rsidRPr="00B85362">
        <w:rPr>
          <w:rFonts w:cs="Times New Roman"/>
        </w:rPr>
        <w:t xml:space="preserve">legfeljebb </w:t>
      </w:r>
      <w:r w:rsidRPr="00B85362">
        <w:rPr>
          <w:rFonts w:cs="Times New Roman"/>
        </w:rPr>
        <w:t>2,5</w:t>
      </w:r>
      <w:r w:rsidR="00522858" w:rsidRPr="00B85362">
        <w:rPr>
          <w:rFonts w:cs="Times New Roman"/>
        </w:rPr>
        <w:t> mg</w:t>
      </w:r>
      <w:r w:rsidRPr="00B85362">
        <w:rPr>
          <w:rFonts w:cs="Times New Roman"/>
        </w:rPr>
        <w:t>/</w:t>
      </w:r>
      <w:r w:rsidR="000E4D0F" w:rsidRPr="00B85362">
        <w:rPr>
          <w:rFonts w:cs="Times New Roman"/>
        </w:rPr>
        <w:t>tt</w:t>
      </w:r>
      <w:r w:rsidRPr="00B85362">
        <w:rPr>
          <w:rFonts w:cs="Times New Roman"/>
        </w:rPr>
        <w:t>kg/nap adag</w:t>
      </w:r>
      <w:r w:rsidR="00A278F3" w:rsidRPr="00B85362">
        <w:rPr>
          <w:rFonts w:cs="Times New Roman"/>
        </w:rPr>
        <w:t>ban</w:t>
      </w:r>
      <w:r w:rsidRPr="00B85362">
        <w:rPr>
          <w:rFonts w:cs="Times New Roman"/>
        </w:rPr>
        <w:t xml:space="preserve"> alkalmazott </w:t>
      </w:r>
      <w:r w:rsidR="000E4D0F" w:rsidRPr="00B85362">
        <w:rPr>
          <w:rFonts w:cs="Times New Roman"/>
        </w:rPr>
        <w:t xml:space="preserve">per os </w:t>
      </w:r>
      <w:r w:rsidRPr="00B85362">
        <w:rPr>
          <w:rFonts w:cs="Times New Roman"/>
        </w:rPr>
        <w:t xml:space="preserve">paliperidon az AUC-n alapuló, klinikai expozícióval megközelítőleg azonos expozíciót eredményezett, </w:t>
      </w:r>
      <w:r w:rsidR="000E4D0F" w:rsidRPr="00B85362">
        <w:rPr>
          <w:rFonts w:cs="Times New Roman"/>
        </w:rPr>
        <w:t>továbbá</w:t>
      </w:r>
      <w:r w:rsidRPr="00B85362">
        <w:rPr>
          <w:rFonts w:cs="Times New Roman"/>
        </w:rPr>
        <w:t xml:space="preserve"> nem </w:t>
      </w:r>
      <w:r w:rsidR="000E4D0F" w:rsidRPr="00B85362">
        <w:rPr>
          <w:rFonts w:cs="Times New Roman"/>
        </w:rPr>
        <w:t>figyeltek meg</w:t>
      </w:r>
      <w:r w:rsidRPr="00B85362">
        <w:rPr>
          <w:rFonts w:cs="Times New Roman"/>
        </w:rPr>
        <w:t xml:space="preserve"> a növekedésre, szexuális érésre, valamint reproduktív teljesítőképesség</w:t>
      </w:r>
      <w:r w:rsidR="000E4D0F" w:rsidRPr="00B85362">
        <w:rPr>
          <w:rFonts w:cs="Times New Roman"/>
        </w:rPr>
        <w:t>re gyakorolt hatást</w:t>
      </w:r>
      <w:r w:rsidRPr="00B85362">
        <w:rPr>
          <w:rFonts w:cs="Times New Roman"/>
        </w:rPr>
        <w:t xml:space="preserve">. Hímeknél a paliperidon </w:t>
      </w:r>
      <w:r w:rsidR="00A278F3" w:rsidRPr="00B85362">
        <w:rPr>
          <w:rFonts w:cs="Times New Roman"/>
        </w:rPr>
        <w:t xml:space="preserve">legfeljebb </w:t>
      </w:r>
      <w:r w:rsidRPr="00B85362">
        <w:rPr>
          <w:rFonts w:cs="Times New Roman"/>
        </w:rPr>
        <w:t>2,5</w:t>
      </w:r>
      <w:r w:rsidR="00522858" w:rsidRPr="00B85362">
        <w:rPr>
          <w:rFonts w:cs="Times New Roman"/>
        </w:rPr>
        <w:t> mg</w:t>
      </w:r>
      <w:r w:rsidRPr="00B85362">
        <w:rPr>
          <w:rFonts w:cs="Times New Roman"/>
        </w:rPr>
        <w:t>/</w:t>
      </w:r>
      <w:r w:rsidR="000E4D0F" w:rsidRPr="00B85362">
        <w:rPr>
          <w:rFonts w:cs="Times New Roman"/>
        </w:rPr>
        <w:t>tt</w:t>
      </w:r>
      <w:r w:rsidRPr="00B85362">
        <w:rPr>
          <w:rFonts w:cs="Times New Roman"/>
        </w:rPr>
        <w:t>kg/nap</w:t>
      </w:r>
      <w:r w:rsidR="00A278F3" w:rsidRPr="00B85362">
        <w:rPr>
          <w:rFonts w:cs="Times New Roman"/>
        </w:rPr>
        <w:t xml:space="preserve"> </w:t>
      </w:r>
      <w:r w:rsidRPr="00B85362">
        <w:rPr>
          <w:rFonts w:cs="Times New Roman"/>
        </w:rPr>
        <w:t>adagjai nem befolyásolták az idegrendszer- és viselkedés fejlődését. Nőstényeknél a 2,5</w:t>
      </w:r>
      <w:r w:rsidR="00522858" w:rsidRPr="00B85362">
        <w:rPr>
          <w:rFonts w:cs="Times New Roman"/>
        </w:rPr>
        <w:t> mg</w:t>
      </w:r>
      <w:r w:rsidRPr="00B85362">
        <w:rPr>
          <w:rFonts w:cs="Times New Roman"/>
        </w:rPr>
        <w:t>/</w:t>
      </w:r>
      <w:r w:rsidR="00A278F3" w:rsidRPr="00B85362">
        <w:rPr>
          <w:rFonts w:cs="Times New Roman"/>
        </w:rPr>
        <w:t>tt</w:t>
      </w:r>
      <w:r w:rsidRPr="00B85362">
        <w:rPr>
          <w:rFonts w:cs="Times New Roman"/>
        </w:rPr>
        <w:t xml:space="preserve">kg/nap adag esetén </w:t>
      </w:r>
      <w:r w:rsidR="00A278F3" w:rsidRPr="00B85362">
        <w:rPr>
          <w:rFonts w:cs="Times New Roman"/>
        </w:rPr>
        <w:t xml:space="preserve">a </w:t>
      </w:r>
      <w:r w:rsidRPr="00B85362">
        <w:rPr>
          <w:rFonts w:cs="Times New Roman"/>
        </w:rPr>
        <w:t xml:space="preserve">tanulási képességre és </w:t>
      </w:r>
      <w:r w:rsidR="00A278F3" w:rsidRPr="00B85362">
        <w:rPr>
          <w:rFonts w:cs="Times New Roman"/>
        </w:rPr>
        <w:t xml:space="preserve">a </w:t>
      </w:r>
      <w:r w:rsidRPr="00B85362">
        <w:rPr>
          <w:rFonts w:cs="Times New Roman"/>
        </w:rPr>
        <w:t xml:space="preserve">memóriára kifejtett hatást figyeltek meg. A </w:t>
      </w:r>
      <w:r w:rsidRPr="00B85362">
        <w:rPr>
          <w:rFonts w:cs="Times New Roman"/>
        </w:rPr>
        <w:lastRenderedPageBreak/>
        <w:t xml:space="preserve">kezelés </w:t>
      </w:r>
      <w:r w:rsidR="00A278F3" w:rsidRPr="00B85362">
        <w:rPr>
          <w:rFonts w:cs="Times New Roman"/>
        </w:rPr>
        <w:t>leállítását</w:t>
      </w:r>
      <w:r w:rsidRPr="00B85362">
        <w:rPr>
          <w:rFonts w:cs="Times New Roman"/>
        </w:rPr>
        <w:t xml:space="preserve"> követően ez a hatást nem </w:t>
      </w:r>
      <w:r w:rsidR="00A278F3" w:rsidRPr="00B85362">
        <w:rPr>
          <w:rFonts w:cs="Times New Roman"/>
        </w:rPr>
        <w:t>volt tapasztalható</w:t>
      </w:r>
      <w:r w:rsidRPr="00B85362">
        <w:rPr>
          <w:rFonts w:cs="Times New Roman"/>
        </w:rPr>
        <w:t>. Egy kutyák</w:t>
      </w:r>
      <w:r w:rsidR="00A278F3" w:rsidRPr="00B85362">
        <w:rPr>
          <w:rFonts w:cs="Times New Roman"/>
        </w:rPr>
        <w:t>kal</w:t>
      </w:r>
      <w:r w:rsidRPr="00B85362">
        <w:rPr>
          <w:rFonts w:cs="Times New Roman"/>
        </w:rPr>
        <w:t xml:space="preserve"> végzett</w:t>
      </w:r>
      <w:r w:rsidR="00A278F3" w:rsidRPr="00B85362">
        <w:rPr>
          <w:rFonts w:cs="Times New Roman"/>
        </w:rPr>
        <w:t>,</w:t>
      </w:r>
      <w:r w:rsidRPr="00B85362">
        <w:rPr>
          <w:rFonts w:cs="Times New Roman"/>
        </w:rPr>
        <w:t xml:space="preserve"> 40</w:t>
      </w:r>
      <w:r w:rsidR="00A278F3" w:rsidRPr="00B85362">
        <w:rPr>
          <w:rFonts w:cs="Times New Roman"/>
        </w:rPr>
        <w:t> </w:t>
      </w:r>
      <w:r w:rsidRPr="00B85362">
        <w:rPr>
          <w:rFonts w:cs="Times New Roman"/>
        </w:rPr>
        <w:t>hetes juvenilis toxicitási vizsgálatban a ris</w:t>
      </w:r>
      <w:r w:rsidR="00715149" w:rsidRPr="00B85362">
        <w:rPr>
          <w:rFonts w:cs="Times New Roman"/>
        </w:rPr>
        <w:t>z</w:t>
      </w:r>
      <w:r w:rsidRPr="00B85362">
        <w:rPr>
          <w:rFonts w:cs="Times New Roman"/>
        </w:rPr>
        <w:t xml:space="preserve">peridon (amely nagymértékben paliperidonná alakul) </w:t>
      </w:r>
      <w:r w:rsidR="00A278F3" w:rsidRPr="00B85362">
        <w:rPr>
          <w:rFonts w:cs="Times New Roman"/>
        </w:rPr>
        <w:t xml:space="preserve">legfeljebb 5 mg/ttkg/nap orális adagjai </w:t>
      </w:r>
      <w:r w:rsidRPr="00B85362">
        <w:rPr>
          <w:rFonts w:cs="Times New Roman"/>
        </w:rPr>
        <w:t>az AUC-n alapuló, klinikai expozíció háromszoros értéke felett a szexuális érésre, a hosszú csontok növekedésére és a femur csontsűrűségre fejtett</w:t>
      </w:r>
      <w:r w:rsidR="00A278F3" w:rsidRPr="00B85362">
        <w:rPr>
          <w:rFonts w:cs="Times New Roman"/>
        </w:rPr>
        <w:t>ek</w:t>
      </w:r>
      <w:r w:rsidRPr="00B85362">
        <w:rPr>
          <w:rFonts w:cs="Times New Roman"/>
        </w:rPr>
        <w:t xml:space="preserve"> ki hatást.</w:t>
      </w:r>
    </w:p>
    <w:p w14:paraId="4E8AF878" w14:textId="77777777" w:rsidR="002C5EE0" w:rsidRPr="00B85362" w:rsidRDefault="002C5EE0" w:rsidP="00B85362">
      <w:pPr>
        <w:pStyle w:val="Nincstrkz"/>
        <w:rPr>
          <w:rFonts w:cs="Times New Roman"/>
        </w:rPr>
      </w:pPr>
    </w:p>
    <w:p w14:paraId="446B051C" w14:textId="77777777" w:rsidR="002C5EE0" w:rsidRPr="00B85362" w:rsidRDefault="002C5EE0" w:rsidP="00B85362">
      <w:pPr>
        <w:pStyle w:val="Nincstrkz"/>
        <w:rPr>
          <w:rFonts w:cs="Times New Roman"/>
        </w:rPr>
      </w:pPr>
    </w:p>
    <w:p w14:paraId="58AFE421" w14:textId="77777777" w:rsidR="002C5EE0" w:rsidRPr="00B85362" w:rsidRDefault="002C5EE0" w:rsidP="009E237F">
      <w:pPr>
        <w:pStyle w:val="Nincstrkz"/>
        <w:keepNext/>
        <w:tabs>
          <w:tab w:val="left" w:pos="567"/>
        </w:tabs>
        <w:rPr>
          <w:rFonts w:cs="Times New Roman"/>
          <w:b/>
        </w:rPr>
      </w:pPr>
      <w:r w:rsidRPr="00B85362">
        <w:rPr>
          <w:rFonts w:cs="Times New Roman"/>
          <w:b/>
        </w:rPr>
        <w:t>6.</w:t>
      </w:r>
      <w:r w:rsidRPr="00B85362">
        <w:rPr>
          <w:rFonts w:cs="Times New Roman"/>
          <w:b/>
        </w:rPr>
        <w:tab/>
        <w:t>GYÓGYSZERÉSZETI JELLEMZŐK</w:t>
      </w:r>
    </w:p>
    <w:p w14:paraId="6ECFA179" w14:textId="77777777" w:rsidR="002C5EE0" w:rsidRPr="00B85362" w:rsidRDefault="002C5EE0" w:rsidP="009E237F">
      <w:pPr>
        <w:pStyle w:val="Nincstrkz"/>
        <w:keepNext/>
        <w:rPr>
          <w:rFonts w:cs="Times New Roman"/>
        </w:rPr>
      </w:pPr>
    </w:p>
    <w:p w14:paraId="2E7296D8" w14:textId="77777777" w:rsidR="002C5EE0" w:rsidRPr="00B85362" w:rsidRDefault="002C5EE0" w:rsidP="009E237F">
      <w:pPr>
        <w:pStyle w:val="Nincstrkz"/>
        <w:keepNext/>
        <w:rPr>
          <w:rFonts w:cs="Times New Roman"/>
          <w:b/>
        </w:rPr>
      </w:pPr>
      <w:r w:rsidRPr="00B85362">
        <w:rPr>
          <w:rFonts w:cs="Times New Roman"/>
          <w:b/>
        </w:rPr>
        <w:t>6.1</w:t>
      </w:r>
      <w:r w:rsidRPr="00B85362">
        <w:rPr>
          <w:rFonts w:cs="Times New Roman"/>
          <w:b/>
        </w:rPr>
        <w:tab/>
        <w:t>Segédanyagok felsorolása</w:t>
      </w:r>
    </w:p>
    <w:p w14:paraId="7D11A7EB" w14:textId="77777777" w:rsidR="008C3BED" w:rsidRPr="00B85362" w:rsidRDefault="008C3BED" w:rsidP="009E237F">
      <w:pPr>
        <w:keepNext/>
        <w:widowControl w:val="0"/>
        <w:outlineLvl w:val="0"/>
        <w:rPr>
          <w:noProof/>
          <w:sz w:val="22"/>
          <w:szCs w:val="22"/>
          <w:u w:val="single"/>
          <w:lang w:val="en-GB" w:eastAsia="en-US"/>
        </w:rPr>
      </w:pPr>
    </w:p>
    <w:p w14:paraId="2963DF34" w14:textId="77777777" w:rsidR="002C5EE0" w:rsidRPr="00B85362" w:rsidRDefault="002C5EE0" w:rsidP="009E237F">
      <w:pPr>
        <w:keepNext/>
        <w:widowControl w:val="0"/>
        <w:outlineLvl w:val="0"/>
        <w:rPr>
          <w:noProof/>
          <w:sz w:val="22"/>
          <w:szCs w:val="22"/>
          <w:u w:val="single"/>
          <w:lang w:val="en-GB" w:eastAsia="en-US"/>
        </w:rPr>
      </w:pPr>
      <w:r w:rsidRPr="00B85362">
        <w:rPr>
          <w:noProof/>
          <w:sz w:val="22"/>
          <w:szCs w:val="22"/>
          <w:u w:val="single"/>
          <w:lang w:val="en-GB" w:eastAsia="en-US"/>
        </w:rPr>
        <w:t>Tablet</w:t>
      </w:r>
      <w:r w:rsidR="008C3BED" w:rsidRPr="00B85362">
        <w:rPr>
          <w:noProof/>
          <w:sz w:val="22"/>
          <w:szCs w:val="22"/>
          <w:u w:val="single"/>
          <w:lang w:val="en-GB" w:eastAsia="en-US"/>
        </w:rPr>
        <w:t>tamag</w:t>
      </w:r>
    </w:p>
    <w:p w14:paraId="7776990A" w14:textId="77777777" w:rsidR="002C5EE0" w:rsidRPr="00B85362" w:rsidRDefault="002C5EE0" w:rsidP="00B85362">
      <w:pPr>
        <w:widowControl w:val="0"/>
        <w:outlineLvl w:val="0"/>
        <w:rPr>
          <w:noProof/>
          <w:sz w:val="22"/>
          <w:szCs w:val="22"/>
          <w:lang w:val="en-GB" w:eastAsia="en-US"/>
        </w:rPr>
      </w:pPr>
      <w:r w:rsidRPr="00B85362">
        <w:rPr>
          <w:noProof/>
          <w:sz w:val="22"/>
          <w:szCs w:val="22"/>
          <w:lang w:val="en-GB" w:eastAsia="en-US"/>
        </w:rPr>
        <w:t>Ma</w:t>
      </w:r>
      <w:r w:rsidR="008C3BED" w:rsidRPr="00B85362">
        <w:rPr>
          <w:noProof/>
          <w:sz w:val="22"/>
          <w:szCs w:val="22"/>
          <w:lang w:val="en-GB" w:eastAsia="en-US"/>
        </w:rPr>
        <w:t>k</w:t>
      </w:r>
      <w:r w:rsidRPr="00B85362">
        <w:rPr>
          <w:noProof/>
          <w:sz w:val="22"/>
          <w:szCs w:val="22"/>
          <w:lang w:val="en-GB" w:eastAsia="en-US"/>
        </w:rPr>
        <w:t>rogol</w:t>
      </w:r>
    </w:p>
    <w:p w14:paraId="1BDA1BF5" w14:textId="77777777" w:rsidR="002C5EE0" w:rsidRPr="00B85362" w:rsidRDefault="002C5EE0" w:rsidP="00B85362">
      <w:pPr>
        <w:widowControl w:val="0"/>
        <w:outlineLvl w:val="0"/>
        <w:rPr>
          <w:noProof/>
          <w:sz w:val="22"/>
          <w:szCs w:val="22"/>
          <w:lang w:val="en-GB" w:eastAsia="en-US"/>
        </w:rPr>
      </w:pPr>
      <w:r w:rsidRPr="00B85362">
        <w:rPr>
          <w:noProof/>
          <w:sz w:val="22"/>
          <w:szCs w:val="22"/>
          <w:lang w:val="en-GB" w:eastAsia="en-US"/>
        </w:rPr>
        <w:t>But</w:t>
      </w:r>
      <w:r w:rsidR="008C3BED" w:rsidRPr="00B85362">
        <w:rPr>
          <w:noProof/>
          <w:sz w:val="22"/>
          <w:szCs w:val="22"/>
          <w:lang w:val="en-GB" w:eastAsia="en-US"/>
        </w:rPr>
        <w:t>il</w:t>
      </w:r>
      <w:r w:rsidRPr="00B85362">
        <w:rPr>
          <w:noProof/>
          <w:sz w:val="22"/>
          <w:szCs w:val="22"/>
          <w:lang w:val="en-GB" w:eastAsia="en-US"/>
        </w:rPr>
        <w:t>h</w:t>
      </w:r>
      <w:r w:rsidR="00590C1F" w:rsidRPr="00B85362">
        <w:rPr>
          <w:noProof/>
          <w:sz w:val="22"/>
          <w:szCs w:val="22"/>
          <w:lang w:val="en-GB" w:eastAsia="en-US"/>
        </w:rPr>
        <w:t>i</w:t>
      </w:r>
      <w:r w:rsidRPr="00B85362">
        <w:rPr>
          <w:noProof/>
          <w:sz w:val="22"/>
          <w:szCs w:val="22"/>
          <w:lang w:val="en-GB" w:eastAsia="en-US"/>
        </w:rPr>
        <w:t>drox</w:t>
      </w:r>
      <w:r w:rsidR="008C3BED" w:rsidRPr="00B85362">
        <w:rPr>
          <w:noProof/>
          <w:sz w:val="22"/>
          <w:szCs w:val="22"/>
          <w:lang w:val="en-GB" w:eastAsia="en-US"/>
        </w:rPr>
        <w:t>i</w:t>
      </w:r>
      <w:r w:rsidRPr="00B85362">
        <w:rPr>
          <w:noProof/>
          <w:sz w:val="22"/>
          <w:szCs w:val="22"/>
          <w:lang w:val="en-GB" w:eastAsia="en-US"/>
        </w:rPr>
        <w:t>tolu</w:t>
      </w:r>
      <w:r w:rsidR="00590C1F" w:rsidRPr="00B85362">
        <w:rPr>
          <w:noProof/>
          <w:sz w:val="22"/>
          <w:szCs w:val="22"/>
          <w:lang w:val="en-GB" w:eastAsia="en-US"/>
        </w:rPr>
        <w:t>ol</w:t>
      </w:r>
    </w:p>
    <w:p w14:paraId="196F3B48" w14:textId="77777777" w:rsidR="002C5EE0" w:rsidRPr="00B85362" w:rsidRDefault="002C5EE0" w:rsidP="00B85362">
      <w:pPr>
        <w:widowControl w:val="0"/>
        <w:outlineLvl w:val="0"/>
        <w:rPr>
          <w:noProof/>
          <w:sz w:val="22"/>
          <w:szCs w:val="22"/>
          <w:lang w:val="en-GB" w:eastAsia="en-US"/>
        </w:rPr>
      </w:pPr>
      <w:r w:rsidRPr="00B85362">
        <w:rPr>
          <w:noProof/>
          <w:sz w:val="22"/>
          <w:szCs w:val="22"/>
          <w:lang w:val="en-GB" w:eastAsia="en-US"/>
        </w:rPr>
        <w:t>Povidon</w:t>
      </w:r>
    </w:p>
    <w:p w14:paraId="5B41F240" w14:textId="77777777" w:rsidR="002C5EE0" w:rsidRPr="00B85362" w:rsidRDefault="00A345FE" w:rsidP="00B85362">
      <w:pPr>
        <w:widowControl w:val="0"/>
        <w:outlineLvl w:val="0"/>
        <w:rPr>
          <w:noProof/>
          <w:sz w:val="22"/>
          <w:szCs w:val="22"/>
          <w:lang w:val="en-GB" w:eastAsia="en-US"/>
        </w:rPr>
      </w:pPr>
      <w:r w:rsidRPr="00B85362">
        <w:rPr>
          <w:noProof/>
          <w:sz w:val="22"/>
          <w:szCs w:val="22"/>
          <w:lang w:val="en-GB" w:eastAsia="en-US"/>
        </w:rPr>
        <w:t>Nátrium</w:t>
      </w:r>
      <w:r w:rsidR="00F62476" w:rsidRPr="00B85362">
        <w:rPr>
          <w:noProof/>
          <w:sz w:val="22"/>
          <w:szCs w:val="22"/>
          <w:lang w:val="en-GB" w:eastAsia="en-US"/>
        </w:rPr>
        <w:t>-</w:t>
      </w:r>
      <w:r w:rsidRPr="00B85362">
        <w:rPr>
          <w:noProof/>
          <w:sz w:val="22"/>
          <w:szCs w:val="22"/>
          <w:lang w:val="en-GB" w:eastAsia="en-US"/>
        </w:rPr>
        <w:t>klorid</w:t>
      </w:r>
    </w:p>
    <w:p w14:paraId="0BF76AD4" w14:textId="77777777" w:rsidR="002C5EE0" w:rsidRPr="00B85362" w:rsidRDefault="00A345FE" w:rsidP="00B85362">
      <w:pPr>
        <w:widowControl w:val="0"/>
        <w:outlineLvl w:val="0"/>
        <w:rPr>
          <w:noProof/>
          <w:sz w:val="22"/>
          <w:szCs w:val="22"/>
          <w:lang w:val="en-GB" w:eastAsia="en-US"/>
        </w:rPr>
      </w:pPr>
      <w:r w:rsidRPr="00B85362">
        <w:rPr>
          <w:noProof/>
          <w:sz w:val="22"/>
          <w:szCs w:val="22"/>
          <w:lang w:val="en-GB" w:eastAsia="en-US"/>
        </w:rPr>
        <w:t>Mikrokristályos c</w:t>
      </w:r>
      <w:r w:rsidR="002C5EE0" w:rsidRPr="00B85362">
        <w:rPr>
          <w:noProof/>
          <w:sz w:val="22"/>
          <w:szCs w:val="22"/>
          <w:lang w:val="en-GB" w:eastAsia="en-US"/>
        </w:rPr>
        <w:t>ellul</w:t>
      </w:r>
      <w:r w:rsidRPr="00B85362">
        <w:rPr>
          <w:noProof/>
          <w:sz w:val="22"/>
          <w:szCs w:val="22"/>
          <w:lang w:val="en-GB" w:eastAsia="en-US"/>
        </w:rPr>
        <w:t>ó</w:t>
      </w:r>
      <w:r w:rsidR="00E114F8" w:rsidRPr="00B85362">
        <w:rPr>
          <w:noProof/>
          <w:sz w:val="22"/>
          <w:szCs w:val="22"/>
          <w:lang w:val="en-GB" w:eastAsia="en-US"/>
        </w:rPr>
        <w:t>z</w:t>
      </w:r>
    </w:p>
    <w:p w14:paraId="2DC9F7DF" w14:textId="77777777" w:rsidR="002C5EE0" w:rsidRPr="00B85362" w:rsidRDefault="002C5EE0" w:rsidP="00B85362">
      <w:pPr>
        <w:widowControl w:val="0"/>
        <w:outlineLvl w:val="0"/>
        <w:rPr>
          <w:noProof/>
          <w:sz w:val="22"/>
          <w:szCs w:val="22"/>
          <w:lang w:val="en-GB" w:eastAsia="en-US"/>
        </w:rPr>
      </w:pPr>
      <w:r w:rsidRPr="00B85362">
        <w:rPr>
          <w:noProof/>
          <w:sz w:val="22"/>
          <w:szCs w:val="22"/>
          <w:lang w:val="en-GB" w:eastAsia="en-US"/>
        </w:rPr>
        <w:t>Magn</w:t>
      </w:r>
      <w:r w:rsidR="00A345FE" w:rsidRPr="00B85362">
        <w:rPr>
          <w:noProof/>
          <w:sz w:val="22"/>
          <w:szCs w:val="22"/>
          <w:lang w:val="en-GB" w:eastAsia="en-US"/>
        </w:rPr>
        <w:t>éz</w:t>
      </w:r>
      <w:r w:rsidRPr="00B85362">
        <w:rPr>
          <w:noProof/>
          <w:sz w:val="22"/>
          <w:szCs w:val="22"/>
          <w:lang w:val="en-GB" w:eastAsia="en-US"/>
        </w:rPr>
        <w:t>ium</w:t>
      </w:r>
      <w:r w:rsidR="00F62476" w:rsidRPr="00B85362">
        <w:rPr>
          <w:noProof/>
          <w:sz w:val="22"/>
          <w:szCs w:val="22"/>
          <w:lang w:val="en-GB" w:eastAsia="en-US"/>
        </w:rPr>
        <w:t>-</w:t>
      </w:r>
      <w:r w:rsidRPr="00B85362">
        <w:rPr>
          <w:noProof/>
          <w:sz w:val="22"/>
          <w:szCs w:val="22"/>
          <w:lang w:val="en-GB" w:eastAsia="en-US"/>
        </w:rPr>
        <w:t>s</w:t>
      </w:r>
      <w:r w:rsidR="00A345FE" w:rsidRPr="00B85362">
        <w:rPr>
          <w:noProof/>
          <w:sz w:val="22"/>
          <w:szCs w:val="22"/>
          <w:lang w:val="en-GB" w:eastAsia="en-US"/>
        </w:rPr>
        <w:t>z</w:t>
      </w:r>
      <w:r w:rsidRPr="00B85362">
        <w:rPr>
          <w:noProof/>
          <w:sz w:val="22"/>
          <w:szCs w:val="22"/>
          <w:lang w:val="en-GB" w:eastAsia="en-US"/>
        </w:rPr>
        <w:t>tear</w:t>
      </w:r>
      <w:r w:rsidR="00A345FE" w:rsidRPr="00B85362">
        <w:rPr>
          <w:noProof/>
          <w:sz w:val="22"/>
          <w:szCs w:val="22"/>
          <w:lang w:val="en-GB" w:eastAsia="en-US"/>
        </w:rPr>
        <w:t>át</w:t>
      </w:r>
    </w:p>
    <w:p w14:paraId="3836E9F9" w14:textId="77777777" w:rsidR="002C5EE0" w:rsidRPr="00B85362" w:rsidRDefault="00A345FE" w:rsidP="00B85362">
      <w:pPr>
        <w:widowControl w:val="0"/>
        <w:outlineLvl w:val="0"/>
        <w:rPr>
          <w:noProof/>
          <w:sz w:val="22"/>
          <w:szCs w:val="22"/>
          <w:lang w:val="en-GB" w:eastAsia="en-US"/>
        </w:rPr>
      </w:pPr>
      <w:r w:rsidRPr="00B85362">
        <w:rPr>
          <w:noProof/>
          <w:sz w:val="22"/>
          <w:szCs w:val="22"/>
          <w:lang w:val="en-GB" w:eastAsia="en-US"/>
        </w:rPr>
        <w:t>Vörös vas-oxid</w:t>
      </w:r>
      <w:r w:rsidR="002C5EE0" w:rsidRPr="00B85362">
        <w:rPr>
          <w:noProof/>
          <w:sz w:val="22"/>
          <w:szCs w:val="22"/>
          <w:lang w:val="en-GB" w:eastAsia="en-US"/>
        </w:rPr>
        <w:t xml:space="preserve"> (E172)</w:t>
      </w:r>
    </w:p>
    <w:p w14:paraId="2DBAC5A2" w14:textId="77777777" w:rsidR="002C5EE0" w:rsidRPr="00B85362" w:rsidRDefault="002C5EE0" w:rsidP="00B85362">
      <w:pPr>
        <w:widowControl w:val="0"/>
        <w:outlineLvl w:val="0"/>
        <w:rPr>
          <w:noProof/>
          <w:sz w:val="22"/>
          <w:szCs w:val="22"/>
          <w:lang w:val="en-GB" w:eastAsia="en-US"/>
        </w:rPr>
      </w:pPr>
      <w:r w:rsidRPr="00B85362">
        <w:rPr>
          <w:noProof/>
          <w:sz w:val="22"/>
          <w:szCs w:val="22"/>
          <w:lang w:val="en-GB" w:eastAsia="en-US"/>
        </w:rPr>
        <w:t>H</w:t>
      </w:r>
      <w:r w:rsidR="00A345FE" w:rsidRPr="00B85362">
        <w:rPr>
          <w:noProof/>
          <w:sz w:val="22"/>
          <w:szCs w:val="22"/>
          <w:lang w:val="en-GB" w:eastAsia="en-US"/>
        </w:rPr>
        <w:t>i</w:t>
      </w:r>
      <w:r w:rsidRPr="00B85362">
        <w:rPr>
          <w:noProof/>
          <w:sz w:val="22"/>
          <w:szCs w:val="22"/>
          <w:lang w:val="en-GB" w:eastAsia="en-US"/>
        </w:rPr>
        <w:t>drox</w:t>
      </w:r>
      <w:r w:rsidR="00A345FE" w:rsidRPr="00B85362">
        <w:rPr>
          <w:noProof/>
          <w:sz w:val="22"/>
          <w:szCs w:val="22"/>
          <w:lang w:val="en-GB" w:eastAsia="en-US"/>
        </w:rPr>
        <w:t>i</w:t>
      </w:r>
      <w:r w:rsidRPr="00B85362">
        <w:rPr>
          <w:noProof/>
          <w:sz w:val="22"/>
          <w:szCs w:val="22"/>
          <w:lang w:val="en-GB" w:eastAsia="en-US"/>
        </w:rPr>
        <w:t>prop</w:t>
      </w:r>
      <w:r w:rsidR="00A345FE" w:rsidRPr="00B85362">
        <w:rPr>
          <w:noProof/>
          <w:sz w:val="22"/>
          <w:szCs w:val="22"/>
          <w:lang w:val="en-GB" w:eastAsia="en-US"/>
        </w:rPr>
        <w:t>i</w:t>
      </w:r>
      <w:r w:rsidRPr="00B85362">
        <w:rPr>
          <w:noProof/>
          <w:sz w:val="22"/>
          <w:szCs w:val="22"/>
          <w:lang w:val="en-GB" w:eastAsia="en-US"/>
        </w:rPr>
        <w:t>l</w:t>
      </w:r>
      <w:r w:rsidR="00A345FE" w:rsidRPr="00B85362">
        <w:rPr>
          <w:noProof/>
          <w:sz w:val="22"/>
          <w:szCs w:val="22"/>
          <w:lang w:val="en-GB" w:eastAsia="en-US"/>
        </w:rPr>
        <w:t>-</w:t>
      </w:r>
      <w:r w:rsidRPr="00B85362">
        <w:rPr>
          <w:noProof/>
          <w:sz w:val="22"/>
          <w:szCs w:val="22"/>
          <w:lang w:val="en-GB" w:eastAsia="en-US"/>
        </w:rPr>
        <w:t>cellul</w:t>
      </w:r>
      <w:r w:rsidR="00A345FE" w:rsidRPr="00B85362">
        <w:rPr>
          <w:noProof/>
          <w:sz w:val="22"/>
          <w:szCs w:val="22"/>
          <w:lang w:val="en-GB" w:eastAsia="en-US"/>
        </w:rPr>
        <w:t>óz</w:t>
      </w:r>
    </w:p>
    <w:p w14:paraId="713C98F6" w14:textId="77777777" w:rsidR="002C5EE0" w:rsidRPr="00B85362" w:rsidRDefault="002C5EE0">
      <w:pPr>
        <w:widowControl w:val="0"/>
        <w:tabs>
          <w:tab w:val="left" w:pos="2925"/>
        </w:tabs>
        <w:outlineLvl w:val="0"/>
        <w:rPr>
          <w:noProof/>
          <w:sz w:val="22"/>
          <w:szCs w:val="22"/>
          <w:lang w:val="en-GB" w:eastAsia="en-US"/>
        </w:rPr>
      </w:pPr>
      <w:r w:rsidRPr="00B85362">
        <w:rPr>
          <w:noProof/>
          <w:sz w:val="22"/>
          <w:szCs w:val="22"/>
          <w:lang w:val="en-GB" w:eastAsia="en-US"/>
        </w:rPr>
        <w:t>Cellul</w:t>
      </w:r>
      <w:r w:rsidR="00A345FE" w:rsidRPr="00B85362">
        <w:rPr>
          <w:noProof/>
          <w:sz w:val="22"/>
          <w:szCs w:val="22"/>
          <w:lang w:val="en-GB" w:eastAsia="en-US"/>
        </w:rPr>
        <w:t>óz-</w:t>
      </w:r>
      <w:r w:rsidRPr="00B85362">
        <w:rPr>
          <w:noProof/>
          <w:sz w:val="22"/>
          <w:szCs w:val="22"/>
          <w:lang w:val="en-GB" w:eastAsia="en-US"/>
        </w:rPr>
        <w:t>acet</w:t>
      </w:r>
      <w:r w:rsidR="00A345FE" w:rsidRPr="00B85362">
        <w:rPr>
          <w:noProof/>
          <w:sz w:val="22"/>
          <w:szCs w:val="22"/>
          <w:lang w:val="en-GB" w:eastAsia="en-US"/>
        </w:rPr>
        <w:t>át</w:t>
      </w:r>
    </w:p>
    <w:p w14:paraId="3CC50FA7" w14:textId="77777777" w:rsidR="002C5EE0" w:rsidRPr="00B85362" w:rsidRDefault="002C5EE0">
      <w:pPr>
        <w:widowControl w:val="0"/>
        <w:outlineLvl w:val="0"/>
        <w:rPr>
          <w:noProof/>
          <w:sz w:val="22"/>
          <w:szCs w:val="22"/>
          <w:highlight w:val="yellow"/>
          <w:u w:val="single"/>
          <w:lang w:val="en-GB" w:eastAsia="en-US"/>
        </w:rPr>
      </w:pPr>
    </w:p>
    <w:p w14:paraId="6EF63DED" w14:textId="7496DE7A" w:rsidR="002C5EE0" w:rsidRPr="00B85362" w:rsidRDefault="005C574B" w:rsidP="009E237F">
      <w:pPr>
        <w:keepNext/>
        <w:widowControl w:val="0"/>
        <w:tabs>
          <w:tab w:val="left" w:pos="2925"/>
        </w:tabs>
        <w:outlineLvl w:val="0"/>
        <w:rPr>
          <w:noProof/>
          <w:sz w:val="22"/>
          <w:szCs w:val="22"/>
          <w:lang w:val="en-GB" w:eastAsia="en-US"/>
        </w:rPr>
      </w:pPr>
      <w:r>
        <w:rPr>
          <w:noProof/>
          <w:sz w:val="22"/>
          <w:szCs w:val="22"/>
          <w:u w:val="single"/>
          <w:lang w:val="en-GB" w:eastAsia="en-US"/>
        </w:rPr>
        <w:t>Tabletta b</w:t>
      </w:r>
      <w:r w:rsidR="008C3BED" w:rsidRPr="00B85362">
        <w:rPr>
          <w:noProof/>
          <w:sz w:val="22"/>
          <w:szCs w:val="22"/>
          <w:u w:val="single"/>
          <w:lang w:val="en-GB" w:eastAsia="en-US"/>
        </w:rPr>
        <w:t>evonat</w:t>
      </w:r>
    </w:p>
    <w:p w14:paraId="77B29924" w14:textId="77777777" w:rsidR="002C5EE0" w:rsidRPr="00B85362" w:rsidRDefault="002C5EE0" w:rsidP="00B85362">
      <w:pPr>
        <w:widowControl w:val="0"/>
        <w:tabs>
          <w:tab w:val="left" w:pos="2925"/>
        </w:tabs>
        <w:outlineLvl w:val="0"/>
        <w:rPr>
          <w:noProof/>
          <w:sz w:val="22"/>
          <w:szCs w:val="22"/>
          <w:lang w:val="en-GB" w:eastAsia="en-US"/>
        </w:rPr>
      </w:pPr>
      <w:r w:rsidRPr="00B85362">
        <w:rPr>
          <w:noProof/>
          <w:sz w:val="22"/>
          <w:szCs w:val="22"/>
          <w:lang w:val="en-GB" w:eastAsia="en-US"/>
        </w:rPr>
        <w:t>H</w:t>
      </w:r>
      <w:r w:rsidR="00A345FE" w:rsidRPr="00B85362">
        <w:rPr>
          <w:noProof/>
          <w:sz w:val="22"/>
          <w:szCs w:val="22"/>
          <w:lang w:val="en-GB" w:eastAsia="en-US"/>
        </w:rPr>
        <w:t>i</w:t>
      </w:r>
      <w:r w:rsidRPr="00B85362">
        <w:rPr>
          <w:noProof/>
          <w:sz w:val="22"/>
          <w:szCs w:val="22"/>
          <w:lang w:val="en-GB" w:eastAsia="en-US"/>
        </w:rPr>
        <w:t>promell</w:t>
      </w:r>
      <w:r w:rsidR="00A345FE" w:rsidRPr="00B85362">
        <w:rPr>
          <w:noProof/>
          <w:sz w:val="22"/>
          <w:szCs w:val="22"/>
          <w:lang w:val="en-GB" w:eastAsia="en-US"/>
        </w:rPr>
        <w:t>óz</w:t>
      </w:r>
    </w:p>
    <w:p w14:paraId="19A9F796" w14:textId="77777777" w:rsidR="002C5EE0" w:rsidRPr="00B85362" w:rsidRDefault="002C5EE0" w:rsidP="00B85362">
      <w:pPr>
        <w:widowControl w:val="0"/>
        <w:tabs>
          <w:tab w:val="left" w:pos="2925"/>
        </w:tabs>
        <w:outlineLvl w:val="0"/>
        <w:rPr>
          <w:noProof/>
          <w:sz w:val="22"/>
          <w:szCs w:val="22"/>
          <w:lang w:val="en-GB" w:eastAsia="en-US"/>
        </w:rPr>
      </w:pPr>
      <w:r w:rsidRPr="00B85362">
        <w:rPr>
          <w:noProof/>
          <w:sz w:val="22"/>
          <w:szCs w:val="22"/>
          <w:lang w:val="en-GB" w:eastAsia="en-US"/>
        </w:rPr>
        <w:t>Tit</w:t>
      </w:r>
      <w:r w:rsidR="00A345FE" w:rsidRPr="00B85362">
        <w:rPr>
          <w:noProof/>
          <w:sz w:val="22"/>
          <w:szCs w:val="22"/>
          <w:lang w:val="en-GB" w:eastAsia="en-US"/>
        </w:rPr>
        <w:t>án-</w:t>
      </w:r>
      <w:r w:rsidRPr="00B85362">
        <w:rPr>
          <w:noProof/>
          <w:sz w:val="22"/>
          <w:szCs w:val="22"/>
          <w:lang w:val="en-GB" w:eastAsia="en-US"/>
        </w:rPr>
        <w:t>dioxid (E171)</w:t>
      </w:r>
    </w:p>
    <w:p w14:paraId="288BF28F" w14:textId="77777777" w:rsidR="002C5EE0" w:rsidRPr="00B85362" w:rsidRDefault="002C5EE0" w:rsidP="00B85362">
      <w:pPr>
        <w:widowControl w:val="0"/>
        <w:tabs>
          <w:tab w:val="left" w:pos="2925"/>
        </w:tabs>
        <w:outlineLvl w:val="0"/>
        <w:rPr>
          <w:noProof/>
          <w:sz w:val="22"/>
          <w:szCs w:val="22"/>
          <w:lang w:val="en-GB" w:eastAsia="en-US"/>
        </w:rPr>
      </w:pPr>
      <w:r w:rsidRPr="00B85362">
        <w:rPr>
          <w:noProof/>
          <w:sz w:val="22"/>
          <w:szCs w:val="22"/>
          <w:lang w:val="en-GB" w:eastAsia="en-US"/>
        </w:rPr>
        <w:t>Tal</w:t>
      </w:r>
      <w:r w:rsidR="00A345FE" w:rsidRPr="00B85362">
        <w:rPr>
          <w:noProof/>
          <w:sz w:val="22"/>
          <w:szCs w:val="22"/>
          <w:lang w:val="en-GB" w:eastAsia="en-US"/>
        </w:rPr>
        <w:t>kum</w:t>
      </w:r>
    </w:p>
    <w:p w14:paraId="1BE53337" w14:textId="77777777" w:rsidR="002C5EE0" w:rsidRPr="00B85362" w:rsidRDefault="002C5EE0" w:rsidP="00B85362">
      <w:pPr>
        <w:widowControl w:val="0"/>
        <w:tabs>
          <w:tab w:val="left" w:pos="2925"/>
        </w:tabs>
        <w:outlineLvl w:val="0"/>
        <w:rPr>
          <w:noProof/>
          <w:sz w:val="22"/>
          <w:szCs w:val="22"/>
          <w:lang w:val="en-GB" w:eastAsia="en-US"/>
        </w:rPr>
      </w:pPr>
      <w:r w:rsidRPr="00B85362">
        <w:rPr>
          <w:noProof/>
          <w:sz w:val="22"/>
          <w:szCs w:val="22"/>
          <w:lang w:val="en-GB" w:eastAsia="en-US"/>
        </w:rPr>
        <w:t>Prop</w:t>
      </w:r>
      <w:r w:rsidR="00A345FE" w:rsidRPr="00B85362">
        <w:rPr>
          <w:noProof/>
          <w:sz w:val="22"/>
          <w:szCs w:val="22"/>
          <w:lang w:val="en-GB" w:eastAsia="en-US"/>
        </w:rPr>
        <w:t>ilén-glikol</w:t>
      </w:r>
    </w:p>
    <w:p w14:paraId="42EA8199" w14:textId="77777777" w:rsidR="002C5EE0" w:rsidRPr="00B85362" w:rsidRDefault="00A345FE" w:rsidP="00B85362">
      <w:pPr>
        <w:widowControl w:val="0"/>
        <w:outlineLvl w:val="0"/>
        <w:rPr>
          <w:noProof/>
          <w:sz w:val="22"/>
          <w:szCs w:val="22"/>
          <w:lang w:val="en-GB" w:eastAsia="en-US"/>
        </w:rPr>
      </w:pPr>
      <w:r w:rsidRPr="00B85362">
        <w:rPr>
          <w:noProof/>
          <w:sz w:val="22"/>
          <w:szCs w:val="22"/>
          <w:lang w:val="en-GB" w:eastAsia="en-US"/>
        </w:rPr>
        <w:t>Sárga vas-oxid</w:t>
      </w:r>
      <w:r w:rsidR="002C5EE0" w:rsidRPr="00B85362">
        <w:rPr>
          <w:noProof/>
          <w:sz w:val="22"/>
          <w:szCs w:val="22"/>
          <w:lang w:val="en-GB" w:eastAsia="en-US"/>
        </w:rPr>
        <w:t xml:space="preserve"> (E172) – </w:t>
      </w:r>
      <w:r w:rsidRPr="00B85362">
        <w:rPr>
          <w:i/>
          <w:noProof/>
          <w:sz w:val="22"/>
          <w:szCs w:val="22"/>
          <w:lang w:val="en-GB" w:eastAsia="en-US"/>
        </w:rPr>
        <w:t xml:space="preserve">csak a </w:t>
      </w:r>
      <w:r w:rsidR="002C5EE0" w:rsidRPr="00B85362">
        <w:rPr>
          <w:i/>
          <w:noProof/>
          <w:sz w:val="22"/>
          <w:szCs w:val="22"/>
          <w:lang w:val="en-GB" w:eastAsia="en-US"/>
        </w:rPr>
        <w:t>6</w:t>
      </w:r>
      <w:r w:rsidR="00522858" w:rsidRPr="00B85362">
        <w:rPr>
          <w:i/>
          <w:noProof/>
          <w:sz w:val="22"/>
          <w:szCs w:val="22"/>
          <w:lang w:val="en-GB" w:eastAsia="en-US"/>
        </w:rPr>
        <w:t> mg</w:t>
      </w:r>
      <w:r w:rsidRPr="00B85362">
        <w:rPr>
          <w:i/>
          <w:noProof/>
          <w:sz w:val="22"/>
          <w:szCs w:val="22"/>
          <w:lang w:val="en-GB" w:eastAsia="en-US"/>
        </w:rPr>
        <w:t>-os tablettákban</w:t>
      </w:r>
    </w:p>
    <w:p w14:paraId="397AA266" w14:textId="77777777" w:rsidR="00A345FE" w:rsidRPr="00B85362" w:rsidRDefault="00A345FE" w:rsidP="00B85362">
      <w:pPr>
        <w:widowControl w:val="0"/>
        <w:outlineLvl w:val="0"/>
        <w:rPr>
          <w:noProof/>
          <w:sz w:val="22"/>
          <w:szCs w:val="22"/>
          <w:lang w:val="en-GB" w:eastAsia="en-US"/>
        </w:rPr>
      </w:pPr>
      <w:r w:rsidRPr="00B85362">
        <w:rPr>
          <w:noProof/>
          <w:sz w:val="22"/>
          <w:szCs w:val="22"/>
          <w:lang w:val="en-GB" w:eastAsia="en-US"/>
        </w:rPr>
        <w:t xml:space="preserve">Vörös vas-oxid (E172) – </w:t>
      </w:r>
      <w:r w:rsidRPr="00B85362">
        <w:rPr>
          <w:i/>
          <w:noProof/>
          <w:sz w:val="22"/>
          <w:szCs w:val="22"/>
          <w:lang w:val="en-GB" w:eastAsia="en-US"/>
        </w:rPr>
        <w:t>csak a 9 mg-os tablettákban</w:t>
      </w:r>
    </w:p>
    <w:p w14:paraId="30B4F866" w14:textId="77777777" w:rsidR="002C5EE0" w:rsidRPr="00B85362" w:rsidRDefault="002C5EE0" w:rsidP="00B85362">
      <w:pPr>
        <w:widowControl w:val="0"/>
        <w:tabs>
          <w:tab w:val="left" w:pos="2925"/>
        </w:tabs>
        <w:outlineLvl w:val="0"/>
        <w:rPr>
          <w:noProof/>
          <w:sz w:val="22"/>
          <w:szCs w:val="22"/>
          <w:lang w:val="en-GB" w:eastAsia="en-US"/>
        </w:rPr>
      </w:pPr>
    </w:p>
    <w:p w14:paraId="29AA36A0" w14:textId="77777777" w:rsidR="002C5EE0" w:rsidRPr="00B85362" w:rsidRDefault="008C3BED" w:rsidP="009E237F">
      <w:pPr>
        <w:keepNext/>
        <w:widowControl w:val="0"/>
        <w:tabs>
          <w:tab w:val="left" w:pos="2925"/>
        </w:tabs>
        <w:outlineLvl w:val="0"/>
        <w:rPr>
          <w:noProof/>
          <w:sz w:val="22"/>
          <w:szCs w:val="22"/>
          <w:u w:val="single"/>
          <w:lang w:val="en-GB" w:eastAsia="en-US"/>
        </w:rPr>
      </w:pPr>
      <w:r w:rsidRPr="00B85362">
        <w:rPr>
          <w:noProof/>
          <w:sz w:val="22"/>
          <w:szCs w:val="22"/>
          <w:u w:val="single"/>
          <w:lang w:val="en-GB" w:eastAsia="en-US"/>
        </w:rPr>
        <w:t>Jelölőfesték</w:t>
      </w:r>
    </w:p>
    <w:p w14:paraId="01FE5C3D" w14:textId="77777777" w:rsidR="002C5EE0" w:rsidRPr="00B85362" w:rsidRDefault="002C5EE0" w:rsidP="00B85362">
      <w:pPr>
        <w:widowControl w:val="0"/>
        <w:tabs>
          <w:tab w:val="left" w:pos="2925"/>
        </w:tabs>
        <w:outlineLvl w:val="0"/>
        <w:rPr>
          <w:noProof/>
          <w:sz w:val="22"/>
          <w:szCs w:val="22"/>
          <w:lang w:val="en-GB" w:eastAsia="en-US"/>
        </w:rPr>
      </w:pPr>
      <w:r w:rsidRPr="00B85362">
        <w:rPr>
          <w:noProof/>
          <w:sz w:val="22"/>
          <w:szCs w:val="22"/>
          <w:lang w:val="en-GB" w:eastAsia="en-US"/>
        </w:rPr>
        <w:t>Sella</w:t>
      </w:r>
      <w:r w:rsidR="008C3BED" w:rsidRPr="00B85362">
        <w:rPr>
          <w:noProof/>
          <w:sz w:val="22"/>
          <w:szCs w:val="22"/>
          <w:lang w:val="en-GB" w:eastAsia="en-US"/>
        </w:rPr>
        <w:t>k</w:t>
      </w:r>
    </w:p>
    <w:p w14:paraId="162547E9" w14:textId="77777777" w:rsidR="002C5EE0" w:rsidRPr="00B85362" w:rsidRDefault="008C3BED" w:rsidP="00B85362">
      <w:pPr>
        <w:widowControl w:val="0"/>
        <w:tabs>
          <w:tab w:val="left" w:pos="2925"/>
        </w:tabs>
        <w:outlineLvl w:val="0"/>
        <w:rPr>
          <w:noProof/>
          <w:sz w:val="22"/>
          <w:szCs w:val="22"/>
          <w:lang w:val="en-GB" w:eastAsia="en-US"/>
        </w:rPr>
      </w:pPr>
      <w:r w:rsidRPr="00B85362">
        <w:rPr>
          <w:noProof/>
          <w:sz w:val="22"/>
          <w:szCs w:val="22"/>
          <w:lang w:val="en-GB" w:eastAsia="en-US"/>
        </w:rPr>
        <w:t>Fekete vas-oxid</w:t>
      </w:r>
      <w:r w:rsidR="002C5EE0" w:rsidRPr="00B85362">
        <w:rPr>
          <w:noProof/>
          <w:sz w:val="22"/>
          <w:szCs w:val="22"/>
          <w:lang w:val="en-GB" w:eastAsia="en-US"/>
        </w:rPr>
        <w:t xml:space="preserve"> (E172)</w:t>
      </w:r>
    </w:p>
    <w:p w14:paraId="2F446E85" w14:textId="77777777" w:rsidR="002C5EE0" w:rsidRPr="00B85362" w:rsidRDefault="002C5EE0" w:rsidP="00B85362">
      <w:pPr>
        <w:widowControl w:val="0"/>
        <w:tabs>
          <w:tab w:val="left" w:pos="2925"/>
        </w:tabs>
        <w:outlineLvl w:val="0"/>
        <w:rPr>
          <w:noProof/>
          <w:sz w:val="22"/>
          <w:szCs w:val="22"/>
          <w:lang w:val="en-GB" w:eastAsia="en-US"/>
        </w:rPr>
      </w:pPr>
      <w:r w:rsidRPr="00B85362">
        <w:rPr>
          <w:noProof/>
          <w:sz w:val="22"/>
          <w:szCs w:val="22"/>
          <w:lang w:val="en-GB" w:eastAsia="en-US"/>
        </w:rPr>
        <w:t>Prop</w:t>
      </w:r>
      <w:r w:rsidR="008C3BED" w:rsidRPr="00B85362">
        <w:rPr>
          <w:noProof/>
          <w:sz w:val="22"/>
          <w:szCs w:val="22"/>
          <w:lang w:val="en-GB" w:eastAsia="en-US"/>
        </w:rPr>
        <w:t>ilén-glikol</w:t>
      </w:r>
    </w:p>
    <w:p w14:paraId="6F50A99F" w14:textId="77777777" w:rsidR="002C5EE0" w:rsidRPr="00B85362" w:rsidRDefault="002C5EE0" w:rsidP="00B85362">
      <w:pPr>
        <w:pStyle w:val="Nincstrkz"/>
        <w:rPr>
          <w:rFonts w:cs="Times New Roman"/>
        </w:rPr>
      </w:pPr>
    </w:p>
    <w:p w14:paraId="048839A4" w14:textId="77777777" w:rsidR="002C5EE0" w:rsidRPr="00B85362" w:rsidRDefault="002C5EE0" w:rsidP="009E237F">
      <w:pPr>
        <w:pStyle w:val="Nincstrkz"/>
        <w:keepNext/>
        <w:tabs>
          <w:tab w:val="left" w:pos="567"/>
        </w:tabs>
        <w:rPr>
          <w:rFonts w:cs="Times New Roman"/>
          <w:b/>
        </w:rPr>
      </w:pPr>
      <w:r w:rsidRPr="00B85362">
        <w:rPr>
          <w:rFonts w:cs="Times New Roman"/>
          <w:b/>
        </w:rPr>
        <w:t>6.2</w:t>
      </w:r>
      <w:r w:rsidRPr="00B85362">
        <w:rPr>
          <w:rFonts w:cs="Times New Roman"/>
          <w:b/>
        </w:rPr>
        <w:tab/>
        <w:t>Inkompatibilitások</w:t>
      </w:r>
    </w:p>
    <w:p w14:paraId="79180C3C" w14:textId="77777777" w:rsidR="002C5EE0" w:rsidRPr="00B85362" w:rsidRDefault="002C5EE0" w:rsidP="009E237F">
      <w:pPr>
        <w:pStyle w:val="Nincstrkz"/>
        <w:keepNext/>
        <w:rPr>
          <w:rFonts w:cs="Times New Roman"/>
        </w:rPr>
      </w:pPr>
    </w:p>
    <w:p w14:paraId="2A9A5AD3" w14:textId="77777777" w:rsidR="002C5EE0" w:rsidRPr="00B85362" w:rsidRDefault="002C5EE0" w:rsidP="00B85362">
      <w:pPr>
        <w:pStyle w:val="Nincstrkz"/>
        <w:rPr>
          <w:rFonts w:cs="Times New Roman"/>
        </w:rPr>
      </w:pPr>
      <w:r w:rsidRPr="00B85362">
        <w:rPr>
          <w:rFonts w:cs="Times New Roman"/>
        </w:rPr>
        <w:t>Nem értelmezhető.</w:t>
      </w:r>
    </w:p>
    <w:p w14:paraId="7E9B2265" w14:textId="77777777" w:rsidR="002C5EE0" w:rsidRPr="00B85362" w:rsidRDefault="002C5EE0" w:rsidP="00B85362">
      <w:pPr>
        <w:pStyle w:val="Nincstrkz"/>
        <w:rPr>
          <w:rFonts w:cs="Times New Roman"/>
        </w:rPr>
      </w:pPr>
    </w:p>
    <w:p w14:paraId="2083836A" w14:textId="77777777" w:rsidR="002C5EE0" w:rsidRPr="00B85362" w:rsidRDefault="002C5EE0" w:rsidP="009E237F">
      <w:pPr>
        <w:pStyle w:val="Nincstrkz"/>
        <w:keepNext/>
        <w:tabs>
          <w:tab w:val="left" w:pos="567"/>
        </w:tabs>
        <w:rPr>
          <w:rFonts w:cs="Times New Roman"/>
          <w:b/>
        </w:rPr>
      </w:pPr>
      <w:r w:rsidRPr="00B85362">
        <w:rPr>
          <w:rFonts w:cs="Times New Roman"/>
          <w:b/>
        </w:rPr>
        <w:t>6.3</w:t>
      </w:r>
      <w:r w:rsidRPr="00B85362">
        <w:rPr>
          <w:rFonts w:cs="Times New Roman"/>
          <w:b/>
        </w:rPr>
        <w:tab/>
        <w:t>Felhasználhatósági időtartam</w:t>
      </w:r>
    </w:p>
    <w:p w14:paraId="705543C2" w14:textId="77777777" w:rsidR="002C5EE0" w:rsidRPr="00B85362" w:rsidRDefault="002C5EE0" w:rsidP="009E237F">
      <w:pPr>
        <w:pStyle w:val="Nincstrkz"/>
        <w:keepNext/>
        <w:rPr>
          <w:rFonts w:cs="Times New Roman"/>
        </w:rPr>
      </w:pPr>
    </w:p>
    <w:p w14:paraId="121569E8" w14:textId="77777777" w:rsidR="002C5EE0" w:rsidRPr="00B85362" w:rsidRDefault="00890D81" w:rsidP="00B85362">
      <w:pPr>
        <w:pStyle w:val="Nincstrkz"/>
        <w:rPr>
          <w:rFonts w:cs="Times New Roman"/>
        </w:rPr>
      </w:pPr>
      <w:r>
        <w:rPr>
          <w:rFonts w:cs="Times New Roman"/>
        </w:rPr>
        <w:t>3</w:t>
      </w:r>
      <w:r w:rsidR="008C3BED" w:rsidRPr="00B85362">
        <w:rPr>
          <w:rFonts w:cs="Times New Roman"/>
        </w:rPr>
        <w:t> </w:t>
      </w:r>
      <w:r w:rsidR="002C5EE0" w:rsidRPr="00B85362">
        <w:rPr>
          <w:rFonts w:cs="Times New Roman"/>
        </w:rPr>
        <w:t>év</w:t>
      </w:r>
    </w:p>
    <w:p w14:paraId="5A8CA9A5" w14:textId="77777777" w:rsidR="002C5EE0" w:rsidRPr="00B85362" w:rsidRDefault="002C5EE0" w:rsidP="00B85362">
      <w:pPr>
        <w:pStyle w:val="Nincstrkz"/>
        <w:rPr>
          <w:rFonts w:cs="Times New Roman"/>
        </w:rPr>
      </w:pPr>
    </w:p>
    <w:p w14:paraId="6154F9E7" w14:textId="77777777" w:rsidR="002C5EE0" w:rsidRPr="00B85362" w:rsidRDefault="002C5EE0" w:rsidP="009E237F">
      <w:pPr>
        <w:pStyle w:val="Nincstrkz"/>
        <w:keepNext/>
        <w:tabs>
          <w:tab w:val="left" w:pos="567"/>
        </w:tabs>
        <w:rPr>
          <w:rFonts w:cs="Times New Roman"/>
          <w:b/>
        </w:rPr>
      </w:pPr>
      <w:r w:rsidRPr="00B85362">
        <w:rPr>
          <w:rFonts w:cs="Times New Roman"/>
          <w:b/>
        </w:rPr>
        <w:t>6.4</w:t>
      </w:r>
      <w:r w:rsidRPr="00B85362">
        <w:rPr>
          <w:rFonts w:cs="Times New Roman"/>
          <w:b/>
        </w:rPr>
        <w:tab/>
        <w:t>Különleges tárolási előírások</w:t>
      </w:r>
    </w:p>
    <w:p w14:paraId="14040064" w14:textId="77777777" w:rsidR="002C5EE0" w:rsidRPr="00B85362" w:rsidRDefault="002C5EE0" w:rsidP="009E237F">
      <w:pPr>
        <w:pStyle w:val="Nincstrkz"/>
        <w:keepNext/>
        <w:rPr>
          <w:rFonts w:cs="Times New Roman"/>
        </w:rPr>
      </w:pPr>
    </w:p>
    <w:p w14:paraId="788FBE43" w14:textId="77777777" w:rsidR="008C3BED" w:rsidRPr="009E237F" w:rsidRDefault="008C3BED" w:rsidP="00B85362">
      <w:pPr>
        <w:pStyle w:val="Nincstrkz"/>
        <w:rPr>
          <w:rFonts w:cs="Times New Roman"/>
          <w:noProof/>
        </w:rPr>
      </w:pPr>
      <w:r w:rsidRPr="009E237F">
        <w:rPr>
          <w:rFonts w:cs="Times New Roman"/>
          <w:noProof/>
        </w:rPr>
        <w:t>A nedvességtől való védelem érdekében az eredeti csomagolásban tárolandó.</w:t>
      </w:r>
    </w:p>
    <w:p w14:paraId="3D830A8C" w14:textId="77777777" w:rsidR="008D55FD" w:rsidRPr="00140E48" w:rsidRDefault="008D55FD" w:rsidP="008D55FD">
      <w:pPr>
        <w:spacing w:line="260" w:lineRule="atLeast"/>
        <w:rPr>
          <w:sz w:val="22"/>
          <w:szCs w:val="22"/>
          <w:lang w:val="hu-HU"/>
        </w:rPr>
      </w:pPr>
      <w:r w:rsidRPr="00140E48">
        <w:rPr>
          <w:sz w:val="22"/>
          <w:szCs w:val="22"/>
          <w:lang w:val="hu-HU"/>
        </w:rPr>
        <w:t>Ez a gyógyszer nem igényel különleges tárolás</w:t>
      </w:r>
      <w:r w:rsidR="00315504">
        <w:rPr>
          <w:sz w:val="22"/>
          <w:szCs w:val="22"/>
          <w:lang w:val="hu-HU"/>
        </w:rPr>
        <w:t>i hőmérsékletet</w:t>
      </w:r>
      <w:r w:rsidRPr="00140E48">
        <w:rPr>
          <w:sz w:val="22"/>
          <w:szCs w:val="22"/>
          <w:lang w:val="hu-HU"/>
        </w:rPr>
        <w:t>.</w:t>
      </w:r>
    </w:p>
    <w:p w14:paraId="67388096" w14:textId="77777777" w:rsidR="008C3BED" w:rsidRPr="00B85362" w:rsidRDefault="008C3BED" w:rsidP="00B85362">
      <w:pPr>
        <w:pStyle w:val="Nincstrkz"/>
        <w:rPr>
          <w:rFonts w:cs="Times New Roman"/>
        </w:rPr>
      </w:pPr>
    </w:p>
    <w:p w14:paraId="7DA9F1A0" w14:textId="77777777" w:rsidR="002C5EE0" w:rsidRPr="00B85362" w:rsidRDefault="002C5EE0" w:rsidP="009E237F">
      <w:pPr>
        <w:pStyle w:val="Nincstrkz"/>
        <w:keepNext/>
        <w:tabs>
          <w:tab w:val="left" w:pos="567"/>
        </w:tabs>
        <w:rPr>
          <w:rFonts w:cs="Times New Roman"/>
          <w:b/>
        </w:rPr>
      </w:pPr>
      <w:r w:rsidRPr="00B85362">
        <w:rPr>
          <w:rFonts w:cs="Times New Roman"/>
          <w:b/>
        </w:rPr>
        <w:t>6.5</w:t>
      </w:r>
      <w:r w:rsidRPr="00B85362">
        <w:rPr>
          <w:rFonts w:cs="Times New Roman"/>
          <w:b/>
        </w:rPr>
        <w:tab/>
        <w:t>Csomagolás típusa és kiszerelése</w:t>
      </w:r>
    </w:p>
    <w:p w14:paraId="7BA77FFB" w14:textId="77777777" w:rsidR="002C5EE0" w:rsidRPr="00B85362" w:rsidRDefault="002C5EE0" w:rsidP="009E237F">
      <w:pPr>
        <w:keepNext/>
        <w:widowControl w:val="0"/>
        <w:tabs>
          <w:tab w:val="left" w:pos="567"/>
        </w:tabs>
        <w:rPr>
          <w:sz w:val="22"/>
          <w:szCs w:val="22"/>
          <w:lang w:val="hu-HU" w:eastAsia="en-US"/>
        </w:rPr>
      </w:pPr>
    </w:p>
    <w:p w14:paraId="63E5BFEF" w14:textId="5AE1F677" w:rsidR="002C5EE0" w:rsidRPr="00B85362" w:rsidRDefault="00627EA5" w:rsidP="00B85362">
      <w:pPr>
        <w:widowControl w:val="0"/>
        <w:tabs>
          <w:tab w:val="left" w:pos="567"/>
        </w:tabs>
        <w:rPr>
          <w:sz w:val="22"/>
          <w:szCs w:val="22"/>
          <w:lang w:val="hu-HU" w:eastAsia="en-US"/>
        </w:rPr>
      </w:pPr>
      <w:r w:rsidRPr="00B85362">
        <w:rPr>
          <w:sz w:val="22"/>
          <w:szCs w:val="22"/>
          <w:lang w:val="hu-HU" w:eastAsia="en-US"/>
        </w:rPr>
        <w:t xml:space="preserve">Adagonként perforált buborékcsomagolás </w:t>
      </w:r>
      <w:r w:rsidR="002C5EE0" w:rsidRPr="00B85362">
        <w:rPr>
          <w:sz w:val="22"/>
          <w:szCs w:val="22"/>
          <w:lang w:val="hu-HU" w:eastAsia="en-US"/>
        </w:rPr>
        <w:t xml:space="preserve">(OPA/Alu/PVC//Alu): </w:t>
      </w:r>
      <w:r w:rsidR="003575C2">
        <w:rPr>
          <w:sz w:val="22"/>
          <w:szCs w:val="22"/>
          <w:lang w:val="hu-HU" w:eastAsia="en-US"/>
        </w:rPr>
        <w:t>10</w:t>
      </w:r>
      <w:r w:rsidR="00826FC6">
        <w:rPr>
          <w:sz w:val="22"/>
          <w:szCs w:val="22"/>
          <w:lang w:val="hu-HU" w:eastAsia="en-US"/>
        </w:rPr>
        <w:t>×</w:t>
      </w:r>
      <w:r w:rsidR="003575C2">
        <w:rPr>
          <w:sz w:val="22"/>
          <w:szCs w:val="22"/>
          <w:lang w:val="hu-HU" w:eastAsia="en-US"/>
        </w:rPr>
        <w:t xml:space="preserve">1, </w:t>
      </w:r>
      <w:r w:rsidR="002C5EE0" w:rsidRPr="00B85362">
        <w:rPr>
          <w:sz w:val="22"/>
          <w:szCs w:val="22"/>
          <w:lang w:val="hu-HU" w:eastAsia="en-US"/>
        </w:rPr>
        <w:t>14</w:t>
      </w:r>
      <w:r w:rsidR="00826FC6">
        <w:rPr>
          <w:sz w:val="22"/>
          <w:szCs w:val="22"/>
          <w:lang w:val="hu-HU" w:eastAsia="en-US"/>
        </w:rPr>
        <w:t>×</w:t>
      </w:r>
      <w:r w:rsidR="002C5EE0" w:rsidRPr="00B85362">
        <w:rPr>
          <w:sz w:val="22"/>
          <w:szCs w:val="22"/>
          <w:lang w:val="hu-HU" w:eastAsia="en-US"/>
        </w:rPr>
        <w:t>1, 28</w:t>
      </w:r>
      <w:r w:rsidR="00826FC6">
        <w:rPr>
          <w:sz w:val="22"/>
          <w:szCs w:val="22"/>
          <w:lang w:val="hu-HU" w:eastAsia="en-US"/>
        </w:rPr>
        <w:t>×</w:t>
      </w:r>
      <w:r w:rsidR="002C5EE0" w:rsidRPr="00B85362">
        <w:rPr>
          <w:sz w:val="22"/>
          <w:szCs w:val="22"/>
          <w:lang w:val="hu-HU" w:eastAsia="en-US"/>
        </w:rPr>
        <w:t>1, 30</w:t>
      </w:r>
      <w:r w:rsidR="00826FC6">
        <w:rPr>
          <w:sz w:val="22"/>
          <w:szCs w:val="22"/>
          <w:lang w:val="hu-HU" w:eastAsia="en-US"/>
        </w:rPr>
        <w:t>×</w:t>
      </w:r>
      <w:r w:rsidR="002C5EE0" w:rsidRPr="00B85362">
        <w:rPr>
          <w:sz w:val="22"/>
          <w:szCs w:val="22"/>
          <w:lang w:val="hu-HU" w:eastAsia="en-US"/>
        </w:rPr>
        <w:t>1, 56</w:t>
      </w:r>
      <w:r w:rsidR="00826FC6">
        <w:rPr>
          <w:sz w:val="22"/>
          <w:szCs w:val="22"/>
          <w:lang w:val="hu-HU" w:eastAsia="en-US"/>
        </w:rPr>
        <w:t>×</w:t>
      </w:r>
      <w:r w:rsidR="002C5EE0" w:rsidRPr="00B85362">
        <w:rPr>
          <w:sz w:val="22"/>
          <w:szCs w:val="22"/>
          <w:lang w:val="hu-HU" w:eastAsia="en-US"/>
        </w:rPr>
        <w:t>1, 98</w:t>
      </w:r>
      <w:r w:rsidR="00B67C47">
        <w:rPr>
          <w:sz w:val="22"/>
          <w:szCs w:val="22"/>
          <w:lang w:val="hu-HU" w:eastAsia="en-US"/>
        </w:rPr>
        <w:t>×</w:t>
      </w:r>
      <w:r w:rsidR="002C5EE0" w:rsidRPr="00B85362">
        <w:rPr>
          <w:sz w:val="22"/>
          <w:szCs w:val="22"/>
          <w:lang w:val="hu-HU" w:eastAsia="en-US"/>
        </w:rPr>
        <w:t>1, 112</w:t>
      </w:r>
      <w:r w:rsidR="00826FC6">
        <w:rPr>
          <w:sz w:val="22"/>
          <w:szCs w:val="22"/>
          <w:lang w:val="hu-HU" w:eastAsia="en-US"/>
        </w:rPr>
        <w:t>×</w:t>
      </w:r>
      <w:r w:rsidR="002C5EE0" w:rsidRPr="00B85362">
        <w:rPr>
          <w:sz w:val="22"/>
          <w:szCs w:val="22"/>
          <w:lang w:val="hu-HU" w:eastAsia="en-US"/>
        </w:rPr>
        <w:t>1, 196</w:t>
      </w:r>
      <w:r w:rsidR="00826FC6">
        <w:rPr>
          <w:sz w:val="22"/>
          <w:szCs w:val="22"/>
          <w:lang w:val="hu-HU" w:eastAsia="en-US"/>
        </w:rPr>
        <w:t>×</w:t>
      </w:r>
      <w:r w:rsidR="002C5EE0" w:rsidRPr="00B85362">
        <w:rPr>
          <w:sz w:val="22"/>
          <w:szCs w:val="22"/>
          <w:lang w:val="hu-HU" w:eastAsia="en-US"/>
        </w:rPr>
        <w:t>1</w:t>
      </w:r>
      <w:r w:rsidRPr="00B85362">
        <w:rPr>
          <w:sz w:val="22"/>
          <w:szCs w:val="22"/>
          <w:lang w:val="hu-HU" w:eastAsia="en-US"/>
        </w:rPr>
        <w:t> db retard tabletta dobozban</w:t>
      </w:r>
      <w:r w:rsidR="002C5EE0" w:rsidRPr="00B85362">
        <w:rPr>
          <w:sz w:val="22"/>
          <w:szCs w:val="22"/>
          <w:lang w:val="hu-HU" w:eastAsia="en-US"/>
        </w:rPr>
        <w:t>.</w:t>
      </w:r>
    </w:p>
    <w:p w14:paraId="0001287E" w14:textId="77777777" w:rsidR="002C5EE0" w:rsidRPr="00B85362" w:rsidRDefault="002C5EE0">
      <w:pPr>
        <w:pStyle w:val="Nincstrkz"/>
        <w:rPr>
          <w:rFonts w:cs="Times New Roman"/>
        </w:rPr>
      </w:pPr>
    </w:p>
    <w:p w14:paraId="477B1622" w14:textId="77777777" w:rsidR="002C5EE0" w:rsidRPr="00B85362" w:rsidRDefault="002C5EE0">
      <w:pPr>
        <w:pStyle w:val="Nincstrkz"/>
        <w:rPr>
          <w:rFonts w:cs="Times New Roman"/>
        </w:rPr>
      </w:pPr>
      <w:r w:rsidRPr="00B85362">
        <w:rPr>
          <w:rFonts w:cs="Times New Roman"/>
        </w:rPr>
        <w:t>Nem feltétlenül mindegyik kiszerelés kerül kereskedelmi forgalomba.</w:t>
      </w:r>
    </w:p>
    <w:p w14:paraId="580CDE35" w14:textId="77777777" w:rsidR="002C5EE0" w:rsidRPr="00B85362" w:rsidRDefault="002C5EE0">
      <w:pPr>
        <w:pStyle w:val="Nincstrkz"/>
        <w:rPr>
          <w:rFonts w:cs="Times New Roman"/>
        </w:rPr>
      </w:pPr>
    </w:p>
    <w:p w14:paraId="00B58660" w14:textId="29B90EB8" w:rsidR="002C5EE0" w:rsidRPr="00B85362" w:rsidRDefault="002C5EE0" w:rsidP="00826FC6">
      <w:pPr>
        <w:pStyle w:val="Nincstrkz"/>
        <w:keepNext/>
        <w:tabs>
          <w:tab w:val="left" w:pos="567"/>
        </w:tabs>
        <w:ind w:left="567" w:hanging="567"/>
        <w:rPr>
          <w:rFonts w:cs="Times New Roman"/>
          <w:b/>
        </w:rPr>
      </w:pPr>
      <w:r w:rsidRPr="00B85362">
        <w:rPr>
          <w:rFonts w:cs="Times New Roman"/>
          <w:b/>
        </w:rPr>
        <w:lastRenderedPageBreak/>
        <w:t>6.6</w:t>
      </w:r>
      <w:r w:rsidRPr="00B85362">
        <w:rPr>
          <w:rFonts w:cs="Times New Roman"/>
          <w:b/>
        </w:rPr>
        <w:tab/>
        <w:t>A megsemmisítésre vonatkozó különleges óvintézkedések</w:t>
      </w:r>
      <w:r w:rsidR="00B67C47">
        <w:rPr>
          <w:rFonts w:cs="Times New Roman"/>
          <w:b/>
        </w:rPr>
        <w:t xml:space="preserve"> és egyéb, a készítmény kezelésével kapcsolatos információk</w:t>
      </w:r>
    </w:p>
    <w:p w14:paraId="4EF0D2A9" w14:textId="77777777" w:rsidR="002C5EE0" w:rsidRPr="00B85362" w:rsidRDefault="002C5EE0" w:rsidP="009E237F">
      <w:pPr>
        <w:pStyle w:val="Nincstrkz"/>
        <w:keepNext/>
        <w:rPr>
          <w:rFonts w:cs="Times New Roman"/>
        </w:rPr>
      </w:pPr>
    </w:p>
    <w:p w14:paraId="1883F2CE" w14:textId="77777777" w:rsidR="00B67C47" w:rsidRDefault="00B67C47" w:rsidP="00570FA0">
      <w:pPr>
        <w:widowControl w:val="0"/>
        <w:suppressAutoHyphens/>
        <w:rPr>
          <w:rFonts w:eastAsiaTheme="minorHAnsi"/>
          <w:sz w:val="22"/>
          <w:szCs w:val="22"/>
          <w:lang w:val="hu-HU" w:eastAsia="en-US"/>
        </w:rPr>
      </w:pPr>
      <w:r w:rsidRPr="00B67C47">
        <w:rPr>
          <w:rFonts w:eastAsiaTheme="minorHAnsi"/>
          <w:sz w:val="22"/>
          <w:szCs w:val="22"/>
          <w:lang w:val="hu-HU" w:eastAsia="en-US"/>
        </w:rPr>
        <w:t>Bármilyen fel nem használt gyógyszer, illetve hulladékanyag megsemmisítését a gyógyszerekre vonatkozó előírások szerint kell végrehajtani.</w:t>
      </w:r>
    </w:p>
    <w:p w14:paraId="7FA00237" w14:textId="77777777" w:rsidR="00B67C47" w:rsidRDefault="00B67C47" w:rsidP="00570FA0">
      <w:pPr>
        <w:widowControl w:val="0"/>
        <w:suppressAutoHyphens/>
        <w:rPr>
          <w:rFonts w:eastAsiaTheme="minorHAnsi"/>
          <w:sz w:val="22"/>
          <w:szCs w:val="22"/>
          <w:lang w:val="hu-HU" w:eastAsia="en-US"/>
        </w:rPr>
      </w:pPr>
    </w:p>
    <w:p w14:paraId="001D044E" w14:textId="77777777" w:rsidR="00570FA0" w:rsidRPr="00230DB9" w:rsidRDefault="00570FA0" w:rsidP="00570FA0">
      <w:pPr>
        <w:widowControl w:val="0"/>
        <w:suppressAutoHyphens/>
        <w:rPr>
          <w:rFonts w:eastAsia="Wingdings"/>
          <w:b/>
          <w:color w:val="000000"/>
          <w:sz w:val="22"/>
          <w:szCs w:val="22"/>
          <w:lang w:val="hu-HU" w:eastAsia="hu-HU"/>
        </w:rPr>
      </w:pPr>
      <w:r w:rsidRPr="00230DB9">
        <w:rPr>
          <w:rFonts w:eastAsia="HG Mincho Light J"/>
          <w:b/>
          <w:color w:val="000000"/>
          <w:sz w:val="22"/>
          <w:szCs w:val="22"/>
          <w:lang w:val="hu-HU" w:eastAsia="hu-HU"/>
        </w:rPr>
        <w:t xml:space="preserve">Megjegyzés: </w:t>
      </w:r>
      <w:r w:rsidR="0011074D" w:rsidRPr="00E6591D">
        <w:rPr>
          <w:rFonts w:ascii="Wingdings" w:eastAsia="Wingdings" w:hAnsi="Wingdings"/>
          <w:szCs w:val="22"/>
        </w:rPr>
        <w:t></w:t>
      </w:r>
      <w:r w:rsidRPr="00230DB9">
        <w:rPr>
          <w:rFonts w:eastAsia="Wingdings"/>
          <w:sz w:val="22"/>
          <w:szCs w:val="22"/>
        </w:rPr>
        <w:t xml:space="preserve"> </w:t>
      </w:r>
      <w:r w:rsidRPr="00230DB9">
        <w:rPr>
          <w:sz w:val="22"/>
          <w:szCs w:val="22"/>
        </w:rPr>
        <w:t>(egy kereszt)</w:t>
      </w:r>
    </w:p>
    <w:p w14:paraId="743ACAEC" w14:textId="77777777" w:rsidR="00570FA0" w:rsidRPr="00B564DF" w:rsidRDefault="00826FC6" w:rsidP="00570FA0">
      <w:pPr>
        <w:pStyle w:val="Cmsor2"/>
        <w:numPr>
          <w:ilvl w:val="1"/>
          <w:numId w:val="2"/>
        </w:numPr>
        <w:spacing w:before="0" w:after="0" w:line="240" w:lineRule="auto"/>
        <w:rPr>
          <w:rFonts w:ascii="Times New Roman" w:hAnsi="Times New Roman"/>
          <w:i w:val="0"/>
          <w:sz w:val="22"/>
          <w:szCs w:val="22"/>
        </w:rPr>
      </w:pPr>
      <w:r>
        <w:rPr>
          <w:rFonts w:ascii="Times New Roman" w:hAnsi="Times New Roman"/>
          <w:b w:val="0"/>
          <w:i w:val="0"/>
          <w:sz w:val="22"/>
          <w:szCs w:val="22"/>
        </w:rPr>
        <w:t xml:space="preserve">Osztályozás: </w:t>
      </w:r>
      <w:r w:rsidR="00570FA0" w:rsidRPr="00B564DF">
        <w:rPr>
          <w:rFonts w:ascii="Times New Roman" w:hAnsi="Times New Roman"/>
          <w:i w:val="0"/>
          <w:sz w:val="22"/>
          <w:szCs w:val="22"/>
        </w:rPr>
        <w:t>II./2 csoport</w:t>
      </w:r>
    </w:p>
    <w:p w14:paraId="0E87AE7C" w14:textId="77777777" w:rsidR="00570FA0" w:rsidRPr="00230DB9" w:rsidRDefault="00570FA0" w:rsidP="00570FA0">
      <w:pPr>
        <w:pStyle w:val="Cmsor2"/>
        <w:numPr>
          <w:ilvl w:val="1"/>
          <w:numId w:val="2"/>
        </w:numPr>
        <w:spacing w:before="0" w:after="0" w:line="240" w:lineRule="auto"/>
        <w:rPr>
          <w:rFonts w:ascii="Times New Roman" w:hAnsi="Times New Roman"/>
          <w:b w:val="0"/>
          <w:i w:val="0"/>
          <w:sz w:val="22"/>
          <w:szCs w:val="22"/>
        </w:rPr>
      </w:pPr>
      <w:r w:rsidRPr="00230DB9">
        <w:rPr>
          <w:rFonts w:ascii="Times New Roman" w:hAnsi="Times New Roman"/>
          <w:b w:val="0"/>
          <w:i w:val="0"/>
          <w:sz w:val="22"/>
          <w:szCs w:val="22"/>
        </w:rPr>
        <w:t>Korlátozott érvényű orvosi rendelvényhez kötött, szakorvosi/kórházi diagnózist követően folyamatos szakorvosi ellenőrzés mellett alkalmazható gyógyszer (Sz).</w:t>
      </w:r>
    </w:p>
    <w:p w14:paraId="063D7862" w14:textId="77777777" w:rsidR="00570FA0" w:rsidRPr="00B85362" w:rsidRDefault="00570FA0" w:rsidP="00570FA0">
      <w:pPr>
        <w:pStyle w:val="Nincstrkz"/>
        <w:rPr>
          <w:rFonts w:cs="Times New Roman"/>
        </w:rPr>
      </w:pPr>
    </w:p>
    <w:p w14:paraId="7F3FF6F4" w14:textId="77777777" w:rsidR="00CF022A" w:rsidRPr="00B85362" w:rsidRDefault="00CF022A" w:rsidP="00B85362">
      <w:pPr>
        <w:pStyle w:val="Nincstrkz"/>
        <w:rPr>
          <w:rFonts w:cs="Times New Roman"/>
        </w:rPr>
      </w:pPr>
    </w:p>
    <w:p w14:paraId="53F1E70D" w14:textId="77777777" w:rsidR="002C5EE0" w:rsidRPr="00B85362" w:rsidRDefault="002C5EE0" w:rsidP="009E237F">
      <w:pPr>
        <w:pStyle w:val="Nincstrkz"/>
        <w:keepNext/>
        <w:tabs>
          <w:tab w:val="left" w:pos="567"/>
        </w:tabs>
        <w:rPr>
          <w:rFonts w:cs="Times New Roman"/>
          <w:b/>
        </w:rPr>
      </w:pPr>
      <w:r w:rsidRPr="00B85362">
        <w:rPr>
          <w:rFonts w:cs="Times New Roman"/>
          <w:b/>
        </w:rPr>
        <w:t>7.</w:t>
      </w:r>
      <w:r w:rsidRPr="00B85362">
        <w:rPr>
          <w:rFonts w:cs="Times New Roman"/>
          <w:b/>
        </w:rPr>
        <w:tab/>
        <w:t>A FORGALOMBA HOZATALI ENGEDÉLY JOGOSULTJA</w:t>
      </w:r>
    </w:p>
    <w:p w14:paraId="0239B3AB" w14:textId="77777777" w:rsidR="002C5EE0" w:rsidRPr="00B85362" w:rsidRDefault="002C5EE0" w:rsidP="009E237F">
      <w:pPr>
        <w:pStyle w:val="Nincstrkz"/>
        <w:keepNext/>
        <w:rPr>
          <w:rFonts w:cs="Times New Roman"/>
        </w:rPr>
      </w:pPr>
    </w:p>
    <w:p w14:paraId="7AAE67B5" w14:textId="77777777" w:rsidR="00447802" w:rsidRPr="009E237F" w:rsidRDefault="00447802" w:rsidP="00B85362">
      <w:pPr>
        <w:pStyle w:val="Nincstrkz"/>
        <w:rPr>
          <w:rFonts w:cs="Times New Roman"/>
          <w:lang w:eastAsia="zh-CN"/>
        </w:rPr>
      </w:pPr>
      <w:r w:rsidRPr="009E237F">
        <w:rPr>
          <w:rFonts w:cs="Times New Roman"/>
          <w:lang w:eastAsia="zh-CN"/>
        </w:rPr>
        <w:t>Teva B.V.</w:t>
      </w:r>
    </w:p>
    <w:p w14:paraId="0FCD7AA1" w14:textId="77777777" w:rsidR="00447802" w:rsidRPr="009E237F" w:rsidRDefault="00447802" w:rsidP="00B85362">
      <w:pPr>
        <w:pStyle w:val="Nincstrkz"/>
        <w:rPr>
          <w:rFonts w:cs="Times New Roman"/>
          <w:lang w:eastAsia="zh-CN"/>
        </w:rPr>
      </w:pPr>
      <w:r w:rsidRPr="009E237F">
        <w:rPr>
          <w:rFonts w:cs="Times New Roman"/>
          <w:lang w:eastAsia="zh-CN"/>
        </w:rPr>
        <w:t>Swensweg 5, 2031 GA</w:t>
      </w:r>
      <w:r w:rsidR="00CC05B3">
        <w:rPr>
          <w:rFonts w:cs="Times New Roman"/>
          <w:lang w:eastAsia="zh-CN"/>
        </w:rPr>
        <w:t xml:space="preserve"> Haarlem</w:t>
      </w:r>
    </w:p>
    <w:p w14:paraId="58E61DDF" w14:textId="77777777" w:rsidR="002C5EE0" w:rsidRPr="00B85362" w:rsidRDefault="00447802" w:rsidP="00B85362">
      <w:pPr>
        <w:pStyle w:val="Nincstrkz"/>
        <w:rPr>
          <w:rFonts w:cs="Times New Roman"/>
        </w:rPr>
      </w:pPr>
      <w:r w:rsidRPr="009E237F">
        <w:rPr>
          <w:rFonts w:cs="Times New Roman"/>
          <w:lang w:eastAsia="zh-CN"/>
        </w:rPr>
        <w:t>Hollandia</w:t>
      </w:r>
    </w:p>
    <w:p w14:paraId="0F14D45F" w14:textId="77777777" w:rsidR="002C5EE0" w:rsidRPr="00B85362" w:rsidRDefault="002C5EE0" w:rsidP="00B85362">
      <w:pPr>
        <w:pStyle w:val="Nincstrkz"/>
        <w:rPr>
          <w:rFonts w:cs="Times New Roman"/>
        </w:rPr>
      </w:pPr>
    </w:p>
    <w:p w14:paraId="2D240A9E" w14:textId="77777777" w:rsidR="00447802" w:rsidRPr="00B85362" w:rsidRDefault="00447802" w:rsidP="00B85362">
      <w:pPr>
        <w:pStyle w:val="Nincstrkz"/>
        <w:rPr>
          <w:rFonts w:cs="Times New Roman"/>
        </w:rPr>
      </w:pPr>
    </w:p>
    <w:p w14:paraId="5AB81B86" w14:textId="77777777" w:rsidR="002C5EE0" w:rsidRDefault="002C5EE0" w:rsidP="009E237F">
      <w:pPr>
        <w:pStyle w:val="Nincstrkz"/>
        <w:keepNext/>
        <w:tabs>
          <w:tab w:val="left" w:pos="567"/>
        </w:tabs>
        <w:rPr>
          <w:rFonts w:cs="Times New Roman"/>
          <w:b/>
        </w:rPr>
      </w:pPr>
      <w:r w:rsidRPr="00B85362">
        <w:rPr>
          <w:rFonts w:cs="Times New Roman"/>
          <w:b/>
        </w:rPr>
        <w:t>8.</w:t>
      </w:r>
      <w:r w:rsidRPr="00B85362">
        <w:rPr>
          <w:rFonts w:cs="Times New Roman"/>
          <w:b/>
        </w:rPr>
        <w:tab/>
        <w:t>A FORGALOMBA HOZATALI ENGEDÉLY SZÁMA(I)</w:t>
      </w:r>
    </w:p>
    <w:p w14:paraId="6404D27F" w14:textId="77777777" w:rsidR="00721FD0" w:rsidRPr="00B85362" w:rsidRDefault="00721FD0" w:rsidP="009E237F">
      <w:pPr>
        <w:pStyle w:val="Nincstrkz"/>
        <w:keepNext/>
        <w:tabs>
          <w:tab w:val="left" w:pos="567"/>
        </w:tabs>
        <w:rPr>
          <w:rFonts w:cs="Times New Roman"/>
          <w:b/>
        </w:rPr>
      </w:pPr>
    </w:p>
    <w:p w14:paraId="280C44C7" w14:textId="77777777" w:rsidR="00721FD0" w:rsidRPr="00B564DF" w:rsidRDefault="00721FD0" w:rsidP="00721FD0">
      <w:pPr>
        <w:rPr>
          <w:sz w:val="22"/>
          <w:szCs w:val="22"/>
          <w:u w:val="single"/>
        </w:rPr>
      </w:pPr>
      <w:r w:rsidRPr="00B564DF">
        <w:rPr>
          <w:sz w:val="22"/>
          <w:szCs w:val="22"/>
          <w:u w:val="single"/>
        </w:rPr>
        <w:t>Paliperidon ratiopharm 3 mg retard tabletta</w:t>
      </w:r>
    </w:p>
    <w:p w14:paraId="79B75CAF" w14:textId="77777777" w:rsidR="00721FD0" w:rsidRPr="00721FD0" w:rsidRDefault="00721FD0" w:rsidP="00721FD0">
      <w:pPr>
        <w:rPr>
          <w:sz w:val="22"/>
          <w:szCs w:val="22"/>
        </w:rPr>
      </w:pPr>
      <w:r w:rsidRPr="00721FD0">
        <w:rPr>
          <w:sz w:val="22"/>
          <w:szCs w:val="22"/>
        </w:rPr>
        <w:t>OGYI-T-23382/01</w:t>
      </w:r>
      <w:r w:rsidR="00826FC6">
        <w:rPr>
          <w:sz w:val="22"/>
          <w:szCs w:val="22"/>
        </w:rPr>
        <w:tab/>
      </w:r>
      <w:r w:rsidRPr="00721FD0">
        <w:rPr>
          <w:sz w:val="22"/>
          <w:szCs w:val="22"/>
        </w:rPr>
        <w:t>28</w:t>
      </w:r>
      <w:r w:rsidR="00826FC6">
        <w:rPr>
          <w:sz w:val="22"/>
          <w:szCs w:val="22"/>
        </w:rPr>
        <w:t>×</w:t>
      </w:r>
      <w:r w:rsidRPr="00721FD0">
        <w:rPr>
          <w:sz w:val="22"/>
          <w:szCs w:val="22"/>
        </w:rPr>
        <w:t>1</w:t>
      </w:r>
    </w:p>
    <w:p w14:paraId="0A6B8FFA" w14:textId="77777777" w:rsidR="00721FD0" w:rsidRPr="00721FD0" w:rsidRDefault="00721FD0" w:rsidP="00721FD0">
      <w:pPr>
        <w:rPr>
          <w:sz w:val="22"/>
          <w:szCs w:val="22"/>
        </w:rPr>
      </w:pPr>
    </w:p>
    <w:p w14:paraId="5B7F1A99" w14:textId="77777777" w:rsidR="00721FD0" w:rsidRPr="00B564DF" w:rsidRDefault="00721FD0" w:rsidP="00721FD0">
      <w:pPr>
        <w:rPr>
          <w:sz w:val="22"/>
          <w:szCs w:val="22"/>
          <w:u w:val="single"/>
        </w:rPr>
      </w:pPr>
      <w:r w:rsidRPr="00B564DF">
        <w:rPr>
          <w:sz w:val="22"/>
          <w:szCs w:val="22"/>
          <w:u w:val="single"/>
        </w:rPr>
        <w:t xml:space="preserve">Paliperidon ratiopharm 6 mg retard tabletta </w:t>
      </w:r>
    </w:p>
    <w:p w14:paraId="362C42F0" w14:textId="77777777" w:rsidR="00721FD0" w:rsidRPr="00721FD0" w:rsidRDefault="00721FD0" w:rsidP="00721FD0">
      <w:pPr>
        <w:rPr>
          <w:sz w:val="22"/>
          <w:szCs w:val="22"/>
        </w:rPr>
      </w:pPr>
      <w:r w:rsidRPr="00721FD0">
        <w:rPr>
          <w:sz w:val="22"/>
          <w:szCs w:val="22"/>
        </w:rPr>
        <w:t>OGYI-T-23382/02</w:t>
      </w:r>
      <w:r w:rsidR="00826FC6">
        <w:rPr>
          <w:sz w:val="22"/>
          <w:szCs w:val="22"/>
        </w:rPr>
        <w:tab/>
      </w:r>
      <w:r w:rsidRPr="00721FD0">
        <w:rPr>
          <w:sz w:val="22"/>
          <w:szCs w:val="22"/>
        </w:rPr>
        <w:t>28</w:t>
      </w:r>
      <w:r w:rsidR="00826FC6">
        <w:rPr>
          <w:sz w:val="22"/>
          <w:szCs w:val="22"/>
        </w:rPr>
        <w:t>×</w:t>
      </w:r>
      <w:r w:rsidRPr="00721FD0">
        <w:rPr>
          <w:sz w:val="22"/>
          <w:szCs w:val="22"/>
        </w:rPr>
        <w:t>1</w:t>
      </w:r>
    </w:p>
    <w:p w14:paraId="5B10C57B" w14:textId="77777777" w:rsidR="00721FD0" w:rsidRPr="00721FD0" w:rsidRDefault="00721FD0" w:rsidP="00721FD0">
      <w:pPr>
        <w:rPr>
          <w:sz w:val="22"/>
          <w:szCs w:val="22"/>
        </w:rPr>
      </w:pPr>
    </w:p>
    <w:p w14:paraId="2D74E6C9" w14:textId="77777777" w:rsidR="00721FD0" w:rsidRPr="00B564DF" w:rsidRDefault="00721FD0" w:rsidP="00721FD0">
      <w:pPr>
        <w:rPr>
          <w:sz w:val="22"/>
          <w:szCs w:val="22"/>
          <w:u w:val="single"/>
        </w:rPr>
      </w:pPr>
      <w:r w:rsidRPr="00B564DF">
        <w:rPr>
          <w:sz w:val="22"/>
          <w:szCs w:val="22"/>
          <w:u w:val="single"/>
        </w:rPr>
        <w:t>Paliperidon ratiopharm 9 mg retard tabletta</w:t>
      </w:r>
    </w:p>
    <w:p w14:paraId="78C68475" w14:textId="77777777" w:rsidR="00721FD0" w:rsidRPr="00721FD0" w:rsidRDefault="00721FD0" w:rsidP="00721FD0">
      <w:pPr>
        <w:rPr>
          <w:sz w:val="22"/>
          <w:szCs w:val="22"/>
        </w:rPr>
      </w:pPr>
      <w:r w:rsidRPr="00721FD0">
        <w:rPr>
          <w:sz w:val="22"/>
          <w:szCs w:val="22"/>
        </w:rPr>
        <w:t>OGYI-T-23382/03</w:t>
      </w:r>
      <w:r w:rsidR="00826FC6">
        <w:rPr>
          <w:sz w:val="22"/>
          <w:szCs w:val="22"/>
        </w:rPr>
        <w:tab/>
      </w:r>
      <w:r w:rsidRPr="00721FD0">
        <w:rPr>
          <w:sz w:val="22"/>
          <w:szCs w:val="22"/>
        </w:rPr>
        <w:t>28</w:t>
      </w:r>
      <w:r w:rsidR="00826FC6">
        <w:rPr>
          <w:sz w:val="22"/>
          <w:szCs w:val="22"/>
        </w:rPr>
        <w:t>×</w:t>
      </w:r>
      <w:r w:rsidRPr="00721FD0">
        <w:rPr>
          <w:sz w:val="22"/>
          <w:szCs w:val="22"/>
        </w:rPr>
        <w:t>1</w:t>
      </w:r>
    </w:p>
    <w:p w14:paraId="72D47BBB" w14:textId="77777777" w:rsidR="00721FD0" w:rsidRDefault="00721FD0" w:rsidP="00721FD0">
      <w:pPr>
        <w:rPr>
          <w:szCs w:val="24"/>
        </w:rPr>
      </w:pPr>
    </w:p>
    <w:p w14:paraId="5C9B9F41" w14:textId="77777777" w:rsidR="00721FD0" w:rsidRPr="00682E29" w:rsidRDefault="00721FD0" w:rsidP="00721FD0">
      <w:pPr>
        <w:rPr>
          <w:sz w:val="22"/>
          <w:szCs w:val="22"/>
        </w:rPr>
      </w:pPr>
      <w:r w:rsidRPr="00682E29">
        <w:rPr>
          <w:sz w:val="22"/>
          <w:szCs w:val="22"/>
        </w:rPr>
        <w:t>Mindegyik adagonként perforált buborékcsomagolásban (OPA/Al/PVC//Al) van.</w:t>
      </w:r>
    </w:p>
    <w:p w14:paraId="59397739" w14:textId="77777777" w:rsidR="002C5EE0" w:rsidRPr="00682E29" w:rsidRDefault="002C5EE0" w:rsidP="009E237F">
      <w:pPr>
        <w:pStyle w:val="Nincstrkz"/>
        <w:keepNext/>
        <w:rPr>
          <w:rFonts w:cs="Times New Roman"/>
        </w:rPr>
      </w:pPr>
    </w:p>
    <w:p w14:paraId="0C9FB428" w14:textId="77777777" w:rsidR="002C5EE0" w:rsidRPr="00B85362" w:rsidRDefault="002C5EE0" w:rsidP="00B85362">
      <w:pPr>
        <w:pStyle w:val="Nincstrkz"/>
        <w:rPr>
          <w:rFonts w:cs="Times New Roman"/>
        </w:rPr>
      </w:pPr>
    </w:p>
    <w:p w14:paraId="65CF0BF7" w14:textId="77777777" w:rsidR="00290F4D" w:rsidRPr="00B85362" w:rsidRDefault="002C5EE0" w:rsidP="009E237F">
      <w:pPr>
        <w:pStyle w:val="Nincstrkz"/>
        <w:keepNext/>
        <w:ind w:left="567" w:hanging="567"/>
        <w:rPr>
          <w:rFonts w:cs="Times New Roman"/>
          <w:b/>
        </w:rPr>
      </w:pPr>
      <w:r w:rsidRPr="00B85362">
        <w:rPr>
          <w:rFonts w:cs="Times New Roman"/>
          <w:b/>
        </w:rPr>
        <w:t>9.</w:t>
      </w:r>
      <w:r w:rsidR="00290F4D" w:rsidRPr="00B85362">
        <w:rPr>
          <w:rFonts w:cs="Times New Roman"/>
          <w:b/>
        </w:rPr>
        <w:tab/>
      </w:r>
      <w:r w:rsidRPr="00B85362">
        <w:rPr>
          <w:rFonts w:cs="Times New Roman"/>
          <w:b/>
        </w:rPr>
        <w:t>A FORGALOMBA HOZATALI ENGEDÉLY ELSŐ KIADÁSÁNAK/</w:t>
      </w:r>
    </w:p>
    <w:p w14:paraId="530AEDBA" w14:textId="77777777" w:rsidR="002C5EE0" w:rsidRPr="00B85362" w:rsidRDefault="002C5EE0" w:rsidP="009E237F">
      <w:pPr>
        <w:pStyle w:val="Nincstrkz"/>
        <w:keepNext/>
        <w:ind w:left="567"/>
        <w:rPr>
          <w:rFonts w:cs="Times New Roman"/>
          <w:b/>
        </w:rPr>
      </w:pPr>
      <w:r w:rsidRPr="00B85362">
        <w:rPr>
          <w:rFonts w:cs="Times New Roman"/>
          <w:b/>
        </w:rPr>
        <w:t>MEGÚJÍTÁSÁNAK DÁTUMA</w:t>
      </w:r>
    </w:p>
    <w:p w14:paraId="654EE118" w14:textId="77777777" w:rsidR="002C5EE0" w:rsidRPr="00B85362" w:rsidRDefault="002C5EE0" w:rsidP="009E237F">
      <w:pPr>
        <w:pStyle w:val="Nincstrkz"/>
        <w:keepNext/>
        <w:rPr>
          <w:rFonts w:cs="Times New Roman"/>
        </w:rPr>
      </w:pPr>
    </w:p>
    <w:p w14:paraId="1E1E3E79" w14:textId="77777777" w:rsidR="00F74E26" w:rsidRPr="00F74E26" w:rsidRDefault="002C5EE0" w:rsidP="00F74E26">
      <w:pPr>
        <w:pStyle w:val="Nincstrkz"/>
        <w:rPr>
          <w:rFonts w:cs="Times New Roman"/>
        </w:rPr>
      </w:pPr>
      <w:r w:rsidRPr="00F74E26">
        <w:rPr>
          <w:rFonts w:cs="Times New Roman"/>
        </w:rPr>
        <w:t>A forgalomba hozatali engedély első kiadásának dátuma:</w:t>
      </w:r>
      <w:r w:rsidR="00590C1F" w:rsidRPr="00F74E26">
        <w:rPr>
          <w:rFonts w:cs="Times New Roman"/>
        </w:rPr>
        <w:t xml:space="preserve"> </w:t>
      </w:r>
      <w:r w:rsidR="00F74E26" w:rsidRPr="00F74E26">
        <w:t>2018. május 9. </w:t>
      </w:r>
    </w:p>
    <w:p w14:paraId="094F58E4" w14:textId="77777777" w:rsidR="002C5EE0" w:rsidRPr="00B85362" w:rsidRDefault="002C5EE0" w:rsidP="00B85362">
      <w:pPr>
        <w:pStyle w:val="Nincstrkz"/>
        <w:rPr>
          <w:rFonts w:cs="Times New Roman"/>
        </w:rPr>
      </w:pPr>
    </w:p>
    <w:p w14:paraId="4411C765" w14:textId="77777777" w:rsidR="002C5EE0" w:rsidRPr="00B85362" w:rsidRDefault="002C5EE0" w:rsidP="00B85362">
      <w:pPr>
        <w:pStyle w:val="Nincstrkz"/>
        <w:rPr>
          <w:rFonts w:cs="Times New Roman"/>
        </w:rPr>
      </w:pPr>
    </w:p>
    <w:p w14:paraId="791B39BE" w14:textId="77777777" w:rsidR="002C5EE0" w:rsidRPr="00B85362" w:rsidRDefault="002C5EE0" w:rsidP="009E237F">
      <w:pPr>
        <w:pStyle w:val="Nincstrkz"/>
        <w:keepNext/>
        <w:tabs>
          <w:tab w:val="left" w:pos="567"/>
        </w:tabs>
        <w:rPr>
          <w:rFonts w:cs="Times New Roman"/>
          <w:b/>
        </w:rPr>
      </w:pPr>
      <w:r w:rsidRPr="00B85362">
        <w:rPr>
          <w:rFonts w:cs="Times New Roman"/>
          <w:b/>
        </w:rPr>
        <w:t>10.</w:t>
      </w:r>
      <w:r w:rsidR="00290F4D" w:rsidRPr="00B85362">
        <w:rPr>
          <w:rFonts w:cs="Times New Roman"/>
          <w:b/>
        </w:rPr>
        <w:tab/>
      </w:r>
      <w:r w:rsidRPr="00B85362">
        <w:rPr>
          <w:rFonts w:cs="Times New Roman"/>
          <w:b/>
        </w:rPr>
        <w:t>A SZÖVEG ELLENŐRZÉSÉNEK DÁTUMA</w:t>
      </w:r>
    </w:p>
    <w:p w14:paraId="248315E0" w14:textId="77777777" w:rsidR="002C5EE0" w:rsidRPr="00B85362" w:rsidRDefault="002C5EE0" w:rsidP="009E237F">
      <w:pPr>
        <w:pStyle w:val="Nincstrkz"/>
        <w:keepNext/>
        <w:rPr>
          <w:rFonts w:cs="Times New Roman"/>
        </w:rPr>
      </w:pPr>
    </w:p>
    <w:p w14:paraId="79DBFBAF" w14:textId="6FEF69EE" w:rsidR="00590C1F" w:rsidRPr="00F74E26" w:rsidRDefault="00890D81" w:rsidP="001D6009">
      <w:pPr>
        <w:pStyle w:val="Nincstrkz"/>
      </w:pPr>
      <w:r>
        <w:t>202</w:t>
      </w:r>
      <w:r w:rsidR="005C574B">
        <w:t>4</w:t>
      </w:r>
      <w:r w:rsidR="00721FD0" w:rsidRPr="00721FD0">
        <w:t xml:space="preserve">. </w:t>
      </w:r>
      <w:r w:rsidR="009C47DF">
        <w:t>november 22</w:t>
      </w:r>
      <w:bookmarkStart w:id="0" w:name="_GoBack"/>
      <w:bookmarkEnd w:id="0"/>
      <w:r w:rsidR="00B67C47">
        <w:t>.</w:t>
      </w:r>
    </w:p>
    <w:sectPr w:rsidR="00590C1F" w:rsidRPr="00F74E26" w:rsidSect="00F041BE">
      <w:headerReference w:type="default" r:id="rId9"/>
      <w:footerReference w:type="first" r:id="rId10"/>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63BD2" w14:textId="77777777" w:rsidR="003B457F" w:rsidRDefault="003B457F" w:rsidP="0053580D">
      <w:r>
        <w:separator/>
      </w:r>
    </w:p>
  </w:endnote>
  <w:endnote w:type="continuationSeparator" w:id="0">
    <w:p w14:paraId="425EA8BC" w14:textId="77777777" w:rsidR="003B457F" w:rsidRDefault="003B457F" w:rsidP="00535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8C79B" w14:textId="77777777" w:rsidR="00B67C47" w:rsidRPr="00B67C47" w:rsidRDefault="00B67C47" w:rsidP="001D6009">
    <w:pPr>
      <w:pStyle w:val="llb"/>
      <w:spacing w:line="240" w:lineRule="auto"/>
      <w:rPr>
        <w:color w:val="auto"/>
        <w:sz w:val="18"/>
        <w:szCs w:val="18"/>
        <w:u w:val="none"/>
        <w:lang w:val="hu-HU"/>
      </w:rPr>
    </w:pPr>
    <w:r w:rsidRPr="00B67C47">
      <w:rPr>
        <w:color w:val="auto"/>
        <w:sz w:val="18"/>
        <w:szCs w:val="18"/>
        <w:u w:val="none"/>
        <w:lang w:val="hu-HU"/>
      </w:rPr>
      <w:t>NNGYK/GYSZ/43019/2024</w:t>
    </w:r>
  </w:p>
  <w:p w14:paraId="780E3350" w14:textId="77777777" w:rsidR="00B67C47" w:rsidRPr="00B67C47" w:rsidRDefault="00B67C47" w:rsidP="001D6009">
    <w:pPr>
      <w:pStyle w:val="llb"/>
      <w:spacing w:line="240" w:lineRule="auto"/>
      <w:rPr>
        <w:color w:val="auto"/>
        <w:sz w:val="18"/>
        <w:szCs w:val="18"/>
        <w:u w:val="none"/>
        <w:lang w:val="hu-HU"/>
      </w:rPr>
    </w:pPr>
    <w:r w:rsidRPr="00B67C47">
      <w:rPr>
        <w:color w:val="auto"/>
        <w:sz w:val="18"/>
        <w:szCs w:val="18"/>
        <w:u w:val="none"/>
        <w:lang w:val="hu-HU"/>
      </w:rPr>
      <w:t>NNGYK/GYSZ/43020/2024</w:t>
    </w:r>
  </w:p>
  <w:p w14:paraId="0CF22AE4" w14:textId="69A6B694" w:rsidR="00B75F5B" w:rsidRPr="005C31BD" w:rsidRDefault="00B67C47" w:rsidP="00B67C47">
    <w:pPr>
      <w:pStyle w:val="llb"/>
      <w:spacing w:line="240" w:lineRule="auto"/>
      <w:rPr>
        <w:color w:val="auto"/>
        <w:sz w:val="18"/>
        <w:szCs w:val="18"/>
        <w:u w:val="none"/>
        <w:lang w:val="hu-HU"/>
      </w:rPr>
    </w:pPr>
    <w:r w:rsidRPr="00B67C47">
      <w:rPr>
        <w:color w:val="auto"/>
        <w:sz w:val="18"/>
        <w:szCs w:val="18"/>
        <w:u w:val="none"/>
        <w:lang w:val="hu-HU"/>
      </w:rPr>
      <w:t>NNGYK/GYSZ/43021/2024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D979C" w14:textId="77777777" w:rsidR="003B457F" w:rsidRDefault="003B457F" w:rsidP="0053580D">
      <w:r>
        <w:separator/>
      </w:r>
    </w:p>
  </w:footnote>
  <w:footnote w:type="continuationSeparator" w:id="0">
    <w:p w14:paraId="4C0EA96A" w14:textId="77777777" w:rsidR="003B457F" w:rsidRDefault="003B457F" w:rsidP="00535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0852672"/>
      <w:docPartObj>
        <w:docPartGallery w:val="Page Numbers (Top of Page)"/>
        <w:docPartUnique/>
      </w:docPartObj>
    </w:sdtPr>
    <w:sdtEndPr>
      <w:rPr>
        <w:sz w:val="18"/>
        <w:szCs w:val="18"/>
      </w:rPr>
    </w:sdtEndPr>
    <w:sdtContent>
      <w:p w14:paraId="66E0BEC1" w14:textId="5BDB5A87" w:rsidR="00682E29" w:rsidRPr="00B564DF" w:rsidRDefault="00682E29" w:rsidP="00B564DF">
        <w:pPr>
          <w:pStyle w:val="lfej"/>
          <w:jc w:val="center"/>
          <w:rPr>
            <w:sz w:val="18"/>
            <w:szCs w:val="18"/>
          </w:rPr>
        </w:pPr>
        <w:r w:rsidRPr="00B564DF">
          <w:rPr>
            <w:sz w:val="18"/>
            <w:szCs w:val="18"/>
          </w:rPr>
          <w:fldChar w:fldCharType="begin"/>
        </w:r>
        <w:r w:rsidRPr="00B564DF">
          <w:rPr>
            <w:sz w:val="18"/>
            <w:szCs w:val="18"/>
          </w:rPr>
          <w:instrText>PAGE   \* MERGEFORMAT</w:instrText>
        </w:r>
        <w:r w:rsidRPr="00B564DF">
          <w:rPr>
            <w:sz w:val="18"/>
            <w:szCs w:val="18"/>
          </w:rPr>
          <w:fldChar w:fldCharType="separate"/>
        </w:r>
        <w:r w:rsidR="001D6009" w:rsidRPr="001D6009">
          <w:rPr>
            <w:noProof/>
            <w:sz w:val="18"/>
            <w:szCs w:val="18"/>
            <w:lang w:val="hu-HU"/>
          </w:rPr>
          <w:t>23</w:t>
        </w:r>
        <w:r w:rsidRPr="00B564DF">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8DF0E24"/>
    <w:multiLevelType w:val="hybridMultilevel"/>
    <w:tmpl w:val="272623EE"/>
    <w:lvl w:ilvl="0" w:tplc="FC88A97A">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E8E"/>
    <w:rsid w:val="0000467E"/>
    <w:rsid w:val="0000758B"/>
    <w:rsid w:val="00014F23"/>
    <w:rsid w:val="00017C1C"/>
    <w:rsid w:val="0002371D"/>
    <w:rsid w:val="000328F5"/>
    <w:rsid w:val="000430E1"/>
    <w:rsid w:val="000469DB"/>
    <w:rsid w:val="000527A7"/>
    <w:rsid w:val="0006158D"/>
    <w:rsid w:val="00065C09"/>
    <w:rsid w:val="00091625"/>
    <w:rsid w:val="00093CA4"/>
    <w:rsid w:val="00096EDA"/>
    <w:rsid w:val="000A2ED5"/>
    <w:rsid w:val="000C0B00"/>
    <w:rsid w:val="000C260F"/>
    <w:rsid w:val="000C7B01"/>
    <w:rsid w:val="000D2588"/>
    <w:rsid w:val="000D616B"/>
    <w:rsid w:val="000E30E5"/>
    <w:rsid w:val="000E4D0F"/>
    <w:rsid w:val="000F0455"/>
    <w:rsid w:val="000F7B33"/>
    <w:rsid w:val="00100208"/>
    <w:rsid w:val="00101A3B"/>
    <w:rsid w:val="0011074D"/>
    <w:rsid w:val="00127631"/>
    <w:rsid w:val="00133957"/>
    <w:rsid w:val="0013538A"/>
    <w:rsid w:val="00157CB2"/>
    <w:rsid w:val="00180559"/>
    <w:rsid w:val="00193A08"/>
    <w:rsid w:val="001958C5"/>
    <w:rsid w:val="001B31F7"/>
    <w:rsid w:val="001B467C"/>
    <w:rsid w:val="001B6C14"/>
    <w:rsid w:val="001B7CAA"/>
    <w:rsid w:val="001C0844"/>
    <w:rsid w:val="001C2463"/>
    <w:rsid w:val="001C495D"/>
    <w:rsid w:val="001D6009"/>
    <w:rsid w:val="001E2CD3"/>
    <w:rsid w:val="001F7C71"/>
    <w:rsid w:val="002001A7"/>
    <w:rsid w:val="0021102C"/>
    <w:rsid w:val="002242CA"/>
    <w:rsid w:val="00233E35"/>
    <w:rsid w:val="00237B3F"/>
    <w:rsid w:val="002531DB"/>
    <w:rsid w:val="00263599"/>
    <w:rsid w:val="00265118"/>
    <w:rsid w:val="00270841"/>
    <w:rsid w:val="002728CC"/>
    <w:rsid w:val="00275BE1"/>
    <w:rsid w:val="00286753"/>
    <w:rsid w:val="00290F4D"/>
    <w:rsid w:val="00292C11"/>
    <w:rsid w:val="002A11FD"/>
    <w:rsid w:val="002A3C85"/>
    <w:rsid w:val="002A6692"/>
    <w:rsid w:val="002A6C8A"/>
    <w:rsid w:val="002A7107"/>
    <w:rsid w:val="002A7CCC"/>
    <w:rsid w:val="002B4B70"/>
    <w:rsid w:val="002C0ADF"/>
    <w:rsid w:val="002C1C17"/>
    <w:rsid w:val="002C5EE0"/>
    <w:rsid w:val="002D45EC"/>
    <w:rsid w:val="002D5CA0"/>
    <w:rsid w:val="002D74E6"/>
    <w:rsid w:val="002E2F53"/>
    <w:rsid w:val="002E5D5F"/>
    <w:rsid w:val="002F5861"/>
    <w:rsid w:val="00302C22"/>
    <w:rsid w:val="00310519"/>
    <w:rsid w:val="00312841"/>
    <w:rsid w:val="00315504"/>
    <w:rsid w:val="0032670D"/>
    <w:rsid w:val="00326E1D"/>
    <w:rsid w:val="003310A4"/>
    <w:rsid w:val="0034070D"/>
    <w:rsid w:val="00353C26"/>
    <w:rsid w:val="003575C2"/>
    <w:rsid w:val="003627D4"/>
    <w:rsid w:val="00380CDA"/>
    <w:rsid w:val="00390649"/>
    <w:rsid w:val="00392C96"/>
    <w:rsid w:val="003941CA"/>
    <w:rsid w:val="003A507E"/>
    <w:rsid w:val="003B2D82"/>
    <w:rsid w:val="003B457F"/>
    <w:rsid w:val="003B7CC1"/>
    <w:rsid w:val="003C2F4F"/>
    <w:rsid w:val="003C3620"/>
    <w:rsid w:val="003D6EB7"/>
    <w:rsid w:val="003E7030"/>
    <w:rsid w:val="003F6A34"/>
    <w:rsid w:val="00400040"/>
    <w:rsid w:val="00402269"/>
    <w:rsid w:val="0040234C"/>
    <w:rsid w:val="0040271C"/>
    <w:rsid w:val="00413408"/>
    <w:rsid w:val="00416072"/>
    <w:rsid w:val="00431129"/>
    <w:rsid w:val="004352D5"/>
    <w:rsid w:val="00440315"/>
    <w:rsid w:val="00441EB3"/>
    <w:rsid w:val="0044390B"/>
    <w:rsid w:val="00447802"/>
    <w:rsid w:val="00457B03"/>
    <w:rsid w:val="00476171"/>
    <w:rsid w:val="0047683F"/>
    <w:rsid w:val="004770C3"/>
    <w:rsid w:val="00482E8E"/>
    <w:rsid w:val="00490C28"/>
    <w:rsid w:val="004B5222"/>
    <w:rsid w:val="004C0359"/>
    <w:rsid w:val="004D312D"/>
    <w:rsid w:val="004D4941"/>
    <w:rsid w:val="004F1AA9"/>
    <w:rsid w:val="004F53EE"/>
    <w:rsid w:val="00512FE1"/>
    <w:rsid w:val="00522858"/>
    <w:rsid w:val="0053580D"/>
    <w:rsid w:val="00547591"/>
    <w:rsid w:val="00550338"/>
    <w:rsid w:val="005510ED"/>
    <w:rsid w:val="00551F7A"/>
    <w:rsid w:val="00553738"/>
    <w:rsid w:val="005556DA"/>
    <w:rsid w:val="00561DE1"/>
    <w:rsid w:val="005643E3"/>
    <w:rsid w:val="00570FA0"/>
    <w:rsid w:val="00573646"/>
    <w:rsid w:val="00581195"/>
    <w:rsid w:val="00587A5C"/>
    <w:rsid w:val="00590C1F"/>
    <w:rsid w:val="00593EAD"/>
    <w:rsid w:val="005A52A6"/>
    <w:rsid w:val="005A6BD9"/>
    <w:rsid w:val="005B0C16"/>
    <w:rsid w:val="005B1A99"/>
    <w:rsid w:val="005C2C4D"/>
    <w:rsid w:val="005C31BD"/>
    <w:rsid w:val="005C4A5A"/>
    <w:rsid w:val="005C574B"/>
    <w:rsid w:val="00604FDC"/>
    <w:rsid w:val="0061347B"/>
    <w:rsid w:val="00613F96"/>
    <w:rsid w:val="00614BDC"/>
    <w:rsid w:val="00620492"/>
    <w:rsid w:val="0062347C"/>
    <w:rsid w:val="006249D7"/>
    <w:rsid w:val="00627EA5"/>
    <w:rsid w:val="0064563F"/>
    <w:rsid w:val="00646BAA"/>
    <w:rsid w:val="00647A69"/>
    <w:rsid w:val="006512D1"/>
    <w:rsid w:val="00655580"/>
    <w:rsid w:val="00656D4E"/>
    <w:rsid w:val="006608F7"/>
    <w:rsid w:val="006635B1"/>
    <w:rsid w:val="00667AF2"/>
    <w:rsid w:val="00670F82"/>
    <w:rsid w:val="00682E29"/>
    <w:rsid w:val="00692954"/>
    <w:rsid w:val="006A4932"/>
    <w:rsid w:val="006B11ED"/>
    <w:rsid w:val="006C2651"/>
    <w:rsid w:val="006C5D61"/>
    <w:rsid w:val="006D1684"/>
    <w:rsid w:val="006E2DD3"/>
    <w:rsid w:val="006E3268"/>
    <w:rsid w:val="006E365D"/>
    <w:rsid w:val="006F55CB"/>
    <w:rsid w:val="0070186D"/>
    <w:rsid w:val="00715149"/>
    <w:rsid w:val="007173A9"/>
    <w:rsid w:val="00717E22"/>
    <w:rsid w:val="00721FD0"/>
    <w:rsid w:val="007267C3"/>
    <w:rsid w:val="00741183"/>
    <w:rsid w:val="007442C1"/>
    <w:rsid w:val="0075205B"/>
    <w:rsid w:val="007618B5"/>
    <w:rsid w:val="007656C4"/>
    <w:rsid w:val="00767C81"/>
    <w:rsid w:val="00767C96"/>
    <w:rsid w:val="00770ABA"/>
    <w:rsid w:val="00786FE7"/>
    <w:rsid w:val="00796891"/>
    <w:rsid w:val="007A4C27"/>
    <w:rsid w:val="007C51A4"/>
    <w:rsid w:val="007E50EC"/>
    <w:rsid w:val="007E56C5"/>
    <w:rsid w:val="007E75CA"/>
    <w:rsid w:val="007F75BF"/>
    <w:rsid w:val="0080262F"/>
    <w:rsid w:val="008026B7"/>
    <w:rsid w:val="0081248E"/>
    <w:rsid w:val="00812912"/>
    <w:rsid w:val="00823FAC"/>
    <w:rsid w:val="008248F1"/>
    <w:rsid w:val="00826FC6"/>
    <w:rsid w:val="0083790D"/>
    <w:rsid w:val="00837976"/>
    <w:rsid w:val="00847C6B"/>
    <w:rsid w:val="008603CC"/>
    <w:rsid w:val="00865788"/>
    <w:rsid w:val="00867A25"/>
    <w:rsid w:val="00867E54"/>
    <w:rsid w:val="00870322"/>
    <w:rsid w:val="008836EB"/>
    <w:rsid w:val="00887084"/>
    <w:rsid w:val="00890D81"/>
    <w:rsid w:val="0089112F"/>
    <w:rsid w:val="00893E51"/>
    <w:rsid w:val="00897F66"/>
    <w:rsid w:val="008A0257"/>
    <w:rsid w:val="008C3BED"/>
    <w:rsid w:val="008C5025"/>
    <w:rsid w:val="008D4317"/>
    <w:rsid w:val="008D55FD"/>
    <w:rsid w:val="008D60D0"/>
    <w:rsid w:val="008D7E06"/>
    <w:rsid w:val="008E4744"/>
    <w:rsid w:val="008F7228"/>
    <w:rsid w:val="00901976"/>
    <w:rsid w:val="00902BE4"/>
    <w:rsid w:val="00911C30"/>
    <w:rsid w:val="0091557C"/>
    <w:rsid w:val="0093508B"/>
    <w:rsid w:val="00945D55"/>
    <w:rsid w:val="0095051D"/>
    <w:rsid w:val="00953AB1"/>
    <w:rsid w:val="00960929"/>
    <w:rsid w:val="00960BF0"/>
    <w:rsid w:val="00964F70"/>
    <w:rsid w:val="00973F71"/>
    <w:rsid w:val="00975EA8"/>
    <w:rsid w:val="009842A8"/>
    <w:rsid w:val="00984BDB"/>
    <w:rsid w:val="00991685"/>
    <w:rsid w:val="00993CB5"/>
    <w:rsid w:val="0099426B"/>
    <w:rsid w:val="009A4404"/>
    <w:rsid w:val="009B300B"/>
    <w:rsid w:val="009C1F32"/>
    <w:rsid w:val="009C47DF"/>
    <w:rsid w:val="009D3228"/>
    <w:rsid w:val="009E237F"/>
    <w:rsid w:val="009E3421"/>
    <w:rsid w:val="009F1FB6"/>
    <w:rsid w:val="009F236C"/>
    <w:rsid w:val="00A04F2D"/>
    <w:rsid w:val="00A23E4D"/>
    <w:rsid w:val="00A278F3"/>
    <w:rsid w:val="00A345FE"/>
    <w:rsid w:val="00A54D82"/>
    <w:rsid w:val="00A64043"/>
    <w:rsid w:val="00A747F7"/>
    <w:rsid w:val="00A845F6"/>
    <w:rsid w:val="00A85DD5"/>
    <w:rsid w:val="00AA3C7E"/>
    <w:rsid w:val="00AC4E35"/>
    <w:rsid w:val="00AC611B"/>
    <w:rsid w:val="00AD21B2"/>
    <w:rsid w:val="00AD4CAE"/>
    <w:rsid w:val="00AD53E6"/>
    <w:rsid w:val="00AE23D6"/>
    <w:rsid w:val="00AE4F9C"/>
    <w:rsid w:val="00AE5A98"/>
    <w:rsid w:val="00AE5B71"/>
    <w:rsid w:val="00AF32FD"/>
    <w:rsid w:val="00B52617"/>
    <w:rsid w:val="00B564DF"/>
    <w:rsid w:val="00B62C20"/>
    <w:rsid w:val="00B67C47"/>
    <w:rsid w:val="00B67CB1"/>
    <w:rsid w:val="00B75F5B"/>
    <w:rsid w:val="00B77571"/>
    <w:rsid w:val="00B83FD8"/>
    <w:rsid w:val="00B85362"/>
    <w:rsid w:val="00B96C54"/>
    <w:rsid w:val="00BC74AE"/>
    <w:rsid w:val="00BD0101"/>
    <w:rsid w:val="00BD293E"/>
    <w:rsid w:val="00BD3F0A"/>
    <w:rsid w:val="00BD5BE2"/>
    <w:rsid w:val="00BF15B5"/>
    <w:rsid w:val="00C21F97"/>
    <w:rsid w:val="00C24E6B"/>
    <w:rsid w:val="00C33123"/>
    <w:rsid w:val="00C46CCE"/>
    <w:rsid w:val="00C664F9"/>
    <w:rsid w:val="00C75032"/>
    <w:rsid w:val="00C77196"/>
    <w:rsid w:val="00C77A07"/>
    <w:rsid w:val="00C80A54"/>
    <w:rsid w:val="00C81100"/>
    <w:rsid w:val="00C82710"/>
    <w:rsid w:val="00C82B10"/>
    <w:rsid w:val="00C8377F"/>
    <w:rsid w:val="00C85A3F"/>
    <w:rsid w:val="00C974AF"/>
    <w:rsid w:val="00CA100B"/>
    <w:rsid w:val="00CA5A8C"/>
    <w:rsid w:val="00CC05B3"/>
    <w:rsid w:val="00CC2E27"/>
    <w:rsid w:val="00CD1A10"/>
    <w:rsid w:val="00CD51C3"/>
    <w:rsid w:val="00CD65D2"/>
    <w:rsid w:val="00CE3052"/>
    <w:rsid w:val="00CE6F68"/>
    <w:rsid w:val="00CF022A"/>
    <w:rsid w:val="00D16F4F"/>
    <w:rsid w:val="00D24988"/>
    <w:rsid w:val="00D254D9"/>
    <w:rsid w:val="00D43613"/>
    <w:rsid w:val="00D5059B"/>
    <w:rsid w:val="00D5064F"/>
    <w:rsid w:val="00D51011"/>
    <w:rsid w:val="00D51D18"/>
    <w:rsid w:val="00D54613"/>
    <w:rsid w:val="00D627E9"/>
    <w:rsid w:val="00D631C8"/>
    <w:rsid w:val="00D648DF"/>
    <w:rsid w:val="00D664EA"/>
    <w:rsid w:val="00D76B7A"/>
    <w:rsid w:val="00D83C54"/>
    <w:rsid w:val="00D84DC0"/>
    <w:rsid w:val="00D9137E"/>
    <w:rsid w:val="00D924D5"/>
    <w:rsid w:val="00D948E3"/>
    <w:rsid w:val="00DA6A61"/>
    <w:rsid w:val="00DB01D3"/>
    <w:rsid w:val="00DB6745"/>
    <w:rsid w:val="00DE1314"/>
    <w:rsid w:val="00DE38FB"/>
    <w:rsid w:val="00DF3953"/>
    <w:rsid w:val="00DF4C5F"/>
    <w:rsid w:val="00DF61CE"/>
    <w:rsid w:val="00E025B1"/>
    <w:rsid w:val="00E02DCE"/>
    <w:rsid w:val="00E04D32"/>
    <w:rsid w:val="00E114F8"/>
    <w:rsid w:val="00E13951"/>
    <w:rsid w:val="00E22324"/>
    <w:rsid w:val="00E26331"/>
    <w:rsid w:val="00E779AC"/>
    <w:rsid w:val="00E85585"/>
    <w:rsid w:val="00E90448"/>
    <w:rsid w:val="00E9268E"/>
    <w:rsid w:val="00E92A80"/>
    <w:rsid w:val="00EB630B"/>
    <w:rsid w:val="00ED1FBD"/>
    <w:rsid w:val="00ED3D75"/>
    <w:rsid w:val="00ED43CA"/>
    <w:rsid w:val="00ED6AD7"/>
    <w:rsid w:val="00EE4867"/>
    <w:rsid w:val="00EF57A6"/>
    <w:rsid w:val="00EF7B12"/>
    <w:rsid w:val="00F00ED8"/>
    <w:rsid w:val="00F01F31"/>
    <w:rsid w:val="00F041BE"/>
    <w:rsid w:val="00F105DF"/>
    <w:rsid w:val="00F160F5"/>
    <w:rsid w:val="00F2629F"/>
    <w:rsid w:val="00F41F6A"/>
    <w:rsid w:val="00F42196"/>
    <w:rsid w:val="00F45BF5"/>
    <w:rsid w:val="00F47268"/>
    <w:rsid w:val="00F5469F"/>
    <w:rsid w:val="00F62476"/>
    <w:rsid w:val="00F643B9"/>
    <w:rsid w:val="00F643BE"/>
    <w:rsid w:val="00F660D4"/>
    <w:rsid w:val="00F67900"/>
    <w:rsid w:val="00F7326B"/>
    <w:rsid w:val="00F74E26"/>
    <w:rsid w:val="00F84062"/>
    <w:rsid w:val="00F856C1"/>
    <w:rsid w:val="00F91445"/>
    <w:rsid w:val="00F97F51"/>
    <w:rsid w:val="00FA3353"/>
    <w:rsid w:val="00FA65C0"/>
    <w:rsid w:val="00FB0189"/>
    <w:rsid w:val="00FB1DDD"/>
    <w:rsid w:val="00FB3167"/>
    <w:rsid w:val="00FC1460"/>
    <w:rsid w:val="00FC1DB2"/>
    <w:rsid w:val="00FC29EB"/>
    <w:rsid w:val="00FE1E51"/>
    <w:rsid w:val="00FE6F15"/>
    <w:rsid w:val="00FF22D8"/>
    <w:rsid w:val="00FF2DAC"/>
    <w:rsid w:val="00FF5CD5"/>
    <w:rsid w:val="00FF688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B7F23D2"/>
  <w15:docId w15:val="{9D237A0C-0CC7-4B24-861D-0B8A5CA9B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0758B"/>
    <w:pPr>
      <w:spacing w:after="0" w:line="240" w:lineRule="auto"/>
    </w:pPr>
    <w:rPr>
      <w:rFonts w:ascii="Times New Roman" w:eastAsia="Times New Roman" w:hAnsi="Times New Roman" w:cs="Times New Roman"/>
      <w:sz w:val="24"/>
      <w:szCs w:val="20"/>
      <w:lang w:val="sl-SI" w:eastAsia="sl-SI"/>
    </w:rPr>
  </w:style>
  <w:style w:type="paragraph" w:styleId="Cmsor2">
    <w:name w:val="heading 2"/>
    <w:basedOn w:val="Norml"/>
    <w:next w:val="Norml"/>
    <w:link w:val="Cmsor2Char"/>
    <w:semiHidden/>
    <w:unhideWhenUsed/>
    <w:qFormat/>
    <w:rsid w:val="00570FA0"/>
    <w:pPr>
      <w:keepNext/>
      <w:tabs>
        <w:tab w:val="num" w:pos="360"/>
      </w:tabs>
      <w:suppressAutoHyphens/>
      <w:spacing w:before="240" w:after="60" w:line="260" w:lineRule="exact"/>
      <w:outlineLvl w:val="1"/>
    </w:pPr>
    <w:rPr>
      <w:rFonts w:ascii="Helvetica" w:hAnsi="Helvetica"/>
      <w:b/>
      <w:i/>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482E8E"/>
    <w:pPr>
      <w:spacing w:after="160" w:line="259" w:lineRule="auto"/>
      <w:ind w:left="720"/>
      <w:contextualSpacing/>
    </w:pPr>
    <w:rPr>
      <w:rFonts w:asciiTheme="minorHAnsi" w:eastAsiaTheme="minorHAnsi" w:hAnsiTheme="minorHAnsi" w:cstheme="minorBidi"/>
      <w:sz w:val="22"/>
      <w:szCs w:val="22"/>
      <w:lang w:val="hu-HU" w:eastAsia="en-US"/>
    </w:rPr>
  </w:style>
  <w:style w:type="paragraph" w:styleId="Nincstrkz">
    <w:name w:val="No Spacing"/>
    <w:uiPriority w:val="1"/>
    <w:qFormat/>
    <w:rsid w:val="00E26331"/>
    <w:pPr>
      <w:spacing w:after="0" w:line="240" w:lineRule="auto"/>
    </w:pPr>
    <w:rPr>
      <w:rFonts w:ascii="Times New Roman" w:hAnsi="Times New Roman"/>
    </w:rPr>
  </w:style>
  <w:style w:type="paragraph" w:styleId="Lbjegyzetszveg">
    <w:name w:val="footnote text"/>
    <w:basedOn w:val="Norml"/>
    <w:link w:val="LbjegyzetszvegChar"/>
    <w:uiPriority w:val="99"/>
    <w:semiHidden/>
    <w:unhideWhenUsed/>
    <w:rsid w:val="0053580D"/>
    <w:rPr>
      <w:sz w:val="20"/>
    </w:rPr>
  </w:style>
  <w:style w:type="character" w:customStyle="1" w:styleId="LbjegyzetszvegChar">
    <w:name w:val="Lábjegyzetszöveg Char"/>
    <w:basedOn w:val="Bekezdsalapbettpusa"/>
    <w:link w:val="Lbjegyzetszveg"/>
    <w:uiPriority w:val="99"/>
    <w:semiHidden/>
    <w:rsid w:val="0053580D"/>
    <w:rPr>
      <w:rFonts w:ascii="Times New Roman" w:eastAsia="Times New Roman" w:hAnsi="Times New Roman" w:cs="Times New Roman"/>
      <w:sz w:val="20"/>
      <w:szCs w:val="20"/>
      <w:lang w:val="sl-SI" w:eastAsia="sl-SI"/>
    </w:rPr>
  </w:style>
  <w:style w:type="character" w:styleId="Lbjegyzet-hivatkozs">
    <w:name w:val="footnote reference"/>
    <w:basedOn w:val="Bekezdsalapbettpusa"/>
    <w:uiPriority w:val="99"/>
    <w:semiHidden/>
    <w:unhideWhenUsed/>
    <w:rsid w:val="0053580D"/>
    <w:rPr>
      <w:vertAlign w:val="superscript"/>
    </w:rPr>
  </w:style>
  <w:style w:type="paragraph" w:styleId="Buborkszveg">
    <w:name w:val="Balloon Text"/>
    <w:basedOn w:val="Norml"/>
    <w:link w:val="BuborkszvegChar"/>
    <w:uiPriority w:val="99"/>
    <w:semiHidden/>
    <w:unhideWhenUsed/>
    <w:rsid w:val="00CF022A"/>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F022A"/>
    <w:rPr>
      <w:rFonts w:ascii="Segoe UI" w:eastAsia="Times New Roman" w:hAnsi="Segoe UI" w:cs="Segoe UI"/>
      <w:sz w:val="18"/>
      <w:szCs w:val="18"/>
      <w:lang w:val="sl-SI" w:eastAsia="sl-SI"/>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BD5BE2"/>
    <w:pPr>
      <w:tabs>
        <w:tab w:val="left" w:pos="567"/>
        <w:tab w:val="center" w:pos="4536"/>
        <w:tab w:val="right" w:pos="8306"/>
      </w:tabs>
      <w:spacing w:line="260" w:lineRule="exact"/>
    </w:pPr>
    <w:rPr>
      <w:color w:val="0000FF"/>
      <w:sz w:val="20"/>
      <w:u w:val="single"/>
      <w:lang w:val="x-none" w:eastAsia="x-none"/>
    </w:rPr>
  </w:style>
  <w:style w:type="character" w:customStyle="1" w:styleId="llbChar">
    <w:name w:val="Élőláb Char"/>
    <w:basedOn w:val="Bekezdsalapbettpusa"/>
    <w:uiPriority w:val="99"/>
    <w:rsid w:val="00BD5BE2"/>
    <w:rPr>
      <w:rFonts w:ascii="Times New Roman" w:eastAsia="Times New Roman" w:hAnsi="Times New Roman" w:cs="Times New Roman"/>
      <w:sz w:val="24"/>
      <w:szCs w:val="20"/>
      <w:lang w:val="sl-SI" w:eastAsia="sl-SI"/>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BD5BE2"/>
    <w:rPr>
      <w:rFonts w:ascii="Times New Roman" w:eastAsia="Times New Roman" w:hAnsi="Times New Roman" w:cs="Times New Roman"/>
      <w:color w:val="0000FF"/>
      <w:sz w:val="20"/>
      <w:szCs w:val="20"/>
      <w:u w:val="single"/>
      <w:lang w:val="x-none" w:eastAsia="x-none"/>
    </w:rPr>
  </w:style>
  <w:style w:type="paragraph" w:styleId="lfej">
    <w:name w:val="header"/>
    <w:basedOn w:val="Norml"/>
    <w:link w:val="lfejChar"/>
    <w:uiPriority w:val="99"/>
    <w:unhideWhenUsed/>
    <w:rsid w:val="00823FAC"/>
    <w:pPr>
      <w:tabs>
        <w:tab w:val="center" w:pos="4536"/>
        <w:tab w:val="right" w:pos="9072"/>
      </w:tabs>
    </w:pPr>
  </w:style>
  <w:style w:type="character" w:customStyle="1" w:styleId="lfejChar">
    <w:name w:val="Élőfej Char"/>
    <w:basedOn w:val="Bekezdsalapbettpusa"/>
    <w:link w:val="lfej"/>
    <w:uiPriority w:val="99"/>
    <w:rsid w:val="00823FAC"/>
    <w:rPr>
      <w:rFonts w:ascii="Times New Roman" w:eastAsia="Times New Roman" w:hAnsi="Times New Roman" w:cs="Times New Roman"/>
      <w:sz w:val="24"/>
      <w:szCs w:val="20"/>
      <w:lang w:val="sl-SI" w:eastAsia="sl-SI"/>
    </w:rPr>
  </w:style>
  <w:style w:type="paragraph" w:styleId="Vltozat">
    <w:name w:val="Revision"/>
    <w:hidden/>
    <w:uiPriority w:val="99"/>
    <w:semiHidden/>
    <w:rsid w:val="008836EB"/>
    <w:pPr>
      <w:spacing w:after="0" w:line="240" w:lineRule="auto"/>
    </w:pPr>
    <w:rPr>
      <w:rFonts w:ascii="Times New Roman" w:eastAsia="Times New Roman" w:hAnsi="Times New Roman" w:cs="Times New Roman"/>
      <w:sz w:val="24"/>
      <w:szCs w:val="20"/>
      <w:lang w:val="sl-SI" w:eastAsia="sl-SI"/>
    </w:rPr>
  </w:style>
  <w:style w:type="character" w:customStyle="1" w:styleId="Cmsor2Char">
    <w:name w:val="Címsor 2 Char"/>
    <w:basedOn w:val="Bekezdsalapbettpusa"/>
    <w:link w:val="Cmsor2"/>
    <w:semiHidden/>
    <w:rsid w:val="00570FA0"/>
    <w:rPr>
      <w:rFonts w:ascii="Helvetica" w:eastAsia="Times New Roman" w:hAnsi="Helvetica" w:cs="Times New Roman"/>
      <w:b/>
      <w:i/>
      <w:sz w:val="24"/>
      <w:szCs w:val="20"/>
      <w:lang w:eastAsia="hu-HU"/>
    </w:rPr>
  </w:style>
  <w:style w:type="character" w:styleId="Jegyzethivatkozs">
    <w:name w:val="annotation reference"/>
    <w:basedOn w:val="Bekezdsalapbettpusa"/>
    <w:uiPriority w:val="99"/>
    <w:semiHidden/>
    <w:unhideWhenUsed/>
    <w:rsid w:val="00B67C47"/>
    <w:rPr>
      <w:sz w:val="16"/>
      <w:szCs w:val="16"/>
    </w:rPr>
  </w:style>
  <w:style w:type="paragraph" w:styleId="Jegyzetszveg">
    <w:name w:val="annotation text"/>
    <w:basedOn w:val="Norml"/>
    <w:link w:val="JegyzetszvegChar"/>
    <w:unhideWhenUsed/>
    <w:rsid w:val="00B67C47"/>
    <w:rPr>
      <w:sz w:val="20"/>
    </w:rPr>
  </w:style>
  <w:style w:type="character" w:customStyle="1" w:styleId="JegyzetszvegChar">
    <w:name w:val="Jegyzetszöveg Char"/>
    <w:basedOn w:val="Bekezdsalapbettpusa"/>
    <w:link w:val="Jegyzetszveg"/>
    <w:rsid w:val="00B67C47"/>
    <w:rPr>
      <w:rFonts w:ascii="Times New Roman" w:eastAsia="Times New Roman" w:hAnsi="Times New Roman" w:cs="Times New Roman"/>
      <w:sz w:val="20"/>
      <w:szCs w:val="20"/>
      <w:lang w:val="sl-SI" w:eastAsia="sl-SI"/>
    </w:rPr>
  </w:style>
  <w:style w:type="paragraph" w:styleId="Megjegyzstrgya">
    <w:name w:val="annotation subject"/>
    <w:basedOn w:val="Jegyzetszveg"/>
    <w:next w:val="Jegyzetszveg"/>
    <w:link w:val="MegjegyzstrgyaChar"/>
    <w:uiPriority w:val="99"/>
    <w:semiHidden/>
    <w:unhideWhenUsed/>
    <w:rsid w:val="00B67C47"/>
    <w:rPr>
      <w:b/>
      <w:bCs/>
    </w:rPr>
  </w:style>
  <w:style w:type="character" w:customStyle="1" w:styleId="MegjegyzstrgyaChar">
    <w:name w:val="Megjegyzés tárgya Char"/>
    <w:basedOn w:val="JegyzetszvegChar"/>
    <w:link w:val="Megjegyzstrgya"/>
    <w:uiPriority w:val="99"/>
    <w:semiHidden/>
    <w:rsid w:val="00B67C47"/>
    <w:rPr>
      <w:rFonts w:ascii="Times New Roman" w:eastAsia="Times New Roman" w:hAnsi="Times New Roman" w:cs="Times New Roman"/>
      <w:b/>
      <w:bCs/>
      <w:sz w:val="20"/>
      <w:szCs w:val="20"/>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41014">
      <w:bodyDiv w:val="1"/>
      <w:marLeft w:val="0"/>
      <w:marRight w:val="0"/>
      <w:marTop w:val="0"/>
      <w:marBottom w:val="0"/>
      <w:divBdr>
        <w:top w:val="none" w:sz="0" w:space="0" w:color="auto"/>
        <w:left w:val="none" w:sz="0" w:space="0" w:color="auto"/>
        <w:bottom w:val="none" w:sz="0" w:space="0" w:color="auto"/>
        <w:right w:val="none" w:sz="0" w:space="0" w:color="auto"/>
      </w:divBdr>
    </w:div>
    <w:div w:id="156116263">
      <w:bodyDiv w:val="1"/>
      <w:marLeft w:val="0"/>
      <w:marRight w:val="0"/>
      <w:marTop w:val="0"/>
      <w:marBottom w:val="0"/>
      <w:divBdr>
        <w:top w:val="none" w:sz="0" w:space="0" w:color="auto"/>
        <w:left w:val="none" w:sz="0" w:space="0" w:color="auto"/>
        <w:bottom w:val="none" w:sz="0" w:space="0" w:color="auto"/>
        <w:right w:val="none" w:sz="0" w:space="0" w:color="auto"/>
      </w:divBdr>
    </w:div>
    <w:div w:id="136197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63271-C6DC-4B3E-A60F-9801A3F30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8594</Words>
  <Characters>59306</Characters>
  <Application>Microsoft Office Word</Application>
  <DocSecurity>0</DocSecurity>
  <Lines>494</Lines>
  <Paragraphs>135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67765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V019</dc:creator>
  <cp:lastModifiedBy>HU_OGYI_50.1</cp:lastModifiedBy>
  <cp:revision>2</cp:revision>
  <dcterms:created xsi:type="dcterms:W3CDTF">2024-11-25T12:09:00Z</dcterms:created>
  <dcterms:modified xsi:type="dcterms:W3CDTF">2024-11-25T12:09:00Z</dcterms:modified>
</cp:coreProperties>
</file>