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F9F8CC" w14:textId="77777777" w:rsidR="008216E9" w:rsidRPr="00DE4955" w:rsidRDefault="008216E9" w:rsidP="00441289">
      <w:pPr>
        <w:widowControl w:val="0"/>
        <w:autoSpaceDE w:val="0"/>
        <w:autoSpaceDN w:val="0"/>
        <w:adjustRightInd w:val="0"/>
        <w:spacing w:after="0" w:line="240" w:lineRule="auto"/>
        <w:rPr>
          <w:rFonts w:ascii="Times New Roman" w:hAnsi="Times New Roman"/>
        </w:rPr>
      </w:pPr>
      <w:bookmarkStart w:id="0" w:name="page1"/>
      <w:bookmarkEnd w:id="0"/>
    </w:p>
    <w:p w14:paraId="5DB44FB2" w14:textId="7E256751" w:rsidR="0062264E" w:rsidRPr="00442016" w:rsidRDefault="0062264E" w:rsidP="007828D9">
      <w:pPr>
        <w:spacing w:line="240" w:lineRule="auto"/>
        <w:rPr>
          <w:rFonts w:ascii="Times New Roman" w:hAnsi="Times New Roman"/>
          <w:b/>
        </w:rPr>
      </w:pPr>
      <w:r w:rsidRPr="00442016">
        <w:rPr>
          <w:rFonts w:ascii="Times New Roman" w:hAnsi="Times New Roman"/>
          <w:b/>
        </w:rPr>
        <w:t>1.</w:t>
      </w:r>
      <w:r w:rsidRPr="00442016">
        <w:rPr>
          <w:rFonts w:ascii="Times New Roman" w:hAnsi="Times New Roman"/>
          <w:b/>
        </w:rPr>
        <w:tab/>
        <w:t>A GYÓGYSZER NEVE</w:t>
      </w:r>
    </w:p>
    <w:p w14:paraId="2E159CEE" w14:textId="7ECA3BCE" w:rsidR="0038071B" w:rsidRPr="00442016" w:rsidRDefault="00D55871" w:rsidP="007828D9">
      <w:pPr>
        <w:spacing w:line="240" w:lineRule="auto"/>
        <w:rPr>
          <w:rFonts w:ascii="Times New Roman" w:hAnsi="Times New Roman"/>
        </w:rPr>
      </w:pPr>
      <w:r w:rsidRPr="00BC75F2">
        <w:rPr>
          <w:rFonts w:ascii="Times New Roman" w:hAnsi="Times New Roman"/>
        </w:rPr>
        <w:t xml:space="preserve">Aciclovir </w:t>
      </w:r>
      <w:r w:rsidR="00770E1C" w:rsidRPr="00BC75F2">
        <w:rPr>
          <w:rFonts w:ascii="Times New Roman" w:hAnsi="Times New Roman"/>
        </w:rPr>
        <w:t>Azevedos</w:t>
      </w:r>
      <w:r w:rsidRPr="00BC75F2">
        <w:rPr>
          <w:rFonts w:ascii="Times New Roman" w:hAnsi="Times New Roman"/>
        </w:rPr>
        <w:t xml:space="preserve"> 250 mg </w:t>
      </w:r>
      <w:r w:rsidR="0062264E" w:rsidRPr="00442016">
        <w:rPr>
          <w:rFonts w:ascii="Times New Roman" w:hAnsi="Times New Roman"/>
        </w:rPr>
        <w:t xml:space="preserve">por oldatos infúzióhoz </w:t>
      </w:r>
    </w:p>
    <w:p w14:paraId="3B2C5ED9" w14:textId="77777777" w:rsidR="008216E9" w:rsidRPr="00BC75F2" w:rsidRDefault="008216E9" w:rsidP="00441289">
      <w:pPr>
        <w:widowControl w:val="0"/>
        <w:autoSpaceDE w:val="0"/>
        <w:autoSpaceDN w:val="0"/>
        <w:adjustRightInd w:val="0"/>
        <w:spacing w:after="0" w:line="240" w:lineRule="auto"/>
        <w:rPr>
          <w:rFonts w:ascii="Times New Roman" w:hAnsi="Times New Roman"/>
          <w:b/>
        </w:rPr>
      </w:pPr>
    </w:p>
    <w:p w14:paraId="5D69FECE" w14:textId="7BF982A3" w:rsidR="00D55871" w:rsidRPr="00DE4955" w:rsidRDefault="00D55871" w:rsidP="007828D9">
      <w:pPr>
        <w:spacing w:line="240" w:lineRule="auto"/>
        <w:ind w:left="567" w:hanging="567"/>
        <w:rPr>
          <w:rFonts w:ascii="Times New Roman" w:hAnsi="Times New Roman"/>
          <w:b/>
        </w:rPr>
      </w:pPr>
      <w:r w:rsidRPr="00DE4955">
        <w:rPr>
          <w:rFonts w:ascii="Times New Roman" w:hAnsi="Times New Roman"/>
          <w:b/>
        </w:rPr>
        <w:t>2.</w:t>
      </w:r>
      <w:r w:rsidRPr="00DE4955">
        <w:rPr>
          <w:rFonts w:ascii="Times New Roman" w:hAnsi="Times New Roman"/>
          <w:b/>
        </w:rPr>
        <w:tab/>
        <w:t>MINŐSÉGI ÉS MENNYISÉGI ÖSSZETÉTEL</w:t>
      </w:r>
    </w:p>
    <w:p w14:paraId="4661092A" w14:textId="5EB15E11" w:rsidR="00D55871" w:rsidRPr="00DE4955" w:rsidRDefault="00D55871" w:rsidP="007828D9">
      <w:pPr>
        <w:spacing w:line="240" w:lineRule="auto"/>
        <w:rPr>
          <w:rFonts w:ascii="Times New Roman" w:hAnsi="Times New Roman"/>
        </w:rPr>
      </w:pPr>
      <w:r w:rsidRPr="00DE4955">
        <w:rPr>
          <w:rFonts w:ascii="Times New Roman" w:hAnsi="Times New Roman"/>
        </w:rPr>
        <w:t>250 mg aciklovir ampullánként.</w:t>
      </w:r>
    </w:p>
    <w:p w14:paraId="13A9726B" w14:textId="4A27A6F7" w:rsidR="00D55871" w:rsidRPr="00DE4955" w:rsidRDefault="00D55871" w:rsidP="007828D9">
      <w:pPr>
        <w:spacing w:line="240" w:lineRule="auto"/>
        <w:rPr>
          <w:rFonts w:ascii="Times New Roman" w:hAnsi="Times New Roman"/>
        </w:rPr>
      </w:pPr>
      <w:r w:rsidRPr="00DE4955">
        <w:rPr>
          <w:rFonts w:ascii="Times New Roman" w:hAnsi="Times New Roman"/>
        </w:rPr>
        <w:t>Ismert hatású segédanyag: nátrium-hidroxid.</w:t>
      </w:r>
    </w:p>
    <w:p w14:paraId="17A1DEA6" w14:textId="0430978A" w:rsidR="00157818" w:rsidRPr="00DE4955" w:rsidRDefault="00D55871" w:rsidP="007828D9">
      <w:pPr>
        <w:spacing w:line="240" w:lineRule="auto"/>
        <w:rPr>
          <w:rFonts w:ascii="Times New Roman" w:hAnsi="Times New Roman"/>
        </w:rPr>
      </w:pPr>
      <w:r w:rsidRPr="00DE4955">
        <w:rPr>
          <w:rFonts w:ascii="Times New Roman" w:hAnsi="Times New Roman"/>
        </w:rPr>
        <w:t>A segédanyagok teljes listáját lásd a 6.1 pontban.</w:t>
      </w:r>
    </w:p>
    <w:p w14:paraId="573239FC" w14:textId="77777777" w:rsidR="00A25E77" w:rsidRPr="00DE4955" w:rsidRDefault="00A25E77" w:rsidP="007828D9">
      <w:pPr>
        <w:spacing w:line="240" w:lineRule="auto"/>
        <w:rPr>
          <w:rFonts w:ascii="Times New Roman" w:hAnsi="Times New Roman"/>
        </w:rPr>
      </w:pPr>
    </w:p>
    <w:p w14:paraId="45826C49" w14:textId="3A7379A6" w:rsidR="00D55871" w:rsidRPr="00DE4955" w:rsidRDefault="00D55871" w:rsidP="007828D9">
      <w:pPr>
        <w:spacing w:line="240" w:lineRule="auto"/>
        <w:rPr>
          <w:rFonts w:ascii="Times New Roman" w:hAnsi="Times New Roman"/>
          <w:b/>
        </w:rPr>
      </w:pPr>
      <w:r w:rsidRPr="00DE4955">
        <w:rPr>
          <w:rFonts w:ascii="Times New Roman" w:hAnsi="Times New Roman"/>
          <w:b/>
        </w:rPr>
        <w:t>3.</w:t>
      </w:r>
      <w:r w:rsidRPr="00DE4955">
        <w:rPr>
          <w:rFonts w:ascii="Times New Roman" w:hAnsi="Times New Roman"/>
          <w:b/>
        </w:rPr>
        <w:tab/>
        <w:t>GYÓGYSZERFORMA</w:t>
      </w:r>
    </w:p>
    <w:p w14:paraId="3780F700" w14:textId="351ED45B" w:rsidR="00D55871" w:rsidRPr="00DE4955" w:rsidRDefault="00D55871" w:rsidP="007828D9">
      <w:pPr>
        <w:spacing w:line="240" w:lineRule="auto"/>
        <w:rPr>
          <w:rFonts w:ascii="Times New Roman" w:hAnsi="Times New Roman"/>
        </w:rPr>
      </w:pPr>
      <w:r w:rsidRPr="00DE4955">
        <w:rPr>
          <w:rFonts w:ascii="Times New Roman" w:hAnsi="Times New Roman"/>
        </w:rPr>
        <w:t>Por oldatos infúzióhoz.</w:t>
      </w:r>
    </w:p>
    <w:p w14:paraId="6990839A" w14:textId="0B255FCF" w:rsidR="00D55871" w:rsidRPr="00DE4955" w:rsidRDefault="00D55871" w:rsidP="007828D9">
      <w:pPr>
        <w:spacing w:line="240" w:lineRule="auto"/>
        <w:rPr>
          <w:rFonts w:ascii="Times New Roman" w:hAnsi="Times New Roman"/>
        </w:rPr>
      </w:pPr>
      <w:r w:rsidRPr="00DE4955">
        <w:rPr>
          <w:rFonts w:ascii="Times New Roman" w:hAnsi="Times New Roman"/>
        </w:rPr>
        <w:t>Fehér por.</w:t>
      </w:r>
    </w:p>
    <w:p w14:paraId="3A70FEA1" w14:textId="77777777" w:rsidR="008216E9" w:rsidRPr="00BC75F2" w:rsidRDefault="008216E9" w:rsidP="00441289">
      <w:pPr>
        <w:widowControl w:val="0"/>
        <w:autoSpaceDE w:val="0"/>
        <w:autoSpaceDN w:val="0"/>
        <w:adjustRightInd w:val="0"/>
        <w:spacing w:after="0" w:line="240" w:lineRule="auto"/>
        <w:rPr>
          <w:rFonts w:ascii="Times New Roman" w:hAnsi="Times New Roman"/>
          <w:b/>
          <w:bCs/>
        </w:rPr>
      </w:pPr>
    </w:p>
    <w:p w14:paraId="2D3A2201" w14:textId="7B0EB43C" w:rsidR="00D55871" w:rsidRPr="00DE4955" w:rsidRDefault="00D55871" w:rsidP="007828D9">
      <w:pPr>
        <w:spacing w:line="240" w:lineRule="auto"/>
        <w:ind w:left="567" w:hanging="567"/>
        <w:rPr>
          <w:rFonts w:ascii="Times New Roman" w:hAnsi="Times New Roman"/>
          <w:b/>
          <w:caps/>
        </w:rPr>
      </w:pPr>
      <w:r w:rsidRPr="00DE4955">
        <w:rPr>
          <w:rFonts w:ascii="Times New Roman" w:hAnsi="Times New Roman"/>
          <w:b/>
          <w:caps/>
        </w:rPr>
        <w:t>4.</w:t>
      </w:r>
      <w:r w:rsidRPr="00DE4955">
        <w:rPr>
          <w:rFonts w:ascii="Times New Roman" w:hAnsi="Times New Roman"/>
          <w:b/>
          <w:caps/>
        </w:rPr>
        <w:tab/>
        <w:t>KLINIKAI JELLEMZŐK</w:t>
      </w:r>
    </w:p>
    <w:p w14:paraId="24AF7B0D" w14:textId="2DA6E231" w:rsidR="00D55871" w:rsidRPr="00DE4955" w:rsidRDefault="00D55871" w:rsidP="00FD32F2">
      <w:pPr>
        <w:spacing w:after="0" w:line="240" w:lineRule="auto"/>
        <w:ind w:left="567" w:hanging="567"/>
        <w:rPr>
          <w:rFonts w:ascii="Times New Roman" w:hAnsi="Times New Roman"/>
          <w:b/>
        </w:rPr>
      </w:pPr>
      <w:r w:rsidRPr="00DE4955">
        <w:rPr>
          <w:rFonts w:ascii="Times New Roman" w:hAnsi="Times New Roman"/>
          <w:b/>
        </w:rPr>
        <w:t>4.1</w:t>
      </w:r>
      <w:r w:rsidRPr="00DE4955">
        <w:rPr>
          <w:rFonts w:ascii="Times New Roman" w:hAnsi="Times New Roman"/>
          <w:b/>
        </w:rPr>
        <w:tab/>
        <w:t>Terápiás javallatok</w:t>
      </w:r>
    </w:p>
    <w:p w14:paraId="00841416" w14:textId="5A288340" w:rsidR="00A25E77" w:rsidRPr="00DE4955" w:rsidRDefault="00D55871" w:rsidP="00FD32F2">
      <w:pPr>
        <w:spacing w:after="0" w:line="240" w:lineRule="auto"/>
        <w:rPr>
          <w:rFonts w:ascii="Times New Roman" w:hAnsi="Times New Roman"/>
        </w:rPr>
      </w:pPr>
      <w:r w:rsidRPr="00DE4955">
        <w:rPr>
          <w:rFonts w:ascii="Times New Roman" w:hAnsi="Times New Roman"/>
          <w:i/>
        </w:rPr>
        <w:t>Herpes simplex</w:t>
      </w:r>
      <w:r w:rsidRPr="00DE4955">
        <w:rPr>
          <w:rFonts w:ascii="Times New Roman" w:hAnsi="Times New Roman"/>
        </w:rPr>
        <w:t xml:space="preserve"> vírus </w:t>
      </w:r>
      <w:r w:rsidR="00C05094">
        <w:rPr>
          <w:rFonts w:ascii="Times New Roman" w:hAnsi="Times New Roman"/>
        </w:rPr>
        <w:t xml:space="preserve">okozta fertőzések </w:t>
      </w:r>
      <w:r w:rsidRPr="00DE4955">
        <w:rPr>
          <w:rFonts w:ascii="Times New Roman" w:hAnsi="Times New Roman"/>
        </w:rPr>
        <w:t xml:space="preserve">súlyos </w:t>
      </w:r>
      <w:r w:rsidRPr="007D7F15">
        <w:rPr>
          <w:rFonts w:ascii="Times New Roman" w:hAnsi="Times New Roman"/>
        </w:rPr>
        <w:t xml:space="preserve">formáinak </w:t>
      </w:r>
      <w:r w:rsidR="008F4E05" w:rsidRPr="007D7F15">
        <w:rPr>
          <w:rFonts w:ascii="Times New Roman" w:hAnsi="Times New Roman"/>
        </w:rPr>
        <w:t>immunhiányos</w:t>
      </w:r>
      <w:r w:rsidRPr="007D7F15">
        <w:rPr>
          <w:rFonts w:ascii="Times New Roman" w:hAnsi="Times New Roman"/>
        </w:rPr>
        <w:t xml:space="preserve"> betegek</w:t>
      </w:r>
      <w:r w:rsidRPr="00DE4955">
        <w:rPr>
          <w:rFonts w:ascii="Times New Roman" w:hAnsi="Times New Roman"/>
        </w:rPr>
        <w:t xml:space="preserve"> esetén és súlyos genitális herpesz kezelésére </w:t>
      </w:r>
      <w:r w:rsidR="0090568C">
        <w:rPr>
          <w:rFonts w:ascii="Times New Roman" w:hAnsi="Times New Roman"/>
        </w:rPr>
        <w:t>ép immunitású</w:t>
      </w:r>
      <w:r w:rsidRPr="00DE4955">
        <w:rPr>
          <w:rFonts w:ascii="Times New Roman" w:hAnsi="Times New Roman"/>
        </w:rPr>
        <w:t xml:space="preserve"> betegek esetében.</w:t>
      </w:r>
    </w:p>
    <w:p w14:paraId="579355B0" w14:textId="12E4E5EB" w:rsidR="00F828FB" w:rsidRPr="00DE4955" w:rsidRDefault="00D55871" w:rsidP="00FD32F2">
      <w:pPr>
        <w:spacing w:after="0" w:line="240" w:lineRule="auto"/>
        <w:rPr>
          <w:rFonts w:ascii="Times New Roman" w:hAnsi="Times New Roman"/>
        </w:rPr>
      </w:pPr>
      <w:r w:rsidRPr="00DE4955">
        <w:rPr>
          <w:rFonts w:ascii="Times New Roman" w:hAnsi="Times New Roman"/>
          <w:lang w:val="hu-HU"/>
        </w:rPr>
        <w:t xml:space="preserve">Immunhiányos betegek </w:t>
      </w:r>
      <w:proofErr w:type="spellStart"/>
      <w:r w:rsidRPr="00DE4955">
        <w:rPr>
          <w:rFonts w:ascii="Times New Roman" w:hAnsi="Times New Roman"/>
          <w:i/>
          <w:iCs/>
          <w:lang w:val="hu-HU"/>
        </w:rPr>
        <w:t>Herpes</w:t>
      </w:r>
      <w:proofErr w:type="spellEnd"/>
      <w:r w:rsidRPr="00DE4955">
        <w:rPr>
          <w:rFonts w:ascii="Times New Roman" w:hAnsi="Times New Roman"/>
          <w:i/>
          <w:iCs/>
          <w:lang w:val="hu-HU"/>
        </w:rPr>
        <w:t xml:space="preserve"> </w:t>
      </w:r>
      <w:proofErr w:type="spellStart"/>
      <w:r w:rsidRPr="00DE4955">
        <w:rPr>
          <w:rFonts w:ascii="Times New Roman" w:hAnsi="Times New Roman"/>
          <w:i/>
          <w:iCs/>
          <w:lang w:val="hu-HU"/>
        </w:rPr>
        <w:t>simplex</w:t>
      </w:r>
      <w:proofErr w:type="spellEnd"/>
      <w:r w:rsidRPr="00DE4955">
        <w:rPr>
          <w:rFonts w:ascii="Times New Roman" w:hAnsi="Times New Roman"/>
          <w:lang w:val="hu-HU"/>
        </w:rPr>
        <w:t xml:space="preserve"> </w:t>
      </w:r>
      <w:r w:rsidR="00AC643C">
        <w:rPr>
          <w:rFonts w:ascii="Times New Roman" w:hAnsi="Times New Roman"/>
          <w:lang w:val="hu-HU"/>
        </w:rPr>
        <w:t xml:space="preserve">vírus okozta </w:t>
      </w:r>
      <w:r w:rsidRPr="00DE4955">
        <w:rPr>
          <w:rFonts w:ascii="Times New Roman" w:hAnsi="Times New Roman"/>
          <w:lang w:val="hu-HU"/>
        </w:rPr>
        <w:t>fertőzéseinek</w:t>
      </w:r>
      <w:r w:rsidR="00F828FB" w:rsidRPr="00DE4955">
        <w:rPr>
          <w:rFonts w:ascii="Times New Roman" w:hAnsi="Times New Roman"/>
          <w:lang w:val="hu-HU"/>
        </w:rPr>
        <w:t xml:space="preserve"> megelőzésére.</w:t>
      </w:r>
    </w:p>
    <w:p w14:paraId="420AD8DD" w14:textId="5F400DEF" w:rsidR="00D55871" w:rsidRPr="00DE4955" w:rsidRDefault="00D55871" w:rsidP="00FD32F2">
      <w:pPr>
        <w:pStyle w:val="Odstavec"/>
        <w:spacing w:before="0"/>
        <w:ind w:left="0"/>
        <w:jc w:val="left"/>
        <w:rPr>
          <w:rFonts w:ascii="Times New Roman" w:hAnsi="Times New Roman"/>
          <w:sz w:val="22"/>
          <w:szCs w:val="22"/>
          <w:lang w:val="hu-HU"/>
        </w:rPr>
      </w:pPr>
      <w:r w:rsidRPr="00DE4955">
        <w:rPr>
          <w:rFonts w:ascii="Times New Roman" w:hAnsi="Times New Roman"/>
          <w:i/>
          <w:iCs/>
          <w:sz w:val="22"/>
          <w:szCs w:val="22"/>
          <w:lang w:val="hu-HU"/>
        </w:rPr>
        <w:t xml:space="preserve">Varicella </w:t>
      </w:r>
      <w:proofErr w:type="spellStart"/>
      <w:r w:rsidRPr="00DE4955">
        <w:rPr>
          <w:rFonts w:ascii="Times New Roman" w:hAnsi="Times New Roman"/>
          <w:i/>
          <w:iCs/>
          <w:sz w:val="22"/>
          <w:szCs w:val="22"/>
          <w:lang w:val="hu-HU"/>
        </w:rPr>
        <w:t>zoster</w:t>
      </w:r>
      <w:proofErr w:type="spellEnd"/>
      <w:r w:rsidRPr="00DE4955">
        <w:rPr>
          <w:rFonts w:ascii="Times New Roman" w:hAnsi="Times New Roman"/>
          <w:sz w:val="22"/>
          <w:szCs w:val="22"/>
          <w:lang w:val="hu-HU"/>
        </w:rPr>
        <w:t xml:space="preserve"> vírus </w:t>
      </w:r>
      <w:r w:rsidR="00AC643C">
        <w:rPr>
          <w:rFonts w:ascii="Times New Roman" w:hAnsi="Times New Roman"/>
          <w:sz w:val="22"/>
          <w:szCs w:val="22"/>
          <w:lang w:val="hu-HU"/>
        </w:rPr>
        <w:t xml:space="preserve">okozta </w:t>
      </w:r>
      <w:r w:rsidRPr="00DE4955">
        <w:rPr>
          <w:rFonts w:ascii="Times New Roman" w:hAnsi="Times New Roman"/>
          <w:sz w:val="22"/>
          <w:szCs w:val="22"/>
          <w:lang w:val="hu-HU"/>
        </w:rPr>
        <w:t>fertőzések</w:t>
      </w:r>
      <w:r w:rsidR="00F828FB" w:rsidRPr="00DE4955">
        <w:rPr>
          <w:rFonts w:ascii="Times New Roman" w:hAnsi="Times New Roman"/>
          <w:sz w:val="22"/>
          <w:szCs w:val="22"/>
          <w:lang w:val="hu-HU"/>
        </w:rPr>
        <w:t xml:space="preserve"> kezelésére</w:t>
      </w:r>
      <w:r w:rsidRPr="00DE4955">
        <w:rPr>
          <w:rFonts w:ascii="Times New Roman" w:hAnsi="Times New Roman"/>
          <w:sz w:val="22"/>
          <w:szCs w:val="22"/>
          <w:lang w:val="hu-HU"/>
        </w:rPr>
        <w:t>.</w:t>
      </w:r>
    </w:p>
    <w:p w14:paraId="2629254E" w14:textId="77777777" w:rsidR="00A25E77" w:rsidRPr="00DE4955" w:rsidRDefault="00A25E77" w:rsidP="00FD32F2">
      <w:pPr>
        <w:pStyle w:val="Odstavec"/>
        <w:spacing w:before="0"/>
        <w:ind w:left="0"/>
        <w:jc w:val="left"/>
        <w:rPr>
          <w:rFonts w:ascii="Times New Roman" w:hAnsi="Times New Roman"/>
          <w:sz w:val="22"/>
          <w:szCs w:val="22"/>
          <w:lang w:val="hu-HU"/>
        </w:rPr>
      </w:pPr>
    </w:p>
    <w:p w14:paraId="7302D986" w14:textId="78F4CBDD" w:rsidR="00F828FB" w:rsidRPr="00DE4955" w:rsidRDefault="00F828FB" w:rsidP="00FD32F2">
      <w:pPr>
        <w:pStyle w:val="Odstavec"/>
        <w:spacing w:before="0"/>
        <w:ind w:left="0"/>
        <w:jc w:val="left"/>
        <w:rPr>
          <w:rFonts w:ascii="Times New Roman" w:hAnsi="Times New Roman"/>
          <w:sz w:val="22"/>
          <w:szCs w:val="22"/>
          <w:lang w:val="hu-HU"/>
        </w:rPr>
      </w:pPr>
      <w:proofErr w:type="spellStart"/>
      <w:r w:rsidRPr="00BC75F2">
        <w:rPr>
          <w:rFonts w:ascii="Times New Roman" w:hAnsi="Times New Roman"/>
          <w:sz w:val="22"/>
          <w:szCs w:val="22"/>
          <w:lang w:val="hu-HU"/>
        </w:rPr>
        <w:t>Herpesencephalitis</w:t>
      </w:r>
      <w:proofErr w:type="spellEnd"/>
      <w:r w:rsidRPr="00BC75F2">
        <w:rPr>
          <w:rFonts w:ascii="Times New Roman" w:hAnsi="Times New Roman"/>
          <w:sz w:val="22"/>
          <w:szCs w:val="22"/>
          <w:lang w:val="hu-HU"/>
        </w:rPr>
        <w:t xml:space="preserve"> </w:t>
      </w:r>
      <w:r w:rsidRPr="00DE4955">
        <w:rPr>
          <w:rFonts w:ascii="Times New Roman" w:hAnsi="Times New Roman"/>
          <w:sz w:val="22"/>
          <w:szCs w:val="22"/>
          <w:lang w:val="hu-HU"/>
        </w:rPr>
        <w:t>fertőzés kezelésére.</w:t>
      </w:r>
    </w:p>
    <w:p w14:paraId="1388DA6F" w14:textId="77777777" w:rsidR="00A25E77" w:rsidRPr="00DE4955" w:rsidRDefault="00A25E77" w:rsidP="00FD32F2">
      <w:pPr>
        <w:pStyle w:val="Odstavec"/>
        <w:spacing w:before="0"/>
        <w:ind w:left="0"/>
        <w:jc w:val="left"/>
        <w:rPr>
          <w:rFonts w:ascii="Times New Roman" w:hAnsi="Times New Roman"/>
          <w:sz w:val="22"/>
          <w:szCs w:val="22"/>
          <w:lang w:val="hu-HU"/>
        </w:rPr>
      </w:pPr>
    </w:p>
    <w:p w14:paraId="352E7838" w14:textId="31E3AD43" w:rsidR="00D55871" w:rsidRPr="00DE4955" w:rsidRDefault="00D55871" w:rsidP="00FD32F2">
      <w:pPr>
        <w:pStyle w:val="Odstavec"/>
        <w:spacing w:before="0"/>
        <w:ind w:left="0"/>
        <w:jc w:val="left"/>
        <w:rPr>
          <w:rFonts w:ascii="Times New Roman" w:hAnsi="Times New Roman"/>
          <w:sz w:val="22"/>
          <w:szCs w:val="22"/>
          <w:lang w:val="hu-HU"/>
        </w:rPr>
      </w:pPr>
      <w:proofErr w:type="spellStart"/>
      <w:r w:rsidRPr="00DE4955">
        <w:rPr>
          <w:rFonts w:ascii="Times New Roman" w:hAnsi="Times New Roman"/>
          <w:i/>
          <w:iCs/>
          <w:sz w:val="22"/>
          <w:szCs w:val="22"/>
          <w:lang w:val="hu-HU"/>
        </w:rPr>
        <w:t>Herpes</w:t>
      </w:r>
      <w:proofErr w:type="spellEnd"/>
      <w:r w:rsidRPr="00DE4955">
        <w:rPr>
          <w:rFonts w:ascii="Times New Roman" w:hAnsi="Times New Roman"/>
          <w:i/>
          <w:iCs/>
          <w:sz w:val="22"/>
          <w:szCs w:val="22"/>
          <w:lang w:val="hu-HU"/>
        </w:rPr>
        <w:t xml:space="preserve"> </w:t>
      </w:r>
      <w:proofErr w:type="spellStart"/>
      <w:r w:rsidRPr="00DE4955">
        <w:rPr>
          <w:rFonts w:ascii="Times New Roman" w:hAnsi="Times New Roman"/>
          <w:i/>
          <w:iCs/>
          <w:sz w:val="22"/>
          <w:szCs w:val="22"/>
          <w:lang w:val="hu-HU"/>
        </w:rPr>
        <w:t>simplex</w:t>
      </w:r>
      <w:proofErr w:type="spellEnd"/>
      <w:r w:rsidRPr="00DE4955">
        <w:rPr>
          <w:rFonts w:ascii="Times New Roman" w:hAnsi="Times New Roman"/>
          <w:sz w:val="22"/>
          <w:szCs w:val="22"/>
          <w:lang w:val="hu-HU"/>
        </w:rPr>
        <w:t xml:space="preserve"> fertőzések kezelésére újszülöttek és három hónapnál fiatalabb csecsemők esetén.</w:t>
      </w:r>
    </w:p>
    <w:p w14:paraId="2905EB8F" w14:textId="77777777" w:rsidR="008216E9" w:rsidRPr="00BC75F2" w:rsidRDefault="008216E9" w:rsidP="00441289">
      <w:pPr>
        <w:widowControl w:val="0"/>
        <w:autoSpaceDE w:val="0"/>
        <w:autoSpaceDN w:val="0"/>
        <w:adjustRightInd w:val="0"/>
        <w:spacing w:after="0" w:line="240" w:lineRule="auto"/>
        <w:rPr>
          <w:rFonts w:ascii="Times New Roman" w:hAnsi="Times New Roman"/>
          <w:lang w:val="hu-HU"/>
        </w:rPr>
      </w:pPr>
    </w:p>
    <w:p w14:paraId="632A91CE" w14:textId="3CE762DF" w:rsidR="008216E9" w:rsidRPr="00BC75F2" w:rsidRDefault="00D55871" w:rsidP="007828D9">
      <w:pPr>
        <w:spacing w:line="240" w:lineRule="auto"/>
        <w:ind w:left="567" w:hanging="567"/>
        <w:rPr>
          <w:rFonts w:ascii="Times New Roman" w:hAnsi="Times New Roman"/>
          <w:b/>
          <w:lang w:val="hu-HU"/>
        </w:rPr>
      </w:pPr>
      <w:r w:rsidRPr="00BC75F2">
        <w:rPr>
          <w:rFonts w:ascii="Times New Roman" w:hAnsi="Times New Roman"/>
          <w:b/>
          <w:lang w:val="hu-HU"/>
        </w:rPr>
        <w:t>4.2</w:t>
      </w:r>
      <w:r w:rsidRPr="00BC75F2">
        <w:rPr>
          <w:rFonts w:ascii="Times New Roman" w:hAnsi="Times New Roman"/>
          <w:b/>
          <w:lang w:val="hu-HU"/>
        </w:rPr>
        <w:tab/>
        <w:t>Adagolás és alkalmazás</w:t>
      </w:r>
    </w:p>
    <w:p w14:paraId="678A2C9F" w14:textId="2F6540C7" w:rsidR="008216E9" w:rsidRPr="00DE4955" w:rsidRDefault="004535CE" w:rsidP="00441289">
      <w:pPr>
        <w:pStyle w:val="Odstavec"/>
        <w:ind w:left="0"/>
        <w:jc w:val="left"/>
        <w:rPr>
          <w:rFonts w:ascii="Times New Roman" w:hAnsi="Times New Roman"/>
          <w:sz w:val="22"/>
          <w:szCs w:val="22"/>
          <w:lang w:val="hu-HU"/>
        </w:rPr>
      </w:pPr>
      <w:r w:rsidRPr="00BC75F2">
        <w:rPr>
          <w:rFonts w:ascii="Times New Roman" w:hAnsi="Times New Roman"/>
          <w:sz w:val="22"/>
          <w:szCs w:val="22"/>
          <w:lang w:val="hu-HU"/>
        </w:rPr>
        <w:t xml:space="preserve">Az </w:t>
      </w:r>
      <w:proofErr w:type="spellStart"/>
      <w:r w:rsidR="00E15B2B" w:rsidRPr="00BC75F2">
        <w:rPr>
          <w:rFonts w:ascii="Times New Roman" w:hAnsi="Times New Roman"/>
          <w:sz w:val="22"/>
          <w:szCs w:val="22"/>
          <w:lang w:val="hu-HU"/>
        </w:rPr>
        <w:t>Aciclovir</w:t>
      </w:r>
      <w:proofErr w:type="spellEnd"/>
      <w:r w:rsidR="00E15B2B" w:rsidRPr="00BC75F2">
        <w:rPr>
          <w:rFonts w:ascii="Times New Roman" w:hAnsi="Times New Roman"/>
          <w:sz w:val="22"/>
          <w:szCs w:val="22"/>
          <w:lang w:val="hu-HU"/>
        </w:rPr>
        <w:t xml:space="preserve"> </w:t>
      </w:r>
      <w:proofErr w:type="spellStart"/>
      <w:r w:rsidR="00770E1C" w:rsidRPr="00BC75F2">
        <w:rPr>
          <w:rFonts w:ascii="Times New Roman" w:hAnsi="Times New Roman"/>
          <w:sz w:val="22"/>
          <w:szCs w:val="22"/>
          <w:lang w:val="hu-HU"/>
        </w:rPr>
        <w:t>Azevedos</w:t>
      </w:r>
      <w:proofErr w:type="spellEnd"/>
      <w:r w:rsidRPr="00BC75F2">
        <w:rPr>
          <w:rFonts w:ascii="Times New Roman" w:hAnsi="Times New Roman"/>
          <w:sz w:val="22"/>
          <w:szCs w:val="22"/>
          <w:lang w:val="hu-HU"/>
        </w:rPr>
        <w:t xml:space="preserve"> kezelés általában 5 napig tart, de változhat a páciens állapotától és </w:t>
      </w:r>
      <w:r w:rsidR="00D57DD6" w:rsidRPr="00BC75F2">
        <w:rPr>
          <w:rFonts w:ascii="Times New Roman" w:hAnsi="Times New Roman"/>
          <w:sz w:val="22"/>
          <w:szCs w:val="22"/>
          <w:lang w:val="hu-HU"/>
        </w:rPr>
        <w:t>a kezelésre adott</w:t>
      </w:r>
      <w:r w:rsidRPr="00BC75F2">
        <w:rPr>
          <w:rFonts w:ascii="Times New Roman" w:hAnsi="Times New Roman"/>
          <w:sz w:val="22"/>
          <w:szCs w:val="22"/>
          <w:lang w:val="hu-HU"/>
        </w:rPr>
        <w:t xml:space="preserve"> válaszától függően. </w:t>
      </w:r>
      <w:proofErr w:type="spellStart"/>
      <w:r w:rsidRPr="00BC75F2">
        <w:rPr>
          <w:rFonts w:ascii="Times New Roman" w:hAnsi="Times New Roman"/>
          <w:sz w:val="22"/>
          <w:szCs w:val="22"/>
          <w:lang w:val="hu-HU"/>
        </w:rPr>
        <w:t>Herpesencephalitis</w:t>
      </w:r>
      <w:proofErr w:type="spellEnd"/>
      <w:r w:rsidRPr="00BC75F2">
        <w:rPr>
          <w:rFonts w:ascii="Times New Roman" w:hAnsi="Times New Roman"/>
          <w:sz w:val="22"/>
          <w:szCs w:val="22"/>
          <w:lang w:val="hu-HU"/>
        </w:rPr>
        <w:t xml:space="preserve"> </w:t>
      </w:r>
      <w:r w:rsidRPr="00DE4955">
        <w:rPr>
          <w:rFonts w:ascii="Times New Roman" w:hAnsi="Times New Roman"/>
          <w:sz w:val="22"/>
          <w:szCs w:val="22"/>
          <w:lang w:val="hu-HU"/>
        </w:rPr>
        <w:t xml:space="preserve">fertőzés kezelése általában 10 napig tart. Az újszülöttek </w:t>
      </w:r>
      <w:proofErr w:type="spellStart"/>
      <w:r w:rsidRPr="00DE4955">
        <w:rPr>
          <w:rFonts w:ascii="Times New Roman" w:hAnsi="Times New Roman"/>
          <w:sz w:val="22"/>
          <w:szCs w:val="22"/>
          <w:lang w:val="hu-HU"/>
        </w:rPr>
        <w:t>herpes</w:t>
      </w:r>
      <w:proofErr w:type="spellEnd"/>
      <w:r w:rsidRPr="00DE4955">
        <w:rPr>
          <w:rFonts w:ascii="Times New Roman" w:hAnsi="Times New Roman"/>
          <w:sz w:val="22"/>
          <w:szCs w:val="22"/>
          <w:lang w:val="hu-HU"/>
        </w:rPr>
        <w:t xml:space="preserve"> fertőzéseinek kezelése általában 14 napig tart </w:t>
      </w:r>
      <w:proofErr w:type="spellStart"/>
      <w:r w:rsidRPr="00DE4955">
        <w:rPr>
          <w:rFonts w:ascii="Times New Roman" w:hAnsi="Times New Roman"/>
          <w:sz w:val="22"/>
          <w:szCs w:val="22"/>
          <w:lang w:val="hu-HU"/>
        </w:rPr>
        <w:t>mucocutan</w:t>
      </w:r>
      <w:proofErr w:type="spellEnd"/>
      <w:r w:rsidRPr="00DE4955">
        <w:rPr>
          <w:rFonts w:ascii="Times New Roman" w:hAnsi="Times New Roman"/>
          <w:sz w:val="22"/>
          <w:szCs w:val="22"/>
          <w:lang w:val="hu-HU"/>
        </w:rPr>
        <w:t xml:space="preserve"> (bőr-</w:t>
      </w:r>
      <w:r w:rsidR="00942A8F">
        <w:rPr>
          <w:rFonts w:ascii="Times New Roman" w:hAnsi="Times New Roman"/>
          <w:sz w:val="22"/>
          <w:szCs w:val="22"/>
          <w:lang w:val="hu-HU"/>
        </w:rPr>
        <w:t>szem</w:t>
      </w:r>
      <w:r w:rsidRPr="00DE4955">
        <w:rPr>
          <w:rFonts w:ascii="Times New Roman" w:hAnsi="Times New Roman"/>
          <w:sz w:val="22"/>
          <w:szCs w:val="22"/>
          <w:lang w:val="hu-HU"/>
        </w:rPr>
        <w:t>-száj) fertőzések esetén</w:t>
      </w:r>
      <w:r w:rsidR="00942A8F">
        <w:rPr>
          <w:rFonts w:ascii="Times New Roman" w:hAnsi="Times New Roman"/>
          <w:sz w:val="22"/>
          <w:szCs w:val="22"/>
          <w:lang w:val="hu-HU"/>
        </w:rPr>
        <w:t>,</w:t>
      </w:r>
      <w:r w:rsidRPr="00DE4955">
        <w:rPr>
          <w:rFonts w:ascii="Times New Roman" w:hAnsi="Times New Roman"/>
          <w:sz w:val="22"/>
          <w:szCs w:val="22"/>
          <w:lang w:val="hu-HU"/>
        </w:rPr>
        <w:t xml:space="preserve"> és 21 nap</w:t>
      </w:r>
      <w:r w:rsidR="00942A8F">
        <w:rPr>
          <w:rFonts w:ascii="Times New Roman" w:hAnsi="Times New Roman"/>
          <w:sz w:val="22"/>
          <w:szCs w:val="22"/>
          <w:lang w:val="hu-HU"/>
        </w:rPr>
        <w:t>ig</w:t>
      </w:r>
      <w:r w:rsidRPr="00DE4955">
        <w:rPr>
          <w:rFonts w:ascii="Times New Roman" w:hAnsi="Times New Roman"/>
          <w:sz w:val="22"/>
          <w:szCs w:val="22"/>
          <w:lang w:val="hu-HU"/>
        </w:rPr>
        <w:t xml:space="preserve"> </w:t>
      </w:r>
      <w:proofErr w:type="spellStart"/>
      <w:r w:rsidRPr="00DE4955">
        <w:rPr>
          <w:rFonts w:ascii="Times New Roman" w:hAnsi="Times New Roman"/>
          <w:sz w:val="22"/>
          <w:szCs w:val="22"/>
          <w:lang w:val="hu-HU"/>
        </w:rPr>
        <w:t>diss</w:t>
      </w:r>
      <w:r w:rsidR="00942A8F">
        <w:rPr>
          <w:rFonts w:ascii="Times New Roman" w:hAnsi="Times New Roman"/>
          <w:sz w:val="22"/>
          <w:szCs w:val="22"/>
          <w:lang w:val="hu-HU"/>
        </w:rPr>
        <w:t>z</w:t>
      </w:r>
      <w:r w:rsidRPr="00DE4955">
        <w:rPr>
          <w:rFonts w:ascii="Times New Roman" w:hAnsi="Times New Roman"/>
          <w:sz w:val="22"/>
          <w:szCs w:val="22"/>
          <w:lang w:val="hu-HU"/>
        </w:rPr>
        <w:t>eminált</w:t>
      </w:r>
      <w:proofErr w:type="spellEnd"/>
      <w:r w:rsidRPr="00DE4955">
        <w:rPr>
          <w:rFonts w:ascii="Times New Roman" w:hAnsi="Times New Roman"/>
          <w:sz w:val="22"/>
          <w:szCs w:val="22"/>
          <w:lang w:val="hu-HU"/>
        </w:rPr>
        <w:t xml:space="preserve"> </w:t>
      </w:r>
      <w:r w:rsidR="00942A8F">
        <w:rPr>
          <w:rFonts w:ascii="Times New Roman" w:hAnsi="Times New Roman"/>
          <w:sz w:val="22"/>
          <w:szCs w:val="22"/>
          <w:lang w:val="hu-HU"/>
        </w:rPr>
        <w:t>vagy</w:t>
      </w:r>
      <w:r w:rsidRPr="00DE4955">
        <w:rPr>
          <w:rFonts w:ascii="Times New Roman" w:hAnsi="Times New Roman"/>
          <w:sz w:val="22"/>
          <w:szCs w:val="22"/>
          <w:lang w:val="hu-HU"/>
        </w:rPr>
        <w:t xml:space="preserve"> központi idegrendszert érintő betegségek esetén.</w:t>
      </w:r>
    </w:p>
    <w:p w14:paraId="62A147AA" w14:textId="60473A2B" w:rsidR="00D57DD6" w:rsidRPr="00BC75F2" w:rsidRDefault="00D57DD6" w:rsidP="00441289">
      <w:pPr>
        <w:widowControl w:val="0"/>
        <w:autoSpaceDE w:val="0"/>
        <w:autoSpaceDN w:val="0"/>
        <w:adjustRightInd w:val="0"/>
        <w:spacing w:after="0" w:line="240" w:lineRule="auto"/>
        <w:rPr>
          <w:rFonts w:ascii="Times New Roman" w:hAnsi="Times New Roman"/>
          <w:lang w:val="hu-HU" w:eastAsia="ar-SA"/>
        </w:rPr>
      </w:pPr>
      <w:r w:rsidRPr="00BC75F2">
        <w:rPr>
          <w:rFonts w:ascii="Times New Roman" w:hAnsi="Times New Roman"/>
          <w:lang w:val="hu-HU" w:eastAsia="ar-SA"/>
        </w:rPr>
        <w:t xml:space="preserve">A </w:t>
      </w:r>
      <w:proofErr w:type="spellStart"/>
      <w:r w:rsidRPr="00BC75F2">
        <w:rPr>
          <w:rFonts w:ascii="Times New Roman" w:hAnsi="Times New Roman"/>
          <w:lang w:val="hu-HU" w:eastAsia="ar-SA"/>
        </w:rPr>
        <w:t>profilaktikus</w:t>
      </w:r>
      <w:proofErr w:type="spellEnd"/>
      <w:r w:rsidRPr="00BC75F2">
        <w:rPr>
          <w:rFonts w:ascii="Times New Roman" w:hAnsi="Times New Roman"/>
          <w:lang w:val="hu-HU" w:eastAsia="ar-SA"/>
        </w:rPr>
        <w:t xml:space="preserve"> adagolás idejét a veszélyeztetettség ideje határozza meg.</w:t>
      </w:r>
    </w:p>
    <w:p w14:paraId="278F75AA" w14:textId="77777777" w:rsidR="00D57DD6" w:rsidRPr="00BC75F2" w:rsidRDefault="00D57DD6" w:rsidP="00441289">
      <w:pPr>
        <w:widowControl w:val="0"/>
        <w:autoSpaceDE w:val="0"/>
        <w:autoSpaceDN w:val="0"/>
        <w:adjustRightInd w:val="0"/>
        <w:spacing w:after="0" w:line="240" w:lineRule="auto"/>
        <w:rPr>
          <w:rFonts w:ascii="Times New Roman" w:hAnsi="Times New Roman"/>
          <w:lang w:val="hu-HU"/>
        </w:rPr>
      </w:pPr>
    </w:p>
    <w:p w14:paraId="3ADECA7F" w14:textId="064575A8" w:rsidR="008216E9" w:rsidRPr="00BC75F2" w:rsidRDefault="005C171B" w:rsidP="00441289">
      <w:pPr>
        <w:widowControl w:val="0"/>
        <w:autoSpaceDE w:val="0"/>
        <w:autoSpaceDN w:val="0"/>
        <w:adjustRightInd w:val="0"/>
        <w:spacing w:after="0" w:line="240" w:lineRule="auto"/>
        <w:rPr>
          <w:rFonts w:ascii="Times New Roman" w:hAnsi="Times New Roman"/>
          <w:u w:val="single"/>
          <w:lang w:val="hu-HU"/>
        </w:rPr>
      </w:pPr>
      <w:r w:rsidRPr="00BC75F2">
        <w:rPr>
          <w:rFonts w:ascii="Times New Roman" w:hAnsi="Times New Roman"/>
          <w:u w:val="single"/>
          <w:lang w:val="hu-HU"/>
        </w:rPr>
        <w:t>Felnőttek</w:t>
      </w:r>
      <w:r w:rsidR="00E15B2B" w:rsidRPr="00BC75F2">
        <w:rPr>
          <w:rFonts w:ascii="Times New Roman" w:hAnsi="Times New Roman"/>
          <w:u w:val="single"/>
          <w:lang w:val="hu-HU"/>
        </w:rPr>
        <w:t>:</w:t>
      </w:r>
    </w:p>
    <w:p w14:paraId="100B31D9" w14:textId="77777777" w:rsidR="00323634" w:rsidRPr="00BC75F2" w:rsidRDefault="00323634" w:rsidP="00441289">
      <w:pPr>
        <w:widowControl w:val="0"/>
        <w:autoSpaceDE w:val="0"/>
        <w:autoSpaceDN w:val="0"/>
        <w:adjustRightInd w:val="0"/>
        <w:spacing w:after="0" w:line="240" w:lineRule="auto"/>
        <w:rPr>
          <w:rFonts w:ascii="Times New Roman" w:hAnsi="Times New Roman"/>
          <w:lang w:val="hu-HU"/>
        </w:rPr>
      </w:pPr>
    </w:p>
    <w:p w14:paraId="663F7ABB" w14:textId="5A72DE58" w:rsidR="00D57DD6" w:rsidRPr="00BC75F2" w:rsidDel="0062377C" w:rsidRDefault="00D57DD6" w:rsidP="00441289">
      <w:pPr>
        <w:spacing w:line="240" w:lineRule="auto"/>
        <w:rPr>
          <w:rFonts w:ascii="Times New Roman" w:hAnsi="Times New Roman"/>
          <w:lang w:val="hu-HU"/>
        </w:rPr>
      </w:pPr>
      <w:proofErr w:type="spellStart"/>
      <w:r w:rsidRPr="00BC75F2">
        <w:rPr>
          <w:rFonts w:ascii="Times New Roman" w:hAnsi="Times New Roman"/>
          <w:i/>
          <w:lang w:val="hu-HU"/>
        </w:rPr>
        <w:t>Herpes</w:t>
      </w:r>
      <w:proofErr w:type="spellEnd"/>
      <w:r w:rsidRPr="00BC75F2">
        <w:rPr>
          <w:rFonts w:ascii="Times New Roman" w:hAnsi="Times New Roman"/>
          <w:i/>
          <w:lang w:val="hu-HU"/>
        </w:rPr>
        <w:t xml:space="preserve"> </w:t>
      </w:r>
      <w:proofErr w:type="spellStart"/>
      <w:r w:rsidRPr="00BC75F2">
        <w:rPr>
          <w:rFonts w:ascii="Times New Roman" w:hAnsi="Times New Roman"/>
          <w:i/>
          <w:lang w:val="hu-HU"/>
        </w:rPr>
        <w:t>simplex</w:t>
      </w:r>
      <w:proofErr w:type="spellEnd"/>
      <w:r w:rsidRPr="00BC75F2">
        <w:rPr>
          <w:rFonts w:ascii="Times New Roman" w:hAnsi="Times New Roman"/>
          <w:i/>
          <w:lang w:val="hu-HU"/>
        </w:rPr>
        <w:t xml:space="preserve"> </w:t>
      </w:r>
      <w:r w:rsidRPr="00BC75F2">
        <w:rPr>
          <w:rFonts w:ascii="Times New Roman" w:hAnsi="Times New Roman"/>
          <w:lang w:val="hu-HU"/>
        </w:rPr>
        <w:t xml:space="preserve">(kivéve </w:t>
      </w:r>
      <w:proofErr w:type="spellStart"/>
      <w:r w:rsidRPr="00BC75F2">
        <w:rPr>
          <w:rFonts w:ascii="Times New Roman" w:hAnsi="Times New Roman"/>
          <w:lang w:val="hu-HU"/>
        </w:rPr>
        <w:t>herpesencephalitis</w:t>
      </w:r>
      <w:proofErr w:type="spellEnd"/>
      <w:r w:rsidRPr="00BC75F2">
        <w:rPr>
          <w:rFonts w:ascii="Times New Roman" w:hAnsi="Times New Roman"/>
          <w:lang w:val="hu-HU"/>
        </w:rPr>
        <w:t xml:space="preserve">) és </w:t>
      </w:r>
      <w:r w:rsidRPr="00BC75F2">
        <w:rPr>
          <w:rFonts w:ascii="Times New Roman" w:hAnsi="Times New Roman"/>
          <w:i/>
          <w:iCs/>
          <w:lang w:val="hu-HU"/>
        </w:rPr>
        <w:t xml:space="preserve">Varicella </w:t>
      </w:r>
      <w:proofErr w:type="spellStart"/>
      <w:r w:rsidRPr="00BC75F2">
        <w:rPr>
          <w:rFonts w:ascii="Times New Roman" w:hAnsi="Times New Roman"/>
          <w:i/>
          <w:iCs/>
          <w:lang w:val="hu-HU"/>
        </w:rPr>
        <w:t>zoster</w:t>
      </w:r>
      <w:proofErr w:type="spellEnd"/>
      <w:r w:rsidRPr="00BC75F2">
        <w:rPr>
          <w:rFonts w:ascii="Times New Roman" w:hAnsi="Times New Roman"/>
          <w:lang w:val="hu-HU"/>
        </w:rPr>
        <w:t xml:space="preserve"> fertőzés kezelése esetén</w:t>
      </w:r>
      <w:r w:rsidR="00A329E1" w:rsidRPr="00BC75F2">
        <w:rPr>
          <w:rFonts w:ascii="Times New Roman" w:hAnsi="Times New Roman"/>
          <w:lang w:val="hu-HU"/>
        </w:rPr>
        <w:t>:</w:t>
      </w:r>
      <w:r w:rsidRPr="00BC75F2">
        <w:rPr>
          <w:rFonts w:ascii="Times New Roman" w:hAnsi="Times New Roman"/>
          <w:lang w:val="hu-HU"/>
        </w:rPr>
        <w:t xml:space="preserve"> az </w:t>
      </w:r>
      <w:proofErr w:type="spellStart"/>
      <w:r w:rsidRPr="00BC75F2">
        <w:rPr>
          <w:rFonts w:ascii="Times New Roman" w:hAnsi="Times New Roman"/>
          <w:lang w:val="hu-HU"/>
        </w:rPr>
        <w:t>Aciclovir</w:t>
      </w:r>
      <w:proofErr w:type="spellEnd"/>
      <w:r w:rsidRPr="00BC75F2">
        <w:rPr>
          <w:rFonts w:ascii="Times New Roman" w:hAnsi="Times New Roman"/>
          <w:lang w:val="hu-HU"/>
        </w:rPr>
        <w:t xml:space="preserve"> </w:t>
      </w:r>
      <w:proofErr w:type="spellStart"/>
      <w:r w:rsidR="00770E1C" w:rsidRPr="00BC75F2">
        <w:rPr>
          <w:rFonts w:ascii="Times New Roman" w:hAnsi="Times New Roman"/>
          <w:lang w:val="hu-HU"/>
        </w:rPr>
        <w:t>Azevedos</w:t>
      </w:r>
      <w:proofErr w:type="spellEnd"/>
      <w:r w:rsidRPr="00BC75F2">
        <w:rPr>
          <w:rFonts w:ascii="Times New Roman" w:hAnsi="Times New Roman"/>
          <w:lang w:val="hu-HU"/>
        </w:rPr>
        <w:t xml:space="preserve"> szokásos adagja 5 mg/</w:t>
      </w:r>
      <w:proofErr w:type="spellStart"/>
      <w:r w:rsidRPr="00BC75F2">
        <w:rPr>
          <w:rFonts w:ascii="Times New Roman" w:hAnsi="Times New Roman"/>
          <w:lang w:val="hu-HU"/>
        </w:rPr>
        <w:t>ttkg</w:t>
      </w:r>
      <w:proofErr w:type="spellEnd"/>
      <w:r w:rsidRPr="00BC75F2">
        <w:rPr>
          <w:rFonts w:ascii="Times New Roman" w:hAnsi="Times New Roman"/>
          <w:lang w:val="hu-HU"/>
        </w:rPr>
        <w:t xml:space="preserve"> 8 óránként, feltéve, hogy a beteg veseműködése nem károsodott (lásd még az „</w:t>
      </w:r>
      <w:r w:rsidRPr="00BC75F2">
        <w:rPr>
          <w:rFonts w:ascii="Times New Roman" w:hAnsi="Times New Roman"/>
          <w:i/>
          <w:lang w:val="hu-HU"/>
        </w:rPr>
        <w:t xml:space="preserve">Adagolás károsodott veseműködés esetén” </w:t>
      </w:r>
      <w:r w:rsidRPr="00BC75F2">
        <w:rPr>
          <w:rFonts w:ascii="Times New Roman" w:hAnsi="Times New Roman"/>
          <w:lang w:val="hu-HU"/>
        </w:rPr>
        <w:t>c. részt</w:t>
      </w:r>
      <w:r w:rsidRPr="00BC75F2">
        <w:rPr>
          <w:rFonts w:ascii="Times New Roman" w:hAnsi="Times New Roman"/>
          <w:i/>
          <w:lang w:val="hu-HU"/>
        </w:rPr>
        <w:t>)</w:t>
      </w:r>
      <w:r w:rsidRPr="00BC75F2">
        <w:rPr>
          <w:rFonts w:ascii="Times New Roman" w:hAnsi="Times New Roman"/>
          <w:lang w:val="hu-HU"/>
        </w:rPr>
        <w:t>.</w:t>
      </w:r>
    </w:p>
    <w:p w14:paraId="0FD829B1" w14:textId="03C8BDD3" w:rsidR="00A329E1" w:rsidRPr="00BC75F2" w:rsidRDefault="00A329E1" w:rsidP="00441289">
      <w:pPr>
        <w:spacing w:line="240" w:lineRule="auto"/>
        <w:rPr>
          <w:rFonts w:ascii="Times New Roman" w:hAnsi="Times New Roman"/>
          <w:lang w:val="hu-HU"/>
        </w:rPr>
      </w:pPr>
      <w:r w:rsidRPr="00BC75F2">
        <w:rPr>
          <w:rFonts w:ascii="Times New Roman" w:hAnsi="Times New Roman"/>
          <w:i/>
          <w:lang w:val="hu-HU" w:eastAsia="ar-SA"/>
        </w:rPr>
        <w:t xml:space="preserve">Varicella </w:t>
      </w:r>
      <w:proofErr w:type="spellStart"/>
      <w:r w:rsidRPr="00BC75F2">
        <w:rPr>
          <w:rFonts w:ascii="Times New Roman" w:hAnsi="Times New Roman"/>
          <w:i/>
          <w:lang w:val="hu-HU" w:eastAsia="ar-SA"/>
        </w:rPr>
        <w:t>zoster</w:t>
      </w:r>
      <w:proofErr w:type="spellEnd"/>
      <w:r w:rsidRPr="00BC75F2">
        <w:rPr>
          <w:rFonts w:ascii="Times New Roman" w:hAnsi="Times New Roman"/>
          <w:i/>
          <w:lang w:val="hu-HU" w:eastAsia="ar-SA"/>
        </w:rPr>
        <w:t xml:space="preserve"> </w:t>
      </w:r>
      <w:r w:rsidRPr="00BC75F2">
        <w:rPr>
          <w:rFonts w:ascii="Times New Roman" w:hAnsi="Times New Roman"/>
          <w:lang w:val="hu-HU" w:eastAsia="ar-SA"/>
        </w:rPr>
        <w:t xml:space="preserve">vagy </w:t>
      </w:r>
      <w:proofErr w:type="spellStart"/>
      <w:r w:rsidRPr="00BC75F2">
        <w:rPr>
          <w:rFonts w:ascii="Times New Roman" w:hAnsi="Times New Roman"/>
          <w:lang w:val="hu-HU"/>
        </w:rPr>
        <w:t>herpesencephalitis</w:t>
      </w:r>
      <w:proofErr w:type="spellEnd"/>
      <w:r w:rsidRPr="00BC75F2">
        <w:rPr>
          <w:rFonts w:ascii="Times New Roman" w:hAnsi="Times New Roman"/>
          <w:i/>
          <w:lang w:val="hu-HU" w:eastAsia="ar-SA"/>
        </w:rPr>
        <w:t xml:space="preserve"> </w:t>
      </w:r>
      <w:r w:rsidRPr="00BC75F2">
        <w:rPr>
          <w:rFonts w:ascii="Times New Roman" w:hAnsi="Times New Roman"/>
          <w:lang w:val="hu-HU" w:eastAsia="ar-SA"/>
        </w:rPr>
        <w:t>fertőzés kezelése immunhiányos betegek esetén: az</w:t>
      </w:r>
      <w:r w:rsidRPr="00BC75F2">
        <w:rPr>
          <w:rFonts w:ascii="Times New Roman" w:hAnsi="Times New Roman"/>
          <w:i/>
          <w:lang w:val="hu-HU" w:eastAsia="ar-SA"/>
        </w:rPr>
        <w:t xml:space="preserve"> </w:t>
      </w:r>
      <w:proofErr w:type="spellStart"/>
      <w:r w:rsidRPr="00BC75F2">
        <w:rPr>
          <w:rFonts w:ascii="Times New Roman" w:hAnsi="Times New Roman"/>
          <w:lang w:val="hu-HU"/>
        </w:rPr>
        <w:t>Aciclovir</w:t>
      </w:r>
      <w:proofErr w:type="spellEnd"/>
      <w:r w:rsidRPr="00BC75F2">
        <w:rPr>
          <w:rFonts w:ascii="Times New Roman" w:hAnsi="Times New Roman"/>
          <w:lang w:val="hu-HU"/>
        </w:rPr>
        <w:t xml:space="preserve"> </w:t>
      </w:r>
      <w:proofErr w:type="spellStart"/>
      <w:r w:rsidR="00770E1C" w:rsidRPr="00BC75F2">
        <w:rPr>
          <w:rFonts w:ascii="Times New Roman" w:hAnsi="Times New Roman"/>
          <w:lang w:val="hu-HU"/>
        </w:rPr>
        <w:t>Azevedos</w:t>
      </w:r>
      <w:proofErr w:type="spellEnd"/>
      <w:r w:rsidRPr="00BC75F2">
        <w:rPr>
          <w:rFonts w:ascii="Times New Roman" w:hAnsi="Times New Roman"/>
          <w:lang w:val="hu-HU"/>
        </w:rPr>
        <w:t xml:space="preserve"> szokásos adagja 8 óránként 10 mg/</w:t>
      </w:r>
      <w:proofErr w:type="spellStart"/>
      <w:r w:rsidRPr="00BC75F2">
        <w:rPr>
          <w:rFonts w:ascii="Times New Roman" w:hAnsi="Times New Roman"/>
          <w:lang w:val="hu-HU"/>
        </w:rPr>
        <w:t>ttkg</w:t>
      </w:r>
      <w:proofErr w:type="spellEnd"/>
      <w:r w:rsidRPr="00BC75F2">
        <w:rPr>
          <w:rFonts w:ascii="Times New Roman" w:hAnsi="Times New Roman"/>
          <w:lang w:val="hu-HU"/>
        </w:rPr>
        <w:t>, feltéve, hogy a beteg veseműködése nem károsodott (lásd még „</w:t>
      </w:r>
      <w:r w:rsidRPr="00BC75F2">
        <w:rPr>
          <w:rFonts w:ascii="Times New Roman" w:hAnsi="Times New Roman"/>
          <w:i/>
          <w:lang w:val="hu-HU"/>
        </w:rPr>
        <w:t xml:space="preserve">Adagolás károsodott veseműködés esetén” </w:t>
      </w:r>
      <w:r w:rsidRPr="00BC75F2">
        <w:rPr>
          <w:rFonts w:ascii="Times New Roman" w:hAnsi="Times New Roman"/>
          <w:lang w:val="hu-HU"/>
        </w:rPr>
        <w:t>c. részt</w:t>
      </w:r>
      <w:r w:rsidRPr="00BC75F2">
        <w:rPr>
          <w:rFonts w:ascii="Times New Roman" w:hAnsi="Times New Roman"/>
          <w:i/>
          <w:lang w:val="hu-HU"/>
        </w:rPr>
        <w:t>)</w:t>
      </w:r>
      <w:r w:rsidRPr="00BC75F2">
        <w:rPr>
          <w:rFonts w:ascii="Times New Roman" w:hAnsi="Times New Roman"/>
          <w:lang w:val="hu-HU"/>
        </w:rPr>
        <w:t xml:space="preserve">. </w:t>
      </w:r>
    </w:p>
    <w:p w14:paraId="136C2649" w14:textId="19771449" w:rsidR="008216E9" w:rsidRPr="00BC75F2" w:rsidRDefault="00A329E1" w:rsidP="00441289">
      <w:pPr>
        <w:spacing w:line="240" w:lineRule="auto"/>
        <w:rPr>
          <w:rFonts w:ascii="Times New Roman" w:hAnsi="Times New Roman"/>
          <w:lang w:val="hu-HU"/>
        </w:rPr>
      </w:pPr>
      <w:r w:rsidRPr="00BC75F2">
        <w:rPr>
          <w:rFonts w:ascii="Times New Roman" w:hAnsi="Times New Roman"/>
          <w:lang w:val="hu-HU"/>
        </w:rPr>
        <w:t xml:space="preserve">Túlsúlyos betegeknél, akik a valós testtömegtől függő adagolásban kapnak intravénás </w:t>
      </w:r>
      <w:proofErr w:type="spellStart"/>
      <w:r w:rsidRPr="00BC75F2">
        <w:rPr>
          <w:rFonts w:ascii="Times New Roman" w:hAnsi="Times New Roman"/>
          <w:lang w:val="hu-HU"/>
        </w:rPr>
        <w:t>aciklovirt</w:t>
      </w:r>
      <w:proofErr w:type="spellEnd"/>
      <w:r w:rsidRPr="00BC75F2">
        <w:rPr>
          <w:rFonts w:ascii="Times New Roman" w:hAnsi="Times New Roman"/>
          <w:lang w:val="hu-HU"/>
        </w:rPr>
        <w:t>, magasabb plazmakoncentrációra lehet számítani (lásd 5.2 pont „</w:t>
      </w:r>
      <w:proofErr w:type="spellStart"/>
      <w:r w:rsidRPr="00BC75F2">
        <w:rPr>
          <w:rFonts w:ascii="Times New Roman" w:hAnsi="Times New Roman"/>
          <w:lang w:val="hu-HU"/>
        </w:rPr>
        <w:t>Farmakokinetikai</w:t>
      </w:r>
      <w:proofErr w:type="spellEnd"/>
      <w:r w:rsidRPr="00BC75F2">
        <w:rPr>
          <w:rFonts w:ascii="Times New Roman" w:hAnsi="Times New Roman"/>
          <w:lang w:val="hu-HU"/>
        </w:rPr>
        <w:t xml:space="preserve"> tulajdonságok” c. részt). Éppen ezért túlsúlyos betegeknél meg kell fontolni az adag csökkentését, különös</w:t>
      </w:r>
      <w:r w:rsidR="00942A8F" w:rsidRPr="00BC75F2">
        <w:rPr>
          <w:rFonts w:ascii="Times New Roman" w:hAnsi="Times New Roman"/>
          <w:lang w:val="hu-HU"/>
        </w:rPr>
        <w:t>en</w:t>
      </w:r>
      <w:r w:rsidRPr="00BC75F2">
        <w:rPr>
          <w:rFonts w:ascii="Times New Roman" w:hAnsi="Times New Roman"/>
          <w:lang w:val="hu-HU"/>
        </w:rPr>
        <w:t xml:space="preserve"> a vesekárosodásban szenvedő vagy az idős betegek esetében.</w:t>
      </w:r>
    </w:p>
    <w:p w14:paraId="66943993" w14:textId="2CAC985D" w:rsidR="008216E9" w:rsidRPr="00BC75F2" w:rsidRDefault="00677896" w:rsidP="00441289">
      <w:pPr>
        <w:spacing w:line="240" w:lineRule="auto"/>
        <w:rPr>
          <w:rFonts w:ascii="Times New Roman" w:hAnsi="Times New Roman"/>
          <w:lang w:val="hu-HU"/>
        </w:rPr>
      </w:pPr>
      <w:r w:rsidRPr="00BC75F2">
        <w:rPr>
          <w:rFonts w:ascii="Times New Roman" w:hAnsi="Times New Roman"/>
          <w:u w:val="single"/>
          <w:lang w:val="hu-HU"/>
        </w:rPr>
        <w:t xml:space="preserve">Csecsemők és gyermekek: </w:t>
      </w:r>
      <w:r w:rsidRPr="00BC75F2">
        <w:rPr>
          <w:rFonts w:ascii="Times New Roman" w:hAnsi="Times New Roman"/>
          <w:lang w:val="hu-HU"/>
        </w:rPr>
        <w:t xml:space="preserve">12 éves kor alatt és 3 hónaposnál idősebb csecsemőknél az adag számítása a testfelület alapján </w:t>
      </w:r>
      <w:r w:rsidR="008017FB" w:rsidRPr="00BC75F2">
        <w:rPr>
          <w:rFonts w:ascii="Times New Roman" w:hAnsi="Times New Roman"/>
          <w:lang w:val="hu-HU"/>
        </w:rPr>
        <w:t>történik.</w:t>
      </w:r>
    </w:p>
    <w:p w14:paraId="6757614C" w14:textId="4726F1B0" w:rsidR="00677896" w:rsidRPr="00BC75F2" w:rsidRDefault="00677896" w:rsidP="00441289">
      <w:pPr>
        <w:spacing w:line="240" w:lineRule="auto"/>
        <w:rPr>
          <w:rFonts w:ascii="Times New Roman" w:hAnsi="Times New Roman"/>
          <w:lang w:val="hu-HU"/>
        </w:rPr>
      </w:pPr>
      <w:r w:rsidRPr="00BC75F2">
        <w:rPr>
          <w:rFonts w:ascii="Times New Roman" w:hAnsi="Times New Roman"/>
          <w:lang w:val="hu-HU"/>
        </w:rPr>
        <w:lastRenderedPageBreak/>
        <w:t xml:space="preserve">3 hónapos, vagy annál idősebb korú gyermekek </w:t>
      </w:r>
      <w:proofErr w:type="spellStart"/>
      <w:r w:rsidRPr="00BC75F2">
        <w:rPr>
          <w:rFonts w:ascii="Times New Roman" w:hAnsi="Times New Roman"/>
          <w:i/>
          <w:lang w:val="hu-HU"/>
        </w:rPr>
        <w:t>Herpes</w:t>
      </w:r>
      <w:proofErr w:type="spellEnd"/>
      <w:r w:rsidRPr="00BC75F2">
        <w:rPr>
          <w:rFonts w:ascii="Times New Roman" w:hAnsi="Times New Roman"/>
          <w:i/>
          <w:lang w:val="hu-HU"/>
        </w:rPr>
        <w:t xml:space="preserve"> </w:t>
      </w:r>
      <w:proofErr w:type="spellStart"/>
      <w:r w:rsidRPr="00BC75F2">
        <w:rPr>
          <w:rFonts w:ascii="Times New Roman" w:hAnsi="Times New Roman"/>
          <w:i/>
          <w:lang w:val="hu-HU"/>
        </w:rPr>
        <w:t>simplex</w:t>
      </w:r>
      <w:proofErr w:type="spellEnd"/>
      <w:r w:rsidRPr="00BC75F2">
        <w:rPr>
          <w:rFonts w:ascii="Times New Roman" w:hAnsi="Times New Roman"/>
          <w:i/>
          <w:lang w:val="hu-HU"/>
        </w:rPr>
        <w:t xml:space="preserve"> </w:t>
      </w:r>
      <w:r w:rsidRPr="00BC75F2">
        <w:rPr>
          <w:rFonts w:ascii="Times New Roman" w:hAnsi="Times New Roman"/>
          <w:lang w:val="hu-HU"/>
        </w:rPr>
        <w:t>és</w:t>
      </w:r>
      <w:r w:rsidRPr="00BC75F2">
        <w:rPr>
          <w:rFonts w:ascii="Times New Roman" w:hAnsi="Times New Roman"/>
          <w:i/>
          <w:lang w:val="hu-HU"/>
        </w:rPr>
        <w:t xml:space="preserve"> </w:t>
      </w:r>
      <w:r w:rsidRPr="00BC75F2">
        <w:rPr>
          <w:rFonts w:ascii="Times New Roman" w:hAnsi="Times New Roman"/>
          <w:i/>
          <w:iCs/>
          <w:lang w:val="hu-HU"/>
        </w:rPr>
        <w:t xml:space="preserve">Varicella </w:t>
      </w:r>
      <w:proofErr w:type="spellStart"/>
      <w:r w:rsidRPr="00BC75F2">
        <w:rPr>
          <w:rFonts w:ascii="Times New Roman" w:hAnsi="Times New Roman"/>
          <w:i/>
          <w:iCs/>
          <w:lang w:val="hu-HU"/>
        </w:rPr>
        <w:t>zoster</w:t>
      </w:r>
      <w:proofErr w:type="spellEnd"/>
      <w:r w:rsidRPr="00BC75F2">
        <w:rPr>
          <w:rFonts w:ascii="Times New Roman" w:hAnsi="Times New Roman"/>
          <w:lang w:val="hu-HU"/>
        </w:rPr>
        <w:t xml:space="preserve"> (kivéve </w:t>
      </w:r>
      <w:proofErr w:type="spellStart"/>
      <w:r w:rsidRPr="00BC75F2">
        <w:rPr>
          <w:rFonts w:ascii="Times New Roman" w:hAnsi="Times New Roman"/>
          <w:lang w:val="hu-HU"/>
        </w:rPr>
        <w:t>herpesencephalitis</w:t>
      </w:r>
      <w:proofErr w:type="spellEnd"/>
      <w:r w:rsidRPr="00BC75F2">
        <w:rPr>
          <w:rFonts w:ascii="Times New Roman" w:hAnsi="Times New Roman"/>
          <w:lang w:val="hu-HU"/>
        </w:rPr>
        <w:t>) fertőzése esetén 8 óránként 250 mg/testfelület m</w:t>
      </w:r>
      <w:r w:rsidRPr="00BC75F2">
        <w:rPr>
          <w:rFonts w:ascii="Times New Roman" w:hAnsi="Times New Roman"/>
          <w:vertAlign w:val="superscript"/>
          <w:lang w:val="hu-HU"/>
        </w:rPr>
        <w:t>2</w:t>
      </w:r>
      <w:r w:rsidR="004535CE" w:rsidRPr="00BC75F2">
        <w:rPr>
          <w:rFonts w:ascii="Times New Roman" w:hAnsi="Times New Roman"/>
          <w:lang w:val="hu-HU"/>
        </w:rPr>
        <w:t xml:space="preserve"> intravénás </w:t>
      </w:r>
      <w:proofErr w:type="spellStart"/>
      <w:r w:rsidR="004535CE" w:rsidRPr="00BC75F2">
        <w:rPr>
          <w:rFonts w:ascii="Times New Roman" w:hAnsi="Times New Roman"/>
          <w:lang w:val="hu-HU"/>
        </w:rPr>
        <w:t>Acic</w:t>
      </w:r>
      <w:r w:rsidRPr="00BC75F2">
        <w:rPr>
          <w:rFonts w:ascii="Times New Roman" w:hAnsi="Times New Roman"/>
          <w:lang w:val="hu-HU"/>
        </w:rPr>
        <w:t>lovir</w:t>
      </w:r>
      <w:proofErr w:type="spellEnd"/>
      <w:r w:rsidRPr="00BC75F2">
        <w:rPr>
          <w:rFonts w:ascii="Times New Roman" w:hAnsi="Times New Roman"/>
          <w:lang w:val="hu-HU"/>
        </w:rPr>
        <w:t xml:space="preserve"> </w:t>
      </w:r>
      <w:proofErr w:type="spellStart"/>
      <w:r w:rsidR="00770E1C" w:rsidRPr="00BC75F2">
        <w:rPr>
          <w:rFonts w:ascii="Times New Roman" w:hAnsi="Times New Roman"/>
          <w:lang w:val="hu-HU"/>
        </w:rPr>
        <w:t>Azevedos</w:t>
      </w:r>
      <w:proofErr w:type="spellEnd"/>
      <w:r w:rsidRPr="00BC75F2">
        <w:rPr>
          <w:rFonts w:ascii="Times New Roman" w:hAnsi="Times New Roman"/>
          <w:lang w:val="hu-HU"/>
        </w:rPr>
        <w:t>-t kell adni, amennyiben a veseműködés nem károsodott.</w:t>
      </w:r>
    </w:p>
    <w:p w14:paraId="54AA2E5E" w14:textId="3C12C2F5" w:rsidR="00677896" w:rsidRPr="00BC75F2" w:rsidRDefault="00677896" w:rsidP="00441289">
      <w:pPr>
        <w:spacing w:line="240" w:lineRule="auto"/>
        <w:rPr>
          <w:rFonts w:ascii="Times New Roman" w:hAnsi="Times New Roman"/>
          <w:lang w:val="hu-HU"/>
        </w:rPr>
      </w:pPr>
      <w:r w:rsidRPr="00BC75F2">
        <w:rPr>
          <w:rFonts w:ascii="Times New Roman" w:hAnsi="Times New Roman"/>
          <w:i/>
          <w:lang w:val="hu-HU" w:eastAsia="ar-SA"/>
        </w:rPr>
        <w:t xml:space="preserve">Varicella </w:t>
      </w:r>
      <w:proofErr w:type="spellStart"/>
      <w:r w:rsidRPr="00BC75F2">
        <w:rPr>
          <w:rFonts w:ascii="Times New Roman" w:hAnsi="Times New Roman"/>
          <w:i/>
          <w:lang w:val="hu-HU" w:eastAsia="ar-SA"/>
        </w:rPr>
        <w:t>zoster</w:t>
      </w:r>
      <w:proofErr w:type="spellEnd"/>
      <w:r w:rsidRPr="00BC75F2">
        <w:rPr>
          <w:rFonts w:ascii="Times New Roman" w:hAnsi="Times New Roman"/>
          <w:i/>
          <w:lang w:val="hu-HU" w:eastAsia="ar-SA"/>
        </w:rPr>
        <w:t xml:space="preserve"> </w:t>
      </w:r>
      <w:r w:rsidRPr="00BC75F2">
        <w:rPr>
          <w:rFonts w:ascii="Times New Roman" w:hAnsi="Times New Roman"/>
          <w:lang w:val="hu-HU" w:eastAsia="ar-SA"/>
        </w:rPr>
        <w:t xml:space="preserve">vagy </w:t>
      </w:r>
      <w:proofErr w:type="spellStart"/>
      <w:r w:rsidRPr="00BC75F2">
        <w:rPr>
          <w:rFonts w:ascii="Times New Roman" w:hAnsi="Times New Roman"/>
          <w:lang w:val="hu-HU"/>
        </w:rPr>
        <w:t>herpesencephalitis</w:t>
      </w:r>
      <w:proofErr w:type="spellEnd"/>
      <w:r w:rsidRPr="00BC75F2">
        <w:rPr>
          <w:rFonts w:ascii="Times New Roman" w:hAnsi="Times New Roman"/>
          <w:lang w:val="hu-HU" w:eastAsia="ar-SA"/>
        </w:rPr>
        <w:t xml:space="preserve"> fertőzés kezelésére immunhiányos gyermekek esetén </w:t>
      </w:r>
      <w:r w:rsidRPr="00BC75F2">
        <w:rPr>
          <w:rFonts w:ascii="Times New Roman" w:hAnsi="Times New Roman"/>
          <w:lang w:val="hu-HU"/>
        </w:rPr>
        <w:t>8 óránként 500 mg/testfelület m</w:t>
      </w:r>
      <w:r w:rsidRPr="00BC75F2">
        <w:rPr>
          <w:rFonts w:ascii="Times New Roman" w:hAnsi="Times New Roman"/>
          <w:vertAlign w:val="superscript"/>
          <w:lang w:val="hu-HU"/>
        </w:rPr>
        <w:t>2</w:t>
      </w:r>
      <w:r w:rsidR="004535CE" w:rsidRPr="00BC75F2">
        <w:rPr>
          <w:rFonts w:ascii="Times New Roman" w:hAnsi="Times New Roman"/>
          <w:lang w:val="hu-HU"/>
        </w:rPr>
        <w:t xml:space="preserve"> intravénás </w:t>
      </w:r>
      <w:proofErr w:type="spellStart"/>
      <w:r w:rsidR="004535CE" w:rsidRPr="00BC75F2">
        <w:rPr>
          <w:rFonts w:ascii="Times New Roman" w:hAnsi="Times New Roman"/>
          <w:lang w:val="hu-HU"/>
        </w:rPr>
        <w:t>Acic</w:t>
      </w:r>
      <w:r w:rsidRPr="00BC75F2">
        <w:rPr>
          <w:rFonts w:ascii="Times New Roman" w:hAnsi="Times New Roman"/>
          <w:lang w:val="hu-HU"/>
        </w:rPr>
        <w:t>lovir</w:t>
      </w:r>
      <w:proofErr w:type="spellEnd"/>
      <w:r w:rsidRPr="00BC75F2">
        <w:rPr>
          <w:rFonts w:ascii="Times New Roman" w:hAnsi="Times New Roman"/>
          <w:lang w:val="hu-HU"/>
        </w:rPr>
        <w:t xml:space="preserve"> </w:t>
      </w:r>
      <w:proofErr w:type="spellStart"/>
      <w:r w:rsidR="00770E1C" w:rsidRPr="00BC75F2">
        <w:rPr>
          <w:rFonts w:ascii="Times New Roman" w:hAnsi="Times New Roman"/>
          <w:lang w:val="hu-HU"/>
        </w:rPr>
        <w:t>Azevedos</w:t>
      </w:r>
      <w:proofErr w:type="spellEnd"/>
      <w:r w:rsidRPr="00BC75F2">
        <w:rPr>
          <w:rFonts w:ascii="Times New Roman" w:hAnsi="Times New Roman"/>
          <w:lang w:val="hu-HU"/>
        </w:rPr>
        <w:t>-t kell adni, amennyiben a veseműködés nem károsodott.</w:t>
      </w:r>
    </w:p>
    <w:p w14:paraId="51450CF3" w14:textId="49BD337C" w:rsidR="00677896" w:rsidRPr="00BC75F2" w:rsidRDefault="00677896" w:rsidP="00441289">
      <w:pPr>
        <w:spacing w:line="240" w:lineRule="auto"/>
        <w:rPr>
          <w:rFonts w:ascii="Times New Roman" w:hAnsi="Times New Roman"/>
          <w:lang w:val="hu-HU"/>
        </w:rPr>
      </w:pPr>
      <w:r w:rsidRPr="00BC75F2">
        <w:rPr>
          <w:rFonts w:ascii="Times New Roman" w:hAnsi="Times New Roman"/>
          <w:lang w:val="hu-HU"/>
        </w:rPr>
        <w:t xml:space="preserve">Csecsemők megállapított vagy feltételezett újszülöttkori </w:t>
      </w:r>
      <w:proofErr w:type="spellStart"/>
      <w:r w:rsidRPr="00BC75F2">
        <w:rPr>
          <w:rFonts w:ascii="Times New Roman" w:hAnsi="Times New Roman"/>
          <w:lang w:val="hu-HU"/>
        </w:rPr>
        <w:t>herpes</w:t>
      </w:r>
      <w:proofErr w:type="spellEnd"/>
      <w:r w:rsidRPr="00BC75F2">
        <w:rPr>
          <w:rFonts w:ascii="Times New Roman" w:hAnsi="Times New Roman"/>
          <w:lang w:val="hu-HU"/>
        </w:rPr>
        <w:t xml:space="preserve"> kezelése során 20mg/</w:t>
      </w:r>
      <w:proofErr w:type="spellStart"/>
      <w:r w:rsidRPr="00BC75F2">
        <w:rPr>
          <w:rFonts w:ascii="Times New Roman" w:hAnsi="Times New Roman"/>
          <w:lang w:val="hu-HU"/>
        </w:rPr>
        <w:t>ttkg</w:t>
      </w:r>
      <w:proofErr w:type="spellEnd"/>
      <w:r w:rsidRPr="00BC75F2">
        <w:rPr>
          <w:rFonts w:ascii="Times New Roman" w:hAnsi="Times New Roman"/>
          <w:lang w:val="hu-HU"/>
        </w:rPr>
        <w:t xml:space="preserve"> intravénás </w:t>
      </w:r>
      <w:proofErr w:type="spellStart"/>
      <w:r w:rsidRPr="00BC75F2">
        <w:rPr>
          <w:rFonts w:ascii="Times New Roman" w:hAnsi="Times New Roman"/>
          <w:lang w:val="hu-HU"/>
        </w:rPr>
        <w:t>aciklovirt</w:t>
      </w:r>
      <w:proofErr w:type="spellEnd"/>
      <w:r w:rsidRPr="00BC75F2">
        <w:rPr>
          <w:rFonts w:ascii="Times New Roman" w:hAnsi="Times New Roman"/>
          <w:lang w:val="hu-HU"/>
        </w:rPr>
        <w:t xml:space="preserve"> kell adni 8 óránként, </w:t>
      </w:r>
      <w:proofErr w:type="spellStart"/>
      <w:r w:rsidRPr="00BC75F2">
        <w:rPr>
          <w:rFonts w:ascii="Times New Roman" w:hAnsi="Times New Roman"/>
          <w:lang w:val="hu-HU"/>
        </w:rPr>
        <w:t>disszeminált</w:t>
      </w:r>
      <w:proofErr w:type="spellEnd"/>
      <w:r w:rsidRPr="00BC75F2">
        <w:rPr>
          <w:rFonts w:ascii="Times New Roman" w:hAnsi="Times New Roman"/>
          <w:lang w:val="hu-HU"/>
        </w:rPr>
        <w:t xml:space="preserve"> vagy központi idegrendszert érintő betegség</w:t>
      </w:r>
      <w:r w:rsidR="009A3801" w:rsidRPr="00BC75F2">
        <w:rPr>
          <w:rFonts w:ascii="Times New Roman" w:hAnsi="Times New Roman"/>
          <w:lang w:val="hu-HU"/>
        </w:rPr>
        <w:t xml:space="preserve"> (CNS)</w:t>
      </w:r>
      <w:r w:rsidRPr="00BC75F2">
        <w:rPr>
          <w:rFonts w:ascii="Times New Roman" w:hAnsi="Times New Roman"/>
          <w:lang w:val="hu-HU"/>
        </w:rPr>
        <w:t xml:space="preserve"> esetén 21 napon át, valamint 14 napon keresztül kizárólag a bőrt és a nyálkahártyát érintő megbetegedés esetén.</w:t>
      </w:r>
    </w:p>
    <w:p w14:paraId="685B6E9B" w14:textId="203D1C25" w:rsidR="008216E9" w:rsidRPr="00BC75F2" w:rsidRDefault="00677896" w:rsidP="007828D9">
      <w:pPr>
        <w:spacing w:line="240" w:lineRule="auto"/>
        <w:rPr>
          <w:rFonts w:ascii="Times New Roman" w:hAnsi="Times New Roman"/>
          <w:lang w:val="hu-HU"/>
        </w:rPr>
      </w:pPr>
      <w:r w:rsidRPr="00BC75F2">
        <w:rPr>
          <w:rFonts w:ascii="Times New Roman" w:hAnsi="Times New Roman"/>
          <w:lang w:val="hu-HU"/>
        </w:rPr>
        <w:t xml:space="preserve">Károsodott veseműködésű csecsemők és gyermekek a károsodás mértékétől függő, megfelelő mértékben csökkentett adagot kell, hogy kapják (lásd még </w:t>
      </w:r>
      <w:r w:rsidRPr="00BC75F2">
        <w:rPr>
          <w:rFonts w:ascii="Times New Roman" w:hAnsi="Times New Roman"/>
          <w:i/>
          <w:lang w:val="hu-HU"/>
        </w:rPr>
        <w:t>„Vesekárosodás</w:t>
      </w:r>
      <w:r w:rsidRPr="00BC75F2">
        <w:rPr>
          <w:rFonts w:ascii="Times New Roman" w:hAnsi="Times New Roman"/>
          <w:lang w:val="hu-HU"/>
        </w:rPr>
        <w:t>”).</w:t>
      </w:r>
    </w:p>
    <w:p w14:paraId="1F68DFDF" w14:textId="32C4F611" w:rsidR="00D55871" w:rsidRPr="00BC75F2" w:rsidRDefault="00D55871" w:rsidP="007828D9">
      <w:pPr>
        <w:spacing w:line="240" w:lineRule="auto"/>
        <w:rPr>
          <w:rFonts w:ascii="Times New Roman" w:hAnsi="Times New Roman"/>
          <w:u w:val="single"/>
          <w:lang w:val="hu-HU"/>
        </w:rPr>
      </w:pPr>
      <w:r w:rsidRPr="00BC75F2">
        <w:rPr>
          <w:rFonts w:ascii="Times New Roman" w:hAnsi="Times New Roman"/>
          <w:u w:val="single"/>
          <w:lang w:val="hu-HU"/>
        </w:rPr>
        <w:t>Idősek</w:t>
      </w:r>
    </w:p>
    <w:p w14:paraId="15613725" w14:textId="77777777" w:rsidR="00D55871" w:rsidRPr="00BC75F2" w:rsidRDefault="00D55871" w:rsidP="007828D9">
      <w:pPr>
        <w:spacing w:line="240" w:lineRule="auto"/>
        <w:rPr>
          <w:rFonts w:ascii="Times New Roman" w:hAnsi="Times New Roman"/>
          <w:lang w:val="hu-HU"/>
        </w:rPr>
      </w:pPr>
      <w:r w:rsidRPr="00BC75F2">
        <w:rPr>
          <w:rFonts w:ascii="Times New Roman" w:hAnsi="Times New Roman"/>
          <w:lang w:val="hu-HU"/>
        </w:rPr>
        <w:t>Az időskori vesekárosodás lehetőségét figyelembe kell venni és az adagot ennek megfelelően kell beállítani (lásd lejjebb „</w:t>
      </w:r>
      <w:r w:rsidRPr="00BC75F2">
        <w:rPr>
          <w:rFonts w:ascii="Times New Roman" w:hAnsi="Times New Roman"/>
          <w:i/>
          <w:lang w:val="hu-HU"/>
        </w:rPr>
        <w:t>Vesekárosodás</w:t>
      </w:r>
      <w:r w:rsidRPr="00BC75F2">
        <w:rPr>
          <w:rFonts w:ascii="Times New Roman" w:hAnsi="Times New Roman"/>
          <w:lang w:val="hu-HU"/>
        </w:rPr>
        <w:t xml:space="preserve">”). </w:t>
      </w:r>
    </w:p>
    <w:p w14:paraId="62FB7BD8" w14:textId="1AA7538E" w:rsidR="008216E9" w:rsidRPr="00BC75F2" w:rsidRDefault="00D55871" w:rsidP="007828D9">
      <w:pPr>
        <w:keepNext/>
        <w:spacing w:line="240" w:lineRule="auto"/>
        <w:rPr>
          <w:rFonts w:ascii="Times New Roman" w:hAnsi="Times New Roman"/>
          <w:lang w:val="hu-HU"/>
        </w:rPr>
      </w:pPr>
      <w:r w:rsidRPr="00BC75F2">
        <w:rPr>
          <w:rFonts w:ascii="Times New Roman" w:hAnsi="Times New Roman"/>
          <w:lang w:val="hu-HU"/>
        </w:rPr>
        <w:t>Gondoskodni kell a megfelelő hidratáltság fenntartásáról.</w:t>
      </w:r>
    </w:p>
    <w:p w14:paraId="5B6E2173" w14:textId="38BA4552" w:rsidR="008216E9" w:rsidRPr="00BC75F2" w:rsidRDefault="004535CE" w:rsidP="007828D9">
      <w:pPr>
        <w:spacing w:line="240" w:lineRule="auto"/>
        <w:rPr>
          <w:rFonts w:ascii="Times New Roman" w:hAnsi="Times New Roman"/>
          <w:lang w:val="hu-HU" w:eastAsia="ar-SA"/>
        </w:rPr>
      </w:pPr>
      <w:bookmarkStart w:id="1" w:name="page3"/>
      <w:bookmarkEnd w:id="1"/>
      <w:r w:rsidRPr="00BC75F2">
        <w:rPr>
          <w:rFonts w:ascii="Times New Roman" w:hAnsi="Times New Roman"/>
          <w:u w:val="single"/>
          <w:lang w:val="hu-HU"/>
        </w:rPr>
        <w:t>Vesekárosodás</w:t>
      </w:r>
    </w:p>
    <w:p w14:paraId="1CB6B79D" w14:textId="36CDF890" w:rsidR="00D55871" w:rsidRPr="00DE4955" w:rsidRDefault="000277AE" w:rsidP="007828D9">
      <w:pPr>
        <w:pStyle w:val="WW-Szvegtrzs2"/>
        <w:rPr>
          <w:szCs w:val="22"/>
        </w:rPr>
      </w:pPr>
      <w:r w:rsidRPr="00DE4955">
        <w:rPr>
          <w:szCs w:val="22"/>
        </w:rPr>
        <w:t xml:space="preserve">Óvatosság ajánlott az </w:t>
      </w:r>
      <w:proofErr w:type="spellStart"/>
      <w:r w:rsidRPr="00DE4955">
        <w:rPr>
          <w:szCs w:val="22"/>
        </w:rPr>
        <w:t>Acic</w:t>
      </w:r>
      <w:r w:rsidR="00D55871" w:rsidRPr="00DE4955">
        <w:rPr>
          <w:szCs w:val="22"/>
        </w:rPr>
        <w:t>lovir</w:t>
      </w:r>
      <w:proofErr w:type="spellEnd"/>
      <w:r w:rsidR="00D55871" w:rsidRPr="00DE4955">
        <w:rPr>
          <w:szCs w:val="22"/>
        </w:rPr>
        <w:t xml:space="preserve"> </w:t>
      </w:r>
      <w:proofErr w:type="spellStart"/>
      <w:r w:rsidR="00770E1C">
        <w:rPr>
          <w:szCs w:val="22"/>
        </w:rPr>
        <w:t>Azevedos</w:t>
      </w:r>
      <w:proofErr w:type="spellEnd"/>
      <w:r w:rsidR="00D55871" w:rsidRPr="00DE4955">
        <w:rPr>
          <w:szCs w:val="22"/>
        </w:rPr>
        <w:t xml:space="preserve"> vesekárosodott betegeknél történő alkalmazása esetén. </w:t>
      </w:r>
    </w:p>
    <w:p w14:paraId="28AEBC1B" w14:textId="77777777" w:rsidR="00D55871" w:rsidRPr="00DE4955" w:rsidRDefault="00D55871" w:rsidP="007828D9">
      <w:pPr>
        <w:pStyle w:val="WW-Szvegtrzs2"/>
        <w:rPr>
          <w:szCs w:val="22"/>
        </w:rPr>
      </w:pPr>
      <w:r w:rsidRPr="00DE4955">
        <w:rPr>
          <w:szCs w:val="22"/>
        </w:rPr>
        <w:t xml:space="preserve">A megfelelő </w:t>
      </w:r>
      <w:proofErr w:type="spellStart"/>
      <w:r w:rsidRPr="00DE4955">
        <w:rPr>
          <w:szCs w:val="22"/>
        </w:rPr>
        <w:t>hidráltságot</w:t>
      </w:r>
      <w:proofErr w:type="spellEnd"/>
      <w:r w:rsidRPr="00DE4955">
        <w:rPr>
          <w:szCs w:val="22"/>
        </w:rPr>
        <w:t xml:space="preserve"> fenn kell tartani.</w:t>
      </w:r>
    </w:p>
    <w:p w14:paraId="0CDD666D" w14:textId="5A67AEE0" w:rsidR="004535CE" w:rsidRPr="00DE4955" w:rsidRDefault="004535CE" w:rsidP="00441289">
      <w:pPr>
        <w:pStyle w:val="WW-Szvegtrzs2"/>
        <w:rPr>
          <w:szCs w:val="22"/>
        </w:rPr>
      </w:pPr>
      <w:r w:rsidRPr="00DE4955">
        <w:rPr>
          <w:szCs w:val="22"/>
        </w:rPr>
        <w:t>Vesekárosodásban szenvedő betegnél a dózis</w:t>
      </w:r>
      <w:r w:rsidR="003C5EF3">
        <w:rPr>
          <w:szCs w:val="22"/>
        </w:rPr>
        <w:t xml:space="preserve"> </w:t>
      </w:r>
      <w:r w:rsidRPr="00DE4955">
        <w:rPr>
          <w:szCs w:val="22"/>
        </w:rPr>
        <w:t xml:space="preserve">módosítása a kreatinin </w:t>
      </w:r>
      <w:proofErr w:type="spellStart"/>
      <w:r w:rsidRPr="00DE4955">
        <w:rPr>
          <w:szCs w:val="22"/>
        </w:rPr>
        <w:t>clearance</w:t>
      </w:r>
      <w:proofErr w:type="spellEnd"/>
      <w:r w:rsidRPr="00DE4955">
        <w:rPr>
          <w:szCs w:val="22"/>
        </w:rPr>
        <w:t>-en alapul, ml/perc mértékegységben felnőttek és serdülők esetében, valamint csecsemők és 13 évesnél fiatalabb gyermekek esetében ml/perc/1,73 m</w:t>
      </w:r>
      <w:r w:rsidRPr="00DE4955">
        <w:rPr>
          <w:szCs w:val="22"/>
          <w:vertAlign w:val="superscript"/>
        </w:rPr>
        <w:t>2</w:t>
      </w:r>
      <w:r w:rsidRPr="00DE4955">
        <w:rPr>
          <w:szCs w:val="22"/>
        </w:rPr>
        <w:t xml:space="preserve"> egységben. </w:t>
      </w:r>
    </w:p>
    <w:p w14:paraId="6BE707A4" w14:textId="77777777" w:rsidR="004535CE" w:rsidRPr="00DE4955" w:rsidRDefault="004535CE" w:rsidP="007828D9">
      <w:pPr>
        <w:pStyle w:val="WW-Szvegtrzs2"/>
        <w:rPr>
          <w:szCs w:val="22"/>
        </w:rPr>
      </w:pPr>
    </w:p>
    <w:p w14:paraId="2ABDC428" w14:textId="24AF15E0" w:rsidR="004535CE" w:rsidRPr="00DE4955" w:rsidRDefault="004535CE" w:rsidP="007828D9">
      <w:pPr>
        <w:pStyle w:val="WW-Szvegtrzs2"/>
        <w:rPr>
          <w:szCs w:val="22"/>
        </w:rPr>
      </w:pPr>
      <w:r w:rsidRPr="00DE4955">
        <w:rPr>
          <w:szCs w:val="22"/>
        </w:rPr>
        <w:t>A következő dózismódosítás javasolt:</w:t>
      </w:r>
    </w:p>
    <w:p w14:paraId="1FF4FF08" w14:textId="77777777" w:rsidR="008216E9" w:rsidRPr="00BC75F2" w:rsidRDefault="008216E9" w:rsidP="00441289">
      <w:pPr>
        <w:widowControl w:val="0"/>
        <w:autoSpaceDE w:val="0"/>
        <w:autoSpaceDN w:val="0"/>
        <w:adjustRightInd w:val="0"/>
        <w:spacing w:after="0" w:line="240" w:lineRule="auto"/>
        <w:rPr>
          <w:rFonts w:ascii="Times New Roman" w:hAnsi="Times New Roman"/>
          <w:lang w:val="hu-HU"/>
        </w:rPr>
      </w:pPr>
    </w:p>
    <w:p w14:paraId="384749B1" w14:textId="2E7B6B28" w:rsidR="00D55871" w:rsidRPr="00DE4955" w:rsidRDefault="00F828FB" w:rsidP="007828D9">
      <w:pPr>
        <w:pStyle w:val="WW-Szvegtrzs2"/>
        <w:rPr>
          <w:szCs w:val="22"/>
        </w:rPr>
      </w:pPr>
      <w:r w:rsidRPr="00DE4955">
        <w:rPr>
          <w:szCs w:val="22"/>
        </w:rPr>
        <w:t>Dózis</w:t>
      </w:r>
      <w:r w:rsidR="00D55871" w:rsidRPr="00DE4955">
        <w:rPr>
          <w:szCs w:val="22"/>
        </w:rPr>
        <w:t>módosítás felnőtteknél és serdülőkorúaknál:</w:t>
      </w:r>
    </w:p>
    <w:p w14:paraId="61FE4DB0" w14:textId="77777777" w:rsidR="00D55871" w:rsidRPr="00DE4955" w:rsidRDefault="00D55871" w:rsidP="007828D9">
      <w:pPr>
        <w:pStyle w:val="WW-Szvegtrzs2"/>
        <w:rPr>
          <w:szCs w:val="22"/>
        </w:rPr>
      </w:pPr>
    </w:p>
    <w:tbl>
      <w:tblPr>
        <w:tblW w:w="0" w:type="auto"/>
        <w:tblInd w:w="35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70" w:type="dxa"/>
          <w:right w:w="70" w:type="dxa"/>
        </w:tblCellMar>
        <w:tblLook w:val="0000" w:firstRow="0" w:lastRow="0" w:firstColumn="0" w:lastColumn="0" w:noHBand="0" w:noVBand="0"/>
      </w:tblPr>
      <w:tblGrid>
        <w:gridCol w:w="2551"/>
        <w:gridCol w:w="5529"/>
      </w:tblGrid>
      <w:tr w:rsidR="00D55871" w:rsidRPr="00DE4955" w14:paraId="064D61C0" w14:textId="77777777" w:rsidTr="008D7E53">
        <w:trPr>
          <w:cantSplit/>
          <w:trHeight w:val="471"/>
        </w:trPr>
        <w:tc>
          <w:tcPr>
            <w:tcW w:w="2551" w:type="dxa"/>
          </w:tcPr>
          <w:p w14:paraId="72B93088" w14:textId="77777777" w:rsidR="00D55871" w:rsidRPr="00DE4955" w:rsidRDefault="00D55871" w:rsidP="007828D9">
            <w:pPr>
              <w:spacing w:line="240" w:lineRule="auto"/>
              <w:rPr>
                <w:rFonts w:ascii="Times New Roman" w:hAnsi="Times New Roman"/>
              </w:rPr>
            </w:pPr>
            <w:r w:rsidRPr="00DE4955">
              <w:rPr>
                <w:rFonts w:ascii="Times New Roman" w:hAnsi="Times New Roman"/>
              </w:rPr>
              <w:t>Kreatinin clearance</w:t>
            </w:r>
          </w:p>
        </w:tc>
        <w:tc>
          <w:tcPr>
            <w:tcW w:w="5529" w:type="dxa"/>
          </w:tcPr>
          <w:p w14:paraId="4587D043" w14:textId="77777777" w:rsidR="00D55871" w:rsidRPr="00DE4955" w:rsidRDefault="00D55871" w:rsidP="007828D9">
            <w:pPr>
              <w:spacing w:line="240" w:lineRule="auto"/>
              <w:rPr>
                <w:rFonts w:ascii="Times New Roman" w:hAnsi="Times New Roman"/>
              </w:rPr>
            </w:pPr>
            <w:r w:rsidRPr="00DE4955">
              <w:rPr>
                <w:rFonts w:ascii="Times New Roman" w:hAnsi="Times New Roman"/>
              </w:rPr>
              <w:t>Dózis</w:t>
            </w:r>
          </w:p>
        </w:tc>
      </w:tr>
      <w:tr w:rsidR="00D55871" w:rsidRPr="00DE4955" w14:paraId="37095E9E" w14:textId="77777777" w:rsidTr="008D7E53">
        <w:trPr>
          <w:cantSplit/>
        </w:trPr>
        <w:tc>
          <w:tcPr>
            <w:tcW w:w="2551" w:type="dxa"/>
          </w:tcPr>
          <w:p w14:paraId="61ABBA32" w14:textId="77777777" w:rsidR="00D55871" w:rsidRPr="00DE4955" w:rsidRDefault="00D55871" w:rsidP="007828D9">
            <w:pPr>
              <w:spacing w:line="240" w:lineRule="auto"/>
              <w:rPr>
                <w:rFonts w:ascii="Times New Roman" w:hAnsi="Times New Roman"/>
              </w:rPr>
            </w:pPr>
            <w:r w:rsidRPr="00DE4955">
              <w:rPr>
                <w:rFonts w:ascii="Times New Roman" w:hAnsi="Times New Roman"/>
              </w:rPr>
              <w:t>25</w:t>
            </w:r>
            <w:r w:rsidRPr="00DE4955">
              <w:rPr>
                <w:rFonts w:ascii="Times New Roman" w:hAnsi="Times New Roman"/>
              </w:rPr>
              <w:noBreakHyphen/>
              <w:t>50 ml/perc</w:t>
            </w:r>
          </w:p>
        </w:tc>
        <w:tc>
          <w:tcPr>
            <w:tcW w:w="5529" w:type="dxa"/>
          </w:tcPr>
          <w:p w14:paraId="1412F9E4" w14:textId="77777777" w:rsidR="00D55871" w:rsidRPr="00DE4955" w:rsidRDefault="00D55871" w:rsidP="007828D9">
            <w:pPr>
              <w:spacing w:line="240" w:lineRule="auto"/>
              <w:rPr>
                <w:rFonts w:ascii="Times New Roman" w:hAnsi="Times New Roman"/>
              </w:rPr>
            </w:pPr>
            <w:r w:rsidRPr="00DE4955">
              <w:rPr>
                <w:rFonts w:ascii="Times New Roman" w:hAnsi="Times New Roman"/>
              </w:rPr>
              <w:t>5</w:t>
            </w:r>
            <w:r w:rsidRPr="00DE4955">
              <w:rPr>
                <w:rFonts w:ascii="Times New Roman" w:hAnsi="Times New Roman"/>
              </w:rPr>
              <w:noBreakHyphen/>
              <w:t>10 mg/ttkg 12 óránkénti adagolása javasolt.</w:t>
            </w:r>
          </w:p>
        </w:tc>
      </w:tr>
      <w:tr w:rsidR="00D55871" w:rsidRPr="00DE4955" w14:paraId="75BE1ABD" w14:textId="77777777" w:rsidTr="008D7E53">
        <w:trPr>
          <w:cantSplit/>
        </w:trPr>
        <w:tc>
          <w:tcPr>
            <w:tcW w:w="2551" w:type="dxa"/>
          </w:tcPr>
          <w:p w14:paraId="7D7FB57A" w14:textId="77777777" w:rsidR="00D55871" w:rsidRPr="00DE4955" w:rsidRDefault="00D55871" w:rsidP="007828D9">
            <w:pPr>
              <w:spacing w:line="240" w:lineRule="auto"/>
              <w:rPr>
                <w:rFonts w:ascii="Times New Roman" w:hAnsi="Times New Roman"/>
              </w:rPr>
            </w:pPr>
            <w:r w:rsidRPr="00DE4955">
              <w:rPr>
                <w:rFonts w:ascii="Times New Roman" w:hAnsi="Times New Roman"/>
              </w:rPr>
              <w:t>10</w:t>
            </w:r>
            <w:r w:rsidRPr="00DE4955">
              <w:rPr>
                <w:rFonts w:ascii="Times New Roman" w:hAnsi="Times New Roman"/>
              </w:rPr>
              <w:noBreakHyphen/>
              <w:t>25 ml/perc</w:t>
            </w:r>
          </w:p>
        </w:tc>
        <w:tc>
          <w:tcPr>
            <w:tcW w:w="5529" w:type="dxa"/>
          </w:tcPr>
          <w:p w14:paraId="2762009C" w14:textId="77777777" w:rsidR="00D55871" w:rsidRPr="00DE4955" w:rsidRDefault="00D55871" w:rsidP="007828D9">
            <w:pPr>
              <w:spacing w:line="240" w:lineRule="auto"/>
              <w:rPr>
                <w:rFonts w:ascii="Times New Roman" w:hAnsi="Times New Roman"/>
              </w:rPr>
            </w:pPr>
            <w:r w:rsidRPr="00DE4955">
              <w:rPr>
                <w:rFonts w:ascii="Times New Roman" w:hAnsi="Times New Roman"/>
              </w:rPr>
              <w:t>5</w:t>
            </w:r>
            <w:r w:rsidRPr="00DE4955">
              <w:rPr>
                <w:rFonts w:ascii="Times New Roman" w:hAnsi="Times New Roman"/>
              </w:rPr>
              <w:noBreakHyphen/>
              <w:t>10 mg/ttkg 24 óránkénti adagolása javasolt.</w:t>
            </w:r>
          </w:p>
        </w:tc>
      </w:tr>
      <w:tr w:rsidR="00D55871" w:rsidRPr="00DE4955" w14:paraId="37E39C4A" w14:textId="77777777" w:rsidTr="008D7E53">
        <w:trPr>
          <w:cantSplit/>
        </w:trPr>
        <w:tc>
          <w:tcPr>
            <w:tcW w:w="2551" w:type="dxa"/>
          </w:tcPr>
          <w:p w14:paraId="1914BC19" w14:textId="77777777" w:rsidR="00D55871" w:rsidRPr="00DE4955" w:rsidRDefault="00D55871" w:rsidP="007828D9">
            <w:pPr>
              <w:spacing w:line="240" w:lineRule="auto"/>
              <w:rPr>
                <w:rFonts w:ascii="Times New Roman" w:hAnsi="Times New Roman"/>
              </w:rPr>
            </w:pPr>
            <w:r w:rsidRPr="00DE4955">
              <w:rPr>
                <w:rFonts w:ascii="Times New Roman" w:hAnsi="Times New Roman"/>
              </w:rPr>
              <w:t>0 (anuria)</w:t>
            </w:r>
            <w:r w:rsidRPr="00DE4955">
              <w:rPr>
                <w:rFonts w:ascii="Times New Roman" w:hAnsi="Times New Roman"/>
              </w:rPr>
              <w:noBreakHyphen/>
              <w:t>10 ml/perc</w:t>
            </w:r>
          </w:p>
          <w:p w14:paraId="4B80D33D" w14:textId="77777777" w:rsidR="00D55871" w:rsidRPr="00DE4955" w:rsidRDefault="00D55871" w:rsidP="007828D9">
            <w:pPr>
              <w:spacing w:line="240" w:lineRule="auto"/>
              <w:rPr>
                <w:rFonts w:ascii="Times New Roman" w:hAnsi="Times New Roman"/>
              </w:rPr>
            </w:pPr>
          </w:p>
        </w:tc>
        <w:tc>
          <w:tcPr>
            <w:tcW w:w="5529" w:type="dxa"/>
          </w:tcPr>
          <w:p w14:paraId="0634E7FA" w14:textId="31EF8592" w:rsidR="00D55871" w:rsidRPr="00DE4955" w:rsidRDefault="00D55871" w:rsidP="007828D9">
            <w:pPr>
              <w:spacing w:line="240" w:lineRule="auto"/>
              <w:rPr>
                <w:rFonts w:ascii="Times New Roman" w:hAnsi="Times New Roman"/>
              </w:rPr>
            </w:pPr>
            <w:r w:rsidRPr="00DE4955">
              <w:rPr>
                <w:rFonts w:ascii="Times New Roman" w:hAnsi="Times New Roman"/>
              </w:rPr>
              <w:t>Folyamatos ambuláns peritoneális dialízis (CAPD) esetén a dózist (5 vagy 10 mg/ttkg) felezni kell és 24 óránként beadni.</w:t>
            </w:r>
          </w:p>
          <w:p w14:paraId="36B4245C" w14:textId="77777777" w:rsidR="00D55871" w:rsidRPr="00DE4955" w:rsidRDefault="00D55871" w:rsidP="007828D9">
            <w:pPr>
              <w:spacing w:line="240" w:lineRule="auto"/>
              <w:rPr>
                <w:rFonts w:ascii="Times New Roman" w:hAnsi="Times New Roman"/>
              </w:rPr>
            </w:pPr>
            <w:r w:rsidRPr="00DE4955">
              <w:rPr>
                <w:rFonts w:ascii="Times New Roman" w:hAnsi="Times New Roman"/>
              </w:rPr>
              <w:t>Hemodialízis esetén a dózist (5 vagy 10 mg/ttkg) felezni kell és 24 óránként, valamint a dialízist követően beadni.</w:t>
            </w:r>
          </w:p>
        </w:tc>
      </w:tr>
    </w:tbl>
    <w:p w14:paraId="7B873CFD" w14:textId="77777777" w:rsidR="008216E9" w:rsidRPr="00BC75F2" w:rsidRDefault="008216E9" w:rsidP="00441289">
      <w:pPr>
        <w:widowControl w:val="0"/>
        <w:autoSpaceDE w:val="0"/>
        <w:autoSpaceDN w:val="0"/>
        <w:adjustRightInd w:val="0"/>
        <w:spacing w:after="0" w:line="240" w:lineRule="auto"/>
        <w:rPr>
          <w:rFonts w:ascii="Times New Roman" w:hAnsi="Times New Roman"/>
        </w:rPr>
      </w:pPr>
    </w:p>
    <w:p w14:paraId="2113D5A9" w14:textId="2F96016D" w:rsidR="00D55871" w:rsidRPr="00DE4955" w:rsidRDefault="00F828FB" w:rsidP="00441289">
      <w:pPr>
        <w:widowControl w:val="0"/>
        <w:tabs>
          <w:tab w:val="num" w:pos="3460"/>
        </w:tabs>
        <w:autoSpaceDE w:val="0"/>
        <w:autoSpaceDN w:val="0"/>
        <w:adjustRightInd w:val="0"/>
        <w:spacing w:after="0" w:line="240" w:lineRule="auto"/>
        <w:rPr>
          <w:rFonts w:ascii="Times New Roman" w:hAnsi="Times New Roman"/>
        </w:rPr>
      </w:pPr>
      <w:r w:rsidRPr="00DE4955">
        <w:rPr>
          <w:rFonts w:ascii="Times New Roman" w:hAnsi="Times New Roman"/>
        </w:rPr>
        <w:t>Dózis</w:t>
      </w:r>
      <w:r w:rsidR="00D55871" w:rsidRPr="00DE4955">
        <w:rPr>
          <w:rFonts w:ascii="Times New Roman" w:hAnsi="Times New Roman"/>
        </w:rPr>
        <w:t>módosítás csecsemőknél és gyermekeknél:</w:t>
      </w:r>
    </w:p>
    <w:p w14:paraId="2983F055" w14:textId="77777777" w:rsidR="00D55871" w:rsidRPr="00DE4955" w:rsidRDefault="00D55871" w:rsidP="00441289">
      <w:pPr>
        <w:widowControl w:val="0"/>
        <w:tabs>
          <w:tab w:val="num" w:pos="3460"/>
        </w:tabs>
        <w:autoSpaceDE w:val="0"/>
        <w:autoSpaceDN w:val="0"/>
        <w:adjustRightInd w:val="0"/>
        <w:spacing w:after="0" w:line="240" w:lineRule="auto"/>
        <w:rPr>
          <w:rFonts w:ascii="Times New Roman" w:hAnsi="Times New Roman"/>
        </w:rPr>
      </w:pPr>
    </w:p>
    <w:tbl>
      <w:tblPr>
        <w:tblW w:w="0" w:type="auto"/>
        <w:tblInd w:w="35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70" w:type="dxa"/>
          <w:right w:w="70" w:type="dxa"/>
        </w:tblCellMar>
        <w:tblLook w:val="0000" w:firstRow="0" w:lastRow="0" w:firstColumn="0" w:lastColumn="0" w:noHBand="0" w:noVBand="0"/>
      </w:tblPr>
      <w:tblGrid>
        <w:gridCol w:w="2835"/>
        <w:gridCol w:w="5245"/>
      </w:tblGrid>
      <w:tr w:rsidR="00D55871" w:rsidRPr="00DE4955" w14:paraId="4325BE69" w14:textId="77777777" w:rsidTr="008D7E53">
        <w:trPr>
          <w:cantSplit/>
          <w:trHeight w:val="492"/>
          <w:tblHeader/>
        </w:trPr>
        <w:tc>
          <w:tcPr>
            <w:tcW w:w="2835" w:type="dxa"/>
          </w:tcPr>
          <w:p w14:paraId="509091BD" w14:textId="77777777" w:rsidR="00D55871" w:rsidRPr="00DE4955" w:rsidRDefault="00D55871" w:rsidP="007828D9">
            <w:pPr>
              <w:spacing w:line="240" w:lineRule="auto"/>
              <w:rPr>
                <w:rFonts w:ascii="Times New Roman" w:hAnsi="Times New Roman"/>
              </w:rPr>
            </w:pPr>
            <w:r w:rsidRPr="00DE4955">
              <w:rPr>
                <w:rFonts w:ascii="Times New Roman" w:hAnsi="Times New Roman"/>
              </w:rPr>
              <w:t>Kreatinin clearance</w:t>
            </w:r>
          </w:p>
        </w:tc>
        <w:tc>
          <w:tcPr>
            <w:tcW w:w="5245" w:type="dxa"/>
          </w:tcPr>
          <w:p w14:paraId="5533E6B0" w14:textId="77777777" w:rsidR="00D55871" w:rsidRPr="00DE4955" w:rsidRDefault="00D55871" w:rsidP="007828D9">
            <w:pPr>
              <w:spacing w:line="240" w:lineRule="auto"/>
              <w:rPr>
                <w:rFonts w:ascii="Times New Roman" w:hAnsi="Times New Roman"/>
              </w:rPr>
            </w:pPr>
            <w:r w:rsidRPr="00DE4955">
              <w:rPr>
                <w:rFonts w:ascii="Times New Roman" w:hAnsi="Times New Roman"/>
              </w:rPr>
              <w:t>Dózis</w:t>
            </w:r>
          </w:p>
        </w:tc>
      </w:tr>
      <w:tr w:rsidR="00D55871" w:rsidRPr="00DE4955" w14:paraId="6D645009" w14:textId="77777777" w:rsidTr="008D7E53">
        <w:trPr>
          <w:cantSplit/>
        </w:trPr>
        <w:tc>
          <w:tcPr>
            <w:tcW w:w="2835" w:type="dxa"/>
          </w:tcPr>
          <w:p w14:paraId="1A069F22" w14:textId="77777777" w:rsidR="00D55871" w:rsidRPr="00DE4955" w:rsidRDefault="00D55871" w:rsidP="007828D9">
            <w:pPr>
              <w:spacing w:line="240" w:lineRule="auto"/>
              <w:rPr>
                <w:rFonts w:ascii="Times New Roman" w:hAnsi="Times New Roman"/>
              </w:rPr>
            </w:pPr>
            <w:r w:rsidRPr="00DE4955">
              <w:rPr>
                <w:rFonts w:ascii="Times New Roman" w:hAnsi="Times New Roman"/>
              </w:rPr>
              <w:t>25</w:t>
            </w:r>
            <w:r w:rsidRPr="00DE4955">
              <w:rPr>
                <w:rFonts w:ascii="Times New Roman" w:hAnsi="Times New Roman"/>
              </w:rPr>
              <w:noBreakHyphen/>
              <w:t>50 ml/perc/1,73 m</w:t>
            </w:r>
            <w:r w:rsidRPr="00DE4955">
              <w:rPr>
                <w:rFonts w:ascii="Times New Roman" w:hAnsi="Times New Roman"/>
                <w:vertAlign w:val="superscript"/>
              </w:rPr>
              <w:t>2</w:t>
            </w:r>
          </w:p>
        </w:tc>
        <w:tc>
          <w:tcPr>
            <w:tcW w:w="5245" w:type="dxa"/>
          </w:tcPr>
          <w:p w14:paraId="0B139ECA" w14:textId="77777777" w:rsidR="00D55871" w:rsidRPr="00DE4955" w:rsidRDefault="00D55871" w:rsidP="007828D9">
            <w:pPr>
              <w:spacing w:line="240" w:lineRule="auto"/>
              <w:rPr>
                <w:rFonts w:ascii="Times New Roman" w:hAnsi="Times New Roman"/>
              </w:rPr>
            </w:pPr>
            <w:r w:rsidRPr="00DE4955">
              <w:rPr>
                <w:rFonts w:ascii="Times New Roman" w:hAnsi="Times New Roman"/>
              </w:rPr>
              <w:t xml:space="preserve">Az előzőekben ajánlott dózis </w:t>
            </w:r>
          </w:p>
          <w:p w14:paraId="0ABF7125" w14:textId="77777777" w:rsidR="00D55871" w:rsidRPr="00DE4955" w:rsidRDefault="00D55871" w:rsidP="007828D9">
            <w:pPr>
              <w:spacing w:line="240" w:lineRule="auto"/>
              <w:rPr>
                <w:rFonts w:ascii="Times New Roman" w:hAnsi="Times New Roman"/>
              </w:rPr>
            </w:pPr>
            <w:r w:rsidRPr="00DE4955">
              <w:rPr>
                <w:rFonts w:ascii="Times New Roman" w:hAnsi="Times New Roman"/>
              </w:rPr>
              <w:t>(250 vagy 500 mg/testfelület m</w:t>
            </w:r>
            <w:r w:rsidRPr="00DE4955">
              <w:rPr>
                <w:rFonts w:ascii="Times New Roman" w:hAnsi="Times New Roman"/>
                <w:vertAlign w:val="superscript"/>
              </w:rPr>
              <w:t>2</w:t>
            </w:r>
            <w:r w:rsidRPr="00DE4955">
              <w:rPr>
                <w:rFonts w:ascii="Times New Roman" w:hAnsi="Times New Roman"/>
              </w:rPr>
              <w:t xml:space="preserve"> vagy 20 mg/ttkg) 12 óránkénti adagolása javasolt.</w:t>
            </w:r>
          </w:p>
        </w:tc>
      </w:tr>
      <w:tr w:rsidR="00D55871" w:rsidRPr="00DE4955" w14:paraId="1F7685BE" w14:textId="77777777" w:rsidTr="008D7E53">
        <w:trPr>
          <w:cantSplit/>
        </w:trPr>
        <w:tc>
          <w:tcPr>
            <w:tcW w:w="2835" w:type="dxa"/>
          </w:tcPr>
          <w:p w14:paraId="3C5F60EE" w14:textId="77777777" w:rsidR="00D55871" w:rsidRPr="00DE4955" w:rsidRDefault="00D55871" w:rsidP="007828D9">
            <w:pPr>
              <w:spacing w:line="240" w:lineRule="auto"/>
              <w:rPr>
                <w:rFonts w:ascii="Times New Roman" w:hAnsi="Times New Roman"/>
              </w:rPr>
            </w:pPr>
            <w:r w:rsidRPr="00DE4955">
              <w:rPr>
                <w:rFonts w:ascii="Times New Roman" w:hAnsi="Times New Roman"/>
              </w:rPr>
              <w:lastRenderedPageBreak/>
              <w:t>10</w:t>
            </w:r>
            <w:r w:rsidRPr="00DE4955">
              <w:rPr>
                <w:rFonts w:ascii="Times New Roman" w:hAnsi="Times New Roman"/>
              </w:rPr>
              <w:noBreakHyphen/>
              <w:t>25 ml/perc/1,73 m</w:t>
            </w:r>
            <w:r w:rsidRPr="00DE4955">
              <w:rPr>
                <w:rFonts w:ascii="Times New Roman" w:hAnsi="Times New Roman"/>
                <w:vertAlign w:val="superscript"/>
              </w:rPr>
              <w:t>2</w:t>
            </w:r>
          </w:p>
        </w:tc>
        <w:tc>
          <w:tcPr>
            <w:tcW w:w="5245" w:type="dxa"/>
          </w:tcPr>
          <w:p w14:paraId="32166773" w14:textId="77777777" w:rsidR="00D55871" w:rsidRPr="00DE4955" w:rsidRDefault="00D55871" w:rsidP="007828D9">
            <w:pPr>
              <w:spacing w:line="240" w:lineRule="auto"/>
              <w:rPr>
                <w:rFonts w:ascii="Times New Roman" w:hAnsi="Times New Roman"/>
              </w:rPr>
            </w:pPr>
            <w:r w:rsidRPr="00DE4955">
              <w:rPr>
                <w:rFonts w:ascii="Times New Roman" w:hAnsi="Times New Roman"/>
              </w:rPr>
              <w:t xml:space="preserve">Az előzőekben ajánlott dózis </w:t>
            </w:r>
          </w:p>
          <w:p w14:paraId="208B6A37" w14:textId="77777777" w:rsidR="00D55871" w:rsidRPr="00DE4955" w:rsidRDefault="00D55871" w:rsidP="007828D9">
            <w:pPr>
              <w:spacing w:line="240" w:lineRule="auto"/>
              <w:rPr>
                <w:rFonts w:ascii="Times New Roman" w:hAnsi="Times New Roman"/>
              </w:rPr>
            </w:pPr>
            <w:r w:rsidRPr="00DE4955">
              <w:rPr>
                <w:rFonts w:ascii="Times New Roman" w:hAnsi="Times New Roman"/>
              </w:rPr>
              <w:t>(250 vagy 500 mg/testfelület m</w:t>
            </w:r>
            <w:r w:rsidRPr="00DE4955">
              <w:rPr>
                <w:rFonts w:ascii="Times New Roman" w:hAnsi="Times New Roman"/>
                <w:vertAlign w:val="superscript"/>
              </w:rPr>
              <w:t>2</w:t>
            </w:r>
            <w:r w:rsidRPr="00DE4955">
              <w:rPr>
                <w:rFonts w:ascii="Times New Roman" w:hAnsi="Times New Roman"/>
              </w:rPr>
              <w:t xml:space="preserve"> vagy 20 mg/ttkg) 24 óránkénti adagolása javasolt.</w:t>
            </w:r>
          </w:p>
        </w:tc>
      </w:tr>
      <w:tr w:rsidR="00D55871" w:rsidRPr="00DE4955" w14:paraId="7EBF51FB" w14:textId="77777777" w:rsidTr="008D7E53">
        <w:trPr>
          <w:cantSplit/>
        </w:trPr>
        <w:tc>
          <w:tcPr>
            <w:tcW w:w="2835" w:type="dxa"/>
          </w:tcPr>
          <w:p w14:paraId="20F5819F" w14:textId="77777777" w:rsidR="00D55871" w:rsidRPr="00DE4955" w:rsidRDefault="00D55871" w:rsidP="007828D9">
            <w:pPr>
              <w:spacing w:line="240" w:lineRule="auto"/>
              <w:rPr>
                <w:rFonts w:ascii="Times New Roman" w:hAnsi="Times New Roman"/>
              </w:rPr>
            </w:pPr>
            <w:r w:rsidRPr="00DE4955">
              <w:rPr>
                <w:rFonts w:ascii="Times New Roman" w:hAnsi="Times New Roman"/>
              </w:rPr>
              <w:t>0 (anuria)</w:t>
            </w:r>
            <w:r w:rsidRPr="00DE4955">
              <w:rPr>
                <w:rFonts w:ascii="Times New Roman" w:hAnsi="Times New Roman"/>
              </w:rPr>
              <w:noBreakHyphen/>
              <w:t>10 ml/perc/1,73 m</w:t>
            </w:r>
            <w:r w:rsidRPr="00DE4955">
              <w:rPr>
                <w:rFonts w:ascii="Times New Roman" w:hAnsi="Times New Roman"/>
                <w:vertAlign w:val="superscript"/>
              </w:rPr>
              <w:t>2</w:t>
            </w:r>
          </w:p>
          <w:p w14:paraId="057A8210" w14:textId="77777777" w:rsidR="00D55871" w:rsidRPr="00DE4955" w:rsidRDefault="00D55871" w:rsidP="007828D9">
            <w:pPr>
              <w:spacing w:line="240" w:lineRule="auto"/>
              <w:rPr>
                <w:rFonts w:ascii="Times New Roman" w:hAnsi="Times New Roman"/>
              </w:rPr>
            </w:pPr>
          </w:p>
        </w:tc>
        <w:tc>
          <w:tcPr>
            <w:tcW w:w="5245" w:type="dxa"/>
          </w:tcPr>
          <w:p w14:paraId="47DC565C" w14:textId="77777777" w:rsidR="00D55871" w:rsidRPr="00DE4955" w:rsidRDefault="00D55871" w:rsidP="007828D9">
            <w:pPr>
              <w:spacing w:line="240" w:lineRule="auto"/>
              <w:rPr>
                <w:rFonts w:ascii="Times New Roman" w:hAnsi="Times New Roman"/>
              </w:rPr>
            </w:pPr>
            <w:r w:rsidRPr="00DE4955">
              <w:rPr>
                <w:rFonts w:ascii="Times New Roman" w:hAnsi="Times New Roman"/>
              </w:rPr>
              <w:t xml:space="preserve">Folyamatos ambuláns peritoneális dialízis (CAPD) esetén </w:t>
            </w:r>
          </w:p>
          <w:p w14:paraId="6AE9EA40" w14:textId="77777777" w:rsidR="00D55871" w:rsidRPr="00DE4955" w:rsidRDefault="00D55871" w:rsidP="007828D9">
            <w:pPr>
              <w:spacing w:line="240" w:lineRule="auto"/>
              <w:rPr>
                <w:rFonts w:ascii="Times New Roman" w:hAnsi="Times New Roman"/>
              </w:rPr>
            </w:pPr>
            <w:r w:rsidRPr="00DE4955">
              <w:rPr>
                <w:rFonts w:ascii="Times New Roman" w:hAnsi="Times New Roman"/>
              </w:rPr>
              <w:t>az előzőekben ajánlott dózist (250 vagy 500 mg/testfelület m</w:t>
            </w:r>
            <w:r w:rsidRPr="00DE4955">
              <w:rPr>
                <w:rFonts w:ascii="Times New Roman" w:hAnsi="Times New Roman"/>
                <w:vertAlign w:val="superscript"/>
              </w:rPr>
              <w:t>2</w:t>
            </w:r>
            <w:r w:rsidRPr="00DE4955">
              <w:rPr>
                <w:rFonts w:ascii="Times New Roman" w:hAnsi="Times New Roman"/>
              </w:rPr>
              <w:t xml:space="preserve"> vagy 20 mg/ttkg) felezni kell és 24 óránként beadni.</w:t>
            </w:r>
          </w:p>
          <w:p w14:paraId="2ACC897F" w14:textId="77777777" w:rsidR="00D55871" w:rsidRPr="00DE4955" w:rsidRDefault="00D55871" w:rsidP="007828D9">
            <w:pPr>
              <w:spacing w:line="240" w:lineRule="auto"/>
              <w:rPr>
                <w:rFonts w:ascii="Times New Roman" w:hAnsi="Times New Roman"/>
              </w:rPr>
            </w:pPr>
          </w:p>
          <w:p w14:paraId="03C38483" w14:textId="77777777" w:rsidR="00D55871" w:rsidRPr="00DE4955" w:rsidRDefault="00D55871" w:rsidP="007828D9">
            <w:pPr>
              <w:spacing w:line="240" w:lineRule="auto"/>
              <w:rPr>
                <w:rFonts w:ascii="Times New Roman" w:hAnsi="Times New Roman"/>
              </w:rPr>
            </w:pPr>
            <w:r w:rsidRPr="00DE4955">
              <w:rPr>
                <w:rFonts w:ascii="Times New Roman" w:hAnsi="Times New Roman"/>
              </w:rPr>
              <w:t>Hemodialízis esetén az előzőekben ajánlott dózist (250 vagy 500 mg/testfelület m</w:t>
            </w:r>
            <w:r w:rsidRPr="00DE4955">
              <w:rPr>
                <w:rFonts w:ascii="Times New Roman" w:hAnsi="Times New Roman"/>
                <w:vertAlign w:val="superscript"/>
              </w:rPr>
              <w:t>2</w:t>
            </w:r>
            <w:r w:rsidRPr="00DE4955">
              <w:rPr>
                <w:rFonts w:ascii="Times New Roman" w:hAnsi="Times New Roman"/>
              </w:rPr>
              <w:t xml:space="preserve"> vagy 20 mg/ttkg) felezni kell és 24 óránként, valamint a dialízist követően beadni.</w:t>
            </w:r>
          </w:p>
        </w:tc>
      </w:tr>
    </w:tbl>
    <w:p w14:paraId="45A7C72B" w14:textId="77777777" w:rsidR="00D55871" w:rsidRPr="00DE4955" w:rsidRDefault="00D55871" w:rsidP="00441289">
      <w:pPr>
        <w:widowControl w:val="0"/>
        <w:tabs>
          <w:tab w:val="num" w:pos="3460"/>
        </w:tabs>
        <w:autoSpaceDE w:val="0"/>
        <w:autoSpaceDN w:val="0"/>
        <w:adjustRightInd w:val="0"/>
        <w:spacing w:after="0" w:line="240" w:lineRule="auto"/>
        <w:rPr>
          <w:rFonts w:ascii="Times New Roman" w:hAnsi="Times New Roman"/>
        </w:rPr>
      </w:pPr>
    </w:p>
    <w:p w14:paraId="0B6FEAD5" w14:textId="008973D1" w:rsidR="003C5EF3" w:rsidRPr="00441289" w:rsidRDefault="003C5EF3" w:rsidP="007828D9">
      <w:pPr>
        <w:widowControl w:val="0"/>
        <w:autoSpaceDE w:val="0"/>
        <w:autoSpaceDN w:val="0"/>
        <w:adjustRightInd w:val="0"/>
        <w:spacing w:after="0" w:line="240" w:lineRule="auto"/>
        <w:rPr>
          <w:rFonts w:ascii="Times New Roman" w:hAnsi="Times New Roman"/>
          <w:bCs/>
          <w:u w:val="single"/>
        </w:rPr>
      </w:pPr>
      <w:r w:rsidRPr="003C5EF3">
        <w:rPr>
          <w:rFonts w:ascii="Times New Roman" w:hAnsi="Times New Roman"/>
          <w:bCs/>
          <w:u w:val="single"/>
        </w:rPr>
        <w:t>Az alkalmazás módja:</w:t>
      </w:r>
      <w:r w:rsidRPr="00441289">
        <w:rPr>
          <w:rFonts w:ascii="Times New Roman" w:hAnsi="Times New Roman"/>
          <w:bCs/>
          <w:u w:val="single"/>
        </w:rPr>
        <w:t xml:space="preserve"> </w:t>
      </w:r>
    </w:p>
    <w:p w14:paraId="2F738356" w14:textId="342CC74F" w:rsidR="003C5EF3" w:rsidRPr="003C5EF3" w:rsidRDefault="003C5EF3" w:rsidP="007828D9">
      <w:pPr>
        <w:widowControl w:val="0"/>
        <w:autoSpaceDE w:val="0"/>
        <w:autoSpaceDN w:val="0"/>
        <w:adjustRightInd w:val="0"/>
        <w:spacing w:after="0" w:line="240" w:lineRule="auto"/>
        <w:rPr>
          <w:rFonts w:ascii="Times New Roman" w:hAnsi="Times New Roman"/>
          <w:bCs/>
        </w:rPr>
      </w:pPr>
      <w:r w:rsidRPr="003C5EF3">
        <w:rPr>
          <w:rFonts w:ascii="Times New Roman" w:hAnsi="Times New Roman"/>
          <w:bCs/>
        </w:rPr>
        <w:t>Lassú intravénás infúzió 1 órán keresztül.</w:t>
      </w:r>
    </w:p>
    <w:p w14:paraId="204E1052" w14:textId="5991B569" w:rsidR="008216E9" w:rsidRPr="00BC75F2" w:rsidRDefault="008216E9" w:rsidP="00441289">
      <w:pPr>
        <w:widowControl w:val="0"/>
        <w:tabs>
          <w:tab w:val="num" w:pos="3460"/>
        </w:tabs>
        <w:autoSpaceDE w:val="0"/>
        <w:autoSpaceDN w:val="0"/>
        <w:adjustRightInd w:val="0"/>
        <w:spacing w:after="0" w:line="240" w:lineRule="auto"/>
        <w:rPr>
          <w:rFonts w:ascii="Times New Roman" w:hAnsi="Times New Roman"/>
        </w:rPr>
      </w:pPr>
    </w:p>
    <w:p w14:paraId="36FA24A8" w14:textId="549DD379" w:rsidR="00D55871" w:rsidRPr="00DE4955" w:rsidRDefault="00D55871" w:rsidP="007828D9">
      <w:pPr>
        <w:spacing w:line="240" w:lineRule="auto"/>
        <w:ind w:left="567" w:hanging="567"/>
        <w:rPr>
          <w:rFonts w:ascii="Times New Roman" w:hAnsi="Times New Roman"/>
          <w:b/>
        </w:rPr>
      </w:pPr>
      <w:r w:rsidRPr="00DE4955">
        <w:rPr>
          <w:rFonts w:ascii="Times New Roman" w:hAnsi="Times New Roman"/>
          <w:b/>
        </w:rPr>
        <w:t>4.3</w:t>
      </w:r>
      <w:r w:rsidRPr="00DE4955">
        <w:rPr>
          <w:rFonts w:ascii="Times New Roman" w:hAnsi="Times New Roman"/>
          <w:b/>
        </w:rPr>
        <w:tab/>
        <w:t>Ellenjavallatok</w:t>
      </w:r>
    </w:p>
    <w:p w14:paraId="355D0F8F" w14:textId="11FEFF4B" w:rsidR="00D55871" w:rsidRPr="00DE4955" w:rsidRDefault="00D55871" w:rsidP="007828D9">
      <w:pPr>
        <w:spacing w:line="240" w:lineRule="auto"/>
        <w:rPr>
          <w:rFonts w:ascii="Times New Roman" w:hAnsi="Times New Roman"/>
        </w:rPr>
      </w:pPr>
      <w:r w:rsidRPr="00DE4955">
        <w:rPr>
          <w:rFonts w:ascii="Times New Roman" w:hAnsi="Times New Roman"/>
        </w:rPr>
        <w:t xml:space="preserve">A készítmény hatóanyagával, az aciklovirral </w:t>
      </w:r>
      <w:r w:rsidRPr="007D7F15">
        <w:rPr>
          <w:rFonts w:ascii="Times New Roman" w:hAnsi="Times New Roman"/>
        </w:rPr>
        <w:t xml:space="preserve">vagy </w:t>
      </w:r>
      <w:r w:rsidR="00EC2F58" w:rsidRPr="007D7F15">
        <w:rPr>
          <w:rFonts w:ascii="Times New Roman" w:hAnsi="Times New Roman"/>
        </w:rPr>
        <w:t>a valaciklovirral vagy</w:t>
      </w:r>
      <w:r w:rsidR="00EC2F58">
        <w:rPr>
          <w:rFonts w:ascii="Times New Roman" w:hAnsi="Times New Roman"/>
        </w:rPr>
        <w:t xml:space="preserve"> </w:t>
      </w:r>
      <w:r w:rsidRPr="00DE4955">
        <w:rPr>
          <w:rFonts w:ascii="Times New Roman" w:hAnsi="Times New Roman"/>
        </w:rPr>
        <w:t>a 6.1 pontban felsorolt bármely segédanyagával szembeni túlérzékenység.</w:t>
      </w:r>
    </w:p>
    <w:p w14:paraId="1C1D0999" w14:textId="77777777" w:rsidR="008216E9" w:rsidRPr="00BC75F2" w:rsidRDefault="008216E9" w:rsidP="00441289">
      <w:pPr>
        <w:widowControl w:val="0"/>
        <w:autoSpaceDE w:val="0"/>
        <w:autoSpaceDN w:val="0"/>
        <w:adjustRightInd w:val="0"/>
        <w:spacing w:after="0" w:line="240" w:lineRule="auto"/>
        <w:rPr>
          <w:rFonts w:ascii="Times New Roman" w:hAnsi="Times New Roman"/>
        </w:rPr>
      </w:pPr>
    </w:p>
    <w:p w14:paraId="33C04B22" w14:textId="6F0B021C" w:rsidR="0089185D" w:rsidRPr="00DE4955" w:rsidRDefault="0089185D" w:rsidP="007828D9">
      <w:pPr>
        <w:spacing w:line="240" w:lineRule="auto"/>
        <w:rPr>
          <w:rFonts w:ascii="Times New Roman" w:hAnsi="Times New Roman"/>
          <w:b/>
        </w:rPr>
      </w:pPr>
      <w:bookmarkStart w:id="2" w:name="page4"/>
      <w:bookmarkEnd w:id="2"/>
      <w:r w:rsidRPr="00DE4955">
        <w:rPr>
          <w:rFonts w:ascii="Times New Roman" w:hAnsi="Times New Roman"/>
          <w:b/>
        </w:rPr>
        <w:t>4.4</w:t>
      </w:r>
      <w:r w:rsidRPr="00DE4955">
        <w:rPr>
          <w:rFonts w:ascii="Times New Roman" w:hAnsi="Times New Roman"/>
          <w:b/>
        </w:rPr>
        <w:tab/>
        <w:t>Különleges figyelmeztetések és az alkalmazással kapcsolatos óvintézkedések</w:t>
      </w:r>
    </w:p>
    <w:p w14:paraId="24F0E3BD" w14:textId="145CEFF9" w:rsidR="0089185D" w:rsidRPr="00DE4955" w:rsidRDefault="0089185D" w:rsidP="007828D9">
      <w:pPr>
        <w:spacing w:line="240" w:lineRule="auto"/>
        <w:rPr>
          <w:rFonts w:ascii="Times New Roman" w:hAnsi="Times New Roman"/>
        </w:rPr>
      </w:pPr>
      <w:r w:rsidRPr="00DE4955">
        <w:rPr>
          <w:rFonts w:ascii="Times New Roman" w:hAnsi="Times New Roman"/>
        </w:rPr>
        <w:t>A megfelelő hidráltságot fenn kell tartani intravénás vagy nagy per os adagok alkalmazása esetén.</w:t>
      </w:r>
    </w:p>
    <w:p w14:paraId="48F4D297" w14:textId="4C6EEA6A" w:rsidR="0089185D" w:rsidRPr="00DE4955" w:rsidRDefault="0089185D" w:rsidP="007828D9">
      <w:pPr>
        <w:spacing w:line="240" w:lineRule="auto"/>
        <w:rPr>
          <w:rFonts w:ascii="Times New Roman" w:hAnsi="Times New Roman"/>
        </w:rPr>
      </w:pPr>
      <w:r w:rsidRPr="00DE4955">
        <w:rPr>
          <w:rFonts w:ascii="Times New Roman" w:hAnsi="Times New Roman"/>
        </w:rPr>
        <w:t>Az intravénás infúziót egy órán át kell beadni az aciklovir renális kicsapódásának elkerülésére; a gyors vagy bolus injekció kerülendő.</w:t>
      </w:r>
    </w:p>
    <w:p w14:paraId="733FBB8D" w14:textId="42186A86" w:rsidR="0089185D" w:rsidRPr="00DE4955" w:rsidRDefault="0089185D" w:rsidP="007828D9">
      <w:pPr>
        <w:spacing w:line="240" w:lineRule="auto"/>
        <w:rPr>
          <w:rFonts w:ascii="Times New Roman" w:hAnsi="Times New Roman"/>
        </w:rPr>
      </w:pPr>
      <w:r w:rsidRPr="00DE4955">
        <w:rPr>
          <w:rFonts w:ascii="Times New Roman" w:hAnsi="Times New Roman"/>
        </w:rPr>
        <w:t>Neph</w:t>
      </w:r>
      <w:r w:rsidR="00C01806" w:rsidRPr="00DE4955">
        <w:rPr>
          <w:rFonts w:ascii="Times New Roman" w:hAnsi="Times New Roman"/>
        </w:rPr>
        <w:t xml:space="preserve">rotoxikus gyógyszerek </w:t>
      </w:r>
      <w:r w:rsidRPr="00DE4955">
        <w:rPr>
          <w:rFonts w:ascii="Times New Roman" w:hAnsi="Times New Roman"/>
        </w:rPr>
        <w:t>növeli</w:t>
      </w:r>
      <w:r w:rsidR="00C01806" w:rsidRPr="00DE4955">
        <w:rPr>
          <w:rFonts w:ascii="Times New Roman" w:hAnsi="Times New Roman"/>
        </w:rPr>
        <w:t>k</w:t>
      </w:r>
      <w:r w:rsidRPr="00DE4955">
        <w:rPr>
          <w:rFonts w:ascii="Times New Roman" w:hAnsi="Times New Roman"/>
        </w:rPr>
        <w:t xml:space="preserve"> a vesekárosodás súlyosbodásának veszélyét.</w:t>
      </w:r>
      <w:r w:rsidR="00C01806" w:rsidRPr="00DE4955">
        <w:rPr>
          <w:rFonts w:ascii="Times New Roman" w:hAnsi="Times New Roman"/>
        </w:rPr>
        <w:t xml:space="preserve"> Óvatosság ajánlott az intravénás aciklovir és egyéb nephrotoxikus gyógyszerek alkalmazása esetén.</w:t>
      </w:r>
    </w:p>
    <w:p w14:paraId="1BF118A2" w14:textId="3F8E7B51" w:rsidR="00C01806" w:rsidRPr="00DE4955" w:rsidRDefault="00C01806" w:rsidP="007828D9">
      <w:pPr>
        <w:spacing w:line="240" w:lineRule="auto"/>
        <w:rPr>
          <w:rFonts w:ascii="Times New Roman" w:hAnsi="Times New Roman"/>
          <w:u w:val="single"/>
        </w:rPr>
      </w:pPr>
      <w:r w:rsidRPr="00DE4955">
        <w:rPr>
          <w:rFonts w:ascii="Times New Roman" w:hAnsi="Times New Roman"/>
          <w:u w:val="single"/>
        </w:rPr>
        <w:t>Alkalmazás vesekárosodás</w:t>
      </w:r>
      <w:r w:rsidR="00303D5D" w:rsidRPr="00DE4955">
        <w:rPr>
          <w:rFonts w:ascii="Times New Roman" w:hAnsi="Times New Roman"/>
          <w:u w:val="single"/>
        </w:rPr>
        <w:t>ban szenvedő-</w:t>
      </w:r>
      <w:r w:rsidRPr="00DE4955">
        <w:rPr>
          <w:rFonts w:ascii="Times New Roman" w:hAnsi="Times New Roman"/>
          <w:u w:val="single"/>
        </w:rPr>
        <w:t xml:space="preserve"> és időskorú</w:t>
      </w:r>
      <w:r w:rsidR="00303D5D" w:rsidRPr="00DE4955">
        <w:rPr>
          <w:rFonts w:ascii="Times New Roman" w:hAnsi="Times New Roman"/>
          <w:u w:val="single"/>
        </w:rPr>
        <w:t xml:space="preserve"> páciensek esetén</w:t>
      </w:r>
      <w:r w:rsidRPr="00DE4955">
        <w:rPr>
          <w:rFonts w:ascii="Times New Roman" w:hAnsi="Times New Roman"/>
          <w:u w:val="single"/>
        </w:rPr>
        <w:t>:</w:t>
      </w:r>
    </w:p>
    <w:p w14:paraId="46302CE4" w14:textId="7E034355" w:rsidR="008216E9" w:rsidRPr="00DE4955" w:rsidRDefault="00C01806" w:rsidP="00441289">
      <w:pPr>
        <w:spacing w:line="240" w:lineRule="auto"/>
        <w:rPr>
          <w:rFonts w:ascii="Times New Roman" w:hAnsi="Times New Roman"/>
        </w:rPr>
      </w:pPr>
      <w:r w:rsidRPr="00DE4955">
        <w:rPr>
          <w:rFonts w:ascii="Times New Roman" w:hAnsi="Times New Roman"/>
        </w:rPr>
        <w:t>Az aciklovir a vesén át távozik a szervezetből, ezért vesekárosodás esetén az adagot módosítani kell (lásd 4.2 pont). Időskorban nagyobb a csökkent vesefunkció valószínűsége, ezért ennél a betegcsoportnál meg kell fontolni a dózis csökkentését. Mind az idős, mind a vesekárosodásban szenvedő betegeknél nagyobb az idegrendszeri mellékhatások kockázata, ezért esetükben szorosan monitorozni kell e mellékhatások megjelenését. A jelentésre került esetekben ezek a mellékhatások a kezelés felfüggesztése után reverzíbilisnek bizonyultak (lásd 4.8 pont). Hosszantartó, vagy ismételt aciklovir-kezelés súlyos immunhiányos betegek esetén kevéssé érzékeny vírusok szelekcióját eredményezheti, melyek nem reagálnak a folyamatos aciklovir kezelésre (lásd 5.1 pont).</w:t>
      </w:r>
    </w:p>
    <w:p w14:paraId="62CAAF90" w14:textId="34E6E5E3" w:rsidR="00C01806" w:rsidRPr="00DE4955" w:rsidRDefault="00C01806" w:rsidP="00441289">
      <w:pPr>
        <w:spacing w:line="240" w:lineRule="auto"/>
        <w:rPr>
          <w:rFonts w:ascii="Times New Roman" w:hAnsi="Times New Roman"/>
        </w:rPr>
      </w:pPr>
      <w:r w:rsidRPr="00DE4955">
        <w:rPr>
          <w:rFonts w:ascii="Times New Roman" w:hAnsi="Times New Roman"/>
        </w:rPr>
        <w:t>Az aciklovirt i.v. infúzióban nagyobb adagokban kapó betegeknél (pl. herpesencephalitis) megkülönböztetett figyelmet kell fordítani a vesefunkcióra, különösen akkor, ha a beteg dehidrált vagy bármilyen vesekárosodása van.</w:t>
      </w:r>
    </w:p>
    <w:p w14:paraId="5B17612E" w14:textId="5E3B18F3" w:rsidR="00BC4B95" w:rsidRPr="00DE4955" w:rsidRDefault="00C01806" w:rsidP="00441289">
      <w:pPr>
        <w:spacing w:line="240" w:lineRule="auto"/>
        <w:rPr>
          <w:rFonts w:ascii="Times New Roman" w:hAnsi="Times New Roman"/>
        </w:rPr>
      </w:pPr>
      <w:r w:rsidRPr="00DE4955">
        <w:rPr>
          <w:rFonts w:ascii="Times New Roman" w:hAnsi="Times New Roman"/>
        </w:rPr>
        <w:t>Az előírásnak megfelelően elkészített infúziós oldat pH-ja megközelítőleg 11,0, így tilos szájon át alkalmazni!</w:t>
      </w:r>
    </w:p>
    <w:p w14:paraId="601B6EBE" w14:textId="2EDA2B1B" w:rsidR="001C46A9" w:rsidRPr="00BC75F2" w:rsidRDefault="001C46A9" w:rsidP="00441289">
      <w:pPr>
        <w:widowControl w:val="0"/>
        <w:overflowPunct w:val="0"/>
        <w:autoSpaceDE w:val="0"/>
        <w:autoSpaceDN w:val="0"/>
        <w:adjustRightInd w:val="0"/>
        <w:spacing w:after="0" w:line="240" w:lineRule="auto"/>
        <w:rPr>
          <w:rFonts w:ascii="Times New Roman" w:hAnsi="Times New Roman"/>
        </w:rPr>
      </w:pPr>
      <w:r w:rsidRPr="00BC75F2">
        <w:rPr>
          <w:rFonts w:ascii="Times New Roman" w:hAnsi="Times New Roman"/>
        </w:rPr>
        <w:t xml:space="preserve">Ez a gyógyszer kevesebb, mint 1 mmol (23 mg) nátriumot tartalmaz, </w:t>
      </w:r>
      <w:r w:rsidR="00CF7A75" w:rsidRPr="00BC75F2">
        <w:rPr>
          <w:rFonts w:ascii="Times New Roman" w:hAnsi="Times New Roman"/>
        </w:rPr>
        <w:t xml:space="preserve">így </w:t>
      </w:r>
      <w:r w:rsidRPr="00BC75F2">
        <w:rPr>
          <w:rFonts w:ascii="Times New Roman" w:hAnsi="Times New Roman"/>
        </w:rPr>
        <w:t>"nátriummentes"</w:t>
      </w:r>
      <w:r w:rsidR="00CF7A75" w:rsidRPr="00BC75F2">
        <w:rPr>
          <w:rFonts w:ascii="Times New Roman" w:hAnsi="Times New Roman"/>
        </w:rPr>
        <w:t>-nek minősül.</w:t>
      </w:r>
    </w:p>
    <w:p w14:paraId="05EA685D" w14:textId="77777777" w:rsidR="008216E9" w:rsidRPr="00BC75F2" w:rsidRDefault="008216E9" w:rsidP="00441289">
      <w:pPr>
        <w:widowControl w:val="0"/>
        <w:autoSpaceDE w:val="0"/>
        <w:autoSpaceDN w:val="0"/>
        <w:adjustRightInd w:val="0"/>
        <w:spacing w:after="0" w:line="240" w:lineRule="auto"/>
        <w:rPr>
          <w:rFonts w:ascii="Times New Roman" w:hAnsi="Times New Roman"/>
          <w:bCs/>
        </w:rPr>
      </w:pPr>
    </w:p>
    <w:p w14:paraId="34B46531" w14:textId="5094852C" w:rsidR="00467DBA" w:rsidRPr="00BC75F2" w:rsidRDefault="00467DBA" w:rsidP="00441289">
      <w:pPr>
        <w:widowControl w:val="0"/>
        <w:autoSpaceDE w:val="0"/>
        <w:autoSpaceDN w:val="0"/>
        <w:adjustRightInd w:val="0"/>
        <w:spacing w:after="0" w:line="240" w:lineRule="auto"/>
        <w:rPr>
          <w:rFonts w:ascii="Times New Roman" w:hAnsi="Times New Roman"/>
        </w:rPr>
      </w:pPr>
      <w:r w:rsidRPr="00BC75F2">
        <w:rPr>
          <w:rFonts w:ascii="Times New Roman" w:hAnsi="Times New Roman"/>
        </w:rPr>
        <w:t xml:space="preserve">Mivel nem tartalmaz antimikrobiális tartósítószert, a feloldást és a hígítást kizárólag aszeptikus </w:t>
      </w:r>
      <w:r w:rsidRPr="00BC75F2">
        <w:rPr>
          <w:rFonts w:ascii="Times New Roman" w:hAnsi="Times New Roman"/>
        </w:rPr>
        <w:lastRenderedPageBreak/>
        <w:t>körülmények között szabad végezni, közvetlenül a felhasználás előtt, és a fel nem használt oldatot meg kell semmisíteni.</w:t>
      </w:r>
    </w:p>
    <w:p w14:paraId="35DAA337" w14:textId="77777777" w:rsidR="008216E9" w:rsidRPr="00BC75F2" w:rsidRDefault="008216E9" w:rsidP="00441289">
      <w:pPr>
        <w:widowControl w:val="0"/>
        <w:autoSpaceDE w:val="0"/>
        <w:autoSpaceDN w:val="0"/>
        <w:adjustRightInd w:val="0"/>
        <w:spacing w:after="0" w:line="240" w:lineRule="auto"/>
        <w:rPr>
          <w:rFonts w:ascii="Times New Roman" w:hAnsi="Times New Roman"/>
          <w:bCs/>
        </w:rPr>
      </w:pPr>
    </w:p>
    <w:p w14:paraId="64885137" w14:textId="742FEA28" w:rsidR="008216E9" w:rsidRPr="00DE4955" w:rsidRDefault="00C01806" w:rsidP="007828D9">
      <w:pPr>
        <w:keepNext/>
        <w:spacing w:line="240" w:lineRule="auto"/>
        <w:ind w:left="567" w:hanging="567"/>
        <w:rPr>
          <w:rFonts w:ascii="Times New Roman" w:hAnsi="Times New Roman"/>
          <w:b/>
        </w:rPr>
      </w:pPr>
      <w:r w:rsidRPr="00DE4955">
        <w:rPr>
          <w:rFonts w:ascii="Times New Roman" w:hAnsi="Times New Roman"/>
          <w:b/>
        </w:rPr>
        <w:t>4.5</w:t>
      </w:r>
      <w:r w:rsidRPr="00DE4955">
        <w:rPr>
          <w:rFonts w:ascii="Times New Roman" w:hAnsi="Times New Roman"/>
          <w:b/>
        </w:rPr>
        <w:tab/>
        <w:t>Gyógyszerkölcsönhatások és egyéb interakciók</w:t>
      </w:r>
      <w:bookmarkStart w:id="3" w:name="page5"/>
      <w:bookmarkEnd w:id="3"/>
    </w:p>
    <w:p w14:paraId="0E038B06" w14:textId="418E5288" w:rsidR="00C01806" w:rsidRPr="00DE4955" w:rsidRDefault="00C01806" w:rsidP="00441289">
      <w:pPr>
        <w:spacing w:line="240" w:lineRule="auto"/>
        <w:rPr>
          <w:rFonts w:ascii="Times New Roman" w:hAnsi="Times New Roman"/>
        </w:rPr>
      </w:pPr>
      <w:r w:rsidRPr="00DE4955">
        <w:rPr>
          <w:rFonts w:ascii="Times New Roman" w:hAnsi="Times New Roman"/>
        </w:rPr>
        <w:t>Az aciklovir elsősorban változatlan formában a vizelettel ürül, aktív tubuláris szekrécióval. Bármely együtt adott gyógyszer, mely ezzel a mechanizmussal eliminálódik, növelheti az aciklovir plazma</w:t>
      </w:r>
      <w:r w:rsidRPr="00DE4955">
        <w:rPr>
          <w:rFonts w:ascii="Times New Roman" w:hAnsi="Times New Roman"/>
        </w:rPr>
        <w:softHyphen/>
        <w:t>koncentrációját. A probenecid és a cimetidin ilyen módon növeli az aciklovir AUC-t a plazmában, és csökkenti az aciklovir vese clearance-ét. Ugyanakkor nem szükséges dózismódosítás, mivel az aciklovirnek széles a terápiás indexe.</w:t>
      </w:r>
    </w:p>
    <w:p w14:paraId="1B8F91F4" w14:textId="77FCB38E" w:rsidR="00C01806" w:rsidRPr="00DE4955" w:rsidRDefault="00C01806" w:rsidP="00441289">
      <w:pPr>
        <w:spacing w:line="240" w:lineRule="auto"/>
        <w:rPr>
          <w:rFonts w:ascii="Times New Roman" w:hAnsi="Times New Roman"/>
        </w:rPr>
      </w:pPr>
      <w:r w:rsidRPr="00DE4955">
        <w:rPr>
          <w:rFonts w:ascii="Times New Roman" w:hAnsi="Times New Roman"/>
        </w:rPr>
        <w:t>Az iv. aciklovir-terápiában részesülő betegeknél elővigyázatosság szükséges olyan egyidejűleg alkalmazott gyógyszerek esetén, amelyeknél az elimináció során kompetitív helyzet áll fenn az aciklovirrel, mert fennállhat egy vagy mindkét gyógyszer, illetve metabolitjaik emelkedett plazmaszintjének lehetősége. Kimutatták, hogy az aciklovir</w:t>
      </w:r>
      <w:r w:rsidR="000302B0">
        <w:rPr>
          <w:rFonts w:ascii="Times New Roman" w:hAnsi="Times New Roman"/>
        </w:rPr>
        <w:t>nek</w:t>
      </w:r>
      <w:r w:rsidRPr="00DE4955">
        <w:rPr>
          <w:rFonts w:ascii="Times New Roman" w:hAnsi="Times New Roman"/>
        </w:rPr>
        <w:t>, valamint a transzplantált betegeknél alkalmazott mikofenolát-mofetil immunoszuppresszáns hatóanyag inaktív metabolit</w:t>
      </w:r>
      <w:r w:rsidR="000302B0">
        <w:rPr>
          <w:rFonts w:ascii="Times New Roman" w:hAnsi="Times New Roman"/>
        </w:rPr>
        <w:t>jának</w:t>
      </w:r>
      <w:r w:rsidRPr="00DE4955">
        <w:rPr>
          <w:rFonts w:ascii="Times New Roman" w:hAnsi="Times New Roman"/>
        </w:rPr>
        <w:t xml:space="preserve"> plazma AUC értéke emelkedik a két gyógyszer együttadása esetén.</w:t>
      </w:r>
    </w:p>
    <w:p w14:paraId="7872E394" w14:textId="0403E8EB" w:rsidR="005C3351" w:rsidRPr="00DE4955" w:rsidRDefault="005C3351" w:rsidP="00441289">
      <w:pPr>
        <w:keepNext/>
        <w:spacing w:line="240" w:lineRule="auto"/>
        <w:rPr>
          <w:rFonts w:ascii="Times New Roman" w:hAnsi="Times New Roman"/>
        </w:rPr>
      </w:pPr>
      <w:r w:rsidRPr="00441289">
        <w:rPr>
          <w:rFonts w:ascii="Times New Roman" w:hAnsi="Times New Roman"/>
        </w:rPr>
        <w:t>Lítium</w:t>
      </w:r>
      <w:r w:rsidRPr="00843633">
        <w:rPr>
          <w:rFonts w:ascii="Times New Roman" w:hAnsi="Times New Roman"/>
        </w:rPr>
        <w:t xml:space="preserve"> </w:t>
      </w:r>
      <w:r w:rsidRPr="00DE4955">
        <w:rPr>
          <w:rFonts w:ascii="Times New Roman" w:hAnsi="Times New Roman"/>
        </w:rPr>
        <w:t xml:space="preserve">és nagy dózisú iv. aciklovir együttadásakor a lítium szérumszinteket </w:t>
      </w:r>
      <w:r w:rsidR="000302B0">
        <w:rPr>
          <w:rFonts w:ascii="Times New Roman" w:hAnsi="Times New Roman"/>
        </w:rPr>
        <w:t>szorosan monitorozni</w:t>
      </w:r>
      <w:r w:rsidRPr="00DE4955">
        <w:rPr>
          <w:rFonts w:ascii="Times New Roman" w:hAnsi="Times New Roman"/>
        </w:rPr>
        <w:t xml:space="preserve"> kell a lítium toxicitás </w:t>
      </w:r>
      <w:r w:rsidR="000302B0">
        <w:rPr>
          <w:rFonts w:ascii="Times New Roman" w:hAnsi="Times New Roman"/>
        </w:rPr>
        <w:t>kockázata</w:t>
      </w:r>
      <w:r w:rsidRPr="00DE4955">
        <w:rPr>
          <w:rFonts w:ascii="Times New Roman" w:hAnsi="Times New Roman"/>
        </w:rPr>
        <w:t xml:space="preserve"> miatt.</w:t>
      </w:r>
    </w:p>
    <w:p w14:paraId="1408C346" w14:textId="250B25E3" w:rsidR="005C3351" w:rsidRPr="00DE4955" w:rsidRDefault="005C3351" w:rsidP="00441289">
      <w:pPr>
        <w:spacing w:line="240" w:lineRule="auto"/>
        <w:rPr>
          <w:rFonts w:ascii="Times New Roman" w:hAnsi="Times New Roman"/>
        </w:rPr>
      </w:pPr>
      <w:r w:rsidRPr="00DE4955">
        <w:rPr>
          <w:rFonts w:ascii="Times New Roman" w:hAnsi="Times New Roman"/>
        </w:rPr>
        <w:t>Az iv. aciklovir más olyan gyógyszerekkel</w:t>
      </w:r>
      <w:r w:rsidR="000302B0">
        <w:rPr>
          <w:rFonts w:ascii="Times New Roman" w:hAnsi="Times New Roman"/>
        </w:rPr>
        <w:t xml:space="preserve"> történő együttadása esetén</w:t>
      </w:r>
      <w:r w:rsidRPr="00DE4955">
        <w:rPr>
          <w:rFonts w:ascii="Times New Roman" w:hAnsi="Times New Roman"/>
        </w:rPr>
        <w:t>, amelyek befolyásolják a veseműködést (pl. ciklosporin, takrolimusz), szintén óvatosságra van szükség (a vesefunkció változásainak monitorozása mellett).</w:t>
      </w:r>
    </w:p>
    <w:p w14:paraId="2F380C1A" w14:textId="37B936E1" w:rsidR="005C3351" w:rsidRPr="00DE4955" w:rsidRDefault="005C3351" w:rsidP="00441289">
      <w:pPr>
        <w:keepNext/>
        <w:spacing w:line="240" w:lineRule="auto"/>
        <w:rPr>
          <w:rFonts w:ascii="Times New Roman" w:hAnsi="Times New Roman"/>
        </w:rPr>
      </w:pPr>
      <w:r w:rsidRPr="00DE4955">
        <w:rPr>
          <w:rFonts w:ascii="Times New Roman" w:hAnsi="Times New Roman"/>
        </w:rPr>
        <w:t>Egy öt férfi</w:t>
      </w:r>
      <w:r w:rsidR="00AE666F">
        <w:rPr>
          <w:rFonts w:ascii="Times New Roman" w:hAnsi="Times New Roman"/>
        </w:rPr>
        <w:t xml:space="preserve"> bevonásával</w:t>
      </w:r>
      <w:r w:rsidRPr="00DE4955">
        <w:rPr>
          <w:rFonts w:ascii="Times New Roman" w:hAnsi="Times New Roman"/>
        </w:rPr>
        <w:t xml:space="preserve"> végzett kísérletes vizsgálat azt mutatta, hogy az egyidejűleg alkalmazott aciklovir kezelés kb. 50%-kal növeli a </w:t>
      </w:r>
      <w:r w:rsidRPr="00441289">
        <w:rPr>
          <w:rFonts w:ascii="Times New Roman" w:hAnsi="Times New Roman"/>
        </w:rPr>
        <w:t xml:space="preserve">teofillin </w:t>
      </w:r>
      <w:r w:rsidRPr="00DE4955">
        <w:rPr>
          <w:rFonts w:ascii="Times New Roman" w:hAnsi="Times New Roman"/>
        </w:rPr>
        <w:t>AUC–t. Ezért egyidejű aciklovir kezelés esetén a plazmakoncentrációk mérése javasolt.</w:t>
      </w:r>
    </w:p>
    <w:p w14:paraId="36CA568D" w14:textId="77777777" w:rsidR="005C3351" w:rsidRPr="00DE4955" w:rsidRDefault="005C3351" w:rsidP="007828D9">
      <w:pPr>
        <w:spacing w:line="240" w:lineRule="auto"/>
        <w:ind w:left="567" w:hanging="567"/>
        <w:rPr>
          <w:rFonts w:ascii="Times New Roman" w:hAnsi="Times New Roman"/>
          <w:b/>
        </w:rPr>
      </w:pPr>
      <w:r w:rsidRPr="00DE4955">
        <w:rPr>
          <w:rFonts w:ascii="Times New Roman" w:hAnsi="Times New Roman"/>
          <w:b/>
        </w:rPr>
        <w:t>4.6</w:t>
      </w:r>
      <w:r w:rsidRPr="00DE4955">
        <w:rPr>
          <w:rFonts w:ascii="Times New Roman" w:hAnsi="Times New Roman"/>
          <w:b/>
        </w:rPr>
        <w:tab/>
        <w:t>Termékenység, terhesség és szoptatás</w:t>
      </w:r>
    </w:p>
    <w:p w14:paraId="49A47694" w14:textId="77777777" w:rsidR="00C87B9A" w:rsidRPr="00DE4955" w:rsidRDefault="00C87B9A" w:rsidP="007828D9">
      <w:pPr>
        <w:keepNext/>
        <w:tabs>
          <w:tab w:val="center" w:pos="4702"/>
        </w:tabs>
        <w:spacing w:line="240" w:lineRule="auto"/>
        <w:rPr>
          <w:rFonts w:ascii="Times New Roman" w:hAnsi="Times New Roman"/>
          <w:u w:val="single"/>
          <w:lang w:eastAsia="ar-SA"/>
        </w:rPr>
      </w:pPr>
      <w:r w:rsidRPr="00DE4955">
        <w:rPr>
          <w:rFonts w:ascii="Times New Roman" w:hAnsi="Times New Roman"/>
          <w:u w:val="single"/>
          <w:lang w:eastAsia="ar-SA"/>
        </w:rPr>
        <w:t>Termékenység</w:t>
      </w:r>
    </w:p>
    <w:p w14:paraId="271EB3C7" w14:textId="577B1F2B" w:rsidR="005E7285" w:rsidRPr="00DE4955" w:rsidRDefault="00C87B9A" w:rsidP="00441289">
      <w:pPr>
        <w:widowControl w:val="0"/>
        <w:autoSpaceDE w:val="0"/>
        <w:autoSpaceDN w:val="0"/>
        <w:adjustRightInd w:val="0"/>
        <w:spacing w:after="0" w:line="240" w:lineRule="auto"/>
        <w:rPr>
          <w:rFonts w:ascii="Times New Roman" w:hAnsi="Times New Roman"/>
          <w:bCs/>
          <w:lang w:eastAsia="ar-SA"/>
        </w:rPr>
      </w:pPr>
      <w:r w:rsidRPr="00DE4955">
        <w:rPr>
          <w:rFonts w:ascii="Times New Roman" w:hAnsi="Times New Roman"/>
          <w:bCs/>
          <w:lang w:eastAsia="ar-SA"/>
        </w:rPr>
        <w:t xml:space="preserve">Nem áll rendelkezésre adat az aciklovir </w:t>
      </w:r>
      <w:r w:rsidR="000302B0">
        <w:rPr>
          <w:rFonts w:ascii="Times New Roman" w:hAnsi="Times New Roman"/>
          <w:bCs/>
          <w:lang w:eastAsia="ar-SA"/>
        </w:rPr>
        <w:t>női</w:t>
      </w:r>
      <w:r w:rsidRPr="00DE4955">
        <w:rPr>
          <w:rFonts w:ascii="Times New Roman" w:hAnsi="Times New Roman"/>
          <w:bCs/>
          <w:lang w:eastAsia="ar-SA"/>
        </w:rPr>
        <w:t xml:space="preserve"> fertilitásra gyakorolt hatásáról</w:t>
      </w:r>
      <w:r w:rsidR="00511F95" w:rsidRPr="00DE4955">
        <w:rPr>
          <w:rFonts w:ascii="Times New Roman" w:hAnsi="Times New Roman"/>
          <w:bCs/>
          <w:lang w:eastAsia="ar-SA"/>
        </w:rPr>
        <w:t>.</w:t>
      </w:r>
      <w:r w:rsidRPr="00DE4955">
        <w:rPr>
          <w:rFonts w:ascii="Times New Roman" w:hAnsi="Times New Roman"/>
          <w:bCs/>
          <w:lang w:eastAsia="ar-SA"/>
        </w:rPr>
        <w:t xml:space="preserve"> </w:t>
      </w:r>
    </w:p>
    <w:p w14:paraId="41A8BCF5" w14:textId="18C1280C" w:rsidR="008216E9" w:rsidRPr="00DE4955" w:rsidRDefault="00984517" w:rsidP="00441289">
      <w:pPr>
        <w:widowControl w:val="0"/>
        <w:autoSpaceDE w:val="0"/>
        <w:autoSpaceDN w:val="0"/>
        <w:adjustRightInd w:val="0"/>
        <w:spacing w:after="0" w:line="240" w:lineRule="auto"/>
        <w:rPr>
          <w:rFonts w:ascii="Times New Roman" w:hAnsi="Times New Roman"/>
          <w:bCs/>
          <w:lang w:eastAsia="ar-SA"/>
        </w:rPr>
      </w:pPr>
      <w:r w:rsidRPr="00DE4955">
        <w:rPr>
          <w:rFonts w:ascii="Times New Roman" w:hAnsi="Times New Roman"/>
          <w:bCs/>
          <w:lang w:eastAsia="ar-SA"/>
        </w:rPr>
        <w:t xml:space="preserve">Egy </w:t>
      </w:r>
      <w:r w:rsidR="006A1D68" w:rsidRPr="00DE4955">
        <w:rPr>
          <w:rFonts w:ascii="Times New Roman" w:hAnsi="Times New Roman"/>
          <w:bCs/>
          <w:lang w:eastAsia="ar-SA"/>
        </w:rPr>
        <w:t>20</w:t>
      </w:r>
      <w:r w:rsidR="000B7F78" w:rsidRPr="00DE4955">
        <w:rPr>
          <w:rFonts w:ascii="Times New Roman" w:hAnsi="Times New Roman"/>
          <w:bCs/>
          <w:lang w:eastAsia="ar-SA"/>
        </w:rPr>
        <w:t xml:space="preserve"> - normál spermiumszámmal rendelkező -</w:t>
      </w:r>
      <w:r w:rsidR="006A1D68" w:rsidRPr="00DE4955">
        <w:rPr>
          <w:rFonts w:ascii="Times New Roman" w:hAnsi="Times New Roman"/>
          <w:bCs/>
          <w:lang w:eastAsia="ar-SA"/>
        </w:rPr>
        <w:t xml:space="preserve"> férfi beteggel végzett</w:t>
      </w:r>
      <w:r w:rsidR="000B7F78" w:rsidRPr="00DE4955">
        <w:rPr>
          <w:rFonts w:ascii="Times New Roman" w:hAnsi="Times New Roman"/>
          <w:bCs/>
          <w:lang w:eastAsia="ar-SA"/>
        </w:rPr>
        <w:t xml:space="preserve"> vizsgálatban</w:t>
      </w:r>
      <w:r w:rsidR="006A1D68" w:rsidRPr="00DE4955">
        <w:rPr>
          <w:rFonts w:ascii="Times New Roman" w:hAnsi="Times New Roman"/>
          <w:bCs/>
          <w:lang w:eastAsia="ar-SA"/>
        </w:rPr>
        <w:t xml:space="preserve"> </w:t>
      </w:r>
      <w:r w:rsidRPr="00DE4955">
        <w:rPr>
          <w:rFonts w:ascii="Times New Roman" w:hAnsi="Times New Roman"/>
          <w:bCs/>
          <w:lang w:eastAsia="ar-SA"/>
        </w:rPr>
        <w:t>kimutatták, hogy a szájon át adott akiklovir legfeljebb napi 1 g-os dózisban legfeljebb hat hónapig klinikailag szignifikánsan nem befolyásolja a spermiumok számát, a motilitást vagy a morfológiát.</w:t>
      </w:r>
    </w:p>
    <w:p w14:paraId="70688583" w14:textId="77777777" w:rsidR="00C87B9A" w:rsidRPr="00DE4955" w:rsidRDefault="00C87B9A" w:rsidP="00441289">
      <w:pPr>
        <w:widowControl w:val="0"/>
        <w:autoSpaceDE w:val="0"/>
        <w:autoSpaceDN w:val="0"/>
        <w:adjustRightInd w:val="0"/>
        <w:spacing w:after="0" w:line="240" w:lineRule="auto"/>
        <w:rPr>
          <w:rFonts w:ascii="Times New Roman" w:hAnsi="Times New Roman"/>
          <w:b/>
          <w:bCs/>
        </w:rPr>
      </w:pPr>
    </w:p>
    <w:p w14:paraId="48D0FD84" w14:textId="77777777" w:rsidR="00B77803" w:rsidRPr="00DE4955" w:rsidRDefault="00B77803" w:rsidP="007828D9">
      <w:pPr>
        <w:spacing w:line="240" w:lineRule="auto"/>
        <w:rPr>
          <w:rFonts w:ascii="Times New Roman" w:hAnsi="Times New Roman"/>
          <w:u w:val="single"/>
        </w:rPr>
      </w:pPr>
      <w:r w:rsidRPr="00DE4955">
        <w:rPr>
          <w:rFonts w:ascii="Times New Roman" w:hAnsi="Times New Roman"/>
          <w:u w:val="single"/>
        </w:rPr>
        <w:t>Terhesség</w:t>
      </w:r>
    </w:p>
    <w:p w14:paraId="076F638F" w14:textId="15734712" w:rsidR="00B77803" w:rsidRPr="00DE4955" w:rsidRDefault="00B77803" w:rsidP="00441289">
      <w:pPr>
        <w:spacing w:line="240" w:lineRule="auto"/>
        <w:rPr>
          <w:rFonts w:ascii="Times New Roman" w:hAnsi="Times New Roman"/>
        </w:rPr>
      </w:pPr>
      <w:r w:rsidRPr="00DE4955">
        <w:rPr>
          <w:rFonts w:ascii="Times New Roman" w:hAnsi="Times New Roman"/>
        </w:rPr>
        <w:t>Az aciklovir forgalomba hozatala óta terhességi regiszterben dokumentálták a bármilyen gyógyszerformájú aciklovirrel kezelt nők terhességének kimenetelét. Az adatok szerint nem volt nagyobb a szü</w:t>
      </w:r>
      <w:r w:rsidR="001C6947" w:rsidRPr="00DE4955">
        <w:rPr>
          <w:rFonts w:ascii="Times New Roman" w:hAnsi="Times New Roman"/>
        </w:rPr>
        <w:t xml:space="preserve">letési rendellenességek száma az aciklovirrel </w:t>
      </w:r>
      <w:r w:rsidRPr="00DE4955">
        <w:rPr>
          <w:rFonts w:ascii="Times New Roman" w:hAnsi="Times New Roman"/>
        </w:rPr>
        <w:t xml:space="preserve">kezelteknél, mint a teljes népességben, és ezek nem mutattak olyan következetesen előforduló jellegzetességeket, ami közös okra utalna. Az aciklovirt szisztémásan alkalmazva nemzetközileg elfogadott standard tesztekben nem bizonyult embriotoxikusnak vagy teratogénnek patkányokban, nyulakban, patkányokban vagy egerekben. Patkányokban végzett nem-standard tesztekben foetalis abnormalitást figyeltek meg, de csak olyan magas szubkután adagok esetén, amelyek már az anyában toxicitást okoztak. Ezen eredmények klinikai jelentősége nem tisztázott. </w:t>
      </w:r>
    </w:p>
    <w:p w14:paraId="131C5FA0" w14:textId="1D742D16" w:rsidR="00B77803" w:rsidRPr="00DE4955" w:rsidRDefault="00B77803" w:rsidP="00441289">
      <w:pPr>
        <w:spacing w:line="240" w:lineRule="auto"/>
        <w:rPr>
          <w:rFonts w:ascii="Times New Roman" w:hAnsi="Times New Roman"/>
        </w:rPr>
      </w:pPr>
      <w:r w:rsidRPr="00DE4955">
        <w:rPr>
          <w:rFonts w:ascii="Times New Roman" w:hAnsi="Times New Roman"/>
        </w:rPr>
        <w:t xml:space="preserve">Az aciklovir csak abban az esetben </w:t>
      </w:r>
      <w:r w:rsidR="00FC1B8D">
        <w:rPr>
          <w:rFonts w:ascii="Times New Roman" w:hAnsi="Times New Roman"/>
        </w:rPr>
        <w:t>alkalmazható</w:t>
      </w:r>
      <w:r w:rsidRPr="00DE4955">
        <w:rPr>
          <w:rFonts w:ascii="Times New Roman" w:hAnsi="Times New Roman"/>
        </w:rPr>
        <w:t>, ha a lehetséges előnyök meghaladják az esetleges kockázatokat.</w:t>
      </w:r>
    </w:p>
    <w:p w14:paraId="35E261DF" w14:textId="77777777" w:rsidR="005E4C1F" w:rsidRPr="00DE4955" w:rsidRDefault="005E4C1F" w:rsidP="007828D9">
      <w:pPr>
        <w:spacing w:line="240" w:lineRule="auto"/>
        <w:ind w:right="-117"/>
        <w:rPr>
          <w:rFonts w:ascii="Times New Roman" w:hAnsi="Times New Roman"/>
          <w:u w:val="single"/>
        </w:rPr>
      </w:pPr>
      <w:r w:rsidRPr="00DE4955">
        <w:rPr>
          <w:rFonts w:ascii="Times New Roman" w:hAnsi="Times New Roman"/>
          <w:u w:val="single"/>
        </w:rPr>
        <w:t>Szoptatás</w:t>
      </w:r>
    </w:p>
    <w:p w14:paraId="4E318B61" w14:textId="16C571B3" w:rsidR="00A329E1" w:rsidRPr="00DE4955" w:rsidRDefault="004535CE" w:rsidP="00441289">
      <w:pPr>
        <w:spacing w:line="240" w:lineRule="auto"/>
        <w:rPr>
          <w:rFonts w:ascii="Times New Roman" w:hAnsi="Times New Roman"/>
        </w:rPr>
      </w:pPr>
      <w:r w:rsidRPr="00DE4955">
        <w:rPr>
          <w:rFonts w:ascii="Times New Roman" w:hAnsi="Times New Roman"/>
        </w:rPr>
        <w:t>Naponta 5-ször 200 mg Acic</w:t>
      </w:r>
      <w:r w:rsidR="005E4C1F" w:rsidRPr="00DE4955">
        <w:rPr>
          <w:rFonts w:ascii="Times New Roman" w:hAnsi="Times New Roman"/>
        </w:rPr>
        <w:t xml:space="preserve">lovir </w:t>
      </w:r>
      <w:r w:rsidR="00770E1C">
        <w:rPr>
          <w:rFonts w:ascii="Times New Roman" w:hAnsi="Times New Roman"/>
        </w:rPr>
        <w:t>Azevedos</w:t>
      </w:r>
      <w:r w:rsidR="005E4C1F" w:rsidRPr="00DE4955">
        <w:rPr>
          <w:rFonts w:ascii="Times New Roman" w:hAnsi="Times New Roman"/>
        </w:rPr>
        <w:t xml:space="preserve"> per os adását követően az aciklovirt kimutatták az anyatejben, a plazmaszintek 0,6</w:t>
      </w:r>
      <w:r w:rsidR="005E4C1F" w:rsidRPr="00DE4955">
        <w:rPr>
          <w:rFonts w:ascii="Times New Roman" w:hAnsi="Times New Roman"/>
        </w:rPr>
        <w:noBreakHyphen/>
        <w:t xml:space="preserve">4,1-szeresének megfelelő koncentrációban. Ezek a szintek legfeljebb 0,3 mg/ttkg/nap dózist jelentenek a szoptatott csecsemőnek. </w:t>
      </w:r>
    </w:p>
    <w:p w14:paraId="28191DC0" w14:textId="2FA79B26" w:rsidR="005E4C1F" w:rsidRPr="00DE4955" w:rsidRDefault="004535CE" w:rsidP="00441289">
      <w:pPr>
        <w:spacing w:line="240" w:lineRule="auto"/>
        <w:rPr>
          <w:rFonts w:ascii="Times New Roman" w:hAnsi="Times New Roman"/>
        </w:rPr>
      </w:pPr>
      <w:r w:rsidRPr="00DE4955">
        <w:rPr>
          <w:rFonts w:ascii="Times New Roman" w:hAnsi="Times New Roman"/>
        </w:rPr>
        <w:t>Az Acic</w:t>
      </w:r>
      <w:r w:rsidR="005E4C1F" w:rsidRPr="00DE4955">
        <w:rPr>
          <w:rFonts w:ascii="Times New Roman" w:hAnsi="Times New Roman"/>
        </w:rPr>
        <w:t xml:space="preserve">lovir </w:t>
      </w:r>
      <w:r w:rsidR="00770E1C">
        <w:rPr>
          <w:rFonts w:ascii="Times New Roman" w:hAnsi="Times New Roman"/>
        </w:rPr>
        <w:t>Azevedos</w:t>
      </w:r>
      <w:r w:rsidR="005E4C1F" w:rsidRPr="00DE4955">
        <w:rPr>
          <w:rFonts w:ascii="Times New Roman" w:hAnsi="Times New Roman"/>
        </w:rPr>
        <w:t xml:space="preserve"> szoptató nőknek való adása esetén óvatosság ajánlott.</w:t>
      </w:r>
    </w:p>
    <w:p w14:paraId="3DE51E6A" w14:textId="5C6B6BC2" w:rsidR="005E4C1F" w:rsidRPr="00DE4955" w:rsidRDefault="005E4C1F" w:rsidP="007828D9">
      <w:pPr>
        <w:spacing w:line="240" w:lineRule="auto"/>
        <w:ind w:left="567" w:hanging="567"/>
        <w:rPr>
          <w:rFonts w:ascii="Times New Roman" w:hAnsi="Times New Roman"/>
          <w:b/>
        </w:rPr>
      </w:pPr>
      <w:r w:rsidRPr="00DE4955">
        <w:rPr>
          <w:rFonts w:ascii="Times New Roman" w:hAnsi="Times New Roman"/>
          <w:b/>
        </w:rPr>
        <w:lastRenderedPageBreak/>
        <w:t>4.7</w:t>
      </w:r>
      <w:r w:rsidRPr="00DE4955">
        <w:rPr>
          <w:rFonts w:ascii="Times New Roman" w:hAnsi="Times New Roman"/>
          <w:b/>
        </w:rPr>
        <w:tab/>
        <w:t xml:space="preserve">A készítmény hatásai a gépjárművezetéshez és a gépek </w:t>
      </w:r>
      <w:r w:rsidRPr="00DE4955">
        <w:rPr>
          <w:rFonts w:ascii="Times New Roman" w:hAnsi="Times New Roman"/>
          <w:b/>
          <w:noProof/>
        </w:rPr>
        <w:t>kezeléséhez</w:t>
      </w:r>
      <w:r w:rsidRPr="00DE4955">
        <w:rPr>
          <w:rFonts w:ascii="Times New Roman" w:hAnsi="Times New Roman"/>
          <w:b/>
        </w:rPr>
        <w:t xml:space="preserve"> szükséges </w:t>
      </w:r>
      <w:r w:rsidRPr="00DE4955">
        <w:rPr>
          <w:rFonts w:ascii="Times New Roman" w:hAnsi="Times New Roman"/>
          <w:b/>
          <w:bCs/>
        </w:rPr>
        <w:t>képességekre</w:t>
      </w:r>
    </w:p>
    <w:p w14:paraId="79678313" w14:textId="4BF7C058" w:rsidR="00B77803" w:rsidRPr="00DE4955" w:rsidRDefault="005E4C1F" w:rsidP="007828D9">
      <w:pPr>
        <w:spacing w:line="240" w:lineRule="auto"/>
        <w:rPr>
          <w:rFonts w:ascii="Times New Roman" w:hAnsi="Times New Roman"/>
        </w:rPr>
      </w:pPr>
      <w:r w:rsidRPr="00DE4955">
        <w:rPr>
          <w:rFonts w:ascii="Times New Roman" w:hAnsi="Times New Roman"/>
        </w:rPr>
        <w:t xml:space="preserve">A készítménynek a gépjárművezetéshez és a gépek </w:t>
      </w:r>
      <w:r w:rsidRPr="00DE4955">
        <w:rPr>
          <w:rFonts w:ascii="Times New Roman" w:hAnsi="Times New Roman"/>
          <w:noProof/>
        </w:rPr>
        <w:t>kezeléséhez</w:t>
      </w:r>
      <w:r w:rsidRPr="00DE4955">
        <w:rPr>
          <w:rFonts w:ascii="Times New Roman" w:hAnsi="Times New Roman"/>
        </w:rPr>
        <w:t xml:space="preserve"> szükséges képességeket befolyásoló hatásait nem vizsgálták. Mivel az Aciclovir </w:t>
      </w:r>
      <w:r w:rsidR="00770E1C">
        <w:rPr>
          <w:rFonts w:ascii="Times New Roman" w:hAnsi="Times New Roman"/>
        </w:rPr>
        <w:t>Azevedos</w:t>
      </w:r>
      <w:r w:rsidRPr="00DE4955">
        <w:rPr>
          <w:rFonts w:ascii="Times New Roman" w:hAnsi="Times New Roman"/>
        </w:rPr>
        <w:t xml:space="preserve"> kórházi felhasználású készítmény, a gépjárművezetésre és gépek kezelésére kifejtett hatása általában nem releváns.</w:t>
      </w:r>
    </w:p>
    <w:p w14:paraId="300E9FE4" w14:textId="64C7DDA3" w:rsidR="005E4C1F" w:rsidRPr="00DE4955" w:rsidRDefault="005E4C1F" w:rsidP="007828D9">
      <w:pPr>
        <w:spacing w:line="240" w:lineRule="auto"/>
        <w:ind w:left="567" w:hanging="567"/>
        <w:rPr>
          <w:rFonts w:ascii="Times New Roman" w:hAnsi="Times New Roman"/>
          <w:b/>
        </w:rPr>
      </w:pPr>
      <w:r w:rsidRPr="00DE4955">
        <w:rPr>
          <w:rFonts w:ascii="Times New Roman" w:hAnsi="Times New Roman"/>
          <w:b/>
        </w:rPr>
        <w:t>4.8</w:t>
      </w:r>
      <w:r w:rsidRPr="00DE4955">
        <w:rPr>
          <w:rFonts w:ascii="Times New Roman" w:hAnsi="Times New Roman"/>
          <w:b/>
        </w:rPr>
        <w:tab/>
        <w:t>Nemkívánatos hatások, mellékhatások</w:t>
      </w:r>
    </w:p>
    <w:p w14:paraId="1D466195" w14:textId="317A372E" w:rsidR="005E4C1F" w:rsidRPr="00DE4955" w:rsidRDefault="005E4C1F" w:rsidP="00441289">
      <w:pPr>
        <w:spacing w:line="240" w:lineRule="auto"/>
        <w:rPr>
          <w:rFonts w:ascii="Times New Roman" w:hAnsi="Times New Roman"/>
        </w:rPr>
      </w:pPr>
      <w:r w:rsidRPr="00DE4955">
        <w:rPr>
          <w:rFonts w:ascii="Times New Roman" w:hAnsi="Times New Roman"/>
        </w:rPr>
        <w:t xml:space="preserve">A mellékhatások alábbi gyakorisági besorolása becsült adatokon alapszik. A legtöbb esemény gyakoriságának becsléséhez nem áll rendelkezésre elegendő adat. Ezen kívül a mellékhatások előfordulása a kezelés javallata szerint is változhat. </w:t>
      </w:r>
    </w:p>
    <w:p w14:paraId="301A432F" w14:textId="77777777" w:rsidR="005E4C1F" w:rsidRPr="00DE4955" w:rsidRDefault="005E4C1F" w:rsidP="00441289">
      <w:pPr>
        <w:pStyle w:val="Cm"/>
        <w:jc w:val="left"/>
        <w:rPr>
          <w:rFonts w:ascii="Times New Roman" w:hAnsi="Times New Roman"/>
          <w:b w:val="0"/>
          <w:bCs w:val="0"/>
          <w:kern w:val="0"/>
          <w:sz w:val="22"/>
          <w:szCs w:val="22"/>
          <w:lang w:val="hu-HU" w:eastAsia="hu-HU"/>
        </w:rPr>
      </w:pPr>
      <w:r w:rsidRPr="00DE4955">
        <w:rPr>
          <w:rFonts w:ascii="Times New Roman" w:hAnsi="Times New Roman"/>
          <w:b w:val="0"/>
          <w:bCs w:val="0"/>
          <w:kern w:val="0"/>
          <w:sz w:val="22"/>
          <w:szCs w:val="22"/>
          <w:lang w:val="hu-HU" w:eastAsia="hu-HU"/>
        </w:rPr>
        <w:t>A nemkívánatos hatások gyakoriság szerinti csoportosítása a következő egyezményes osztályozás alapján történt: nagyon gyakori (</w:t>
      </w:r>
      <w:r w:rsidRPr="00DE4955">
        <w:rPr>
          <w:rFonts w:ascii="Times New Roman" w:hAnsi="Times New Roman"/>
          <w:b w:val="0"/>
          <w:bCs w:val="0"/>
          <w:kern w:val="0"/>
          <w:sz w:val="22"/>
          <w:szCs w:val="22"/>
          <w:lang w:val="hu-HU" w:eastAsia="hu-HU"/>
        </w:rPr>
        <w:sym w:font="Symbol" w:char="F0B3"/>
      </w:r>
      <w:r w:rsidRPr="00DE4955">
        <w:rPr>
          <w:rFonts w:ascii="Times New Roman" w:hAnsi="Times New Roman"/>
          <w:b w:val="0"/>
          <w:bCs w:val="0"/>
          <w:kern w:val="0"/>
          <w:sz w:val="22"/>
          <w:szCs w:val="22"/>
          <w:lang w:val="hu-HU" w:eastAsia="hu-HU"/>
        </w:rPr>
        <w:t>1/10), gyakori (</w:t>
      </w:r>
      <w:r w:rsidRPr="00DE4955">
        <w:rPr>
          <w:rFonts w:ascii="Times New Roman" w:hAnsi="Times New Roman"/>
          <w:b w:val="0"/>
          <w:bCs w:val="0"/>
          <w:kern w:val="0"/>
          <w:sz w:val="22"/>
          <w:szCs w:val="22"/>
          <w:lang w:val="hu-HU" w:eastAsia="hu-HU"/>
        </w:rPr>
        <w:sym w:font="Symbol" w:char="F0B3"/>
      </w:r>
      <w:r w:rsidRPr="00DE4955">
        <w:rPr>
          <w:rFonts w:ascii="Times New Roman" w:hAnsi="Times New Roman"/>
          <w:b w:val="0"/>
          <w:bCs w:val="0"/>
          <w:kern w:val="0"/>
          <w:sz w:val="22"/>
          <w:szCs w:val="22"/>
          <w:lang w:val="hu-HU" w:eastAsia="hu-HU"/>
        </w:rPr>
        <w:t>1/100</w:t>
      </w:r>
      <w:r w:rsidRPr="00DE4955">
        <w:rPr>
          <w:rFonts w:ascii="Times New Roman" w:hAnsi="Times New Roman"/>
          <w:b w:val="0"/>
          <w:bCs w:val="0"/>
          <w:kern w:val="0"/>
          <w:sz w:val="22"/>
          <w:szCs w:val="22"/>
          <w:lang w:val="hu-HU" w:eastAsia="hu-HU"/>
        </w:rPr>
        <w:noBreakHyphen/>
        <w:t>&lt;1/10), nem gyakori (</w:t>
      </w:r>
      <w:r w:rsidRPr="00DE4955">
        <w:rPr>
          <w:rFonts w:ascii="Times New Roman" w:hAnsi="Times New Roman"/>
          <w:b w:val="0"/>
          <w:bCs w:val="0"/>
          <w:kern w:val="0"/>
          <w:sz w:val="22"/>
          <w:szCs w:val="22"/>
          <w:lang w:val="hu-HU" w:eastAsia="hu-HU"/>
        </w:rPr>
        <w:sym w:font="Symbol" w:char="F0B3"/>
      </w:r>
      <w:r w:rsidRPr="00DE4955">
        <w:rPr>
          <w:rFonts w:ascii="Times New Roman" w:hAnsi="Times New Roman"/>
          <w:b w:val="0"/>
          <w:bCs w:val="0"/>
          <w:kern w:val="0"/>
          <w:sz w:val="22"/>
          <w:szCs w:val="22"/>
          <w:lang w:val="hu-HU" w:eastAsia="hu-HU"/>
        </w:rPr>
        <w:t>1/1000</w:t>
      </w:r>
      <w:r w:rsidRPr="00DE4955">
        <w:rPr>
          <w:rFonts w:ascii="Times New Roman" w:hAnsi="Times New Roman"/>
          <w:b w:val="0"/>
          <w:bCs w:val="0"/>
          <w:kern w:val="0"/>
          <w:sz w:val="22"/>
          <w:szCs w:val="22"/>
          <w:lang w:val="hu-HU" w:eastAsia="hu-HU"/>
        </w:rPr>
        <w:noBreakHyphen/>
        <w:t>&lt;1/100), ritka (</w:t>
      </w:r>
      <w:r w:rsidRPr="00DE4955">
        <w:rPr>
          <w:rFonts w:ascii="Times New Roman" w:hAnsi="Times New Roman"/>
          <w:b w:val="0"/>
          <w:bCs w:val="0"/>
          <w:kern w:val="0"/>
          <w:sz w:val="22"/>
          <w:szCs w:val="22"/>
          <w:lang w:val="hu-HU" w:eastAsia="hu-HU"/>
        </w:rPr>
        <w:sym w:font="Symbol" w:char="F0B3"/>
      </w:r>
      <w:r w:rsidRPr="00DE4955">
        <w:rPr>
          <w:rFonts w:ascii="Times New Roman" w:hAnsi="Times New Roman"/>
          <w:b w:val="0"/>
          <w:bCs w:val="0"/>
          <w:kern w:val="0"/>
          <w:sz w:val="22"/>
          <w:szCs w:val="22"/>
          <w:lang w:val="hu-HU" w:eastAsia="hu-HU"/>
        </w:rPr>
        <w:t>1/10 000</w:t>
      </w:r>
      <w:r w:rsidRPr="00DE4955">
        <w:rPr>
          <w:rFonts w:ascii="Times New Roman" w:hAnsi="Times New Roman"/>
          <w:b w:val="0"/>
          <w:bCs w:val="0"/>
          <w:kern w:val="0"/>
          <w:sz w:val="22"/>
          <w:szCs w:val="22"/>
          <w:lang w:val="hu-HU" w:eastAsia="hu-HU"/>
        </w:rPr>
        <w:noBreakHyphen/>
        <w:t>&lt;1/1000), nagyon ritka (&lt;1/10 000).</w:t>
      </w:r>
    </w:p>
    <w:p w14:paraId="7A90226F" w14:textId="77777777" w:rsidR="005E4C1F" w:rsidRPr="00442016" w:rsidRDefault="005E4C1F" w:rsidP="007828D9">
      <w:pPr>
        <w:pStyle w:val="Cm"/>
        <w:jc w:val="left"/>
        <w:rPr>
          <w:rFonts w:ascii="Times New Roman" w:hAnsi="Times New Roman"/>
          <w:b w:val="0"/>
          <w:bCs w:val="0"/>
          <w:kern w:val="0"/>
          <w:sz w:val="22"/>
          <w:szCs w:val="22"/>
          <w:lang w:val="hu-HU" w:eastAsia="hu-HU"/>
        </w:rPr>
      </w:pPr>
    </w:p>
    <w:p w14:paraId="0685FDA7" w14:textId="77777777" w:rsidR="005E4C1F" w:rsidRPr="00BC75F2" w:rsidRDefault="005E4C1F" w:rsidP="007828D9">
      <w:pPr>
        <w:keepNext/>
        <w:spacing w:line="240" w:lineRule="auto"/>
        <w:rPr>
          <w:rFonts w:ascii="Times New Roman" w:hAnsi="Times New Roman"/>
          <w:u w:val="single"/>
          <w:lang w:val="hu-HU"/>
        </w:rPr>
      </w:pPr>
      <w:r w:rsidRPr="00BC75F2">
        <w:rPr>
          <w:rFonts w:ascii="Times New Roman" w:hAnsi="Times New Roman"/>
          <w:u w:val="single"/>
          <w:lang w:val="hu-HU"/>
        </w:rPr>
        <w:t>Vérképzőszervi és nyirokrendszeri betegségek és tünetek</w:t>
      </w:r>
    </w:p>
    <w:p w14:paraId="625671F8" w14:textId="46045978" w:rsidR="005E4C1F" w:rsidRPr="00BC75F2" w:rsidRDefault="005E4C1F" w:rsidP="007828D9">
      <w:pPr>
        <w:spacing w:line="240" w:lineRule="auto"/>
        <w:rPr>
          <w:rFonts w:ascii="Times New Roman" w:hAnsi="Times New Roman"/>
          <w:lang w:val="hu-HU"/>
        </w:rPr>
      </w:pPr>
      <w:r w:rsidRPr="00BC75F2">
        <w:rPr>
          <w:rFonts w:ascii="Times New Roman" w:hAnsi="Times New Roman"/>
          <w:i/>
          <w:lang w:val="hu-HU"/>
        </w:rPr>
        <w:t>Nem gyakori:</w:t>
      </w:r>
      <w:r w:rsidRPr="00BC75F2">
        <w:rPr>
          <w:rFonts w:ascii="Times New Roman" w:hAnsi="Times New Roman"/>
          <w:lang w:val="hu-HU"/>
        </w:rPr>
        <w:t xml:space="preserve"> a </w:t>
      </w:r>
      <w:proofErr w:type="spellStart"/>
      <w:r w:rsidRPr="00BC75F2">
        <w:rPr>
          <w:rFonts w:ascii="Times New Roman" w:hAnsi="Times New Roman"/>
          <w:lang w:val="hu-HU"/>
        </w:rPr>
        <w:t>haematológiai</w:t>
      </w:r>
      <w:proofErr w:type="spellEnd"/>
      <w:r w:rsidRPr="00BC75F2">
        <w:rPr>
          <w:rFonts w:ascii="Times New Roman" w:hAnsi="Times New Roman"/>
          <w:lang w:val="hu-HU"/>
        </w:rPr>
        <w:t xml:space="preserve"> értékek csökkenése (</w:t>
      </w:r>
      <w:proofErr w:type="spellStart"/>
      <w:r w:rsidRPr="00BC75F2">
        <w:rPr>
          <w:rFonts w:ascii="Times New Roman" w:hAnsi="Times New Roman"/>
          <w:lang w:val="hu-HU"/>
        </w:rPr>
        <w:t>anaemia</w:t>
      </w:r>
      <w:proofErr w:type="spellEnd"/>
      <w:r w:rsidRPr="00BC75F2">
        <w:rPr>
          <w:rFonts w:ascii="Times New Roman" w:hAnsi="Times New Roman"/>
          <w:lang w:val="hu-HU"/>
        </w:rPr>
        <w:t xml:space="preserve">, </w:t>
      </w:r>
      <w:proofErr w:type="spellStart"/>
      <w:r w:rsidRPr="00BC75F2">
        <w:rPr>
          <w:rFonts w:ascii="Times New Roman" w:hAnsi="Times New Roman"/>
          <w:lang w:val="hu-HU"/>
        </w:rPr>
        <w:t>leukopenia</w:t>
      </w:r>
      <w:proofErr w:type="spellEnd"/>
      <w:r w:rsidRPr="00BC75F2">
        <w:rPr>
          <w:rFonts w:ascii="Times New Roman" w:hAnsi="Times New Roman"/>
          <w:lang w:val="hu-HU"/>
        </w:rPr>
        <w:t xml:space="preserve"> és </w:t>
      </w:r>
      <w:proofErr w:type="spellStart"/>
      <w:r w:rsidRPr="00BC75F2">
        <w:rPr>
          <w:rFonts w:ascii="Times New Roman" w:hAnsi="Times New Roman"/>
          <w:lang w:val="hu-HU"/>
        </w:rPr>
        <w:t>thrombocytopenia</w:t>
      </w:r>
      <w:proofErr w:type="spellEnd"/>
      <w:r w:rsidRPr="00BC75F2">
        <w:rPr>
          <w:rFonts w:ascii="Times New Roman" w:hAnsi="Times New Roman"/>
          <w:lang w:val="hu-HU"/>
        </w:rPr>
        <w:t>)</w:t>
      </w:r>
    </w:p>
    <w:p w14:paraId="295F2910" w14:textId="77777777" w:rsidR="005E4C1F" w:rsidRPr="00BC75F2" w:rsidRDefault="005E4C1F" w:rsidP="007828D9">
      <w:pPr>
        <w:spacing w:line="240" w:lineRule="auto"/>
        <w:rPr>
          <w:rFonts w:ascii="Times New Roman" w:hAnsi="Times New Roman"/>
          <w:u w:val="single"/>
          <w:lang w:val="hu-HU"/>
        </w:rPr>
      </w:pPr>
      <w:r w:rsidRPr="00BC75F2">
        <w:rPr>
          <w:rFonts w:ascii="Times New Roman" w:hAnsi="Times New Roman"/>
          <w:u w:val="single"/>
          <w:lang w:val="hu-HU"/>
        </w:rPr>
        <w:t>Immunrendszeri betegségek és tünetek</w:t>
      </w:r>
    </w:p>
    <w:p w14:paraId="02DB7C53" w14:textId="2FE920FE" w:rsidR="005E4C1F" w:rsidRPr="00BC75F2" w:rsidRDefault="005E4C1F" w:rsidP="007828D9">
      <w:pPr>
        <w:spacing w:line="240" w:lineRule="auto"/>
        <w:rPr>
          <w:rFonts w:ascii="Times New Roman" w:hAnsi="Times New Roman"/>
          <w:lang w:val="hu-HU"/>
        </w:rPr>
      </w:pPr>
      <w:r w:rsidRPr="00BC75F2">
        <w:rPr>
          <w:rFonts w:ascii="Times New Roman" w:hAnsi="Times New Roman"/>
          <w:i/>
          <w:lang w:val="hu-HU"/>
        </w:rPr>
        <w:t>Nagyon ritka:</w:t>
      </w:r>
      <w:r w:rsidRPr="00BC75F2">
        <w:rPr>
          <w:rFonts w:ascii="Times New Roman" w:hAnsi="Times New Roman"/>
          <w:lang w:val="hu-HU"/>
        </w:rPr>
        <w:t xml:space="preserve"> </w:t>
      </w:r>
      <w:proofErr w:type="spellStart"/>
      <w:r w:rsidRPr="00BC75F2">
        <w:rPr>
          <w:rFonts w:ascii="Times New Roman" w:hAnsi="Times New Roman"/>
          <w:lang w:val="hu-HU"/>
        </w:rPr>
        <w:t>anaphylaxia</w:t>
      </w:r>
      <w:proofErr w:type="spellEnd"/>
    </w:p>
    <w:p w14:paraId="393D298F" w14:textId="77777777" w:rsidR="005E4C1F" w:rsidRPr="00BC75F2" w:rsidRDefault="005E4C1F" w:rsidP="007828D9">
      <w:pPr>
        <w:spacing w:line="240" w:lineRule="auto"/>
        <w:rPr>
          <w:rFonts w:ascii="Times New Roman" w:hAnsi="Times New Roman"/>
          <w:u w:val="single"/>
          <w:lang w:val="hu-HU"/>
        </w:rPr>
      </w:pPr>
      <w:r w:rsidRPr="00BC75F2">
        <w:rPr>
          <w:rFonts w:ascii="Times New Roman" w:hAnsi="Times New Roman"/>
          <w:u w:val="single"/>
          <w:lang w:val="hu-HU"/>
        </w:rPr>
        <w:t>Pszichiátriai és idegrendszeri betegségek és tünetek</w:t>
      </w:r>
    </w:p>
    <w:p w14:paraId="7A702FA2" w14:textId="77777777" w:rsidR="005E4C1F" w:rsidRPr="00DE4955" w:rsidRDefault="005E4C1F" w:rsidP="007828D9">
      <w:pPr>
        <w:pStyle w:val="Lista"/>
        <w:rPr>
          <w:rFonts w:cs="Times New Roman"/>
          <w:b w:val="0"/>
          <w:bCs w:val="0"/>
          <w:szCs w:val="22"/>
        </w:rPr>
      </w:pPr>
      <w:r w:rsidRPr="00DE4955">
        <w:rPr>
          <w:rFonts w:cs="Times New Roman"/>
          <w:b w:val="0"/>
          <w:bCs w:val="0"/>
          <w:i/>
          <w:iCs/>
          <w:szCs w:val="22"/>
        </w:rPr>
        <w:t xml:space="preserve">Nagyon ritka: </w:t>
      </w:r>
      <w:r w:rsidRPr="00DE4955">
        <w:rPr>
          <w:rFonts w:cs="Times New Roman"/>
          <w:b w:val="0"/>
          <w:bCs w:val="0"/>
          <w:iCs/>
          <w:szCs w:val="22"/>
        </w:rPr>
        <w:t>fejfájás, szédülés,</w:t>
      </w:r>
      <w:r w:rsidRPr="00DE4955">
        <w:rPr>
          <w:rFonts w:cs="Times New Roman"/>
          <w:bCs w:val="0"/>
          <w:i/>
          <w:iCs/>
          <w:szCs w:val="22"/>
        </w:rPr>
        <w:t xml:space="preserve"> </w:t>
      </w:r>
      <w:r w:rsidRPr="00DE4955">
        <w:rPr>
          <w:rFonts w:cs="Times New Roman"/>
          <w:b w:val="0"/>
          <w:bCs w:val="0"/>
          <w:szCs w:val="22"/>
        </w:rPr>
        <w:t xml:space="preserve">izgatottság, zavartság, </w:t>
      </w:r>
      <w:proofErr w:type="spellStart"/>
      <w:r w:rsidRPr="00DE4955">
        <w:rPr>
          <w:rFonts w:cs="Times New Roman"/>
          <w:b w:val="0"/>
          <w:bCs w:val="0"/>
          <w:szCs w:val="22"/>
        </w:rPr>
        <w:t>tremor</w:t>
      </w:r>
      <w:proofErr w:type="spellEnd"/>
      <w:r w:rsidRPr="00DE4955">
        <w:rPr>
          <w:rFonts w:cs="Times New Roman"/>
          <w:b w:val="0"/>
          <w:bCs w:val="0"/>
          <w:szCs w:val="22"/>
        </w:rPr>
        <w:t xml:space="preserve">, </w:t>
      </w:r>
      <w:proofErr w:type="spellStart"/>
      <w:r w:rsidRPr="00DE4955">
        <w:rPr>
          <w:rFonts w:cs="Times New Roman"/>
          <w:b w:val="0"/>
          <w:bCs w:val="0"/>
          <w:szCs w:val="22"/>
        </w:rPr>
        <w:t>ataxia</w:t>
      </w:r>
      <w:proofErr w:type="spellEnd"/>
      <w:r w:rsidRPr="00DE4955">
        <w:rPr>
          <w:rFonts w:cs="Times New Roman"/>
          <w:b w:val="0"/>
          <w:bCs w:val="0"/>
          <w:szCs w:val="22"/>
        </w:rPr>
        <w:t xml:space="preserve">, </w:t>
      </w:r>
      <w:proofErr w:type="spellStart"/>
      <w:r w:rsidRPr="00DE4955">
        <w:rPr>
          <w:rFonts w:cs="Times New Roman"/>
          <w:b w:val="0"/>
          <w:bCs w:val="0"/>
          <w:szCs w:val="22"/>
        </w:rPr>
        <w:t>dysarthria</w:t>
      </w:r>
      <w:proofErr w:type="spellEnd"/>
      <w:r w:rsidRPr="00DE4955">
        <w:rPr>
          <w:rFonts w:cs="Times New Roman"/>
          <w:b w:val="0"/>
          <w:bCs w:val="0"/>
          <w:szCs w:val="22"/>
        </w:rPr>
        <w:t xml:space="preserve">, hallucinációk, pszichotikus tünetek, </w:t>
      </w:r>
      <w:proofErr w:type="spellStart"/>
      <w:r w:rsidRPr="00DE4955">
        <w:rPr>
          <w:rFonts w:cs="Times New Roman"/>
          <w:b w:val="0"/>
          <w:bCs w:val="0"/>
          <w:szCs w:val="22"/>
        </w:rPr>
        <w:t>convulsiók</w:t>
      </w:r>
      <w:proofErr w:type="spellEnd"/>
      <w:r w:rsidRPr="00DE4955">
        <w:rPr>
          <w:rFonts w:cs="Times New Roman"/>
          <w:b w:val="0"/>
          <w:bCs w:val="0"/>
          <w:szCs w:val="22"/>
        </w:rPr>
        <w:t xml:space="preserve">, álmosság, </w:t>
      </w:r>
      <w:proofErr w:type="spellStart"/>
      <w:r w:rsidRPr="00DE4955">
        <w:rPr>
          <w:rFonts w:cs="Times New Roman"/>
          <w:b w:val="0"/>
          <w:bCs w:val="0"/>
          <w:szCs w:val="22"/>
        </w:rPr>
        <w:t>encephalopathia</w:t>
      </w:r>
      <w:proofErr w:type="spellEnd"/>
      <w:r w:rsidRPr="00DE4955">
        <w:rPr>
          <w:rFonts w:cs="Times New Roman"/>
          <w:b w:val="0"/>
          <w:bCs w:val="0"/>
          <w:szCs w:val="22"/>
        </w:rPr>
        <w:t>, kóma.</w:t>
      </w:r>
    </w:p>
    <w:p w14:paraId="3CE06525" w14:textId="77777777" w:rsidR="005E4C1F" w:rsidRPr="00DE4955" w:rsidRDefault="005E4C1F" w:rsidP="007828D9">
      <w:pPr>
        <w:pStyle w:val="Lista"/>
        <w:rPr>
          <w:rFonts w:cs="Times New Roman"/>
          <w:b w:val="0"/>
          <w:bCs w:val="0"/>
          <w:szCs w:val="22"/>
        </w:rPr>
      </w:pPr>
    </w:p>
    <w:p w14:paraId="7BA1AF8D" w14:textId="1DA3864B" w:rsidR="005E4C1F" w:rsidRPr="00DE4955" w:rsidRDefault="005E4C1F" w:rsidP="007828D9">
      <w:pPr>
        <w:pStyle w:val="Lista"/>
        <w:rPr>
          <w:rFonts w:cs="Times New Roman"/>
          <w:b w:val="0"/>
          <w:bCs w:val="0"/>
          <w:szCs w:val="22"/>
        </w:rPr>
      </w:pPr>
      <w:r w:rsidRPr="00DE4955">
        <w:rPr>
          <w:rFonts w:cs="Times New Roman"/>
          <w:b w:val="0"/>
          <w:bCs w:val="0"/>
          <w:szCs w:val="22"/>
        </w:rPr>
        <w:t>A fent említett neurológiai és pszichiátriai tünetek rendszerint reverzíbilisek és általában vesekárosodásban szenvedő betegeknél vagy más hajlamosító tényező esetén fordultak elő (lásd 4.4 pont).</w:t>
      </w:r>
    </w:p>
    <w:p w14:paraId="2563B2CE" w14:textId="77777777" w:rsidR="00EA51C2" w:rsidRPr="00DE4955" w:rsidRDefault="00EA51C2" w:rsidP="007828D9">
      <w:pPr>
        <w:pStyle w:val="Lista"/>
        <w:rPr>
          <w:rFonts w:cs="Times New Roman"/>
          <w:b w:val="0"/>
          <w:bCs w:val="0"/>
          <w:szCs w:val="22"/>
        </w:rPr>
      </w:pPr>
    </w:p>
    <w:p w14:paraId="04D8B5C7" w14:textId="77777777" w:rsidR="005E4C1F" w:rsidRPr="00DE4955" w:rsidRDefault="005E4C1F" w:rsidP="007828D9">
      <w:pPr>
        <w:spacing w:line="240" w:lineRule="auto"/>
        <w:rPr>
          <w:rFonts w:ascii="Times New Roman" w:hAnsi="Times New Roman"/>
          <w:u w:val="single"/>
        </w:rPr>
      </w:pPr>
      <w:r w:rsidRPr="00DE4955">
        <w:rPr>
          <w:rFonts w:ascii="Times New Roman" w:hAnsi="Times New Roman"/>
          <w:u w:val="single"/>
        </w:rPr>
        <w:t>Érbetegségek és tünetek</w:t>
      </w:r>
    </w:p>
    <w:p w14:paraId="2078015C" w14:textId="7CCF4E37" w:rsidR="005E4C1F" w:rsidRPr="00DE4955" w:rsidRDefault="005E4C1F" w:rsidP="007828D9">
      <w:pPr>
        <w:spacing w:line="240" w:lineRule="auto"/>
        <w:rPr>
          <w:rFonts w:ascii="Times New Roman" w:hAnsi="Times New Roman"/>
        </w:rPr>
      </w:pPr>
      <w:r w:rsidRPr="00DE4955">
        <w:rPr>
          <w:rFonts w:ascii="Times New Roman" w:hAnsi="Times New Roman"/>
          <w:i/>
        </w:rPr>
        <w:t>Gyakori:</w:t>
      </w:r>
      <w:r w:rsidRPr="00DE4955">
        <w:rPr>
          <w:rFonts w:ascii="Times New Roman" w:hAnsi="Times New Roman"/>
        </w:rPr>
        <w:t xml:space="preserve"> phlebitis</w:t>
      </w:r>
    </w:p>
    <w:p w14:paraId="36D8F745" w14:textId="77777777" w:rsidR="005E4C1F" w:rsidRPr="00DE4955" w:rsidRDefault="005E4C1F" w:rsidP="007828D9">
      <w:pPr>
        <w:spacing w:line="240" w:lineRule="auto"/>
        <w:rPr>
          <w:rFonts w:ascii="Times New Roman" w:hAnsi="Times New Roman"/>
          <w:u w:val="single"/>
        </w:rPr>
      </w:pPr>
      <w:r w:rsidRPr="00DE4955">
        <w:rPr>
          <w:rFonts w:ascii="Times New Roman" w:hAnsi="Times New Roman"/>
          <w:u w:val="single"/>
        </w:rPr>
        <w:t>Légzőrendszeri, mellkasi és mediastinalis betegségek és tünetek</w:t>
      </w:r>
    </w:p>
    <w:p w14:paraId="6B629599" w14:textId="37F89BD4" w:rsidR="005E4C1F" w:rsidRPr="00DE4955" w:rsidRDefault="005E4C1F" w:rsidP="007828D9">
      <w:pPr>
        <w:spacing w:line="240" w:lineRule="auto"/>
        <w:rPr>
          <w:rFonts w:ascii="Times New Roman" w:hAnsi="Times New Roman"/>
        </w:rPr>
      </w:pPr>
      <w:r w:rsidRPr="00DE4955">
        <w:rPr>
          <w:rFonts w:ascii="Times New Roman" w:hAnsi="Times New Roman"/>
          <w:i/>
        </w:rPr>
        <w:t>Nagyon ritka:</w:t>
      </w:r>
      <w:r w:rsidRPr="00DE4955">
        <w:rPr>
          <w:rFonts w:ascii="Times New Roman" w:hAnsi="Times New Roman"/>
        </w:rPr>
        <w:t xml:space="preserve"> dyspnoea</w:t>
      </w:r>
    </w:p>
    <w:p w14:paraId="4011FC94" w14:textId="77777777" w:rsidR="005E4C1F" w:rsidRPr="00DE4955" w:rsidRDefault="005E4C1F" w:rsidP="007828D9">
      <w:pPr>
        <w:spacing w:line="240" w:lineRule="auto"/>
        <w:rPr>
          <w:rFonts w:ascii="Times New Roman" w:hAnsi="Times New Roman"/>
          <w:i/>
          <w:u w:val="single"/>
        </w:rPr>
      </w:pPr>
      <w:r w:rsidRPr="00DE4955">
        <w:rPr>
          <w:rFonts w:ascii="Times New Roman" w:hAnsi="Times New Roman"/>
          <w:u w:val="single"/>
        </w:rPr>
        <w:t>Emésztőrendszeri betegségek és tünetek</w:t>
      </w:r>
    </w:p>
    <w:p w14:paraId="0D13861F" w14:textId="77777777" w:rsidR="005E4C1F" w:rsidRPr="00DE4955" w:rsidRDefault="005E4C1F" w:rsidP="007828D9">
      <w:pPr>
        <w:spacing w:line="240" w:lineRule="auto"/>
        <w:rPr>
          <w:rFonts w:ascii="Times New Roman" w:hAnsi="Times New Roman"/>
        </w:rPr>
      </w:pPr>
      <w:r w:rsidRPr="00DE4955">
        <w:rPr>
          <w:rFonts w:ascii="Times New Roman" w:hAnsi="Times New Roman"/>
          <w:i/>
        </w:rPr>
        <w:t>Gyakori:</w:t>
      </w:r>
      <w:r w:rsidRPr="00DE4955">
        <w:rPr>
          <w:rFonts w:ascii="Times New Roman" w:hAnsi="Times New Roman"/>
        </w:rPr>
        <w:t xml:space="preserve"> hányinger, hányás</w:t>
      </w:r>
    </w:p>
    <w:p w14:paraId="2C4F6C41" w14:textId="577ED3A1" w:rsidR="005E4C1F" w:rsidRPr="00DE4955" w:rsidRDefault="005E4C1F" w:rsidP="007828D9">
      <w:pPr>
        <w:spacing w:line="240" w:lineRule="auto"/>
        <w:rPr>
          <w:rFonts w:ascii="Times New Roman" w:hAnsi="Times New Roman"/>
        </w:rPr>
      </w:pPr>
      <w:r w:rsidRPr="00DE4955">
        <w:rPr>
          <w:rFonts w:ascii="Times New Roman" w:hAnsi="Times New Roman"/>
          <w:i/>
        </w:rPr>
        <w:t>Nagyon ritka:</w:t>
      </w:r>
      <w:r w:rsidRPr="00DE4955">
        <w:rPr>
          <w:rFonts w:ascii="Times New Roman" w:hAnsi="Times New Roman"/>
        </w:rPr>
        <w:t xml:space="preserve"> hasmenés, hasi fájdalom</w:t>
      </w:r>
    </w:p>
    <w:p w14:paraId="7DF8D120" w14:textId="77777777" w:rsidR="005E4C1F" w:rsidRPr="00DE4955" w:rsidRDefault="005E4C1F" w:rsidP="007828D9">
      <w:pPr>
        <w:spacing w:line="240" w:lineRule="auto"/>
        <w:rPr>
          <w:rFonts w:ascii="Times New Roman" w:hAnsi="Times New Roman"/>
          <w:u w:val="single"/>
        </w:rPr>
      </w:pPr>
      <w:r w:rsidRPr="00DE4955">
        <w:rPr>
          <w:rFonts w:ascii="Times New Roman" w:hAnsi="Times New Roman"/>
          <w:u w:val="single"/>
        </w:rPr>
        <w:t>Máj- és epebetegségek illetve tünetek</w:t>
      </w:r>
    </w:p>
    <w:p w14:paraId="4D7BBED2" w14:textId="77777777" w:rsidR="005E4C1F" w:rsidRPr="00DE4955" w:rsidRDefault="005E4C1F" w:rsidP="007828D9">
      <w:pPr>
        <w:spacing w:line="240" w:lineRule="auto"/>
        <w:rPr>
          <w:rFonts w:ascii="Times New Roman" w:hAnsi="Times New Roman"/>
        </w:rPr>
      </w:pPr>
      <w:r w:rsidRPr="00DE4955">
        <w:rPr>
          <w:rFonts w:ascii="Times New Roman" w:hAnsi="Times New Roman"/>
          <w:i/>
        </w:rPr>
        <w:t>Gyakori:</w:t>
      </w:r>
      <w:r w:rsidRPr="00DE4955">
        <w:rPr>
          <w:rFonts w:ascii="Times New Roman" w:hAnsi="Times New Roman"/>
        </w:rPr>
        <w:t xml:space="preserve"> a májenzim-értékek reverzibilis emelkedése</w:t>
      </w:r>
    </w:p>
    <w:p w14:paraId="039D2674" w14:textId="3789A97F" w:rsidR="005E4C1F" w:rsidRPr="00DE4955" w:rsidRDefault="005E4C1F" w:rsidP="007828D9">
      <w:pPr>
        <w:spacing w:line="240" w:lineRule="auto"/>
        <w:rPr>
          <w:rFonts w:ascii="Times New Roman" w:hAnsi="Times New Roman"/>
        </w:rPr>
      </w:pPr>
      <w:r w:rsidRPr="00DE4955">
        <w:rPr>
          <w:rFonts w:ascii="Times New Roman" w:hAnsi="Times New Roman"/>
          <w:i/>
        </w:rPr>
        <w:t>Nagyon ritka:</w:t>
      </w:r>
      <w:r w:rsidRPr="00DE4955">
        <w:rPr>
          <w:rFonts w:ascii="Times New Roman" w:hAnsi="Times New Roman"/>
        </w:rPr>
        <w:t xml:space="preserve"> a bilirubin-értékek átmeneti emelkedése, sárgaság, hepatitis</w:t>
      </w:r>
    </w:p>
    <w:p w14:paraId="3ED8F1DA" w14:textId="77777777" w:rsidR="005E4C1F" w:rsidRPr="00DE4955" w:rsidRDefault="005E4C1F" w:rsidP="007828D9">
      <w:pPr>
        <w:spacing w:line="240" w:lineRule="auto"/>
        <w:rPr>
          <w:rFonts w:ascii="Times New Roman" w:hAnsi="Times New Roman"/>
          <w:u w:val="single"/>
        </w:rPr>
      </w:pPr>
      <w:r w:rsidRPr="00DE4955">
        <w:rPr>
          <w:rFonts w:ascii="Times New Roman" w:hAnsi="Times New Roman"/>
          <w:u w:val="single"/>
        </w:rPr>
        <w:t>A bőr és a bőr alatti szövet betegségei és tünetei</w:t>
      </w:r>
    </w:p>
    <w:p w14:paraId="23C31D80" w14:textId="77777777" w:rsidR="005E4C1F" w:rsidRPr="00DE4955" w:rsidRDefault="005E4C1F" w:rsidP="007828D9">
      <w:pPr>
        <w:spacing w:line="240" w:lineRule="auto"/>
        <w:rPr>
          <w:rFonts w:ascii="Times New Roman" w:hAnsi="Times New Roman"/>
        </w:rPr>
      </w:pPr>
      <w:r w:rsidRPr="00DE4955">
        <w:rPr>
          <w:rFonts w:ascii="Times New Roman" w:hAnsi="Times New Roman"/>
          <w:i/>
        </w:rPr>
        <w:t>Gyakori:</w:t>
      </w:r>
      <w:r w:rsidRPr="00DE4955">
        <w:rPr>
          <w:rFonts w:ascii="Times New Roman" w:hAnsi="Times New Roman"/>
        </w:rPr>
        <w:t xml:space="preserve"> viszketés, csalánkiütés, bőrkiütés (beleértve a fényérzékenységi reakciókat) </w:t>
      </w:r>
    </w:p>
    <w:p w14:paraId="781AA435" w14:textId="37383718" w:rsidR="005E4C1F" w:rsidRPr="00DE4955" w:rsidRDefault="005E4C1F" w:rsidP="007828D9">
      <w:pPr>
        <w:spacing w:line="240" w:lineRule="auto"/>
        <w:rPr>
          <w:rFonts w:ascii="Times New Roman" w:hAnsi="Times New Roman"/>
        </w:rPr>
      </w:pPr>
      <w:r w:rsidRPr="00DE4955">
        <w:rPr>
          <w:rFonts w:ascii="Times New Roman" w:hAnsi="Times New Roman"/>
          <w:i/>
        </w:rPr>
        <w:t>Nagyon ritka:</w:t>
      </w:r>
      <w:r w:rsidRPr="00DE4955">
        <w:rPr>
          <w:rFonts w:ascii="Times New Roman" w:hAnsi="Times New Roman"/>
        </w:rPr>
        <w:t xml:space="preserve"> angiooedema</w:t>
      </w:r>
    </w:p>
    <w:p w14:paraId="311A8CCD" w14:textId="77777777" w:rsidR="005E4C1F" w:rsidRPr="00DE4955" w:rsidRDefault="005E4C1F" w:rsidP="007828D9">
      <w:pPr>
        <w:spacing w:line="240" w:lineRule="auto"/>
        <w:rPr>
          <w:rFonts w:ascii="Times New Roman" w:hAnsi="Times New Roman"/>
          <w:u w:val="single"/>
        </w:rPr>
      </w:pPr>
      <w:r w:rsidRPr="00DE4955">
        <w:rPr>
          <w:rFonts w:ascii="Times New Roman" w:hAnsi="Times New Roman"/>
          <w:u w:val="single"/>
        </w:rPr>
        <w:t>Vese- és húgyúti betegségek és tünetek</w:t>
      </w:r>
    </w:p>
    <w:p w14:paraId="0A711FE5" w14:textId="62DE7FA3" w:rsidR="005E4C1F" w:rsidRPr="00DE4955" w:rsidRDefault="005E4C1F" w:rsidP="007828D9">
      <w:pPr>
        <w:spacing w:line="240" w:lineRule="auto"/>
        <w:rPr>
          <w:rFonts w:ascii="Times New Roman" w:hAnsi="Times New Roman"/>
        </w:rPr>
      </w:pPr>
      <w:r w:rsidRPr="00DE4955">
        <w:rPr>
          <w:rFonts w:ascii="Times New Roman" w:hAnsi="Times New Roman"/>
          <w:i/>
        </w:rPr>
        <w:t>Gyakori:</w:t>
      </w:r>
      <w:r w:rsidRPr="00DE4955">
        <w:rPr>
          <w:rFonts w:ascii="Times New Roman" w:hAnsi="Times New Roman"/>
        </w:rPr>
        <w:t xml:space="preserve"> a vér karbamid- és kreatinin-szintjének emelkedése</w:t>
      </w:r>
    </w:p>
    <w:p w14:paraId="50AC1895" w14:textId="02A651EA" w:rsidR="005E4C1F" w:rsidRPr="00DE4955" w:rsidRDefault="005E4C1F" w:rsidP="00441289">
      <w:pPr>
        <w:spacing w:line="240" w:lineRule="auto"/>
        <w:rPr>
          <w:rFonts w:ascii="Times New Roman" w:hAnsi="Times New Roman"/>
        </w:rPr>
      </w:pPr>
      <w:r w:rsidRPr="00DE4955">
        <w:rPr>
          <w:rFonts w:ascii="Times New Roman" w:hAnsi="Times New Roman"/>
        </w:rPr>
        <w:lastRenderedPageBreak/>
        <w:t>A vér karbamid- és kreatininszintjének gyors emelkedését a maximális plazmaszinttel és a beteg hidráltsági állapotával hozzák összefüggésbe. Ennek a hatásnak az elkerülése érdekében a gyógyszert nem szabad iv. bolusként alkalmazni, csak lassú infúzióban, 1 órán át adni.</w:t>
      </w:r>
    </w:p>
    <w:p w14:paraId="7BF9F2B6" w14:textId="41A12858" w:rsidR="005E4C1F" w:rsidRPr="00DE4955" w:rsidRDefault="005E4C1F" w:rsidP="007828D9">
      <w:pPr>
        <w:spacing w:line="240" w:lineRule="auto"/>
        <w:rPr>
          <w:rFonts w:ascii="Times New Roman" w:hAnsi="Times New Roman"/>
        </w:rPr>
      </w:pPr>
      <w:r w:rsidRPr="00DE4955">
        <w:rPr>
          <w:rFonts w:ascii="Times New Roman" w:hAnsi="Times New Roman"/>
          <w:i/>
        </w:rPr>
        <w:t>Nagyon ritka:</w:t>
      </w:r>
      <w:r w:rsidRPr="00DE4955">
        <w:rPr>
          <w:rFonts w:ascii="Times New Roman" w:hAnsi="Times New Roman"/>
        </w:rPr>
        <w:t xml:space="preserve"> vesekárosodás, akut veseelégtelenség, vesefájdalom.</w:t>
      </w:r>
    </w:p>
    <w:p w14:paraId="3EE12D9F" w14:textId="77777777" w:rsidR="005E4C1F" w:rsidRPr="00DE4955" w:rsidRDefault="005E4C1F" w:rsidP="00441289">
      <w:pPr>
        <w:spacing w:line="240" w:lineRule="auto"/>
        <w:rPr>
          <w:rFonts w:ascii="Times New Roman" w:hAnsi="Times New Roman"/>
        </w:rPr>
      </w:pPr>
      <w:r w:rsidRPr="00DE4955">
        <w:rPr>
          <w:rFonts w:ascii="Times New Roman" w:hAnsi="Times New Roman"/>
        </w:rPr>
        <w:t>Megfelelő hidráltsági állapotot kell fenntartani. A vesekárosodás általában gyorsan reagál a beteg rehidrációjára és/vagy a dóziscsökkentésre, illetve a gyógyszer alkalmazásának abbahagyására.</w:t>
      </w:r>
    </w:p>
    <w:p w14:paraId="1A9A0311" w14:textId="17445296" w:rsidR="005E4C1F" w:rsidRPr="00DE4955" w:rsidRDefault="005E4C1F" w:rsidP="00441289">
      <w:pPr>
        <w:spacing w:line="240" w:lineRule="auto"/>
        <w:rPr>
          <w:rFonts w:ascii="Times New Roman" w:hAnsi="Times New Roman"/>
        </w:rPr>
      </w:pPr>
      <w:r w:rsidRPr="00DE4955">
        <w:rPr>
          <w:rFonts w:ascii="Times New Roman" w:hAnsi="Times New Roman"/>
        </w:rPr>
        <w:t>Azonban, kivételes esetekben a folyamat akut</w:t>
      </w:r>
      <w:r w:rsidR="00EA51C2" w:rsidRPr="00DE4955">
        <w:rPr>
          <w:rFonts w:ascii="Times New Roman" w:hAnsi="Times New Roman"/>
        </w:rPr>
        <w:t xml:space="preserve"> veseelégtelenségig progrediál.</w:t>
      </w:r>
    </w:p>
    <w:p w14:paraId="088BC691" w14:textId="5F421089" w:rsidR="005E4C1F" w:rsidRPr="00DE4955" w:rsidRDefault="005E4C1F" w:rsidP="007828D9">
      <w:pPr>
        <w:spacing w:line="240" w:lineRule="auto"/>
        <w:rPr>
          <w:rFonts w:ascii="Times New Roman" w:hAnsi="Times New Roman"/>
        </w:rPr>
      </w:pPr>
      <w:r w:rsidRPr="00DE4955">
        <w:rPr>
          <w:rFonts w:ascii="Times New Roman" w:hAnsi="Times New Roman"/>
        </w:rPr>
        <w:t>A vesefájdalom a veseelégtelenséggel állhat összefüggésben.</w:t>
      </w:r>
    </w:p>
    <w:p w14:paraId="754D57A7" w14:textId="77777777" w:rsidR="005E4C1F" w:rsidRPr="00DE4955" w:rsidRDefault="005E4C1F" w:rsidP="007828D9">
      <w:pPr>
        <w:spacing w:line="240" w:lineRule="auto"/>
        <w:rPr>
          <w:rFonts w:ascii="Times New Roman" w:hAnsi="Times New Roman"/>
          <w:u w:val="single"/>
        </w:rPr>
      </w:pPr>
      <w:r w:rsidRPr="00DE4955">
        <w:rPr>
          <w:rFonts w:ascii="Times New Roman" w:hAnsi="Times New Roman"/>
          <w:u w:val="single"/>
        </w:rPr>
        <w:t>Általános tünetek, az alkalmazás helyén fellépő reakciók</w:t>
      </w:r>
    </w:p>
    <w:p w14:paraId="3832E135" w14:textId="11FE2078" w:rsidR="005E4C1F" w:rsidRPr="00DE4955" w:rsidRDefault="005E4C1F" w:rsidP="007828D9">
      <w:pPr>
        <w:spacing w:line="240" w:lineRule="auto"/>
        <w:rPr>
          <w:rFonts w:ascii="Times New Roman" w:hAnsi="Times New Roman"/>
        </w:rPr>
      </w:pPr>
      <w:r w:rsidRPr="00DE4955">
        <w:rPr>
          <w:rFonts w:ascii="Times New Roman" w:hAnsi="Times New Roman"/>
          <w:i/>
        </w:rPr>
        <w:t>Nagyon ritka:</w:t>
      </w:r>
      <w:r w:rsidRPr="00DE4955">
        <w:rPr>
          <w:rFonts w:ascii="Times New Roman" w:hAnsi="Times New Roman"/>
        </w:rPr>
        <w:t xml:space="preserve"> fáradtság, láz, helyi gyulladásos reakciók</w:t>
      </w:r>
    </w:p>
    <w:p w14:paraId="13CA952F" w14:textId="5D3050CB" w:rsidR="005E4C1F" w:rsidRPr="00DE4955" w:rsidRDefault="005E4C1F" w:rsidP="007828D9">
      <w:pPr>
        <w:spacing w:line="240" w:lineRule="auto"/>
        <w:rPr>
          <w:rFonts w:ascii="Times New Roman" w:hAnsi="Times New Roman"/>
          <w:b/>
        </w:rPr>
      </w:pPr>
      <w:r w:rsidRPr="00DE4955">
        <w:rPr>
          <w:rFonts w:ascii="Times New Roman" w:hAnsi="Times New Roman"/>
        </w:rPr>
        <w:t>Az aciklovir nem szándékos infúziója az extracelluláris szövetekbe súlyos helyi gyulladásos reakciókat okozott, amely bőrelhaláshoz vezetett.</w:t>
      </w:r>
    </w:p>
    <w:p w14:paraId="5DC9DB21" w14:textId="77777777" w:rsidR="005E4C1F" w:rsidRPr="00DE4955" w:rsidRDefault="005E4C1F" w:rsidP="007828D9">
      <w:pPr>
        <w:tabs>
          <w:tab w:val="left" w:pos="567"/>
        </w:tabs>
        <w:spacing w:line="240" w:lineRule="auto"/>
        <w:rPr>
          <w:rFonts w:ascii="Times New Roman" w:eastAsia="SimSun" w:hAnsi="Times New Roman"/>
          <w:snapToGrid w:val="0"/>
          <w:u w:val="single"/>
          <w:lang w:eastAsia="zh-CN"/>
        </w:rPr>
      </w:pPr>
      <w:r w:rsidRPr="00DE4955">
        <w:rPr>
          <w:rFonts w:ascii="Times New Roman" w:eastAsia="SimSun" w:hAnsi="Times New Roman"/>
          <w:snapToGrid w:val="0"/>
          <w:u w:val="single"/>
          <w:lang w:eastAsia="zh-CN"/>
        </w:rPr>
        <w:t>Feltételezett mellékhatások bejelentése</w:t>
      </w:r>
    </w:p>
    <w:p w14:paraId="2458C409" w14:textId="49EFC39A" w:rsidR="005E4C1F" w:rsidRPr="002F3202" w:rsidRDefault="005E4C1F" w:rsidP="00441289">
      <w:pPr>
        <w:tabs>
          <w:tab w:val="left" w:pos="567"/>
        </w:tabs>
        <w:spacing w:line="240" w:lineRule="auto"/>
        <w:rPr>
          <w:rFonts w:ascii="Times New Roman" w:eastAsia="SimSun" w:hAnsi="Times New Roman"/>
          <w:snapToGrid w:val="0"/>
          <w:lang w:eastAsia="zh-CN"/>
        </w:rPr>
      </w:pPr>
      <w:r w:rsidRPr="00DE4955">
        <w:rPr>
          <w:rFonts w:ascii="Times New Roman" w:eastAsia="SimSun" w:hAnsi="Times New Roman"/>
          <w:snapToGrid w:val="0"/>
          <w:lang w:eastAsia="zh-CN"/>
        </w:rPr>
        <w:t xml:space="preserve">A gyógyszer engedélyezését követően lényeges a feltételezett mellékhatások bejelentése, mert ez fontos eszköze annak, hogy a gyógyszer előny/kockázat profilját folyamatosan figyelemmel lehessen kísérni. Az egészségügyi szakembereket kérjük, hogy jelentsék be a feltételezett mellékhatásokat a hatóság </w:t>
      </w:r>
      <w:r w:rsidRPr="002F3202">
        <w:rPr>
          <w:rFonts w:ascii="Times New Roman" w:eastAsia="SimSun" w:hAnsi="Times New Roman"/>
          <w:snapToGrid w:val="0"/>
          <w:lang w:eastAsia="zh-CN"/>
        </w:rPr>
        <w:t xml:space="preserve">részére az </w:t>
      </w:r>
      <w:r w:rsidR="00387654" w:rsidRPr="00BC75F2">
        <w:rPr>
          <w:rFonts w:ascii="Times New Roman" w:hAnsi="Times New Roman"/>
          <w:b/>
          <w:bCs/>
        </w:rPr>
        <w:fldChar w:fldCharType="begin"/>
      </w:r>
      <w:r w:rsidR="00387654" w:rsidRPr="00BC75F2">
        <w:rPr>
          <w:rFonts w:ascii="Times New Roman" w:hAnsi="Times New Roman"/>
          <w:b/>
          <w:bCs/>
        </w:rPr>
        <w:instrText>HYPERLINK "https://www.ema.europa.eu/en/documents/template-form/qrd-appendix-v-adverse-drug-reaction-reporting-details_en.docx"</w:instrText>
      </w:r>
      <w:r w:rsidR="00387654" w:rsidRPr="00BC75F2">
        <w:rPr>
          <w:rFonts w:ascii="Times New Roman" w:hAnsi="Times New Roman"/>
          <w:b/>
          <w:bCs/>
        </w:rPr>
      </w:r>
      <w:r w:rsidR="00387654" w:rsidRPr="00BC75F2">
        <w:rPr>
          <w:rFonts w:ascii="Times New Roman" w:hAnsi="Times New Roman"/>
          <w:b/>
          <w:bCs/>
        </w:rPr>
        <w:fldChar w:fldCharType="separate"/>
      </w:r>
      <w:r w:rsidR="00387654" w:rsidRPr="00BC75F2">
        <w:rPr>
          <w:rStyle w:val="Hiperhivatkozs"/>
          <w:rFonts w:ascii="Times New Roman" w:hAnsi="Times New Roman"/>
          <w:b/>
          <w:bCs/>
          <w:highlight w:val="lightGray"/>
        </w:rPr>
        <w:t>V. függelékben</w:t>
      </w:r>
      <w:r w:rsidR="00387654" w:rsidRPr="00BC75F2">
        <w:rPr>
          <w:rFonts w:ascii="Times New Roman" w:hAnsi="Times New Roman"/>
          <w:b/>
          <w:bCs/>
        </w:rPr>
        <w:fldChar w:fldCharType="end"/>
      </w:r>
      <w:r w:rsidRPr="00BC75F2">
        <w:rPr>
          <w:rFonts w:ascii="Times New Roman" w:eastAsia="SimSun" w:hAnsi="Times New Roman"/>
          <w:b/>
          <w:bCs/>
          <w:snapToGrid w:val="0"/>
          <w:lang w:eastAsia="zh-CN"/>
        </w:rPr>
        <w:t xml:space="preserve"> t</w:t>
      </w:r>
      <w:r w:rsidRPr="00441289">
        <w:rPr>
          <w:rFonts w:ascii="Times New Roman" w:eastAsia="SimSun" w:hAnsi="Times New Roman"/>
          <w:snapToGrid w:val="0"/>
          <w:lang w:eastAsia="zh-CN"/>
        </w:rPr>
        <w:t>alálható elérhetőségek valamelyikén keresztül</w:t>
      </w:r>
      <w:r w:rsidRPr="002F3202">
        <w:rPr>
          <w:rFonts w:ascii="Times New Roman" w:eastAsia="SimSun" w:hAnsi="Times New Roman"/>
          <w:snapToGrid w:val="0"/>
          <w:lang w:eastAsia="zh-CN"/>
        </w:rPr>
        <w:t>.</w:t>
      </w:r>
    </w:p>
    <w:p w14:paraId="69233EE7" w14:textId="77777777" w:rsidR="008216E9" w:rsidRPr="00BC75F2" w:rsidRDefault="008216E9" w:rsidP="00441289">
      <w:pPr>
        <w:widowControl w:val="0"/>
        <w:autoSpaceDE w:val="0"/>
        <w:autoSpaceDN w:val="0"/>
        <w:adjustRightInd w:val="0"/>
        <w:spacing w:after="0" w:line="240" w:lineRule="auto"/>
        <w:rPr>
          <w:rFonts w:ascii="Times New Roman" w:hAnsi="Times New Roman"/>
        </w:rPr>
      </w:pPr>
    </w:p>
    <w:p w14:paraId="217A9B2F" w14:textId="6BE46F7D" w:rsidR="005E4C1F" w:rsidRPr="00DE4955" w:rsidRDefault="005E4C1F" w:rsidP="007828D9">
      <w:pPr>
        <w:pStyle w:val="WW-Szvegtrzs212"/>
        <w:spacing w:line="240" w:lineRule="auto"/>
        <w:ind w:left="0" w:firstLine="0"/>
        <w:rPr>
          <w:szCs w:val="22"/>
          <w:lang w:val="hu-HU"/>
        </w:rPr>
      </w:pPr>
      <w:r w:rsidRPr="00DE4955">
        <w:rPr>
          <w:szCs w:val="22"/>
          <w:lang w:val="hu-HU"/>
        </w:rPr>
        <w:t>4.9</w:t>
      </w:r>
      <w:r w:rsidRPr="00DE4955">
        <w:rPr>
          <w:szCs w:val="22"/>
          <w:lang w:val="hu-HU"/>
        </w:rPr>
        <w:tab/>
        <w:t>Túladagolás</w:t>
      </w:r>
    </w:p>
    <w:p w14:paraId="0DC75C71" w14:textId="77777777" w:rsidR="00B97ABF" w:rsidRDefault="00B97ABF" w:rsidP="007828D9">
      <w:pPr>
        <w:spacing w:line="240" w:lineRule="auto"/>
        <w:rPr>
          <w:rFonts w:ascii="Times New Roman" w:hAnsi="Times New Roman"/>
          <w:i/>
        </w:rPr>
      </w:pPr>
    </w:p>
    <w:p w14:paraId="77A01963" w14:textId="622A59E4" w:rsidR="005E4C1F" w:rsidRPr="00DE4955" w:rsidRDefault="005E4C1F" w:rsidP="007828D9">
      <w:pPr>
        <w:spacing w:line="240" w:lineRule="auto"/>
        <w:rPr>
          <w:rFonts w:ascii="Times New Roman" w:hAnsi="Times New Roman"/>
        </w:rPr>
      </w:pPr>
      <w:r w:rsidRPr="00DE4955">
        <w:rPr>
          <w:rFonts w:ascii="Times New Roman" w:hAnsi="Times New Roman"/>
          <w:i/>
        </w:rPr>
        <w:t>Tünetek</w:t>
      </w:r>
    </w:p>
    <w:p w14:paraId="5928A44E" w14:textId="35960B9E" w:rsidR="005E4C1F" w:rsidRPr="00DE4955" w:rsidRDefault="005E4C1F" w:rsidP="00441289">
      <w:pPr>
        <w:spacing w:line="240" w:lineRule="auto"/>
        <w:rPr>
          <w:rFonts w:ascii="Times New Roman" w:hAnsi="Times New Roman"/>
        </w:rPr>
      </w:pPr>
      <w:r w:rsidRPr="00DE4955">
        <w:rPr>
          <w:rFonts w:ascii="Times New Roman" w:hAnsi="Times New Roman"/>
        </w:rPr>
        <w:t>Az intravénás aciklovir túladagolása a szérum kreatinin-, illetve a vér karbamid-nitrogénszintek emelkedését, és ezt követően veseelégtelenséget eredményezett. A túladagolás kapcsán neurológiai hatásokat írtak le, köztük zavartságot, hallucinációkat, agitatiót, görcsöket és kómát.</w:t>
      </w:r>
    </w:p>
    <w:p w14:paraId="07342765" w14:textId="77777777" w:rsidR="005E4C1F" w:rsidRPr="00DE4955" w:rsidRDefault="005E4C1F" w:rsidP="007828D9">
      <w:pPr>
        <w:spacing w:line="240" w:lineRule="auto"/>
        <w:rPr>
          <w:rFonts w:ascii="Times New Roman" w:hAnsi="Times New Roman"/>
        </w:rPr>
      </w:pPr>
      <w:r w:rsidRPr="00DE4955">
        <w:rPr>
          <w:rFonts w:ascii="Times New Roman" w:hAnsi="Times New Roman"/>
          <w:i/>
        </w:rPr>
        <w:t>Kezelés</w:t>
      </w:r>
    </w:p>
    <w:p w14:paraId="76D8061C" w14:textId="77777777" w:rsidR="005E4C1F" w:rsidRPr="00DE4955" w:rsidRDefault="005E4C1F" w:rsidP="00441289">
      <w:pPr>
        <w:spacing w:line="240" w:lineRule="auto"/>
        <w:rPr>
          <w:rFonts w:ascii="Times New Roman" w:hAnsi="Times New Roman"/>
        </w:rPr>
      </w:pPr>
      <w:r w:rsidRPr="00DE4955">
        <w:rPr>
          <w:rFonts w:ascii="Times New Roman" w:hAnsi="Times New Roman"/>
        </w:rPr>
        <w:t>A beteget gondosan meg kell figyelni a toxikus tünetek miatt. Hemodialízissel jelentősen gyorsítható az aciklovir eltávolítása a vérből, ezért alkalmazása mérlegelhető tünetekkel járó túladagolás esetén.</w:t>
      </w:r>
    </w:p>
    <w:p w14:paraId="0DACF5D9" w14:textId="77777777" w:rsidR="008216E9" w:rsidRPr="00BC75F2" w:rsidRDefault="008216E9" w:rsidP="00441289">
      <w:pPr>
        <w:widowControl w:val="0"/>
        <w:autoSpaceDE w:val="0"/>
        <w:autoSpaceDN w:val="0"/>
        <w:adjustRightInd w:val="0"/>
        <w:spacing w:after="0" w:line="240" w:lineRule="auto"/>
        <w:rPr>
          <w:rFonts w:ascii="Times New Roman" w:hAnsi="Times New Roman"/>
        </w:rPr>
      </w:pPr>
    </w:p>
    <w:p w14:paraId="33955507" w14:textId="79481EA4" w:rsidR="00461401" w:rsidRPr="00DE4955" w:rsidRDefault="00461401" w:rsidP="007828D9">
      <w:pPr>
        <w:spacing w:line="240" w:lineRule="auto"/>
        <w:ind w:left="567" w:hanging="567"/>
        <w:rPr>
          <w:rFonts w:ascii="Times New Roman" w:hAnsi="Times New Roman"/>
          <w:b/>
        </w:rPr>
      </w:pPr>
      <w:r w:rsidRPr="00DE4955">
        <w:rPr>
          <w:rFonts w:ascii="Times New Roman" w:hAnsi="Times New Roman"/>
          <w:b/>
        </w:rPr>
        <w:t>5.</w:t>
      </w:r>
      <w:r w:rsidRPr="00DE4955">
        <w:rPr>
          <w:rFonts w:ascii="Times New Roman" w:hAnsi="Times New Roman"/>
          <w:b/>
        </w:rPr>
        <w:tab/>
        <w:t>FARMAKOLÓGIAI TULAJDONSÁGOK</w:t>
      </w:r>
    </w:p>
    <w:p w14:paraId="27D74899" w14:textId="5E86ED3D" w:rsidR="00461401" w:rsidRPr="00DE4955" w:rsidRDefault="00461401" w:rsidP="007828D9">
      <w:pPr>
        <w:spacing w:line="240" w:lineRule="auto"/>
        <w:ind w:left="567" w:hanging="567"/>
        <w:rPr>
          <w:rFonts w:ascii="Times New Roman" w:hAnsi="Times New Roman"/>
          <w:b/>
        </w:rPr>
      </w:pPr>
      <w:r w:rsidRPr="00DE4955">
        <w:rPr>
          <w:rFonts w:ascii="Times New Roman" w:hAnsi="Times New Roman"/>
          <w:b/>
        </w:rPr>
        <w:t>5.1</w:t>
      </w:r>
      <w:r w:rsidRPr="00DE4955">
        <w:rPr>
          <w:rFonts w:ascii="Times New Roman" w:hAnsi="Times New Roman"/>
          <w:b/>
        </w:rPr>
        <w:tab/>
        <w:t>Farmakodinámiás tulajdonságok</w:t>
      </w:r>
    </w:p>
    <w:p w14:paraId="0908DCC5" w14:textId="77777777" w:rsidR="00461401" w:rsidRPr="00DE4955" w:rsidRDefault="00461401" w:rsidP="007828D9">
      <w:pPr>
        <w:spacing w:line="240" w:lineRule="auto"/>
        <w:rPr>
          <w:rFonts w:ascii="Times New Roman" w:hAnsi="Times New Roman"/>
        </w:rPr>
      </w:pPr>
      <w:r w:rsidRPr="00DE4955">
        <w:rPr>
          <w:rFonts w:ascii="Times New Roman" w:hAnsi="Times New Roman"/>
        </w:rPr>
        <w:t xml:space="preserve">Farmakoterápiás csoport: Közvetlenül ható vírusellenes szerek, </w:t>
      </w:r>
    </w:p>
    <w:p w14:paraId="0524BE32" w14:textId="5ECC5F7B" w:rsidR="00461401" w:rsidRPr="00DE4955" w:rsidRDefault="00461401" w:rsidP="007828D9">
      <w:pPr>
        <w:spacing w:line="240" w:lineRule="auto"/>
        <w:rPr>
          <w:rFonts w:ascii="Times New Roman" w:hAnsi="Times New Roman"/>
        </w:rPr>
      </w:pPr>
      <w:r w:rsidRPr="00DE4955">
        <w:rPr>
          <w:rFonts w:ascii="Times New Roman" w:hAnsi="Times New Roman"/>
        </w:rPr>
        <w:t>ATC-kód: J05 AB01</w:t>
      </w:r>
    </w:p>
    <w:p w14:paraId="3B34594D" w14:textId="0CD385DC" w:rsidR="008216E9" w:rsidRPr="00DE4955" w:rsidRDefault="00461401" w:rsidP="00441289">
      <w:pPr>
        <w:spacing w:line="240" w:lineRule="auto"/>
        <w:rPr>
          <w:rFonts w:ascii="Times New Roman" w:hAnsi="Times New Roman"/>
        </w:rPr>
      </w:pPr>
      <w:r w:rsidRPr="00DE4955">
        <w:rPr>
          <w:rFonts w:ascii="Times New Roman" w:hAnsi="Times New Roman"/>
        </w:rPr>
        <w:t xml:space="preserve">Az aciklovir szintetikus purinanalóg, ami </w:t>
      </w:r>
      <w:r w:rsidRPr="00DE4955">
        <w:rPr>
          <w:rFonts w:ascii="Times New Roman" w:hAnsi="Times New Roman"/>
          <w:i/>
          <w:iCs/>
        </w:rPr>
        <w:t>in vitro</w:t>
      </w:r>
      <w:r w:rsidRPr="00DE4955">
        <w:rPr>
          <w:rFonts w:ascii="Times New Roman" w:hAnsi="Times New Roman"/>
        </w:rPr>
        <w:t xml:space="preserve"> és </w:t>
      </w:r>
      <w:r w:rsidRPr="00DE4955">
        <w:rPr>
          <w:rFonts w:ascii="Times New Roman" w:hAnsi="Times New Roman"/>
          <w:i/>
          <w:iCs/>
        </w:rPr>
        <w:t>in vivo</w:t>
      </w:r>
      <w:r w:rsidRPr="00DE4955">
        <w:rPr>
          <w:rFonts w:ascii="Times New Roman" w:hAnsi="Times New Roman"/>
        </w:rPr>
        <w:t xml:space="preserve"> gátolja a humán herpes vírusokat, beleértve a </w:t>
      </w:r>
      <w:r w:rsidRPr="00DE4955">
        <w:rPr>
          <w:rFonts w:ascii="Times New Roman" w:hAnsi="Times New Roman"/>
          <w:i/>
        </w:rPr>
        <w:t xml:space="preserve">Herpes simplex </w:t>
      </w:r>
      <w:r w:rsidRPr="00DE4955">
        <w:rPr>
          <w:rFonts w:ascii="Times New Roman" w:hAnsi="Times New Roman"/>
          <w:iCs/>
        </w:rPr>
        <w:t xml:space="preserve">vírus (HSV) 1 és 2 típusát, és a </w:t>
      </w:r>
      <w:r w:rsidRPr="00DE4955">
        <w:rPr>
          <w:rFonts w:ascii="Times New Roman" w:hAnsi="Times New Roman"/>
          <w:i/>
        </w:rPr>
        <w:t xml:space="preserve">Varicella zoster </w:t>
      </w:r>
      <w:r w:rsidRPr="00DE4955">
        <w:rPr>
          <w:rFonts w:ascii="Times New Roman" w:hAnsi="Times New Roman"/>
          <w:iCs/>
        </w:rPr>
        <w:t>vírust (VZV).</w:t>
      </w:r>
      <w:r w:rsidRPr="00DE4955">
        <w:rPr>
          <w:rFonts w:ascii="Times New Roman" w:hAnsi="Times New Roman"/>
        </w:rPr>
        <w:t xml:space="preserve"> Sejtkultúrában az aciklovir a HSV-1 ellen a leghatékonyabb, majd ezt csökkenő sorrendben a HSV</w:t>
      </w:r>
      <w:r w:rsidRPr="00DE4955">
        <w:rPr>
          <w:rFonts w:ascii="Times New Roman" w:hAnsi="Times New Roman"/>
        </w:rPr>
        <w:noBreakHyphen/>
        <w:t xml:space="preserve">2 és VZV elleni hatékonyság követi. Az aciklovir gátló hatása ezekkel a vírusokkal szemben igen szelektív. Egészséges, nem fertőzött sejtekben a timidin-kináz (TK) enzim az aciklovirt nem használja fel szubsztrátként, ezért emlős sejtekre nézve toxicitása nagyon alacsony. Azonban a HSV, VZV által fertőzött sejtekben a vírus által kódolt timidin kináz enzim az aciklovirt aciklovir-monofoszfáttá alakítja, mely a sejtenzimek által di-, majd trifoszfáttá konvertálódik. Az aciklovir-trifoszfát a DNS-be beépülve, a virális DNS-polimerázzal kölcsönhatásba lépve, lánctermináció útján gátolja a virális DNS replikációját. </w:t>
      </w:r>
    </w:p>
    <w:p w14:paraId="43D955F0" w14:textId="3A86FF5E" w:rsidR="008510BB" w:rsidRPr="00DE4955" w:rsidRDefault="008510BB" w:rsidP="007828D9">
      <w:pPr>
        <w:spacing w:line="240" w:lineRule="auto"/>
        <w:ind w:left="567" w:hanging="567"/>
        <w:rPr>
          <w:rFonts w:ascii="Times New Roman" w:hAnsi="Times New Roman"/>
          <w:b/>
        </w:rPr>
      </w:pPr>
      <w:r w:rsidRPr="00DE4955">
        <w:rPr>
          <w:rFonts w:ascii="Times New Roman" w:hAnsi="Times New Roman"/>
          <w:b/>
        </w:rPr>
        <w:lastRenderedPageBreak/>
        <w:t>5.2</w:t>
      </w:r>
      <w:r w:rsidRPr="00DE4955">
        <w:rPr>
          <w:rFonts w:ascii="Times New Roman" w:hAnsi="Times New Roman"/>
          <w:b/>
        </w:rPr>
        <w:tab/>
        <w:t>Farmakokinetikai tulajdonságok</w:t>
      </w:r>
    </w:p>
    <w:p w14:paraId="6128B1B6" w14:textId="195DB21F" w:rsidR="008510BB" w:rsidRPr="00DE4955" w:rsidRDefault="008510BB" w:rsidP="00441289">
      <w:pPr>
        <w:spacing w:line="240" w:lineRule="auto"/>
        <w:rPr>
          <w:rFonts w:ascii="Times New Roman" w:hAnsi="Times New Roman"/>
        </w:rPr>
      </w:pPr>
      <w:r w:rsidRPr="00DE4955">
        <w:rPr>
          <w:rFonts w:ascii="Times New Roman" w:hAnsi="Times New Roman"/>
        </w:rPr>
        <w:t xml:space="preserve">Felnőtteknél az aciklovir plazma felezési ideje </w:t>
      </w:r>
      <w:r w:rsidRPr="00DE4955">
        <w:rPr>
          <w:rFonts w:ascii="Times New Roman" w:hAnsi="Times New Roman"/>
          <w:i/>
        </w:rPr>
        <w:t>iv.</w:t>
      </w:r>
      <w:r w:rsidRPr="00DE4955">
        <w:rPr>
          <w:rFonts w:ascii="Times New Roman" w:hAnsi="Times New Roman"/>
        </w:rPr>
        <w:t xml:space="preserve"> alkalmazás után 2,9 óra. A gyógyszer nagyrészt a vesén át választódik ki, változatlan formában. Az aciklovir clearance jelentősen nagyobb, mint a kreatinin clearance, ami jelzi, hogy a gyógyszer a glomerulusfiltráció mellett tubuláris szekréció útján is kiválasztódik. Az aciklovir egyetlen jelentős metabolitja a 9-karboxi-metoximetilguanin. A beadott mennyiség kb. 10</w:t>
      </w:r>
      <w:r w:rsidRPr="00DE4955">
        <w:rPr>
          <w:rFonts w:ascii="Times New Roman" w:hAnsi="Times New Roman"/>
        </w:rPr>
        <w:noBreakHyphen/>
        <w:t>15%-a nyerhető vissza a vizeletből. 1 g probenicid adását követően alkalmazva a felezési idő 18%-kal, a plazmakoncentráció-görbe alatti terület 40%-kal nő.</w:t>
      </w:r>
    </w:p>
    <w:p w14:paraId="51B3B104" w14:textId="4F3A8B1C" w:rsidR="008510BB" w:rsidRPr="00DE4955" w:rsidRDefault="008510BB" w:rsidP="00441289">
      <w:pPr>
        <w:spacing w:line="240" w:lineRule="auto"/>
        <w:rPr>
          <w:rFonts w:ascii="Times New Roman" w:hAnsi="Times New Roman"/>
        </w:rPr>
      </w:pPr>
      <w:r w:rsidRPr="00DE4955">
        <w:rPr>
          <w:rFonts w:ascii="Times New Roman" w:hAnsi="Times New Roman"/>
        </w:rPr>
        <w:t>Felnőtteknél az egyensúlyi állapot csúcs plazmakoncentrációi (C</w:t>
      </w:r>
      <w:r w:rsidRPr="00DE4955">
        <w:rPr>
          <w:rFonts w:ascii="Times New Roman" w:hAnsi="Times New Roman"/>
          <w:vertAlign w:val="subscript"/>
        </w:rPr>
        <w:t>ssmax</w:t>
      </w:r>
      <w:r w:rsidRPr="00DE4955">
        <w:rPr>
          <w:rFonts w:ascii="Times New Roman" w:hAnsi="Times New Roman"/>
        </w:rPr>
        <w:t>) a következők szerint alakultak: 2,5 mg/ttkg beadása esetén 22,7 mikromol (5,1 mikrogramm/ml), 5 mg/ttkg beadása esetén 43,6 mikromol (9,8 mikrogramm/ml), 10 mg/ttkg beadása esetén 92 mikromol (20,7 mikrogramm/ml). A minimum plazmakoncentrációk (C</w:t>
      </w:r>
      <w:r w:rsidRPr="00DE4955">
        <w:rPr>
          <w:rFonts w:ascii="Times New Roman" w:hAnsi="Times New Roman"/>
          <w:vertAlign w:val="subscript"/>
        </w:rPr>
        <w:t>ssmin</w:t>
      </w:r>
      <w:r w:rsidRPr="00DE4955">
        <w:rPr>
          <w:rFonts w:ascii="Times New Roman" w:hAnsi="Times New Roman"/>
        </w:rPr>
        <w:t>) 7 órával később a következők szerint alakultak: 2,5 mg/ttkg beadása esetén 2,2 mikromol (0,5 mikrogramm/ml), 5 mg/ttkg beadása esetén 3,1 mikromol (0,7 mikrogramm/ml), 10 mg/ttkg beadása esetén 10,2 mikromol (2,3 mikrogramm/ml). 1 éven felüli gyermekeknél hasonló csúcs plazmakoncentrációkat (C</w:t>
      </w:r>
      <w:r w:rsidRPr="00DE4955">
        <w:rPr>
          <w:rFonts w:ascii="Times New Roman" w:hAnsi="Times New Roman"/>
          <w:vertAlign w:val="subscript"/>
        </w:rPr>
        <w:t>ssmax</w:t>
      </w:r>
      <w:r w:rsidRPr="00DE4955">
        <w:rPr>
          <w:rFonts w:ascii="Times New Roman" w:hAnsi="Times New Roman"/>
        </w:rPr>
        <w:t>) és minimum plazmakoncentrációkat (C</w:t>
      </w:r>
      <w:r w:rsidRPr="00DE4955">
        <w:rPr>
          <w:rFonts w:ascii="Times New Roman" w:hAnsi="Times New Roman"/>
          <w:vertAlign w:val="subscript"/>
        </w:rPr>
        <w:t>ssmin</w:t>
      </w:r>
      <w:r w:rsidRPr="00DE4955">
        <w:rPr>
          <w:rFonts w:ascii="Times New Roman" w:hAnsi="Times New Roman"/>
        </w:rPr>
        <w:t>) mértek amikor a 250 mg/m</w:t>
      </w:r>
      <w:r w:rsidRPr="00DE4955">
        <w:rPr>
          <w:rFonts w:ascii="Times New Roman" w:hAnsi="Times New Roman"/>
          <w:vertAlign w:val="superscript"/>
        </w:rPr>
        <w:t>2</w:t>
      </w:r>
      <w:r w:rsidRPr="00DE4955">
        <w:rPr>
          <w:rFonts w:ascii="Times New Roman" w:hAnsi="Times New Roman"/>
        </w:rPr>
        <w:t xml:space="preserve"> dózist 5 mg/ttkg dózisra cserélték, és az 500 mg/m</w:t>
      </w:r>
      <w:r w:rsidRPr="00DE4955">
        <w:rPr>
          <w:rFonts w:ascii="Times New Roman" w:hAnsi="Times New Roman"/>
          <w:vertAlign w:val="superscript"/>
        </w:rPr>
        <w:t>2</w:t>
      </w:r>
      <w:r w:rsidRPr="00DE4955">
        <w:rPr>
          <w:rFonts w:ascii="Times New Roman" w:hAnsi="Times New Roman"/>
        </w:rPr>
        <w:t xml:space="preserve"> dózist 10 mg/ttkg dózisra cserélték. Azoknál az újszülötteknél (0</w:t>
      </w:r>
      <w:r w:rsidRPr="00DE4955">
        <w:rPr>
          <w:rFonts w:ascii="Times New Roman" w:hAnsi="Times New Roman"/>
        </w:rPr>
        <w:noBreakHyphen/>
        <w:t>3 hónapos kor között), akiket 10 mg/ttkg dózisú, 8 óránként egy órán át lefolyatott infúzióval kezeltek, a C</w:t>
      </w:r>
      <w:r w:rsidRPr="00DE4955">
        <w:rPr>
          <w:rFonts w:ascii="Times New Roman" w:hAnsi="Times New Roman"/>
          <w:vertAlign w:val="subscript"/>
        </w:rPr>
        <w:t>ssmax</w:t>
      </w:r>
      <w:r w:rsidRPr="00DE4955">
        <w:rPr>
          <w:rFonts w:ascii="Times New Roman" w:hAnsi="Times New Roman"/>
        </w:rPr>
        <w:t xml:space="preserve"> 61,2 mikromol (13,8 mikrogramm/ml) volt, a C</w:t>
      </w:r>
      <w:r w:rsidRPr="00DE4955">
        <w:rPr>
          <w:rFonts w:ascii="Times New Roman" w:hAnsi="Times New Roman"/>
          <w:vertAlign w:val="subscript"/>
        </w:rPr>
        <w:t>ssmin</w:t>
      </w:r>
      <w:r w:rsidRPr="00DE4955">
        <w:rPr>
          <w:rFonts w:ascii="Times New Roman" w:hAnsi="Times New Roman"/>
        </w:rPr>
        <w:t xml:space="preserve"> pedig 10,1 mikromol (2,3 mikrogramm/ml) volt. Ezeknél a betegeknél a felezési idő 3,8 óra volt. Idős korban a kor előrehaladtával a kreatinin clearance és a teljes test clearance párhuzamosan csökken, míg a plazma felezési idő alig változik.</w:t>
      </w:r>
    </w:p>
    <w:p w14:paraId="50A122F2" w14:textId="13F782B2" w:rsidR="008510BB" w:rsidRPr="00DE4955" w:rsidRDefault="008510BB" w:rsidP="00441289">
      <w:pPr>
        <w:spacing w:line="240" w:lineRule="auto"/>
        <w:rPr>
          <w:rFonts w:ascii="Times New Roman" w:hAnsi="Times New Roman"/>
        </w:rPr>
      </w:pPr>
      <w:r w:rsidRPr="00DE4955">
        <w:rPr>
          <w:rFonts w:ascii="Times New Roman" w:hAnsi="Times New Roman"/>
        </w:rPr>
        <w:t>Krónikus veseelégtelenségben a plazma felezési idő 19,5 óra. Hemodialízis alatt az aciklovir felezési ideje 5,7 óra. A plazma aciklovir szintje 60%-ra csökken a dialízis alatt.</w:t>
      </w:r>
    </w:p>
    <w:p w14:paraId="50C689BC" w14:textId="77777777" w:rsidR="008510BB" w:rsidRPr="00DE4955" w:rsidRDefault="008510BB" w:rsidP="00441289">
      <w:pPr>
        <w:spacing w:line="240" w:lineRule="auto"/>
        <w:rPr>
          <w:rFonts w:ascii="Times New Roman" w:hAnsi="Times New Roman"/>
        </w:rPr>
      </w:pPr>
      <w:r w:rsidRPr="00DE4955">
        <w:rPr>
          <w:rFonts w:ascii="Times New Roman" w:hAnsi="Times New Roman"/>
        </w:rPr>
        <w:t>Egy olyan klinikai vizsgálat során, ahol a kórosan elhízott nőbetegek (n=7) intravénásan adott aciklovirt kaptak a valós testtömegük alapján, a plazmakoncentráció nagyjából kétszerese volt a normál testtömegű betegeknél (n=5) mért értékeknek, ami egybeesett a két csoport közötti testtömeg</w:t>
      </w:r>
      <w:r w:rsidRPr="00DE4955">
        <w:rPr>
          <w:rFonts w:ascii="Times New Roman" w:hAnsi="Times New Roman"/>
        </w:rPr>
        <w:noBreakHyphen/>
        <w:t>különbséggel.</w:t>
      </w:r>
    </w:p>
    <w:p w14:paraId="6B9ED9BF" w14:textId="77777777" w:rsidR="008510BB" w:rsidRPr="00DE4955" w:rsidRDefault="008510BB" w:rsidP="00441289">
      <w:pPr>
        <w:spacing w:line="240" w:lineRule="auto"/>
        <w:rPr>
          <w:rFonts w:ascii="Times New Roman" w:hAnsi="Times New Roman"/>
        </w:rPr>
      </w:pPr>
      <w:r w:rsidRPr="00DE4955">
        <w:rPr>
          <w:rFonts w:ascii="Times New Roman" w:hAnsi="Times New Roman"/>
        </w:rPr>
        <w:t xml:space="preserve">A liquorban az aciklovir szintje hozzávetőlegesen a plazmaszint 50%-a. </w:t>
      </w:r>
    </w:p>
    <w:p w14:paraId="15D34107" w14:textId="370F159A" w:rsidR="008216E9" w:rsidRPr="00DE4955" w:rsidRDefault="008510BB" w:rsidP="00441289">
      <w:pPr>
        <w:spacing w:line="240" w:lineRule="auto"/>
        <w:rPr>
          <w:rFonts w:ascii="Times New Roman" w:hAnsi="Times New Roman"/>
        </w:rPr>
      </w:pPr>
      <w:r w:rsidRPr="00DE4955">
        <w:rPr>
          <w:rFonts w:ascii="Times New Roman" w:hAnsi="Times New Roman"/>
        </w:rPr>
        <w:t>A plazmafehérjékhez való kötődés viszonylag alacsony, 9</w:t>
      </w:r>
      <w:r w:rsidRPr="00DE4955">
        <w:rPr>
          <w:rFonts w:ascii="Times New Roman" w:hAnsi="Times New Roman"/>
        </w:rPr>
        <w:noBreakHyphen/>
        <w:t>33%, ezért olyan gyógyszerkölcsönha</w:t>
      </w:r>
      <w:r w:rsidR="008051D7" w:rsidRPr="00DE4955">
        <w:rPr>
          <w:rFonts w:ascii="Times New Roman" w:hAnsi="Times New Roman"/>
        </w:rPr>
        <w:t>tás, ami fehérje-</w:t>
      </w:r>
      <w:r w:rsidRPr="00DE4955">
        <w:rPr>
          <w:rFonts w:ascii="Times New Roman" w:hAnsi="Times New Roman"/>
        </w:rPr>
        <w:t>kötődési hellyel kapcsolatos, nem várható.</w:t>
      </w:r>
    </w:p>
    <w:p w14:paraId="112B28B8" w14:textId="29C2F3C8" w:rsidR="008216E9" w:rsidRPr="00DE4955" w:rsidRDefault="00303D5D" w:rsidP="007828D9">
      <w:pPr>
        <w:keepNext/>
        <w:spacing w:line="240" w:lineRule="auto"/>
        <w:ind w:left="567" w:hanging="567"/>
        <w:rPr>
          <w:rFonts w:ascii="Times New Roman" w:hAnsi="Times New Roman"/>
          <w:b/>
        </w:rPr>
      </w:pPr>
      <w:r w:rsidRPr="00DE4955">
        <w:rPr>
          <w:rFonts w:ascii="Times New Roman" w:hAnsi="Times New Roman"/>
          <w:b/>
        </w:rPr>
        <w:t>5.3</w:t>
      </w:r>
      <w:r w:rsidRPr="00DE4955">
        <w:rPr>
          <w:rFonts w:ascii="Times New Roman" w:hAnsi="Times New Roman"/>
          <w:b/>
        </w:rPr>
        <w:tab/>
        <w:t>A preklinikai biztonságossági vizsgálatok eredményei</w:t>
      </w:r>
    </w:p>
    <w:p w14:paraId="4A9EAFF4" w14:textId="77777777" w:rsidR="00303D5D" w:rsidRPr="00DE4955" w:rsidRDefault="00303D5D" w:rsidP="007828D9">
      <w:pPr>
        <w:pStyle w:val="Odstavec"/>
        <w:spacing w:before="0"/>
        <w:ind w:left="0"/>
        <w:jc w:val="left"/>
        <w:rPr>
          <w:rFonts w:ascii="Times New Roman" w:hAnsi="Times New Roman"/>
          <w:iCs/>
          <w:sz w:val="22"/>
          <w:szCs w:val="22"/>
          <w:lang w:val="hu-HU"/>
        </w:rPr>
      </w:pPr>
      <w:proofErr w:type="spellStart"/>
      <w:r w:rsidRPr="00DE4955">
        <w:rPr>
          <w:rFonts w:ascii="Times New Roman" w:hAnsi="Times New Roman"/>
          <w:bCs/>
          <w:iCs/>
          <w:sz w:val="22"/>
          <w:szCs w:val="22"/>
          <w:u w:val="single"/>
          <w:lang w:val="hu-HU"/>
        </w:rPr>
        <w:t>Mutagenitás</w:t>
      </w:r>
      <w:proofErr w:type="spellEnd"/>
      <w:r w:rsidRPr="00DE4955">
        <w:rPr>
          <w:rFonts w:ascii="Times New Roman" w:hAnsi="Times New Roman"/>
          <w:bCs/>
          <w:iCs/>
          <w:sz w:val="22"/>
          <w:szCs w:val="22"/>
          <w:u w:val="single"/>
          <w:lang w:val="hu-HU"/>
        </w:rPr>
        <w:t>:</w:t>
      </w:r>
      <w:r w:rsidRPr="00DE4955">
        <w:rPr>
          <w:rFonts w:ascii="Times New Roman" w:hAnsi="Times New Roman"/>
          <w:sz w:val="22"/>
          <w:szCs w:val="22"/>
          <w:lang w:val="hu-HU"/>
        </w:rPr>
        <w:t xml:space="preserve"> széleskörűen végzett </w:t>
      </w:r>
      <w:r w:rsidRPr="00DE4955">
        <w:rPr>
          <w:rFonts w:ascii="Times New Roman" w:hAnsi="Times New Roman"/>
          <w:i/>
          <w:iCs/>
          <w:sz w:val="22"/>
          <w:szCs w:val="22"/>
          <w:lang w:val="hu-HU"/>
        </w:rPr>
        <w:t xml:space="preserve">in vitro </w:t>
      </w:r>
      <w:r w:rsidRPr="00DE4955">
        <w:rPr>
          <w:rFonts w:ascii="Times New Roman" w:hAnsi="Times New Roman"/>
          <w:sz w:val="22"/>
          <w:szCs w:val="22"/>
          <w:lang w:val="hu-HU"/>
        </w:rPr>
        <w:t xml:space="preserve">és </w:t>
      </w:r>
      <w:r w:rsidRPr="00DE4955">
        <w:rPr>
          <w:rFonts w:ascii="Times New Roman" w:hAnsi="Times New Roman"/>
          <w:i/>
          <w:iCs/>
          <w:sz w:val="22"/>
          <w:szCs w:val="22"/>
          <w:lang w:val="hu-HU"/>
        </w:rPr>
        <w:t>in vivo</w:t>
      </w:r>
      <w:r w:rsidRPr="00DE4955">
        <w:rPr>
          <w:rFonts w:ascii="Times New Roman" w:hAnsi="Times New Roman"/>
          <w:iCs/>
          <w:sz w:val="22"/>
          <w:szCs w:val="22"/>
          <w:lang w:val="hu-HU"/>
        </w:rPr>
        <w:t xml:space="preserve"> vizsgálatok szerint az </w:t>
      </w:r>
      <w:proofErr w:type="spellStart"/>
      <w:r w:rsidRPr="00DE4955">
        <w:rPr>
          <w:rFonts w:ascii="Times New Roman" w:hAnsi="Times New Roman"/>
          <w:iCs/>
          <w:sz w:val="22"/>
          <w:szCs w:val="22"/>
          <w:lang w:val="hu-HU"/>
        </w:rPr>
        <w:t>aciklovir</w:t>
      </w:r>
      <w:proofErr w:type="spellEnd"/>
      <w:r w:rsidRPr="00DE4955">
        <w:rPr>
          <w:rFonts w:ascii="Times New Roman" w:hAnsi="Times New Roman"/>
          <w:iCs/>
          <w:sz w:val="22"/>
          <w:szCs w:val="22"/>
          <w:lang w:val="hu-HU"/>
        </w:rPr>
        <w:t xml:space="preserve"> nem jelent genetikai kockázatot az embereknél.</w:t>
      </w:r>
    </w:p>
    <w:p w14:paraId="6722B830" w14:textId="77777777" w:rsidR="008216E9" w:rsidRPr="00BC75F2" w:rsidRDefault="008216E9" w:rsidP="00441289">
      <w:pPr>
        <w:widowControl w:val="0"/>
        <w:autoSpaceDE w:val="0"/>
        <w:autoSpaceDN w:val="0"/>
        <w:adjustRightInd w:val="0"/>
        <w:spacing w:after="0" w:line="240" w:lineRule="auto"/>
        <w:rPr>
          <w:rFonts w:ascii="Times New Roman" w:hAnsi="Times New Roman"/>
          <w:b/>
          <w:bCs/>
        </w:rPr>
      </w:pPr>
    </w:p>
    <w:p w14:paraId="36AE2BEB" w14:textId="77777777" w:rsidR="00303D5D" w:rsidRPr="00DE4955" w:rsidRDefault="00303D5D" w:rsidP="007828D9">
      <w:pPr>
        <w:pStyle w:val="Odstavec"/>
        <w:spacing w:before="0"/>
        <w:ind w:left="0"/>
        <w:jc w:val="left"/>
        <w:rPr>
          <w:rFonts w:ascii="Times New Roman" w:hAnsi="Times New Roman"/>
          <w:sz w:val="22"/>
          <w:szCs w:val="22"/>
          <w:lang w:val="hu-HU"/>
        </w:rPr>
      </w:pPr>
      <w:proofErr w:type="spellStart"/>
      <w:r w:rsidRPr="00DE4955">
        <w:rPr>
          <w:rFonts w:ascii="Times New Roman" w:hAnsi="Times New Roman"/>
          <w:bCs/>
          <w:iCs/>
          <w:sz w:val="22"/>
          <w:szCs w:val="22"/>
          <w:u w:val="single"/>
          <w:lang w:val="hu-HU"/>
        </w:rPr>
        <w:t>Karcinogenitás</w:t>
      </w:r>
      <w:proofErr w:type="spellEnd"/>
      <w:r w:rsidRPr="00DE4955">
        <w:rPr>
          <w:rFonts w:ascii="Times New Roman" w:hAnsi="Times New Roman"/>
          <w:sz w:val="22"/>
          <w:szCs w:val="22"/>
          <w:u w:val="single"/>
          <w:lang w:val="hu-HU"/>
        </w:rPr>
        <w:t>:</w:t>
      </w:r>
      <w:r w:rsidRPr="00DE4955">
        <w:rPr>
          <w:rFonts w:ascii="Times New Roman" w:hAnsi="Times New Roman"/>
          <w:sz w:val="22"/>
          <w:szCs w:val="22"/>
          <w:lang w:val="hu-HU"/>
        </w:rPr>
        <w:t xml:space="preserve"> az </w:t>
      </w:r>
      <w:proofErr w:type="spellStart"/>
      <w:r w:rsidRPr="00DE4955">
        <w:rPr>
          <w:rFonts w:ascii="Times New Roman" w:hAnsi="Times New Roman"/>
          <w:sz w:val="22"/>
          <w:szCs w:val="22"/>
          <w:lang w:val="hu-HU"/>
        </w:rPr>
        <w:t>aciklovir</w:t>
      </w:r>
      <w:proofErr w:type="spellEnd"/>
      <w:r w:rsidRPr="00DE4955">
        <w:rPr>
          <w:rFonts w:ascii="Times New Roman" w:hAnsi="Times New Roman"/>
          <w:sz w:val="22"/>
          <w:szCs w:val="22"/>
          <w:lang w:val="hu-HU"/>
        </w:rPr>
        <w:t xml:space="preserve"> hosszútávú vizsgálatok során nem mutatkozott karcinogénnek patkányoknál és egereknél.</w:t>
      </w:r>
    </w:p>
    <w:p w14:paraId="52D7A9D7" w14:textId="77777777" w:rsidR="00303D5D" w:rsidRPr="00DE4955" w:rsidRDefault="00303D5D" w:rsidP="007828D9">
      <w:pPr>
        <w:pStyle w:val="Odstavec"/>
        <w:spacing w:before="0"/>
        <w:ind w:left="0"/>
        <w:jc w:val="left"/>
        <w:rPr>
          <w:rFonts w:ascii="Times New Roman" w:hAnsi="Times New Roman"/>
          <w:sz w:val="22"/>
          <w:szCs w:val="22"/>
          <w:lang w:val="hu-HU"/>
        </w:rPr>
      </w:pPr>
    </w:p>
    <w:p w14:paraId="072E9C92" w14:textId="72A9ECC3" w:rsidR="00303D5D" w:rsidRPr="00DE4955" w:rsidRDefault="00303D5D" w:rsidP="00441289">
      <w:pPr>
        <w:pStyle w:val="Odstavec"/>
        <w:spacing w:before="0"/>
        <w:ind w:left="0"/>
        <w:jc w:val="left"/>
        <w:rPr>
          <w:rFonts w:ascii="Times New Roman" w:hAnsi="Times New Roman"/>
          <w:sz w:val="22"/>
          <w:szCs w:val="22"/>
          <w:lang w:val="hu-HU"/>
        </w:rPr>
      </w:pPr>
      <w:proofErr w:type="spellStart"/>
      <w:r w:rsidRPr="00DE4955">
        <w:rPr>
          <w:rFonts w:ascii="Times New Roman" w:hAnsi="Times New Roman"/>
          <w:bCs/>
          <w:iCs/>
          <w:sz w:val="22"/>
          <w:szCs w:val="22"/>
          <w:u w:val="single"/>
          <w:lang w:val="hu-HU"/>
        </w:rPr>
        <w:t>Teratogenitás</w:t>
      </w:r>
      <w:proofErr w:type="spellEnd"/>
      <w:r w:rsidRPr="00DE4955">
        <w:rPr>
          <w:rFonts w:ascii="Times New Roman" w:hAnsi="Times New Roman"/>
          <w:sz w:val="22"/>
          <w:szCs w:val="22"/>
          <w:u w:val="single"/>
          <w:lang w:val="hu-HU"/>
        </w:rPr>
        <w:t>:</w:t>
      </w:r>
      <w:r w:rsidRPr="00DE4955">
        <w:rPr>
          <w:rFonts w:ascii="Times New Roman" w:hAnsi="Times New Roman"/>
          <w:sz w:val="22"/>
          <w:szCs w:val="22"/>
          <w:lang w:val="hu-HU"/>
        </w:rPr>
        <w:t xml:space="preserve"> a nemzetközileg elfogadott, standard vizsgálatok szerint a szisztémásan adagolt </w:t>
      </w:r>
      <w:proofErr w:type="spellStart"/>
      <w:r w:rsidRPr="00DE4955">
        <w:rPr>
          <w:rFonts w:ascii="Times New Roman" w:hAnsi="Times New Roman"/>
          <w:sz w:val="22"/>
          <w:szCs w:val="22"/>
          <w:lang w:val="hu-HU"/>
        </w:rPr>
        <w:t>aciklovirnak</w:t>
      </w:r>
      <w:proofErr w:type="spellEnd"/>
      <w:r w:rsidRPr="00DE4955">
        <w:rPr>
          <w:rFonts w:ascii="Times New Roman" w:hAnsi="Times New Roman"/>
          <w:sz w:val="22"/>
          <w:szCs w:val="22"/>
          <w:lang w:val="hu-HU"/>
        </w:rPr>
        <w:t xml:space="preserve"> nincs </w:t>
      </w:r>
      <w:proofErr w:type="spellStart"/>
      <w:r w:rsidRPr="00DE4955">
        <w:rPr>
          <w:rFonts w:ascii="Times New Roman" w:hAnsi="Times New Roman"/>
          <w:sz w:val="22"/>
          <w:szCs w:val="22"/>
          <w:lang w:val="hu-HU"/>
        </w:rPr>
        <w:t>embriotoxikus</w:t>
      </w:r>
      <w:proofErr w:type="spellEnd"/>
      <w:r w:rsidRPr="00DE4955">
        <w:rPr>
          <w:rFonts w:ascii="Times New Roman" w:hAnsi="Times New Roman"/>
          <w:sz w:val="22"/>
          <w:szCs w:val="22"/>
          <w:lang w:val="hu-HU"/>
        </w:rPr>
        <w:t xml:space="preserve"> vagy </w:t>
      </w:r>
      <w:proofErr w:type="spellStart"/>
      <w:r w:rsidRPr="00DE4955">
        <w:rPr>
          <w:rFonts w:ascii="Times New Roman" w:hAnsi="Times New Roman"/>
          <w:sz w:val="22"/>
          <w:szCs w:val="22"/>
          <w:lang w:val="hu-HU"/>
        </w:rPr>
        <w:t>teratogén</w:t>
      </w:r>
      <w:proofErr w:type="spellEnd"/>
      <w:r w:rsidRPr="00DE4955">
        <w:rPr>
          <w:rFonts w:ascii="Times New Roman" w:hAnsi="Times New Roman"/>
          <w:sz w:val="22"/>
          <w:szCs w:val="22"/>
          <w:lang w:val="hu-HU"/>
        </w:rPr>
        <w:t xml:space="preserve"> hatása nyulakban, patkányokban és egerekben. A nem standardizált vizsgálatok során abnormális </w:t>
      </w:r>
      <w:proofErr w:type="spellStart"/>
      <w:r w:rsidR="00945A9B" w:rsidRPr="00DE4955">
        <w:rPr>
          <w:rFonts w:ascii="Times New Roman" w:hAnsi="Times New Roman"/>
          <w:sz w:val="22"/>
          <w:szCs w:val="22"/>
          <w:lang w:val="hu-HU"/>
        </w:rPr>
        <w:t>foetus</w:t>
      </w:r>
      <w:r w:rsidR="00923C53" w:rsidRPr="00DE4955">
        <w:rPr>
          <w:rFonts w:ascii="Times New Roman" w:hAnsi="Times New Roman"/>
          <w:sz w:val="22"/>
          <w:szCs w:val="22"/>
          <w:lang w:val="hu-HU"/>
        </w:rPr>
        <w:t>-okat</w:t>
      </w:r>
      <w:proofErr w:type="spellEnd"/>
      <w:r w:rsidRPr="00DE4955">
        <w:rPr>
          <w:rFonts w:ascii="Times New Roman" w:hAnsi="Times New Roman"/>
          <w:sz w:val="22"/>
          <w:szCs w:val="22"/>
          <w:lang w:val="hu-HU"/>
        </w:rPr>
        <w:t xml:space="preserve"> találtak patkányokban, de csak azokban az </w:t>
      </w:r>
      <w:proofErr w:type="gramStart"/>
      <w:r w:rsidRPr="00DE4955">
        <w:rPr>
          <w:rFonts w:ascii="Times New Roman" w:hAnsi="Times New Roman"/>
          <w:sz w:val="22"/>
          <w:szCs w:val="22"/>
          <w:lang w:val="hu-HU"/>
        </w:rPr>
        <w:t>esetekben</w:t>
      </w:r>
      <w:proofErr w:type="gramEnd"/>
      <w:r w:rsidRPr="00DE4955">
        <w:rPr>
          <w:rFonts w:ascii="Times New Roman" w:hAnsi="Times New Roman"/>
          <w:sz w:val="22"/>
          <w:szCs w:val="22"/>
          <w:lang w:val="hu-HU"/>
        </w:rPr>
        <w:t xml:space="preserve"> ha az anyaállatoknak magas, toxikus </w:t>
      </w:r>
      <w:proofErr w:type="spellStart"/>
      <w:r w:rsidRPr="00DE4955">
        <w:rPr>
          <w:rFonts w:ascii="Times New Roman" w:hAnsi="Times New Roman"/>
          <w:sz w:val="22"/>
          <w:szCs w:val="22"/>
          <w:lang w:val="hu-HU"/>
        </w:rPr>
        <w:t>szubkután</w:t>
      </w:r>
      <w:proofErr w:type="spellEnd"/>
      <w:r w:rsidRPr="00DE4955">
        <w:rPr>
          <w:rFonts w:ascii="Times New Roman" w:hAnsi="Times New Roman"/>
          <w:sz w:val="22"/>
          <w:szCs w:val="22"/>
          <w:lang w:val="hu-HU"/>
        </w:rPr>
        <w:t xml:space="preserve"> dózisokat adtak. Ezeknek a vizsgálatoknak a klinikai jelentősége kétséges.</w:t>
      </w:r>
    </w:p>
    <w:p w14:paraId="70CA0C46" w14:textId="77777777" w:rsidR="008216E9" w:rsidRPr="00BC75F2" w:rsidRDefault="008216E9" w:rsidP="00441289">
      <w:pPr>
        <w:widowControl w:val="0"/>
        <w:autoSpaceDE w:val="0"/>
        <w:autoSpaceDN w:val="0"/>
        <w:adjustRightInd w:val="0"/>
        <w:spacing w:after="0" w:line="240" w:lineRule="auto"/>
        <w:rPr>
          <w:rFonts w:ascii="Times New Roman" w:hAnsi="Times New Roman"/>
          <w:b/>
          <w:bCs/>
          <w:lang w:val="hu-HU"/>
        </w:rPr>
      </w:pPr>
    </w:p>
    <w:p w14:paraId="48770400" w14:textId="089EA5E6" w:rsidR="00303D5D" w:rsidRPr="00DE4955" w:rsidRDefault="00303D5D" w:rsidP="00441289">
      <w:pPr>
        <w:widowControl w:val="0"/>
        <w:autoSpaceDE w:val="0"/>
        <w:autoSpaceDN w:val="0"/>
        <w:adjustRightInd w:val="0"/>
        <w:spacing w:after="0" w:line="240" w:lineRule="auto"/>
        <w:rPr>
          <w:rFonts w:ascii="Times New Roman" w:hAnsi="Times New Roman"/>
          <w:lang w:val="hu-HU"/>
        </w:rPr>
      </w:pPr>
      <w:r w:rsidRPr="00DE4955">
        <w:rPr>
          <w:rFonts w:ascii="Times New Roman" w:hAnsi="Times New Roman"/>
          <w:bCs/>
          <w:iCs/>
          <w:u w:val="single"/>
          <w:lang w:val="hu-HU"/>
        </w:rPr>
        <w:t>Fertilitás</w:t>
      </w:r>
      <w:r w:rsidRPr="00DE4955">
        <w:rPr>
          <w:rFonts w:ascii="Times New Roman" w:hAnsi="Times New Roman"/>
          <w:u w:val="single"/>
          <w:lang w:val="hu-HU"/>
        </w:rPr>
        <w:t>:</w:t>
      </w:r>
      <w:r w:rsidRPr="00DE4955">
        <w:rPr>
          <w:rFonts w:ascii="Times New Roman" w:hAnsi="Times New Roman"/>
          <w:lang w:val="hu-HU"/>
        </w:rPr>
        <w:t xml:space="preserve"> patkányokon és kutyákon végzett részletes toxicitási vizsgálatok során a </w:t>
      </w:r>
      <w:proofErr w:type="spellStart"/>
      <w:r w:rsidRPr="00DE4955">
        <w:rPr>
          <w:rFonts w:ascii="Times New Roman" w:hAnsi="Times New Roman"/>
          <w:lang w:val="hu-HU"/>
        </w:rPr>
        <w:t>spermatogenezisre</w:t>
      </w:r>
      <w:proofErr w:type="spellEnd"/>
      <w:r w:rsidRPr="00DE4955">
        <w:rPr>
          <w:rFonts w:ascii="Times New Roman" w:hAnsi="Times New Roman"/>
          <w:lang w:val="hu-HU"/>
        </w:rPr>
        <w:t xml:space="preserve"> gyakorolt reverzibilis károsító hatást észleltek, de csak a terápiás szintet messze meghaladó, szisztémásan adott dózisok adagolásakor. Az egereken végzett, két generációra kiterjedő vizsgálatok eredménye szerint a </w:t>
      </w:r>
      <w:r w:rsidRPr="00DE4955">
        <w:rPr>
          <w:rFonts w:ascii="Times New Roman" w:hAnsi="Times New Roman"/>
          <w:i/>
          <w:lang w:val="hu-HU"/>
        </w:rPr>
        <w:t xml:space="preserve">per </w:t>
      </w:r>
      <w:proofErr w:type="spellStart"/>
      <w:r w:rsidRPr="00DE4955">
        <w:rPr>
          <w:rFonts w:ascii="Times New Roman" w:hAnsi="Times New Roman"/>
          <w:i/>
          <w:lang w:val="hu-HU"/>
        </w:rPr>
        <w:t>os</w:t>
      </w:r>
      <w:proofErr w:type="spellEnd"/>
      <w:r w:rsidRPr="00DE4955">
        <w:rPr>
          <w:rFonts w:ascii="Times New Roman" w:hAnsi="Times New Roman"/>
          <w:lang w:val="hu-HU"/>
        </w:rPr>
        <w:t xml:space="preserve"> adott </w:t>
      </w:r>
      <w:proofErr w:type="spellStart"/>
      <w:r w:rsidRPr="00DE4955">
        <w:rPr>
          <w:rFonts w:ascii="Times New Roman" w:hAnsi="Times New Roman"/>
          <w:lang w:val="hu-HU"/>
        </w:rPr>
        <w:t>aciklovir</w:t>
      </w:r>
      <w:proofErr w:type="spellEnd"/>
      <w:r w:rsidRPr="00DE4955">
        <w:rPr>
          <w:rFonts w:ascii="Times New Roman" w:hAnsi="Times New Roman"/>
          <w:lang w:val="hu-HU"/>
        </w:rPr>
        <w:t xml:space="preserve"> nem károsítja a fertilitást</w:t>
      </w:r>
      <w:r w:rsidR="00A25E77" w:rsidRPr="00DE4955">
        <w:rPr>
          <w:rFonts w:ascii="Times New Roman" w:hAnsi="Times New Roman"/>
          <w:lang w:val="hu-HU"/>
        </w:rPr>
        <w:t>.</w:t>
      </w:r>
    </w:p>
    <w:p w14:paraId="33B2AD30" w14:textId="0DE3C8A5" w:rsidR="00303D5D" w:rsidRDefault="00303D5D" w:rsidP="00441289">
      <w:pPr>
        <w:widowControl w:val="0"/>
        <w:autoSpaceDE w:val="0"/>
        <w:autoSpaceDN w:val="0"/>
        <w:adjustRightInd w:val="0"/>
        <w:spacing w:after="0" w:line="240" w:lineRule="auto"/>
        <w:rPr>
          <w:rFonts w:ascii="Times New Roman" w:hAnsi="Times New Roman"/>
          <w:lang w:val="hu-HU"/>
        </w:rPr>
      </w:pPr>
    </w:p>
    <w:p w14:paraId="76951DBB" w14:textId="77777777" w:rsidR="000F73DB" w:rsidRPr="000F73DB" w:rsidRDefault="000F73DB" w:rsidP="00441289">
      <w:pPr>
        <w:widowControl w:val="0"/>
        <w:autoSpaceDE w:val="0"/>
        <w:autoSpaceDN w:val="0"/>
        <w:adjustRightInd w:val="0"/>
        <w:spacing w:after="0" w:line="240" w:lineRule="auto"/>
        <w:rPr>
          <w:rFonts w:ascii="Times New Roman" w:hAnsi="Times New Roman"/>
          <w:lang w:val="hu-HU"/>
        </w:rPr>
      </w:pPr>
    </w:p>
    <w:p w14:paraId="667018DA" w14:textId="18E15EA0" w:rsidR="00303D5D" w:rsidRPr="00BC75F2" w:rsidRDefault="00303D5D" w:rsidP="00BC75F2">
      <w:pPr>
        <w:keepNext/>
        <w:spacing w:line="240" w:lineRule="auto"/>
        <w:ind w:left="567" w:hanging="567"/>
        <w:rPr>
          <w:rFonts w:ascii="Times New Roman" w:hAnsi="Times New Roman"/>
          <w:b/>
          <w:lang w:val="hu-HU"/>
        </w:rPr>
      </w:pPr>
      <w:r w:rsidRPr="00BC75F2">
        <w:rPr>
          <w:rFonts w:ascii="Times New Roman" w:hAnsi="Times New Roman"/>
          <w:b/>
          <w:lang w:val="hu-HU"/>
        </w:rPr>
        <w:lastRenderedPageBreak/>
        <w:t>6.</w:t>
      </w:r>
      <w:r w:rsidRPr="00BC75F2">
        <w:rPr>
          <w:rFonts w:ascii="Times New Roman" w:hAnsi="Times New Roman"/>
          <w:b/>
          <w:lang w:val="hu-HU"/>
        </w:rPr>
        <w:tab/>
        <w:t>GYÓGYSZERÉSZETI JELLEMZŐK</w:t>
      </w:r>
    </w:p>
    <w:p w14:paraId="5877213F" w14:textId="18F7E5D0" w:rsidR="00303D5D" w:rsidRPr="00BC75F2" w:rsidRDefault="00303D5D" w:rsidP="00BC75F2">
      <w:pPr>
        <w:keepNext/>
        <w:spacing w:line="240" w:lineRule="auto"/>
        <w:ind w:left="567" w:hanging="567"/>
        <w:rPr>
          <w:rFonts w:ascii="Times New Roman" w:hAnsi="Times New Roman"/>
          <w:b/>
          <w:lang w:val="hu-HU"/>
        </w:rPr>
      </w:pPr>
      <w:r w:rsidRPr="00BC75F2">
        <w:rPr>
          <w:rFonts w:ascii="Times New Roman" w:hAnsi="Times New Roman"/>
          <w:b/>
          <w:lang w:val="hu-HU"/>
        </w:rPr>
        <w:t>6.1</w:t>
      </w:r>
      <w:r w:rsidRPr="00BC75F2">
        <w:rPr>
          <w:rFonts w:ascii="Times New Roman" w:hAnsi="Times New Roman"/>
          <w:b/>
          <w:lang w:val="hu-HU"/>
        </w:rPr>
        <w:tab/>
        <w:t>Segédanyagok felsorolása</w:t>
      </w:r>
    </w:p>
    <w:p w14:paraId="509F7BE0" w14:textId="7A23A688" w:rsidR="008216E9" w:rsidRPr="00BC75F2" w:rsidRDefault="00303D5D" w:rsidP="00BC75F2">
      <w:pPr>
        <w:keepNext/>
        <w:tabs>
          <w:tab w:val="left" w:pos="711"/>
        </w:tabs>
        <w:spacing w:line="240" w:lineRule="auto"/>
        <w:rPr>
          <w:rFonts w:ascii="Times New Roman" w:hAnsi="Times New Roman"/>
          <w:lang w:val="hu-HU"/>
        </w:rPr>
      </w:pPr>
      <w:r w:rsidRPr="00BC75F2">
        <w:rPr>
          <w:rFonts w:ascii="Times New Roman" w:hAnsi="Times New Roman"/>
          <w:lang w:val="hu-HU"/>
        </w:rPr>
        <w:t>Nátrium-hidroxid. (</w:t>
      </w:r>
      <w:r w:rsidR="00565780" w:rsidRPr="00BC75F2">
        <w:rPr>
          <w:rFonts w:ascii="Times New Roman" w:hAnsi="Times New Roman"/>
          <w:lang w:val="hu-HU"/>
        </w:rPr>
        <w:t>a pH beállításához</w:t>
      </w:r>
      <w:r w:rsidRPr="00BC75F2">
        <w:rPr>
          <w:rFonts w:ascii="Times New Roman" w:hAnsi="Times New Roman"/>
          <w:lang w:val="hu-HU"/>
        </w:rPr>
        <w:t>).</w:t>
      </w:r>
    </w:p>
    <w:p w14:paraId="38828263" w14:textId="77777777" w:rsidR="00FB7D5D" w:rsidRPr="00BC75F2" w:rsidRDefault="00A43975" w:rsidP="00441289">
      <w:pPr>
        <w:spacing w:line="240" w:lineRule="auto"/>
        <w:ind w:left="567" w:hanging="567"/>
        <w:rPr>
          <w:rFonts w:ascii="Times New Roman" w:hAnsi="Times New Roman"/>
          <w:b/>
          <w:lang w:val="hu-HU"/>
        </w:rPr>
      </w:pPr>
      <w:r w:rsidRPr="00BC75F2">
        <w:rPr>
          <w:rFonts w:ascii="Times New Roman" w:hAnsi="Times New Roman"/>
          <w:b/>
          <w:lang w:val="hu-HU"/>
        </w:rPr>
        <w:t>6.2</w:t>
      </w:r>
      <w:r w:rsidRPr="00BC75F2">
        <w:rPr>
          <w:rFonts w:ascii="Times New Roman" w:hAnsi="Times New Roman"/>
          <w:b/>
          <w:lang w:val="hu-HU"/>
        </w:rPr>
        <w:tab/>
        <w:t>Inkompatibilitás</w:t>
      </w:r>
    </w:p>
    <w:p w14:paraId="1F02FAAD" w14:textId="6044828D" w:rsidR="0093606C" w:rsidRPr="00BC75F2" w:rsidRDefault="00FB7D5D" w:rsidP="00441289">
      <w:pPr>
        <w:spacing w:line="240" w:lineRule="auto"/>
        <w:ind w:left="567" w:hanging="567"/>
        <w:rPr>
          <w:rFonts w:ascii="Times New Roman" w:hAnsi="Times New Roman"/>
          <w:lang w:val="hu-HU"/>
        </w:rPr>
      </w:pPr>
      <w:r w:rsidRPr="00BC75F2">
        <w:rPr>
          <w:rFonts w:ascii="Times New Roman" w:hAnsi="Times New Roman"/>
          <w:lang w:val="hu-HU"/>
        </w:rPr>
        <w:t>Ez a gyógyszer kizárólag a 6.6.pontban felsorolt gyógyszerekkel keverhető</w:t>
      </w:r>
      <w:r w:rsidR="00387654">
        <w:rPr>
          <w:rFonts w:ascii="Times New Roman" w:hAnsi="Times New Roman"/>
          <w:lang w:val="hu-HU"/>
        </w:rPr>
        <w:t>.</w:t>
      </w:r>
    </w:p>
    <w:p w14:paraId="4AD171E3" w14:textId="77777777" w:rsidR="0093606C" w:rsidRPr="00BC75F2" w:rsidRDefault="0093606C" w:rsidP="00441289">
      <w:pPr>
        <w:widowControl w:val="0"/>
        <w:overflowPunct w:val="0"/>
        <w:autoSpaceDE w:val="0"/>
        <w:autoSpaceDN w:val="0"/>
        <w:adjustRightInd w:val="0"/>
        <w:spacing w:after="0" w:line="240" w:lineRule="auto"/>
        <w:rPr>
          <w:rFonts w:ascii="Times New Roman" w:hAnsi="Times New Roman"/>
          <w:lang w:val="hu-HU"/>
        </w:rPr>
      </w:pPr>
    </w:p>
    <w:p w14:paraId="1D28AA10" w14:textId="7E9318CA" w:rsidR="0093606C" w:rsidRPr="00BC75F2" w:rsidRDefault="00A43975" w:rsidP="007828D9">
      <w:pPr>
        <w:spacing w:line="240" w:lineRule="auto"/>
        <w:ind w:left="567" w:hanging="567"/>
        <w:rPr>
          <w:rFonts w:ascii="Times New Roman" w:hAnsi="Times New Roman"/>
          <w:b/>
          <w:lang w:val="hu-HU"/>
        </w:rPr>
      </w:pPr>
      <w:r w:rsidRPr="00BC75F2">
        <w:rPr>
          <w:rFonts w:ascii="Times New Roman" w:hAnsi="Times New Roman"/>
          <w:b/>
          <w:lang w:val="hu-HU"/>
        </w:rPr>
        <w:t>6.3</w:t>
      </w:r>
      <w:r w:rsidRPr="00BC75F2">
        <w:rPr>
          <w:rFonts w:ascii="Times New Roman" w:hAnsi="Times New Roman"/>
          <w:b/>
          <w:lang w:val="hu-HU"/>
        </w:rPr>
        <w:tab/>
        <w:t>Felhasználhatósági időtartam</w:t>
      </w:r>
    </w:p>
    <w:p w14:paraId="3C10EEC5" w14:textId="4854F4FB" w:rsidR="0093606C" w:rsidRPr="00BC75F2" w:rsidRDefault="00A43975" w:rsidP="00441289">
      <w:pPr>
        <w:widowControl w:val="0"/>
        <w:overflowPunct w:val="0"/>
        <w:autoSpaceDE w:val="0"/>
        <w:autoSpaceDN w:val="0"/>
        <w:adjustRightInd w:val="0"/>
        <w:spacing w:after="0" w:line="240" w:lineRule="auto"/>
        <w:rPr>
          <w:rFonts w:ascii="Times New Roman" w:hAnsi="Times New Roman"/>
          <w:lang w:val="hu-HU"/>
        </w:rPr>
      </w:pPr>
      <w:r w:rsidRPr="00BC75F2">
        <w:rPr>
          <w:rFonts w:ascii="Times New Roman" w:hAnsi="Times New Roman"/>
          <w:lang w:val="hu-HU"/>
        </w:rPr>
        <w:t>Lezárt csomagolásban: 3 év.</w:t>
      </w:r>
    </w:p>
    <w:p w14:paraId="7EAFE78B" w14:textId="58BC7588" w:rsidR="0093606C" w:rsidRPr="00BC75F2" w:rsidRDefault="00830CFF" w:rsidP="007828D9">
      <w:pPr>
        <w:keepNext/>
        <w:tabs>
          <w:tab w:val="left" w:pos="711"/>
        </w:tabs>
        <w:spacing w:line="240" w:lineRule="auto"/>
        <w:rPr>
          <w:rFonts w:ascii="Times New Roman" w:hAnsi="Times New Roman"/>
          <w:lang w:val="hu-HU"/>
        </w:rPr>
      </w:pPr>
      <w:r w:rsidRPr="00BC75F2">
        <w:rPr>
          <w:rFonts w:ascii="Times New Roman" w:hAnsi="Times New Roman"/>
          <w:lang w:val="hu-HU"/>
        </w:rPr>
        <w:t>A gyógyszer feloldása és/vagy hígítása utáni felhasználhatósági időtartamát lásd a 6.6 pontban.</w:t>
      </w:r>
    </w:p>
    <w:p w14:paraId="2BEFB7FF" w14:textId="1ABE838F" w:rsidR="008216E9" w:rsidRPr="00BC75F2" w:rsidRDefault="00303D5D" w:rsidP="007828D9">
      <w:pPr>
        <w:keepNext/>
        <w:spacing w:line="240" w:lineRule="auto"/>
        <w:ind w:left="567" w:hanging="567"/>
        <w:rPr>
          <w:rFonts w:ascii="Times New Roman" w:hAnsi="Times New Roman"/>
          <w:b/>
          <w:lang w:val="hu-HU"/>
        </w:rPr>
      </w:pPr>
      <w:bookmarkStart w:id="4" w:name="page10"/>
      <w:bookmarkEnd w:id="4"/>
      <w:r w:rsidRPr="00BC75F2">
        <w:rPr>
          <w:rFonts w:ascii="Times New Roman" w:hAnsi="Times New Roman"/>
          <w:b/>
          <w:lang w:val="hu-HU"/>
        </w:rPr>
        <w:t>6.4</w:t>
      </w:r>
      <w:r w:rsidRPr="00BC75F2">
        <w:rPr>
          <w:rFonts w:ascii="Times New Roman" w:hAnsi="Times New Roman"/>
          <w:b/>
          <w:lang w:val="hu-HU"/>
        </w:rPr>
        <w:tab/>
        <w:t>Különleges tárolási előírások</w:t>
      </w:r>
    </w:p>
    <w:p w14:paraId="610C61B3" w14:textId="67CAF4DF" w:rsidR="0065713A" w:rsidRPr="00BC75F2" w:rsidRDefault="0065713A" w:rsidP="007828D9">
      <w:pPr>
        <w:keepNext/>
        <w:tabs>
          <w:tab w:val="left" w:pos="711"/>
        </w:tabs>
        <w:spacing w:line="240" w:lineRule="auto"/>
        <w:rPr>
          <w:rFonts w:ascii="Times New Roman" w:hAnsi="Times New Roman"/>
          <w:lang w:val="hu-HU"/>
        </w:rPr>
      </w:pPr>
      <w:r w:rsidRPr="00BC75F2">
        <w:rPr>
          <w:rFonts w:ascii="Times New Roman" w:hAnsi="Times New Roman"/>
          <w:noProof/>
          <w:lang w:val="hu-HU"/>
        </w:rPr>
        <w:t>Legfeljebb</w:t>
      </w:r>
      <w:r w:rsidRPr="00BC75F2">
        <w:rPr>
          <w:rFonts w:ascii="Times New Roman" w:hAnsi="Times New Roman"/>
          <w:b/>
          <w:noProof/>
          <w:lang w:val="hu-HU"/>
        </w:rPr>
        <w:t xml:space="preserve"> </w:t>
      </w:r>
      <w:r w:rsidRPr="00BC75F2">
        <w:rPr>
          <w:rFonts w:ascii="Times New Roman" w:hAnsi="Times New Roman"/>
          <w:noProof/>
          <w:lang w:val="hu-HU"/>
        </w:rPr>
        <w:t>25°C-on tárolandó.</w:t>
      </w:r>
      <w:r w:rsidRPr="00BC75F2">
        <w:rPr>
          <w:rFonts w:ascii="Times New Roman" w:hAnsi="Times New Roman"/>
          <w:lang w:val="hu-HU"/>
        </w:rPr>
        <w:t xml:space="preserve"> </w:t>
      </w:r>
    </w:p>
    <w:p w14:paraId="3FD6C80E" w14:textId="7020EAF2" w:rsidR="008216E9" w:rsidRPr="00BC75F2" w:rsidRDefault="00830CFF" w:rsidP="007828D9">
      <w:pPr>
        <w:keepNext/>
        <w:tabs>
          <w:tab w:val="left" w:pos="711"/>
        </w:tabs>
        <w:spacing w:line="240" w:lineRule="auto"/>
        <w:rPr>
          <w:rFonts w:ascii="Times New Roman" w:hAnsi="Times New Roman"/>
          <w:lang w:val="hu-HU"/>
        </w:rPr>
      </w:pPr>
      <w:r w:rsidRPr="00BC75F2">
        <w:rPr>
          <w:rFonts w:ascii="Times New Roman" w:hAnsi="Times New Roman"/>
          <w:lang w:val="hu-HU"/>
        </w:rPr>
        <w:t>A gyógyszer feloldása és/</w:t>
      </w:r>
      <w:r w:rsidR="00275133" w:rsidRPr="00BC75F2">
        <w:rPr>
          <w:rFonts w:ascii="Times New Roman" w:hAnsi="Times New Roman"/>
          <w:lang w:val="hu-HU"/>
        </w:rPr>
        <w:t>vagy hígítása után</w:t>
      </w:r>
      <w:r w:rsidRPr="00BC75F2">
        <w:rPr>
          <w:rFonts w:ascii="Times New Roman" w:hAnsi="Times New Roman"/>
          <w:lang w:val="hu-HU"/>
        </w:rPr>
        <w:t>i</w:t>
      </w:r>
      <w:r w:rsidR="00275133" w:rsidRPr="00BC75F2">
        <w:rPr>
          <w:rFonts w:ascii="Times New Roman" w:hAnsi="Times New Roman"/>
          <w:lang w:val="hu-HU"/>
        </w:rPr>
        <w:t xml:space="preserve"> </w:t>
      </w:r>
      <w:r w:rsidRPr="00BC75F2">
        <w:rPr>
          <w:rFonts w:ascii="Times New Roman" w:hAnsi="Times New Roman"/>
          <w:lang w:val="hu-HU"/>
        </w:rPr>
        <w:t>tárolási előírását lásd a 6.</w:t>
      </w:r>
      <w:r w:rsidR="00A73201" w:rsidRPr="00BC75F2">
        <w:rPr>
          <w:rFonts w:ascii="Times New Roman" w:hAnsi="Times New Roman"/>
          <w:lang w:val="hu-HU"/>
        </w:rPr>
        <w:t>6.</w:t>
      </w:r>
      <w:r w:rsidRPr="00BC75F2">
        <w:rPr>
          <w:rFonts w:ascii="Times New Roman" w:hAnsi="Times New Roman"/>
          <w:lang w:val="hu-HU"/>
        </w:rPr>
        <w:t xml:space="preserve"> pontban</w:t>
      </w:r>
      <w:r w:rsidR="00275133" w:rsidRPr="00BC75F2">
        <w:rPr>
          <w:rFonts w:ascii="Times New Roman" w:hAnsi="Times New Roman"/>
          <w:lang w:val="hu-HU"/>
        </w:rPr>
        <w:t>.</w:t>
      </w:r>
    </w:p>
    <w:p w14:paraId="2DC59BAD" w14:textId="2A5C1D66" w:rsidR="008216E9" w:rsidRPr="00BC75F2" w:rsidRDefault="0065713A" w:rsidP="00441289">
      <w:pPr>
        <w:widowControl w:val="0"/>
        <w:overflowPunct w:val="0"/>
        <w:autoSpaceDE w:val="0"/>
        <w:autoSpaceDN w:val="0"/>
        <w:adjustRightInd w:val="0"/>
        <w:spacing w:after="0" w:line="240" w:lineRule="auto"/>
        <w:rPr>
          <w:rFonts w:ascii="Times New Roman" w:hAnsi="Times New Roman"/>
          <w:b/>
          <w:lang w:val="hu-HU"/>
        </w:rPr>
      </w:pPr>
      <w:r w:rsidRPr="00BC75F2">
        <w:rPr>
          <w:rFonts w:ascii="Times New Roman" w:hAnsi="Times New Roman"/>
          <w:b/>
          <w:lang w:val="hu-HU"/>
        </w:rPr>
        <w:t>6.5</w:t>
      </w:r>
      <w:r w:rsidRPr="00BC75F2">
        <w:rPr>
          <w:rFonts w:ascii="Times New Roman" w:hAnsi="Times New Roman"/>
          <w:b/>
          <w:lang w:val="hu-HU"/>
        </w:rPr>
        <w:tab/>
        <w:t>Csomagolás típusa és kiszerelése</w:t>
      </w:r>
    </w:p>
    <w:p w14:paraId="494F17AF" w14:textId="77777777" w:rsidR="00A25E77" w:rsidRPr="00BC75F2" w:rsidRDefault="00A25E77" w:rsidP="00441289">
      <w:pPr>
        <w:widowControl w:val="0"/>
        <w:overflowPunct w:val="0"/>
        <w:autoSpaceDE w:val="0"/>
        <w:autoSpaceDN w:val="0"/>
        <w:adjustRightInd w:val="0"/>
        <w:spacing w:after="0" w:line="240" w:lineRule="auto"/>
        <w:rPr>
          <w:rFonts w:ascii="Times New Roman" w:hAnsi="Times New Roman"/>
          <w:lang w:val="hu-HU"/>
        </w:rPr>
      </w:pPr>
    </w:p>
    <w:p w14:paraId="698354F3" w14:textId="5201FCF3" w:rsidR="00CE16CD" w:rsidRPr="00BC75F2" w:rsidRDefault="00854665" w:rsidP="00441289">
      <w:pPr>
        <w:widowControl w:val="0"/>
        <w:overflowPunct w:val="0"/>
        <w:autoSpaceDE w:val="0"/>
        <w:autoSpaceDN w:val="0"/>
        <w:adjustRightInd w:val="0"/>
        <w:spacing w:after="0" w:line="240" w:lineRule="auto"/>
        <w:rPr>
          <w:rFonts w:ascii="Times New Roman" w:hAnsi="Times New Roman"/>
          <w:lang w:val="hu-HU"/>
        </w:rPr>
      </w:pPr>
      <w:r w:rsidRPr="00BC75F2">
        <w:rPr>
          <w:rFonts w:ascii="Times New Roman" w:hAnsi="Times New Roman"/>
          <w:lang w:val="hu-HU"/>
        </w:rPr>
        <w:t>S</w:t>
      </w:r>
      <w:r w:rsidR="00CE16CD" w:rsidRPr="00BC75F2">
        <w:rPr>
          <w:rFonts w:ascii="Times New Roman" w:hAnsi="Times New Roman"/>
          <w:lang w:val="hu-HU"/>
        </w:rPr>
        <w:t xml:space="preserve">zíntelen I-es típusú </w:t>
      </w:r>
      <w:r w:rsidR="00B11014" w:rsidRPr="00BC75F2">
        <w:rPr>
          <w:rFonts w:ascii="Times New Roman" w:hAnsi="Times New Roman"/>
          <w:lang w:val="hu-HU"/>
        </w:rPr>
        <w:t>injekciós üveg</w:t>
      </w:r>
      <w:r w:rsidR="00CE16CD" w:rsidRPr="00BC75F2">
        <w:rPr>
          <w:rFonts w:ascii="Times New Roman" w:hAnsi="Times New Roman"/>
          <w:lang w:val="hu-HU"/>
        </w:rPr>
        <w:t xml:space="preserve">, </w:t>
      </w:r>
      <w:r w:rsidR="00F30AC6" w:rsidRPr="00BC75F2">
        <w:rPr>
          <w:rFonts w:ascii="Times New Roman" w:hAnsi="Times New Roman"/>
          <w:lang w:val="hu-HU"/>
        </w:rPr>
        <w:t xml:space="preserve">szürke </w:t>
      </w:r>
      <w:proofErr w:type="spellStart"/>
      <w:r w:rsidR="00F30AC6" w:rsidRPr="00BC75F2">
        <w:rPr>
          <w:rFonts w:ascii="Times New Roman" w:hAnsi="Times New Roman"/>
          <w:lang w:val="hu-HU"/>
        </w:rPr>
        <w:t>kl</w:t>
      </w:r>
      <w:r w:rsidR="00B11014" w:rsidRPr="00BC75F2">
        <w:rPr>
          <w:rFonts w:ascii="Times New Roman" w:hAnsi="Times New Roman"/>
          <w:lang w:val="hu-HU"/>
        </w:rPr>
        <w:t>ór</w:t>
      </w:r>
      <w:r w:rsidR="00C43ADB" w:rsidRPr="00BC75F2">
        <w:rPr>
          <w:rFonts w:ascii="Times New Roman" w:hAnsi="Times New Roman"/>
          <w:lang w:val="hu-HU"/>
        </w:rPr>
        <w:t>butil</w:t>
      </w:r>
      <w:proofErr w:type="spellEnd"/>
      <w:r w:rsidR="00C43ADB" w:rsidRPr="00BC75F2">
        <w:rPr>
          <w:rFonts w:ascii="Times New Roman" w:hAnsi="Times New Roman"/>
          <w:lang w:val="hu-HU"/>
        </w:rPr>
        <w:t xml:space="preserve"> </w:t>
      </w:r>
      <w:r w:rsidR="00CE16CD" w:rsidRPr="00BC75F2">
        <w:rPr>
          <w:rFonts w:ascii="Times New Roman" w:hAnsi="Times New Roman"/>
          <w:lang w:val="hu-HU"/>
        </w:rPr>
        <w:t>gumidugóval</w:t>
      </w:r>
      <w:r w:rsidR="00C43ADB" w:rsidRPr="00BC75F2">
        <w:rPr>
          <w:rFonts w:ascii="Times New Roman" w:hAnsi="Times New Roman"/>
          <w:lang w:val="hu-HU"/>
        </w:rPr>
        <w:t>,</w:t>
      </w:r>
      <w:r w:rsidR="00CE16CD" w:rsidRPr="00BC75F2">
        <w:rPr>
          <w:rFonts w:ascii="Times New Roman" w:hAnsi="Times New Roman"/>
          <w:lang w:val="hu-HU"/>
        </w:rPr>
        <w:t xml:space="preserve"> </w:t>
      </w:r>
      <w:proofErr w:type="gramStart"/>
      <w:r w:rsidR="00CE16CD" w:rsidRPr="00BC75F2">
        <w:rPr>
          <w:rFonts w:ascii="Times New Roman" w:hAnsi="Times New Roman"/>
          <w:lang w:val="hu-HU"/>
        </w:rPr>
        <w:t>alumínium</w:t>
      </w:r>
      <w:r w:rsidR="00C43ADB" w:rsidRPr="00BC75F2">
        <w:rPr>
          <w:rFonts w:ascii="Times New Roman" w:hAnsi="Times New Roman"/>
          <w:lang w:val="hu-HU"/>
        </w:rPr>
        <w:t xml:space="preserve"> kupakkal</w:t>
      </w:r>
      <w:proofErr w:type="gramEnd"/>
      <w:r w:rsidR="00C43ADB" w:rsidRPr="00BC75F2">
        <w:rPr>
          <w:rFonts w:ascii="Times New Roman" w:hAnsi="Times New Roman"/>
          <w:lang w:val="hu-HU"/>
        </w:rPr>
        <w:t xml:space="preserve"> és </w:t>
      </w:r>
      <w:r w:rsidR="00B11014" w:rsidRPr="00BC75F2">
        <w:rPr>
          <w:rFonts w:ascii="Times New Roman" w:hAnsi="Times New Roman"/>
          <w:lang w:val="hu-HU"/>
        </w:rPr>
        <w:t xml:space="preserve">lepattintható </w:t>
      </w:r>
      <w:r w:rsidR="00A27B92" w:rsidRPr="00BC75F2">
        <w:rPr>
          <w:rFonts w:ascii="Times New Roman" w:hAnsi="Times New Roman"/>
          <w:lang w:val="hu-HU"/>
        </w:rPr>
        <w:t>polipropilén</w:t>
      </w:r>
      <w:r w:rsidR="00C43ADB" w:rsidRPr="00BC75F2">
        <w:rPr>
          <w:rFonts w:ascii="Times New Roman" w:hAnsi="Times New Roman"/>
          <w:lang w:val="hu-HU"/>
        </w:rPr>
        <w:t xml:space="preserve"> fedéllel</w:t>
      </w:r>
      <w:r w:rsidR="00CE16CD" w:rsidRPr="00BC75F2">
        <w:rPr>
          <w:rFonts w:ascii="Times New Roman" w:hAnsi="Times New Roman"/>
          <w:lang w:val="hu-HU"/>
        </w:rPr>
        <w:t>.</w:t>
      </w:r>
    </w:p>
    <w:p w14:paraId="21891B92" w14:textId="77777777" w:rsidR="00CE16CD" w:rsidRPr="00BC75F2" w:rsidRDefault="00CE16CD" w:rsidP="00441289">
      <w:pPr>
        <w:widowControl w:val="0"/>
        <w:overflowPunct w:val="0"/>
        <w:autoSpaceDE w:val="0"/>
        <w:autoSpaceDN w:val="0"/>
        <w:adjustRightInd w:val="0"/>
        <w:spacing w:after="0" w:line="240" w:lineRule="auto"/>
        <w:rPr>
          <w:rFonts w:ascii="Times New Roman" w:hAnsi="Times New Roman"/>
          <w:lang w:val="hu-HU"/>
        </w:rPr>
      </w:pPr>
    </w:p>
    <w:p w14:paraId="4D993577" w14:textId="4A7E86B1" w:rsidR="00CE16CD" w:rsidRPr="00BC75F2" w:rsidRDefault="00CE16CD" w:rsidP="00441289">
      <w:pPr>
        <w:widowControl w:val="0"/>
        <w:overflowPunct w:val="0"/>
        <w:autoSpaceDE w:val="0"/>
        <w:autoSpaceDN w:val="0"/>
        <w:adjustRightInd w:val="0"/>
        <w:spacing w:after="0" w:line="240" w:lineRule="auto"/>
        <w:rPr>
          <w:rFonts w:ascii="Times New Roman" w:eastAsia="T2" w:hAnsi="Times New Roman"/>
          <w:color w:val="000000"/>
          <w:lang w:val="hu-HU"/>
        </w:rPr>
      </w:pPr>
      <w:r w:rsidRPr="00BC75F2">
        <w:rPr>
          <w:rFonts w:ascii="Times New Roman" w:eastAsia="T2" w:hAnsi="Times New Roman"/>
          <w:color w:val="000000"/>
          <w:lang w:val="hu-HU"/>
        </w:rPr>
        <w:t>1</w:t>
      </w:r>
      <w:r w:rsidR="00854665" w:rsidRPr="00BC75F2">
        <w:rPr>
          <w:rFonts w:ascii="Times New Roman" w:eastAsia="T2" w:hAnsi="Times New Roman"/>
          <w:color w:val="000000"/>
          <w:lang w:val="hu-HU"/>
        </w:rPr>
        <w:t> db</w:t>
      </w:r>
      <w:r w:rsidRPr="00BC75F2">
        <w:rPr>
          <w:rFonts w:ascii="Times New Roman" w:eastAsia="T2" w:hAnsi="Times New Roman"/>
          <w:color w:val="000000"/>
          <w:lang w:val="hu-HU"/>
        </w:rPr>
        <w:t>, 5</w:t>
      </w:r>
      <w:r w:rsidR="00854665" w:rsidRPr="00BC75F2">
        <w:rPr>
          <w:rFonts w:ascii="Times New Roman" w:eastAsia="T2" w:hAnsi="Times New Roman"/>
          <w:color w:val="000000"/>
          <w:lang w:val="hu-HU"/>
        </w:rPr>
        <w:t> db</w:t>
      </w:r>
      <w:r w:rsidRPr="00BC75F2">
        <w:rPr>
          <w:rFonts w:ascii="Times New Roman" w:eastAsia="T2" w:hAnsi="Times New Roman"/>
          <w:color w:val="000000"/>
          <w:lang w:val="hu-HU"/>
        </w:rPr>
        <w:t xml:space="preserve"> vagy 10</w:t>
      </w:r>
      <w:r w:rsidR="00A25E77" w:rsidRPr="00BC75F2">
        <w:rPr>
          <w:rFonts w:ascii="Times New Roman" w:eastAsia="T2" w:hAnsi="Times New Roman"/>
          <w:color w:val="000000"/>
          <w:lang w:val="hu-HU"/>
        </w:rPr>
        <w:t xml:space="preserve"> db</w:t>
      </w:r>
      <w:r w:rsidRPr="00BC75F2">
        <w:rPr>
          <w:rFonts w:ascii="Times New Roman" w:eastAsia="T2" w:hAnsi="Times New Roman"/>
          <w:color w:val="000000"/>
          <w:lang w:val="hu-HU"/>
        </w:rPr>
        <w:t xml:space="preserve"> </w:t>
      </w:r>
      <w:r w:rsidR="00854665" w:rsidRPr="00BC75F2">
        <w:rPr>
          <w:rFonts w:ascii="Times New Roman" w:eastAsia="T2" w:hAnsi="Times New Roman"/>
          <w:color w:val="000000"/>
          <w:lang w:val="hu-HU"/>
        </w:rPr>
        <w:t>injekciós üveg dobozban</w:t>
      </w:r>
      <w:r w:rsidRPr="00BC75F2">
        <w:rPr>
          <w:rFonts w:ascii="Times New Roman" w:eastAsia="T2" w:hAnsi="Times New Roman"/>
          <w:color w:val="000000"/>
          <w:lang w:val="hu-HU"/>
        </w:rPr>
        <w:t>.</w:t>
      </w:r>
    </w:p>
    <w:p w14:paraId="2F773978" w14:textId="77777777" w:rsidR="00CE16CD" w:rsidRPr="00BC75F2" w:rsidRDefault="00CE16CD" w:rsidP="00441289">
      <w:pPr>
        <w:widowControl w:val="0"/>
        <w:overflowPunct w:val="0"/>
        <w:autoSpaceDE w:val="0"/>
        <w:autoSpaceDN w:val="0"/>
        <w:adjustRightInd w:val="0"/>
        <w:spacing w:after="0" w:line="240" w:lineRule="auto"/>
        <w:rPr>
          <w:rFonts w:ascii="Times New Roman" w:eastAsia="T2" w:hAnsi="Times New Roman"/>
          <w:color w:val="000000"/>
          <w:lang w:val="hu-HU"/>
        </w:rPr>
      </w:pPr>
    </w:p>
    <w:p w14:paraId="5A1570B1" w14:textId="73021C13" w:rsidR="00CE16CD" w:rsidRPr="00BC75F2" w:rsidRDefault="00854665" w:rsidP="00441289">
      <w:pPr>
        <w:widowControl w:val="0"/>
        <w:overflowPunct w:val="0"/>
        <w:autoSpaceDE w:val="0"/>
        <w:autoSpaceDN w:val="0"/>
        <w:adjustRightInd w:val="0"/>
        <w:spacing w:after="0" w:line="240" w:lineRule="auto"/>
        <w:rPr>
          <w:rFonts w:ascii="Times New Roman" w:hAnsi="Times New Roman"/>
          <w:bCs/>
          <w:lang w:val="hu-HU"/>
        </w:rPr>
      </w:pPr>
      <w:r w:rsidRPr="00BC75F2">
        <w:rPr>
          <w:rFonts w:ascii="Times New Roman" w:eastAsia="T2" w:hAnsi="Times New Roman"/>
          <w:color w:val="000000"/>
          <w:lang w:val="hu-HU"/>
        </w:rPr>
        <w:t>N</w:t>
      </w:r>
      <w:r w:rsidR="008452B8" w:rsidRPr="00BC75F2">
        <w:rPr>
          <w:rFonts w:ascii="Times New Roman" w:eastAsia="T2" w:hAnsi="Times New Roman"/>
          <w:color w:val="000000"/>
          <w:lang w:val="hu-HU"/>
        </w:rPr>
        <w:t xml:space="preserve">em </w:t>
      </w:r>
      <w:r w:rsidRPr="00BC75F2">
        <w:rPr>
          <w:rFonts w:ascii="Times New Roman" w:eastAsia="T2" w:hAnsi="Times New Roman"/>
          <w:color w:val="000000"/>
          <w:lang w:val="hu-HU"/>
        </w:rPr>
        <w:t xml:space="preserve">feltétlenül </w:t>
      </w:r>
      <w:r w:rsidR="008452B8" w:rsidRPr="00BC75F2">
        <w:rPr>
          <w:rFonts w:ascii="Times New Roman" w:eastAsia="T2" w:hAnsi="Times New Roman"/>
          <w:color w:val="000000"/>
          <w:lang w:val="hu-HU"/>
        </w:rPr>
        <w:t>minden</w:t>
      </w:r>
      <w:r w:rsidR="00CE16CD" w:rsidRPr="00BC75F2">
        <w:rPr>
          <w:rFonts w:ascii="Times New Roman" w:eastAsia="T2" w:hAnsi="Times New Roman"/>
          <w:color w:val="000000"/>
          <w:lang w:val="hu-HU"/>
        </w:rPr>
        <w:t xml:space="preserve"> kiszerelés kerül </w:t>
      </w:r>
      <w:r w:rsidRPr="00BC75F2">
        <w:rPr>
          <w:rFonts w:ascii="Times New Roman" w:eastAsia="T2" w:hAnsi="Times New Roman"/>
          <w:color w:val="000000"/>
          <w:lang w:val="hu-HU"/>
        </w:rPr>
        <w:t xml:space="preserve">kereskedelmi </w:t>
      </w:r>
      <w:r w:rsidR="00CE16CD" w:rsidRPr="00BC75F2">
        <w:rPr>
          <w:rFonts w:ascii="Times New Roman" w:eastAsia="T2" w:hAnsi="Times New Roman"/>
          <w:color w:val="000000"/>
          <w:lang w:val="hu-HU"/>
        </w:rPr>
        <w:t>forgalomba.</w:t>
      </w:r>
    </w:p>
    <w:p w14:paraId="7011C713" w14:textId="77777777" w:rsidR="008216E9" w:rsidRPr="00BC75F2" w:rsidRDefault="008216E9" w:rsidP="00441289">
      <w:pPr>
        <w:widowControl w:val="0"/>
        <w:autoSpaceDE w:val="0"/>
        <w:autoSpaceDN w:val="0"/>
        <w:adjustRightInd w:val="0"/>
        <w:spacing w:after="0" w:line="240" w:lineRule="auto"/>
        <w:rPr>
          <w:rFonts w:ascii="Times New Roman" w:hAnsi="Times New Roman"/>
          <w:lang w:val="hu-HU"/>
        </w:rPr>
      </w:pPr>
    </w:p>
    <w:p w14:paraId="611CAF3A" w14:textId="0190A88A" w:rsidR="009864E2" w:rsidRPr="00BC75F2" w:rsidRDefault="00D14C72" w:rsidP="007828D9">
      <w:pPr>
        <w:autoSpaceDE w:val="0"/>
        <w:autoSpaceDN w:val="0"/>
        <w:adjustRightInd w:val="0"/>
        <w:spacing w:line="240" w:lineRule="auto"/>
        <w:ind w:left="567" w:hanging="567"/>
        <w:rPr>
          <w:rFonts w:ascii="Times New Roman" w:hAnsi="Times New Roman"/>
          <w:b/>
          <w:noProof/>
          <w:lang w:val="hu-HU"/>
        </w:rPr>
      </w:pPr>
      <w:r w:rsidRPr="00BC75F2">
        <w:rPr>
          <w:rFonts w:ascii="Times New Roman" w:hAnsi="Times New Roman"/>
          <w:b/>
          <w:lang w:val="hu-HU"/>
        </w:rPr>
        <w:t>6.6</w:t>
      </w:r>
      <w:r w:rsidRPr="00BC75F2">
        <w:rPr>
          <w:rFonts w:ascii="Times New Roman" w:hAnsi="Times New Roman"/>
          <w:b/>
          <w:lang w:val="hu-HU"/>
        </w:rPr>
        <w:tab/>
      </w:r>
      <w:r w:rsidRPr="00BC75F2">
        <w:rPr>
          <w:rFonts w:ascii="Times New Roman" w:hAnsi="Times New Roman"/>
          <w:b/>
          <w:noProof/>
          <w:lang w:val="hu-HU"/>
        </w:rPr>
        <w:t>A megsemmisítésre vonatkozó különleges óvintézkedések</w:t>
      </w:r>
      <w:r w:rsidRPr="00BC75F2">
        <w:rPr>
          <w:rFonts w:ascii="Times New Roman" w:hAnsi="Times New Roman"/>
          <w:b/>
          <w:lang w:val="hu-HU"/>
        </w:rPr>
        <w:t xml:space="preserve"> </w:t>
      </w:r>
      <w:r w:rsidRPr="00BC75F2">
        <w:rPr>
          <w:rFonts w:ascii="Times New Roman" w:hAnsi="Times New Roman"/>
          <w:b/>
          <w:noProof/>
          <w:lang w:val="hu-HU"/>
        </w:rPr>
        <w:t>és egyéb, a készítmény kezelésével kapcsolatos információk</w:t>
      </w:r>
    </w:p>
    <w:p w14:paraId="64FE17BE" w14:textId="77777777" w:rsidR="00E417FD" w:rsidRPr="00BC75F2" w:rsidRDefault="00D14C72" w:rsidP="00441289">
      <w:pPr>
        <w:spacing w:after="0" w:line="240" w:lineRule="auto"/>
        <w:rPr>
          <w:rFonts w:ascii="Times New Roman" w:hAnsi="Times New Roman"/>
          <w:u w:val="single"/>
          <w:lang w:val="hu-HU"/>
        </w:rPr>
      </w:pPr>
      <w:r w:rsidRPr="00BC75F2">
        <w:rPr>
          <w:rFonts w:ascii="Times New Roman" w:hAnsi="Times New Roman"/>
          <w:u w:val="single"/>
          <w:lang w:val="hu-HU"/>
        </w:rPr>
        <w:t xml:space="preserve">Feloldás: </w:t>
      </w:r>
    </w:p>
    <w:p w14:paraId="080D803D" w14:textId="7A9ACB01" w:rsidR="00D14C72" w:rsidRPr="00BC75F2" w:rsidRDefault="00D14C72" w:rsidP="00441289">
      <w:pPr>
        <w:spacing w:after="0" w:line="240" w:lineRule="auto"/>
        <w:rPr>
          <w:rFonts w:ascii="Times New Roman" w:hAnsi="Times New Roman"/>
          <w:lang w:val="hu-HU"/>
        </w:rPr>
      </w:pPr>
      <w:r w:rsidRPr="00BC75F2">
        <w:rPr>
          <w:rFonts w:ascii="Times New Roman" w:hAnsi="Times New Roman"/>
          <w:lang w:val="hu-HU"/>
        </w:rPr>
        <w:t xml:space="preserve">Az </w:t>
      </w:r>
      <w:proofErr w:type="spellStart"/>
      <w:r w:rsidRPr="00BC75F2">
        <w:rPr>
          <w:rFonts w:ascii="Times New Roman" w:hAnsi="Times New Roman"/>
          <w:lang w:val="hu-HU"/>
        </w:rPr>
        <w:t>Aciclovir</w:t>
      </w:r>
      <w:proofErr w:type="spellEnd"/>
      <w:r w:rsidRPr="00BC75F2">
        <w:rPr>
          <w:rFonts w:ascii="Times New Roman" w:hAnsi="Times New Roman"/>
          <w:lang w:val="hu-HU"/>
        </w:rPr>
        <w:t xml:space="preserve"> </w:t>
      </w:r>
      <w:proofErr w:type="spellStart"/>
      <w:r w:rsidR="00770E1C" w:rsidRPr="00BC75F2">
        <w:rPr>
          <w:rFonts w:ascii="Times New Roman" w:hAnsi="Times New Roman"/>
          <w:lang w:val="hu-HU"/>
        </w:rPr>
        <w:t>Azevedos</w:t>
      </w:r>
      <w:proofErr w:type="spellEnd"/>
      <w:r w:rsidR="001F41AF" w:rsidRPr="00BC75F2">
        <w:rPr>
          <w:rFonts w:ascii="Times New Roman" w:hAnsi="Times New Roman"/>
          <w:lang w:val="hu-HU"/>
        </w:rPr>
        <w:t>-t</w:t>
      </w:r>
      <w:r w:rsidRPr="00BC75F2">
        <w:rPr>
          <w:rFonts w:ascii="Times New Roman" w:hAnsi="Times New Roman"/>
          <w:lang w:val="hu-HU"/>
        </w:rPr>
        <w:t xml:space="preserve"> injekcióhoz való víz</w:t>
      </w:r>
      <w:r w:rsidR="00041BF6" w:rsidRPr="00BC75F2">
        <w:rPr>
          <w:rFonts w:ascii="Times New Roman" w:hAnsi="Times New Roman"/>
          <w:lang w:val="hu-HU"/>
        </w:rPr>
        <w:t>zel</w:t>
      </w:r>
      <w:r w:rsidRPr="00BC75F2">
        <w:rPr>
          <w:rFonts w:ascii="Times New Roman" w:hAnsi="Times New Roman"/>
          <w:lang w:val="hu-HU"/>
        </w:rPr>
        <w:t>, vagy nátrium-klorid intravénás injekció</w:t>
      </w:r>
      <w:r w:rsidR="00D15F40" w:rsidRPr="00BC75F2">
        <w:rPr>
          <w:rFonts w:ascii="Times New Roman" w:hAnsi="Times New Roman"/>
          <w:lang w:val="hu-HU"/>
        </w:rPr>
        <w:t>val</w:t>
      </w:r>
      <w:r w:rsidRPr="00BC75F2">
        <w:rPr>
          <w:rFonts w:ascii="Times New Roman" w:hAnsi="Times New Roman"/>
          <w:lang w:val="hu-HU"/>
        </w:rPr>
        <w:t xml:space="preserve"> (0,9% w/v) </w:t>
      </w:r>
      <w:r w:rsidR="001F41AF" w:rsidRPr="00BC75F2">
        <w:rPr>
          <w:rFonts w:ascii="Times New Roman" w:hAnsi="Times New Roman"/>
          <w:lang w:val="hu-HU"/>
        </w:rPr>
        <w:t xml:space="preserve">kell feloldani. A </w:t>
      </w:r>
      <w:r w:rsidRPr="00BC75F2">
        <w:rPr>
          <w:rFonts w:ascii="Times New Roman" w:hAnsi="Times New Roman"/>
          <w:lang w:val="hu-HU"/>
        </w:rPr>
        <w:t>25 mg</w:t>
      </w:r>
      <w:r w:rsidR="00AE7EA4" w:rsidRPr="00BC75F2">
        <w:rPr>
          <w:rFonts w:ascii="Times New Roman" w:hAnsi="Times New Roman"/>
          <w:lang w:val="hu-HU"/>
        </w:rPr>
        <w:t>/ml</w:t>
      </w:r>
      <w:r w:rsidRPr="00BC75F2">
        <w:rPr>
          <w:rFonts w:ascii="Times New Roman" w:hAnsi="Times New Roman"/>
          <w:lang w:val="hu-HU"/>
        </w:rPr>
        <w:t xml:space="preserve"> </w:t>
      </w:r>
      <w:proofErr w:type="spellStart"/>
      <w:r w:rsidRPr="00BC75F2">
        <w:rPr>
          <w:rFonts w:ascii="Times New Roman" w:hAnsi="Times New Roman"/>
          <w:lang w:val="hu-HU"/>
        </w:rPr>
        <w:t>aciklovir</w:t>
      </w:r>
      <w:proofErr w:type="spellEnd"/>
      <w:r w:rsidRPr="00BC75F2">
        <w:rPr>
          <w:rFonts w:ascii="Times New Roman" w:hAnsi="Times New Roman"/>
          <w:lang w:val="hu-HU"/>
        </w:rPr>
        <w:t xml:space="preserve"> koncentrá</w:t>
      </w:r>
      <w:r w:rsidR="001F41AF" w:rsidRPr="00BC75F2">
        <w:rPr>
          <w:rFonts w:ascii="Times New Roman" w:hAnsi="Times New Roman"/>
          <w:lang w:val="hu-HU"/>
        </w:rPr>
        <w:t xml:space="preserve">ció eléréséhez a következő mennyiségben kell </w:t>
      </w:r>
      <w:r w:rsidR="00FC1721" w:rsidRPr="00BC75F2">
        <w:rPr>
          <w:rFonts w:ascii="Times New Roman" w:hAnsi="Times New Roman"/>
          <w:lang w:val="hu-HU"/>
        </w:rPr>
        <w:t xml:space="preserve">az </w:t>
      </w:r>
      <w:r w:rsidR="001F41AF" w:rsidRPr="00BC75F2">
        <w:rPr>
          <w:rFonts w:ascii="Times New Roman" w:hAnsi="Times New Roman"/>
          <w:lang w:val="hu-HU"/>
        </w:rPr>
        <w:t>oldószert hozzáadni</w:t>
      </w:r>
      <w:r w:rsidRPr="00BC75F2">
        <w:rPr>
          <w:rFonts w:ascii="Times New Roman" w:hAnsi="Times New Roman"/>
          <w:lang w:val="hu-HU"/>
        </w:rPr>
        <w:t>:</w:t>
      </w:r>
    </w:p>
    <w:p w14:paraId="6B4A63D5" w14:textId="77777777" w:rsidR="00FC1721" w:rsidRPr="00BC75F2" w:rsidRDefault="00FC1721" w:rsidP="007828D9">
      <w:pPr>
        <w:widowControl w:val="0"/>
        <w:autoSpaceDE w:val="0"/>
        <w:autoSpaceDN w:val="0"/>
        <w:adjustRightInd w:val="0"/>
        <w:spacing w:after="0" w:line="240" w:lineRule="auto"/>
        <w:rPr>
          <w:rFonts w:ascii="Times New Roman" w:hAnsi="Times New Roman"/>
          <w:i/>
          <w:iCs/>
          <w:lang w:val="hu-HU"/>
        </w:rPr>
      </w:pPr>
    </w:p>
    <w:p w14:paraId="08FD5325" w14:textId="4D5F2304" w:rsidR="00D14C72" w:rsidRPr="00BC75F2" w:rsidRDefault="00A5142A" w:rsidP="007828D9">
      <w:pPr>
        <w:widowControl w:val="0"/>
        <w:autoSpaceDE w:val="0"/>
        <w:autoSpaceDN w:val="0"/>
        <w:adjustRightInd w:val="0"/>
        <w:spacing w:after="0" w:line="240" w:lineRule="auto"/>
        <w:rPr>
          <w:rFonts w:ascii="Times New Roman" w:hAnsi="Times New Roman"/>
          <w:i/>
          <w:iCs/>
          <w:lang w:val="hu-HU"/>
        </w:rPr>
      </w:pPr>
      <w:r w:rsidRPr="00BC75F2">
        <w:rPr>
          <w:rFonts w:ascii="Times New Roman" w:hAnsi="Times New Roman"/>
          <w:i/>
          <w:iCs/>
          <w:lang w:val="hu-HU"/>
        </w:rPr>
        <w:t>Gyógyszerforma</w:t>
      </w:r>
      <w:r w:rsidR="00D14C72" w:rsidRPr="00BC75F2">
        <w:rPr>
          <w:rFonts w:ascii="Times New Roman" w:hAnsi="Times New Roman"/>
          <w:i/>
          <w:iCs/>
          <w:lang w:val="hu-HU"/>
        </w:rPr>
        <w:t xml:space="preserve"> </w:t>
      </w:r>
      <w:r w:rsidR="00D14C72" w:rsidRPr="00BC75F2">
        <w:rPr>
          <w:rFonts w:ascii="Times New Roman" w:hAnsi="Times New Roman"/>
          <w:i/>
          <w:iCs/>
          <w:lang w:val="hu-HU"/>
        </w:rPr>
        <w:tab/>
      </w:r>
      <w:r w:rsidRPr="00BC75F2">
        <w:rPr>
          <w:rFonts w:ascii="Times New Roman" w:hAnsi="Times New Roman"/>
          <w:i/>
          <w:iCs/>
          <w:lang w:val="hu-HU"/>
        </w:rPr>
        <w:tab/>
      </w:r>
      <w:r w:rsidRPr="00BC75F2">
        <w:rPr>
          <w:rFonts w:ascii="Times New Roman" w:hAnsi="Times New Roman"/>
          <w:i/>
          <w:iCs/>
          <w:lang w:val="hu-HU"/>
        </w:rPr>
        <w:tab/>
      </w:r>
      <w:r w:rsidRPr="00BC75F2">
        <w:rPr>
          <w:rFonts w:ascii="Times New Roman" w:hAnsi="Times New Roman"/>
          <w:i/>
          <w:iCs/>
          <w:lang w:val="hu-HU"/>
        </w:rPr>
        <w:tab/>
      </w:r>
      <w:r w:rsidR="00D14C72" w:rsidRPr="00BC75F2">
        <w:rPr>
          <w:rFonts w:ascii="Times New Roman" w:hAnsi="Times New Roman"/>
          <w:i/>
          <w:iCs/>
          <w:lang w:val="hu-HU"/>
        </w:rPr>
        <w:t>A</w:t>
      </w:r>
      <w:r w:rsidRPr="00BC75F2">
        <w:rPr>
          <w:rFonts w:ascii="Times New Roman" w:hAnsi="Times New Roman"/>
          <w:i/>
          <w:iCs/>
          <w:lang w:val="hu-HU"/>
        </w:rPr>
        <w:t>z oldószer</w:t>
      </w:r>
      <w:r w:rsidR="00D14C72" w:rsidRPr="00BC75F2">
        <w:rPr>
          <w:rFonts w:ascii="Times New Roman" w:hAnsi="Times New Roman"/>
          <w:i/>
          <w:iCs/>
          <w:lang w:val="hu-HU"/>
        </w:rPr>
        <w:t xml:space="preserve"> térfogata </w:t>
      </w:r>
    </w:p>
    <w:p w14:paraId="7AB0EAF9" w14:textId="1DD13024" w:rsidR="00D14C72" w:rsidRPr="00BC75F2" w:rsidRDefault="00D14C72" w:rsidP="00441289">
      <w:pPr>
        <w:widowControl w:val="0"/>
        <w:autoSpaceDE w:val="0"/>
        <w:autoSpaceDN w:val="0"/>
        <w:adjustRightInd w:val="0"/>
        <w:spacing w:after="0" w:line="240" w:lineRule="auto"/>
        <w:rPr>
          <w:rFonts w:ascii="Times New Roman" w:hAnsi="Times New Roman"/>
          <w:i/>
          <w:iCs/>
          <w:lang w:val="hu-HU"/>
        </w:rPr>
      </w:pPr>
      <w:r w:rsidRPr="00BC75F2">
        <w:rPr>
          <w:rFonts w:ascii="Times New Roman" w:hAnsi="Times New Roman"/>
          <w:i/>
          <w:iCs/>
          <w:lang w:val="hu-HU"/>
        </w:rPr>
        <w:t xml:space="preserve">250 mg-os injekciós üveg             </w:t>
      </w:r>
      <w:r w:rsidRPr="00BC75F2">
        <w:rPr>
          <w:rFonts w:ascii="Times New Roman" w:hAnsi="Times New Roman"/>
          <w:i/>
          <w:iCs/>
          <w:lang w:val="hu-HU"/>
        </w:rPr>
        <w:tab/>
      </w:r>
      <w:r w:rsidRPr="00BC75F2">
        <w:rPr>
          <w:rFonts w:ascii="Times New Roman" w:hAnsi="Times New Roman"/>
          <w:i/>
          <w:iCs/>
          <w:lang w:val="hu-HU"/>
        </w:rPr>
        <w:tab/>
        <w:t>10 ml</w:t>
      </w:r>
    </w:p>
    <w:p w14:paraId="2923E557" w14:textId="51F380BB" w:rsidR="001F41AF" w:rsidRPr="00BC75F2" w:rsidRDefault="001F41AF" w:rsidP="00441289">
      <w:pPr>
        <w:widowControl w:val="0"/>
        <w:tabs>
          <w:tab w:val="left" w:pos="2977"/>
        </w:tabs>
        <w:autoSpaceDE w:val="0"/>
        <w:autoSpaceDN w:val="0"/>
        <w:adjustRightInd w:val="0"/>
        <w:spacing w:after="0" w:line="240" w:lineRule="auto"/>
        <w:rPr>
          <w:rFonts w:ascii="Times New Roman" w:hAnsi="Times New Roman"/>
          <w:lang w:val="hu-HU"/>
        </w:rPr>
      </w:pPr>
    </w:p>
    <w:p w14:paraId="272954C3" w14:textId="63E84D27" w:rsidR="001A613D" w:rsidRPr="00BC75F2" w:rsidRDefault="001A613D" w:rsidP="00441289">
      <w:pPr>
        <w:widowControl w:val="0"/>
        <w:tabs>
          <w:tab w:val="left" w:pos="2977"/>
        </w:tabs>
        <w:autoSpaceDE w:val="0"/>
        <w:autoSpaceDN w:val="0"/>
        <w:adjustRightInd w:val="0"/>
        <w:spacing w:after="0" w:line="240" w:lineRule="auto"/>
        <w:rPr>
          <w:rFonts w:ascii="Times New Roman" w:hAnsi="Times New Roman"/>
          <w:lang w:val="hu-HU"/>
        </w:rPr>
      </w:pPr>
      <w:r w:rsidRPr="00BC75F2">
        <w:rPr>
          <w:rFonts w:ascii="Times New Roman" w:hAnsi="Times New Roman"/>
          <w:lang w:val="hu-HU"/>
        </w:rPr>
        <w:t>A kiszámított dózis</w:t>
      </w:r>
      <w:r w:rsidR="00A5142A" w:rsidRPr="00BC75F2">
        <w:rPr>
          <w:rFonts w:ascii="Times New Roman" w:hAnsi="Times New Roman"/>
          <w:lang w:val="hu-HU"/>
        </w:rPr>
        <w:t xml:space="preserve"> alapján</w:t>
      </w:r>
      <w:r w:rsidRPr="00BC75F2">
        <w:rPr>
          <w:rFonts w:ascii="Times New Roman" w:hAnsi="Times New Roman"/>
          <w:lang w:val="hu-HU"/>
        </w:rPr>
        <w:t xml:space="preserve"> határozza meg a </w:t>
      </w:r>
      <w:r w:rsidR="00A5142A" w:rsidRPr="00BC75F2">
        <w:rPr>
          <w:rFonts w:ascii="Times New Roman" w:hAnsi="Times New Roman"/>
          <w:lang w:val="hu-HU"/>
        </w:rPr>
        <w:t>szükséges</w:t>
      </w:r>
      <w:r w:rsidRPr="00BC75F2">
        <w:rPr>
          <w:rFonts w:ascii="Times New Roman" w:hAnsi="Times New Roman"/>
          <w:lang w:val="hu-HU"/>
        </w:rPr>
        <w:t xml:space="preserve"> injekciós üvegek </w:t>
      </w:r>
      <w:r w:rsidR="00CF7A75" w:rsidRPr="00BC75F2">
        <w:rPr>
          <w:rFonts w:ascii="Times New Roman" w:hAnsi="Times New Roman"/>
          <w:lang w:val="hu-HU"/>
        </w:rPr>
        <w:t>mennyiségét</w:t>
      </w:r>
      <w:r w:rsidRPr="00BC75F2">
        <w:rPr>
          <w:rFonts w:ascii="Times New Roman" w:hAnsi="Times New Roman"/>
          <w:lang w:val="hu-HU"/>
        </w:rPr>
        <w:t xml:space="preserve">. Az egyes injekciós üvegek </w:t>
      </w:r>
      <w:r w:rsidR="00AE7EA4" w:rsidRPr="00BC75F2">
        <w:rPr>
          <w:rFonts w:ascii="Times New Roman" w:hAnsi="Times New Roman"/>
          <w:lang w:val="hu-HU"/>
        </w:rPr>
        <w:t>tartalmá</w:t>
      </w:r>
      <w:r w:rsidRPr="00BC75F2">
        <w:rPr>
          <w:rFonts w:ascii="Times New Roman" w:hAnsi="Times New Roman"/>
          <w:lang w:val="hu-HU"/>
        </w:rPr>
        <w:t>hoz adja</w:t>
      </w:r>
      <w:r w:rsidR="00A5142A" w:rsidRPr="00BC75F2">
        <w:rPr>
          <w:rFonts w:ascii="Times New Roman" w:hAnsi="Times New Roman"/>
          <w:lang w:val="hu-HU"/>
        </w:rPr>
        <w:t xml:space="preserve"> hozzá</w:t>
      </w:r>
      <w:r w:rsidRPr="00BC75F2">
        <w:rPr>
          <w:rFonts w:ascii="Times New Roman" w:hAnsi="Times New Roman"/>
          <w:lang w:val="hu-HU"/>
        </w:rPr>
        <w:t xml:space="preserve"> az infúziós folyadék ajánlott mennyiségét, és óvatosan rázza, amíg az injekciós üveg tartalma teljesen fel nem oldódik.</w:t>
      </w:r>
    </w:p>
    <w:p w14:paraId="77A57D0D" w14:textId="22E30B91" w:rsidR="001A613D" w:rsidRPr="00BC75F2" w:rsidRDefault="001A613D" w:rsidP="00441289">
      <w:pPr>
        <w:widowControl w:val="0"/>
        <w:tabs>
          <w:tab w:val="left" w:pos="2977"/>
        </w:tabs>
        <w:autoSpaceDE w:val="0"/>
        <w:autoSpaceDN w:val="0"/>
        <w:adjustRightInd w:val="0"/>
        <w:spacing w:after="0" w:line="240" w:lineRule="auto"/>
        <w:rPr>
          <w:rFonts w:ascii="Times New Roman" w:hAnsi="Times New Roman"/>
          <w:lang w:val="hu-HU"/>
        </w:rPr>
      </w:pPr>
    </w:p>
    <w:p w14:paraId="7B3F8DE4" w14:textId="6473C9DD" w:rsidR="00D15F40" w:rsidRPr="00BC75F2" w:rsidRDefault="00D15F40" w:rsidP="00441289">
      <w:pPr>
        <w:widowControl w:val="0"/>
        <w:tabs>
          <w:tab w:val="left" w:pos="2977"/>
        </w:tabs>
        <w:autoSpaceDE w:val="0"/>
        <w:autoSpaceDN w:val="0"/>
        <w:adjustRightInd w:val="0"/>
        <w:spacing w:after="0" w:line="240" w:lineRule="auto"/>
        <w:rPr>
          <w:rFonts w:ascii="Times New Roman" w:hAnsi="Times New Roman"/>
          <w:lang w:val="hu-HU"/>
        </w:rPr>
      </w:pPr>
      <w:r w:rsidRPr="00BC75F2">
        <w:rPr>
          <w:rFonts w:ascii="Times New Roman" w:hAnsi="Times New Roman"/>
          <w:lang w:val="hu-HU"/>
        </w:rPr>
        <w:t>Elkészített oldat:</w:t>
      </w:r>
    </w:p>
    <w:p w14:paraId="2CD045C7" w14:textId="20F76C3F" w:rsidR="001A613D" w:rsidRPr="00BC75F2" w:rsidRDefault="001A613D" w:rsidP="00441289">
      <w:pPr>
        <w:widowControl w:val="0"/>
        <w:tabs>
          <w:tab w:val="left" w:pos="2977"/>
        </w:tabs>
        <w:autoSpaceDE w:val="0"/>
        <w:autoSpaceDN w:val="0"/>
        <w:adjustRightInd w:val="0"/>
        <w:spacing w:after="0" w:line="240" w:lineRule="auto"/>
        <w:rPr>
          <w:rFonts w:ascii="Times New Roman" w:hAnsi="Times New Roman"/>
          <w:lang w:val="hu-HU"/>
        </w:rPr>
      </w:pPr>
      <w:r w:rsidRPr="00BC75F2">
        <w:rPr>
          <w:rFonts w:ascii="Times New Roman" w:hAnsi="Times New Roman"/>
          <w:lang w:val="hu-HU"/>
        </w:rPr>
        <w:t>Az injekcióh</w:t>
      </w:r>
      <w:r w:rsidR="00041BF6" w:rsidRPr="00BC75F2">
        <w:rPr>
          <w:rFonts w:ascii="Times New Roman" w:hAnsi="Times New Roman"/>
          <w:lang w:val="hu-HU"/>
        </w:rPr>
        <w:t>oz való vízzel, vagy 0,9 w/v</w:t>
      </w:r>
      <w:r w:rsidRPr="00BC75F2">
        <w:rPr>
          <w:rFonts w:ascii="Times New Roman" w:hAnsi="Times New Roman"/>
          <w:lang w:val="hu-HU"/>
        </w:rPr>
        <w:t xml:space="preserve">% -os nátrium-klorid intravénás injekcióval </w:t>
      </w:r>
      <w:r w:rsidR="00F675B2" w:rsidRPr="00BC75F2">
        <w:rPr>
          <w:rFonts w:ascii="Times New Roman" w:hAnsi="Times New Roman"/>
          <w:lang w:val="hu-HU"/>
        </w:rPr>
        <w:t>elkészített</w:t>
      </w:r>
      <w:r w:rsidR="00041BF6" w:rsidRPr="00BC75F2">
        <w:rPr>
          <w:rFonts w:ascii="Times New Roman" w:hAnsi="Times New Roman"/>
          <w:lang w:val="hu-HU"/>
        </w:rPr>
        <w:t xml:space="preserve"> oldat </w:t>
      </w:r>
      <w:r w:rsidR="00F675B2" w:rsidRPr="00BC75F2">
        <w:rPr>
          <w:rFonts w:ascii="Times New Roman" w:hAnsi="Times New Roman"/>
          <w:lang w:val="hu-HU"/>
        </w:rPr>
        <w:t>kémiai és fizikai stabilitása</w:t>
      </w:r>
      <w:r w:rsidR="00041BF6" w:rsidRPr="00BC75F2">
        <w:rPr>
          <w:rFonts w:ascii="Times New Roman" w:hAnsi="Times New Roman"/>
          <w:lang w:val="hu-HU"/>
        </w:rPr>
        <w:t xml:space="preserve"> 25</w:t>
      </w:r>
      <w:r w:rsidRPr="00BC75F2">
        <w:rPr>
          <w:rFonts w:ascii="Times New Roman" w:hAnsi="Times New Roman"/>
          <w:lang w:val="hu-HU"/>
        </w:rPr>
        <w:t>°C</w:t>
      </w:r>
      <w:r w:rsidR="00F675B2" w:rsidRPr="00BC75F2">
        <w:rPr>
          <w:rFonts w:ascii="Times New Roman" w:hAnsi="Times New Roman"/>
          <w:lang w:val="hu-HU"/>
        </w:rPr>
        <w:t xml:space="preserve">-on vagy </w:t>
      </w:r>
      <w:r w:rsidR="00041BF6" w:rsidRPr="00BC75F2">
        <w:rPr>
          <w:rFonts w:ascii="Times New Roman" w:hAnsi="Times New Roman"/>
          <w:lang w:val="hu-HU"/>
        </w:rPr>
        <w:t>2°C-8°</w:t>
      </w:r>
      <w:r w:rsidRPr="00BC75F2">
        <w:rPr>
          <w:rFonts w:ascii="Times New Roman" w:hAnsi="Times New Roman"/>
          <w:lang w:val="hu-HU"/>
        </w:rPr>
        <w:t>C</w:t>
      </w:r>
      <w:r w:rsidR="00041BF6" w:rsidRPr="00BC75F2">
        <w:rPr>
          <w:rFonts w:ascii="Times New Roman" w:hAnsi="Times New Roman"/>
          <w:lang w:val="hu-HU"/>
        </w:rPr>
        <w:t xml:space="preserve"> között</w:t>
      </w:r>
      <w:r w:rsidR="00F675B2" w:rsidRPr="00BC75F2">
        <w:rPr>
          <w:rFonts w:ascii="Times New Roman" w:hAnsi="Times New Roman"/>
          <w:lang w:val="hu-HU"/>
        </w:rPr>
        <w:t xml:space="preserve"> 12 órán át igazolt</w:t>
      </w:r>
      <w:r w:rsidRPr="00BC75F2">
        <w:rPr>
          <w:rFonts w:ascii="Times New Roman" w:hAnsi="Times New Roman"/>
          <w:lang w:val="hu-HU"/>
        </w:rPr>
        <w:t>.</w:t>
      </w:r>
    </w:p>
    <w:p w14:paraId="37392731" w14:textId="77777777" w:rsidR="008216E9" w:rsidRPr="00BC75F2" w:rsidRDefault="008216E9" w:rsidP="00441289">
      <w:pPr>
        <w:widowControl w:val="0"/>
        <w:autoSpaceDE w:val="0"/>
        <w:autoSpaceDN w:val="0"/>
        <w:adjustRightInd w:val="0"/>
        <w:spacing w:after="0" w:line="240" w:lineRule="auto"/>
        <w:rPr>
          <w:rFonts w:ascii="Times New Roman" w:hAnsi="Times New Roman"/>
          <w:lang w:val="hu-HU"/>
        </w:rPr>
      </w:pPr>
    </w:p>
    <w:p w14:paraId="26A16422" w14:textId="1D31162A" w:rsidR="008216E9" w:rsidRPr="00BC75F2" w:rsidRDefault="00041BF6" w:rsidP="00441289">
      <w:pPr>
        <w:widowControl w:val="0"/>
        <w:autoSpaceDE w:val="0"/>
        <w:autoSpaceDN w:val="0"/>
        <w:adjustRightInd w:val="0"/>
        <w:spacing w:after="0" w:line="240" w:lineRule="auto"/>
        <w:rPr>
          <w:rFonts w:ascii="Times New Roman" w:hAnsi="Times New Roman"/>
          <w:lang w:val="hu-HU"/>
        </w:rPr>
      </w:pPr>
      <w:r w:rsidRPr="00BC75F2">
        <w:rPr>
          <w:rFonts w:ascii="Times New Roman" w:hAnsi="Times New Roman"/>
          <w:u w:val="single"/>
          <w:lang w:val="hu-HU"/>
        </w:rPr>
        <w:t>Alkalmazás:</w:t>
      </w:r>
    </w:p>
    <w:p w14:paraId="188B4452" w14:textId="77777777" w:rsidR="008216E9" w:rsidRPr="00BC75F2" w:rsidRDefault="008216E9" w:rsidP="00441289">
      <w:pPr>
        <w:widowControl w:val="0"/>
        <w:autoSpaceDE w:val="0"/>
        <w:autoSpaceDN w:val="0"/>
        <w:adjustRightInd w:val="0"/>
        <w:spacing w:after="0" w:line="240" w:lineRule="auto"/>
        <w:rPr>
          <w:rFonts w:ascii="Times New Roman" w:hAnsi="Times New Roman"/>
          <w:lang w:val="hu-HU"/>
        </w:rPr>
      </w:pPr>
    </w:p>
    <w:p w14:paraId="6F7D01BA" w14:textId="38F93107" w:rsidR="00041BF6" w:rsidRPr="00BC75F2" w:rsidRDefault="00041BF6" w:rsidP="00441289">
      <w:pPr>
        <w:tabs>
          <w:tab w:val="left" w:pos="711"/>
        </w:tabs>
        <w:spacing w:after="0" w:line="240" w:lineRule="auto"/>
        <w:rPr>
          <w:rFonts w:ascii="Times New Roman" w:hAnsi="Times New Roman"/>
          <w:lang w:val="hu-HU"/>
        </w:rPr>
      </w:pPr>
      <w:r w:rsidRPr="00BC75F2">
        <w:rPr>
          <w:rFonts w:ascii="Times New Roman" w:hAnsi="Times New Roman"/>
          <w:lang w:val="hu-HU"/>
        </w:rPr>
        <w:t>A szükséges</w:t>
      </w:r>
      <w:r w:rsidR="00873126" w:rsidRPr="00BC75F2">
        <w:rPr>
          <w:rFonts w:ascii="Times New Roman" w:hAnsi="Times New Roman"/>
          <w:lang w:val="hu-HU"/>
        </w:rPr>
        <w:t xml:space="preserve"> mennyiségű</w:t>
      </w:r>
      <w:r w:rsidRPr="00BC75F2">
        <w:rPr>
          <w:rFonts w:ascii="Times New Roman" w:hAnsi="Times New Roman"/>
          <w:lang w:val="hu-HU"/>
        </w:rPr>
        <w:t xml:space="preserve"> </w:t>
      </w:r>
      <w:proofErr w:type="spellStart"/>
      <w:r w:rsidRPr="00BC75F2">
        <w:rPr>
          <w:rFonts w:ascii="Times New Roman" w:hAnsi="Times New Roman"/>
          <w:lang w:val="hu-HU"/>
        </w:rPr>
        <w:t>aciklovir</w:t>
      </w:r>
      <w:proofErr w:type="spellEnd"/>
      <w:r w:rsidRPr="00BC75F2">
        <w:rPr>
          <w:rFonts w:ascii="Times New Roman" w:hAnsi="Times New Roman"/>
          <w:lang w:val="hu-HU"/>
        </w:rPr>
        <w:t xml:space="preserve"> </w:t>
      </w:r>
      <w:r w:rsidR="007A5AC2" w:rsidRPr="00BC75F2">
        <w:rPr>
          <w:rFonts w:ascii="Times New Roman" w:hAnsi="Times New Roman"/>
          <w:lang w:val="hu-HU"/>
        </w:rPr>
        <w:t>dózist</w:t>
      </w:r>
      <w:r w:rsidRPr="00BC75F2">
        <w:rPr>
          <w:rFonts w:ascii="Times New Roman" w:hAnsi="Times New Roman"/>
          <w:lang w:val="hu-HU"/>
        </w:rPr>
        <w:t xml:space="preserve"> tartalmazó infúziós oldat csak lassú intravénás </w:t>
      </w:r>
      <w:r w:rsidR="008D7E53" w:rsidRPr="00BC75F2">
        <w:rPr>
          <w:rFonts w:ascii="Times New Roman" w:hAnsi="Times New Roman"/>
          <w:lang w:val="hu-HU"/>
        </w:rPr>
        <w:t>infúzióban</w:t>
      </w:r>
      <w:r w:rsidRPr="00BC75F2">
        <w:rPr>
          <w:rFonts w:ascii="Times New Roman" w:hAnsi="Times New Roman"/>
          <w:lang w:val="hu-HU"/>
        </w:rPr>
        <w:t xml:space="preserve"> adható be, legalább 1 óra alatt.</w:t>
      </w:r>
    </w:p>
    <w:p w14:paraId="22C52B79" w14:textId="77777777" w:rsidR="00E417FD" w:rsidRPr="00BC75F2" w:rsidRDefault="00E417FD" w:rsidP="00441289">
      <w:pPr>
        <w:widowControl w:val="0"/>
        <w:autoSpaceDE w:val="0"/>
        <w:autoSpaceDN w:val="0"/>
        <w:adjustRightInd w:val="0"/>
        <w:spacing w:after="0" w:line="240" w:lineRule="auto"/>
        <w:rPr>
          <w:rFonts w:ascii="Times New Roman" w:hAnsi="Times New Roman"/>
          <w:lang w:val="hu-HU"/>
        </w:rPr>
      </w:pPr>
    </w:p>
    <w:p w14:paraId="5378D71B" w14:textId="1F6AD9CE" w:rsidR="008D7E53" w:rsidRPr="00BC75F2" w:rsidRDefault="00041BF6" w:rsidP="00441289">
      <w:pPr>
        <w:widowControl w:val="0"/>
        <w:autoSpaceDE w:val="0"/>
        <w:autoSpaceDN w:val="0"/>
        <w:adjustRightInd w:val="0"/>
        <w:spacing w:after="0" w:line="240" w:lineRule="auto"/>
        <w:rPr>
          <w:rFonts w:ascii="Times New Roman" w:hAnsi="Times New Roman"/>
          <w:lang w:val="hu-HU"/>
        </w:rPr>
      </w:pPr>
      <w:r w:rsidRPr="00BC75F2">
        <w:rPr>
          <w:rFonts w:ascii="Times New Roman" w:hAnsi="Times New Roman"/>
          <w:lang w:val="hu-HU"/>
        </w:rPr>
        <w:t xml:space="preserve">Feloldás után az </w:t>
      </w:r>
      <w:proofErr w:type="spellStart"/>
      <w:r w:rsidRPr="00BC75F2">
        <w:rPr>
          <w:rFonts w:ascii="Times New Roman" w:hAnsi="Times New Roman"/>
          <w:lang w:val="hu-HU"/>
        </w:rPr>
        <w:t>Aciclovir</w:t>
      </w:r>
      <w:proofErr w:type="spellEnd"/>
      <w:r w:rsidRPr="00BC75F2">
        <w:rPr>
          <w:rFonts w:ascii="Times New Roman" w:hAnsi="Times New Roman"/>
          <w:lang w:val="hu-HU"/>
        </w:rPr>
        <w:t xml:space="preserve"> </w:t>
      </w:r>
      <w:proofErr w:type="spellStart"/>
      <w:r w:rsidR="00770E1C" w:rsidRPr="00BC75F2">
        <w:rPr>
          <w:rFonts w:ascii="Times New Roman" w:hAnsi="Times New Roman"/>
          <w:lang w:val="hu-HU"/>
        </w:rPr>
        <w:t>Azevedos</w:t>
      </w:r>
      <w:proofErr w:type="spellEnd"/>
      <w:r w:rsidRPr="00BC75F2">
        <w:rPr>
          <w:rFonts w:ascii="Times New Roman" w:hAnsi="Times New Roman"/>
          <w:lang w:val="hu-HU"/>
        </w:rPr>
        <w:t xml:space="preserve"> szabályoz</w:t>
      </w:r>
      <w:r w:rsidR="00AC1D31" w:rsidRPr="00BC75F2">
        <w:rPr>
          <w:rFonts w:ascii="Times New Roman" w:hAnsi="Times New Roman"/>
          <w:lang w:val="hu-HU"/>
        </w:rPr>
        <w:t>ható</w:t>
      </w:r>
      <w:r w:rsidRPr="00BC75F2">
        <w:rPr>
          <w:rFonts w:ascii="Times New Roman" w:hAnsi="Times New Roman"/>
          <w:lang w:val="hu-HU"/>
        </w:rPr>
        <w:t xml:space="preserve"> sebességű infúziós pumpával</w:t>
      </w:r>
      <w:r w:rsidR="00AC1D31" w:rsidRPr="00BC75F2">
        <w:rPr>
          <w:rFonts w:ascii="Times New Roman" w:hAnsi="Times New Roman"/>
          <w:lang w:val="hu-HU"/>
        </w:rPr>
        <w:t xml:space="preserve"> adagolható</w:t>
      </w:r>
      <w:r w:rsidR="008D7E53" w:rsidRPr="00BC75F2">
        <w:rPr>
          <w:rFonts w:ascii="Times New Roman" w:hAnsi="Times New Roman"/>
          <w:lang w:val="hu-HU"/>
        </w:rPr>
        <w:t>.</w:t>
      </w:r>
    </w:p>
    <w:p w14:paraId="751269F8" w14:textId="77777777" w:rsidR="008D7E53" w:rsidRPr="00BC75F2" w:rsidRDefault="008D7E53" w:rsidP="00441289">
      <w:pPr>
        <w:widowControl w:val="0"/>
        <w:autoSpaceDE w:val="0"/>
        <w:autoSpaceDN w:val="0"/>
        <w:adjustRightInd w:val="0"/>
        <w:spacing w:after="0" w:line="240" w:lineRule="auto"/>
        <w:rPr>
          <w:rFonts w:ascii="Times New Roman" w:hAnsi="Times New Roman"/>
          <w:lang w:val="hu-HU"/>
        </w:rPr>
      </w:pPr>
    </w:p>
    <w:p w14:paraId="7CAF7F14" w14:textId="36F6E730" w:rsidR="008216E9" w:rsidRPr="00BC75F2" w:rsidRDefault="008D7E53" w:rsidP="00441289">
      <w:pPr>
        <w:widowControl w:val="0"/>
        <w:autoSpaceDE w:val="0"/>
        <w:autoSpaceDN w:val="0"/>
        <w:adjustRightInd w:val="0"/>
        <w:spacing w:after="0" w:line="240" w:lineRule="auto"/>
        <w:rPr>
          <w:rFonts w:ascii="Times New Roman" w:hAnsi="Times New Roman"/>
          <w:lang w:val="hu-HU"/>
        </w:rPr>
      </w:pPr>
      <w:r w:rsidRPr="00BC75F2">
        <w:rPr>
          <w:rFonts w:ascii="Times New Roman" w:hAnsi="Times New Roman"/>
          <w:lang w:val="hu-HU"/>
        </w:rPr>
        <w:t>Másik lehetőség, hogy</w:t>
      </w:r>
      <w:r w:rsidR="00041BF6" w:rsidRPr="00BC75F2">
        <w:rPr>
          <w:rFonts w:ascii="Times New Roman" w:hAnsi="Times New Roman"/>
          <w:lang w:val="hu-HU"/>
        </w:rPr>
        <w:t xml:space="preserve"> az elkészített oldatot tovább hígítjuk úgy, hogy az infúzió beadása esetén az </w:t>
      </w:r>
      <w:proofErr w:type="spellStart"/>
      <w:r w:rsidR="00041BF6" w:rsidRPr="00BC75F2">
        <w:rPr>
          <w:rFonts w:ascii="Times New Roman" w:hAnsi="Times New Roman"/>
          <w:lang w:val="hu-HU"/>
        </w:rPr>
        <w:t>aciklovir</w:t>
      </w:r>
      <w:proofErr w:type="spellEnd"/>
      <w:r w:rsidR="00041BF6" w:rsidRPr="00BC75F2">
        <w:rPr>
          <w:rFonts w:ascii="Times New Roman" w:hAnsi="Times New Roman"/>
          <w:lang w:val="hu-HU"/>
        </w:rPr>
        <w:t xml:space="preserve"> k</w:t>
      </w:r>
      <w:r w:rsidR="00575D0D" w:rsidRPr="00BC75F2">
        <w:rPr>
          <w:rFonts w:ascii="Times New Roman" w:hAnsi="Times New Roman"/>
          <w:lang w:val="hu-HU"/>
        </w:rPr>
        <w:t>oncentrációja legfeljebb 5 mg/ml (0,5% w</w:t>
      </w:r>
      <w:r w:rsidR="00041BF6" w:rsidRPr="00BC75F2">
        <w:rPr>
          <w:rFonts w:ascii="Times New Roman" w:hAnsi="Times New Roman"/>
          <w:lang w:val="hu-HU"/>
        </w:rPr>
        <w:t>/</w:t>
      </w:r>
      <w:r w:rsidR="00575D0D" w:rsidRPr="00BC75F2">
        <w:rPr>
          <w:rFonts w:ascii="Times New Roman" w:hAnsi="Times New Roman"/>
          <w:lang w:val="hu-HU"/>
        </w:rPr>
        <w:t>v</w:t>
      </w:r>
      <w:r w:rsidR="00041BF6" w:rsidRPr="00BC75F2">
        <w:rPr>
          <w:rFonts w:ascii="Times New Roman" w:hAnsi="Times New Roman"/>
          <w:lang w:val="hu-HU"/>
        </w:rPr>
        <w:t>) legyen.</w:t>
      </w:r>
    </w:p>
    <w:p w14:paraId="4E1B51E1" w14:textId="77777777" w:rsidR="00041BF6" w:rsidRPr="00BC75F2" w:rsidRDefault="00041BF6" w:rsidP="00441289">
      <w:pPr>
        <w:widowControl w:val="0"/>
        <w:autoSpaceDE w:val="0"/>
        <w:autoSpaceDN w:val="0"/>
        <w:adjustRightInd w:val="0"/>
        <w:spacing w:after="0" w:line="240" w:lineRule="auto"/>
        <w:rPr>
          <w:rFonts w:ascii="Times New Roman" w:hAnsi="Times New Roman"/>
          <w:lang w:val="hu-HU"/>
        </w:rPr>
      </w:pPr>
    </w:p>
    <w:p w14:paraId="4D1B1AA7" w14:textId="0486C433" w:rsidR="00AC1D31" w:rsidRPr="00BC75F2" w:rsidRDefault="00AC1D31" w:rsidP="00441289">
      <w:pPr>
        <w:widowControl w:val="0"/>
        <w:autoSpaceDE w:val="0"/>
        <w:autoSpaceDN w:val="0"/>
        <w:adjustRightInd w:val="0"/>
        <w:spacing w:after="0" w:line="240" w:lineRule="auto"/>
        <w:rPr>
          <w:rFonts w:ascii="Times New Roman" w:hAnsi="Times New Roman"/>
          <w:lang w:val="hu-HU"/>
        </w:rPr>
      </w:pPr>
      <w:r w:rsidRPr="00BC75F2">
        <w:rPr>
          <w:rFonts w:ascii="Times New Roman" w:hAnsi="Times New Roman"/>
          <w:lang w:val="hu-HU"/>
        </w:rPr>
        <w:t>Adj</w:t>
      </w:r>
      <w:r w:rsidR="00FC1721" w:rsidRPr="00BC75F2">
        <w:rPr>
          <w:rFonts w:ascii="Times New Roman" w:hAnsi="Times New Roman"/>
          <w:lang w:val="hu-HU"/>
        </w:rPr>
        <w:t>a</w:t>
      </w:r>
      <w:r w:rsidRPr="00BC75F2">
        <w:rPr>
          <w:rFonts w:ascii="Times New Roman" w:hAnsi="Times New Roman"/>
          <w:lang w:val="hu-HU"/>
        </w:rPr>
        <w:t xml:space="preserve"> az elkészített oldat kívánt mennyiségét a kiválasztott infúziós oldathoz az alábbiak szerint, majd </w:t>
      </w:r>
      <w:r w:rsidR="00216E3E" w:rsidRPr="00BC75F2">
        <w:rPr>
          <w:rFonts w:ascii="Times New Roman" w:hAnsi="Times New Roman"/>
          <w:lang w:val="hu-HU"/>
        </w:rPr>
        <w:t>alaposan</w:t>
      </w:r>
      <w:r w:rsidRPr="00BC75F2">
        <w:rPr>
          <w:rFonts w:ascii="Times New Roman" w:hAnsi="Times New Roman"/>
          <w:lang w:val="hu-HU"/>
        </w:rPr>
        <w:t xml:space="preserve"> rázz</w:t>
      </w:r>
      <w:r w:rsidR="00875500" w:rsidRPr="00BC75F2">
        <w:rPr>
          <w:rFonts w:ascii="Times New Roman" w:hAnsi="Times New Roman"/>
          <w:lang w:val="hu-HU"/>
        </w:rPr>
        <w:t>a</w:t>
      </w:r>
      <w:r w:rsidRPr="00BC75F2">
        <w:rPr>
          <w:rFonts w:ascii="Times New Roman" w:hAnsi="Times New Roman"/>
          <w:lang w:val="hu-HU"/>
        </w:rPr>
        <w:t xml:space="preserve"> össze a megfelelő keveredés érdekében.</w:t>
      </w:r>
    </w:p>
    <w:p w14:paraId="0878185F" w14:textId="77777777" w:rsidR="00F45DD5" w:rsidRPr="00BC75F2" w:rsidRDefault="00F45DD5" w:rsidP="00441289">
      <w:pPr>
        <w:widowControl w:val="0"/>
        <w:autoSpaceDE w:val="0"/>
        <w:autoSpaceDN w:val="0"/>
        <w:adjustRightInd w:val="0"/>
        <w:spacing w:after="0" w:line="240" w:lineRule="auto"/>
        <w:rPr>
          <w:rFonts w:ascii="Times New Roman" w:hAnsi="Times New Roman"/>
          <w:lang w:val="hu-HU"/>
        </w:rPr>
      </w:pPr>
    </w:p>
    <w:p w14:paraId="08E13F4F" w14:textId="38522125" w:rsidR="00AC1D31" w:rsidRPr="00BC75F2" w:rsidRDefault="00F45DD5" w:rsidP="00441289">
      <w:pPr>
        <w:widowControl w:val="0"/>
        <w:autoSpaceDE w:val="0"/>
        <w:autoSpaceDN w:val="0"/>
        <w:adjustRightInd w:val="0"/>
        <w:spacing w:after="0" w:line="240" w:lineRule="auto"/>
        <w:rPr>
          <w:rFonts w:ascii="Times New Roman" w:hAnsi="Times New Roman"/>
          <w:lang w:val="hu-HU"/>
        </w:rPr>
      </w:pPr>
      <w:r w:rsidRPr="00BC75F2">
        <w:rPr>
          <w:rFonts w:ascii="Times New Roman" w:hAnsi="Times New Roman"/>
          <w:lang w:val="hu-HU"/>
        </w:rPr>
        <w:t>G</w:t>
      </w:r>
      <w:r w:rsidR="00AC1D31" w:rsidRPr="00BC75F2">
        <w:rPr>
          <w:rFonts w:ascii="Times New Roman" w:hAnsi="Times New Roman"/>
          <w:lang w:val="hu-HU"/>
        </w:rPr>
        <w:t xml:space="preserve">yermekek </w:t>
      </w:r>
      <w:r w:rsidRPr="00BC75F2">
        <w:rPr>
          <w:rFonts w:ascii="Times New Roman" w:hAnsi="Times New Roman"/>
          <w:lang w:val="hu-HU"/>
        </w:rPr>
        <w:t>és újszülöttek esetében</w:t>
      </w:r>
      <w:r w:rsidR="00AC1D31" w:rsidRPr="00BC75F2">
        <w:rPr>
          <w:rFonts w:ascii="Times New Roman" w:hAnsi="Times New Roman"/>
          <w:lang w:val="hu-HU"/>
        </w:rPr>
        <w:t xml:space="preserve"> a</w:t>
      </w:r>
      <w:r w:rsidR="008D7E53" w:rsidRPr="00BC75F2">
        <w:rPr>
          <w:rFonts w:ascii="Times New Roman" w:hAnsi="Times New Roman"/>
          <w:lang w:val="hu-HU"/>
        </w:rPr>
        <w:t xml:space="preserve"> lehető legkevesebb</w:t>
      </w:r>
      <w:r w:rsidR="00AC1D31" w:rsidRPr="00BC75F2">
        <w:rPr>
          <w:rFonts w:ascii="Times New Roman" w:hAnsi="Times New Roman"/>
          <w:lang w:val="hu-HU"/>
        </w:rPr>
        <w:t xml:space="preserve"> infúziós folyadék </w:t>
      </w:r>
      <w:r w:rsidR="008D7E53" w:rsidRPr="00BC75F2">
        <w:rPr>
          <w:rFonts w:ascii="Times New Roman" w:hAnsi="Times New Roman"/>
          <w:lang w:val="hu-HU"/>
        </w:rPr>
        <w:t xml:space="preserve">bevitele </w:t>
      </w:r>
      <w:r w:rsidRPr="00BC75F2">
        <w:rPr>
          <w:rFonts w:ascii="Times New Roman" w:hAnsi="Times New Roman"/>
          <w:lang w:val="hu-HU"/>
        </w:rPr>
        <w:t xml:space="preserve">ajánlott, </w:t>
      </w:r>
      <w:r w:rsidR="00D15F40" w:rsidRPr="00BC75F2">
        <w:rPr>
          <w:rFonts w:ascii="Times New Roman" w:hAnsi="Times New Roman"/>
          <w:lang w:val="hu-HU"/>
        </w:rPr>
        <w:t xml:space="preserve">ezért </w:t>
      </w:r>
      <w:r w:rsidR="00AC1D31" w:rsidRPr="00BC75F2">
        <w:rPr>
          <w:rFonts w:ascii="Times New Roman" w:hAnsi="Times New Roman"/>
          <w:lang w:val="hu-HU"/>
        </w:rPr>
        <w:t xml:space="preserve">4 ml </w:t>
      </w:r>
      <w:r w:rsidRPr="00BC75F2">
        <w:rPr>
          <w:rFonts w:ascii="Times New Roman" w:hAnsi="Times New Roman"/>
          <w:lang w:val="hu-HU"/>
        </w:rPr>
        <w:t>higított</w:t>
      </w:r>
      <w:r w:rsidR="00AC1D31" w:rsidRPr="00BC75F2">
        <w:rPr>
          <w:rFonts w:ascii="Times New Roman" w:hAnsi="Times New Roman"/>
          <w:lang w:val="hu-HU"/>
        </w:rPr>
        <w:t xml:space="preserve"> oldat (100 mg </w:t>
      </w:r>
      <w:proofErr w:type="spellStart"/>
      <w:r w:rsidR="00AC1D31" w:rsidRPr="00BC75F2">
        <w:rPr>
          <w:rFonts w:ascii="Times New Roman" w:hAnsi="Times New Roman"/>
          <w:lang w:val="hu-HU"/>
        </w:rPr>
        <w:t>aciklovir</w:t>
      </w:r>
      <w:proofErr w:type="spellEnd"/>
      <w:r w:rsidR="00AC1D31" w:rsidRPr="00BC75F2">
        <w:rPr>
          <w:rFonts w:ascii="Times New Roman" w:hAnsi="Times New Roman"/>
          <w:lang w:val="hu-HU"/>
        </w:rPr>
        <w:t>) 20 ml infúziós folyadékhoz ad</w:t>
      </w:r>
      <w:r w:rsidR="00D15F40" w:rsidRPr="00BC75F2">
        <w:rPr>
          <w:rFonts w:ascii="Times New Roman" w:hAnsi="Times New Roman"/>
          <w:lang w:val="hu-HU"/>
        </w:rPr>
        <w:t>ása javasolt</w:t>
      </w:r>
      <w:r w:rsidR="00AC1D31" w:rsidRPr="00BC75F2">
        <w:rPr>
          <w:rFonts w:ascii="Times New Roman" w:hAnsi="Times New Roman"/>
          <w:lang w:val="hu-HU"/>
        </w:rPr>
        <w:t>.</w:t>
      </w:r>
    </w:p>
    <w:p w14:paraId="44466C0D" w14:textId="77777777" w:rsidR="00AC1D31" w:rsidRPr="00BC75F2" w:rsidRDefault="00AC1D31" w:rsidP="00441289">
      <w:pPr>
        <w:widowControl w:val="0"/>
        <w:autoSpaceDE w:val="0"/>
        <w:autoSpaceDN w:val="0"/>
        <w:adjustRightInd w:val="0"/>
        <w:spacing w:after="0" w:line="240" w:lineRule="auto"/>
        <w:rPr>
          <w:rFonts w:ascii="Times New Roman" w:hAnsi="Times New Roman"/>
          <w:lang w:val="hu-HU"/>
        </w:rPr>
      </w:pPr>
    </w:p>
    <w:p w14:paraId="03D2466C" w14:textId="2D019A1D" w:rsidR="00310A7D" w:rsidRPr="00BC75F2" w:rsidRDefault="00161944" w:rsidP="00441289">
      <w:pPr>
        <w:widowControl w:val="0"/>
        <w:autoSpaceDE w:val="0"/>
        <w:autoSpaceDN w:val="0"/>
        <w:adjustRightInd w:val="0"/>
        <w:spacing w:after="0" w:line="240" w:lineRule="auto"/>
        <w:rPr>
          <w:rFonts w:ascii="Times New Roman" w:hAnsi="Times New Roman"/>
          <w:lang w:val="hu-HU"/>
        </w:rPr>
      </w:pPr>
      <w:r w:rsidRPr="00BC75F2">
        <w:rPr>
          <w:rFonts w:ascii="Times New Roman" w:hAnsi="Times New Roman"/>
          <w:lang w:val="hu-HU"/>
        </w:rPr>
        <w:t xml:space="preserve">Felnőttek számára </w:t>
      </w:r>
      <w:r w:rsidR="00AC1D31" w:rsidRPr="00BC75F2">
        <w:rPr>
          <w:rFonts w:ascii="Times New Roman" w:hAnsi="Times New Roman"/>
          <w:lang w:val="hu-HU"/>
        </w:rPr>
        <w:t>100 ml</w:t>
      </w:r>
      <w:r w:rsidR="00F45DD5" w:rsidRPr="00BC75F2">
        <w:rPr>
          <w:rFonts w:ascii="Times New Roman" w:hAnsi="Times New Roman"/>
          <w:lang w:val="hu-HU"/>
        </w:rPr>
        <w:t>-es</w:t>
      </w:r>
      <w:r w:rsidR="00AC1D31" w:rsidRPr="00BC75F2">
        <w:rPr>
          <w:rFonts w:ascii="Times New Roman" w:hAnsi="Times New Roman"/>
          <w:lang w:val="hu-HU"/>
        </w:rPr>
        <w:t xml:space="preserve"> infúziós folyadékot tartalmazó infúziós</w:t>
      </w:r>
      <w:r w:rsidR="00597640" w:rsidRPr="00BC75F2">
        <w:rPr>
          <w:rFonts w:ascii="Times New Roman" w:hAnsi="Times New Roman"/>
          <w:lang w:val="hu-HU"/>
        </w:rPr>
        <w:t xml:space="preserve"> zsák</w:t>
      </w:r>
      <w:r w:rsidR="00AC1D31" w:rsidRPr="00BC75F2">
        <w:rPr>
          <w:rFonts w:ascii="Times New Roman" w:hAnsi="Times New Roman"/>
          <w:lang w:val="hu-HU"/>
        </w:rPr>
        <w:t xml:space="preserve"> </w:t>
      </w:r>
      <w:r w:rsidR="00310A7D" w:rsidRPr="00BC75F2">
        <w:rPr>
          <w:rFonts w:ascii="Times New Roman" w:hAnsi="Times New Roman"/>
          <w:lang w:val="hu-HU"/>
        </w:rPr>
        <w:t>alkalmazása ajánlott</w:t>
      </w:r>
      <w:r w:rsidR="00762991" w:rsidRPr="00BC75F2">
        <w:rPr>
          <w:rFonts w:ascii="Times New Roman" w:hAnsi="Times New Roman"/>
          <w:lang w:val="hu-HU"/>
        </w:rPr>
        <w:t>, még akkor is, ha így</w:t>
      </w:r>
      <w:r w:rsidR="00AC1D31" w:rsidRPr="00BC75F2">
        <w:rPr>
          <w:rFonts w:ascii="Times New Roman" w:hAnsi="Times New Roman"/>
          <w:lang w:val="hu-HU"/>
        </w:rPr>
        <w:t xml:space="preserve"> az </w:t>
      </w:r>
      <w:proofErr w:type="spellStart"/>
      <w:r w:rsidR="00AC1D31" w:rsidRPr="00BC75F2">
        <w:rPr>
          <w:rFonts w:ascii="Times New Roman" w:hAnsi="Times New Roman"/>
          <w:lang w:val="hu-HU"/>
        </w:rPr>
        <w:t>aciklovir</w:t>
      </w:r>
      <w:proofErr w:type="spellEnd"/>
      <w:r w:rsidR="00AC1D31" w:rsidRPr="00BC75F2">
        <w:rPr>
          <w:rFonts w:ascii="Times New Roman" w:hAnsi="Times New Roman"/>
          <w:lang w:val="hu-HU"/>
        </w:rPr>
        <w:t xml:space="preserve"> konc</w:t>
      </w:r>
      <w:r w:rsidR="00762991" w:rsidRPr="00BC75F2">
        <w:rPr>
          <w:rFonts w:ascii="Times New Roman" w:hAnsi="Times New Roman"/>
          <w:lang w:val="hu-HU"/>
        </w:rPr>
        <w:t>entrációja</w:t>
      </w:r>
      <w:r w:rsidR="00F45DD5" w:rsidRPr="00BC75F2">
        <w:rPr>
          <w:rFonts w:ascii="Times New Roman" w:hAnsi="Times New Roman"/>
          <w:lang w:val="hu-HU"/>
        </w:rPr>
        <w:t xml:space="preserve"> 0,5 w/v</w:t>
      </w:r>
      <w:r w:rsidR="00AC1D31" w:rsidRPr="00BC75F2">
        <w:rPr>
          <w:rFonts w:ascii="Times New Roman" w:hAnsi="Times New Roman"/>
          <w:lang w:val="hu-HU"/>
        </w:rPr>
        <w:t xml:space="preserve">% alatt </w:t>
      </w:r>
      <w:r w:rsidR="00762991" w:rsidRPr="00BC75F2">
        <w:rPr>
          <w:rFonts w:ascii="Times New Roman" w:hAnsi="Times New Roman"/>
          <w:lang w:val="hu-HU"/>
        </w:rPr>
        <w:t>lesz</w:t>
      </w:r>
      <w:r w:rsidR="00AC1D31" w:rsidRPr="00BC75F2">
        <w:rPr>
          <w:rFonts w:ascii="Times New Roman" w:hAnsi="Times New Roman"/>
          <w:lang w:val="hu-HU"/>
        </w:rPr>
        <w:t xml:space="preserve">. </w:t>
      </w:r>
    </w:p>
    <w:p w14:paraId="722C43A6" w14:textId="357AD15D" w:rsidR="008216E9" w:rsidRPr="00BC75F2" w:rsidRDefault="00310A7D" w:rsidP="00441289">
      <w:pPr>
        <w:widowControl w:val="0"/>
        <w:autoSpaceDE w:val="0"/>
        <w:autoSpaceDN w:val="0"/>
        <w:adjustRightInd w:val="0"/>
        <w:spacing w:after="0" w:line="240" w:lineRule="auto"/>
        <w:rPr>
          <w:rFonts w:ascii="Times New Roman" w:hAnsi="Times New Roman"/>
          <w:lang w:val="hu-HU"/>
        </w:rPr>
      </w:pPr>
      <w:r w:rsidRPr="00BC75F2">
        <w:rPr>
          <w:rFonts w:ascii="Times New Roman" w:hAnsi="Times New Roman"/>
          <w:lang w:val="hu-HU"/>
        </w:rPr>
        <w:t xml:space="preserve">Ennek megfelelően a </w:t>
      </w:r>
      <w:r w:rsidR="00762991" w:rsidRPr="00BC75F2">
        <w:rPr>
          <w:rFonts w:ascii="Times New Roman" w:hAnsi="Times New Roman"/>
          <w:lang w:val="hu-HU"/>
        </w:rPr>
        <w:t>250 ml-500 ml</w:t>
      </w:r>
      <w:r w:rsidR="00AC1D31" w:rsidRPr="00BC75F2">
        <w:rPr>
          <w:rFonts w:ascii="Times New Roman" w:hAnsi="Times New Roman"/>
          <w:lang w:val="hu-HU"/>
        </w:rPr>
        <w:t xml:space="preserve"> (10 és 20 ml feloldott oldat) </w:t>
      </w:r>
      <w:proofErr w:type="spellStart"/>
      <w:r w:rsidR="00762991" w:rsidRPr="00BC75F2">
        <w:rPr>
          <w:rFonts w:ascii="Times New Roman" w:hAnsi="Times New Roman"/>
          <w:lang w:val="hu-HU"/>
        </w:rPr>
        <w:t>aciklovir</w:t>
      </w:r>
      <w:proofErr w:type="spellEnd"/>
      <w:r w:rsidR="00762991" w:rsidRPr="00BC75F2">
        <w:rPr>
          <w:rFonts w:ascii="Times New Roman" w:hAnsi="Times New Roman"/>
          <w:lang w:val="hu-HU"/>
        </w:rPr>
        <w:t xml:space="preserve"> mennyiség</w:t>
      </w:r>
      <w:r w:rsidRPr="00BC75F2">
        <w:rPr>
          <w:rFonts w:ascii="Times New Roman" w:hAnsi="Times New Roman"/>
          <w:lang w:val="hu-HU"/>
        </w:rPr>
        <w:t xml:space="preserve"> esetén egy darab</w:t>
      </w:r>
      <w:r w:rsidR="00762991" w:rsidRPr="00BC75F2">
        <w:rPr>
          <w:rFonts w:ascii="Times New Roman" w:hAnsi="Times New Roman"/>
          <w:lang w:val="hu-HU"/>
        </w:rPr>
        <w:t>,</w:t>
      </w:r>
      <w:r w:rsidR="00AC1D31" w:rsidRPr="00BC75F2">
        <w:rPr>
          <w:rFonts w:ascii="Times New Roman" w:hAnsi="Times New Roman"/>
          <w:lang w:val="hu-HU"/>
        </w:rPr>
        <w:t xml:space="preserve"> 500 m</w:t>
      </w:r>
      <w:r w:rsidR="00762991" w:rsidRPr="00BC75F2">
        <w:rPr>
          <w:rFonts w:ascii="Times New Roman" w:hAnsi="Times New Roman"/>
          <w:lang w:val="hu-HU"/>
        </w:rPr>
        <w:t>g-1000 mg közötti dózis</w:t>
      </w:r>
      <w:r w:rsidRPr="00BC75F2">
        <w:rPr>
          <w:rFonts w:ascii="Times New Roman" w:hAnsi="Times New Roman"/>
          <w:lang w:val="hu-HU"/>
        </w:rPr>
        <w:t xml:space="preserve"> esetén</w:t>
      </w:r>
      <w:r w:rsidR="00762991" w:rsidRPr="00BC75F2">
        <w:rPr>
          <w:rFonts w:ascii="Times New Roman" w:hAnsi="Times New Roman"/>
          <w:lang w:val="hu-HU"/>
        </w:rPr>
        <w:t xml:space="preserve"> </w:t>
      </w:r>
      <w:r w:rsidRPr="00BC75F2">
        <w:rPr>
          <w:rFonts w:ascii="Times New Roman" w:hAnsi="Times New Roman"/>
          <w:lang w:val="hu-HU"/>
        </w:rPr>
        <w:t>két darab 100 ml-es zsák alkalmazása szükséges.</w:t>
      </w:r>
    </w:p>
    <w:p w14:paraId="4D605C68" w14:textId="0FF12F63" w:rsidR="00762991" w:rsidRPr="00BC75F2" w:rsidRDefault="00762991" w:rsidP="00441289">
      <w:pPr>
        <w:widowControl w:val="0"/>
        <w:autoSpaceDE w:val="0"/>
        <w:autoSpaceDN w:val="0"/>
        <w:adjustRightInd w:val="0"/>
        <w:spacing w:after="0" w:line="240" w:lineRule="auto"/>
        <w:rPr>
          <w:rFonts w:ascii="Times New Roman" w:hAnsi="Times New Roman"/>
          <w:lang w:val="hu-HU"/>
        </w:rPr>
      </w:pPr>
    </w:p>
    <w:p w14:paraId="32B3970C" w14:textId="4E274721" w:rsidR="00F675B2" w:rsidRPr="00BC75F2" w:rsidRDefault="00F675B2" w:rsidP="00441289">
      <w:pPr>
        <w:widowControl w:val="0"/>
        <w:autoSpaceDE w:val="0"/>
        <w:autoSpaceDN w:val="0"/>
        <w:adjustRightInd w:val="0"/>
        <w:spacing w:after="0" w:line="240" w:lineRule="auto"/>
        <w:rPr>
          <w:rFonts w:ascii="Times New Roman" w:hAnsi="Times New Roman"/>
          <w:lang w:val="hu-HU"/>
        </w:rPr>
      </w:pPr>
      <w:r w:rsidRPr="00BC75F2">
        <w:rPr>
          <w:rFonts w:ascii="Times New Roman" w:hAnsi="Times New Roman"/>
          <w:lang w:val="hu-HU"/>
        </w:rPr>
        <w:t>Az infúzióhoz tovább hígított oldat</w:t>
      </w:r>
    </w:p>
    <w:p w14:paraId="74DCD97E" w14:textId="613271CD" w:rsidR="00762991" w:rsidRPr="00BC75F2" w:rsidRDefault="00762991" w:rsidP="00441289">
      <w:pPr>
        <w:widowControl w:val="0"/>
        <w:autoSpaceDE w:val="0"/>
        <w:autoSpaceDN w:val="0"/>
        <w:adjustRightInd w:val="0"/>
        <w:spacing w:after="0" w:line="240" w:lineRule="auto"/>
        <w:rPr>
          <w:rFonts w:ascii="Times New Roman" w:hAnsi="Times New Roman"/>
          <w:lang w:val="hu-HU"/>
        </w:rPr>
      </w:pPr>
      <w:r w:rsidRPr="00BC75F2">
        <w:rPr>
          <w:rFonts w:ascii="Times New Roman" w:hAnsi="Times New Roman"/>
          <w:lang w:val="hu-HU"/>
        </w:rPr>
        <w:t xml:space="preserve">A javasolt előírás szerint hígított </w:t>
      </w:r>
      <w:proofErr w:type="spellStart"/>
      <w:r w:rsidRPr="00BC75F2">
        <w:rPr>
          <w:rFonts w:ascii="Times New Roman" w:hAnsi="Times New Roman"/>
          <w:lang w:val="hu-HU"/>
        </w:rPr>
        <w:t>Aciclovir</w:t>
      </w:r>
      <w:proofErr w:type="spellEnd"/>
      <w:r w:rsidRPr="00BC75F2">
        <w:rPr>
          <w:rFonts w:ascii="Times New Roman" w:hAnsi="Times New Roman"/>
          <w:lang w:val="hu-HU"/>
        </w:rPr>
        <w:t xml:space="preserve"> </w:t>
      </w:r>
      <w:proofErr w:type="spellStart"/>
      <w:r w:rsidR="00770E1C" w:rsidRPr="00BC75F2">
        <w:rPr>
          <w:rFonts w:ascii="Times New Roman" w:hAnsi="Times New Roman"/>
          <w:lang w:val="hu-HU"/>
        </w:rPr>
        <w:t>Azevedos</w:t>
      </w:r>
      <w:proofErr w:type="spellEnd"/>
      <w:r w:rsidRPr="00BC75F2">
        <w:rPr>
          <w:rFonts w:ascii="Times New Roman" w:hAnsi="Times New Roman"/>
          <w:lang w:val="hu-HU"/>
        </w:rPr>
        <w:t xml:space="preserve"> a következő infúziós folyadékokkal kompatibilis:</w:t>
      </w:r>
    </w:p>
    <w:p w14:paraId="5790ADFC" w14:textId="30F58049" w:rsidR="00762991" w:rsidRPr="00BC75F2" w:rsidRDefault="00762991" w:rsidP="00441289">
      <w:pPr>
        <w:widowControl w:val="0"/>
        <w:autoSpaceDE w:val="0"/>
        <w:autoSpaceDN w:val="0"/>
        <w:adjustRightInd w:val="0"/>
        <w:spacing w:after="0" w:line="240" w:lineRule="auto"/>
        <w:rPr>
          <w:rFonts w:ascii="Times New Roman" w:hAnsi="Times New Roman"/>
          <w:lang w:val="hu-HU"/>
        </w:rPr>
      </w:pPr>
      <w:r w:rsidRPr="00BC75F2">
        <w:rPr>
          <w:rFonts w:ascii="Times New Roman" w:hAnsi="Times New Roman"/>
          <w:lang w:val="hu-HU"/>
        </w:rPr>
        <w:t xml:space="preserve">- Nátrium-klorid </w:t>
      </w:r>
      <w:r w:rsidR="00F675B2" w:rsidRPr="00BC75F2">
        <w:rPr>
          <w:rFonts w:ascii="Times New Roman" w:hAnsi="Times New Roman"/>
          <w:lang w:val="hu-HU"/>
        </w:rPr>
        <w:t xml:space="preserve">(0,9% w/v) </w:t>
      </w:r>
      <w:r w:rsidRPr="00BC75F2">
        <w:rPr>
          <w:rFonts w:ascii="Times New Roman" w:hAnsi="Times New Roman"/>
          <w:lang w:val="hu-HU"/>
        </w:rPr>
        <w:t>intravénás infúzió</w:t>
      </w:r>
      <w:r w:rsidR="00F675B2" w:rsidRPr="00BC75F2">
        <w:rPr>
          <w:rFonts w:ascii="Times New Roman" w:hAnsi="Times New Roman"/>
          <w:lang w:val="hu-HU"/>
        </w:rPr>
        <w:t xml:space="preserve">val </w:t>
      </w:r>
      <w:r w:rsidRPr="00BC75F2">
        <w:rPr>
          <w:rFonts w:ascii="Times New Roman" w:hAnsi="Times New Roman"/>
          <w:lang w:val="hu-HU"/>
        </w:rPr>
        <w:t>hígított oldat</w:t>
      </w:r>
      <w:r w:rsidR="00F675B2" w:rsidRPr="00BC75F2">
        <w:rPr>
          <w:rFonts w:ascii="Times New Roman" w:hAnsi="Times New Roman"/>
          <w:lang w:val="hu-HU"/>
        </w:rPr>
        <w:t xml:space="preserve"> kémiai és fizikai stabilitása </w:t>
      </w:r>
      <w:r w:rsidRPr="00BC75F2">
        <w:rPr>
          <w:rFonts w:ascii="Times New Roman" w:hAnsi="Times New Roman"/>
          <w:lang w:val="hu-HU"/>
        </w:rPr>
        <w:t>25°C</w:t>
      </w:r>
      <w:r w:rsidR="00F675B2" w:rsidRPr="00BC75F2">
        <w:rPr>
          <w:rFonts w:ascii="Times New Roman" w:hAnsi="Times New Roman"/>
          <w:lang w:val="hu-HU"/>
        </w:rPr>
        <w:t>-on vagy 2°C-8°C között 24 órán át igazolt</w:t>
      </w:r>
      <w:r w:rsidRPr="00BC75F2">
        <w:rPr>
          <w:rFonts w:ascii="Times New Roman" w:hAnsi="Times New Roman"/>
          <w:lang w:val="hu-HU"/>
        </w:rPr>
        <w:t>.</w:t>
      </w:r>
    </w:p>
    <w:p w14:paraId="646F7616" w14:textId="7661426C" w:rsidR="00762991" w:rsidRPr="00BC75F2" w:rsidRDefault="00762991" w:rsidP="00441289">
      <w:pPr>
        <w:widowControl w:val="0"/>
        <w:autoSpaceDE w:val="0"/>
        <w:autoSpaceDN w:val="0"/>
        <w:adjustRightInd w:val="0"/>
        <w:spacing w:after="0" w:line="240" w:lineRule="auto"/>
        <w:rPr>
          <w:rFonts w:ascii="Times New Roman" w:hAnsi="Times New Roman"/>
          <w:lang w:val="hu-HU"/>
        </w:rPr>
      </w:pPr>
      <w:r w:rsidRPr="00BC75F2">
        <w:rPr>
          <w:rFonts w:ascii="Times New Roman" w:hAnsi="Times New Roman"/>
          <w:lang w:val="hu-HU"/>
        </w:rPr>
        <w:t xml:space="preserve">- </w:t>
      </w:r>
      <w:r w:rsidR="00F675B2" w:rsidRPr="00BC75F2">
        <w:rPr>
          <w:rFonts w:ascii="Times New Roman" w:hAnsi="Times New Roman"/>
          <w:lang w:val="hu-HU"/>
        </w:rPr>
        <w:t>N</w:t>
      </w:r>
      <w:r w:rsidRPr="00BC75F2">
        <w:rPr>
          <w:rFonts w:ascii="Times New Roman" w:hAnsi="Times New Roman"/>
          <w:lang w:val="hu-HU"/>
        </w:rPr>
        <w:t>átrium-klorid (0,18% w/v) és glükóz (4% w/v) intravénás infúzió</w:t>
      </w:r>
      <w:r w:rsidR="00F675B2" w:rsidRPr="00BC75F2">
        <w:rPr>
          <w:rFonts w:ascii="Times New Roman" w:hAnsi="Times New Roman"/>
          <w:lang w:val="hu-HU"/>
        </w:rPr>
        <w:t xml:space="preserve">val hígított oldat kémiai és fizikai stabilitása </w:t>
      </w:r>
      <w:r w:rsidRPr="00BC75F2">
        <w:rPr>
          <w:rFonts w:ascii="Times New Roman" w:hAnsi="Times New Roman"/>
          <w:lang w:val="hu-HU"/>
        </w:rPr>
        <w:t>25°C</w:t>
      </w:r>
      <w:r w:rsidR="00F675B2" w:rsidRPr="00BC75F2">
        <w:rPr>
          <w:rFonts w:ascii="Times New Roman" w:hAnsi="Times New Roman"/>
          <w:lang w:val="hu-HU"/>
        </w:rPr>
        <w:t>-on</w:t>
      </w:r>
      <w:r w:rsidRPr="00BC75F2">
        <w:rPr>
          <w:rFonts w:ascii="Times New Roman" w:hAnsi="Times New Roman"/>
          <w:lang w:val="hu-HU"/>
        </w:rPr>
        <w:t xml:space="preserve"> 12 órán át </w:t>
      </w:r>
      <w:r w:rsidR="00F675B2" w:rsidRPr="00BC75F2">
        <w:rPr>
          <w:rFonts w:ascii="Times New Roman" w:hAnsi="Times New Roman"/>
          <w:lang w:val="hu-HU"/>
        </w:rPr>
        <w:t>igazolt</w:t>
      </w:r>
      <w:r w:rsidRPr="00BC75F2">
        <w:rPr>
          <w:rFonts w:ascii="Times New Roman" w:hAnsi="Times New Roman"/>
          <w:lang w:val="hu-HU"/>
        </w:rPr>
        <w:t xml:space="preserve">. </w:t>
      </w:r>
    </w:p>
    <w:p w14:paraId="04C5DEFF" w14:textId="7B73C65B" w:rsidR="00762991" w:rsidRPr="00BC75F2" w:rsidRDefault="00762991" w:rsidP="00441289">
      <w:pPr>
        <w:widowControl w:val="0"/>
        <w:autoSpaceDE w:val="0"/>
        <w:autoSpaceDN w:val="0"/>
        <w:adjustRightInd w:val="0"/>
        <w:spacing w:after="0" w:line="240" w:lineRule="auto"/>
        <w:rPr>
          <w:rFonts w:ascii="Times New Roman" w:hAnsi="Times New Roman"/>
          <w:lang w:val="hu-HU"/>
        </w:rPr>
      </w:pPr>
      <w:r w:rsidRPr="00BC75F2">
        <w:rPr>
          <w:rFonts w:ascii="Times New Roman" w:hAnsi="Times New Roman"/>
          <w:lang w:val="hu-HU"/>
        </w:rPr>
        <w:t xml:space="preserve">- </w:t>
      </w:r>
      <w:r w:rsidR="00F675B2" w:rsidRPr="00BC75F2">
        <w:rPr>
          <w:rFonts w:ascii="Times New Roman" w:hAnsi="Times New Roman"/>
          <w:lang w:val="hu-HU"/>
        </w:rPr>
        <w:t>N</w:t>
      </w:r>
      <w:r w:rsidRPr="00BC75F2">
        <w:rPr>
          <w:rFonts w:ascii="Times New Roman" w:hAnsi="Times New Roman"/>
          <w:lang w:val="hu-HU"/>
        </w:rPr>
        <w:t>átrium-klorid (0,45 w/v) és glükóz (2,5 w/v%) intravénás infúzió</w:t>
      </w:r>
      <w:r w:rsidR="00F675B2" w:rsidRPr="00BC75F2">
        <w:rPr>
          <w:rFonts w:ascii="Times New Roman" w:hAnsi="Times New Roman"/>
          <w:lang w:val="hu-HU"/>
        </w:rPr>
        <w:t xml:space="preserve">val hígított oldat kémiai és fizikai stabilitása </w:t>
      </w:r>
      <w:r w:rsidRPr="00BC75F2">
        <w:rPr>
          <w:rFonts w:ascii="Times New Roman" w:hAnsi="Times New Roman"/>
          <w:lang w:val="hu-HU"/>
        </w:rPr>
        <w:t>25°C</w:t>
      </w:r>
      <w:r w:rsidR="00323925" w:rsidRPr="00BC75F2">
        <w:rPr>
          <w:rFonts w:ascii="Times New Roman" w:hAnsi="Times New Roman"/>
          <w:lang w:val="hu-HU"/>
        </w:rPr>
        <w:t xml:space="preserve">-on 24 órán </w:t>
      </w:r>
      <w:proofErr w:type="gramStart"/>
      <w:r w:rsidR="00323925" w:rsidRPr="00BC75F2">
        <w:rPr>
          <w:rFonts w:ascii="Times New Roman" w:hAnsi="Times New Roman"/>
          <w:lang w:val="hu-HU"/>
        </w:rPr>
        <w:t>át</w:t>
      </w:r>
      <w:proofErr w:type="gramEnd"/>
      <w:r w:rsidR="00323925" w:rsidRPr="00BC75F2">
        <w:rPr>
          <w:rFonts w:ascii="Times New Roman" w:hAnsi="Times New Roman"/>
          <w:lang w:val="hu-HU"/>
        </w:rPr>
        <w:t xml:space="preserve"> valamint </w:t>
      </w:r>
      <w:r w:rsidRPr="00BC75F2">
        <w:rPr>
          <w:rFonts w:ascii="Times New Roman" w:hAnsi="Times New Roman"/>
          <w:lang w:val="hu-HU"/>
        </w:rPr>
        <w:t>2°C-8°C</w:t>
      </w:r>
      <w:r w:rsidR="00323925" w:rsidRPr="00BC75F2">
        <w:rPr>
          <w:rFonts w:ascii="Times New Roman" w:hAnsi="Times New Roman"/>
          <w:lang w:val="hu-HU"/>
        </w:rPr>
        <w:t xml:space="preserve"> között 8 órán át igazolt</w:t>
      </w:r>
      <w:r w:rsidRPr="00BC75F2">
        <w:rPr>
          <w:rFonts w:ascii="Times New Roman" w:hAnsi="Times New Roman"/>
          <w:lang w:val="hu-HU"/>
        </w:rPr>
        <w:t>.</w:t>
      </w:r>
    </w:p>
    <w:p w14:paraId="1549F54D" w14:textId="77777777" w:rsidR="00467DBA" w:rsidRPr="00BC75F2" w:rsidRDefault="00467DBA" w:rsidP="00441289">
      <w:pPr>
        <w:widowControl w:val="0"/>
        <w:autoSpaceDE w:val="0"/>
        <w:autoSpaceDN w:val="0"/>
        <w:adjustRightInd w:val="0"/>
        <w:spacing w:after="0" w:line="240" w:lineRule="auto"/>
        <w:rPr>
          <w:rFonts w:ascii="Times New Roman" w:hAnsi="Times New Roman"/>
          <w:lang w:val="hu-HU"/>
        </w:rPr>
      </w:pPr>
    </w:p>
    <w:p w14:paraId="0DE8F678" w14:textId="6744A7A0" w:rsidR="00467DBA" w:rsidRPr="00BC75F2" w:rsidRDefault="000277AE" w:rsidP="00441289">
      <w:pPr>
        <w:widowControl w:val="0"/>
        <w:autoSpaceDE w:val="0"/>
        <w:autoSpaceDN w:val="0"/>
        <w:adjustRightInd w:val="0"/>
        <w:spacing w:after="0" w:line="240" w:lineRule="auto"/>
        <w:rPr>
          <w:rFonts w:ascii="Times New Roman" w:hAnsi="Times New Roman"/>
          <w:lang w:val="hu-HU"/>
        </w:rPr>
      </w:pPr>
      <w:r w:rsidRPr="00BC75F2">
        <w:rPr>
          <w:rFonts w:ascii="Times New Roman" w:hAnsi="Times New Roman"/>
          <w:lang w:val="hu-HU"/>
        </w:rPr>
        <w:t xml:space="preserve">Az </w:t>
      </w:r>
      <w:proofErr w:type="spellStart"/>
      <w:r w:rsidRPr="00BC75F2">
        <w:rPr>
          <w:rFonts w:ascii="Times New Roman" w:hAnsi="Times New Roman"/>
          <w:lang w:val="hu-HU"/>
        </w:rPr>
        <w:t>Acic</w:t>
      </w:r>
      <w:r w:rsidR="00467DBA" w:rsidRPr="00BC75F2">
        <w:rPr>
          <w:rFonts w:ascii="Times New Roman" w:hAnsi="Times New Roman"/>
          <w:lang w:val="hu-HU"/>
        </w:rPr>
        <w:t>lovir</w:t>
      </w:r>
      <w:proofErr w:type="spellEnd"/>
      <w:r w:rsidR="00467DBA" w:rsidRPr="00BC75F2">
        <w:rPr>
          <w:rFonts w:ascii="Times New Roman" w:hAnsi="Times New Roman"/>
          <w:lang w:val="hu-HU"/>
        </w:rPr>
        <w:t xml:space="preserve"> </w:t>
      </w:r>
      <w:proofErr w:type="spellStart"/>
      <w:r w:rsidR="00770E1C" w:rsidRPr="00BC75F2">
        <w:rPr>
          <w:rFonts w:ascii="Times New Roman" w:hAnsi="Times New Roman"/>
          <w:lang w:val="hu-HU"/>
        </w:rPr>
        <w:t>Azevedos</w:t>
      </w:r>
      <w:proofErr w:type="spellEnd"/>
      <w:r w:rsidR="00467DBA" w:rsidRPr="00BC75F2">
        <w:rPr>
          <w:rFonts w:ascii="Times New Roman" w:hAnsi="Times New Roman"/>
          <w:lang w:val="hu-HU"/>
        </w:rPr>
        <w:t xml:space="preserve"> oldatban, amennyiben az a fenti előírás szerint van hígítva az </w:t>
      </w:r>
      <w:proofErr w:type="spellStart"/>
      <w:r w:rsidR="00467DBA" w:rsidRPr="00BC75F2">
        <w:rPr>
          <w:rFonts w:ascii="Times New Roman" w:hAnsi="Times New Roman"/>
          <w:lang w:val="hu-HU"/>
        </w:rPr>
        <w:t>aciklovir</w:t>
      </w:r>
      <w:proofErr w:type="spellEnd"/>
      <w:r w:rsidR="00467DBA" w:rsidRPr="00BC75F2">
        <w:rPr>
          <w:rFonts w:ascii="Times New Roman" w:hAnsi="Times New Roman"/>
          <w:lang w:val="hu-HU"/>
        </w:rPr>
        <w:t xml:space="preserve"> koncentrációja nem nagyobb, mint 0,5 w/v%</w:t>
      </w:r>
    </w:p>
    <w:p w14:paraId="276F5B01" w14:textId="77777777" w:rsidR="00323925" w:rsidRPr="00BC75F2" w:rsidRDefault="00323925" w:rsidP="007828D9">
      <w:pPr>
        <w:suppressAutoHyphens/>
        <w:spacing w:after="0" w:line="240" w:lineRule="auto"/>
        <w:rPr>
          <w:rFonts w:ascii="Times New Roman" w:hAnsi="Times New Roman"/>
          <w:spacing w:val="-3"/>
          <w:lang w:val="hu-HU"/>
        </w:rPr>
      </w:pPr>
    </w:p>
    <w:p w14:paraId="76030529" w14:textId="77777777" w:rsidR="00323925" w:rsidRPr="00BC75F2" w:rsidRDefault="00323925" w:rsidP="007828D9">
      <w:pPr>
        <w:suppressAutoHyphens/>
        <w:spacing w:after="0" w:line="240" w:lineRule="auto"/>
        <w:rPr>
          <w:rFonts w:ascii="Times New Roman" w:hAnsi="Times New Roman"/>
          <w:spacing w:val="-3"/>
          <w:lang w:val="hu-HU"/>
        </w:rPr>
      </w:pPr>
      <w:r w:rsidRPr="00BC75F2">
        <w:rPr>
          <w:rFonts w:ascii="Times New Roman" w:hAnsi="Times New Roman"/>
          <w:spacing w:val="-3"/>
          <w:lang w:val="hu-HU"/>
        </w:rPr>
        <w:t>Mikrobiológiai szempontból a készítményt azonnal fel kell használni, kivéve amikor a felbontás/elkészítés/hígítás módszere kizárja a mikrobiológiai szennyeződés kockázatát. Amennyiben nem használják fel azonnal, a felhasználásig az eltartási idő és a tárolási körülmények a felhasználó felelőssége.</w:t>
      </w:r>
    </w:p>
    <w:p w14:paraId="3D441A55" w14:textId="77777777" w:rsidR="00467DBA" w:rsidRPr="00BC75F2" w:rsidRDefault="00467DBA" w:rsidP="00441289">
      <w:pPr>
        <w:widowControl w:val="0"/>
        <w:autoSpaceDE w:val="0"/>
        <w:autoSpaceDN w:val="0"/>
        <w:adjustRightInd w:val="0"/>
        <w:spacing w:after="0" w:line="240" w:lineRule="auto"/>
        <w:rPr>
          <w:rFonts w:ascii="Times New Roman" w:hAnsi="Times New Roman"/>
          <w:lang w:val="hu-HU"/>
        </w:rPr>
      </w:pPr>
    </w:p>
    <w:p w14:paraId="78B30651" w14:textId="4767A59D" w:rsidR="00467DBA" w:rsidRPr="00BC75F2" w:rsidRDefault="00467DBA" w:rsidP="00441289">
      <w:pPr>
        <w:widowControl w:val="0"/>
        <w:autoSpaceDE w:val="0"/>
        <w:autoSpaceDN w:val="0"/>
        <w:adjustRightInd w:val="0"/>
        <w:spacing w:after="0" w:line="240" w:lineRule="auto"/>
        <w:rPr>
          <w:rFonts w:ascii="Times New Roman" w:hAnsi="Times New Roman"/>
          <w:lang w:val="hu-HU"/>
        </w:rPr>
      </w:pPr>
      <w:r w:rsidRPr="00BC75F2">
        <w:rPr>
          <w:rFonts w:ascii="Times New Roman" w:hAnsi="Times New Roman"/>
          <w:lang w:val="hu-HU"/>
        </w:rPr>
        <w:t xml:space="preserve">Mivel nem tartalmaz </w:t>
      </w:r>
      <w:proofErr w:type="spellStart"/>
      <w:r w:rsidRPr="00BC75F2">
        <w:rPr>
          <w:rFonts w:ascii="Times New Roman" w:hAnsi="Times New Roman"/>
          <w:lang w:val="hu-HU"/>
        </w:rPr>
        <w:t>antimikrobiális</w:t>
      </w:r>
      <w:proofErr w:type="spellEnd"/>
      <w:r w:rsidRPr="00BC75F2">
        <w:rPr>
          <w:rFonts w:ascii="Times New Roman" w:hAnsi="Times New Roman"/>
          <w:lang w:val="hu-HU"/>
        </w:rPr>
        <w:t xml:space="preserve"> tartósítószert, a feloldást és a hígítást kizárólag aszeptikus körülmények között szabad végezni, közvetlenül a felhasználás előtt, és a fel nem használt oldatot meg kell semmisíteni.</w:t>
      </w:r>
    </w:p>
    <w:p w14:paraId="070650A8" w14:textId="77777777" w:rsidR="00467DBA" w:rsidRPr="00BC75F2" w:rsidRDefault="00467DBA" w:rsidP="00441289">
      <w:pPr>
        <w:widowControl w:val="0"/>
        <w:autoSpaceDE w:val="0"/>
        <w:autoSpaceDN w:val="0"/>
        <w:adjustRightInd w:val="0"/>
        <w:spacing w:after="0" w:line="240" w:lineRule="auto"/>
        <w:rPr>
          <w:rFonts w:ascii="Times New Roman" w:hAnsi="Times New Roman"/>
          <w:lang w:val="hu-HU"/>
        </w:rPr>
      </w:pPr>
    </w:p>
    <w:p w14:paraId="5154505B" w14:textId="3B065BF9" w:rsidR="00467DBA" w:rsidRPr="00BC75F2" w:rsidRDefault="00467DBA" w:rsidP="00441289">
      <w:pPr>
        <w:widowControl w:val="0"/>
        <w:autoSpaceDE w:val="0"/>
        <w:autoSpaceDN w:val="0"/>
        <w:adjustRightInd w:val="0"/>
        <w:spacing w:after="0" w:line="240" w:lineRule="auto"/>
        <w:rPr>
          <w:rFonts w:ascii="Times New Roman" w:hAnsi="Times New Roman"/>
          <w:lang w:val="hu-HU"/>
        </w:rPr>
      </w:pPr>
      <w:r w:rsidRPr="00BC75F2">
        <w:rPr>
          <w:rFonts w:ascii="Times New Roman" w:hAnsi="Times New Roman"/>
          <w:lang w:val="hu-HU"/>
        </w:rPr>
        <w:t>Ha az oldatban bármilyen látható zavarosság vagy kristályosodás keletkezik az infúzió előtt vagy a beadás alatt, akkor a készítményt meg kell semmisíteni.</w:t>
      </w:r>
    </w:p>
    <w:p w14:paraId="2D3D3837" w14:textId="77777777" w:rsidR="008216E9" w:rsidRPr="00BC75F2" w:rsidRDefault="008216E9" w:rsidP="00441289">
      <w:pPr>
        <w:widowControl w:val="0"/>
        <w:autoSpaceDE w:val="0"/>
        <w:autoSpaceDN w:val="0"/>
        <w:adjustRightInd w:val="0"/>
        <w:spacing w:after="0" w:line="240" w:lineRule="auto"/>
        <w:rPr>
          <w:rFonts w:ascii="Times New Roman" w:hAnsi="Times New Roman"/>
          <w:lang w:val="hu-HU"/>
        </w:rPr>
      </w:pPr>
    </w:p>
    <w:p w14:paraId="78C8252C" w14:textId="77777777" w:rsidR="00323925" w:rsidRPr="00BC75F2" w:rsidRDefault="00323925" w:rsidP="00441289">
      <w:pPr>
        <w:spacing w:after="0" w:line="240" w:lineRule="auto"/>
        <w:rPr>
          <w:rFonts w:ascii="Times New Roman" w:hAnsi="Times New Roman"/>
          <w:lang w:val="hu-HU"/>
        </w:rPr>
      </w:pPr>
      <w:r w:rsidRPr="00BC75F2">
        <w:rPr>
          <w:rFonts w:ascii="Times New Roman" w:hAnsi="Times New Roman"/>
          <w:lang w:val="hu-HU"/>
        </w:rPr>
        <w:t>Bármilyen fel nem használt gyógyszer, illetve hulladékanyag megsemmisítését a gyógyszerekre vonatkozó előírások szerint kell végrehajtani.</w:t>
      </w:r>
    </w:p>
    <w:p w14:paraId="20A25C1E" w14:textId="28CE4FB4" w:rsidR="008216E9" w:rsidRPr="00BC75F2" w:rsidRDefault="008216E9" w:rsidP="00441289">
      <w:pPr>
        <w:widowControl w:val="0"/>
        <w:autoSpaceDE w:val="0"/>
        <w:autoSpaceDN w:val="0"/>
        <w:adjustRightInd w:val="0"/>
        <w:spacing w:after="0" w:line="240" w:lineRule="auto"/>
        <w:rPr>
          <w:rFonts w:ascii="Times New Roman" w:hAnsi="Times New Roman"/>
          <w:lang w:val="hu-HU"/>
        </w:rPr>
      </w:pPr>
    </w:p>
    <w:p w14:paraId="117897BA" w14:textId="77777777" w:rsidR="00BF08BE" w:rsidRPr="00BC75F2" w:rsidRDefault="00BF08BE" w:rsidP="00441289">
      <w:pPr>
        <w:keepNext/>
        <w:tabs>
          <w:tab w:val="left" w:pos="711"/>
        </w:tabs>
        <w:spacing w:after="0" w:line="240" w:lineRule="auto"/>
        <w:rPr>
          <w:rFonts w:ascii="Times New Roman" w:hAnsi="Times New Roman"/>
          <w:lang w:val="hu-HU"/>
        </w:rPr>
      </w:pPr>
      <w:r w:rsidRPr="00BC75F2">
        <w:rPr>
          <w:rFonts w:ascii="Times New Roman" w:hAnsi="Times New Roman"/>
          <w:b/>
          <w:lang w:val="hu-HU"/>
        </w:rPr>
        <w:t>Megjegyzés:</w:t>
      </w:r>
      <w:r w:rsidRPr="00BC75F2">
        <w:rPr>
          <w:lang w:val="hu-HU"/>
        </w:rPr>
        <w:t xml:space="preserve"> </w:t>
      </w:r>
      <w:r w:rsidRPr="00BC75F2">
        <w:rPr>
          <w:rFonts w:ascii="Wingdings" w:hAnsi="Wingdings"/>
          <w:lang w:val="hu-HU"/>
        </w:rPr>
        <w:t></w:t>
      </w:r>
      <w:r w:rsidRPr="00BC75F2">
        <w:rPr>
          <w:lang w:val="hu-HU"/>
        </w:rPr>
        <w:t xml:space="preserve"> (</w:t>
      </w:r>
      <w:r w:rsidRPr="00BC75F2">
        <w:rPr>
          <w:rFonts w:ascii="Times New Roman" w:hAnsi="Times New Roman"/>
          <w:lang w:val="hu-HU"/>
        </w:rPr>
        <w:t>egy kereszt)</w:t>
      </w:r>
      <w:r w:rsidRPr="00BC75F2">
        <w:rPr>
          <w:rFonts w:ascii="Times New Roman" w:hAnsi="Times New Roman"/>
          <w:lang w:val="hu-HU"/>
        </w:rPr>
        <w:br/>
        <w:t xml:space="preserve">Osztályozás: </w:t>
      </w:r>
      <w:proofErr w:type="gramStart"/>
      <w:r w:rsidRPr="00BC75F2">
        <w:rPr>
          <w:rFonts w:ascii="Times New Roman" w:hAnsi="Times New Roman"/>
          <w:b/>
          <w:lang w:val="hu-HU"/>
        </w:rPr>
        <w:t>II./</w:t>
      </w:r>
      <w:proofErr w:type="gramEnd"/>
      <w:r w:rsidRPr="00BC75F2">
        <w:rPr>
          <w:rFonts w:ascii="Times New Roman" w:hAnsi="Times New Roman"/>
          <w:b/>
          <w:lang w:val="hu-HU"/>
        </w:rPr>
        <w:t>3 csoport</w:t>
      </w:r>
    </w:p>
    <w:p w14:paraId="5A616354" w14:textId="77777777" w:rsidR="00BF08BE" w:rsidRPr="00BC75F2" w:rsidRDefault="00BF08BE" w:rsidP="00441289">
      <w:pPr>
        <w:keepNext/>
        <w:tabs>
          <w:tab w:val="left" w:pos="711"/>
        </w:tabs>
        <w:spacing w:after="0" w:line="240" w:lineRule="auto"/>
        <w:rPr>
          <w:rFonts w:ascii="Times New Roman" w:hAnsi="Times New Roman"/>
          <w:lang w:val="hu-HU"/>
        </w:rPr>
      </w:pPr>
      <w:r w:rsidRPr="00BC75F2">
        <w:rPr>
          <w:rFonts w:ascii="Times New Roman" w:hAnsi="Times New Roman"/>
          <w:lang w:val="hu-HU"/>
        </w:rPr>
        <w:t>Korlátozott érvényű orvosi rendelvényhez kötött, rendelőintézeti járóbeteg-szakellátást vagy fekvőbeteg-szakellátást nyújtó szolgáltatók által biztosított körülmények között alkalmazható gyógyszer (I).</w:t>
      </w:r>
    </w:p>
    <w:p w14:paraId="0DD47659" w14:textId="2E48365D" w:rsidR="00323925" w:rsidRPr="00BC75F2" w:rsidRDefault="00323925" w:rsidP="00441289">
      <w:pPr>
        <w:widowControl w:val="0"/>
        <w:autoSpaceDE w:val="0"/>
        <w:autoSpaceDN w:val="0"/>
        <w:adjustRightInd w:val="0"/>
        <w:spacing w:after="0" w:line="240" w:lineRule="auto"/>
        <w:rPr>
          <w:rFonts w:ascii="Times New Roman" w:hAnsi="Times New Roman"/>
          <w:lang w:val="hu-HU"/>
        </w:rPr>
      </w:pPr>
    </w:p>
    <w:p w14:paraId="235A4E13" w14:textId="77777777" w:rsidR="00BF08BE" w:rsidRPr="00BC75F2" w:rsidRDefault="00BF08BE" w:rsidP="00441289">
      <w:pPr>
        <w:widowControl w:val="0"/>
        <w:autoSpaceDE w:val="0"/>
        <w:autoSpaceDN w:val="0"/>
        <w:adjustRightInd w:val="0"/>
        <w:spacing w:after="0" w:line="240" w:lineRule="auto"/>
        <w:rPr>
          <w:rFonts w:ascii="Times New Roman" w:hAnsi="Times New Roman"/>
          <w:lang w:val="hu-HU"/>
        </w:rPr>
      </w:pPr>
    </w:p>
    <w:p w14:paraId="49F8EEEA" w14:textId="77777777" w:rsidR="00AC543A" w:rsidRPr="00BF08BE" w:rsidRDefault="00AC543A" w:rsidP="00441289">
      <w:pPr>
        <w:spacing w:after="0" w:line="240" w:lineRule="auto"/>
        <w:ind w:left="567" w:hanging="567"/>
        <w:rPr>
          <w:rFonts w:ascii="Times New Roman" w:hAnsi="Times New Roman"/>
          <w:b/>
        </w:rPr>
      </w:pPr>
      <w:r w:rsidRPr="00BF08BE">
        <w:rPr>
          <w:rFonts w:ascii="Times New Roman" w:hAnsi="Times New Roman"/>
          <w:b/>
        </w:rPr>
        <w:t>7.</w:t>
      </w:r>
      <w:r w:rsidRPr="00BF08BE">
        <w:rPr>
          <w:rFonts w:ascii="Times New Roman" w:hAnsi="Times New Roman"/>
          <w:b/>
        </w:rPr>
        <w:tab/>
        <w:t>A FORGALOMBA HOZATALI ENGEDÉLY JOGOSULTJA</w:t>
      </w:r>
    </w:p>
    <w:p w14:paraId="04BDB351" w14:textId="77777777" w:rsidR="00875500" w:rsidRDefault="00875500" w:rsidP="00441289">
      <w:pPr>
        <w:widowControl w:val="0"/>
        <w:autoSpaceDE w:val="0"/>
        <w:autoSpaceDN w:val="0"/>
        <w:adjustRightInd w:val="0"/>
        <w:spacing w:after="0" w:line="240" w:lineRule="auto"/>
        <w:rPr>
          <w:rFonts w:ascii="Times New Roman" w:hAnsi="Times New Roman"/>
        </w:rPr>
      </w:pPr>
    </w:p>
    <w:p w14:paraId="09ADEC9F" w14:textId="77777777" w:rsidR="00F34AEB" w:rsidRPr="00FD32F2" w:rsidRDefault="00F34AEB" w:rsidP="00FD32F2">
      <w:pPr>
        <w:widowControl w:val="0"/>
        <w:tabs>
          <w:tab w:val="left" w:pos="708"/>
        </w:tabs>
        <w:autoSpaceDE w:val="0"/>
        <w:autoSpaceDN w:val="0"/>
        <w:adjustRightInd w:val="0"/>
        <w:spacing w:after="0" w:line="240" w:lineRule="auto"/>
        <w:rPr>
          <w:rFonts w:ascii="Times New Roman" w:eastAsia="Calibri" w:hAnsi="Times New Roman"/>
        </w:rPr>
      </w:pPr>
      <w:r w:rsidRPr="00FD32F2">
        <w:rPr>
          <w:rFonts w:ascii="Times New Roman" w:eastAsia="Calibri" w:hAnsi="Times New Roman"/>
        </w:rPr>
        <w:t>Laboratórios Azevedos – Indústria Farmaceutica, S.A.</w:t>
      </w:r>
    </w:p>
    <w:p w14:paraId="28500912" w14:textId="77777777" w:rsidR="00F37925" w:rsidRPr="00F37925" w:rsidRDefault="00F37925" w:rsidP="00F37925">
      <w:pPr>
        <w:widowControl w:val="0"/>
        <w:tabs>
          <w:tab w:val="left" w:pos="708"/>
        </w:tabs>
        <w:autoSpaceDE w:val="0"/>
        <w:autoSpaceDN w:val="0"/>
        <w:adjustRightInd w:val="0"/>
        <w:spacing w:after="0" w:line="240" w:lineRule="auto"/>
        <w:rPr>
          <w:rFonts w:ascii="Times New Roman" w:eastAsia="Calibri" w:hAnsi="Times New Roman"/>
        </w:rPr>
      </w:pPr>
      <w:bookmarkStart w:id="5" w:name="_Hlk30751619"/>
      <w:r w:rsidRPr="00F37925">
        <w:rPr>
          <w:rFonts w:ascii="Times New Roman" w:eastAsia="Calibri" w:hAnsi="Times New Roman"/>
        </w:rPr>
        <w:t>Rua Bernardim Ribeiro, Nº10-B, R/C Esquerdo</w:t>
      </w:r>
    </w:p>
    <w:p w14:paraId="766EE101" w14:textId="51487D00" w:rsidR="00F34AEB" w:rsidRPr="005E0788" w:rsidRDefault="00F37925" w:rsidP="00F37925">
      <w:pPr>
        <w:widowControl w:val="0"/>
        <w:tabs>
          <w:tab w:val="left" w:pos="708"/>
        </w:tabs>
        <w:autoSpaceDE w:val="0"/>
        <w:autoSpaceDN w:val="0"/>
        <w:adjustRightInd w:val="0"/>
        <w:spacing w:after="0" w:line="240" w:lineRule="auto"/>
        <w:rPr>
          <w:rFonts w:ascii="Times New Roman" w:eastAsia="Calibri" w:hAnsi="Times New Roman"/>
        </w:rPr>
      </w:pPr>
      <w:r w:rsidRPr="00F37925">
        <w:rPr>
          <w:rFonts w:ascii="Times New Roman" w:eastAsia="Calibri" w:hAnsi="Times New Roman"/>
        </w:rPr>
        <w:t>2700-111 Amador</w:t>
      </w:r>
      <w:r>
        <w:rPr>
          <w:rFonts w:ascii="Times New Roman" w:eastAsia="Calibri" w:hAnsi="Times New Roman"/>
        </w:rPr>
        <w:t>a</w:t>
      </w:r>
      <w:r w:rsidR="00F34AEB" w:rsidRPr="00FD32F2">
        <w:rPr>
          <w:rFonts w:ascii="Times New Roman" w:hAnsi="Times New Roman"/>
          <w:bCs/>
          <w:noProof/>
          <w:lang w:val="hu-HU"/>
        </w:rPr>
        <w:t>, Portugália</w:t>
      </w:r>
    </w:p>
    <w:bookmarkEnd w:id="5"/>
    <w:p w14:paraId="18CE6F43" w14:textId="69CDAC77" w:rsidR="00875500" w:rsidRDefault="00875500" w:rsidP="00441289">
      <w:pPr>
        <w:widowControl w:val="0"/>
        <w:autoSpaceDE w:val="0"/>
        <w:autoSpaceDN w:val="0"/>
        <w:adjustRightInd w:val="0"/>
        <w:spacing w:after="0" w:line="240" w:lineRule="auto"/>
        <w:rPr>
          <w:rFonts w:ascii="Times New Roman" w:hAnsi="Times New Roman"/>
        </w:rPr>
      </w:pPr>
    </w:p>
    <w:p w14:paraId="125E4586" w14:textId="77777777" w:rsidR="005737DF" w:rsidRPr="00DE4955" w:rsidRDefault="005737DF" w:rsidP="00441289">
      <w:pPr>
        <w:widowControl w:val="0"/>
        <w:autoSpaceDE w:val="0"/>
        <w:autoSpaceDN w:val="0"/>
        <w:adjustRightInd w:val="0"/>
        <w:spacing w:after="0" w:line="240" w:lineRule="auto"/>
        <w:rPr>
          <w:rFonts w:ascii="Times New Roman" w:hAnsi="Times New Roman"/>
        </w:rPr>
      </w:pPr>
    </w:p>
    <w:p w14:paraId="268A8D2F" w14:textId="30C5E667" w:rsidR="008216E9" w:rsidRPr="00DE4955" w:rsidRDefault="00AC543A" w:rsidP="00441289">
      <w:pPr>
        <w:widowControl w:val="0"/>
        <w:overflowPunct w:val="0"/>
        <w:autoSpaceDE w:val="0"/>
        <w:autoSpaceDN w:val="0"/>
        <w:adjustRightInd w:val="0"/>
        <w:spacing w:after="0" w:line="240" w:lineRule="auto"/>
        <w:rPr>
          <w:rFonts w:ascii="Times New Roman" w:hAnsi="Times New Roman"/>
          <w:b/>
          <w:bCs/>
        </w:rPr>
      </w:pPr>
      <w:r w:rsidRPr="00DE4955">
        <w:rPr>
          <w:rFonts w:ascii="Times New Roman" w:hAnsi="Times New Roman"/>
          <w:b/>
        </w:rPr>
        <w:t>8.</w:t>
      </w:r>
      <w:r w:rsidRPr="00DE4955">
        <w:rPr>
          <w:rFonts w:ascii="Times New Roman" w:hAnsi="Times New Roman"/>
          <w:b/>
        </w:rPr>
        <w:tab/>
        <w:t>A FORGALOMBA HOZATALI ENGEDÉLY SZÁMA(I)</w:t>
      </w:r>
    </w:p>
    <w:p w14:paraId="22A82843" w14:textId="423E8838" w:rsidR="008216E9" w:rsidRDefault="008216E9" w:rsidP="0017593D">
      <w:pPr>
        <w:widowControl w:val="0"/>
        <w:autoSpaceDE w:val="0"/>
        <w:autoSpaceDN w:val="0"/>
        <w:adjustRightInd w:val="0"/>
        <w:spacing w:after="0" w:line="240" w:lineRule="auto"/>
        <w:rPr>
          <w:rFonts w:ascii="Times New Roman" w:hAnsi="Times New Roman"/>
          <w:bCs/>
        </w:rPr>
      </w:pPr>
    </w:p>
    <w:p w14:paraId="5BABB7EB" w14:textId="31D9CB17" w:rsidR="0017593D" w:rsidRPr="00BC75F2" w:rsidRDefault="0017593D" w:rsidP="0017593D">
      <w:pPr>
        <w:spacing w:after="0" w:line="240" w:lineRule="auto"/>
        <w:rPr>
          <w:rFonts w:ascii="Times New Roman" w:hAnsi="Times New Roman"/>
          <w:lang w:val="de-DE"/>
        </w:rPr>
      </w:pPr>
      <w:r w:rsidRPr="00BC75F2">
        <w:rPr>
          <w:rFonts w:ascii="Times New Roman" w:hAnsi="Times New Roman"/>
          <w:lang w:val="de-DE"/>
        </w:rPr>
        <w:t>OGYI-T-23402/01</w:t>
      </w:r>
      <w:r w:rsidRPr="00BC75F2">
        <w:rPr>
          <w:rFonts w:ascii="Times New Roman" w:hAnsi="Times New Roman"/>
          <w:lang w:val="de-DE"/>
        </w:rPr>
        <w:tab/>
        <w:t>1x</w:t>
      </w:r>
    </w:p>
    <w:p w14:paraId="65BBA8D5" w14:textId="2DC4BBC5" w:rsidR="0017593D" w:rsidRPr="00BC75F2" w:rsidRDefault="0017593D" w:rsidP="0017593D">
      <w:pPr>
        <w:spacing w:after="0" w:line="240" w:lineRule="auto"/>
        <w:rPr>
          <w:rFonts w:ascii="Times New Roman" w:hAnsi="Times New Roman"/>
          <w:lang w:val="de-DE"/>
        </w:rPr>
      </w:pPr>
      <w:r w:rsidRPr="00BC75F2">
        <w:rPr>
          <w:rFonts w:ascii="Times New Roman" w:hAnsi="Times New Roman"/>
          <w:lang w:val="de-DE"/>
        </w:rPr>
        <w:t>OGYI-T-23402/02</w:t>
      </w:r>
      <w:r w:rsidRPr="00BC75F2">
        <w:rPr>
          <w:rFonts w:ascii="Times New Roman" w:hAnsi="Times New Roman"/>
          <w:lang w:val="de-DE"/>
        </w:rPr>
        <w:tab/>
        <w:t>5x</w:t>
      </w:r>
    </w:p>
    <w:p w14:paraId="4969155C" w14:textId="7396BD5D" w:rsidR="0017593D" w:rsidRPr="00BC75F2" w:rsidRDefault="0017593D" w:rsidP="00BC75F2">
      <w:pPr>
        <w:spacing w:after="0" w:line="240" w:lineRule="auto"/>
        <w:rPr>
          <w:rFonts w:ascii="Times New Roman" w:hAnsi="Times New Roman"/>
          <w:bCs/>
          <w:lang w:val="de-DE"/>
        </w:rPr>
      </w:pPr>
      <w:r w:rsidRPr="00BC75F2">
        <w:rPr>
          <w:rFonts w:ascii="Times New Roman" w:hAnsi="Times New Roman"/>
          <w:lang w:val="de-DE"/>
        </w:rPr>
        <w:t>OGYI-T-23402/03</w:t>
      </w:r>
      <w:r w:rsidRPr="00BC75F2">
        <w:rPr>
          <w:rFonts w:ascii="Times New Roman" w:hAnsi="Times New Roman"/>
          <w:lang w:val="de-DE"/>
        </w:rPr>
        <w:tab/>
        <w:t>10x</w:t>
      </w:r>
    </w:p>
    <w:p w14:paraId="0A3C645D" w14:textId="01BA2AB2" w:rsidR="0093606C" w:rsidRPr="00BC75F2" w:rsidRDefault="00AC543A" w:rsidP="0017593D">
      <w:pPr>
        <w:spacing w:after="0" w:line="240" w:lineRule="auto"/>
        <w:ind w:left="567" w:hanging="567"/>
        <w:rPr>
          <w:rFonts w:ascii="Times New Roman" w:hAnsi="Times New Roman"/>
          <w:b/>
          <w:lang w:val="de-DE"/>
        </w:rPr>
      </w:pPr>
      <w:r w:rsidRPr="00BC75F2">
        <w:rPr>
          <w:rFonts w:ascii="Times New Roman" w:hAnsi="Times New Roman"/>
          <w:b/>
          <w:lang w:val="de-DE"/>
        </w:rPr>
        <w:lastRenderedPageBreak/>
        <w:t>9.</w:t>
      </w:r>
      <w:r w:rsidRPr="00BC75F2">
        <w:rPr>
          <w:rFonts w:ascii="Times New Roman" w:hAnsi="Times New Roman"/>
          <w:b/>
          <w:lang w:val="de-DE"/>
        </w:rPr>
        <w:tab/>
        <w:t>A FORGALOMBA HOZATALI ENGEDÉLY ELSŐ KIADÁSÁNAK/ MEGÚJÍTÁSÁNAK DÁTUMA</w:t>
      </w:r>
    </w:p>
    <w:p w14:paraId="71DE2EEA" w14:textId="77777777" w:rsidR="0017593D" w:rsidRPr="00BC75F2" w:rsidRDefault="0017593D" w:rsidP="0017593D">
      <w:pPr>
        <w:spacing w:after="0" w:line="240" w:lineRule="auto"/>
        <w:ind w:left="567" w:hanging="567"/>
        <w:rPr>
          <w:rFonts w:ascii="Times New Roman" w:hAnsi="Times New Roman"/>
          <w:b/>
          <w:lang w:val="de-DE"/>
        </w:rPr>
      </w:pPr>
    </w:p>
    <w:p w14:paraId="49E2F430" w14:textId="39A09B27" w:rsidR="009864E2" w:rsidRPr="00BC75F2" w:rsidRDefault="00AC543A" w:rsidP="0017593D">
      <w:pPr>
        <w:widowControl w:val="0"/>
        <w:overflowPunct w:val="0"/>
        <w:autoSpaceDE w:val="0"/>
        <w:autoSpaceDN w:val="0"/>
        <w:adjustRightInd w:val="0"/>
        <w:spacing w:after="0" w:line="240" w:lineRule="auto"/>
        <w:rPr>
          <w:rFonts w:ascii="Times New Roman" w:hAnsi="Times New Roman"/>
        </w:rPr>
      </w:pPr>
      <w:r w:rsidRPr="00DE4955">
        <w:rPr>
          <w:rFonts w:ascii="Times New Roman" w:hAnsi="Times New Roman"/>
          <w:noProof/>
        </w:rPr>
        <w:t xml:space="preserve">A forgalomba hozatali engedély első kiadásának dátuma: </w:t>
      </w:r>
      <w:r w:rsidR="005737DF">
        <w:rPr>
          <w:rFonts w:ascii="Times New Roman" w:hAnsi="Times New Roman"/>
          <w:noProof/>
        </w:rPr>
        <w:t>2018. július 5.</w:t>
      </w:r>
    </w:p>
    <w:p w14:paraId="691B016D" w14:textId="0FA78B42" w:rsidR="005737DF" w:rsidRDefault="005737DF" w:rsidP="0017593D">
      <w:pPr>
        <w:widowControl w:val="0"/>
        <w:overflowPunct w:val="0"/>
        <w:autoSpaceDE w:val="0"/>
        <w:autoSpaceDN w:val="0"/>
        <w:adjustRightInd w:val="0"/>
        <w:spacing w:after="0" w:line="240" w:lineRule="auto"/>
        <w:rPr>
          <w:rFonts w:ascii="Times New Roman" w:hAnsi="Times New Roman"/>
        </w:rPr>
      </w:pPr>
    </w:p>
    <w:p w14:paraId="38C1209A" w14:textId="77777777" w:rsidR="00387654" w:rsidRPr="00BC75F2" w:rsidRDefault="00387654" w:rsidP="0017593D">
      <w:pPr>
        <w:widowControl w:val="0"/>
        <w:overflowPunct w:val="0"/>
        <w:autoSpaceDE w:val="0"/>
        <w:autoSpaceDN w:val="0"/>
        <w:adjustRightInd w:val="0"/>
        <w:spacing w:after="0" w:line="240" w:lineRule="auto"/>
        <w:rPr>
          <w:rFonts w:ascii="Times New Roman" w:hAnsi="Times New Roman"/>
        </w:rPr>
      </w:pPr>
    </w:p>
    <w:p w14:paraId="6C395ADE" w14:textId="5D2CCF07" w:rsidR="008216E9" w:rsidRDefault="00AC543A" w:rsidP="0017593D">
      <w:pPr>
        <w:spacing w:after="0" w:line="240" w:lineRule="auto"/>
        <w:rPr>
          <w:rFonts w:ascii="Times New Roman" w:hAnsi="Times New Roman"/>
          <w:b/>
        </w:rPr>
      </w:pPr>
      <w:r w:rsidRPr="00DE4955">
        <w:rPr>
          <w:rFonts w:ascii="Times New Roman" w:hAnsi="Times New Roman"/>
          <w:b/>
        </w:rPr>
        <w:t>10.</w:t>
      </w:r>
      <w:r w:rsidRPr="00DE4955">
        <w:rPr>
          <w:rFonts w:ascii="Times New Roman" w:hAnsi="Times New Roman"/>
          <w:b/>
        </w:rPr>
        <w:tab/>
        <w:t>A SZÖVEG ELLENŐRZÉSÉNEK DÁTUMA</w:t>
      </w:r>
    </w:p>
    <w:p w14:paraId="1B0F1DA8" w14:textId="77777777" w:rsidR="005737DF" w:rsidRPr="005737DF" w:rsidRDefault="005737DF" w:rsidP="0017593D">
      <w:pPr>
        <w:spacing w:after="0" w:line="240" w:lineRule="auto"/>
        <w:rPr>
          <w:rFonts w:ascii="Times New Roman" w:hAnsi="Times New Roman"/>
        </w:rPr>
      </w:pPr>
    </w:p>
    <w:p w14:paraId="02F2CBC5" w14:textId="525EFDA2" w:rsidR="005737DF" w:rsidRPr="00BC75F2" w:rsidRDefault="00387654" w:rsidP="0017593D">
      <w:pPr>
        <w:spacing w:after="0" w:line="240" w:lineRule="auto"/>
        <w:rPr>
          <w:rFonts w:ascii="Times New Roman" w:hAnsi="Times New Roman"/>
        </w:rPr>
      </w:pPr>
      <w:r>
        <w:rPr>
          <w:rFonts w:ascii="Times New Roman" w:hAnsi="Times New Roman"/>
        </w:rPr>
        <w:t xml:space="preserve">2026. </w:t>
      </w:r>
      <w:r w:rsidR="007D1CD9">
        <w:rPr>
          <w:rFonts w:ascii="Times New Roman" w:hAnsi="Times New Roman"/>
        </w:rPr>
        <w:t>május</w:t>
      </w:r>
      <w:r>
        <w:rPr>
          <w:rFonts w:ascii="Times New Roman" w:hAnsi="Times New Roman"/>
        </w:rPr>
        <w:t xml:space="preserve"> 19.</w:t>
      </w:r>
    </w:p>
    <w:sectPr w:rsidR="005737DF" w:rsidRPr="00BC75F2" w:rsidSect="00441289">
      <w:headerReference w:type="default" r:id="rId7"/>
      <w:footerReference w:type="first" r:id="rId8"/>
      <w:pgSz w:w="11900" w:h="16840" w:code="9"/>
      <w:pgMar w:top="1134" w:right="1418" w:bottom="1134" w:left="1418" w:header="737" w:footer="737" w:gutter="0"/>
      <w:cols w:space="720" w:equalWidth="0">
        <w:col w:w="9348"/>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B852D1" w14:textId="77777777" w:rsidR="004539E5" w:rsidRDefault="004539E5" w:rsidP="003C2314">
      <w:pPr>
        <w:spacing w:after="0" w:line="240" w:lineRule="auto"/>
      </w:pPr>
      <w:r>
        <w:separator/>
      </w:r>
    </w:p>
  </w:endnote>
  <w:endnote w:type="continuationSeparator" w:id="0">
    <w:p w14:paraId="1B19237A" w14:textId="77777777" w:rsidR="004539E5" w:rsidRDefault="004539E5" w:rsidP="003C23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2">
    <w:altName w:val="MS Gothic"/>
    <w:panose1 w:val="00000000000000000000"/>
    <w:charset w:val="80"/>
    <w:family w:val="swiss"/>
    <w:notTrueType/>
    <w:pitch w:val="default"/>
    <w:sig w:usb0="00000000"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5D0FEE" w14:textId="310F0381" w:rsidR="005737DF" w:rsidRPr="005737DF" w:rsidRDefault="00387654">
    <w:pPr>
      <w:pStyle w:val="llb"/>
      <w:rPr>
        <w:rFonts w:ascii="Times New Roman" w:hAnsi="Times New Roman"/>
        <w:sz w:val="18"/>
        <w:szCs w:val="18"/>
      </w:rPr>
    </w:pPr>
    <w:r w:rsidRPr="00387654">
      <w:rPr>
        <w:rFonts w:ascii="Times New Roman" w:hAnsi="Times New Roman"/>
        <w:sz w:val="18"/>
        <w:szCs w:val="18"/>
      </w:rPr>
      <w:t>NNGYK/ETGY/13097/2026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0F464B" w14:textId="77777777" w:rsidR="004539E5" w:rsidRDefault="004539E5" w:rsidP="003C2314">
      <w:pPr>
        <w:spacing w:after="0" w:line="240" w:lineRule="auto"/>
      </w:pPr>
      <w:r>
        <w:separator/>
      </w:r>
    </w:p>
  </w:footnote>
  <w:footnote w:type="continuationSeparator" w:id="0">
    <w:p w14:paraId="30A9E5DF" w14:textId="77777777" w:rsidR="004539E5" w:rsidRDefault="004539E5" w:rsidP="003C23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26378943"/>
      <w:docPartObj>
        <w:docPartGallery w:val="Page Numbers (Top of Page)"/>
        <w:docPartUnique/>
      </w:docPartObj>
    </w:sdtPr>
    <w:sdtEndPr>
      <w:rPr>
        <w:rFonts w:ascii="Times New Roman" w:hAnsi="Times New Roman"/>
        <w:sz w:val="20"/>
        <w:szCs w:val="20"/>
      </w:rPr>
    </w:sdtEndPr>
    <w:sdtContent>
      <w:p w14:paraId="6D331CB4" w14:textId="7C0EACE9" w:rsidR="008D7E53" w:rsidRPr="00441289" w:rsidRDefault="008D7E53" w:rsidP="00441289">
        <w:pPr>
          <w:pStyle w:val="lfej"/>
          <w:jc w:val="center"/>
          <w:rPr>
            <w:rFonts w:ascii="Times New Roman" w:hAnsi="Times New Roman"/>
            <w:sz w:val="20"/>
            <w:szCs w:val="20"/>
          </w:rPr>
        </w:pPr>
        <w:r w:rsidRPr="00441289">
          <w:rPr>
            <w:rFonts w:ascii="Times New Roman" w:hAnsi="Times New Roman"/>
            <w:sz w:val="20"/>
            <w:szCs w:val="20"/>
          </w:rPr>
          <w:fldChar w:fldCharType="begin"/>
        </w:r>
        <w:r w:rsidRPr="00441289">
          <w:rPr>
            <w:rFonts w:ascii="Times New Roman" w:hAnsi="Times New Roman"/>
            <w:sz w:val="20"/>
            <w:szCs w:val="20"/>
          </w:rPr>
          <w:instrText>PAGE   \* MERGEFORMAT</w:instrText>
        </w:r>
        <w:r w:rsidRPr="00441289">
          <w:rPr>
            <w:rFonts w:ascii="Times New Roman" w:hAnsi="Times New Roman"/>
            <w:sz w:val="20"/>
            <w:szCs w:val="20"/>
          </w:rPr>
          <w:fldChar w:fldCharType="separate"/>
        </w:r>
        <w:r w:rsidR="00546668" w:rsidRPr="00546668">
          <w:rPr>
            <w:rFonts w:ascii="Times New Roman" w:hAnsi="Times New Roman"/>
            <w:noProof/>
            <w:sz w:val="20"/>
            <w:szCs w:val="20"/>
            <w:lang w:val="hu-HU"/>
          </w:rPr>
          <w:t>2</w:t>
        </w:r>
        <w:r w:rsidRPr="00441289">
          <w:rPr>
            <w:rFonts w:ascii="Times New Roman" w:hAnsi="Times New Roman"/>
            <w:sz w:val="20"/>
            <w:szCs w:val="20"/>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29"/>
    <w:multiLevelType w:val="hybridMultilevel"/>
    <w:tmpl w:val="00004823"/>
    <w:lvl w:ilvl="0" w:tplc="000018BE">
      <w:start w:val="3"/>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124"/>
    <w:multiLevelType w:val="hybridMultilevel"/>
    <w:tmpl w:val="0000305E"/>
    <w:lvl w:ilvl="0" w:tplc="0000440D">
      <w:start w:val="1"/>
      <w:numFmt w:val="decimal"/>
      <w:lvlText w:val="5.%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1EB"/>
    <w:multiLevelType w:val="hybridMultilevel"/>
    <w:tmpl w:val="00000BB3"/>
    <w:lvl w:ilvl="0" w:tplc="00002EA6">
      <w:start w:val="7"/>
      <w:numFmt w:val="decimal"/>
      <w:lvlText w:val="4.%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1238"/>
    <w:multiLevelType w:val="hybridMultilevel"/>
    <w:tmpl w:val="00003B25"/>
    <w:lvl w:ilvl="0" w:tplc="00001E1F">
      <w:start w:val="6"/>
      <w:numFmt w:val="decimal"/>
      <w:lvlText w:val="6.%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12DB"/>
    <w:multiLevelType w:val="hybridMultilevel"/>
    <w:tmpl w:val="0000153C"/>
    <w:lvl w:ilvl="0" w:tplc="00007E87">
      <w:start w:val="8"/>
      <w:numFmt w:val="decimal"/>
      <w:lvlText w:val="4.%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1547"/>
    <w:multiLevelType w:val="hybridMultilevel"/>
    <w:tmpl w:val="000054DE"/>
    <w:lvl w:ilvl="0" w:tplc="000039B3">
      <w:start w:val="6"/>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0026A6"/>
    <w:multiLevelType w:val="hybridMultilevel"/>
    <w:tmpl w:val="0000701F"/>
    <w:lvl w:ilvl="0" w:tplc="00005D03">
      <w:start w:val="4"/>
      <w:numFmt w:val="decimal"/>
      <w:lvlText w:val="6.%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0002CD6"/>
    <w:multiLevelType w:val="hybridMultilevel"/>
    <w:tmpl w:val="000072AE"/>
    <w:lvl w:ilvl="0" w:tplc="00006952">
      <w:start w:val="2"/>
      <w:numFmt w:val="decimal"/>
      <w:lvlText w:val="4.%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0002D12"/>
    <w:multiLevelType w:val="hybridMultilevel"/>
    <w:tmpl w:val="0000074D"/>
    <w:lvl w:ilvl="0" w:tplc="00004DC8">
      <w:start w:val="1"/>
      <w:numFmt w:val="decimal"/>
      <w:lvlText w:val="6.%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0000390C"/>
    <w:multiLevelType w:val="hybridMultilevel"/>
    <w:tmpl w:val="00000F3E"/>
    <w:lvl w:ilvl="0" w:tplc="00000099">
      <w:start w:val="9"/>
      <w:numFmt w:val="decimal"/>
      <w:lvlText w:val="4.%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000491C"/>
    <w:multiLevelType w:val="hybridMultilevel"/>
    <w:tmpl w:val="00004D06"/>
    <w:lvl w:ilvl="0" w:tplc="00004DB7">
      <w:start w:val="3"/>
      <w:numFmt w:val="decimal"/>
      <w:lvlText w:val="5.%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00005AF1"/>
    <w:multiLevelType w:val="hybridMultilevel"/>
    <w:tmpl w:val="000041BB"/>
    <w:lvl w:ilvl="0" w:tplc="000026E9">
      <w:start w:val="5"/>
      <w:numFmt w:val="decimal"/>
      <w:lvlText w:val="4.%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00005F90"/>
    <w:multiLevelType w:val="hybridMultilevel"/>
    <w:tmpl w:val="00001649"/>
    <w:lvl w:ilvl="0" w:tplc="00006DF1">
      <w:start w:val="3"/>
      <w:numFmt w:val="decimal"/>
      <w:lvlText w:val="4.%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00006443"/>
    <w:multiLevelType w:val="hybridMultilevel"/>
    <w:tmpl w:val="000066BB"/>
    <w:lvl w:ilvl="0" w:tplc="0000428B">
      <w:start w:val="3"/>
      <w:numFmt w:val="decimal"/>
      <w:lvlText w:val="6.%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00006784"/>
    <w:multiLevelType w:val="hybridMultilevel"/>
    <w:tmpl w:val="00004AE1"/>
    <w:lvl w:ilvl="0" w:tplc="00003D6C">
      <w:start w:val="1"/>
      <w:numFmt w:val="decimal"/>
      <w:lvlText w:val="4.%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00006E5D"/>
    <w:multiLevelType w:val="hybridMultilevel"/>
    <w:tmpl w:val="30C0B494"/>
    <w:lvl w:ilvl="0" w:tplc="453EAE8C">
      <w:start w:val="8"/>
      <w:numFmt w:val="decimal"/>
      <w:lvlText w:val="%1."/>
      <w:lvlJc w:val="left"/>
      <w:pPr>
        <w:tabs>
          <w:tab w:val="num" w:pos="720"/>
        </w:tabs>
        <w:ind w:left="720" w:hanging="360"/>
      </w:pPr>
      <w:rPr>
        <w:b/>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00007A5A"/>
    <w:multiLevelType w:val="hybridMultilevel"/>
    <w:tmpl w:val="0000767D"/>
    <w:lvl w:ilvl="0" w:tplc="00004509">
      <w:start w:val="5"/>
      <w:numFmt w:val="decimal"/>
      <w:lvlText w:val="6.%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738D2EE6"/>
    <w:multiLevelType w:val="hybridMultilevel"/>
    <w:tmpl w:val="ADCAAEFE"/>
    <w:lvl w:ilvl="0" w:tplc="040E000F">
      <w:start w:val="1"/>
      <w:numFmt w:val="decimal"/>
      <w:pStyle w:val="Cmsor1"/>
      <w:lvlText w:val="%1."/>
      <w:lvlJc w:val="left"/>
      <w:pPr>
        <w:tabs>
          <w:tab w:val="num" w:pos="1287"/>
        </w:tabs>
        <w:ind w:left="1287" w:hanging="360"/>
      </w:pPr>
      <w:rPr>
        <w:rFonts w:cs="Times New Roman"/>
      </w:rPr>
    </w:lvl>
    <w:lvl w:ilvl="1" w:tplc="040E0019" w:tentative="1">
      <w:start w:val="1"/>
      <w:numFmt w:val="lowerLetter"/>
      <w:lvlText w:val="%2."/>
      <w:lvlJc w:val="left"/>
      <w:pPr>
        <w:tabs>
          <w:tab w:val="num" w:pos="2007"/>
        </w:tabs>
        <w:ind w:left="2007" w:hanging="360"/>
      </w:pPr>
      <w:rPr>
        <w:rFonts w:cs="Times New Roman"/>
      </w:rPr>
    </w:lvl>
    <w:lvl w:ilvl="2" w:tplc="040E001B">
      <w:start w:val="1"/>
      <w:numFmt w:val="lowerRoman"/>
      <w:pStyle w:val="Cmsor3"/>
      <w:lvlText w:val="%3."/>
      <w:lvlJc w:val="right"/>
      <w:pPr>
        <w:tabs>
          <w:tab w:val="num" w:pos="2727"/>
        </w:tabs>
        <w:ind w:left="2727" w:hanging="180"/>
      </w:pPr>
      <w:rPr>
        <w:rFonts w:cs="Times New Roman"/>
      </w:rPr>
    </w:lvl>
    <w:lvl w:ilvl="3" w:tplc="040E000F">
      <w:start w:val="1"/>
      <w:numFmt w:val="decimal"/>
      <w:pStyle w:val="Cmsor4"/>
      <w:lvlText w:val="%4."/>
      <w:lvlJc w:val="left"/>
      <w:pPr>
        <w:tabs>
          <w:tab w:val="num" w:pos="3447"/>
        </w:tabs>
        <w:ind w:left="3447" w:hanging="360"/>
      </w:pPr>
      <w:rPr>
        <w:rFonts w:cs="Times New Roman"/>
      </w:rPr>
    </w:lvl>
    <w:lvl w:ilvl="4" w:tplc="040E0019" w:tentative="1">
      <w:start w:val="1"/>
      <w:numFmt w:val="lowerLetter"/>
      <w:lvlText w:val="%5."/>
      <w:lvlJc w:val="left"/>
      <w:pPr>
        <w:tabs>
          <w:tab w:val="num" w:pos="4167"/>
        </w:tabs>
        <w:ind w:left="4167" w:hanging="360"/>
      </w:pPr>
      <w:rPr>
        <w:rFonts w:cs="Times New Roman"/>
      </w:rPr>
    </w:lvl>
    <w:lvl w:ilvl="5" w:tplc="040E001B" w:tentative="1">
      <w:start w:val="1"/>
      <w:numFmt w:val="lowerRoman"/>
      <w:lvlText w:val="%6."/>
      <w:lvlJc w:val="right"/>
      <w:pPr>
        <w:tabs>
          <w:tab w:val="num" w:pos="4887"/>
        </w:tabs>
        <w:ind w:left="4887" w:hanging="180"/>
      </w:pPr>
      <w:rPr>
        <w:rFonts w:cs="Times New Roman"/>
      </w:rPr>
    </w:lvl>
    <w:lvl w:ilvl="6" w:tplc="040E000F" w:tentative="1">
      <w:start w:val="1"/>
      <w:numFmt w:val="decimal"/>
      <w:lvlText w:val="%7."/>
      <w:lvlJc w:val="left"/>
      <w:pPr>
        <w:tabs>
          <w:tab w:val="num" w:pos="5607"/>
        </w:tabs>
        <w:ind w:left="5607" w:hanging="360"/>
      </w:pPr>
      <w:rPr>
        <w:rFonts w:cs="Times New Roman"/>
      </w:rPr>
    </w:lvl>
    <w:lvl w:ilvl="7" w:tplc="040E0019" w:tentative="1">
      <w:start w:val="1"/>
      <w:numFmt w:val="lowerLetter"/>
      <w:lvlText w:val="%8."/>
      <w:lvlJc w:val="left"/>
      <w:pPr>
        <w:tabs>
          <w:tab w:val="num" w:pos="6327"/>
        </w:tabs>
        <w:ind w:left="6327" w:hanging="360"/>
      </w:pPr>
      <w:rPr>
        <w:rFonts w:cs="Times New Roman"/>
      </w:rPr>
    </w:lvl>
    <w:lvl w:ilvl="8" w:tplc="040E001B" w:tentative="1">
      <w:start w:val="1"/>
      <w:numFmt w:val="lowerRoman"/>
      <w:lvlText w:val="%9."/>
      <w:lvlJc w:val="right"/>
      <w:pPr>
        <w:tabs>
          <w:tab w:val="num" w:pos="7047"/>
        </w:tabs>
        <w:ind w:left="7047" w:hanging="180"/>
      </w:pPr>
      <w:rPr>
        <w:rFonts w:cs="Times New Roman"/>
      </w:rPr>
    </w:lvl>
  </w:abstractNum>
  <w:num w:numId="1" w16cid:durableId="2047487430">
    <w:abstractNumId w:val="0"/>
  </w:num>
  <w:num w:numId="2" w16cid:durableId="2061903734">
    <w:abstractNumId w:val="14"/>
  </w:num>
  <w:num w:numId="3" w16cid:durableId="187180899">
    <w:abstractNumId w:val="7"/>
  </w:num>
  <w:num w:numId="4" w16cid:durableId="912276361">
    <w:abstractNumId w:val="12"/>
  </w:num>
  <w:num w:numId="5" w16cid:durableId="962081539">
    <w:abstractNumId w:val="11"/>
  </w:num>
  <w:num w:numId="6" w16cid:durableId="1272972507">
    <w:abstractNumId w:val="2"/>
  </w:num>
  <w:num w:numId="7" w16cid:durableId="1718123710">
    <w:abstractNumId w:val="4"/>
  </w:num>
  <w:num w:numId="8" w16cid:durableId="976296314">
    <w:abstractNumId w:val="9"/>
  </w:num>
  <w:num w:numId="9" w16cid:durableId="672880260">
    <w:abstractNumId w:val="1"/>
  </w:num>
  <w:num w:numId="10" w16cid:durableId="982081257">
    <w:abstractNumId w:val="10"/>
  </w:num>
  <w:num w:numId="11" w16cid:durableId="1932858965">
    <w:abstractNumId w:val="5"/>
  </w:num>
  <w:num w:numId="12" w16cid:durableId="642655591">
    <w:abstractNumId w:val="8"/>
  </w:num>
  <w:num w:numId="13" w16cid:durableId="2002805177">
    <w:abstractNumId w:val="13"/>
  </w:num>
  <w:num w:numId="14" w16cid:durableId="476840719">
    <w:abstractNumId w:val="6"/>
  </w:num>
  <w:num w:numId="15" w16cid:durableId="1076510674">
    <w:abstractNumId w:val="16"/>
  </w:num>
  <w:num w:numId="16" w16cid:durableId="642387702">
    <w:abstractNumId w:val="3"/>
  </w:num>
  <w:num w:numId="17" w16cid:durableId="1206871243">
    <w:abstractNumId w:val="15"/>
  </w:num>
  <w:num w:numId="18" w16cid:durableId="206602843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hideSpellingErrors/>
  <w:proofState w:spelling="clean" w:grammar="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footnotePr>
    <w:footnote w:id="-1"/>
    <w:footnote w:id="0"/>
  </w:footnotePr>
  <w:endnotePr>
    <w:endnote w:id="-1"/>
    <w:endnote w:id="0"/>
  </w:endnotePr>
  <w:compat>
    <w:spaceForUL/>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331F"/>
    <w:rsid w:val="00005F00"/>
    <w:rsid w:val="000277AE"/>
    <w:rsid w:val="000302B0"/>
    <w:rsid w:val="00041BF6"/>
    <w:rsid w:val="00057ADE"/>
    <w:rsid w:val="0008118F"/>
    <w:rsid w:val="00082010"/>
    <w:rsid w:val="00096ED4"/>
    <w:rsid w:val="000B50C8"/>
    <w:rsid w:val="000B7F78"/>
    <w:rsid w:val="000D4F3D"/>
    <w:rsid w:val="000F3F7B"/>
    <w:rsid w:val="000F73DB"/>
    <w:rsid w:val="00157818"/>
    <w:rsid w:val="00161944"/>
    <w:rsid w:val="00173982"/>
    <w:rsid w:val="0017593D"/>
    <w:rsid w:val="00180D87"/>
    <w:rsid w:val="001974E8"/>
    <w:rsid w:val="001A613D"/>
    <w:rsid w:val="001B1731"/>
    <w:rsid w:val="001B2521"/>
    <w:rsid w:val="001C46A9"/>
    <w:rsid w:val="001C6947"/>
    <w:rsid w:val="001D0419"/>
    <w:rsid w:val="001D2D6D"/>
    <w:rsid w:val="001E735C"/>
    <w:rsid w:val="001F41AF"/>
    <w:rsid w:val="00216E3E"/>
    <w:rsid w:val="00275133"/>
    <w:rsid w:val="0028331F"/>
    <w:rsid w:val="00293C7C"/>
    <w:rsid w:val="002F3202"/>
    <w:rsid w:val="00303D5D"/>
    <w:rsid w:val="00310A7D"/>
    <w:rsid w:val="00323634"/>
    <w:rsid w:val="00323925"/>
    <w:rsid w:val="003317A6"/>
    <w:rsid w:val="00341480"/>
    <w:rsid w:val="0037551C"/>
    <w:rsid w:val="0038071B"/>
    <w:rsid w:val="00387654"/>
    <w:rsid w:val="003C2314"/>
    <w:rsid w:val="003C5EF3"/>
    <w:rsid w:val="003E4010"/>
    <w:rsid w:val="00434C0F"/>
    <w:rsid w:val="00440581"/>
    <w:rsid w:val="00441289"/>
    <w:rsid w:val="00442016"/>
    <w:rsid w:val="004472F7"/>
    <w:rsid w:val="004535CE"/>
    <w:rsid w:val="004539E5"/>
    <w:rsid w:val="00461401"/>
    <w:rsid w:val="00467DBA"/>
    <w:rsid w:val="004C0EEA"/>
    <w:rsid w:val="004D60F6"/>
    <w:rsid w:val="004F1CF1"/>
    <w:rsid w:val="00511F95"/>
    <w:rsid w:val="005437DE"/>
    <w:rsid w:val="00546668"/>
    <w:rsid w:val="00551809"/>
    <w:rsid w:val="005637DE"/>
    <w:rsid w:val="00565780"/>
    <w:rsid w:val="005737DF"/>
    <w:rsid w:val="00575D0D"/>
    <w:rsid w:val="005854CC"/>
    <w:rsid w:val="00597640"/>
    <w:rsid w:val="005B04D6"/>
    <w:rsid w:val="005C171B"/>
    <w:rsid w:val="005C3351"/>
    <w:rsid w:val="005E0788"/>
    <w:rsid w:val="005E28E4"/>
    <w:rsid w:val="005E4C1F"/>
    <w:rsid w:val="005E7285"/>
    <w:rsid w:val="005F67BF"/>
    <w:rsid w:val="0062264E"/>
    <w:rsid w:val="006315F4"/>
    <w:rsid w:val="0064527E"/>
    <w:rsid w:val="0065713A"/>
    <w:rsid w:val="0066721A"/>
    <w:rsid w:val="00677896"/>
    <w:rsid w:val="006A1D68"/>
    <w:rsid w:val="006C077D"/>
    <w:rsid w:val="006C1B9C"/>
    <w:rsid w:val="006D5EBA"/>
    <w:rsid w:val="00712D97"/>
    <w:rsid w:val="00762991"/>
    <w:rsid w:val="0076756A"/>
    <w:rsid w:val="00770E1C"/>
    <w:rsid w:val="0077177F"/>
    <w:rsid w:val="007828D9"/>
    <w:rsid w:val="007A5AC2"/>
    <w:rsid w:val="007C1730"/>
    <w:rsid w:val="007D1CD9"/>
    <w:rsid w:val="007D7F15"/>
    <w:rsid w:val="007E0B5E"/>
    <w:rsid w:val="008017FB"/>
    <w:rsid w:val="008051D7"/>
    <w:rsid w:val="00820459"/>
    <w:rsid w:val="008216E9"/>
    <w:rsid w:val="00830CFF"/>
    <w:rsid w:val="008313D8"/>
    <w:rsid w:val="00831E3E"/>
    <w:rsid w:val="00843633"/>
    <w:rsid w:val="008440BA"/>
    <w:rsid w:val="008452B8"/>
    <w:rsid w:val="008510BB"/>
    <w:rsid w:val="00854665"/>
    <w:rsid w:val="00873126"/>
    <w:rsid w:val="00875500"/>
    <w:rsid w:val="0089185D"/>
    <w:rsid w:val="008D7E53"/>
    <w:rsid w:val="008F4E05"/>
    <w:rsid w:val="008F6C92"/>
    <w:rsid w:val="00901957"/>
    <w:rsid w:val="00902ACF"/>
    <w:rsid w:val="0090568C"/>
    <w:rsid w:val="00923ABC"/>
    <w:rsid w:val="00923C53"/>
    <w:rsid w:val="009245F3"/>
    <w:rsid w:val="009347CA"/>
    <w:rsid w:val="0093606C"/>
    <w:rsid w:val="00936A2A"/>
    <w:rsid w:val="00942A8F"/>
    <w:rsid w:val="00945A9B"/>
    <w:rsid w:val="0097169D"/>
    <w:rsid w:val="00984517"/>
    <w:rsid w:val="009864E2"/>
    <w:rsid w:val="009A3801"/>
    <w:rsid w:val="009C4993"/>
    <w:rsid w:val="009D4BF7"/>
    <w:rsid w:val="009F6F6C"/>
    <w:rsid w:val="00A25E77"/>
    <w:rsid w:val="00A27B92"/>
    <w:rsid w:val="00A329E1"/>
    <w:rsid w:val="00A40288"/>
    <w:rsid w:val="00A43975"/>
    <w:rsid w:val="00A5142A"/>
    <w:rsid w:val="00A566C8"/>
    <w:rsid w:val="00A73201"/>
    <w:rsid w:val="00A87DE6"/>
    <w:rsid w:val="00A97489"/>
    <w:rsid w:val="00AB0633"/>
    <w:rsid w:val="00AC1D31"/>
    <w:rsid w:val="00AC543A"/>
    <w:rsid w:val="00AC643C"/>
    <w:rsid w:val="00AC6624"/>
    <w:rsid w:val="00AD2F0C"/>
    <w:rsid w:val="00AE666F"/>
    <w:rsid w:val="00AE6ED8"/>
    <w:rsid w:val="00AE7EA4"/>
    <w:rsid w:val="00AF6FE7"/>
    <w:rsid w:val="00B11014"/>
    <w:rsid w:val="00B2090F"/>
    <w:rsid w:val="00B60E0D"/>
    <w:rsid w:val="00B71B9F"/>
    <w:rsid w:val="00B77803"/>
    <w:rsid w:val="00B81025"/>
    <w:rsid w:val="00B97ABF"/>
    <w:rsid w:val="00BC4B95"/>
    <w:rsid w:val="00BC75F2"/>
    <w:rsid w:val="00BF08BE"/>
    <w:rsid w:val="00BF6722"/>
    <w:rsid w:val="00C01806"/>
    <w:rsid w:val="00C05094"/>
    <w:rsid w:val="00C20211"/>
    <w:rsid w:val="00C3143E"/>
    <w:rsid w:val="00C43ADB"/>
    <w:rsid w:val="00C731A5"/>
    <w:rsid w:val="00C87B9A"/>
    <w:rsid w:val="00C9473E"/>
    <w:rsid w:val="00CA093E"/>
    <w:rsid w:val="00CB3BB6"/>
    <w:rsid w:val="00CC5F02"/>
    <w:rsid w:val="00CE16CD"/>
    <w:rsid w:val="00CE36EE"/>
    <w:rsid w:val="00CF7A75"/>
    <w:rsid w:val="00D14C72"/>
    <w:rsid w:val="00D15F40"/>
    <w:rsid w:val="00D55871"/>
    <w:rsid w:val="00D57DD6"/>
    <w:rsid w:val="00D8290D"/>
    <w:rsid w:val="00DB1DE0"/>
    <w:rsid w:val="00DC2245"/>
    <w:rsid w:val="00DE26B1"/>
    <w:rsid w:val="00DE4955"/>
    <w:rsid w:val="00E15B2B"/>
    <w:rsid w:val="00E235B6"/>
    <w:rsid w:val="00E417FD"/>
    <w:rsid w:val="00E433B8"/>
    <w:rsid w:val="00E512E3"/>
    <w:rsid w:val="00E631B2"/>
    <w:rsid w:val="00E83E69"/>
    <w:rsid w:val="00EA40AB"/>
    <w:rsid w:val="00EA51C2"/>
    <w:rsid w:val="00EB478F"/>
    <w:rsid w:val="00EC2F58"/>
    <w:rsid w:val="00EC72CD"/>
    <w:rsid w:val="00F065AC"/>
    <w:rsid w:val="00F30AC6"/>
    <w:rsid w:val="00F32E79"/>
    <w:rsid w:val="00F34AEB"/>
    <w:rsid w:val="00F37925"/>
    <w:rsid w:val="00F45DD5"/>
    <w:rsid w:val="00F675B2"/>
    <w:rsid w:val="00F77CA9"/>
    <w:rsid w:val="00F828FB"/>
    <w:rsid w:val="00F950F4"/>
    <w:rsid w:val="00FA52D5"/>
    <w:rsid w:val="00FB7D5D"/>
    <w:rsid w:val="00FC1721"/>
    <w:rsid w:val="00FC1B8D"/>
    <w:rsid w:val="00FD2886"/>
    <w:rsid w:val="00FD32F2"/>
    <w:rsid w:val="00FE2157"/>
    <w:rsid w:val="00FF541C"/>
  </w:rsids>
  <m:mathPr>
    <m:mathFont m:val="Cambria Math"/>
    <m:brkBin m:val="before"/>
    <m:brkBinSub m:val="--"/>
    <m:smallFrac m:val="0"/>
    <m:dispDef/>
    <m:lMargin m:val="0"/>
    <m:rMargin m:val="0"/>
    <m:defJc m:val="centerGroup"/>
    <m:wrapIndent m:val="1440"/>
    <m:intLim m:val="subSup"/>
    <m:naryLim m:val="undOvr"/>
  </m:mathPr>
  <w:themeFontLang w:val="pt-PT"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E4B8D6A"/>
  <w15:docId w15:val="{6CC8D40A-CB04-41A5-BB2E-5D92B86811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t-PT" w:eastAsia="pt-P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E15B2B"/>
    <w:pPr>
      <w:spacing w:after="200" w:line="276" w:lineRule="auto"/>
    </w:pPr>
    <w:rPr>
      <w:sz w:val="22"/>
      <w:szCs w:val="22"/>
    </w:rPr>
  </w:style>
  <w:style w:type="paragraph" w:styleId="Cmsor1">
    <w:name w:val="heading 1"/>
    <w:basedOn w:val="Norml"/>
    <w:next w:val="Norml"/>
    <w:link w:val="Cmsor1Char"/>
    <w:uiPriority w:val="9"/>
    <w:qFormat/>
    <w:rsid w:val="005E4C1F"/>
    <w:pPr>
      <w:keepNext/>
      <w:numPr>
        <w:numId w:val="18"/>
      </w:numPr>
      <w:suppressAutoHyphens/>
      <w:spacing w:before="240" w:after="240" w:line="240" w:lineRule="auto"/>
      <w:outlineLvl w:val="0"/>
    </w:pPr>
    <w:rPr>
      <w:rFonts w:ascii="Cambria" w:hAnsi="Cambria"/>
      <w:b/>
      <w:bCs/>
      <w:kern w:val="32"/>
      <w:sz w:val="32"/>
      <w:szCs w:val="32"/>
      <w:lang w:val="x-none" w:eastAsia="x-none"/>
    </w:rPr>
  </w:style>
  <w:style w:type="paragraph" w:styleId="Cmsor3">
    <w:name w:val="heading 3"/>
    <w:basedOn w:val="Norml"/>
    <w:next w:val="Norml"/>
    <w:link w:val="Cmsor3Char"/>
    <w:uiPriority w:val="9"/>
    <w:qFormat/>
    <w:rsid w:val="005E4C1F"/>
    <w:pPr>
      <w:keepNext/>
      <w:numPr>
        <w:ilvl w:val="2"/>
        <w:numId w:val="18"/>
      </w:numPr>
      <w:suppressAutoHyphens/>
      <w:spacing w:after="0" w:line="240" w:lineRule="auto"/>
      <w:outlineLvl w:val="2"/>
    </w:pPr>
    <w:rPr>
      <w:rFonts w:ascii="Cambria" w:hAnsi="Cambria"/>
      <w:b/>
      <w:bCs/>
      <w:sz w:val="26"/>
      <w:szCs w:val="26"/>
      <w:lang w:val="x-none" w:eastAsia="x-none"/>
    </w:rPr>
  </w:style>
  <w:style w:type="paragraph" w:styleId="Cmsor4">
    <w:name w:val="heading 4"/>
    <w:basedOn w:val="Norml"/>
    <w:next w:val="Norml"/>
    <w:link w:val="Cmsor4Char"/>
    <w:uiPriority w:val="9"/>
    <w:qFormat/>
    <w:rsid w:val="005E4C1F"/>
    <w:pPr>
      <w:keepNext/>
      <w:numPr>
        <w:ilvl w:val="3"/>
        <w:numId w:val="18"/>
      </w:numPr>
      <w:suppressAutoHyphens/>
      <w:spacing w:after="0" w:line="240" w:lineRule="auto"/>
      <w:outlineLvl w:val="3"/>
    </w:pPr>
    <w:rPr>
      <w:b/>
      <w:bCs/>
      <w:sz w:val="28"/>
      <w:szCs w:val="28"/>
      <w:lang w:val="x-none" w:eastAsia="x-none"/>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table" w:styleId="Rcsostblzat">
    <w:name w:val="Table Grid"/>
    <w:basedOn w:val="Normltblzat"/>
    <w:uiPriority w:val="59"/>
    <w:rsid w:val="00CE36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uborkszveg">
    <w:name w:val="Balloon Text"/>
    <w:basedOn w:val="Norml"/>
    <w:link w:val="BuborkszvegChar"/>
    <w:uiPriority w:val="99"/>
    <w:semiHidden/>
    <w:unhideWhenUsed/>
    <w:rsid w:val="00CE36EE"/>
    <w:pPr>
      <w:spacing w:after="0" w:line="240" w:lineRule="auto"/>
    </w:pPr>
    <w:rPr>
      <w:rFonts w:ascii="Tahoma" w:hAnsi="Tahoma" w:cs="Tahoma"/>
      <w:sz w:val="16"/>
      <w:szCs w:val="16"/>
    </w:rPr>
  </w:style>
  <w:style w:type="character" w:customStyle="1" w:styleId="BuborkszvegChar">
    <w:name w:val="Buborékszöveg Char"/>
    <w:link w:val="Buborkszveg"/>
    <w:uiPriority w:val="99"/>
    <w:semiHidden/>
    <w:rsid w:val="00CE36EE"/>
    <w:rPr>
      <w:rFonts w:ascii="Tahoma" w:hAnsi="Tahoma" w:cs="Tahoma"/>
      <w:sz w:val="16"/>
      <w:szCs w:val="16"/>
    </w:rPr>
  </w:style>
  <w:style w:type="character" w:styleId="Jegyzethivatkozs">
    <w:name w:val="annotation reference"/>
    <w:uiPriority w:val="99"/>
    <w:semiHidden/>
    <w:unhideWhenUsed/>
    <w:rsid w:val="00DB1DE0"/>
    <w:rPr>
      <w:sz w:val="16"/>
      <w:szCs w:val="16"/>
    </w:rPr>
  </w:style>
  <w:style w:type="paragraph" w:styleId="Jegyzetszveg">
    <w:name w:val="annotation text"/>
    <w:basedOn w:val="Norml"/>
    <w:link w:val="JegyzetszvegChar"/>
    <w:uiPriority w:val="99"/>
    <w:unhideWhenUsed/>
    <w:rsid w:val="00DB1DE0"/>
    <w:rPr>
      <w:sz w:val="20"/>
      <w:szCs w:val="20"/>
    </w:rPr>
  </w:style>
  <w:style w:type="character" w:customStyle="1" w:styleId="JegyzetszvegChar">
    <w:name w:val="Jegyzetszöveg Char"/>
    <w:link w:val="Jegyzetszveg"/>
    <w:uiPriority w:val="99"/>
    <w:rsid w:val="00DB1DE0"/>
    <w:rPr>
      <w:sz w:val="20"/>
      <w:szCs w:val="20"/>
    </w:rPr>
  </w:style>
  <w:style w:type="paragraph" w:styleId="Megjegyzstrgya">
    <w:name w:val="annotation subject"/>
    <w:basedOn w:val="Jegyzetszveg"/>
    <w:next w:val="Jegyzetszveg"/>
    <w:link w:val="MegjegyzstrgyaChar"/>
    <w:uiPriority w:val="99"/>
    <w:semiHidden/>
    <w:unhideWhenUsed/>
    <w:rsid w:val="00DB1DE0"/>
    <w:rPr>
      <w:b/>
      <w:bCs/>
    </w:rPr>
  </w:style>
  <w:style w:type="character" w:customStyle="1" w:styleId="MegjegyzstrgyaChar">
    <w:name w:val="Megjegyzés tárgya Char"/>
    <w:link w:val="Megjegyzstrgya"/>
    <w:uiPriority w:val="99"/>
    <w:semiHidden/>
    <w:rsid w:val="00DB1DE0"/>
    <w:rPr>
      <w:b/>
      <w:bCs/>
      <w:sz w:val="20"/>
      <w:szCs w:val="20"/>
    </w:rPr>
  </w:style>
  <w:style w:type="character" w:styleId="Hiperhivatkozs">
    <w:name w:val="Hyperlink"/>
    <w:uiPriority w:val="99"/>
    <w:unhideWhenUsed/>
    <w:rsid w:val="0077177F"/>
    <w:rPr>
      <w:color w:val="0000FF"/>
      <w:u w:val="single"/>
    </w:rPr>
  </w:style>
  <w:style w:type="paragraph" w:customStyle="1" w:styleId="Odstavec">
    <w:name w:val="Odstavec"/>
    <w:basedOn w:val="Norml"/>
    <w:uiPriority w:val="99"/>
    <w:rsid w:val="00D55871"/>
    <w:pPr>
      <w:suppressAutoHyphens/>
      <w:spacing w:before="120" w:after="0" w:line="240" w:lineRule="auto"/>
      <w:ind w:left="426"/>
      <w:jc w:val="both"/>
    </w:pPr>
    <w:rPr>
      <w:rFonts w:ascii="Arial" w:hAnsi="Arial"/>
      <w:sz w:val="24"/>
      <w:szCs w:val="20"/>
      <w:lang w:val="en-GB" w:eastAsia="ar-SA"/>
    </w:rPr>
  </w:style>
  <w:style w:type="paragraph" w:customStyle="1" w:styleId="WW-Szvegtrzs2">
    <w:name w:val="WW-Szövegtörzs 2"/>
    <w:basedOn w:val="Norml"/>
    <w:uiPriority w:val="99"/>
    <w:rsid w:val="00D55871"/>
    <w:pPr>
      <w:suppressAutoHyphens/>
      <w:spacing w:after="0" w:line="240" w:lineRule="auto"/>
    </w:pPr>
    <w:rPr>
      <w:rFonts w:ascii="Times New Roman" w:hAnsi="Times New Roman"/>
      <w:szCs w:val="20"/>
      <w:lang w:val="hu-HU" w:eastAsia="ar-SA"/>
    </w:rPr>
  </w:style>
  <w:style w:type="character" w:customStyle="1" w:styleId="Cmsor1Char">
    <w:name w:val="Címsor 1 Char"/>
    <w:basedOn w:val="Bekezdsalapbettpusa"/>
    <w:link w:val="Cmsor1"/>
    <w:uiPriority w:val="9"/>
    <w:rsid w:val="005E4C1F"/>
    <w:rPr>
      <w:rFonts w:ascii="Cambria" w:hAnsi="Cambria"/>
      <w:b/>
      <w:bCs/>
      <w:kern w:val="32"/>
      <w:sz w:val="32"/>
      <w:szCs w:val="32"/>
      <w:lang w:val="x-none" w:eastAsia="x-none"/>
    </w:rPr>
  </w:style>
  <w:style w:type="character" w:customStyle="1" w:styleId="Cmsor3Char">
    <w:name w:val="Címsor 3 Char"/>
    <w:basedOn w:val="Bekezdsalapbettpusa"/>
    <w:link w:val="Cmsor3"/>
    <w:uiPriority w:val="9"/>
    <w:rsid w:val="005E4C1F"/>
    <w:rPr>
      <w:rFonts w:ascii="Cambria" w:hAnsi="Cambria"/>
      <w:b/>
      <w:bCs/>
      <w:sz w:val="26"/>
      <w:szCs w:val="26"/>
      <w:lang w:val="x-none" w:eastAsia="x-none"/>
    </w:rPr>
  </w:style>
  <w:style w:type="character" w:customStyle="1" w:styleId="Cmsor4Char">
    <w:name w:val="Címsor 4 Char"/>
    <w:basedOn w:val="Bekezdsalapbettpusa"/>
    <w:link w:val="Cmsor4"/>
    <w:uiPriority w:val="9"/>
    <w:rsid w:val="005E4C1F"/>
    <w:rPr>
      <w:b/>
      <w:bCs/>
      <w:sz w:val="28"/>
      <w:szCs w:val="28"/>
      <w:lang w:val="x-none" w:eastAsia="x-none"/>
    </w:rPr>
  </w:style>
  <w:style w:type="paragraph" w:styleId="Cm">
    <w:name w:val="Title"/>
    <w:basedOn w:val="Norml"/>
    <w:link w:val="CmChar"/>
    <w:uiPriority w:val="10"/>
    <w:qFormat/>
    <w:rsid w:val="005E4C1F"/>
    <w:pPr>
      <w:spacing w:after="0" w:line="240" w:lineRule="auto"/>
      <w:jc w:val="center"/>
    </w:pPr>
    <w:rPr>
      <w:rFonts w:ascii="Cambria" w:hAnsi="Cambria"/>
      <w:b/>
      <w:bCs/>
      <w:kern w:val="28"/>
      <w:sz w:val="32"/>
      <w:szCs w:val="32"/>
      <w:lang w:val="x-none" w:eastAsia="x-none"/>
    </w:rPr>
  </w:style>
  <w:style w:type="character" w:customStyle="1" w:styleId="CmChar">
    <w:name w:val="Cím Char"/>
    <w:basedOn w:val="Bekezdsalapbettpusa"/>
    <w:link w:val="Cm"/>
    <w:uiPriority w:val="10"/>
    <w:rsid w:val="005E4C1F"/>
    <w:rPr>
      <w:rFonts w:ascii="Cambria" w:hAnsi="Cambria"/>
      <w:b/>
      <w:bCs/>
      <w:kern w:val="28"/>
      <w:sz w:val="32"/>
      <w:szCs w:val="32"/>
      <w:lang w:val="x-none" w:eastAsia="x-none"/>
    </w:rPr>
  </w:style>
  <w:style w:type="paragraph" w:styleId="Lista">
    <w:name w:val="List"/>
    <w:basedOn w:val="Szvegtrzs"/>
    <w:uiPriority w:val="99"/>
    <w:rsid w:val="005E4C1F"/>
    <w:pPr>
      <w:suppressAutoHyphens/>
      <w:spacing w:after="0" w:line="240" w:lineRule="auto"/>
    </w:pPr>
    <w:rPr>
      <w:rFonts w:ascii="Times New Roman" w:hAnsi="Times New Roman" w:cs="Tahoma"/>
      <w:b/>
      <w:bCs/>
      <w:szCs w:val="20"/>
      <w:lang w:val="x-none" w:eastAsia="x-none"/>
    </w:rPr>
  </w:style>
  <w:style w:type="paragraph" w:styleId="Szvegtrzs">
    <w:name w:val="Body Text"/>
    <w:basedOn w:val="Norml"/>
    <w:link w:val="SzvegtrzsChar"/>
    <w:uiPriority w:val="99"/>
    <w:semiHidden/>
    <w:unhideWhenUsed/>
    <w:rsid w:val="005E4C1F"/>
    <w:pPr>
      <w:spacing w:after="120"/>
    </w:pPr>
  </w:style>
  <w:style w:type="character" w:customStyle="1" w:styleId="SzvegtrzsChar">
    <w:name w:val="Szövegtörzs Char"/>
    <w:basedOn w:val="Bekezdsalapbettpusa"/>
    <w:link w:val="Szvegtrzs"/>
    <w:uiPriority w:val="99"/>
    <w:semiHidden/>
    <w:rsid w:val="005E4C1F"/>
    <w:rPr>
      <w:sz w:val="22"/>
      <w:szCs w:val="22"/>
    </w:rPr>
  </w:style>
  <w:style w:type="paragraph" w:customStyle="1" w:styleId="WW-Szvegtrzs212">
    <w:name w:val="WW-Szövegtörzs 212"/>
    <w:basedOn w:val="Norml"/>
    <w:uiPriority w:val="99"/>
    <w:rsid w:val="005E4C1F"/>
    <w:pPr>
      <w:suppressAutoHyphens/>
      <w:spacing w:after="0" w:line="260" w:lineRule="atLeast"/>
      <w:ind w:left="567" w:hanging="567"/>
    </w:pPr>
    <w:rPr>
      <w:rFonts w:ascii="Times New Roman" w:hAnsi="Times New Roman"/>
      <w:b/>
      <w:szCs w:val="20"/>
      <w:lang w:val="en-GB" w:eastAsia="ar-SA"/>
    </w:rPr>
  </w:style>
  <w:style w:type="paragraph" w:styleId="lfej">
    <w:name w:val="header"/>
    <w:basedOn w:val="Norml"/>
    <w:link w:val="lfejChar"/>
    <w:uiPriority w:val="99"/>
    <w:unhideWhenUsed/>
    <w:rsid w:val="003C2314"/>
    <w:pPr>
      <w:tabs>
        <w:tab w:val="center" w:pos="4536"/>
        <w:tab w:val="right" w:pos="9072"/>
      </w:tabs>
      <w:spacing w:after="0" w:line="240" w:lineRule="auto"/>
    </w:pPr>
  </w:style>
  <w:style w:type="character" w:customStyle="1" w:styleId="lfejChar">
    <w:name w:val="Élőfej Char"/>
    <w:basedOn w:val="Bekezdsalapbettpusa"/>
    <w:link w:val="lfej"/>
    <w:uiPriority w:val="99"/>
    <w:rsid w:val="003C2314"/>
    <w:rPr>
      <w:sz w:val="22"/>
      <w:szCs w:val="22"/>
    </w:rPr>
  </w:style>
  <w:style w:type="paragraph" w:styleId="llb">
    <w:name w:val="footer"/>
    <w:basedOn w:val="Norml"/>
    <w:link w:val="llbChar"/>
    <w:uiPriority w:val="99"/>
    <w:unhideWhenUsed/>
    <w:rsid w:val="003C2314"/>
    <w:pPr>
      <w:tabs>
        <w:tab w:val="center" w:pos="4536"/>
        <w:tab w:val="right" w:pos="9072"/>
      </w:tabs>
      <w:spacing w:after="0" w:line="240" w:lineRule="auto"/>
    </w:pPr>
  </w:style>
  <w:style w:type="character" w:customStyle="1" w:styleId="llbChar">
    <w:name w:val="Élőláb Char"/>
    <w:basedOn w:val="Bekezdsalapbettpusa"/>
    <w:link w:val="llb"/>
    <w:uiPriority w:val="99"/>
    <w:rsid w:val="003C2314"/>
    <w:rPr>
      <w:sz w:val="22"/>
      <w:szCs w:val="22"/>
    </w:rPr>
  </w:style>
  <w:style w:type="paragraph" w:styleId="Vltozat">
    <w:name w:val="Revision"/>
    <w:hidden/>
    <w:uiPriority w:val="99"/>
    <w:semiHidden/>
    <w:rsid w:val="00D15F40"/>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6131166">
      <w:bodyDiv w:val="1"/>
      <w:marLeft w:val="0"/>
      <w:marRight w:val="0"/>
      <w:marTop w:val="0"/>
      <w:marBottom w:val="0"/>
      <w:divBdr>
        <w:top w:val="none" w:sz="0" w:space="0" w:color="auto"/>
        <w:left w:val="none" w:sz="0" w:space="0" w:color="auto"/>
        <w:bottom w:val="none" w:sz="0" w:space="0" w:color="auto"/>
        <w:right w:val="none" w:sz="0" w:space="0" w:color="auto"/>
      </w:divBdr>
    </w:div>
    <w:div w:id="773941650">
      <w:bodyDiv w:val="1"/>
      <w:marLeft w:val="0"/>
      <w:marRight w:val="0"/>
      <w:marTop w:val="0"/>
      <w:marBottom w:val="0"/>
      <w:divBdr>
        <w:top w:val="none" w:sz="0" w:space="0" w:color="auto"/>
        <w:left w:val="none" w:sz="0" w:space="0" w:color="auto"/>
        <w:bottom w:val="none" w:sz="0" w:space="0" w:color="auto"/>
        <w:right w:val="none" w:sz="0" w:space="0" w:color="auto"/>
      </w:divBdr>
    </w:div>
    <w:div w:id="1227303815">
      <w:bodyDiv w:val="1"/>
      <w:marLeft w:val="0"/>
      <w:marRight w:val="0"/>
      <w:marTop w:val="0"/>
      <w:marBottom w:val="0"/>
      <w:divBdr>
        <w:top w:val="none" w:sz="0" w:space="0" w:color="auto"/>
        <w:left w:val="none" w:sz="0" w:space="0" w:color="auto"/>
        <w:bottom w:val="none" w:sz="0" w:space="0" w:color="auto"/>
        <w:right w:val="none" w:sz="0" w:space="0" w:color="auto"/>
      </w:divBdr>
    </w:div>
    <w:div w:id="1307079024">
      <w:bodyDiv w:val="1"/>
      <w:marLeft w:val="0"/>
      <w:marRight w:val="0"/>
      <w:marTop w:val="0"/>
      <w:marBottom w:val="0"/>
      <w:divBdr>
        <w:top w:val="none" w:sz="0" w:space="0" w:color="auto"/>
        <w:left w:val="none" w:sz="0" w:space="0" w:color="auto"/>
        <w:bottom w:val="none" w:sz="0" w:space="0" w:color="auto"/>
        <w:right w:val="none" w:sz="0" w:space="0" w:color="auto"/>
      </w:divBdr>
    </w:div>
    <w:div w:id="1494562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10</Pages>
  <Words>3081</Words>
  <Characters>21264</Characters>
  <Application>Microsoft Office Word</Application>
  <DocSecurity>0</DocSecurity>
  <Lines>177</Lines>
  <Paragraphs>48</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24297</CharactersWithSpaces>
  <SharedDoc>false</SharedDoc>
  <HLinks>
    <vt:vector size="6" baseType="variant">
      <vt:variant>
        <vt:i4>2359399</vt:i4>
      </vt:variant>
      <vt:variant>
        <vt:i4>0</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Mariana Tralha</dc:creator>
  <cp:lastModifiedBy>HU OGYI 8.1</cp:lastModifiedBy>
  <cp:revision>4</cp:revision>
  <dcterms:created xsi:type="dcterms:W3CDTF">2026-07-28T14:04:00Z</dcterms:created>
  <dcterms:modified xsi:type="dcterms:W3CDTF">2026-07-29T06:28:00Z</dcterms:modified>
</cp:coreProperties>
</file>