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23AB63" w14:textId="77777777" w:rsidR="00007BBC" w:rsidRPr="00333239" w:rsidRDefault="00135BB8" w:rsidP="005F05E6">
      <w:pPr>
        <w:tabs>
          <w:tab w:val="left" w:pos="567"/>
        </w:tabs>
        <w:rPr>
          <w:b/>
          <w:sz w:val="22"/>
          <w:szCs w:val="22"/>
        </w:rPr>
      </w:pPr>
      <w:r w:rsidRPr="00333239">
        <w:rPr>
          <w:b/>
          <w:sz w:val="22"/>
          <w:szCs w:val="22"/>
        </w:rPr>
        <w:t>1.</w:t>
      </w:r>
      <w:r w:rsidRPr="00333239">
        <w:rPr>
          <w:b/>
          <w:sz w:val="22"/>
          <w:szCs w:val="22"/>
        </w:rPr>
        <w:tab/>
      </w:r>
      <w:r w:rsidR="00007BBC" w:rsidRPr="00333239">
        <w:rPr>
          <w:b/>
          <w:sz w:val="22"/>
          <w:szCs w:val="22"/>
        </w:rPr>
        <w:t>A GYÓGYSZER NEVE</w:t>
      </w:r>
    </w:p>
    <w:p w14:paraId="6972E4D5" w14:textId="77777777" w:rsidR="00E74286" w:rsidRPr="00333239" w:rsidRDefault="00E74286" w:rsidP="005F05E6">
      <w:pPr>
        <w:tabs>
          <w:tab w:val="left" w:pos="567"/>
        </w:tabs>
        <w:rPr>
          <w:sz w:val="22"/>
          <w:szCs w:val="22"/>
        </w:rPr>
      </w:pPr>
    </w:p>
    <w:p w14:paraId="77C1A08F" w14:textId="77777777" w:rsidR="00007BBC" w:rsidRPr="00333239" w:rsidRDefault="00FC71DB" w:rsidP="005F05E6">
      <w:pPr>
        <w:tabs>
          <w:tab w:val="left" w:pos="567"/>
        </w:tabs>
        <w:rPr>
          <w:sz w:val="22"/>
          <w:szCs w:val="22"/>
        </w:rPr>
      </w:pPr>
      <w:r w:rsidRPr="00333239">
        <w:rPr>
          <w:sz w:val="22"/>
          <w:szCs w:val="22"/>
        </w:rPr>
        <w:t xml:space="preserve">Aleve </w:t>
      </w:r>
      <w:r w:rsidR="000B7097" w:rsidRPr="00333239">
        <w:rPr>
          <w:sz w:val="22"/>
          <w:szCs w:val="22"/>
        </w:rPr>
        <w:t>Extra</w:t>
      </w:r>
      <w:r w:rsidR="00007BBC" w:rsidRPr="00333239">
        <w:rPr>
          <w:sz w:val="22"/>
          <w:szCs w:val="22"/>
        </w:rPr>
        <w:t xml:space="preserve"> </w:t>
      </w:r>
      <w:r w:rsidR="00DF5204" w:rsidRPr="00333239">
        <w:rPr>
          <w:sz w:val="22"/>
          <w:szCs w:val="22"/>
        </w:rPr>
        <w:t>660</w:t>
      </w:r>
      <w:r w:rsidR="00573B66">
        <w:rPr>
          <w:sz w:val="22"/>
          <w:szCs w:val="22"/>
        </w:rPr>
        <w:t> </w:t>
      </w:r>
      <w:r w:rsidR="00DF5204" w:rsidRPr="00333239">
        <w:rPr>
          <w:sz w:val="22"/>
          <w:szCs w:val="22"/>
        </w:rPr>
        <w:t xml:space="preserve">mg </w:t>
      </w:r>
      <w:r w:rsidR="00C8267A" w:rsidRPr="00333239">
        <w:rPr>
          <w:sz w:val="22"/>
          <w:szCs w:val="22"/>
        </w:rPr>
        <w:t>retard</w:t>
      </w:r>
      <w:r w:rsidR="000E624D" w:rsidRPr="00333239">
        <w:rPr>
          <w:sz w:val="22"/>
          <w:szCs w:val="22"/>
        </w:rPr>
        <w:t xml:space="preserve"> tabletta</w:t>
      </w:r>
    </w:p>
    <w:p w14:paraId="5A397E57" w14:textId="77777777" w:rsidR="00007BBC" w:rsidRPr="00333239" w:rsidRDefault="00007BBC" w:rsidP="005F05E6">
      <w:pPr>
        <w:tabs>
          <w:tab w:val="left" w:pos="567"/>
        </w:tabs>
        <w:rPr>
          <w:sz w:val="22"/>
          <w:szCs w:val="22"/>
        </w:rPr>
      </w:pPr>
    </w:p>
    <w:p w14:paraId="6AB0BB20" w14:textId="77777777" w:rsidR="00DA651E" w:rsidRPr="00333239" w:rsidRDefault="00DA651E" w:rsidP="005F05E6">
      <w:pPr>
        <w:tabs>
          <w:tab w:val="left" w:pos="567"/>
        </w:tabs>
        <w:rPr>
          <w:sz w:val="22"/>
          <w:szCs w:val="22"/>
        </w:rPr>
      </w:pPr>
    </w:p>
    <w:p w14:paraId="1907AD91" w14:textId="77777777" w:rsidR="00007BBC" w:rsidRPr="00333239" w:rsidRDefault="00007BBC" w:rsidP="005F05E6">
      <w:pPr>
        <w:tabs>
          <w:tab w:val="left" w:pos="567"/>
        </w:tabs>
        <w:rPr>
          <w:b/>
          <w:sz w:val="22"/>
          <w:szCs w:val="22"/>
        </w:rPr>
      </w:pPr>
      <w:r w:rsidRPr="00333239">
        <w:rPr>
          <w:b/>
          <w:sz w:val="22"/>
          <w:szCs w:val="22"/>
        </w:rPr>
        <w:t>2.</w:t>
      </w:r>
      <w:r w:rsidR="00664375" w:rsidRPr="00333239">
        <w:rPr>
          <w:b/>
          <w:sz w:val="22"/>
          <w:szCs w:val="22"/>
        </w:rPr>
        <w:tab/>
      </w:r>
      <w:r w:rsidRPr="00333239">
        <w:rPr>
          <w:b/>
          <w:sz w:val="22"/>
          <w:szCs w:val="22"/>
        </w:rPr>
        <w:t>MINŐSÉGI ÉS MENNYISÉGI ÖSSZETÉTEL</w:t>
      </w:r>
    </w:p>
    <w:p w14:paraId="569A5F94" w14:textId="77777777" w:rsidR="00664375" w:rsidRPr="00333239" w:rsidRDefault="00664375" w:rsidP="005F05E6">
      <w:pPr>
        <w:tabs>
          <w:tab w:val="left" w:pos="567"/>
        </w:tabs>
        <w:rPr>
          <w:sz w:val="22"/>
          <w:szCs w:val="22"/>
        </w:rPr>
      </w:pPr>
    </w:p>
    <w:p w14:paraId="6CC8EB56" w14:textId="77777777" w:rsidR="007439FE" w:rsidRDefault="000E624D" w:rsidP="005F05E6">
      <w:pPr>
        <w:tabs>
          <w:tab w:val="left" w:pos="567"/>
        </w:tabs>
        <w:rPr>
          <w:sz w:val="22"/>
          <w:szCs w:val="22"/>
        </w:rPr>
      </w:pPr>
      <w:r w:rsidRPr="00333239">
        <w:rPr>
          <w:sz w:val="22"/>
          <w:szCs w:val="22"/>
        </w:rPr>
        <w:t>660</w:t>
      </w:r>
      <w:r w:rsidR="00573B66">
        <w:rPr>
          <w:sz w:val="22"/>
          <w:szCs w:val="22"/>
        </w:rPr>
        <w:t> </w:t>
      </w:r>
      <w:r w:rsidR="00007BBC" w:rsidRPr="00333239">
        <w:rPr>
          <w:sz w:val="22"/>
          <w:szCs w:val="22"/>
        </w:rPr>
        <w:t>mg naprox</w:t>
      </w:r>
      <w:r w:rsidR="00E74286" w:rsidRPr="00333239">
        <w:rPr>
          <w:sz w:val="22"/>
          <w:szCs w:val="22"/>
        </w:rPr>
        <w:t>é</w:t>
      </w:r>
      <w:r w:rsidR="00007BBC" w:rsidRPr="00333239">
        <w:rPr>
          <w:sz w:val="22"/>
          <w:szCs w:val="22"/>
        </w:rPr>
        <w:t>n</w:t>
      </w:r>
      <w:r w:rsidR="00E74286" w:rsidRPr="00333239">
        <w:rPr>
          <w:sz w:val="22"/>
          <w:szCs w:val="22"/>
        </w:rPr>
        <w:t>-</w:t>
      </w:r>
      <w:r w:rsidR="00007BBC" w:rsidRPr="00333239">
        <w:rPr>
          <w:sz w:val="22"/>
          <w:szCs w:val="22"/>
        </w:rPr>
        <w:t>n</w:t>
      </w:r>
      <w:r w:rsidR="00E74286" w:rsidRPr="00333239">
        <w:rPr>
          <w:sz w:val="22"/>
          <w:szCs w:val="22"/>
        </w:rPr>
        <w:t>á</w:t>
      </w:r>
      <w:r w:rsidR="00007BBC" w:rsidRPr="00333239">
        <w:rPr>
          <w:sz w:val="22"/>
          <w:szCs w:val="22"/>
        </w:rPr>
        <w:t>trium</w:t>
      </w:r>
      <w:r w:rsidR="00551F77">
        <w:rPr>
          <w:sz w:val="22"/>
          <w:szCs w:val="22"/>
        </w:rPr>
        <w:t>ot tartalmaz</w:t>
      </w:r>
      <w:r w:rsidR="00007BBC" w:rsidRPr="00333239">
        <w:rPr>
          <w:sz w:val="22"/>
          <w:szCs w:val="22"/>
        </w:rPr>
        <w:t xml:space="preserve"> </w:t>
      </w:r>
      <w:r w:rsidR="008D78C6" w:rsidRPr="00333239">
        <w:rPr>
          <w:sz w:val="22"/>
          <w:szCs w:val="22"/>
        </w:rPr>
        <w:t>retard</w:t>
      </w:r>
      <w:r w:rsidRPr="00333239">
        <w:rPr>
          <w:sz w:val="22"/>
          <w:szCs w:val="22"/>
        </w:rPr>
        <w:t xml:space="preserve"> </w:t>
      </w:r>
      <w:r w:rsidR="00007BBC" w:rsidRPr="00333239">
        <w:rPr>
          <w:sz w:val="22"/>
          <w:szCs w:val="22"/>
        </w:rPr>
        <w:t>tablettánként.</w:t>
      </w:r>
    </w:p>
    <w:p w14:paraId="7B518AAD" w14:textId="751D834C" w:rsidR="00007BBC" w:rsidRPr="00333239" w:rsidRDefault="007439FE" w:rsidP="005F05E6">
      <w:pPr>
        <w:tabs>
          <w:tab w:val="left" w:pos="567"/>
        </w:tabs>
        <w:rPr>
          <w:sz w:val="22"/>
          <w:szCs w:val="22"/>
        </w:rPr>
      </w:pPr>
      <w:r w:rsidRPr="007439FE">
        <w:rPr>
          <w:sz w:val="22"/>
          <w:szCs w:val="22"/>
        </w:rPr>
        <w:t>(</w:t>
      </w:r>
      <w:r w:rsidR="00B04FBF">
        <w:rPr>
          <w:sz w:val="22"/>
          <w:szCs w:val="22"/>
        </w:rPr>
        <w:t>E</w:t>
      </w:r>
      <w:r w:rsidRPr="007439FE">
        <w:rPr>
          <w:sz w:val="22"/>
          <w:szCs w:val="22"/>
        </w:rPr>
        <w:t>bből 264</w:t>
      </w:r>
      <w:r w:rsidR="00B04FBF">
        <w:rPr>
          <w:sz w:val="22"/>
          <w:szCs w:val="22"/>
        </w:rPr>
        <w:t> </w:t>
      </w:r>
      <w:r w:rsidRPr="007439FE">
        <w:rPr>
          <w:sz w:val="22"/>
          <w:szCs w:val="22"/>
        </w:rPr>
        <w:t>mg található az azonnal felszabaduló rétegben és 396</w:t>
      </w:r>
      <w:r w:rsidR="00B04FBF">
        <w:rPr>
          <w:sz w:val="22"/>
          <w:szCs w:val="22"/>
        </w:rPr>
        <w:t> </w:t>
      </w:r>
      <w:r w:rsidRPr="007439FE">
        <w:rPr>
          <w:sz w:val="22"/>
          <w:szCs w:val="22"/>
        </w:rPr>
        <w:t>mg található a reta</w:t>
      </w:r>
      <w:r>
        <w:rPr>
          <w:sz w:val="22"/>
          <w:szCs w:val="22"/>
        </w:rPr>
        <w:t>r</w:t>
      </w:r>
      <w:r w:rsidRPr="007439FE">
        <w:rPr>
          <w:sz w:val="22"/>
          <w:szCs w:val="22"/>
        </w:rPr>
        <w:t>d felszabadulást biztosító rétegben</w:t>
      </w:r>
      <w:r w:rsidR="00B04FBF">
        <w:rPr>
          <w:sz w:val="22"/>
          <w:szCs w:val="22"/>
        </w:rPr>
        <w:t>.</w:t>
      </w:r>
      <w:r w:rsidRPr="007439FE">
        <w:rPr>
          <w:sz w:val="22"/>
          <w:szCs w:val="22"/>
        </w:rPr>
        <w:t>)</w:t>
      </w:r>
    </w:p>
    <w:p w14:paraId="02420DDB" w14:textId="77777777" w:rsidR="00664375" w:rsidRPr="00333239" w:rsidRDefault="00664375" w:rsidP="005F05E6">
      <w:pPr>
        <w:tabs>
          <w:tab w:val="left" w:pos="567"/>
        </w:tabs>
        <w:rPr>
          <w:sz w:val="22"/>
          <w:szCs w:val="22"/>
        </w:rPr>
      </w:pPr>
    </w:p>
    <w:p w14:paraId="3B1A398A" w14:textId="72126FFE" w:rsidR="000E624D" w:rsidRDefault="000E624D" w:rsidP="005F05E6">
      <w:pPr>
        <w:tabs>
          <w:tab w:val="left" w:pos="567"/>
        </w:tabs>
        <w:rPr>
          <w:sz w:val="22"/>
          <w:szCs w:val="22"/>
        </w:rPr>
      </w:pPr>
      <w:r w:rsidRPr="00333239">
        <w:rPr>
          <w:sz w:val="22"/>
          <w:szCs w:val="22"/>
          <w:u w:val="single"/>
        </w:rPr>
        <w:t>Ismert hatású segédanyag</w:t>
      </w:r>
      <w:r w:rsidR="000B7097" w:rsidRPr="00333239">
        <w:rPr>
          <w:sz w:val="22"/>
          <w:szCs w:val="22"/>
          <w:u w:val="single"/>
        </w:rPr>
        <w:t>ok</w:t>
      </w:r>
      <w:r w:rsidRPr="00333239">
        <w:rPr>
          <w:sz w:val="22"/>
          <w:szCs w:val="22"/>
        </w:rPr>
        <w:t xml:space="preserve">: </w:t>
      </w:r>
      <w:r w:rsidR="00072379">
        <w:rPr>
          <w:sz w:val="22"/>
          <w:szCs w:val="22"/>
        </w:rPr>
        <w:t>60</w:t>
      </w:r>
      <w:r w:rsidR="001655D7">
        <w:rPr>
          <w:sz w:val="22"/>
          <w:szCs w:val="22"/>
        </w:rPr>
        <w:t> </w:t>
      </w:r>
      <w:r w:rsidR="00072379">
        <w:rPr>
          <w:sz w:val="22"/>
          <w:szCs w:val="22"/>
        </w:rPr>
        <w:t>mg nátriumot és 37,90</w:t>
      </w:r>
      <w:r w:rsidR="001655D7">
        <w:rPr>
          <w:sz w:val="22"/>
          <w:szCs w:val="22"/>
        </w:rPr>
        <w:t> </w:t>
      </w:r>
      <w:r w:rsidR="00072379">
        <w:rPr>
          <w:sz w:val="22"/>
          <w:szCs w:val="22"/>
        </w:rPr>
        <w:t>mg laktózt tartalmaz tablettánként.</w:t>
      </w:r>
    </w:p>
    <w:p w14:paraId="31944D5C" w14:textId="77777777" w:rsidR="00B04FBF" w:rsidRPr="00333239" w:rsidRDefault="00B04FBF" w:rsidP="005F05E6">
      <w:pPr>
        <w:tabs>
          <w:tab w:val="left" w:pos="567"/>
        </w:tabs>
        <w:rPr>
          <w:sz w:val="22"/>
          <w:szCs w:val="22"/>
        </w:rPr>
      </w:pPr>
    </w:p>
    <w:p w14:paraId="781E38B3" w14:textId="77777777" w:rsidR="00664375" w:rsidRPr="00333239" w:rsidRDefault="00664375" w:rsidP="005F05E6">
      <w:pPr>
        <w:tabs>
          <w:tab w:val="left" w:pos="567"/>
        </w:tabs>
        <w:rPr>
          <w:sz w:val="22"/>
          <w:szCs w:val="22"/>
        </w:rPr>
      </w:pPr>
      <w:r w:rsidRPr="00333239">
        <w:rPr>
          <w:sz w:val="22"/>
          <w:szCs w:val="22"/>
        </w:rPr>
        <w:t>A segédanyagok teljes listáját lásd a 6.1pontban.</w:t>
      </w:r>
    </w:p>
    <w:p w14:paraId="3A722C81" w14:textId="77777777" w:rsidR="00664375" w:rsidRPr="00333239" w:rsidRDefault="00664375" w:rsidP="005F05E6">
      <w:pPr>
        <w:tabs>
          <w:tab w:val="left" w:pos="567"/>
        </w:tabs>
        <w:rPr>
          <w:sz w:val="22"/>
          <w:szCs w:val="22"/>
        </w:rPr>
      </w:pPr>
    </w:p>
    <w:p w14:paraId="492225E8" w14:textId="77777777" w:rsidR="00664375" w:rsidRPr="00333239" w:rsidRDefault="00664375" w:rsidP="005F05E6">
      <w:pPr>
        <w:tabs>
          <w:tab w:val="left" w:pos="567"/>
        </w:tabs>
        <w:rPr>
          <w:sz w:val="22"/>
          <w:szCs w:val="22"/>
        </w:rPr>
      </w:pPr>
    </w:p>
    <w:p w14:paraId="3E151557" w14:textId="77777777" w:rsidR="00007BBC" w:rsidRPr="00333239" w:rsidRDefault="00007BBC" w:rsidP="005F05E6">
      <w:pPr>
        <w:tabs>
          <w:tab w:val="left" w:pos="567"/>
        </w:tabs>
        <w:rPr>
          <w:b/>
          <w:sz w:val="22"/>
          <w:szCs w:val="22"/>
        </w:rPr>
      </w:pPr>
      <w:r w:rsidRPr="00333239">
        <w:rPr>
          <w:b/>
          <w:sz w:val="22"/>
          <w:szCs w:val="22"/>
        </w:rPr>
        <w:t>3.</w:t>
      </w:r>
      <w:r w:rsidR="00664375" w:rsidRPr="00333239">
        <w:rPr>
          <w:b/>
          <w:sz w:val="22"/>
          <w:szCs w:val="22"/>
        </w:rPr>
        <w:tab/>
      </w:r>
      <w:r w:rsidRPr="00333239">
        <w:rPr>
          <w:b/>
          <w:sz w:val="22"/>
          <w:szCs w:val="22"/>
        </w:rPr>
        <w:t>GYÓGYSZERFORMA</w:t>
      </w:r>
    </w:p>
    <w:p w14:paraId="49E07F33" w14:textId="77777777" w:rsidR="00664375" w:rsidRPr="00333239" w:rsidRDefault="00664375" w:rsidP="005F05E6">
      <w:pPr>
        <w:tabs>
          <w:tab w:val="left" w:pos="567"/>
        </w:tabs>
        <w:rPr>
          <w:sz w:val="22"/>
          <w:szCs w:val="22"/>
        </w:rPr>
      </w:pPr>
    </w:p>
    <w:p w14:paraId="447CA424" w14:textId="77777777" w:rsidR="00664375" w:rsidRPr="00333239" w:rsidRDefault="00C8267A" w:rsidP="005F05E6">
      <w:pPr>
        <w:tabs>
          <w:tab w:val="left" w:pos="567"/>
        </w:tabs>
        <w:rPr>
          <w:sz w:val="22"/>
          <w:szCs w:val="22"/>
        </w:rPr>
      </w:pPr>
      <w:r w:rsidRPr="00333239">
        <w:rPr>
          <w:sz w:val="22"/>
          <w:szCs w:val="22"/>
        </w:rPr>
        <w:t>Retard</w:t>
      </w:r>
      <w:r w:rsidR="000E624D" w:rsidRPr="00333239">
        <w:rPr>
          <w:sz w:val="22"/>
          <w:szCs w:val="22"/>
        </w:rPr>
        <w:t xml:space="preserve"> </w:t>
      </w:r>
      <w:r w:rsidR="00007BBC" w:rsidRPr="00333239">
        <w:rPr>
          <w:sz w:val="22"/>
          <w:szCs w:val="22"/>
        </w:rPr>
        <w:t>tabletta</w:t>
      </w:r>
      <w:r w:rsidR="00573B66">
        <w:rPr>
          <w:sz w:val="22"/>
          <w:szCs w:val="22"/>
        </w:rPr>
        <w:t>.</w:t>
      </w:r>
    </w:p>
    <w:p w14:paraId="7CB1C008" w14:textId="77777777" w:rsidR="00BE38D5" w:rsidRPr="00BE38D5" w:rsidRDefault="00BE38D5" w:rsidP="00BE38D5">
      <w:pPr>
        <w:tabs>
          <w:tab w:val="left" w:pos="567"/>
        </w:tabs>
        <w:rPr>
          <w:sz w:val="22"/>
          <w:szCs w:val="22"/>
        </w:rPr>
      </w:pPr>
      <w:r w:rsidRPr="00BE38D5">
        <w:rPr>
          <w:sz w:val="22"/>
          <w:szCs w:val="22"/>
        </w:rPr>
        <w:t xml:space="preserve">Kék színű, </w:t>
      </w:r>
      <w:r>
        <w:rPr>
          <w:sz w:val="22"/>
          <w:szCs w:val="22"/>
        </w:rPr>
        <w:t>hossz</w:t>
      </w:r>
      <w:r w:rsidR="00415C52">
        <w:rPr>
          <w:sz w:val="22"/>
          <w:szCs w:val="22"/>
        </w:rPr>
        <w:t>úkás</w:t>
      </w:r>
      <w:r w:rsidRPr="00BE38D5">
        <w:rPr>
          <w:sz w:val="22"/>
          <w:szCs w:val="22"/>
        </w:rPr>
        <w:t xml:space="preserve"> alakú, 19</w:t>
      </w:r>
      <w:r w:rsidR="00573B66">
        <w:rPr>
          <w:sz w:val="22"/>
          <w:szCs w:val="22"/>
        </w:rPr>
        <w:t> </w:t>
      </w:r>
      <w:r w:rsidRPr="00BE38D5">
        <w:rPr>
          <w:sz w:val="22"/>
          <w:szCs w:val="22"/>
        </w:rPr>
        <w:t>mm</w:t>
      </w:r>
      <w:r w:rsidR="00573B66">
        <w:rPr>
          <w:sz w:val="22"/>
          <w:szCs w:val="22"/>
        </w:rPr>
        <w:t> </w:t>
      </w:r>
      <w:r w:rsidR="00551F77">
        <w:rPr>
          <w:sz w:val="22"/>
          <w:szCs w:val="22"/>
        </w:rPr>
        <w:t>×</w:t>
      </w:r>
      <w:r w:rsidR="00573B66">
        <w:rPr>
          <w:sz w:val="22"/>
          <w:szCs w:val="22"/>
        </w:rPr>
        <w:t> </w:t>
      </w:r>
      <w:r w:rsidRPr="00BE38D5">
        <w:rPr>
          <w:sz w:val="22"/>
          <w:szCs w:val="22"/>
        </w:rPr>
        <w:t>9</w:t>
      </w:r>
      <w:r w:rsidR="00573B66">
        <w:rPr>
          <w:sz w:val="22"/>
          <w:szCs w:val="22"/>
        </w:rPr>
        <w:t> </w:t>
      </w:r>
      <w:r w:rsidRPr="00BE38D5">
        <w:rPr>
          <w:sz w:val="22"/>
          <w:szCs w:val="22"/>
        </w:rPr>
        <w:t>mm méretű</w:t>
      </w:r>
      <w:r>
        <w:rPr>
          <w:sz w:val="22"/>
          <w:szCs w:val="22"/>
        </w:rPr>
        <w:t xml:space="preserve"> </w:t>
      </w:r>
      <w:r w:rsidRPr="00BE38D5">
        <w:rPr>
          <w:sz w:val="22"/>
          <w:szCs w:val="22"/>
        </w:rPr>
        <w:t>filmtabletta, az egyik oldalán „BAYER” mélynyomású felirattal ellátva.</w:t>
      </w:r>
    </w:p>
    <w:p w14:paraId="4A20F3A2" w14:textId="77777777" w:rsidR="00664375" w:rsidRDefault="00664375" w:rsidP="005F05E6">
      <w:pPr>
        <w:tabs>
          <w:tab w:val="left" w:pos="567"/>
        </w:tabs>
        <w:rPr>
          <w:sz w:val="22"/>
          <w:szCs w:val="22"/>
        </w:rPr>
      </w:pPr>
    </w:p>
    <w:p w14:paraId="6D2F6A16" w14:textId="77777777" w:rsidR="00431F36" w:rsidRPr="000F014D" w:rsidRDefault="00431F36" w:rsidP="005F05E6">
      <w:pPr>
        <w:tabs>
          <w:tab w:val="left" w:pos="567"/>
        </w:tabs>
        <w:rPr>
          <w:sz w:val="22"/>
          <w:szCs w:val="22"/>
        </w:rPr>
      </w:pPr>
    </w:p>
    <w:p w14:paraId="4F05BED5" w14:textId="77777777" w:rsidR="00007BBC" w:rsidRPr="000F014D" w:rsidRDefault="00007BBC" w:rsidP="005F05E6">
      <w:pPr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4</w:t>
      </w:r>
      <w:r w:rsidR="005E0361" w:rsidRPr="000F014D">
        <w:rPr>
          <w:b/>
          <w:sz w:val="22"/>
          <w:szCs w:val="22"/>
        </w:rPr>
        <w:t>.</w:t>
      </w:r>
      <w:r w:rsidR="005E0361" w:rsidRPr="000F014D">
        <w:rPr>
          <w:b/>
          <w:sz w:val="22"/>
          <w:szCs w:val="22"/>
        </w:rPr>
        <w:tab/>
      </w:r>
      <w:r w:rsidRPr="000F014D">
        <w:rPr>
          <w:b/>
          <w:sz w:val="22"/>
          <w:szCs w:val="22"/>
        </w:rPr>
        <w:t>KLINlKAI JELLEMZŐK</w:t>
      </w:r>
    </w:p>
    <w:p w14:paraId="2A76E080" w14:textId="77777777" w:rsidR="005E0361" w:rsidRPr="000F014D" w:rsidRDefault="005E0361" w:rsidP="005F05E6">
      <w:pPr>
        <w:tabs>
          <w:tab w:val="left" w:pos="567"/>
        </w:tabs>
        <w:rPr>
          <w:b/>
          <w:sz w:val="22"/>
          <w:szCs w:val="22"/>
        </w:rPr>
      </w:pPr>
    </w:p>
    <w:p w14:paraId="2D8F504A" w14:textId="77777777" w:rsidR="00007BBC" w:rsidRPr="000F014D" w:rsidRDefault="00007BBC" w:rsidP="005F05E6">
      <w:pPr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4.1</w:t>
      </w:r>
      <w:r w:rsidR="005E0361" w:rsidRPr="000F014D">
        <w:rPr>
          <w:b/>
          <w:sz w:val="22"/>
          <w:szCs w:val="22"/>
        </w:rPr>
        <w:tab/>
      </w:r>
      <w:r w:rsidRPr="000F014D">
        <w:rPr>
          <w:b/>
          <w:sz w:val="22"/>
          <w:szCs w:val="22"/>
        </w:rPr>
        <w:t>Terápiás javallatok</w:t>
      </w:r>
    </w:p>
    <w:p w14:paraId="6E07ECCA" w14:textId="77777777" w:rsidR="005E0361" w:rsidRPr="000F014D" w:rsidRDefault="005E0361" w:rsidP="005F05E6">
      <w:pPr>
        <w:tabs>
          <w:tab w:val="left" w:pos="567"/>
        </w:tabs>
        <w:rPr>
          <w:sz w:val="22"/>
          <w:szCs w:val="22"/>
          <w:u w:val="single"/>
        </w:rPr>
      </w:pPr>
    </w:p>
    <w:p w14:paraId="4113ED48" w14:textId="0CC05052" w:rsidR="00007BBC" w:rsidRPr="000C2113" w:rsidRDefault="00007BBC" w:rsidP="004F0D56">
      <w:pPr>
        <w:numPr>
          <w:ilvl w:val="0"/>
          <w:numId w:val="38"/>
        </w:numPr>
        <w:rPr>
          <w:sz w:val="22"/>
          <w:szCs w:val="22"/>
        </w:rPr>
      </w:pPr>
      <w:r w:rsidRPr="000C2113">
        <w:rPr>
          <w:sz w:val="22"/>
          <w:szCs w:val="22"/>
        </w:rPr>
        <w:t xml:space="preserve">Az alábbi </w:t>
      </w:r>
      <w:r w:rsidR="00C8267A" w:rsidRPr="000C2113">
        <w:rPr>
          <w:sz w:val="22"/>
          <w:szCs w:val="22"/>
        </w:rPr>
        <w:t>enyhe és köz</w:t>
      </w:r>
      <w:r w:rsidR="00B04FBF">
        <w:rPr>
          <w:sz w:val="22"/>
          <w:szCs w:val="22"/>
        </w:rPr>
        <w:t>e</w:t>
      </w:r>
      <w:r w:rsidR="00C8267A" w:rsidRPr="000C2113">
        <w:rPr>
          <w:sz w:val="22"/>
          <w:szCs w:val="22"/>
        </w:rPr>
        <w:t>p</w:t>
      </w:r>
      <w:r w:rsidR="00B04FBF">
        <w:rPr>
          <w:sz w:val="22"/>
          <w:szCs w:val="22"/>
        </w:rPr>
        <w:t xml:space="preserve">esen </w:t>
      </w:r>
      <w:r w:rsidR="00C8267A" w:rsidRPr="000C2113">
        <w:rPr>
          <w:sz w:val="22"/>
          <w:szCs w:val="22"/>
        </w:rPr>
        <w:t xml:space="preserve">erős </w:t>
      </w:r>
      <w:r w:rsidRPr="000C2113">
        <w:rPr>
          <w:sz w:val="22"/>
          <w:szCs w:val="22"/>
        </w:rPr>
        <w:t xml:space="preserve">fájdalmak </w:t>
      </w:r>
      <w:r w:rsidR="00B37E4E" w:rsidRPr="000C2113">
        <w:rPr>
          <w:sz w:val="22"/>
          <w:szCs w:val="22"/>
        </w:rPr>
        <w:t xml:space="preserve">rövid </w:t>
      </w:r>
      <w:r w:rsidR="00B04FBF">
        <w:rPr>
          <w:sz w:val="22"/>
          <w:szCs w:val="22"/>
        </w:rPr>
        <w:t>távú,</w:t>
      </w:r>
      <w:r w:rsidR="00B37E4E" w:rsidRPr="000C2113">
        <w:rPr>
          <w:sz w:val="22"/>
          <w:szCs w:val="22"/>
        </w:rPr>
        <w:t xml:space="preserve"> tüneti </w:t>
      </w:r>
      <w:r w:rsidRPr="000C2113">
        <w:rPr>
          <w:sz w:val="22"/>
          <w:szCs w:val="22"/>
        </w:rPr>
        <w:t>kezelés</w:t>
      </w:r>
      <w:r w:rsidR="007E13FD">
        <w:rPr>
          <w:sz w:val="22"/>
          <w:szCs w:val="22"/>
        </w:rPr>
        <w:t>ér</w:t>
      </w:r>
      <w:r w:rsidRPr="000C2113">
        <w:rPr>
          <w:sz w:val="22"/>
          <w:szCs w:val="22"/>
        </w:rPr>
        <w:t>e:</w:t>
      </w:r>
    </w:p>
    <w:p w14:paraId="1D46ACAE" w14:textId="39483717" w:rsidR="007E13FD" w:rsidRPr="009E68C9" w:rsidRDefault="00BB7EF3" w:rsidP="005E4E6E">
      <w:pPr>
        <w:ind w:left="720"/>
        <w:rPr>
          <w:sz w:val="22"/>
          <w:szCs w:val="22"/>
        </w:rPr>
      </w:pPr>
      <w:r w:rsidRPr="0015690B">
        <w:rPr>
          <w:sz w:val="22"/>
          <w:szCs w:val="22"/>
        </w:rPr>
        <w:t>h</w:t>
      </w:r>
      <w:r w:rsidR="00E74286" w:rsidRPr="00870FB2">
        <w:rPr>
          <w:sz w:val="22"/>
          <w:szCs w:val="22"/>
        </w:rPr>
        <w:t>át-</w:t>
      </w:r>
      <w:r w:rsidR="007E13FD">
        <w:rPr>
          <w:sz w:val="22"/>
          <w:szCs w:val="22"/>
        </w:rPr>
        <w:t>,</w:t>
      </w:r>
      <w:r w:rsidR="00E74286" w:rsidRPr="00870FB2">
        <w:rPr>
          <w:sz w:val="22"/>
          <w:szCs w:val="22"/>
        </w:rPr>
        <w:t xml:space="preserve"> derék-</w:t>
      </w:r>
      <w:r w:rsidR="007E13FD">
        <w:rPr>
          <w:sz w:val="22"/>
          <w:szCs w:val="22"/>
        </w:rPr>
        <w:t xml:space="preserve"> </w:t>
      </w:r>
      <w:r w:rsidR="00E74286" w:rsidRPr="00870FB2">
        <w:rPr>
          <w:sz w:val="22"/>
          <w:szCs w:val="22"/>
        </w:rPr>
        <w:t>és ízületi fájdalom</w:t>
      </w:r>
      <w:r w:rsidR="007E13FD">
        <w:rPr>
          <w:sz w:val="22"/>
          <w:szCs w:val="22"/>
        </w:rPr>
        <w:t xml:space="preserve">, </w:t>
      </w:r>
      <w:r w:rsidR="00007BBC" w:rsidRPr="00A1188B">
        <w:rPr>
          <w:sz w:val="22"/>
          <w:szCs w:val="22"/>
        </w:rPr>
        <w:t>fogfájás</w:t>
      </w:r>
      <w:r w:rsidR="007E13FD">
        <w:rPr>
          <w:sz w:val="22"/>
          <w:szCs w:val="22"/>
        </w:rPr>
        <w:t xml:space="preserve">, </w:t>
      </w:r>
      <w:r w:rsidR="00007BBC" w:rsidRPr="000B7097">
        <w:rPr>
          <w:sz w:val="22"/>
          <w:szCs w:val="22"/>
        </w:rPr>
        <w:t>fájdalmas menstruációs görcsök (primer dysmenorrhoea)</w:t>
      </w:r>
      <w:r w:rsidR="007E13FD">
        <w:rPr>
          <w:sz w:val="22"/>
          <w:szCs w:val="22"/>
        </w:rPr>
        <w:t xml:space="preserve">, </w:t>
      </w:r>
      <w:r w:rsidR="00007BBC" w:rsidRPr="000F014D">
        <w:rPr>
          <w:sz w:val="22"/>
          <w:szCs w:val="22"/>
        </w:rPr>
        <w:t>fejfájás</w:t>
      </w:r>
      <w:r w:rsidR="007E13FD">
        <w:rPr>
          <w:sz w:val="22"/>
          <w:szCs w:val="22"/>
        </w:rPr>
        <w:t xml:space="preserve">, </w:t>
      </w:r>
      <w:r w:rsidR="00007BBC" w:rsidRPr="000F014D">
        <w:rPr>
          <w:sz w:val="22"/>
          <w:szCs w:val="22"/>
        </w:rPr>
        <w:t>izomfájdalom</w:t>
      </w:r>
      <w:r w:rsidR="007E13FD">
        <w:rPr>
          <w:sz w:val="22"/>
          <w:szCs w:val="22"/>
        </w:rPr>
        <w:t xml:space="preserve">, </w:t>
      </w:r>
      <w:r w:rsidR="00007BBC" w:rsidRPr="000C2113">
        <w:rPr>
          <w:sz w:val="22"/>
          <w:szCs w:val="22"/>
        </w:rPr>
        <w:t>megfázás</w:t>
      </w:r>
      <w:r w:rsidR="00C8267A" w:rsidRPr="000C2113">
        <w:rPr>
          <w:sz w:val="22"/>
          <w:szCs w:val="22"/>
        </w:rPr>
        <w:t xml:space="preserve"> és influenza okozta </w:t>
      </w:r>
      <w:r w:rsidR="00007BBC" w:rsidRPr="000C2113">
        <w:rPr>
          <w:sz w:val="22"/>
          <w:szCs w:val="22"/>
        </w:rPr>
        <w:t>fájdalom</w:t>
      </w:r>
      <w:r w:rsidR="007E13FD">
        <w:rPr>
          <w:sz w:val="22"/>
          <w:szCs w:val="22"/>
        </w:rPr>
        <w:t>,</w:t>
      </w:r>
      <w:r w:rsidR="00B04FBF">
        <w:rPr>
          <w:sz w:val="22"/>
          <w:szCs w:val="22"/>
        </w:rPr>
        <w:t xml:space="preserve"> </w:t>
      </w:r>
      <w:r w:rsidR="00C8267A" w:rsidRPr="000C2113">
        <w:rPr>
          <w:sz w:val="22"/>
          <w:szCs w:val="22"/>
        </w:rPr>
        <w:t>enyhe ízületi gyulladás</w:t>
      </w:r>
      <w:r w:rsidR="007E13FD">
        <w:rPr>
          <w:sz w:val="22"/>
          <w:szCs w:val="22"/>
        </w:rPr>
        <w:t>.</w:t>
      </w:r>
    </w:p>
    <w:p w14:paraId="29C5108D" w14:textId="77777777" w:rsidR="00007BBC" w:rsidRPr="0015690B" w:rsidRDefault="004F0D56" w:rsidP="004F0D56">
      <w:pPr>
        <w:numPr>
          <w:ilvl w:val="0"/>
          <w:numId w:val="38"/>
        </w:numPr>
        <w:rPr>
          <w:sz w:val="22"/>
          <w:szCs w:val="22"/>
        </w:rPr>
      </w:pPr>
      <w:r>
        <w:rPr>
          <w:sz w:val="22"/>
          <w:szCs w:val="22"/>
        </w:rPr>
        <w:t>L</w:t>
      </w:r>
      <w:r w:rsidR="00007BBC" w:rsidRPr="009E68C9">
        <w:rPr>
          <w:sz w:val="22"/>
          <w:szCs w:val="22"/>
        </w:rPr>
        <w:t>áz tüneti kezelése.</w:t>
      </w:r>
    </w:p>
    <w:p w14:paraId="0818B616" w14:textId="77777777" w:rsidR="00031D29" w:rsidRPr="0015690B" w:rsidRDefault="00031D29" w:rsidP="000F014D">
      <w:pPr>
        <w:rPr>
          <w:sz w:val="22"/>
          <w:szCs w:val="22"/>
        </w:rPr>
      </w:pPr>
    </w:p>
    <w:p w14:paraId="370E1AB2" w14:textId="77777777" w:rsidR="00007BBC" w:rsidRPr="0015690B" w:rsidRDefault="00007BBC" w:rsidP="005F6319">
      <w:pPr>
        <w:keepNext/>
        <w:tabs>
          <w:tab w:val="left" w:pos="567"/>
        </w:tabs>
        <w:rPr>
          <w:b/>
          <w:sz w:val="22"/>
          <w:szCs w:val="22"/>
        </w:rPr>
      </w:pPr>
      <w:r w:rsidRPr="0015690B">
        <w:rPr>
          <w:b/>
          <w:sz w:val="22"/>
          <w:szCs w:val="22"/>
        </w:rPr>
        <w:t>4.2</w:t>
      </w:r>
      <w:r w:rsidR="005E0361" w:rsidRPr="0015690B">
        <w:rPr>
          <w:b/>
          <w:sz w:val="22"/>
          <w:szCs w:val="22"/>
        </w:rPr>
        <w:tab/>
      </w:r>
      <w:r w:rsidRPr="0015690B">
        <w:rPr>
          <w:b/>
          <w:sz w:val="22"/>
          <w:szCs w:val="22"/>
        </w:rPr>
        <w:t>Adagolás és alkalmazás</w:t>
      </w:r>
    </w:p>
    <w:p w14:paraId="3322FB0D" w14:textId="77777777" w:rsidR="005E0361" w:rsidRPr="00870FB2" w:rsidRDefault="005E0361" w:rsidP="005F6319">
      <w:pPr>
        <w:keepNext/>
        <w:tabs>
          <w:tab w:val="left" w:pos="567"/>
        </w:tabs>
        <w:rPr>
          <w:sz w:val="22"/>
          <w:szCs w:val="22"/>
        </w:rPr>
      </w:pPr>
    </w:p>
    <w:p w14:paraId="6005FA23" w14:textId="77777777" w:rsidR="009332D8" w:rsidRPr="000F014D" w:rsidRDefault="009332D8" w:rsidP="005F6319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0F014D">
        <w:rPr>
          <w:sz w:val="22"/>
          <w:szCs w:val="22"/>
          <w:u w:val="single"/>
        </w:rPr>
        <w:t>Adagolás</w:t>
      </w:r>
    </w:p>
    <w:p w14:paraId="76768503" w14:textId="2276471F" w:rsidR="009332D8" w:rsidRPr="000F014D" w:rsidRDefault="009332D8" w:rsidP="005F6319">
      <w:pPr>
        <w:keepNext/>
        <w:tabs>
          <w:tab w:val="left" w:pos="567"/>
        </w:tabs>
        <w:rPr>
          <w:i/>
          <w:sz w:val="22"/>
          <w:szCs w:val="22"/>
        </w:rPr>
      </w:pPr>
      <w:r w:rsidRPr="000F014D">
        <w:rPr>
          <w:i/>
          <w:sz w:val="22"/>
          <w:szCs w:val="22"/>
        </w:rPr>
        <w:t xml:space="preserve">Felnőttek és </w:t>
      </w:r>
      <w:r w:rsidR="00B04FBF">
        <w:rPr>
          <w:i/>
          <w:sz w:val="22"/>
          <w:szCs w:val="22"/>
        </w:rPr>
        <w:t xml:space="preserve">legalább </w:t>
      </w:r>
      <w:r w:rsidR="00BF4376">
        <w:rPr>
          <w:i/>
          <w:sz w:val="22"/>
          <w:szCs w:val="22"/>
        </w:rPr>
        <w:t>16</w:t>
      </w:r>
      <w:r w:rsidR="00573B66">
        <w:rPr>
          <w:i/>
          <w:sz w:val="22"/>
          <w:szCs w:val="22"/>
        </w:rPr>
        <w:t> </w:t>
      </w:r>
      <w:r w:rsidR="00BF4376">
        <w:rPr>
          <w:i/>
          <w:sz w:val="22"/>
          <w:szCs w:val="22"/>
        </w:rPr>
        <w:t>éves serdülők</w:t>
      </w:r>
      <w:r w:rsidRPr="000F014D">
        <w:rPr>
          <w:i/>
          <w:sz w:val="22"/>
          <w:szCs w:val="22"/>
        </w:rPr>
        <w:t>:</w:t>
      </w:r>
    </w:p>
    <w:p w14:paraId="3BD9B190" w14:textId="6D055F5F" w:rsidR="00007BBC" w:rsidRPr="000F014D" w:rsidRDefault="00560562" w:rsidP="005F6319">
      <w:pPr>
        <w:keepNext/>
        <w:tabs>
          <w:tab w:val="left" w:pos="567"/>
        </w:tabs>
        <w:rPr>
          <w:sz w:val="22"/>
          <w:szCs w:val="22"/>
        </w:rPr>
      </w:pPr>
      <w:r w:rsidRPr="00870FB2">
        <w:rPr>
          <w:sz w:val="22"/>
          <w:szCs w:val="22"/>
        </w:rPr>
        <w:t>1</w:t>
      </w:r>
      <w:r w:rsidR="00573B66">
        <w:rPr>
          <w:sz w:val="22"/>
          <w:szCs w:val="22"/>
        </w:rPr>
        <w:t> </w:t>
      </w:r>
      <w:r w:rsidRPr="00870FB2">
        <w:rPr>
          <w:sz w:val="22"/>
          <w:szCs w:val="22"/>
        </w:rPr>
        <w:t xml:space="preserve">tabletta </w:t>
      </w:r>
      <w:r w:rsidRPr="00A1188B">
        <w:rPr>
          <w:sz w:val="22"/>
          <w:szCs w:val="22"/>
        </w:rPr>
        <w:t>24</w:t>
      </w:r>
      <w:r w:rsidR="00573B66">
        <w:rPr>
          <w:sz w:val="22"/>
          <w:szCs w:val="22"/>
        </w:rPr>
        <w:t> </w:t>
      </w:r>
      <w:r w:rsidR="00007BBC" w:rsidRPr="000B7097">
        <w:rPr>
          <w:sz w:val="22"/>
          <w:szCs w:val="22"/>
        </w:rPr>
        <w:t xml:space="preserve">óránként a tünetek </w:t>
      </w:r>
      <w:r w:rsidR="00B04FBF">
        <w:rPr>
          <w:sz w:val="22"/>
          <w:szCs w:val="22"/>
        </w:rPr>
        <w:t>megszűnéséig</w:t>
      </w:r>
      <w:r w:rsidR="00007BBC" w:rsidRPr="000B7097">
        <w:rPr>
          <w:sz w:val="22"/>
          <w:szCs w:val="22"/>
        </w:rPr>
        <w:t>.</w:t>
      </w:r>
    </w:p>
    <w:p w14:paraId="297DA353" w14:textId="77777777" w:rsidR="00C8267A" w:rsidRPr="000F014D" w:rsidRDefault="00C8267A" w:rsidP="00560562">
      <w:pPr>
        <w:tabs>
          <w:tab w:val="left" w:pos="567"/>
        </w:tabs>
        <w:rPr>
          <w:sz w:val="22"/>
          <w:szCs w:val="22"/>
        </w:rPr>
      </w:pPr>
    </w:p>
    <w:p w14:paraId="53EF81F7" w14:textId="77777777" w:rsidR="00C8267A" w:rsidRPr="000B7097" w:rsidRDefault="00BF4376" w:rsidP="00C8267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G</w:t>
      </w:r>
      <w:r w:rsidR="00C8267A" w:rsidRPr="000F014D">
        <w:rPr>
          <w:sz w:val="22"/>
          <w:szCs w:val="22"/>
        </w:rPr>
        <w:t>yermek</w:t>
      </w:r>
      <w:r w:rsidR="00BC04B3">
        <w:rPr>
          <w:sz w:val="22"/>
          <w:szCs w:val="22"/>
        </w:rPr>
        <w:t>nél</w:t>
      </w:r>
      <w:r>
        <w:rPr>
          <w:sz w:val="22"/>
          <w:szCs w:val="22"/>
        </w:rPr>
        <w:t xml:space="preserve"> és 16</w:t>
      </w:r>
      <w:r w:rsidR="00573B66">
        <w:rPr>
          <w:sz w:val="22"/>
          <w:szCs w:val="22"/>
        </w:rPr>
        <w:t> </w:t>
      </w:r>
      <w:r>
        <w:rPr>
          <w:sz w:val="22"/>
          <w:szCs w:val="22"/>
        </w:rPr>
        <w:t>év alatti serdülőknél</w:t>
      </w:r>
      <w:r w:rsidR="00C8267A" w:rsidRPr="00BC04B3">
        <w:rPr>
          <w:sz w:val="22"/>
          <w:szCs w:val="22"/>
        </w:rPr>
        <w:t xml:space="preserve"> nem alkalmazhat</w:t>
      </w:r>
      <w:r w:rsidR="000B7097">
        <w:rPr>
          <w:sz w:val="22"/>
          <w:szCs w:val="22"/>
        </w:rPr>
        <w:t>ó</w:t>
      </w:r>
      <w:r w:rsidR="00C8267A" w:rsidRPr="000B7097">
        <w:rPr>
          <w:sz w:val="22"/>
          <w:szCs w:val="22"/>
        </w:rPr>
        <w:t>.</w:t>
      </w:r>
    </w:p>
    <w:p w14:paraId="2659C044" w14:textId="77777777" w:rsidR="00F35C31" w:rsidRPr="000F014D" w:rsidRDefault="00F35C31" w:rsidP="00560562">
      <w:pPr>
        <w:tabs>
          <w:tab w:val="left" w:pos="567"/>
        </w:tabs>
        <w:rPr>
          <w:sz w:val="22"/>
          <w:szCs w:val="22"/>
        </w:rPr>
      </w:pPr>
    </w:p>
    <w:p w14:paraId="5C31BAE1" w14:textId="77777777" w:rsidR="00F35C31" w:rsidRPr="000F014D" w:rsidRDefault="00F35C31" w:rsidP="005F6319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0F014D">
        <w:rPr>
          <w:sz w:val="22"/>
          <w:szCs w:val="22"/>
          <w:u w:val="single"/>
        </w:rPr>
        <w:t>Az alkalmazás módja</w:t>
      </w:r>
    </w:p>
    <w:p w14:paraId="48ADBFDD" w14:textId="77777777" w:rsidR="00F35C31" w:rsidRPr="0015690B" w:rsidRDefault="00F35C31" w:rsidP="005F6319">
      <w:pPr>
        <w:keepNext/>
        <w:tabs>
          <w:tab w:val="left" w:pos="567"/>
        </w:tabs>
        <w:rPr>
          <w:sz w:val="22"/>
          <w:szCs w:val="22"/>
        </w:rPr>
      </w:pPr>
      <w:r w:rsidRPr="009E68C9">
        <w:rPr>
          <w:sz w:val="22"/>
          <w:szCs w:val="22"/>
        </w:rPr>
        <w:t>Szájon át történő alkalmazás</w:t>
      </w:r>
      <w:r w:rsidR="004C36E3">
        <w:rPr>
          <w:sz w:val="22"/>
          <w:szCs w:val="22"/>
        </w:rPr>
        <w:t>ra</w:t>
      </w:r>
      <w:r w:rsidRPr="009E68C9">
        <w:rPr>
          <w:sz w:val="22"/>
          <w:szCs w:val="22"/>
        </w:rPr>
        <w:t>.</w:t>
      </w:r>
    </w:p>
    <w:p w14:paraId="4CA64DF0" w14:textId="77777777" w:rsidR="00F35C31" w:rsidRPr="0015690B" w:rsidRDefault="00F35C31" w:rsidP="00F35C31">
      <w:pPr>
        <w:tabs>
          <w:tab w:val="left" w:pos="567"/>
        </w:tabs>
        <w:rPr>
          <w:sz w:val="22"/>
          <w:szCs w:val="22"/>
        </w:rPr>
      </w:pPr>
    </w:p>
    <w:p w14:paraId="2308C30F" w14:textId="4B8AF56F" w:rsidR="00560562" w:rsidRPr="000B7097" w:rsidRDefault="00560562" w:rsidP="00560562">
      <w:pPr>
        <w:tabs>
          <w:tab w:val="left" w:pos="567"/>
        </w:tabs>
        <w:rPr>
          <w:sz w:val="22"/>
          <w:szCs w:val="22"/>
        </w:rPr>
      </w:pPr>
      <w:r w:rsidRPr="00870FB2">
        <w:rPr>
          <w:sz w:val="22"/>
          <w:szCs w:val="22"/>
        </w:rPr>
        <w:t xml:space="preserve">Az </w:t>
      </w:r>
      <w:r w:rsidR="00FC71DB" w:rsidRPr="00870FB2">
        <w:rPr>
          <w:sz w:val="22"/>
          <w:szCs w:val="22"/>
        </w:rPr>
        <w:t xml:space="preserve">Aleve </w:t>
      </w:r>
      <w:r w:rsidR="000B7097">
        <w:rPr>
          <w:sz w:val="22"/>
          <w:szCs w:val="22"/>
        </w:rPr>
        <w:t>Extra</w:t>
      </w:r>
      <w:r w:rsidR="00144614" w:rsidRPr="00870FB2">
        <w:rPr>
          <w:sz w:val="22"/>
          <w:szCs w:val="22"/>
        </w:rPr>
        <w:t xml:space="preserve"> 660</w:t>
      </w:r>
      <w:r w:rsidR="00573B66">
        <w:rPr>
          <w:sz w:val="22"/>
          <w:szCs w:val="22"/>
        </w:rPr>
        <w:t> </w:t>
      </w:r>
      <w:r w:rsidR="00144614" w:rsidRPr="00870FB2">
        <w:rPr>
          <w:sz w:val="22"/>
          <w:szCs w:val="22"/>
        </w:rPr>
        <w:t>mg retard tablettát</w:t>
      </w:r>
      <w:r w:rsidRPr="000B7097">
        <w:rPr>
          <w:sz w:val="22"/>
          <w:szCs w:val="22"/>
        </w:rPr>
        <w:t xml:space="preserve"> egészben, bő folyadékkal kell lenyelni, lehetőleg étkezés előtt. </w:t>
      </w:r>
      <w:r w:rsidR="002903A0" w:rsidRPr="000B7097">
        <w:rPr>
          <w:sz w:val="22"/>
          <w:szCs w:val="22"/>
        </w:rPr>
        <w:t>Így a h</w:t>
      </w:r>
      <w:r w:rsidRPr="000B7097">
        <w:rPr>
          <w:sz w:val="22"/>
          <w:szCs w:val="22"/>
        </w:rPr>
        <w:t>atás</w:t>
      </w:r>
      <w:r w:rsidR="00B04FBF">
        <w:rPr>
          <w:sz w:val="22"/>
          <w:szCs w:val="22"/>
        </w:rPr>
        <w:t xml:space="preserve"> </w:t>
      </w:r>
      <w:r w:rsidR="002903A0" w:rsidRPr="000B7097">
        <w:rPr>
          <w:sz w:val="22"/>
          <w:szCs w:val="22"/>
        </w:rPr>
        <w:t>kezdet</w:t>
      </w:r>
      <w:r w:rsidR="00B04FBF">
        <w:rPr>
          <w:sz w:val="22"/>
          <w:szCs w:val="22"/>
        </w:rPr>
        <w:t>e</w:t>
      </w:r>
      <w:r w:rsidR="000B7097" w:rsidRPr="000B7097">
        <w:rPr>
          <w:sz w:val="22"/>
          <w:szCs w:val="22"/>
        </w:rPr>
        <w:t xml:space="preserve"> gyorsabb</w:t>
      </w:r>
      <w:r w:rsidRPr="000B7097">
        <w:rPr>
          <w:sz w:val="22"/>
          <w:szCs w:val="22"/>
        </w:rPr>
        <w:t xml:space="preserve">. </w:t>
      </w:r>
      <w:r w:rsidR="007E13FD">
        <w:rPr>
          <w:sz w:val="22"/>
          <w:szCs w:val="22"/>
        </w:rPr>
        <w:t xml:space="preserve">Az érzékeny </w:t>
      </w:r>
      <w:r w:rsidRPr="000B7097">
        <w:rPr>
          <w:sz w:val="22"/>
          <w:szCs w:val="22"/>
        </w:rPr>
        <w:t>gyomr</w:t>
      </w:r>
      <w:r w:rsidR="007E13FD">
        <w:rPr>
          <w:sz w:val="22"/>
          <w:szCs w:val="22"/>
        </w:rPr>
        <w:t>ú betegeknek</w:t>
      </w:r>
      <w:r w:rsidRPr="000B7097">
        <w:rPr>
          <w:sz w:val="22"/>
          <w:szCs w:val="22"/>
        </w:rPr>
        <w:t xml:space="preserve"> célszerű az </w:t>
      </w:r>
      <w:r w:rsidR="00FC71DB" w:rsidRPr="000B7097">
        <w:rPr>
          <w:sz w:val="22"/>
          <w:szCs w:val="22"/>
        </w:rPr>
        <w:t xml:space="preserve">Aleve </w:t>
      </w:r>
      <w:r w:rsidR="000B7097">
        <w:rPr>
          <w:sz w:val="22"/>
          <w:szCs w:val="22"/>
        </w:rPr>
        <w:t>Extra</w:t>
      </w:r>
      <w:r w:rsidR="00144614" w:rsidRPr="000B7097">
        <w:rPr>
          <w:sz w:val="22"/>
          <w:szCs w:val="22"/>
        </w:rPr>
        <w:t xml:space="preserve"> 660</w:t>
      </w:r>
      <w:r w:rsidR="00573B66">
        <w:rPr>
          <w:sz w:val="22"/>
          <w:szCs w:val="22"/>
        </w:rPr>
        <w:t> </w:t>
      </w:r>
      <w:r w:rsidR="00144614" w:rsidRPr="000B7097">
        <w:rPr>
          <w:sz w:val="22"/>
          <w:szCs w:val="22"/>
        </w:rPr>
        <w:t>mg retard tablettát</w:t>
      </w:r>
      <w:r w:rsidRPr="000B7097">
        <w:rPr>
          <w:sz w:val="22"/>
          <w:szCs w:val="22"/>
        </w:rPr>
        <w:t xml:space="preserve"> étkezés közben bevenni. Az étkezés közben bevett tabletta hatás</w:t>
      </w:r>
      <w:r w:rsidR="00B04FBF">
        <w:rPr>
          <w:sz w:val="22"/>
          <w:szCs w:val="22"/>
        </w:rPr>
        <w:t xml:space="preserve">ának </w:t>
      </w:r>
      <w:r w:rsidR="002903A0" w:rsidRPr="000B7097">
        <w:rPr>
          <w:sz w:val="22"/>
          <w:szCs w:val="22"/>
        </w:rPr>
        <w:t>kezdete</w:t>
      </w:r>
      <w:r w:rsidRPr="000B7097">
        <w:rPr>
          <w:sz w:val="22"/>
          <w:szCs w:val="22"/>
        </w:rPr>
        <w:t xml:space="preserve"> lassabb lehet.</w:t>
      </w:r>
    </w:p>
    <w:p w14:paraId="083A82E2" w14:textId="77777777" w:rsidR="00560562" w:rsidRPr="000B7097" w:rsidRDefault="00560562" w:rsidP="00560562">
      <w:pPr>
        <w:tabs>
          <w:tab w:val="left" w:pos="567"/>
        </w:tabs>
        <w:rPr>
          <w:sz w:val="22"/>
          <w:szCs w:val="22"/>
        </w:rPr>
      </w:pPr>
    </w:p>
    <w:p w14:paraId="47BBD219" w14:textId="77777777" w:rsidR="00007BBC" w:rsidRPr="000B7097" w:rsidRDefault="00007BBC" w:rsidP="005F6319">
      <w:pPr>
        <w:keepNext/>
        <w:tabs>
          <w:tab w:val="left" w:pos="567"/>
        </w:tabs>
        <w:rPr>
          <w:b/>
          <w:sz w:val="22"/>
          <w:szCs w:val="22"/>
        </w:rPr>
      </w:pPr>
      <w:r w:rsidRPr="000B7097">
        <w:rPr>
          <w:b/>
          <w:sz w:val="22"/>
          <w:szCs w:val="22"/>
        </w:rPr>
        <w:t>4.3</w:t>
      </w:r>
      <w:r w:rsidR="00962189" w:rsidRPr="000B7097">
        <w:rPr>
          <w:b/>
          <w:sz w:val="22"/>
          <w:szCs w:val="22"/>
        </w:rPr>
        <w:tab/>
      </w:r>
      <w:r w:rsidRPr="000B7097">
        <w:rPr>
          <w:b/>
          <w:sz w:val="22"/>
          <w:szCs w:val="22"/>
        </w:rPr>
        <w:t>Ellenjavallatok</w:t>
      </w:r>
    </w:p>
    <w:p w14:paraId="0B77D331" w14:textId="77777777" w:rsidR="00962189" w:rsidRPr="000B7097" w:rsidRDefault="00962189" w:rsidP="005F6319">
      <w:pPr>
        <w:keepNext/>
        <w:tabs>
          <w:tab w:val="left" w:pos="567"/>
        </w:tabs>
        <w:rPr>
          <w:sz w:val="22"/>
          <w:szCs w:val="22"/>
        </w:rPr>
      </w:pPr>
    </w:p>
    <w:p w14:paraId="0EEDA491" w14:textId="6EBA5389" w:rsidR="00007BBC" w:rsidRPr="000F014D" w:rsidRDefault="00B04FBF" w:rsidP="005F6319">
      <w:pPr>
        <w:keepNext/>
        <w:numPr>
          <w:ilvl w:val="0"/>
          <w:numId w:val="31"/>
        </w:numPr>
        <w:rPr>
          <w:sz w:val="22"/>
          <w:szCs w:val="22"/>
        </w:rPr>
      </w:pPr>
      <w:r>
        <w:rPr>
          <w:sz w:val="22"/>
          <w:szCs w:val="22"/>
        </w:rPr>
        <w:t>A</w:t>
      </w:r>
      <w:r w:rsidR="00C63103" w:rsidRPr="000F014D">
        <w:rPr>
          <w:sz w:val="22"/>
          <w:szCs w:val="22"/>
        </w:rPr>
        <w:t xml:space="preserve"> készítmény hatóanyagával,</w:t>
      </w:r>
      <w:r w:rsidR="00BF4376">
        <w:rPr>
          <w:sz w:val="22"/>
          <w:szCs w:val="22"/>
        </w:rPr>
        <w:t xml:space="preserve"> </w:t>
      </w:r>
      <w:r w:rsidR="00A55685">
        <w:rPr>
          <w:sz w:val="22"/>
          <w:szCs w:val="22"/>
        </w:rPr>
        <w:t>a</w:t>
      </w:r>
      <w:r w:rsidR="00C63103" w:rsidRPr="000F014D">
        <w:rPr>
          <w:sz w:val="22"/>
          <w:szCs w:val="22"/>
        </w:rPr>
        <w:t xml:space="preserve"> naproxénnel</w:t>
      </w:r>
      <w:r w:rsidR="00A55685">
        <w:rPr>
          <w:sz w:val="22"/>
          <w:szCs w:val="22"/>
        </w:rPr>
        <w:t>,</w:t>
      </w:r>
      <w:r w:rsidR="00C63103" w:rsidRPr="000F014D">
        <w:rPr>
          <w:sz w:val="22"/>
          <w:szCs w:val="22"/>
        </w:rPr>
        <w:t xml:space="preserve"> vagy a 6.1</w:t>
      </w:r>
      <w:r w:rsidR="00573B66">
        <w:rPr>
          <w:sz w:val="22"/>
          <w:szCs w:val="22"/>
        </w:rPr>
        <w:t> </w:t>
      </w:r>
      <w:r w:rsidR="00C63103" w:rsidRPr="000F014D">
        <w:rPr>
          <w:sz w:val="22"/>
          <w:szCs w:val="22"/>
        </w:rPr>
        <w:t>pontban felsorolt bármely segédanyagával szembeni túlérzékenység</w:t>
      </w:r>
      <w:r>
        <w:rPr>
          <w:sz w:val="22"/>
          <w:szCs w:val="22"/>
        </w:rPr>
        <w:t>;</w:t>
      </w:r>
    </w:p>
    <w:p w14:paraId="4DCF1722" w14:textId="68EAF08C" w:rsidR="0008599B" w:rsidRPr="000F014D" w:rsidRDefault="00007BBC" w:rsidP="005F05E6">
      <w:pPr>
        <w:numPr>
          <w:ilvl w:val="0"/>
          <w:numId w:val="31"/>
        </w:num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acetilszalicilsav vagy egyéb </w:t>
      </w:r>
      <w:r w:rsidR="007E13FD" w:rsidRPr="000F014D">
        <w:rPr>
          <w:sz w:val="22"/>
          <w:szCs w:val="22"/>
        </w:rPr>
        <w:t>nem</w:t>
      </w:r>
      <w:r w:rsidR="007E13FD">
        <w:rPr>
          <w:sz w:val="22"/>
          <w:szCs w:val="22"/>
        </w:rPr>
        <w:t>-</w:t>
      </w:r>
      <w:r w:rsidRPr="000F014D">
        <w:rPr>
          <w:sz w:val="22"/>
          <w:szCs w:val="22"/>
        </w:rPr>
        <w:t xml:space="preserve">szteroid </w:t>
      </w:r>
      <w:r w:rsidR="00B81C0B" w:rsidRPr="000F014D">
        <w:rPr>
          <w:sz w:val="22"/>
          <w:szCs w:val="22"/>
        </w:rPr>
        <w:t>gyulladás</w:t>
      </w:r>
      <w:r w:rsidR="00B81C0B">
        <w:rPr>
          <w:sz w:val="22"/>
          <w:szCs w:val="22"/>
        </w:rPr>
        <w:t>csökkentő</w:t>
      </w:r>
      <w:r w:rsidR="00573B66">
        <w:rPr>
          <w:sz w:val="22"/>
          <w:szCs w:val="22"/>
        </w:rPr>
        <w:t> </w:t>
      </w:r>
      <w:r w:rsidR="002471DC">
        <w:rPr>
          <w:sz w:val="22"/>
          <w:szCs w:val="22"/>
        </w:rPr>
        <w:t>(NSAID)</w:t>
      </w:r>
      <w:r w:rsidR="00415C52">
        <w:rPr>
          <w:sz w:val="22"/>
          <w:szCs w:val="22"/>
        </w:rPr>
        <w:t xml:space="preserve"> </w:t>
      </w:r>
      <w:r w:rsidR="00B04FBF">
        <w:rPr>
          <w:sz w:val="22"/>
          <w:szCs w:val="22"/>
        </w:rPr>
        <w:t>hatására kialakult</w:t>
      </w:r>
      <w:r w:rsidR="00C63103" w:rsidRPr="000F014D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>ast</w:t>
      </w:r>
      <w:r w:rsidR="007F1636" w:rsidRPr="000F014D">
        <w:rPr>
          <w:sz w:val="22"/>
          <w:szCs w:val="22"/>
        </w:rPr>
        <w:t>h</w:t>
      </w:r>
      <w:r w:rsidRPr="000F014D">
        <w:rPr>
          <w:sz w:val="22"/>
          <w:szCs w:val="22"/>
        </w:rPr>
        <w:t>más roham, b</w:t>
      </w:r>
      <w:r w:rsidR="00E74286" w:rsidRPr="000F014D">
        <w:rPr>
          <w:sz w:val="22"/>
          <w:szCs w:val="22"/>
        </w:rPr>
        <w:t>ő</w:t>
      </w:r>
      <w:r w:rsidRPr="000F014D">
        <w:rPr>
          <w:sz w:val="22"/>
          <w:szCs w:val="22"/>
        </w:rPr>
        <w:t>rtünetek</w:t>
      </w:r>
      <w:r w:rsidR="00C63103" w:rsidRPr="000F014D">
        <w:rPr>
          <w:sz w:val="22"/>
          <w:szCs w:val="22"/>
        </w:rPr>
        <w:t xml:space="preserve"> vagy orrnyálkahártya-gyulladás esetén</w:t>
      </w:r>
      <w:r w:rsidR="00B04FBF">
        <w:rPr>
          <w:sz w:val="22"/>
          <w:szCs w:val="22"/>
        </w:rPr>
        <w:t>;</w:t>
      </w:r>
    </w:p>
    <w:p w14:paraId="1CB73FA2" w14:textId="181B097F" w:rsidR="00C63103" w:rsidRPr="000F014D" w:rsidRDefault="00C63103" w:rsidP="005F05E6">
      <w:pPr>
        <w:numPr>
          <w:ilvl w:val="0"/>
          <w:numId w:val="31"/>
        </w:num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ismeretlen eredetű </w:t>
      </w:r>
      <w:r w:rsidR="004575DE" w:rsidRPr="000F014D">
        <w:rPr>
          <w:sz w:val="22"/>
          <w:szCs w:val="22"/>
        </w:rPr>
        <w:t>haemopoetikus rendellenességek</w:t>
      </w:r>
      <w:r w:rsidR="007E13FD">
        <w:rPr>
          <w:sz w:val="22"/>
          <w:szCs w:val="22"/>
        </w:rPr>
        <w:t xml:space="preserve"> esetén</w:t>
      </w:r>
      <w:r w:rsidR="00B04FBF">
        <w:rPr>
          <w:sz w:val="22"/>
          <w:szCs w:val="22"/>
        </w:rPr>
        <w:t>;</w:t>
      </w:r>
    </w:p>
    <w:p w14:paraId="3D10D9E2" w14:textId="0D5D0174" w:rsidR="00007BBC" w:rsidRPr="000F014D" w:rsidRDefault="00007BBC" w:rsidP="005F05E6">
      <w:pPr>
        <w:numPr>
          <w:ilvl w:val="0"/>
          <w:numId w:val="31"/>
        </w:num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aktív</w:t>
      </w:r>
      <w:r w:rsidR="00197FA9" w:rsidRPr="000F014D">
        <w:rPr>
          <w:sz w:val="22"/>
          <w:szCs w:val="22"/>
        </w:rPr>
        <w:t xml:space="preserve"> vagy </w:t>
      </w:r>
      <w:r w:rsidR="00B04FBF">
        <w:rPr>
          <w:sz w:val="22"/>
          <w:szCs w:val="22"/>
        </w:rPr>
        <w:t>az anamnézisben szereplő,</w:t>
      </w:r>
      <w:r w:rsidR="00B04FBF" w:rsidRPr="000F014D" w:rsidDel="00B04FBF">
        <w:rPr>
          <w:sz w:val="22"/>
          <w:szCs w:val="22"/>
        </w:rPr>
        <w:t xml:space="preserve"> </w:t>
      </w:r>
      <w:r w:rsidR="00197FA9" w:rsidRPr="000F014D">
        <w:rPr>
          <w:sz w:val="22"/>
          <w:szCs w:val="22"/>
        </w:rPr>
        <w:t xml:space="preserve">visszatérő </w:t>
      </w:r>
      <w:r w:rsidRPr="000F014D">
        <w:rPr>
          <w:sz w:val="22"/>
          <w:szCs w:val="22"/>
        </w:rPr>
        <w:t xml:space="preserve">peptikus fekély vagy </w:t>
      </w:r>
      <w:r w:rsidR="00197FA9" w:rsidRPr="000F014D">
        <w:rPr>
          <w:sz w:val="22"/>
          <w:szCs w:val="22"/>
        </w:rPr>
        <w:t>vérzés (2 vagy több különböző</w:t>
      </w:r>
      <w:r w:rsidR="00B04FBF">
        <w:rPr>
          <w:sz w:val="22"/>
          <w:szCs w:val="22"/>
        </w:rPr>
        <w:t>,</w:t>
      </w:r>
      <w:r w:rsidR="00197FA9" w:rsidRPr="000F014D">
        <w:rPr>
          <w:sz w:val="22"/>
          <w:szCs w:val="22"/>
        </w:rPr>
        <w:t xml:space="preserve"> igazolt ulcusos epizód vagy vérzés)</w:t>
      </w:r>
      <w:r w:rsidR="00B04FBF">
        <w:rPr>
          <w:sz w:val="22"/>
          <w:szCs w:val="22"/>
        </w:rPr>
        <w:t>;</w:t>
      </w:r>
    </w:p>
    <w:p w14:paraId="4A837723" w14:textId="440D7CBC" w:rsidR="00197FA9" w:rsidRPr="000F014D" w:rsidRDefault="00197FA9" w:rsidP="005F05E6">
      <w:pPr>
        <w:numPr>
          <w:ilvl w:val="0"/>
          <w:numId w:val="31"/>
        </w:num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lastRenderedPageBreak/>
        <w:t xml:space="preserve">anamnézisben </w:t>
      </w:r>
      <w:r w:rsidR="00B04FBF">
        <w:rPr>
          <w:sz w:val="22"/>
          <w:szCs w:val="22"/>
        </w:rPr>
        <w:t xml:space="preserve">szereplő, </w:t>
      </w:r>
      <w:r w:rsidRPr="000F014D">
        <w:rPr>
          <w:sz w:val="22"/>
          <w:szCs w:val="22"/>
        </w:rPr>
        <w:t xml:space="preserve">NSAID okozta </w:t>
      </w:r>
      <w:r w:rsidR="002471DC">
        <w:rPr>
          <w:sz w:val="22"/>
          <w:szCs w:val="22"/>
        </w:rPr>
        <w:t>gastrointestinalis</w:t>
      </w:r>
      <w:r w:rsidRPr="000F014D">
        <w:rPr>
          <w:sz w:val="22"/>
          <w:szCs w:val="22"/>
        </w:rPr>
        <w:t xml:space="preserve"> vérzés vagy perforáció</w:t>
      </w:r>
      <w:r w:rsidR="00B04FBF">
        <w:rPr>
          <w:sz w:val="22"/>
          <w:szCs w:val="22"/>
        </w:rPr>
        <w:t>;</w:t>
      </w:r>
    </w:p>
    <w:p w14:paraId="307E50DC" w14:textId="5477031D" w:rsidR="00E0714F" w:rsidRPr="000F014D" w:rsidRDefault="00E0714F" w:rsidP="005F05E6">
      <w:pPr>
        <w:numPr>
          <w:ilvl w:val="0"/>
          <w:numId w:val="31"/>
        </w:num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cerebrovascularis vagy egyéb </w:t>
      </w:r>
      <w:r w:rsidR="002903A0" w:rsidRPr="000F014D">
        <w:rPr>
          <w:sz w:val="22"/>
          <w:szCs w:val="22"/>
        </w:rPr>
        <w:t xml:space="preserve">aktív </w:t>
      </w:r>
      <w:r w:rsidRPr="000F014D">
        <w:rPr>
          <w:sz w:val="22"/>
          <w:szCs w:val="22"/>
        </w:rPr>
        <w:t>vérzés</w:t>
      </w:r>
      <w:r w:rsidR="00B04FBF">
        <w:rPr>
          <w:sz w:val="22"/>
          <w:szCs w:val="22"/>
        </w:rPr>
        <w:t>;</w:t>
      </w:r>
    </w:p>
    <w:p w14:paraId="78F0C4E9" w14:textId="74BF445A" w:rsidR="00E0714F" w:rsidRPr="000F014D" w:rsidRDefault="00E0714F" w:rsidP="005F05E6">
      <w:pPr>
        <w:numPr>
          <w:ilvl w:val="0"/>
          <w:numId w:val="31"/>
        </w:num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súlyos vese- vagy </w:t>
      </w:r>
      <w:r w:rsidR="007E13FD" w:rsidRPr="000F014D">
        <w:rPr>
          <w:sz w:val="22"/>
          <w:szCs w:val="22"/>
        </w:rPr>
        <w:t>máj</w:t>
      </w:r>
      <w:r w:rsidR="007E13FD">
        <w:rPr>
          <w:sz w:val="22"/>
          <w:szCs w:val="22"/>
        </w:rPr>
        <w:t>károsodás</w:t>
      </w:r>
      <w:r w:rsidR="00B04FBF">
        <w:rPr>
          <w:sz w:val="22"/>
          <w:szCs w:val="22"/>
        </w:rPr>
        <w:t>;</w:t>
      </w:r>
    </w:p>
    <w:p w14:paraId="47BF194D" w14:textId="68AE2236" w:rsidR="0008599B" w:rsidRPr="000F014D" w:rsidRDefault="0008599B" w:rsidP="005F05E6">
      <w:pPr>
        <w:numPr>
          <w:ilvl w:val="0"/>
          <w:numId w:val="31"/>
        </w:num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súlyos szívelégtelenség</w:t>
      </w:r>
      <w:r w:rsidR="00B04FBF">
        <w:rPr>
          <w:sz w:val="22"/>
          <w:szCs w:val="22"/>
        </w:rPr>
        <w:t>;</w:t>
      </w:r>
    </w:p>
    <w:p w14:paraId="093A8627" w14:textId="7B6352A5" w:rsidR="00E0714F" w:rsidRDefault="007E13FD" w:rsidP="005F05E6">
      <w:pPr>
        <w:numPr>
          <w:ilvl w:val="0"/>
          <w:numId w:val="31"/>
        </w:num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E0714F" w:rsidRPr="000F014D">
        <w:rPr>
          <w:sz w:val="22"/>
          <w:szCs w:val="22"/>
        </w:rPr>
        <w:t>terhesség utolsó 3</w:t>
      </w:r>
      <w:r w:rsidR="00573B66">
        <w:rPr>
          <w:sz w:val="22"/>
          <w:szCs w:val="22"/>
        </w:rPr>
        <w:t> </w:t>
      </w:r>
      <w:r w:rsidR="00E0714F" w:rsidRPr="000F014D">
        <w:rPr>
          <w:sz w:val="22"/>
          <w:szCs w:val="22"/>
        </w:rPr>
        <w:t>hónapja</w:t>
      </w:r>
      <w:r w:rsidR="00B04FBF">
        <w:rPr>
          <w:sz w:val="22"/>
          <w:szCs w:val="22"/>
        </w:rPr>
        <w:t>;</w:t>
      </w:r>
    </w:p>
    <w:p w14:paraId="25393E37" w14:textId="2C668CC3" w:rsidR="007E10C6" w:rsidRPr="000F014D" w:rsidRDefault="007E13FD" w:rsidP="005F05E6">
      <w:pPr>
        <w:numPr>
          <w:ilvl w:val="0"/>
          <w:numId w:val="31"/>
        </w:num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7E10C6">
        <w:rPr>
          <w:sz w:val="22"/>
          <w:szCs w:val="22"/>
        </w:rPr>
        <w:t>szoptatás időszaka</w:t>
      </w:r>
      <w:r>
        <w:rPr>
          <w:sz w:val="22"/>
          <w:szCs w:val="22"/>
        </w:rPr>
        <w:t xml:space="preserve"> alatt</w:t>
      </w:r>
      <w:r w:rsidR="00B04FBF">
        <w:rPr>
          <w:sz w:val="22"/>
          <w:szCs w:val="22"/>
        </w:rPr>
        <w:t>;</w:t>
      </w:r>
    </w:p>
    <w:p w14:paraId="201498BA" w14:textId="77777777" w:rsidR="00E0714F" w:rsidRPr="00BC04B3" w:rsidRDefault="00E0714F" w:rsidP="005F05E6">
      <w:pPr>
        <w:numPr>
          <w:ilvl w:val="0"/>
          <w:numId w:val="31"/>
        </w:num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gyer</w:t>
      </w:r>
      <w:r w:rsidR="00BC04B3">
        <w:rPr>
          <w:sz w:val="22"/>
          <w:szCs w:val="22"/>
        </w:rPr>
        <w:t xml:space="preserve">mekek </w:t>
      </w:r>
      <w:r w:rsidR="00BF4376">
        <w:rPr>
          <w:sz w:val="22"/>
          <w:szCs w:val="22"/>
        </w:rPr>
        <w:t>és 16</w:t>
      </w:r>
      <w:r w:rsidR="00573B66">
        <w:rPr>
          <w:sz w:val="22"/>
          <w:szCs w:val="22"/>
        </w:rPr>
        <w:t> </w:t>
      </w:r>
      <w:r w:rsidR="00BF4376">
        <w:rPr>
          <w:sz w:val="22"/>
          <w:szCs w:val="22"/>
        </w:rPr>
        <w:t xml:space="preserve">éves kor alatti serdülők </w:t>
      </w:r>
      <w:r w:rsidR="00BC04B3">
        <w:rPr>
          <w:sz w:val="22"/>
          <w:szCs w:val="22"/>
        </w:rPr>
        <w:t>(</w:t>
      </w:r>
      <w:r w:rsidRPr="00BC04B3">
        <w:rPr>
          <w:sz w:val="22"/>
          <w:szCs w:val="22"/>
        </w:rPr>
        <w:t>a magas hatóanyagtartalom miatt</w:t>
      </w:r>
      <w:r w:rsidR="00BC04B3">
        <w:rPr>
          <w:sz w:val="22"/>
          <w:szCs w:val="22"/>
        </w:rPr>
        <w:t>)</w:t>
      </w:r>
      <w:r w:rsidRPr="00BC04B3">
        <w:rPr>
          <w:sz w:val="22"/>
          <w:szCs w:val="22"/>
        </w:rPr>
        <w:t>.</w:t>
      </w:r>
    </w:p>
    <w:p w14:paraId="5133DBC1" w14:textId="77777777" w:rsidR="0083105C" w:rsidRPr="000F014D" w:rsidRDefault="0083105C" w:rsidP="005F05E6">
      <w:pPr>
        <w:tabs>
          <w:tab w:val="left" w:pos="567"/>
        </w:tabs>
        <w:rPr>
          <w:sz w:val="22"/>
          <w:szCs w:val="22"/>
        </w:rPr>
      </w:pPr>
    </w:p>
    <w:p w14:paraId="4D826031" w14:textId="7532E263" w:rsidR="00007BBC" w:rsidRPr="000F014D" w:rsidRDefault="00007BBC" w:rsidP="005F6319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4.4</w:t>
      </w:r>
      <w:r w:rsidR="0083105C" w:rsidRPr="000F014D">
        <w:rPr>
          <w:b/>
          <w:sz w:val="22"/>
          <w:szCs w:val="22"/>
        </w:rPr>
        <w:tab/>
      </w:r>
      <w:r w:rsidRPr="000F014D">
        <w:rPr>
          <w:b/>
          <w:sz w:val="22"/>
          <w:szCs w:val="22"/>
        </w:rPr>
        <w:t>Különleges figyelmeztetések és az alkalmazással kapcsolatos óvintézkedések</w:t>
      </w:r>
    </w:p>
    <w:p w14:paraId="1DB112EA" w14:textId="77777777" w:rsidR="008570D2" w:rsidRPr="000F014D" w:rsidRDefault="008570D2" w:rsidP="005F6319">
      <w:pPr>
        <w:keepNext/>
        <w:tabs>
          <w:tab w:val="left" w:pos="567"/>
        </w:tabs>
        <w:rPr>
          <w:sz w:val="22"/>
          <w:szCs w:val="22"/>
        </w:rPr>
      </w:pPr>
    </w:p>
    <w:p w14:paraId="2D2F700E" w14:textId="77777777" w:rsidR="008570D2" w:rsidRPr="000F014D" w:rsidRDefault="008570D2" w:rsidP="005F6319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A</w:t>
      </w:r>
      <w:r w:rsidR="002903A0" w:rsidRPr="000F014D">
        <w:rPr>
          <w:sz w:val="22"/>
          <w:szCs w:val="22"/>
        </w:rPr>
        <w:t xml:space="preserve">z </w:t>
      </w:r>
      <w:r w:rsidR="00FC71DB" w:rsidRPr="000F014D">
        <w:rPr>
          <w:sz w:val="22"/>
          <w:szCs w:val="22"/>
        </w:rPr>
        <w:t xml:space="preserve">Aleve </w:t>
      </w:r>
      <w:r w:rsidR="00BC04B3">
        <w:rPr>
          <w:sz w:val="22"/>
          <w:szCs w:val="22"/>
        </w:rPr>
        <w:t>Extra</w:t>
      </w:r>
      <w:r w:rsidR="00144614" w:rsidRPr="00BC04B3">
        <w:rPr>
          <w:sz w:val="22"/>
          <w:szCs w:val="22"/>
        </w:rPr>
        <w:t xml:space="preserve"> 660</w:t>
      </w:r>
      <w:r w:rsidR="00573B66">
        <w:rPr>
          <w:sz w:val="22"/>
          <w:szCs w:val="22"/>
        </w:rPr>
        <w:t> </w:t>
      </w:r>
      <w:r w:rsidR="00144614" w:rsidRPr="00BC04B3">
        <w:rPr>
          <w:sz w:val="22"/>
          <w:szCs w:val="22"/>
        </w:rPr>
        <w:t>mg retard tabletta</w:t>
      </w:r>
      <w:r w:rsidR="00C8267A" w:rsidRPr="00BC04B3">
        <w:rPr>
          <w:sz w:val="22"/>
          <w:szCs w:val="22"/>
        </w:rPr>
        <w:t xml:space="preserve"> </w:t>
      </w:r>
      <w:r w:rsidRPr="00BC04B3">
        <w:rPr>
          <w:sz w:val="22"/>
          <w:szCs w:val="22"/>
        </w:rPr>
        <w:t xml:space="preserve">és más NSAID (beleértve a </w:t>
      </w:r>
      <w:r w:rsidR="00153B33" w:rsidRPr="00BC04B3">
        <w:rPr>
          <w:sz w:val="22"/>
          <w:szCs w:val="22"/>
        </w:rPr>
        <w:t xml:space="preserve">szelektív </w:t>
      </w:r>
      <w:r w:rsidRPr="00BC04B3">
        <w:rPr>
          <w:sz w:val="22"/>
          <w:szCs w:val="22"/>
        </w:rPr>
        <w:t>COX</w:t>
      </w:r>
      <w:r w:rsidR="00573B66">
        <w:rPr>
          <w:sz w:val="22"/>
          <w:szCs w:val="22"/>
        </w:rPr>
        <w:noBreakHyphen/>
      </w:r>
      <w:r w:rsidRPr="00BC04B3">
        <w:rPr>
          <w:sz w:val="22"/>
          <w:szCs w:val="22"/>
        </w:rPr>
        <w:t>2 gátlókat is) együttes szedése kerülendő.</w:t>
      </w:r>
    </w:p>
    <w:p w14:paraId="0FEA82C9" w14:textId="49BE9392" w:rsidR="008570D2" w:rsidRPr="000F014D" w:rsidRDefault="008570D2" w:rsidP="005F05E6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A mellékhatások </w:t>
      </w:r>
      <w:r w:rsidR="00DF5204" w:rsidRPr="000F014D">
        <w:rPr>
          <w:sz w:val="22"/>
          <w:szCs w:val="22"/>
        </w:rPr>
        <w:t xml:space="preserve">kialakulása </w:t>
      </w:r>
      <w:r w:rsidRPr="000F014D">
        <w:rPr>
          <w:sz w:val="22"/>
          <w:szCs w:val="22"/>
        </w:rPr>
        <w:t>csökkenthető a leg</w:t>
      </w:r>
      <w:r w:rsidR="00B04FBF">
        <w:rPr>
          <w:sz w:val="22"/>
          <w:szCs w:val="22"/>
        </w:rPr>
        <w:t>kisebb</w:t>
      </w:r>
      <w:r w:rsidRPr="000F014D">
        <w:rPr>
          <w:sz w:val="22"/>
          <w:szCs w:val="22"/>
        </w:rPr>
        <w:t xml:space="preserve"> </w:t>
      </w:r>
      <w:r w:rsidR="00B04FBF">
        <w:rPr>
          <w:sz w:val="22"/>
          <w:szCs w:val="22"/>
        </w:rPr>
        <w:t>hatásos</w:t>
      </w:r>
      <w:r w:rsidR="00B04FBF" w:rsidRPr="000F014D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>dózis legrövidebb ideig történő alkalmazásával</w:t>
      </w:r>
      <w:r w:rsidR="00173391" w:rsidRPr="000F014D">
        <w:rPr>
          <w:sz w:val="22"/>
          <w:szCs w:val="22"/>
        </w:rPr>
        <w:t>.</w:t>
      </w:r>
    </w:p>
    <w:p w14:paraId="32A80740" w14:textId="77777777" w:rsidR="008570D2" w:rsidRPr="000F014D" w:rsidRDefault="008570D2" w:rsidP="005F05E6">
      <w:pPr>
        <w:tabs>
          <w:tab w:val="left" w:pos="567"/>
        </w:tabs>
        <w:rPr>
          <w:sz w:val="22"/>
          <w:szCs w:val="22"/>
        </w:rPr>
      </w:pPr>
    </w:p>
    <w:p w14:paraId="732AFEDC" w14:textId="28C32DAD" w:rsidR="00D738DE" w:rsidRPr="000F014D" w:rsidRDefault="003E762C" w:rsidP="005F6319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0F014D">
        <w:rPr>
          <w:sz w:val="22"/>
          <w:szCs w:val="22"/>
          <w:u w:val="single"/>
        </w:rPr>
        <w:t>Óvintézk</w:t>
      </w:r>
      <w:r w:rsidR="00754F4A" w:rsidRPr="000F014D">
        <w:rPr>
          <w:sz w:val="22"/>
          <w:szCs w:val="22"/>
          <w:u w:val="single"/>
        </w:rPr>
        <w:t>e</w:t>
      </w:r>
      <w:r w:rsidRPr="000F014D">
        <w:rPr>
          <w:sz w:val="22"/>
          <w:szCs w:val="22"/>
          <w:u w:val="single"/>
        </w:rPr>
        <w:t>dések</w:t>
      </w:r>
      <w:r w:rsidR="00D738DE" w:rsidRPr="000F014D">
        <w:rPr>
          <w:sz w:val="22"/>
          <w:szCs w:val="22"/>
          <w:u w:val="single"/>
        </w:rPr>
        <w:t xml:space="preserve"> </w:t>
      </w:r>
      <w:r w:rsidR="00805559" w:rsidRPr="000F014D">
        <w:rPr>
          <w:sz w:val="22"/>
          <w:szCs w:val="22"/>
          <w:u w:val="single"/>
        </w:rPr>
        <w:t>idős</w:t>
      </w:r>
      <w:r w:rsidR="00805559">
        <w:rPr>
          <w:sz w:val="22"/>
          <w:szCs w:val="22"/>
          <w:u w:val="single"/>
        </w:rPr>
        <w:t>e</w:t>
      </w:r>
      <w:r w:rsidR="00805559" w:rsidRPr="000F014D">
        <w:rPr>
          <w:sz w:val="22"/>
          <w:szCs w:val="22"/>
          <w:u w:val="single"/>
        </w:rPr>
        <w:t xml:space="preserve">k </w:t>
      </w:r>
      <w:r w:rsidR="00D738DE" w:rsidRPr="000F014D">
        <w:rPr>
          <w:sz w:val="22"/>
          <w:szCs w:val="22"/>
          <w:u w:val="single"/>
        </w:rPr>
        <w:t>esetén:</w:t>
      </w:r>
    </w:p>
    <w:p w14:paraId="53802B3E" w14:textId="522477D7" w:rsidR="00D738DE" w:rsidRPr="000F014D" w:rsidRDefault="00D738DE" w:rsidP="005F6319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Idős</w:t>
      </w:r>
      <w:r w:rsidR="00B04FBF">
        <w:rPr>
          <w:sz w:val="22"/>
          <w:szCs w:val="22"/>
        </w:rPr>
        <w:t>e</w:t>
      </w:r>
      <w:r w:rsidRPr="000F014D">
        <w:rPr>
          <w:sz w:val="22"/>
          <w:szCs w:val="22"/>
        </w:rPr>
        <w:t>kn</w:t>
      </w:r>
      <w:r w:rsidR="00B04FBF">
        <w:rPr>
          <w:sz w:val="22"/>
          <w:szCs w:val="22"/>
        </w:rPr>
        <w:t>él</w:t>
      </w:r>
      <w:r w:rsidRPr="000F014D">
        <w:rPr>
          <w:sz w:val="22"/>
          <w:szCs w:val="22"/>
        </w:rPr>
        <w:t xml:space="preserve"> az NSAID</w:t>
      </w:r>
      <w:r w:rsidR="00573B66">
        <w:rPr>
          <w:sz w:val="22"/>
          <w:szCs w:val="22"/>
        </w:rPr>
        <w:noBreakHyphen/>
      </w:r>
      <w:r w:rsidR="00415C52">
        <w:rPr>
          <w:sz w:val="22"/>
          <w:szCs w:val="22"/>
        </w:rPr>
        <w:t>o</w:t>
      </w:r>
      <w:r w:rsidR="00EF7AB5" w:rsidRPr="000F014D">
        <w:rPr>
          <w:sz w:val="22"/>
          <w:szCs w:val="22"/>
        </w:rPr>
        <w:t xml:space="preserve">k </w:t>
      </w:r>
      <w:r w:rsidRPr="000F014D">
        <w:rPr>
          <w:sz w:val="22"/>
          <w:szCs w:val="22"/>
        </w:rPr>
        <w:t xml:space="preserve">nemkívánatos hatásainak gyakorisága </w:t>
      </w:r>
      <w:r w:rsidR="007E13FD">
        <w:rPr>
          <w:sz w:val="22"/>
          <w:szCs w:val="22"/>
        </w:rPr>
        <w:t>nő</w:t>
      </w:r>
      <w:r w:rsidRPr="000F014D">
        <w:rPr>
          <w:sz w:val="22"/>
          <w:szCs w:val="22"/>
        </w:rPr>
        <w:t xml:space="preserve">, különösen a </w:t>
      </w:r>
      <w:r w:rsidR="00BF4190" w:rsidRPr="000F014D">
        <w:rPr>
          <w:sz w:val="22"/>
          <w:szCs w:val="22"/>
        </w:rPr>
        <w:t>gastrointestinalis</w:t>
      </w:r>
      <w:r w:rsidR="00BF4190" w:rsidRPr="000F014D" w:rsidDel="00BF4190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 xml:space="preserve">vérzés és perforáció </w:t>
      </w:r>
      <w:r w:rsidR="00B04FBF">
        <w:rPr>
          <w:sz w:val="22"/>
          <w:szCs w:val="22"/>
        </w:rPr>
        <w:t xml:space="preserve">kockázata </w:t>
      </w:r>
      <w:r w:rsidR="007E13FD">
        <w:rPr>
          <w:sz w:val="22"/>
          <w:szCs w:val="22"/>
        </w:rPr>
        <w:t>fokozódik</w:t>
      </w:r>
      <w:r w:rsidRPr="000F014D">
        <w:rPr>
          <w:sz w:val="22"/>
          <w:szCs w:val="22"/>
        </w:rPr>
        <w:t>, amely halálos is lehet</w:t>
      </w:r>
      <w:r w:rsidR="00173391" w:rsidRPr="000F014D">
        <w:rPr>
          <w:sz w:val="22"/>
          <w:szCs w:val="22"/>
        </w:rPr>
        <w:t>.</w:t>
      </w:r>
    </w:p>
    <w:p w14:paraId="7707C3F5" w14:textId="77777777" w:rsidR="008570D2" w:rsidRPr="000F014D" w:rsidRDefault="008570D2" w:rsidP="005F05E6">
      <w:pPr>
        <w:tabs>
          <w:tab w:val="left" w:pos="567"/>
        </w:tabs>
        <w:rPr>
          <w:sz w:val="22"/>
          <w:szCs w:val="22"/>
        </w:rPr>
      </w:pPr>
    </w:p>
    <w:p w14:paraId="7FF5976B" w14:textId="77777777" w:rsidR="00D738DE" w:rsidRPr="000F014D" w:rsidRDefault="00BF4190" w:rsidP="005F6319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0F014D">
        <w:rPr>
          <w:sz w:val="22"/>
          <w:szCs w:val="22"/>
          <w:u w:val="single"/>
        </w:rPr>
        <w:t>Gastrointestinalis</w:t>
      </w:r>
      <w:r w:rsidRPr="000F014D" w:rsidDel="00BF4190">
        <w:rPr>
          <w:sz w:val="22"/>
          <w:szCs w:val="22"/>
          <w:u w:val="single"/>
        </w:rPr>
        <w:t xml:space="preserve"> </w:t>
      </w:r>
      <w:r w:rsidR="00D738DE" w:rsidRPr="000F014D">
        <w:rPr>
          <w:sz w:val="22"/>
          <w:szCs w:val="22"/>
          <w:u w:val="single"/>
        </w:rPr>
        <w:t>vérzés, fekély és perforáció:</w:t>
      </w:r>
    </w:p>
    <w:p w14:paraId="0BBEE92C" w14:textId="0399F953" w:rsidR="00D738DE" w:rsidRPr="000F014D" w:rsidRDefault="00C72508" w:rsidP="005F6319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G</w:t>
      </w:r>
      <w:r w:rsidR="00BF4190" w:rsidRPr="000F014D">
        <w:rPr>
          <w:sz w:val="22"/>
          <w:szCs w:val="22"/>
        </w:rPr>
        <w:t>astrointestinalis</w:t>
      </w:r>
      <w:r w:rsidRPr="000F014D">
        <w:rPr>
          <w:sz w:val="22"/>
          <w:szCs w:val="22"/>
        </w:rPr>
        <w:t xml:space="preserve"> vérzés, fekély vagy</w:t>
      </w:r>
      <w:r w:rsidR="00D738DE" w:rsidRPr="000F014D">
        <w:rPr>
          <w:sz w:val="22"/>
          <w:szCs w:val="22"/>
        </w:rPr>
        <w:t xml:space="preserve"> perforáció </w:t>
      </w:r>
      <w:r w:rsidR="00D64970">
        <w:rPr>
          <w:sz w:val="22"/>
          <w:szCs w:val="22"/>
        </w:rPr>
        <w:t>–</w:t>
      </w:r>
      <w:r w:rsidR="00BF4190" w:rsidRPr="000F014D">
        <w:rPr>
          <w:sz w:val="22"/>
          <w:szCs w:val="22"/>
        </w:rPr>
        <w:t xml:space="preserve"> </w:t>
      </w:r>
      <w:r w:rsidR="00D738DE" w:rsidRPr="000F014D">
        <w:rPr>
          <w:sz w:val="22"/>
          <w:szCs w:val="22"/>
        </w:rPr>
        <w:t xml:space="preserve">amely akár halálos is lehet </w:t>
      </w:r>
      <w:r w:rsidR="00D64970">
        <w:rPr>
          <w:sz w:val="22"/>
          <w:szCs w:val="22"/>
        </w:rPr>
        <w:t>–</w:t>
      </w:r>
      <w:r w:rsidR="00BF4190" w:rsidRPr="000F014D">
        <w:rPr>
          <w:sz w:val="22"/>
          <w:szCs w:val="22"/>
        </w:rPr>
        <w:t xml:space="preserve"> </w:t>
      </w:r>
      <w:r w:rsidR="00D738DE" w:rsidRPr="000F014D">
        <w:rPr>
          <w:sz w:val="22"/>
          <w:szCs w:val="22"/>
        </w:rPr>
        <w:t xml:space="preserve">jelentkezhet minden NSAID alkalmazásakor a kezelés bármely időpontjában figyelmeztető tünetekkel, </w:t>
      </w:r>
      <w:r w:rsidR="00B04FBF">
        <w:rPr>
          <w:sz w:val="22"/>
          <w:szCs w:val="22"/>
        </w:rPr>
        <w:t>az anamnézisben szereplő</w:t>
      </w:r>
      <w:r w:rsidR="00B04FBF" w:rsidRPr="000F014D">
        <w:rPr>
          <w:sz w:val="22"/>
          <w:szCs w:val="22"/>
        </w:rPr>
        <w:t xml:space="preserve"> </w:t>
      </w:r>
      <w:r w:rsidR="00D738DE" w:rsidRPr="000F014D">
        <w:rPr>
          <w:sz w:val="22"/>
          <w:szCs w:val="22"/>
        </w:rPr>
        <w:t xml:space="preserve">súlyos </w:t>
      </w:r>
      <w:r w:rsidR="00BF4190" w:rsidRPr="000F014D">
        <w:rPr>
          <w:sz w:val="22"/>
          <w:szCs w:val="22"/>
        </w:rPr>
        <w:t>gastrointestinalis</w:t>
      </w:r>
      <w:r w:rsidR="00D738DE" w:rsidRPr="000F014D">
        <w:rPr>
          <w:sz w:val="22"/>
          <w:szCs w:val="22"/>
        </w:rPr>
        <w:t xml:space="preserve"> esemény</w:t>
      </w:r>
      <w:r w:rsidR="00B04FBF">
        <w:rPr>
          <w:sz w:val="22"/>
          <w:szCs w:val="22"/>
        </w:rPr>
        <w:t xml:space="preserve"> </w:t>
      </w:r>
      <w:r w:rsidR="00D738DE" w:rsidRPr="000F014D">
        <w:rPr>
          <w:sz w:val="22"/>
          <w:szCs w:val="22"/>
        </w:rPr>
        <w:t>e</w:t>
      </w:r>
      <w:r w:rsidR="00B04FBF">
        <w:rPr>
          <w:sz w:val="22"/>
          <w:szCs w:val="22"/>
        </w:rPr>
        <w:t>setén</w:t>
      </w:r>
      <w:r w:rsidR="00BF4190" w:rsidRPr="000F014D">
        <w:rPr>
          <w:sz w:val="22"/>
          <w:szCs w:val="22"/>
        </w:rPr>
        <w:t xml:space="preserve"> </w:t>
      </w:r>
      <w:r w:rsidR="00D738DE" w:rsidRPr="000F014D">
        <w:rPr>
          <w:sz w:val="22"/>
          <w:szCs w:val="22"/>
        </w:rPr>
        <w:t>vagy anélkül.</w:t>
      </w:r>
    </w:p>
    <w:p w14:paraId="3603F5DB" w14:textId="77777777" w:rsidR="00D738DE" w:rsidRPr="000F014D" w:rsidRDefault="00D738DE" w:rsidP="005F05E6">
      <w:pPr>
        <w:tabs>
          <w:tab w:val="left" w:pos="567"/>
        </w:tabs>
        <w:rPr>
          <w:sz w:val="22"/>
          <w:szCs w:val="22"/>
        </w:rPr>
      </w:pPr>
    </w:p>
    <w:p w14:paraId="50FBA73A" w14:textId="3FC10558" w:rsidR="00D738DE" w:rsidRPr="00BC04B3" w:rsidRDefault="00D738DE" w:rsidP="005F05E6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A </w:t>
      </w:r>
      <w:r w:rsidR="00BF4190" w:rsidRPr="000F014D">
        <w:rPr>
          <w:sz w:val="22"/>
          <w:szCs w:val="22"/>
        </w:rPr>
        <w:t>gastrointestinalis</w:t>
      </w:r>
      <w:r w:rsidRPr="000F014D">
        <w:rPr>
          <w:sz w:val="22"/>
          <w:szCs w:val="22"/>
        </w:rPr>
        <w:t xml:space="preserve"> vérzés, fekély vagy perforáció előfordulás</w:t>
      </w:r>
      <w:r w:rsidR="00B04FBF">
        <w:rPr>
          <w:sz w:val="22"/>
          <w:szCs w:val="22"/>
        </w:rPr>
        <w:t>ának</w:t>
      </w:r>
      <w:r w:rsidRPr="000F014D">
        <w:rPr>
          <w:sz w:val="22"/>
          <w:szCs w:val="22"/>
        </w:rPr>
        <w:t xml:space="preserve"> kockázata </w:t>
      </w:r>
      <w:r w:rsidR="00B04FBF">
        <w:rPr>
          <w:sz w:val="22"/>
          <w:szCs w:val="22"/>
        </w:rPr>
        <w:t xml:space="preserve">megnövekedett nagyobb </w:t>
      </w:r>
      <w:r w:rsidRPr="000F014D">
        <w:rPr>
          <w:sz w:val="22"/>
          <w:szCs w:val="22"/>
        </w:rPr>
        <w:t xml:space="preserve">NSAID </w:t>
      </w:r>
      <w:r w:rsidR="00B04FBF">
        <w:rPr>
          <w:sz w:val="22"/>
          <w:szCs w:val="22"/>
        </w:rPr>
        <w:t>dózisok esetén</w:t>
      </w:r>
      <w:r w:rsidRPr="000F014D">
        <w:rPr>
          <w:sz w:val="22"/>
          <w:szCs w:val="22"/>
        </w:rPr>
        <w:t xml:space="preserve">, </w:t>
      </w:r>
      <w:r w:rsidR="0005262B">
        <w:rPr>
          <w:sz w:val="22"/>
          <w:szCs w:val="22"/>
        </w:rPr>
        <w:t xml:space="preserve">és </w:t>
      </w:r>
      <w:r w:rsidRPr="000F014D">
        <w:rPr>
          <w:sz w:val="22"/>
          <w:szCs w:val="22"/>
        </w:rPr>
        <w:t xml:space="preserve">azoknál a betegeknél, akiknek az anamnézisében </w:t>
      </w:r>
      <w:r w:rsidR="00A252B2" w:rsidRPr="000F014D">
        <w:rPr>
          <w:sz w:val="22"/>
          <w:szCs w:val="22"/>
        </w:rPr>
        <w:t xml:space="preserve">fekély szerepel </w:t>
      </w:r>
      <w:r w:rsidR="00D64970">
        <w:rPr>
          <w:sz w:val="22"/>
          <w:szCs w:val="22"/>
        </w:rPr>
        <w:t>–</w:t>
      </w:r>
      <w:r w:rsidR="00A252B2" w:rsidRPr="000F014D">
        <w:rPr>
          <w:sz w:val="22"/>
          <w:szCs w:val="22"/>
        </w:rPr>
        <w:t xml:space="preserve"> különösen</w:t>
      </w:r>
      <w:r w:rsidR="00B9053E">
        <w:rPr>
          <w:sz w:val="22"/>
          <w:szCs w:val="22"/>
        </w:rPr>
        <w:t>,</w:t>
      </w:r>
      <w:r w:rsidR="00A252B2" w:rsidRPr="000F014D">
        <w:rPr>
          <w:sz w:val="22"/>
          <w:szCs w:val="22"/>
        </w:rPr>
        <w:t xml:space="preserve"> amikor a fekély vérzés</w:t>
      </w:r>
      <w:r w:rsidR="0060315C" w:rsidRPr="000F014D">
        <w:rPr>
          <w:sz w:val="22"/>
          <w:szCs w:val="22"/>
        </w:rPr>
        <w:t>sel é</w:t>
      </w:r>
      <w:r w:rsidR="00A252B2" w:rsidRPr="000F014D">
        <w:rPr>
          <w:sz w:val="22"/>
          <w:szCs w:val="22"/>
        </w:rPr>
        <w:t>s perforációval járt (</w:t>
      </w:r>
      <w:r w:rsidR="00173391" w:rsidRPr="000F014D">
        <w:rPr>
          <w:sz w:val="22"/>
          <w:szCs w:val="22"/>
        </w:rPr>
        <w:t>lásd</w:t>
      </w:r>
      <w:r w:rsidR="00573B66">
        <w:rPr>
          <w:sz w:val="22"/>
          <w:szCs w:val="22"/>
        </w:rPr>
        <w:t> </w:t>
      </w:r>
      <w:r w:rsidR="00461B1C" w:rsidRPr="000F014D">
        <w:rPr>
          <w:sz w:val="22"/>
          <w:szCs w:val="22"/>
        </w:rPr>
        <w:t>4.3</w:t>
      </w:r>
      <w:r w:rsidR="00573B66">
        <w:rPr>
          <w:sz w:val="22"/>
          <w:szCs w:val="22"/>
        </w:rPr>
        <w:t> </w:t>
      </w:r>
      <w:r w:rsidR="00173391" w:rsidRPr="000F014D">
        <w:rPr>
          <w:sz w:val="22"/>
          <w:szCs w:val="22"/>
        </w:rPr>
        <w:t>pont</w:t>
      </w:r>
      <w:r w:rsidR="00A252B2" w:rsidRPr="000F014D">
        <w:rPr>
          <w:sz w:val="22"/>
          <w:szCs w:val="22"/>
        </w:rPr>
        <w:t>)</w:t>
      </w:r>
      <w:r w:rsidR="00C72508" w:rsidRPr="000F014D">
        <w:rPr>
          <w:sz w:val="22"/>
          <w:szCs w:val="22"/>
        </w:rPr>
        <w:t xml:space="preserve"> és </w:t>
      </w:r>
      <w:r w:rsidR="0005262B">
        <w:rPr>
          <w:sz w:val="22"/>
          <w:szCs w:val="22"/>
        </w:rPr>
        <w:t xml:space="preserve">az </w:t>
      </w:r>
      <w:r w:rsidR="00C72508" w:rsidRPr="000F014D">
        <w:rPr>
          <w:sz w:val="22"/>
          <w:szCs w:val="22"/>
        </w:rPr>
        <w:t>időseknél</w:t>
      </w:r>
      <w:r w:rsidR="00A252B2" w:rsidRPr="000F014D">
        <w:rPr>
          <w:sz w:val="22"/>
          <w:szCs w:val="22"/>
        </w:rPr>
        <w:t xml:space="preserve">. </w:t>
      </w:r>
      <w:r w:rsidR="005C5DE1" w:rsidRPr="000F014D">
        <w:rPr>
          <w:sz w:val="22"/>
          <w:szCs w:val="22"/>
        </w:rPr>
        <w:t xml:space="preserve">Az ilyen </w:t>
      </w:r>
      <w:r w:rsidR="00A252B2" w:rsidRPr="000F014D">
        <w:rPr>
          <w:sz w:val="22"/>
          <w:szCs w:val="22"/>
        </w:rPr>
        <w:t>betegek kezelését</w:t>
      </w:r>
      <w:r w:rsidR="005C5DE1" w:rsidRPr="000F014D">
        <w:rPr>
          <w:sz w:val="22"/>
          <w:szCs w:val="22"/>
        </w:rPr>
        <w:t xml:space="preserve"> a</w:t>
      </w:r>
      <w:r w:rsidR="00A252B2" w:rsidRPr="000F014D">
        <w:rPr>
          <w:sz w:val="22"/>
          <w:szCs w:val="22"/>
        </w:rPr>
        <w:t xml:space="preserve"> leg</w:t>
      </w:r>
      <w:r w:rsidR="00B9053E">
        <w:rPr>
          <w:sz w:val="22"/>
          <w:szCs w:val="22"/>
        </w:rPr>
        <w:t>kisebb</w:t>
      </w:r>
      <w:r w:rsidR="00A252B2" w:rsidRPr="000F014D">
        <w:rPr>
          <w:sz w:val="22"/>
          <w:szCs w:val="22"/>
        </w:rPr>
        <w:t xml:space="preserve"> dózissal kell kezdeni</w:t>
      </w:r>
      <w:r w:rsidR="005C5DE1" w:rsidRPr="000F014D">
        <w:rPr>
          <w:sz w:val="22"/>
          <w:szCs w:val="22"/>
        </w:rPr>
        <w:t xml:space="preserve">. Ezekben az esetekben, és amikor a beteg egyidejűleg </w:t>
      </w:r>
      <w:r w:rsidR="00461B1C" w:rsidRPr="000F014D">
        <w:rPr>
          <w:sz w:val="22"/>
          <w:szCs w:val="22"/>
        </w:rPr>
        <w:t>a</w:t>
      </w:r>
      <w:r w:rsidR="0064368A" w:rsidRPr="000F014D">
        <w:rPr>
          <w:sz w:val="22"/>
          <w:szCs w:val="22"/>
        </w:rPr>
        <w:t>cetilszalicilsav</w:t>
      </w:r>
      <w:r w:rsidR="00B9053E">
        <w:rPr>
          <w:sz w:val="22"/>
          <w:szCs w:val="22"/>
        </w:rPr>
        <w:t>-</w:t>
      </w:r>
      <w:r w:rsidR="005C5DE1" w:rsidRPr="000F014D">
        <w:rPr>
          <w:sz w:val="22"/>
          <w:szCs w:val="22"/>
        </w:rPr>
        <w:t>kezelés alatt áll vagy más olyan készítményt is szed, amely fokoz</w:t>
      </w:r>
      <w:r w:rsidR="0015690B">
        <w:rPr>
          <w:sz w:val="22"/>
          <w:szCs w:val="22"/>
        </w:rPr>
        <w:t>hatj</w:t>
      </w:r>
      <w:r w:rsidR="005C5DE1" w:rsidRPr="0015690B">
        <w:rPr>
          <w:sz w:val="22"/>
          <w:szCs w:val="22"/>
        </w:rPr>
        <w:t xml:space="preserve">a a </w:t>
      </w:r>
      <w:r w:rsidR="00BF4190" w:rsidRPr="0015690B">
        <w:rPr>
          <w:sz w:val="22"/>
          <w:szCs w:val="22"/>
        </w:rPr>
        <w:t>gastrointestinalis</w:t>
      </w:r>
      <w:r w:rsidR="005C5DE1" w:rsidRPr="00870FB2">
        <w:rPr>
          <w:sz w:val="22"/>
          <w:szCs w:val="22"/>
        </w:rPr>
        <w:t xml:space="preserve"> vérzés </w:t>
      </w:r>
      <w:r w:rsidR="00B9053E">
        <w:rPr>
          <w:sz w:val="22"/>
          <w:szCs w:val="22"/>
        </w:rPr>
        <w:t>kockázatát</w:t>
      </w:r>
      <w:r w:rsidR="0005262B">
        <w:rPr>
          <w:sz w:val="22"/>
          <w:szCs w:val="22"/>
        </w:rPr>
        <w:t>,</w:t>
      </w:r>
      <w:r w:rsidR="005C5DE1" w:rsidRPr="00870FB2">
        <w:rPr>
          <w:sz w:val="22"/>
          <w:szCs w:val="22"/>
        </w:rPr>
        <w:t xml:space="preserve"> megfontolandó a kezelés kiegészítése protektív </w:t>
      </w:r>
      <w:r w:rsidR="0005262B">
        <w:rPr>
          <w:sz w:val="22"/>
          <w:szCs w:val="22"/>
        </w:rPr>
        <w:t>gyógy</w:t>
      </w:r>
      <w:r w:rsidR="005C5DE1" w:rsidRPr="00870FB2">
        <w:rPr>
          <w:sz w:val="22"/>
          <w:szCs w:val="22"/>
        </w:rPr>
        <w:t>szerekkel (pl.</w:t>
      </w:r>
      <w:r w:rsidR="00BF4190" w:rsidRPr="00870FB2">
        <w:rPr>
          <w:sz w:val="22"/>
          <w:szCs w:val="22"/>
        </w:rPr>
        <w:t> </w:t>
      </w:r>
      <w:r w:rsidR="005C5DE1" w:rsidRPr="00A1188B">
        <w:rPr>
          <w:sz w:val="22"/>
          <w:szCs w:val="22"/>
        </w:rPr>
        <w:t>mi</w:t>
      </w:r>
      <w:r w:rsidR="0064368A" w:rsidRPr="00A1188B">
        <w:rPr>
          <w:sz w:val="22"/>
          <w:szCs w:val="22"/>
        </w:rPr>
        <w:t>z</w:t>
      </w:r>
      <w:r w:rsidR="005C5DE1" w:rsidRPr="000B7097">
        <w:rPr>
          <w:sz w:val="22"/>
          <w:szCs w:val="22"/>
        </w:rPr>
        <w:t>opros</w:t>
      </w:r>
      <w:r w:rsidR="0064368A" w:rsidRPr="000B7097">
        <w:rPr>
          <w:sz w:val="22"/>
          <w:szCs w:val="22"/>
        </w:rPr>
        <w:t>z</w:t>
      </w:r>
      <w:r w:rsidR="005C5DE1" w:rsidRPr="000B7097">
        <w:rPr>
          <w:sz w:val="22"/>
          <w:szCs w:val="22"/>
        </w:rPr>
        <w:t>tol vagy protonpumpagátlók)</w:t>
      </w:r>
      <w:r w:rsidR="00461B1C" w:rsidRPr="000B7097">
        <w:rPr>
          <w:sz w:val="22"/>
          <w:szCs w:val="22"/>
        </w:rPr>
        <w:t xml:space="preserve"> (</w:t>
      </w:r>
      <w:r w:rsidR="00173391" w:rsidRPr="00BC04B3">
        <w:rPr>
          <w:sz w:val="22"/>
          <w:szCs w:val="22"/>
        </w:rPr>
        <w:t>lásd</w:t>
      </w:r>
      <w:r w:rsidR="00573B66">
        <w:rPr>
          <w:sz w:val="22"/>
          <w:szCs w:val="22"/>
        </w:rPr>
        <w:t> </w:t>
      </w:r>
      <w:r w:rsidR="00461B1C" w:rsidRPr="00BC04B3">
        <w:rPr>
          <w:sz w:val="22"/>
          <w:szCs w:val="22"/>
        </w:rPr>
        <w:t>4.5</w:t>
      </w:r>
      <w:r w:rsidR="00573B66">
        <w:rPr>
          <w:sz w:val="22"/>
          <w:szCs w:val="22"/>
        </w:rPr>
        <w:t> </w:t>
      </w:r>
      <w:r w:rsidR="00173391" w:rsidRPr="00BC04B3">
        <w:rPr>
          <w:sz w:val="22"/>
          <w:szCs w:val="22"/>
        </w:rPr>
        <w:t>pont</w:t>
      </w:r>
      <w:r w:rsidR="005C5DE1" w:rsidRPr="00BC04B3">
        <w:rPr>
          <w:sz w:val="22"/>
          <w:szCs w:val="22"/>
        </w:rPr>
        <w:t>)</w:t>
      </w:r>
      <w:r w:rsidR="00BF4190" w:rsidRPr="00BC04B3">
        <w:rPr>
          <w:sz w:val="22"/>
          <w:szCs w:val="22"/>
        </w:rPr>
        <w:t>.</w:t>
      </w:r>
    </w:p>
    <w:p w14:paraId="614B3FA6" w14:textId="77777777" w:rsidR="005C5DE1" w:rsidRPr="000F014D" w:rsidRDefault="005C5DE1" w:rsidP="005F05E6">
      <w:pPr>
        <w:tabs>
          <w:tab w:val="left" w:pos="567"/>
        </w:tabs>
        <w:rPr>
          <w:sz w:val="22"/>
          <w:szCs w:val="22"/>
        </w:rPr>
      </w:pPr>
    </w:p>
    <w:p w14:paraId="1ED5AC82" w14:textId="6AF6DACE" w:rsidR="00C72508" w:rsidRPr="000B7097" w:rsidRDefault="00C72508" w:rsidP="005F05E6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Azoknál a betegeknél, </w:t>
      </w:r>
      <w:r w:rsidR="00B9053E">
        <w:rPr>
          <w:sz w:val="22"/>
          <w:szCs w:val="22"/>
        </w:rPr>
        <w:t>akiknek</w:t>
      </w:r>
      <w:r w:rsidR="00B9053E" w:rsidRPr="000F014D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>az anamnézis</w:t>
      </w:r>
      <w:r w:rsidR="00B9053E">
        <w:rPr>
          <w:sz w:val="22"/>
          <w:szCs w:val="22"/>
        </w:rPr>
        <w:t>é</w:t>
      </w:r>
      <w:r w:rsidRPr="000F014D">
        <w:rPr>
          <w:sz w:val="22"/>
          <w:szCs w:val="22"/>
        </w:rPr>
        <w:t xml:space="preserve">ben </w:t>
      </w:r>
      <w:r w:rsidR="00BF4190" w:rsidRPr="000F014D">
        <w:rPr>
          <w:sz w:val="22"/>
          <w:szCs w:val="22"/>
        </w:rPr>
        <w:t>gastrointestinalis</w:t>
      </w:r>
      <w:r w:rsidR="00BF4190" w:rsidRPr="000F014D" w:rsidDel="00BF4190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>érzékenység szerepel, különösen idős betegeknél, minden szokatlan hasi tünet</w:t>
      </w:r>
      <w:r w:rsidR="00633D82" w:rsidRPr="000F014D">
        <w:rPr>
          <w:sz w:val="22"/>
          <w:szCs w:val="22"/>
        </w:rPr>
        <w:t xml:space="preserve">et dokumentálni </w:t>
      </w:r>
      <w:r w:rsidR="0054235E" w:rsidRPr="000F014D">
        <w:rPr>
          <w:sz w:val="22"/>
          <w:szCs w:val="22"/>
        </w:rPr>
        <w:t>kell</w:t>
      </w:r>
      <w:r w:rsidR="005A129D" w:rsidRPr="000F014D">
        <w:rPr>
          <w:sz w:val="22"/>
          <w:szCs w:val="22"/>
        </w:rPr>
        <w:t xml:space="preserve"> (különösen a </w:t>
      </w:r>
      <w:r w:rsidR="00BF4190" w:rsidRPr="000F014D">
        <w:rPr>
          <w:sz w:val="22"/>
          <w:szCs w:val="22"/>
        </w:rPr>
        <w:t>gastrointestinalis</w:t>
      </w:r>
      <w:r w:rsidR="00BF4190" w:rsidRPr="000F014D" w:rsidDel="00BF4190">
        <w:rPr>
          <w:sz w:val="22"/>
          <w:szCs w:val="22"/>
        </w:rPr>
        <w:t xml:space="preserve"> </w:t>
      </w:r>
      <w:r w:rsidR="005A129D" w:rsidRPr="000F014D">
        <w:rPr>
          <w:sz w:val="22"/>
          <w:szCs w:val="22"/>
        </w:rPr>
        <w:t xml:space="preserve">vérzést) </w:t>
      </w:r>
      <w:r w:rsidR="0005262B">
        <w:rPr>
          <w:sz w:val="22"/>
          <w:szCs w:val="22"/>
        </w:rPr>
        <w:t>főleg</w:t>
      </w:r>
      <w:r w:rsidR="0005262B" w:rsidRPr="000F014D">
        <w:rPr>
          <w:sz w:val="22"/>
          <w:szCs w:val="22"/>
        </w:rPr>
        <w:t xml:space="preserve"> </w:t>
      </w:r>
      <w:r w:rsidR="005A129D" w:rsidRPr="000F014D">
        <w:rPr>
          <w:sz w:val="22"/>
          <w:szCs w:val="22"/>
        </w:rPr>
        <w:t xml:space="preserve">a kezelés kezdetén. </w:t>
      </w:r>
      <w:r w:rsidR="00403826" w:rsidRPr="000F014D">
        <w:rPr>
          <w:sz w:val="22"/>
          <w:szCs w:val="22"/>
        </w:rPr>
        <w:t xml:space="preserve">Fokozott óvatosság </w:t>
      </w:r>
      <w:r w:rsidR="00DE30E7">
        <w:rPr>
          <w:sz w:val="22"/>
          <w:szCs w:val="22"/>
        </w:rPr>
        <w:t xml:space="preserve">ajánlott </w:t>
      </w:r>
      <w:r w:rsidR="00403826" w:rsidRPr="000F014D">
        <w:rPr>
          <w:sz w:val="22"/>
          <w:szCs w:val="22"/>
        </w:rPr>
        <w:t xml:space="preserve">azoknál a betegeknél, akik olyan gyógyszereket </w:t>
      </w:r>
      <w:r w:rsidR="00DE30E7">
        <w:rPr>
          <w:sz w:val="22"/>
          <w:szCs w:val="22"/>
        </w:rPr>
        <w:t xml:space="preserve">is </w:t>
      </w:r>
      <w:r w:rsidR="00403826" w:rsidRPr="000F014D">
        <w:rPr>
          <w:sz w:val="22"/>
          <w:szCs w:val="22"/>
        </w:rPr>
        <w:t>szednek, melyek fokoz</w:t>
      </w:r>
      <w:r w:rsidR="003B4DFD" w:rsidRPr="000F014D">
        <w:rPr>
          <w:sz w:val="22"/>
          <w:szCs w:val="22"/>
        </w:rPr>
        <w:t>hatj</w:t>
      </w:r>
      <w:r w:rsidR="00403826" w:rsidRPr="000F014D">
        <w:rPr>
          <w:sz w:val="22"/>
          <w:szCs w:val="22"/>
        </w:rPr>
        <w:t xml:space="preserve">ák a fekély vagy </w:t>
      </w:r>
      <w:r w:rsidR="0015690B">
        <w:rPr>
          <w:sz w:val="22"/>
          <w:szCs w:val="22"/>
        </w:rPr>
        <w:t xml:space="preserve">a </w:t>
      </w:r>
      <w:r w:rsidR="00403826" w:rsidRPr="0015690B">
        <w:rPr>
          <w:sz w:val="22"/>
          <w:szCs w:val="22"/>
        </w:rPr>
        <w:t xml:space="preserve">vérzés kockázatát pl. orális kortikoszteroidokat, antikoagulánsokat, mint a warfain, </w:t>
      </w:r>
      <w:r w:rsidR="007E10C6">
        <w:rPr>
          <w:sz w:val="22"/>
          <w:szCs w:val="22"/>
        </w:rPr>
        <w:t>szelektív szerotoninvisszavétel</w:t>
      </w:r>
      <w:r w:rsidR="00E778A2">
        <w:rPr>
          <w:sz w:val="22"/>
          <w:szCs w:val="22"/>
        </w:rPr>
        <w:t>-</w:t>
      </w:r>
      <w:r w:rsidR="007E10C6">
        <w:rPr>
          <w:sz w:val="22"/>
          <w:szCs w:val="22"/>
        </w:rPr>
        <w:t>gátlók</w:t>
      </w:r>
      <w:r w:rsidR="00B9053E">
        <w:rPr>
          <w:sz w:val="22"/>
          <w:szCs w:val="22"/>
        </w:rPr>
        <w:t>at</w:t>
      </w:r>
      <w:r w:rsidR="007E10C6">
        <w:rPr>
          <w:sz w:val="22"/>
          <w:szCs w:val="22"/>
        </w:rPr>
        <w:t xml:space="preserve"> (</w:t>
      </w:r>
      <w:r w:rsidR="00403826" w:rsidRPr="0015690B">
        <w:rPr>
          <w:sz w:val="22"/>
          <w:szCs w:val="22"/>
        </w:rPr>
        <w:t>SSRI</w:t>
      </w:r>
      <w:r w:rsidR="00573B66">
        <w:rPr>
          <w:sz w:val="22"/>
          <w:szCs w:val="22"/>
        </w:rPr>
        <w:noBreakHyphen/>
      </w:r>
      <w:r w:rsidR="00403826" w:rsidRPr="0015690B">
        <w:rPr>
          <w:sz w:val="22"/>
          <w:szCs w:val="22"/>
        </w:rPr>
        <w:t>ok</w:t>
      </w:r>
      <w:r w:rsidR="007E10C6">
        <w:rPr>
          <w:sz w:val="22"/>
          <w:szCs w:val="22"/>
        </w:rPr>
        <w:t>)</w:t>
      </w:r>
      <w:r w:rsidR="00403826" w:rsidRPr="0015690B">
        <w:rPr>
          <w:sz w:val="22"/>
          <w:szCs w:val="22"/>
        </w:rPr>
        <w:t xml:space="preserve"> vagy thromboc</w:t>
      </w:r>
      <w:r w:rsidR="00633D82" w:rsidRPr="00870FB2">
        <w:rPr>
          <w:sz w:val="22"/>
          <w:szCs w:val="22"/>
        </w:rPr>
        <w:t>y</w:t>
      </w:r>
      <w:r w:rsidR="00403826" w:rsidRPr="00870FB2">
        <w:rPr>
          <w:sz w:val="22"/>
          <w:szCs w:val="22"/>
        </w:rPr>
        <w:t>taaggregáci</w:t>
      </w:r>
      <w:r w:rsidR="00403826" w:rsidRPr="00A1188B">
        <w:rPr>
          <w:sz w:val="22"/>
          <w:szCs w:val="22"/>
        </w:rPr>
        <w:t>ó</w:t>
      </w:r>
      <w:r w:rsidR="00D64970">
        <w:rPr>
          <w:sz w:val="22"/>
          <w:szCs w:val="22"/>
        </w:rPr>
        <w:t>-</w:t>
      </w:r>
      <w:r w:rsidR="00403826" w:rsidRPr="00A1188B">
        <w:rPr>
          <w:sz w:val="22"/>
          <w:szCs w:val="22"/>
        </w:rPr>
        <w:t>gátlók</w:t>
      </w:r>
      <w:r w:rsidR="00B9053E">
        <w:rPr>
          <w:sz w:val="22"/>
          <w:szCs w:val="22"/>
        </w:rPr>
        <w:t>at</w:t>
      </w:r>
      <w:r w:rsidR="00403826" w:rsidRPr="00A1188B">
        <w:rPr>
          <w:sz w:val="22"/>
          <w:szCs w:val="22"/>
        </w:rPr>
        <w:t>, mint az a</w:t>
      </w:r>
      <w:r w:rsidR="009F5F9D" w:rsidRPr="00A1188B">
        <w:rPr>
          <w:sz w:val="22"/>
          <w:szCs w:val="22"/>
        </w:rPr>
        <w:t>cetilszalicilsav</w:t>
      </w:r>
      <w:r w:rsidR="00403826" w:rsidRPr="000B7097">
        <w:rPr>
          <w:sz w:val="22"/>
          <w:szCs w:val="22"/>
        </w:rPr>
        <w:t xml:space="preserve"> (</w:t>
      </w:r>
      <w:r w:rsidR="00173391" w:rsidRPr="000B7097">
        <w:rPr>
          <w:sz w:val="22"/>
          <w:szCs w:val="22"/>
        </w:rPr>
        <w:t>lásd</w:t>
      </w:r>
      <w:r w:rsidR="00573B66">
        <w:rPr>
          <w:sz w:val="22"/>
          <w:szCs w:val="22"/>
        </w:rPr>
        <w:t> </w:t>
      </w:r>
      <w:r w:rsidR="00403826" w:rsidRPr="000B7097">
        <w:rPr>
          <w:sz w:val="22"/>
          <w:szCs w:val="22"/>
        </w:rPr>
        <w:t>4.5</w:t>
      </w:r>
      <w:r w:rsidR="00E42B6E" w:rsidRPr="000B7097">
        <w:rPr>
          <w:sz w:val="22"/>
          <w:szCs w:val="22"/>
        </w:rPr>
        <w:t> </w:t>
      </w:r>
      <w:r w:rsidR="00173391" w:rsidRPr="000B7097">
        <w:rPr>
          <w:sz w:val="22"/>
          <w:szCs w:val="22"/>
        </w:rPr>
        <w:t>pont</w:t>
      </w:r>
      <w:r w:rsidR="00403826" w:rsidRPr="000B7097">
        <w:rPr>
          <w:sz w:val="22"/>
          <w:szCs w:val="22"/>
        </w:rPr>
        <w:t>)</w:t>
      </w:r>
      <w:r w:rsidR="009F5F9D" w:rsidRPr="000B7097">
        <w:rPr>
          <w:sz w:val="22"/>
          <w:szCs w:val="22"/>
        </w:rPr>
        <w:t>.</w:t>
      </w:r>
    </w:p>
    <w:p w14:paraId="0647AB9B" w14:textId="77777777" w:rsidR="00C72508" w:rsidRPr="000F014D" w:rsidRDefault="00C72508" w:rsidP="005F05E6">
      <w:pPr>
        <w:tabs>
          <w:tab w:val="left" w:pos="567"/>
        </w:tabs>
        <w:rPr>
          <w:sz w:val="22"/>
          <w:szCs w:val="22"/>
        </w:rPr>
      </w:pPr>
    </w:p>
    <w:p w14:paraId="068F0B84" w14:textId="14ABE3CC" w:rsidR="00D738DE" w:rsidRPr="000F014D" w:rsidRDefault="00BF4190" w:rsidP="005F05E6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Ha gastrointestinalis</w:t>
      </w:r>
      <w:r w:rsidRPr="000F014D" w:rsidDel="00BF4190">
        <w:rPr>
          <w:sz w:val="22"/>
          <w:szCs w:val="22"/>
        </w:rPr>
        <w:t xml:space="preserve"> </w:t>
      </w:r>
      <w:r w:rsidR="005C5DE1" w:rsidRPr="000F014D">
        <w:rPr>
          <w:sz w:val="22"/>
          <w:szCs w:val="22"/>
        </w:rPr>
        <w:t>vérzés lép fel a</w:t>
      </w:r>
      <w:r w:rsidR="00E0714F" w:rsidRPr="000F014D">
        <w:rPr>
          <w:sz w:val="22"/>
          <w:szCs w:val="22"/>
        </w:rPr>
        <w:t xml:space="preserve">z </w:t>
      </w:r>
      <w:r w:rsidR="00FC71DB" w:rsidRPr="000F014D">
        <w:rPr>
          <w:sz w:val="22"/>
          <w:szCs w:val="22"/>
        </w:rPr>
        <w:t xml:space="preserve">Aleve </w:t>
      </w:r>
      <w:r w:rsidR="00BC04B3">
        <w:rPr>
          <w:sz w:val="22"/>
          <w:szCs w:val="22"/>
        </w:rPr>
        <w:t>Extra</w:t>
      </w:r>
      <w:r w:rsidR="00144614" w:rsidRPr="00BC04B3">
        <w:rPr>
          <w:sz w:val="22"/>
          <w:szCs w:val="22"/>
        </w:rPr>
        <w:t xml:space="preserve"> 660</w:t>
      </w:r>
      <w:r w:rsidR="00573B66">
        <w:rPr>
          <w:sz w:val="22"/>
          <w:szCs w:val="22"/>
        </w:rPr>
        <w:t> </w:t>
      </w:r>
      <w:r w:rsidR="00144614" w:rsidRPr="00BC04B3">
        <w:rPr>
          <w:sz w:val="22"/>
          <w:szCs w:val="22"/>
        </w:rPr>
        <w:t>mg retard tabletta</w:t>
      </w:r>
      <w:r w:rsidR="00DE30E7">
        <w:rPr>
          <w:sz w:val="22"/>
          <w:szCs w:val="22"/>
        </w:rPr>
        <w:t>-</w:t>
      </w:r>
      <w:r w:rsidR="005C5DE1" w:rsidRPr="00BC04B3">
        <w:rPr>
          <w:sz w:val="22"/>
          <w:szCs w:val="22"/>
        </w:rPr>
        <w:t>kezelés kapcsán, akkor a kezelést azonnal abba kell hagyni.</w:t>
      </w:r>
    </w:p>
    <w:p w14:paraId="38B96EE4" w14:textId="77777777" w:rsidR="005C5DE1" w:rsidRPr="000F014D" w:rsidRDefault="005C5DE1" w:rsidP="005F05E6">
      <w:pPr>
        <w:tabs>
          <w:tab w:val="left" w:pos="567"/>
        </w:tabs>
        <w:rPr>
          <w:sz w:val="22"/>
          <w:szCs w:val="22"/>
        </w:rPr>
      </w:pPr>
    </w:p>
    <w:p w14:paraId="3CDFF38D" w14:textId="4BD30E7A" w:rsidR="005C5DE1" w:rsidRPr="000F014D" w:rsidRDefault="00DE30E7" w:rsidP="005F05E6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Az </w:t>
      </w:r>
      <w:r w:rsidR="005C5DE1" w:rsidRPr="000F014D">
        <w:rPr>
          <w:sz w:val="22"/>
          <w:szCs w:val="22"/>
        </w:rPr>
        <w:t>NSAID</w:t>
      </w:r>
      <w:r w:rsidR="00573B66">
        <w:rPr>
          <w:sz w:val="22"/>
          <w:szCs w:val="22"/>
        </w:rPr>
        <w:noBreakHyphen/>
      </w:r>
      <w:r w:rsidR="00415C52">
        <w:rPr>
          <w:sz w:val="22"/>
          <w:szCs w:val="22"/>
        </w:rPr>
        <w:t>o</w:t>
      </w:r>
      <w:r w:rsidR="00EF7AB5" w:rsidRPr="000F014D">
        <w:rPr>
          <w:sz w:val="22"/>
          <w:szCs w:val="22"/>
        </w:rPr>
        <w:t xml:space="preserve">k </w:t>
      </w:r>
      <w:r w:rsidR="005C5DE1" w:rsidRPr="000F014D">
        <w:rPr>
          <w:sz w:val="22"/>
          <w:szCs w:val="22"/>
        </w:rPr>
        <w:t xml:space="preserve">csak fokozott elővigyázatossággal alkalmazhatók azoknál a betegeknél, </w:t>
      </w:r>
      <w:r w:rsidR="00B9053E">
        <w:rPr>
          <w:sz w:val="22"/>
          <w:szCs w:val="22"/>
        </w:rPr>
        <w:t>akiknek</w:t>
      </w:r>
      <w:r w:rsidR="00B9053E" w:rsidRPr="000F014D">
        <w:rPr>
          <w:sz w:val="22"/>
          <w:szCs w:val="22"/>
        </w:rPr>
        <w:t xml:space="preserve"> </w:t>
      </w:r>
      <w:r w:rsidR="005C5DE1" w:rsidRPr="000F014D">
        <w:rPr>
          <w:sz w:val="22"/>
          <w:szCs w:val="22"/>
        </w:rPr>
        <w:t>az anamnézis</w:t>
      </w:r>
      <w:r w:rsidR="00B9053E">
        <w:rPr>
          <w:sz w:val="22"/>
          <w:szCs w:val="22"/>
        </w:rPr>
        <w:t>é</w:t>
      </w:r>
      <w:r w:rsidR="005C5DE1" w:rsidRPr="000F014D">
        <w:rPr>
          <w:sz w:val="22"/>
          <w:szCs w:val="22"/>
        </w:rPr>
        <w:t xml:space="preserve">ben </w:t>
      </w:r>
      <w:r w:rsidR="00BF4190" w:rsidRPr="000F014D">
        <w:rPr>
          <w:sz w:val="22"/>
          <w:szCs w:val="22"/>
        </w:rPr>
        <w:t>gastrointestinalis</w:t>
      </w:r>
      <w:r w:rsidR="00BF4190" w:rsidRPr="000F014D" w:rsidDel="00BF4190">
        <w:rPr>
          <w:sz w:val="22"/>
          <w:szCs w:val="22"/>
        </w:rPr>
        <w:t xml:space="preserve"> </w:t>
      </w:r>
      <w:r w:rsidR="005C5DE1" w:rsidRPr="000F014D">
        <w:rPr>
          <w:sz w:val="22"/>
          <w:szCs w:val="22"/>
        </w:rPr>
        <w:t xml:space="preserve">betegség </w:t>
      </w:r>
      <w:r w:rsidR="00B9053E">
        <w:rPr>
          <w:sz w:val="22"/>
          <w:szCs w:val="22"/>
        </w:rPr>
        <w:t>szerepel</w:t>
      </w:r>
      <w:r w:rsidR="005C5DE1" w:rsidRPr="000F014D">
        <w:rPr>
          <w:sz w:val="22"/>
          <w:szCs w:val="22"/>
        </w:rPr>
        <w:t xml:space="preserve"> (pl.</w:t>
      </w:r>
      <w:r w:rsidR="00573B66">
        <w:rPr>
          <w:sz w:val="22"/>
          <w:szCs w:val="22"/>
        </w:rPr>
        <w:t> </w:t>
      </w:r>
      <w:r w:rsidR="005C5DE1" w:rsidRPr="000F014D">
        <w:rPr>
          <w:sz w:val="22"/>
          <w:szCs w:val="22"/>
        </w:rPr>
        <w:t>colitis</w:t>
      </w:r>
      <w:r w:rsidR="00BF4190" w:rsidRPr="000F014D">
        <w:rPr>
          <w:sz w:val="22"/>
          <w:szCs w:val="22"/>
        </w:rPr>
        <w:t xml:space="preserve"> ulcerosa</w:t>
      </w:r>
      <w:r w:rsidR="005C5DE1" w:rsidRPr="000F014D">
        <w:rPr>
          <w:sz w:val="22"/>
          <w:szCs w:val="22"/>
        </w:rPr>
        <w:t xml:space="preserve">, </w:t>
      </w:r>
      <w:r w:rsidR="00BF4190" w:rsidRPr="000F014D">
        <w:rPr>
          <w:sz w:val="22"/>
          <w:szCs w:val="22"/>
        </w:rPr>
        <w:t>Cro</w:t>
      </w:r>
      <w:r w:rsidR="00B9053E">
        <w:rPr>
          <w:sz w:val="22"/>
          <w:szCs w:val="22"/>
        </w:rPr>
        <w:t>h</w:t>
      </w:r>
      <w:r w:rsidR="00BF4190" w:rsidRPr="000F014D">
        <w:rPr>
          <w:sz w:val="22"/>
          <w:szCs w:val="22"/>
        </w:rPr>
        <w:t>n-</w:t>
      </w:r>
      <w:r w:rsidR="005C5DE1" w:rsidRPr="000F014D">
        <w:rPr>
          <w:sz w:val="22"/>
          <w:szCs w:val="22"/>
        </w:rPr>
        <w:t>betegség), mert az NSAID</w:t>
      </w:r>
      <w:r w:rsidR="00EF7AB5" w:rsidRPr="000F014D">
        <w:rPr>
          <w:sz w:val="22"/>
          <w:szCs w:val="22"/>
        </w:rPr>
        <w:noBreakHyphen/>
      </w:r>
      <w:r w:rsidR="00415C52">
        <w:rPr>
          <w:sz w:val="22"/>
          <w:szCs w:val="22"/>
        </w:rPr>
        <w:t>o</w:t>
      </w:r>
      <w:r w:rsidR="00EF7AB5" w:rsidRPr="000F014D">
        <w:rPr>
          <w:sz w:val="22"/>
          <w:szCs w:val="22"/>
        </w:rPr>
        <w:t>k</w:t>
      </w:r>
      <w:r w:rsidR="00BF4190" w:rsidRPr="000F014D">
        <w:rPr>
          <w:sz w:val="22"/>
          <w:szCs w:val="22"/>
        </w:rPr>
        <w:t xml:space="preserve"> </w:t>
      </w:r>
      <w:r w:rsidR="005C5DE1" w:rsidRPr="000F014D">
        <w:rPr>
          <w:sz w:val="22"/>
          <w:szCs w:val="22"/>
        </w:rPr>
        <w:t>a betegség rosszabbodását idézheti</w:t>
      </w:r>
      <w:r w:rsidR="00BF4190" w:rsidRPr="000F014D">
        <w:rPr>
          <w:sz w:val="22"/>
          <w:szCs w:val="22"/>
        </w:rPr>
        <w:t>k</w:t>
      </w:r>
      <w:r w:rsidR="005C5DE1" w:rsidRPr="000F014D">
        <w:rPr>
          <w:sz w:val="22"/>
          <w:szCs w:val="22"/>
        </w:rPr>
        <w:t xml:space="preserve"> elő</w:t>
      </w:r>
      <w:r w:rsidR="00633D82" w:rsidRPr="000F014D">
        <w:rPr>
          <w:sz w:val="22"/>
          <w:szCs w:val="22"/>
        </w:rPr>
        <w:t xml:space="preserve"> (</w:t>
      </w:r>
      <w:r w:rsidR="00173391" w:rsidRPr="000F014D">
        <w:rPr>
          <w:sz w:val="22"/>
          <w:szCs w:val="22"/>
        </w:rPr>
        <w:t>lásd</w:t>
      </w:r>
      <w:r w:rsidR="00573B66">
        <w:rPr>
          <w:sz w:val="22"/>
          <w:szCs w:val="22"/>
        </w:rPr>
        <w:t> </w:t>
      </w:r>
      <w:r w:rsidR="00633D82" w:rsidRPr="000F014D">
        <w:rPr>
          <w:sz w:val="22"/>
          <w:szCs w:val="22"/>
        </w:rPr>
        <w:t>4.8</w:t>
      </w:r>
      <w:r w:rsidR="00573B66">
        <w:rPr>
          <w:sz w:val="22"/>
          <w:szCs w:val="22"/>
        </w:rPr>
        <w:t> </w:t>
      </w:r>
      <w:r w:rsidR="00173391" w:rsidRPr="000F014D">
        <w:rPr>
          <w:sz w:val="22"/>
          <w:szCs w:val="22"/>
        </w:rPr>
        <w:t>pont</w:t>
      </w:r>
      <w:r w:rsidR="005C5DE1" w:rsidRPr="000F014D">
        <w:rPr>
          <w:sz w:val="22"/>
          <w:szCs w:val="22"/>
        </w:rPr>
        <w:t>).</w:t>
      </w:r>
    </w:p>
    <w:p w14:paraId="768F3013" w14:textId="77777777" w:rsidR="005C5DE1" w:rsidRPr="000F014D" w:rsidRDefault="005C5DE1" w:rsidP="00A25284">
      <w:pPr>
        <w:tabs>
          <w:tab w:val="left" w:pos="567"/>
        </w:tabs>
        <w:rPr>
          <w:sz w:val="22"/>
          <w:szCs w:val="22"/>
        </w:rPr>
      </w:pPr>
    </w:p>
    <w:p w14:paraId="6801F5D3" w14:textId="77777777" w:rsidR="0008599B" w:rsidRDefault="0008599B" w:rsidP="005F05E6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0F014D">
        <w:rPr>
          <w:sz w:val="22"/>
          <w:szCs w:val="22"/>
          <w:u w:val="single"/>
        </w:rPr>
        <w:t>Cardiovascularis és cerebrovascularis hatások</w:t>
      </w:r>
      <w:r w:rsidR="00BF4190" w:rsidRPr="000F014D">
        <w:rPr>
          <w:sz w:val="22"/>
          <w:szCs w:val="22"/>
          <w:u w:val="single"/>
        </w:rPr>
        <w:t>:</w:t>
      </w:r>
    </w:p>
    <w:p w14:paraId="2E409511" w14:textId="494D6204" w:rsidR="005E1207" w:rsidRDefault="005E1207" w:rsidP="00C21EA9">
      <w:pPr>
        <w:keepNext/>
        <w:numPr>
          <w:ilvl w:val="0"/>
          <w:numId w:val="39"/>
        </w:numPr>
        <w:tabs>
          <w:tab w:val="left" w:pos="567"/>
        </w:tabs>
        <w:rPr>
          <w:sz w:val="22"/>
          <w:szCs w:val="22"/>
          <w:u w:val="single"/>
        </w:rPr>
      </w:pPr>
      <w:r w:rsidRPr="000F014D">
        <w:rPr>
          <w:sz w:val="22"/>
          <w:szCs w:val="22"/>
          <w:u w:val="single"/>
        </w:rPr>
        <w:t>Nátrium/víz retenció cardiovascularis betegségben és perifériás ödéma:</w:t>
      </w:r>
    </w:p>
    <w:p w14:paraId="7EA378DA" w14:textId="7ADF2B0B" w:rsidR="005E1207" w:rsidRPr="000F014D" w:rsidRDefault="005E1207" w:rsidP="00E36420">
      <w:pPr>
        <w:keepNext/>
        <w:tabs>
          <w:tab w:val="left" w:pos="567"/>
        </w:tabs>
        <w:ind w:left="567"/>
        <w:rPr>
          <w:sz w:val="22"/>
          <w:szCs w:val="22"/>
        </w:rPr>
      </w:pPr>
      <w:r w:rsidRPr="000F014D">
        <w:rPr>
          <w:sz w:val="22"/>
          <w:szCs w:val="22"/>
        </w:rPr>
        <w:t>Óvatosság (orvosi/gyógyszerészi konzultáció) szükséges a kezelés megkezdése előtt azoknál a</w:t>
      </w:r>
      <w:r w:rsidR="00981616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>betegeknél, akiknek az anamnézisében magas vérnyomás és/vagy szívbetegség szerepel, mert NSAID</w:t>
      </w:r>
      <w:r w:rsidR="00B9053E">
        <w:rPr>
          <w:sz w:val="22"/>
          <w:szCs w:val="22"/>
        </w:rPr>
        <w:t>-</w:t>
      </w:r>
      <w:r w:rsidRPr="000F014D">
        <w:rPr>
          <w:sz w:val="22"/>
          <w:szCs w:val="22"/>
        </w:rPr>
        <w:t>kezelés mellett folyadékretenciót, magas vérnyomást és ödémát jelentettek.</w:t>
      </w:r>
    </w:p>
    <w:p w14:paraId="60602E91" w14:textId="1A26F424" w:rsidR="0008599B" w:rsidRDefault="00151405" w:rsidP="00C21EA9">
      <w:pPr>
        <w:keepNext/>
        <w:numPr>
          <w:ilvl w:val="0"/>
          <w:numId w:val="39"/>
        </w:numPr>
        <w:tabs>
          <w:tab w:val="left" w:pos="567"/>
        </w:tabs>
        <w:ind w:left="567" w:hanging="207"/>
        <w:rPr>
          <w:sz w:val="22"/>
          <w:szCs w:val="22"/>
        </w:rPr>
      </w:pPr>
      <w:r>
        <w:rPr>
          <w:sz w:val="22"/>
          <w:szCs w:val="22"/>
        </w:rPr>
        <w:t>Klinikai és epidemiológiai vizsgálatokból származó adatok szerint</w:t>
      </w:r>
      <w:r w:rsidR="0008599B" w:rsidRPr="00151405">
        <w:rPr>
          <w:sz w:val="22"/>
          <w:szCs w:val="22"/>
        </w:rPr>
        <w:t xml:space="preserve"> egyes NSAID</w:t>
      </w:r>
      <w:r w:rsidR="00220AE4" w:rsidRPr="00151405">
        <w:rPr>
          <w:sz w:val="22"/>
          <w:szCs w:val="22"/>
        </w:rPr>
        <w:noBreakHyphen/>
      </w:r>
      <w:r w:rsidR="00415C52" w:rsidRPr="00151405">
        <w:rPr>
          <w:sz w:val="22"/>
          <w:szCs w:val="22"/>
        </w:rPr>
        <w:t>o</w:t>
      </w:r>
      <w:r w:rsidR="00EF7AB5" w:rsidRPr="00151405">
        <w:rPr>
          <w:sz w:val="22"/>
          <w:szCs w:val="22"/>
        </w:rPr>
        <w:t>k</w:t>
      </w:r>
      <w:r w:rsidR="00BF4190" w:rsidRPr="00151405">
        <w:rPr>
          <w:sz w:val="22"/>
          <w:szCs w:val="22"/>
        </w:rPr>
        <w:t xml:space="preserve"> </w:t>
      </w:r>
      <w:r w:rsidR="0008599B" w:rsidRPr="00151405">
        <w:rPr>
          <w:sz w:val="22"/>
          <w:szCs w:val="22"/>
        </w:rPr>
        <w:t>alkalmazása során kis</w:t>
      </w:r>
      <w:r w:rsidR="0008599B" w:rsidRPr="000F014D">
        <w:rPr>
          <w:sz w:val="22"/>
          <w:szCs w:val="22"/>
        </w:rPr>
        <w:t xml:space="preserve"> mértékben fokozódhat az artériás thromboti</w:t>
      </w:r>
      <w:r>
        <w:rPr>
          <w:sz w:val="22"/>
          <w:szCs w:val="22"/>
        </w:rPr>
        <w:t>c</w:t>
      </w:r>
      <w:r w:rsidR="0008599B" w:rsidRPr="000F014D">
        <w:rPr>
          <w:sz w:val="22"/>
          <w:szCs w:val="22"/>
        </w:rPr>
        <w:t xml:space="preserve">us események </w:t>
      </w:r>
      <w:r w:rsidRPr="000F014D">
        <w:rPr>
          <w:sz w:val="22"/>
          <w:szCs w:val="22"/>
        </w:rPr>
        <w:t>(pl.</w:t>
      </w:r>
      <w:r>
        <w:rPr>
          <w:sz w:val="22"/>
          <w:szCs w:val="22"/>
        </w:rPr>
        <w:t> </w:t>
      </w:r>
      <w:r w:rsidRPr="000F014D">
        <w:rPr>
          <w:sz w:val="22"/>
          <w:szCs w:val="22"/>
        </w:rPr>
        <w:t>myocardialis infarktus, stroke)</w:t>
      </w:r>
      <w:r>
        <w:rPr>
          <w:sz w:val="22"/>
          <w:szCs w:val="22"/>
        </w:rPr>
        <w:t xml:space="preserve"> </w:t>
      </w:r>
      <w:r w:rsidR="00EA4BB5" w:rsidRPr="000F014D">
        <w:rPr>
          <w:sz w:val="22"/>
          <w:szCs w:val="22"/>
        </w:rPr>
        <w:t>kialakulásának kockázata</w:t>
      </w:r>
      <w:r w:rsidR="0008599B" w:rsidRPr="000F014D">
        <w:rPr>
          <w:sz w:val="22"/>
          <w:szCs w:val="22"/>
        </w:rPr>
        <w:t xml:space="preserve">, különösen nagyobb </w:t>
      </w:r>
      <w:r>
        <w:rPr>
          <w:sz w:val="22"/>
          <w:szCs w:val="22"/>
        </w:rPr>
        <w:t>dózisok</w:t>
      </w:r>
      <w:r w:rsidRPr="000F014D">
        <w:rPr>
          <w:sz w:val="22"/>
          <w:szCs w:val="22"/>
        </w:rPr>
        <w:t xml:space="preserve"> </w:t>
      </w:r>
      <w:r w:rsidR="0008599B" w:rsidRPr="000F014D">
        <w:rPr>
          <w:sz w:val="22"/>
          <w:szCs w:val="22"/>
        </w:rPr>
        <w:t>hosszabb ideig történő alkalmazása esetén. Bár az adatok szerint naproxén (napi</w:t>
      </w:r>
      <w:r w:rsidR="00220AE4">
        <w:rPr>
          <w:sz w:val="22"/>
          <w:szCs w:val="22"/>
        </w:rPr>
        <w:t> </w:t>
      </w:r>
      <w:r w:rsidR="0008599B" w:rsidRPr="000F014D">
        <w:rPr>
          <w:sz w:val="22"/>
          <w:szCs w:val="22"/>
        </w:rPr>
        <w:t>1000</w:t>
      </w:r>
      <w:r w:rsidR="00220AE4">
        <w:rPr>
          <w:sz w:val="22"/>
          <w:szCs w:val="22"/>
        </w:rPr>
        <w:t> </w:t>
      </w:r>
      <w:r w:rsidR="0008599B" w:rsidRPr="000F014D">
        <w:rPr>
          <w:sz w:val="22"/>
          <w:szCs w:val="22"/>
        </w:rPr>
        <w:t xml:space="preserve">mg) alkalmazása kapcsán ez a kockázat </w:t>
      </w:r>
      <w:r w:rsidR="009D7007" w:rsidRPr="000F014D">
        <w:rPr>
          <w:sz w:val="22"/>
          <w:szCs w:val="22"/>
        </w:rPr>
        <w:t>alacsony</w:t>
      </w:r>
      <w:r w:rsidR="0008599B" w:rsidRPr="000F014D">
        <w:rPr>
          <w:sz w:val="22"/>
          <w:szCs w:val="22"/>
        </w:rPr>
        <w:t xml:space="preserve">, </w:t>
      </w:r>
      <w:r w:rsidR="009D7007" w:rsidRPr="000F014D">
        <w:rPr>
          <w:sz w:val="22"/>
          <w:szCs w:val="22"/>
        </w:rPr>
        <w:t>az ilyen jellegű</w:t>
      </w:r>
      <w:r w:rsidR="0008599B" w:rsidRPr="000F014D">
        <w:rPr>
          <w:sz w:val="22"/>
          <w:szCs w:val="22"/>
        </w:rPr>
        <w:t xml:space="preserve"> kockázat</w:t>
      </w:r>
      <w:r w:rsidR="009D7007" w:rsidRPr="000F014D">
        <w:rPr>
          <w:sz w:val="22"/>
          <w:szCs w:val="22"/>
        </w:rPr>
        <w:t xml:space="preserve">ot nem lehet teljesen </w:t>
      </w:r>
      <w:r w:rsidR="009D7007" w:rsidRPr="000F014D">
        <w:rPr>
          <w:sz w:val="22"/>
          <w:szCs w:val="22"/>
        </w:rPr>
        <w:lastRenderedPageBreak/>
        <w:t>kizárni</w:t>
      </w:r>
      <w:r w:rsidR="0008599B" w:rsidRPr="000F014D">
        <w:rPr>
          <w:sz w:val="22"/>
          <w:szCs w:val="22"/>
        </w:rPr>
        <w:t xml:space="preserve">. </w:t>
      </w:r>
      <w:r w:rsidR="008775CE" w:rsidRPr="000F014D">
        <w:rPr>
          <w:sz w:val="22"/>
          <w:szCs w:val="22"/>
        </w:rPr>
        <w:t>Nincs elegendő adat kis</w:t>
      </w:r>
      <w:r w:rsidR="00C10A4A">
        <w:rPr>
          <w:sz w:val="22"/>
          <w:szCs w:val="22"/>
        </w:rPr>
        <w:t>ebb</w:t>
      </w:r>
      <w:r w:rsidR="008775CE" w:rsidRPr="000F014D">
        <w:rPr>
          <w:sz w:val="22"/>
          <w:szCs w:val="22"/>
        </w:rPr>
        <w:t xml:space="preserve"> dózisú (</w:t>
      </w:r>
      <w:r w:rsidR="00BF4190" w:rsidRPr="000F014D">
        <w:rPr>
          <w:sz w:val="22"/>
          <w:szCs w:val="22"/>
        </w:rPr>
        <w:t>220</w:t>
      </w:r>
      <w:r w:rsidR="00220AE4">
        <w:rPr>
          <w:sz w:val="22"/>
          <w:szCs w:val="22"/>
        </w:rPr>
        <w:noBreakHyphen/>
      </w:r>
      <w:r w:rsidR="008775CE" w:rsidRPr="000F014D">
        <w:rPr>
          <w:sz w:val="22"/>
          <w:szCs w:val="22"/>
        </w:rPr>
        <w:t>6</w:t>
      </w:r>
      <w:r w:rsidR="007F1636" w:rsidRPr="000F014D">
        <w:rPr>
          <w:sz w:val="22"/>
          <w:szCs w:val="22"/>
        </w:rPr>
        <w:t>6</w:t>
      </w:r>
      <w:r w:rsidR="008775CE" w:rsidRPr="000F014D">
        <w:rPr>
          <w:sz w:val="22"/>
          <w:szCs w:val="22"/>
        </w:rPr>
        <w:t>0</w:t>
      </w:r>
      <w:r w:rsidR="00221E05">
        <w:rPr>
          <w:sz w:val="22"/>
          <w:szCs w:val="22"/>
        </w:rPr>
        <w:t> </w:t>
      </w:r>
      <w:r w:rsidR="008775CE" w:rsidRPr="000F014D">
        <w:rPr>
          <w:sz w:val="22"/>
          <w:szCs w:val="22"/>
        </w:rPr>
        <w:t>mg</w:t>
      </w:r>
      <w:r w:rsidR="009D7007" w:rsidRPr="000F014D">
        <w:rPr>
          <w:sz w:val="22"/>
          <w:szCs w:val="22"/>
        </w:rPr>
        <w:t xml:space="preserve"> naproxén-nátrium</w:t>
      </w:r>
      <w:r w:rsidR="008775CE" w:rsidRPr="000F014D">
        <w:rPr>
          <w:sz w:val="22"/>
          <w:szCs w:val="22"/>
        </w:rPr>
        <w:t>) naproxén adásának esetleges thrombotikus kockázatára vonatkozóan.</w:t>
      </w:r>
    </w:p>
    <w:p w14:paraId="6F1A63AD" w14:textId="297E55D6" w:rsidR="00151405" w:rsidRDefault="00C66F44" w:rsidP="005E4E6E">
      <w:pPr>
        <w:keepNext/>
        <w:numPr>
          <w:ilvl w:val="0"/>
          <w:numId w:val="39"/>
        </w:numPr>
        <w:tabs>
          <w:tab w:val="left" w:pos="567"/>
        </w:tabs>
        <w:ind w:left="567" w:hanging="207"/>
        <w:rPr>
          <w:sz w:val="22"/>
          <w:szCs w:val="22"/>
        </w:rPr>
      </w:pPr>
      <w:r>
        <w:rPr>
          <w:sz w:val="22"/>
          <w:szCs w:val="22"/>
        </w:rPr>
        <w:t>A naproxén gyengítheti az acetilszalicilsav t</w:t>
      </w:r>
      <w:r w:rsidR="00151405">
        <w:rPr>
          <w:sz w:val="22"/>
          <w:szCs w:val="22"/>
        </w:rPr>
        <w:t>h</w:t>
      </w:r>
      <w:r>
        <w:rPr>
          <w:sz w:val="22"/>
          <w:szCs w:val="22"/>
        </w:rPr>
        <w:t>romoboc</w:t>
      </w:r>
      <w:r w:rsidR="00151405">
        <w:rPr>
          <w:sz w:val="22"/>
          <w:szCs w:val="22"/>
        </w:rPr>
        <w:t>y</w:t>
      </w:r>
      <w:r>
        <w:rPr>
          <w:sz w:val="22"/>
          <w:szCs w:val="22"/>
        </w:rPr>
        <w:t>taaggregáció</w:t>
      </w:r>
      <w:r w:rsidR="00151405">
        <w:rPr>
          <w:sz w:val="22"/>
          <w:szCs w:val="22"/>
        </w:rPr>
        <w:t xml:space="preserve">t </w:t>
      </w:r>
      <w:r>
        <w:rPr>
          <w:sz w:val="22"/>
          <w:szCs w:val="22"/>
        </w:rPr>
        <w:t xml:space="preserve">gátló hatását. </w:t>
      </w:r>
      <w:r w:rsidR="00CB6BA9">
        <w:rPr>
          <w:sz w:val="22"/>
          <w:szCs w:val="22"/>
        </w:rPr>
        <w:t>Az a</w:t>
      </w:r>
      <w:r>
        <w:rPr>
          <w:sz w:val="22"/>
          <w:szCs w:val="22"/>
        </w:rPr>
        <w:t>cetilszalicilsav</w:t>
      </w:r>
      <w:r w:rsidR="003D42FD">
        <w:rPr>
          <w:sz w:val="22"/>
          <w:szCs w:val="22"/>
        </w:rPr>
        <w:t>-</w:t>
      </w:r>
      <w:r>
        <w:rPr>
          <w:sz w:val="22"/>
          <w:szCs w:val="22"/>
        </w:rPr>
        <w:t>kezelés alatt álló betegeknek konzultálniuk kell kezelőorvosukkal, ha naproxén-nátrium szedését tervezik (lásd</w:t>
      </w:r>
      <w:r w:rsidR="00220AE4">
        <w:rPr>
          <w:sz w:val="22"/>
          <w:szCs w:val="22"/>
        </w:rPr>
        <w:t> </w:t>
      </w:r>
      <w:r>
        <w:rPr>
          <w:sz w:val="22"/>
          <w:szCs w:val="22"/>
        </w:rPr>
        <w:t>4.5</w:t>
      </w:r>
      <w:r w:rsidR="00220AE4">
        <w:rPr>
          <w:sz w:val="22"/>
          <w:szCs w:val="22"/>
        </w:rPr>
        <w:t> </w:t>
      </w:r>
      <w:r>
        <w:rPr>
          <w:sz w:val="22"/>
          <w:szCs w:val="22"/>
        </w:rPr>
        <w:t>pont).</w:t>
      </w:r>
    </w:p>
    <w:p w14:paraId="00177ECF" w14:textId="77777777" w:rsidR="00151405" w:rsidRPr="009B5915" w:rsidRDefault="00151405" w:rsidP="005E4E6E">
      <w:pPr>
        <w:keepNext/>
        <w:numPr>
          <w:ilvl w:val="0"/>
          <w:numId w:val="39"/>
        </w:numPr>
        <w:tabs>
          <w:tab w:val="left" w:pos="567"/>
        </w:tabs>
        <w:ind w:left="567" w:hanging="207"/>
        <w:rPr>
          <w:sz w:val="22"/>
          <w:szCs w:val="22"/>
        </w:rPr>
      </w:pPr>
      <w:r w:rsidRPr="00796232">
        <w:rPr>
          <w:sz w:val="22"/>
          <w:szCs w:val="22"/>
        </w:rPr>
        <w:t xml:space="preserve">Kounis-szindróma eseteit jelentették </w:t>
      </w:r>
      <w:r>
        <w:rPr>
          <w:sz w:val="22"/>
          <w:szCs w:val="22"/>
        </w:rPr>
        <w:t>naproxénnel</w:t>
      </w:r>
      <w:r w:rsidRPr="00796232">
        <w:rPr>
          <w:sz w:val="22"/>
          <w:szCs w:val="22"/>
        </w:rPr>
        <w:t xml:space="preserve"> kezelt betegeknél. A Kounis-szindróma a koszorúerek összehúzódásával járó allergiás vagy túlérzékenységi reakció következtében kialakuló cardiovascularis tünetcsoport, amely myocardialis infarctust okozhat</w:t>
      </w:r>
      <w:r w:rsidRPr="009B5915">
        <w:rPr>
          <w:sz w:val="22"/>
          <w:szCs w:val="22"/>
        </w:rPr>
        <w:t xml:space="preserve"> (lásd 4.8 pont).</w:t>
      </w:r>
    </w:p>
    <w:p w14:paraId="19D1A83B" w14:textId="77777777" w:rsidR="0008599B" w:rsidRPr="000F014D" w:rsidRDefault="0008599B" w:rsidP="005E4E6E">
      <w:pPr>
        <w:keepNext/>
        <w:tabs>
          <w:tab w:val="left" w:pos="567"/>
        </w:tabs>
        <w:ind w:left="567"/>
        <w:rPr>
          <w:sz w:val="22"/>
          <w:szCs w:val="22"/>
        </w:rPr>
      </w:pPr>
    </w:p>
    <w:p w14:paraId="1B2F8E1E" w14:textId="77777777" w:rsidR="00E970B5" w:rsidRPr="000F014D" w:rsidRDefault="00E970B5" w:rsidP="005F6319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0F014D">
        <w:rPr>
          <w:sz w:val="22"/>
          <w:szCs w:val="22"/>
          <w:u w:val="single"/>
        </w:rPr>
        <w:t>Bőrreakciók:</w:t>
      </w:r>
    </w:p>
    <w:p w14:paraId="0A6BCE99" w14:textId="49FFBCA9" w:rsidR="00E970B5" w:rsidRPr="000F014D" w:rsidRDefault="00B671D3" w:rsidP="005F6319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Nagyon ritkán az NSAID kezelés kapcsán </w:t>
      </w:r>
      <w:r w:rsidR="009D7007" w:rsidRPr="000F014D">
        <w:rPr>
          <w:sz w:val="22"/>
          <w:szCs w:val="22"/>
        </w:rPr>
        <w:t xml:space="preserve">jelentettek </w:t>
      </w:r>
      <w:r w:rsidRPr="000F014D">
        <w:rPr>
          <w:sz w:val="22"/>
          <w:szCs w:val="22"/>
        </w:rPr>
        <w:t>s</w:t>
      </w:r>
      <w:r w:rsidR="00E970B5" w:rsidRPr="000F014D">
        <w:rPr>
          <w:sz w:val="22"/>
          <w:szCs w:val="22"/>
        </w:rPr>
        <w:t>úlyos bőrreakciók</w:t>
      </w:r>
      <w:r w:rsidR="009D7007" w:rsidRPr="000F014D">
        <w:rPr>
          <w:sz w:val="22"/>
          <w:szCs w:val="22"/>
        </w:rPr>
        <w:t>at</w:t>
      </w:r>
      <w:r w:rsidR="00BF4190" w:rsidRPr="000F014D">
        <w:rPr>
          <w:sz w:val="22"/>
          <w:szCs w:val="22"/>
        </w:rPr>
        <w:t>,</w:t>
      </w:r>
      <w:r w:rsidR="00E970B5" w:rsidRPr="000F014D">
        <w:rPr>
          <w:sz w:val="22"/>
          <w:szCs w:val="22"/>
        </w:rPr>
        <w:t xml:space="preserve"> melyek néme</w:t>
      </w:r>
      <w:r w:rsidRPr="000F014D">
        <w:rPr>
          <w:sz w:val="22"/>
          <w:szCs w:val="22"/>
        </w:rPr>
        <w:t>l</w:t>
      </w:r>
      <w:r w:rsidR="000D13AA" w:rsidRPr="000F014D">
        <w:rPr>
          <w:sz w:val="22"/>
          <w:szCs w:val="22"/>
        </w:rPr>
        <w:t xml:space="preserve">yike halálos </w:t>
      </w:r>
      <w:r w:rsidR="009D7007" w:rsidRPr="000F014D">
        <w:rPr>
          <w:sz w:val="22"/>
          <w:szCs w:val="22"/>
        </w:rPr>
        <w:t>volt</w:t>
      </w:r>
      <w:r w:rsidR="000D13AA" w:rsidRPr="000F014D">
        <w:rPr>
          <w:sz w:val="22"/>
          <w:szCs w:val="22"/>
        </w:rPr>
        <w:t>, pl.</w:t>
      </w:r>
      <w:r w:rsidR="00220AE4">
        <w:rPr>
          <w:sz w:val="22"/>
          <w:szCs w:val="22"/>
        </w:rPr>
        <w:t> </w:t>
      </w:r>
      <w:r w:rsidRPr="000F014D">
        <w:rPr>
          <w:sz w:val="22"/>
          <w:szCs w:val="22"/>
        </w:rPr>
        <w:t>exfoliativ dermatitis, Steven</w:t>
      </w:r>
      <w:r w:rsidR="004C1218">
        <w:rPr>
          <w:sz w:val="22"/>
          <w:szCs w:val="22"/>
        </w:rPr>
        <w:t>–</w:t>
      </w:r>
      <w:r w:rsidRPr="000F014D">
        <w:rPr>
          <w:sz w:val="22"/>
          <w:szCs w:val="22"/>
        </w:rPr>
        <w:t>Johnson</w:t>
      </w:r>
      <w:r w:rsidR="003D42FD">
        <w:rPr>
          <w:sz w:val="22"/>
          <w:szCs w:val="22"/>
        </w:rPr>
        <w:t>-</w:t>
      </w:r>
      <w:r w:rsidRPr="000F014D">
        <w:rPr>
          <w:sz w:val="22"/>
          <w:szCs w:val="22"/>
        </w:rPr>
        <w:t>szindróm</w:t>
      </w:r>
      <w:r w:rsidR="000D13AA" w:rsidRPr="000F014D">
        <w:rPr>
          <w:sz w:val="22"/>
          <w:szCs w:val="22"/>
        </w:rPr>
        <w:t>a</w:t>
      </w:r>
      <w:r w:rsidR="00151405">
        <w:rPr>
          <w:sz w:val="22"/>
          <w:szCs w:val="22"/>
        </w:rPr>
        <w:t>,</w:t>
      </w:r>
      <w:r w:rsidR="00633D82" w:rsidRPr="000F014D">
        <w:rPr>
          <w:sz w:val="22"/>
          <w:szCs w:val="22"/>
        </w:rPr>
        <w:t xml:space="preserve"> toxikus epiderm</w:t>
      </w:r>
      <w:r w:rsidR="003E5E0B" w:rsidRPr="000F014D">
        <w:rPr>
          <w:sz w:val="22"/>
          <w:szCs w:val="22"/>
        </w:rPr>
        <w:t>a</w:t>
      </w:r>
      <w:r w:rsidR="00633D82" w:rsidRPr="000F014D">
        <w:rPr>
          <w:sz w:val="22"/>
          <w:szCs w:val="22"/>
        </w:rPr>
        <w:t>lis nec</w:t>
      </w:r>
      <w:r w:rsidR="000D13AA" w:rsidRPr="000F014D">
        <w:rPr>
          <w:sz w:val="22"/>
          <w:szCs w:val="22"/>
        </w:rPr>
        <w:t>rol</w:t>
      </w:r>
      <w:r w:rsidR="00633D82" w:rsidRPr="000F014D">
        <w:rPr>
          <w:sz w:val="22"/>
          <w:szCs w:val="22"/>
        </w:rPr>
        <w:t>ys</w:t>
      </w:r>
      <w:r w:rsidR="000D13AA" w:rsidRPr="000F014D">
        <w:rPr>
          <w:sz w:val="22"/>
          <w:szCs w:val="22"/>
        </w:rPr>
        <w:t xml:space="preserve">is </w:t>
      </w:r>
      <w:r w:rsidR="00151405">
        <w:rPr>
          <w:sz w:val="22"/>
          <w:szCs w:val="22"/>
        </w:rPr>
        <w:t xml:space="preserve">és eosinophiliával és szisztémás tünetekkel járó gyógyszerreakció (DRESS) </w:t>
      </w:r>
      <w:r w:rsidR="000D13AA" w:rsidRPr="000F014D">
        <w:rPr>
          <w:sz w:val="22"/>
          <w:szCs w:val="22"/>
        </w:rPr>
        <w:t>(</w:t>
      </w:r>
      <w:r w:rsidR="00173391" w:rsidRPr="000F014D">
        <w:rPr>
          <w:sz w:val="22"/>
          <w:szCs w:val="22"/>
        </w:rPr>
        <w:t>lásd</w:t>
      </w:r>
      <w:r w:rsidR="00220AE4">
        <w:rPr>
          <w:sz w:val="22"/>
          <w:szCs w:val="22"/>
        </w:rPr>
        <w:t> </w:t>
      </w:r>
      <w:r w:rsidR="000D13AA" w:rsidRPr="000F014D">
        <w:rPr>
          <w:sz w:val="22"/>
          <w:szCs w:val="22"/>
        </w:rPr>
        <w:t>4.8</w:t>
      </w:r>
      <w:r w:rsidR="00220AE4">
        <w:rPr>
          <w:sz w:val="22"/>
          <w:szCs w:val="22"/>
        </w:rPr>
        <w:t> </w:t>
      </w:r>
      <w:r w:rsidR="00173391" w:rsidRPr="000F014D">
        <w:rPr>
          <w:sz w:val="22"/>
          <w:szCs w:val="22"/>
        </w:rPr>
        <w:t>pont</w:t>
      </w:r>
      <w:r w:rsidR="000D13AA" w:rsidRPr="000F014D">
        <w:rPr>
          <w:sz w:val="22"/>
          <w:szCs w:val="22"/>
        </w:rPr>
        <w:t>)</w:t>
      </w:r>
      <w:r w:rsidR="007F1636" w:rsidRPr="000F014D">
        <w:rPr>
          <w:sz w:val="22"/>
          <w:szCs w:val="22"/>
        </w:rPr>
        <w:t>.</w:t>
      </w:r>
      <w:r w:rsidR="000D13AA" w:rsidRPr="000F014D">
        <w:rPr>
          <w:sz w:val="22"/>
          <w:szCs w:val="22"/>
        </w:rPr>
        <w:t xml:space="preserve"> Az ilyen típusú reakciók </w:t>
      </w:r>
      <w:r w:rsidR="00DF5204" w:rsidRPr="000F014D">
        <w:rPr>
          <w:sz w:val="22"/>
          <w:szCs w:val="22"/>
        </w:rPr>
        <w:t xml:space="preserve">előfordulásának </w:t>
      </w:r>
      <w:r w:rsidR="000D13AA" w:rsidRPr="000F014D">
        <w:rPr>
          <w:sz w:val="22"/>
          <w:szCs w:val="22"/>
        </w:rPr>
        <w:t>a kockázata a kezelés kezdetén a leg</w:t>
      </w:r>
      <w:r w:rsidR="00151405">
        <w:rPr>
          <w:sz w:val="22"/>
          <w:szCs w:val="22"/>
        </w:rPr>
        <w:t>nagyo</w:t>
      </w:r>
      <w:r w:rsidR="000D13AA" w:rsidRPr="000F014D">
        <w:rPr>
          <w:sz w:val="22"/>
          <w:szCs w:val="22"/>
        </w:rPr>
        <w:t>bb</w:t>
      </w:r>
      <w:r w:rsidR="007F1636" w:rsidRPr="000F014D">
        <w:rPr>
          <w:sz w:val="22"/>
          <w:szCs w:val="22"/>
        </w:rPr>
        <w:t xml:space="preserve">, mivel a legtöbb esetben ezek a reakciók a kezelés első hónapjában </w:t>
      </w:r>
      <w:r w:rsidR="0087573A" w:rsidRPr="000F014D">
        <w:rPr>
          <w:sz w:val="22"/>
          <w:szCs w:val="22"/>
        </w:rPr>
        <w:t>jelennek meg</w:t>
      </w:r>
      <w:r w:rsidR="000D13AA" w:rsidRPr="000F014D">
        <w:rPr>
          <w:sz w:val="22"/>
          <w:szCs w:val="22"/>
        </w:rPr>
        <w:t>. A</w:t>
      </w:r>
      <w:r w:rsidR="007F1636" w:rsidRPr="000F014D">
        <w:rPr>
          <w:sz w:val="22"/>
          <w:szCs w:val="22"/>
        </w:rPr>
        <w:t xml:space="preserve">z </w:t>
      </w:r>
      <w:r w:rsidR="00FC71DB" w:rsidRPr="000F014D">
        <w:rPr>
          <w:sz w:val="22"/>
          <w:szCs w:val="22"/>
        </w:rPr>
        <w:t xml:space="preserve">Aleve </w:t>
      </w:r>
      <w:r w:rsidR="00BC04B3">
        <w:rPr>
          <w:sz w:val="22"/>
          <w:szCs w:val="22"/>
        </w:rPr>
        <w:t>Extra</w:t>
      </w:r>
      <w:r w:rsidR="00144614" w:rsidRPr="00BC04B3">
        <w:rPr>
          <w:sz w:val="22"/>
          <w:szCs w:val="22"/>
        </w:rPr>
        <w:t xml:space="preserve"> 660</w:t>
      </w:r>
      <w:r w:rsidR="00B81C0B">
        <w:rPr>
          <w:sz w:val="22"/>
          <w:szCs w:val="22"/>
        </w:rPr>
        <w:t> </w:t>
      </w:r>
      <w:r w:rsidR="00144614" w:rsidRPr="00BC04B3">
        <w:rPr>
          <w:sz w:val="22"/>
          <w:szCs w:val="22"/>
        </w:rPr>
        <w:t>mg retard tabletta</w:t>
      </w:r>
      <w:r w:rsidR="007F1636" w:rsidRPr="00BC04B3">
        <w:rPr>
          <w:sz w:val="22"/>
          <w:szCs w:val="22"/>
        </w:rPr>
        <w:t xml:space="preserve"> </w:t>
      </w:r>
      <w:r w:rsidR="000D13AA" w:rsidRPr="00BC04B3">
        <w:rPr>
          <w:sz w:val="22"/>
          <w:szCs w:val="22"/>
        </w:rPr>
        <w:t>szedését azonnal abba kell hagyni bőrpír, nyálkahártya</w:t>
      </w:r>
      <w:r w:rsidR="00151405">
        <w:rPr>
          <w:sz w:val="22"/>
          <w:szCs w:val="22"/>
        </w:rPr>
        <w:t>-</w:t>
      </w:r>
      <w:r w:rsidR="000D13AA" w:rsidRPr="00BC04B3">
        <w:rPr>
          <w:sz w:val="22"/>
          <w:szCs w:val="22"/>
        </w:rPr>
        <w:t>l</w:t>
      </w:r>
      <w:r w:rsidR="003E5E0B" w:rsidRPr="00BC04B3">
        <w:rPr>
          <w:sz w:val="22"/>
          <w:szCs w:val="22"/>
        </w:rPr>
        <w:t>aesio</w:t>
      </w:r>
      <w:r w:rsidR="000D13AA" w:rsidRPr="00BC04B3">
        <w:rPr>
          <w:sz w:val="22"/>
          <w:szCs w:val="22"/>
        </w:rPr>
        <w:t xml:space="preserve">, vagy más túlérzékenységi tünet </w:t>
      </w:r>
      <w:r w:rsidR="000D13AA" w:rsidRPr="000F014D">
        <w:rPr>
          <w:sz w:val="22"/>
          <w:szCs w:val="22"/>
        </w:rPr>
        <w:t>esetén.</w:t>
      </w:r>
      <w:r w:rsidR="00151405">
        <w:rPr>
          <w:sz w:val="22"/>
          <w:szCs w:val="22"/>
        </w:rPr>
        <w:t xml:space="preserve"> </w:t>
      </w:r>
      <w:r w:rsidR="00151405" w:rsidRPr="00B71AAC">
        <w:rPr>
          <w:sz w:val="22"/>
          <w:szCs w:val="22"/>
        </w:rPr>
        <w:t>Ha a betegnél a</w:t>
      </w:r>
      <w:r w:rsidR="00151405">
        <w:rPr>
          <w:sz w:val="22"/>
          <w:szCs w:val="22"/>
        </w:rPr>
        <w:t>z</w:t>
      </w:r>
      <w:r w:rsidR="00151405" w:rsidRPr="00B71AAC">
        <w:rPr>
          <w:sz w:val="22"/>
          <w:szCs w:val="22"/>
        </w:rPr>
        <w:t xml:space="preserve"> </w:t>
      </w:r>
      <w:r w:rsidR="00151405">
        <w:rPr>
          <w:sz w:val="22"/>
          <w:szCs w:val="22"/>
        </w:rPr>
        <w:t>Aleve Extra 660 mg retard tabletta</w:t>
      </w:r>
      <w:r w:rsidR="00151405" w:rsidRPr="00B71AAC">
        <w:rPr>
          <w:sz w:val="22"/>
          <w:szCs w:val="22"/>
        </w:rPr>
        <w:t xml:space="preserve"> alkalmazásakor SJS, TEN vagy DRESS jelentkezik, akkor ez a beteg soha többé nem kezelhető </w:t>
      </w:r>
      <w:r w:rsidR="00151405">
        <w:rPr>
          <w:sz w:val="22"/>
          <w:szCs w:val="22"/>
        </w:rPr>
        <w:t>Aleve Extra 660 mg retard tablettáva</w:t>
      </w:r>
      <w:r w:rsidR="00151405" w:rsidRPr="00B71AAC">
        <w:rPr>
          <w:sz w:val="22"/>
          <w:szCs w:val="22"/>
        </w:rPr>
        <w:t>l, és a kezelést véglegesen le kell állítani</w:t>
      </w:r>
      <w:r w:rsidR="00151405">
        <w:rPr>
          <w:sz w:val="22"/>
          <w:szCs w:val="22"/>
        </w:rPr>
        <w:t>.</w:t>
      </w:r>
    </w:p>
    <w:p w14:paraId="64E171D0" w14:textId="77777777" w:rsidR="0063037B" w:rsidRPr="000F014D" w:rsidRDefault="0063037B" w:rsidP="005F05E6">
      <w:pPr>
        <w:tabs>
          <w:tab w:val="left" w:pos="567"/>
        </w:tabs>
        <w:rPr>
          <w:sz w:val="22"/>
          <w:szCs w:val="22"/>
        </w:rPr>
      </w:pPr>
    </w:p>
    <w:p w14:paraId="37D8152D" w14:textId="32815C04" w:rsidR="007F1636" w:rsidRPr="00045183" w:rsidRDefault="007F1636" w:rsidP="005F6319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045183">
        <w:rPr>
          <w:sz w:val="22"/>
          <w:szCs w:val="22"/>
          <w:u w:val="single"/>
        </w:rPr>
        <w:t>További információ</w:t>
      </w:r>
      <w:r w:rsidR="00805B66" w:rsidRPr="00045183">
        <w:rPr>
          <w:sz w:val="22"/>
          <w:szCs w:val="22"/>
          <w:u w:val="single"/>
        </w:rPr>
        <w:t>k</w:t>
      </w:r>
      <w:r w:rsidRPr="00045183">
        <w:rPr>
          <w:sz w:val="22"/>
          <w:szCs w:val="22"/>
          <w:u w:val="single"/>
        </w:rPr>
        <w:t>:</w:t>
      </w:r>
    </w:p>
    <w:p w14:paraId="77B1264D" w14:textId="72F57F4D" w:rsidR="007F1636" w:rsidRPr="00045183" w:rsidRDefault="007F1636" w:rsidP="005F6319">
      <w:pPr>
        <w:keepNext/>
        <w:tabs>
          <w:tab w:val="left" w:pos="567"/>
        </w:tabs>
        <w:rPr>
          <w:sz w:val="22"/>
          <w:szCs w:val="22"/>
        </w:rPr>
      </w:pPr>
      <w:r w:rsidRPr="00045183">
        <w:rPr>
          <w:sz w:val="22"/>
          <w:szCs w:val="22"/>
        </w:rPr>
        <w:t xml:space="preserve">Az </w:t>
      </w:r>
      <w:r w:rsidR="00FC71DB" w:rsidRPr="00045183">
        <w:rPr>
          <w:sz w:val="22"/>
          <w:szCs w:val="22"/>
        </w:rPr>
        <w:t xml:space="preserve">Aleve </w:t>
      </w:r>
      <w:r w:rsidR="00BC04B3" w:rsidRPr="00045183">
        <w:rPr>
          <w:sz w:val="22"/>
          <w:szCs w:val="22"/>
        </w:rPr>
        <w:t>Extra</w:t>
      </w:r>
      <w:r w:rsidR="00144614" w:rsidRPr="00045183">
        <w:rPr>
          <w:sz w:val="22"/>
          <w:szCs w:val="22"/>
        </w:rPr>
        <w:t xml:space="preserve"> 660</w:t>
      </w:r>
      <w:r w:rsidR="00220AE4" w:rsidRPr="00045183">
        <w:rPr>
          <w:sz w:val="22"/>
          <w:szCs w:val="22"/>
        </w:rPr>
        <w:t> </w:t>
      </w:r>
      <w:r w:rsidR="00144614" w:rsidRPr="00045183">
        <w:rPr>
          <w:sz w:val="22"/>
          <w:szCs w:val="22"/>
        </w:rPr>
        <w:t>mg retard tabletta</w:t>
      </w:r>
      <w:r w:rsidRPr="00045183">
        <w:rPr>
          <w:sz w:val="22"/>
          <w:szCs w:val="22"/>
        </w:rPr>
        <w:t xml:space="preserve"> az alábbi esetekben csak a</w:t>
      </w:r>
      <w:r w:rsidR="00045183">
        <w:rPr>
          <w:sz w:val="22"/>
          <w:szCs w:val="22"/>
        </w:rPr>
        <w:t>z</w:t>
      </w:r>
      <w:r w:rsidRPr="00045183">
        <w:rPr>
          <w:sz w:val="22"/>
          <w:szCs w:val="22"/>
        </w:rPr>
        <w:t xml:space="preserve"> </w:t>
      </w:r>
      <w:r w:rsidR="00045183">
        <w:rPr>
          <w:sz w:val="22"/>
          <w:szCs w:val="22"/>
        </w:rPr>
        <w:t>előny</w:t>
      </w:r>
      <w:r w:rsidRPr="00045183">
        <w:rPr>
          <w:sz w:val="22"/>
          <w:szCs w:val="22"/>
        </w:rPr>
        <w:t>-kockázat alapos mérlegelése után alkalmazható:</w:t>
      </w:r>
    </w:p>
    <w:p w14:paraId="621758B3" w14:textId="4F2199FE" w:rsidR="007F1636" w:rsidRPr="00045183" w:rsidRDefault="007F1636" w:rsidP="000F014D">
      <w:pPr>
        <w:numPr>
          <w:ilvl w:val="0"/>
          <w:numId w:val="34"/>
        </w:numPr>
        <w:ind w:left="284" w:hanging="284"/>
        <w:rPr>
          <w:sz w:val="22"/>
          <w:szCs w:val="22"/>
        </w:rPr>
      </w:pPr>
      <w:r w:rsidRPr="00045183">
        <w:rPr>
          <w:sz w:val="22"/>
          <w:szCs w:val="22"/>
        </w:rPr>
        <w:t>a porphyrin</w:t>
      </w:r>
      <w:r w:rsidR="003D42FD" w:rsidRPr="00045183">
        <w:rPr>
          <w:sz w:val="22"/>
          <w:szCs w:val="22"/>
        </w:rPr>
        <w:t>-</w:t>
      </w:r>
      <w:r w:rsidRPr="00045183">
        <w:rPr>
          <w:sz w:val="22"/>
          <w:szCs w:val="22"/>
        </w:rPr>
        <w:t>metabolizáció veleszületett rendellenességei esetén (</w:t>
      </w:r>
      <w:r w:rsidR="00F32F85" w:rsidRPr="00045183">
        <w:rPr>
          <w:sz w:val="22"/>
          <w:szCs w:val="22"/>
        </w:rPr>
        <w:t>pl.</w:t>
      </w:r>
      <w:r w:rsidRPr="00045183">
        <w:rPr>
          <w:sz w:val="22"/>
          <w:szCs w:val="22"/>
        </w:rPr>
        <w:t>:</w:t>
      </w:r>
      <w:r w:rsidR="00220AE4" w:rsidRPr="00045183">
        <w:rPr>
          <w:sz w:val="22"/>
          <w:szCs w:val="22"/>
        </w:rPr>
        <w:t> </w:t>
      </w:r>
      <w:r w:rsidRPr="00045183">
        <w:rPr>
          <w:sz w:val="22"/>
          <w:szCs w:val="22"/>
        </w:rPr>
        <w:t>akut intermittens porphyria)</w:t>
      </w:r>
      <w:r w:rsidR="00045183">
        <w:rPr>
          <w:sz w:val="22"/>
          <w:szCs w:val="22"/>
        </w:rPr>
        <w:t>;</w:t>
      </w:r>
    </w:p>
    <w:p w14:paraId="34B2A744" w14:textId="77777777" w:rsidR="007F1636" w:rsidRPr="00045183" w:rsidRDefault="007F1636" w:rsidP="000F014D">
      <w:pPr>
        <w:numPr>
          <w:ilvl w:val="0"/>
          <w:numId w:val="34"/>
        </w:numPr>
        <w:ind w:left="284" w:hanging="284"/>
        <w:rPr>
          <w:sz w:val="22"/>
          <w:szCs w:val="22"/>
        </w:rPr>
      </w:pPr>
      <w:r w:rsidRPr="00045183">
        <w:rPr>
          <w:sz w:val="22"/>
          <w:szCs w:val="22"/>
        </w:rPr>
        <w:t>syst</w:t>
      </w:r>
      <w:r w:rsidR="0060315C" w:rsidRPr="00045183">
        <w:rPr>
          <w:sz w:val="22"/>
          <w:szCs w:val="22"/>
        </w:rPr>
        <w:t>e</w:t>
      </w:r>
      <w:r w:rsidRPr="00045183">
        <w:rPr>
          <w:sz w:val="22"/>
          <w:szCs w:val="22"/>
        </w:rPr>
        <w:t>mas lupus erythematosus</w:t>
      </w:r>
      <w:r w:rsidR="00220AE4" w:rsidRPr="00045183">
        <w:rPr>
          <w:sz w:val="22"/>
          <w:szCs w:val="22"/>
        </w:rPr>
        <w:t> </w:t>
      </w:r>
      <w:r w:rsidRPr="00045183">
        <w:rPr>
          <w:sz w:val="22"/>
          <w:szCs w:val="22"/>
        </w:rPr>
        <w:t>(SLE) és kevert kötőszöveti betegség esetén (lásd</w:t>
      </w:r>
      <w:r w:rsidR="00220AE4" w:rsidRPr="00045183">
        <w:rPr>
          <w:sz w:val="22"/>
          <w:szCs w:val="22"/>
        </w:rPr>
        <w:t> </w:t>
      </w:r>
      <w:r w:rsidRPr="00045183">
        <w:rPr>
          <w:sz w:val="22"/>
          <w:szCs w:val="22"/>
        </w:rPr>
        <w:t>4.8</w:t>
      </w:r>
      <w:r w:rsidR="00220AE4" w:rsidRPr="00045183">
        <w:rPr>
          <w:sz w:val="22"/>
          <w:szCs w:val="22"/>
        </w:rPr>
        <w:t> pont</w:t>
      </w:r>
      <w:r w:rsidRPr="00045183">
        <w:rPr>
          <w:sz w:val="22"/>
          <w:szCs w:val="22"/>
        </w:rPr>
        <w:t>).</w:t>
      </w:r>
    </w:p>
    <w:p w14:paraId="44C7A62F" w14:textId="77777777" w:rsidR="007F1636" w:rsidRPr="00045183" w:rsidRDefault="007F1636" w:rsidP="005F05E6">
      <w:pPr>
        <w:tabs>
          <w:tab w:val="left" w:pos="567"/>
        </w:tabs>
        <w:rPr>
          <w:sz w:val="22"/>
          <w:szCs w:val="22"/>
        </w:rPr>
      </w:pPr>
    </w:p>
    <w:p w14:paraId="3A3F21AE" w14:textId="77777777" w:rsidR="007F1636" w:rsidRPr="00045183" w:rsidRDefault="00AA2920" w:rsidP="005F05E6">
      <w:pPr>
        <w:tabs>
          <w:tab w:val="left" w:pos="567"/>
        </w:tabs>
        <w:rPr>
          <w:sz w:val="22"/>
          <w:szCs w:val="22"/>
        </w:rPr>
      </w:pPr>
      <w:r w:rsidRPr="00045183">
        <w:rPr>
          <w:sz w:val="22"/>
          <w:szCs w:val="22"/>
        </w:rPr>
        <w:t>A beteg fokozott o</w:t>
      </w:r>
      <w:r w:rsidR="007F1636" w:rsidRPr="00045183">
        <w:rPr>
          <w:sz w:val="22"/>
          <w:szCs w:val="22"/>
        </w:rPr>
        <w:t>rvosi felügyelet</w:t>
      </w:r>
      <w:r w:rsidRPr="00045183">
        <w:rPr>
          <w:sz w:val="22"/>
          <w:szCs w:val="22"/>
        </w:rPr>
        <w:t>e</w:t>
      </w:r>
      <w:r w:rsidR="007F1636" w:rsidRPr="00045183">
        <w:rPr>
          <w:sz w:val="22"/>
          <w:szCs w:val="22"/>
        </w:rPr>
        <w:t xml:space="preserve"> szükséges az alábbi esetekben:</w:t>
      </w:r>
    </w:p>
    <w:p w14:paraId="22FBEA6D" w14:textId="571D8A33" w:rsidR="007F1636" w:rsidRPr="00045183" w:rsidRDefault="007F1636" w:rsidP="000F014D">
      <w:pPr>
        <w:numPr>
          <w:ilvl w:val="0"/>
          <w:numId w:val="35"/>
        </w:numPr>
        <w:ind w:left="284" w:hanging="284"/>
        <w:rPr>
          <w:sz w:val="22"/>
          <w:szCs w:val="22"/>
        </w:rPr>
      </w:pPr>
      <w:r w:rsidRPr="00045183">
        <w:rPr>
          <w:sz w:val="22"/>
          <w:szCs w:val="22"/>
        </w:rPr>
        <w:t>vesekáros</w:t>
      </w:r>
      <w:r w:rsidR="009D7007" w:rsidRPr="00045183">
        <w:rPr>
          <w:sz w:val="22"/>
          <w:szCs w:val="22"/>
        </w:rPr>
        <w:t>o</w:t>
      </w:r>
      <w:r w:rsidRPr="00045183">
        <w:rPr>
          <w:sz w:val="22"/>
          <w:szCs w:val="22"/>
        </w:rPr>
        <w:t>dás</w:t>
      </w:r>
      <w:r w:rsidR="00045183">
        <w:rPr>
          <w:sz w:val="22"/>
          <w:szCs w:val="22"/>
        </w:rPr>
        <w:t>;</w:t>
      </w:r>
    </w:p>
    <w:p w14:paraId="355D25C0" w14:textId="234BBA12" w:rsidR="007F1636" w:rsidRPr="00045183" w:rsidRDefault="007F1636" w:rsidP="000F014D">
      <w:pPr>
        <w:numPr>
          <w:ilvl w:val="0"/>
          <w:numId w:val="35"/>
        </w:numPr>
        <w:ind w:left="284" w:hanging="284"/>
        <w:rPr>
          <w:sz w:val="22"/>
          <w:szCs w:val="22"/>
        </w:rPr>
      </w:pPr>
      <w:r w:rsidRPr="00045183">
        <w:rPr>
          <w:sz w:val="22"/>
          <w:szCs w:val="22"/>
        </w:rPr>
        <w:t>májkárosodás</w:t>
      </w:r>
      <w:r w:rsidR="00045183">
        <w:rPr>
          <w:sz w:val="22"/>
          <w:szCs w:val="22"/>
        </w:rPr>
        <w:t>;</w:t>
      </w:r>
    </w:p>
    <w:p w14:paraId="517DFB89" w14:textId="2B2DFB77" w:rsidR="007F1636" w:rsidRPr="00045183" w:rsidRDefault="007F1636" w:rsidP="000F014D">
      <w:pPr>
        <w:numPr>
          <w:ilvl w:val="0"/>
          <w:numId w:val="35"/>
        </w:numPr>
        <w:ind w:left="284" w:hanging="284"/>
        <w:rPr>
          <w:sz w:val="22"/>
          <w:szCs w:val="22"/>
        </w:rPr>
      </w:pPr>
      <w:r w:rsidRPr="00045183">
        <w:rPr>
          <w:sz w:val="22"/>
          <w:szCs w:val="22"/>
        </w:rPr>
        <w:t>közvetlenül jelentős sebészi beavatkozás után</w:t>
      </w:r>
      <w:r w:rsidR="00045183">
        <w:rPr>
          <w:sz w:val="22"/>
          <w:szCs w:val="22"/>
        </w:rPr>
        <w:t>;</w:t>
      </w:r>
    </w:p>
    <w:p w14:paraId="692786DE" w14:textId="1E14BD2E" w:rsidR="007F1636" w:rsidRPr="00045183" w:rsidRDefault="0087573A" w:rsidP="000F014D">
      <w:pPr>
        <w:numPr>
          <w:ilvl w:val="0"/>
          <w:numId w:val="35"/>
        </w:numPr>
        <w:ind w:left="284" w:hanging="284"/>
        <w:rPr>
          <w:sz w:val="22"/>
          <w:szCs w:val="22"/>
        </w:rPr>
      </w:pPr>
      <w:r w:rsidRPr="00045183">
        <w:rPr>
          <w:sz w:val="22"/>
          <w:szCs w:val="22"/>
        </w:rPr>
        <w:t>szívkárosodás</w:t>
      </w:r>
      <w:r w:rsidR="00045183">
        <w:rPr>
          <w:sz w:val="22"/>
          <w:szCs w:val="22"/>
        </w:rPr>
        <w:t>;</w:t>
      </w:r>
    </w:p>
    <w:p w14:paraId="2C6DD328" w14:textId="1CAA42FD" w:rsidR="00AA2920" w:rsidRPr="00045183" w:rsidRDefault="00AA2920" w:rsidP="000F014D">
      <w:pPr>
        <w:numPr>
          <w:ilvl w:val="0"/>
          <w:numId w:val="35"/>
        </w:numPr>
        <w:ind w:left="284" w:hanging="284"/>
        <w:rPr>
          <w:sz w:val="22"/>
          <w:szCs w:val="22"/>
        </w:rPr>
      </w:pPr>
      <w:r w:rsidRPr="00045183">
        <w:rPr>
          <w:sz w:val="22"/>
          <w:szCs w:val="22"/>
        </w:rPr>
        <w:t>koagulációs zavarokban vagy haemostasist befolyásoló gyógyszer szedésekor, mi</w:t>
      </w:r>
      <w:r w:rsidR="00752C5C" w:rsidRPr="00045183">
        <w:rPr>
          <w:sz w:val="22"/>
          <w:szCs w:val="22"/>
        </w:rPr>
        <w:t>vel a naprox</w:t>
      </w:r>
      <w:r w:rsidR="00B81C0B" w:rsidRPr="00045183">
        <w:rPr>
          <w:sz w:val="22"/>
          <w:szCs w:val="22"/>
        </w:rPr>
        <w:t>é</w:t>
      </w:r>
      <w:r w:rsidR="00752C5C" w:rsidRPr="00045183">
        <w:rPr>
          <w:sz w:val="22"/>
          <w:szCs w:val="22"/>
        </w:rPr>
        <w:t>n időlegesen gátol</w:t>
      </w:r>
      <w:r w:rsidRPr="00045183">
        <w:rPr>
          <w:sz w:val="22"/>
          <w:szCs w:val="22"/>
        </w:rPr>
        <w:t>ja a vérlemezke</w:t>
      </w:r>
      <w:r w:rsidR="004C1218" w:rsidRPr="00045183">
        <w:rPr>
          <w:sz w:val="22"/>
          <w:szCs w:val="22"/>
        </w:rPr>
        <w:t>-</w:t>
      </w:r>
      <w:r w:rsidRPr="00045183">
        <w:rPr>
          <w:sz w:val="22"/>
          <w:szCs w:val="22"/>
        </w:rPr>
        <w:t>aggregációt</w:t>
      </w:r>
      <w:r w:rsidR="00045183">
        <w:rPr>
          <w:sz w:val="22"/>
          <w:szCs w:val="22"/>
        </w:rPr>
        <w:t>;</w:t>
      </w:r>
    </w:p>
    <w:p w14:paraId="0C4A7D93" w14:textId="370FD433" w:rsidR="007F1636" w:rsidRPr="00045183" w:rsidRDefault="007F1636" w:rsidP="000F014D">
      <w:pPr>
        <w:numPr>
          <w:ilvl w:val="0"/>
          <w:numId w:val="35"/>
        </w:numPr>
        <w:ind w:left="284" w:hanging="284"/>
        <w:rPr>
          <w:sz w:val="22"/>
          <w:szCs w:val="22"/>
        </w:rPr>
      </w:pPr>
      <w:r w:rsidRPr="00045183">
        <w:rPr>
          <w:sz w:val="22"/>
          <w:szCs w:val="22"/>
        </w:rPr>
        <w:t xml:space="preserve">szénanáthában, orrpolipban vagy krónikus obstruktív légúti betegségben szenvedő betegek esetén, mert </w:t>
      </w:r>
      <w:r w:rsidR="00045183">
        <w:rPr>
          <w:sz w:val="22"/>
          <w:szCs w:val="22"/>
        </w:rPr>
        <w:t>náluk</w:t>
      </w:r>
      <w:r w:rsidRPr="00045183">
        <w:rPr>
          <w:sz w:val="22"/>
          <w:szCs w:val="22"/>
        </w:rPr>
        <w:t xml:space="preserve"> nagyobb </w:t>
      </w:r>
      <w:r w:rsidR="00045183">
        <w:rPr>
          <w:sz w:val="22"/>
          <w:szCs w:val="22"/>
        </w:rPr>
        <w:t xml:space="preserve">az </w:t>
      </w:r>
      <w:r w:rsidRPr="00045183">
        <w:rPr>
          <w:sz w:val="22"/>
          <w:szCs w:val="22"/>
        </w:rPr>
        <w:t xml:space="preserve">allergiás reakció </w:t>
      </w:r>
      <w:r w:rsidR="00AA2920" w:rsidRPr="00045183">
        <w:rPr>
          <w:sz w:val="22"/>
          <w:szCs w:val="22"/>
        </w:rPr>
        <w:t>(analgetikus asthma, angio</w:t>
      </w:r>
      <w:r w:rsidR="00242196" w:rsidRPr="00045183">
        <w:rPr>
          <w:sz w:val="22"/>
          <w:szCs w:val="22"/>
        </w:rPr>
        <w:t>neurotikus oedema vagy urticaria)</w:t>
      </w:r>
      <w:r w:rsidR="00B81C0B" w:rsidRPr="00045183">
        <w:rPr>
          <w:sz w:val="22"/>
          <w:szCs w:val="22"/>
        </w:rPr>
        <w:t xml:space="preserve"> </w:t>
      </w:r>
      <w:r w:rsidR="00045183">
        <w:rPr>
          <w:sz w:val="22"/>
          <w:szCs w:val="22"/>
        </w:rPr>
        <w:t>kialakulásának</w:t>
      </w:r>
      <w:r w:rsidR="00045183" w:rsidRPr="00045183">
        <w:rPr>
          <w:sz w:val="22"/>
          <w:szCs w:val="22"/>
        </w:rPr>
        <w:t xml:space="preserve"> kockázata</w:t>
      </w:r>
      <w:r w:rsidR="00045183">
        <w:rPr>
          <w:sz w:val="22"/>
          <w:szCs w:val="22"/>
        </w:rPr>
        <w:t>;</w:t>
      </w:r>
    </w:p>
    <w:p w14:paraId="20C0344A" w14:textId="77777777" w:rsidR="007F1636" w:rsidRPr="00045183" w:rsidRDefault="007F1636" w:rsidP="000F014D">
      <w:pPr>
        <w:numPr>
          <w:ilvl w:val="0"/>
          <w:numId w:val="35"/>
        </w:numPr>
        <w:ind w:left="284" w:hanging="284"/>
        <w:rPr>
          <w:sz w:val="22"/>
          <w:szCs w:val="22"/>
        </w:rPr>
      </w:pPr>
      <w:r w:rsidRPr="00045183">
        <w:rPr>
          <w:sz w:val="22"/>
          <w:szCs w:val="22"/>
        </w:rPr>
        <w:t xml:space="preserve">egyéb anyagokkal szembeni túlérzékenységben szenvedő betegek esetén, mert az </w:t>
      </w:r>
      <w:r w:rsidR="00FC71DB" w:rsidRPr="00045183">
        <w:rPr>
          <w:sz w:val="22"/>
          <w:szCs w:val="22"/>
        </w:rPr>
        <w:t xml:space="preserve">Aleve </w:t>
      </w:r>
      <w:r w:rsidR="000F014D" w:rsidRPr="00045183">
        <w:rPr>
          <w:sz w:val="22"/>
          <w:szCs w:val="22"/>
        </w:rPr>
        <w:t>Extra</w:t>
      </w:r>
      <w:r w:rsidR="00144614" w:rsidRPr="00045183">
        <w:rPr>
          <w:sz w:val="22"/>
          <w:szCs w:val="22"/>
        </w:rPr>
        <w:t xml:space="preserve"> 660</w:t>
      </w:r>
      <w:r w:rsidR="00B81C0B" w:rsidRPr="00045183">
        <w:rPr>
          <w:sz w:val="22"/>
          <w:szCs w:val="22"/>
        </w:rPr>
        <w:t> </w:t>
      </w:r>
      <w:r w:rsidR="00144614" w:rsidRPr="00045183">
        <w:rPr>
          <w:sz w:val="22"/>
          <w:szCs w:val="22"/>
        </w:rPr>
        <w:t>mg retard tabletta</w:t>
      </w:r>
      <w:r w:rsidRPr="00045183">
        <w:rPr>
          <w:sz w:val="22"/>
          <w:szCs w:val="22"/>
        </w:rPr>
        <w:t xml:space="preserve"> megnöveli a túlérzékenységi reakciók előfordulásának kockázatát.</w:t>
      </w:r>
    </w:p>
    <w:p w14:paraId="08A2C417" w14:textId="77777777" w:rsidR="007F1636" w:rsidRPr="000F014D" w:rsidRDefault="007F1636" w:rsidP="005F05E6">
      <w:pPr>
        <w:tabs>
          <w:tab w:val="left" w:pos="567"/>
        </w:tabs>
        <w:rPr>
          <w:sz w:val="22"/>
          <w:szCs w:val="22"/>
        </w:rPr>
      </w:pPr>
    </w:p>
    <w:p w14:paraId="67496B96" w14:textId="77777777" w:rsidR="0063037B" w:rsidRDefault="0063037B" w:rsidP="005F6319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0F014D">
        <w:rPr>
          <w:sz w:val="22"/>
          <w:szCs w:val="22"/>
          <w:u w:val="single"/>
        </w:rPr>
        <w:t>Anafil</w:t>
      </w:r>
      <w:r w:rsidR="00F824B8" w:rsidRPr="000F014D">
        <w:rPr>
          <w:sz w:val="22"/>
          <w:szCs w:val="22"/>
          <w:u w:val="single"/>
        </w:rPr>
        <w:t>axiás (anafilaktoid) reakciók:</w:t>
      </w:r>
    </w:p>
    <w:p w14:paraId="06B15368" w14:textId="5E83CEC2" w:rsidR="00242196" w:rsidRPr="005F05E6" w:rsidRDefault="00242196" w:rsidP="005F6319">
      <w:pPr>
        <w:keepNext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Ritkán e</w:t>
      </w:r>
      <w:r w:rsidRPr="005F05E6">
        <w:rPr>
          <w:sz w:val="22"/>
          <w:szCs w:val="22"/>
        </w:rPr>
        <w:t xml:space="preserve">lőfordulhatnak túlérzékenységi reakciók </w:t>
      </w:r>
      <w:r w:rsidR="00CD5F10">
        <w:rPr>
          <w:sz w:val="22"/>
          <w:szCs w:val="22"/>
        </w:rPr>
        <w:t>–</w:t>
      </w:r>
      <w:r w:rsidRPr="005F05E6">
        <w:rPr>
          <w:sz w:val="22"/>
          <w:szCs w:val="22"/>
        </w:rPr>
        <w:t xml:space="preserve"> beleértve az anafilaktoid reakciókat is – olyan betegeknél, akiknek az anamnézisében szerepel acetilszalicilsav</w:t>
      </w:r>
      <w:r w:rsidR="00151405">
        <w:rPr>
          <w:sz w:val="22"/>
          <w:szCs w:val="22"/>
        </w:rPr>
        <w:t>at</w:t>
      </w:r>
      <w:r w:rsidRPr="005F05E6">
        <w:rPr>
          <w:sz w:val="22"/>
          <w:szCs w:val="22"/>
        </w:rPr>
        <w:t>, más nem</w:t>
      </w:r>
      <w:r w:rsidR="00805B66">
        <w:rPr>
          <w:sz w:val="22"/>
          <w:szCs w:val="22"/>
        </w:rPr>
        <w:t>-</w:t>
      </w:r>
      <w:r w:rsidRPr="005F05E6">
        <w:rPr>
          <w:sz w:val="22"/>
          <w:szCs w:val="22"/>
        </w:rPr>
        <w:t>szteroid gyulladás</w:t>
      </w:r>
      <w:r w:rsidR="00B81C0B">
        <w:rPr>
          <w:sz w:val="22"/>
          <w:szCs w:val="22"/>
        </w:rPr>
        <w:t>csökkentő</w:t>
      </w:r>
      <w:r w:rsidR="00151405">
        <w:rPr>
          <w:sz w:val="22"/>
          <w:szCs w:val="22"/>
        </w:rPr>
        <w:t>t</w:t>
      </w:r>
      <w:r w:rsidRPr="005F05E6">
        <w:rPr>
          <w:sz w:val="22"/>
          <w:szCs w:val="22"/>
        </w:rPr>
        <w:t xml:space="preserve"> vagy naproxén</w:t>
      </w:r>
      <w:r w:rsidR="00151405">
        <w:rPr>
          <w:sz w:val="22"/>
          <w:szCs w:val="22"/>
        </w:rPr>
        <w:t xml:space="preserve">t </w:t>
      </w:r>
      <w:r w:rsidRPr="005F05E6">
        <w:rPr>
          <w:sz w:val="22"/>
          <w:szCs w:val="22"/>
        </w:rPr>
        <w:t>tartalm</w:t>
      </w:r>
      <w:r w:rsidR="00151405">
        <w:rPr>
          <w:sz w:val="22"/>
          <w:szCs w:val="22"/>
        </w:rPr>
        <w:t>azó</w:t>
      </w:r>
      <w:r w:rsidRPr="005F05E6">
        <w:rPr>
          <w:sz w:val="22"/>
          <w:szCs w:val="22"/>
        </w:rPr>
        <w:t xml:space="preserve"> készítménnyel szembeni túlérzékenység, valamint olyan betegeknél is, </w:t>
      </w:r>
      <w:r w:rsidR="00805B66" w:rsidRPr="005F05E6">
        <w:rPr>
          <w:sz w:val="22"/>
          <w:szCs w:val="22"/>
        </w:rPr>
        <w:t>akik</w:t>
      </w:r>
      <w:r w:rsidR="00151405">
        <w:rPr>
          <w:sz w:val="22"/>
          <w:szCs w:val="22"/>
        </w:rPr>
        <w:t xml:space="preserve"> anamnézisében ez</w:t>
      </w:r>
      <w:r w:rsidR="00805B66" w:rsidRPr="005F05E6">
        <w:rPr>
          <w:sz w:val="22"/>
          <w:szCs w:val="22"/>
        </w:rPr>
        <w:t xml:space="preserve"> </w:t>
      </w:r>
      <w:r w:rsidRPr="005F05E6">
        <w:rPr>
          <w:sz w:val="22"/>
          <w:szCs w:val="22"/>
        </w:rPr>
        <w:t>nem szerepel.</w:t>
      </w:r>
    </w:p>
    <w:p w14:paraId="5BD95E33" w14:textId="77777777" w:rsidR="00242196" w:rsidRPr="005F05E6" w:rsidRDefault="00242196" w:rsidP="00242196">
      <w:pPr>
        <w:tabs>
          <w:tab w:val="left" w:pos="567"/>
        </w:tabs>
        <w:rPr>
          <w:sz w:val="22"/>
          <w:szCs w:val="22"/>
        </w:rPr>
      </w:pPr>
    </w:p>
    <w:p w14:paraId="3CFFA4D1" w14:textId="4AFF6EE7" w:rsidR="009277AB" w:rsidRPr="000F014D" w:rsidRDefault="00242196" w:rsidP="005F05E6">
      <w:pPr>
        <w:tabs>
          <w:tab w:val="left" w:pos="567"/>
        </w:tabs>
        <w:rPr>
          <w:sz w:val="22"/>
          <w:szCs w:val="22"/>
        </w:rPr>
      </w:pPr>
      <w:r w:rsidRPr="005F05E6">
        <w:rPr>
          <w:sz w:val="22"/>
          <w:szCs w:val="22"/>
        </w:rPr>
        <w:t>Azoknál a</w:t>
      </w:r>
      <w:r w:rsidR="00805B66">
        <w:rPr>
          <w:sz w:val="22"/>
          <w:szCs w:val="22"/>
        </w:rPr>
        <w:t xml:space="preserve"> betegeknél</w:t>
      </w:r>
      <w:r w:rsidRPr="005F05E6">
        <w:rPr>
          <w:sz w:val="22"/>
          <w:szCs w:val="22"/>
        </w:rPr>
        <w:t xml:space="preserve"> is előfordulhat, akiknek az anamnézisében angioödéma, bronchospasticus reaktivitás (pl.</w:t>
      </w:r>
      <w:r w:rsidR="00220AE4">
        <w:rPr>
          <w:sz w:val="22"/>
          <w:szCs w:val="22"/>
        </w:rPr>
        <w:t> </w:t>
      </w:r>
      <w:r w:rsidRPr="005F05E6">
        <w:rPr>
          <w:sz w:val="22"/>
          <w:szCs w:val="22"/>
        </w:rPr>
        <w:t>ast</w:t>
      </w:r>
      <w:r w:rsidR="00465ED4">
        <w:rPr>
          <w:sz w:val="22"/>
          <w:szCs w:val="22"/>
        </w:rPr>
        <w:t>h</w:t>
      </w:r>
      <w:r w:rsidRPr="005F05E6">
        <w:rPr>
          <w:sz w:val="22"/>
          <w:szCs w:val="22"/>
        </w:rPr>
        <w:t>ma), rhinitis, orrpolip, allergiás betegség, krónikus légzőrendszeri betegség vagy acetilszalicilsav iránti érzékenység szerepel. Ez azokra a betegekre is vonatkozik, akikn</w:t>
      </w:r>
      <w:r w:rsidR="00045183">
        <w:rPr>
          <w:sz w:val="22"/>
          <w:szCs w:val="22"/>
        </w:rPr>
        <w:t>ek</w:t>
      </w:r>
      <w:r w:rsidRPr="005F05E6">
        <w:rPr>
          <w:sz w:val="22"/>
          <w:szCs w:val="22"/>
        </w:rPr>
        <w:t xml:space="preserve"> kimutatott (pl.</w:t>
      </w:r>
      <w:r w:rsidR="00220AE4">
        <w:rPr>
          <w:sz w:val="22"/>
          <w:szCs w:val="22"/>
        </w:rPr>
        <w:t> </w:t>
      </w:r>
      <w:r w:rsidRPr="005F05E6">
        <w:rPr>
          <w:sz w:val="22"/>
          <w:szCs w:val="22"/>
        </w:rPr>
        <w:t>bőrreakciók, viszketés, kiütés) naproxénnel vagy más NSAID</w:t>
      </w:r>
      <w:r w:rsidR="00220AE4">
        <w:rPr>
          <w:sz w:val="22"/>
          <w:szCs w:val="22"/>
        </w:rPr>
        <w:noBreakHyphen/>
      </w:r>
      <w:r w:rsidRPr="005F05E6">
        <w:rPr>
          <w:sz w:val="22"/>
          <w:szCs w:val="22"/>
        </w:rPr>
        <w:t>d</w:t>
      </w:r>
      <w:r w:rsidR="00415C52">
        <w:rPr>
          <w:sz w:val="22"/>
          <w:szCs w:val="22"/>
        </w:rPr>
        <w:t>a</w:t>
      </w:r>
      <w:r w:rsidRPr="005F05E6">
        <w:rPr>
          <w:sz w:val="22"/>
          <w:szCs w:val="22"/>
        </w:rPr>
        <w:t>l szembeni allergiája van. Az anafilaktoid reakciók, mint az anafilaxi</w:t>
      </w:r>
      <w:r w:rsidR="00045183">
        <w:rPr>
          <w:sz w:val="22"/>
          <w:szCs w:val="22"/>
        </w:rPr>
        <w:t>a,</w:t>
      </w:r>
      <w:r w:rsidRPr="005F05E6">
        <w:rPr>
          <w:sz w:val="22"/>
          <w:szCs w:val="22"/>
        </w:rPr>
        <w:t xml:space="preserve"> fatális kimenetelű is lehet</w:t>
      </w:r>
      <w:r w:rsidR="00045183">
        <w:rPr>
          <w:sz w:val="22"/>
          <w:szCs w:val="22"/>
        </w:rPr>
        <w:t>nek</w:t>
      </w:r>
      <w:r w:rsidRPr="005F05E6">
        <w:rPr>
          <w:sz w:val="22"/>
          <w:szCs w:val="22"/>
        </w:rPr>
        <w:t>.</w:t>
      </w:r>
      <w:r w:rsidR="00A4374B">
        <w:rPr>
          <w:sz w:val="22"/>
          <w:szCs w:val="22"/>
        </w:rPr>
        <w:t xml:space="preserve"> </w:t>
      </w:r>
      <w:r w:rsidR="0087573A" w:rsidRPr="000F014D">
        <w:rPr>
          <w:sz w:val="22"/>
          <w:szCs w:val="22"/>
        </w:rPr>
        <w:t xml:space="preserve">A túlérzékenységi reakció első tünetének megjelenésekor a </w:t>
      </w:r>
      <w:r w:rsidR="009277AB" w:rsidRPr="000F014D">
        <w:rPr>
          <w:sz w:val="22"/>
          <w:szCs w:val="22"/>
        </w:rPr>
        <w:t xml:space="preserve">kezelést azonnal abba kell hagyni. A </w:t>
      </w:r>
      <w:r w:rsidR="0060315C" w:rsidRPr="000F014D">
        <w:rPr>
          <w:sz w:val="22"/>
          <w:szCs w:val="22"/>
        </w:rPr>
        <w:t>szükséges</w:t>
      </w:r>
      <w:r w:rsidR="009277AB" w:rsidRPr="000F014D">
        <w:rPr>
          <w:sz w:val="22"/>
          <w:szCs w:val="22"/>
        </w:rPr>
        <w:t xml:space="preserve"> ellátást egy megfelelően képzett </w:t>
      </w:r>
      <w:r>
        <w:rPr>
          <w:sz w:val="22"/>
          <w:szCs w:val="22"/>
        </w:rPr>
        <w:t>egészségügyi szak</w:t>
      </w:r>
      <w:r w:rsidR="009277AB" w:rsidRPr="000F014D">
        <w:rPr>
          <w:sz w:val="22"/>
          <w:szCs w:val="22"/>
        </w:rPr>
        <w:t>embernek kell biztosítani</w:t>
      </w:r>
      <w:r w:rsidR="00805B66">
        <w:rPr>
          <w:sz w:val="22"/>
          <w:szCs w:val="22"/>
        </w:rPr>
        <w:t>a</w:t>
      </w:r>
      <w:r w:rsidR="009277AB" w:rsidRPr="000F014D">
        <w:rPr>
          <w:sz w:val="22"/>
          <w:szCs w:val="22"/>
        </w:rPr>
        <w:t>.</w:t>
      </w:r>
    </w:p>
    <w:p w14:paraId="3662BB0C" w14:textId="77777777" w:rsidR="009277AB" w:rsidRPr="000F014D" w:rsidRDefault="009277AB" w:rsidP="005F05E6">
      <w:pPr>
        <w:tabs>
          <w:tab w:val="left" w:pos="567"/>
        </w:tabs>
        <w:rPr>
          <w:sz w:val="22"/>
          <w:szCs w:val="22"/>
        </w:rPr>
      </w:pPr>
    </w:p>
    <w:p w14:paraId="04AE7C07" w14:textId="77777777" w:rsidR="00B442FB" w:rsidRDefault="009277AB" w:rsidP="005F05E6">
      <w:pPr>
        <w:tabs>
          <w:tab w:val="left" w:pos="567"/>
        </w:tabs>
        <w:rPr>
          <w:sz w:val="22"/>
          <w:szCs w:val="22"/>
        </w:rPr>
      </w:pPr>
      <w:r w:rsidRPr="000C2113">
        <w:rPr>
          <w:sz w:val="22"/>
          <w:szCs w:val="22"/>
        </w:rPr>
        <w:t xml:space="preserve">Az </w:t>
      </w:r>
      <w:r w:rsidR="00FC71DB" w:rsidRPr="008C006B">
        <w:rPr>
          <w:sz w:val="22"/>
          <w:szCs w:val="22"/>
        </w:rPr>
        <w:t xml:space="preserve">Aleve </w:t>
      </w:r>
      <w:r w:rsidR="000F014D" w:rsidRPr="008C006B">
        <w:rPr>
          <w:sz w:val="22"/>
          <w:szCs w:val="22"/>
        </w:rPr>
        <w:t>Extra</w:t>
      </w:r>
      <w:r w:rsidR="00144614" w:rsidRPr="008C006B">
        <w:rPr>
          <w:sz w:val="22"/>
          <w:szCs w:val="22"/>
        </w:rPr>
        <w:t xml:space="preserve"> 660</w:t>
      </w:r>
      <w:r w:rsidR="00220AE4">
        <w:rPr>
          <w:sz w:val="22"/>
          <w:szCs w:val="22"/>
        </w:rPr>
        <w:t> </w:t>
      </w:r>
      <w:r w:rsidR="00144614" w:rsidRPr="008C006B">
        <w:rPr>
          <w:sz w:val="22"/>
          <w:szCs w:val="22"/>
        </w:rPr>
        <w:t>mg retard tabletta</w:t>
      </w:r>
      <w:r w:rsidRPr="008C006B">
        <w:rPr>
          <w:sz w:val="22"/>
          <w:szCs w:val="22"/>
        </w:rPr>
        <w:t xml:space="preserve"> </w:t>
      </w:r>
      <w:r w:rsidR="00B442FB" w:rsidRPr="008C006B">
        <w:rPr>
          <w:sz w:val="22"/>
          <w:szCs w:val="22"/>
        </w:rPr>
        <w:t xml:space="preserve">nem alkalmas </w:t>
      </w:r>
      <w:r w:rsidRPr="008C006B">
        <w:rPr>
          <w:sz w:val="22"/>
          <w:szCs w:val="22"/>
        </w:rPr>
        <w:t>hosszú távú alkalmazás</w:t>
      </w:r>
      <w:r w:rsidR="00B442FB" w:rsidRPr="008C006B">
        <w:rPr>
          <w:sz w:val="22"/>
          <w:szCs w:val="22"/>
        </w:rPr>
        <w:t>ra, mivel máj- és vesekárosodás</w:t>
      </w:r>
      <w:r w:rsidR="00B442FB" w:rsidRPr="00BF4376">
        <w:rPr>
          <w:sz w:val="22"/>
          <w:szCs w:val="22"/>
        </w:rPr>
        <w:t xml:space="preserve">t, valamint fejfájást </w:t>
      </w:r>
      <w:r w:rsidR="00B442FB" w:rsidRPr="00B67CBA">
        <w:rPr>
          <w:sz w:val="22"/>
          <w:szCs w:val="22"/>
        </w:rPr>
        <w:t>okozhat.</w:t>
      </w:r>
    </w:p>
    <w:p w14:paraId="34D8C2A7" w14:textId="77777777" w:rsidR="00B442FB" w:rsidRDefault="00B442FB" w:rsidP="005F05E6">
      <w:pPr>
        <w:tabs>
          <w:tab w:val="left" w:pos="567"/>
        </w:tabs>
        <w:rPr>
          <w:sz w:val="22"/>
          <w:szCs w:val="22"/>
        </w:rPr>
      </w:pPr>
    </w:p>
    <w:p w14:paraId="5B05B977" w14:textId="76B1B683" w:rsidR="009277AB" w:rsidRPr="000F014D" w:rsidRDefault="009277AB" w:rsidP="005F05E6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lastRenderedPageBreak/>
        <w:t>Általánosságban</w:t>
      </w:r>
      <w:r w:rsidR="00BD68FF">
        <w:rPr>
          <w:sz w:val="22"/>
          <w:szCs w:val="22"/>
        </w:rPr>
        <w:t xml:space="preserve"> a </w:t>
      </w:r>
      <w:r w:rsidRPr="000F014D">
        <w:rPr>
          <w:sz w:val="22"/>
          <w:szCs w:val="22"/>
        </w:rPr>
        <w:t>fájdalomcsillapítók, különösen több fájdalomcsillapító rendszeres, együttes alkalmazása visszafordíthatatlan vesekárosodást okozhat, amely veseelégtelenséghez vezethet (analgetikus nephropathia).</w:t>
      </w:r>
    </w:p>
    <w:p w14:paraId="05A8F65B" w14:textId="77777777" w:rsidR="009277AB" w:rsidRPr="000F014D" w:rsidRDefault="009277AB" w:rsidP="005F05E6">
      <w:pPr>
        <w:tabs>
          <w:tab w:val="left" w:pos="567"/>
        </w:tabs>
        <w:rPr>
          <w:sz w:val="22"/>
          <w:szCs w:val="22"/>
        </w:rPr>
      </w:pPr>
    </w:p>
    <w:p w14:paraId="3DFFB8A8" w14:textId="1AB3C1BE" w:rsidR="009277AB" w:rsidRPr="000F014D" w:rsidRDefault="009277AB" w:rsidP="005F05E6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NSAID</w:t>
      </w:r>
      <w:r w:rsidR="00220AE4">
        <w:rPr>
          <w:sz w:val="22"/>
          <w:szCs w:val="22"/>
        </w:rPr>
        <w:noBreakHyphen/>
      </w:r>
      <w:r w:rsidRPr="000F014D">
        <w:rPr>
          <w:sz w:val="22"/>
          <w:szCs w:val="22"/>
        </w:rPr>
        <w:t>okkal egy időben fogyasztott alkohol növelheti a hatóanyag mellékhatásainak előfordulását, különösen a gastr</w:t>
      </w:r>
      <w:r w:rsidR="00C8267A" w:rsidRPr="000F014D">
        <w:rPr>
          <w:sz w:val="22"/>
          <w:szCs w:val="22"/>
        </w:rPr>
        <w:t>o</w:t>
      </w:r>
      <w:r w:rsidRPr="000F014D">
        <w:rPr>
          <w:sz w:val="22"/>
          <w:szCs w:val="22"/>
        </w:rPr>
        <w:t xml:space="preserve">intestinalis és </w:t>
      </w:r>
      <w:r w:rsidR="00F044A0">
        <w:rPr>
          <w:sz w:val="22"/>
          <w:szCs w:val="22"/>
        </w:rPr>
        <w:t xml:space="preserve">a </w:t>
      </w:r>
      <w:r w:rsidRPr="000F014D">
        <w:rPr>
          <w:sz w:val="22"/>
          <w:szCs w:val="22"/>
        </w:rPr>
        <w:t>központi idegrendszer</w:t>
      </w:r>
      <w:r w:rsidR="00F044A0">
        <w:rPr>
          <w:sz w:val="22"/>
          <w:szCs w:val="22"/>
        </w:rPr>
        <w:t>i hatásoka</w:t>
      </w:r>
      <w:r w:rsidRPr="000F014D">
        <w:rPr>
          <w:sz w:val="22"/>
          <w:szCs w:val="22"/>
        </w:rPr>
        <w:t>t</w:t>
      </w:r>
      <w:r w:rsidR="00220AE4">
        <w:rPr>
          <w:sz w:val="22"/>
          <w:szCs w:val="22"/>
        </w:rPr>
        <w:t>.</w:t>
      </w:r>
    </w:p>
    <w:p w14:paraId="165BD655" w14:textId="77777777" w:rsidR="009277AB" w:rsidRPr="000F014D" w:rsidRDefault="009277AB" w:rsidP="005F05E6">
      <w:pPr>
        <w:tabs>
          <w:tab w:val="left" w:pos="567"/>
        </w:tabs>
        <w:rPr>
          <w:sz w:val="22"/>
          <w:szCs w:val="22"/>
        </w:rPr>
      </w:pPr>
    </w:p>
    <w:p w14:paraId="5C3A316D" w14:textId="77777777" w:rsidR="009277AB" w:rsidRPr="000F014D" w:rsidRDefault="009277AB" w:rsidP="005F05E6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A </w:t>
      </w:r>
      <w:r w:rsidR="00C13315">
        <w:rPr>
          <w:sz w:val="22"/>
          <w:szCs w:val="22"/>
        </w:rPr>
        <w:t xml:space="preserve">hatóanyag befolyásolja a </w:t>
      </w:r>
      <w:r w:rsidRPr="000F014D">
        <w:rPr>
          <w:sz w:val="22"/>
          <w:szCs w:val="22"/>
        </w:rPr>
        <w:t>nők termékenységé</w:t>
      </w:r>
      <w:r w:rsidR="00C13315">
        <w:rPr>
          <w:sz w:val="22"/>
          <w:szCs w:val="22"/>
        </w:rPr>
        <w:t>t (</w:t>
      </w:r>
      <w:r w:rsidRPr="000F014D">
        <w:rPr>
          <w:sz w:val="22"/>
          <w:szCs w:val="22"/>
        </w:rPr>
        <w:t>lásd</w:t>
      </w:r>
      <w:r w:rsidR="00220AE4">
        <w:rPr>
          <w:sz w:val="22"/>
          <w:szCs w:val="22"/>
        </w:rPr>
        <w:t> </w:t>
      </w:r>
      <w:r w:rsidRPr="000F014D">
        <w:rPr>
          <w:sz w:val="22"/>
          <w:szCs w:val="22"/>
        </w:rPr>
        <w:t>4.6</w:t>
      </w:r>
      <w:r w:rsidR="00220AE4">
        <w:rPr>
          <w:sz w:val="22"/>
          <w:szCs w:val="22"/>
        </w:rPr>
        <w:t> </w:t>
      </w:r>
      <w:r w:rsidRPr="000F014D">
        <w:rPr>
          <w:sz w:val="22"/>
          <w:szCs w:val="22"/>
        </w:rPr>
        <w:t>pont</w:t>
      </w:r>
      <w:r w:rsidR="00C13315">
        <w:rPr>
          <w:sz w:val="22"/>
          <w:szCs w:val="22"/>
        </w:rPr>
        <w:t>)</w:t>
      </w:r>
      <w:r w:rsidRPr="000F014D">
        <w:rPr>
          <w:sz w:val="22"/>
          <w:szCs w:val="22"/>
        </w:rPr>
        <w:t>.</w:t>
      </w:r>
    </w:p>
    <w:p w14:paraId="3F87056E" w14:textId="77777777" w:rsidR="00805559" w:rsidRDefault="00805559" w:rsidP="000F014D">
      <w:pPr>
        <w:rPr>
          <w:sz w:val="22"/>
          <w:szCs w:val="22"/>
        </w:rPr>
      </w:pPr>
    </w:p>
    <w:p w14:paraId="39E816D7" w14:textId="444E7BFE" w:rsidR="009277AB" w:rsidRPr="005F6319" w:rsidRDefault="00805559" w:rsidP="005F6319">
      <w:pPr>
        <w:keepNext/>
        <w:rPr>
          <w:sz w:val="22"/>
          <w:szCs w:val="22"/>
          <w:u w:val="single"/>
        </w:rPr>
      </w:pPr>
      <w:r w:rsidRPr="005F6319">
        <w:rPr>
          <w:sz w:val="22"/>
          <w:szCs w:val="22"/>
          <w:u w:val="single"/>
        </w:rPr>
        <w:t>Az Aleve Extra 660</w:t>
      </w:r>
      <w:r w:rsidR="00045183">
        <w:rPr>
          <w:sz w:val="22"/>
          <w:szCs w:val="22"/>
          <w:u w:val="single"/>
        </w:rPr>
        <w:t> </w:t>
      </w:r>
      <w:r w:rsidRPr="005F6319">
        <w:rPr>
          <w:sz w:val="22"/>
          <w:szCs w:val="22"/>
          <w:u w:val="single"/>
        </w:rPr>
        <w:t xml:space="preserve">mg retard tabletta </w:t>
      </w:r>
      <w:r w:rsidRPr="008E68B9">
        <w:rPr>
          <w:sz w:val="22"/>
          <w:szCs w:val="22"/>
          <w:u w:val="single"/>
        </w:rPr>
        <w:t>laktózt</w:t>
      </w:r>
      <w:r w:rsidRPr="00805559">
        <w:rPr>
          <w:sz w:val="22"/>
          <w:szCs w:val="22"/>
          <w:u w:val="single"/>
        </w:rPr>
        <w:t xml:space="preserve"> </w:t>
      </w:r>
      <w:r w:rsidRPr="005F6319">
        <w:rPr>
          <w:sz w:val="22"/>
          <w:szCs w:val="22"/>
          <w:u w:val="single"/>
        </w:rPr>
        <w:t xml:space="preserve">és </w:t>
      </w:r>
      <w:r w:rsidRPr="00BC6CB2">
        <w:rPr>
          <w:sz w:val="22"/>
          <w:szCs w:val="22"/>
          <w:u w:val="single"/>
        </w:rPr>
        <w:t>nátriumot</w:t>
      </w:r>
      <w:r w:rsidRPr="00805559">
        <w:rPr>
          <w:sz w:val="22"/>
          <w:szCs w:val="22"/>
          <w:u w:val="single"/>
        </w:rPr>
        <w:t xml:space="preserve"> </w:t>
      </w:r>
      <w:r w:rsidRPr="005F6319">
        <w:rPr>
          <w:sz w:val="22"/>
          <w:szCs w:val="22"/>
          <w:u w:val="single"/>
        </w:rPr>
        <w:t>tartalmaz</w:t>
      </w:r>
    </w:p>
    <w:p w14:paraId="17C113B2" w14:textId="2724D031" w:rsidR="00805559" w:rsidRPr="000F014D" w:rsidRDefault="00805559" w:rsidP="005F6319">
      <w:pPr>
        <w:keepNext/>
        <w:rPr>
          <w:sz w:val="22"/>
          <w:szCs w:val="22"/>
        </w:rPr>
      </w:pPr>
      <w:r w:rsidRPr="00A1188B">
        <w:rPr>
          <w:sz w:val="22"/>
          <w:szCs w:val="22"/>
        </w:rPr>
        <w:t>Ritkán előforduló, örökletes galaktózintoleranciában</w:t>
      </w:r>
      <w:r w:rsidRPr="000B7097">
        <w:rPr>
          <w:sz w:val="22"/>
          <w:szCs w:val="22"/>
        </w:rPr>
        <w:t xml:space="preserve">, </w:t>
      </w:r>
      <w:r w:rsidR="00045183">
        <w:rPr>
          <w:sz w:val="22"/>
          <w:szCs w:val="22"/>
        </w:rPr>
        <w:t xml:space="preserve">teljes </w:t>
      </w:r>
      <w:r w:rsidRPr="000B7097">
        <w:rPr>
          <w:sz w:val="22"/>
          <w:szCs w:val="22"/>
        </w:rPr>
        <w:t>lakt</w:t>
      </w:r>
      <w:r w:rsidR="00045183">
        <w:rPr>
          <w:sz w:val="22"/>
          <w:szCs w:val="22"/>
        </w:rPr>
        <w:t>á</w:t>
      </w:r>
      <w:r w:rsidRPr="000B7097">
        <w:rPr>
          <w:sz w:val="22"/>
          <w:szCs w:val="22"/>
        </w:rPr>
        <w:t>z</w:t>
      </w:r>
      <w:r w:rsidR="00045183">
        <w:rPr>
          <w:sz w:val="22"/>
          <w:szCs w:val="22"/>
        </w:rPr>
        <w:t>h</w:t>
      </w:r>
      <w:r w:rsidRPr="000B7097">
        <w:rPr>
          <w:sz w:val="22"/>
          <w:szCs w:val="22"/>
        </w:rPr>
        <w:t>i</w:t>
      </w:r>
      <w:r w:rsidR="00045183">
        <w:rPr>
          <w:sz w:val="22"/>
          <w:szCs w:val="22"/>
        </w:rPr>
        <w:t>á</w:t>
      </w:r>
      <w:r w:rsidRPr="000B7097">
        <w:rPr>
          <w:sz w:val="22"/>
          <w:szCs w:val="22"/>
        </w:rPr>
        <w:t>n</w:t>
      </w:r>
      <w:r w:rsidR="00045183">
        <w:rPr>
          <w:sz w:val="22"/>
          <w:szCs w:val="22"/>
        </w:rPr>
        <w:t>y</w:t>
      </w:r>
      <w:r w:rsidRPr="000B7097">
        <w:rPr>
          <w:sz w:val="22"/>
          <w:szCs w:val="22"/>
        </w:rPr>
        <w:t>ban</w:t>
      </w:r>
      <w:r>
        <w:rPr>
          <w:sz w:val="22"/>
          <w:szCs w:val="22"/>
        </w:rPr>
        <w:t>,</w:t>
      </w:r>
      <w:r w:rsidRPr="000B7097">
        <w:rPr>
          <w:sz w:val="22"/>
          <w:szCs w:val="22"/>
        </w:rPr>
        <w:t xml:space="preserve"> vagy glükóz-galaktóz</w:t>
      </w:r>
      <w:r>
        <w:rPr>
          <w:sz w:val="22"/>
          <w:szCs w:val="22"/>
        </w:rPr>
        <w:t>-</w:t>
      </w:r>
      <w:r w:rsidRPr="000B7097">
        <w:rPr>
          <w:sz w:val="22"/>
          <w:szCs w:val="22"/>
        </w:rPr>
        <w:t>malabszorpcióban a készítmény nem szedhető.</w:t>
      </w:r>
    </w:p>
    <w:p w14:paraId="6D95348A" w14:textId="07DCDD6A" w:rsidR="00F26488" w:rsidRDefault="00F26488" w:rsidP="00F26488">
      <w:r>
        <w:rPr>
          <w:sz w:val="22"/>
          <w:szCs w:val="22"/>
        </w:rPr>
        <w:t>Ez a gyógyszer 60</w:t>
      </w:r>
      <w:r w:rsidR="001655D7">
        <w:rPr>
          <w:sz w:val="22"/>
          <w:szCs w:val="22"/>
        </w:rPr>
        <w:t> </w:t>
      </w:r>
      <w:r>
        <w:rPr>
          <w:sz w:val="22"/>
          <w:szCs w:val="22"/>
        </w:rPr>
        <w:t xml:space="preserve">mg nátriumot tartalmaz tablettánként, </w:t>
      </w:r>
      <w:r w:rsidR="001655D7" w:rsidRPr="001655D7">
        <w:rPr>
          <w:sz w:val="22"/>
          <w:szCs w:val="22"/>
        </w:rPr>
        <w:t xml:space="preserve">ami megfelel a WHO </w:t>
      </w:r>
      <w:r w:rsidR="001655D7">
        <w:rPr>
          <w:sz w:val="22"/>
          <w:szCs w:val="22"/>
        </w:rPr>
        <w:t>által ajánlott maximális napi 2 </w:t>
      </w:r>
      <w:r w:rsidR="001655D7" w:rsidRPr="001655D7">
        <w:rPr>
          <w:sz w:val="22"/>
          <w:szCs w:val="22"/>
        </w:rPr>
        <w:t>g nátriumbevitel</w:t>
      </w:r>
      <w:r w:rsidR="001655D7" w:rsidDel="001655D7">
        <w:rPr>
          <w:sz w:val="22"/>
          <w:szCs w:val="22"/>
        </w:rPr>
        <w:t xml:space="preserve"> </w:t>
      </w:r>
      <w:r>
        <w:rPr>
          <w:sz w:val="22"/>
          <w:szCs w:val="22"/>
        </w:rPr>
        <w:t>3%-ának felnőtteknél.</w:t>
      </w:r>
    </w:p>
    <w:p w14:paraId="1735EBE0" w14:textId="77777777" w:rsidR="001655D7" w:rsidRDefault="001655D7" w:rsidP="005F6319">
      <w:pPr>
        <w:keepNext/>
        <w:tabs>
          <w:tab w:val="left" w:pos="567"/>
        </w:tabs>
        <w:rPr>
          <w:b/>
          <w:sz w:val="22"/>
          <w:szCs w:val="22"/>
        </w:rPr>
      </w:pPr>
    </w:p>
    <w:p w14:paraId="0F42815E" w14:textId="0E6A1861" w:rsidR="00007BBC" w:rsidRPr="000F014D" w:rsidRDefault="00007BBC" w:rsidP="005F6319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4.5</w:t>
      </w:r>
      <w:r w:rsidR="00B45B48" w:rsidRPr="000F014D">
        <w:rPr>
          <w:b/>
          <w:sz w:val="22"/>
          <w:szCs w:val="22"/>
        </w:rPr>
        <w:tab/>
      </w:r>
      <w:r w:rsidRPr="000F014D">
        <w:rPr>
          <w:b/>
          <w:sz w:val="22"/>
          <w:szCs w:val="22"/>
        </w:rPr>
        <w:t>Gyógyszerkölcsönhatások és egyéb interakciók</w:t>
      </w:r>
    </w:p>
    <w:p w14:paraId="0569BE9B" w14:textId="77777777" w:rsidR="00EF7AB5" w:rsidRPr="000F014D" w:rsidRDefault="00EF7AB5" w:rsidP="005F6319">
      <w:pPr>
        <w:keepNext/>
        <w:tabs>
          <w:tab w:val="left" w:pos="567"/>
        </w:tabs>
        <w:rPr>
          <w:sz w:val="22"/>
          <w:szCs w:val="22"/>
        </w:rPr>
      </w:pPr>
    </w:p>
    <w:p w14:paraId="44C1F06A" w14:textId="056AAC94" w:rsidR="000F203F" w:rsidRPr="000F014D" w:rsidRDefault="000F203F" w:rsidP="005F6319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A naproxént, mint bármelyik más NSAID</w:t>
      </w:r>
      <w:r w:rsidR="00220AE4">
        <w:rPr>
          <w:sz w:val="22"/>
          <w:szCs w:val="22"/>
        </w:rPr>
        <w:noBreakHyphen/>
      </w:r>
      <w:r w:rsidR="00045183">
        <w:rPr>
          <w:sz w:val="22"/>
          <w:szCs w:val="22"/>
        </w:rPr>
        <w:t>o</w:t>
      </w:r>
      <w:r w:rsidRPr="000F014D">
        <w:rPr>
          <w:sz w:val="22"/>
          <w:szCs w:val="22"/>
        </w:rPr>
        <w:t>t</w:t>
      </w:r>
      <w:r w:rsidR="00805559">
        <w:rPr>
          <w:sz w:val="22"/>
          <w:szCs w:val="22"/>
        </w:rPr>
        <w:t>,</w:t>
      </w:r>
      <w:r w:rsidRPr="000F014D">
        <w:rPr>
          <w:sz w:val="22"/>
          <w:szCs w:val="22"/>
        </w:rPr>
        <w:t xml:space="preserve"> mindig </w:t>
      </w:r>
      <w:r w:rsidR="00805559">
        <w:rPr>
          <w:sz w:val="22"/>
          <w:szCs w:val="22"/>
        </w:rPr>
        <w:t>fokozott óvatossággal</w:t>
      </w:r>
      <w:r w:rsidR="00805559" w:rsidRPr="000F014D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 xml:space="preserve">kell alkalmazni azon betegeknél, akiket </w:t>
      </w:r>
      <w:r w:rsidR="0060315C" w:rsidRPr="000F014D">
        <w:rPr>
          <w:sz w:val="22"/>
          <w:szCs w:val="22"/>
        </w:rPr>
        <w:t xml:space="preserve">egyidejűleg </w:t>
      </w:r>
      <w:r w:rsidRPr="000F014D">
        <w:rPr>
          <w:sz w:val="22"/>
          <w:szCs w:val="22"/>
        </w:rPr>
        <w:t xml:space="preserve">a következő </w:t>
      </w:r>
      <w:r w:rsidR="00B213D2">
        <w:rPr>
          <w:sz w:val="22"/>
          <w:szCs w:val="22"/>
        </w:rPr>
        <w:t>gyógyszerekkel</w:t>
      </w:r>
      <w:r w:rsidR="00B213D2" w:rsidRPr="000F014D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>kezelnek:</w:t>
      </w:r>
    </w:p>
    <w:p w14:paraId="5F30DD82" w14:textId="77777777" w:rsidR="000F203F" w:rsidRPr="000F014D" w:rsidRDefault="000F203F" w:rsidP="005F05E6">
      <w:pPr>
        <w:tabs>
          <w:tab w:val="left" w:pos="567"/>
        </w:tabs>
        <w:rPr>
          <w:sz w:val="22"/>
          <w:szCs w:val="22"/>
        </w:rPr>
      </w:pPr>
    </w:p>
    <w:p w14:paraId="571C5944" w14:textId="77777777" w:rsidR="00CC6C63" w:rsidRPr="00870FB2" w:rsidRDefault="00CC6C63" w:rsidP="00CC6C63">
      <w:pPr>
        <w:tabs>
          <w:tab w:val="left" w:pos="567"/>
        </w:tabs>
        <w:rPr>
          <w:i/>
          <w:sz w:val="22"/>
          <w:szCs w:val="22"/>
        </w:rPr>
      </w:pPr>
      <w:r w:rsidRPr="00870FB2">
        <w:rPr>
          <w:i/>
          <w:sz w:val="22"/>
          <w:szCs w:val="22"/>
        </w:rPr>
        <w:t>NSAID</w:t>
      </w:r>
      <w:r w:rsidR="00220AE4">
        <w:rPr>
          <w:i/>
          <w:sz w:val="22"/>
          <w:szCs w:val="22"/>
        </w:rPr>
        <w:noBreakHyphen/>
      </w:r>
      <w:r w:rsidR="00415C52">
        <w:rPr>
          <w:i/>
          <w:sz w:val="22"/>
          <w:szCs w:val="22"/>
        </w:rPr>
        <w:t>o</w:t>
      </w:r>
      <w:r w:rsidRPr="00870FB2">
        <w:rPr>
          <w:i/>
          <w:sz w:val="22"/>
          <w:szCs w:val="22"/>
        </w:rPr>
        <w:t>k, beleértve a szalicilátokat is:</w:t>
      </w:r>
    </w:p>
    <w:p w14:paraId="75995F3D" w14:textId="76A7AF14" w:rsidR="00CC6C63" w:rsidRPr="000F014D" w:rsidRDefault="00CC6C63" w:rsidP="00CC6C63">
      <w:pPr>
        <w:tabs>
          <w:tab w:val="left" w:pos="567"/>
        </w:tabs>
        <w:rPr>
          <w:sz w:val="22"/>
          <w:szCs w:val="22"/>
        </w:rPr>
      </w:pPr>
      <w:r w:rsidRPr="00A1188B">
        <w:rPr>
          <w:sz w:val="22"/>
          <w:szCs w:val="22"/>
        </w:rPr>
        <w:t xml:space="preserve">A szinergista hatás miatt, </w:t>
      </w:r>
      <w:r w:rsidR="0060315C" w:rsidRPr="000B7097">
        <w:rPr>
          <w:sz w:val="22"/>
          <w:szCs w:val="22"/>
        </w:rPr>
        <w:t>több</w:t>
      </w:r>
      <w:r w:rsidRPr="000B7097">
        <w:rPr>
          <w:sz w:val="22"/>
          <w:szCs w:val="22"/>
        </w:rPr>
        <w:t xml:space="preserve"> NSAID együttes adása fokoz</w:t>
      </w:r>
      <w:r w:rsidR="0060315C" w:rsidRPr="000B7097">
        <w:rPr>
          <w:sz w:val="22"/>
          <w:szCs w:val="22"/>
        </w:rPr>
        <w:t>hatja</w:t>
      </w:r>
      <w:r w:rsidRPr="000B7097">
        <w:rPr>
          <w:sz w:val="22"/>
          <w:szCs w:val="22"/>
        </w:rPr>
        <w:t xml:space="preserve"> a f</w:t>
      </w:r>
      <w:r w:rsidRPr="000F014D">
        <w:rPr>
          <w:sz w:val="22"/>
          <w:szCs w:val="22"/>
        </w:rPr>
        <w:t>ekély és gastrointestinalis</w:t>
      </w:r>
      <w:r w:rsidRPr="000F014D" w:rsidDel="00EF7AB5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>vérzés kockázat</w:t>
      </w:r>
      <w:r w:rsidR="00562D42" w:rsidRPr="000F014D">
        <w:rPr>
          <w:sz w:val="22"/>
          <w:szCs w:val="22"/>
        </w:rPr>
        <w:t>át</w:t>
      </w:r>
      <w:r w:rsidRPr="000F014D">
        <w:rPr>
          <w:sz w:val="22"/>
          <w:szCs w:val="22"/>
        </w:rPr>
        <w:t>. Ezért kerülni kell a naprox</w:t>
      </w:r>
      <w:r w:rsidR="00562D42" w:rsidRPr="000F014D">
        <w:rPr>
          <w:sz w:val="22"/>
          <w:szCs w:val="22"/>
        </w:rPr>
        <w:t>é</w:t>
      </w:r>
      <w:r w:rsidRPr="000F014D">
        <w:rPr>
          <w:sz w:val="22"/>
          <w:szCs w:val="22"/>
        </w:rPr>
        <w:t xml:space="preserve">n és </w:t>
      </w:r>
      <w:r w:rsidR="00B213D2">
        <w:rPr>
          <w:sz w:val="22"/>
          <w:szCs w:val="22"/>
        </w:rPr>
        <w:t xml:space="preserve">az </w:t>
      </w:r>
      <w:r w:rsidRPr="000F014D">
        <w:rPr>
          <w:sz w:val="22"/>
          <w:szCs w:val="22"/>
        </w:rPr>
        <w:t>NSAID</w:t>
      </w:r>
      <w:r w:rsidR="00220AE4">
        <w:rPr>
          <w:sz w:val="22"/>
          <w:szCs w:val="22"/>
        </w:rPr>
        <w:noBreakHyphen/>
      </w:r>
      <w:r w:rsidRPr="000F014D">
        <w:rPr>
          <w:sz w:val="22"/>
          <w:szCs w:val="22"/>
        </w:rPr>
        <w:t>ok együttadását (lásd</w:t>
      </w:r>
      <w:r w:rsidR="00220AE4">
        <w:rPr>
          <w:sz w:val="22"/>
          <w:szCs w:val="22"/>
        </w:rPr>
        <w:t> </w:t>
      </w:r>
      <w:r w:rsidRPr="000F014D">
        <w:rPr>
          <w:sz w:val="22"/>
          <w:szCs w:val="22"/>
        </w:rPr>
        <w:t>4.4</w:t>
      </w:r>
      <w:r w:rsidR="00220AE4">
        <w:rPr>
          <w:sz w:val="22"/>
          <w:szCs w:val="22"/>
        </w:rPr>
        <w:t> </w:t>
      </w:r>
      <w:r w:rsidRPr="000F014D">
        <w:rPr>
          <w:sz w:val="22"/>
          <w:szCs w:val="22"/>
        </w:rPr>
        <w:t>pont).</w:t>
      </w:r>
    </w:p>
    <w:p w14:paraId="17E7A9B0" w14:textId="77777777" w:rsidR="00CC6C63" w:rsidRDefault="00CC6C63" w:rsidP="00CC6C63">
      <w:pPr>
        <w:tabs>
          <w:tab w:val="left" w:pos="567"/>
        </w:tabs>
        <w:rPr>
          <w:sz w:val="22"/>
          <w:szCs w:val="22"/>
        </w:rPr>
      </w:pPr>
    </w:p>
    <w:p w14:paraId="45FEE2FE" w14:textId="77777777" w:rsidR="00DC596D" w:rsidRPr="00CB26CF" w:rsidRDefault="00DC596D" w:rsidP="00C65DFA">
      <w:pPr>
        <w:tabs>
          <w:tab w:val="left" w:pos="567"/>
        </w:tabs>
        <w:rPr>
          <w:i/>
          <w:sz w:val="22"/>
          <w:szCs w:val="22"/>
        </w:rPr>
      </w:pPr>
      <w:r w:rsidRPr="00CB26CF">
        <w:rPr>
          <w:i/>
          <w:sz w:val="22"/>
          <w:szCs w:val="22"/>
        </w:rPr>
        <w:t>Acetilszalicilsav</w:t>
      </w:r>
    </w:p>
    <w:p w14:paraId="5E57132C" w14:textId="5ABB85EB" w:rsidR="00DC596D" w:rsidRPr="00CB26CF" w:rsidRDefault="00DC596D" w:rsidP="00DC596D">
      <w:pPr>
        <w:pStyle w:val="BodytextAgency"/>
        <w:spacing w:after="0" w:line="240" w:lineRule="auto"/>
        <w:rPr>
          <w:rFonts w:ascii="Times New Roman" w:hAnsi="Times New Roman"/>
          <w:sz w:val="22"/>
          <w:szCs w:val="22"/>
        </w:rPr>
      </w:pPr>
      <w:r w:rsidRPr="00CB26CF">
        <w:rPr>
          <w:rFonts w:ascii="Times New Roman" w:hAnsi="Times New Roman"/>
          <w:sz w:val="22"/>
          <w:szCs w:val="22"/>
        </w:rPr>
        <w:t>Klinikai farmakodinámiás adatok arra utalnak, hogy az egyidejűleg, több napon át szedett naproxén gátolhatja a kis dózisban szedett acetilszalicilsav thrombocytaaktivitásra irányuló hatását, és ez a gátló hatás a naproxén-kezelés leállítása után akár több napon keresztül is fennmaradhat. A kölcsönhatás klinikai jelentősége nem ismert.</w:t>
      </w:r>
    </w:p>
    <w:p w14:paraId="58E5B27C" w14:textId="7504695F" w:rsidR="00C66F44" w:rsidRDefault="00C66F44" w:rsidP="00CC6C63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 fokozott cardivascularis ko</w:t>
      </w:r>
      <w:r w:rsidR="00CB6BA9">
        <w:rPr>
          <w:sz w:val="22"/>
          <w:szCs w:val="22"/>
        </w:rPr>
        <w:t>ck</w:t>
      </w:r>
      <w:r>
        <w:rPr>
          <w:sz w:val="22"/>
          <w:szCs w:val="22"/>
        </w:rPr>
        <w:t>ázattal rendelkező naproxén-nátrium</w:t>
      </w:r>
      <w:r w:rsidR="000202E5">
        <w:rPr>
          <w:sz w:val="22"/>
          <w:szCs w:val="22"/>
        </w:rPr>
        <w:t>-</w:t>
      </w:r>
      <w:r>
        <w:rPr>
          <w:sz w:val="22"/>
          <w:szCs w:val="22"/>
        </w:rPr>
        <w:t>kezelés alatt álló betegek esetében csökkenhet az acetilszalicilsav cardiovascularis védő hatása (lásd</w:t>
      </w:r>
      <w:r w:rsidR="00220AE4">
        <w:rPr>
          <w:sz w:val="22"/>
          <w:szCs w:val="22"/>
        </w:rPr>
        <w:t> </w:t>
      </w:r>
      <w:r>
        <w:rPr>
          <w:sz w:val="22"/>
          <w:szCs w:val="22"/>
        </w:rPr>
        <w:t>4.4</w:t>
      </w:r>
      <w:r w:rsidR="00220AE4">
        <w:rPr>
          <w:sz w:val="22"/>
          <w:szCs w:val="22"/>
        </w:rPr>
        <w:t> </w:t>
      </w:r>
      <w:r>
        <w:rPr>
          <w:sz w:val="22"/>
          <w:szCs w:val="22"/>
        </w:rPr>
        <w:t>pont).</w:t>
      </w:r>
    </w:p>
    <w:p w14:paraId="7EFD1177" w14:textId="77777777" w:rsidR="00C66F44" w:rsidRPr="000F014D" w:rsidRDefault="00C66F44" w:rsidP="00CC6C63">
      <w:pPr>
        <w:tabs>
          <w:tab w:val="left" w:pos="567"/>
        </w:tabs>
        <w:rPr>
          <w:sz w:val="22"/>
          <w:szCs w:val="22"/>
        </w:rPr>
      </w:pPr>
    </w:p>
    <w:p w14:paraId="4D93FAF0" w14:textId="77777777" w:rsidR="00656DCD" w:rsidRPr="000F014D" w:rsidRDefault="00CC6C63" w:rsidP="005F05E6">
      <w:pPr>
        <w:tabs>
          <w:tab w:val="left" w:pos="567"/>
        </w:tabs>
        <w:rPr>
          <w:i/>
          <w:sz w:val="22"/>
          <w:szCs w:val="22"/>
        </w:rPr>
      </w:pPr>
      <w:r w:rsidRPr="000F014D">
        <w:rPr>
          <w:i/>
          <w:sz w:val="22"/>
          <w:szCs w:val="22"/>
        </w:rPr>
        <w:t>Digoxin és l</w:t>
      </w:r>
      <w:r w:rsidR="00B45B48" w:rsidRPr="000F014D">
        <w:rPr>
          <w:i/>
          <w:sz w:val="22"/>
          <w:szCs w:val="22"/>
        </w:rPr>
        <w:t>í</w:t>
      </w:r>
      <w:r w:rsidR="00EC25C2" w:rsidRPr="000F014D">
        <w:rPr>
          <w:i/>
          <w:sz w:val="22"/>
          <w:szCs w:val="22"/>
        </w:rPr>
        <w:t>t</w:t>
      </w:r>
      <w:r w:rsidR="00656DCD" w:rsidRPr="000F014D">
        <w:rPr>
          <w:i/>
          <w:sz w:val="22"/>
          <w:szCs w:val="22"/>
        </w:rPr>
        <w:t>ium:</w:t>
      </w:r>
    </w:p>
    <w:p w14:paraId="410EBB01" w14:textId="2C554AC6" w:rsidR="00656DCD" w:rsidRPr="000F014D" w:rsidRDefault="00CC6C63" w:rsidP="005F05E6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Az </w:t>
      </w:r>
      <w:r w:rsidR="00FC71DB" w:rsidRPr="000F014D">
        <w:rPr>
          <w:sz w:val="22"/>
          <w:szCs w:val="22"/>
        </w:rPr>
        <w:t xml:space="preserve">Aleve </w:t>
      </w:r>
      <w:r w:rsidR="000F014D">
        <w:rPr>
          <w:sz w:val="22"/>
          <w:szCs w:val="22"/>
        </w:rPr>
        <w:t>Extra</w:t>
      </w:r>
      <w:r w:rsidR="00144614" w:rsidRPr="000F014D">
        <w:rPr>
          <w:sz w:val="22"/>
          <w:szCs w:val="22"/>
        </w:rPr>
        <w:t xml:space="preserve"> 660</w:t>
      </w:r>
      <w:r w:rsidR="00220AE4">
        <w:rPr>
          <w:sz w:val="22"/>
          <w:szCs w:val="22"/>
        </w:rPr>
        <w:t> </w:t>
      </w:r>
      <w:r w:rsidR="00144614" w:rsidRPr="000F014D">
        <w:rPr>
          <w:sz w:val="22"/>
          <w:szCs w:val="22"/>
        </w:rPr>
        <w:t>mg retard tabletta</w:t>
      </w:r>
      <w:r w:rsidRPr="000F014D">
        <w:rPr>
          <w:sz w:val="22"/>
          <w:szCs w:val="22"/>
        </w:rPr>
        <w:t xml:space="preserve"> és digoxin vagy lítium együttes alkalmazása emelheti ezen gyógyszerek szérumszintjeit. A lítium és </w:t>
      </w:r>
      <w:r w:rsidR="00D14BD8">
        <w:rPr>
          <w:sz w:val="22"/>
          <w:szCs w:val="22"/>
        </w:rPr>
        <w:t xml:space="preserve">a </w:t>
      </w:r>
      <w:r w:rsidRPr="000F014D">
        <w:rPr>
          <w:sz w:val="22"/>
          <w:szCs w:val="22"/>
        </w:rPr>
        <w:t>digoxin</w:t>
      </w:r>
      <w:r w:rsidR="00D14BD8">
        <w:rPr>
          <w:sz w:val="22"/>
          <w:szCs w:val="22"/>
        </w:rPr>
        <w:t xml:space="preserve"> </w:t>
      </w:r>
      <w:r w:rsidR="00D14BD8" w:rsidRPr="000F014D">
        <w:rPr>
          <w:sz w:val="22"/>
          <w:szCs w:val="22"/>
        </w:rPr>
        <w:t>szérum</w:t>
      </w:r>
      <w:r w:rsidRPr="000F014D">
        <w:rPr>
          <w:sz w:val="22"/>
          <w:szCs w:val="22"/>
        </w:rPr>
        <w:t>szint</w:t>
      </w:r>
      <w:r w:rsidR="00D14BD8">
        <w:rPr>
          <w:sz w:val="22"/>
          <w:szCs w:val="22"/>
        </w:rPr>
        <w:t>jének</w:t>
      </w:r>
      <w:r w:rsidRPr="000F014D">
        <w:rPr>
          <w:sz w:val="22"/>
          <w:szCs w:val="22"/>
        </w:rPr>
        <w:t xml:space="preserve"> ellenőrzése nem szükséges </w:t>
      </w:r>
      <w:r w:rsidR="0087573A" w:rsidRPr="000F014D">
        <w:rPr>
          <w:sz w:val="22"/>
          <w:szCs w:val="22"/>
        </w:rPr>
        <w:t>az ajánlott</w:t>
      </w:r>
      <w:r w:rsidRPr="000F014D">
        <w:rPr>
          <w:sz w:val="22"/>
          <w:szCs w:val="22"/>
        </w:rPr>
        <w:t xml:space="preserve"> </w:t>
      </w:r>
      <w:r w:rsidR="0087573A" w:rsidRPr="000F014D">
        <w:rPr>
          <w:sz w:val="22"/>
          <w:szCs w:val="22"/>
        </w:rPr>
        <w:t xml:space="preserve">dózis </w:t>
      </w:r>
      <w:r w:rsidRPr="000F014D">
        <w:rPr>
          <w:sz w:val="22"/>
          <w:szCs w:val="22"/>
        </w:rPr>
        <w:t>alkalmazás esetén (maximum 10</w:t>
      </w:r>
      <w:r w:rsidR="00220AE4">
        <w:rPr>
          <w:sz w:val="22"/>
          <w:szCs w:val="22"/>
        </w:rPr>
        <w:t> </w:t>
      </w:r>
      <w:r w:rsidRPr="000F014D">
        <w:rPr>
          <w:sz w:val="22"/>
          <w:szCs w:val="22"/>
        </w:rPr>
        <w:t>napig).</w:t>
      </w:r>
    </w:p>
    <w:p w14:paraId="6D28EBD4" w14:textId="77777777" w:rsidR="00656DCD" w:rsidRPr="000F014D" w:rsidRDefault="00656DCD" w:rsidP="005F05E6">
      <w:pPr>
        <w:tabs>
          <w:tab w:val="left" w:pos="567"/>
        </w:tabs>
        <w:rPr>
          <w:i/>
          <w:sz w:val="22"/>
          <w:szCs w:val="22"/>
        </w:rPr>
      </w:pPr>
    </w:p>
    <w:p w14:paraId="55EC1562" w14:textId="426A4AFA" w:rsidR="00CC6C63" w:rsidRPr="000F014D" w:rsidRDefault="00CC6C63" w:rsidP="00CC6C63">
      <w:pPr>
        <w:tabs>
          <w:tab w:val="left" w:pos="567"/>
        </w:tabs>
        <w:rPr>
          <w:i/>
          <w:sz w:val="22"/>
          <w:szCs w:val="22"/>
        </w:rPr>
      </w:pPr>
      <w:r w:rsidRPr="000F014D">
        <w:rPr>
          <w:i/>
          <w:sz w:val="22"/>
          <w:szCs w:val="22"/>
        </w:rPr>
        <w:t>Diuretikumok, ACE</w:t>
      </w:r>
      <w:r w:rsidR="00220AE4">
        <w:rPr>
          <w:i/>
          <w:sz w:val="22"/>
          <w:szCs w:val="22"/>
        </w:rPr>
        <w:noBreakHyphen/>
      </w:r>
      <w:r w:rsidRPr="000F014D">
        <w:rPr>
          <w:i/>
          <w:sz w:val="22"/>
          <w:szCs w:val="22"/>
        </w:rPr>
        <w:t>gátlók és angiotenzin</w:t>
      </w:r>
      <w:r w:rsidR="00D14BD8">
        <w:rPr>
          <w:i/>
          <w:sz w:val="22"/>
          <w:szCs w:val="22"/>
        </w:rPr>
        <w:t> </w:t>
      </w:r>
      <w:r w:rsidRPr="000F014D">
        <w:rPr>
          <w:i/>
          <w:sz w:val="22"/>
          <w:szCs w:val="22"/>
        </w:rPr>
        <w:t>II</w:t>
      </w:r>
      <w:r w:rsidR="00D14BD8">
        <w:rPr>
          <w:i/>
          <w:sz w:val="22"/>
          <w:szCs w:val="22"/>
        </w:rPr>
        <w:t>-</w:t>
      </w:r>
      <w:r w:rsidRPr="000F014D">
        <w:rPr>
          <w:i/>
          <w:sz w:val="22"/>
          <w:szCs w:val="22"/>
        </w:rPr>
        <w:t>antagonisták:</w:t>
      </w:r>
    </w:p>
    <w:p w14:paraId="5CFD23B2" w14:textId="4E62484C" w:rsidR="00CC6C63" w:rsidRPr="000F014D" w:rsidRDefault="00CC6C63" w:rsidP="00CC6C63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Az NSAID</w:t>
      </w:r>
      <w:r w:rsidR="00220AE4">
        <w:rPr>
          <w:sz w:val="22"/>
          <w:szCs w:val="22"/>
        </w:rPr>
        <w:noBreakHyphen/>
      </w:r>
      <w:r w:rsidRPr="000F014D">
        <w:rPr>
          <w:sz w:val="22"/>
          <w:szCs w:val="22"/>
        </w:rPr>
        <w:t>ok csökkenthetik a diuretikumok és antihipertenzívumok hatását. Vesekárosodásban szenvedő betegeknek (pl.</w:t>
      </w:r>
      <w:r w:rsidR="00220AE4">
        <w:rPr>
          <w:sz w:val="22"/>
          <w:szCs w:val="22"/>
        </w:rPr>
        <w:t> </w:t>
      </w:r>
      <w:r w:rsidRPr="000F014D">
        <w:rPr>
          <w:sz w:val="22"/>
          <w:szCs w:val="22"/>
        </w:rPr>
        <w:t>dehidrált vagy idős betegek) ACE</w:t>
      </w:r>
      <w:r w:rsidR="00220AE4">
        <w:rPr>
          <w:sz w:val="22"/>
          <w:szCs w:val="22"/>
        </w:rPr>
        <w:noBreakHyphen/>
      </w:r>
      <w:r w:rsidRPr="000F014D">
        <w:rPr>
          <w:sz w:val="22"/>
          <w:szCs w:val="22"/>
        </w:rPr>
        <w:t>gátló vagy angiotenzin</w:t>
      </w:r>
      <w:r w:rsidR="00D14BD8">
        <w:rPr>
          <w:sz w:val="22"/>
          <w:szCs w:val="22"/>
        </w:rPr>
        <w:t> </w:t>
      </w:r>
      <w:r w:rsidRPr="000F014D">
        <w:rPr>
          <w:sz w:val="22"/>
          <w:szCs w:val="22"/>
        </w:rPr>
        <w:t>II</w:t>
      </w:r>
      <w:r w:rsidR="00D14BD8">
        <w:rPr>
          <w:sz w:val="22"/>
          <w:szCs w:val="22"/>
        </w:rPr>
        <w:t>-</w:t>
      </w:r>
      <w:r w:rsidRPr="000F014D">
        <w:rPr>
          <w:sz w:val="22"/>
          <w:szCs w:val="22"/>
        </w:rPr>
        <w:t>antagonista együttes adása COX</w:t>
      </w:r>
      <w:r w:rsidR="00220AE4">
        <w:rPr>
          <w:sz w:val="22"/>
          <w:szCs w:val="22"/>
        </w:rPr>
        <w:noBreakHyphen/>
      </w:r>
      <w:r w:rsidRPr="000F014D">
        <w:rPr>
          <w:sz w:val="22"/>
          <w:szCs w:val="22"/>
        </w:rPr>
        <w:t xml:space="preserve">2 gátlót tartalmazó készítményekkel tovább ronthatja vesefunkciójukat, </w:t>
      </w:r>
      <w:r w:rsidR="0060315C" w:rsidRPr="000F014D">
        <w:rPr>
          <w:sz w:val="22"/>
          <w:szCs w:val="22"/>
        </w:rPr>
        <w:t>esetleges</w:t>
      </w:r>
      <w:r w:rsidR="00D14BD8">
        <w:rPr>
          <w:sz w:val="22"/>
          <w:szCs w:val="22"/>
        </w:rPr>
        <w:t>en</w:t>
      </w:r>
      <w:r w:rsidR="0060315C" w:rsidRPr="000F014D">
        <w:rPr>
          <w:sz w:val="22"/>
          <w:szCs w:val="22"/>
        </w:rPr>
        <w:t xml:space="preserve"> akut veseelégtelenség</w:t>
      </w:r>
      <w:r w:rsidR="00D14BD8">
        <w:rPr>
          <w:sz w:val="22"/>
          <w:szCs w:val="22"/>
        </w:rPr>
        <w:t xml:space="preserve"> alakulhat ki</w:t>
      </w:r>
      <w:r w:rsidR="0060315C" w:rsidRPr="000F014D">
        <w:rPr>
          <w:sz w:val="22"/>
          <w:szCs w:val="22"/>
        </w:rPr>
        <w:t xml:space="preserve">, </w:t>
      </w:r>
      <w:r w:rsidRPr="000F014D">
        <w:rPr>
          <w:sz w:val="22"/>
          <w:szCs w:val="22"/>
        </w:rPr>
        <w:t>amely általában reverzibilis. Ezért az ilyen jellegű kombináció csak óvatosan alkalmazható, különösen idős betegeknél. A betegeknek fel kell hívni a figyelmét a megfelelő mennyiségű folyadék fogyasztására és a vese</w:t>
      </w:r>
      <w:r w:rsidR="00945894" w:rsidRPr="000F014D">
        <w:rPr>
          <w:sz w:val="22"/>
          <w:szCs w:val="22"/>
        </w:rPr>
        <w:t>funkció</w:t>
      </w:r>
      <w:r w:rsidRPr="000F014D">
        <w:rPr>
          <w:sz w:val="22"/>
          <w:szCs w:val="22"/>
        </w:rPr>
        <w:t xml:space="preserve"> </w:t>
      </w:r>
      <w:r w:rsidR="004E5A93" w:rsidRPr="000F014D">
        <w:rPr>
          <w:sz w:val="22"/>
          <w:szCs w:val="22"/>
        </w:rPr>
        <w:t xml:space="preserve">rendszeres </w:t>
      </w:r>
      <w:r w:rsidRPr="000F014D">
        <w:rPr>
          <w:sz w:val="22"/>
          <w:szCs w:val="22"/>
        </w:rPr>
        <w:t>monitorozását meg kell fontolni a kombinációs terápia kezdetekor.</w:t>
      </w:r>
    </w:p>
    <w:p w14:paraId="764F4E5C" w14:textId="2B7C75DC" w:rsidR="00CC6C63" w:rsidRPr="000F014D" w:rsidRDefault="00CC6C63" w:rsidP="00CC6C63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Az </w:t>
      </w:r>
      <w:r w:rsidR="00FC71DB" w:rsidRPr="000F014D">
        <w:rPr>
          <w:sz w:val="22"/>
          <w:szCs w:val="22"/>
        </w:rPr>
        <w:t xml:space="preserve">Aleve </w:t>
      </w:r>
      <w:r w:rsidR="000F014D">
        <w:rPr>
          <w:sz w:val="22"/>
          <w:szCs w:val="22"/>
        </w:rPr>
        <w:t>Extra</w:t>
      </w:r>
      <w:r w:rsidR="00144614" w:rsidRPr="000F014D">
        <w:rPr>
          <w:sz w:val="22"/>
          <w:szCs w:val="22"/>
        </w:rPr>
        <w:t xml:space="preserve"> 660</w:t>
      </w:r>
      <w:r w:rsidR="00220AE4">
        <w:rPr>
          <w:sz w:val="22"/>
          <w:szCs w:val="22"/>
        </w:rPr>
        <w:t> </w:t>
      </w:r>
      <w:r w:rsidR="00144614" w:rsidRPr="000F014D">
        <w:rPr>
          <w:sz w:val="22"/>
          <w:szCs w:val="22"/>
        </w:rPr>
        <w:t>mg retard tabletta</w:t>
      </w:r>
      <w:r w:rsidRPr="000F014D">
        <w:rPr>
          <w:sz w:val="22"/>
          <w:szCs w:val="22"/>
        </w:rPr>
        <w:t xml:space="preserve"> és kálium</w:t>
      </w:r>
      <w:r w:rsidR="00D14BD8">
        <w:rPr>
          <w:sz w:val="22"/>
          <w:szCs w:val="22"/>
        </w:rPr>
        <w:t>megtakarító</w:t>
      </w:r>
      <w:r w:rsidR="00D14BD8" w:rsidRPr="000F014D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>diuretikumok együttadása hyperkalaemiához vezethet.</w:t>
      </w:r>
    </w:p>
    <w:p w14:paraId="5B7E126F" w14:textId="77777777" w:rsidR="00CC6C63" w:rsidRPr="000F014D" w:rsidRDefault="00CC6C63" w:rsidP="00CC6C63">
      <w:pPr>
        <w:tabs>
          <w:tab w:val="left" w:pos="567"/>
        </w:tabs>
        <w:rPr>
          <w:sz w:val="22"/>
          <w:szCs w:val="22"/>
        </w:rPr>
      </w:pPr>
    </w:p>
    <w:p w14:paraId="0E9625A3" w14:textId="77777777" w:rsidR="00CC6C63" w:rsidRPr="000F014D" w:rsidRDefault="00B02785" w:rsidP="00CC6C63">
      <w:pPr>
        <w:tabs>
          <w:tab w:val="left" w:pos="567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>Kortikoszteroidok</w:t>
      </w:r>
      <w:r w:rsidR="00CC6C63" w:rsidRPr="000F014D">
        <w:rPr>
          <w:i/>
          <w:sz w:val="22"/>
          <w:szCs w:val="22"/>
        </w:rPr>
        <w:t>:</w:t>
      </w:r>
    </w:p>
    <w:p w14:paraId="312E949D" w14:textId="77777777" w:rsidR="00CC6C63" w:rsidRPr="000F014D" w:rsidRDefault="00CC6C63" w:rsidP="00CC6C63">
      <w:pPr>
        <w:tabs>
          <w:tab w:val="left" w:pos="567"/>
        </w:tabs>
        <w:rPr>
          <w:sz w:val="22"/>
          <w:szCs w:val="22"/>
        </w:rPr>
      </w:pPr>
      <w:r w:rsidRPr="00833DB2">
        <w:rPr>
          <w:sz w:val="22"/>
          <w:szCs w:val="22"/>
        </w:rPr>
        <w:t>Fokozzák a gastrointestinalis</w:t>
      </w:r>
      <w:r w:rsidRPr="00833DB2" w:rsidDel="00EF7AB5">
        <w:rPr>
          <w:sz w:val="22"/>
          <w:szCs w:val="22"/>
        </w:rPr>
        <w:t xml:space="preserve"> </w:t>
      </w:r>
      <w:r w:rsidRPr="00833DB2">
        <w:rPr>
          <w:sz w:val="22"/>
          <w:szCs w:val="22"/>
        </w:rPr>
        <w:t xml:space="preserve">fekély és </w:t>
      </w:r>
      <w:r w:rsidR="004E5A93" w:rsidRPr="00833DB2">
        <w:rPr>
          <w:sz w:val="22"/>
          <w:szCs w:val="22"/>
        </w:rPr>
        <w:t xml:space="preserve">a </w:t>
      </w:r>
      <w:r w:rsidRPr="00833DB2">
        <w:rPr>
          <w:sz w:val="22"/>
          <w:szCs w:val="22"/>
        </w:rPr>
        <w:t>vérzés kockázatát (lásd</w:t>
      </w:r>
      <w:r w:rsidR="00220AE4" w:rsidRPr="0071412C">
        <w:rPr>
          <w:sz w:val="22"/>
          <w:szCs w:val="22"/>
        </w:rPr>
        <w:t> </w:t>
      </w:r>
      <w:r w:rsidRPr="005719E7">
        <w:rPr>
          <w:sz w:val="22"/>
          <w:szCs w:val="22"/>
        </w:rPr>
        <w:t>4.4</w:t>
      </w:r>
      <w:r w:rsidR="00220AE4" w:rsidRPr="005719E7">
        <w:rPr>
          <w:sz w:val="22"/>
          <w:szCs w:val="22"/>
        </w:rPr>
        <w:t> </w:t>
      </w:r>
      <w:r w:rsidRPr="00833DB2">
        <w:rPr>
          <w:sz w:val="22"/>
          <w:szCs w:val="22"/>
        </w:rPr>
        <w:t>pont).</w:t>
      </w:r>
    </w:p>
    <w:p w14:paraId="63081FED" w14:textId="77777777" w:rsidR="00CC6C63" w:rsidRPr="000F014D" w:rsidRDefault="00CC6C63" w:rsidP="00CC6C63">
      <w:pPr>
        <w:tabs>
          <w:tab w:val="left" w:pos="567"/>
        </w:tabs>
        <w:rPr>
          <w:sz w:val="22"/>
          <w:szCs w:val="22"/>
        </w:rPr>
      </w:pPr>
    </w:p>
    <w:p w14:paraId="49BDBF95" w14:textId="32EEAB41" w:rsidR="00B46DD6" w:rsidRPr="000F014D" w:rsidRDefault="00715E37" w:rsidP="005F05E6">
      <w:pPr>
        <w:tabs>
          <w:tab w:val="left" w:pos="567"/>
        </w:tabs>
        <w:rPr>
          <w:i/>
          <w:sz w:val="22"/>
          <w:szCs w:val="22"/>
        </w:rPr>
      </w:pPr>
      <w:r w:rsidRPr="000F014D">
        <w:rPr>
          <w:i/>
          <w:sz w:val="22"/>
          <w:szCs w:val="22"/>
        </w:rPr>
        <w:t>Vérlemezke</w:t>
      </w:r>
      <w:r w:rsidR="00762AB5">
        <w:rPr>
          <w:i/>
          <w:sz w:val="22"/>
          <w:szCs w:val="22"/>
        </w:rPr>
        <w:t>-</w:t>
      </w:r>
      <w:r w:rsidRPr="000F014D">
        <w:rPr>
          <w:i/>
          <w:sz w:val="22"/>
          <w:szCs w:val="22"/>
        </w:rPr>
        <w:t>aggregáció</w:t>
      </w:r>
      <w:r w:rsidR="00762AB5">
        <w:rPr>
          <w:i/>
          <w:sz w:val="22"/>
          <w:szCs w:val="22"/>
        </w:rPr>
        <w:t>-</w:t>
      </w:r>
      <w:r w:rsidRPr="000F014D">
        <w:rPr>
          <w:i/>
          <w:sz w:val="22"/>
          <w:szCs w:val="22"/>
        </w:rPr>
        <w:t>gátlók</w:t>
      </w:r>
      <w:r w:rsidR="00CC6C63" w:rsidRPr="000F014D">
        <w:rPr>
          <w:i/>
          <w:sz w:val="22"/>
          <w:szCs w:val="22"/>
        </w:rPr>
        <w:t xml:space="preserve">, például acetilszalicilsav és </w:t>
      </w:r>
      <w:r w:rsidR="007E10C6">
        <w:rPr>
          <w:i/>
          <w:sz w:val="22"/>
          <w:szCs w:val="22"/>
        </w:rPr>
        <w:t xml:space="preserve">szelektív </w:t>
      </w:r>
      <w:r w:rsidR="00B321DB">
        <w:rPr>
          <w:i/>
          <w:sz w:val="22"/>
          <w:szCs w:val="22"/>
        </w:rPr>
        <w:t>szerotoninvisszavétel</w:t>
      </w:r>
      <w:r w:rsidR="00833DB2">
        <w:rPr>
          <w:i/>
          <w:sz w:val="22"/>
          <w:szCs w:val="22"/>
        </w:rPr>
        <w:t>-</w:t>
      </w:r>
      <w:r w:rsidR="00B321DB">
        <w:rPr>
          <w:i/>
          <w:sz w:val="22"/>
          <w:szCs w:val="22"/>
        </w:rPr>
        <w:t>gátlók</w:t>
      </w:r>
      <w:r w:rsidR="00220AE4">
        <w:rPr>
          <w:i/>
          <w:sz w:val="22"/>
          <w:szCs w:val="22"/>
        </w:rPr>
        <w:t> </w:t>
      </w:r>
      <w:r w:rsidR="00B321DB">
        <w:rPr>
          <w:i/>
          <w:sz w:val="22"/>
          <w:szCs w:val="22"/>
        </w:rPr>
        <w:t>(</w:t>
      </w:r>
      <w:r w:rsidR="00CC6C63" w:rsidRPr="000F014D">
        <w:rPr>
          <w:i/>
          <w:sz w:val="22"/>
          <w:szCs w:val="22"/>
        </w:rPr>
        <w:t>SSRI</w:t>
      </w:r>
      <w:r w:rsidR="00B321DB">
        <w:rPr>
          <w:i/>
          <w:sz w:val="22"/>
          <w:szCs w:val="22"/>
        </w:rPr>
        <w:t>)</w:t>
      </w:r>
      <w:r w:rsidR="00B46DD6" w:rsidRPr="000F014D">
        <w:rPr>
          <w:i/>
          <w:sz w:val="22"/>
          <w:szCs w:val="22"/>
        </w:rPr>
        <w:t>:</w:t>
      </w:r>
    </w:p>
    <w:p w14:paraId="0F6B93F8" w14:textId="77777777" w:rsidR="009A39B0" w:rsidRPr="000F014D" w:rsidRDefault="00CC6C63" w:rsidP="005F05E6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Fokozzák a gastrointestinalis vérzés kockázatát</w:t>
      </w:r>
      <w:r w:rsidR="00E63D02" w:rsidRPr="000F014D">
        <w:rPr>
          <w:sz w:val="22"/>
          <w:szCs w:val="22"/>
        </w:rPr>
        <w:t xml:space="preserve"> (</w:t>
      </w:r>
      <w:r w:rsidR="00173391" w:rsidRPr="000F014D">
        <w:rPr>
          <w:sz w:val="22"/>
          <w:szCs w:val="22"/>
        </w:rPr>
        <w:t>lásd</w:t>
      </w:r>
      <w:r w:rsidR="00220AE4">
        <w:rPr>
          <w:sz w:val="22"/>
          <w:szCs w:val="22"/>
        </w:rPr>
        <w:t> </w:t>
      </w:r>
      <w:r w:rsidR="00E63D02" w:rsidRPr="000F014D">
        <w:rPr>
          <w:sz w:val="22"/>
          <w:szCs w:val="22"/>
        </w:rPr>
        <w:t>4.4</w:t>
      </w:r>
      <w:r w:rsidR="00220AE4">
        <w:rPr>
          <w:sz w:val="22"/>
          <w:szCs w:val="22"/>
        </w:rPr>
        <w:t> </w:t>
      </w:r>
      <w:r w:rsidR="00173391" w:rsidRPr="000F014D">
        <w:rPr>
          <w:sz w:val="22"/>
          <w:szCs w:val="22"/>
        </w:rPr>
        <w:t>pont</w:t>
      </w:r>
      <w:r w:rsidR="00E63D02" w:rsidRPr="000F014D">
        <w:rPr>
          <w:sz w:val="22"/>
          <w:szCs w:val="22"/>
        </w:rPr>
        <w:t xml:space="preserve">). </w:t>
      </w:r>
    </w:p>
    <w:p w14:paraId="2D184698" w14:textId="77777777" w:rsidR="00715E37" w:rsidRPr="000F014D" w:rsidRDefault="00715E37" w:rsidP="005F05E6">
      <w:pPr>
        <w:tabs>
          <w:tab w:val="left" w:pos="567"/>
        </w:tabs>
        <w:rPr>
          <w:sz w:val="22"/>
          <w:szCs w:val="22"/>
        </w:rPr>
      </w:pPr>
    </w:p>
    <w:p w14:paraId="17590339" w14:textId="77777777" w:rsidR="00CC6C63" w:rsidRPr="000F014D" w:rsidRDefault="00CC6C63" w:rsidP="00CC6C63">
      <w:pPr>
        <w:tabs>
          <w:tab w:val="left" w:pos="567"/>
        </w:tabs>
        <w:rPr>
          <w:i/>
          <w:sz w:val="22"/>
          <w:szCs w:val="22"/>
        </w:rPr>
      </w:pPr>
      <w:r w:rsidRPr="000F014D">
        <w:rPr>
          <w:i/>
          <w:sz w:val="22"/>
          <w:szCs w:val="22"/>
        </w:rPr>
        <w:t>Metotrexát:</w:t>
      </w:r>
    </w:p>
    <w:p w14:paraId="4CDD588E" w14:textId="5630662E" w:rsidR="00CC6C63" w:rsidRPr="000F014D" w:rsidRDefault="00CC6C63" w:rsidP="00CC6C63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lastRenderedPageBreak/>
        <w:t xml:space="preserve">A metotrexát alkalmazását megelőző vagy azt követő 24 órán belül alkalmazott </w:t>
      </w:r>
      <w:r w:rsidR="00FC71DB" w:rsidRPr="000F014D">
        <w:rPr>
          <w:sz w:val="22"/>
          <w:szCs w:val="22"/>
        </w:rPr>
        <w:t xml:space="preserve">Aleve </w:t>
      </w:r>
      <w:r w:rsidR="000F014D">
        <w:rPr>
          <w:sz w:val="22"/>
          <w:szCs w:val="22"/>
        </w:rPr>
        <w:t>Extra</w:t>
      </w:r>
      <w:r w:rsidR="00144614" w:rsidRPr="000F014D">
        <w:rPr>
          <w:sz w:val="22"/>
          <w:szCs w:val="22"/>
        </w:rPr>
        <w:t xml:space="preserve"> 660</w:t>
      </w:r>
      <w:r w:rsidR="00B81C0B">
        <w:rPr>
          <w:sz w:val="22"/>
          <w:szCs w:val="22"/>
        </w:rPr>
        <w:t> </w:t>
      </w:r>
      <w:r w:rsidR="00144614" w:rsidRPr="000F014D">
        <w:rPr>
          <w:sz w:val="22"/>
          <w:szCs w:val="22"/>
        </w:rPr>
        <w:t>mg retard tabletta</w:t>
      </w:r>
      <w:r w:rsidRPr="000F014D">
        <w:rPr>
          <w:sz w:val="22"/>
          <w:szCs w:val="22"/>
        </w:rPr>
        <w:t xml:space="preserve"> a metotrexát megnövekedett koncentrációjához vezethet, fokozva </w:t>
      </w:r>
      <w:r w:rsidR="00B213D2">
        <w:rPr>
          <w:sz w:val="22"/>
          <w:szCs w:val="22"/>
        </w:rPr>
        <w:t xml:space="preserve">ezzel </w:t>
      </w:r>
      <w:r w:rsidRPr="000F014D">
        <w:rPr>
          <w:sz w:val="22"/>
          <w:szCs w:val="22"/>
        </w:rPr>
        <w:t>a metotrexát toxicitását.</w:t>
      </w:r>
    </w:p>
    <w:p w14:paraId="629B17ED" w14:textId="77777777" w:rsidR="00CC6C63" w:rsidRPr="000F014D" w:rsidRDefault="00CC6C63" w:rsidP="00CC6C63">
      <w:pPr>
        <w:tabs>
          <w:tab w:val="left" w:pos="567"/>
        </w:tabs>
        <w:rPr>
          <w:sz w:val="22"/>
          <w:szCs w:val="22"/>
        </w:rPr>
      </w:pPr>
    </w:p>
    <w:p w14:paraId="72F1BEDA" w14:textId="25DE21BB" w:rsidR="00CC6C63" w:rsidRPr="000F014D" w:rsidRDefault="00CC6C63" w:rsidP="00CC6C63">
      <w:pPr>
        <w:tabs>
          <w:tab w:val="left" w:pos="567"/>
        </w:tabs>
        <w:rPr>
          <w:i/>
          <w:sz w:val="22"/>
          <w:szCs w:val="22"/>
        </w:rPr>
      </w:pPr>
      <w:r w:rsidRPr="000F014D">
        <w:rPr>
          <w:i/>
          <w:sz w:val="22"/>
          <w:szCs w:val="22"/>
        </w:rPr>
        <w:t>Ciklosporin:</w:t>
      </w:r>
    </w:p>
    <w:p w14:paraId="3F33B6A5" w14:textId="77777777" w:rsidR="00CC6C63" w:rsidRPr="000F014D" w:rsidRDefault="00CC6C63" w:rsidP="00CC6C63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A</w:t>
      </w:r>
      <w:r w:rsidR="00715E37" w:rsidRPr="000F014D">
        <w:rPr>
          <w:sz w:val="22"/>
          <w:szCs w:val="22"/>
        </w:rPr>
        <w:t xml:space="preserve"> ciklosporin által okozott</w:t>
      </w:r>
      <w:r w:rsidRPr="000F014D">
        <w:rPr>
          <w:sz w:val="22"/>
          <w:szCs w:val="22"/>
        </w:rPr>
        <w:t xml:space="preserve"> nephrotoxicitás kockázata nő NSAID, köztük naproxén együttadása során.</w:t>
      </w:r>
    </w:p>
    <w:p w14:paraId="3DF29EC0" w14:textId="77777777" w:rsidR="00CC6C63" w:rsidRPr="000F014D" w:rsidRDefault="00CC6C63" w:rsidP="00CC6C63">
      <w:pPr>
        <w:tabs>
          <w:tab w:val="left" w:pos="567"/>
        </w:tabs>
        <w:rPr>
          <w:sz w:val="22"/>
          <w:szCs w:val="22"/>
        </w:rPr>
      </w:pPr>
    </w:p>
    <w:p w14:paraId="1FC0F82E" w14:textId="77777777" w:rsidR="00E63D02" w:rsidRPr="000F014D" w:rsidRDefault="00715E37" w:rsidP="005F05E6">
      <w:pPr>
        <w:tabs>
          <w:tab w:val="left" w:pos="567"/>
        </w:tabs>
        <w:rPr>
          <w:i/>
          <w:sz w:val="22"/>
          <w:szCs w:val="22"/>
        </w:rPr>
      </w:pPr>
      <w:r w:rsidRPr="000F014D">
        <w:rPr>
          <w:i/>
          <w:sz w:val="22"/>
          <w:szCs w:val="22"/>
        </w:rPr>
        <w:t>Antikoagulánsok:</w:t>
      </w:r>
    </w:p>
    <w:p w14:paraId="48FDBAAD" w14:textId="77777777" w:rsidR="00715E37" w:rsidRPr="000F014D" w:rsidRDefault="00715E37" w:rsidP="005F05E6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A NSAID-ok fokozhatják az antikoagulánsok (pl.</w:t>
      </w:r>
      <w:r w:rsidR="00220AE4">
        <w:rPr>
          <w:sz w:val="22"/>
          <w:szCs w:val="22"/>
        </w:rPr>
        <w:t> </w:t>
      </w:r>
      <w:r w:rsidRPr="000F014D">
        <w:rPr>
          <w:sz w:val="22"/>
          <w:szCs w:val="22"/>
        </w:rPr>
        <w:t>warfarin) hatását (lásd</w:t>
      </w:r>
      <w:r w:rsidR="00220AE4">
        <w:rPr>
          <w:sz w:val="22"/>
          <w:szCs w:val="22"/>
        </w:rPr>
        <w:t> </w:t>
      </w:r>
      <w:r w:rsidRPr="000F014D">
        <w:rPr>
          <w:sz w:val="22"/>
          <w:szCs w:val="22"/>
        </w:rPr>
        <w:t>4.4</w:t>
      </w:r>
      <w:r w:rsidR="00220AE4">
        <w:rPr>
          <w:sz w:val="22"/>
          <w:szCs w:val="22"/>
        </w:rPr>
        <w:t> </w:t>
      </w:r>
      <w:r w:rsidRPr="000F014D">
        <w:rPr>
          <w:sz w:val="22"/>
          <w:szCs w:val="22"/>
        </w:rPr>
        <w:t>pont).</w:t>
      </w:r>
    </w:p>
    <w:p w14:paraId="48EF6101" w14:textId="77777777" w:rsidR="00F01164" w:rsidRPr="000F014D" w:rsidRDefault="00F01164" w:rsidP="005F05E6">
      <w:pPr>
        <w:tabs>
          <w:tab w:val="left" w:pos="567"/>
        </w:tabs>
        <w:rPr>
          <w:sz w:val="22"/>
          <w:szCs w:val="22"/>
        </w:rPr>
      </w:pPr>
    </w:p>
    <w:p w14:paraId="22693B42" w14:textId="55C0C039" w:rsidR="00007BBC" w:rsidRPr="000F014D" w:rsidRDefault="00007BBC" w:rsidP="005F6319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4.6</w:t>
      </w:r>
      <w:r w:rsidR="00F01164" w:rsidRPr="000F014D">
        <w:rPr>
          <w:b/>
          <w:sz w:val="22"/>
          <w:szCs w:val="22"/>
        </w:rPr>
        <w:tab/>
      </w:r>
      <w:r w:rsidR="00715E37" w:rsidRPr="000F014D">
        <w:rPr>
          <w:b/>
          <w:sz w:val="22"/>
          <w:szCs w:val="22"/>
        </w:rPr>
        <w:t>Termékenység, t</w:t>
      </w:r>
      <w:r w:rsidRPr="000F014D">
        <w:rPr>
          <w:b/>
          <w:sz w:val="22"/>
          <w:szCs w:val="22"/>
        </w:rPr>
        <w:t>erhesség és szoptatás</w:t>
      </w:r>
    </w:p>
    <w:p w14:paraId="3A1308ED" w14:textId="77777777" w:rsidR="00F01164" w:rsidRPr="000F014D" w:rsidRDefault="00F01164" w:rsidP="005F6319">
      <w:pPr>
        <w:keepNext/>
        <w:tabs>
          <w:tab w:val="left" w:pos="567"/>
        </w:tabs>
        <w:rPr>
          <w:sz w:val="22"/>
          <w:szCs w:val="22"/>
        </w:rPr>
      </w:pPr>
    </w:p>
    <w:p w14:paraId="074A3D8C" w14:textId="77777777" w:rsidR="00FE3C1F" w:rsidRPr="00031EE0" w:rsidRDefault="00FE3C1F" w:rsidP="005F6319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031EE0">
        <w:rPr>
          <w:sz w:val="22"/>
          <w:szCs w:val="22"/>
          <w:u w:val="single"/>
        </w:rPr>
        <w:t>Terhesség</w:t>
      </w:r>
    </w:p>
    <w:p w14:paraId="076C6758" w14:textId="46532F79" w:rsidR="00D06F09" w:rsidRPr="005E4E6E" w:rsidRDefault="00715E37" w:rsidP="00D06F09">
      <w:pPr>
        <w:pStyle w:val="Default"/>
        <w:rPr>
          <w:color w:val="auto"/>
          <w:sz w:val="22"/>
          <w:szCs w:val="22"/>
          <w:lang w:val="hu-HU"/>
        </w:rPr>
      </w:pPr>
      <w:r w:rsidRPr="005E4E6E">
        <w:rPr>
          <w:sz w:val="22"/>
          <w:szCs w:val="22"/>
          <w:lang w:val="hu-HU"/>
        </w:rPr>
        <w:t>A prosztaglandinszintézis gátlása</w:t>
      </w:r>
      <w:r w:rsidR="00D36408" w:rsidRPr="005E4E6E">
        <w:rPr>
          <w:sz w:val="22"/>
          <w:szCs w:val="22"/>
          <w:lang w:val="hu-HU"/>
        </w:rPr>
        <w:t xml:space="preserve"> kedvezőtlenül</w:t>
      </w:r>
      <w:r w:rsidR="004A4064" w:rsidRPr="005E4E6E">
        <w:rPr>
          <w:sz w:val="22"/>
          <w:szCs w:val="22"/>
          <w:lang w:val="hu-HU"/>
        </w:rPr>
        <w:t xml:space="preserve"> </w:t>
      </w:r>
      <w:r w:rsidRPr="005E4E6E">
        <w:rPr>
          <w:sz w:val="22"/>
          <w:szCs w:val="22"/>
          <w:lang w:val="hu-HU"/>
        </w:rPr>
        <w:t>befolyásolhatja a terhességet és/vagy az embrionális/magzati fejlődést</w:t>
      </w:r>
      <w:r w:rsidR="00D06F09" w:rsidRPr="005E4E6E">
        <w:rPr>
          <w:sz w:val="22"/>
          <w:szCs w:val="22"/>
          <w:lang w:val="hu-HU"/>
        </w:rPr>
        <w:t xml:space="preserve">. </w:t>
      </w:r>
      <w:r w:rsidR="00D06F09" w:rsidRPr="005E4E6E">
        <w:rPr>
          <w:color w:val="auto"/>
          <w:sz w:val="22"/>
          <w:szCs w:val="22"/>
          <w:lang w:val="hu-HU"/>
        </w:rPr>
        <w:t>Epidemiológiai vizsgálatok adatai szerint a terhesség korai szakaszában alkalmazott prosztaglandinszintézis</w:t>
      </w:r>
      <w:r w:rsidR="00CF42A4" w:rsidRPr="005E4E6E">
        <w:rPr>
          <w:color w:val="auto"/>
          <w:sz w:val="22"/>
          <w:szCs w:val="22"/>
          <w:lang w:val="hu-HU"/>
        </w:rPr>
        <w:t>-</w:t>
      </w:r>
      <w:r w:rsidR="00D06F09" w:rsidRPr="005E4E6E">
        <w:rPr>
          <w:color w:val="auto"/>
          <w:sz w:val="22"/>
          <w:szCs w:val="22"/>
          <w:lang w:val="hu-HU"/>
        </w:rPr>
        <w:t>gátló növelheti a spontán vetélés, valamint a szív fejlődési rendellenessége</w:t>
      </w:r>
      <w:r w:rsidR="00CF42A4" w:rsidRPr="005E4E6E">
        <w:rPr>
          <w:color w:val="auto"/>
          <w:sz w:val="22"/>
          <w:szCs w:val="22"/>
          <w:lang w:val="hu-HU"/>
        </w:rPr>
        <w:t>ine</w:t>
      </w:r>
      <w:r w:rsidR="00D06F09" w:rsidRPr="005E4E6E">
        <w:rPr>
          <w:color w:val="auto"/>
          <w:sz w:val="22"/>
          <w:szCs w:val="22"/>
          <w:lang w:val="hu-HU"/>
        </w:rPr>
        <w:t>k és a gastroschisis kialakulásának kockázatát. A cardiovascularis malformatiok abszolút kockázata kevesebb mint 1%-ról körülbelül 1,5%-ra nőtt. A kockázat vélhetően növekszik a dózis és a kezelés időtartamának függvényében. Állatkísérletekben prosztaglandinszintézis</w:t>
      </w:r>
      <w:r w:rsidR="00CF42A4" w:rsidRPr="005E4E6E">
        <w:rPr>
          <w:color w:val="auto"/>
          <w:sz w:val="22"/>
          <w:szCs w:val="22"/>
          <w:lang w:val="hu-HU"/>
        </w:rPr>
        <w:t>-</w:t>
      </w:r>
      <w:r w:rsidR="00D06F09" w:rsidRPr="005E4E6E">
        <w:rPr>
          <w:color w:val="auto"/>
          <w:sz w:val="22"/>
          <w:szCs w:val="22"/>
          <w:lang w:val="hu-HU"/>
        </w:rPr>
        <w:t>gátló adása</w:t>
      </w:r>
      <w:r w:rsidR="008165D5" w:rsidRPr="005E4E6E">
        <w:rPr>
          <w:color w:val="auto"/>
          <w:sz w:val="22"/>
          <w:szCs w:val="22"/>
          <w:lang w:val="hu-HU"/>
        </w:rPr>
        <w:t>kor</w:t>
      </w:r>
      <w:r w:rsidR="00D06F09" w:rsidRPr="005E4E6E">
        <w:rPr>
          <w:color w:val="auto"/>
          <w:sz w:val="22"/>
          <w:szCs w:val="22"/>
          <w:lang w:val="hu-HU"/>
        </w:rPr>
        <w:t xml:space="preserve"> </w:t>
      </w:r>
      <w:r w:rsidR="00D36408" w:rsidRPr="005E4E6E">
        <w:rPr>
          <w:sz w:val="22"/>
          <w:szCs w:val="22"/>
          <w:lang w:val="hu-HU"/>
        </w:rPr>
        <w:t>a beágyazódás előtti és a beágyazódást követő vetélések</w:t>
      </w:r>
      <w:r w:rsidR="00077C11" w:rsidRPr="005E4E6E">
        <w:rPr>
          <w:sz w:val="22"/>
          <w:szCs w:val="22"/>
          <w:lang w:val="hu-HU"/>
        </w:rPr>
        <w:t>,</w:t>
      </w:r>
      <w:r w:rsidR="00D36408" w:rsidRPr="005E4E6E">
        <w:rPr>
          <w:sz w:val="22"/>
          <w:szCs w:val="22"/>
          <w:lang w:val="hu-HU"/>
        </w:rPr>
        <w:t xml:space="preserve"> valamint az embrion</w:t>
      </w:r>
      <w:r w:rsidR="00CF42A4" w:rsidRPr="005E4E6E">
        <w:rPr>
          <w:sz w:val="22"/>
          <w:szCs w:val="22"/>
          <w:lang w:val="hu-HU"/>
        </w:rPr>
        <w:t>a</w:t>
      </w:r>
      <w:r w:rsidR="00D36408" w:rsidRPr="005E4E6E">
        <w:rPr>
          <w:sz w:val="22"/>
          <w:szCs w:val="22"/>
          <w:lang w:val="hu-HU"/>
        </w:rPr>
        <w:t>lis</w:t>
      </w:r>
      <w:r w:rsidR="008165D5" w:rsidRPr="005E4E6E">
        <w:rPr>
          <w:sz w:val="22"/>
          <w:szCs w:val="22"/>
          <w:lang w:val="hu-HU"/>
        </w:rPr>
        <w:t>-</w:t>
      </w:r>
      <w:r w:rsidR="00D36408" w:rsidRPr="005E4E6E">
        <w:rPr>
          <w:sz w:val="22"/>
          <w:szCs w:val="22"/>
          <w:lang w:val="hu-HU"/>
        </w:rPr>
        <w:t>fotel</w:t>
      </w:r>
      <w:r w:rsidR="00CF42A4" w:rsidRPr="005E4E6E">
        <w:rPr>
          <w:sz w:val="22"/>
          <w:szCs w:val="22"/>
          <w:lang w:val="hu-HU"/>
        </w:rPr>
        <w:t>a</w:t>
      </w:r>
      <w:r w:rsidR="00D36408" w:rsidRPr="005E4E6E">
        <w:rPr>
          <w:sz w:val="22"/>
          <w:szCs w:val="22"/>
          <w:lang w:val="hu-HU"/>
        </w:rPr>
        <w:t>lis halálozás emelkedését figyelték meg</w:t>
      </w:r>
      <w:r w:rsidR="00D06F09" w:rsidRPr="005E4E6E">
        <w:rPr>
          <w:color w:val="auto"/>
          <w:sz w:val="22"/>
          <w:szCs w:val="22"/>
          <w:lang w:val="hu-HU"/>
        </w:rPr>
        <w:t>. Továbbá állatkísérletek eredményei alapján az organogenetikus periódusban adott prosztaglandinszintézis</w:t>
      </w:r>
      <w:r w:rsidR="00077C11" w:rsidRPr="005E4E6E">
        <w:rPr>
          <w:color w:val="auto"/>
          <w:sz w:val="22"/>
          <w:szCs w:val="22"/>
          <w:lang w:val="hu-HU"/>
        </w:rPr>
        <w:t>-</w:t>
      </w:r>
      <w:r w:rsidR="00D06F09" w:rsidRPr="005E4E6E">
        <w:rPr>
          <w:color w:val="auto"/>
          <w:sz w:val="22"/>
          <w:szCs w:val="22"/>
          <w:lang w:val="hu-HU"/>
        </w:rPr>
        <w:t>gátló hatására megnőtt a különböző fejlődési rendellenességek, többek között a cardiovascularis malformati</w:t>
      </w:r>
      <w:r w:rsidR="00077C11" w:rsidRPr="005E4E6E">
        <w:rPr>
          <w:color w:val="auto"/>
          <w:sz w:val="22"/>
          <w:szCs w:val="22"/>
          <w:lang w:val="hu-HU"/>
        </w:rPr>
        <w:t>ó</w:t>
      </w:r>
      <w:r w:rsidR="00D06F09" w:rsidRPr="005E4E6E">
        <w:rPr>
          <w:color w:val="auto"/>
          <w:sz w:val="22"/>
          <w:szCs w:val="22"/>
          <w:lang w:val="hu-HU"/>
        </w:rPr>
        <w:t>k előfordulási gyakorisága.</w:t>
      </w:r>
    </w:p>
    <w:p w14:paraId="65109FC9" w14:textId="77777777" w:rsidR="00D06F09" w:rsidRPr="005E4E6E" w:rsidRDefault="00D06F09" w:rsidP="00D06F09">
      <w:pPr>
        <w:pStyle w:val="Default"/>
        <w:rPr>
          <w:color w:val="auto"/>
          <w:sz w:val="22"/>
          <w:szCs w:val="22"/>
          <w:lang w:val="hu-HU"/>
        </w:rPr>
      </w:pPr>
    </w:p>
    <w:p w14:paraId="1AD60CE0" w14:textId="534EAD8E" w:rsidR="00D06F09" w:rsidRPr="005E4E6E" w:rsidRDefault="008165D5" w:rsidP="00D06F09">
      <w:pPr>
        <w:pStyle w:val="Default"/>
        <w:rPr>
          <w:color w:val="auto"/>
          <w:sz w:val="22"/>
          <w:szCs w:val="22"/>
          <w:lang w:val="hu-HU"/>
        </w:rPr>
      </w:pPr>
      <w:r w:rsidRPr="008165D5">
        <w:rPr>
          <w:color w:val="auto"/>
          <w:sz w:val="22"/>
          <w:szCs w:val="22"/>
          <w:lang w:val="hu-HU"/>
        </w:rPr>
        <w:t xml:space="preserve">A terhesség 20. hetétől kezdődően </w:t>
      </w:r>
      <w:r>
        <w:rPr>
          <w:color w:val="auto"/>
          <w:sz w:val="22"/>
          <w:szCs w:val="22"/>
          <w:lang w:val="hu-HU"/>
        </w:rPr>
        <w:t>az Aleve Extra 660 </w:t>
      </w:r>
      <w:r w:rsidRPr="008165D5">
        <w:rPr>
          <w:color w:val="auto"/>
          <w:sz w:val="22"/>
          <w:szCs w:val="22"/>
          <w:lang w:val="hu-HU"/>
        </w:rPr>
        <w:t>mg retard tabletta alkalmazása a magzati veseműködési zavarból eredő oligohydramniont okozhat. Ez röviddel a kezelés megkezdése után jelentkezhet, és a kezelés abbahagyása után általában reverzibilis. Ezen felül – a második trimeszterben végzett kezelést követően – ductus arteriosus-szűkületről is beszámoltak, mely a legtöbb esetben a kezelés leállítása után helyreállt.</w:t>
      </w:r>
    </w:p>
    <w:p w14:paraId="45BCBE4F" w14:textId="77777777" w:rsidR="00715E37" w:rsidRPr="00031EE0" w:rsidRDefault="00715E37" w:rsidP="005F05E6">
      <w:pPr>
        <w:tabs>
          <w:tab w:val="left" w:pos="567"/>
        </w:tabs>
        <w:rPr>
          <w:sz w:val="22"/>
          <w:szCs w:val="22"/>
        </w:rPr>
      </w:pPr>
    </w:p>
    <w:p w14:paraId="74DDAEBE" w14:textId="7505FEBA" w:rsidR="00715E37" w:rsidRPr="00031EE0" w:rsidRDefault="00D06F09" w:rsidP="00715E37">
      <w:pPr>
        <w:pStyle w:val="GlobalBayerBodyText"/>
        <w:tabs>
          <w:tab w:val="left" w:pos="567"/>
        </w:tabs>
        <w:spacing w:before="0" w:after="0"/>
        <w:rPr>
          <w:rFonts w:ascii="Times New Roman" w:hAnsi="Times New Roman"/>
          <w:szCs w:val="22"/>
          <w:lang w:val="hu-HU" w:eastAsia="en-US"/>
        </w:rPr>
      </w:pPr>
      <w:r w:rsidRPr="00031EE0">
        <w:rPr>
          <w:rFonts w:ascii="Times New Roman" w:hAnsi="Times New Roman"/>
          <w:szCs w:val="22"/>
          <w:lang w:val="hu-HU" w:eastAsia="en-US"/>
        </w:rPr>
        <w:t xml:space="preserve">Ezért a </w:t>
      </w:r>
      <w:r w:rsidR="00715E37" w:rsidRPr="00031EE0">
        <w:rPr>
          <w:rFonts w:ascii="Times New Roman" w:hAnsi="Times New Roman"/>
          <w:szCs w:val="22"/>
          <w:lang w:val="hu-HU" w:eastAsia="en-US"/>
        </w:rPr>
        <w:t xml:space="preserve">terhesség első és második trimesztere alatt </w:t>
      </w:r>
      <w:r w:rsidRPr="00031EE0">
        <w:rPr>
          <w:rFonts w:ascii="Times New Roman" w:hAnsi="Times New Roman"/>
          <w:szCs w:val="22"/>
          <w:lang w:val="hu-HU" w:eastAsia="en-US"/>
        </w:rPr>
        <w:t xml:space="preserve">Aleve Extra 660 mg retard tabletta </w:t>
      </w:r>
      <w:r w:rsidR="00715E37" w:rsidRPr="00031EE0">
        <w:rPr>
          <w:rFonts w:ascii="Times New Roman" w:hAnsi="Times New Roman"/>
          <w:szCs w:val="22"/>
          <w:lang w:val="hu-HU" w:eastAsia="en-US"/>
        </w:rPr>
        <w:t xml:space="preserve">csak feltétlenül szükséges esetben adható. Amennyiben </w:t>
      </w:r>
      <w:r w:rsidRPr="00031EE0">
        <w:rPr>
          <w:rFonts w:ascii="Times New Roman" w:hAnsi="Times New Roman"/>
          <w:szCs w:val="22"/>
          <w:lang w:val="hu-HU" w:eastAsia="en-US"/>
        </w:rPr>
        <w:t xml:space="preserve">Aleve Extra 660 mg retard tabletta </w:t>
      </w:r>
      <w:r w:rsidR="00715E37" w:rsidRPr="00031EE0">
        <w:rPr>
          <w:rFonts w:ascii="Times New Roman" w:hAnsi="Times New Roman"/>
          <w:szCs w:val="22"/>
          <w:lang w:val="hu-HU" w:eastAsia="en-US"/>
        </w:rPr>
        <w:t xml:space="preserve">alkalmazására kerül sor </w:t>
      </w:r>
      <w:r w:rsidR="00D36408" w:rsidRPr="005E4E6E">
        <w:rPr>
          <w:rFonts w:ascii="Times New Roman" w:hAnsi="Times New Roman"/>
          <w:lang w:val="hu-HU"/>
        </w:rPr>
        <w:t>várandósságot tervező vagy a terhesség első vagy második trimeszterében járó nőnél</w:t>
      </w:r>
      <w:r w:rsidR="00715E37" w:rsidRPr="00D36408">
        <w:rPr>
          <w:rFonts w:ascii="Times New Roman" w:hAnsi="Times New Roman"/>
          <w:szCs w:val="22"/>
          <w:lang w:val="hu-HU" w:eastAsia="en-US"/>
        </w:rPr>
        <w:t xml:space="preserve">, </w:t>
      </w:r>
      <w:r w:rsidR="008165D5" w:rsidRPr="008165D5">
        <w:rPr>
          <w:rFonts w:ascii="Times New Roman" w:hAnsi="Times New Roman"/>
          <w:szCs w:val="22"/>
          <w:lang w:val="hu-HU" w:eastAsia="en-US"/>
        </w:rPr>
        <w:t>a lehető legkisebb dózist kell alkalmazni a lehető legrövidebb ideig.</w:t>
      </w:r>
    </w:p>
    <w:p w14:paraId="7785AB40" w14:textId="719E7319" w:rsidR="00715E37" w:rsidRPr="00031EE0" w:rsidRDefault="00715E37" w:rsidP="00715E37">
      <w:pPr>
        <w:pStyle w:val="GlobalBayerBodyText"/>
        <w:tabs>
          <w:tab w:val="left" w:pos="567"/>
        </w:tabs>
        <w:spacing w:before="0" w:after="0"/>
        <w:rPr>
          <w:rFonts w:ascii="Times New Roman" w:hAnsi="Times New Roman"/>
          <w:szCs w:val="22"/>
          <w:lang w:val="hu-HU" w:eastAsia="en-US"/>
        </w:rPr>
      </w:pPr>
    </w:p>
    <w:p w14:paraId="66A8F4CA" w14:textId="69F580E1" w:rsidR="00D06F09" w:rsidRPr="00031EE0" w:rsidRDefault="008165D5" w:rsidP="005E4E6E">
      <w:pPr>
        <w:tabs>
          <w:tab w:val="left" w:pos="567"/>
        </w:tabs>
        <w:rPr>
          <w:sz w:val="22"/>
          <w:szCs w:val="22"/>
        </w:rPr>
      </w:pPr>
      <w:r w:rsidRPr="008165D5">
        <w:rPr>
          <w:sz w:val="22"/>
          <w:szCs w:val="22"/>
        </w:rPr>
        <w:t>Megfontolandó az oligohydramnion és a ductus arteriosus</w:t>
      </w:r>
      <w:r w:rsidR="000C2FEA">
        <w:rPr>
          <w:sz w:val="22"/>
          <w:szCs w:val="22"/>
        </w:rPr>
        <w:t>-</w:t>
      </w:r>
      <w:r w:rsidRPr="008165D5">
        <w:rPr>
          <w:sz w:val="22"/>
          <w:szCs w:val="22"/>
        </w:rPr>
        <w:t>szűkület</w:t>
      </w:r>
      <w:r>
        <w:rPr>
          <w:sz w:val="22"/>
          <w:szCs w:val="22"/>
        </w:rPr>
        <w:t xml:space="preserve"> antenatalis monitorozása, ha az </w:t>
      </w:r>
      <w:r w:rsidRPr="008165D5">
        <w:rPr>
          <w:sz w:val="22"/>
          <w:szCs w:val="22"/>
        </w:rPr>
        <w:t>Ale</w:t>
      </w:r>
      <w:r>
        <w:rPr>
          <w:sz w:val="22"/>
          <w:szCs w:val="22"/>
        </w:rPr>
        <w:t>ve Extra 660 mg retard tabletta-</w:t>
      </w:r>
      <w:r w:rsidRPr="008165D5">
        <w:rPr>
          <w:sz w:val="22"/>
          <w:szCs w:val="22"/>
        </w:rPr>
        <w:t>kezelés a 20. terhességi héttől több napon át történt. A</w:t>
      </w:r>
      <w:r>
        <w:rPr>
          <w:sz w:val="22"/>
          <w:szCs w:val="22"/>
        </w:rPr>
        <w:t>z</w:t>
      </w:r>
      <w:r w:rsidRPr="008165D5">
        <w:t xml:space="preserve"> </w:t>
      </w:r>
      <w:r>
        <w:rPr>
          <w:sz w:val="22"/>
          <w:szCs w:val="22"/>
        </w:rPr>
        <w:t>Aleve Extra 660 </w:t>
      </w:r>
      <w:r w:rsidRPr="008165D5">
        <w:rPr>
          <w:sz w:val="22"/>
          <w:szCs w:val="22"/>
        </w:rPr>
        <w:t>mg retard tabletta alkalmazását abba kell hagyni oligohydramnion vagy ductus arteriosus-szűkület észlelése esetén.</w:t>
      </w:r>
    </w:p>
    <w:p w14:paraId="66B27114" w14:textId="77777777" w:rsidR="00D06F09" w:rsidRPr="00031EE0" w:rsidRDefault="00D06F09" w:rsidP="00715E37">
      <w:pPr>
        <w:pStyle w:val="GlobalBayerBodyText"/>
        <w:tabs>
          <w:tab w:val="left" w:pos="567"/>
        </w:tabs>
        <w:spacing w:before="0" w:after="0"/>
        <w:rPr>
          <w:rFonts w:ascii="Times New Roman" w:hAnsi="Times New Roman"/>
          <w:szCs w:val="22"/>
          <w:lang w:val="hu-HU" w:eastAsia="en-US"/>
        </w:rPr>
      </w:pPr>
    </w:p>
    <w:p w14:paraId="5E07BCBF" w14:textId="4FFB0A00" w:rsidR="00715E37" w:rsidRPr="00031EE0" w:rsidRDefault="00C64B83" w:rsidP="00715E37">
      <w:pPr>
        <w:pStyle w:val="GlobalBayerBodyText"/>
        <w:keepNext/>
        <w:tabs>
          <w:tab w:val="left" w:pos="567"/>
        </w:tabs>
        <w:suppressAutoHyphens w:val="0"/>
        <w:spacing w:before="0" w:after="0"/>
        <w:rPr>
          <w:rFonts w:ascii="Times New Roman" w:hAnsi="Times New Roman"/>
          <w:szCs w:val="22"/>
          <w:lang w:val="hu-HU" w:eastAsia="en-US"/>
        </w:rPr>
      </w:pPr>
      <w:r w:rsidRPr="00C64B83">
        <w:rPr>
          <w:rFonts w:ascii="Times New Roman" w:hAnsi="Times New Roman"/>
          <w:szCs w:val="22"/>
          <w:lang w:val="hu-HU" w:eastAsia="en-US"/>
        </w:rPr>
        <w:t>A terhesség harmadik trimeszterében alkalmazott bármely prosztaglandinszintézis-gátló a következő hatásokat fejtheti ki a magzatra:</w:t>
      </w:r>
    </w:p>
    <w:p w14:paraId="69E0C706" w14:textId="005111F2" w:rsidR="00715E37" w:rsidRPr="00031EE0" w:rsidRDefault="004E5A93" w:rsidP="00222FD8">
      <w:pPr>
        <w:pStyle w:val="GlobalBayerBodyText"/>
        <w:keepNext/>
        <w:numPr>
          <w:ilvl w:val="0"/>
          <w:numId w:val="36"/>
        </w:numPr>
        <w:tabs>
          <w:tab w:val="clear" w:pos="720"/>
          <w:tab w:val="clear" w:pos="11174"/>
          <w:tab w:val="clear" w:pos="15142"/>
          <w:tab w:val="left" w:pos="567"/>
        </w:tabs>
        <w:suppressAutoHyphens w:val="0"/>
        <w:spacing w:before="0" w:after="0"/>
        <w:ind w:left="567" w:hanging="207"/>
        <w:rPr>
          <w:rFonts w:ascii="Times New Roman" w:hAnsi="Times New Roman"/>
          <w:szCs w:val="22"/>
          <w:lang w:val="hu-HU" w:eastAsia="en-US"/>
        </w:rPr>
      </w:pPr>
      <w:r w:rsidRPr="00031EE0">
        <w:rPr>
          <w:rFonts w:ascii="Times New Roman" w:hAnsi="Times New Roman"/>
          <w:szCs w:val="22"/>
          <w:lang w:val="hu-HU" w:eastAsia="en-US"/>
        </w:rPr>
        <w:t>c</w:t>
      </w:r>
      <w:r w:rsidR="00715E37" w:rsidRPr="00031EE0">
        <w:rPr>
          <w:rFonts w:ascii="Times New Roman" w:hAnsi="Times New Roman"/>
          <w:szCs w:val="22"/>
          <w:lang w:val="hu-HU" w:eastAsia="en-US"/>
        </w:rPr>
        <w:t>ardiopulmon</w:t>
      </w:r>
      <w:r w:rsidRPr="00031EE0">
        <w:rPr>
          <w:rFonts w:ascii="Times New Roman" w:hAnsi="Times New Roman"/>
          <w:szCs w:val="22"/>
          <w:lang w:val="hu-HU" w:eastAsia="en-US"/>
        </w:rPr>
        <w:t>a</w:t>
      </w:r>
      <w:r w:rsidR="00715E37" w:rsidRPr="00031EE0">
        <w:rPr>
          <w:rFonts w:ascii="Times New Roman" w:hAnsi="Times New Roman"/>
          <w:szCs w:val="22"/>
          <w:lang w:val="hu-HU" w:eastAsia="en-US"/>
        </w:rPr>
        <w:t xml:space="preserve">lis toxicitás (a ductus arteriosus idő előtti </w:t>
      </w:r>
      <w:r w:rsidR="00D36408">
        <w:rPr>
          <w:rFonts w:ascii="Times New Roman" w:hAnsi="Times New Roman"/>
          <w:szCs w:val="22"/>
          <w:lang w:val="hu-HU" w:eastAsia="en-US"/>
        </w:rPr>
        <w:t>beszűkülése</w:t>
      </w:r>
      <w:r w:rsidR="00D06F09" w:rsidRPr="00D36408">
        <w:rPr>
          <w:rFonts w:ascii="Times New Roman" w:hAnsi="Times New Roman"/>
          <w:szCs w:val="22"/>
          <w:lang w:val="hu-HU" w:eastAsia="en-US"/>
        </w:rPr>
        <w:t>/</w:t>
      </w:r>
      <w:r w:rsidR="00715E37" w:rsidRPr="00D36408">
        <w:rPr>
          <w:rFonts w:ascii="Times New Roman" w:hAnsi="Times New Roman"/>
          <w:szCs w:val="22"/>
          <w:lang w:val="hu-HU" w:eastAsia="en-US"/>
        </w:rPr>
        <w:t>záródás</w:t>
      </w:r>
      <w:r w:rsidR="00D06F09" w:rsidRPr="00D36408">
        <w:rPr>
          <w:rFonts w:ascii="Times New Roman" w:hAnsi="Times New Roman"/>
          <w:szCs w:val="22"/>
          <w:lang w:val="hu-HU" w:eastAsia="en-US"/>
        </w:rPr>
        <w:t>a</w:t>
      </w:r>
      <w:r w:rsidR="00715E37" w:rsidRPr="00031EE0">
        <w:rPr>
          <w:rFonts w:ascii="Times New Roman" w:hAnsi="Times New Roman"/>
          <w:szCs w:val="22"/>
          <w:lang w:val="hu-HU" w:eastAsia="en-US"/>
        </w:rPr>
        <w:t xml:space="preserve"> és pulmon</w:t>
      </w:r>
      <w:r w:rsidRPr="00031EE0">
        <w:rPr>
          <w:rFonts w:ascii="Times New Roman" w:hAnsi="Times New Roman"/>
          <w:szCs w:val="22"/>
          <w:lang w:val="hu-HU" w:eastAsia="en-US"/>
        </w:rPr>
        <w:t>a</w:t>
      </w:r>
      <w:r w:rsidR="00715E37" w:rsidRPr="00031EE0">
        <w:rPr>
          <w:rFonts w:ascii="Times New Roman" w:hAnsi="Times New Roman"/>
          <w:szCs w:val="22"/>
          <w:lang w:val="hu-HU" w:eastAsia="en-US"/>
        </w:rPr>
        <w:t>lis h</w:t>
      </w:r>
      <w:r w:rsidRPr="00031EE0">
        <w:rPr>
          <w:rFonts w:ascii="Times New Roman" w:hAnsi="Times New Roman"/>
          <w:szCs w:val="22"/>
          <w:lang w:val="hu-HU" w:eastAsia="en-US"/>
        </w:rPr>
        <w:t>y</w:t>
      </w:r>
      <w:r w:rsidR="00715E37" w:rsidRPr="00031EE0">
        <w:rPr>
          <w:rFonts w:ascii="Times New Roman" w:hAnsi="Times New Roman"/>
          <w:szCs w:val="22"/>
          <w:lang w:val="hu-HU" w:eastAsia="en-US"/>
        </w:rPr>
        <w:t>pert</w:t>
      </w:r>
      <w:r w:rsidRPr="00031EE0">
        <w:rPr>
          <w:rFonts w:ascii="Times New Roman" w:hAnsi="Times New Roman"/>
          <w:szCs w:val="22"/>
          <w:lang w:val="hu-HU" w:eastAsia="en-US"/>
        </w:rPr>
        <w:t>o</w:t>
      </w:r>
      <w:r w:rsidR="00715E37" w:rsidRPr="00031EE0">
        <w:rPr>
          <w:rFonts w:ascii="Times New Roman" w:hAnsi="Times New Roman"/>
          <w:szCs w:val="22"/>
          <w:lang w:val="hu-HU" w:eastAsia="en-US"/>
        </w:rPr>
        <w:t>nia)</w:t>
      </w:r>
      <w:r w:rsidR="00077C11">
        <w:rPr>
          <w:rFonts w:ascii="Times New Roman" w:hAnsi="Times New Roman"/>
          <w:szCs w:val="22"/>
          <w:lang w:val="hu-HU" w:eastAsia="en-US"/>
        </w:rPr>
        <w:t>;</w:t>
      </w:r>
    </w:p>
    <w:p w14:paraId="6F4010A3" w14:textId="57A9C84B" w:rsidR="00715E37" w:rsidRPr="00031EE0" w:rsidRDefault="008165D5" w:rsidP="008165D5">
      <w:pPr>
        <w:pStyle w:val="GlobalBayerBodyText"/>
        <w:numPr>
          <w:ilvl w:val="0"/>
          <w:numId w:val="36"/>
        </w:numPr>
        <w:tabs>
          <w:tab w:val="clear" w:pos="11174"/>
          <w:tab w:val="clear" w:pos="15142"/>
          <w:tab w:val="left" w:pos="567"/>
        </w:tabs>
        <w:spacing w:before="0" w:after="0"/>
        <w:rPr>
          <w:rFonts w:ascii="Times New Roman" w:hAnsi="Times New Roman"/>
          <w:szCs w:val="22"/>
          <w:lang w:val="hu-HU" w:eastAsia="en-US"/>
        </w:rPr>
      </w:pPr>
      <w:r w:rsidRPr="008165D5">
        <w:rPr>
          <w:rFonts w:ascii="Times New Roman" w:hAnsi="Times New Roman"/>
          <w:szCs w:val="22"/>
          <w:lang w:val="hu-HU" w:eastAsia="en-US"/>
        </w:rPr>
        <w:t>vesekárosodás</w:t>
      </w:r>
      <w:r w:rsidR="00D06F09" w:rsidRPr="00031EE0">
        <w:rPr>
          <w:rFonts w:ascii="Times New Roman" w:hAnsi="Times New Roman"/>
          <w:szCs w:val="22"/>
          <w:lang w:val="hu-HU" w:eastAsia="en-US"/>
        </w:rPr>
        <w:t xml:space="preserve"> (lásd fent)</w:t>
      </w:r>
      <w:r>
        <w:rPr>
          <w:rFonts w:ascii="Times New Roman" w:hAnsi="Times New Roman"/>
          <w:szCs w:val="22"/>
          <w:lang w:val="hu-HU" w:eastAsia="en-US"/>
        </w:rPr>
        <w:t>.</w:t>
      </w:r>
    </w:p>
    <w:p w14:paraId="07CB26CB" w14:textId="77777777" w:rsidR="00715E37" w:rsidRPr="00031EE0" w:rsidRDefault="00715E37" w:rsidP="00E36420">
      <w:pPr>
        <w:pStyle w:val="GlobalBayerBodyText"/>
        <w:tabs>
          <w:tab w:val="left" w:pos="567"/>
        </w:tabs>
        <w:suppressAutoHyphens w:val="0"/>
        <w:spacing w:before="0" w:after="0"/>
        <w:rPr>
          <w:rFonts w:ascii="Times New Roman" w:hAnsi="Times New Roman"/>
          <w:szCs w:val="22"/>
          <w:lang w:val="hu-HU" w:eastAsia="en-US"/>
        </w:rPr>
      </w:pPr>
    </w:p>
    <w:p w14:paraId="0B7A3AD9" w14:textId="412A345A" w:rsidR="008165D5" w:rsidRDefault="008165D5" w:rsidP="005E4E6E">
      <w:pPr>
        <w:tabs>
          <w:tab w:val="left" w:pos="567"/>
        </w:tabs>
        <w:rPr>
          <w:sz w:val="22"/>
          <w:szCs w:val="22"/>
        </w:rPr>
      </w:pPr>
      <w:bookmarkStart w:id="0" w:name="_Hlk117842340"/>
      <w:r w:rsidRPr="008165D5">
        <w:rPr>
          <w:sz w:val="22"/>
          <w:szCs w:val="22"/>
        </w:rPr>
        <w:t>A terhesség végén az anyára és az újszülöttre a következő hatásokat fejtheti ki:</w:t>
      </w:r>
    </w:p>
    <w:bookmarkEnd w:id="0"/>
    <w:p w14:paraId="696CBAE7" w14:textId="7A65C787" w:rsidR="00031EE0" w:rsidRPr="008D3AB9" w:rsidRDefault="00031EE0" w:rsidP="005E4E6E">
      <w:pPr>
        <w:pStyle w:val="Listaszerbekezds"/>
        <w:numPr>
          <w:ilvl w:val="0"/>
          <w:numId w:val="40"/>
        </w:numPr>
        <w:tabs>
          <w:tab w:val="left" w:pos="567"/>
        </w:tabs>
        <w:ind w:left="567" w:hanging="207"/>
        <w:rPr>
          <w:sz w:val="22"/>
          <w:szCs w:val="22"/>
        </w:rPr>
      </w:pPr>
      <w:r w:rsidRPr="008D3AB9">
        <w:rPr>
          <w:sz w:val="22"/>
          <w:szCs w:val="22"/>
        </w:rPr>
        <w:t xml:space="preserve">a vérzési idő esetleges megnyúlása, </w:t>
      </w:r>
      <w:r w:rsidR="007D061C">
        <w:rPr>
          <w:sz w:val="22"/>
          <w:szCs w:val="22"/>
        </w:rPr>
        <w:t>thrombocyta</w:t>
      </w:r>
      <w:r w:rsidRPr="008D3AB9">
        <w:rPr>
          <w:sz w:val="22"/>
          <w:szCs w:val="22"/>
        </w:rPr>
        <w:t>aggregáció</w:t>
      </w:r>
      <w:r w:rsidR="00077C11">
        <w:rPr>
          <w:sz w:val="22"/>
          <w:szCs w:val="22"/>
        </w:rPr>
        <w:t>-</w:t>
      </w:r>
      <w:r w:rsidRPr="008D3AB9">
        <w:rPr>
          <w:sz w:val="22"/>
          <w:szCs w:val="22"/>
        </w:rPr>
        <w:t xml:space="preserve">gátló hatás, amely már nagyon </w:t>
      </w:r>
      <w:r w:rsidR="00077C11">
        <w:rPr>
          <w:sz w:val="22"/>
          <w:szCs w:val="22"/>
        </w:rPr>
        <w:t>kis</w:t>
      </w:r>
      <w:r w:rsidR="00077C11" w:rsidRPr="008D3AB9">
        <w:rPr>
          <w:sz w:val="22"/>
          <w:szCs w:val="22"/>
        </w:rPr>
        <w:t xml:space="preserve"> </w:t>
      </w:r>
      <w:r w:rsidRPr="008D3AB9">
        <w:rPr>
          <w:sz w:val="22"/>
          <w:szCs w:val="22"/>
        </w:rPr>
        <w:t>dózisok esetén is felléphet;</w:t>
      </w:r>
    </w:p>
    <w:p w14:paraId="0B4B281B" w14:textId="1A2FC697" w:rsidR="00031EE0" w:rsidRPr="008D3AB9" w:rsidRDefault="00031EE0" w:rsidP="005E4E6E">
      <w:pPr>
        <w:pStyle w:val="Listaszerbekezds"/>
        <w:numPr>
          <w:ilvl w:val="0"/>
          <w:numId w:val="40"/>
        </w:numPr>
        <w:tabs>
          <w:tab w:val="left" w:pos="567"/>
        </w:tabs>
        <w:rPr>
          <w:sz w:val="22"/>
          <w:szCs w:val="22"/>
        </w:rPr>
      </w:pPr>
      <w:r w:rsidRPr="008D3AB9">
        <w:rPr>
          <w:sz w:val="22"/>
          <w:szCs w:val="22"/>
        </w:rPr>
        <w:t>a méhösszehúzódások gátlása, ami késleltetett vagy elhúzódó szülést</w:t>
      </w:r>
      <w:r w:rsidR="00D36408" w:rsidRPr="008D3AB9">
        <w:rPr>
          <w:sz w:val="22"/>
          <w:szCs w:val="22"/>
        </w:rPr>
        <w:t xml:space="preserve"> eredményezhet</w:t>
      </w:r>
      <w:r w:rsidRPr="008D3AB9">
        <w:rPr>
          <w:sz w:val="22"/>
          <w:szCs w:val="22"/>
        </w:rPr>
        <w:t>.</w:t>
      </w:r>
    </w:p>
    <w:p w14:paraId="5D4E54C5" w14:textId="77777777" w:rsidR="00031EE0" w:rsidRPr="00031EE0" w:rsidRDefault="00031EE0" w:rsidP="005E4E6E">
      <w:pPr>
        <w:tabs>
          <w:tab w:val="left" w:pos="567"/>
        </w:tabs>
        <w:rPr>
          <w:sz w:val="22"/>
          <w:szCs w:val="22"/>
        </w:rPr>
      </w:pPr>
    </w:p>
    <w:p w14:paraId="2116F5EA" w14:textId="2DA48785" w:rsidR="00031EE0" w:rsidRPr="00031EE0" w:rsidRDefault="00031EE0" w:rsidP="005E4E6E">
      <w:pPr>
        <w:tabs>
          <w:tab w:val="left" w:pos="567"/>
        </w:tabs>
        <w:rPr>
          <w:sz w:val="22"/>
          <w:szCs w:val="22"/>
        </w:rPr>
      </w:pPr>
      <w:r w:rsidRPr="00031EE0">
        <w:rPr>
          <w:sz w:val="22"/>
          <w:szCs w:val="22"/>
        </w:rPr>
        <w:t>Ennek következtében az Aleve Extra 660</w:t>
      </w:r>
      <w:r w:rsidR="00077C11">
        <w:rPr>
          <w:sz w:val="22"/>
          <w:szCs w:val="22"/>
        </w:rPr>
        <w:t> </w:t>
      </w:r>
      <w:r w:rsidRPr="00031EE0">
        <w:rPr>
          <w:sz w:val="22"/>
          <w:szCs w:val="22"/>
        </w:rPr>
        <w:t xml:space="preserve">mg retard tabletta ellenjavallt a terhesség harmadik trimeszterében (lásd 4.3 és 5.3 </w:t>
      </w:r>
      <w:r w:rsidR="007D061C">
        <w:rPr>
          <w:sz w:val="22"/>
          <w:szCs w:val="22"/>
        </w:rPr>
        <w:t>pont</w:t>
      </w:r>
      <w:r w:rsidRPr="00031EE0">
        <w:rPr>
          <w:sz w:val="22"/>
          <w:szCs w:val="22"/>
        </w:rPr>
        <w:t>).</w:t>
      </w:r>
    </w:p>
    <w:p w14:paraId="1FB29AC0" w14:textId="77777777" w:rsidR="00031EE0" w:rsidRPr="00031EE0" w:rsidRDefault="00031EE0" w:rsidP="00077C11">
      <w:pPr>
        <w:pStyle w:val="GlobalBayerBodyText"/>
        <w:keepNext/>
        <w:tabs>
          <w:tab w:val="left" w:pos="567"/>
        </w:tabs>
        <w:suppressAutoHyphens w:val="0"/>
        <w:spacing w:before="0" w:after="0"/>
        <w:rPr>
          <w:rFonts w:ascii="Times New Roman" w:hAnsi="Times New Roman"/>
          <w:szCs w:val="22"/>
          <w:lang w:val="hu-HU" w:eastAsia="en-US"/>
        </w:rPr>
      </w:pPr>
    </w:p>
    <w:p w14:paraId="5933D157" w14:textId="77777777" w:rsidR="0001257D" w:rsidRPr="00031EE0" w:rsidRDefault="0001257D" w:rsidP="005719E7">
      <w:pPr>
        <w:tabs>
          <w:tab w:val="left" w:pos="567"/>
        </w:tabs>
        <w:rPr>
          <w:sz w:val="22"/>
          <w:szCs w:val="22"/>
        </w:rPr>
      </w:pPr>
      <w:r w:rsidRPr="00031EE0">
        <w:rPr>
          <w:sz w:val="22"/>
          <w:szCs w:val="22"/>
        </w:rPr>
        <w:t xml:space="preserve">Az esetlegesen fokozódó postpartum vérzés miatt az </w:t>
      </w:r>
      <w:r w:rsidR="00FC71DB" w:rsidRPr="00031EE0">
        <w:rPr>
          <w:sz w:val="22"/>
          <w:szCs w:val="22"/>
        </w:rPr>
        <w:t xml:space="preserve">Aleve </w:t>
      </w:r>
      <w:r w:rsidR="000F014D" w:rsidRPr="00031EE0">
        <w:rPr>
          <w:sz w:val="22"/>
          <w:szCs w:val="22"/>
        </w:rPr>
        <w:t>Extra</w:t>
      </w:r>
      <w:r w:rsidR="00144614" w:rsidRPr="00031EE0">
        <w:rPr>
          <w:sz w:val="22"/>
          <w:szCs w:val="22"/>
        </w:rPr>
        <w:t xml:space="preserve"> 660</w:t>
      </w:r>
      <w:r w:rsidR="00D3070B" w:rsidRPr="00031EE0">
        <w:rPr>
          <w:sz w:val="22"/>
          <w:szCs w:val="22"/>
        </w:rPr>
        <w:t> </w:t>
      </w:r>
      <w:r w:rsidR="00144614" w:rsidRPr="00031EE0">
        <w:rPr>
          <w:sz w:val="22"/>
          <w:szCs w:val="22"/>
        </w:rPr>
        <w:t>mg retard tabletta</w:t>
      </w:r>
      <w:r w:rsidRPr="00031EE0">
        <w:rPr>
          <w:sz w:val="22"/>
          <w:szCs w:val="22"/>
        </w:rPr>
        <w:t xml:space="preserve"> nem alkalmazható a puerperiumban.</w:t>
      </w:r>
    </w:p>
    <w:p w14:paraId="33F2E31A" w14:textId="77777777" w:rsidR="00715E37" w:rsidRPr="000F014D" w:rsidRDefault="00715E37">
      <w:pPr>
        <w:tabs>
          <w:tab w:val="left" w:pos="567"/>
        </w:tabs>
        <w:rPr>
          <w:sz w:val="22"/>
          <w:szCs w:val="22"/>
        </w:rPr>
      </w:pPr>
    </w:p>
    <w:p w14:paraId="07FF36E3" w14:textId="77777777" w:rsidR="00FE3C1F" w:rsidRPr="000F014D" w:rsidRDefault="00FE3C1F" w:rsidP="005F6319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0F014D">
        <w:rPr>
          <w:sz w:val="22"/>
          <w:szCs w:val="22"/>
          <w:u w:val="single"/>
        </w:rPr>
        <w:lastRenderedPageBreak/>
        <w:t>Szoptatás</w:t>
      </w:r>
    </w:p>
    <w:p w14:paraId="64E95F28" w14:textId="62F93608" w:rsidR="0001257D" w:rsidRPr="000F014D" w:rsidRDefault="00007BBC" w:rsidP="005F6319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A hatóanyag </w:t>
      </w:r>
      <w:r w:rsidR="0001257D" w:rsidRPr="000F014D">
        <w:rPr>
          <w:sz w:val="22"/>
          <w:szCs w:val="22"/>
        </w:rPr>
        <w:t xml:space="preserve">és </w:t>
      </w:r>
      <w:r w:rsidR="004C36E3">
        <w:rPr>
          <w:sz w:val="22"/>
          <w:szCs w:val="22"/>
        </w:rPr>
        <w:t>metabolitjai</w:t>
      </w:r>
      <w:r w:rsidR="004C36E3" w:rsidRPr="000F014D">
        <w:rPr>
          <w:sz w:val="22"/>
          <w:szCs w:val="22"/>
        </w:rPr>
        <w:t xml:space="preserve"> </w:t>
      </w:r>
      <w:r w:rsidR="0001257D" w:rsidRPr="000F014D">
        <w:rPr>
          <w:sz w:val="22"/>
          <w:szCs w:val="22"/>
        </w:rPr>
        <w:t xml:space="preserve">kis mennyiségben </w:t>
      </w:r>
      <w:r w:rsidRPr="000F014D">
        <w:rPr>
          <w:sz w:val="22"/>
          <w:szCs w:val="22"/>
        </w:rPr>
        <w:t>bejut</w:t>
      </w:r>
      <w:r w:rsidR="0001257D" w:rsidRPr="000F014D">
        <w:rPr>
          <w:sz w:val="22"/>
          <w:szCs w:val="22"/>
        </w:rPr>
        <w:t>nak</w:t>
      </w:r>
      <w:r w:rsidRPr="000F014D">
        <w:rPr>
          <w:sz w:val="22"/>
          <w:szCs w:val="22"/>
        </w:rPr>
        <w:t xml:space="preserve"> az anyatejbe</w:t>
      </w:r>
      <w:r w:rsidR="0001257D" w:rsidRPr="000F014D">
        <w:rPr>
          <w:sz w:val="22"/>
          <w:szCs w:val="22"/>
        </w:rPr>
        <w:t xml:space="preserve">. Elővigyázatosságból az </w:t>
      </w:r>
      <w:r w:rsidR="00FC71DB" w:rsidRPr="000F014D">
        <w:rPr>
          <w:sz w:val="22"/>
          <w:szCs w:val="22"/>
        </w:rPr>
        <w:t xml:space="preserve">Aleve </w:t>
      </w:r>
      <w:r w:rsidR="000F014D">
        <w:rPr>
          <w:sz w:val="22"/>
          <w:szCs w:val="22"/>
        </w:rPr>
        <w:t>Extra</w:t>
      </w:r>
      <w:r w:rsidR="00144614" w:rsidRPr="000F014D">
        <w:rPr>
          <w:sz w:val="22"/>
          <w:szCs w:val="22"/>
        </w:rPr>
        <w:t xml:space="preserve"> 660</w:t>
      </w:r>
      <w:r w:rsidR="00D3070B">
        <w:rPr>
          <w:sz w:val="22"/>
          <w:szCs w:val="22"/>
        </w:rPr>
        <w:t> </w:t>
      </w:r>
      <w:r w:rsidR="00144614" w:rsidRPr="000F014D">
        <w:rPr>
          <w:sz w:val="22"/>
          <w:szCs w:val="22"/>
        </w:rPr>
        <w:t>mg retard tabletta</w:t>
      </w:r>
      <w:r w:rsidR="0001257D" w:rsidRPr="000F014D">
        <w:rPr>
          <w:sz w:val="22"/>
          <w:szCs w:val="22"/>
        </w:rPr>
        <w:t xml:space="preserve"> alkalmazása kerülendő szoptatás ideje alatt.</w:t>
      </w:r>
    </w:p>
    <w:p w14:paraId="67F46050" w14:textId="77777777" w:rsidR="0001257D" w:rsidRPr="000F014D" w:rsidRDefault="0001257D" w:rsidP="005F05E6">
      <w:pPr>
        <w:tabs>
          <w:tab w:val="left" w:pos="567"/>
        </w:tabs>
        <w:rPr>
          <w:sz w:val="22"/>
          <w:szCs w:val="22"/>
        </w:rPr>
      </w:pPr>
    </w:p>
    <w:p w14:paraId="251FD4A6" w14:textId="77777777" w:rsidR="0001257D" w:rsidRPr="000F014D" w:rsidRDefault="0001257D" w:rsidP="005F6319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0F014D">
        <w:rPr>
          <w:sz w:val="22"/>
          <w:szCs w:val="22"/>
          <w:u w:val="single"/>
        </w:rPr>
        <w:t>Termékenység</w:t>
      </w:r>
    </w:p>
    <w:p w14:paraId="512DBA3F" w14:textId="15436648" w:rsidR="0001257D" w:rsidRPr="000B7097" w:rsidRDefault="004D5107" w:rsidP="005F6319">
      <w:pPr>
        <w:keepNext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Olyan adatok állnak r</w:t>
      </w:r>
      <w:r w:rsidR="0001257D" w:rsidRPr="009E68C9">
        <w:rPr>
          <w:sz w:val="22"/>
          <w:szCs w:val="22"/>
        </w:rPr>
        <w:t xml:space="preserve">endelkezésre, amelyek </w:t>
      </w:r>
      <w:r w:rsidR="004C36E3">
        <w:rPr>
          <w:sz w:val="22"/>
          <w:szCs w:val="22"/>
        </w:rPr>
        <w:t xml:space="preserve">azt </w:t>
      </w:r>
      <w:r w:rsidR="0001257D" w:rsidRPr="009E68C9">
        <w:rPr>
          <w:sz w:val="22"/>
          <w:szCs w:val="22"/>
        </w:rPr>
        <w:t>bizonyít</w:t>
      </w:r>
      <w:r>
        <w:rPr>
          <w:sz w:val="22"/>
          <w:szCs w:val="22"/>
        </w:rPr>
        <w:t xml:space="preserve">ják, </w:t>
      </w:r>
      <w:r w:rsidR="0001257D" w:rsidRPr="009E68C9">
        <w:rPr>
          <w:sz w:val="22"/>
          <w:szCs w:val="22"/>
        </w:rPr>
        <w:t>hogy a cikloxigenáz</w:t>
      </w:r>
      <w:r w:rsidR="00077C11">
        <w:rPr>
          <w:sz w:val="22"/>
          <w:szCs w:val="22"/>
        </w:rPr>
        <w:t>t</w:t>
      </w:r>
      <w:r w:rsidR="0001257D" w:rsidRPr="009E68C9">
        <w:rPr>
          <w:sz w:val="22"/>
          <w:szCs w:val="22"/>
        </w:rPr>
        <w:t>/prosztaglandinszintézis</w:t>
      </w:r>
      <w:r w:rsidR="00077C11">
        <w:rPr>
          <w:sz w:val="22"/>
          <w:szCs w:val="22"/>
        </w:rPr>
        <w:t xml:space="preserve">t </w:t>
      </w:r>
      <w:r>
        <w:rPr>
          <w:sz w:val="22"/>
          <w:szCs w:val="22"/>
        </w:rPr>
        <w:t>gátlók</w:t>
      </w:r>
      <w:r w:rsidR="0001257D" w:rsidRPr="0015690B">
        <w:rPr>
          <w:sz w:val="22"/>
          <w:szCs w:val="22"/>
        </w:rPr>
        <w:t xml:space="preserve"> </w:t>
      </w:r>
      <w:r w:rsidR="00B81C0B">
        <w:rPr>
          <w:sz w:val="22"/>
          <w:szCs w:val="22"/>
        </w:rPr>
        <w:t>hátrányosan befolyásolhatják</w:t>
      </w:r>
      <w:r w:rsidR="00B81C0B" w:rsidRPr="00870FB2">
        <w:rPr>
          <w:sz w:val="22"/>
          <w:szCs w:val="22"/>
        </w:rPr>
        <w:t xml:space="preserve"> </w:t>
      </w:r>
      <w:r w:rsidR="0001257D" w:rsidRPr="00870FB2">
        <w:rPr>
          <w:sz w:val="22"/>
          <w:szCs w:val="22"/>
        </w:rPr>
        <w:t>a női termékenységet az ovuláció</w:t>
      </w:r>
      <w:r w:rsidR="00B81C0B">
        <w:rPr>
          <w:sz w:val="22"/>
          <w:szCs w:val="22"/>
        </w:rPr>
        <w:t>ra</w:t>
      </w:r>
      <w:r w:rsidR="0001257D" w:rsidRPr="00870FB2">
        <w:rPr>
          <w:sz w:val="22"/>
          <w:szCs w:val="22"/>
        </w:rPr>
        <w:t xml:space="preserve"> </w:t>
      </w:r>
      <w:r w:rsidR="00B81C0B">
        <w:rPr>
          <w:sz w:val="22"/>
          <w:szCs w:val="22"/>
        </w:rPr>
        <w:t>gyakorolt hatásuk</w:t>
      </w:r>
      <w:r w:rsidR="00B81C0B" w:rsidRPr="00870FB2">
        <w:rPr>
          <w:sz w:val="22"/>
          <w:szCs w:val="22"/>
        </w:rPr>
        <w:t xml:space="preserve"> </w:t>
      </w:r>
      <w:r w:rsidR="0001257D" w:rsidRPr="00870FB2">
        <w:rPr>
          <w:sz w:val="22"/>
          <w:szCs w:val="22"/>
        </w:rPr>
        <w:t xml:space="preserve">révén. </w:t>
      </w:r>
      <w:r w:rsidR="00FD0E63" w:rsidRPr="00A1188B">
        <w:rPr>
          <w:sz w:val="22"/>
          <w:szCs w:val="22"/>
        </w:rPr>
        <w:t>A hatás visszafordítható a kezelés megszüntetésével.</w:t>
      </w:r>
    </w:p>
    <w:p w14:paraId="624EE9D6" w14:textId="77777777" w:rsidR="00007BBC" w:rsidRPr="000B7097" w:rsidRDefault="00007BBC" w:rsidP="005F05E6">
      <w:pPr>
        <w:tabs>
          <w:tab w:val="left" w:pos="567"/>
        </w:tabs>
        <w:rPr>
          <w:sz w:val="22"/>
          <w:szCs w:val="22"/>
        </w:rPr>
      </w:pPr>
    </w:p>
    <w:p w14:paraId="086DA69D" w14:textId="77777777" w:rsidR="00007BBC" w:rsidRPr="000F014D" w:rsidRDefault="00007BBC" w:rsidP="005F6319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4.7</w:t>
      </w:r>
      <w:r w:rsidR="00F17866" w:rsidRPr="000F014D">
        <w:rPr>
          <w:b/>
          <w:sz w:val="22"/>
          <w:szCs w:val="22"/>
        </w:rPr>
        <w:tab/>
      </w:r>
      <w:r w:rsidRPr="000F014D">
        <w:rPr>
          <w:b/>
          <w:sz w:val="22"/>
          <w:szCs w:val="22"/>
        </w:rPr>
        <w:t>A készítmény hatásai a gépjárm</w:t>
      </w:r>
      <w:r w:rsidR="00F17866" w:rsidRPr="000F014D">
        <w:rPr>
          <w:b/>
          <w:sz w:val="22"/>
          <w:szCs w:val="22"/>
        </w:rPr>
        <w:t>ű</w:t>
      </w:r>
      <w:r w:rsidRPr="000F014D">
        <w:rPr>
          <w:b/>
          <w:sz w:val="22"/>
          <w:szCs w:val="22"/>
        </w:rPr>
        <w:t xml:space="preserve">vezetéshez és </w:t>
      </w:r>
      <w:r w:rsidR="000E624D" w:rsidRPr="000F014D">
        <w:rPr>
          <w:b/>
          <w:sz w:val="22"/>
          <w:szCs w:val="22"/>
        </w:rPr>
        <w:t xml:space="preserve">a </w:t>
      </w:r>
      <w:r w:rsidRPr="000F014D">
        <w:rPr>
          <w:b/>
          <w:sz w:val="22"/>
          <w:szCs w:val="22"/>
        </w:rPr>
        <w:t xml:space="preserve">gépek </w:t>
      </w:r>
      <w:r w:rsidR="00F17866" w:rsidRPr="000F014D">
        <w:rPr>
          <w:b/>
          <w:sz w:val="22"/>
          <w:szCs w:val="22"/>
        </w:rPr>
        <w:t>kezeléséhez</w:t>
      </w:r>
      <w:r w:rsidRPr="000F014D">
        <w:rPr>
          <w:b/>
          <w:sz w:val="22"/>
          <w:szCs w:val="22"/>
        </w:rPr>
        <w:t xml:space="preserve"> szükséges képességekre</w:t>
      </w:r>
    </w:p>
    <w:p w14:paraId="719D8FC7" w14:textId="77777777" w:rsidR="00F17866" w:rsidRPr="000F014D" w:rsidRDefault="00F17866" w:rsidP="005F6319">
      <w:pPr>
        <w:keepNext/>
        <w:tabs>
          <w:tab w:val="left" w:pos="567"/>
        </w:tabs>
        <w:rPr>
          <w:sz w:val="22"/>
          <w:szCs w:val="22"/>
        </w:rPr>
      </w:pPr>
    </w:p>
    <w:p w14:paraId="44A1AEB8" w14:textId="7DDEF2BC" w:rsidR="00007BBC" w:rsidRPr="000F014D" w:rsidRDefault="0001257D" w:rsidP="005F6319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Az </w:t>
      </w:r>
      <w:r w:rsidR="00FC71DB" w:rsidRPr="000F014D">
        <w:rPr>
          <w:sz w:val="22"/>
          <w:szCs w:val="22"/>
        </w:rPr>
        <w:t xml:space="preserve">Aleve </w:t>
      </w:r>
      <w:r w:rsidR="000F014D">
        <w:rPr>
          <w:sz w:val="22"/>
          <w:szCs w:val="22"/>
        </w:rPr>
        <w:t>Extra</w:t>
      </w:r>
      <w:r w:rsidR="00144614" w:rsidRPr="000F014D">
        <w:rPr>
          <w:sz w:val="22"/>
          <w:szCs w:val="22"/>
        </w:rPr>
        <w:t xml:space="preserve"> 660</w:t>
      </w:r>
      <w:r w:rsidR="00D3070B">
        <w:rPr>
          <w:sz w:val="22"/>
          <w:szCs w:val="22"/>
        </w:rPr>
        <w:t> </w:t>
      </w:r>
      <w:r w:rsidR="00144614" w:rsidRPr="000F014D">
        <w:rPr>
          <w:sz w:val="22"/>
          <w:szCs w:val="22"/>
        </w:rPr>
        <w:t>mg retard tabletta</w:t>
      </w:r>
      <w:r w:rsidRPr="000F014D">
        <w:rPr>
          <w:sz w:val="22"/>
          <w:szCs w:val="22"/>
        </w:rPr>
        <w:t xml:space="preserve"> </w:t>
      </w:r>
      <w:r w:rsidR="0071412C">
        <w:rPr>
          <w:sz w:val="22"/>
          <w:szCs w:val="22"/>
        </w:rPr>
        <w:t>nagy</w:t>
      </w:r>
      <w:r w:rsidR="0071412C" w:rsidRPr="000F014D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>dózis</w:t>
      </w:r>
      <w:r w:rsidR="0071412C">
        <w:rPr>
          <w:sz w:val="22"/>
          <w:szCs w:val="22"/>
        </w:rPr>
        <w:t>ban történő</w:t>
      </w:r>
      <w:r w:rsidRPr="000F014D">
        <w:rPr>
          <w:sz w:val="22"/>
          <w:szCs w:val="22"/>
        </w:rPr>
        <w:t xml:space="preserve"> alkalmazása során központi idegrendszeri rendellenességek, mint például kimerültség és szédülés jelentkezhetnek mellékhatásként. Egyedi esetekben</w:t>
      </w:r>
      <w:r w:rsidRPr="000F014D">
        <w:t xml:space="preserve"> </w:t>
      </w:r>
      <w:r w:rsidRPr="000F014D">
        <w:rPr>
          <w:sz w:val="22"/>
          <w:szCs w:val="22"/>
        </w:rPr>
        <w:t xml:space="preserve">a gépjárművezetéshez és a gépek kezeléséhez szükséges képességek romolhatnak. Ez különösen alkohollal </w:t>
      </w:r>
      <w:r w:rsidR="00E60F48">
        <w:rPr>
          <w:sz w:val="22"/>
          <w:szCs w:val="22"/>
        </w:rPr>
        <w:t xml:space="preserve">történő </w:t>
      </w:r>
      <w:r w:rsidRPr="000F014D">
        <w:rPr>
          <w:sz w:val="22"/>
          <w:szCs w:val="22"/>
        </w:rPr>
        <w:t>együtt</w:t>
      </w:r>
      <w:r w:rsidR="00E60F48">
        <w:rPr>
          <w:sz w:val="22"/>
          <w:szCs w:val="22"/>
        </w:rPr>
        <w:t>adás esetén</w:t>
      </w:r>
      <w:r w:rsidRPr="000F014D">
        <w:rPr>
          <w:sz w:val="22"/>
          <w:szCs w:val="22"/>
        </w:rPr>
        <w:t xml:space="preserve"> jelentkezik.</w:t>
      </w:r>
    </w:p>
    <w:p w14:paraId="09B89234" w14:textId="77777777" w:rsidR="00A7585A" w:rsidRPr="000F014D" w:rsidRDefault="00A7585A" w:rsidP="005F05E6">
      <w:pPr>
        <w:tabs>
          <w:tab w:val="left" w:pos="567"/>
        </w:tabs>
        <w:rPr>
          <w:sz w:val="22"/>
          <w:szCs w:val="22"/>
        </w:rPr>
      </w:pPr>
    </w:p>
    <w:p w14:paraId="08CD81B4" w14:textId="77777777" w:rsidR="00007BBC" w:rsidRPr="000F014D" w:rsidRDefault="00007BBC" w:rsidP="005F05E6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4.8</w:t>
      </w:r>
      <w:r w:rsidR="00A7585A" w:rsidRPr="000F014D">
        <w:rPr>
          <w:b/>
          <w:sz w:val="22"/>
          <w:szCs w:val="22"/>
        </w:rPr>
        <w:tab/>
      </w:r>
      <w:r w:rsidRPr="000F014D">
        <w:rPr>
          <w:b/>
          <w:sz w:val="22"/>
          <w:szCs w:val="22"/>
        </w:rPr>
        <w:t>Nemkívánatos hatások, mellékhatások</w:t>
      </w:r>
    </w:p>
    <w:p w14:paraId="4EF57B54" w14:textId="77777777" w:rsidR="00C610C3" w:rsidRPr="000F014D" w:rsidRDefault="00C610C3" w:rsidP="005F05E6">
      <w:pPr>
        <w:keepNext/>
        <w:tabs>
          <w:tab w:val="left" w:pos="567"/>
        </w:tabs>
        <w:rPr>
          <w:sz w:val="22"/>
          <w:szCs w:val="22"/>
        </w:rPr>
      </w:pPr>
    </w:p>
    <w:p w14:paraId="71729875" w14:textId="77777777" w:rsidR="0071412C" w:rsidRDefault="0071412C" w:rsidP="0071412C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 mellékhatások gyakoriságait az alábbi kategóriákba sorolva tüntetjük fel:</w:t>
      </w:r>
    </w:p>
    <w:p w14:paraId="3CAC7364" w14:textId="10671D6B" w:rsidR="00C33D07" w:rsidRPr="000F014D" w:rsidRDefault="0071412C" w:rsidP="00C33D07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n</w:t>
      </w:r>
      <w:r w:rsidR="00C33D07" w:rsidRPr="000F014D">
        <w:rPr>
          <w:sz w:val="22"/>
          <w:szCs w:val="22"/>
        </w:rPr>
        <w:t>agyon gyakori</w:t>
      </w:r>
      <w:r w:rsidR="00D3070B">
        <w:rPr>
          <w:sz w:val="22"/>
          <w:szCs w:val="22"/>
        </w:rPr>
        <w:t> </w:t>
      </w:r>
      <w:r w:rsidR="00C33D07" w:rsidRPr="000F014D">
        <w:rPr>
          <w:sz w:val="22"/>
          <w:szCs w:val="22"/>
        </w:rPr>
        <w:t>(</w:t>
      </w:r>
      <w:r w:rsidR="00C33D07" w:rsidRPr="000F014D">
        <w:rPr>
          <w:sz w:val="22"/>
          <w:szCs w:val="22"/>
        </w:rPr>
        <w:sym w:font="Symbol" w:char="F0B3"/>
      </w:r>
      <w:r w:rsidR="00C33D07" w:rsidRPr="000F014D">
        <w:rPr>
          <w:sz w:val="22"/>
          <w:szCs w:val="22"/>
        </w:rPr>
        <w:t>1/10)</w:t>
      </w:r>
      <w:r>
        <w:rPr>
          <w:sz w:val="22"/>
          <w:szCs w:val="22"/>
        </w:rPr>
        <w:t>;</w:t>
      </w:r>
    </w:p>
    <w:p w14:paraId="3ED3959A" w14:textId="5EE05C6C" w:rsidR="00C33D07" w:rsidRPr="000F014D" w:rsidRDefault="0071412C" w:rsidP="00C33D07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g</w:t>
      </w:r>
      <w:r w:rsidR="00C33D07" w:rsidRPr="000F014D">
        <w:rPr>
          <w:sz w:val="22"/>
          <w:szCs w:val="22"/>
        </w:rPr>
        <w:t>yakori</w:t>
      </w:r>
      <w:r w:rsidR="00D3070B">
        <w:rPr>
          <w:sz w:val="22"/>
          <w:szCs w:val="22"/>
        </w:rPr>
        <w:t> </w:t>
      </w:r>
      <w:r w:rsidR="00C33D07" w:rsidRPr="000F014D">
        <w:rPr>
          <w:sz w:val="22"/>
          <w:szCs w:val="22"/>
        </w:rPr>
        <w:t>(</w:t>
      </w:r>
      <w:r w:rsidR="00C33D07" w:rsidRPr="000F014D">
        <w:rPr>
          <w:sz w:val="22"/>
          <w:szCs w:val="22"/>
        </w:rPr>
        <w:sym w:font="Symbol" w:char="F0B3"/>
      </w:r>
      <w:r w:rsidR="00C33D07" w:rsidRPr="000F014D">
        <w:rPr>
          <w:sz w:val="22"/>
          <w:szCs w:val="22"/>
        </w:rPr>
        <w:t xml:space="preserve">1/100 </w:t>
      </w:r>
      <w:r w:rsidR="00D3070B">
        <w:rPr>
          <w:sz w:val="22"/>
          <w:szCs w:val="22"/>
        </w:rPr>
        <w:t> </w:t>
      </w:r>
      <w:r w:rsidR="00C33D07" w:rsidRPr="000F014D">
        <w:rPr>
          <w:sz w:val="22"/>
          <w:szCs w:val="22"/>
        </w:rPr>
        <w:t>–</w:t>
      </w:r>
      <w:r w:rsidR="00D3070B">
        <w:rPr>
          <w:sz w:val="22"/>
          <w:szCs w:val="22"/>
        </w:rPr>
        <w:t> </w:t>
      </w:r>
      <w:r w:rsidR="00C33D07" w:rsidRPr="000F014D">
        <w:rPr>
          <w:b/>
          <w:sz w:val="22"/>
          <w:szCs w:val="22"/>
        </w:rPr>
        <w:t>&lt;</w:t>
      </w:r>
      <w:r w:rsidR="00C33D07" w:rsidRPr="000F014D">
        <w:rPr>
          <w:sz w:val="22"/>
          <w:szCs w:val="22"/>
        </w:rPr>
        <w:t>1/10)</w:t>
      </w:r>
      <w:r>
        <w:rPr>
          <w:sz w:val="22"/>
          <w:szCs w:val="22"/>
        </w:rPr>
        <w:t>;</w:t>
      </w:r>
    </w:p>
    <w:p w14:paraId="561EF95B" w14:textId="6046912B" w:rsidR="00C33D07" w:rsidRPr="000F014D" w:rsidRDefault="0071412C" w:rsidP="00C33D07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n</w:t>
      </w:r>
      <w:r w:rsidR="00C33D07" w:rsidRPr="000F014D">
        <w:rPr>
          <w:sz w:val="22"/>
          <w:szCs w:val="22"/>
        </w:rPr>
        <w:t>em gyakori</w:t>
      </w:r>
      <w:r w:rsidR="00D3070B">
        <w:rPr>
          <w:sz w:val="22"/>
          <w:szCs w:val="22"/>
        </w:rPr>
        <w:t> </w:t>
      </w:r>
      <w:r w:rsidR="00C33D07" w:rsidRPr="000F014D">
        <w:rPr>
          <w:sz w:val="22"/>
          <w:szCs w:val="22"/>
        </w:rPr>
        <w:t>(</w:t>
      </w:r>
      <w:r w:rsidR="00C33D07" w:rsidRPr="000F014D">
        <w:rPr>
          <w:sz w:val="22"/>
          <w:szCs w:val="22"/>
        </w:rPr>
        <w:sym w:font="Symbol" w:char="F0B3"/>
      </w:r>
      <w:r w:rsidR="00C33D07" w:rsidRPr="000F014D">
        <w:rPr>
          <w:sz w:val="22"/>
          <w:szCs w:val="22"/>
        </w:rPr>
        <w:t>1/1000</w:t>
      </w:r>
      <w:r w:rsidR="00D3070B">
        <w:rPr>
          <w:sz w:val="22"/>
          <w:szCs w:val="22"/>
        </w:rPr>
        <w:t> </w:t>
      </w:r>
      <w:r w:rsidR="00C33D07" w:rsidRPr="000F014D">
        <w:rPr>
          <w:sz w:val="22"/>
          <w:szCs w:val="22"/>
        </w:rPr>
        <w:t>–</w:t>
      </w:r>
      <w:r w:rsidR="00D3070B">
        <w:rPr>
          <w:sz w:val="22"/>
          <w:szCs w:val="22"/>
        </w:rPr>
        <w:t> </w:t>
      </w:r>
      <w:r w:rsidR="00C33D07" w:rsidRPr="000F014D">
        <w:rPr>
          <w:b/>
          <w:sz w:val="22"/>
          <w:szCs w:val="22"/>
        </w:rPr>
        <w:t>&lt;</w:t>
      </w:r>
      <w:r w:rsidR="00C33D07" w:rsidRPr="000F014D">
        <w:rPr>
          <w:sz w:val="22"/>
          <w:szCs w:val="22"/>
        </w:rPr>
        <w:t>1/100)</w:t>
      </w:r>
      <w:r>
        <w:rPr>
          <w:sz w:val="22"/>
          <w:szCs w:val="22"/>
        </w:rPr>
        <w:t>;</w:t>
      </w:r>
    </w:p>
    <w:p w14:paraId="7D50EBAD" w14:textId="0E3C1B15" w:rsidR="00C33D07" w:rsidRPr="000F014D" w:rsidRDefault="0071412C" w:rsidP="00C33D07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r</w:t>
      </w:r>
      <w:r w:rsidR="00C33D07" w:rsidRPr="000F014D">
        <w:rPr>
          <w:sz w:val="22"/>
          <w:szCs w:val="22"/>
        </w:rPr>
        <w:t>itka</w:t>
      </w:r>
      <w:r w:rsidR="00D3070B">
        <w:rPr>
          <w:sz w:val="22"/>
          <w:szCs w:val="22"/>
        </w:rPr>
        <w:t> </w:t>
      </w:r>
      <w:r w:rsidR="00C33D07" w:rsidRPr="000F014D">
        <w:rPr>
          <w:sz w:val="22"/>
          <w:szCs w:val="22"/>
        </w:rPr>
        <w:t>(</w:t>
      </w:r>
      <w:r w:rsidR="00C33D07" w:rsidRPr="000F014D">
        <w:rPr>
          <w:sz w:val="22"/>
          <w:szCs w:val="22"/>
        </w:rPr>
        <w:sym w:font="Symbol" w:char="F0B3"/>
      </w:r>
      <w:r w:rsidR="00C33D07" w:rsidRPr="000F014D">
        <w:rPr>
          <w:sz w:val="22"/>
          <w:szCs w:val="22"/>
        </w:rPr>
        <w:t>1/10 000</w:t>
      </w:r>
      <w:r w:rsidR="00D3070B">
        <w:rPr>
          <w:sz w:val="22"/>
          <w:szCs w:val="22"/>
        </w:rPr>
        <w:t> </w:t>
      </w:r>
      <w:r w:rsidR="00C33D07" w:rsidRPr="000F014D">
        <w:rPr>
          <w:sz w:val="22"/>
          <w:szCs w:val="22"/>
        </w:rPr>
        <w:t>–</w:t>
      </w:r>
      <w:r w:rsidR="00D3070B">
        <w:rPr>
          <w:sz w:val="22"/>
          <w:szCs w:val="22"/>
        </w:rPr>
        <w:t> </w:t>
      </w:r>
      <w:r w:rsidR="00C33D07" w:rsidRPr="000F014D">
        <w:rPr>
          <w:b/>
          <w:sz w:val="22"/>
          <w:szCs w:val="22"/>
        </w:rPr>
        <w:t>&lt;</w:t>
      </w:r>
      <w:r w:rsidR="00C33D07" w:rsidRPr="000F014D">
        <w:rPr>
          <w:sz w:val="22"/>
          <w:szCs w:val="22"/>
        </w:rPr>
        <w:t>1/1000)</w:t>
      </w:r>
      <w:r>
        <w:rPr>
          <w:sz w:val="22"/>
          <w:szCs w:val="22"/>
        </w:rPr>
        <w:t>;</w:t>
      </w:r>
    </w:p>
    <w:p w14:paraId="68F79D0F" w14:textId="32E79CCB" w:rsidR="0071412C" w:rsidRDefault="0071412C" w:rsidP="00C33D07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n</w:t>
      </w:r>
      <w:r w:rsidR="00C33D07" w:rsidRPr="000F014D">
        <w:rPr>
          <w:sz w:val="22"/>
          <w:szCs w:val="22"/>
        </w:rPr>
        <w:t>agyon ritka</w:t>
      </w:r>
      <w:r w:rsidR="00D3070B">
        <w:rPr>
          <w:sz w:val="22"/>
          <w:szCs w:val="22"/>
        </w:rPr>
        <w:t> </w:t>
      </w:r>
      <w:r w:rsidR="00C33D07" w:rsidRPr="000F014D">
        <w:rPr>
          <w:sz w:val="22"/>
          <w:szCs w:val="22"/>
        </w:rPr>
        <w:t>(</w:t>
      </w:r>
      <w:r w:rsidR="00C33D07" w:rsidRPr="000F014D">
        <w:rPr>
          <w:b/>
          <w:sz w:val="22"/>
          <w:szCs w:val="22"/>
        </w:rPr>
        <w:t>&lt;</w:t>
      </w:r>
      <w:r w:rsidR="00C33D07" w:rsidRPr="000F014D">
        <w:rPr>
          <w:sz w:val="22"/>
          <w:szCs w:val="22"/>
        </w:rPr>
        <w:t>1/10 000)</w:t>
      </w:r>
      <w:r>
        <w:rPr>
          <w:sz w:val="22"/>
          <w:szCs w:val="22"/>
        </w:rPr>
        <w:t>;</w:t>
      </w:r>
    </w:p>
    <w:p w14:paraId="246E40F6" w14:textId="7A76D901" w:rsidR="00C33D07" w:rsidRPr="000F014D" w:rsidRDefault="00C33D07" w:rsidP="00C33D0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nem ismert (a rendelkezésre álló adatokból nem állapítható meg)</w:t>
      </w:r>
      <w:r w:rsidR="0071412C">
        <w:rPr>
          <w:sz w:val="22"/>
          <w:szCs w:val="22"/>
        </w:rPr>
        <w:t>.</w:t>
      </w:r>
    </w:p>
    <w:p w14:paraId="34BEF39C" w14:textId="77777777" w:rsidR="00C33D07" w:rsidRPr="000F014D" w:rsidRDefault="00C33D07" w:rsidP="00C33D07">
      <w:pPr>
        <w:tabs>
          <w:tab w:val="left" w:pos="567"/>
        </w:tabs>
        <w:rPr>
          <w:sz w:val="22"/>
          <w:szCs w:val="22"/>
        </w:rPr>
      </w:pPr>
    </w:p>
    <w:p w14:paraId="1C948423" w14:textId="141E20C4" w:rsidR="00C33D07" w:rsidRPr="000F014D" w:rsidRDefault="00C33D07" w:rsidP="00C33D0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A következő mellékhatás felsorolás tartalmazza mindazokat a mellékhatásokat, amelyek a naproxénnal összefüggésbe hozhatók, beleértve azokat, amelyek </w:t>
      </w:r>
      <w:r w:rsidR="0071412C">
        <w:rPr>
          <w:sz w:val="22"/>
          <w:szCs w:val="22"/>
        </w:rPr>
        <w:t>nagy</w:t>
      </w:r>
      <w:r w:rsidR="0071412C" w:rsidRPr="000F014D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>dózisú, hosszú távú, rheumában szenvedő betegek kez</w:t>
      </w:r>
      <w:r w:rsidR="009E68C9">
        <w:rPr>
          <w:sz w:val="22"/>
          <w:szCs w:val="22"/>
        </w:rPr>
        <w:t>e</w:t>
      </w:r>
      <w:r w:rsidRPr="000F014D">
        <w:rPr>
          <w:sz w:val="22"/>
          <w:szCs w:val="22"/>
        </w:rPr>
        <w:t xml:space="preserve">lése során jelentettek. A “nagyon ritka” gyakoriságon kívül </w:t>
      </w:r>
      <w:r w:rsidR="0071412C">
        <w:rPr>
          <w:sz w:val="22"/>
          <w:szCs w:val="22"/>
        </w:rPr>
        <w:t xml:space="preserve">a </w:t>
      </w:r>
      <w:r w:rsidRPr="000F014D">
        <w:rPr>
          <w:sz w:val="22"/>
          <w:szCs w:val="22"/>
        </w:rPr>
        <w:t>meghatározott gyakoriságok rövid távú, napi maximum 750</w:t>
      </w:r>
      <w:r w:rsidR="00D3070B">
        <w:rPr>
          <w:sz w:val="22"/>
          <w:szCs w:val="22"/>
        </w:rPr>
        <w:t> </w:t>
      </w:r>
      <w:r w:rsidRPr="000F014D">
        <w:rPr>
          <w:sz w:val="22"/>
          <w:szCs w:val="22"/>
        </w:rPr>
        <w:t xml:space="preserve">mg </w:t>
      </w:r>
      <w:r w:rsidR="0071412C" w:rsidRPr="005E4E6E">
        <w:rPr>
          <w:i/>
          <w:sz w:val="22"/>
          <w:szCs w:val="22"/>
        </w:rPr>
        <w:t>per os</w:t>
      </w:r>
      <w:r w:rsidR="0071412C" w:rsidRPr="000F014D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>gyógyszerformában adott naproxén</w:t>
      </w:r>
      <w:r w:rsidR="0071412C">
        <w:rPr>
          <w:sz w:val="22"/>
          <w:szCs w:val="22"/>
        </w:rPr>
        <w:t>-</w:t>
      </w:r>
      <w:r w:rsidRPr="000F014D">
        <w:rPr>
          <w:sz w:val="22"/>
          <w:szCs w:val="22"/>
        </w:rPr>
        <w:t xml:space="preserve">alkalmazás során </w:t>
      </w:r>
      <w:r w:rsidR="00880D58" w:rsidRPr="000F014D">
        <w:rPr>
          <w:sz w:val="22"/>
          <w:szCs w:val="22"/>
        </w:rPr>
        <w:t>szerzett</w:t>
      </w:r>
      <w:r w:rsidRPr="000F014D">
        <w:rPr>
          <w:sz w:val="22"/>
          <w:szCs w:val="22"/>
        </w:rPr>
        <w:t xml:space="preserve"> adatok.</w:t>
      </w:r>
    </w:p>
    <w:p w14:paraId="089DEBBD" w14:textId="77777777" w:rsidR="00C33D07" w:rsidRPr="000F014D" w:rsidRDefault="00C33D07" w:rsidP="00C33D07">
      <w:pPr>
        <w:tabs>
          <w:tab w:val="left" w:pos="567"/>
        </w:tabs>
        <w:rPr>
          <w:sz w:val="22"/>
          <w:szCs w:val="22"/>
        </w:rPr>
      </w:pPr>
    </w:p>
    <w:p w14:paraId="2D696DE7" w14:textId="64B1B7C9" w:rsidR="001B2F15" w:rsidRPr="000F014D" w:rsidRDefault="00C33D07" w:rsidP="00C33D0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A következő mellékhatásoknál figyelembe kell venni, hogy </w:t>
      </w:r>
      <w:r w:rsidR="00C6021C">
        <w:rPr>
          <w:sz w:val="22"/>
          <w:szCs w:val="22"/>
        </w:rPr>
        <w:t xml:space="preserve">azok </w:t>
      </w:r>
      <w:r w:rsidR="00FD0E63" w:rsidRPr="000F014D">
        <w:rPr>
          <w:sz w:val="22"/>
          <w:szCs w:val="22"/>
        </w:rPr>
        <w:t>elsődlegesen dózis</w:t>
      </w:r>
      <w:r w:rsidR="001B2F15" w:rsidRPr="000F014D">
        <w:rPr>
          <w:sz w:val="22"/>
          <w:szCs w:val="22"/>
        </w:rPr>
        <w:t>függőek és betegenként eltérőek lehetnek.</w:t>
      </w:r>
    </w:p>
    <w:p w14:paraId="40AA1241" w14:textId="77777777" w:rsidR="001B2F15" w:rsidRPr="000F014D" w:rsidRDefault="001B2F15" w:rsidP="00C33D07">
      <w:pPr>
        <w:tabs>
          <w:tab w:val="left" w:pos="567"/>
        </w:tabs>
        <w:rPr>
          <w:sz w:val="22"/>
          <w:szCs w:val="22"/>
        </w:rPr>
      </w:pPr>
    </w:p>
    <w:p w14:paraId="578B3190" w14:textId="62DBC6E8" w:rsidR="001B2F15" w:rsidRPr="000F014D" w:rsidRDefault="001B2F15" w:rsidP="00C33D0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A naproxén dózisfüggő, közepes erősségű</w:t>
      </w:r>
      <w:r w:rsidR="0071412C">
        <w:rPr>
          <w:sz w:val="22"/>
          <w:szCs w:val="22"/>
        </w:rPr>
        <w:t>,</w:t>
      </w:r>
      <w:r w:rsidRPr="000F014D">
        <w:rPr>
          <w:sz w:val="22"/>
          <w:szCs w:val="22"/>
        </w:rPr>
        <w:t xml:space="preserve"> </w:t>
      </w:r>
      <w:r w:rsidR="00945894" w:rsidRPr="000F014D">
        <w:rPr>
          <w:sz w:val="22"/>
          <w:szCs w:val="22"/>
        </w:rPr>
        <w:t xml:space="preserve">reverzibilis </w:t>
      </w:r>
      <w:r w:rsidRPr="000F014D">
        <w:rPr>
          <w:sz w:val="22"/>
          <w:szCs w:val="22"/>
        </w:rPr>
        <w:t>vérzési idő hosszab</w:t>
      </w:r>
      <w:r w:rsidR="009E68C9">
        <w:rPr>
          <w:sz w:val="22"/>
          <w:szCs w:val="22"/>
        </w:rPr>
        <w:t>b</w:t>
      </w:r>
      <w:r w:rsidRPr="000F014D">
        <w:rPr>
          <w:sz w:val="22"/>
          <w:szCs w:val="22"/>
        </w:rPr>
        <w:t xml:space="preserve">odást </w:t>
      </w:r>
      <w:r w:rsidR="0071412C">
        <w:rPr>
          <w:sz w:val="22"/>
          <w:szCs w:val="22"/>
        </w:rPr>
        <w:t>okoz</w:t>
      </w:r>
      <w:r w:rsidR="00945894" w:rsidRPr="000F014D">
        <w:rPr>
          <w:sz w:val="22"/>
          <w:szCs w:val="22"/>
        </w:rPr>
        <w:t>.</w:t>
      </w:r>
    </w:p>
    <w:p w14:paraId="11F93503" w14:textId="77777777" w:rsidR="001B2F15" w:rsidRPr="000F014D" w:rsidRDefault="001B2F15" w:rsidP="00C33D07">
      <w:pPr>
        <w:tabs>
          <w:tab w:val="left" w:pos="567"/>
        </w:tabs>
        <w:rPr>
          <w:sz w:val="22"/>
          <w:szCs w:val="22"/>
        </w:rPr>
      </w:pPr>
    </w:p>
    <w:p w14:paraId="20736372" w14:textId="4BA37BFB" w:rsidR="001B2F15" w:rsidRPr="000F014D" w:rsidRDefault="001B2F15" w:rsidP="00C33D0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A leggyakrabban megfigyelt mellékhatások az emésztőrendszert érintették. Peptikus fekélyek, perforációk vagy haemorrhagiák, néha halálos kimenetellel, különösen idős betegek esetén (lásd</w:t>
      </w:r>
      <w:r w:rsidR="00D3070B">
        <w:rPr>
          <w:sz w:val="22"/>
          <w:szCs w:val="22"/>
        </w:rPr>
        <w:t> </w:t>
      </w:r>
      <w:r w:rsidRPr="000F014D">
        <w:rPr>
          <w:sz w:val="22"/>
          <w:szCs w:val="22"/>
        </w:rPr>
        <w:t>4.4</w:t>
      </w:r>
      <w:r w:rsidR="000E02FA">
        <w:rPr>
          <w:sz w:val="22"/>
          <w:szCs w:val="22"/>
        </w:rPr>
        <w:t> </w:t>
      </w:r>
      <w:r w:rsidR="00880D58" w:rsidRPr="000F014D">
        <w:rPr>
          <w:sz w:val="22"/>
          <w:szCs w:val="22"/>
        </w:rPr>
        <w:t>pont</w:t>
      </w:r>
      <w:r w:rsidRPr="000F014D">
        <w:rPr>
          <w:sz w:val="22"/>
          <w:szCs w:val="22"/>
        </w:rPr>
        <w:t xml:space="preserve">). Hányinger, hányás, hasmenés, flatulencia, székrekedés, emésztési tünetek, hasi fájdalom, </w:t>
      </w:r>
      <w:r w:rsidRPr="00333239">
        <w:rPr>
          <w:sz w:val="22"/>
          <w:szCs w:val="22"/>
        </w:rPr>
        <w:t>fekete/rag</w:t>
      </w:r>
      <w:r w:rsidR="00F35C31" w:rsidRPr="00333239">
        <w:rPr>
          <w:sz w:val="22"/>
          <w:szCs w:val="22"/>
        </w:rPr>
        <w:t>a</w:t>
      </w:r>
      <w:r w:rsidRPr="00333239">
        <w:rPr>
          <w:sz w:val="22"/>
          <w:szCs w:val="22"/>
        </w:rPr>
        <w:t>csos széklet, haemat</w:t>
      </w:r>
      <w:r w:rsidR="006317DD">
        <w:rPr>
          <w:sz w:val="22"/>
          <w:szCs w:val="22"/>
        </w:rPr>
        <w:t>em</w:t>
      </w:r>
      <w:r w:rsidRPr="00333239">
        <w:rPr>
          <w:sz w:val="22"/>
          <w:szCs w:val="22"/>
        </w:rPr>
        <w:t xml:space="preserve">esis, fekélyes stomatitis </w:t>
      </w:r>
      <w:r w:rsidR="0071412C">
        <w:rPr>
          <w:sz w:val="22"/>
          <w:szCs w:val="22"/>
        </w:rPr>
        <w:t xml:space="preserve">előfordulásáról </w:t>
      </w:r>
      <w:r w:rsidRPr="00333239">
        <w:rPr>
          <w:sz w:val="22"/>
          <w:szCs w:val="22"/>
        </w:rPr>
        <w:t>és a colitis, illetve Crohn</w:t>
      </w:r>
      <w:r w:rsidR="006317DD">
        <w:rPr>
          <w:sz w:val="22"/>
          <w:szCs w:val="22"/>
        </w:rPr>
        <w:t>-</w:t>
      </w:r>
      <w:r w:rsidRPr="00333239">
        <w:rPr>
          <w:sz w:val="22"/>
          <w:szCs w:val="22"/>
        </w:rPr>
        <w:t>betegség</w:t>
      </w:r>
      <w:r w:rsidR="00880D58" w:rsidRPr="00333239">
        <w:rPr>
          <w:sz w:val="22"/>
          <w:szCs w:val="22"/>
        </w:rPr>
        <w:t xml:space="preserve"> (lásd</w:t>
      </w:r>
      <w:r w:rsidR="00D3070B">
        <w:rPr>
          <w:sz w:val="22"/>
          <w:szCs w:val="22"/>
        </w:rPr>
        <w:t> </w:t>
      </w:r>
      <w:r w:rsidR="00880D58" w:rsidRPr="00333239">
        <w:rPr>
          <w:sz w:val="22"/>
          <w:szCs w:val="22"/>
        </w:rPr>
        <w:t>4.4</w:t>
      </w:r>
      <w:r w:rsidR="000E02FA">
        <w:rPr>
          <w:sz w:val="22"/>
          <w:szCs w:val="22"/>
        </w:rPr>
        <w:t> </w:t>
      </w:r>
      <w:r w:rsidR="00880D58" w:rsidRPr="00333239">
        <w:rPr>
          <w:sz w:val="22"/>
          <w:szCs w:val="22"/>
        </w:rPr>
        <w:t>pont)</w:t>
      </w:r>
      <w:r w:rsidRPr="00333239">
        <w:rPr>
          <w:sz w:val="22"/>
          <w:szCs w:val="22"/>
        </w:rPr>
        <w:t xml:space="preserve"> súlyosbodásáról szá</w:t>
      </w:r>
      <w:r w:rsidRPr="000F014D">
        <w:rPr>
          <w:sz w:val="22"/>
          <w:szCs w:val="22"/>
        </w:rPr>
        <w:t>moltak be alkalmazás után. Gastritist ritkábban jelentettek.</w:t>
      </w:r>
    </w:p>
    <w:p w14:paraId="05BADE77" w14:textId="246AABF8" w:rsidR="001B2F15" w:rsidRPr="000F014D" w:rsidRDefault="00FD0E63" w:rsidP="00C33D0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A</w:t>
      </w:r>
      <w:r w:rsidR="001B2F15" w:rsidRPr="000F014D">
        <w:rPr>
          <w:sz w:val="22"/>
          <w:szCs w:val="22"/>
        </w:rPr>
        <w:t xml:space="preserve"> gastrointestinalis vérzés </w:t>
      </w:r>
      <w:r w:rsidR="00880D58" w:rsidRPr="000F014D">
        <w:rPr>
          <w:sz w:val="22"/>
          <w:szCs w:val="22"/>
        </w:rPr>
        <w:t xml:space="preserve">kockázata </w:t>
      </w:r>
      <w:r w:rsidRPr="000F014D">
        <w:rPr>
          <w:sz w:val="22"/>
          <w:szCs w:val="22"/>
        </w:rPr>
        <w:t xml:space="preserve">különösen </w:t>
      </w:r>
      <w:r w:rsidR="0071412C">
        <w:rPr>
          <w:sz w:val="22"/>
          <w:szCs w:val="22"/>
        </w:rPr>
        <w:t xml:space="preserve">függ a </w:t>
      </w:r>
      <w:r w:rsidR="001B2F15" w:rsidRPr="000F014D">
        <w:rPr>
          <w:sz w:val="22"/>
          <w:szCs w:val="22"/>
        </w:rPr>
        <w:t>dózis</w:t>
      </w:r>
      <w:r w:rsidR="0071412C">
        <w:rPr>
          <w:sz w:val="22"/>
          <w:szCs w:val="22"/>
        </w:rPr>
        <w:t>tól</w:t>
      </w:r>
      <w:r w:rsidR="001B2F15" w:rsidRPr="000F014D">
        <w:rPr>
          <w:sz w:val="22"/>
          <w:szCs w:val="22"/>
        </w:rPr>
        <w:t xml:space="preserve"> és kezelési idő</w:t>
      </w:r>
      <w:r w:rsidR="0071412C">
        <w:rPr>
          <w:sz w:val="22"/>
          <w:szCs w:val="22"/>
        </w:rPr>
        <w:t>től</w:t>
      </w:r>
      <w:r w:rsidR="001B2F15" w:rsidRPr="000F014D">
        <w:rPr>
          <w:sz w:val="22"/>
          <w:szCs w:val="22"/>
        </w:rPr>
        <w:t>.</w:t>
      </w:r>
    </w:p>
    <w:p w14:paraId="6CF52ABC" w14:textId="77777777" w:rsidR="001B2F15" w:rsidRPr="000F014D" w:rsidRDefault="001B2F15" w:rsidP="00C33D07">
      <w:pPr>
        <w:tabs>
          <w:tab w:val="left" w:pos="567"/>
        </w:tabs>
        <w:rPr>
          <w:sz w:val="22"/>
          <w:szCs w:val="22"/>
        </w:rPr>
      </w:pPr>
    </w:p>
    <w:p w14:paraId="14754E48" w14:textId="2B53FBF9" w:rsidR="00C33D07" w:rsidRPr="000F014D" w:rsidRDefault="001B2F15" w:rsidP="00C33D0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NSAID</w:t>
      </w:r>
      <w:r w:rsidR="0071412C">
        <w:rPr>
          <w:sz w:val="22"/>
          <w:szCs w:val="22"/>
        </w:rPr>
        <w:t>-</w:t>
      </w:r>
      <w:r w:rsidRPr="000F014D">
        <w:rPr>
          <w:sz w:val="22"/>
          <w:szCs w:val="22"/>
        </w:rPr>
        <w:t>kezeléssel összefüggésbe</w:t>
      </w:r>
      <w:r w:rsidR="0071412C">
        <w:rPr>
          <w:sz w:val="22"/>
          <w:szCs w:val="22"/>
        </w:rPr>
        <w:t>n</w:t>
      </w:r>
      <w:r w:rsidRPr="000F014D">
        <w:rPr>
          <w:sz w:val="22"/>
          <w:szCs w:val="22"/>
        </w:rPr>
        <w:t xml:space="preserve"> oedemát, hypert</w:t>
      </w:r>
      <w:r w:rsidR="00196CF9">
        <w:rPr>
          <w:sz w:val="22"/>
          <w:szCs w:val="22"/>
        </w:rPr>
        <w:t>o</w:t>
      </w:r>
      <w:r w:rsidRPr="000F014D">
        <w:rPr>
          <w:sz w:val="22"/>
          <w:szCs w:val="22"/>
        </w:rPr>
        <w:t>ni</w:t>
      </w:r>
      <w:r w:rsidR="00196CF9">
        <w:rPr>
          <w:sz w:val="22"/>
          <w:szCs w:val="22"/>
        </w:rPr>
        <w:t>á</w:t>
      </w:r>
      <w:r w:rsidRPr="000F014D">
        <w:rPr>
          <w:sz w:val="22"/>
          <w:szCs w:val="22"/>
        </w:rPr>
        <w:t>t és szívelégtelenséget jelentettek.</w:t>
      </w:r>
    </w:p>
    <w:p w14:paraId="7348EDDB" w14:textId="77777777" w:rsidR="00C33D07" w:rsidRPr="000F014D" w:rsidRDefault="00C33D07" w:rsidP="00C33D07">
      <w:pPr>
        <w:tabs>
          <w:tab w:val="left" w:pos="567"/>
        </w:tabs>
        <w:rPr>
          <w:sz w:val="22"/>
          <w:szCs w:val="22"/>
        </w:rPr>
      </w:pPr>
    </w:p>
    <w:p w14:paraId="4FD9D242" w14:textId="5EFEF429" w:rsidR="001B2F15" w:rsidRDefault="001B2F15" w:rsidP="00C33D0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Klinikai és epidemiológiai </w:t>
      </w:r>
      <w:r w:rsidR="0071412C">
        <w:rPr>
          <w:sz w:val="22"/>
          <w:szCs w:val="22"/>
        </w:rPr>
        <w:t xml:space="preserve">vizsgálatokból származó </w:t>
      </w:r>
      <w:r w:rsidRPr="000F014D">
        <w:rPr>
          <w:sz w:val="22"/>
          <w:szCs w:val="22"/>
        </w:rPr>
        <w:t>adatok utalnak arra, hogy egyes NSAID</w:t>
      </w:r>
      <w:r w:rsidR="00D3070B">
        <w:rPr>
          <w:sz w:val="22"/>
          <w:szCs w:val="22"/>
        </w:rPr>
        <w:noBreakHyphen/>
      </w:r>
      <w:r w:rsidRPr="000F014D">
        <w:rPr>
          <w:sz w:val="22"/>
          <w:szCs w:val="22"/>
        </w:rPr>
        <w:t xml:space="preserve">ok (különösen a </w:t>
      </w:r>
      <w:r w:rsidR="0071412C">
        <w:rPr>
          <w:sz w:val="22"/>
          <w:szCs w:val="22"/>
        </w:rPr>
        <w:t>nagy</w:t>
      </w:r>
      <w:r w:rsidR="0071412C" w:rsidRPr="000F014D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>dózisban és hosszú távon alkalmaz</w:t>
      </w:r>
      <w:r w:rsidR="0071412C">
        <w:rPr>
          <w:sz w:val="22"/>
          <w:szCs w:val="22"/>
        </w:rPr>
        <w:t>va</w:t>
      </w:r>
      <w:r w:rsidRPr="000F014D">
        <w:rPr>
          <w:sz w:val="22"/>
          <w:szCs w:val="22"/>
        </w:rPr>
        <w:t>) esetlegesen összefüggésbe hozhatók az artériás thromboti</w:t>
      </w:r>
      <w:r w:rsidR="00431F36">
        <w:rPr>
          <w:sz w:val="22"/>
          <w:szCs w:val="22"/>
        </w:rPr>
        <w:t>c</w:t>
      </w:r>
      <w:r w:rsidRPr="000F014D">
        <w:rPr>
          <w:sz w:val="22"/>
          <w:szCs w:val="22"/>
        </w:rPr>
        <w:t>us események</w:t>
      </w:r>
      <w:r w:rsidR="0071412C" w:rsidRPr="0071412C">
        <w:rPr>
          <w:sz w:val="22"/>
          <w:szCs w:val="22"/>
        </w:rPr>
        <w:t xml:space="preserve"> </w:t>
      </w:r>
      <w:r w:rsidR="0071412C" w:rsidRPr="000F014D">
        <w:rPr>
          <w:sz w:val="22"/>
          <w:szCs w:val="22"/>
        </w:rPr>
        <w:t>enyhén megnövekedett incidenciáj</w:t>
      </w:r>
      <w:r w:rsidR="0071412C">
        <w:rPr>
          <w:sz w:val="22"/>
          <w:szCs w:val="22"/>
        </w:rPr>
        <w:t>ával</w:t>
      </w:r>
      <w:r w:rsidRPr="000F014D">
        <w:rPr>
          <w:sz w:val="22"/>
          <w:szCs w:val="22"/>
        </w:rPr>
        <w:t>, például m</w:t>
      </w:r>
      <w:r w:rsidR="0071412C">
        <w:rPr>
          <w:sz w:val="22"/>
          <w:szCs w:val="22"/>
        </w:rPr>
        <w:t>y</w:t>
      </w:r>
      <w:r w:rsidRPr="000F014D">
        <w:rPr>
          <w:sz w:val="22"/>
          <w:szCs w:val="22"/>
        </w:rPr>
        <w:t>o</w:t>
      </w:r>
      <w:r w:rsidR="00431F36">
        <w:rPr>
          <w:sz w:val="22"/>
          <w:szCs w:val="22"/>
        </w:rPr>
        <w:t>cardialis</w:t>
      </w:r>
      <w:r w:rsidRPr="000F014D">
        <w:rPr>
          <w:sz w:val="22"/>
          <w:szCs w:val="22"/>
        </w:rPr>
        <w:t xml:space="preserve"> infarktus vagy </w:t>
      </w:r>
      <w:r w:rsidR="0071412C">
        <w:rPr>
          <w:sz w:val="22"/>
          <w:szCs w:val="22"/>
        </w:rPr>
        <w:t>stroke</w:t>
      </w:r>
      <w:r w:rsidR="0071412C" w:rsidRPr="000F014D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>(lásd</w:t>
      </w:r>
      <w:r w:rsidR="00D3070B">
        <w:rPr>
          <w:sz w:val="22"/>
          <w:szCs w:val="22"/>
        </w:rPr>
        <w:t> </w:t>
      </w:r>
      <w:r w:rsidRPr="000F014D">
        <w:rPr>
          <w:sz w:val="22"/>
          <w:szCs w:val="22"/>
        </w:rPr>
        <w:t>4.4</w:t>
      </w:r>
      <w:r w:rsidR="00D3070B">
        <w:rPr>
          <w:sz w:val="22"/>
          <w:szCs w:val="22"/>
        </w:rPr>
        <w:t> </w:t>
      </w:r>
      <w:r w:rsidR="00880D58" w:rsidRPr="000F014D">
        <w:rPr>
          <w:sz w:val="22"/>
          <w:szCs w:val="22"/>
        </w:rPr>
        <w:t>pont</w:t>
      </w:r>
      <w:r w:rsidRPr="000F014D">
        <w:rPr>
          <w:sz w:val="22"/>
          <w:szCs w:val="22"/>
        </w:rPr>
        <w:t>).</w:t>
      </w:r>
    </w:p>
    <w:p w14:paraId="1A746043" w14:textId="77777777" w:rsidR="001655D7" w:rsidRPr="000F014D" w:rsidRDefault="001655D7" w:rsidP="00C33D07">
      <w:pPr>
        <w:tabs>
          <w:tab w:val="left" w:pos="567"/>
        </w:tabs>
        <w:rPr>
          <w:sz w:val="22"/>
          <w:szCs w:val="22"/>
        </w:rPr>
      </w:pPr>
    </w:p>
    <w:p w14:paraId="4CDC525D" w14:textId="77777777" w:rsidR="001655D7" w:rsidRPr="000F014D" w:rsidRDefault="001655D7" w:rsidP="001655D7">
      <w:pPr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Fertőző betegségek és parazitafertőzések</w:t>
      </w:r>
    </w:p>
    <w:p w14:paraId="3B509619" w14:textId="77777777" w:rsidR="001655D7" w:rsidRPr="000F014D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Nagyon ritka</w:t>
      </w:r>
      <w:r w:rsidRPr="009E68C9">
        <w:rPr>
          <w:sz w:val="22"/>
          <w:szCs w:val="22"/>
        </w:rPr>
        <w:t xml:space="preserve">: </w:t>
      </w:r>
      <w:r w:rsidRPr="0015690B">
        <w:rPr>
          <w:sz w:val="22"/>
          <w:szCs w:val="22"/>
        </w:rPr>
        <w:t xml:space="preserve">beszámoltak </w:t>
      </w:r>
      <w:r w:rsidRPr="00870FB2">
        <w:rPr>
          <w:sz w:val="22"/>
          <w:szCs w:val="22"/>
        </w:rPr>
        <w:t>fertőző betegség rosszabbodásáról</w:t>
      </w:r>
      <w:r w:rsidRPr="00A1188B">
        <w:rPr>
          <w:sz w:val="22"/>
          <w:szCs w:val="22"/>
        </w:rPr>
        <w:t xml:space="preserve"> (pl.</w:t>
      </w:r>
      <w:r w:rsidRPr="000B7097">
        <w:rPr>
          <w:sz w:val="22"/>
          <w:szCs w:val="22"/>
        </w:rPr>
        <w:t xml:space="preserve">: nekrotizáló fasciitis), amely NSAID </w:t>
      </w:r>
      <w:r w:rsidRPr="000F014D">
        <w:rPr>
          <w:sz w:val="22"/>
          <w:szCs w:val="22"/>
        </w:rPr>
        <w:t>ideiglenes szisztémás alkalmazásához köthető. Ez feltehetően a NSAID hatásmechanizmusához köthető.</w:t>
      </w:r>
    </w:p>
    <w:p w14:paraId="1D9B0E88" w14:textId="77777777" w:rsidR="001655D7" w:rsidRPr="000F014D" w:rsidRDefault="001655D7" w:rsidP="001655D7">
      <w:pPr>
        <w:tabs>
          <w:tab w:val="left" w:pos="567"/>
        </w:tabs>
        <w:rPr>
          <w:sz w:val="22"/>
          <w:szCs w:val="22"/>
        </w:rPr>
      </w:pPr>
      <w:r w:rsidRPr="00560219">
        <w:rPr>
          <w:sz w:val="22"/>
          <w:szCs w:val="22"/>
        </w:rPr>
        <w:lastRenderedPageBreak/>
        <w:t xml:space="preserve">Amennyiben fertőzés jelei mutatkoznak, vagy rosszabbodik a fertőzés az </w:t>
      </w:r>
      <w:r w:rsidRPr="005C753F">
        <w:rPr>
          <w:sz w:val="22"/>
          <w:szCs w:val="22"/>
        </w:rPr>
        <w:t>Aleve Extra 660</w:t>
      </w:r>
      <w:r>
        <w:rPr>
          <w:sz w:val="22"/>
          <w:szCs w:val="22"/>
        </w:rPr>
        <w:t> </w:t>
      </w:r>
      <w:r w:rsidRPr="005C753F">
        <w:rPr>
          <w:sz w:val="22"/>
          <w:szCs w:val="22"/>
        </w:rPr>
        <w:t>mg retard tabletta</w:t>
      </w:r>
      <w:r w:rsidRPr="00560219">
        <w:rPr>
          <w:sz w:val="22"/>
          <w:szCs w:val="22"/>
        </w:rPr>
        <w:t xml:space="preserve"> szedése alatt, a betegeknek javasolt azonnal orvoshoz fordulni, hogy egy esetleges fertőzésellenes/antibiotikum</w:t>
      </w:r>
      <w:r>
        <w:rPr>
          <w:sz w:val="22"/>
          <w:szCs w:val="22"/>
        </w:rPr>
        <w:t>-</w:t>
      </w:r>
      <w:r w:rsidRPr="00560219">
        <w:rPr>
          <w:sz w:val="22"/>
          <w:szCs w:val="22"/>
        </w:rPr>
        <w:t xml:space="preserve">terápia </w:t>
      </w:r>
      <w:r>
        <w:rPr>
          <w:sz w:val="22"/>
          <w:szCs w:val="22"/>
        </w:rPr>
        <w:t>felírásra</w:t>
      </w:r>
      <w:r w:rsidRPr="00560219">
        <w:rPr>
          <w:sz w:val="22"/>
          <w:szCs w:val="22"/>
        </w:rPr>
        <w:t xml:space="preserve"> kerülhessen.</w:t>
      </w:r>
    </w:p>
    <w:p w14:paraId="60893BE4" w14:textId="77777777" w:rsidR="001655D7" w:rsidRDefault="001655D7" w:rsidP="001655D7">
      <w:pPr>
        <w:tabs>
          <w:tab w:val="left" w:pos="567"/>
        </w:tabs>
        <w:rPr>
          <w:sz w:val="22"/>
          <w:szCs w:val="22"/>
        </w:rPr>
      </w:pPr>
    </w:p>
    <w:p w14:paraId="6592B424" w14:textId="77777777" w:rsidR="001655D7" w:rsidRPr="000F014D" w:rsidRDefault="001655D7" w:rsidP="001655D7">
      <w:pPr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Vérképzőszervi és nyirokrendszeri betegségek és tünetek</w:t>
      </w:r>
    </w:p>
    <w:p w14:paraId="4815B174" w14:textId="77777777" w:rsidR="001655D7" w:rsidRPr="000F014D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Nagyon ritka</w:t>
      </w:r>
      <w:r w:rsidRPr="009E68C9">
        <w:rPr>
          <w:sz w:val="22"/>
          <w:szCs w:val="22"/>
        </w:rPr>
        <w:t>: vérképzőrendszeri elté</w:t>
      </w:r>
      <w:r w:rsidRPr="0015690B">
        <w:rPr>
          <w:sz w:val="22"/>
          <w:szCs w:val="22"/>
        </w:rPr>
        <w:t xml:space="preserve">rések (leukopenia, thrombocytopenia, </w:t>
      </w:r>
      <w:r w:rsidRPr="00870FB2">
        <w:rPr>
          <w:sz w:val="22"/>
          <w:szCs w:val="22"/>
        </w:rPr>
        <w:t xml:space="preserve">agranulocytosis, pancytopenia/refrakter anaemia, </w:t>
      </w:r>
      <w:r w:rsidRPr="00A1188B">
        <w:rPr>
          <w:sz w:val="22"/>
          <w:szCs w:val="22"/>
        </w:rPr>
        <w:t>haemolyticus anaemia</w:t>
      </w:r>
      <w:r w:rsidRPr="000B7097">
        <w:rPr>
          <w:sz w:val="22"/>
          <w:szCs w:val="22"/>
        </w:rPr>
        <w:t>, eosinophilia). Kezdeti tünetek lehetnek a láz, torokfájdalom, felszíni szájsebek, influenzaszerű tünetek, súlyos kimerültség, orr</w:t>
      </w:r>
      <w:r w:rsidRPr="000F014D">
        <w:rPr>
          <w:sz w:val="22"/>
          <w:szCs w:val="22"/>
        </w:rPr>
        <w:t>vérzés és bőrvérzések.</w:t>
      </w:r>
    </w:p>
    <w:p w14:paraId="034589F5" w14:textId="77777777" w:rsidR="001655D7" w:rsidRPr="000F014D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A hosszú távú kezelés alatt a vérsejtszámot rendszeresen ellenőrizni kell.</w:t>
      </w:r>
    </w:p>
    <w:p w14:paraId="1DCA352D" w14:textId="77777777" w:rsidR="001655D7" w:rsidRDefault="001655D7" w:rsidP="001655D7">
      <w:pPr>
        <w:tabs>
          <w:tab w:val="left" w:pos="567"/>
        </w:tabs>
        <w:rPr>
          <w:sz w:val="22"/>
          <w:szCs w:val="22"/>
        </w:rPr>
      </w:pPr>
    </w:p>
    <w:p w14:paraId="554543A7" w14:textId="77777777" w:rsidR="001655D7" w:rsidRPr="000F014D" w:rsidRDefault="001655D7" w:rsidP="001655D7">
      <w:pPr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Immunrendszeri betegségek és tünetek</w:t>
      </w:r>
    </w:p>
    <w:p w14:paraId="5D414A8A" w14:textId="77777777" w:rsidR="001655D7" w:rsidRPr="000F014D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Nagyon ritka</w:t>
      </w:r>
      <w:r w:rsidRPr="009E68C9">
        <w:rPr>
          <w:sz w:val="22"/>
          <w:szCs w:val="22"/>
        </w:rPr>
        <w:t xml:space="preserve">: </w:t>
      </w:r>
      <w:r w:rsidRPr="0015690B">
        <w:rPr>
          <w:sz w:val="22"/>
          <w:szCs w:val="22"/>
        </w:rPr>
        <w:t>anafilaxia/ anafilaktoid reakció. A reakció tünetei a következők lehetnek: arc</w:t>
      </w:r>
      <w:r w:rsidRPr="00870FB2">
        <w:rPr>
          <w:sz w:val="22"/>
          <w:szCs w:val="22"/>
        </w:rPr>
        <w:t>-, nyelv</w:t>
      </w:r>
      <w:r w:rsidRPr="00A1188B">
        <w:rPr>
          <w:sz w:val="22"/>
          <w:szCs w:val="22"/>
        </w:rPr>
        <w:t xml:space="preserve">-, </w:t>
      </w:r>
      <w:r w:rsidRPr="000B7097">
        <w:rPr>
          <w:sz w:val="22"/>
          <w:szCs w:val="22"/>
        </w:rPr>
        <w:t>torokoedema, dyspnoea, tachycardia és vérnyomásesés egészen az életveszélyes sokkot okozó</w:t>
      </w:r>
      <w:r w:rsidRPr="000F014D">
        <w:rPr>
          <w:sz w:val="22"/>
          <w:szCs w:val="22"/>
        </w:rPr>
        <w:t xml:space="preserve"> állapotig.</w:t>
      </w:r>
    </w:p>
    <w:p w14:paraId="2CD5670D" w14:textId="782095FC" w:rsidR="001655D7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Amennyiben ilyen következne be, amely már az első alkalmazás során is előfordulhat, azonnali orvosi ellátásra van szükség.</w:t>
      </w:r>
    </w:p>
    <w:p w14:paraId="45745BEF" w14:textId="77777777" w:rsidR="001655D7" w:rsidRDefault="001655D7" w:rsidP="001655D7">
      <w:pPr>
        <w:tabs>
          <w:tab w:val="left" w:pos="567"/>
        </w:tabs>
        <w:rPr>
          <w:b/>
          <w:sz w:val="22"/>
          <w:szCs w:val="22"/>
        </w:rPr>
      </w:pPr>
    </w:p>
    <w:p w14:paraId="4293D650" w14:textId="7A7DC17A" w:rsidR="001655D7" w:rsidRPr="000F014D" w:rsidRDefault="001655D7" w:rsidP="001655D7">
      <w:pPr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Pszichiátriai kórképek</w:t>
      </w:r>
    </w:p>
    <w:p w14:paraId="3C91A53D" w14:textId="77777777" w:rsidR="001655D7" w:rsidRPr="00870FB2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Nem gyakori</w:t>
      </w:r>
      <w:r w:rsidRPr="009E68C9">
        <w:rPr>
          <w:sz w:val="22"/>
          <w:szCs w:val="22"/>
        </w:rPr>
        <w:t>: agitatio,</w:t>
      </w:r>
      <w:r w:rsidRPr="0015690B">
        <w:rPr>
          <w:sz w:val="22"/>
          <w:szCs w:val="22"/>
        </w:rPr>
        <w:t xml:space="preserve"> ingerlékenység, </w:t>
      </w:r>
      <w:r w:rsidRPr="00870FB2">
        <w:rPr>
          <w:sz w:val="22"/>
          <w:szCs w:val="22"/>
        </w:rPr>
        <w:t>kimerültség</w:t>
      </w:r>
      <w:r>
        <w:rPr>
          <w:sz w:val="22"/>
          <w:szCs w:val="22"/>
        </w:rPr>
        <w:t>.</w:t>
      </w:r>
    </w:p>
    <w:p w14:paraId="3A7CD766" w14:textId="77777777" w:rsidR="001655D7" w:rsidRPr="00870FB2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Nagyon ritka</w:t>
      </w:r>
      <w:r w:rsidRPr="009E68C9">
        <w:rPr>
          <w:sz w:val="22"/>
          <w:szCs w:val="22"/>
        </w:rPr>
        <w:t>: depresszió, rendellenes álmok, koncentráció</w:t>
      </w:r>
      <w:r>
        <w:rPr>
          <w:sz w:val="22"/>
          <w:szCs w:val="22"/>
        </w:rPr>
        <w:t>s zavar.</w:t>
      </w:r>
    </w:p>
    <w:p w14:paraId="62602D68" w14:textId="77777777" w:rsidR="001655D7" w:rsidRPr="00870FB2" w:rsidRDefault="001655D7" w:rsidP="001655D7">
      <w:pPr>
        <w:tabs>
          <w:tab w:val="left" w:pos="567"/>
        </w:tabs>
        <w:rPr>
          <w:sz w:val="22"/>
          <w:szCs w:val="22"/>
        </w:rPr>
      </w:pPr>
    </w:p>
    <w:p w14:paraId="721994DC" w14:textId="77777777" w:rsidR="001655D7" w:rsidRPr="000F014D" w:rsidRDefault="001655D7" w:rsidP="001655D7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Idegrendszeri betegségek és tünetek</w:t>
      </w:r>
    </w:p>
    <w:p w14:paraId="5A70BE25" w14:textId="77777777" w:rsidR="001655D7" w:rsidRPr="000F014D" w:rsidRDefault="001655D7" w:rsidP="001655D7">
      <w:pPr>
        <w:keepNext/>
        <w:tabs>
          <w:tab w:val="left" w:pos="567"/>
        </w:tabs>
        <w:rPr>
          <w:sz w:val="22"/>
          <w:szCs w:val="22"/>
          <w:u w:val="single"/>
        </w:rPr>
      </w:pPr>
      <w:r w:rsidRPr="000F014D">
        <w:rPr>
          <w:sz w:val="22"/>
          <w:szCs w:val="22"/>
          <w:u w:val="single"/>
        </w:rPr>
        <w:t>Gyakori</w:t>
      </w:r>
      <w:r w:rsidRPr="00E36420">
        <w:rPr>
          <w:sz w:val="22"/>
          <w:szCs w:val="22"/>
        </w:rPr>
        <w:t>: központi idegrendszeri tünetek, pl. fejfájás vagy szédülés</w:t>
      </w:r>
      <w:r>
        <w:rPr>
          <w:sz w:val="22"/>
          <w:szCs w:val="22"/>
        </w:rPr>
        <w:t>.</w:t>
      </w:r>
    </w:p>
    <w:p w14:paraId="323B85F5" w14:textId="77777777" w:rsidR="001655D7" w:rsidRPr="009E68C9" w:rsidRDefault="001655D7" w:rsidP="001655D7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Nem gyakori</w:t>
      </w:r>
      <w:r w:rsidRPr="009E68C9">
        <w:rPr>
          <w:sz w:val="22"/>
          <w:szCs w:val="22"/>
        </w:rPr>
        <w:t xml:space="preserve">: </w:t>
      </w:r>
      <w:r w:rsidRPr="00333239">
        <w:rPr>
          <w:sz w:val="22"/>
          <w:szCs w:val="22"/>
        </w:rPr>
        <w:t>kábult</w:t>
      </w:r>
      <w:r>
        <w:rPr>
          <w:sz w:val="22"/>
          <w:szCs w:val="22"/>
        </w:rPr>
        <w:t>ság</w:t>
      </w:r>
      <w:r w:rsidRPr="00333239">
        <w:rPr>
          <w:sz w:val="22"/>
          <w:szCs w:val="22"/>
        </w:rPr>
        <w:t>, ins</w:t>
      </w:r>
      <w:r w:rsidRPr="009E68C9">
        <w:rPr>
          <w:sz w:val="22"/>
          <w:szCs w:val="22"/>
        </w:rPr>
        <w:t>omnia, álmosság</w:t>
      </w:r>
      <w:r>
        <w:rPr>
          <w:sz w:val="22"/>
          <w:szCs w:val="22"/>
        </w:rPr>
        <w:t>.</w:t>
      </w:r>
    </w:p>
    <w:p w14:paraId="308ECCCA" w14:textId="77777777" w:rsidR="001655D7" w:rsidRPr="0015690B" w:rsidRDefault="001655D7" w:rsidP="001655D7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Nagyon ritka</w:t>
      </w:r>
      <w:r w:rsidRPr="009E68C9">
        <w:rPr>
          <w:sz w:val="22"/>
          <w:szCs w:val="22"/>
        </w:rPr>
        <w:t xml:space="preserve">: </w:t>
      </w:r>
      <w:r w:rsidRPr="0015690B">
        <w:rPr>
          <w:sz w:val="22"/>
          <w:szCs w:val="22"/>
        </w:rPr>
        <w:t>kognitív diszfunkció, konvulzió</w:t>
      </w:r>
      <w:r>
        <w:rPr>
          <w:sz w:val="22"/>
          <w:szCs w:val="22"/>
        </w:rPr>
        <w:t xml:space="preserve">, </w:t>
      </w:r>
      <w:r w:rsidRPr="005836BE">
        <w:rPr>
          <w:sz w:val="22"/>
          <w:szCs w:val="22"/>
        </w:rPr>
        <w:t>aszeptikus meningitis</w:t>
      </w:r>
      <w:r w:rsidRPr="00870FB2">
        <w:rPr>
          <w:sz w:val="22"/>
          <w:szCs w:val="22"/>
        </w:rPr>
        <w:t xml:space="preserve"> tünetei </w:t>
      </w:r>
      <w:r w:rsidRPr="00A1188B">
        <w:rPr>
          <w:sz w:val="22"/>
          <w:szCs w:val="22"/>
        </w:rPr>
        <w:t xml:space="preserve">a következőkkel társulva: súlyos fejfájás, </w:t>
      </w:r>
      <w:r>
        <w:rPr>
          <w:sz w:val="22"/>
          <w:szCs w:val="22"/>
        </w:rPr>
        <w:t>hányinger</w:t>
      </w:r>
      <w:r w:rsidRPr="00A1188B">
        <w:rPr>
          <w:sz w:val="22"/>
          <w:szCs w:val="22"/>
        </w:rPr>
        <w:t>, hányás, láz, nyakmerev</w:t>
      </w:r>
      <w:r>
        <w:rPr>
          <w:sz w:val="22"/>
          <w:szCs w:val="22"/>
        </w:rPr>
        <w:t>s</w:t>
      </w:r>
      <w:r w:rsidRPr="00A1188B">
        <w:rPr>
          <w:sz w:val="22"/>
          <w:szCs w:val="22"/>
        </w:rPr>
        <w:t>é</w:t>
      </w:r>
      <w:r>
        <w:rPr>
          <w:sz w:val="22"/>
          <w:szCs w:val="22"/>
        </w:rPr>
        <w:t>g</w:t>
      </w:r>
      <w:r w:rsidRPr="00A1188B">
        <w:rPr>
          <w:sz w:val="22"/>
          <w:szCs w:val="22"/>
        </w:rPr>
        <w:t xml:space="preserve"> és tudatzavar. Autoimmun betegségben szenvedők (SLE, </w:t>
      </w:r>
      <w:r w:rsidRPr="000B7097">
        <w:rPr>
          <w:sz w:val="22"/>
          <w:szCs w:val="22"/>
        </w:rPr>
        <w:t>kevert kötőszöveti betegség</w:t>
      </w:r>
      <w:r w:rsidRPr="000F014D">
        <w:rPr>
          <w:sz w:val="22"/>
          <w:szCs w:val="22"/>
        </w:rPr>
        <w:t>) hajlamosnak tűnnek erre a mellékhatásra</w:t>
      </w:r>
      <w:r>
        <w:rPr>
          <w:sz w:val="22"/>
          <w:szCs w:val="22"/>
        </w:rPr>
        <w:t>.</w:t>
      </w:r>
    </w:p>
    <w:p w14:paraId="7153317A" w14:textId="77777777" w:rsidR="001655D7" w:rsidRDefault="001655D7" w:rsidP="001655D7">
      <w:pPr>
        <w:tabs>
          <w:tab w:val="left" w:pos="567"/>
        </w:tabs>
        <w:rPr>
          <w:sz w:val="22"/>
          <w:szCs w:val="22"/>
        </w:rPr>
      </w:pPr>
    </w:p>
    <w:p w14:paraId="02084D64" w14:textId="77777777" w:rsidR="001655D7" w:rsidRPr="000F014D" w:rsidRDefault="001655D7" w:rsidP="001655D7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Szembetegségek és szemészeti tünetek</w:t>
      </w:r>
    </w:p>
    <w:p w14:paraId="138D963A" w14:textId="77777777" w:rsidR="001655D7" w:rsidRPr="009E68C9" w:rsidRDefault="001655D7" w:rsidP="001655D7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Nem gyakori</w:t>
      </w:r>
      <w:r w:rsidRPr="009E68C9">
        <w:rPr>
          <w:sz w:val="22"/>
          <w:szCs w:val="22"/>
        </w:rPr>
        <w:t>: látászavar</w:t>
      </w:r>
      <w:r>
        <w:rPr>
          <w:sz w:val="22"/>
          <w:szCs w:val="22"/>
        </w:rPr>
        <w:t>.</w:t>
      </w:r>
    </w:p>
    <w:p w14:paraId="39C8D895" w14:textId="77777777" w:rsidR="001655D7" w:rsidRPr="00870FB2" w:rsidRDefault="001655D7" w:rsidP="001655D7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Nagyon ritka</w:t>
      </w:r>
      <w:r w:rsidRPr="009E68C9">
        <w:rPr>
          <w:sz w:val="22"/>
          <w:szCs w:val="22"/>
        </w:rPr>
        <w:t>: szaruhártyahomály, papillitis, papillaoedema</w:t>
      </w:r>
      <w:r w:rsidRPr="0015690B">
        <w:rPr>
          <w:sz w:val="22"/>
          <w:szCs w:val="22"/>
        </w:rPr>
        <w:t>, opticus neuritis</w:t>
      </w:r>
      <w:r>
        <w:rPr>
          <w:sz w:val="22"/>
          <w:szCs w:val="22"/>
        </w:rPr>
        <w:t>.</w:t>
      </w:r>
    </w:p>
    <w:p w14:paraId="6929AEBB" w14:textId="77777777" w:rsidR="001655D7" w:rsidRDefault="001655D7" w:rsidP="001655D7">
      <w:pPr>
        <w:tabs>
          <w:tab w:val="left" w:pos="567"/>
        </w:tabs>
        <w:rPr>
          <w:sz w:val="22"/>
          <w:szCs w:val="22"/>
        </w:rPr>
      </w:pPr>
    </w:p>
    <w:p w14:paraId="0F6F50CE" w14:textId="77777777" w:rsidR="001655D7" w:rsidRPr="000F014D" w:rsidRDefault="001655D7" w:rsidP="001655D7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A fül és az egyensúly-érzékelő szerv betegségei és tünetei</w:t>
      </w:r>
    </w:p>
    <w:p w14:paraId="3C7BA89B" w14:textId="77777777" w:rsidR="001655D7" w:rsidRPr="009E68C9" w:rsidRDefault="001655D7" w:rsidP="001655D7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Ritka</w:t>
      </w:r>
      <w:r w:rsidRPr="009E68C9">
        <w:rPr>
          <w:sz w:val="22"/>
          <w:szCs w:val="22"/>
        </w:rPr>
        <w:t>: vertigo</w:t>
      </w:r>
      <w:r>
        <w:rPr>
          <w:sz w:val="22"/>
          <w:szCs w:val="22"/>
        </w:rPr>
        <w:t>.</w:t>
      </w:r>
    </w:p>
    <w:p w14:paraId="6F001DDE" w14:textId="77777777" w:rsidR="001655D7" w:rsidRPr="009E68C9" w:rsidRDefault="001655D7" w:rsidP="001655D7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Nagyon ritka</w:t>
      </w:r>
      <w:r w:rsidRPr="009E68C9">
        <w:rPr>
          <w:sz w:val="22"/>
          <w:szCs w:val="22"/>
        </w:rPr>
        <w:t>: tinnitus, halláskárosodás</w:t>
      </w:r>
      <w:r>
        <w:rPr>
          <w:sz w:val="22"/>
          <w:szCs w:val="22"/>
        </w:rPr>
        <w:t>.</w:t>
      </w:r>
    </w:p>
    <w:p w14:paraId="7286CC80" w14:textId="77777777" w:rsidR="001655D7" w:rsidRDefault="001655D7" w:rsidP="001655D7">
      <w:pPr>
        <w:tabs>
          <w:tab w:val="left" w:pos="567"/>
        </w:tabs>
        <w:rPr>
          <w:sz w:val="22"/>
          <w:szCs w:val="22"/>
        </w:rPr>
      </w:pPr>
    </w:p>
    <w:p w14:paraId="40B00FFD" w14:textId="77777777" w:rsidR="001655D7" w:rsidRPr="000F014D" w:rsidRDefault="001655D7" w:rsidP="001655D7">
      <w:pPr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Szívbetegségek és a szívvel kapcsolatos tünetek</w:t>
      </w:r>
    </w:p>
    <w:p w14:paraId="3D6239AC" w14:textId="77777777" w:rsidR="001655D7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Nagyon ritka:</w:t>
      </w:r>
      <w:r w:rsidRPr="009E68C9">
        <w:rPr>
          <w:sz w:val="22"/>
          <w:szCs w:val="22"/>
        </w:rPr>
        <w:t xml:space="preserve"> szívelégtelenség, hypert</w:t>
      </w:r>
      <w:r>
        <w:rPr>
          <w:sz w:val="22"/>
          <w:szCs w:val="22"/>
        </w:rPr>
        <w:t>o</w:t>
      </w:r>
      <w:r w:rsidRPr="009E68C9">
        <w:rPr>
          <w:sz w:val="22"/>
          <w:szCs w:val="22"/>
        </w:rPr>
        <w:t>ni</w:t>
      </w:r>
      <w:r>
        <w:rPr>
          <w:sz w:val="22"/>
          <w:szCs w:val="22"/>
        </w:rPr>
        <w:t>a</w:t>
      </w:r>
      <w:r w:rsidRPr="009E68C9">
        <w:rPr>
          <w:sz w:val="22"/>
          <w:szCs w:val="22"/>
        </w:rPr>
        <w:t xml:space="preserve">, </w:t>
      </w:r>
      <w:r w:rsidRPr="0015690B">
        <w:rPr>
          <w:sz w:val="22"/>
          <w:szCs w:val="22"/>
        </w:rPr>
        <w:t>p</w:t>
      </w:r>
      <w:r w:rsidRPr="00870FB2">
        <w:rPr>
          <w:sz w:val="22"/>
          <w:szCs w:val="22"/>
        </w:rPr>
        <w:t>ulmonáris oedema, palpitatio</w:t>
      </w:r>
      <w:r>
        <w:rPr>
          <w:sz w:val="22"/>
          <w:szCs w:val="22"/>
        </w:rPr>
        <w:t>.</w:t>
      </w:r>
    </w:p>
    <w:p w14:paraId="7C4B5060" w14:textId="77777777" w:rsidR="001655D7" w:rsidRPr="000F014D" w:rsidRDefault="001655D7" w:rsidP="001655D7">
      <w:pPr>
        <w:tabs>
          <w:tab w:val="left" w:pos="567"/>
        </w:tabs>
        <w:rPr>
          <w:sz w:val="22"/>
          <w:szCs w:val="22"/>
        </w:rPr>
      </w:pPr>
      <w:r w:rsidRPr="00365750">
        <w:rPr>
          <w:sz w:val="22"/>
          <w:szCs w:val="22"/>
          <w:u w:val="single"/>
        </w:rPr>
        <w:t>Nem ismert</w:t>
      </w:r>
      <w:r>
        <w:rPr>
          <w:sz w:val="22"/>
          <w:szCs w:val="22"/>
        </w:rPr>
        <w:t>: Kounis-szindróma.</w:t>
      </w:r>
    </w:p>
    <w:p w14:paraId="70576B5B" w14:textId="77777777" w:rsidR="001655D7" w:rsidRPr="000F014D" w:rsidRDefault="001655D7" w:rsidP="001655D7">
      <w:pPr>
        <w:tabs>
          <w:tab w:val="left" w:pos="567"/>
        </w:tabs>
        <w:rPr>
          <w:sz w:val="22"/>
          <w:szCs w:val="22"/>
        </w:rPr>
      </w:pPr>
    </w:p>
    <w:p w14:paraId="4F097B5F" w14:textId="77777777" w:rsidR="001655D7" w:rsidRPr="000F014D" w:rsidRDefault="001655D7" w:rsidP="001655D7">
      <w:pPr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Érbetegségek és tünetek</w:t>
      </w:r>
    </w:p>
    <w:p w14:paraId="39CEDA7B" w14:textId="77777777" w:rsidR="001655D7" w:rsidRPr="0015690B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Nagyon ritka</w:t>
      </w:r>
      <w:r w:rsidRPr="009E68C9">
        <w:rPr>
          <w:sz w:val="22"/>
          <w:szCs w:val="22"/>
        </w:rPr>
        <w:t>: vasculitis</w:t>
      </w:r>
      <w:r>
        <w:rPr>
          <w:sz w:val="22"/>
          <w:szCs w:val="22"/>
        </w:rPr>
        <w:t>.</w:t>
      </w:r>
    </w:p>
    <w:p w14:paraId="4FA07AE6" w14:textId="77777777" w:rsidR="001655D7" w:rsidRPr="00A1188B" w:rsidRDefault="001655D7" w:rsidP="001655D7">
      <w:pPr>
        <w:tabs>
          <w:tab w:val="left" w:pos="567"/>
        </w:tabs>
        <w:rPr>
          <w:sz w:val="22"/>
          <w:szCs w:val="22"/>
        </w:rPr>
      </w:pPr>
    </w:p>
    <w:p w14:paraId="3B2070AE" w14:textId="77777777" w:rsidR="001655D7" w:rsidRPr="000F014D" w:rsidRDefault="001655D7" w:rsidP="001655D7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Légzőrendszeri, mellkasi és mediastinalis betegségek és tünetek</w:t>
      </w:r>
    </w:p>
    <w:p w14:paraId="668F9016" w14:textId="77777777" w:rsidR="001655D7" w:rsidRPr="00870FB2" w:rsidRDefault="001655D7" w:rsidP="001655D7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Nagyon ritka</w:t>
      </w:r>
      <w:r w:rsidRPr="009E68C9">
        <w:rPr>
          <w:sz w:val="22"/>
          <w:szCs w:val="22"/>
        </w:rPr>
        <w:t>: dyspnoe, asthm</w:t>
      </w:r>
      <w:r>
        <w:rPr>
          <w:sz w:val="22"/>
          <w:szCs w:val="22"/>
        </w:rPr>
        <w:t>ás</w:t>
      </w:r>
      <w:r w:rsidRPr="009E68C9">
        <w:rPr>
          <w:sz w:val="22"/>
          <w:szCs w:val="22"/>
        </w:rPr>
        <w:t xml:space="preserve"> </w:t>
      </w:r>
      <w:r w:rsidRPr="00D52977">
        <w:rPr>
          <w:sz w:val="22"/>
          <w:szCs w:val="22"/>
        </w:rPr>
        <w:t>rohamok</w:t>
      </w:r>
      <w:r w:rsidRPr="00747189">
        <w:rPr>
          <w:sz w:val="22"/>
          <w:szCs w:val="22"/>
        </w:rPr>
        <w:t>, eosinophil pneumonitis</w:t>
      </w:r>
      <w:r>
        <w:rPr>
          <w:sz w:val="22"/>
          <w:szCs w:val="22"/>
        </w:rPr>
        <w:t>.</w:t>
      </w:r>
    </w:p>
    <w:p w14:paraId="2C9783C5" w14:textId="77777777" w:rsidR="001655D7" w:rsidRDefault="001655D7" w:rsidP="001655D7">
      <w:pPr>
        <w:tabs>
          <w:tab w:val="left" w:pos="567"/>
        </w:tabs>
        <w:rPr>
          <w:sz w:val="22"/>
          <w:szCs w:val="22"/>
        </w:rPr>
      </w:pPr>
    </w:p>
    <w:p w14:paraId="4B483B29" w14:textId="77777777" w:rsidR="001655D7" w:rsidRPr="000F014D" w:rsidRDefault="001655D7" w:rsidP="001655D7">
      <w:pPr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Emésztőrendszeri betegségek és tünetek</w:t>
      </w:r>
    </w:p>
    <w:p w14:paraId="2D126A70" w14:textId="77777777" w:rsidR="001655D7" w:rsidRPr="00870FB2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Gyakori</w:t>
      </w:r>
      <w:r w:rsidRPr="009E68C9">
        <w:rPr>
          <w:sz w:val="22"/>
          <w:szCs w:val="22"/>
        </w:rPr>
        <w:t>: gastrointestinalis tünetek, mint dyspepsia, hányinger, gyomorégés, hasi fájdalom</w:t>
      </w:r>
      <w:r>
        <w:rPr>
          <w:sz w:val="22"/>
          <w:szCs w:val="22"/>
        </w:rPr>
        <w:t>.</w:t>
      </w:r>
    </w:p>
    <w:p w14:paraId="368A1CA9" w14:textId="77777777" w:rsidR="001655D7" w:rsidRPr="000B7097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Nem gyakori</w:t>
      </w:r>
      <w:r w:rsidRPr="009E68C9">
        <w:rPr>
          <w:sz w:val="22"/>
          <w:szCs w:val="22"/>
        </w:rPr>
        <w:t xml:space="preserve">: hányás, székrekedés vagy </w:t>
      </w:r>
      <w:r>
        <w:rPr>
          <w:sz w:val="22"/>
          <w:szCs w:val="22"/>
        </w:rPr>
        <w:t>hasmenés</w:t>
      </w:r>
      <w:r w:rsidRPr="009E68C9">
        <w:rPr>
          <w:sz w:val="22"/>
          <w:szCs w:val="22"/>
        </w:rPr>
        <w:t xml:space="preserve">, gastrointestinalis fekély, </w:t>
      </w:r>
      <w:r w:rsidRPr="0015690B">
        <w:rPr>
          <w:sz w:val="22"/>
          <w:szCs w:val="22"/>
        </w:rPr>
        <w:t xml:space="preserve">esetlegesen </w:t>
      </w:r>
      <w:r w:rsidRPr="00870FB2">
        <w:rPr>
          <w:sz w:val="22"/>
          <w:szCs w:val="22"/>
        </w:rPr>
        <w:t xml:space="preserve">vérzéssel </w:t>
      </w:r>
      <w:r w:rsidRPr="00A1188B">
        <w:rPr>
          <w:sz w:val="22"/>
          <w:szCs w:val="22"/>
        </w:rPr>
        <w:t xml:space="preserve">(haematemesis és/vagy melaena) </w:t>
      </w:r>
      <w:r w:rsidRPr="000B7097">
        <w:rPr>
          <w:sz w:val="22"/>
          <w:szCs w:val="22"/>
        </w:rPr>
        <w:t>és/vagy perforációval</w:t>
      </w:r>
      <w:r>
        <w:rPr>
          <w:sz w:val="22"/>
          <w:szCs w:val="22"/>
        </w:rPr>
        <w:t>.</w:t>
      </w:r>
    </w:p>
    <w:p w14:paraId="6B7A4E4B" w14:textId="77777777" w:rsidR="001655D7" w:rsidRPr="009E68C9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Ritka</w:t>
      </w:r>
      <w:r w:rsidRPr="009E68C9">
        <w:rPr>
          <w:sz w:val="22"/>
          <w:szCs w:val="22"/>
        </w:rPr>
        <w:t>: gastrointestinalis vérzés</w:t>
      </w:r>
      <w:r>
        <w:rPr>
          <w:sz w:val="22"/>
          <w:szCs w:val="22"/>
        </w:rPr>
        <w:t>.</w:t>
      </w:r>
    </w:p>
    <w:p w14:paraId="4E1A775A" w14:textId="77777777" w:rsidR="001655D7" w:rsidRPr="0015690B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Nagyon ritka</w:t>
      </w:r>
      <w:r w:rsidRPr="009E68C9">
        <w:rPr>
          <w:sz w:val="22"/>
          <w:szCs w:val="22"/>
        </w:rPr>
        <w:t>: stomatitis, oesophagitis, pancreatitis, colitis, aphtás fekélyek, bélfekélyek</w:t>
      </w:r>
      <w:r>
        <w:rPr>
          <w:sz w:val="22"/>
          <w:szCs w:val="22"/>
        </w:rPr>
        <w:t>.</w:t>
      </w:r>
    </w:p>
    <w:p w14:paraId="686184F2" w14:textId="77777777" w:rsidR="001655D7" w:rsidRPr="00870FB2" w:rsidRDefault="001655D7" w:rsidP="001655D7">
      <w:pPr>
        <w:tabs>
          <w:tab w:val="left" w:pos="567"/>
        </w:tabs>
        <w:rPr>
          <w:sz w:val="22"/>
          <w:szCs w:val="22"/>
        </w:rPr>
      </w:pPr>
    </w:p>
    <w:p w14:paraId="00361C2C" w14:textId="77777777" w:rsidR="001655D7" w:rsidRPr="000B7097" w:rsidRDefault="001655D7" w:rsidP="001655D7">
      <w:pPr>
        <w:tabs>
          <w:tab w:val="left" w:pos="567"/>
        </w:tabs>
        <w:rPr>
          <w:sz w:val="22"/>
          <w:szCs w:val="22"/>
        </w:rPr>
      </w:pPr>
      <w:r w:rsidRPr="00560219">
        <w:rPr>
          <w:sz w:val="22"/>
          <w:szCs w:val="22"/>
        </w:rPr>
        <w:t>Fel kell hívni a betegek figyelmét arra, hogy súlyos hasi fájdalom, melaena vagy haemetesis esetén hagyják abba az Aleve Extra 660</w:t>
      </w:r>
      <w:r>
        <w:rPr>
          <w:sz w:val="22"/>
          <w:szCs w:val="22"/>
        </w:rPr>
        <w:t> </w:t>
      </w:r>
      <w:r w:rsidRPr="00560219">
        <w:rPr>
          <w:sz w:val="22"/>
          <w:szCs w:val="22"/>
        </w:rPr>
        <w:t>mg retard tabletta szedését és azonnal forduljanak orvoshoz.</w:t>
      </w:r>
    </w:p>
    <w:p w14:paraId="36E378CF" w14:textId="77777777" w:rsidR="001655D7" w:rsidRDefault="001655D7" w:rsidP="001655D7">
      <w:pPr>
        <w:tabs>
          <w:tab w:val="left" w:pos="567"/>
        </w:tabs>
        <w:rPr>
          <w:sz w:val="22"/>
          <w:szCs w:val="22"/>
        </w:rPr>
      </w:pPr>
    </w:p>
    <w:p w14:paraId="5D2CDA08" w14:textId="77777777" w:rsidR="001655D7" w:rsidRPr="000F014D" w:rsidRDefault="001655D7" w:rsidP="001655D7">
      <w:pPr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lastRenderedPageBreak/>
        <w:t>Máj- és epebetegségek, illetve tünetek</w:t>
      </w:r>
    </w:p>
    <w:p w14:paraId="1CB5498A" w14:textId="77777777" w:rsidR="001655D7" w:rsidRPr="00A1188B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Nagyon ritka</w:t>
      </w:r>
      <w:r w:rsidRPr="009E68C9">
        <w:rPr>
          <w:sz w:val="22"/>
          <w:szCs w:val="22"/>
        </w:rPr>
        <w:t xml:space="preserve">: </w:t>
      </w:r>
      <w:r w:rsidRPr="0015690B">
        <w:rPr>
          <w:sz w:val="22"/>
          <w:szCs w:val="22"/>
        </w:rPr>
        <w:t>májkárosodás</w:t>
      </w:r>
      <w:r w:rsidRPr="00870FB2">
        <w:rPr>
          <w:sz w:val="22"/>
          <w:szCs w:val="22"/>
        </w:rPr>
        <w:t>, hepatitis (halálos kimenetelű is) és sárgaság</w:t>
      </w:r>
      <w:r>
        <w:rPr>
          <w:sz w:val="22"/>
          <w:szCs w:val="22"/>
        </w:rPr>
        <w:t>.</w:t>
      </w:r>
    </w:p>
    <w:p w14:paraId="0BC42217" w14:textId="77777777" w:rsidR="001655D7" w:rsidRDefault="001655D7" w:rsidP="001655D7">
      <w:pPr>
        <w:tabs>
          <w:tab w:val="left" w:pos="567"/>
        </w:tabs>
        <w:rPr>
          <w:b/>
          <w:sz w:val="22"/>
          <w:szCs w:val="22"/>
        </w:rPr>
      </w:pPr>
    </w:p>
    <w:p w14:paraId="4FC1AFDB" w14:textId="15DE49DB" w:rsidR="001655D7" w:rsidRPr="000F014D" w:rsidRDefault="001655D7" w:rsidP="001655D7">
      <w:pPr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A bőr és a bőr alatti szövet betegségei és tünetei</w:t>
      </w:r>
    </w:p>
    <w:p w14:paraId="54845673" w14:textId="77777777" w:rsidR="001655D7" w:rsidRPr="00A1188B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Nem gyakori</w:t>
      </w:r>
      <w:r w:rsidRPr="009E68C9">
        <w:rPr>
          <w:sz w:val="22"/>
          <w:szCs w:val="22"/>
        </w:rPr>
        <w:t xml:space="preserve">: </w:t>
      </w:r>
      <w:r w:rsidRPr="0015690B">
        <w:rPr>
          <w:sz w:val="22"/>
          <w:szCs w:val="22"/>
        </w:rPr>
        <w:t>túlérzékenységi reakciók</w:t>
      </w:r>
      <w:r w:rsidRPr="000F014D">
        <w:rPr>
          <w:sz w:val="22"/>
          <w:szCs w:val="22"/>
        </w:rPr>
        <w:t xml:space="preserve">: </w:t>
      </w:r>
      <w:r w:rsidRPr="00870FB2">
        <w:rPr>
          <w:sz w:val="22"/>
          <w:szCs w:val="22"/>
        </w:rPr>
        <w:t>exanthema, pruritus, purpura, ecchym</w:t>
      </w:r>
      <w:r w:rsidRPr="00A1188B">
        <w:rPr>
          <w:sz w:val="22"/>
          <w:szCs w:val="22"/>
        </w:rPr>
        <w:t>osis, urticaria, angiooedema</w:t>
      </w:r>
      <w:r>
        <w:rPr>
          <w:sz w:val="22"/>
          <w:szCs w:val="22"/>
        </w:rPr>
        <w:t>.</w:t>
      </w:r>
    </w:p>
    <w:p w14:paraId="73F55736" w14:textId="77777777" w:rsidR="001655D7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Nagyon ritka</w:t>
      </w:r>
      <w:r w:rsidRPr="009E68C9">
        <w:rPr>
          <w:sz w:val="22"/>
          <w:szCs w:val="22"/>
        </w:rPr>
        <w:t xml:space="preserve">: </w:t>
      </w:r>
      <w:r w:rsidRPr="0015690B">
        <w:rPr>
          <w:sz w:val="22"/>
          <w:szCs w:val="22"/>
        </w:rPr>
        <w:t>alopecia (általában reverzibilis), izzadás, fotoszenzitivitás és fotoszenzivi</w:t>
      </w:r>
      <w:r w:rsidRPr="00870FB2">
        <w:rPr>
          <w:sz w:val="22"/>
          <w:szCs w:val="22"/>
        </w:rPr>
        <w:t>tási reakciók (köztük pseudoporphyria)</w:t>
      </w:r>
      <w:r w:rsidRPr="00A1188B">
        <w:rPr>
          <w:sz w:val="22"/>
          <w:szCs w:val="22"/>
        </w:rPr>
        <w:t xml:space="preserve">, </w:t>
      </w:r>
      <w:r w:rsidRPr="005719E7">
        <w:rPr>
          <w:sz w:val="22"/>
          <w:szCs w:val="22"/>
        </w:rPr>
        <w:t>gennyes tüszők</w:t>
      </w:r>
      <w:r w:rsidRPr="00333239">
        <w:rPr>
          <w:sz w:val="22"/>
          <w:szCs w:val="22"/>
        </w:rPr>
        <w:t>, e</w:t>
      </w:r>
      <w:r w:rsidRPr="0015690B">
        <w:rPr>
          <w:sz w:val="22"/>
          <w:szCs w:val="22"/>
        </w:rPr>
        <w:t xml:space="preserve">xsudativ </w:t>
      </w:r>
      <w:r w:rsidRPr="00870FB2">
        <w:rPr>
          <w:sz w:val="22"/>
          <w:szCs w:val="22"/>
        </w:rPr>
        <w:t xml:space="preserve">erythema multiforme, </w:t>
      </w:r>
      <w:r w:rsidRPr="009E68C9">
        <w:rPr>
          <w:sz w:val="22"/>
          <w:szCs w:val="22"/>
        </w:rPr>
        <w:t>kiütés</w:t>
      </w:r>
      <w:r w:rsidRPr="0015690B">
        <w:rPr>
          <w:sz w:val="22"/>
          <w:szCs w:val="22"/>
        </w:rPr>
        <w:t xml:space="preserve">, </w:t>
      </w:r>
      <w:r w:rsidRPr="00870FB2">
        <w:rPr>
          <w:sz w:val="22"/>
          <w:szCs w:val="22"/>
        </w:rPr>
        <w:t>hólyagos reakciók beleértve a Stevens</w:t>
      </w:r>
      <w:r>
        <w:rPr>
          <w:sz w:val="22"/>
          <w:szCs w:val="22"/>
        </w:rPr>
        <w:t>–</w:t>
      </w:r>
      <w:r w:rsidRPr="000B7097">
        <w:rPr>
          <w:sz w:val="22"/>
          <w:szCs w:val="22"/>
        </w:rPr>
        <w:t>Johnson</w:t>
      </w:r>
      <w:r>
        <w:rPr>
          <w:sz w:val="22"/>
          <w:szCs w:val="22"/>
        </w:rPr>
        <w:t>-</w:t>
      </w:r>
      <w:r w:rsidRPr="000B7097">
        <w:rPr>
          <w:sz w:val="22"/>
          <w:szCs w:val="22"/>
        </w:rPr>
        <w:t>szindrómát is és a toxikus epidermalis necrolysist (Lyell</w:t>
      </w:r>
      <w:r>
        <w:rPr>
          <w:sz w:val="22"/>
          <w:szCs w:val="22"/>
        </w:rPr>
        <w:t>-</w:t>
      </w:r>
      <w:r w:rsidRPr="000B7097">
        <w:rPr>
          <w:sz w:val="22"/>
          <w:szCs w:val="22"/>
        </w:rPr>
        <w:t>szindróma), lichen planus, erythema nodosum, SLE, porphyria</w:t>
      </w:r>
      <w:r w:rsidRPr="000F014D">
        <w:rPr>
          <w:sz w:val="22"/>
          <w:szCs w:val="22"/>
        </w:rPr>
        <w:t>, epidermolysis bullosa</w:t>
      </w:r>
      <w:r>
        <w:rPr>
          <w:sz w:val="22"/>
          <w:szCs w:val="22"/>
        </w:rPr>
        <w:t>.</w:t>
      </w:r>
    </w:p>
    <w:p w14:paraId="261F9FDD" w14:textId="77777777" w:rsidR="001655D7" w:rsidRPr="000F014D" w:rsidRDefault="001655D7" w:rsidP="001655D7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Nem ismert: eosinophiliával és szisztémás tünetekkel járó gyógyszerreakció (DRESS) (lásd 4.4 pont), fix gyógyszerkiütés.</w:t>
      </w:r>
    </w:p>
    <w:p w14:paraId="5C5BDC1C" w14:textId="77777777" w:rsidR="001655D7" w:rsidRDefault="001655D7" w:rsidP="001655D7">
      <w:pPr>
        <w:tabs>
          <w:tab w:val="left" w:pos="567"/>
        </w:tabs>
        <w:rPr>
          <w:b/>
          <w:sz w:val="22"/>
          <w:szCs w:val="22"/>
        </w:rPr>
      </w:pPr>
    </w:p>
    <w:p w14:paraId="184501F2" w14:textId="15EDBC42" w:rsidR="001655D7" w:rsidRPr="000F014D" w:rsidRDefault="001655D7" w:rsidP="001655D7">
      <w:pPr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Vese- és húgyúti betegségek és tünetek</w:t>
      </w:r>
    </w:p>
    <w:p w14:paraId="2A686699" w14:textId="77777777" w:rsidR="001655D7" w:rsidRPr="00870FB2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Nem gyakori</w:t>
      </w:r>
      <w:r w:rsidRPr="009E68C9">
        <w:rPr>
          <w:sz w:val="22"/>
          <w:szCs w:val="22"/>
        </w:rPr>
        <w:t>: vizeletkiválasztás csökkenése, o</w:t>
      </w:r>
      <w:r w:rsidRPr="0015690B">
        <w:rPr>
          <w:sz w:val="22"/>
          <w:szCs w:val="22"/>
        </w:rPr>
        <w:t>e</w:t>
      </w:r>
      <w:r w:rsidRPr="00870FB2">
        <w:rPr>
          <w:sz w:val="22"/>
          <w:szCs w:val="22"/>
        </w:rPr>
        <w:t>dema</w:t>
      </w:r>
      <w:r>
        <w:rPr>
          <w:sz w:val="22"/>
          <w:szCs w:val="22"/>
        </w:rPr>
        <w:t>.</w:t>
      </w:r>
    </w:p>
    <w:p w14:paraId="0234D294" w14:textId="77777777" w:rsidR="001655D7" w:rsidRPr="009E68C9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Ritka</w:t>
      </w:r>
      <w:r w:rsidRPr="009E68C9">
        <w:rPr>
          <w:sz w:val="22"/>
          <w:szCs w:val="22"/>
        </w:rPr>
        <w:t>: vesekárosodás</w:t>
      </w:r>
      <w:r>
        <w:rPr>
          <w:sz w:val="22"/>
          <w:szCs w:val="22"/>
        </w:rPr>
        <w:t>.</w:t>
      </w:r>
    </w:p>
    <w:p w14:paraId="3F7F26D2" w14:textId="77777777" w:rsidR="001655D7" w:rsidRPr="000B7097" w:rsidRDefault="001655D7" w:rsidP="001655D7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Nagyon ritka</w:t>
      </w:r>
      <w:r w:rsidRPr="009E68C9">
        <w:rPr>
          <w:sz w:val="22"/>
          <w:szCs w:val="22"/>
        </w:rPr>
        <w:t xml:space="preserve">: </w:t>
      </w:r>
      <w:r w:rsidRPr="0015690B">
        <w:rPr>
          <w:sz w:val="22"/>
          <w:szCs w:val="22"/>
        </w:rPr>
        <w:t>interstitialis nephritis</w:t>
      </w:r>
      <w:r w:rsidRPr="00870FB2">
        <w:rPr>
          <w:sz w:val="22"/>
          <w:szCs w:val="22"/>
        </w:rPr>
        <w:t>, vesepapilla necrosis, hyperuricaemia, akut veseelégtelenség, heamaturi</w:t>
      </w:r>
      <w:r w:rsidRPr="00A1188B">
        <w:rPr>
          <w:sz w:val="22"/>
          <w:szCs w:val="22"/>
        </w:rPr>
        <w:t>a,</w:t>
      </w:r>
      <w:r w:rsidRPr="000B7097">
        <w:rPr>
          <w:sz w:val="22"/>
          <w:szCs w:val="22"/>
        </w:rPr>
        <w:t xml:space="preserve"> proteinuria</w:t>
      </w:r>
      <w:r>
        <w:rPr>
          <w:sz w:val="22"/>
          <w:szCs w:val="22"/>
        </w:rPr>
        <w:t>.</w:t>
      </w:r>
    </w:p>
    <w:p w14:paraId="0C0122D5" w14:textId="77777777" w:rsidR="001655D7" w:rsidRPr="000F014D" w:rsidRDefault="001655D7" w:rsidP="001655D7">
      <w:pPr>
        <w:tabs>
          <w:tab w:val="left" w:pos="567"/>
        </w:tabs>
        <w:rPr>
          <w:sz w:val="22"/>
          <w:szCs w:val="22"/>
        </w:rPr>
      </w:pPr>
      <w:r w:rsidRPr="00560219">
        <w:rPr>
          <w:sz w:val="22"/>
          <w:szCs w:val="22"/>
        </w:rPr>
        <w:t xml:space="preserve">Hosszantartó </w:t>
      </w:r>
      <w:r>
        <w:rPr>
          <w:sz w:val="22"/>
          <w:szCs w:val="22"/>
        </w:rPr>
        <w:t xml:space="preserve">alkalmazás </w:t>
      </w:r>
      <w:r w:rsidRPr="00560219">
        <w:rPr>
          <w:sz w:val="22"/>
          <w:szCs w:val="22"/>
        </w:rPr>
        <w:t>során a vesefunkciót rendszeresen ellenőrizni kell.</w:t>
      </w:r>
    </w:p>
    <w:p w14:paraId="22A1F602" w14:textId="77777777" w:rsidR="001655D7" w:rsidRPr="000F014D" w:rsidRDefault="001655D7" w:rsidP="001655D7">
      <w:pPr>
        <w:tabs>
          <w:tab w:val="left" w:pos="567"/>
        </w:tabs>
        <w:rPr>
          <w:sz w:val="22"/>
          <w:szCs w:val="22"/>
        </w:rPr>
      </w:pPr>
    </w:p>
    <w:p w14:paraId="584935F3" w14:textId="77777777" w:rsidR="00835119" w:rsidRPr="000F014D" w:rsidRDefault="00835119" w:rsidP="00835119">
      <w:pPr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Általános tünetek, az alkalmazás helyén fellépő reakciók</w:t>
      </w:r>
    </w:p>
    <w:p w14:paraId="343FFF2B" w14:textId="0F229497" w:rsidR="00835119" w:rsidRPr="005E4E6E" w:rsidRDefault="00835119" w:rsidP="005F05E6">
      <w:pPr>
        <w:tabs>
          <w:tab w:val="left" w:pos="567"/>
        </w:tabs>
        <w:rPr>
          <w:sz w:val="22"/>
          <w:szCs w:val="22"/>
        </w:rPr>
      </w:pPr>
      <w:r w:rsidRPr="00576C1F">
        <w:rPr>
          <w:sz w:val="22"/>
          <w:szCs w:val="22"/>
          <w:u w:val="single"/>
        </w:rPr>
        <w:t>Nem gyakori</w:t>
      </w:r>
      <w:r w:rsidRPr="009E68C9">
        <w:rPr>
          <w:sz w:val="22"/>
          <w:szCs w:val="22"/>
        </w:rPr>
        <w:t xml:space="preserve">: </w:t>
      </w:r>
      <w:r w:rsidRPr="0015690B">
        <w:rPr>
          <w:sz w:val="22"/>
          <w:szCs w:val="22"/>
        </w:rPr>
        <w:t xml:space="preserve">perifériás oedema (különösen </w:t>
      </w:r>
      <w:r>
        <w:rPr>
          <w:sz w:val="22"/>
          <w:szCs w:val="22"/>
        </w:rPr>
        <w:t>hypertoniában</w:t>
      </w:r>
      <w:r w:rsidRPr="0015690B">
        <w:rPr>
          <w:sz w:val="22"/>
          <w:szCs w:val="22"/>
        </w:rPr>
        <w:t xml:space="preserve"> vagy vesekárosodásban szenvedő betegek esetén), láz, </w:t>
      </w:r>
      <w:r w:rsidRPr="00870FB2">
        <w:rPr>
          <w:sz w:val="22"/>
          <w:szCs w:val="22"/>
        </w:rPr>
        <w:t>hidegrázás</w:t>
      </w:r>
      <w:r>
        <w:rPr>
          <w:sz w:val="22"/>
          <w:szCs w:val="22"/>
        </w:rPr>
        <w:t>.</w:t>
      </w:r>
    </w:p>
    <w:p w14:paraId="6C53DD48" w14:textId="77777777" w:rsidR="00D62A5A" w:rsidRPr="000B7097" w:rsidRDefault="00D62A5A" w:rsidP="005F05E6">
      <w:pPr>
        <w:tabs>
          <w:tab w:val="left" w:pos="567"/>
        </w:tabs>
        <w:rPr>
          <w:sz w:val="22"/>
          <w:szCs w:val="22"/>
        </w:rPr>
      </w:pPr>
    </w:p>
    <w:p w14:paraId="0382525C" w14:textId="77777777" w:rsidR="00E01F1A" w:rsidRPr="000F014D" w:rsidRDefault="00754A2D" w:rsidP="00E36420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Laboratóriumi és egyéb vizsgálatok eredményei</w:t>
      </w:r>
    </w:p>
    <w:p w14:paraId="399E404E" w14:textId="7B16B2DB" w:rsidR="00754A2D" w:rsidRPr="00870FB2" w:rsidRDefault="00754A2D" w:rsidP="00E36420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  <w:u w:val="single"/>
        </w:rPr>
        <w:t>Nagyon ritka</w:t>
      </w:r>
      <w:r w:rsidRPr="009E68C9">
        <w:rPr>
          <w:sz w:val="22"/>
          <w:szCs w:val="22"/>
        </w:rPr>
        <w:t xml:space="preserve">: </w:t>
      </w:r>
      <w:r w:rsidRPr="0015690B">
        <w:rPr>
          <w:sz w:val="22"/>
          <w:szCs w:val="22"/>
        </w:rPr>
        <w:t>emelkedett szérum</w:t>
      </w:r>
      <w:r w:rsidR="005719E7">
        <w:rPr>
          <w:sz w:val="22"/>
          <w:szCs w:val="22"/>
        </w:rPr>
        <w:t>-</w:t>
      </w:r>
      <w:r w:rsidRPr="0015690B">
        <w:rPr>
          <w:sz w:val="22"/>
          <w:szCs w:val="22"/>
        </w:rPr>
        <w:t>kreatinin</w:t>
      </w:r>
      <w:r w:rsidR="005719E7">
        <w:rPr>
          <w:sz w:val="22"/>
          <w:szCs w:val="22"/>
        </w:rPr>
        <w:t>szint</w:t>
      </w:r>
      <w:r w:rsidRPr="0015690B">
        <w:rPr>
          <w:sz w:val="22"/>
          <w:szCs w:val="22"/>
        </w:rPr>
        <w:t>, emelkedett máj</w:t>
      </w:r>
      <w:r w:rsidR="00C6021C">
        <w:rPr>
          <w:sz w:val="22"/>
          <w:szCs w:val="22"/>
        </w:rPr>
        <w:t>enzim</w:t>
      </w:r>
      <w:r w:rsidRPr="0015690B">
        <w:rPr>
          <w:sz w:val="22"/>
          <w:szCs w:val="22"/>
        </w:rPr>
        <w:t>értékek, hyperkalaemia</w:t>
      </w:r>
      <w:r w:rsidR="001628E6">
        <w:rPr>
          <w:sz w:val="22"/>
          <w:szCs w:val="22"/>
        </w:rPr>
        <w:t>.</w:t>
      </w:r>
    </w:p>
    <w:p w14:paraId="0715C29C" w14:textId="77777777" w:rsidR="00754A2D" w:rsidRPr="00A1188B" w:rsidRDefault="00754A2D" w:rsidP="005F05E6">
      <w:pPr>
        <w:tabs>
          <w:tab w:val="left" w:pos="567"/>
        </w:tabs>
        <w:rPr>
          <w:sz w:val="22"/>
          <w:szCs w:val="22"/>
        </w:rPr>
      </w:pPr>
    </w:p>
    <w:p w14:paraId="7188B1FF" w14:textId="77777777" w:rsidR="00754A2D" w:rsidRPr="000F014D" w:rsidRDefault="00754A2D" w:rsidP="000E624D">
      <w:pPr>
        <w:rPr>
          <w:sz w:val="22"/>
          <w:szCs w:val="22"/>
          <w:u w:val="single"/>
        </w:rPr>
      </w:pPr>
    </w:p>
    <w:p w14:paraId="2421802B" w14:textId="77777777" w:rsidR="000E624D" w:rsidRPr="005836BE" w:rsidRDefault="000E624D" w:rsidP="000E624D">
      <w:pPr>
        <w:rPr>
          <w:sz w:val="22"/>
          <w:szCs w:val="22"/>
          <w:u w:val="single"/>
        </w:rPr>
      </w:pPr>
      <w:r w:rsidRPr="005836BE">
        <w:rPr>
          <w:sz w:val="22"/>
          <w:szCs w:val="22"/>
          <w:u w:val="single"/>
        </w:rPr>
        <w:t>Feltételezett mellékhatások bejelentése</w:t>
      </w:r>
    </w:p>
    <w:p w14:paraId="6BC02247" w14:textId="77777777" w:rsidR="000F651A" w:rsidRDefault="000E624D" w:rsidP="000E624D">
      <w:pPr>
        <w:rPr>
          <w:sz w:val="22"/>
          <w:szCs w:val="22"/>
        </w:rPr>
      </w:pPr>
      <w:r w:rsidRPr="000F014D">
        <w:rPr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676F46C7" w14:textId="15111288" w:rsidR="000E624D" w:rsidRPr="000F014D" w:rsidRDefault="000E624D" w:rsidP="000E624D">
      <w:pPr>
        <w:rPr>
          <w:sz w:val="22"/>
          <w:szCs w:val="22"/>
          <w:u w:val="single"/>
        </w:rPr>
      </w:pPr>
      <w:r w:rsidRPr="000F014D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="000E02FA" w:rsidRPr="000E02FA">
          <w:rPr>
            <w:rStyle w:val="Hiperhivatkozs"/>
            <w:sz w:val="22"/>
            <w:szCs w:val="22"/>
          </w:rPr>
          <w:t>V. függelékben</w:t>
        </w:r>
      </w:hyperlink>
      <w:r w:rsidRPr="005836BE">
        <w:rPr>
          <w:sz w:val="22"/>
          <w:szCs w:val="22"/>
        </w:rPr>
        <w:t xml:space="preserve"> található elérhetőségek valamelyikén keresztül</w:t>
      </w:r>
      <w:r w:rsidRPr="000F014D">
        <w:rPr>
          <w:sz w:val="22"/>
          <w:szCs w:val="22"/>
        </w:rPr>
        <w:t>.</w:t>
      </w:r>
    </w:p>
    <w:p w14:paraId="32FB40A5" w14:textId="77777777" w:rsidR="000E624D" w:rsidRPr="009E68C9" w:rsidRDefault="000E624D" w:rsidP="005F05E6">
      <w:pPr>
        <w:tabs>
          <w:tab w:val="left" w:pos="567"/>
        </w:tabs>
        <w:rPr>
          <w:b/>
          <w:sz w:val="22"/>
          <w:szCs w:val="22"/>
        </w:rPr>
      </w:pPr>
    </w:p>
    <w:p w14:paraId="6BEBD98C" w14:textId="77777777" w:rsidR="00007BBC" w:rsidRPr="00870FB2" w:rsidRDefault="00007BBC" w:rsidP="005F05E6">
      <w:pPr>
        <w:keepNext/>
        <w:tabs>
          <w:tab w:val="left" w:pos="567"/>
        </w:tabs>
        <w:rPr>
          <w:b/>
          <w:sz w:val="22"/>
          <w:szCs w:val="22"/>
        </w:rPr>
      </w:pPr>
      <w:r w:rsidRPr="0015690B">
        <w:rPr>
          <w:b/>
          <w:sz w:val="22"/>
          <w:szCs w:val="22"/>
        </w:rPr>
        <w:t>4.9</w:t>
      </w:r>
      <w:r w:rsidR="00510C7B" w:rsidRPr="00870FB2">
        <w:rPr>
          <w:b/>
          <w:sz w:val="22"/>
          <w:szCs w:val="22"/>
        </w:rPr>
        <w:tab/>
      </w:r>
      <w:r w:rsidRPr="00870FB2">
        <w:rPr>
          <w:b/>
          <w:sz w:val="22"/>
          <w:szCs w:val="22"/>
        </w:rPr>
        <w:t>Túladagolás</w:t>
      </w:r>
    </w:p>
    <w:p w14:paraId="5205C75F" w14:textId="77777777" w:rsidR="00510C7B" w:rsidRPr="00A1188B" w:rsidRDefault="00510C7B" w:rsidP="005F05E6">
      <w:pPr>
        <w:keepNext/>
        <w:tabs>
          <w:tab w:val="left" w:pos="567"/>
        </w:tabs>
        <w:rPr>
          <w:sz w:val="22"/>
          <w:szCs w:val="22"/>
        </w:rPr>
      </w:pPr>
    </w:p>
    <w:p w14:paraId="42BE5690" w14:textId="77777777" w:rsidR="00754A2D" w:rsidRPr="000F014D" w:rsidRDefault="00754A2D" w:rsidP="005F05E6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T</w:t>
      </w:r>
      <w:r w:rsidR="00B52BBF" w:rsidRPr="000F014D">
        <w:rPr>
          <w:sz w:val="22"/>
          <w:szCs w:val="22"/>
        </w:rPr>
        <w:t xml:space="preserve">úladagolást az alábbi </w:t>
      </w:r>
      <w:r w:rsidRPr="000F014D">
        <w:rPr>
          <w:sz w:val="22"/>
          <w:szCs w:val="22"/>
        </w:rPr>
        <w:t xml:space="preserve">központi idegrendszeri </w:t>
      </w:r>
      <w:r w:rsidR="00B52BBF" w:rsidRPr="000F014D">
        <w:rPr>
          <w:sz w:val="22"/>
          <w:szCs w:val="22"/>
        </w:rPr>
        <w:t xml:space="preserve">tünetek jellemezhetik: </w:t>
      </w:r>
      <w:r w:rsidRPr="000F014D">
        <w:rPr>
          <w:sz w:val="22"/>
          <w:szCs w:val="22"/>
        </w:rPr>
        <w:t xml:space="preserve">fejfájás, </w:t>
      </w:r>
      <w:r w:rsidR="00B52BBF" w:rsidRPr="000F014D">
        <w:rPr>
          <w:sz w:val="22"/>
          <w:szCs w:val="22"/>
        </w:rPr>
        <w:t xml:space="preserve">szédülés, álmosság, </w:t>
      </w:r>
      <w:r w:rsidRPr="000F014D">
        <w:rPr>
          <w:sz w:val="22"/>
          <w:szCs w:val="22"/>
        </w:rPr>
        <w:t xml:space="preserve">eszméletvesztés, továbbá </w:t>
      </w:r>
      <w:r w:rsidR="00B52BBF" w:rsidRPr="000F014D">
        <w:rPr>
          <w:sz w:val="22"/>
          <w:szCs w:val="22"/>
        </w:rPr>
        <w:t>epigastri</w:t>
      </w:r>
      <w:r w:rsidR="00510C7B" w:rsidRPr="000F014D">
        <w:rPr>
          <w:sz w:val="22"/>
          <w:szCs w:val="22"/>
        </w:rPr>
        <w:t>a</w:t>
      </w:r>
      <w:r w:rsidR="00B52BBF" w:rsidRPr="000F014D">
        <w:rPr>
          <w:sz w:val="22"/>
          <w:szCs w:val="22"/>
        </w:rPr>
        <w:t xml:space="preserve">lis </w:t>
      </w:r>
      <w:r w:rsidRPr="000F014D">
        <w:rPr>
          <w:sz w:val="22"/>
          <w:szCs w:val="22"/>
        </w:rPr>
        <w:t xml:space="preserve">és hasi </w:t>
      </w:r>
      <w:r w:rsidR="00B52BBF" w:rsidRPr="000F014D">
        <w:rPr>
          <w:sz w:val="22"/>
          <w:szCs w:val="22"/>
        </w:rPr>
        <w:t xml:space="preserve">fájdalom, gyomorégés, </w:t>
      </w:r>
      <w:r w:rsidRPr="000F014D">
        <w:rPr>
          <w:sz w:val="22"/>
          <w:szCs w:val="22"/>
        </w:rPr>
        <w:t xml:space="preserve">dyspepsia, </w:t>
      </w:r>
      <w:r w:rsidR="00B52BBF" w:rsidRPr="000F014D">
        <w:rPr>
          <w:sz w:val="22"/>
          <w:szCs w:val="22"/>
        </w:rPr>
        <w:t>hányinger és hányás</w:t>
      </w:r>
      <w:r w:rsidRPr="000F014D">
        <w:rPr>
          <w:sz w:val="22"/>
          <w:szCs w:val="22"/>
        </w:rPr>
        <w:t>. Gastrointestinalis vérzés előfor</w:t>
      </w:r>
      <w:r w:rsidR="00604DBE" w:rsidRPr="000F014D">
        <w:rPr>
          <w:sz w:val="22"/>
          <w:szCs w:val="22"/>
        </w:rPr>
        <w:t>d</w:t>
      </w:r>
      <w:r w:rsidRPr="000F014D">
        <w:rPr>
          <w:sz w:val="22"/>
          <w:szCs w:val="22"/>
        </w:rPr>
        <w:t>ulása is lehetséges.</w:t>
      </w:r>
    </w:p>
    <w:p w14:paraId="1B0B9DFE" w14:textId="77777777" w:rsidR="00754A2D" w:rsidRPr="000F014D" w:rsidRDefault="00754A2D" w:rsidP="005F6319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Á</w:t>
      </w:r>
      <w:r w:rsidR="00B52BBF" w:rsidRPr="000F014D">
        <w:rPr>
          <w:sz w:val="22"/>
          <w:szCs w:val="22"/>
        </w:rPr>
        <w:t>tmeneti májfunkciós eltérések, hypoprothrombin</w:t>
      </w:r>
      <w:r w:rsidR="00510C7B" w:rsidRPr="000F014D">
        <w:rPr>
          <w:sz w:val="22"/>
          <w:szCs w:val="22"/>
        </w:rPr>
        <w:t>ae</w:t>
      </w:r>
      <w:r w:rsidR="00B52BBF" w:rsidRPr="000F014D">
        <w:rPr>
          <w:sz w:val="22"/>
          <w:szCs w:val="22"/>
        </w:rPr>
        <w:t>mia</w:t>
      </w:r>
      <w:r w:rsidRPr="000F014D">
        <w:rPr>
          <w:sz w:val="22"/>
          <w:szCs w:val="22"/>
        </w:rPr>
        <w:t>.</w:t>
      </w:r>
    </w:p>
    <w:p w14:paraId="27B8DE49" w14:textId="50CA6FB6" w:rsidR="00B52BBF" w:rsidRPr="000F014D" w:rsidRDefault="00754A2D" w:rsidP="005F6319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V</w:t>
      </w:r>
      <w:r w:rsidR="00B52BBF" w:rsidRPr="000F014D">
        <w:rPr>
          <w:sz w:val="22"/>
          <w:szCs w:val="22"/>
        </w:rPr>
        <w:t>eseműködési zavar</w:t>
      </w:r>
      <w:r w:rsidR="008C006B">
        <w:rPr>
          <w:sz w:val="22"/>
          <w:szCs w:val="22"/>
        </w:rPr>
        <w:t>ról</w:t>
      </w:r>
      <w:r w:rsidRPr="000F014D">
        <w:rPr>
          <w:sz w:val="22"/>
          <w:szCs w:val="22"/>
        </w:rPr>
        <w:t xml:space="preserve"> és egyes esetekben visszafordítható, akut veseelégtelenségről is beszámoltak. Hypot</w:t>
      </w:r>
      <w:r w:rsidR="00894591">
        <w:rPr>
          <w:sz w:val="22"/>
          <w:szCs w:val="22"/>
        </w:rPr>
        <w:t>o</w:t>
      </w:r>
      <w:r w:rsidRPr="000F014D">
        <w:rPr>
          <w:sz w:val="22"/>
          <w:szCs w:val="22"/>
        </w:rPr>
        <w:t>ni</w:t>
      </w:r>
      <w:r w:rsidR="00894591">
        <w:rPr>
          <w:sz w:val="22"/>
          <w:szCs w:val="22"/>
        </w:rPr>
        <w:t>a</w:t>
      </w:r>
      <w:r w:rsidRPr="000F014D">
        <w:rPr>
          <w:sz w:val="22"/>
          <w:szCs w:val="22"/>
        </w:rPr>
        <w:t>, légzésdepresszió és cianózis is előfordulhatnak.</w:t>
      </w:r>
      <w:r w:rsidR="00B52BBF" w:rsidRPr="000F014D">
        <w:rPr>
          <w:sz w:val="22"/>
          <w:szCs w:val="22"/>
        </w:rPr>
        <w:t xml:space="preserve"> Néhány betegnél </w:t>
      </w:r>
      <w:r w:rsidR="001628E6">
        <w:rPr>
          <w:sz w:val="22"/>
          <w:szCs w:val="22"/>
        </w:rPr>
        <w:t>c</w:t>
      </w:r>
      <w:r w:rsidR="00510C7B" w:rsidRPr="000F014D">
        <w:rPr>
          <w:sz w:val="22"/>
          <w:szCs w:val="22"/>
        </w:rPr>
        <w:t>onvul</w:t>
      </w:r>
      <w:r w:rsidR="001628E6">
        <w:rPr>
          <w:sz w:val="22"/>
          <w:szCs w:val="22"/>
        </w:rPr>
        <w:t>s</w:t>
      </w:r>
      <w:r w:rsidR="00510C7B" w:rsidRPr="000F014D">
        <w:rPr>
          <w:sz w:val="22"/>
          <w:szCs w:val="22"/>
        </w:rPr>
        <w:t>iók</w:t>
      </w:r>
      <w:r w:rsidR="00007BBC" w:rsidRPr="000F014D">
        <w:rPr>
          <w:sz w:val="22"/>
          <w:szCs w:val="22"/>
        </w:rPr>
        <w:t xml:space="preserve"> fellépésér</w:t>
      </w:r>
      <w:r w:rsidR="00FD697E" w:rsidRPr="000F014D">
        <w:rPr>
          <w:sz w:val="22"/>
          <w:szCs w:val="22"/>
        </w:rPr>
        <w:t>ő</w:t>
      </w:r>
      <w:r w:rsidR="00007BBC" w:rsidRPr="000F014D">
        <w:rPr>
          <w:sz w:val="22"/>
          <w:szCs w:val="22"/>
        </w:rPr>
        <w:t>l</w:t>
      </w:r>
      <w:r w:rsidR="0012144F" w:rsidRPr="000F014D">
        <w:rPr>
          <w:sz w:val="22"/>
          <w:szCs w:val="22"/>
        </w:rPr>
        <w:t xml:space="preserve"> is beszámoltak, azonban </w:t>
      </w:r>
      <w:r w:rsidRPr="000F014D">
        <w:rPr>
          <w:sz w:val="22"/>
          <w:szCs w:val="22"/>
        </w:rPr>
        <w:t>nem ismert, hogy ez</w:t>
      </w:r>
      <w:r w:rsidR="00880D58" w:rsidRPr="000F014D">
        <w:rPr>
          <w:sz w:val="22"/>
          <w:szCs w:val="22"/>
        </w:rPr>
        <w:t>ek</w:t>
      </w:r>
      <w:r w:rsidRPr="000F014D">
        <w:rPr>
          <w:sz w:val="22"/>
          <w:szCs w:val="22"/>
        </w:rPr>
        <w:t xml:space="preserve"> összefüggésben állt</w:t>
      </w:r>
      <w:r w:rsidR="00880D58" w:rsidRPr="000F014D">
        <w:rPr>
          <w:sz w:val="22"/>
          <w:szCs w:val="22"/>
        </w:rPr>
        <w:t>ak</w:t>
      </w:r>
      <w:r w:rsidRPr="000F014D">
        <w:rPr>
          <w:sz w:val="22"/>
          <w:szCs w:val="22"/>
        </w:rPr>
        <w:t xml:space="preserve">-e a </w:t>
      </w:r>
      <w:r w:rsidR="0012144F" w:rsidRPr="000F014D">
        <w:rPr>
          <w:sz w:val="22"/>
          <w:szCs w:val="22"/>
        </w:rPr>
        <w:t>naproxé</w:t>
      </w:r>
      <w:r w:rsidR="00007BBC" w:rsidRPr="000F014D">
        <w:rPr>
          <w:sz w:val="22"/>
          <w:szCs w:val="22"/>
        </w:rPr>
        <w:t>n</w:t>
      </w:r>
      <w:r w:rsidRPr="000F014D">
        <w:rPr>
          <w:sz w:val="22"/>
          <w:szCs w:val="22"/>
        </w:rPr>
        <w:t>nal</w:t>
      </w:r>
      <w:r w:rsidR="00007BBC" w:rsidRPr="000F014D">
        <w:rPr>
          <w:sz w:val="22"/>
          <w:szCs w:val="22"/>
        </w:rPr>
        <w:t>.</w:t>
      </w:r>
      <w:r w:rsidRPr="000F014D">
        <w:t xml:space="preserve"> </w:t>
      </w:r>
      <w:r w:rsidR="00B52BBF" w:rsidRPr="000F014D">
        <w:rPr>
          <w:sz w:val="22"/>
          <w:szCs w:val="22"/>
        </w:rPr>
        <w:t xml:space="preserve">Néhány esetben akut reverzibilis </w:t>
      </w:r>
      <w:r w:rsidR="001628E6">
        <w:rPr>
          <w:sz w:val="22"/>
          <w:szCs w:val="22"/>
        </w:rPr>
        <w:t>vese</w:t>
      </w:r>
      <w:r w:rsidR="00B52BBF" w:rsidRPr="000F014D">
        <w:rPr>
          <w:sz w:val="22"/>
          <w:szCs w:val="22"/>
        </w:rPr>
        <w:t>elégtelenséget írtak le. Nem ismert, hogy m</w:t>
      </w:r>
      <w:r w:rsidR="00E62832" w:rsidRPr="000F014D">
        <w:rPr>
          <w:sz w:val="22"/>
          <w:szCs w:val="22"/>
        </w:rPr>
        <w:t>i</w:t>
      </w:r>
      <w:r w:rsidR="00B52BBF" w:rsidRPr="000F014D">
        <w:rPr>
          <w:sz w:val="22"/>
          <w:szCs w:val="22"/>
        </w:rPr>
        <w:t xml:space="preserve">lyen </w:t>
      </w:r>
      <w:r w:rsidR="001628E6">
        <w:rPr>
          <w:sz w:val="22"/>
          <w:szCs w:val="22"/>
        </w:rPr>
        <w:t>dózis okozhat életveszélyes hatásokat</w:t>
      </w:r>
      <w:r w:rsidR="00B52BBF" w:rsidRPr="000F014D">
        <w:rPr>
          <w:sz w:val="22"/>
          <w:szCs w:val="22"/>
        </w:rPr>
        <w:t>.</w:t>
      </w:r>
    </w:p>
    <w:p w14:paraId="7A345528" w14:textId="77777777" w:rsidR="00B52BBF" w:rsidRPr="000F014D" w:rsidRDefault="00B52BBF" w:rsidP="005F05E6">
      <w:pPr>
        <w:tabs>
          <w:tab w:val="left" w:pos="567"/>
        </w:tabs>
        <w:rPr>
          <w:sz w:val="22"/>
          <w:szCs w:val="22"/>
        </w:rPr>
      </w:pPr>
    </w:p>
    <w:p w14:paraId="44B3DA0A" w14:textId="77777777" w:rsidR="00007BBC" w:rsidRPr="000F014D" w:rsidRDefault="00007BBC" w:rsidP="005F6319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Kezelés:</w:t>
      </w:r>
    </w:p>
    <w:p w14:paraId="42C08ADF" w14:textId="21A1CE69" w:rsidR="00007BBC" w:rsidRPr="000F014D" w:rsidRDefault="00754A2D" w:rsidP="005F6319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Az esetlegesen toxikus </w:t>
      </w:r>
      <w:r w:rsidR="001628E6">
        <w:rPr>
          <w:sz w:val="22"/>
          <w:szCs w:val="22"/>
        </w:rPr>
        <w:t>dózis</w:t>
      </w:r>
      <w:r w:rsidR="001628E6" w:rsidRPr="000F014D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 xml:space="preserve">lenyelését követő 1 órán belül megfontolandó az aktív szén adása. Alternatívaként, felnőtteknek a potenciálisan életveszélyes </w:t>
      </w:r>
      <w:r w:rsidR="001628E6">
        <w:rPr>
          <w:sz w:val="22"/>
          <w:szCs w:val="22"/>
        </w:rPr>
        <w:t>hatásokat okozó dózis</w:t>
      </w:r>
      <w:r w:rsidR="001628E6" w:rsidRPr="000F014D">
        <w:rPr>
          <w:sz w:val="22"/>
          <w:szCs w:val="22"/>
        </w:rPr>
        <w:t xml:space="preserve"> </w:t>
      </w:r>
      <w:r w:rsidR="00880D58" w:rsidRPr="000F014D">
        <w:rPr>
          <w:sz w:val="22"/>
          <w:szCs w:val="22"/>
        </w:rPr>
        <w:t xml:space="preserve">lenyelését követő </w:t>
      </w:r>
      <w:r w:rsidRPr="000F014D">
        <w:rPr>
          <w:sz w:val="22"/>
          <w:szCs w:val="22"/>
        </w:rPr>
        <w:t xml:space="preserve">1 órán belül </w:t>
      </w:r>
      <w:r w:rsidR="00604DBE" w:rsidRPr="000F014D">
        <w:rPr>
          <w:sz w:val="22"/>
          <w:szCs w:val="22"/>
        </w:rPr>
        <w:t xml:space="preserve">a </w:t>
      </w:r>
      <w:r w:rsidRPr="000F014D">
        <w:rPr>
          <w:sz w:val="22"/>
          <w:szCs w:val="22"/>
        </w:rPr>
        <w:t>g</w:t>
      </w:r>
      <w:r w:rsidR="00007BBC" w:rsidRPr="000F014D">
        <w:rPr>
          <w:sz w:val="22"/>
          <w:szCs w:val="22"/>
        </w:rPr>
        <w:t xml:space="preserve">yomormosás </w:t>
      </w:r>
      <w:r w:rsidRPr="000F014D">
        <w:rPr>
          <w:sz w:val="22"/>
          <w:szCs w:val="22"/>
        </w:rPr>
        <w:t xml:space="preserve">megfontolandó. </w:t>
      </w:r>
      <w:r w:rsidR="00007BBC" w:rsidRPr="000F014D">
        <w:rPr>
          <w:sz w:val="22"/>
          <w:szCs w:val="22"/>
        </w:rPr>
        <w:t>A naprox</w:t>
      </w:r>
      <w:r w:rsidR="00454DB3" w:rsidRPr="000F014D">
        <w:rPr>
          <w:sz w:val="22"/>
          <w:szCs w:val="22"/>
        </w:rPr>
        <w:t>é</w:t>
      </w:r>
      <w:r w:rsidR="00007BBC" w:rsidRPr="000F014D">
        <w:rPr>
          <w:sz w:val="22"/>
          <w:szCs w:val="22"/>
        </w:rPr>
        <w:t>n-nátrium nagymértékű plazmakötődése miatt hemodial</w:t>
      </w:r>
      <w:r w:rsidR="00454DB3" w:rsidRPr="000F014D">
        <w:rPr>
          <w:sz w:val="22"/>
          <w:szCs w:val="22"/>
        </w:rPr>
        <w:t>íz</w:t>
      </w:r>
      <w:r w:rsidR="00007BBC" w:rsidRPr="000F014D">
        <w:rPr>
          <w:sz w:val="22"/>
          <w:szCs w:val="22"/>
        </w:rPr>
        <w:t>is nem alkalmas a plazmakoncentráció csökkentésére.</w:t>
      </w:r>
      <w:r w:rsidR="00B52BBF" w:rsidRPr="000F014D">
        <w:rPr>
          <w:sz w:val="22"/>
          <w:szCs w:val="22"/>
        </w:rPr>
        <w:t xml:space="preserve"> </w:t>
      </w:r>
      <w:r w:rsidR="00E62832" w:rsidRPr="000F014D">
        <w:rPr>
          <w:sz w:val="22"/>
          <w:szCs w:val="22"/>
        </w:rPr>
        <w:t>Speciális a</w:t>
      </w:r>
      <w:r w:rsidR="00B52BBF" w:rsidRPr="000F014D">
        <w:rPr>
          <w:sz w:val="22"/>
          <w:szCs w:val="22"/>
        </w:rPr>
        <w:t>ntid</w:t>
      </w:r>
      <w:r w:rsidR="00B73304" w:rsidRPr="000F014D">
        <w:rPr>
          <w:sz w:val="22"/>
          <w:szCs w:val="22"/>
        </w:rPr>
        <w:t>o</w:t>
      </w:r>
      <w:r w:rsidR="00B52BBF" w:rsidRPr="000F014D">
        <w:rPr>
          <w:sz w:val="22"/>
          <w:szCs w:val="22"/>
        </w:rPr>
        <w:t>tuma nem ismert.</w:t>
      </w:r>
    </w:p>
    <w:p w14:paraId="6F9C73A9" w14:textId="77777777" w:rsidR="00B73304" w:rsidRPr="000F014D" w:rsidRDefault="00B73304" w:rsidP="005F05E6">
      <w:pPr>
        <w:tabs>
          <w:tab w:val="left" w:pos="567"/>
        </w:tabs>
        <w:rPr>
          <w:sz w:val="22"/>
          <w:szCs w:val="22"/>
        </w:rPr>
      </w:pPr>
    </w:p>
    <w:p w14:paraId="600E14C0" w14:textId="77777777" w:rsidR="00B73304" w:rsidRPr="000F014D" w:rsidRDefault="00B73304" w:rsidP="005F05E6">
      <w:pPr>
        <w:tabs>
          <w:tab w:val="left" w:pos="567"/>
        </w:tabs>
        <w:rPr>
          <w:sz w:val="22"/>
          <w:szCs w:val="22"/>
        </w:rPr>
      </w:pPr>
    </w:p>
    <w:p w14:paraId="173EFB6B" w14:textId="77777777" w:rsidR="00007BBC" w:rsidRPr="000F014D" w:rsidRDefault="00007BBC" w:rsidP="005F6319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lastRenderedPageBreak/>
        <w:t>5.</w:t>
      </w:r>
      <w:r w:rsidR="00B73304" w:rsidRPr="000F014D">
        <w:rPr>
          <w:b/>
          <w:sz w:val="22"/>
          <w:szCs w:val="22"/>
        </w:rPr>
        <w:tab/>
      </w:r>
      <w:r w:rsidRPr="000F014D">
        <w:rPr>
          <w:b/>
          <w:sz w:val="22"/>
          <w:szCs w:val="22"/>
        </w:rPr>
        <w:t>FARMAKOLÓGIAI TULAJDONSÁGOK</w:t>
      </w:r>
    </w:p>
    <w:p w14:paraId="66400066" w14:textId="77777777" w:rsidR="00007BBC" w:rsidRPr="000F014D" w:rsidRDefault="00007BBC" w:rsidP="005F6319">
      <w:pPr>
        <w:keepNext/>
        <w:tabs>
          <w:tab w:val="left" w:pos="567"/>
        </w:tabs>
        <w:rPr>
          <w:b/>
          <w:sz w:val="22"/>
          <w:szCs w:val="22"/>
        </w:rPr>
      </w:pPr>
    </w:p>
    <w:p w14:paraId="405C42AA" w14:textId="77777777" w:rsidR="00007BBC" w:rsidRPr="000F014D" w:rsidRDefault="00007BBC" w:rsidP="005F6319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5.1</w:t>
      </w:r>
      <w:r w:rsidR="00B73304" w:rsidRPr="000F014D">
        <w:rPr>
          <w:b/>
          <w:sz w:val="22"/>
          <w:szCs w:val="22"/>
        </w:rPr>
        <w:tab/>
      </w:r>
      <w:r w:rsidRPr="000F014D">
        <w:rPr>
          <w:b/>
          <w:sz w:val="22"/>
          <w:szCs w:val="22"/>
        </w:rPr>
        <w:t>Farmakodinámiás tulajdonságok</w:t>
      </w:r>
    </w:p>
    <w:p w14:paraId="2E764608" w14:textId="77777777" w:rsidR="00454DB3" w:rsidRPr="000F014D" w:rsidRDefault="00454DB3" w:rsidP="005F6319">
      <w:pPr>
        <w:keepNext/>
        <w:tabs>
          <w:tab w:val="left" w:pos="567"/>
        </w:tabs>
        <w:rPr>
          <w:sz w:val="22"/>
          <w:szCs w:val="22"/>
        </w:rPr>
      </w:pPr>
    </w:p>
    <w:p w14:paraId="0A696552" w14:textId="3EA04494" w:rsidR="00B73304" w:rsidRPr="000F014D" w:rsidRDefault="00454DB3" w:rsidP="005F6319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Farmakoterápiás csoport: </w:t>
      </w:r>
      <w:r w:rsidR="008C3CD3" w:rsidRPr="000F014D">
        <w:rPr>
          <w:sz w:val="22"/>
          <w:szCs w:val="22"/>
        </w:rPr>
        <w:t>Nem</w:t>
      </w:r>
      <w:r w:rsidR="00027F16">
        <w:rPr>
          <w:sz w:val="22"/>
          <w:szCs w:val="22"/>
        </w:rPr>
        <w:t>-</w:t>
      </w:r>
      <w:r w:rsidR="008C3CD3" w:rsidRPr="000F014D">
        <w:rPr>
          <w:sz w:val="22"/>
          <w:szCs w:val="22"/>
        </w:rPr>
        <w:t xml:space="preserve">szteroid </w:t>
      </w:r>
      <w:r w:rsidR="001E2E84" w:rsidRPr="000F014D">
        <w:rPr>
          <w:sz w:val="22"/>
          <w:szCs w:val="22"/>
        </w:rPr>
        <w:t>gyulladás</w:t>
      </w:r>
      <w:r w:rsidR="001E2E84">
        <w:rPr>
          <w:sz w:val="22"/>
          <w:szCs w:val="22"/>
        </w:rPr>
        <w:t>csökkentő</w:t>
      </w:r>
      <w:r w:rsidR="001E2E84" w:rsidRPr="000F014D">
        <w:rPr>
          <w:sz w:val="22"/>
          <w:szCs w:val="22"/>
        </w:rPr>
        <w:t xml:space="preserve">k </w:t>
      </w:r>
      <w:r w:rsidR="008C3CD3" w:rsidRPr="000F014D">
        <w:rPr>
          <w:sz w:val="22"/>
          <w:szCs w:val="22"/>
        </w:rPr>
        <w:t>és reumaellen</w:t>
      </w:r>
      <w:r w:rsidR="001628E6">
        <w:rPr>
          <w:sz w:val="22"/>
          <w:szCs w:val="22"/>
        </w:rPr>
        <w:t>es</w:t>
      </w:r>
      <w:r w:rsidR="008C3CD3" w:rsidRPr="000F014D">
        <w:rPr>
          <w:sz w:val="22"/>
          <w:szCs w:val="22"/>
        </w:rPr>
        <w:t xml:space="preserve"> készítmények</w:t>
      </w:r>
    </w:p>
    <w:p w14:paraId="0860A80D" w14:textId="2573BB15" w:rsidR="00454DB3" w:rsidRPr="000F014D" w:rsidRDefault="00DF58AE" w:rsidP="005F05E6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ATC</w:t>
      </w:r>
      <w:r w:rsidR="002E62D8">
        <w:rPr>
          <w:sz w:val="22"/>
          <w:szCs w:val="22"/>
        </w:rPr>
        <w:t> </w:t>
      </w:r>
      <w:r w:rsidRPr="000F014D">
        <w:rPr>
          <w:sz w:val="22"/>
          <w:szCs w:val="22"/>
        </w:rPr>
        <w:t>kód: M01AE02</w:t>
      </w:r>
    </w:p>
    <w:p w14:paraId="7F1BA31B" w14:textId="77777777" w:rsidR="008106C4" w:rsidRPr="000F014D" w:rsidRDefault="008106C4" w:rsidP="005F05E6">
      <w:pPr>
        <w:tabs>
          <w:tab w:val="left" w:pos="567"/>
        </w:tabs>
        <w:rPr>
          <w:sz w:val="22"/>
          <w:szCs w:val="22"/>
        </w:rPr>
      </w:pPr>
    </w:p>
    <w:p w14:paraId="624D3F56" w14:textId="2AEC6357" w:rsidR="003217A9" w:rsidRPr="000F014D" w:rsidRDefault="003217A9" w:rsidP="003217A9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A naproxén nem-szteroid </w:t>
      </w:r>
      <w:r w:rsidR="001E2E84" w:rsidRPr="000F014D">
        <w:rPr>
          <w:sz w:val="22"/>
          <w:szCs w:val="22"/>
        </w:rPr>
        <w:t>gyulladás</w:t>
      </w:r>
      <w:r w:rsidR="001E2E84">
        <w:rPr>
          <w:sz w:val="22"/>
          <w:szCs w:val="22"/>
        </w:rPr>
        <w:t>csökkentő</w:t>
      </w:r>
      <w:r w:rsidRPr="000F014D">
        <w:rPr>
          <w:sz w:val="22"/>
          <w:szCs w:val="22"/>
        </w:rPr>
        <w:t>/fájdalomcsillapító, amely a gyulladás szokásos állatmodelljeiben a prosztaglandinszintézis gátlásával igazolta hatásosságát. Embereknél a naproxén csillapítja a fájdalmat, a duzzanatot és a lázat.</w:t>
      </w:r>
    </w:p>
    <w:p w14:paraId="4883C240" w14:textId="49ABCC35" w:rsidR="00007BBC" w:rsidRPr="000F014D" w:rsidRDefault="003217A9" w:rsidP="005F05E6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Ezenkívül a naproxén reverzibilis módon gátolja a vérlemezk</w:t>
      </w:r>
      <w:r w:rsidR="001628E6">
        <w:rPr>
          <w:sz w:val="22"/>
          <w:szCs w:val="22"/>
        </w:rPr>
        <w:t xml:space="preserve">ék </w:t>
      </w:r>
      <w:r w:rsidRPr="000F014D">
        <w:rPr>
          <w:sz w:val="22"/>
          <w:szCs w:val="22"/>
        </w:rPr>
        <w:t>aggregáció</w:t>
      </w:r>
      <w:r w:rsidR="001628E6">
        <w:rPr>
          <w:sz w:val="22"/>
          <w:szCs w:val="22"/>
        </w:rPr>
        <w:t>já</w:t>
      </w:r>
      <w:r w:rsidRPr="000F014D">
        <w:rPr>
          <w:sz w:val="22"/>
          <w:szCs w:val="22"/>
        </w:rPr>
        <w:t>t.</w:t>
      </w:r>
    </w:p>
    <w:p w14:paraId="01BFDC55" w14:textId="77777777" w:rsidR="001D7AEF" w:rsidRDefault="001D7AEF" w:rsidP="005F05E6">
      <w:pPr>
        <w:tabs>
          <w:tab w:val="left" w:pos="567"/>
        </w:tabs>
        <w:rPr>
          <w:sz w:val="22"/>
          <w:szCs w:val="22"/>
        </w:rPr>
      </w:pPr>
    </w:p>
    <w:p w14:paraId="38745C81" w14:textId="3665ABCF" w:rsidR="00DF43BB" w:rsidRPr="000F014D" w:rsidRDefault="00DF43BB" w:rsidP="00DF43BB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Összehasonlító klinikai vizsgálatot végeztek a retard gyógyszerforma (660</w:t>
      </w:r>
      <w:r w:rsidR="002E62D8">
        <w:rPr>
          <w:sz w:val="22"/>
          <w:szCs w:val="22"/>
        </w:rPr>
        <w:t> </w:t>
      </w:r>
      <w:r w:rsidRPr="000F014D">
        <w:rPr>
          <w:sz w:val="22"/>
          <w:szCs w:val="22"/>
        </w:rPr>
        <w:t>mg naproxén-nátrium tabletta) fájdalomcsillapító hatásával és biztonságosságával kapcsolatban az azonnali hatóanyag</w:t>
      </w:r>
      <w:r w:rsidR="001628E6">
        <w:rPr>
          <w:sz w:val="22"/>
          <w:szCs w:val="22"/>
        </w:rPr>
        <w:t>-</w:t>
      </w:r>
      <w:r w:rsidRPr="000F014D">
        <w:rPr>
          <w:sz w:val="22"/>
          <w:szCs w:val="22"/>
        </w:rPr>
        <w:t>leadású gyógyszerformához (220</w:t>
      </w:r>
      <w:r w:rsidR="002E62D8">
        <w:rPr>
          <w:sz w:val="22"/>
          <w:szCs w:val="22"/>
        </w:rPr>
        <w:t> </w:t>
      </w:r>
      <w:r w:rsidRPr="000F014D">
        <w:rPr>
          <w:sz w:val="22"/>
          <w:szCs w:val="22"/>
        </w:rPr>
        <w:t>mg naproxén-nátrium tabletta) képest fogászati beavatkozást követő fájdalom esetén. A vizsgálat célja annak megállapítása volt, hogy a 24</w:t>
      </w:r>
      <w:r w:rsidR="002E62D8">
        <w:rPr>
          <w:sz w:val="22"/>
          <w:szCs w:val="22"/>
        </w:rPr>
        <w:t> </w:t>
      </w:r>
      <w:r w:rsidRPr="000F014D">
        <w:rPr>
          <w:sz w:val="22"/>
          <w:szCs w:val="22"/>
        </w:rPr>
        <w:t>óránként egyszer adagolt retard gyógyszerforma az elsődleges hatásossági mutatóként megfigyelt fájdalomintenzitásbeli különbségek összege</w:t>
      </w:r>
      <w:r w:rsidR="002E62D8">
        <w:rPr>
          <w:sz w:val="22"/>
          <w:szCs w:val="22"/>
        </w:rPr>
        <w:t> </w:t>
      </w:r>
      <w:r w:rsidRPr="000F014D">
        <w:rPr>
          <w:sz w:val="22"/>
          <w:szCs w:val="22"/>
        </w:rPr>
        <w:t>(SPID) tekintetében nem rosszabb a 8</w:t>
      </w:r>
      <w:r w:rsidR="002E62D8">
        <w:rPr>
          <w:sz w:val="22"/>
          <w:szCs w:val="22"/>
        </w:rPr>
        <w:t> </w:t>
      </w:r>
      <w:r w:rsidRPr="000F014D">
        <w:rPr>
          <w:sz w:val="22"/>
          <w:szCs w:val="22"/>
        </w:rPr>
        <w:t>óránként alkalmazott azonnali hatóanyag</w:t>
      </w:r>
      <w:r w:rsidR="001628E6">
        <w:rPr>
          <w:sz w:val="22"/>
          <w:szCs w:val="22"/>
        </w:rPr>
        <w:t>-</w:t>
      </w:r>
      <w:r w:rsidRPr="000F014D">
        <w:rPr>
          <w:sz w:val="22"/>
          <w:szCs w:val="22"/>
        </w:rPr>
        <w:t>leadású gyógyszerformánál egy 24</w:t>
      </w:r>
      <w:r w:rsidR="002E62D8">
        <w:rPr>
          <w:sz w:val="22"/>
          <w:szCs w:val="22"/>
        </w:rPr>
        <w:t> </w:t>
      </w:r>
      <w:r w:rsidRPr="000F014D">
        <w:rPr>
          <w:sz w:val="22"/>
          <w:szCs w:val="22"/>
        </w:rPr>
        <w:t>órás intervallumban. A 24</w:t>
      </w:r>
      <w:r w:rsidR="002E62D8">
        <w:rPr>
          <w:sz w:val="22"/>
          <w:szCs w:val="22"/>
        </w:rPr>
        <w:t> </w:t>
      </w:r>
      <w:r w:rsidRPr="000F014D">
        <w:rPr>
          <w:sz w:val="22"/>
          <w:szCs w:val="22"/>
        </w:rPr>
        <w:t>órás intervallumban a retard gyógyszerforma fájdalomcsillapító hatása nem volt rosszabb, mint az azonnali hatóanyag</w:t>
      </w:r>
      <w:r w:rsidR="001628E6">
        <w:rPr>
          <w:sz w:val="22"/>
          <w:szCs w:val="22"/>
        </w:rPr>
        <w:t>-</w:t>
      </w:r>
      <w:r w:rsidR="001E2E84" w:rsidRPr="000F014D">
        <w:rPr>
          <w:sz w:val="22"/>
          <w:szCs w:val="22"/>
        </w:rPr>
        <w:t>leadású</w:t>
      </w:r>
      <w:r w:rsidRPr="000F014D">
        <w:rPr>
          <w:sz w:val="22"/>
          <w:szCs w:val="22"/>
        </w:rPr>
        <w:t xml:space="preserve"> gyógyszerformáé a fogászati beavatkozást követő fájdalom esetében. Általánosságban mind a naponta egyszer alkalmazott retard gyógyszerforma, mind a naponta háromszor alkalmazott azonnali hatóanyag</w:t>
      </w:r>
      <w:r w:rsidR="001628E6">
        <w:rPr>
          <w:sz w:val="22"/>
          <w:szCs w:val="22"/>
        </w:rPr>
        <w:t>-</w:t>
      </w:r>
      <w:r w:rsidRPr="000F014D">
        <w:rPr>
          <w:sz w:val="22"/>
          <w:szCs w:val="22"/>
        </w:rPr>
        <w:t>leadású gyógyszerforma biztonságos és jól tolerálható volt.</w:t>
      </w:r>
    </w:p>
    <w:p w14:paraId="630DA079" w14:textId="77777777" w:rsidR="00DF43BB" w:rsidRPr="000F014D" w:rsidRDefault="00DF43BB" w:rsidP="005F05E6">
      <w:pPr>
        <w:tabs>
          <w:tab w:val="left" w:pos="567"/>
        </w:tabs>
        <w:rPr>
          <w:sz w:val="22"/>
          <w:szCs w:val="22"/>
        </w:rPr>
      </w:pPr>
    </w:p>
    <w:p w14:paraId="1CD22A1C" w14:textId="77777777" w:rsidR="00007BBC" w:rsidRPr="000F014D" w:rsidRDefault="00007BBC" w:rsidP="005836BE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5.2</w:t>
      </w:r>
      <w:r w:rsidR="001D7AEF" w:rsidRPr="000F014D">
        <w:rPr>
          <w:b/>
          <w:sz w:val="22"/>
          <w:szCs w:val="22"/>
        </w:rPr>
        <w:tab/>
      </w:r>
      <w:r w:rsidRPr="000F014D">
        <w:rPr>
          <w:b/>
          <w:sz w:val="22"/>
          <w:szCs w:val="22"/>
        </w:rPr>
        <w:t>Farmakokinetikai tulajdonságok</w:t>
      </w:r>
    </w:p>
    <w:p w14:paraId="45A63A14" w14:textId="77777777" w:rsidR="001D7AEF" w:rsidRPr="000F014D" w:rsidRDefault="001D7AEF" w:rsidP="005836BE">
      <w:pPr>
        <w:keepNext/>
        <w:tabs>
          <w:tab w:val="left" w:pos="567"/>
        </w:tabs>
        <w:rPr>
          <w:sz w:val="22"/>
          <w:szCs w:val="22"/>
        </w:rPr>
      </w:pPr>
    </w:p>
    <w:p w14:paraId="150EFD2A" w14:textId="77777777" w:rsidR="003217A9" w:rsidRPr="000F014D" w:rsidRDefault="003217A9" w:rsidP="003217A9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Szájon át történő alkalmazást követően a naproxén-nátrium részlegesen szívódik fel a gyomorból, majd teljesen a vékonybélből.</w:t>
      </w:r>
    </w:p>
    <w:p w14:paraId="7B12FD4F" w14:textId="27AEF9D1" w:rsidR="00C66F44" w:rsidRDefault="003217A9" w:rsidP="003217A9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A d</w:t>
      </w:r>
      <w:r w:rsidR="001628E6">
        <w:rPr>
          <w:sz w:val="22"/>
          <w:szCs w:val="22"/>
        </w:rPr>
        <w:t>ózis</w:t>
      </w:r>
      <w:r w:rsidRPr="000F014D">
        <w:rPr>
          <w:sz w:val="22"/>
          <w:szCs w:val="22"/>
        </w:rPr>
        <w:t xml:space="preserve"> bevételét követően 1</w:t>
      </w:r>
      <w:r w:rsidR="002E62D8">
        <w:rPr>
          <w:sz w:val="22"/>
          <w:szCs w:val="22"/>
        </w:rPr>
        <w:noBreakHyphen/>
      </w:r>
      <w:r w:rsidRPr="000F014D">
        <w:rPr>
          <w:sz w:val="22"/>
          <w:szCs w:val="22"/>
        </w:rPr>
        <w:t>2</w:t>
      </w:r>
      <w:r w:rsidR="002E62D8">
        <w:rPr>
          <w:sz w:val="22"/>
          <w:szCs w:val="22"/>
        </w:rPr>
        <w:t> </w:t>
      </w:r>
      <w:r w:rsidRPr="000F014D">
        <w:rPr>
          <w:sz w:val="22"/>
          <w:szCs w:val="22"/>
        </w:rPr>
        <w:t>órán belül alakul ki a maximális plazmakoncentráció.</w:t>
      </w:r>
    </w:p>
    <w:p w14:paraId="228CC3BA" w14:textId="2A2B8A28" w:rsidR="00C66F44" w:rsidRDefault="00C66F44" w:rsidP="003217A9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Az Aleve Extra 660</w:t>
      </w:r>
      <w:r w:rsidR="002E62D8">
        <w:rPr>
          <w:sz w:val="22"/>
          <w:szCs w:val="22"/>
        </w:rPr>
        <w:t> </w:t>
      </w:r>
      <w:r>
        <w:rPr>
          <w:sz w:val="22"/>
          <w:szCs w:val="22"/>
        </w:rPr>
        <w:t>mg retard tabletta egy kétrétegű tabletta melynek van egy azonnali hatóanyag</w:t>
      </w:r>
      <w:r w:rsidR="001628E6">
        <w:rPr>
          <w:sz w:val="22"/>
          <w:szCs w:val="22"/>
        </w:rPr>
        <w:t>-</w:t>
      </w:r>
      <w:r>
        <w:rPr>
          <w:sz w:val="22"/>
          <w:szCs w:val="22"/>
        </w:rPr>
        <w:t>leadású rétege, és egy nyújtott hatóanyag</w:t>
      </w:r>
      <w:r w:rsidR="001628E6">
        <w:rPr>
          <w:sz w:val="22"/>
          <w:szCs w:val="22"/>
        </w:rPr>
        <w:t>-</w:t>
      </w:r>
      <w:r>
        <w:rPr>
          <w:sz w:val="22"/>
          <w:szCs w:val="22"/>
        </w:rPr>
        <w:t>leadású rétege. Az azonnali hatóanyag</w:t>
      </w:r>
      <w:r w:rsidR="001628E6">
        <w:rPr>
          <w:sz w:val="22"/>
          <w:szCs w:val="22"/>
        </w:rPr>
        <w:t>-</w:t>
      </w:r>
      <w:r>
        <w:rPr>
          <w:sz w:val="22"/>
          <w:szCs w:val="22"/>
        </w:rPr>
        <w:t>leadású rétege azonnal elkezd oldódni, míg a nyújtott hatóanyag</w:t>
      </w:r>
      <w:r w:rsidR="001628E6">
        <w:rPr>
          <w:sz w:val="22"/>
          <w:szCs w:val="22"/>
        </w:rPr>
        <w:t>-</w:t>
      </w:r>
      <w:r>
        <w:rPr>
          <w:sz w:val="22"/>
          <w:szCs w:val="22"/>
        </w:rPr>
        <w:t>leadású rétege lassan oldódik a gastrointestinalis traktusban. A plazma csúcskoncentrációt</w:t>
      </w:r>
      <w:r w:rsidR="002E62D8">
        <w:rPr>
          <w:sz w:val="22"/>
          <w:szCs w:val="22"/>
        </w:rPr>
        <w:t> </w:t>
      </w:r>
      <w:r>
        <w:rPr>
          <w:sz w:val="22"/>
          <w:szCs w:val="22"/>
        </w:rPr>
        <w:t>(</w:t>
      </w:r>
      <w:r w:rsidR="007D0E0A">
        <w:rPr>
          <w:sz w:val="22"/>
          <w:szCs w:val="22"/>
        </w:rPr>
        <w:t>c</w:t>
      </w:r>
      <w:r w:rsidRPr="00C21EA9">
        <w:rPr>
          <w:sz w:val="22"/>
          <w:szCs w:val="22"/>
          <w:vertAlign w:val="subscript"/>
        </w:rPr>
        <w:t>max</w:t>
      </w:r>
      <w:r>
        <w:rPr>
          <w:sz w:val="22"/>
          <w:szCs w:val="22"/>
        </w:rPr>
        <w:t>) kb.</w:t>
      </w:r>
      <w:r w:rsidR="002E62D8">
        <w:rPr>
          <w:sz w:val="22"/>
          <w:szCs w:val="22"/>
        </w:rPr>
        <w:t> </w:t>
      </w:r>
      <w:r>
        <w:rPr>
          <w:sz w:val="22"/>
          <w:szCs w:val="22"/>
        </w:rPr>
        <w:t>45</w:t>
      </w:r>
      <w:r w:rsidR="002E62D8">
        <w:rPr>
          <w:sz w:val="22"/>
          <w:szCs w:val="22"/>
        </w:rPr>
        <w:noBreakHyphen/>
      </w:r>
      <w:r>
        <w:rPr>
          <w:sz w:val="22"/>
          <w:szCs w:val="22"/>
        </w:rPr>
        <w:t>60</w:t>
      </w:r>
      <w:r w:rsidR="002E62D8">
        <w:rPr>
          <w:sz w:val="22"/>
          <w:szCs w:val="22"/>
        </w:rPr>
        <w:t> </w:t>
      </w:r>
      <w:r>
        <w:rPr>
          <w:sz w:val="22"/>
          <w:szCs w:val="22"/>
        </w:rPr>
        <w:t>perc</w:t>
      </w:r>
      <w:r w:rsidR="002E62D8">
        <w:rPr>
          <w:sz w:val="22"/>
          <w:szCs w:val="22"/>
        </w:rPr>
        <w:t> </w:t>
      </w:r>
      <w:r>
        <w:rPr>
          <w:sz w:val="22"/>
          <w:szCs w:val="22"/>
        </w:rPr>
        <w:t>(t</w:t>
      </w:r>
      <w:r w:rsidRPr="005E4E6E">
        <w:rPr>
          <w:sz w:val="22"/>
          <w:szCs w:val="22"/>
          <w:vertAlign w:val="subscript"/>
        </w:rPr>
        <w:t>max</w:t>
      </w:r>
      <w:r>
        <w:rPr>
          <w:sz w:val="22"/>
          <w:szCs w:val="22"/>
        </w:rPr>
        <w:t xml:space="preserve">) alatt éri el </w:t>
      </w:r>
      <w:r w:rsidR="007D0E0A">
        <w:rPr>
          <w:sz w:val="22"/>
          <w:szCs w:val="22"/>
        </w:rPr>
        <w:t>éhgyomri állapotban</w:t>
      </w:r>
      <w:r>
        <w:rPr>
          <w:sz w:val="22"/>
          <w:szCs w:val="22"/>
        </w:rPr>
        <w:t>.</w:t>
      </w:r>
    </w:p>
    <w:p w14:paraId="0D3D6C26" w14:textId="77777777" w:rsidR="00C66F44" w:rsidRDefault="00C66F44" w:rsidP="003217A9">
      <w:pPr>
        <w:tabs>
          <w:tab w:val="left" w:pos="567"/>
        </w:tabs>
        <w:rPr>
          <w:sz w:val="22"/>
          <w:szCs w:val="22"/>
        </w:rPr>
      </w:pPr>
    </w:p>
    <w:p w14:paraId="086A9C6A" w14:textId="635FF3C6" w:rsidR="003217A9" w:rsidRPr="000F014D" w:rsidRDefault="003217A9" w:rsidP="003217A9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A hatásos terápiás plazmakoncentráció 15</w:t>
      </w:r>
      <w:r w:rsidR="002E62D8">
        <w:rPr>
          <w:sz w:val="22"/>
          <w:szCs w:val="22"/>
        </w:rPr>
        <w:t> </w:t>
      </w:r>
      <w:r w:rsidRPr="000F014D">
        <w:rPr>
          <w:sz w:val="22"/>
          <w:szCs w:val="22"/>
        </w:rPr>
        <w:t>µg/ml fölötti, a plazmafehérje-kötődés 99%, az eloszlási térfogat pedig körülbelül 0,1</w:t>
      </w:r>
      <w:r w:rsidR="002E62D8">
        <w:rPr>
          <w:sz w:val="22"/>
          <w:szCs w:val="22"/>
        </w:rPr>
        <w:t> </w:t>
      </w:r>
      <w:r w:rsidRPr="000F014D">
        <w:rPr>
          <w:sz w:val="22"/>
          <w:szCs w:val="22"/>
        </w:rPr>
        <w:t>l/</w:t>
      </w:r>
      <w:r w:rsidR="001628E6">
        <w:rPr>
          <w:sz w:val="22"/>
          <w:szCs w:val="22"/>
        </w:rPr>
        <w:t>tt</w:t>
      </w:r>
      <w:r w:rsidRPr="000F014D">
        <w:rPr>
          <w:sz w:val="22"/>
          <w:szCs w:val="22"/>
        </w:rPr>
        <w:t>kg. A májban történő metabolizációt követően a kiürülés túlnyomórészt a vesén keresztül zajlik. Egészséges alanyokn</w:t>
      </w:r>
      <w:r w:rsidR="001628E6">
        <w:rPr>
          <w:sz w:val="22"/>
          <w:szCs w:val="22"/>
        </w:rPr>
        <w:t>ál</w:t>
      </w:r>
      <w:r w:rsidRPr="000F014D">
        <w:rPr>
          <w:sz w:val="22"/>
          <w:szCs w:val="22"/>
        </w:rPr>
        <w:t xml:space="preserve"> és vesekárosodásban szenvedő betegeknél az eliminációs felezési idő 10</w:t>
      </w:r>
      <w:r w:rsidR="002E62D8">
        <w:rPr>
          <w:sz w:val="22"/>
          <w:szCs w:val="22"/>
        </w:rPr>
        <w:noBreakHyphen/>
      </w:r>
      <w:r w:rsidRPr="000F014D">
        <w:rPr>
          <w:sz w:val="22"/>
          <w:szCs w:val="22"/>
        </w:rPr>
        <w:t>18</w:t>
      </w:r>
      <w:r w:rsidR="002E62D8">
        <w:rPr>
          <w:sz w:val="22"/>
          <w:szCs w:val="22"/>
        </w:rPr>
        <w:t> </w:t>
      </w:r>
      <w:r w:rsidRPr="000F014D">
        <w:rPr>
          <w:sz w:val="22"/>
          <w:szCs w:val="22"/>
        </w:rPr>
        <w:t>óra.</w:t>
      </w:r>
    </w:p>
    <w:p w14:paraId="7CFF413B" w14:textId="77777777" w:rsidR="003217A9" w:rsidRPr="000F014D" w:rsidRDefault="003217A9" w:rsidP="003217A9">
      <w:pPr>
        <w:tabs>
          <w:tab w:val="left" w:pos="567"/>
        </w:tabs>
        <w:rPr>
          <w:sz w:val="22"/>
          <w:szCs w:val="22"/>
        </w:rPr>
      </w:pPr>
    </w:p>
    <w:p w14:paraId="67767383" w14:textId="70B8C5AF" w:rsidR="003217A9" w:rsidRPr="009E68C9" w:rsidRDefault="003217A9" w:rsidP="003217A9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Az elfogyasztott ételnek a </w:t>
      </w:r>
      <w:r w:rsidR="008D78C6" w:rsidRPr="000F014D">
        <w:rPr>
          <w:sz w:val="22"/>
          <w:szCs w:val="22"/>
        </w:rPr>
        <w:t>retard</w:t>
      </w:r>
      <w:r w:rsidRPr="000F014D">
        <w:rPr>
          <w:sz w:val="22"/>
          <w:szCs w:val="22"/>
        </w:rPr>
        <w:t xml:space="preserve"> </w:t>
      </w:r>
      <w:r w:rsidR="001628E6">
        <w:rPr>
          <w:sz w:val="22"/>
          <w:szCs w:val="22"/>
        </w:rPr>
        <w:t>gyógyszerformájú készítményben adott</w:t>
      </w:r>
      <w:r w:rsidR="001628E6" w:rsidRPr="000F014D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 xml:space="preserve">naproxén-nátrium farmakokinetikai profiljára gyakorolt hatását felmérő vizsgálatok szerint a </w:t>
      </w:r>
      <w:r w:rsidR="00362E89">
        <w:rPr>
          <w:sz w:val="22"/>
          <w:szCs w:val="22"/>
        </w:rPr>
        <w:t>hasonló</w:t>
      </w:r>
      <w:r w:rsidR="00362E89" w:rsidRPr="000F014D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>AUC</w:t>
      </w:r>
      <w:r w:rsidR="002E62D8">
        <w:rPr>
          <w:sz w:val="22"/>
          <w:szCs w:val="22"/>
        </w:rPr>
        <w:t> </w:t>
      </w:r>
      <w:r w:rsidRPr="000F014D">
        <w:rPr>
          <w:sz w:val="22"/>
          <w:szCs w:val="22"/>
        </w:rPr>
        <w:t xml:space="preserve">(plazmakoncentráció–idő görbe alatti terület) értékek alapján az étel semmiféle hatással sincs a felszívódás mértékére, de a nagyobb </w:t>
      </w:r>
      <w:r w:rsidR="00431F36">
        <w:rPr>
          <w:sz w:val="22"/>
          <w:szCs w:val="22"/>
        </w:rPr>
        <w:t>t</w:t>
      </w:r>
      <w:r w:rsidRPr="000F014D">
        <w:rPr>
          <w:sz w:val="22"/>
          <w:szCs w:val="22"/>
          <w:vertAlign w:val="subscript"/>
        </w:rPr>
        <w:t>max</w:t>
      </w:r>
      <w:r w:rsidRPr="009E68C9">
        <w:rPr>
          <w:sz w:val="22"/>
          <w:szCs w:val="22"/>
        </w:rPr>
        <w:t xml:space="preserve"> érték alapján késlelteti a felszívódást.</w:t>
      </w:r>
    </w:p>
    <w:p w14:paraId="463A44D4" w14:textId="77777777" w:rsidR="003217A9" w:rsidRPr="0015690B" w:rsidRDefault="003217A9" w:rsidP="003217A9">
      <w:pPr>
        <w:tabs>
          <w:tab w:val="left" w:pos="567"/>
        </w:tabs>
        <w:rPr>
          <w:sz w:val="22"/>
          <w:szCs w:val="22"/>
        </w:rPr>
      </w:pPr>
    </w:p>
    <w:p w14:paraId="446F437F" w14:textId="456E37F8" w:rsidR="003217A9" w:rsidRPr="000F014D" w:rsidRDefault="003217A9" w:rsidP="003217A9">
      <w:pPr>
        <w:tabs>
          <w:tab w:val="left" w:pos="567"/>
        </w:tabs>
        <w:rPr>
          <w:sz w:val="22"/>
          <w:szCs w:val="22"/>
        </w:rPr>
      </w:pPr>
      <w:r w:rsidRPr="00870FB2">
        <w:rPr>
          <w:sz w:val="22"/>
          <w:szCs w:val="22"/>
        </w:rPr>
        <w:t>A naproxé</w:t>
      </w:r>
      <w:r w:rsidRPr="00A1188B">
        <w:rPr>
          <w:sz w:val="22"/>
          <w:szCs w:val="22"/>
        </w:rPr>
        <w:t>n-nátrium átjut a placentán, és az anyatejjel is kiválasztódik</w:t>
      </w:r>
      <w:r w:rsidR="002E62D8">
        <w:rPr>
          <w:sz w:val="22"/>
          <w:szCs w:val="22"/>
        </w:rPr>
        <w:t> </w:t>
      </w:r>
      <w:r w:rsidRPr="00A1188B">
        <w:rPr>
          <w:sz w:val="22"/>
          <w:szCs w:val="22"/>
        </w:rPr>
        <w:t>(1%). A nem kötött naproxé</w:t>
      </w:r>
      <w:r w:rsidRPr="000B7097">
        <w:rPr>
          <w:sz w:val="22"/>
          <w:szCs w:val="22"/>
        </w:rPr>
        <w:t xml:space="preserve">n plazmakoncentrációja súlyos </w:t>
      </w:r>
      <w:r w:rsidR="00362E89">
        <w:rPr>
          <w:sz w:val="22"/>
          <w:szCs w:val="22"/>
        </w:rPr>
        <w:t>máj</w:t>
      </w:r>
      <w:r w:rsidRPr="000B7097">
        <w:rPr>
          <w:sz w:val="22"/>
          <w:szCs w:val="22"/>
        </w:rPr>
        <w:t>károsod</w:t>
      </w:r>
      <w:r w:rsidR="00362E89">
        <w:rPr>
          <w:sz w:val="22"/>
          <w:szCs w:val="22"/>
        </w:rPr>
        <w:t>ásban szenvedő</w:t>
      </w:r>
      <w:r w:rsidRPr="000B7097">
        <w:rPr>
          <w:sz w:val="22"/>
          <w:szCs w:val="22"/>
        </w:rPr>
        <w:t xml:space="preserve"> betegeknél megemelkedik. A naprox</w:t>
      </w:r>
      <w:r w:rsidRPr="000F014D">
        <w:rPr>
          <w:sz w:val="22"/>
          <w:szCs w:val="22"/>
        </w:rPr>
        <w:t xml:space="preserve">én és metabolitjai vesén keresztül történő kiürülésének mértéke súlyos </w:t>
      </w:r>
      <w:r w:rsidR="00F97735">
        <w:rPr>
          <w:sz w:val="22"/>
          <w:szCs w:val="22"/>
        </w:rPr>
        <w:t>vesekárosodásban</w:t>
      </w:r>
      <w:r w:rsidR="00F97735" w:rsidRPr="000F014D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>szenvedő betegeknél csökken.</w:t>
      </w:r>
    </w:p>
    <w:p w14:paraId="7B7D27BD" w14:textId="77777777" w:rsidR="003217A9" w:rsidRPr="000F014D" w:rsidRDefault="003217A9" w:rsidP="003217A9">
      <w:pPr>
        <w:tabs>
          <w:tab w:val="left" w:pos="567"/>
        </w:tabs>
        <w:rPr>
          <w:sz w:val="22"/>
          <w:szCs w:val="22"/>
        </w:rPr>
      </w:pPr>
    </w:p>
    <w:p w14:paraId="0B6A7E3E" w14:textId="77777777" w:rsidR="0063215A" w:rsidRPr="000F014D" w:rsidRDefault="0063215A" w:rsidP="005F6319">
      <w:pPr>
        <w:keepNext/>
        <w:tabs>
          <w:tab w:val="left" w:pos="567"/>
        </w:tabs>
        <w:ind w:left="567" w:hanging="567"/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5.3</w:t>
      </w:r>
      <w:r w:rsidRPr="000F014D">
        <w:rPr>
          <w:b/>
          <w:sz w:val="22"/>
          <w:szCs w:val="22"/>
        </w:rPr>
        <w:tab/>
        <w:t>A preklinikai biztonságossági vizsgálatok eredményei</w:t>
      </w:r>
    </w:p>
    <w:p w14:paraId="0F79B850" w14:textId="77777777" w:rsidR="0063215A" w:rsidRPr="000F014D" w:rsidRDefault="0063215A" w:rsidP="005F6319">
      <w:pPr>
        <w:keepNext/>
        <w:tabs>
          <w:tab w:val="left" w:pos="567"/>
        </w:tabs>
        <w:rPr>
          <w:sz w:val="22"/>
          <w:szCs w:val="22"/>
        </w:rPr>
      </w:pPr>
    </w:p>
    <w:p w14:paraId="4BA099D9" w14:textId="3066084D" w:rsidR="00C06A44" w:rsidRPr="000F014D" w:rsidRDefault="00C06A44" w:rsidP="005F6319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A naproxén szubkrónikus és krónikus toxicitása az állatkísérletekben a gyomor- és bélrendszer sérüléseinek és fekélyeinek formájában jelentkezett, valamint nagy </w:t>
      </w:r>
      <w:r w:rsidR="00362E89">
        <w:rPr>
          <w:sz w:val="22"/>
          <w:szCs w:val="22"/>
        </w:rPr>
        <w:t>dózisok</w:t>
      </w:r>
      <w:r w:rsidR="00362E89" w:rsidRPr="000F014D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>esetében vesekárosodás alakult ki.</w:t>
      </w:r>
    </w:p>
    <w:p w14:paraId="6B3AE9EE" w14:textId="77777777" w:rsidR="00C06A44" w:rsidRPr="000F014D" w:rsidRDefault="00C06A44" w:rsidP="00C06A44">
      <w:pPr>
        <w:tabs>
          <w:tab w:val="left" w:pos="567"/>
        </w:tabs>
        <w:rPr>
          <w:sz w:val="22"/>
          <w:szCs w:val="22"/>
        </w:rPr>
      </w:pPr>
    </w:p>
    <w:p w14:paraId="4E2D2FF8" w14:textId="77777777" w:rsidR="00C06A44" w:rsidRPr="00870FB2" w:rsidRDefault="00C06A44" w:rsidP="00C06A44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Az </w:t>
      </w:r>
      <w:r w:rsidRPr="000F014D">
        <w:rPr>
          <w:i/>
          <w:sz w:val="22"/>
          <w:szCs w:val="22"/>
        </w:rPr>
        <w:t>in</w:t>
      </w:r>
      <w:r w:rsidR="002E62D8">
        <w:rPr>
          <w:i/>
          <w:sz w:val="22"/>
          <w:szCs w:val="22"/>
        </w:rPr>
        <w:t> </w:t>
      </w:r>
      <w:r w:rsidRPr="000F014D">
        <w:rPr>
          <w:i/>
          <w:sz w:val="22"/>
          <w:szCs w:val="22"/>
        </w:rPr>
        <w:t>vitro</w:t>
      </w:r>
      <w:r w:rsidRPr="009E68C9">
        <w:rPr>
          <w:sz w:val="22"/>
          <w:szCs w:val="22"/>
        </w:rPr>
        <w:t xml:space="preserve"> és </w:t>
      </w:r>
      <w:r w:rsidRPr="000F014D">
        <w:rPr>
          <w:i/>
          <w:sz w:val="22"/>
          <w:szCs w:val="22"/>
        </w:rPr>
        <w:t>in</w:t>
      </w:r>
      <w:r w:rsidR="002E62D8">
        <w:rPr>
          <w:i/>
          <w:sz w:val="22"/>
          <w:szCs w:val="22"/>
        </w:rPr>
        <w:t> </w:t>
      </w:r>
      <w:r w:rsidRPr="000F014D">
        <w:rPr>
          <w:i/>
          <w:sz w:val="22"/>
          <w:szCs w:val="22"/>
        </w:rPr>
        <w:t>vivo</w:t>
      </w:r>
      <w:r w:rsidRPr="009E68C9">
        <w:rPr>
          <w:sz w:val="22"/>
          <w:szCs w:val="22"/>
        </w:rPr>
        <w:t xml:space="preserve"> vizsgálatok nem utaltak arra, hogy a naproxé</w:t>
      </w:r>
      <w:r w:rsidRPr="0015690B">
        <w:rPr>
          <w:sz w:val="22"/>
          <w:szCs w:val="22"/>
        </w:rPr>
        <w:t>n mutagén hatású lenne.</w:t>
      </w:r>
    </w:p>
    <w:p w14:paraId="36961523" w14:textId="0B4F34C8" w:rsidR="00C06A44" w:rsidRPr="000F014D" w:rsidRDefault="00C06A44" w:rsidP="00C06A44">
      <w:pPr>
        <w:tabs>
          <w:tab w:val="left" w:pos="567"/>
        </w:tabs>
        <w:rPr>
          <w:sz w:val="22"/>
          <w:szCs w:val="22"/>
        </w:rPr>
      </w:pPr>
      <w:r w:rsidRPr="00A1188B">
        <w:rPr>
          <w:sz w:val="22"/>
          <w:szCs w:val="22"/>
        </w:rPr>
        <w:t>Egy patkányokon végzett</w:t>
      </w:r>
      <w:r w:rsidR="00362E89">
        <w:rPr>
          <w:sz w:val="22"/>
          <w:szCs w:val="22"/>
        </w:rPr>
        <w:t>,</w:t>
      </w:r>
      <w:r w:rsidRPr="00A1188B">
        <w:rPr>
          <w:sz w:val="22"/>
          <w:szCs w:val="22"/>
        </w:rPr>
        <w:t xml:space="preserve"> két</w:t>
      </w:r>
      <w:r w:rsidRPr="000B7097">
        <w:rPr>
          <w:sz w:val="22"/>
          <w:szCs w:val="22"/>
        </w:rPr>
        <w:t>éves vizsgálat nem utalt arra, hogy a naprox</w:t>
      </w:r>
      <w:r w:rsidRPr="000F014D">
        <w:rPr>
          <w:sz w:val="22"/>
          <w:szCs w:val="22"/>
        </w:rPr>
        <w:t>én karcinogén hatású lenne.</w:t>
      </w:r>
    </w:p>
    <w:p w14:paraId="36B5A39A" w14:textId="77777777" w:rsidR="00C06A44" w:rsidRPr="000F014D" w:rsidRDefault="00C06A44" w:rsidP="00C06A44">
      <w:pPr>
        <w:tabs>
          <w:tab w:val="left" w:pos="567"/>
        </w:tabs>
        <w:rPr>
          <w:sz w:val="22"/>
          <w:szCs w:val="22"/>
        </w:rPr>
      </w:pPr>
    </w:p>
    <w:p w14:paraId="71521426" w14:textId="62612792" w:rsidR="00C06A44" w:rsidRPr="000F014D" w:rsidRDefault="00C06A44" w:rsidP="005F05E6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A naproxén patkányokn</w:t>
      </w:r>
      <w:r w:rsidR="00362E89">
        <w:rPr>
          <w:sz w:val="22"/>
          <w:szCs w:val="22"/>
        </w:rPr>
        <w:t>ál</w:t>
      </w:r>
      <w:r w:rsidRPr="000F014D">
        <w:rPr>
          <w:sz w:val="22"/>
          <w:szCs w:val="22"/>
        </w:rPr>
        <w:t xml:space="preserve"> és nyulakn</w:t>
      </w:r>
      <w:r w:rsidR="00362E89">
        <w:rPr>
          <w:sz w:val="22"/>
          <w:szCs w:val="22"/>
        </w:rPr>
        <w:t>ál</w:t>
      </w:r>
      <w:r w:rsidRPr="000F014D">
        <w:rPr>
          <w:sz w:val="22"/>
          <w:szCs w:val="22"/>
        </w:rPr>
        <w:t xml:space="preserve"> nem mutatott embriotoxikus hatást. Három állatfajn</w:t>
      </w:r>
      <w:r w:rsidR="00362E89">
        <w:rPr>
          <w:sz w:val="22"/>
          <w:szCs w:val="22"/>
        </w:rPr>
        <w:t>ál</w:t>
      </w:r>
      <w:r w:rsidRPr="000F014D">
        <w:rPr>
          <w:sz w:val="22"/>
          <w:szCs w:val="22"/>
        </w:rPr>
        <w:t xml:space="preserve"> (patkány, egér és nyúl) elvégzett vizsgálatok szerint nincs teratogén hatása. A hímek és nőstények termékenységére vonatkozóan nem lehetett károsodást megállapítani a napi 30</w:t>
      </w:r>
      <w:r w:rsidR="002E62D8">
        <w:rPr>
          <w:sz w:val="22"/>
          <w:szCs w:val="22"/>
        </w:rPr>
        <w:t> </w:t>
      </w:r>
      <w:r w:rsidRPr="000F014D">
        <w:rPr>
          <w:sz w:val="22"/>
          <w:szCs w:val="22"/>
        </w:rPr>
        <w:t>mg/</w:t>
      </w:r>
      <w:r w:rsidR="00362E89">
        <w:rPr>
          <w:sz w:val="22"/>
          <w:szCs w:val="22"/>
        </w:rPr>
        <w:t>tt</w:t>
      </w:r>
      <w:r w:rsidRPr="000F014D">
        <w:rPr>
          <w:sz w:val="22"/>
          <w:szCs w:val="22"/>
        </w:rPr>
        <w:t>kg</w:t>
      </w:r>
      <w:r w:rsidR="002E62D8">
        <w:rPr>
          <w:sz w:val="22"/>
          <w:szCs w:val="22"/>
        </w:rPr>
        <w:noBreakHyphen/>
      </w:r>
      <w:r w:rsidRPr="000F014D">
        <w:rPr>
          <w:sz w:val="22"/>
          <w:szCs w:val="22"/>
        </w:rPr>
        <w:t xml:space="preserve">os </w:t>
      </w:r>
      <w:r w:rsidR="00362E89">
        <w:rPr>
          <w:sz w:val="22"/>
          <w:szCs w:val="22"/>
        </w:rPr>
        <w:t>dózis alkalmazását</w:t>
      </w:r>
      <w:r w:rsidR="00362E89" w:rsidRPr="000F014D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 xml:space="preserve">követően. A naproxén nagy </w:t>
      </w:r>
      <w:r w:rsidR="00362E89">
        <w:rPr>
          <w:sz w:val="22"/>
          <w:szCs w:val="22"/>
        </w:rPr>
        <w:t>dózisai</w:t>
      </w:r>
      <w:r w:rsidR="00362E89" w:rsidRPr="000F014D">
        <w:rPr>
          <w:sz w:val="22"/>
          <w:szCs w:val="22"/>
        </w:rPr>
        <w:t xml:space="preserve"> </w:t>
      </w:r>
      <w:r w:rsidRPr="000F014D">
        <w:rPr>
          <w:sz w:val="22"/>
          <w:szCs w:val="22"/>
        </w:rPr>
        <w:t>azonban nyulaknál az ovuláció gátlását eredményezték. Egy patkányokkal végzett peri</w:t>
      </w:r>
      <w:r w:rsidR="002E62D8">
        <w:rPr>
          <w:sz w:val="22"/>
          <w:szCs w:val="22"/>
        </w:rPr>
        <w:noBreakHyphen/>
      </w:r>
      <w:r w:rsidRPr="000F014D">
        <w:rPr>
          <w:sz w:val="22"/>
          <w:szCs w:val="22"/>
        </w:rPr>
        <w:t xml:space="preserve">postnatalis vizsgálatban a naproxén ellési rendellenességeket (az ellés </w:t>
      </w:r>
      <w:r w:rsidR="002C1BF1" w:rsidRPr="000F014D">
        <w:rPr>
          <w:sz w:val="22"/>
          <w:szCs w:val="22"/>
        </w:rPr>
        <w:t>gátlása</w:t>
      </w:r>
      <w:r w:rsidRPr="000F014D">
        <w:rPr>
          <w:sz w:val="22"/>
          <w:szCs w:val="22"/>
        </w:rPr>
        <w:t>, vérzés) okozott, bár ennek semmilyen káros hatása nem volt az utódok postnatalis fejlődésére.</w:t>
      </w:r>
    </w:p>
    <w:p w14:paraId="74DBE166" w14:textId="77777777" w:rsidR="0063215A" w:rsidRPr="000F014D" w:rsidRDefault="0063215A" w:rsidP="005F05E6">
      <w:pPr>
        <w:tabs>
          <w:tab w:val="left" w:pos="567"/>
        </w:tabs>
        <w:rPr>
          <w:sz w:val="22"/>
          <w:szCs w:val="22"/>
        </w:rPr>
      </w:pPr>
    </w:p>
    <w:p w14:paraId="3262FFF7" w14:textId="77777777" w:rsidR="0063215A" w:rsidRPr="000F014D" w:rsidRDefault="0063215A" w:rsidP="005F05E6">
      <w:pPr>
        <w:tabs>
          <w:tab w:val="left" w:pos="567"/>
        </w:tabs>
        <w:rPr>
          <w:sz w:val="22"/>
          <w:szCs w:val="22"/>
        </w:rPr>
      </w:pPr>
    </w:p>
    <w:p w14:paraId="1B026E97" w14:textId="77777777" w:rsidR="00007BBC" w:rsidRPr="000F014D" w:rsidRDefault="00007BBC" w:rsidP="005F6319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6</w:t>
      </w:r>
      <w:r w:rsidR="0063215A" w:rsidRPr="000F014D">
        <w:rPr>
          <w:b/>
          <w:sz w:val="22"/>
          <w:szCs w:val="22"/>
        </w:rPr>
        <w:t>.</w:t>
      </w:r>
      <w:r w:rsidR="0063215A" w:rsidRPr="000F014D">
        <w:rPr>
          <w:b/>
          <w:sz w:val="22"/>
          <w:szCs w:val="22"/>
        </w:rPr>
        <w:tab/>
      </w:r>
      <w:r w:rsidRPr="000F014D">
        <w:rPr>
          <w:b/>
          <w:sz w:val="22"/>
          <w:szCs w:val="22"/>
        </w:rPr>
        <w:t xml:space="preserve">GYÓGYSZERÉSZETI </w:t>
      </w:r>
      <w:r w:rsidR="00454DB3" w:rsidRPr="000F014D">
        <w:rPr>
          <w:b/>
          <w:sz w:val="22"/>
          <w:szCs w:val="22"/>
        </w:rPr>
        <w:t>JELLEMZŐK</w:t>
      </w:r>
    </w:p>
    <w:p w14:paraId="475951C0" w14:textId="77777777" w:rsidR="0063215A" w:rsidRPr="000F014D" w:rsidRDefault="0063215A" w:rsidP="005F6319">
      <w:pPr>
        <w:keepNext/>
        <w:tabs>
          <w:tab w:val="left" w:pos="567"/>
        </w:tabs>
        <w:rPr>
          <w:b/>
          <w:sz w:val="22"/>
          <w:szCs w:val="22"/>
        </w:rPr>
      </w:pPr>
    </w:p>
    <w:p w14:paraId="48A203BF" w14:textId="77777777" w:rsidR="00007BBC" w:rsidRPr="000F014D" w:rsidRDefault="00454DB3" w:rsidP="005F6319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6.</w:t>
      </w:r>
      <w:r w:rsidR="0063215A" w:rsidRPr="000F014D">
        <w:rPr>
          <w:b/>
          <w:sz w:val="22"/>
          <w:szCs w:val="22"/>
        </w:rPr>
        <w:t>1</w:t>
      </w:r>
      <w:r w:rsidR="0063215A" w:rsidRPr="000F014D">
        <w:rPr>
          <w:b/>
          <w:sz w:val="22"/>
          <w:szCs w:val="22"/>
        </w:rPr>
        <w:tab/>
      </w:r>
      <w:r w:rsidRPr="000F014D">
        <w:rPr>
          <w:b/>
          <w:sz w:val="22"/>
          <w:szCs w:val="22"/>
        </w:rPr>
        <w:t>Segédanyagok felsorolása</w:t>
      </w:r>
    </w:p>
    <w:p w14:paraId="0A769DCB" w14:textId="77777777" w:rsidR="0063215A" w:rsidRPr="000F014D" w:rsidRDefault="0063215A" w:rsidP="005F6319">
      <w:pPr>
        <w:keepNext/>
        <w:tabs>
          <w:tab w:val="left" w:pos="567"/>
        </w:tabs>
        <w:rPr>
          <w:sz w:val="22"/>
          <w:szCs w:val="22"/>
          <w:u w:val="single"/>
        </w:rPr>
      </w:pPr>
    </w:p>
    <w:p w14:paraId="03901B57" w14:textId="31214767" w:rsidR="00BE38D5" w:rsidRDefault="00BE38D5" w:rsidP="005F6319">
      <w:pPr>
        <w:keepNext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Tablettamag: </w:t>
      </w:r>
      <w:r w:rsidR="00362E89">
        <w:rPr>
          <w:sz w:val="22"/>
          <w:szCs w:val="22"/>
        </w:rPr>
        <w:t>p</w:t>
      </w:r>
      <w:r w:rsidR="000474ED" w:rsidRPr="00165B77">
        <w:rPr>
          <w:sz w:val="22"/>
          <w:szCs w:val="22"/>
        </w:rPr>
        <w:t>ovidon</w:t>
      </w:r>
      <w:r w:rsidR="002E62D8">
        <w:rPr>
          <w:sz w:val="22"/>
          <w:szCs w:val="22"/>
        </w:rPr>
        <w:t> </w:t>
      </w:r>
      <w:r>
        <w:rPr>
          <w:sz w:val="22"/>
          <w:szCs w:val="22"/>
        </w:rPr>
        <w:t>K30</w:t>
      </w:r>
      <w:r w:rsidR="000474ED" w:rsidRPr="00165B77">
        <w:rPr>
          <w:sz w:val="22"/>
          <w:szCs w:val="22"/>
        </w:rPr>
        <w:t>, mikrokristályos cellulóz, talkum, magnézium-sztearát, tisztított víz, hipromellóz</w:t>
      </w:r>
      <w:r w:rsidR="002E62D8">
        <w:rPr>
          <w:sz w:val="22"/>
          <w:szCs w:val="22"/>
        </w:rPr>
        <w:t> </w:t>
      </w:r>
      <w:r w:rsidR="000474ED" w:rsidRPr="00165B77">
        <w:rPr>
          <w:sz w:val="22"/>
          <w:szCs w:val="22"/>
        </w:rPr>
        <w:t>2208, laktóz-monohidrát, vízmentes kolloid szilícium</w:t>
      </w:r>
      <w:r>
        <w:rPr>
          <w:sz w:val="22"/>
          <w:szCs w:val="22"/>
        </w:rPr>
        <w:t>-dioxid</w:t>
      </w:r>
      <w:r w:rsidR="00362E89">
        <w:rPr>
          <w:sz w:val="22"/>
          <w:szCs w:val="22"/>
        </w:rPr>
        <w:t>.</w:t>
      </w:r>
    </w:p>
    <w:p w14:paraId="4A757A9F" w14:textId="77777777" w:rsidR="00BE38D5" w:rsidRDefault="00BE38D5" w:rsidP="000474ED">
      <w:pPr>
        <w:tabs>
          <w:tab w:val="left" w:pos="567"/>
        </w:tabs>
        <w:rPr>
          <w:sz w:val="22"/>
          <w:szCs w:val="22"/>
        </w:rPr>
      </w:pPr>
    </w:p>
    <w:p w14:paraId="7A687800" w14:textId="4897E821" w:rsidR="007439FE" w:rsidRDefault="00BE38D5" w:rsidP="005F6319">
      <w:pPr>
        <w:keepNext/>
        <w:tabs>
          <w:tab w:val="left" w:pos="567"/>
        </w:tabs>
        <w:rPr>
          <w:sz w:val="22"/>
          <w:szCs w:val="22"/>
        </w:rPr>
      </w:pPr>
      <w:r w:rsidRPr="00BE38D5">
        <w:rPr>
          <w:sz w:val="22"/>
          <w:szCs w:val="22"/>
        </w:rPr>
        <w:t xml:space="preserve">Filmbevonat: </w:t>
      </w:r>
      <w:r w:rsidR="000474ED" w:rsidRPr="00BE38D5">
        <w:rPr>
          <w:sz w:val="22"/>
          <w:szCs w:val="22"/>
        </w:rPr>
        <w:t>Opadry</w:t>
      </w:r>
      <w:r w:rsidR="002E62D8">
        <w:rPr>
          <w:sz w:val="22"/>
          <w:szCs w:val="22"/>
        </w:rPr>
        <w:t> </w:t>
      </w:r>
      <w:r w:rsidR="000474ED" w:rsidRPr="00BE38D5">
        <w:rPr>
          <w:sz w:val="22"/>
          <w:szCs w:val="22"/>
        </w:rPr>
        <w:t>®</w:t>
      </w:r>
      <w:r w:rsidR="002E62D8">
        <w:rPr>
          <w:sz w:val="22"/>
          <w:szCs w:val="22"/>
        </w:rPr>
        <w:t> </w:t>
      </w:r>
      <w:r w:rsidRPr="005836BE">
        <w:rPr>
          <w:sz w:val="22"/>
          <w:szCs w:val="22"/>
        </w:rPr>
        <w:t>03F99004</w:t>
      </w:r>
      <w:r w:rsidR="002E62D8">
        <w:rPr>
          <w:sz w:val="22"/>
          <w:szCs w:val="22"/>
        </w:rPr>
        <w:t> </w:t>
      </w:r>
      <w:r w:rsidRPr="005836BE">
        <w:rPr>
          <w:sz w:val="22"/>
          <w:szCs w:val="22"/>
        </w:rPr>
        <w:t>Blue</w:t>
      </w:r>
      <w:r w:rsidRPr="00BE38D5">
        <w:rPr>
          <w:sz w:val="22"/>
          <w:szCs w:val="22"/>
        </w:rPr>
        <w:t xml:space="preserve">, mely </w:t>
      </w:r>
      <w:r w:rsidR="007439FE">
        <w:rPr>
          <w:sz w:val="22"/>
          <w:szCs w:val="22"/>
        </w:rPr>
        <w:t xml:space="preserve">a következőket </w:t>
      </w:r>
      <w:r w:rsidRPr="00BE38D5">
        <w:rPr>
          <w:sz w:val="22"/>
          <w:szCs w:val="22"/>
        </w:rPr>
        <w:t>tartalmaz</w:t>
      </w:r>
      <w:r w:rsidR="007439FE">
        <w:rPr>
          <w:sz w:val="22"/>
          <w:szCs w:val="22"/>
        </w:rPr>
        <w:t>za</w:t>
      </w:r>
      <w:r w:rsidRPr="00BE38D5">
        <w:rPr>
          <w:sz w:val="22"/>
          <w:szCs w:val="22"/>
        </w:rPr>
        <w:t>:</w:t>
      </w:r>
    </w:p>
    <w:p w14:paraId="231FA9D7" w14:textId="62702DA1" w:rsidR="00BE38D5" w:rsidRDefault="000474ED" w:rsidP="005E4E6E">
      <w:pPr>
        <w:keepNext/>
        <w:tabs>
          <w:tab w:val="left" w:pos="567"/>
        </w:tabs>
        <w:rPr>
          <w:sz w:val="22"/>
          <w:szCs w:val="22"/>
        </w:rPr>
      </w:pPr>
      <w:r w:rsidRPr="00BE38D5">
        <w:rPr>
          <w:sz w:val="22"/>
          <w:szCs w:val="22"/>
        </w:rPr>
        <w:t>hipromellóz</w:t>
      </w:r>
      <w:r w:rsidR="002E62D8">
        <w:rPr>
          <w:sz w:val="22"/>
          <w:szCs w:val="22"/>
        </w:rPr>
        <w:t> </w:t>
      </w:r>
      <w:r w:rsidRPr="00BE38D5">
        <w:rPr>
          <w:sz w:val="22"/>
          <w:szCs w:val="22"/>
        </w:rPr>
        <w:t>2910, titán-dioxid</w:t>
      </w:r>
      <w:r w:rsidR="002E62D8">
        <w:rPr>
          <w:sz w:val="22"/>
          <w:szCs w:val="22"/>
        </w:rPr>
        <w:t> </w:t>
      </w:r>
      <w:r w:rsidR="00BE38D5">
        <w:rPr>
          <w:sz w:val="22"/>
          <w:szCs w:val="22"/>
        </w:rPr>
        <w:t>(E171)</w:t>
      </w:r>
      <w:r w:rsidRPr="00BE38D5">
        <w:rPr>
          <w:sz w:val="22"/>
          <w:szCs w:val="22"/>
        </w:rPr>
        <w:t>,</w:t>
      </w:r>
      <w:r w:rsidRPr="00165B77">
        <w:rPr>
          <w:sz w:val="22"/>
          <w:szCs w:val="22"/>
        </w:rPr>
        <w:t xml:space="preserve"> indigókármin alumínium lakk</w:t>
      </w:r>
      <w:r w:rsidR="002E62D8">
        <w:rPr>
          <w:sz w:val="22"/>
          <w:szCs w:val="22"/>
        </w:rPr>
        <w:t> </w:t>
      </w:r>
      <w:r w:rsidRPr="00165B77">
        <w:rPr>
          <w:sz w:val="22"/>
          <w:szCs w:val="22"/>
        </w:rPr>
        <w:t>(E132), makrogol</w:t>
      </w:r>
      <w:r w:rsidR="002E62D8">
        <w:rPr>
          <w:sz w:val="22"/>
          <w:szCs w:val="22"/>
        </w:rPr>
        <w:t> </w:t>
      </w:r>
      <w:r w:rsidRPr="00165B77">
        <w:rPr>
          <w:sz w:val="22"/>
          <w:szCs w:val="22"/>
        </w:rPr>
        <w:t>8000</w:t>
      </w:r>
      <w:r w:rsidR="00362E89">
        <w:rPr>
          <w:sz w:val="22"/>
          <w:szCs w:val="22"/>
        </w:rPr>
        <w:t>.</w:t>
      </w:r>
    </w:p>
    <w:p w14:paraId="3C1D5731" w14:textId="77777777" w:rsidR="00AB59DE" w:rsidRDefault="00AB59DE" w:rsidP="005E4E6E">
      <w:pPr>
        <w:keepNext/>
        <w:tabs>
          <w:tab w:val="left" w:pos="567"/>
        </w:tabs>
        <w:rPr>
          <w:sz w:val="22"/>
          <w:szCs w:val="22"/>
        </w:rPr>
      </w:pPr>
    </w:p>
    <w:p w14:paraId="10C360C5" w14:textId="04936D8E" w:rsidR="000474ED" w:rsidRPr="00165B77" w:rsidRDefault="00BE38D5" w:rsidP="000474ED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Fényesítőanyag: </w:t>
      </w:r>
      <w:r w:rsidR="000474ED" w:rsidRPr="00165B77">
        <w:rPr>
          <w:sz w:val="22"/>
          <w:szCs w:val="22"/>
        </w:rPr>
        <w:t>karnubaviasz.</w:t>
      </w:r>
    </w:p>
    <w:p w14:paraId="326419DE" w14:textId="77777777" w:rsidR="006F1BE9" w:rsidRPr="000F014D" w:rsidRDefault="006F1BE9" w:rsidP="005F05E6">
      <w:pPr>
        <w:tabs>
          <w:tab w:val="left" w:pos="567"/>
        </w:tabs>
        <w:rPr>
          <w:sz w:val="22"/>
          <w:szCs w:val="22"/>
        </w:rPr>
      </w:pPr>
    </w:p>
    <w:p w14:paraId="45412B3F" w14:textId="77777777" w:rsidR="00007BBC" w:rsidRPr="000F014D" w:rsidRDefault="00007BBC" w:rsidP="005F6319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6.2</w:t>
      </w:r>
      <w:r w:rsidR="006F1BE9" w:rsidRPr="000F014D">
        <w:rPr>
          <w:b/>
          <w:sz w:val="22"/>
          <w:szCs w:val="22"/>
        </w:rPr>
        <w:tab/>
        <w:t>I</w:t>
      </w:r>
      <w:r w:rsidRPr="000F014D">
        <w:rPr>
          <w:b/>
          <w:sz w:val="22"/>
          <w:szCs w:val="22"/>
        </w:rPr>
        <w:t>nkompatibilitások</w:t>
      </w:r>
    </w:p>
    <w:p w14:paraId="7024E24E" w14:textId="77777777" w:rsidR="006F1BE9" w:rsidRPr="000F014D" w:rsidRDefault="006F1BE9" w:rsidP="005F6319">
      <w:pPr>
        <w:keepNext/>
        <w:tabs>
          <w:tab w:val="left" w:pos="567"/>
        </w:tabs>
        <w:rPr>
          <w:sz w:val="22"/>
          <w:szCs w:val="22"/>
        </w:rPr>
      </w:pPr>
    </w:p>
    <w:p w14:paraId="520AC30B" w14:textId="05C73D76" w:rsidR="00007BBC" w:rsidRPr="000F014D" w:rsidRDefault="00007BBC" w:rsidP="005F6319">
      <w:pPr>
        <w:keepNext/>
        <w:tabs>
          <w:tab w:val="left" w:pos="567"/>
        </w:tabs>
        <w:rPr>
          <w:sz w:val="22"/>
          <w:szCs w:val="22"/>
        </w:rPr>
      </w:pPr>
      <w:r w:rsidRPr="00CF1198">
        <w:rPr>
          <w:sz w:val="22"/>
          <w:szCs w:val="22"/>
        </w:rPr>
        <w:t xml:space="preserve">Nem </w:t>
      </w:r>
      <w:r w:rsidR="0015746E">
        <w:rPr>
          <w:sz w:val="22"/>
          <w:szCs w:val="22"/>
        </w:rPr>
        <w:t>értelmezhető</w:t>
      </w:r>
      <w:r w:rsidR="002E62D8">
        <w:rPr>
          <w:sz w:val="22"/>
          <w:szCs w:val="22"/>
        </w:rPr>
        <w:t>.</w:t>
      </w:r>
    </w:p>
    <w:p w14:paraId="01E96ED1" w14:textId="77777777" w:rsidR="006F1BE9" w:rsidRPr="000F014D" w:rsidRDefault="006F1BE9" w:rsidP="005F05E6">
      <w:pPr>
        <w:tabs>
          <w:tab w:val="left" w:pos="567"/>
        </w:tabs>
        <w:rPr>
          <w:sz w:val="22"/>
          <w:szCs w:val="22"/>
        </w:rPr>
      </w:pPr>
    </w:p>
    <w:p w14:paraId="734CF807" w14:textId="77777777" w:rsidR="00007BBC" w:rsidRPr="000F014D" w:rsidRDefault="00007BBC" w:rsidP="005F6319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6.3</w:t>
      </w:r>
      <w:r w:rsidR="006F1BE9" w:rsidRPr="000F014D">
        <w:rPr>
          <w:b/>
          <w:sz w:val="22"/>
          <w:szCs w:val="22"/>
        </w:rPr>
        <w:tab/>
      </w:r>
      <w:r w:rsidR="0012144F" w:rsidRPr="000F014D">
        <w:rPr>
          <w:b/>
          <w:sz w:val="22"/>
          <w:szCs w:val="22"/>
        </w:rPr>
        <w:t xml:space="preserve">Felhasználhatósági </w:t>
      </w:r>
      <w:r w:rsidRPr="000F014D">
        <w:rPr>
          <w:b/>
          <w:sz w:val="22"/>
          <w:szCs w:val="22"/>
        </w:rPr>
        <w:t>id</w:t>
      </w:r>
      <w:r w:rsidR="0012144F" w:rsidRPr="000F014D">
        <w:rPr>
          <w:b/>
          <w:sz w:val="22"/>
          <w:szCs w:val="22"/>
        </w:rPr>
        <w:t>őtartam</w:t>
      </w:r>
    </w:p>
    <w:p w14:paraId="6AD415E9" w14:textId="77777777" w:rsidR="006F1BE9" w:rsidRPr="000F014D" w:rsidRDefault="006F1BE9" w:rsidP="005F6319">
      <w:pPr>
        <w:keepNext/>
        <w:tabs>
          <w:tab w:val="left" w:pos="567"/>
        </w:tabs>
        <w:rPr>
          <w:sz w:val="22"/>
          <w:szCs w:val="22"/>
        </w:rPr>
      </w:pPr>
    </w:p>
    <w:p w14:paraId="655975AB" w14:textId="77777777" w:rsidR="00007BBC" w:rsidRPr="000F014D" w:rsidRDefault="00CB0F6A" w:rsidP="005F6319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 xml:space="preserve">3 </w:t>
      </w:r>
      <w:r w:rsidR="00616919" w:rsidRPr="000F014D">
        <w:rPr>
          <w:sz w:val="22"/>
          <w:szCs w:val="22"/>
        </w:rPr>
        <w:t>év</w:t>
      </w:r>
    </w:p>
    <w:p w14:paraId="3403FBDC" w14:textId="77777777" w:rsidR="006F1BE9" w:rsidRPr="000F014D" w:rsidRDefault="006F1BE9" w:rsidP="005F05E6">
      <w:pPr>
        <w:tabs>
          <w:tab w:val="left" w:pos="567"/>
        </w:tabs>
        <w:rPr>
          <w:sz w:val="22"/>
          <w:szCs w:val="22"/>
        </w:rPr>
      </w:pPr>
    </w:p>
    <w:p w14:paraId="17E1FF7D" w14:textId="77777777" w:rsidR="00007BBC" w:rsidRPr="000F014D" w:rsidRDefault="0012144F" w:rsidP="005F6319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6.4</w:t>
      </w:r>
      <w:r w:rsidR="006F1BE9" w:rsidRPr="000F014D">
        <w:rPr>
          <w:b/>
          <w:sz w:val="22"/>
          <w:szCs w:val="22"/>
        </w:rPr>
        <w:tab/>
      </w:r>
      <w:r w:rsidRPr="000F014D">
        <w:rPr>
          <w:b/>
          <w:sz w:val="22"/>
          <w:szCs w:val="22"/>
        </w:rPr>
        <w:t>Különleges tárolási elő</w:t>
      </w:r>
      <w:r w:rsidR="00007BBC" w:rsidRPr="000F014D">
        <w:rPr>
          <w:b/>
          <w:sz w:val="22"/>
          <w:szCs w:val="22"/>
        </w:rPr>
        <w:t>írások</w:t>
      </w:r>
    </w:p>
    <w:p w14:paraId="54132CB6" w14:textId="77777777" w:rsidR="006F1BE9" w:rsidRPr="000F014D" w:rsidRDefault="006F1BE9" w:rsidP="005F6319">
      <w:pPr>
        <w:keepNext/>
        <w:tabs>
          <w:tab w:val="left" w:pos="567"/>
        </w:tabs>
        <w:rPr>
          <w:sz w:val="22"/>
          <w:szCs w:val="22"/>
        </w:rPr>
      </w:pPr>
    </w:p>
    <w:p w14:paraId="7EA714D6" w14:textId="02239FEF" w:rsidR="00CB0F6A" w:rsidRPr="000F014D" w:rsidRDefault="00CB0F6A" w:rsidP="005F6319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Ez a gyógyszer nem igényel különleges tárolás</w:t>
      </w:r>
      <w:r w:rsidR="00BE38D5">
        <w:rPr>
          <w:sz w:val="22"/>
          <w:szCs w:val="22"/>
        </w:rPr>
        <w:t>t</w:t>
      </w:r>
      <w:r w:rsidRPr="000F014D">
        <w:rPr>
          <w:sz w:val="22"/>
          <w:szCs w:val="22"/>
        </w:rPr>
        <w:t>.</w:t>
      </w:r>
    </w:p>
    <w:p w14:paraId="6AD743F6" w14:textId="77777777" w:rsidR="002437DA" w:rsidRPr="000F014D" w:rsidRDefault="002437DA" w:rsidP="005F6319">
      <w:pPr>
        <w:keepNext/>
        <w:tabs>
          <w:tab w:val="left" w:pos="567"/>
        </w:tabs>
        <w:rPr>
          <w:sz w:val="22"/>
          <w:szCs w:val="22"/>
        </w:rPr>
      </w:pPr>
    </w:p>
    <w:p w14:paraId="5F5715B3" w14:textId="77777777" w:rsidR="00007BBC" w:rsidRPr="000F014D" w:rsidRDefault="00007BBC" w:rsidP="005F05E6">
      <w:pPr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6.5</w:t>
      </w:r>
      <w:r w:rsidR="006F1BE9" w:rsidRPr="000F014D">
        <w:rPr>
          <w:b/>
          <w:sz w:val="22"/>
          <w:szCs w:val="22"/>
        </w:rPr>
        <w:tab/>
      </w:r>
      <w:r w:rsidRPr="000F014D">
        <w:rPr>
          <w:b/>
          <w:sz w:val="22"/>
          <w:szCs w:val="22"/>
        </w:rPr>
        <w:t>Csomagolás</w:t>
      </w:r>
      <w:r w:rsidR="00454DB3" w:rsidRPr="000F014D">
        <w:rPr>
          <w:b/>
          <w:sz w:val="22"/>
          <w:szCs w:val="22"/>
        </w:rPr>
        <w:t xml:space="preserve"> típusa és kiszerelése</w:t>
      </w:r>
    </w:p>
    <w:p w14:paraId="2AE84C12" w14:textId="77777777" w:rsidR="006F1BE9" w:rsidRPr="000F014D" w:rsidRDefault="006F1BE9" w:rsidP="005F05E6">
      <w:pPr>
        <w:tabs>
          <w:tab w:val="left" w:pos="567"/>
        </w:tabs>
        <w:rPr>
          <w:sz w:val="22"/>
          <w:szCs w:val="22"/>
        </w:rPr>
      </w:pPr>
    </w:p>
    <w:p w14:paraId="2CBB126D" w14:textId="771BC51B" w:rsidR="00F35C31" w:rsidRPr="000F014D" w:rsidRDefault="00CB0F6A" w:rsidP="00F35C31">
      <w:pPr>
        <w:tabs>
          <w:tab w:val="left" w:pos="567"/>
        </w:tabs>
        <w:rPr>
          <w:sz w:val="22"/>
          <w:szCs w:val="22"/>
        </w:rPr>
      </w:pPr>
      <w:r w:rsidRPr="0015690B">
        <w:rPr>
          <w:sz w:val="22"/>
          <w:szCs w:val="22"/>
        </w:rPr>
        <w:t>4</w:t>
      </w:r>
      <w:r w:rsidR="002E62D8">
        <w:rPr>
          <w:sz w:val="22"/>
          <w:szCs w:val="22"/>
        </w:rPr>
        <w:t> </w:t>
      </w:r>
      <w:r w:rsidR="00007BBC" w:rsidRPr="00870FB2">
        <w:rPr>
          <w:sz w:val="22"/>
          <w:szCs w:val="22"/>
        </w:rPr>
        <w:t>db</w:t>
      </w:r>
      <w:r w:rsidR="004A72E9" w:rsidRPr="00A1188B">
        <w:rPr>
          <w:sz w:val="22"/>
          <w:szCs w:val="22"/>
        </w:rPr>
        <w:t xml:space="preserve">, </w:t>
      </w:r>
      <w:r w:rsidRPr="000F014D">
        <w:rPr>
          <w:sz w:val="22"/>
          <w:szCs w:val="22"/>
        </w:rPr>
        <w:t>8</w:t>
      </w:r>
      <w:r w:rsidR="002E62D8">
        <w:rPr>
          <w:sz w:val="22"/>
          <w:szCs w:val="22"/>
        </w:rPr>
        <w:t> </w:t>
      </w:r>
      <w:r w:rsidR="00007BBC" w:rsidRPr="000F014D">
        <w:rPr>
          <w:sz w:val="22"/>
          <w:szCs w:val="22"/>
        </w:rPr>
        <w:t>db</w:t>
      </w:r>
      <w:r w:rsidRPr="000F014D">
        <w:rPr>
          <w:sz w:val="22"/>
          <w:szCs w:val="22"/>
        </w:rPr>
        <w:t xml:space="preserve"> vagy</w:t>
      </w:r>
      <w:r w:rsidR="006F1BE9" w:rsidRPr="000F014D">
        <w:rPr>
          <w:sz w:val="22"/>
          <w:szCs w:val="22"/>
        </w:rPr>
        <w:t xml:space="preserve"> </w:t>
      </w:r>
      <w:r w:rsidR="004A72E9" w:rsidRPr="000F014D">
        <w:rPr>
          <w:sz w:val="22"/>
          <w:szCs w:val="22"/>
        </w:rPr>
        <w:t>12</w:t>
      </w:r>
      <w:r w:rsidR="002E62D8">
        <w:rPr>
          <w:sz w:val="22"/>
          <w:szCs w:val="22"/>
        </w:rPr>
        <w:t> </w:t>
      </w:r>
      <w:r w:rsidR="004A72E9" w:rsidRPr="000F014D">
        <w:rPr>
          <w:sz w:val="22"/>
          <w:szCs w:val="22"/>
        </w:rPr>
        <w:t>db</w:t>
      </w:r>
      <w:r w:rsidRPr="000F014D">
        <w:rPr>
          <w:sz w:val="22"/>
          <w:szCs w:val="22"/>
        </w:rPr>
        <w:t xml:space="preserve"> </w:t>
      </w:r>
      <w:r w:rsidR="007E13FD">
        <w:rPr>
          <w:sz w:val="22"/>
          <w:szCs w:val="22"/>
        </w:rPr>
        <w:t xml:space="preserve">retard </w:t>
      </w:r>
      <w:r w:rsidR="00454DB3" w:rsidRPr="000F014D">
        <w:rPr>
          <w:sz w:val="22"/>
          <w:szCs w:val="22"/>
        </w:rPr>
        <w:t xml:space="preserve">tabletta </w:t>
      </w:r>
      <w:r w:rsidRPr="000F014D">
        <w:rPr>
          <w:sz w:val="22"/>
          <w:szCs w:val="22"/>
        </w:rPr>
        <w:t>PE</w:t>
      </w:r>
      <w:r w:rsidR="00E40E75">
        <w:rPr>
          <w:sz w:val="22"/>
          <w:szCs w:val="22"/>
        </w:rPr>
        <w:t>T/LPDE</w:t>
      </w:r>
      <w:r w:rsidRPr="000F014D">
        <w:rPr>
          <w:sz w:val="22"/>
          <w:szCs w:val="22"/>
        </w:rPr>
        <w:t>/Al</w:t>
      </w:r>
      <w:r w:rsidR="00746791">
        <w:rPr>
          <w:sz w:val="22"/>
          <w:szCs w:val="22"/>
        </w:rPr>
        <w:t>/E</w:t>
      </w:r>
      <w:r w:rsidR="00BE38D5">
        <w:rPr>
          <w:sz w:val="22"/>
          <w:szCs w:val="22"/>
        </w:rPr>
        <w:t>A</w:t>
      </w:r>
      <w:r w:rsidR="00746791">
        <w:rPr>
          <w:sz w:val="22"/>
          <w:szCs w:val="22"/>
        </w:rPr>
        <w:t>A</w:t>
      </w:r>
      <w:r w:rsidRPr="000F014D">
        <w:rPr>
          <w:sz w:val="22"/>
          <w:szCs w:val="22"/>
        </w:rPr>
        <w:t xml:space="preserve"> </w:t>
      </w:r>
      <w:r w:rsidR="00D52977">
        <w:rPr>
          <w:sz w:val="22"/>
          <w:szCs w:val="22"/>
        </w:rPr>
        <w:t>laminált tasakban</w:t>
      </w:r>
      <w:r w:rsidR="00BE38D5">
        <w:rPr>
          <w:sz w:val="22"/>
          <w:szCs w:val="22"/>
        </w:rPr>
        <w:t xml:space="preserve"> és</w:t>
      </w:r>
      <w:r w:rsidR="00D52977" w:rsidRPr="000F014D">
        <w:rPr>
          <w:sz w:val="22"/>
          <w:szCs w:val="22"/>
        </w:rPr>
        <w:t xml:space="preserve"> </w:t>
      </w:r>
      <w:r w:rsidR="00F35C31" w:rsidRPr="000F014D">
        <w:rPr>
          <w:sz w:val="22"/>
          <w:szCs w:val="22"/>
        </w:rPr>
        <w:t>dobozba</w:t>
      </w:r>
      <w:r w:rsidR="00BE38D5">
        <w:rPr>
          <w:sz w:val="22"/>
          <w:szCs w:val="22"/>
        </w:rPr>
        <w:t>n</w:t>
      </w:r>
      <w:r w:rsidR="00F35C31" w:rsidRPr="000F014D">
        <w:rPr>
          <w:sz w:val="22"/>
          <w:szCs w:val="22"/>
        </w:rPr>
        <w:t>.</w:t>
      </w:r>
    </w:p>
    <w:p w14:paraId="6757C4FA" w14:textId="77777777" w:rsidR="007E13FD" w:rsidRDefault="007E13FD" w:rsidP="00F35C31">
      <w:pPr>
        <w:tabs>
          <w:tab w:val="left" w:pos="567"/>
        </w:tabs>
        <w:rPr>
          <w:sz w:val="22"/>
          <w:szCs w:val="22"/>
        </w:rPr>
      </w:pPr>
    </w:p>
    <w:p w14:paraId="1FBEA8CE" w14:textId="50765997" w:rsidR="00007BBC" w:rsidRPr="000F014D" w:rsidRDefault="00F35C31" w:rsidP="00F35C31">
      <w:pPr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Nem feltétlenül mindegyik kiszerelés kerül kereskedelmi forgalomba.</w:t>
      </w:r>
    </w:p>
    <w:p w14:paraId="7AFC0215" w14:textId="77777777" w:rsidR="006F1BE9" w:rsidRPr="000F014D" w:rsidRDefault="006F1BE9" w:rsidP="005F05E6">
      <w:pPr>
        <w:tabs>
          <w:tab w:val="left" w:pos="567"/>
        </w:tabs>
        <w:rPr>
          <w:sz w:val="22"/>
          <w:szCs w:val="22"/>
        </w:rPr>
      </w:pPr>
    </w:p>
    <w:p w14:paraId="30E8CDDA" w14:textId="26DEA1ED" w:rsidR="00AA787C" w:rsidRPr="000F014D" w:rsidRDefault="00AA787C" w:rsidP="005F05E6">
      <w:pPr>
        <w:tabs>
          <w:tab w:val="left" w:pos="567"/>
        </w:tabs>
        <w:autoSpaceDE w:val="0"/>
        <w:autoSpaceDN w:val="0"/>
        <w:adjustRightInd w:val="0"/>
        <w:ind w:left="567" w:hanging="567"/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6.6</w:t>
      </w:r>
      <w:r w:rsidRPr="000F014D">
        <w:rPr>
          <w:b/>
          <w:sz w:val="22"/>
          <w:szCs w:val="22"/>
        </w:rPr>
        <w:tab/>
        <w:t>A megsemmisítésre vonatkozó különleges óvintézkedések és egyéb, a készítmény kezelésével kapcsolatos információk</w:t>
      </w:r>
      <w:r w:rsidR="00362E89">
        <w:rPr>
          <w:b/>
          <w:sz w:val="22"/>
          <w:szCs w:val="22"/>
        </w:rPr>
        <w:t>.</w:t>
      </w:r>
    </w:p>
    <w:p w14:paraId="6E2DDF29" w14:textId="5F942841" w:rsidR="00650413" w:rsidRDefault="00650413" w:rsidP="002437DA">
      <w:pPr>
        <w:rPr>
          <w:sz w:val="22"/>
          <w:szCs w:val="22"/>
        </w:rPr>
      </w:pPr>
    </w:p>
    <w:p w14:paraId="7B2B54CC" w14:textId="77777777" w:rsidR="00362E89" w:rsidRDefault="00362E89" w:rsidP="00362E89">
      <w:pPr>
        <w:rPr>
          <w:noProof/>
          <w:sz w:val="22"/>
          <w:szCs w:val="22"/>
        </w:rPr>
      </w:pPr>
      <w:r w:rsidRPr="00145EC7">
        <w:rPr>
          <w:noProof/>
          <w:sz w:val="22"/>
          <w:szCs w:val="22"/>
        </w:rPr>
        <w:t>Bármilyen fel nem használt gyógyszer, illetve hulladékanyag megsemmisítését a gyógyszerekre vonatkozó előírások szerint kell végrehajtani</w:t>
      </w:r>
      <w:r>
        <w:rPr>
          <w:noProof/>
          <w:sz w:val="22"/>
          <w:szCs w:val="22"/>
        </w:rPr>
        <w:t>.</w:t>
      </w:r>
    </w:p>
    <w:p w14:paraId="51D926F2" w14:textId="77777777" w:rsidR="00362E89" w:rsidRPr="000F014D" w:rsidRDefault="00362E89" w:rsidP="002437DA">
      <w:pPr>
        <w:rPr>
          <w:sz w:val="22"/>
          <w:szCs w:val="22"/>
        </w:rPr>
      </w:pPr>
    </w:p>
    <w:p w14:paraId="70D72639" w14:textId="77777777" w:rsidR="00C4725E" w:rsidRPr="001E2E84" w:rsidRDefault="00007BBC" w:rsidP="002437DA">
      <w:pPr>
        <w:rPr>
          <w:rFonts w:eastAsia="MS Gothic"/>
          <w:b/>
          <w:sz w:val="22"/>
          <w:szCs w:val="22"/>
        </w:rPr>
      </w:pPr>
      <w:r w:rsidRPr="001E2E84">
        <w:rPr>
          <w:b/>
          <w:sz w:val="22"/>
          <w:szCs w:val="22"/>
        </w:rPr>
        <w:t>Megjegyzés</w:t>
      </w:r>
      <w:r w:rsidR="00EC7233" w:rsidRPr="001E2E84">
        <w:rPr>
          <w:b/>
          <w:sz w:val="22"/>
          <w:szCs w:val="22"/>
        </w:rPr>
        <w:t>:</w:t>
      </w:r>
      <w:r w:rsidRPr="001E2E84">
        <w:rPr>
          <w:b/>
          <w:sz w:val="22"/>
          <w:szCs w:val="22"/>
        </w:rPr>
        <w:t xml:space="preserve"> </w:t>
      </w:r>
      <w:r w:rsidR="001E2E84" w:rsidRPr="005836BE">
        <w:rPr>
          <w:rFonts w:eastAsia="MS Gothic"/>
          <w:sz w:val="22"/>
          <w:szCs w:val="22"/>
        </w:rPr>
        <w:sym w:font="Wingdings" w:char="F058"/>
      </w:r>
      <w:r w:rsidR="00C4725E" w:rsidRPr="005836BE">
        <w:rPr>
          <w:rFonts w:eastAsia="MS Gothic"/>
          <w:sz w:val="22"/>
          <w:szCs w:val="22"/>
        </w:rPr>
        <w:t xml:space="preserve"> </w:t>
      </w:r>
      <w:r w:rsidR="00C4725E" w:rsidRPr="005836BE">
        <w:rPr>
          <w:sz w:val="22"/>
          <w:szCs w:val="22"/>
        </w:rPr>
        <w:t>(egy kereszt</w:t>
      </w:r>
      <w:r w:rsidR="00650413" w:rsidRPr="005836BE">
        <w:rPr>
          <w:sz w:val="22"/>
          <w:szCs w:val="22"/>
        </w:rPr>
        <w:t>es</w:t>
      </w:r>
      <w:r w:rsidR="00C4725E" w:rsidRPr="005836BE">
        <w:rPr>
          <w:rFonts w:eastAsia="MS Gothic"/>
          <w:sz w:val="22"/>
          <w:szCs w:val="22"/>
        </w:rPr>
        <w:t>)</w:t>
      </w:r>
    </w:p>
    <w:p w14:paraId="08E23C24" w14:textId="77777777" w:rsidR="005C17C4" w:rsidRDefault="00650413" w:rsidP="00566BBE">
      <w:pPr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 xml:space="preserve">Osztályozás: </w:t>
      </w:r>
      <w:r w:rsidR="005C17C4">
        <w:rPr>
          <w:b/>
          <w:sz w:val="22"/>
          <w:szCs w:val="22"/>
        </w:rPr>
        <w:t>II</w:t>
      </w:r>
      <w:r w:rsidR="002E62D8">
        <w:rPr>
          <w:b/>
          <w:sz w:val="22"/>
          <w:szCs w:val="22"/>
        </w:rPr>
        <w:t> </w:t>
      </w:r>
      <w:r w:rsidR="005C17C4">
        <w:rPr>
          <w:b/>
          <w:sz w:val="22"/>
          <w:szCs w:val="22"/>
        </w:rPr>
        <w:t>csoport</w:t>
      </w:r>
    </w:p>
    <w:p w14:paraId="28F3ACC1" w14:textId="1DA75714" w:rsidR="00362E89" w:rsidRPr="000F014D" w:rsidRDefault="00E41BA1" w:rsidP="00566BBE">
      <w:pPr>
        <w:rPr>
          <w:sz w:val="22"/>
          <w:szCs w:val="22"/>
        </w:rPr>
      </w:pPr>
      <w:r w:rsidRPr="005C17C4">
        <w:rPr>
          <w:sz w:val="22"/>
          <w:szCs w:val="22"/>
        </w:rPr>
        <w:t>Kizárólag</w:t>
      </w:r>
      <w:r>
        <w:rPr>
          <w:b/>
          <w:sz w:val="22"/>
          <w:szCs w:val="22"/>
        </w:rPr>
        <w:t xml:space="preserve"> </w:t>
      </w:r>
      <w:r>
        <w:rPr>
          <w:sz w:val="22"/>
        </w:rPr>
        <w:t>o</w:t>
      </w:r>
      <w:r w:rsidR="002B43E6">
        <w:rPr>
          <w:sz w:val="22"/>
        </w:rPr>
        <w:t>rvosi rendelvényhez kötött gyógyszer</w:t>
      </w:r>
      <w:r w:rsidR="002E62D8">
        <w:rPr>
          <w:sz w:val="22"/>
        </w:rPr>
        <w:t> </w:t>
      </w:r>
      <w:r w:rsidR="002B43E6">
        <w:rPr>
          <w:sz w:val="22"/>
        </w:rPr>
        <w:t>(V).</w:t>
      </w:r>
    </w:p>
    <w:p w14:paraId="646B6AAB" w14:textId="77777777" w:rsidR="00650413" w:rsidRPr="000F014D" w:rsidRDefault="00650413" w:rsidP="002437DA">
      <w:pPr>
        <w:rPr>
          <w:sz w:val="22"/>
          <w:szCs w:val="22"/>
        </w:rPr>
      </w:pPr>
    </w:p>
    <w:p w14:paraId="07E81C2F" w14:textId="77777777" w:rsidR="00650413" w:rsidRPr="000F014D" w:rsidRDefault="00650413" w:rsidP="002437DA">
      <w:pPr>
        <w:rPr>
          <w:sz w:val="22"/>
          <w:szCs w:val="22"/>
        </w:rPr>
      </w:pPr>
    </w:p>
    <w:p w14:paraId="6E8DE66D" w14:textId="77777777" w:rsidR="00007BBC" w:rsidRPr="000F014D" w:rsidRDefault="00007BBC" w:rsidP="005F6319">
      <w:pPr>
        <w:keepNext/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lastRenderedPageBreak/>
        <w:t>7.</w:t>
      </w:r>
      <w:r w:rsidR="00650413" w:rsidRPr="000F014D">
        <w:rPr>
          <w:b/>
          <w:sz w:val="22"/>
          <w:szCs w:val="22"/>
        </w:rPr>
        <w:tab/>
      </w:r>
      <w:r w:rsidR="00C4725E" w:rsidRPr="000F014D">
        <w:rPr>
          <w:b/>
          <w:sz w:val="22"/>
          <w:szCs w:val="22"/>
        </w:rPr>
        <w:t>A</w:t>
      </w:r>
      <w:r w:rsidRPr="000F014D">
        <w:rPr>
          <w:b/>
          <w:sz w:val="22"/>
          <w:szCs w:val="22"/>
        </w:rPr>
        <w:t xml:space="preserve"> FORGALOMBA HOZATALI ENGEDÉLY </w:t>
      </w:r>
      <w:r w:rsidR="00C4725E" w:rsidRPr="000F014D">
        <w:rPr>
          <w:b/>
          <w:sz w:val="22"/>
          <w:szCs w:val="22"/>
        </w:rPr>
        <w:t>JOGOSULTJA</w:t>
      </w:r>
    </w:p>
    <w:p w14:paraId="54CDDC02" w14:textId="77777777" w:rsidR="00007BBC" w:rsidRPr="000F014D" w:rsidRDefault="00007BBC" w:rsidP="005F6319">
      <w:pPr>
        <w:keepNext/>
        <w:tabs>
          <w:tab w:val="left" w:pos="567"/>
        </w:tabs>
        <w:rPr>
          <w:sz w:val="22"/>
          <w:szCs w:val="22"/>
        </w:rPr>
      </w:pPr>
    </w:p>
    <w:p w14:paraId="787E0EAB" w14:textId="77777777" w:rsidR="00650413" w:rsidRPr="000F014D" w:rsidRDefault="0012144F" w:rsidP="005F6319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Bayer Hungária Kft.,</w:t>
      </w:r>
    </w:p>
    <w:p w14:paraId="17059D13" w14:textId="68067EF3" w:rsidR="00007BBC" w:rsidRDefault="008B4704" w:rsidP="005F6319">
      <w:pPr>
        <w:keepNext/>
        <w:tabs>
          <w:tab w:val="left" w:pos="567"/>
        </w:tabs>
        <w:rPr>
          <w:sz w:val="22"/>
          <w:szCs w:val="22"/>
        </w:rPr>
      </w:pPr>
      <w:r w:rsidRPr="000F014D">
        <w:rPr>
          <w:sz w:val="22"/>
          <w:szCs w:val="22"/>
        </w:rPr>
        <w:t>11</w:t>
      </w:r>
      <w:r w:rsidR="00F1383D">
        <w:rPr>
          <w:sz w:val="22"/>
          <w:szCs w:val="22"/>
        </w:rPr>
        <w:t>17</w:t>
      </w:r>
      <w:r w:rsidRPr="000F014D">
        <w:rPr>
          <w:sz w:val="22"/>
          <w:szCs w:val="22"/>
        </w:rPr>
        <w:t xml:space="preserve"> </w:t>
      </w:r>
      <w:r w:rsidR="0012144F" w:rsidRPr="000F014D">
        <w:rPr>
          <w:sz w:val="22"/>
          <w:szCs w:val="22"/>
        </w:rPr>
        <w:t>Budapest</w:t>
      </w:r>
      <w:r w:rsidRPr="000F014D">
        <w:rPr>
          <w:sz w:val="22"/>
          <w:szCs w:val="22"/>
        </w:rPr>
        <w:t xml:space="preserve">, </w:t>
      </w:r>
      <w:r w:rsidR="00F1383D">
        <w:rPr>
          <w:sz w:val="22"/>
          <w:szCs w:val="22"/>
        </w:rPr>
        <w:t>Dombóvári út 26</w:t>
      </w:r>
      <w:r w:rsidR="00E73BF9">
        <w:rPr>
          <w:sz w:val="22"/>
          <w:szCs w:val="22"/>
        </w:rPr>
        <w:t>.</w:t>
      </w:r>
    </w:p>
    <w:p w14:paraId="5C4127F0" w14:textId="6C0FAE8E" w:rsidR="00362E89" w:rsidRDefault="00362E89" w:rsidP="005F6319">
      <w:pPr>
        <w:keepNext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30A87B51" w14:textId="77777777" w:rsidR="00362E89" w:rsidRPr="000F014D" w:rsidRDefault="00362E89" w:rsidP="005F6319">
      <w:pPr>
        <w:keepNext/>
        <w:tabs>
          <w:tab w:val="left" w:pos="567"/>
        </w:tabs>
        <w:rPr>
          <w:sz w:val="22"/>
          <w:szCs w:val="22"/>
        </w:rPr>
      </w:pPr>
    </w:p>
    <w:p w14:paraId="1D2D55A2" w14:textId="77777777" w:rsidR="00650413" w:rsidRPr="000F014D" w:rsidRDefault="00650413" w:rsidP="005F05E6">
      <w:pPr>
        <w:tabs>
          <w:tab w:val="left" w:pos="567"/>
        </w:tabs>
        <w:rPr>
          <w:sz w:val="22"/>
          <w:szCs w:val="22"/>
        </w:rPr>
      </w:pPr>
    </w:p>
    <w:p w14:paraId="6F3AE2AB" w14:textId="77777777" w:rsidR="00007BBC" w:rsidRPr="000F014D" w:rsidRDefault="00007BBC" w:rsidP="005F6319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8.</w:t>
      </w:r>
      <w:r w:rsidR="00650413" w:rsidRPr="000F014D">
        <w:rPr>
          <w:b/>
          <w:sz w:val="22"/>
          <w:szCs w:val="22"/>
        </w:rPr>
        <w:tab/>
      </w:r>
      <w:r w:rsidRPr="000F014D">
        <w:rPr>
          <w:b/>
          <w:sz w:val="22"/>
          <w:szCs w:val="22"/>
        </w:rPr>
        <w:t>A FORGALOMBA HOZATALI ENGEDÉLY SZÁMA</w:t>
      </w:r>
      <w:r w:rsidR="00650413" w:rsidRPr="000F014D">
        <w:rPr>
          <w:b/>
          <w:sz w:val="22"/>
          <w:szCs w:val="22"/>
        </w:rPr>
        <w:t>I</w:t>
      </w:r>
    </w:p>
    <w:p w14:paraId="4116AA84" w14:textId="77777777" w:rsidR="00650413" w:rsidRPr="000F014D" w:rsidRDefault="00650413" w:rsidP="005F6319">
      <w:pPr>
        <w:keepNext/>
        <w:tabs>
          <w:tab w:val="left" w:pos="567"/>
        </w:tabs>
        <w:rPr>
          <w:sz w:val="22"/>
          <w:szCs w:val="22"/>
        </w:rPr>
      </w:pPr>
    </w:p>
    <w:p w14:paraId="1D984F1D" w14:textId="45F6C38F" w:rsidR="005C17C4" w:rsidRPr="008D3AB9" w:rsidRDefault="005C17C4" w:rsidP="005F6319">
      <w:pPr>
        <w:keepNext/>
        <w:jc w:val="both"/>
        <w:rPr>
          <w:sz w:val="22"/>
          <w:szCs w:val="22"/>
          <w:lang w:eastAsia="hu-HU"/>
        </w:rPr>
      </w:pPr>
      <w:r w:rsidRPr="008D3AB9">
        <w:rPr>
          <w:sz w:val="22"/>
          <w:szCs w:val="22"/>
        </w:rPr>
        <w:t>OGYI-T-8021/</w:t>
      </w:r>
      <w:r w:rsidR="00C52420" w:rsidRPr="008D3AB9">
        <w:rPr>
          <w:sz w:val="22"/>
          <w:szCs w:val="22"/>
        </w:rPr>
        <w:t>06</w:t>
      </w:r>
      <w:r w:rsidR="00C52420" w:rsidRPr="008D3AB9">
        <w:rPr>
          <w:sz w:val="22"/>
          <w:szCs w:val="22"/>
        </w:rPr>
        <w:tab/>
        <w:t>4</w:t>
      </w:r>
      <w:r w:rsidR="00362E89">
        <w:rPr>
          <w:sz w:val="22"/>
          <w:szCs w:val="22"/>
        </w:rPr>
        <w:t>×</w:t>
      </w:r>
      <w:r w:rsidR="00C52420" w:rsidRPr="008D3AB9">
        <w:rPr>
          <w:sz w:val="22"/>
          <w:szCs w:val="22"/>
        </w:rPr>
        <w:tab/>
      </w:r>
      <w:r w:rsidRPr="008D3AB9">
        <w:rPr>
          <w:sz w:val="22"/>
          <w:szCs w:val="22"/>
        </w:rPr>
        <w:t>PET/LD</w:t>
      </w:r>
      <w:r w:rsidR="00A46F84" w:rsidRPr="008D3AB9">
        <w:rPr>
          <w:sz w:val="22"/>
          <w:szCs w:val="22"/>
        </w:rPr>
        <w:t>P</w:t>
      </w:r>
      <w:r w:rsidRPr="008D3AB9">
        <w:rPr>
          <w:sz w:val="22"/>
          <w:szCs w:val="22"/>
        </w:rPr>
        <w:t>E/Al/EAA laminált tasakban</w:t>
      </w:r>
    </w:p>
    <w:p w14:paraId="771FD81C" w14:textId="26B92336" w:rsidR="005C17C4" w:rsidRPr="008D3AB9" w:rsidRDefault="005C17C4" w:rsidP="005F6319">
      <w:pPr>
        <w:keepNext/>
        <w:jc w:val="both"/>
        <w:rPr>
          <w:sz w:val="22"/>
          <w:szCs w:val="22"/>
        </w:rPr>
      </w:pPr>
      <w:r w:rsidRPr="008D3AB9">
        <w:rPr>
          <w:sz w:val="22"/>
          <w:szCs w:val="22"/>
        </w:rPr>
        <w:t>OGYI-T-8021/</w:t>
      </w:r>
      <w:r w:rsidR="00C52420" w:rsidRPr="008D3AB9">
        <w:rPr>
          <w:sz w:val="22"/>
          <w:szCs w:val="22"/>
        </w:rPr>
        <w:t>07</w:t>
      </w:r>
      <w:r w:rsidR="00C52420" w:rsidRPr="008D3AB9">
        <w:rPr>
          <w:sz w:val="22"/>
          <w:szCs w:val="22"/>
        </w:rPr>
        <w:tab/>
        <w:t>8</w:t>
      </w:r>
      <w:r w:rsidR="00362E89">
        <w:rPr>
          <w:sz w:val="22"/>
          <w:szCs w:val="22"/>
        </w:rPr>
        <w:t>×</w:t>
      </w:r>
      <w:r w:rsidR="00C52420" w:rsidRPr="008D3AB9">
        <w:rPr>
          <w:sz w:val="22"/>
          <w:szCs w:val="22"/>
        </w:rPr>
        <w:tab/>
      </w:r>
      <w:r w:rsidRPr="008D3AB9">
        <w:rPr>
          <w:sz w:val="22"/>
          <w:szCs w:val="22"/>
        </w:rPr>
        <w:t>PET/LD</w:t>
      </w:r>
      <w:r w:rsidR="00A46F84" w:rsidRPr="008D3AB9">
        <w:rPr>
          <w:sz w:val="22"/>
          <w:szCs w:val="22"/>
        </w:rPr>
        <w:t>P</w:t>
      </w:r>
      <w:r w:rsidRPr="008D3AB9">
        <w:rPr>
          <w:sz w:val="22"/>
          <w:szCs w:val="22"/>
        </w:rPr>
        <w:t>E/Al/EAA laminált tasakban</w:t>
      </w:r>
    </w:p>
    <w:p w14:paraId="1BB29C71" w14:textId="2788956D" w:rsidR="005C17C4" w:rsidRPr="008D3AB9" w:rsidRDefault="005C17C4" w:rsidP="005F6319">
      <w:pPr>
        <w:keepNext/>
        <w:jc w:val="both"/>
        <w:rPr>
          <w:sz w:val="22"/>
          <w:szCs w:val="22"/>
        </w:rPr>
      </w:pPr>
      <w:r w:rsidRPr="008D3AB9">
        <w:rPr>
          <w:sz w:val="22"/>
          <w:szCs w:val="22"/>
        </w:rPr>
        <w:t>OGYI-T-8021/</w:t>
      </w:r>
      <w:r w:rsidR="00C52420" w:rsidRPr="008D3AB9">
        <w:rPr>
          <w:sz w:val="22"/>
          <w:szCs w:val="22"/>
        </w:rPr>
        <w:t>08</w:t>
      </w:r>
      <w:r w:rsidR="00C52420" w:rsidRPr="008D3AB9">
        <w:rPr>
          <w:sz w:val="22"/>
          <w:szCs w:val="22"/>
        </w:rPr>
        <w:tab/>
        <w:t>12</w:t>
      </w:r>
      <w:r w:rsidR="00362E89">
        <w:rPr>
          <w:sz w:val="22"/>
          <w:szCs w:val="22"/>
        </w:rPr>
        <w:t>×</w:t>
      </w:r>
      <w:r w:rsidR="00C52420" w:rsidRPr="008D3AB9">
        <w:rPr>
          <w:sz w:val="22"/>
          <w:szCs w:val="22"/>
        </w:rPr>
        <w:tab/>
      </w:r>
      <w:r w:rsidRPr="008D3AB9">
        <w:rPr>
          <w:sz w:val="22"/>
          <w:szCs w:val="22"/>
        </w:rPr>
        <w:t>PET/LD</w:t>
      </w:r>
      <w:r w:rsidR="00A46F84" w:rsidRPr="008D3AB9">
        <w:rPr>
          <w:sz w:val="22"/>
          <w:szCs w:val="22"/>
        </w:rPr>
        <w:t>P</w:t>
      </w:r>
      <w:r w:rsidRPr="008D3AB9">
        <w:rPr>
          <w:sz w:val="22"/>
          <w:szCs w:val="22"/>
        </w:rPr>
        <w:t>E/Al/EAA laminált tasakban</w:t>
      </w:r>
    </w:p>
    <w:p w14:paraId="5B5F2274" w14:textId="64208B3D" w:rsidR="00650413" w:rsidRDefault="00650413" w:rsidP="005F05E6">
      <w:pPr>
        <w:tabs>
          <w:tab w:val="left" w:pos="567"/>
        </w:tabs>
        <w:rPr>
          <w:sz w:val="22"/>
          <w:szCs w:val="22"/>
        </w:rPr>
      </w:pPr>
    </w:p>
    <w:p w14:paraId="4F8A8AA3" w14:textId="77777777" w:rsidR="00362E89" w:rsidRPr="000F014D" w:rsidRDefault="00362E89" w:rsidP="005F05E6">
      <w:pPr>
        <w:tabs>
          <w:tab w:val="left" w:pos="567"/>
        </w:tabs>
        <w:rPr>
          <w:sz w:val="22"/>
          <w:szCs w:val="22"/>
        </w:rPr>
      </w:pPr>
    </w:p>
    <w:p w14:paraId="6BB9B3A6" w14:textId="77777777" w:rsidR="00C4725E" w:rsidRPr="000F014D" w:rsidRDefault="00C4725E" w:rsidP="005F6319">
      <w:pPr>
        <w:keepNext/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9.</w:t>
      </w:r>
      <w:r w:rsidR="00650413" w:rsidRPr="000F014D">
        <w:rPr>
          <w:b/>
          <w:sz w:val="22"/>
          <w:szCs w:val="22"/>
        </w:rPr>
        <w:tab/>
      </w:r>
      <w:r w:rsidRPr="000F014D">
        <w:rPr>
          <w:b/>
          <w:sz w:val="22"/>
          <w:szCs w:val="22"/>
        </w:rPr>
        <w:t>A FORGALOMBA HOZATALI ENGEDÉLY ELSŐ KIADÁSÁNAK/ MEGÚJÍTÁSÁNAK DÁTUMA</w:t>
      </w:r>
    </w:p>
    <w:p w14:paraId="4E2DDCA4" w14:textId="77777777" w:rsidR="00650413" w:rsidRPr="000F014D" w:rsidRDefault="00650413" w:rsidP="005F6319">
      <w:pPr>
        <w:keepNext/>
        <w:tabs>
          <w:tab w:val="left" w:pos="567"/>
        </w:tabs>
        <w:rPr>
          <w:sz w:val="22"/>
          <w:szCs w:val="22"/>
        </w:rPr>
      </w:pPr>
    </w:p>
    <w:p w14:paraId="50766ACD" w14:textId="4232BC86" w:rsidR="00650413" w:rsidRDefault="001E2E84" w:rsidP="005F6319">
      <w:pPr>
        <w:keepNext/>
        <w:tabs>
          <w:tab w:val="left" w:pos="567"/>
        </w:tabs>
        <w:rPr>
          <w:noProof/>
          <w:sz w:val="22"/>
          <w:szCs w:val="22"/>
        </w:rPr>
      </w:pPr>
      <w:r w:rsidRPr="005836BE">
        <w:rPr>
          <w:noProof/>
          <w:sz w:val="22"/>
          <w:szCs w:val="22"/>
        </w:rPr>
        <w:t>A forgalomba hozatali engedély első kiadásának dátuma:</w:t>
      </w:r>
      <w:r w:rsidR="005C17C4">
        <w:rPr>
          <w:noProof/>
          <w:sz w:val="22"/>
          <w:szCs w:val="22"/>
        </w:rPr>
        <w:t xml:space="preserve"> 2015. augusztus 24.</w:t>
      </w:r>
    </w:p>
    <w:p w14:paraId="2F773F3E" w14:textId="0CC1E9D8" w:rsidR="000F651A" w:rsidRDefault="000F651A" w:rsidP="005F6319">
      <w:pPr>
        <w:keepNext/>
        <w:tabs>
          <w:tab w:val="left" w:pos="567"/>
        </w:tabs>
        <w:rPr>
          <w:noProof/>
          <w:sz w:val="22"/>
          <w:szCs w:val="22"/>
        </w:rPr>
      </w:pPr>
    </w:p>
    <w:p w14:paraId="0634BF6A" w14:textId="2226E542" w:rsidR="000F651A" w:rsidRPr="001E2E84" w:rsidRDefault="000F651A" w:rsidP="005F6319">
      <w:pPr>
        <w:keepNext/>
        <w:tabs>
          <w:tab w:val="left" w:pos="567"/>
        </w:tabs>
        <w:rPr>
          <w:sz w:val="22"/>
          <w:szCs w:val="22"/>
        </w:rPr>
      </w:pPr>
      <w:r>
        <w:rPr>
          <w:noProof/>
          <w:sz w:val="22"/>
          <w:szCs w:val="22"/>
        </w:rPr>
        <w:t xml:space="preserve">A forgalomba hozatali engedély legutóbbi megújításának dátuma: </w:t>
      </w:r>
      <w:r w:rsidR="00E174A2">
        <w:rPr>
          <w:noProof/>
          <w:sz w:val="22"/>
          <w:szCs w:val="22"/>
        </w:rPr>
        <w:t>2020.</w:t>
      </w:r>
      <w:r w:rsidR="00362E89">
        <w:rPr>
          <w:noProof/>
          <w:sz w:val="22"/>
          <w:szCs w:val="22"/>
        </w:rPr>
        <w:t xml:space="preserve"> </w:t>
      </w:r>
      <w:r w:rsidR="00E174A2">
        <w:rPr>
          <w:noProof/>
          <w:sz w:val="22"/>
          <w:szCs w:val="22"/>
        </w:rPr>
        <w:t>október 7.</w:t>
      </w:r>
    </w:p>
    <w:p w14:paraId="69EC1189" w14:textId="7356F3B4" w:rsidR="001E2E84" w:rsidRDefault="001E2E84" w:rsidP="005F05E6">
      <w:pPr>
        <w:tabs>
          <w:tab w:val="left" w:pos="567"/>
        </w:tabs>
        <w:rPr>
          <w:sz w:val="22"/>
          <w:szCs w:val="22"/>
        </w:rPr>
      </w:pPr>
    </w:p>
    <w:p w14:paraId="69D03F77" w14:textId="77777777" w:rsidR="00362E89" w:rsidRDefault="00362E89" w:rsidP="005F05E6">
      <w:pPr>
        <w:tabs>
          <w:tab w:val="left" w:pos="567"/>
        </w:tabs>
        <w:rPr>
          <w:sz w:val="22"/>
          <w:szCs w:val="22"/>
        </w:rPr>
      </w:pPr>
    </w:p>
    <w:p w14:paraId="52FDF35B" w14:textId="1792E25B" w:rsidR="00C4725E" w:rsidRDefault="00C4725E" w:rsidP="005F05E6">
      <w:pPr>
        <w:tabs>
          <w:tab w:val="left" w:pos="567"/>
        </w:tabs>
        <w:rPr>
          <w:b/>
          <w:sz w:val="22"/>
          <w:szCs w:val="22"/>
        </w:rPr>
      </w:pPr>
      <w:r w:rsidRPr="000F014D">
        <w:rPr>
          <w:b/>
          <w:sz w:val="22"/>
          <w:szCs w:val="22"/>
        </w:rPr>
        <w:t>10.</w:t>
      </w:r>
      <w:r w:rsidR="00650413" w:rsidRPr="000F014D">
        <w:rPr>
          <w:b/>
          <w:sz w:val="22"/>
          <w:szCs w:val="22"/>
        </w:rPr>
        <w:tab/>
      </w:r>
      <w:r w:rsidRPr="000F014D">
        <w:rPr>
          <w:b/>
          <w:sz w:val="22"/>
          <w:szCs w:val="22"/>
        </w:rPr>
        <w:t>A SZÖVEG ELLENŐRZÉSÉNEK DÁTUMA</w:t>
      </w:r>
    </w:p>
    <w:p w14:paraId="79026EBC" w14:textId="10425A55" w:rsidR="00E174A2" w:rsidRDefault="00E174A2" w:rsidP="005F05E6">
      <w:pPr>
        <w:tabs>
          <w:tab w:val="left" w:pos="567"/>
        </w:tabs>
        <w:rPr>
          <w:b/>
          <w:sz w:val="22"/>
          <w:szCs w:val="22"/>
        </w:rPr>
      </w:pPr>
    </w:p>
    <w:p w14:paraId="5C901FA8" w14:textId="50796402" w:rsidR="00E174A2" w:rsidRPr="00E174A2" w:rsidRDefault="00362E89" w:rsidP="005F05E6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2026.</w:t>
      </w:r>
      <w:r w:rsidR="005E4E6E">
        <w:rPr>
          <w:sz w:val="22"/>
          <w:szCs w:val="22"/>
        </w:rPr>
        <w:t xml:space="preserve"> február 16.</w:t>
      </w:r>
      <w:bookmarkStart w:id="1" w:name="_GoBack"/>
      <w:bookmarkEnd w:id="1"/>
    </w:p>
    <w:sectPr w:rsidR="00E174A2" w:rsidRPr="00E174A2" w:rsidSect="005F05E6"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5DCFD82" w16cid:durableId="45DCFD82"/>
  <w16cid:commentId w16cid:paraId="02A39593" w16cid:durableId="02A39593"/>
  <w16cid:commentId w16cid:paraId="70E55F4C" w16cid:durableId="70E55F4C"/>
  <w16cid:commentId w16cid:paraId="5EF74849" w16cid:durableId="5EF7484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32A79" w14:textId="77777777" w:rsidR="0071412C" w:rsidRDefault="0071412C">
      <w:r>
        <w:separator/>
      </w:r>
    </w:p>
  </w:endnote>
  <w:endnote w:type="continuationSeparator" w:id="0">
    <w:p w14:paraId="7BF02517" w14:textId="77777777" w:rsidR="0071412C" w:rsidRDefault="00714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F3EA8B" w14:textId="77777777" w:rsidR="0071412C" w:rsidRDefault="0071412C" w:rsidP="005F05E6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3798CC0" w14:textId="77777777" w:rsidR="0071412C" w:rsidRDefault="0071412C" w:rsidP="00BC216E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A0CF7" w14:textId="77777777" w:rsidR="0071412C" w:rsidRPr="00CA301F" w:rsidRDefault="0071412C" w:rsidP="00CA301F">
    <w:pPr>
      <w:pStyle w:val="llb"/>
      <w:ind w:right="357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496E9C" w14:textId="238FC890" w:rsidR="0071412C" w:rsidRDefault="0071412C" w:rsidP="00CA301F">
    <w:pPr>
      <w:pStyle w:val="llb"/>
      <w:rPr>
        <w:sz w:val="18"/>
        <w:szCs w:val="18"/>
        <w:lang w:val="hu-HU"/>
      </w:rPr>
    </w:pPr>
    <w:r w:rsidRPr="00B04FBF">
      <w:rPr>
        <w:sz w:val="18"/>
        <w:szCs w:val="18"/>
        <w:lang w:val="hu-HU"/>
      </w:rPr>
      <w:t>NNGYK/GYSZ/53635/2024</w:t>
    </w:r>
  </w:p>
  <w:p w14:paraId="4D393810" w14:textId="2749D27F" w:rsidR="0071412C" w:rsidRPr="00902318" w:rsidRDefault="0071412C" w:rsidP="00CA301F">
    <w:pPr>
      <w:pStyle w:val="llb"/>
      <w:rPr>
        <w:sz w:val="18"/>
        <w:szCs w:val="18"/>
        <w:lang w:val="hu-HU"/>
      </w:rPr>
    </w:pPr>
    <w:r w:rsidRPr="00B04FBF">
      <w:rPr>
        <w:sz w:val="18"/>
        <w:szCs w:val="18"/>
        <w:lang w:val="hu-HU"/>
      </w:rPr>
      <w:t>NNGYK/GYSZ/56068/2024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4E89D1" w14:textId="77777777" w:rsidR="0071412C" w:rsidRDefault="0071412C">
      <w:r>
        <w:separator/>
      </w:r>
    </w:p>
  </w:footnote>
  <w:footnote w:type="continuationSeparator" w:id="0">
    <w:p w14:paraId="4F1F3226" w14:textId="77777777" w:rsidR="0071412C" w:rsidRDefault="00714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865225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3D80636" w14:textId="5C830A71" w:rsidR="0071412C" w:rsidRPr="005E4E6E" w:rsidRDefault="0071412C" w:rsidP="005E4E6E">
        <w:pPr>
          <w:pStyle w:val="lfej"/>
          <w:jc w:val="center"/>
          <w:rPr>
            <w:sz w:val="18"/>
            <w:szCs w:val="18"/>
          </w:rPr>
        </w:pPr>
        <w:r w:rsidRPr="005E4E6E">
          <w:rPr>
            <w:sz w:val="18"/>
            <w:szCs w:val="18"/>
          </w:rPr>
          <w:fldChar w:fldCharType="begin"/>
        </w:r>
        <w:r w:rsidRPr="005E4E6E">
          <w:rPr>
            <w:sz w:val="18"/>
            <w:szCs w:val="18"/>
          </w:rPr>
          <w:instrText>PAGE   \* MERGEFORMAT</w:instrText>
        </w:r>
        <w:r w:rsidRPr="005E4E6E">
          <w:rPr>
            <w:sz w:val="18"/>
            <w:szCs w:val="18"/>
          </w:rPr>
          <w:fldChar w:fldCharType="separate"/>
        </w:r>
        <w:r w:rsidR="005E4E6E" w:rsidRPr="005E4E6E">
          <w:rPr>
            <w:noProof/>
            <w:sz w:val="18"/>
            <w:szCs w:val="18"/>
            <w:lang w:val="hu-HU"/>
          </w:rPr>
          <w:t>9</w:t>
        </w:r>
        <w:r w:rsidRPr="005E4E6E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DC0395"/>
    <w:multiLevelType w:val="hybridMultilevel"/>
    <w:tmpl w:val="5476A212"/>
    <w:lvl w:ilvl="0" w:tplc="449A1F7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D5A8B"/>
    <w:multiLevelType w:val="hybridMultilevel"/>
    <w:tmpl w:val="928EB4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1243D3"/>
    <w:multiLevelType w:val="multilevel"/>
    <w:tmpl w:val="29608C5A"/>
    <w:lvl w:ilvl="0">
      <w:start w:val="1"/>
      <w:numFmt w:val="bullet"/>
      <w:lvlText w:val=""/>
      <w:lvlJc w:val="left"/>
      <w:pPr>
        <w:tabs>
          <w:tab w:val="num" w:pos="227"/>
        </w:tabs>
        <w:ind w:left="624" w:hanging="624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904C51"/>
    <w:multiLevelType w:val="hybridMultilevel"/>
    <w:tmpl w:val="26EECB48"/>
    <w:lvl w:ilvl="0" w:tplc="449A1F7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D66A0F"/>
    <w:multiLevelType w:val="hybridMultilevel"/>
    <w:tmpl w:val="14B2383E"/>
    <w:lvl w:ilvl="0" w:tplc="449A1F7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E345B6"/>
    <w:multiLevelType w:val="hybridMultilevel"/>
    <w:tmpl w:val="28FA6938"/>
    <w:lvl w:ilvl="0" w:tplc="1EAE5C6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F41DB"/>
    <w:multiLevelType w:val="singleLevel"/>
    <w:tmpl w:val="B3C86F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0F850F23"/>
    <w:multiLevelType w:val="multilevel"/>
    <w:tmpl w:val="A88C851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132243E4"/>
    <w:multiLevelType w:val="hybridMultilevel"/>
    <w:tmpl w:val="75ACDB14"/>
    <w:lvl w:ilvl="0" w:tplc="449A1F7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A81350"/>
    <w:multiLevelType w:val="hybridMultilevel"/>
    <w:tmpl w:val="2A5A31CE"/>
    <w:lvl w:ilvl="0" w:tplc="1EAE5C6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88794E"/>
    <w:multiLevelType w:val="multilevel"/>
    <w:tmpl w:val="EC063688"/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1F536C05"/>
    <w:multiLevelType w:val="hybridMultilevel"/>
    <w:tmpl w:val="8FFA136C"/>
    <w:lvl w:ilvl="0" w:tplc="449A1F7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917AC4"/>
    <w:multiLevelType w:val="hybridMultilevel"/>
    <w:tmpl w:val="29608C5A"/>
    <w:lvl w:ilvl="0" w:tplc="031C863C">
      <w:start w:val="1"/>
      <w:numFmt w:val="bullet"/>
      <w:lvlText w:val=""/>
      <w:lvlJc w:val="left"/>
      <w:pPr>
        <w:tabs>
          <w:tab w:val="num" w:pos="227"/>
        </w:tabs>
        <w:ind w:left="624" w:hanging="624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057382"/>
    <w:multiLevelType w:val="hybridMultilevel"/>
    <w:tmpl w:val="1ADA90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442713"/>
    <w:multiLevelType w:val="hybridMultilevel"/>
    <w:tmpl w:val="71C641A4"/>
    <w:lvl w:ilvl="0" w:tplc="32183E9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8A4D2D"/>
    <w:multiLevelType w:val="hybridMultilevel"/>
    <w:tmpl w:val="1534B808"/>
    <w:lvl w:ilvl="0" w:tplc="2C147D5E">
      <w:start w:val="1"/>
      <w:numFmt w:val="bullet"/>
      <w:lvlText w:val=""/>
      <w:lvlJc w:val="left"/>
      <w:pPr>
        <w:tabs>
          <w:tab w:val="num" w:pos="371"/>
        </w:tabs>
        <w:ind w:left="768" w:hanging="624"/>
      </w:pPr>
      <w:rPr>
        <w:rFonts w:ascii="Symbol" w:hAnsi="Symbol" w:hint="default"/>
        <w:color w:val="auto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532DD4"/>
    <w:multiLevelType w:val="hybridMultilevel"/>
    <w:tmpl w:val="C8307222"/>
    <w:lvl w:ilvl="0" w:tplc="449A1F7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7C0590"/>
    <w:multiLevelType w:val="singleLevel"/>
    <w:tmpl w:val="B3C86F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7480613"/>
    <w:multiLevelType w:val="hybridMultilevel"/>
    <w:tmpl w:val="874AC8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766679"/>
    <w:multiLevelType w:val="multilevel"/>
    <w:tmpl w:val="D9983580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 w15:restartNumberingAfterBreak="0">
    <w:nsid w:val="3B266D39"/>
    <w:multiLevelType w:val="hybridMultilevel"/>
    <w:tmpl w:val="D85006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B76E19"/>
    <w:multiLevelType w:val="hybridMultilevel"/>
    <w:tmpl w:val="0C06B728"/>
    <w:lvl w:ilvl="0" w:tplc="1EAE5C6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074D3E"/>
    <w:multiLevelType w:val="multilevel"/>
    <w:tmpl w:val="41B4204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044F87"/>
    <w:multiLevelType w:val="multilevel"/>
    <w:tmpl w:val="7CA4FB8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94"/>
        </w:tabs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25" w15:restartNumberingAfterBreak="0">
    <w:nsid w:val="42C00AB7"/>
    <w:multiLevelType w:val="multilevel"/>
    <w:tmpl w:val="41B4204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415D52"/>
    <w:multiLevelType w:val="hybridMultilevel"/>
    <w:tmpl w:val="B2EEEAA0"/>
    <w:lvl w:ilvl="0" w:tplc="449A1F7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A7401D"/>
    <w:multiLevelType w:val="multilevel"/>
    <w:tmpl w:val="75ACDB1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1817C9"/>
    <w:multiLevelType w:val="hybridMultilevel"/>
    <w:tmpl w:val="28FCD6D4"/>
    <w:lvl w:ilvl="0" w:tplc="38CC4F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33273D0"/>
    <w:multiLevelType w:val="hybridMultilevel"/>
    <w:tmpl w:val="103C4422"/>
    <w:lvl w:ilvl="0" w:tplc="449A1F7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6F6517"/>
    <w:multiLevelType w:val="hybridMultilevel"/>
    <w:tmpl w:val="D91CA70A"/>
    <w:lvl w:ilvl="0" w:tplc="1EAE5C6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E75E53"/>
    <w:multiLevelType w:val="multilevel"/>
    <w:tmpl w:val="41B4204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C76D95"/>
    <w:multiLevelType w:val="hybridMultilevel"/>
    <w:tmpl w:val="868647CA"/>
    <w:lvl w:ilvl="0" w:tplc="449A1F7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357107"/>
    <w:multiLevelType w:val="hybridMultilevel"/>
    <w:tmpl w:val="D62023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5B264B"/>
    <w:multiLevelType w:val="hybridMultilevel"/>
    <w:tmpl w:val="6EEE1F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A02393"/>
    <w:multiLevelType w:val="multilevel"/>
    <w:tmpl w:val="DB90E70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 w15:restartNumberingAfterBreak="0">
    <w:nsid w:val="6FB71396"/>
    <w:multiLevelType w:val="hybridMultilevel"/>
    <w:tmpl w:val="41B42042"/>
    <w:lvl w:ilvl="0" w:tplc="449A1F7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A05ED8"/>
    <w:multiLevelType w:val="hybridMultilevel"/>
    <w:tmpl w:val="7A547572"/>
    <w:lvl w:ilvl="0" w:tplc="449A1F7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A00B41"/>
    <w:multiLevelType w:val="hybridMultilevel"/>
    <w:tmpl w:val="1AD4B718"/>
    <w:lvl w:ilvl="0" w:tplc="9CBEC84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B4EBBE">
      <w:numFmt w:val="none"/>
      <w:lvlText w:val=""/>
      <w:lvlJc w:val="left"/>
      <w:pPr>
        <w:tabs>
          <w:tab w:val="num" w:pos="360"/>
        </w:tabs>
      </w:pPr>
    </w:lvl>
    <w:lvl w:ilvl="2" w:tplc="5EF2EEEC">
      <w:numFmt w:val="none"/>
      <w:lvlText w:val=""/>
      <w:lvlJc w:val="left"/>
      <w:pPr>
        <w:tabs>
          <w:tab w:val="num" w:pos="360"/>
        </w:tabs>
      </w:pPr>
    </w:lvl>
    <w:lvl w:ilvl="3" w:tplc="6352DA64">
      <w:numFmt w:val="none"/>
      <w:lvlText w:val=""/>
      <w:lvlJc w:val="left"/>
      <w:pPr>
        <w:tabs>
          <w:tab w:val="num" w:pos="360"/>
        </w:tabs>
      </w:pPr>
    </w:lvl>
    <w:lvl w:ilvl="4" w:tplc="E6C6DBC2">
      <w:numFmt w:val="none"/>
      <w:lvlText w:val=""/>
      <w:lvlJc w:val="left"/>
      <w:pPr>
        <w:tabs>
          <w:tab w:val="num" w:pos="360"/>
        </w:tabs>
      </w:pPr>
    </w:lvl>
    <w:lvl w:ilvl="5" w:tplc="3C02A38E">
      <w:numFmt w:val="none"/>
      <w:lvlText w:val=""/>
      <w:lvlJc w:val="left"/>
      <w:pPr>
        <w:tabs>
          <w:tab w:val="num" w:pos="360"/>
        </w:tabs>
      </w:pPr>
    </w:lvl>
    <w:lvl w:ilvl="6" w:tplc="0444201E">
      <w:numFmt w:val="none"/>
      <w:lvlText w:val=""/>
      <w:lvlJc w:val="left"/>
      <w:pPr>
        <w:tabs>
          <w:tab w:val="num" w:pos="360"/>
        </w:tabs>
      </w:pPr>
    </w:lvl>
    <w:lvl w:ilvl="7" w:tplc="639A67B4">
      <w:numFmt w:val="none"/>
      <w:lvlText w:val=""/>
      <w:lvlJc w:val="left"/>
      <w:pPr>
        <w:tabs>
          <w:tab w:val="num" w:pos="360"/>
        </w:tabs>
      </w:pPr>
    </w:lvl>
    <w:lvl w:ilvl="8" w:tplc="D99CE5FC">
      <w:numFmt w:val="none"/>
      <w:lvlText w:val=""/>
      <w:lvlJc w:val="left"/>
      <w:pPr>
        <w:tabs>
          <w:tab w:val="num" w:pos="360"/>
        </w:tabs>
      </w:pPr>
    </w:lvl>
  </w:abstractNum>
  <w:abstractNum w:abstractNumId="39" w15:restartNumberingAfterBreak="0">
    <w:nsid w:val="7E670371"/>
    <w:multiLevelType w:val="multilevel"/>
    <w:tmpl w:val="868647C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8"/>
  </w:num>
  <w:num w:numId="3">
    <w:abstractNumId w:val="20"/>
  </w:num>
  <w:num w:numId="4">
    <w:abstractNumId w:val="35"/>
  </w:num>
  <w:num w:numId="5">
    <w:abstractNumId w:val="11"/>
  </w:num>
  <w:num w:numId="6">
    <w:abstractNumId w:val="24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12"/>
  </w:num>
  <w:num w:numId="9">
    <w:abstractNumId w:val="17"/>
  </w:num>
  <w:num w:numId="10">
    <w:abstractNumId w:val="9"/>
  </w:num>
  <w:num w:numId="11">
    <w:abstractNumId w:val="32"/>
  </w:num>
  <w:num w:numId="12">
    <w:abstractNumId w:val="29"/>
  </w:num>
  <w:num w:numId="13">
    <w:abstractNumId w:val="36"/>
  </w:num>
  <w:num w:numId="14">
    <w:abstractNumId w:val="4"/>
  </w:num>
  <w:num w:numId="15">
    <w:abstractNumId w:val="37"/>
  </w:num>
  <w:num w:numId="16">
    <w:abstractNumId w:val="26"/>
  </w:num>
  <w:num w:numId="17">
    <w:abstractNumId w:val="23"/>
  </w:num>
  <w:num w:numId="18">
    <w:abstractNumId w:val="1"/>
  </w:num>
  <w:num w:numId="19">
    <w:abstractNumId w:val="5"/>
  </w:num>
  <w:num w:numId="20">
    <w:abstractNumId w:val="18"/>
  </w:num>
  <w:num w:numId="21">
    <w:abstractNumId w:val="7"/>
  </w:num>
  <w:num w:numId="22">
    <w:abstractNumId w:val="27"/>
  </w:num>
  <w:num w:numId="23">
    <w:abstractNumId w:val="28"/>
  </w:num>
  <w:num w:numId="24">
    <w:abstractNumId w:val="39"/>
  </w:num>
  <w:num w:numId="25">
    <w:abstractNumId w:val="13"/>
  </w:num>
  <w:num w:numId="26">
    <w:abstractNumId w:val="3"/>
  </w:num>
  <w:num w:numId="27">
    <w:abstractNumId w:val="16"/>
  </w:num>
  <w:num w:numId="28">
    <w:abstractNumId w:val="25"/>
  </w:num>
  <w:num w:numId="29">
    <w:abstractNumId w:val="31"/>
  </w:num>
  <w:num w:numId="30">
    <w:abstractNumId w:val="6"/>
  </w:num>
  <w:num w:numId="31">
    <w:abstractNumId w:val="30"/>
  </w:num>
  <w:num w:numId="32">
    <w:abstractNumId w:val="10"/>
  </w:num>
  <w:num w:numId="33">
    <w:abstractNumId w:val="22"/>
  </w:num>
  <w:num w:numId="34">
    <w:abstractNumId w:val="34"/>
  </w:num>
  <w:num w:numId="35">
    <w:abstractNumId w:val="2"/>
  </w:num>
  <w:num w:numId="36">
    <w:abstractNumId w:val="19"/>
  </w:num>
  <w:num w:numId="37">
    <w:abstractNumId w:val="14"/>
  </w:num>
  <w:num w:numId="38">
    <w:abstractNumId w:val="15"/>
  </w:num>
  <w:num w:numId="39">
    <w:abstractNumId w:val="2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E77"/>
    <w:rsid w:val="00007BBC"/>
    <w:rsid w:val="0001257D"/>
    <w:rsid w:val="000202E5"/>
    <w:rsid w:val="00020E35"/>
    <w:rsid w:val="000232EB"/>
    <w:rsid w:val="00025B4F"/>
    <w:rsid w:val="000277D6"/>
    <w:rsid w:val="00027F16"/>
    <w:rsid w:val="000316C0"/>
    <w:rsid w:val="00031724"/>
    <w:rsid w:val="00031D29"/>
    <w:rsid w:val="00031EE0"/>
    <w:rsid w:val="00045183"/>
    <w:rsid w:val="00046EF2"/>
    <w:rsid w:val="000474ED"/>
    <w:rsid w:val="000518AF"/>
    <w:rsid w:val="0005262B"/>
    <w:rsid w:val="00060EB2"/>
    <w:rsid w:val="000673A9"/>
    <w:rsid w:val="00072379"/>
    <w:rsid w:val="00077C11"/>
    <w:rsid w:val="000824FB"/>
    <w:rsid w:val="000858A8"/>
    <w:rsid w:val="0008599B"/>
    <w:rsid w:val="000A2495"/>
    <w:rsid w:val="000A579A"/>
    <w:rsid w:val="000B5DD8"/>
    <w:rsid w:val="000B7097"/>
    <w:rsid w:val="000B772C"/>
    <w:rsid w:val="000C0461"/>
    <w:rsid w:val="000C2113"/>
    <w:rsid w:val="000C21CA"/>
    <w:rsid w:val="000C2FEA"/>
    <w:rsid w:val="000C466B"/>
    <w:rsid w:val="000D13AA"/>
    <w:rsid w:val="000D290F"/>
    <w:rsid w:val="000E02FA"/>
    <w:rsid w:val="000E4A61"/>
    <w:rsid w:val="000E624D"/>
    <w:rsid w:val="000F014D"/>
    <w:rsid w:val="000F05A4"/>
    <w:rsid w:val="000F203F"/>
    <w:rsid w:val="000F4083"/>
    <w:rsid w:val="000F651A"/>
    <w:rsid w:val="00102028"/>
    <w:rsid w:val="00106DB4"/>
    <w:rsid w:val="00110770"/>
    <w:rsid w:val="001109B2"/>
    <w:rsid w:val="00111FF9"/>
    <w:rsid w:val="001120F6"/>
    <w:rsid w:val="00117F1B"/>
    <w:rsid w:val="0012144F"/>
    <w:rsid w:val="00135BB8"/>
    <w:rsid w:val="001431B3"/>
    <w:rsid w:val="00144614"/>
    <w:rsid w:val="00151405"/>
    <w:rsid w:val="00153B33"/>
    <w:rsid w:val="001564AB"/>
    <w:rsid w:val="0015690B"/>
    <w:rsid w:val="0015746E"/>
    <w:rsid w:val="00161A95"/>
    <w:rsid w:val="001628E6"/>
    <w:rsid w:val="001645AE"/>
    <w:rsid w:val="001655D7"/>
    <w:rsid w:val="00173391"/>
    <w:rsid w:val="00177EEB"/>
    <w:rsid w:val="00187D3B"/>
    <w:rsid w:val="00196B4E"/>
    <w:rsid w:val="00196CF9"/>
    <w:rsid w:val="00197FA9"/>
    <w:rsid w:val="001A76B2"/>
    <w:rsid w:val="001B2F15"/>
    <w:rsid w:val="001D672B"/>
    <w:rsid w:val="001D7AEF"/>
    <w:rsid w:val="001E2E84"/>
    <w:rsid w:val="001E3012"/>
    <w:rsid w:val="00203BFB"/>
    <w:rsid w:val="00204B86"/>
    <w:rsid w:val="00212100"/>
    <w:rsid w:val="00220AE4"/>
    <w:rsid w:val="00221E05"/>
    <w:rsid w:val="00222FD8"/>
    <w:rsid w:val="002414F3"/>
    <w:rsid w:val="00242196"/>
    <w:rsid w:val="002437DA"/>
    <w:rsid w:val="002471DC"/>
    <w:rsid w:val="00251F6A"/>
    <w:rsid w:val="00252D5B"/>
    <w:rsid w:val="00266257"/>
    <w:rsid w:val="00273D9A"/>
    <w:rsid w:val="00283C04"/>
    <w:rsid w:val="002903A0"/>
    <w:rsid w:val="00291B35"/>
    <w:rsid w:val="00293C76"/>
    <w:rsid w:val="00293FA2"/>
    <w:rsid w:val="002A52EB"/>
    <w:rsid w:val="002B4159"/>
    <w:rsid w:val="002B41A3"/>
    <w:rsid w:val="002B43E6"/>
    <w:rsid w:val="002B6CE4"/>
    <w:rsid w:val="002C1BF1"/>
    <w:rsid w:val="002D098F"/>
    <w:rsid w:val="002D532A"/>
    <w:rsid w:val="002E1383"/>
    <w:rsid w:val="002E453B"/>
    <w:rsid w:val="002E62D8"/>
    <w:rsid w:val="002F577A"/>
    <w:rsid w:val="002F646A"/>
    <w:rsid w:val="00302225"/>
    <w:rsid w:val="00307A58"/>
    <w:rsid w:val="0032021A"/>
    <w:rsid w:val="00320B84"/>
    <w:rsid w:val="003217A9"/>
    <w:rsid w:val="00321C1C"/>
    <w:rsid w:val="00323953"/>
    <w:rsid w:val="00325099"/>
    <w:rsid w:val="00332E7A"/>
    <w:rsid w:val="00333239"/>
    <w:rsid w:val="00351E76"/>
    <w:rsid w:val="00354443"/>
    <w:rsid w:val="00361CE4"/>
    <w:rsid w:val="00362D66"/>
    <w:rsid w:val="00362E89"/>
    <w:rsid w:val="003636AC"/>
    <w:rsid w:val="00367AA5"/>
    <w:rsid w:val="003751B3"/>
    <w:rsid w:val="0037592A"/>
    <w:rsid w:val="00383C5A"/>
    <w:rsid w:val="003A3E5C"/>
    <w:rsid w:val="003A3F58"/>
    <w:rsid w:val="003A6106"/>
    <w:rsid w:val="003A62E4"/>
    <w:rsid w:val="003B4DFD"/>
    <w:rsid w:val="003C0B5C"/>
    <w:rsid w:val="003C1DC4"/>
    <w:rsid w:val="003C2EB3"/>
    <w:rsid w:val="003C59F5"/>
    <w:rsid w:val="003D42FD"/>
    <w:rsid w:val="003E5E0B"/>
    <w:rsid w:val="003E762C"/>
    <w:rsid w:val="00403826"/>
    <w:rsid w:val="00410327"/>
    <w:rsid w:val="00415C52"/>
    <w:rsid w:val="00422197"/>
    <w:rsid w:val="00422CEB"/>
    <w:rsid w:val="00431F36"/>
    <w:rsid w:val="00442297"/>
    <w:rsid w:val="0044319E"/>
    <w:rsid w:val="00450DAF"/>
    <w:rsid w:val="00454DB3"/>
    <w:rsid w:val="0045628F"/>
    <w:rsid w:val="004575DE"/>
    <w:rsid w:val="00461B1C"/>
    <w:rsid w:val="00462324"/>
    <w:rsid w:val="00465ED4"/>
    <w:rsid w:val="00484616"/>
    <w:rsid w:val="00486B02"/>
    <w:rsid w:val="004A05E1"/>
    <w:rsid w:val="004A4064"/>
    <w:rsid w:val="004A72E9"/>
    <w:rsid w:val="004B15BE"/>
    <w:rsid w:val="004B1C1C"/>
    <w:rsid w:val="004B3F2B"/>
    <w:rsid w:val="004B4A86"/>
    <w:rsid w:val="004C0D3E"/>
    <w:rsid w:val="004C1218"/>
    <w:rsid w:val="004C36E3"/>
    <w:rsid w:val="004C5E04"/>
    <w:rsid w:val="004D09E6"/>
    <w:rsid w:val="004D5107"/>
    <w:rsid w:val="004E5A93"/>
    <w:rsid w:val="004F0D56"/>
    <w:rsid w:val="005025EF"/>
    <w:rsid w:val="00507A05"/>
    <w:rsid w:val="00510C7B"/>
    <w:rsid w:val="00511251"/>
    <w:rsid w:val="005157E1"/>
    <w:rsid w:val="00523E6D"/>
    <w:rsid w:val="00534992"/>
    <w:rsid w:val="0054235E"/>
    <w:rsid w:val="005434D7"/>
    <w:rsid w:val="00546CE9"/>
    <w:rsid w:val="00551F77"/>
    <w:rsid w:val="0055580A"/>
    <w:rsid w:val="00560219"/>
    <w:rsid w:val="00560562"/>
    <w:rsid w:val="00560B0F"/>
    <w:rsid w:val="00562D42"/>
    <w:rsid w:val="00566BBE"/>
    <w:rsid w:val="005719E7"/>
    <w:rsid w:val="00573B66"/>
    <w:rsid w:val="00574DBA"/>
    <w:rsid w:val="005836BE"/>
    <w:rsid w:val="005A1246"/>
    <w:rsid w:val="005A129D"/>
    <w:rsid w:val="005A3D98"/>
    <w:rsid w:val="005C17C4"/>
    <w:rsid w:val="005C1832"/>
    <w:rsid w:val="005C5DE1"/>
    <w:rsid w:val="005C753F"/>
    <w:rsid w:val="005D3E36"/>
    <w:rsid w:val="005D6280"/>
    <w:rsid w:val="005D66A9"/>
    <w:rsid w:val="005E0361"/>
    <w:rsid w:val="005E1207"/>
    <w:rsid w:val="005E4E6E"/>
    <w:rsid w:val="005F05E6"/>
    <w:rsid w:val="005F6319"/>
    <w:rsid w:val="0060315C"/>
    <w:rsid w:val="00604B64"/>
    <w:rsid w:val="00604DBE"/>
    <w:rsid w:val="00616919"/>
    <w:rsid w:val="00622FD0"/>
    <w:rsid w:val="0063037B"/>
    <w:rsid w:val="006317DD"/>
    <w:rsid w:val="0063215A"/>
    <w:rsid w:val="00633D82"/>
    <w:rsid w:val="00633FF9"/>
    <w:rsid w:val="0063597C"/>
    <w:rsid w:val="0064368A"/>
    <w:rsid w:val="0064615E"/>
    <w:rsid w:val="00650413"/>
    <w:rsid w:val="00656DCD"/>
    <w:rsid w:val="00660F32"/>
    <w:rsid w:val="00662E18"/>
    <w:rsid w:val="00664375"/>
    <w:rsid w:val="0067215C"/>
    <w:rsid w:val="006740EF"/>
    <w:rsid w:val="00680E05"/>
    <w:rsid w:val="006810BF"/>
    <w:rsid w:val="00682A2A"/>
    <w:rsid w:val="00690B64"/>
    <w:rsid w:val="006928F9"/>
    <w:rsid w:val="00694742"/>
    <w:rsid w:val="00696D3A"/>
    <w:rsid w:val="006A5F22"/>
    <w:rsid w:val="006B1ADB"/>
    <w:rsid w:val="006B29EF"/>
    <w:rsid w:val="006B5F0D"/>
    <w:rsid w:val="006D10B6"/>
    <w:rsid w:val="006D1DD5"/>
    <w:rsid w:val="006D4F68"/>
    <w:rsid w:val="006E0473"/>
    <w:rsid w:val="006E2991"/>
    <w:rsid w:val="006F1BE9"/>
    <w:rsid w:val="0070037E"/>
    <w:rsid w:val="0070071B"/>
    <w:rsid w:val="00702044"/>
    <w:rsid w:val="0071412C"/>
    <w:rsid w:val="00715E37"/>
    <w:rsid w:val="0071786A"/>
    <w:rsid w:val="0073176F"/>
    <w:rsid w:val="00732F8A"/>
    <w:rsid w:val="00740A28"/>
    <w:rsid w:val="00743524"/>
    <w:rsid w:val="007439FE"/>
    <w:rsid w:val="0074507F"/>
    <w:rsid w:val="00745CA4"/>
    <w:rsid w:val="00746791"/>
    <w:rsid w:val="00747189"/>
    <w:rsid w:val="00752C5C"/>
    <w:rsid w:val="00753CF0"/>
    <w:rsid w:val="00754A2D"/>
    <w:rsid w:val="00754F4A"/>
    <w:rsid w:val="00757570"/>
    <w:rsid w:val="00762AB5"/>
    <w:rsid w:val="007674D2"/>
    <w:rsid w:val="00767B72"/>
    <w:rsid w:val="0077057E"/>
    <w:rsid w:val="00771DD4"/>
    <w:rsid w:val="00783789"/>
    <w:rsid w:val="007853E9"/>
    <w:rsid w:val="00786166"/>
    <w:rsid w:val="007912D9"/>
    <w:rsid w:val="00796D0E"/>
    <w:rsid w:val="007A485F"/>
    <w:rsid w:val="007A7D34"/>
    <w:rsid w:val="007B2714"/>
    <w:rsid w:val="007D061C"/>
    <w:rsid w:val="007D0E0A"/>
    <w:rsid w:val="007D63C8"/>
    <w:rsid w:val="007E10C6"/>
    <w:rsid w:val="007E13FD"/>
    <w:rsid w:val="007E6C8E"/>
    <w:rsid w:val="007F1636"/>
    <w:rsid w:val="007F617F"/>
    <w:rsid w:val="00805559"/>
    <w:rsid w:val="00805B66"/>
    <w:rsid w:val="008102C4"/>
    <w:rsid w:val="008106C4"/>
    <w:rsid w:val="008165D5"/>
    <w:rsid w:val="00816EA6"/>
    <w:rsid w:val="0082303C"/>
    <w:rsid w:val="0083105C"/>
    <w:rsid w:val="00833DB2"/>
    <w:rsid w:val="00835119"/>
    <w:rsid w:val="00836741"/>
    <w:rsid w:val="008404BE"/>
    <w:rsid w:val="008444F8"/>
    <w:rsid w:val="008471FE"/>
    <w:rsid w:val="00851B88"/>
    <w:rsid w:val="00853DA9"/>
    <w:rsid w:val="008570D2"/>
    <w:rsid w:val="00860F71"/>
    <w:rsid w:val="00864D30"/>
    <w:rsid w:val="00865AB7"/>
    <w:rsid w:val="00870FB2"/>
    <w:rsid w:val="00874641"/>
    <w:rsid w:val="0087573A"/>
    <w:rsid w:val="008775CE"/>
    <w:rsid w:val="0088017A"/>
    <w:rsid w:val="00880D58"/>
    <w:rsid w:val="00894591"/>
    <w:rsid w:val="00897B14"/>
    <w:rsid w:val="008A1B16"/>
    <w:rsid w:val="008A2A1E"/>
    <w:rsid w:val="008A4F9D"/>
    <w:rsid w:val="008A6E77"/>
    <w:rsid w:val="008B4704"/>
    <w:rsid w:val="008C006B"/>
    <w:rsid w:val="008C20D4"/>
    <w:rsid w:val="008C3CD3"/>
    <w:rsid w:val="008C7A03"/>
    <w:rsid w:val="008D3AB9"/>
    <w:rsid w:val="008D78C6"/>
    <w:rsid w:val="008E155B"/>
    <w:rsid w:val="008E44F3"/>
    <w:rsid w:val="008E4B2D"/>
    <w:rsid w:val="008F2173"/>
    <w:rsid w:val="00902318"/>
    <w:rsid w:val="00921613"/>
    <w:rsid w:val="009277AB"/>
    <w:rsid w:val="00930311"/>
    <w:rsid w:val="009332D8"/>
    <w:rsid w:val="00934E00"/>
    <w:rsid w:val="00940897"/>
    <w:rsid w:val="0094424B"/>
    <w:rsid w:val="00945894"/>
    <w:rsid w:val="009469DB"/>
    <w:rsid w:val="00947C15"/>
    <w:rsid w:val="009503B8"/>
    <w:rsid w:val="00953F50"/>
    <w:rsid w:val="009555E1"/>
    <w:rsid w:val="00962189"/>
    <w:rsid w:val="00965534"/>
    <w:rsid w:val="0097164E"/>
    <w:rsid w:val="009752A8"/>
    <w:rsid w:val="00981616"/>
    <w:rsid w:val="009A22B6"/>
    <w:rsid w:val="009A39B0"/>
    <w:rsid w:val="009A3F03"/>
    <w:rsid w:val="009A66AE"/>
    <w:rsid w:val="009B7BDA"/>
    <w:rsid w:val="009D4B37"/>
    <w:rsid w:val="009D7007"/>
    <w:rsid w:val="009D74FB"/>
    <w:rsid w:val="009D7F6B"/>
    <w:rsid w:val="009E3B64"/>
    <w:rsid w:val="009E68C9"/>
    <w:rsid w:val="009F5F9D"/>
    <w:rsid w:val="00A00CDB"/>
    <w:rsid w:val="00A1188B"/>
    <w:rsid w:val="00A16F9A"/>
    <w:rsid w:val="00A17C91"/>
    <w:rsid w:val="00A25284"/>
    <w:rsid w:val="00A252B2"/>
    <w:rsid w:val="00A25C54"/>
    <w:rsid w:val="00A4274E"/>
    <w:rsid w:val="00A4374B"/>
    <w:rsid w:val="00A44046"/>
    <w:rsid w:val="00A454AF"/>
    <w:rsid w:val="00A4557A"/>
    <w:rsid w:val="00A46F84"/>
    <w:rsid w:val="00A55685"/>
    <w:rsid w:val="00A72647"/>
    <w:rsid w:val="00A7585A"/>
    <w:rsid w:val="00A75978"/>
    <w:rsid w:val="00A84012"/>
    <w:rsid w:val="00A84429"/>
    <w:rsid w:val="00A86FF0"/>
    <w:rsid w:val="00A951BB"/>
    <w:rsid w:val="00AA0325"/>
    <w:rsid w:val="00AA2920"/>
    <w:rsid w:val="00AA5C88"/>
    <w:rsid w:val="00AA62C0"/>
    <w:rsid w:val="00AA787C"/>
    <w:rsid w:val="00AB2997"/>
    <w:rsid w:val="00AB36CA"/>
    <w:rsid w:val="00AB59DE"/>
    <w:rsid w:val="00AC289B"/>
    <w:rsid w:val="00AC2D51"/>
    <w:rsid w:val="00AD031B"/>
    <w:rsid w:val="00AD297E"/>
    <w:rsid w:val="00AD3C4D"/>
    <w:rsid w:val="00AE5A23"/>
    <w:rsid w:val="00AF458B"/>
    <w:rsid w:val="00B00074"/>
    <w:rsid w:val="00B02785"/>
    <w:rsid w:val="00B04FBF"/>
    <w:rsid w:val="00B1171B"/>
    <w:rsid w:val="00B12F59"/>
    <w:rsid w:val="00B14DA3"/>
    <w:rsid w:val="00B20F99"/>
    <w:rsid w:val="00B213D2"/>
    <w:rsid w:val="00B240BA"/>
    <w:rsid w:val="00B301E2"/>
    <w:rsid w:val="00B303D4"/>
    <w:rsid w:val="00B321DB"/>
    <w:rsid w:val="00B34722"/>
    <w:rsid w:val="00B36985"/>
    <w:rsid w:val="00B37E4E"/>
    <w:rsid w:val="00B4268C"/>
    <w:rsid w:val="00B442FB"/>
    <w:rsid w:val="00B45B48"/>
    <w:rsid w:val="00B4665E"/>
    <w:rsid w:val="00B46DD6"/>
    <w:rsid w:val="00B4746B"/>
    <w:rsid w:val="00B47E8E"/>
    <w:rsid w:val="00B5212A"/>
    <w:rsid w:val="00B52BBF"/>
    <w:rsid w:val="00B6316F"/>
    <w:rsid w:val="00B639D5"/>
    <w:rsid w:val="00B671D3"/>
    <w:rsid w:val="00B67CBA"/>
    <w:rsid w:val="00B73304"/>
    <w:rsid w:val="00B75E9F"/>
    <w:rsid w:val="00B81C0B"/>
    <w:rsid w:val="00B832D5"/>
    <w:rsid w:val="00B86FBD"/>
    <w:rsid w:val="00B9053E"/>
    <w:rsid w:val="00BA0A30"/>
    <w:rsid w:val="00BA5514"/>
    <w:rsid w:val="00BA6898"/>
    <w:rsid w:val="00BA6B3A"/>
    <w:rsid w:val="00BA776B"/>
    <w:rsid w:val="00BB7EF3"/>
    <w:rsid w:val="00BC04B3"/>
    <w:rsid w:val="00BC216E"/>
    <w:rsid w:val="00BC596E"/>
    <w:rsid w:val="00BC5C7D"/>
    <w:rsid w:val="00BD0302"/>
    <w:rsid w:val="00BD66BE"/>
    <w:rsid w:val="00BD68FF"/>
    <w:rsid w:val="00BD6F0B"/>
    <w:rsid w:val="00BE38D5"/>
    <w:rsid w:val="00BE44A3"/>
    <w:rsid w:val="00BF282B"/>
    <w:rsid w:val="00BF4190"/>
    <w:rsid w:val="00BF4376"/>
    <w:rsid w:val="00BF4F8A"/>
    <w:rsid w:val="00C01D3D"/>
    <w:rsid w:val="00C06A44"/>
    <w:rsid w:val="00C07A7F"/>
    <w:rsid w:val="00C10A4A"/>
    <w:rsid w:val="00C10FCE"/>
    <w:rsid w:val="00C13315"/>
    <w:rsid w:val="00C16769"/>
    <w:rsid w:val="00C21474"/>
    <w:rsid w:val="00C21EA9"/>
    <w:rsid w:val="00C31E67"/>
    <w:rsid w:val="00C33D07"/>
    <w:rsid w:val="00C34A5E"/>
    <w:rsid w:val="00C37842"/>
    <w:rsid w:val="00C4725E"/>
    <w:rsid w:val="00C52420"/>
    <w:rsid w:val="00C539E2"/>
    <w:rsid w:val="00C57994"/>
    <w:rsid w:val="00C6021C"/>
    <w:rsid w:val="00C610C3"/>
    <w:rsid w:val="00C6188F"/>
    <w:rsid w:val="00C63103"/>
    <w:rsid w:val="00C64B83"/>
    <w:rsid w:val="00C65082"/>
    <w:rsid w:val="00C65DFA"/>
    <w:rsid w:val="00C66F44"/>
    <w:rsid w:val="00C72508"/>
    <w:rsid w:val="00C76000"/>
    <w:rsid w:val="00C8267A"/>
    <w:rsid w:val="00C84F0F"/>
    <w:rsid w:val="00CA301F"/>
    <w:rsid w:val="00CA7447"/>
    <w:rsid w:val="00CB0F6A"/>
    <w:rsid w:val="00CB270B"/>
    <w:rsid w:val="00CB32DB"/>
    <w:rsid w:val="00CB676F"/>
    <w:rsid w:val="00CB6BA9"/>
    <w:rsid w:val="00CB6EA9"/>
    <w:rsid w:val="00CC4F5B"/>
    <w:rsid w:val="00CC6C63"/>
    <w:rsid w:val="00CD5F10"/>
    <w:rsid w:val="00CE5205"/>
    <w:rsid w:val="00CE6E83"/>
    <w:rsid w:val="00CF1198"/>
    <w:rsid w:val="00CF1359"/>
    <w:rsid w:val="00CF42A4"/>
    <w:rsid w:val="00D01A74"/>
    <w:rsid w:val="00D05703"/>
    <w:rsid w:val="00D06C9A"/>
    <w:rsid w:val="00D06F09"/>
    <w:rsid w:val="00D145A7"/>
    <w:rsid w:val="00D14BD8"/>
    <w:rsid w:val="00D17B1D"/>
    <w:rsid w:val="00D23EEC"/>
    <w:rsid w:val="00D3070B"/>
    <w:rsid w:val="00D36408"/>
    <w:rsid w:val="00D52977"/>
    <w:rsid w:val="00D62A5A"/>
    <w:rsid w:val="00D64970"/>
    <w:rsid w:val="00D6606A"/>
    <w:rsid w:val="00D738DE"/>
    <w:rsid w:val="00D742C7"/>
    <w:rsid w:val="00D75C41"/>
    <w:rsid w:val="00D91994"/>
    <w:rsid w:val="00D9215F"/>
    <w:rsid w:val="00DA651E"/>
    <w:rsid w:val="00DA68ED"/>
    <w:rsid w:val="00DB4A16"/>
    <w:rsid w:val="00DC596D"/>
    <w:rsid w:val="00DE30E7"/>
    <w:rsid w:val="00DF0770"/>
    <w:rsid w:val="00DF43BB"/>
    <w:rsid w:val="00DF5204"/>
    <w:rsid w:val="00DF58AE"/>
    <w:rsid w:val="00E01F1A"/>
    <w:rsid w:val="00E023BA"/>
    <w:rsid w:val="00E07003"/>
    <w:rsid w:val="00E0714F"/>
    <w:rsid w:val="00E15B84"/>
    <w:rsid w:val="00E174A2"/>
    <w:rsid w:val="00E30E0C"/>
    <w:rsid w:val="00E36420"/>
    <w:rsid w:val="00E37F38"/>
    <w:rsid w:val="00E40E75"/>
    <w:rsid w:val="00E41BA1"/>
    <w:rsid w:val="00E42B6E"/>
    <w:rsid w:val="00E464D2"/>
    <w:rsid w:val="00E51590"/>
    <w:rsid w:val="00E60F48"/>
    <w:rsid w:val="00E6117B"/>
    <w:rsid w:val="00E62832"/>
    <w:rsid w:val="00E63D02"/>
    <w:rsid w:val="00E73BF9"/>
    <w:rsid w:val="00E74286"/>
    <w:rsid w:val="00E74511"/>
    <w:rsid w:val="00E778A2"/>
    <w:rsid w:val="00E817B3"/>
    <w:rsid w:val="00E9643E"/>
    <w:rsid w:val="00E970B5"/>
    <w:rsid w:val="00EA3D21"/>
    <w:rsid w:val="00EA4BB5"/>
    <w:rsid w:val="00EB1240"/>
    <w:rsid w:val="00EB547F"/>
    <w:rsid w:val="00EB65E5"/>
    <w:rsid w:val="00EC25C2"/>
    <w:rsid w:val="00EC7233"/>
    <w:rsid w:val="00ED19E7"/>
    <w:rsid w:val="00ED204A"/>
    <w:rsid w:val="00ED4F32"/>
    <w:rsid w:val="00EF235D"/>
    <w:rsid w:val="00EF5F64"/>
    <w:rsid w:val="00EF62E8"/>
    <w:rsid w:val="00EF7AB5"/>
    <w:rsid w:val="00F01164"/>
    <w:rsid w:val="00F0164A"/>
    <w:rsid w:val="00F044A0"/>
    <w:rsid w:val="00F1089B"/>
    <w:rsid w:val="00F1383D"/>
    <w:rsid w:val="00F14B06"/>
    <w:rsid w:val="00F15AA1"/>
    <w:rsid w:val="00F17866"/>
    <w:rsid w:val="00F26488"/>
    <w:rsid w:val="00F27FAA"/>
    <w:rsid w:val="00F32F85"/>
    <w:rsid w:val="00F35C31"/>
    <w:rsid w:val="00F435A5"/>
    <w:rsid w:val="00F509BD"/>
    <w:rsid w:val="00F81DC8"/>
    <w:rsid w:val="00F824B8"/>
    <w:rsid w:val="00F833E3"/>
    <w:rsid w:val="00F85A8E"/>
    <w:rsid w:val="00F8731D"/>
    <w:rsid w:val="00F97735"/>
    <w:rsid w:val="00FA7FE9"/>
    <w:rsid w:val="00FB1CB8"/>
    <w:rsid w:val="00FB301E"/>
    <w:rsid w:val="00FB30A5"/>
    <w:rsid w:val="00FC1872"/>
    <w:rsid w:val="00FC71DB"/>
    <w:rsid w:val="00FC73E2"/>
    <w:rsid w:val="00FD0E63"/>
    <w:rsid w:val="00FD697E"/>
    <w:rsid w:val="00FE010A"/>
    <w:rsid w:val="00FE34C4"/>
    <w:rsid w:val="00FE3C1F"/>
    <w:rsid w:val="00FF0E8C"/>
    <w:rsid w:val="00FF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129A18DA"/>
  <w15:chartTrackingRefBased/>
  <w15:docId w15:val="{A028F234-BC96-4B40-92A1-C254A71B7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31E67"/>
    <w:rPr>
      <w:lang w:val="hu-HU"/>
    </w:rPr>
  </w:style>
  <w:style w:type="paragraph" w:styleId="Cmsor1">
    <w:name w:val="heading 1"/>
    <w:basedOn w:val="Norml"/>
    <w:next w:val="Norml"/>
    <w:qFormat/>
    <w:rsid w:val="007575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rsid w:val="00C31E67"/>
    <w:pPr>
      <w:keepNext/>
      <w:outlineLvl w:val="1"/>
    </w:pPr>
    <w:rPr>
      <w:sz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blokk">
    <w:name w:val="Block Text"/>
    <w:basedOn w:val="Norml"/>
    <w:rsid w:val="00C31E67"/>
    <w:pPr>
      <w:spacing w:line="480" w:lineRule="auto"/>
      <w:ind w:left="435" w:right="-432"/>
    </w:pPr>
    <w:rPr>
      <w:spacing w:val="20"/>
      <w:sz w:val="24"/>
      <w:lang w:val="de-DE" w:eastAsia="hu-HU"/>
    </w:rPr>
  </w:style>
  <w:style w:type="paragraph" w:styleId="lfej">
    <w:name w:val="header"/>
    <w:basedOn w:val="Norml"/>
    <w:link w:val="lfejChar"/>
    <w:uiPriority w:val="99"/>
    <w:rsid w:val="00C31E67"/>
    <w:pPr>
      <w:tabs>
        <w:tab w:val="center" w:pos="4320"/>
        <w:tab w:val="right" w:pos="8640"/>
      </w:tabs>
    </w:pPr>
    <w:rPr>
      <w:lang w:val="en-US" w:eastAsia="hu-HU"/>
    </w:rPr>
  </w:style>
  <w:style w:type="paragraph" w:styleId="llb">
    <w:name w:val="footer"/>
    <w:basedOn w:val="Norml"/>
    <w:rsid w:val="00C31E67"/>
    <w:pPr>
      <w:tabs>
        <w:tab w:val="center" w:pos="4320"/>
        <w:tab w:val="right" w:pos="8640"/>
      </w:tabs>
    </w:pPr>
    <w:rPr>
      <w:lang w:val="en-US" w:eastAsia="hu-HU"/>
    </w:rPr>
  </w:style>
  <w:style w:type="character" w:styleId="Oldalszm">
    <w:name w:val="page number"/>
    <w:basedOn w:val="Bekezdsalapbettpusa"/>
    <w:rsid w:val="00C31E67"/>
  </w:style>
  <w:style w:type="paragraph" w:styleId="Szvegtrzsbehzssal">
    <w:name w:val="Body Text Indent"/>
    <w:basedOn w:val="Norml"/>
    <w:rsid w:val="005C1832"/>
    <w:pPr>
      <w:spacing w:before="24" w:line="278" w:lineRule="exact"/>
      <w:ind w:left="144"/>
    </w:pPr>
    <w:rPr>
      <w:b/>
      <w:sz w:val="24"/>
      <w:lang w:val="en-AU"/>
    </w:rPr>
  </w:style>
  <w:style w:type="paragraph" w:styleId="Szvegtrzs">
    <w:name w:val="Body Text"/>
    <w:basedOn w:val="Norml"/>
    <w:rsid w:val="005C1832"/>
    <w:pPr>
      <w:spacing w:line="268" w:lineRule="exact"/>
    </w:pPr>
    <w:rPr>
      <w:b/>
      <w:sz w:val="24"/>
      <w:lang w:val="en-AU"/>
    </w:rPr>
  </w:style>
  <w:style w:type="paragraph" w:styleId="Szvegtrzs2">
    <w:name w:val="Body Text 2"/>
    <w:basedOn w:val="Norml"/>
    <w:rsid w:val="00757570"/>
    <w:pPr>
      <w:spacing w:after="120" w:line="480" w:lineRule="auto"/>
    </w:pPr>
  </w:style>
  <w:style w:type="paragraph" w:styleId="Dokumentumtrkp">
    <w:name w:val="Document Map"/>
    <w:basedOn w:val="Norml"/>
    <w:semiHidden/>
    <w:rsid w:val="009D7F6B"/>
    <w:pPr>
      <w:shd w:val="clear" w:color="auto" w:fill="000080"/>
    </w:pPr>
    <w:rPr>
      <w:rFonts w:ascii="Tahoma" w:hAnsi="Tahoma" w:cs="Tahoma"/>
    </w:rPr>
  </w:style>
  <w:style w:type="paragraph" w:styleId="Buborkszveg">
    <w:name w:val="Balloon Text"/>
    <w:basedOn w:val="Norml"/>
    <w:semiHidden/>
    <w:rsid w:val="00560B0F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rsid w:val="00E970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B303D4"/>
    <w:pPr>
      <w:spacing w:before="100" w:beforeAutospacing="1" w:after="100" w:afterAutospacing="1"/>
    </w:pPr>
    <w:rPr>
      <w:color w:val="003366"/>
      <w:sz w:val="24"/>
      <w:szCs w:val="24"/>
      <w:lang w:val="en-US"/>
    </w:rPr>
  </w:style>
  <w:style w:type="character" w:styleId="Jegyzethivatkozs">
    <w:name w:val="annotation reference"/>
    <w:uiPriority w:val="99"/>
    <w:semiHidden/>
    <w:rsid w:val="000E624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E624D"/>
    <w:pPr>
      <w:tabs>
        <w:tab w:val="left" w:pos="567"/>
      </w:tabs>
      <w:spacing w:line="260" w:lineRule="exact"/>
    </w:pPr>
    <w:rPr>
      <w:rFonts w:eastAsia="SimSun"/>
      <w:snapToGrid w:val="0"/>
      <w:lang w:val="en-GB" w:eastAsia="zh-CN"/>
    </w:rPr>
  </w:style>
  <w:style w:type="character" w:customStyle="1" w:styleId="JegyzetszvegChar">
    <w:name w:val="Jegyzetszöveg Char"/>
    <w:link w:val="Jegyzetszveg"/>
    <w:uiPriority w:val="99"/>
    <w:semiHidden/>
    <w:rsid w:val="000E624D"/>
    <w:rPr>
      <w:rFonts w:eastAsia="SimSun"/>
      <w:snapToGrid w:val="0"/>
      <w:lang w:val="en-GB" w:eastAsia="zh-CN"/>
    </w:rPr>
  </w:style>
  <w:style w:type="paragraph" w:customStyle="1" w:styleId="GlobalBayerBodyText">
    <w:name w:val="Global Bayer Body Text"/>
    <w:basedOn w:val="Norml"/>
    <w:link w:val="GlobalBayerBodyTextChar"/>
    <w:rsid w:val="00715E37"/>
    <w:pPr>
      <w:tabs>
        <w:tab w:val="left" w:pos="11174"/>
        <w:tab w:val="left" w:pos="15142"/>
      </w:tabs>
      <w:suppressAutoHyphens/>
      <w:spacing w:before="120" w:after="240"/>
    </w:pPr>
    <w:rPr>
      <w:rFonts w:ascii="Arial" w:hAnsi="Arial"/>
      <w:sz w:val="22"/>
      <w:szCs w:val="24"/>
      <w:lang w:val="en-US" w:eastAsia="de-DE"/>
    </w:rPr>
  </w:style>
  <w:style w:type="character" w:customStyle="1" w:styleId="GlobalBayerBodyTextChar">
    <w:name w:val="Global Bayer Body Text Char"/>
    <w:link w:val="GlobalBayerBodyText"/>
    <w:rsid w:val="00715E37"/>
    <w:rPr>
      <w:rFonts w:ascii="Arial" w:hAnsi="Arial"/>
      <w:sz w:val="22"/>
      <w:szCs w:val="24"/>
      <w:lang w:val="en-US" w:eastAsia="de-D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B2F15"/>
    <w:pPr>
      <w:tabs>
        <w:tab w:val="clear" w:pos="567"/>
      </w:tabs>
      <w:spacing w:line="240" w:lineRule="auto"/>
    </w:pPr>
    <w:rPr>
      <w:b/>
      <w:bCs/>
      <w:snapToGrid/>
      <w:lang w:eastAsia="en-US"/>
    </w:rPr>
  </w:style>
  <w:style w:type="character" w:customStyle="1" w:styleId="MegjegyzstrgyaChar">
    <w:name w:val="Megjegyzés tárgya Char"/>
    <w:link w:val="Megjegyzstrgya"/>
    <w:uiPriority w:val="99"/>
    <w:semiHidden/>
    <w:rsid w:val="001B2F15"/>
    <w:rPr>
      <w:rFonts w:eastAsia="SimSun"/>
      <w:b/>
      <w:bCs/>
      <w:snapToGrid/>
      <w:lang w:val="en-GB" w:eastAsia="en-US"/>
    </w:rPr>
  </w:style>
  <w:style w:type="character" w:styleId="Hiperhivatkozs">
    <w:name w:val="Hyperlink"/>
    <w:uiPriority w:val="99"/>
    <w:unhideWhenUsed/>
    <w:rsid w:val="000E02FA"/>
    <w:rPr>
      <w:color w:val="0563C1"/>
      <w:u w:val="single"/>
    </w:rPr>
  </w:style>
  <w:style w:type="paragraph" w:styleId="Vltozat">
    <w:name w:val="Revision"/>
    <w:hidden/>
    <w:uiPriority w:val="99"/>
    <w:semiHidden/>
    <w:rsid w:val="00367AA5"/>
    <w:rPr>
      <w:lang w:val="hu-HU"/>
    </w:rPr>
  </w:style>
  <w:style w:type="paragraph" w:customStyle="1" w:styleId="BodytextAgency">
    <w:name w:val="Body text (Agency)"/>
    <w:basedOn w:val="Norml"/>
    <w:qFormat/>
    <w:rsid w:val="00DC596D"/>
    <w:pPr>
      <w:spacing w:after="140" w:line="280" w:lineRule="atLeast"/>
    </w:pPr>
    <w:rPr>
      <w:rFonts w:ascii="Verdana" w:eastAsia="Verdana" w:hAnsi="Verdana"/>
      <w:sz w:val="18"/>
      <w:szCs w:val="18"/>
      <w:lang w:eastAsia="hu-HU" w:bidi="hu-HU"/>
    </w:rPr>
  </w:style>
  <w:style w:type="paragraph" w:customStyle="1" w:styleId="Default">
    <w:name w:val="Default"/>
    <w:rsid w:val="00D06F09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8165D5"/>
    <w:pPr>
      <w:ind w:left="720"/>
      <w:contextualSpacing/>
    </w:pPr>
  </w:style>
  <w:style w:type="character" w:customStyle="1" w:styleId="lfejChar">
    <w:name w:val="Élőfej Char"/>
    <w:basedOn w:val="Bekezdsalapbettpusa"/>
    <w:link w:val="lfej"/>
    <w:uiPriority w:val="99"/>
    <w:rsid w:val="00B04FBF"/>
    <w:rPr>
      <w:lang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42219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0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BA538-D39A-42C7-BA3F-2DE327F46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3853</Words>
  <Characters>26590</Characters>
  <Application>Microsoft Office Word</Application>
  <DocSecurity>0</DocSecurity>
  <Lines>221</Lines>
  <Paragraphs>60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Termékjellemzők Összefoglaló Ismertetése</vt:lpstr>
      <vt:lpstr>Termékjellemzők Összefoglaló Ismertetése</vt:lpstr>
    </vt:vector>
  </TitlesOfParts>
  <Company>F. Hoffmann-La Roche Ltd</Company>
  <LinksUpToDate>false</LinksUpToDate>
  <CharactersWithSpaces>30383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Termékjellemzők Összefoglaló Ismertetése</dc:title>
  <dc:subject/>
  <dc:creator>prikidae</dc:creator>
  <cp:keywords/>
  <cp:lastModifiedBy>HU OGYI 49.1</cp:lastModifiedBy>
  <cp:revision>4</cp:revision>
  <cp:lastPrinted>2007-09-12T08:44:00Z</cp:lastPrinted>
  <dcterms:created xsi:type="dcterms:W3CDTF">2026-02-13T13:35:00Z</dcterms:created>
  <dcterms:modified xsi:type="dcterms:W3CDTF">2026-02-16T16:17:00Z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850223-87a8-40c3-9eb2-432606efca2a_Enabled">
    <vt:lpwstr>true</vt:lpwstr>
  </property>
  <property fmtid="{D5CDD505-2E9C-101B-9397-08002B2CF9AE}" pid="3" name="MSIP_Label_7f850223-87a8-40c3-9eb2-432606efca2a_SetDate">
    <vt:lpwstr>2021-12-13T13:09:19Z</vt:lpwstr>
  </property>
  <property fmtid="{D5CDD505-2E9C-101B-9397-08002B2CF9AE}" pid="4" name="MSIP_Label_7f850223-87a8-40c3-9eb2-432606efca2a_Method">
    <vt:lpwstr>Privileged</vt:lpwstr>
  </property>
  <property fmtid="{D5CDD505-2E9C-101B-9397-08002B2CF9AE}" pid="5" name="MSIP_Label_7f850223-87a8-40c3-9eb2-432606efca2a_Name">
    <vt:lpwstr>7f850223-87a8-40c3-9eb2-432606efca2a</vt:lpwstr>
  </property>
  <property fmtid="{D5CDD505-2E9C-101B-9397-08002B2CF9AE}" pid="6" name="MSIP_Label_7f850223-87a8-40c3-9eb2-432606efca2a_SiteId">
    <vt:lpwstr>fcb2b37b-5da0-466b-9b83-0014b67a7c78</vt:lpwstr>
  </property>
  <property fmtid="{D5CDD505-2E9C-101B-9397-08002B2CF9AE}" pid="7" name="MSIP_Label_7f850223-87a8-40c3-9eb2-432606efca2a_ContentBits">
    <vt:lpwstr>0</vt:lpwstr>
  </property>
</Properties>
</file>