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73C5A" w14:textId="77777777" w:rsidR="00A407E5" w:rsidRPr="00A872C1" w:rsidRDefault="00335009" w:rsidP="008C4D7F">
      <w:pPr>
        <w:widowControl/>
        <w:tabs>
          <w:tab w:val="left" w:pos="567"/>
        </w:tabs>
        <w:rPr>
          <w:b/>
          <w:bCs/>
          <w:color w:val="auto"/>
          <w:sz w:val="22"/>
          <w:szCs w:val="22"/>
        </w:rPr>
      </w:pPr>
      <w:r w:rsidRPr="00A872C1">
        <w:rPr>
          <w:b/>
          <w:bCs/>
          <w:color w:val="auto"/>
          <w:sz w:val="22"/>
          <w:szCs w:val="22"/>
        </w:rPr>
        <w:t>1.</w:t>
      </w:r>
      <w:r w:rsidRPr="00A872C1">
        <w:rPr>
          <w:b/>
          <w:bCs/>
          <w:color w:val="auto"/>
          <w:sz w:val="22"/>
          <w:szCs w:val="22"/>
        </w:rPr>
        <w:tab/>
      </w:r>
      <w:r w:rsidR="00A407E5" w:rsidRPr="00A872C1">
        <w:rPr>
          <w:b/>
          <w:bCs/>
          <w:color w:val="auto"/>
          <w:sz w:val="22"/>
          <w:szCs w:val="22"/>
        </w:rPr>
        <w:t>A</w:t>
      </w:r>
      <w:r w:rsidR="00A407E5" w:rsidRPr="00A872C1">
        <w:rPr>
          <w:rFonts w:eastAsia="Times New Roman"/>
          <w:b/>
          <w:bCs/>
          <w:color w:val="auto"/>
          <w:sz w:val="22"/>
          <w:szCs w:val="22"/>
        </w:rPr>
        <w:t xml:space="preserve"> </w:t>
      </w:r>
      <w:r w:rsidR="00A407E5" w:rsidRPr="00A872C1">
        <w:rPr>
          <w:b/>
          <w:bCs/>
          <w:color w:val="auto"/>
          <w:sz w:val="22"/>
          <w:szCs w:val="22"/>
        </w:rPr>
        <w:t>GYÓGYSZER</w:t>
      </w:r>
      <w:r w:rsidR="00A407E5" w:rsidRPr="00A872C1">
        <w:rPr>
          <w:rFonts w:eastAsia="Times New Roman"/>
          <w:b/>
          <w:bCs/>
          <w:color w:val="auto"/>
          <w:sz w:val="22"/>
          <w:szCs w:val="22"/>
        </w:rPr>
        <w:t xml:space="preserve"> </w:t>
      </w:r>
      <w:r w:rsidR="00A407E5" w:rsidRPr="00A872C1">
        <w:rPr>
          <w:b/>
          <w:bCs/>
          <w:color w:val="auto"/>
          <w:sz w:val="22"/>
          <w:szCs w:val="22"/>
        </w:rPr>
        <w:t>NEVE</w:t>
      </w:r>
    </w:p>
    <w:p w14:paraId="5DD30D54" w14:textId="77777777" w:rsidR="00A407E5" w:rsidRPr="00A872C1" w:rsidRDefault="00A407E5" w:rsidP="00A122EB">
      <w:pPr>
        <w:widowControl/>
        <w:rPr>
          <w:color w:val="auto"/>
          <w:sz w:val="22"/>
          <w:szCs w:val="22"/>
        </w:rPr>
      </w:pPr>
    </w:p>
    <w:p w14:paraId="04B3380B" w14:textId="77777777" w:rsidR="00A407E5" w:rsidRPr="00A872C1" w:rsidRDefault="00C0267D" w:rsidP="00A122EB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3</w:t>
      </w:r>
      <w:r w:rsidR="00A407E5" w:rsidRPr="00A872C1">
        <w:rPr>
          <w:b/>
          <w:color w:val="auto"/>
          <w:sz w:val="22"/>
          <w:szCs w:val="22"/>
        </w:rPr>
        <w:t>Flu</w:t>
      </w:r>
      <w:r w:rsidRPr="00A872C1">
        <w:rPr>
          <w:b/>
          <w:color w:val="auto"/>
          <w:sz w:val="22"/>
          <w:szCs w:val="22"/>
        </w:rPr>
        <w:t>art</w:t>
      </w:r>
      <w:r w:rsidR="00A407E5"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szuszpenziós</w:t>
      </w:r>
      <w:r w:rsidR="00A407E5"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injekció</w:t>
      </w:r>
    </w:p>
    <w:p w14:paraId="19D83890" w14:textId="77777777" w:rsidR="002F5FF9" w:rsidRPr="009B7ABA" w:rsidDel="001A096B" w:rsidRDefault="002F5FF9" w:rsidP="002F5FF9">
      <w:pPr>
        <w:rPr>
          <w:rFonts w:eastAsia="Calibri"/>
          <w:color w:val="auto"/>
          <w:sz w:val="22"/>
          <w:szCs w:val="22"/>
          <w:lang w:eastAsia="en-US"/>
        </w:rPr>
      </w:pPr>
      <w:r w:rsidRPr="00A872C1" w:rsidDel="001A096B">
        <w:rPr>
          <w:color w:val="auto"/>
          <w:sz w:val="22"/>
          <w:szCs w:val="22"/>
        </w:rPr>
        <w:t xml:space="preserve">a </w:t>
      </w:r>
      <w:r w:rsidRPr="009B7ABA" w:rsidDel="001A096B">
        <w:rPr>
          <w:rFonts w:eastAsia="Calibri"/>
          <w:color w:val="auto"/>
          <w:sz w:val="22"/>
          <w:szCs w:val="22"/>
          <w:lang w:eastAsia="en-US"/>
        </w:rPr>
        <w:t>202</w:t>
      </w:r>
      <w:r>
        <w:rPr>
          <w:rFonts w:eastAsia="Calibri"/>
          <w:color w:val="auto"/>
          <w:sz w:val="22"/>
          <w:szCs w:val="22"/>
          <w:lang w:eastAsia="en-US"/>
        </w:rPr>
        <w:t>5</w:t>
      </w:r>
      <w:r w:rsidRPr="009B7ABA" w:rsidDel="001A096B">
        <w:rPr>
          <w:rFonts w:eastAsia="Calibri"/>
          <w:color w:val="auto"/>
          <w:sz w:val="22"/>
          <w:szCs w:val="22"/>
          <w:lang w:eastAsia="en-US"/>
        </w:rPr>
        <w:t>/202</w:t>
      </w:r>
      <w:r>
        <w:rPr>
          <w:rFonts w:eastAsia="Calibri"/>
          <w:color w:val="auto"/>
          <w:sz w:val="22"/>
          <w:szCs w:val="22"/>
          <w:lang w:eastAsia="en-US"/>
        </w:rPr>
        <w:t>6</w:t>
      </w:r>
      <w:r w:rsidRPr="00A872C1" w:rsidDel="001A096B">
        <w:rPr>
          <w:rFonts w:eastAsia="Times New Roman"/>
          <w:color w:val="auto"/>
          <w:sz w:val="22"/>
          <w:szCs w:val="22"/>
        </w:rPr>
        <w:t>-</w:t>
      </w:r>
      <w:r>
        <w:rPr>
          <w:rFonts w:eastAsia="Times New Roman"/>
          <w:color w:val="auto"/>
          <w:sz w:val="22"/>
          <w:szCs w:val="22"/>
        </w:rPr>
        <w:t>os</w:t>
      </w:r>
      <w:r w:rsidRPr="00A872C1" w:rsidDel="001A096B">
        <w:rPr>
          <w:rFonts w:eastAsia="Times New Roman"/>
          <w:color w:val="auto"/>
          <w:sz w:val="22"/>
          <w:szCs w:val="22"/>
        </w:rPr>
        <w:t xml:space="preserve"> </w:t>
      </w:r>
      <w:r w:rsidRPr="00A872C1" w:rsidDel="001A096B">
        <w:rPr>
          <w:color w:val="auto"/>
          <w:sz w:val="22"/>
          <w:szCs w:val="22"/>
        </w:rPr>
        <w:t>szezonra</w:t>
      </w:r>
    </w:p>
    <w:p w14:paraId="6A79C061" w14:textId="62EA291C" w:rsidR="00A407E5" w:rsidRPr="00A872C1" w:rsidRDefault="00A407E5" w:rsidP="00A122EB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influenza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C2E64">
        <w:rPr>
          <w:rFonts w:eastAsia="Times New Roman"/>
          <w:color w:val="auto"/>
          <w:sz w:val="22"/>
          <w:szCs w:val="22"/>
        </w:rPr>
        <w:t xml:space="preserve">elleni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vírus,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inaktivált,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adjuvált)</w:t>
      </w:r>
    </w:p>
    <w:p w14:paraId="466A8A1F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00419351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6EBD4BE9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2.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MINŐSÉGI ÉS MENNYISÉGI ÖSSZETÉTEL</w:t>
      </w:r>
    </w:p>
    <w:p w14:paraId="6F162068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7FE47890" w14:textId="77777777" w:rsidR="00296925" w:rsidRPr="00296925" w:rsidRDefault="00296925" w:rsidP="00296925">
      <w:pPr>
        <w:widowControl/>
        <w:rPr>
          <w:b/>
          <w:bCs/>
          <w:color w:val="auto"/>
          <w:sz w:val="22"/>
          <w:szCs w:val="22"/>
        </w:rPr>
      </w:pPr>
      <w:r w:rsidRPr="00296925">
        <w:rPr>
          <w:b/>
          <w:bCs/>
          <w:color w:val="auto"/>
          <w:sz w:val="22"/>
          <w:szCs w:val="22"/>
        </w:rPr>
        <w:t>Összetétel ampullánként (0,5 ml-es adag):</w:t>
      </w:r>
    </w:p>
    <w:p w14:paraId="7AF22CE3" w14:textId="77777777" w:rsidR="00296925" w:rsidRPr="00296925" w:rsidRDefault="00296925" w:rsidP="00296925">
      <w:pPr>
        <w:widowControl/>
        <w:rPr>
          <w:b/>
          <w:bCs/>
          <w:color w:val="auto"/>
          <w:sz w:val="22"/>
          <w:szCs w:val="22"/>
        </w:rPr>
      </w:pPr>
    </w:p>
    <w:p w14:paraId="3EE61A43" w14:textId="17435B4A" w:rsidR="00960F84" w:rsidRPr="00A872C1" w:rsidRDefault="00296925" w:rsidP="00296925">
      <w:pPr>
        <w:keepNext/>
        <w:keepLines/>
        <w:rPr>
          <w:bCs/>
          <w:color w:val="auto"/>
          <w:sz w:val="22"/>
          <w:szCs w:val="22"/>
        </w:rPr>
      </w:pPr>
      <w:bookmarkStart w:id="0" w:name="_Hlk194302369"/>
      <w:r w:rsidRPr="00296925">
        <w:rPr>
          <w:bCs/>
          <w:color w:val="auto"/>
          <w:sz w:val="22"/>
          <w:szCs w:val="22"/>
        </w:rPr>
        <w:t>Influenzavírus (teljes virion, inaktivált) alábbi törzsei*</w:t>
      </w:r>
      <w:r w:rsidR="00960F84" w:rsidRPr="00A872C1">
        <w:rPr>
          <w:bCs/>
          <w:color w:val="auto"/>
          <w:sz w:val="22"/>
          <w:szCs w:val="22"/>
        </w:rPr>
        <w:t>:</w:t>
      </w:r>
    </w:p>
    <w:bookmarkEnd w:id="0"/>
    <w:p w14:paraId="7FB1D00E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6387A863" w14:textId="7C04BC5B" w:rsidR="00FE1FA4" w:rsidRPr="009B7ABA" w:rsidRDefault="004035E8" w:rsidP="00FE1FA4">
      <w:pPr>
        <w:widowControl/>
        <w:tabs>
          <w:tab w:val="left" w:pos="7938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  <w:r w:rsidRPr="009B7ABA">
        <w:rPr>
          <w:rFonts w:eastAsia="Calibri"/>
          <w:color w:val="auto"/>
          <w:sz w:val="22"/>
          <w:szCs w:val="22"/>
          <w:lang w:eastAsia="en-US"/>
        </w:rPr>
        <w:t>A/Victoria/4897/2022 (H1N1)pdm09-szerű törzs</w:t>
      </w:r>
    </w:p>
    <w:p w14:paraId="6653CF2E" w14:textId="05227C3A" w:rsidR="00FE1FA4" w:rsidRDefault="00FE1FA4" w:rsidP="00882557">
      <w:pPr>
        <w:widowControl/>
        <w:tabs>
          <w:tab w:val="left" w:pos="7371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  <w:r w:rsidRPr="009B7ABA">
        <w:rPr>
          <w:rFonts w:eastAsia="Calibri"/>
          <w:color w:val="auto"/>
          <w:sz w:val="22"/>
          <w:szCs w:val="22"/>
          <w:lang w:eastAsia="en-US"/>
        </w:rPr>
        <w:t>(</w:t>
      </w:r>
      <w:r w:rsidR="004035E8" w:rsidRPr="009B7ABA">
        <w:rPr>
          <w:rFonts w:eastAsia="Calibri"/>
          <w:color w:val="auto"/>
          <w:sz w:val="22"/>
          <w:szCs w:val="22"/>
          <w:lang w:eastAsia="en-US"/>
        </w:rPr>
        <w:t>A/Victoria/4897/2022, IVR-238)</w:t>
      </w:r>
      <w:r w:rsidR="00876BB3">
        <w:rPr>
          <w:rFonts w:eastAsia="Calibri"/>
          <w:color w:val="auto"/>
          <w:sz w:val="22"/>
          <w:szCs w:val="22"/>
          <w:lang w:eastAsia="en-US"/>
        </w:rPr>
        <w:tab/>
      </w:r>
      <w:r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3FDD170E" w14:textId="77777777" w:rsidR="00882557" w:rsidRPr="009B7ABA" w:rsidRDefault="00882557" w:rsidP="00A60662">
      <w:pPr>
        <w:widowControl/>
        <w:tabs>
          <w:tab w:val="left" w:pos="7371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</w:p>
    <w:p w14:paraId="5BEBBB74" w14:textId="77777777" w:rsidR="00D47369" w:rsidRPr="00A872C1" w:rsidRDefault="00D47369" w:rsidP="00D47369">
      <w:pPr>
        <w:widowControl/>
        <w:suppressAutoHyphens w:val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A/Croatia/10136RV/2023 (H3N2)-szerű törzs</w:t>
      </w:r>
      <w:r w:rsidRPr="00A872C1">
        <w:rPr>
          <w:color w:val="auto"/>
          <w:sz w:val="22"/>
          <w:szCs w:val="22"/>
        </w:rPr>
        <w:t xml:space="preserve"> </w:t>
      </w:r>
    </w:p>
    <w:p w14:paraId="0AC60182" w14:textId="425957DD" w:rsidR="00FE1FA4" w:rsidRDefault="00D47369" w:rsidP="00882557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  <w:szCs w:val="22"/>
        </w:rPr>
        <w:t>(A/Croatia/10136RV/2023, X-425A)</w:t>
      </w:r>
      <w:r w:rsidR="00876BB3">
        <w:rPr>
          <w:rFonts w:eastAsia="Calibri"/>
          <w:color w:val="auto"/>
          <w:sz w:val="22"/>
          <w:szCs w:val="22"/>
          <w:lang w:eastAsia="en-US"/>
        </w:rPr>
        <w:tab/>
      </w:r>
      <w:r w:rsidR="00FE1FA4"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6807D043" w14:textId="77777777" w:rsidR="00882557" w:rsidRPr="009B7ABA" w:rsidRDefault="00882557" w:rsidP="00876BB3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693481E2" w14:textId="60DEA367" w:rsidR="00FE1FA4" w:rsidRPr="00A872C1" w:rsidRDefault="00FE1FA4" w:rsidP="00FE1FA4">
      <w:pPr>
        <w:widowControl/>
        <w:suppressAutoHyphens w:val="0"/>
        <w:rPr>
          <w:color w:val="auto"/>
          <w:sz w:val="22"/>
        </w:rPr>
      </w:pPr>
      <w:r w:rsidRPr="00A872C1">
        <w:rPr>
          <w:color w:val="auto"/>
          <w:sz w:val="22"/>
        </w:rPr>
        <w:t>B/</w:t>
      </w:r>
      <w:r w:rsidR="00AB26E9" w:rsidRPr="00A872C1">
        <w:rPr>
          <w:color w:val="auto"/>
          <w:sz w:val="22"/>
        </w:rPr>
        <w:t>Austria</w:t>
      </w:r>
      <w:r w:rsidRPr="00A872C1">
        <w:rPr>
          <w:color w:val="auto"/>
          <w:sz w:val="22"/>
        </w:rPr>
        <w:t>/</w:t>
      </w:r>
      <w:r w:rsidR="00AB26E9" w:rsidRPr="00A872C1">
        <w:rPr>
          <w:color w:val="auto"/>
          <w:sz w:val="22"/>
        </w:rPr>
        <w:t>1359417</w:t>
      </w:r>
      <w:r w:rsidRPr="00A872C1">
        <w:rPr>
          <w:color w:val="auto"/>
          <w:sz w:val="22"/>
        </w:rPr>
        <w:t>/20</w:t>
      </w:r>
      <w:r w:rsidR="00AB26E9" w:rsidRPr="00A872C1">
        <w:rPr>
          <w:color w:val="auto"/>
          <w:sz w:val="22"/>
        </w:rPr>
        <w:t>21</w:t>
      </w:r>
      <w:r w:rsidRPr="00A872C1">
        <w:rPr>
          <w:color w:val="auto"/>
          <w:sz w:val="22"/>
        </w:rPr>
        <w:t>-szerű törzs</w:t>
      </w:r>
    </w:p>
    <w:p w14:paraId="1E67BB02" w14:textId="17046516" w:rsidR="00FE1FA4" w:rsidRDefault="00FE1FA4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  <w:r w:rsidRPr="00A872C1">
        <w:rPr>
          <w:color w:val="auto"/>
          <w:sz w:val="22"/>
        </w:rPr>
        <w:t>(B/</w:t>
      </w:r>
      <w:r w:rsidR="00AB26E9" w:rsidRPr="00A872C1">
        <w:rPr>
          <w:color w:val="auto"/>
          <w:sz w:val="22"/>
        </w:rPr>
        <w:t>Austria</w:t>
      </w:r>
      <w:r w:rsidRPr="00A872C1">
        <w:rPr>
          <w:color w:val="auto"/>
          <w:sz w:val="22"/>
        </w:rPr>
        <w:t>/</w:t>
      </w:r>
      <w:r w:rsidR="00AB26E9" w:rsidRPr="00A872C1">
        <w:rPr>
          <w:color w:val="auto"/>
          <w:sz w:val="22"/>
        </w:rPr>
        <w:t>1359417</w:t>
      </w:r>
      <w:r w:rsidRPr="00A872C1">
        <w:rPr>
          <w:color w:val="auto"/>
          <w:sz w:val="22"/>
        </w:rPr>
        <w:t>/20</w:t>
      </w:r>
      <w:r w:rsidR="00AB26E9" w:rsidRPr="00A872C1">
        <w:rPr>
          <w:color w:val="auto"/>
          <w:sz w:val="22"/>
        </w:rPr>
        <w:t>21</w:t>
      </w:r>
      <w:r w:rsidRPr="00A872C1">
        <w:rPr>
          <w:color w:val="auto"/>
          <w:sz w:val="22"/>
        </w:rPr>
        <w:t xml:space="preserve">, </w:t>
      </w:r>
      <w:r w:rsidR="00AB26E9" w:rsidRPr="00A872C1">
        <w:rPr>
          <w:color w:val="auto"/>
          <w:sz w:val="22"/>
        </w:rPr>
        <w:t>BVR-26</w:t>
      </w:r>
      <w:r w:rsidRPr="00A872C1">
        <w:rPr>
          <w:color w:val="auto"/>
          <w:sz w:val="22"/>
        </w:rPr>
        <w:t>)</w:t>
      </w:r>
      <w:r w:rsidR="00876BB3">
        <w:rPr>
          <w:color w:val="auto"/>
          <w:sz w:val="22"/>
        </w:rPr>
        <w:tab/>
      </w:r>
      <w:r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652EC6AF" w14:textId="765CFE9E" w:rsidR="00296925" w:rsidRDefault="00296925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68A0DD7F" w14:textId="1EA6B052" w:rsidR="00296925" w:rsidRPr="00A60662" w:rsidRDefault="00296925" w:rsidP="00A60662">
      <w:pPr>
        <w:widowControl/>
        <w:rPr>
          <w:rFonts w:eastAsia="Times New Roman" w:cs="Arial Unicode MS"/>
          <w:color w:val="000000" w:themeColor="text1"/>
          <w:sz w:val="22"/>
          <w:szCs w:val="22"/>
          <w:lang w:eastAsia="hu-HU"/>
        </w:rPr>
      </w:pP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Adjuváns: Alumínium-foszfát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="00B30A22"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="00B30A22"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max. 0,625 m</w:t>
      </w:r>
      <w:r w:rsidR="00F1772F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g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 xml:space="preserve"> alumínium (Al</w:t>
      </w:r>
      <w:r w:rsidRPr="00A60662">
        <w:rPr>
          <w:rFonts w:eastAsia="Times New Roman" w:cs="Arial Unicode MS"/>
          <w:color w:val="000000" w:themeColor="text1"/>
          <w:sz w:val="22"/>
          <w:szCs w:val="22"/>
          <w:vertAlign w:val="superscript"/>
          <w:lang w:eastAsia="hu-HU"/>
        </w:rPr>
        <w:t>3+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)</w:t>
      </w:r>
    </w:p>
    <w:p w14:paraId="54DCB734" w14:textId="77777777" w:rsidR="00296925" w:rsidRPr="00296925" w:rsidRDefault="00296925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56A78B8D" w14:textId="7BC6FD85" w:rsidR="000761E6" w:rsidRPr="009B7ABA" w:rsidRDefault="008471D0" w:rsidP="00756750">
      <w:pPr>
        <w:widowControl/>
        <w:tabs>
          <w:tab w:val="left" w:pos="6795"/>
        </w:tabs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  <w:vertAlign w:val="superscript"/>
        </w:rPr>
        <w:t>*</w:t>
      </w:r>
      <w:r w:rsidR="000761E6" w:rsidRPr="009B7ABA">
        <w:rPr>
          <w:color w:val="auto"/>
          <w:sz w:val="22"/>
          <w:szCs w:val="22"/>
        </w:rPr>
        <w:t>tojás</w:t>
      </w:r>
      <w:r w:rsidR="00296925">
        <w:rPr>
          <w:color w:val="auto"/>
          <w:sz w:val="22"/>
          <w:szCs w:val="22"/>
        </w:rPr>
        <w:t>ban</w:t>
      </w:r>
      <w:r w:rsidR="000761E6" w:rsidRPr="009B7ABA">
        <w:rPr>
          <w:rFonts w:eastAsia="Times New Roman"/>
          <w:color w:val="auto"/>
          <w:sz w:val="22"/>
          <w:szCs w:val="22"/>
        </w:rPr>
        <w:t xml:space="preserve"> </w:t>
      </w:r>
      <w:r w:rsidR="000761E6" w:rsidRPr="009B7ABA">
        <w:rPr>
          <w:color w:val="auto"/>
          <w:sz w:val="22"/>
          <w:szCs w:val="22"/>
        </w:rPr>
        <w:t>szaporított</w:t>
      </w:r>
    </w:p>
    <w:p w14:paraId="74A1934F" w14:textId="77777777" w:rsidR="006645C8" w:rsidRPr="009B7ABA" w:rsidRDefault="008471D0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  <w:vertAlign w:val="superscript"/>
        </w:rPr>
        <w:t>**</w:t>
      </w:r>
      <w:r w:rsidRPr="009B7ABA">
        <w:rPr>
          <w:color w:val="auto"/>
          <w:sz w:val="22"/>
          <w:szCs w:val="22"/>
        </w:rPr>
        <w:t>hemagglutinin</w:t>
      </w:r>
    </w:p>
    <w:p w14:paraId="759D3DE6" w14:textId="77777777" w:rsidR="00A407E5" w:rsidRPr="00A872C1" w:rsidRDefault="00A407E5" w:rsidP="000D4D64">
      <w:pPr>
        <w:widowControl/>
        <w:rPr>
          <w:color w:val="auto"/>
          <w:sz w:val="22"/>
          <w:szCs w:val="22"/>
        </w:rPr>
      </w:pPr>
    </w:p>
    <w:p w14:paraId="2C5C98AB" w14:textId="0DEE37D6" w:rsidR="00A407E5" w:rsidRPr="00A872C1" w:rsidRDefault="00A407E5" w:rsidP="000D4D64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C0267D" w:rsidRPr="00A872C1">
        <w:rPr>
          <w:rFonts w:eastAsia="Times New Roman"/>
          <w:color w:val="auto"/>
          <w:sz w:val="22"/>
          <w:szCs w:val="22"/>
        </w:rPr>
        <w:t xml:space="preserve">összetétele </w:t>
      </w:r>
      <w:r w:rsidRPr="00A872C1">
        <w:rPr>
          <w:color w:val="auto"/>
          <w:sz w:val="22"/>
          <w:szCs w:val="22"/>
        </w:rPr>
        <w:t>megfelel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Egészségügyi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Világszervezet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(WHO)</w:t>
      </w:r>
      <w:r w:rsidR="00C0267D" w:rsidRPr="00A872C1">
        <w:rPr>
          <w:color w:val="auto"/>
          <w:sz w:val="22"/>
          <w:szCs w:val="22"/>
        </w:rPr>
        <w:t>, valamint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</w:t>
      </w:r>
      <w:r w:rsidR="00C0267D" w:rsidRPr="00A872C1">
        <w:rPr>
          <w:color w:val="auto"/>
          <w:sz w:val="22"/>
          <w:szCs w:val="22"/>
        </w:rPr>
        <w:t>U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4035E8" w:rsidRPr="00A872C1">
        <w:rPr>
          <w:rFonts w:eastAsia="Times New Roman"/>
          <w:color w:val="auto"/>
          <w:sz w:val="22"/>
          <w:szCs w:val="22"/>
        </w:rPr>
        <w:t>202</w:t>
      </w:r>
      <w:r w:rsidR="00D47369">
        <w:rPr>
          <w:rFonts w:eastAsia="Times New Roman"/>
          <w:color w:val="auto"/>
          <w:sz w:val="22"/>
          <w:szCs w:val="22"/>
        </w:rPr>
        <w:t>5</w:t>
      </w:r>
      <w:r w:rsidR="004035E8" w:rsidRPr="00A872C1">
        <w:rPr>
          <w:rFonts w:eastAsia="Times New Roman"/>
          <w:color w:val="auto"/>
          <w:sz w:val="22"/>
          <w:szCs w:val="22"/>
        </w:rPr>
        <w:t>/202</w:t>
      </w:r>
      <w:r w:rsidR="00D47369">
        <w:rPr>
          <w:rFonts w:eastAsia="Times New Roman"/>
          <w:color w:val="auto"/>
          <w:sz w:val="22"/>
          <w:szCs w:val="22"/>
        </w:rPr>
        <w:t>6</w:t>
      </w:r>
      <w:r w:rsidR="0054172E" w:rsidRPr="00A872C1">
        <w:rPr>
          <w:rFonts w:eastAsia="Times New Roman"/>
          <w:color w:val="auto"/>
          <w:sz w:val="22"/>
          <w:szCs w:val="22"/>
        </w:rPr>
        <w:t>-</w:t>
      </w:r>
      <w:r w:rsidR="001D173C">
        <w:rPr>
          <w:rFonts w:eastAsia="Times New Roman"/>
          <w:color w:val="auto"/>
          <w:sz w:val="22"/>
          <w:szCs w:val="22"/>
        </w:rPr>
        <w:t>os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szezonra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C0267D" w:rsidRPr="00A872C1">
        <w:rPr>
          <w:rFonts w:eastAsia="Times New Roman"/>
          <w:color w:val="auto"/>
          <w:sz w:val="22"/>
          <w:szCs w:val="22"/>
        </w:rPr>
        <w:t xml:space="preserve">(északi féltekére) </w:t>
      </w:r>
      <w:r w:rsidRPr="00A872C1">
        <w:rPr>
          <w:color w:val="auto"/>
          <w:sz w:val="22"/>
          <w:szCs w:val="22"/>
        </w:rPr>
        <w:t>vonatkozó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ajánlásának.</w:t>
      </w:r>
    </w:p>
    <w:p w14:paraId="77599230" w14:textId="77777777" w:rsidR="00A407E5" w:rsidRPr="00A872C1" w:rsidRDefault="00A407E5" w:rsidP="000D4D64">
      <w:pPr>
        <w:widowControl/>
        <w:rPr>
          <w:color w:val="auto"/>
          <w:sz w:val="22"/>
          <w:szCs w:val="22"/>
        </w:rPr>
      </w:pPr>
    </w:p>
    <w:p w14:paraId="424A32E0" w14:textId="76F78449" w:rsidR="00A407E5" w:rsidRPr="00A872C1" w:rsidRDefault="00B554B0" w:rsidP="00A60662">
      <w:pPr>
        <w:widowControl/>
        <w:jc w:val="both"/>
        <w:rPr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 xml:space="preserve">Az oltóanyag nyomokban </w:t>
      </w:r>
      <w:r w:rsidR="00A407E5" w:rsidRPr="00A872C1">
        <w:rPr>
          <w:color w:val="auto"/>
          <w:sz w:val="22"/>
          <w:szCs w:val="22"/>
        </w:rPr>
        <w:t>ovalbumint,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gentamicint,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neomicint,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vankomicint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és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ciprofloxacint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tartalmaz.</w:t>
      </w:r>
    </w:p>
    <w:p w14:paraId="338E8388" w14:textId="77777777" w:rsidR="00E83F14" w:rsidRPr="00A872C1" w:rsidRDefault="00E83F14" w:rsidP="004A0287">
      <w:pPr>
        <w:widowControl/>
        <w:rPr>
          <w:color w:val="auto"/>
          <w:sz w:val="22"/>
          <w:szCs w:val="22"/>
        </w:rPr>
      </w:pPr>
    </w:p>
    <w:p w14:paraId="42842DE6" w14:textId="6C1C1E90" w:rsidR="00A407E5" w:rsidRPr="00A872C1" w:rsidRDefault="00E35631" w:rsidP="00F91B30">
      <w:pPr>
        <w:widowControl/>
        <w:tabs>
          <w:tab w:val="left" w:pos="284"/>
          <w:tab w:val="left" w:pos="7811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  <w:u w:val="single"/>
        </w:rPr>
        <w:t>Ismert hatású s</w:t>
      </w:r>
      <w:r w:rsidR="00A407E5" w:rsidRPr="00A872C1">
        <w:rPr>
          <w:color w:val="auto"/>
          <w:sz w:val="22"/>
          <w:szCs w:val="22"/>
          <w:u w:val="single"/>
        </w:rPr>
        <w:t>egédanyagok:</w:t>
      </w:r>
      <w:r w:rsidR="00E83F14" w:rsidRPr="00A872C1">
        <w:rPr>
          <w:color w:val="auto"/>
          <w:sz w:val="22"/>
          <w:szCs w:val="22"/>
        </w:rPr>
        <w:t xml:space="preserve"> </w:t>
      </w:r>
      <w:r w:rsidR="00122159" w:rsidRPr="00A872C1">
        <w:rPr>
          <w:color w:val="auto"/>
          <w:sz w:val="22"/>
          <w:szCs w:val="22"/>
        </w:rPr>
        <w:t>t</w:t>
      </w:r>
      <w:r w:rsidR="00E83F14" w:rsidRPr="00A872C1">
        <w:rPr>
          <w:color w:val="auto"/>
          <w:sz w:val="22"/>
          <w:szCs w:val="22"/>
        </w:rPr>
        <w:t>iomerzál</w:t>
      </w:r>
      <w:r w:rsidR="00887802">
        <w:rPr>
          <w:color w:val="auto"/>
          <w:sz w:val="22"/>
          <w:szCs w:val="22"/>
        </w:rPr>
        <w:t xml:space="preserve"> (lásd 4.3 és 4.4 pont)</w:t>
      </w:r>
    </w:p>
    <w:p w14:paraId="63E19663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05338E4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segédanyagok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listáját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6.1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pontban.</w:t>
      </w:r>
    </w:p>
    <w:p w14:paraId="73BA765D" w14:textId="77777777" w:rsidR="00CC41A8" w:rsidRPr="00A872C1" w:rsidRDefault="00CC41A8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535BD16F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047E6EB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3</w:t>
      </w:r>
      <w:r w:rsidR="00AA2186" w:rsidRPr="00A872C1">
        <w:rPr>
          <w:b/>
          <w:color w:val="auto"/>
          <w:sz w:val="22"/>
          <w:szCs w:val="22"/>
        </w:rPr>
        <w:t>.</w:t>
      </w:r>
      <w:r w:rsidR="00AA2186"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GYÓGYSZERFORMA</w:t>
      </w:r>
    </w:p>
    <w:p w14:paraId="0169F85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5969BCC2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Szuszpenziós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injekció.</w:t>
      </w:r>
    </w:p>
    <w:p w14:paraId="487B486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Fehéres,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enyhén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opaleszkáló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szuszpenzió.</w:t>
      </w:r>
    </w:p>
    <w:p w14:paraId="3C965CC2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F714C2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884420C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KLINIKAI JELLEMZŐK</w:t>
      </w:r>
    </w:p>
    <w:p w14:paraId="34E6AF2F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10DB7C5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4.1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Terápiás javallatok</w:t>
      </w:r>
    </w:p>
    <w:p w14:paraId="4F3DB60C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0D7DDD27" w14:textId="71F9A648" w:rsidR="00821560" w:rsidRPr="00A872C1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Influenzaprofilaxis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E602E">
        <w:rPr>
          <w:rFonts w:eastAsia="Times New Roman"/>
          <w:color w:val="auto"/>
          <w:sz w:val="22"/>
          <w:szCs w:val="22"/>
        </w:rPr>
        <w:t>céljából,</w:t>
      </w:r>
      <w:r w:rsidR="00296925">
        <w:rPr>
          <w:rFonts w:eastAsia="Times New Roman"/>
          <w:color w:val="auto"/>
          <w:sz w:val="22"/>
          <w:szCs w:val="22"/>
        </w:rPr>
        <w:t xml:space="preserve"> gyermekeknek</w:t>
      </w:r>
      <w:r w:rsidR="00B30A22">
        <w:rPr>
          <w:rFonts w:eastAsia="Times New Roman"/>
          <w:color w:val="auto"/>
          <w:sz w:val="22"/>
          <w:szCs w:val="22"/>
        </w:rPr>
        <w:t xml:space="preserve"> </w:t>
      </w:r>
      <w:r w:rsidR="00B30A22" w:rsidRPr="00B30A22">
        <w:rPr>
          <w:rFonts w:eastAsia="Times New Roman"/>
          <w:color w:val="auto"/>
          <w:sz w:val="22"/>
          <w:szCs w:val="22"/>
          <w:lang w:bidi="hu-HU"/>
        </w:rPr>
        <w:t xml:space="preserve">– </w:t>
      </w:r>
      <w:r w:rsidR="006C7A76" w:rsidRPr="00A872C1">
        <w:rPr>
          <w:rFonts w:eastAsia="Times New Roman"/>
          <w:color w:val="auto"/>
          <w:sz w:val="22"/>
          <w:szCs w:val="22"/>
        </w:rPr>
        <w:t xml:space="preserve">betöltött </w:t>
      </w:r>
      <w:r w:rsidR="00C0267D" w:rsidRPr="00A872C1">
        <w:rPr>
          <w:color w:val="auto"/>
          <w:sz w:val="22"/>
          <w:szCs w:val="22"/>
        </w:rPr>
        <w:t>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éves</w:t>
      </w:r>
      <w:r w:rsidR="00B554B0">
        <w:rPr>
          <w:color w:val="auto"/>
          <w:sz w:val="22"/>
          <w:szCs w:val="22"/>
        </w:rPr>
        <w:t xml:space="preserve"> kortól</w:t>
      </w:r>
      <w:r w:rsidR="00B30A22" w:rsidRPr="00B30A22">
        <w:rPr>
          <w:color w:val="auto"/>
          <w:sz w:val="22"/>
          <w:szCs w:val="22"/>
          <w:lang w:bidi="hu-HU"/>
        </w:rPr>
        <w:t xml:space="preserve"> – </w:t>
      </w:r>
      <w:r w:rsidR="00882557">
        <w:rPr>
          <w:color w:val="auto"/>
          <w:sz w:val="22"/>
          <w:szCs w:val="22"/>
        </w:rPr>
        <w:t>serdülők</w:t>
      </w:r>
      <w:r w:rsidR="00296925">
        <w:rPr>
          <w:color w:val="auto"/>
          <w:sz w:val="22"/>
          <w:szCs w:val="22"/>
        </w:rPr>
        <w:t>nek</w:t>
      </w:r>
      <w:r w:rsidR="00882557">
        <w:rPr>
          <w:color w:val="auto"/>
          <w:sz w:val="22"/>
          <w:szCs w:val="22"/>
        </w:rPr>
        <w:t xml:space="preserve"> és felnőttek</w:t>
      </w:r>
      <w:r w:rsidR="00296925">
        <w:rPr>
          <w:color w:val="auto"/>
          <w:sz w:val="22"/>
          <w:szCs w:val="22"/>
        </w:rPr>
        <w:t>nek</w:t>
      </w:r>
      <w:r w:rsidR="00882557">
        <w:rPr>
          <w:color w:val="auto"/>
          <w:sz w:val="22"/>
          <w:szCs w:val="22"/>
        </w:rPr>
        <w:t xml:space="preserve"> javallott</w:t>
      </w:r>
      <w:r w:rsidRPr="00A872C1">
        <w:rPr>
          <w:color w:val="auto"/>
          <w:sz w:val="22"/>
          <w:szCs w:val="22"/>
        </w:rPr>
        <w:t>.</w:t>
      </w:r>
    </w:p>
    <w:p w14:paraId="242C9DCC" w14:textId="77777777" w:rsidR="00882557" w:rsidRDefault="00882557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1A11FD83" w14:textId="116D1943" w:rsidR="00A407E5" w:rsidRPr="00A872C1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Különösen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ajánlott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részére,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akiknél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influenzafertőzés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ahhoz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társuló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szövődmények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kockázatot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jelentenek.</w:t>
      </w:r>
    </w:p>
    <w:p w14:paraId="3F373C1E" w14:textId="77777777" w:rsidR="00821560" w:rsidRPr="00A872C1" w:rsidRDefault="00821560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450A2736" w14:textId="7B4D8F82" w:rsidR="00A407E5" w:rsidRPr="009B7ABA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influenzatörzsek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okozta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megbetegedésektől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amelyek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antigénszerkezete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60FC9">
        <w:rPr>
          <w:color w:val="auto"/>
          <w:sz w:val="22"/>
          <w:szCs w:val="22"/>
        </w:rPr>
        <w:t>ugyanolyan</w:t>
      </w:r>
      <w:r w:rsidRPr="00A60FC9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hasonló</w:t>
      </w:r>
      <w:r w:rsidR="00887802">
        <w:rPr>
          <w:color w:val="auto"/>
          <w:sz w:val="22"/>
          <w:szCs w:val="22"/>
        </w:rPr>
        <w:t>, mint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vakcinába</w:t>
      </w:r>
      <w:r w:rsidR="00887802">
        <w:rPr>
          <w:color w:val="auto"/>
          <w:sz w:val="22"/>
          <w:szCs w:val="22"/>
        </w:rPr>
        <w:t>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B554B0">
        <w:rPr>
          <w:rFonts w:eastAsia="Times New Roman"/>
          <w:color w:val="auto"/>
          <w:sz w:val="22"/>
          <w:szCs w:val="22"/>
        </w:rPr>
        <w:t>található</w:t>
      </w:r>
      <w:r w:rsidR="00B554B0" w:rsidRPr="009B7ABA">
        <w:rPr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törzsek</w:t>
      </w:r>
      <w:r w:rsidR="00B554B0">
        <w:rPr>
          <w:color w:val="auto"/>
          <w:sz w:val="22"/>
          <w:szCs w:val="22"/>
        </w:rPr>
        <w:t>é</w:t>
      </w:r>
      <w:r w:rsidRPr="009B7ABA">
        <w:rPr>
          <w:color w:val="auto"/>
          <w:sz w:val="22"/>
          <w:szCs w:val="22"/>
        </w:rPr>
        <w:t>.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Egyéb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kórokozók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kiváltott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influenzaszerű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nyújt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védelmet.</w:t>
      </w:r>
    </w:p>
    <w:p w14:paraId="318F1411" w14:textId="77777777" w:rsidR="00A407E5" w:rsidRPr="009B7ABA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1FC4C6E4" w14:textId="0A10B1F6" w:rsidR="00AB1A60" w:rsidRPr="00A872C1" w:rsidRDefault="00055E2F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lastRenderedPageBreak/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hivatalos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útmutatásoknak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megfelelően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alkalmazni.</w:t>
      </w:r>
    </w:p>
    <w:p w14:paraId="2CB0F1FC" w14:textId="77777777" w:rsidR="00A407E5" w:rsidRPr="00A872C1" w:rsidRDefault="00A407E5" w:rsidP="00A60662">
      <w:pPr>
        <w:pStyle w:val="Szvegtrzs"/>
        <w:widowControl/>
        <w:tabs>
          <w:tab w:val="left" w:pos="284"/>
        </w:tabs>
        <w:spacing w:after="0"/>
      </w:pPr>
    </w:p>
    <w:p w14:paraId="1B401B2E" w14:textId="00971D12" w:rsidR="00A407E5" w:rsidRPr="00A872C1" w:rsidRDefault="001A2F0D" w:rsidP="00E62A86">
      <w:pPr>
        <w:keepNext/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4.2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Adagolás és alkalmazás</w:t>
      </w:r>
    </w:p>
    <w:p w14:paraId="055F63E5" w14:textId="77777777" w:rsidR="00A407E5" w:rsidRPr="00A872C1" w:rsidRDefault="00A407E5" w:rsidP="00E62A86">
      <w:pPr>
        <w:keepNext/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3787F3CD" w14:textId="77777777" w:rsidR="0076562F" w:rsidRPr="00A872C1" w:rsidRDefault="00A407E5" w:rsidP="00E62A86">
      <w:pPr>
        <w:keepNext/>
        <w:widowControl/>
        <w:tabs>
          <w:tab w:val="left" w:pos="284"/>
        </w:tabs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Adagolás</w:t>
      </w:r>
    </w:p>
    <w:p w14:paraId="75A0CE5F" w14:textId="77777777" w:rsidR="00821560" w:rsidRPr="00A872C1" w:rsidRDefault="00821560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3519F69E" w14:textId="77777777" w:rsidR="00712603" w:rsidRPr="00A872C1" w:rsidRDefault="00C0267D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A872C1">
        <w:rPr>
          <w:i/>
          <w:color w:val="auto"/>
          <w:sz w:val="22"/>
          <w:szCs w:val="22"/>
        </w:rPr>
        <w:t>F</w:t>
      </w:r>
      <w:r w:rsidR="00A407E5" w:rsidRPr="00A872C1">
        <w:rPr>
          <w:i/>
          <w:color w:val="auto"/>
          <w:sz w:val="22"/>
          <w:szCs w:val="22"/>
        </w:rPr>
        <w:t>elnőttek</w:t>
      </w:r>
      <w:r w:rsidR="00A407E5"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="00A407E5" w:rsidRPr="00A872C1">
        <w:rPr>
          <w:i/>
          <w:color w:val="auto"/>
          <w:sz w:val="22"/>
          <w:szCs w:val="22"/>
        </w:rPr>
        <w:t>és</w:t>
      </w:r>
      <w:r w:rsidR="00A407E5"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="00A407E5" w:rsidRPr="00A872C1">
        <w:rPr>
          <w:i/>
          <w:color w:val="auto"/>
          <w:sz w:val="22"/>
          <w:szCs w:val="22"/>
        </w:rPr>
        <w:t>idős</w:t>
      </w:r>
      <w:r w:rsidR="000E4289" w:rsidRPr="00A872C1">
        <w:rPr>
          <w:i/>
          <w:color w:val="auto"/>
          <w:sz w:val="22"/>
          <w:szCs w:val="22"/>
        </w:rPr>
        <w:t>ek</w:t>
      </w:r>
      <w:r w:rsidR="00A407E5" w:rsidRPr="00A872C1">
        <w:rPr>
          <w:color w:val="auto"/>
          <w:sz w:val="22"/>
          <w:szCs w:val="22"/>
        </w:rPr>
        <w:t>:</w:t>
      </w:r>
      <w:r w:rsidRPr="00A872C1">
        <w:rPr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1</w:t>
      </w:r>
      <w:r w:rsidR="008E6D86" w:rsidRPr="00A872C1">
        <w:rPr>
          <w:color w:val="auto"/>
          <w:sz w:val="22"/>
          <w:szCs w:val="22"/>
        </w:rPr>
        <w:t>×</w:t>
      </w:r>
      <w:r w:rsidR="00A407E5" w:rsidRPr="00A872C1">
        <w:rPr>
          <w:color w:val="auto"/>
          <w:sz w:val="22"/>
          <w:szCs w:val="22"/>
        </w:rPr>
        <w:t>0,5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ml</w:t>
      </w:r>
    </w:p>
    <w:p w14:paraId="4016D8A6" w14:textId="77777777" w:rsidR="008B598C" w:rsidRPr="00A872C1" w:rsidRDefault="008B598C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</w:p>
    <w:p w14:paraId="47823C8F" w14:textId="3D87EDE1" w:rsidR="00342225" w:rsidRPr="00F1772F" w:rsidRDefault="00342225" w:rsidP="004A0287">
      <w:pPr>
        <w:widowControl/>
        <w:tabs>
          <w:tab w:val="left" w:pos="3119"/>
        </w:tabs>
        <w:rPr>
          <w:i/>
          <w:color w:val="auto"/>
          <w:sz w:val="22"/>
          <w:szCs w:val="22"/>
        </w:rPr>
      </w:pPr>
      <w:r w:rsidRPr="00F1772F">
        <w:rPr>
          <w:i/>
          <w:color w:val="auto"/>
          <w:sz w:val="22"/>
          <w:szCs w:val="22"/>
        </w:rPr>
        <w:t>Gyermekek</w:t>
      </w:r>
      <w:r w:rsidR="000E4289" w:rsidRPr="00F1772F">
        <w:rPr>
          <w:i/>
          <w:color w:val="auto"/>
          <w:sz w:val="22"/>
          <w:szCs w:val="22"/>
        </w:rPr>
        <w:t xml:space="preserve"> és serdülők</w:t>
      </w:r>
    </w:p>
    <w:p w14:paraId="4DD3AA82" w14:textId="5D7B5E91" w:rsidR="00712603" w:rsidRDefault="00F1772F" w:rsidP="00A60662">
      <w:pPr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3 éves kortól betöltött 12 éves korig: 1×0,25 ml</w:t>
      </w:r>
    </w:p>
    <w:p w14:paraId="5A8E0E28" w14:textId="3389B2CB" w:rsidR="00F1772F" w:rsidRDefault="00F1772F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12 éves kortól betöltött 18 éves korig: 1×0,5 ml</w:t>
      </w:r>
    </w:p>
    <w:p w14:paraId="6585E771" w14:textId="77777777" w:rsidR="00F1772F" w:rsidRPr="00A872C1" w:rsidRDefault="00F1772F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</w:p>
    <w:p w14:paraId="4C411232" w14:textId="216ED19E" w:rsidR="00342225" w:rsidRPr="00A60FC9" w:rsidRDefault="00A407E5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0267D" w:rsidRPr="009B7ABA">
        <w:rPr>
          <w:rFonts w:eastAsia="Times New Roman"/>
          <w:color w:val="auto"/>
          <w:sz w:val="22"/>
          <w:szCs w:val="22"/>
        </w:rPr>
        <w:t>3</w:t>
      </w:r>
      <w:r w:rsidRPr="009B7ABA">
        <w:rPr>
          <w:color w:val="auto"/>
          <w:sz w:val="22"/>
          <w:szCs w:val="22"/>
        </w:rPr>
        <w:t>Flu</w:t>
      </w:r>
      <w:r w:rsidR="00C0267D" w:rsidRPr="009B7ABA">
        <w:rPr>
          <w:rFonts w:eastAsia="Times New Roman"/>
          <w:color w:val="auto"/>
          <w:sz w:val="22"/>
          <w:szCs w:val="22"/>
        </w:rPr>
        <w:t>art</w:t>
      </w:r>
      <w:r w:rsidR="00821560" w:rsidRPr="009B7ABA">
        <w:rPr>
          <w:rFonts w:eastAsia="Times New Roman"/>
          <w:color w:val="auto"/>
          <w:sz w:val="22"/>
          <w:szCs w:val="22"/>
        </w:rPr>
        <w:t xml:space="preserve"> </w:t>
      </w:r>
      <w:r w:rsidR="00F96460">
        <w:rPr>
          <w:color w:val="auto"/>
          <w:sz w:val="22"/>
          <w:szCs w:val="22"/>
        </w:rPr>
        <w:t>szuszpenziós injekció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342225" w:rsidRPr="009B7ABA">
        <w:rPr>
          <w:rFonts w:eastAsia="Times New Roman"/>
          <w:color w:val="auto"/>
          <w:sz w:val="22"/>
          <w:szCs w:val="22"/>
        </w:rPr>
        <w:t xml:space="preserve">biztonságosságát és </w:t>
      </w:r>
      <w:r w:rsidRPr="009B7ABA">
        <w:rPr>
          <w:color w:val="auto"/>
          <w:sz w:val="22"/>
          <w:szCs w:val="22"/>
        </w:rPr>
        <w:t>hatásosságát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0267D" w:rsidRPr="009B7ABA">
        <w:rPr>
          <w:color w:val="auto"/>
          <w:sz w:val="22"/>
          <w:szCs w:val="22"/>
        </w:rPr>
        <w:t>3</w:t>
      </w:r>
      <w:r w:rsidR="00342225" w:rsidRPr="009B7ABA">
        <w:rPr>
          <w:color w:val="auto"/>
          <w:sz w:val="22"/>
          <w:szCs w:val="22"/>
        </w:rPr>
        <w:t xml:space="preserve"> </w:t>
      </w:r>
      <w:r w:rsidR="008E066D">
        <w:rPr>
          <w:color w:val="auto"/>
          <w:sz w:val="22"/>
          <w:szCs w:val="22"/>
        </w:rPr>
        <w:t xml:space="preserve">évnél fiatalabb </w:t>
      </w:r>
      <w:r w:rsidR="00342225" w:rsidRPr="009B7ABA">
        <w:rPr>
          <w:color w:val="auto"/>
          <w:sz w:val="22"/>
          <w:szCs w:val="22"/>
        </w:rPr>
        <w:t>gyermekek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esetében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60FC9">
        <w:rPr>
          <w:color w:val="auto"/>
          <w:sz w:val="22"/>
          <w:szCs w:val="22"/>
        </w:rPr>
        <w:t>igazolták.</w:t>
      </w:r>
    </w:p>
    <w:p w14:paraId="7763E140" w14:textId="77777777" w:rsidR="00342225" w:rsidRPr="009B7ABA" w:rsidRDefault="00342225" w:rsidP="004A0287">
      <w:pPr>
        <w:widowControl/>
        <w:tabs>
          <w:tab w:val="left" w:pos="1505"/>
        </w:tabs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immunizálás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egyszeri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oltással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történik.</w:t>
      </w:r>
    </w:p>
    <w:p w14:paraId="4DC55354" w14:textId="77777777" w:rsidR="00A407E5" w:rsidRPr="009B7ABA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261A99C1" w14:textId="77777777" w:rsidR="00A407E5" w:rsidRPr="00A872C1" w:rsidRDefault="00A407E5" w:rsidP="004A0287">
      <w:pPr>
        <w:widowControl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Az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alkalmazás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módja</w:t>
      </w:r>
    </w:p>
    <w:p w14:paraId="65894B97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5F25CED3" w14:textId="336C6FAB" w:rsidR="00A407E5" w:rsidRPr="00A872C1" w:rsidRDefault="00A407E5" w:rsidP="004A0287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mellékelt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steril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471F2E" w:rsidRPr="00A872C1">
        <w:rPr>
          <w:rFonts w:eastAsia="Times New Roman"/>
          <w:color w:val="auto"/>
          <w:sz w:val="22"/>
          <w:szCs w:val="22"/>
        </w:rPr>
        <w:t xml:space="preserve">biztonsági </w:t>
      </w:r>
      <w:r w:rsidRPr="00A872C1">
        <w:rPr>
          <w:color w:val="auto"/>
          <w:sz w:val="22"/>
          <w:szCs w:val="22"/>
        </w:rPr>
        <w:t>fecskendővel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tűvel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dezinficiálását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intramus</w:t>
      </w:r>
      <w:r w:rsidR="003D1579">
        <w:rPr>
          <w:color w:val="auto"/>
          <w:sz w:val="22"/>
          <w:szCs w:val="22"/>
        </w:rPr>
        <w:t>cula</w:t>
      </w:r>
      <w:r w:rsidRPr="00A872C1">
        <w:rPr>
          <w:color w:val="auto"/>
          <w:sz w:val="22"/>
          <w:szCs w:val="22"/>
        </w:rPr>
        <w:t>risan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felkar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deltaizmába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beadni.</w:t>
      </w:r>
    </w:p>
    <w:p w14:paraId="487C4EDE" w14:textId="77777777" w:rsidR="00342225" w:rsidRPr="00A872C1" w:rsidRDefault="00342225" w:rsidP="004A0287">
      <w:pPr>
        <w:widowControl/>
        <w:autoSpaceDE w:val="0"/>
        <w:rPr>
          <w:color w:val="auto"/>
          <w:sz w:val="22"/>
          <w:szCs w:val="22"/>
        </w:rPr>
      </w:pPr>
    </w:p>
    <w:p w14:paraId="63EA68CC" w14:textId="1CF870A9" w:rsidR="00342225" w:rsidRPr="00A872C1" w:rsidRDefault="00342225" w:rsidP="004A0287">
      <w:pPr>
        <w:widowControl/>
        <w:autoSpaceDE w:val="0"/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3</w:t>
      </w:r>
      <w:r w:rsidR="001F2D0D" w:rsidRPr="00F1772F">
        <w:rPr>
          <w:color w:val="auto"/>
          <w:sz w:val="22"/>
          <w:szCs w:val="22"/>
        </w:rPr>
        <w:t xml:space="preserve"> </w:t>
      </w:r>
      <w:r w:rsidR="006C7A76" w:rsidRPr="00F1772F">
        <w:rPr>
          <w:color w:val="auto"/>
          <w:sz w:val="22"/>
          <w:szCs w:val="22"/>
        </w:rPr>
        <w:t>év</w:t>
      </w:r>
      <w:r w:rsidR="001F2D0D" w:rsidRPr="00F1772F">
        <w:rPr>
          <w:color w:val="auto"/>
          <w:sz w:val="22"/>
          <w:szCs w:val="22"/>
        </w:rPr>
        <w:t>estől</w:t>
      </w:r>
      <w:r w:rsidR="006C7A76" w:rsidRPr="00F1772F">
        <w:rPr>
          <w:color w:val="auto"/>
          <w:sz w:val="22"/>
          <w:szCs w:val="22"/>
        </w:rPr>
        <w:t xml:space="preserve"> betöltött 12</w:t>
      </w:r>
      <w:r w:rsidR="001F2D0D" w:rsidRPr="00F1772F">
        <w:rPr>
          <w:color w:val="auto"/>
          <w:sz w:val="22"/>
          <w:szCs w:val="22"/>
        </w:rPr>
        <w:t xml:space="preserve"> </w:t>
      </w:r>
      <w:r w:rsidR="006C7A76" w:rsidRPr="00F1772F">
        <w:rPr>
          <w:color w:val="auto"/>
          <w:sz w:val="22"/>
          <w:szCs w:val="22"/>
        </w:rPr>
        <w:t>év</w:t>
      </w:r>
      <w:r w:rsidR="007118DA" w:rsidRPr="00F1772F">
        <w:rPr>
          <w:color w:val="auto"/>
          <w:sz w:val="22"/>
          <w:szCs w:val="22"/>
        </w:rPr>
        <w:t>es</w:t>
      </w:r>
      <w:r w:rsidR="006C7A76" w:rsidRPr="00F1772F">
        <w:rPr>
          <w:color w:val="auto"/>
          <w:sz w:val="22"/>
          <w:szCs w:val="22"/>
        </w:rPr>
        <w:t xml:space="preserve"> </w:t>
      </w:r>
      <w:r w:rsidR="007118DA" w:rsidRPr="00F1772F">
        <w:rPr>
          <w:color w:val="auto"/>
          <w:sz w:val="22"/>
          <w:szCs w:val="22"/>
        </w:rPr>
        <w:t>kor</w:t>
      </w:r>
      <w:r w:rsidR="00F1772F">
        <w:rPr>
          <w:color w:val="auto"/>
          <w:sz w:val="22"/>
          <w:szCs w:val="22"/>
        </w:rPr>
        <w:t>ú</w:t>
      </w:r>
      <w:r w:rsidR="007118DA" w:rsidRPr="00F1772F">
        <w:rPr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gyermekek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oltása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esetében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a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felrázott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mennyiségét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mellékelt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steril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tűvel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="00471F2E" w:rsidRPr="00A872C1">
        <w:rPr>
          <w:color w:val="auto"/>
          <w:sz w:val="22"/>
          <w:szCs w:val="22"/>
        </w:rPr>
        <w:t xml:space="preserve"> biztonsági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szívni,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majd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függőleges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helyzetben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tartva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annyi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kinyomni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fecskendőből,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hogy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maradó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mennyisége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0,25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legyen.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maradó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0,25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dezinficiálását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7802">
        <w:rPr>
          <w:rFonts w:eastAsia="Times New Roman"/>
          <w:color w:val="auto"/>
          <w:sz w:val="22"/>
          <w:szCs w:val="22"/>
        </w:rPr>
        <w:t>izomba beadva (</w:t>
      </w:r>
      <w:r w:rsidRPr="00A872C1">
        <w:rPr>
          <w:color w:val="auto"/>
          <w:sz w:val="22"/>
          <w:szCs w:val="22"/>
        </w:rPr>
        <w:t>intramus</w:t>
      </w:r>
      <w:r w:rsidR="00E20D9C">
        <w:rPr>
          <w:color w:val="auto"/>
          <w:sz w:val="22"/>
          <w:szCs w:val="22"/>
        </w:rPr>
        <w:t>c</w:t>
      </w:r>
      <w:r w:rsidRPr="00A872C1">
        <w:rPr>
          <w:color w:val="auto"/>
          <w:sz w:val="22"/>
          <w:szCs w:val="22"/>
        </w:rPr>
        <w:t>ul</w:t>
      </w:r>
      <w:r w:rsidR="00E20D9C">
        <w:rPr>
          <w:color w:val="auto"/>
          <w:sz w:val="22"/>
          <w:szCs w:val="22"/>
        </w:rPr>
        <w:t>a</w:t>
      </w:r>
      <w:r w:rsidRPr="00A872C1">
        <w:rPr>
          <w:color w:val="auto"/>
          <w:sz w:val="22"/>
          <w:szCs w:val="22"/>
        </w:rPr>
        <w:t>risan</w:t>
      </w:r>
      <w:r w:rsidR="00887802">
        <w:rPr>
          <w:color w:val="auto"/>
          <w:sz w:val="22"/>
          <w:szCs w:val="22"/>
        </w:rPr>
        <w:t>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felkar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deltaizmába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beadni.</w:t>
      </w:r>
    </w:p>
    <w:p w14:paraId="32C34542" w14:textId="77777777" w:rsidR="00A407E5" w:rsidRPr="00A872C1" w:rsidRDefault="00A407E5" w:rsidP="004A0287">
      <w:pPr>
        <w:widowControl/>
        <w:autoSpaceDE w:val="0"/>
        <w:rPr>
          <w:color w:val="auto"/>
          <w:sz w:val="22"/>
          <w:szCs w:val="22"/>
        </w:rPr>
      </w:pPr>
    </w:p>
    <w:p w14:paraId="0844C514" w14:textId="6204C1B8" w:rsidR="00A407E5" w:rsidRPr="00A872C1" w:rsidRDefault="00A407E5" w:rsidP="000D4D64">
      <w:pPr>
        <w:widowControl/>
        <w:autoSpaceDE w:val="0"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védettség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általában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2-3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hét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alatt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fejlődik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több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hónapig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ezért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célszerű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járványidőszakot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megelőzően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elvégezni.</w:t>
      </w:r>
    </w:p>
    <w:p w14:paraId="51494A69" w14:textId="77777777" w:rsidR="00A42D7C" w:rsidRPr="00A872C1" w:rsidRDefault="00A42D7C" w:rsidP="000D4D64">
      <w:pPr>
        <w:widowControl/>
        <w:autoSpaceDE w:val="0"/>
        <w:rPr>
          <w:rFonts w:eastAsia="Times New Roman"/>
          <w:color w:val="auto"/>
          <w:sz w:val="22"/>
          <w:szCs w:val="22"/>
        </w:rPr>
      </w:pPr>
    </w:p>
    <w:p w14:paraId="03B87630" w14:textId="77777777" w:rsidR="00A42D7C" w:rsidRPr="00A872C1" w:rsidRDefault="00A42D7C" w:rsidP="000D4D64">
      <w:pPr>
        <w:widowControl/>
        <w:rPr>
          <w:i/>
          <w:color w:val="auto"/>
          <w:sz w:val="22"/>
          <w:szCs w:val="22"/>
        </w:rPr>
      </w:pPr>
      <w:r w:rsidRPr="00A872C1">
        <w:rPr>
          <w:i/>
          <w:color w:val="auto"/>
          <w:sz w:val="22"/>
          <w:szCs w:val="22"/>
        </w:rPr>
        <w:t>Óvintézkedések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gyógyszer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felhasználása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vagy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alkalmazása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előtt</w:t>
      </w:r>
    </w:p>
    <w:p w14:paraId="569AD352" w14:textId="77777777" w:rsidR="00A42D7C" w:rsidRPr="00A872C1" w:rsidRDefault="00A42D7C" w:rsidP="004A0287">
      <w:pPr>
        <w:widowControl/>
        <w:autoSpaceDE w:val="0"/>
        <w:rPr>
          <w:color w:val="auto"/>
          <w:sz w:val="22"/>
          <w:szCs w:val="22"/>
        </w:rPr>
      </w:pPr>
    </w:p>
    <w:p w14:paraId="0CA9E05C" w14:textId="6B889E70" w:rsidR="00821560" w:rsidRPr="00A872C1" w:rsidRDefault="00821560" w:rsidP="004A0287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7802">
        <w:rPr>
          <w:rFonts w:eastAsia="Times New Roman"/>
          <w:color w:val="auto"/>
          <w:sz w:val="22"/>
          <w:szCs w:val="22"/>
        </w:rPr>
        <w:t>vér</w:t>
      </w:r>
      <w:r w:rsidR="003D1579">
        <w:rPr>
          <w:rFonts w:eastAsia="Times New Roman"/>
          <w:color w:val="auto"/>
          <w:sz w:val="22"/>
          <w:szCs w:val="22"/>
        </w:rPr>
        <w:t>ér</w:t>
      </w:r>
      <w:r w:rsidR="00887802">
        <w:rPr>
          <w:rFonts w:eastAsia="Times New Roman"/>
          <w:color w:val="auto"/>
          <w:sz w:val="22"/>
          <w:szCs w:val="22"/>
        </w:rPr>
        <w:t>be történő (</w:t>
      </w:r>
      <w:r w:rsidRPr="00A872C1">
        <w:rPr>
          <w:color w:val="auto"/>
          <w:sz w:val="22"/>
          <w:szCs w:val="22"/>
        </w:rPr>
        <w:t>intravas</w:t>
      </w:r>
      <w:r w:rsidR="001B21CF">
        <w:rPr>
          <w:color w:val="auto"/>
          <w:sz w:val="22"/>
          <w:szCs w:val="22"/>
        </w:rPr>
        <w:t>c</w:t>
      </w:r>
      <w:r w:rsidRPr="00A872C1">
        <w:rPr>
          <w:color w:val="auto"/>
          <w:sz w:val="22"/>
          <w:szCs w:val="22"/>
        </w:rPr>
        <w:t>ul</w:t>
      </w:r>
      <w:r w:rsidR="001B21CF">
        <w:rPr>
          <w:color w:val="auto"/>
          <w:sz w:val="22"/>
          <w:szCs w:val="22"/>
        </w:rPr>
        <w:t>a</w:t>
      </w:r>
      <w:r w:rsidRPr="00A872C1">
        <w:rPr>
          <w:color w:val="auto"/>
          <w:sz w:val="22"/>
          <w:szCs w:val="22"/>
        </w:rPr>
        <w:t>ris</w:t>
      </w:r>
      <w:r w:rsidR="00887802">
        <w:rPr>
          <w:color w:val="auto"/>
          <w:sz w:val="22"/>
          <w:szCs w:val="22"/>
        </w:rPr>
        <w:t>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beadása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tilos!</w:t>
      </w:r>
    </w:p>
    <w:p w14:paraId="6C10EEA7" w14:textId="77777777" w:rsidR="00821560" w:rsidRPr="00A872C1" w:rsidRDefault="00821560" w:rsidP="004A0287">
      <w:pPr>
        <w:widowControl/>
        <w:autoSpaceDE w:val="0"/>
        <w:rPr>
          <w:color w:val="auto"/>
          <w:sz w:val="22"/>
          <w:szCs w:val="22"/>
        </w:rPr>
      </w:pPr>
    </w:p>
    <w:p w14:paraId="60A07693" w14:textId="77777777" w:rsidR="00A42D7C" w:rsidRPr="00A872C1" w:rsidRDefault="00A42D7C" w:rsidP="000E4289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gyógyszer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alkalmazás előtti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előkészítésére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vonatkozó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utasításokat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6.6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pontban.</w:t>
      </w:r>
    </w:p>
    <w:p w14:paraId="06F1D3A0" w14:textId="77777777" w:rsidR="00A42D7C" w:rsidRPr="00A872C1" w:rsidRDefault="00A42D7C" w:rsidP="000E4289">
      <w:pPr>
        <w:widowControl/>
        <w:autoSpaceDE w:val="0"/>
        <w:rPr>
          <w:color w:val="auto"/>
          <w:sz w:val="22"/>
          <w:szCs w:val="22"/>
        </w:rPr>
      </w:pPr>
    </w:p>
    <w:p w14:paraId="06505C0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Ellenjavallatok</w:t>
      </w:r>
    </w:p>
    <w:p w14:paraId="53E6FCD0" w14:textId="77777777" w:rsidR="00A407E5" w:rsidRPr="00A872C1" w:rsidRDefault="00A407E5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5F7D9EF6" w14:textId="73330C6C" w:rsidR="00A407E5" w:rsidRPr="00A872C1" w:rsidRDefault="00A407E5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készítmény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hatóanyag</w:t>
      </w:r>
      <w:r w:rsidR="00816F4A" w:rsidRPr="00A872C1">
        <w:rPr>
          <w:color w:val="auto"/>
          <w:sz w:val="22"/>
          <w:szCs w:val="22"/>
        </w:rPr>
        <w:t>aiv</w:t>
      </w:r>
      <w:r w:rsidRPr="00A872C1">
        <w:rPr>
          <w:color w:val="auto"/>
          <w:sz w:val="22"/>
          <w:szCs w:val="22"/>
        </w:rPr>
        <w:t>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>a 6.1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 xml:space="preserve">pontban felsorolt </w:t>
      </w:r>
      <w:r w:rsidR="00816F4A" w:rsidRPr="00A872C1">
        <w:rPr>
          <w:rFonts w:eastAsia="Times New Roman"/>
          <w:color w:val="auto"/>
          <w:sz w:val="22"/>
          <w:szCs w:val="22"/>
        </w:rPr>
        <w:t>bárm</w:t>
      </w:r>
      <w:r w:rsidR="0005784D" w:rsidRPr="00A872C1">
        <w:rPr>
          <w:rFonts w:eastAsia="Times New Roman"/>
          <w:color w:val="auto"/>
          <w:sz w:val="22"/>
          <w:szCs w:val="22"/>
        </w:rPr>
        <w:t>e</w:t>
      </w:r>
      <w:r w:rsidR="00816F4A" w:rsidRPr="00A872C1">
        <w:rPr>
          <w:rFonts w:eastAsia="Times New Roman"/>
          <w:color w:val="auto"/>
          <w:sz w:val="22"/>
          <w:szCs w:val="22"/>
        </w:rPr>
        <w:t>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segédanyag</w:t>
      </w:r>
      <w:r w:rsidR="0005784D" w:rsidRPr="00A872C1">
        <w:rPr>
          <w:color w:val="auto"/>
          <w:sz w:val="22"/>
          <w:szCs w:val="22"/>
        </w:rPr>
        <w:t>ával</w:t>
      </w:r>
      <w:r w:rsidR="003D1579">
        <w:rPr>
          <w:color w:val="auto"/>
          <w:sz w:val="22"/>
          <w:szCs w:val="22"/>
        </w:rPr>
        <w:t xml:space="preserve"> –</w:t>
      </w:r>
      <w:r w:rsidR="0005784D" w:rsidRPr="00A872C1">
        <w:rPr>
          <w:color w:val="auto"/>
          <w:sz w:val="22"/>
          <w:szCs w:val="22"/>
        </w:rPr>
        <w:t xml:space="preserve"> mint például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tiomerzállal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 xml:space="preserve">bármely olyan összetevővel, </w:t>
      </w:r>
      <w:r w:rsidRPr="00A872C1">
        <w:rPr>
          <w:color w:val="auto"/>
          <w:sz w:val="22"/>
          <w:szCs w:val="22"/>
        </w:rPr>
        <w:t>a</w:t>
      </w:r>
      <w:r w:rsidR="0005784D" w:rsidRPr="00A872C1">
        <w:rPr>
          <w:color w:val="auto"/>
          <w:sz w:val="22"/>
          <w:szCs w:val="22"/>
        </w:rPr>
        <w:t>mely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nyomokban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color w:val="auto"/>
          <w:sz w:val="22"/>
          <w:szCs w:val="22"/>
        </w:rPr>
        <w:t>jelen lehet, mint pl.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tojás</w:t>
      </w:r>
      <w:r w:rsidR="00B640A9" w:rsidRPr="00A872C1">
        <w:rPr>
          <w:color w:val="auto"/>
          <w:sz w:val="22"/>
          <w:szCs w:val="22"/>
        </w:rPr>
        <w:t>sal</w:t>
      </w:r>
      <w:r w:rsidR="0005784D" w:rsidRPr="00A872C1">
        <w:rPr>
          <w:color w:val="auto"/>
          <w:sz w:val="22"/>
          <w:szCs w:val="22"/>
        </w:rPr>
        <w:t xml:space="preserve"> (ovalbumin)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formaldehiddel,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gentamicinnel,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neomicinnel,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vankomicinnel,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illetve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ciprofloxacinnal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rFonts w:eastAsia="Times New Roman"/>
          <w:color w:val="auto"/>
          <w:sz w:val="22"/>
          <w:szCs w:val="22"/>
        </w:rPr>
        <w:t xml:space="preserve">– </w:t>
      </w:r>
      <w:r w:rsidRPr="00A872C1">
        <w:rPr>
          <w:color w:val="auto"/>
          <w:sz w:val="22"/>
          <w:szCs w:val="22"/>
        </w:rPr>
        <w:t>szemben</w:t>
      </w:r>
      <w:r w:rsidR="0005784D" w:rsidRPr="00A872C1">
        <w:rPr>
          <w:color w:val="auto"/>
          <w:sz w:val="22"/>
          <w:szCs w:val="22"/>
        </w:rPr>
        <w:t>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túlérzékenység.</w:t>
      </w:r>
    </w:p>
    <w:p w14:paraId="714836AE" w14:textId="77777777" w:rsidR="00CC6DA1" w:rsidRPr="00A872C1" w:rsidRDefault="00CC6DA1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7A669FF4" w14:textId="02C0D946" w:rsidR="00A407E5" w:rsidRPr="00A872C1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Bármely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történt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következtében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kialakult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1510DD" w:rsidRPr="00A872C1">
        <w:rPr>
          <w:rFonts w:eastAsia="Times New Roman"/>
          <w:color w:val="auto"/>
          <w:sz w:val="22"/>
          <w:szCs w:val="22"/>
        </w:rPr>
        <w:t xml:space="preserve">alábbi </w:t>
      </w:r>
      <w:r w:rsidR="00167867">
        <w:rPr>
          <w:rFonts w:eastAsia="Times New Roman"/>
          <w:color w:val="auto"/>
          <w:sz w:val="22"/>
          <w:szCs w:val="22"/>
        </w:rPr>
        <w:t xml:space="preserve">súlyos </w:t>
      </w:r>
      <w:r w:rsidRPr="00A872C1">
        <w:rPr>
          <w:color w:val="auto"/>
          <w:sz w:val="22"/>
          <w:szCs w:val="22"/>
        </w:rPr>
        <w:t>szövődmény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előfordulása</w:t>
      </w:r>
      <w:r w:rsidR="00C86120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kórelőzményben</w:t>
      </w:r>
      <w:r w:rsidR="001510DD" w:rsidRPr="00A872C1">
        <w:rPr>
          <w:color w:val="auto"/>
          <w:sz w:val="22"/>
          <w:szCs w:val="22"/>
        </w:rPr>
        <w:t>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rFonts w:eastAsia="Times New Roman"/>
          <w:color w:val="auto"/>
          <w:sz w:val="22"/>
          <w:szCs w:val="22"/>
        </w:rPr>
        <w:t>encephalitis/encephalopathia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2183">
        <w:rPr>
          <w:color w:val="auto"/>
          <w:sz w:val="22"/>
          <w:szCs w:val="22"/>
        </w:rPr>
        <w:t>láztól független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color w:val="auto"/>
          <w:sz w:val="22"/>
          <w:szCs w:val="22"/>
        </w:rPr>
        <w:t>convulsio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Guillain</w:t>
      </w:r>
      <w:r w:rsidR="00A122EB" w:rsidRPr="00A872C1">
        <w:rPr>
          <w:color w:val="auto"/>
          <w:sz w:val="22"/>
          <w:szCs w:val="22"/>
        </w:rPr>
        <w:t>–</w:t>
      </w:r>
      <w:r w:rsidRPr="00A872C1">
        <w:rPr>
          <w:color w:val="auto"/>
          <w:sz w:val="22"/>
          <w:szCs w:val="22"/>
        </w:rPr>
        <w:t>Barré</w:t>
      </w:r>
      <w:r w:rsidR="00A122EB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color w:val="auto"/>
          <w:sz w:val="22"/>
          <w:szCs w:val="22"/>
        </w:rPr>
        <w:t>vasculitis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neuritis,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color w:val="auto"/>
          <w:sz w:val="22"/>
          <w:szCs w:val="22"/>
        </w:rPr>
        <w:t>facialis paresis</w:t>
      </w:r>
      <w:r w:rsidRPr="00A872C1">
        <w:rPr>
          <w:color w:val="auto"/>
          <w:sz w:val="22"/>
          <w:szCs w:val="22"/>
        </w:rPr>
        <w:t>.</w:t>
      </w:r>
    </w:p>
    <w:p w14:paraId="4E133F76" w14:textId="77777777" w:rsidR="00952853" w:rsidRPr="00A872C1" w:rsidRDefault="00952853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53767A64" w14:textId="77777777" w:rsidR="00A407E5" w:rsidRPr="00A872C1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Akut,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lázas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megbetegedés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esetén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csak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tünetek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elmúlta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2-3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nappal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adható.</w:t>
      </w:r>
    </w:p>
    <w:p w14:paraId="03423715" w14:textId="77777777" w:rsidR="00B01D9D" w:rsidRPr="00A872C1" w:rsidRDefault="00B01D9D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1E47D18F" w14:textId="3B5BFC3E" w:rsidR="006A40FE" w:rsidRPr="00A872C1" w:rsidRDefault="00B01D9D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 xml:space="preserve">3 </w:t>
      </w:r>
      <w:r w:rsidR="006C7A76" w:rsidRPr="00A872C1">
        <w:rPr>
          <w:color w:val="auto"/>
          <w:sz w:val="22"/>
          <w:szCs w:val="22"/>
        </w:rPr>
        <w:t>évet be nem töltött</w:t>
      </w:r>
      <w:r w:rsidRPr="00A872C1">
        <w:rPr>
          <w:color w:val="auto"/>
          <w:sz w:val="22"/>
          <w:szCs w:val="22"/>
        </w:rPr>
        <w:t xml:space="preserve"> gyermekeknél </w:t>
      </w:r>
      <w:r w:rsidR="003D1579">
        <w:rPr>
          <w:color w:val="auto"/>
          <w:sz w:val="22"/>
          <w:szCs w:val="22"/>
        </w:rPr>
        <w:t xml:space="preserve">az </w:t>
      </w:r>
      <w:r w:rsidRPr="00A872C1">
        <w:rPr>
          <w:color w:val="auto"/>
          <w:sz w:val="22"/>
          <w:szCs w:val="22"/>
        </w:rPr>
        <w:t>alkalmazás ellenjavallt (lásd 4.2 pont).</w:t>
      </w:r>
    </w:p>
    <w:p w14:paraId="443F25E1" w14:textId="77777777" w:rsidR="00A407E5" w:rsidRPr="00A872C1" w:rsidRDefault="00A407E5" w:rsidP="00AE133B">
      <w:pPr>
        <w:widowControl/>
        <w:jc w:val="both"/>
        <w:rPr>
          <w:color w:val="auto"/>
          <w:sz w:val="22"/>
          <w:szCs w:val="22"/>
        </w:rPr>
      </w:pPr>
    </w:p>
    <w:p w14:paraId="459D0BCB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4.4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Különleges figyelmeztetések és az alkalmazással kapcsolatos óvintézkedések</w:t>
      </w:r>
    </w:p>
    <w:p w14:paraId="34DA4988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3543B7A1" w14:textId="52E897A3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Mint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minden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inje</w:t>
      </w:r>
      <w:r w:rsidR="003D1579">
        <w:rPr>
          <w:sz w:val="22"/>
          <w:szCs w:val="22"/>
          <w:lang w:val="hu-HU"/>
        </w:rPr>
        <w:t>cta</w:t>
      </w:r>
      <w:r w:rsidRPr="009B7ABA">
        <w:rPr>
          <w:sz w:val="22"/>
          <w:szCs w:val="22"/>
          <w:lang w:val="hu-HU"/>
        </w:rPr>
        <w:t>bilis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vakcina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esetében,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megfelelő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orvosi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háttérnek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kell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készenlétben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állnia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az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A60FC9">
        <w:rPr>
          <w:sz w:val="22"/>
          <w:szCs w:val="22"/>
          <w:lang w:val="hu-HU"/>
        </w:rPr>
        <w:t>esetlegesen</w:t>
      </w:r>
      <w:r w:rsidRPr="00A60FC9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előforduló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anafilaxiás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reakció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kezelésére.</w:t>
      </w:r>
    </w:p>
    <w:p w14:paraId="01E8716F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4D546FE9" w14:textId="7BCCA745" w:rsidR="00A407E5" w:rsidRPr="009B7ABA" w:rsidRDefault="00A407E5" w:rsidP="000E4289">
      <w:pPr>
        <w:pStyle w:val="Felsorols31"/>
        <w:numPr>
          <w:ilvl w:val="0"/>
          <w:numId w:val="0"/>
        </w:numPr>
        <w:tabs>
          <w:tab w:val="clear" w:pos="680"/>
          <w:tab w:val="left" w:pos="1505"/>
        </w:tabs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A</w:t>
      </w:r>
      <w:r w:rsidR="001E52EF" w:rsidRPr="009B7ABA">
        <w:rPr>
          <w:sz w:val="22"/>
          <w:szCs w:val="22"/>
          <w:lang w:val="hu-HU"/>
        </w:rPr>
        <w:t>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injekciót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semmilyen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körülmények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között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nem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szabad</w:t>
      </w:r>
      <w:r w:rsidR="00887802">
        <w:rPr>
          <w:sz w:val="22"/>
          <w:szCs w:val="22"/>
          <w:lang w:val="hu-HU"/>
        </w:rPr>
        <w:t xml:space="preserve"> vér</w:t>
      </w:r>
      <w:r w:rsidR="003D1579">
        <w:rPr>
          <w:sz w:val="22"/>
          <w:szCs w:val="22"/>
          <w:lang w:val="hu-HU"/>
        </w:rPr>
        <w:t>ér</w:t>
      </w:r>
      <w:r w:rsidR="00887802">
        <w:rPr>
          <w:sz w:val="22"/>
          <w:szCs w:val="22"/>
          <w:lang w:val="hu-HU"/>
        </w:rPr>
        <w:t>be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="00887802">
        <w:rPr>
          <w:rFonts w:eastAsia="Times New Roman"/>
          <w:sz w:val="22"/>
          <w:szCs w:val="22"/>
          <w:lang w:val="hu-HU"/>
        </w:rPr>
        <w:t>(</w:t>
      </w:r>
      <w:r w:rsidRPr="009B7ABA">
        <w:rPr>
          <w:sz w:val="22"/>
          <w:szCs w:val="22"/>
          <w:lang w:val="hu-HU"/>
        </w:rPr>
        <w:t>intravas</w:t>
      </w:r>
      <w:r w:rsidR="001B21CF">
        <w:rPr>
          <w:sz w:val="22"/>
          <w:szCs w:val="22"/>
          <w:lang w:val="hu-HU"/>
        </w:rPr>
        <w:t>c</w:t>
      </w:r>
      <w:r w:rsidRPr="009B7ABA">
        <w:rPr>
          <w:sz w:val="22"/>
          <w:szCs w:val="22"/>
          <w:lang w:val="hu-HU"/>
        </w:rPr>
        <w:t>ul</w:t>
      </w:r>
      <w:r w:rsidR="001B21CF">
        <w:rPr>
          <w:sz w:val="22"/>
          <w:szCs w:val="22"/>
          <w:lang w:val="hu-HU"/>
        </w:rPr>
        <w:t>a</w:t>
      </w:r>
      <w:r w:rsidRPr="009B7ABA">
        <w:rPr>
          <w:sz w:val="22"/>
          <w:szCs w:val="22"/>
          <w:lang w:val="hu-HU"/>
        </w:rPr>
        <w:t>risan</w:t>
      </w:r>
      <w:r w:rsidR="00887802">
        <w:rPr>
          <w:sz w:val="22"/>
          <w:szCs w:val="22"/>
          <w:lang w:val="hu-HU"/>
        </w:rPr>
        <w:t>)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beadni!</w:t>
      </w:r>
    </w:p>
    <w:p w14:paraId="3B562D84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1CF2B2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Endogén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vagy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iatrogén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okból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immunszupprimált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betegek</w:t>
      </w:r>
      <w:r w:rsidR="004A6742" w:rsidRPr="009B7ABA">
        <w:rPr>
          <w:sz w:val="22"/>
          <w:szCs w:val="22"/>
          <w:lang w:val="hu-HU"/>
        </w:rPr>
        <w:t xml:space="preserve"> eseté</w:t>
      </w:r>
      <w:r w:rsidRPr="009B7ABA">
        <w:rPr>
          <w:sz w:val="22"/>
          <w:szCs w:val="22"/>
          <w:lang w:val="hu-HU"/>
        </w:rPr>
        <w:t>ben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elégtelen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lehet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az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immunválasz.</w:t>
      </w:r>
    </w:p>
    <w:p w14:paraId="15979D63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7DA937" w14:textId="77777777" w:rsidR="00A407E5" w:rsidRPr="00A872C1" w:rsidRDefault="00A407E5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fokozott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elővigyázat</w:t>
      </w:r>
      <w:r w:rsidR="004A6742" w:rsidRPr="009B7ABA">
        <w:rPr>
          <w:color w:val="auto"/>
          <w:sz w:val="22"/>
          <w:szCs w:val="22"/>
        </w:rPr>
        <w:t>osságg</w:t>
      </w:r>
      <w:r w:rsidRPr="009B7ABA">
        <w:rPr>
          <w:color w:val="auto"/>
          <w:sz w:val="22"/>
          <w:szCs w:val="22"/>
        </w:rPr>
        <w:t>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alkalmazni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olyan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személyek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esetében,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akiknél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ismert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fokozott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görcskészség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fenn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lázas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állapot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mivel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mellékhatásaként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láz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jelentkezhet.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Ilyen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esetben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javasolt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személy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vakcinációt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fokozott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megfigyelése,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illetve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megelőzése.</w:t>
      </w:r>
    </w:p>
    <w:p w14:paraId="13D1A369" w14:textId="77777777" w:rsidR="00976096" w:rsidRPr="00A872C1" w:rsidRDefault="0097609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6C76B381" w14:textId="4A90442E" w:rsidR="00976096" w:rsidRPr="009B7ABA" w:rsidRDefault="0097609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Más intramus</w:t>
      </w:r>
      <w:r w:rsidR="00E20D9C">
        <w:rPr>
          <w:color w:val="auto"/>
          <w:sz w:val="22"/>
          <w:szCs w:val="22"/>
        </w:rPr>
        <w:t>c</w:t>
      </w:r>
      <w:r w:rsidRPr="009B7ABA">
        <w:rPr>
          <w:color w:val="auto"/>
          <w:sz w:val="22"/>
          <w:szCs w:val="22"/>
        </w:rPr>
        <w:t>ul</w:t>
      </w:r>
      <w:r w:rsidR="00E20D9C">
        <w:rPr>
          <w:color w:val="auto"/>
          <w:sz w:val="22"/>
          <w:szCs w:val="22"/>
        </w:rPr>
        <w:t>a</w:t>
      </w:r>
      <w:r w:rsidRPr="009B7ABA">
        <w:rPr>
          <w:color w:val="auto"/>
          <w:sz w:val="22"/>
          <w:szCs w:val="22"/>
        </w:rPr>
        <w:t xml:space="preserve">risan alkalmazott védőoltásokhoz hasonlóan ezt a vakcinát is elővigyázatossággal kell alkalmazni </w:t>
      </w:r>
      <w:r w:rsidR="003D1579">
        <w:rPr>
          <w:color w:val="auto"/>
          <w:sz w:val="22"/>
          <w:szCs w:val="22"/>
        </w:rPr>
        <w:t>thrombocytopeniá</w:t>
      </w:r>
      <w:r w:rsidRPr="009B7ABA">
        <w:rPr>
          <w:color w:val="auto"/>
          <w:sz w:val="22"/>
          <w:szCs w:val="22"/>
        </w:rPr>
        <w:t>ban vagy vérzési rendellenességben szenvedő betegeknél, mert esetükben az intramus</w:t>
      </w:r>
      <w:r w:rsidR="003D1579">
        <w:rPr>
          <w:color w:val="auto"/>
          <w:sz w:val="22"/>
          <w:szCs w:val="22"/>
        </w:rPr>
        <w:t>cula</w:t>
      </w:r>
      <w:r w:rsidRPr="009B7ABA">
        <w:rPr>
          <w:color w:val="auto"/>
          <w:sz w:val="22"/>
          <w:szCs w:val="22"/>
        </w:rPr>
        <w:t>ris alkalmazást követően vérzés léphet fel.</w:t>
      </w:r>
    </w:p>
    <w:p w14:paraId="20D15D31" w14:textId="77777777" w:rsidR="00897EE6" w:rsidRPr="009B7ABA" w:rsidRDefault="00897EE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1AF0E80F" w14:textId="77777777" w:rsidR="00897EE6" w:rsidRPr="00A872C1" w:rsidRDefault="00897EE6" w:rsidP="00496BCE">
      <w:pPr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  <w:u w:val="single"/>
        </w:rPr>
        <w:t>Nyomonkövethetőség</w:t>
      </w:r>
    </w:p>
    <w:p w14:paraId="27035753" w14:textId="77777777" w:rsidR="00897EE6" w:rsidRPr="00A872C1" w:rsidRDefault="00897EE6" w:rsidP="00496BCE">
      <w:pPr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 biológiai készítmények nyomonkövethetőségének javítása érdekében</w:t>
      </w:r>
      <w:r w:rsidR="00437FBB" w:rsidRPr="00A872C1">
        <w:rPr>
          <w:color w:val="auto"/>
          <w:sz w:val="22"/>
          <w:szCs w:val="22"/>
        </w:rPr>
        <w:t>,</w:t>
      </w:r>
      <w:r w:rsidRPr="00A872C1">
        <w:rPr>
          <w:color w:val="auto"/>
          <w:sz w:val="22"/>
          <w:szCs w:val="22"/>
        </w:rPr>
        <w:t xml:space="preserve"> az alkalmazott készítmény nevét és gyártási tételszámát egyértelműen kell feltüntetni.</w:t>
      </w:r>
    </w:p>
    <w:p w14:paraId="4639D6C1" w14:textId="77777777" w:rsidR="000E10DA" w:rsidRPr="00A872C1" w:rsidRDefault="000E10DA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33F08E85" w14:textId="77777777" w:rsidR="000E10DA" w:rsidRPr="00A872C1" w:rsidRDefault="000E10DA" w:rsidP="00084A34">
      <w:pPr>
        <w:widowControl/>
        <w:tabs>
          <w:tab w:val="left" w:pos="708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készítmény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rFonts w:eastAsia="Times New Roman"/>
          <w:color w:val="auto"/>
          <w:sz w:val="22"/>
          <w:szCs w:val="22"/>
        </w:rPr>
        <w:t xml:space="preserve">tartósítószerként </w:t>
      </w:r>
      <w:r w:rsidRPr="00A872C1">
        <w:rPr>
          <w:color w:val="auto"/>
          <w:sz w:val="22"/>
          <w:szCs w:val="22"/>
        </w:rPr>
        <w:t>tiomerzált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tartalmaz,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color w:val="auto"/>
          <w:sz w:val="22"/>
          <w:szCs w:val="22"/>
        </w:rPr>
        <w:t>és előfordulhat, hogy allergiás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reakciók</w:t>
      </w:r>
      <w:r w:rsidR="006164E1" w:rsidRPr="00A872C1">
        <w:rPr>
          <w:color w:val="auto"/>
          <w:sz w:val="22"/>
          <w:szCs w:val="22"/>
        </w:rPr>
        <w:t>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color w:val="auto"/>
          <w:sz w:val="22"/>
          <w:szCs w:val="22"/>
        </w:rPr>
        <w:t>okoz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4.3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pont).</w:t>
      </w:r>
    </w:p>
    <w:p w14:paraId="2E984714" w14:textId="77777777" w:rsidR="00CF0D28" w:rsidRPr="00A872C1" w:rsidRDefault="00CF0D28" w:rsidP="000E4289">
      <w:pPr>
        <w:widowControl/>
        <w:rPr>
          <w:color w:val="auto"/>
          <w:sz w:val="22"/>
          <w:szCs w:val="22"/>
        </w:rPr>
      </w:pPr>
    </w:p>
    <w:p w14:paraId="22EB9E0A" w14:textId="77777777" w:rsidR="00A407E5" w:rsidRPr="00A872C1" w:rsidRDefault="001A2F0D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4.5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Gyógyszerkölcsönhatások és egyéb interakciók</w:t>
      </w:r>
    </w:p>
    <w:p w14:paraId="441A9BF5" w14:textId="77777777" w:rsidR="00A407E5" w:rsidRPr="00A872C1" w:rsidRDefault="00A407E5" w:rsidP="004A0287">
      <w:pPr>
        <w:keepNext/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4BDDD3EE" w14:textId="2854A466" w:rsidR="002366CD" w:rsidRPr="009B7ABA" w:rsidRDefault="00A407E5" w:rsidP="002366CD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18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évesnél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idősebb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személyek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részvételével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végzett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klinikai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vizsgálatok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alapján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F06DD1" w:rsidRPr="00A60FC9">
        <w:rPr>
          <w:color w:val="auto"/>
          <w:sz w:val="22"/>
          <w:szCs w:val="22"/>
        </w:rPr>
        <w:t>gyártó pandémiás</w:t>
      </w:r>
      <w:r w:rsidR="00AA318E" w:rsidRPr="00A60FC9">
        <w:rPr>
          <w:color w:val="auto"/>
          <w:sz w:val="22"/>
          <w:szCs w:val="22"/>
        </w:rPr>
        <w:t>,</w:t>
      </w:r>
      <w:r w:rsidR="00F06DD1" w:rsidRPr="009B7ABA">
        <w:rPr>
          <w:color w:val="auto"/>
          <w:sz w:val="22"/>
          <w:szCs w:val="22"/>
        </w:rPr>
        <w:t xml:space="preserve"> </w:t>
      </w:r>
      <w:r w:rsidR="00D054E0" w:rsidRPr="009B7ABA">
        <w:rPr>
          <w:color w:val="auto"/>
          <w:sz w:val="22"/>
          <w:szCs w:val="22"/>
        </w:rPr>
        <w:t>illetve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szezonális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</w:t>
      </w:r>
      <w:r w:rsidR="00F06DD1" w:rsidRPr="009B7ABA">
        <w:rPr>
          <w:color w:val="auto"/>
          <w:sz w:val="22"/>
          <w:szCs w:val="22"/>
        </w:rPr>
        <w:t>ja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külön-külön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végtagon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oltva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időben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alkalmazható.</w:t>
      </w:r>
      <w:r w:rsidR="002366CD" w:rsidRPr="009B7ABA">
        <w:rPr>
          <w:color w:val="auto"/>
          <w:sz w:val="22"/>
          <w:szCs w:val="22"/>
        </w:rPr>
        <w:t xml:space="preserve"> Az együttes alkalmazás esetén figyelembe kell venni, hogy a mellékhatások előfordulási gyakorisága nőhet.</w:t>
      </w:r>
    </w:p>
    <w:p w14:paraId="181827B5" w14:textId="77777777" w:rsidR="002366CD" w:rsidRPr="009B7ABA" w:rsidRDefault="002366CD" w:rsidP="002366CD">
      <w:pPr>
        <w:widowControl/>
        <w:rPr>
          <w:color w:val="auto"/>
          <w:sz w:val="22"/>
          <w:szCs w:val="22"/>
        </w:rPr>
      </w:pPr>
    </w:p>
    <w:p w14:paraId="71B800D9" w14:textId="523398EC" w:rsidR="00996A0A" w:rsidRPr="009B7ABA" w:rsidRDefault="002366CD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Más vakcinával történő együttes alkalmazás tekintetében az aktuális védőoltás módszertani </w:t>
      </w:r>
      <w:r w:rsidR="00167867">
        <w:rPr>
          <w:color w:val="auto"/>
          <w:sz w:val="22"/>
          <w:szCs w:val="22"/>
        </w:rPr>
        <w:t xml:space="preserve">levélben </w:t>
      </w:r>
      <w:r w:rsidRPr="009B7ABA">
        <w:rPr>
          <w:color w:val="auto"/>
          <w:sz w:val="22"/>
          <w:szCs w:val="22"/>
        </w:rPr>
        <w:t>leírtak az irányadók.</w:t>
      </w:r>
    </w:p>
    <w:p w14:paraId="3B058A94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5EA23272" w14:textId="4669E86F" w:rsidR="00A407E5" w:rsidRPr="009B7ABA" w:rsidRDefault="00A407E5" w:rsidP="004A0287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Influenza</w:t>
      </w:r>
      <w:r w:rsidR="009139F0">
        <w:rPr>
          <w:color w:val="auto"/>
          <w:sz w:val="22"/>
          <w:szCs w:val="22"/>
        </w:rPr>
        <w:t xml:space="preserve"> elleni </w:t>
      </w:r>
      <w:r w:rsidRPr="009B7ABA">
        <w:rPr>
          <w:color w:val="auto"/>
          <w:sz w:val="22"/>
          <w:szCs w:val="22"/>
        </w:rPr>
        <w:t>vakcinációt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követően,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HIV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1</w:t>
      </w:r>
      <w:r w:rsidR="004A7D5C">
        <w:rPr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hepatitis</w:t>
      </w:r>
      <w:r w:rsidR="00E20D9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C</w:t>
      </w:r>
      <w:r w:rsidR="004A7D5C">
        <w:rPr>
          <w:color w:val="auto"/>
          <w:sz w:val="22"/>
          <w:szCs w:val="22"/>
        </w:rPr>
        <w:t>-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különösen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HTLV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1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antitestekre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vonatkozóan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ELISA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módszerrel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végzett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szerológiai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vizsgálatokban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4A7D5C">
        <w:rPr>
          <w:color w:val="auto"/>
          <w:sz w:val="22"/>
          <w:szCs w:val="22"/>
        </w:rPr>
        <w:t>hamis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fordultak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elő.</w:t>
      </w:r>
    </w:p>
    <w:p w14:paraId="0F7621B9" w14:textId="6806B6F9" w:rsidR="00A407E5" w:rsidRPr="009B7ABA" w:rsidRDefault="00A407E5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Western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Blot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technika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alkalmazásával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ELISA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módszerrel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kapott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0E4289" w:rsidRPr="009B7ABA">
        <w:rPr>
          <w:color w:val="auto"/>
          <w:sz w:val="22"/>
          <w:szCs w:val="22"/>
        </w:rPr>
        <w:t>hamis</w:t>
      </w:r>
      <w:r w:rsidR="000E4289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kiszűrhetők.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átmeneti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0E4289" w:rsidRPr="009B7ABA">
        <w:rPr>
          <w:color w:val="auto"/>
          <w:sz w:val="22"/>
          <w:szCs w:val="22"/>
        </w:rPr>
        <w:t>hamis</w:t>
      </w:r>
      <w:r w:rsidR="000E4289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eredményeket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kiváltott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IgM</w:t>
      </w:r>
      <w:r w:rsidR="000E4289" w:rsidRPr="009B7ABA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ellenanyag</w:t>
      </w:r>
      <w:r w:rsidR="004A7D5C">
        <w:rPr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válasz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okozhatja.</w:t>
      </w:r>
    </w:p>
    <w:p w14:paraId="41F875AC" w14:textId="77777777" w:rsidR="00A407E5" w:rsidRPr="009B7ABA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73C71B8D" w14:textId="77777777" w:rsidR="00A407E5" w:rsidRPr="009B7ABA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Gyermek</w:t>
      </w:r>
      <w:r w:rsidR="00D92C06" w:rsidRPr="009B7ABA">
        <w:rPr>
          <w:color w:val="auto"/>
          <w:sz w:val="22"/>
          <w:szCs w:val="22"/>
          <w:u w:val="single"/>
        </w:rPr>
        <w:t>ek</w:t>
      </w:r>
      <w:r w:rsidR="00E710B2" w:rsidRPr="009B7ABA">
        <w:rPr>
          <w:color w:val="auto"/>
          <w:sz w:val="22"/>
          <w:szCs w:val="22"/>
          <w:u w:val="single"/>
        </w:rPr>
        <w:t xml:space="preserve"> és serdülők</w:t>
      </w:r>
    </w:p>
    <w:p w14:paraId="3878E8C8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1187248A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Interakciós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vizsgálatokat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csak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felnőttek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körében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végeztek.</w:t>
      </w:r>
    </w:p>
    <w:p w14:paraId="08917A7C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50148AF0" w14:textId="77777777" w:rsidR="00A407E5" w:rsidRPr="00A872C1" w:rsidRDefault="007E5AA8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4.6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Termékenység, terhesség és szoptatás</w:t>
      </w:r>
    </w:p>
    <w:p w14:paraId="3F22F340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3ADAC4D4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Terhesség</w:t>
      </w:r>
    </w:p>
    <w:p w14:paraId="75BDC60A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0C636359" w14:textId="4F6C4004" w:rsidR="002366CD" w:rsidRPr="009B7ABA" w:rsidRDefault="002366CD" w:rsidP="002366CD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 xml:space="preserve">a terhesség bármely szakaszában beadható. Az első trimeszterhez képest a terhesség második és harmadik trimeszterében alkalmazott inaktivált influenza vakcinák biztonságosságára vonatkozóan több adat áll rendelkezésre. Mindemellett, a világszerte alkalmazott influenza vakcinák, így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>alkalmazásából származó adatok nem utalnak a vakcinával összefüggésbe hozható, akár az anyát, akár a magzatot érintő nemkívánatos eseményekre.</w:t>
      </w:r>
    </w:p>
    <w:p w14:paraId="5BE70E98" w14:textId="77777777" w:rsidR="002366CD" w:rsidRPr="009B7ABA" w:rsidRDefault="002366CD" w:rsidP="000E4289">
      <w:pPr>
        <w:widowControl/>
        <w:rPr>
          <w:color w:val="auto"/>
          <w:sz w:val="22"/>
          <w:szCs w:val="22"/>
        </w:rPr>
      </w:pPr>
    </w:p>
    <w:p w14:paraId="4A27BF13" w14:textId="42734A0B" w:rsidR="000B66EB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Terhes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nők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</w:t>
      </w:r>
      <w:r w:rsidR="004A7D5C">
        <w:rPr>
          <w:color w:val="auto"/>
          <w:sz w:val="22"/>
          <w:szCs w:val="22"/>
        </w:rPr>
        <w:t>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következményeinek,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valamint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védőoltás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nemkíván</w:t>
      </w:r>
      <w:r w:rsidR="004A7D5C">
        <w:rPr>
          <w:color w:val="auto"/>
          <w:sz w:val="22"/>
          <w:szCs w:val="22"/>
        </w:rPr>
        <w:t>atos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hatásainak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mérlegelése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alapján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javasolt.</w:t>
      </w:r>
    </w:p>
    <w:p w14:paraId="71DA1E48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</w:p>
    <w:p w14:paraId="57C89CF3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Szoptatás</w:t>
      </w:r>
    </w:p>
    <w:p w14:paraId="463A0C97" w14:textId="77777777" w:rsidR="00662D66" w:rsidRPr="009B7ABA" w:rsidRDefault="00662D66" w:rsidP="000E4289">
      <w:pPr>
        <w:widowControl/>
        <w:rPr>
          <w:color w:val="auto"/>
          <w:sz w:val="22"/>
          <w:szCs w:val="22"/>
          <w:u w:val="single"/>
        </w:rPr>
      </w:pPr>
    </w:p>
    <w:p w14:paraId="3C01CF6D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F0D28" w:rsidRPr="009B7ABA">
        <w:rPr>
          <w:rFonts w:eastAsia="Times New Roman"/>
          <w:color w:val="auto"/>
          <w:sz w:val="22"/>
          <w:szCs w:val="22"/>
        </w:rPr>
        <w:t xml:space="preserve">vakcina </w:t>
      </w:r>
      <w:r w:rsidRPr="009B7ABA">
        <w:rPr>
          <w:color w:val="auto"/>
          <w:sz w:val="22"/>
          <w:szCs w:val="22"/>
        </w:rPr>
        <w:t>szoptatás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alkalmazható.</w:t>
      </w:r>
    </w:p>
    <w:p w14:paraId="2C7F68E2" w14:textId="77777777" w:rsidR="00B640A9" w:rsidRPr="009B7ABA" w:rsidRDefault="00B640A9" w:rsidP="000E4289">
      <w:pPr>
        <w:widowControl/>
        <w:rPr>
          <w:color w:val="auto"/>
          <w:sz w:val="22"/>
          <w:szCs w:val="22"/>
        </w:rPr>
      </w:pPr>
    </w:p>
    <w:p w14:paraId="2EE7693D" w14:textId="66F45C1C" w:rsidR="00B640A9" w:rsidRPr="009B7ABA" w:rsidRDefault="00B640A9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Termékenység</w:t>
      </w:r>
    </w:p>
    <w:p w14:paraId="7EBD1968" w14:textId="77777777" w:rsidR="001510DD" w:rsidRPr="009B7ABA" w:rsidRDefault="001510DD" w:rsidP="000E4289">
      <w:pPr>
        <w:widowControl/>
        <w:rPr>
          <w:color w:val="auto"/>
          <w:sz w:val="22"/>
          <w:szCs w:val="22"/>
          <w:u w:val="single"/>
        </w:rPr>
      </w:pPr>
    </w:p>
    <w:p w14:paraId="3784993A" w14:textId="0198B136" w:rsidR="00B640A9" w:rsidRPr="009B7ABA" w:rsidRDefault="00B640A9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Nem állnak rendelkezésre </w:t>
      </w:r>
      <w:r w:rsidR="0020335D" w:rsidRPr="009B7ABA">
        <w:rPr>
          <w:color w:val="auto"/>
          <w:sz w:val="22"/>
          <w:szCs w:val="22"/>
        </w:rPr>
        <w:t>termékenységre vonatkozó adatok.</w:t>
      </w:r>
    </w:p>
    <w:p w14:paraId="74F71604" w14:textId="77777777" w:rsidR="00DF5595" w:rsidRPr="009B7ABA" w:rsidRDefault="00DF5595" w:rsidP="000E4289">
      <w:pPr>
        <w:widowControl/>
        <w:rPr>
          <w:color w:val="auto"/>
          <w:sz w:val="22"/>
          <w:szCs w:val="22"/>
        </w:rPr>
      </w:pPr>
    </w:p>
    <w:p w14:paraId="35A64821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4.7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készítmény hatásai a gépjárművezetéshez és</w:t>
      </w:r>
      <w:r w:rsidR="009D06CC" w:rsidRPr="00A872C1">
        <w:rPr>
          <w:b/>
          <w:color w:val="auto"/>
          <w:sz w:val="22"/>
          <w:szCs w:val="22"/>
        </w:rPr>
        <w:t xml:space="preserve"> a</w:t>
      </w:r>
      <w:r w:rsidR="00A407E5" w:rsidRPr="00A872C1">
        <w:rPr>
          <w:b/>
          <w:color w:val="auto"/>
          <w:sz w:val="22"/>
          <w:szCs w:val="22"/>
        </w:rPr>
        <w:t xml:space="preserve"> gépek kezeléséhez szükséges képességekre</w:t>
      </w:r>
    </w:p>
    <w:p w14:paraId="4729E1FF" w14:textId="77777777" w:rsidR="00A407E5" w:rsidRPr="00A872C1" w:rsidRDefault="00A407E5" w:rsidP="000E4289">
      <w:pPr>
        <w:widowControl/>
        <w:tabs>
          <w:tab w:val="left" w:pos="1275"/>
        </w:tabs>
        <w:rPr>
          <w:color w:val="auto"/>
          <w:sz w:val="22"/>
          <w:szCs w:val="22"/>
        </w:rPr>
      </w:pPr>
    </w:p>
    <w:p w14:paraId="2CCFBC78" w14:textId="6869888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BE663A" w:rsidRPr="00A872C1">
        <w:rPr>
          <w:rFonts w:eastAsia="Times New Roman"/>
          <w:color w:val="auto"/>
          <w:sz w:val="22"/>
          <w:szCs w:val="22"/>
        </w:rPr>
        <w:t>3Fluart</w:t>
      </w:r>
      <w:r w:rsidR="00EA5907" w:rsidRPr="00A872C1">
        <w:rPr>
          <w:rFonts w:eastAsia="Times New Roman"/>
          <w:color w:val="auto"/>
          <w:sz w:val="22"/>
          <w:szCs w:val="22"/>
        </w:rPr>
        <w:t xml:space="preserve"> </w:t>
      </w:r>
      <w:r w:rsidR="00F96460">
        <w:rPr>
          <w:rFonts w:eastAsia="Times New Roman"/>
          <w:color w:val="auto"/>
          <w:sz w:val="22"/>
          <w:szCs w:val="22"/>
        </w:rPr>
        <w:t xml:space="preserve">szuszpenziós injekció </w:t>
      </w:r>
      <w:r w:rsidRPr="00A872C1">
        <w:rPr>
          <w:color w:val="auto"/>
          <w:sz w:val="22"/>
          <w:szCs w:val="22"/>
        </w:rPr>
        <w:t>nem</w:t>
      </w:r>
      <w:r w:rsidR="009D06CC"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="009D06CC" w:rsidRPr="00A872C1">
        <w:rPr>
          <w:color w:val="auto"/>
          <w:sz w:val="22"/>
          <w:szCs w:val="22"/>
        </w:rPr>
        <w:t xml:space="preserve"> csak elhanyagolható mértékben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befolyásolja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gépjárművezetéshez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9D06CC" w:rsidRPr="00A872C1">
        <w:rPr>
          <w:rFonts w:eastAsia="Times New Roman"/>
          <w:color w:val="auto"/>
          <w:sz w:val="22"/>
          <w:szCs w:val="22"/>
        </w:rPr>
        <w:t xml:space="preserve">a </w:t>
      </w:r>
      <w:r w:rsidRPr="00A872C1">
        <w:rPr>
          <w:color w:val="auto"/>
          <w:sz w:val="22"/>
          <w:szCs w:val="22"/>
        </w:rPr>
        <w:t>gépek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kezeléséhez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szükséges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képességeket.</w:t>
      </w:r>
    </w:p>
    <w:p w14:paraId="387E105A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57460E7B" w14:textId="77777777" w:rsidR="00A407E5" w:rsidRPr="00A872C1" w:rsidRDefault="007E5AA8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4.8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Nemkívánatos hatások, mellékhatások</w:t>
      </w:r>
    </w:p>
    <w:p w14:paraId="35A670F5" w14:textId="77777777" w:rsidR="00E710B2" w:rsidRPr="00A872C1" w:rsidRDefault="00E710B2" w:rsidP="000E4289">
      <w:pPr>
        <w:widowControl/>
        <w:rPr>
          <w:color w:val="auto"/>
          <w:sz w:val="22"/>
          <w:szCs w:val="22"/>
        </w:rPr>
      </w:pPr>
    </w:p>
    <w:p w14:paraId="4D482C89" w14:textId="188B966C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940FE2">
        <w:rPr>
          <w:color w:val="auto"/>
          <w:sz w:val="22"/>
          <w:szCs w:val="22"/>
        </w:rPr>
        <w:t>inaktivált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vírust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tartalmaz,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ezért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következményeként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vakcinától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alakulhat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influenzafertőzés.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légúti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2C09DA">
        <w:rPr>
          <w:color w:val="auto"/>
          <w:sz w:val="22"/>
          <w:szCs w:val="22"/>
        </w:rPr>
        <w:t>fertőzés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véletlen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egybeesés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következménye,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légúti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kórokozó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válthatja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leggyakoribb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mellékhatás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helye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körül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kialakuló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bőrpír</w:t>
      </w:r>
      <w:r w:rsidR="00FE2AC2">
        <w:rPr>
          <w:color w:val="auto"/>
          <w:sz w:val="22"/>
          <w:szCs w:val="22"/>
        </w:rPr>
        <w:t>, duzzanat,</w:t>
      </w:r>
      <w:r w:rsidR="008178C4" w:rsidRPr="00A872C1">
        <w:rPr>
          <w:color w:val="auto"/>
          <w:sz w:val="22"/>
          <w:szCs w:val="22"/>
        </w:rPr>
        <w:t xml:space="preserve"> helyi fájdalom</w:t>
      </w:r>
      <w:r w:rsidR="00FE2AC2">
        <w:rPr>
          <w:color w:val="auto"/>
          <w:sz w:val="22"/>
          <w:szCs w:val="22"/>
        </w:rPr>
        <w:t xml:space="preserve"> és fejfájás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ami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általában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48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órán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belül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megszűnik.</w:t>
      </w:r>
    </w:p>
    <w:p w14:paraId="64E17330" w14:textId="77777777" w:rsidR="001E4905" w:rsidRPr="00A872C1" w:rsidRDefault="001E4905" w:rsidP="000E4289">
      <w:pPr>
        <w:widowControl/>
        <w:rPr>
          <w:color w:val="auto"/>
          <w:sz w:val="22"/>
          <w:szCs w:val="22"/>
        </w:rPr>
      </w:pPr>
    </w:p>
    <w:p w14:paraId="0D242A0C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Klinikai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vizsgálatokban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megfigyelt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nemkívánatos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hatások</w:t>
      </w:r>
    </w:p>
    <w:p w14:paraId="3F6DC954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</w:p>
    <w:p w14:paraId="0B4818F8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jelentett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mellékhatások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előfordulási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gyakoriság</w:t>
      </w:r>
      <w:r w:rsidR="001510DD" w:rsidRPr="009B7ABA">
        <w:rPr>
          <w:color w:val="auto"/>
          <w:sz w:val="22"/>
          <w:szCs w:val="22"/>
        </w:rPr>
        <w:t>u</w:t>
      </w:r>
      <w:r w:rsidRPr="009B7ABA">
        <w:rPr>
          <w:color w:val="auto"/>
          <w:sz w:val="22"/>
          <w:szCs w:val="22"/>
        </w:rPr>
        <w:t>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szerint:</w:t>
      </w:r>
    </w:p>
    <w:p w14:paraId="67F28921" w14:textId="3E167983" w:rsidR="00E66A16" w:rsidRPr="00A60FC9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Nagyon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gyakori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(</w:t>
      </w:r>
      <w:r w:rsidRPr="009B7ABA">
        <w:rPr>
          <w:rFonts w:eastAsia="Times New Roman"/>
          <w:color w:val="auto"/>
          <w:sz w:val="22"/>
          <w:szCs w:val="22"/>
        </w:rPr>
        <w:t>≥</w:t>
      </w:r>
      <w:r w:rsidRPr="009B7ABA">
        <w:rPr>
          <w:color w:val="auto"/>
          <w:sz w:val="22"/>
          <w:szCs w:val="22"/>
        </w:rPr>
        <w:t>1/10)</w:t>
      </w:r>
      <w:r w:rsidR="00705CB4" w:rsidRPr="009B7ABA">
        <w:rPr>
          <w:color w:val="auto"/>
          <w:sz w:val="22"/>
          <w:szCs w:val="22"/>
        </w:rPr>
        <w:t>; Gyakori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1/100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9B7ABA">
        <w:rPr>
          <w:color w:val="auto"/>
          <w:sz w:val="22"/>
          <w:szCs w:val="22"/>
        </w:rPr>
        <w:t>&lt;1/10); Nem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gyakori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1/1000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9B7ABA">
        <w:rPr>
          <w:color w:val="auto"/>
          <w:sz w:val="22"/>
          <w:szCs w:val="22"/>
        </w:rPr>
        <w:t>&lt;1/100); Ritka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</w:t>
      </w:r>
      <w:r w:rsidR="00A60FC9">
        <w:rPr>
          <w:color w:val="auto"/>
          <w:sz w:val="22"/>
          <w:szCs w:val="22"/>
        </w:rPr>
        <w:t> </w:t>
      </w:r>
      <w:r w:rsidR="00705CB4" w:rsidRPr="00A60FC9">
        <w:rPr>
          <w:color w:val="auto"/>
          <w:sz w:val="22"/>
          <w:szCs w:val="22"/>
        </w:rPr>
        <w:t>000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A60FC9">
        <w:rPr>
          <w:color w:val="auto"/>
          <w:sz w:val="22"/>
          <w:szCs w:val="22"/>
        </w:rPr>
        <w:t>&lt;1/1000); Nagyon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</w:t>
      </w:r>
      <w:r w:rsidR="00705CB4" w:rsidRPr="00A60FC9">
        <w:rPr>
          <w:color w:val="auto"/>
          <w:sz w:val="22"/>
          <w:szCs w:val="22"/>
        </w:rPr>
        <w:t>ritka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</w:t>
      </w:r>
      <w:r w:rsidR="00705CB4" w:rsidRPr="00A60FC9">
        <w:rPr>
          <w:color w:val="auto"/>
          <w:sz w:val="22"/>
          <w:szCs w:val="22"/>
        </w:rPr>
        <w:t>(&lt;1/10</w:t>
      </w:r>
      <w:r w:rsidR="00A60FC9">
        <w:rPr>
          <w:color w:val="auto"/>
          <w:sz w:val="22"/>
          <w:szCs w:val="22"/>
        </w:rPr>
        <w:t> </w:t>
      </w:r>
      <w:r w:rsidR="00705CB4" w:rsidRPr="00A60FC9">
        <w:rPr>
          <w:color w:val="auto"/>
          <w:sz w:val="22"/>
          <w:szCs w:val="22"/>
        </w:rPr>
        <w:t>000)</w:t>
      </w:r>
    </w:p>
    <w:p w14:paraId="5E9E35CA" w14:textId="56C526F5" w:rsidR="008C14DC" w:rsidRPr="00A872C1" w:rsidRDefault="008C14DC" w:rsidP="008C14DC">
      <w:pPr>
        <w:widowControl/>
        <w:rPr>
          <w:color w:val="auto"/>
          <w:sz w:val="22"/>
          <w:szCs w:val="22"/>
        </w:rPr>
      </w:pPr>
    </w:p>
    <w:p w14:paraId="768281C9" w14:textId="023D7D7F" w:rsidR="00347092" w:rsidRPr="00B554B0" w:rsidRDefault="00B554B0" w:rsidP="00347092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  <w:r w:rsidRPr="00A60662">
        <w:rPr>
          <w:color w:val="auto"/>
          <w:sz w:val="22"/>
          <w:szCs w:val="22"/>
          <w:u w:val="single"/>
          <w:bdr w:val="nil"/>
          <w:lang w:bidi="hu-HU"/>
        </w:rPr>
        <w:t>Felnőttek és idősek</w:t>
      </w:r>
    </w:p>
    <w:p w14:paraId="05FC7DCC" w14:textId="64746D9A" w:rsidR="00347092" w:rsidRPr="00A872C1" w:rsidRDefault="00347092" w:rsidP="009D5DD6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</w:p>
    <w:p w14:paraId="4272BF4B" w14:textId="7F406CFB" w:rsidR="00347092" w:rsidRPr="00A872C1" w:rsidRDefault="008D7029" w:rsidP="00A60FC9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Klinikai vizsgálatokban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összesen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>3211</w:t>
      </w:r>
      <w:r w:rsidR="00FE2AC2">
        <w:rPr>
          <w:iCs/>
          <w:color w:val="auto"/>
          <w:sz w:val="22"/>
          <w:szCs w:val="22"/>
          <w:bdr w:val="nil"/>
          <w:lang w:bidi="hu-HU"/>
        </w:rPr>
        <w:t xml:space="preserve"> fő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1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8 éves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és annál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idősebb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személy </w:t>
      </w:r>
      <w:r w:rsidRPr="00A872C1">
        <w:rPr>
          <w:iCs/>
          <w:color w:val="auto"/>
          <w:sz w:val="22"/>
          <w:szCs w:val="22"/>
          <w:bdr w:val="nil"/>
          <w:lang w:bidi="hu-HU"/>
        </w:rPr>
        <w:t>vett részt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, amelyből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793</w:t>
      </w:r>
      <w:r w:rsidR="00A60FC9">
        <w:rPr>
          <w:iCs/>
          <w:color w:val="auto"/>
          <w:sz w:val="22"/>
          <w:szCs w:val="22"/>
          <w:bdr w:val="nil"/>
          <w:lang w:bidi="hu-HU"/>
        </w:rPr>
        <w:t> 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 xml:space="preserve">fő a 3Fluart </w:t>
      </w:r>
      <w:r w:rsidR="00F96460">
        <w:rPr>
          <w:iCs/>
          <w:color w:val="auto"/>
          <w:sz w:val="22"/>
          <w:szCs w:val="22"/>
          <w:bdr w:val="nil"/>
          <w:lang w:bidi="hu-HU"/>
        </w:rPr>
        <w:t xml:space="preserve">szuszpenziós injekció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 xml:space="preserve">influenza vakcinával, 2355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fő a 3Fluart </w:t>
      </w:r>
      <w:r w:rsidR="00F96460">
        <w:rPr>
          <w:iCs/>
          <w:color w:val="auto"/>
          <w:sz w:val="22"/>
          <w:szCs w:val="22"/>
          <w:bdr w:val="nil"/>
          <w:lang w:bidi="hu-HU"/>
        </w:rPr>
        <w:t xml:space="preserve">szuszpenziós injekció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>összetételében szereplő antigéndózisnál magasabb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, míg 63 személy annál alacsonyabb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 vírustartalmú szezonális influenza elleni vakcinával került beoltásra</w:t>
      </w:r>
      <w:r w:rsidR="00D92E04" w:rsidRPr="00A872C1">
        <w:rPr>
          <w:iCs/>
          <w:color w:val="auto"/>
          <w:sz w:val="22"/>
          <w:szCs w:val="22"/>
          <w:bdr w:val="nil"/>
          <w:lang w:bidi="hu-HU"/>
        </w:rPr>
        <w:t>.</w:t>
      </w:r>
    </w:p>
    <w:p w14:paraId="5C612A75" w14:textId="77777777" w:rsidR="00D92E04" w:rsidRDefault="00D92E04" w:rsidP="009D5DD6">
      <w:pPr>
        <w:widowControl/>
        <w:rPr>
          <w:color w:val="auto"/>
          <w:sz w:val="22"/>
          <w:szCs w:val="22"/>
        </w:rPr>
      </w:pPr>
    </w:p>
    <w:p w14:paraId="0DA5F032" w14:textId="09D90246" w:rsidR="00FE2AC2" w:rsidRPr="006C7E86" w:rsidRDefault="00FE2AC2" w:rsidP="00FE2AC2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6C7E86">
        <w:rPr>
          <w:color w:val="auto"/>
          <w:sz w:val="22"/>
          <w:szCs w:val="22"/>
        </w:rPr>
        <w:t>Forgalomba hozatalt követő gyógyszerbiztonsági vizsgálatokban összesen további 3490</w:t>
      </w:r>
      <w:r>
        <w:rPr>
          <w:color w:val="auto"/>
          <w:sz w:val="22"/>
          <w:szCs w:val="22"/>
        </w:rPr>
        <w:t xml:space="preserve"> fő</w:t>
      </w:r>
      <w:r w:rsidRPr="006C7E86">
        <w:rPr>
          <w:color w:val="auto"/>
          <w:sz w:val="22"/>
          <w:szCs w:val="22"/>
        </w:rPr>
        <w:t xml:space="preserve"> 18 éves és annál idősebb személy vett részt, amelyből 3270 fő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6C7E86">
        <w:rPr>
          <w:color w:val="auto"/>
          <w:sz w:val="22"/>
          <w:szCs w:val="22"/>
        </w:rPr>
        <w:t xml:space="preserve">influenza vakcinával, </w:t>
      </w:r>
      <w:r>
        <w:rPr>
          <w:color w:val="auto"/>
          <w:sz w:val="22"/>
          <w:szCs w:val="22"/>
        </w:rPr>
        <w:t>220</w:t>
      </w:r>
      <w:r w:rsidRPr="006C7E86">
        <w:rPr>
          <w:color w:val="auto"/>
          <w:sz w:val="22"/>
          <w:szCs w:val="22"/>
        </w:rPr>
        <w:t xml:space="preserve"> fő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6C7E86">
        <w:rPr>
          <w:color w:val="auto"/>
          <w:sz w:val="22"/>
          <w:szCs w:val="22"/>
        </w:rPr>
        <w:t>összetételében szereplő antigéndózisnál magasabb vírustartalmú szezonális influenza elleni vakcinával került beoltásra.</w:t>
      </w:r>
    </w:p>
    <w:p w14:paraId="6B875710" w14:textId="77777777" w:rsidR="00FE2AC2" w:rsidRPr="00A872C1" w:rsidRDefault="00FE2AC2" w:rsidP="009D5DD6">
      <w:pPr>
        <w:widowControl/>
        <w:rPr>
          <w:color w:val="auto"/>
          <w:sz w:val="22"/>
          <w:szCs w:val="22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61"/>
        <w:gridCol w:w="5670"/>
      </w:tblGrid>
      <w:tr w:rsidR="009B7ABA" w:rsidRPr="009B7ABA" w14:paraId="6AC8E5E0" w14:textId="77777777" w:rsidTr="00A872C1">
        <w:trPr>
          <w:cantSplit/>
        </w:trPr>
        <w:tc>
          <w:tcPr>
            <w:tcW w:w="3261" w:type="dxa"/>
          </w:tcPr>
          <w:p w14:paraId="07EBB1C0" w14:textId="34E01E61" w:rsidR="00407A95" w:rsidRPr="009B7ABA" w:rsidRDefault="00407A95" w:rsidP="009D5DD6">
            <w:pPr>
              <w:keepNext/>
              <w:ind w:left="-108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Szervrendszer</w:t>
            </w:r>
            <w:r w:rsidR="00887802">
              <w:rPr>
                <w:b/>
                <w:color w:val="auto"/>
                <w:sz w:val="22"/>
                <w:szCs w:val="22"/>
              </w:rPr>
              <w:t>i kategória</w:t>
            </w:r>
            <w:r w:rsidRPr="009B7ABA">
              <w:rPr>
                <w:b/>
                <w:color w:val="auto"/>
                <w:sz w:val="22"/>
                <w:szCs w:val="22"/>
              </w:rPr>
              <w:t xml:space="preserve"> és előfordulási gyakoriság</w:t>
            </w:r>
          </w:p>
        </w:tc>
        <w:tc>
          <w:tcPr>
            <w:tcW w:w="5670" w:type="dxa"/>
            <w:vAlign w:val="center"/>
          </w:tcPr>
          <w:p w14:paraId="780ECC84" w14:textId="77777777" w:rsidR="00407A95" w:rsidRPr="00A60FC9" w:rsidRDefault="00407A95" w:rsidP="009D5DD6">
            <w:pPr>
              <w:keepNext/>
              <w:ind w:right="34"/>
              <w:rPr>
                <w:b/>
                <w:color w:val="auto"/>
                <w:sz w:val="22"/>
                <w:szCs w:val="22"/>
              </w:rPr>
            </w:pPr>
            <w:r w:rsidRPr="00A60FC9">
              <w:rPr>
                <w:b/>
                <w:color w:val="auto"/>
                <w:sz w:val="22"/>
                <w:szCs w:val="22"/>
              </w:rPr>
              <w:t>Mellékhatások</w:t>
            </w:r>
          </w:p>
        </w:tc>
      </w:tr>
      <w:tr w:rsidR="00C75FDD" w:rsidRPr="009B7ABA" w14:paraId="21BC2631" w14:textId="77777777" w:rsidTr="00A872C1">
        <w:trPr>
          <w:cantSplit/>
        </w:trPr>
        <w:tc>
          <w:tcPr>
            <w:tcW w:w="8931" w:type="dxa"/>
            <w:gridSpan w:val="2"/>
          </w:tcPr>
          <w:p w14:paraId="3255D43E" w14:textId="6538F46B" w:rsidR="00C75FDD" w:rsidRPr="002D59B5" w:rsidRDefault="00C75FDD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>Immunrendszeri betegségek és tünetek</w:t>
            </w:r>
          </w:p>
        </w:tc>
      </w:tr>
      <w:tr w:rsidR="00C75FDD" w:rsidRPr="009B7ABA" w14:paraId="22F04DA3" w14:textId="77777777" w:rsidTr="002D59B5">
        <w:trPr>
          <w:cantSplit/>
        </w:trPr>
        <w:tc>
          <w:tcPr>
            <w:tcW w:w="3261" w:type="dxa"/>
          </w:tcPr>
          <w:p w14:paraId="6BF9D73D" w14:textId="6BF06D51" w:rsidR="00C75FDD" w:rsidRPr="002D59B5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2D59B5">
              <w:rPr>
                <w:bCs/>
                <w:i/>
                <w:iCs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7188699" w14:textId="341A6588" w:rsidR="00C75FDD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>rhinorrhoea</w:t>
            </w:r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6E006B" w:rsidRPr="009B7ABA" w14:paraId="605BB19E" w14:textId="77777777" w:rsidTr="006E006B">
        <w:trPr>
          <w:cantSplit/>
        </w:trPr>
        <w:tc>
          <w:tcPr>
            <w:tcW w:w="3261" w:type="dxa"/>
          </w:tcPr>
          <w:p w14:paraId="6E0A4B03" w14:textId="5505A787" w:rsidR="006E006B" w:rsidRPr="002D59B5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2D59B5">
              <w:rPr>
                <w:bCs/>
                <w:i/>
                <w:iCs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1BECA3FC" w14:textId="09541EBB" w:rsidR="006E006B" w:rsidRPr="002D59B5" w:rsidRDefault="006E006B" w:rsidP="009D5DD6">
            <w:pPr>
              <w:keepNext/>
              <w:rPr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>köhögés, oropharyngealis fájdalom, rhinitis, urticaria</w:t>
            </w:r>
            <w:r w:rsidR="009D6556">
              <w:rPr>
                <w:color w:val="auto"/>
                <w:sz w:val="22"/>
                <w:szCs w:val="22"/>
              </w:rPr>
              <w:t>*</w:t>
            </w:r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9B7ABA" w:rsidRPr="009B7ABA" w14:paraId="68327B94" w14:textId="77777777" w:rsidTr="00A872C1">
        <w:trPr>
          <w:cantSplit/>
        </w:trPr>
        <w:tc>
          <w:tcPr>
            <w:tcW w:w="8931" w:type="dxa"/>
            <w:gridSpan w:val="2"/>
          </w:tcPr>
          <w:p w14:paraId="3827C161" w14:textId="77777777" w:rsidR="00407A95" w:rsidRPr="009B7ABA" w:rsidRDefault="00407A95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Idegrendszeri betegségek és tünetek</w:t>
            </w:r>
          </w:p>
        </w:tc>
      </w:tr>
      <w:tr w:rsidR="009B7ABA" w:rsidRPr="009B7ABA" w14:paraId="0DD28FE7" w14:textId="77777777" w:rsidTr="00A872C1">
        <w:trPr>
          <w:cantSplit/>
        </w:trPr>
        <w:tc>
          <w:tcPr>
            <w:tcW w:w="3261" w:type="dxa"/>
          </w:tcPr>
          <w:p w14:paraId="73BBD8B2" w14:textId="77777777" w:rsidR="00407A95" w:rsidRPr="009B7ABA" w:rsidRDefault="00407A95" w:rsidP="009D5DD6">
            <w:pPr>
              <w:keepNext/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08750F24" w14:textId="77777777" w:rsidR="00407A95" w:rsidRPr="009B7ABA" w:rsidRDefault="00407A95" w:rsidP="009D5DD6">
            <w:pPr>
              <w:keepNext/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Fejfájás</w:t>
            </w:r>
          </w:p>
        </w:tc>
      </w:tr>
      <w:tr w:rsidR="009B7ABA" w:rsidRPr="009B7ABA" w14:paraId="288F2B09" w14:textId="77777777" w:rsidTr="00A872C1">
        <w:trPr>
          <w:cantSplit/>
        </w:trPr>
        <w:tc>
          <w:tcPr>
            <w:tcW w:w="3261" w:type="dxa"/>
          </w:tcPr>
          <w:p w14:paraId="61E750C1" w14:textId="77777777" w:rsidR="00A24932" w:rsidRPr="009B7ABA" w:rsidRDefault="00A24932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0211F307" w14:textId="77777777" w:rsidR="00A24932" w:rsidRPr="009B7ABA" w:rsidRDefault="00A24932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Szédülés</w:t>
            </w:r>
          </w:p>
          <w:p w14:paraId="05A51123" w14:textId="54F8CD25" w:rsidR="00A24932" w:rsidRPr="009B7ABA" w:rsidRDefault="00A24932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Zsibbadás</w:t>
            </w:r>
          </w:p>
        </w:tc>
      </w:tr>
      <w:tr w:rsidR="009B7ABA" w:rsidRPr="009B7ABA" w14:paraId="25B1AE65" w14:textId="77777777" w:rsidTr="00A872C1">
        <w:trPr>
          <w:cantSplit/>
        </w:trPr>
        <w:tc>
          <w:tcPr>
            <w:tcW w:w="8931" w:type="dxa"/>
            <w:gridSpan w:val="2"/>
          </w:tcPr>
          <w:p w14:paraId="1772AF09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9B7ABA" w:rsidRPr="009B7ABA" w14:paraId="3AA6D1F9" w14:textId="77777777" w:rsidTr="00A872C1">
        <w:trPr>
          <w:cantSplit/>
        </w:trPr>
        <w:tc>
          <w:tcPr>
            <w:tcW w:w="3261" w:type="dxa"/>
          </w:tcPr>
          <w:p w14:paraId="2C7C2AC7" w14:textId="0A11C372" w:rsidR="00407A95" w:rsidRPr="002D59B5" w:rsidRDefault="00F744D1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2D59B5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2E0AA70B" w14:textId="77777777" w:rsidR="00407A95" w:rsidRPr="002D59B5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>Rekedtség</w:t>
            </w:r>
          </w:p>
          <w:p w14:paraId="3281DA77" w14:textId="67E2DBE1" w:rsidR="00FE2AC2" w:rsidRPr="002D59B5" w:rsidRDefault="000674D7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>N</w:t>
            </w:r>
            <w:r w:rsidR="00FE2AC2" w:rsidRPr="002D59B5">
              <w:rPr>
                <w:color w:val="auto"/>
                <w:sz w:val="22"/>
                <w:szCs w:val="22"/>
              </w:rPr>
              <w:t>asopharyngitis</w:t>
            </w:r>
          </w:p>
        </w:tc>
      </w:tr>
      <w:tr w:rsidR="009B7ABA" w:rsidRPr="009B7ABA" w14:paraId="11073514" w14:textId="77777777" w:rsidTr="00A872C1">
        <w:trPr>
          <w:cantSplit/>
        </w:trPr>
        <w:tc>
          <w:tcPr>
            <w:tcW w:w="8931" w:type="dxa"/>
            <w:gridSpan w:val="2"/>
          </w:tcPr>
          <w:p w14:paraId="2CD20B46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Emésztőrendszeri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betegségek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és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</w:t>
            </w:r>
          </w:p>
        </w:tc>
      </w:tr>
      <w:tr w:rsidR="009B7ABA" w:rsidRPr="009B7ABA" w14:paraId="08880920" w14:textId="77777777" w:rsidTr="00A872C1">
        <w:trPr>
          <w:cantSplit/>
        </w:trPr>
        <w:tc>
          <w:tcPr>
            <w:tcW w:w="3261" w:type="dxa"/>
          </w:tcPr>
          <w:p w14:paraId="5C8C0007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43BC955F" w14:textId="77777777" w:rsidR="00FE2AC2" w:rsidRDefault="00FE2AC2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Hasmenés</w:t>
            </w:r>
          </w:p>
          <w:p w14:paraId="01E9FC7D" w14:textId="4BEAC64B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Hányinger</w:t>
            </w:r>
          </w:p>
        </w:tc>
      </w:tr>
      <w:tr w:rsidR="009B7ABA" w:rsidRPr="009B7ABA" w14:paraId="6371CE52" w14:textId="77777777" w:rsidTr="00A872C1">
        <w:trPr>
          <w:cantSplit/>
        </w:trPr>
        <w:tc>
          <w:tcPr>
            <w:tcW w:w="8931" w:type="dxa"/>
            <w:gridSpan w:val="2"/>
          </w:tcPr>
          <w:p w14:paraId="65D2CF91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9B7ABA" w:rsidRPr="009B7ABA" w14:paraId="7F6DD1E4" w14:textId="77777777" w:rsidTr="00A872C1">
        <w:trPr>
          <w:cantSplit/>
        </w:trPr>
        <w:tc>
          <w:tcPr>
            <w:tcW w:w="3261" w:type="dxa"/>
          </w:tcPr>
          <w:p w14:paraId="20051CD9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7F306A60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Izomfájdalom</w:t>
            </w:r>
          </w:p>
        </w:tc>
      </w:tr>
      <w:tr w:rsidR="009B7ABA" w:rsidRPr="009B7ABA" w14:paraId="3D72BBA8" w14:textId="77777777" w:rsidTr="00A872C1">
        <w:trPr>
          <w:cantSplit/>
        </w:trPr>
        <w:tc>
          <w:tcPr>
            <w:tcW w:w="3261" w:type="dxa"/>
          </w:tcPr>
          <w:p w14:paraId="331A231F" w14:textId="77777777" w:rsidR="00407A95" w:rsidRPr="009B7ABA" w:rsidRDefault="007D7E4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0CC22984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Ízületi fájdalom</w:t>
            </w:r>
          </w:p>
          <w:p w14:paraId="0FBF6AD9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Végtagfájdalom</w:t>
            </w:r>
          </w:p>
        </w:tc>
      </w:tr>
      <w:tr w:rsidR="009B7ABA" w:rsidRPr="009B7ABA" w14:paraId="155999F0" w14:textId="77777777" w:rsidTr="00A872C1">
        <w:trPr>
          <w:cantSplit/>
        </w:trPr>
        <w:tc>
          <w:tcPr>
            <w:tcW w:w="8931" w:type="dxa"/>
            <w:gridSpan w:val="2"/>
          </w:tcPr>
          <w:p w14:paraId="7595F80A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 xml:space="preserve">A bőr és </w:t>
            </w:r>
            <w:r w:rsidR="000E4289" w:rsidRPr="009B7ABA">
              <w:rPr>
                <w:b/>
                <w:color w:val="auto"/>
                <w:sz w:val="22"/>
                <w:szCs w:val="22"/>
              </w:rPr>
              <w:t xml:space="preserve">a bőr alatti </w:t>
            </w:r>
            <w:r w:rsidRPr="009B7ABA">
              <w:rPr>
                <w:b/>
                <w:color w:val="auto"/>
                <w:sz w:val="22"/>
                <w:szCs w:val="22"/>
              </w:rPr>
              <w:t>szövet betegségei és tünetei</w:t>
            </w:r>
          </w:p>
        </w:tc>
      </w:tr>
      <w:tr w:rsidR="009B7ABA" w:rsidRPr="009B7ABA" w14:paraId="378D9259" w14:textId="77777777" w:rsidTr="00A872C1">
        <w:trPr>
          <w:cantSplit/>
        </w:trPr>
        <w:tc>
          <w:tcPr>
            <w:tcW w:w="3261" w:type="dxa"/>
          </w:tcPr>
          <w:p w14:paraId="29733ADF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44A636B5" w14:textId="10DFD3AD" w:rsidR="00407A95" w:rsidRPr="002D59B5" w:rsidRDefault="002229B9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Bőrpír</w:t>
            </w:r>
          </w:p>
        </w:tc>
      </w:tr>
      <w:tr w:rsidR="009B7ABA" w:rsidRPr="009B7ABA" w14:paraId="1C1EA146" w14:textId="77777777" w:rsidTr="00A872C1">
        <w:trPr>
          <w:cantSplit/>
        </w:trPr>
        <w:tc>
          <w:tcPr>
            <w:tcW w:w="8931" w:type="dxa"/>
            <w:gridSpan w:val="2"/>
          </w:tcPr>
          <w:p w14:paraId="21F055F7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Általános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tünetek,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az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alkalmazás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helyén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fellépő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reakciók</w:t>
            </w:r>
          </w:p>
        </w:tc>
      </w:tr>
      <w:tr w:rsidR="009B7ABA" w:rsidRPr="009B7ABA" w14:paraId="47109309" w14:textId="77777777" w:rsidTr="00A872C1">
        <w:trPr>
          <w:cantSplit/>
        </w:trPr>
        <w:tc>
          <w:tcPr>
            <w:tcW w:w="3261" w:type="dxa"/>
          </w:tcPr>
          <w:p w14:paraId="1FB1B09E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4886EA07" w14:textId="7E3D2968" w:rsidR="009139F0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 xml:space="preserve">Helyi </w:t>
            </w:r>
            <w:r w:rsidR="002229B9">
              <w:rPr>
                <w:color w:val="auto"/>
                <w:sz w:val="22"/>
                <w:szCs w:val="22"/>
              </w:rPr>
              <w:t>fájdalom</w:t>
            </w:r>
          </w:p>
          <w:p w14:paraId="1494838C" w14:textId="1E653856" w:rsidR="009139F0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</w:t>
            </w:r>
            <w:r w:rsidR="006C6BFE">
              <w:rPr>
                <w:color w:val="auto"/>
                <w:sz w:val="22"/>
                <w:szCs w:val="22"/>
              </w:rPr>
              <w:t xml:space="preserve">elyi </w:t>
            </w:r>
            <w:r w:rsidR="00407A95" w:rsidRPr="009B7ABA">
              <w:rPr>
                <w:color w:val="auto"/>
                <w:sz w:val="22"/>
                <w:szCs w:val="22"/>
              </w:rPr>
              <w:t>bőrpír</w:t>
            </w:r>
          </w:p>
          <w:p w14:paraId="7B403C06" w14:textId="2C2F03D9" w:rsidR="009139F0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r w:rsidR="00407A95" w:rsidRPr="009B7ABA">
              <w:rPr>
                <w:color w:val="auto"/>
                <w:sz w:val="22"/>
                <w:szCs w:val="22"/>
              </w:rPr>
              <w:t>duzzanat</w:t>
            </w:r>
          </w:p>
          <w:p w14:paraId="7ED169BF" w14:textId="7626FFBF" w:rsidR="00407A95" w:rsidRPr="009B7ABA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r w:rsidR="00407A95" w:rsidRPr="009B7ABA">
              <w:rPr>
                <w:color w:val="auto"/>
                <w:sz w:val="22"/>
                <w:szCs w:val="22"/>
              </w:rPr>
              <w:t>induráció</w:t>
            </w:r>
          </w:p>
          <w:p w14:paraId="2B53C09A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Rossz közérzet</w:t>
            </w:r>
          </w:p>
        </w:tc>
      </w:tr>
      <w:tr w:rsidR="009B7ABA" w:rsidRPr="009B7ABA" w14:paraId="186F267D" w14:textId="77777777" w:rsidTr="00A872C1">
        <w:trPr>
          <w:cantSplit/>
        </w:trPr>
        <w:tc>
          <w:tcPr>
            <w:tcW w:w="3261" w:type="dxa"/>
          </w:tcPr>
          <w:p w14:paraId="61E597DC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313F355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Fáradékonyság</w:t>
            </w:r>
          </w:p>
          <w:p w14:paraId="3FFFB9B9" w14:textId="20485C91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Helyi haematoma</w:t>
            </w:r>
          </w:p>
          <w:p w14:paraId="5084D023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Hidegrázás</w:t>
            </w:r>
          </w:p>
          <w:p w14:paraId="1231B811" w14:textId="59C47882" w:rsidR="00407A95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Hőemelkedés/láz</w:t>
            </w:r>
          </w:p>
        </w:tc>
      </w:tr>
      <w:tr w:rsidR="00A60FC9" w:rsidRPr="009B7ABA" w14:paraId="7A7E3215" w14:textId="77777777" w:rsidTr="00A60FC9">
        <w:trPr>
          <w:cantSplit/>
        </w:trPr>
        <w:tc>
          <w:tcPr>
            <w:tcW w:w="3261" w:type="dxa"/>
          </w:tcPr>
          <w:p w14:paraId="7B2459BB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77FFA77B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Gyengeség</w:t>
            </w:r>
          </w:p>
          <w:p w14:paraId="3C935059" w14:textId="7E17F42F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Verejtékezés</w:t>
            </w:r>
            <w:r w:rsidR="00F744D1" w:rsidRPr="009B7ABA">
              <w:rPr>
                <w:color w:val="auto"/>
                <w:sz w:val="22"/>
                <w:szCs w:val="22"/>
              </w:rPr>
              <w:t>*</w:t>
            </w:r>
          </w:p>
        </w:tc>
      </w:tr>
    </w:tbl>
    <w:p w14:paraId="2727112E" w14:textId="77777777" w:rsidR="00A24932" w:rsidRPr="00A872C1" w:rsidRDefault="00A24932" w:rsidP="009D5DD6">
      <w:pPr>
        <w:pStyle w:val="Szvegtrzs"/>
        <w:widowControl/>
        <w:spacing w:after="0"/>
        <w:rPr>
          <w:color w:val="auto"/>
          <w:sz w:val="22"/>
          <w:szCs w:val="22"/>
        </w:rPr>
      </w:pPr>
    </w:p>
    <w:p w14:paraId="5F8AA779" w14:textId="2869A610" w:rsidR="000F5B0D" w:rsidRPr="009B7ABA" w:rsidRDefault="007718DD" w:rsidP="009D5DD6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*kizárólag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>összetételében szereplő antigéndózisnál magasabb vírustartalmú szezonális influenza elleni vakcinával kapcsolatban jelentett mellékhatások</w:t>
      </w:r>
    </w:p>
    <w:p w14:paraId="45A3C041" w14:textId="77777777" w:rsidR="00921F25" w:rsidRPr="00A60FC9" w:rsidRDefault="00921F25" w:rsidP="009D5DD6">
      <w:pPr>
        <w:widowControl/>
        <w:rPr>
          <w:color w:val="auto"/>
          <w:sz w:val="22"/>
          <w:szCs w:val="22"/>
        </w:rPr>
      </w:pPr>
    </w:p>
    <w:p w14:paraId="4014AD27" w14:textId="0C04146E" w:rsidR="00EC7049" w:rsidRPr="00B554B0" w:rsidRDefault="00B554B0" w:rsidP="009D5DD6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  <w:r w:rsidRPr="00A60662">
        <w:rPr>
          <w:color w:val="auto"/>
          <w:sz w:val="22"/>
          <w:szCs w:val="22"/>
          <w:u w:val="single"/>
          <w:bdr w:val="nil"/>
          <w:lang w:bidi="hu-HU"/>
        </w:rPr>
        <w:t>Gyermekek és serdülők</w:t>
      </w:r>
    </w:p>
    <w:p w14:paraId="74438084" w14:textId="77777777" w:rsidR="00EC7049" w:rsidRPr="00A872C1" w:rsidRDefault="00EC7049" w:rsidP="009D5DD6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</w:p>
    <w:p w14:paraId="6E7942E6" w14:textId="614FFE5F" w:rsidR="00EC7049" w:rsidRPr="00A872C1" w:rsidRDefault="00CA04FC" w:rsidP="00A60FC9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Klinikai vizsgálatokban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>összesen 158</w:t>
      </w:r>
      <w:r w:rsidR="002229B9">
        <w:rPr>
          <w:iCs/>
          <w:color w:val="auto"/>
          <w:sz w:val="22"/>
          <w:szCs w:val="22"/>
          <w:bdr w:val="nil"/>
          <w:lang w:bidi="hu-HU"/>
        </w:rPr>
        <w:t xml:space="preserve"> fő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 xml:space="preserve">3 és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18 év 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>közötti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gyermek</w:t>
      </w:r>
      <w:r w:rsidR="00E20D9C">
        <w:rPr>
          <w:iCs/>
          <w:color w:val="auto"/>
          <w:sz w:val="22"/>
          <w:szCs w:val="22"/>
          <w:bdr w:val="nil"/>
          <w:lang w:bidi="hu-HU"/>
        </w:rPr>
        <w:t xml:space="preserve"> és serdülő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vett részt,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amelyből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139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influenza vakcinával, </w:t>
      </w:r>
      <w:r w:rsidR="00D01CE6" w:rsidRPr="00A872C1">
        <w:rPr>
          <w:iCs/>
          <w:color w:val="auto"/>
          <w:sz w:val="22"/>
          <w:szCs w:val="22"/>
          <w:bdr w:val="nil"/>
          <w:lang w:bidi="hu-HU"/>
        </w:rPr>
        <w:t>19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fő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pedig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>összetételében szereplő antigéndózisnál magasabb vírustartalmú szezonális influenza elleni vakcinával került beoltásra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>.</w:t>
      </w:r>
    </w:p>
    <w:p w14:paraId="3D0865FE" w14:textId="77777777" w:rsidR="00D01CE6" w:rsidRDefault="00D01CE6" w:rsidP="009D5DD6">
      <w:pPr>
        <w:pStyle w:val="Szvegtrzs"/>
        <w:widowControl/>
        <w:spacing w:after="0"/>
        <w:rPr>
          <w:color w:val="auto"/>
          <w:sz w:val="22"/>
          <w:szCs w:val="22"/>
          <w:u w:val="single"/>
        </w:rPr>
      </w:pPr>
    </w:p>
    <w:p w14:paraId="00F15B5A" w14:textId="75D3C8F6" w:rsidR="002229B9" w:rsidRPr="00B14173" w:rsidRDefault="002229B9" w:rsidP="002229B9">
      <w:pPr>
        <w:widowControl/>
        <w:suppressAutoHyphens w:val="0"/>
        <w:autoSpaceDE w:val="0"/>
        <w:rPr>
          <w:iCs/>
          <w:color w:val="auto"/>
          <w:sz w:val="22"/>
          <w:szCs w:val="22"/>
          <w:bdr w:val="nil"/>
          <w:lang w:bidi="hu-HU"/>
        </w:rPr>
      </w:pP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Forgalomba hozatalt követő gyógyszerbiztonsági vizsgálatokban összesen további 2314 fő </w:t>
      </w:r>
      <w:r w:rsidRPr="00B14173">
        <w:rPr>
          <w:iCs/>
          <w:color w:val="auto"/>
          <w:sz w:val="22"/>
          <w:szCs w:val="22"/>
          <w:bdr w:val="nil"/>
          <w:lang w:bidi="hu-HU"/>
        </w:rPr>
        <w:t xml:space="preserve">3 és 18 év közötti gyermek </w:t>
      </w:r>
      <w:r w:rsidR="009F329A">
        <w:rPr>
          <w:iCs/>
          <w:color w:val="auto"/>
          <w:sz w:val="22"/>
          <w:szCs w:val="22"/>
          <w:bdr w:val="nil"/>
          <w:lang w:bidi="hu-HU"/>
        </w:rPr>
        <w:t xml:space="preserve">és serdülő </w:t>
      </w:r>
      <w:r w:rsidRPr="00B14173">
        <w:rPr>
          <w:iCs/>
          <w:color w:val="auto"/>
          <w:sz w:val="22"/>
          <w:szCs w:val="22"/>
          <w:bdr w:val="nil"/>
          <w:lang w:bidi="hu-HU"/>
        </w:rPr>
        <w:t>vett részt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 vett részt, amelyből 2290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influenza vakcinával, 24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6C7E86">
        <w:rPr>
          <w:iCs/>
          <w:color w:val="auto"/>
          <w:sz w:val="22"/>
          <w:szCs w:val="22"/>
          <w:bdr w:val="nil"/>
          <w:lang w:bidi="hu-HU"/>
        </w:rPr>
        <w:t>összetételében szereplő antigéndózisnál magasabb vírustartalmú szezonális influenza elleni vakcinával került beoltásra.</w:t>
      </w:r>
    </w:p>
    <w:p w14:paraId="387CA3EA" w14:textId="77777777" w:rsidR="002229B9" w:rsidRPr="00A872C1" w:rsidRDefault="002229B9" w:rsidP="009D5DD6">
      <w:pPr>
        <w:pStyle w:val="Szvegtrzs"/>
        <w:widowControl/>
        <w:spacing w:after="0"/>
        <w:rPr>
          <w:color w:val="auto"/>
          <w:sz w:val="22"/>
          <w:szCs w:val="22"/>
          <w:u w:val="single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61"/>
        <w:gridCol w:w="5670"/>
      </w:tblGrid>
      <w:tr w:rsidR="009B7ABA" w:rsidRPr="009B7ABA" w14:paraId="51DCA856" w14:textId="77777777" w:rsidTr="00A872C1">
        <w:trPr>
          <w:cantSplit/>
        </w:trPr>
        <w:tc>
          <w:tcPr>
            <w:tcW w:w="3261" w:type="dxa"/>
          </w:tcPr>
          <w:p w14:paraId="063DA59B" w14:textId="7C2768DD" w:rsidR="00D01CE6" w:rsidRPr="00A60FC9" w:rsidRDefault="00D01CE6" w:rsidP="009D5DD6">
            <w:pPr>
              <w:keepNext/>
              <w:ind w:left="-108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Szervrendszer</w:t>
            </w:r>
            <w:r w:rsidR="00867553" w:rsidRPr="009B7ABA">
              <w:rPr>
                <w:b/>
                <w:color w:val="auto"/>
                <w:sz w:val="22"/>
                <w:szCs w:val="22"/>
              </w:rPr>
              <w:t>i kategória</w:t>
            </w:r>
            <w:r w:rsidRPr="009B7ABA">
              <w:rPr>
                <w:b/>
                <w:color w:val="auto"/>
                <w:sz w:val="22"/>
                <w:szCs w:val="22"/>
              </w:rPr>
              <w:t xml:space="preserve"> és előfordulási gyakoriság</w:t>
            </w:r>
          </w:p>
        </w:tc>
        <w:tc>
          <w:tcPr>
            <w:tcW w:w="5670" w:type="dxa"/>
            <w:vAlign w:val="center"/>
          </w:tcPr>
          <w:p w14:paraId="0606E71B" w14:textId="77777777" w:rsidR="00D01CE6" w:rsidRPr="009B7ABA" w:rsidRDefault="00D01CE6" w:rsidP="009D5DD6">
            <w:pPr>
              <w:keepNext/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Mellékhatások</w:t>
            </w:r>
          </w:p>
        </w:tc>
      </w:tr>
      <w:tr w:rsidR="006E006B" w:rsidRPr="009B7ABA" w14:paraId="1468ECD8" w14:textId="77777777" w:rsidTr="00A872C1">
        <w:trPr>
          <w:cantSplit/>
        </w:trPr>
        <w:tc>
          <w:tcPr>
            <w:tcW w:w="8931" w:type="dxa"/>
            <w:gridSpan w:val="2"/>
          </w:tcPr>
          <w:p w14:paraId="1EBB5998" w14:textId="6E8ADC4E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 xml:space="preserve">Immunrendszeri betegségek és tünetek </w:t>
            </w:r>
          </w:p>
        </w:tc>
      </w:tr>
      <w:tr w:rsidR="006E006B" w:rsidRPr="009B7ABA" w14:paraId="6A2C24CF" w14:textId="77777777" w:rsidTr="00AF22FD">
        <w:trPr>
          <w:cantSplit/>
        </w:trPr>
        <w:tc>
          <w:tcPr>
            <w:tcW w:w="3261" w:type="dxa"/>
          </w:tcPr>
          <w:p w14:paraId="271643F2" w14:textId="34864263" w:rsidR="006E006B" w:rsidRPr="00AF22FD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AF22FD">
              <w:rPr>
                <w:bCs/>
                <w:i/>
                <w:iCs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7A42A7CC" w14:textId="74CB8E39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>conjunctivitis, oropharyngealis fájdalom, rhinorrhoea</w:t>
            </w:r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6E006B" w:rsidRPr="009B7ABA" w14:paraId="5A56ED79" w14:textId="77777777" w:rsidTr="006E006B">
        <w:trPr>
          <w:cantSplit/>
        </w:trPr>
        <w:tc>
          <w:tcPr>
            <w:tcW w:w="3261" w:type="dxa"/>
          </w:tcPr>
          <w:p w14:paraId="212713C7" w14:textId="518C7574" w:rsidR="006E006B" w:rsidRPr="00AF22FD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AF22FD">
              <w:rPr>
                <w:bCs/>
                <w:i/>
                <w:iCs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732E82A5" w14:textId="3C04082B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 xml:space="preserve">bronchitis, köhögés, rhinitis, </w:t>
            </w:r>
            <w:r w:rsidR="003C4E4C">
              <w:rPr>
                <w:color w:val="auto"/>
                <w:sz w:val="22"/>
                <w:szCs w:val="22"/>
              </w:rPr>
              <w:t>bőr</w:t>
            </w:r>
            <w:r w:rsidRPr="002D59B5">
              <w:rPr>
                <w:color w:val="auto"/>
                <w:sz w:val="22"/>
                <w:szCs w:val="22"/>
              </w:rPr>
              <w:t>kiütés, urticaria</w:t>
            </w:r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9B7ABA" w:rsidRPr="009B7ABA" w14:paraId="4C1E6408" w14:textId="77777777" w:rsidTr="00A872C1">
        <w:trPr>
          <w:cantSplit/>
        </w:trPr>
        <w:tc>
          <w:tcPr>
            <w:tcW w:w="8931" w:type="dxa"/>
            <w:gridSpan w:val="2"/>
          </w:tcPr>
          <w:p w14:paraId="1932C78E" w14:textId="77777777" w:rsidR="00D01CE6" w:rsidRPr="009B7ABA" w:rsidRDefault="00D01CE6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Idegrendszeri betegségek és tünetek</w:t>
            </w:r>
          </w:p>
        </w:tc>
      </w:tr>
      <w:tr w:rsidR="009B7ABA" w:rsidRPr="009B7ABA" w14:paraId="1FEE6B06" w14:textId="77777777" w:rsidTr="00A872C1">
        <w:trPr>
          <w:cantSplit/>
        </w:trPr>
        <w:tc>
          <w:tcPr>
            <w:tcW w:w="3261" w:type="dxa"/>
          </w:tcPr>
          <w:p w14:paraId="44F071C1" w14:textId="77777777" w:rsidR="00D01CE6" w:rsidRPr="009B7ABA" w:rsidRDefault="00D01CE6" w:rsidP="009D5DD6">
            <w:pPr>
              <w:keepNext/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5748D3B3" w14:textId="77777777" w:rsidR="00D01CE6" w:rsidRPr="009B7ABA" w:rsidRDefault="00D01CE6" w:rsidP="009D5DD6">
            <w:pPr>
              <w:keepNext/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Fejfájás</w:t>
            </w:r>
          </w:p>
        </w:tc>
      </w:tr>
      <w:tr w:rsidR="009B7ABA" w:rsidRPr="009B7ABA" w14:paraId="2A711D98" w14:textId="77777777" w:rsidTr="00A872C1">
        <w:trPr>
          <w:cantSplit/>
        </w:trPr>
        <w:tc>
          <w:tcPr>
            <w:tcW w:w="3261" w:type="dxa"/>
          </w:tcPr>
          <w:p w14:paraId="188C755C" w14:textId="77777777" w:rsidR="00D01CE6" w:rsidRPr="009B7ABA" w:rsidRDefault="00C50802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5F7F1C64" w14:textId="78B906E3" w:rsidR="00D01CE6" w:rsidRPr="009B7ABA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Zsibbadás</w:t>
            </w:r>
          </w:p>
        </w:tc>
      </w:tr>
      <w:tr w:rsidR="009B7ABA" w:rsidRPr="009B7ABA" w14:paraId="34E9639F" w14:textId="77777777" w:rsidTr="00A872C1">
        <w:trPr>
          <w:cantSplit/>
        </w:trPr>
        <w:tc>
          <w:tcPr>
            <w:tcW w:w="8931" w:type="dxa"/>
            <w:gridSpan w:val="2"/>
          </w:tcPr>
          <w:p w14:paraId="50890DF5" w14:textId="77777777" w:rsidR="00D01CE6" w:rsidRPr="002D59B5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9B7ABA" w:rsidRPr="009B7ABA" w14:paraId="0C0032A6" w14:textId="77777777" w:rsidTr="00A872C1">
        <w:trPr>
          <w:cantSplit/>
        </w:trPr>
        <w:tc>
          <w:tcPr>
            <w:tcW w:w="3261" w:type="dxa"/>
          </w:tcPr>
          <w:p w14:paraId="789F88A6" w14:textId="77777777" w:rsidR="00D01CE6" w:rsidRPr="002D59B5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2D59B5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B4A49DC" w14:textId="5113CCA0" w:rsidR="002229B9" w:rsidRPr="00AF22FD" w:rsidRDefault="00D01CE6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>Rekedtség</w:t>
            </w:r>
          </w:p>
        </w:tc>
      </w:tr>
      <w:tr w:rsidR="002229B9" w:rsidRPr="009B7ABA" w14:paraId="5770A43F" w14:textId="77777777" w:rsidTr="00A872C1">
        <w:trPr>
          <w:cantSplit/>
        </w:trPr>
        <w:tc>
          <w:tcPr>
            <w:tcW w:w="3261" w:type="dxa"/>
          </w:tcPr>
          <w:p w14:paraId="5D6973B2" w14:textId="03B7616C" w:rsidR="002229B9" w:rsidRPr="002D59B5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2D59B5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31885D50" w14:textId="7F9DF80D" w:rsidR="002229B9" w:rsidRPr="00AF22FD" w:rsidRDefault="003F020B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 w:rsidRPr="00AF22FD">
              <w:rPr>
                <w:color w:val="auto"/>
                <w:sz w:val="22"/>
                <w:szCs w:val="22"/>
              </w:rPr>
              <w:t>N</w:t>
            </w:r>
            <w:r w:rsidR="002229B9" w:rsidRPr="002D59B5">
              <w:rPr>
                <w:color w:val="auto"/>
                <w:sz w:val="22"/>
                <w:szCs w:val="22"/>
              </w:rPr>
              <w:t>asopharyngitis</w:t>
            </w:r>
          </w:p>
        </w:tc>
      </w:tr>
      <w:tr w:rsidR="009B7ABA" w:rsidRPr="009B7ABA" w14:paraId="6C1043AD" w14:textId="77777777" w:rsidTr="00A872C1">
        <w:trPr>
          <w:cantSplit/>
        </w:trPr>
        <w:tc>
          <w:tcPr>
            <w:tcW w:w="8931" w:type="dxa"/>
            <w:gridSpan w:val="2"/>
          </w:tcPr>
          <w:p w14:paraId="7EA3C6D8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Emésztőrendszeri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betegségek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és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</w:t>
            </w:r>
          </w:p>
        </w:tc>
      </w:tr>
      <w:tr w:rsidR="009B7ABA" w:rsidRPr="009B7ABA" w14:paraId="7A5F4CC8" w14:textId="77777777" w:rsidTr="00A872C1">
        <w:trPr>
          <w:cantSplit/>
        </w:trPr>
        <w:tc>
          <w:tcPr>
            <w:tcW w:w="3261" w:type="dxa"/>
          </w:tcPr>
          <w:p w14:paraId="4A29E0EF" w14:textId="77777777" w:rsidR="00D01CE6" w:rsidRPr="009B7ABA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3B380F58" w14:textId="6A421A6F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Abdomin</w:t>
            </w:r>
            <w:r w:rsidR="003C4E4C">
              <w:rPr>
                <w:color w:val="auto"/>
                <w:sz w:val="22"/>
                <w:szCs w:val="22"/>
              </w:rPr>
              <w:t>a</w:t>
            </w:r>
            <w:r>
              <w:rPr>
                <w:color w:val="auto"/>
                <w:sz w:val="22"/>
                <w:szCs w:val="22"/>
              </w:rPr>
              <w:t>lis fájdalom</w:t>
            </w:r>
          </w:p>
          <w:p w14:paraId="7F81E452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Hasmenés</w:t>
            </w:r>
          </w:p>
          <w:p w14:paraId="1D9B46E2" w14:textId="77777777" w:rsidR="00D01CE6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Hányinger</w:t>
            </w:r>
          </w:p>
          <w:p w14:paraId="43A70B0A" w14:textId="17DC6DB2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Hányás</w:t>
            </w:r>
          </w:p>
        </w:tc>
      </w:tr>
      <w:tr w:rsidR="009B7ABA" w:rsidRPr="009B7ABA" w14:paraId="7B60D215" w14:textId="77777777" w:rsidTr="00A872C1">
        <w:trPr>
          <w:cantSplit/>
        </w:trPr>
        <w:tc>
          <w:tcPr>
            <w:tcW w:w="8931" w:type="dxa"/>
            <w:gridSpan w:val="2"/>
          </w:tcPr>
          <w:p w14:paraId="35117FCE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2229B9" w:rsidRPr="009B7ABA" w14:paraId="03AEAF8F" w14:textId="77777777" w:rsidTr="00A872C1">
        <w:trPr>
          <w:cantSplit/>
        </w:trPr>
        <w:tc>
          <w:tcPr>
            <w:tcW w:w="3261" w:type="dxa"/>
          </w:tcPr>
          <w:p w14:paraId="7077BDB0" w14:textId="5FB03195" w:rsidR="002229B9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18A31D2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Izomfájdalom</w:t>
            </w:r>
          </w:p>
          <w:p w14:paraId="3CB4EB2B" w14:textId="4F27F395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Végtagfájdalom</w:t>
            </w:r>
          </w:p>
        </w:tc>
      </w:tr>
      <w:tr w:rsidR="002229B9" w:rsidRPr="009B7ABA" w14:paraId="1160C7E3" w14:textId="77777777" w:rsidTr="00A872C1">
        <w:trPr>
          <w:cantSplit/>
        </w:trPr>
        <w:tc>
          <w:tcPr>
            <w:tcW w:w="3261" w:type="dxa"/>
          </w:tcPr>
          <w:p w14:paraId="25EEB029" w14:textId="50BB2306" w:rsidR="002229B9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50E8E332" w14:textId="7665BA1E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Ízületi fájdalom</w:t>
            </w:r>
          </w:p>
        </w:tc>
      </w:tr>
      <w:tr w:rsidR="009B7ABA" w:rsidRPr="009B7ABA" w14:paraId="47678C9F" w14:textId="77777777" w:rsidTr="00A872C1">
        <w:trPr>
          <w:cantSplit/>
        </w:trPr>
        <w:tc>
          <w:tcPr>
            <w:tcW w:w="8931" w:type="dxa"/>
            <w:gridSpan w:val="2"/>
          </w:tcPr>
          <w:p w14:paraId="630B667C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bőr és a bőr alatti szövet betegségei és tünetei</w:t>
            </w:r>
          </w:p>
        </w:tc>
      </w:tr>
      <w:tr w:rsidR="009B7ABA" w:rsidRPr="009B7ABA" w14:paraId="5C76CE9D" w14:textId="77777777" w:rsidTr="00A872C1">
        <w:trPr>
          <w:cantSplit/>
        </w:trPr>
        <w:tc>
          <w:tcPr>
            <w:tcW w:w="3261" w:type="dxa"/>
          </w:tcPr>
          <w:p w14:paraId="6A8A86FA" w14:textId="04FCFD27" w:rsidR="00D01CE6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5F690F24" w14:textId="6B1D9BF2" w:rsidR="00D01CE6" w:rsidRPr="009B7ABA" w:rsidRDefault="00D01CE6" w:rsidP="005E551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Bőrpír</w:t>
            </w:r>
            <w:r w:rsidR="00724B21" w:rsidRPr="009B7ABA">
              <w:rPr>
                <w:color w:val="auto"/>
                <w:sz w:val="22"/>
                <w:szCs w:val="22"/>
              </w:rPr>
              <w:t xml:space="preserve"> </w:t>
            </w:r>
            <w:r w:rsidR="005F2B1F" w:rsidRPr="00A872C1">
              <w:rPr>
                <w:color w:val="auto"/>
                <w:sz w:val="22"/>
                <w:szCs w:val="22"/>
              </w:rPr>
              <w:t>(megelőzően kapott más oltás helyének pirosodása, meglévő szemölcs pirossága)</w:t>
            </w:r>
          </w:p>
        </w:tc>
      </w:tr>
      <w:tr w:rsidR="009B7ABA" w:rsidRPr="009B7ABA" w14:paraId="610E2982" w14:textId="77777777" w:rsidTr="00A872C1">
        <w:trPr>
          <w:cantSplit/>
        </w:trPr>
        <w:tc>
          <w:tcPr>
            <w:tcW w:w="8931" w:type="dxa"/>
            <w:gridSpan w:val="2"/>
          </w:tcPr>
          <w:p w14:paraId="54E14483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Általános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tünetek,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az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alkalmazás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helyén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fellépő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reakciók</w:t>
            </w:r>
          </w:p>
        </w:tc>
      </w:tr>
      <w:tr w:rsidR="009B7ABA" w:rsidRPr="009B7ABA" w14:paraId="39A16E48" w14:textId="77777777" w:rsidTr="00A872C1">
        <w:trPr>
          <w:cantSplit/>
        </w:trPr>
        <w:tc>
          <w:tcPr>
            <w:tcW w:w="3261" w:type="dxa"/>
          </w:tcPr>
          <w:p w14:paraId="7B219317" w14:textId="77777777" w:rsidR="00D01CE6" w:rsidRPr="009B7ABA" w:rsidRDefault="00D01CE6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5D73B343" w14:textId="77777777" w:rsidR="00055E1E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 xml:space="preserve">Helyi </w:t>
            </w:r>
            <w:r w:rsidR="00EA475B">
              <w:rPr>
                <w:color w:val="auto"/>
                <w:sz w:val="22"/>
                <w:szCs w:val="22"/>
              </w:rPr>
              <w:t>fájdalom</w:t>
            </w:r>
          </w:p>
          <w:p w14:paraId="46BCDF31" w14:textId="77777777" w:rsidR="00055E1E" w:rsidRDefault="00055E1E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</w:t>
            </w:r>
            <w:r w:rsidR="0059345E">
              <w:rPr>
                <w:color w:val="auto"/>
                <w:sz w:val="22"/>
                <w:szCs w:val="22"/>
              </w:rPr>
              <w:t xml:space="preserve">elyi </w:t>
            </w:r>
            <w:r w:rsidR="00D01CE6" w:rsidRPr="009B7ABA">
              <w:rPr>
                <w:color w:val="auto"/>
                <w:sz w:val="22"/>
                <w:szCs w:val="22"/>
              </w:rPr>
              <w:t>bőrpír</w:t>
            </w:r>
          </w:p>
          <w:p w14:paraId="5214D403" w14:textId="6E90C6A7" w:rsidR="00D01CE6" w:rsidRPr="009B7ABA" w:rsidRDefault="00055E1E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Helyi</w:t>
            </w:r>
            <w:r w:rsidR="00D01CE6" w:rsidRPr="009B7ABA">
              <w:rPr>
                <w:color w:val="auto"/>
                <w:sz w:val="22"/>
                <w:szCs w:val="22"/>
              </w:rPr>
              <w:t xml:space="preserve"> duzzanat</w:t>
            </w:r>
          </w:p>
          <w:p w14:paraId="692B351C" w14:textId="095CD985" w:rsidR="00D01CE6" w:rsidRPr="009B7ABA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Hőemelkedés/láz</w:t>
            </w:r>
          </w:p>
        </w:tc>
      </w:tr>
      <w:tr w:rsidR="00A60FC9" w:rsidRPr="009B7ABA" w14:paraId="5A5F2B53" w14:textId="77777777" w:rsidTr="00A60FC9">
        <w:trPr>
          <w:cantSplit/>
          <w:trHeight w:val="731"/>
        </w:trPr>
        <w:tc>
          <w:tcPr>
            <w:tcW w:w="3261" w:type="dxa"/>
          </w:tcPr>
          <w:p w14:paraId="01108458" w14:textId="77777777" w:rsidR="003B1D6B" w:rsidRPr="009B7ABA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71B1E2AE" w14:textId="4A117CB6" w:rsidR="003B1D6B" w:rsidRPr="009B7ABA" w:rsidRDefault="00EA475B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Helyi induráció</w:t>
            </w:r>
          </w:p>
          <w:p w14:paraId="50522EB0" w14:textId="1BEA3134" w:rsidR="003B1D6B" w:rsidRPr="009B7ABA" w:rsidRDefault="003B1D6B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Fáradékonyság</w:t>
            </w:r>
          </w:p>
          <w:p w14:paraId="7BD5F684" w14:textId="026E5EA1" w:rsidR="003B1D6B" w:rsidRPr="009B7ABA" w:rsidRDefault="00EA475B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Rossz közérzet</w:t>
            </w:r>
          </w:p>
        </w:tc>
      </w:tr>
      <w:tr w:rsidR="00EA475B" w:rsidRPr="009B7ABA" w14:paraId="7BF802B9" w14:textId="77777777" w:rsidTr="00A60FC9">
        <w:trPr>
          <w:cantSplit/>
          <w:trHeight w:val="731"/>
        </w:trPr>
        <w:tc>
          <w:tcPr>
            <w:tcW w:w="3261" w:type="dxa"/>
          </w:tcPr>
          <w:p w14:paraId="0CA84E7C" w14:textId="52BE16EA" w:rsidR="00EA475B" w:rsidRPr="009B7ABA" w:rsidRDefault="00EA475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0B155D2F" w14:textId="77777777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r w:rsidRPr="009B7ABA">
              <w:rPr>
                <w:color w:val="auto"/>
                <w:sz w:val="22"/>
                <w:szCs w:val="22"/>
              </w:rPr>
              <w:t>haematoma</w:t>
            </w:r>
          </w:p>
          <w:p w14:paraId="4DA47C4F" w14:textId="77777777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Hidegrázás</w:t>
            </w:r>
          </w:p>
          <w:p w14:paraId="2FD79190" w14:textId="3A41D14B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Sápadtság</w:t>
            </w:r>
          </w:p>
        </w:tc>
      </w:tr>
    </w:tbl>
    <w:p w14:paraId="100DF548" w14:textId="77777777" w:rsidR="00CA27E4" w:rsidRPr="00A872C1" w:rsidRDefault="00CA27E4" w:rsidP="009D5DD6">
      <w:pPr>
        <w:widowControl/>
        <w:rPr>
          <w:color w:val="auto"/>
          <w:sz w:val="22"/>
          <w:szCs w:val="22"/>
          <w:u w:val="single"/>
        </w:rPr>
      </w:pPr>
    </w:p>
    <w:p w14:paraId="17869198" w14:textId="494A7168" w:rsidR="00A407E5" w:rsidRPr="009B7ABA" w:rsidRDefault="00A407E5" w:rsidP="00536040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A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forgalomba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hozatalt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követő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megfigyelések</w:t>
      </w:r>
    </w:p>
    <w:p w14:paraId="208C1F61" w14:textId="77777777" w:rsidR="00A407E5" w:rsidRPr="00A872C1" w:rsidRDefault="00A407E5" w:rsidP="004A0287">
      <w:pPr>
        <w:pStyle w:val="Szvegtrzs"/>
        <w:widowControl/>
        <w:spacing w:after="0"/>
        <w:rPr>
          <w:i/>
          <w:color w:val="auto"/>
          <w:sz w:val="22"/>
          <w:szCs w:val="22"/>
          <w:u w:val="single"/>
        </w:rPr>
      </w:pPr>
    </w:p>
    <w:p w14:paraId="3A9C97B1" w14:textId="634CBF8C" w:rsidR="00A407E5" w:rsidRPr="00A872C1" w:rsidRDefault="00F06DD1" w:rsidP="004A0287">
      <w:pPr>
        <w:pStyle w:val="Szvegtrzs"/>
        <w:widowControl/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 3Fluart</w:t>
      </w:r>
      <w:r w:rsidR="002366CD" w:rsidRPr="00A872C1">
        <w:rPr>
          <w:color w:val="auto"/>
          <w:sz w:val="22"/>
          <w:szCs w:val="22"/>
        </w:rPr>
        <w:t xml:space="preserve"> </w:t>
      </w:r>
      <w:r w:rsidR="000F6A49">
        <w:rPr>
          <w:color w:val="auto"/>
          <w:sz w:val="22"/>
          <w:szCs w:val="22"/>
        </w:rPr>
        <w:t xml:space="preserve">szuszpenziós injekció </w:t>
      </w:r>
      <w:r w:rsidR="002366CD" w:rsidRPr="00A872C1">
        <w:rPr>
          <w:color w:val="auto"/>
          <w:sz w:val="22"/>
          <w:szCs w:val="22"/>
        </w:rPr>
        <w:t xml:space="preserve">mellett </w:t>
      </w:r>
      <w:r w:rsidR="00936A7B">
        <w:rPr>
          <w:color w:val="auto"/>
          <w:sz w:val="22"/>
          <w:szCs w:val="22"/>
        </w:rPr>
        <w:t xml:space="preserve">az </w:t>
      </w:r>
      <w:r w:rsidR="002366CD" w:rsidRPr="00A872C1">
        <w:rPr>
          <w:color w:val="auto"/>
          <w:sz w:val="22"/>
          <w:szCs w:val="22"/>
        </w:rPr>
        <w:t>annak</w:t>
      </w:r>
      <w:r w:rsidRPr="00A872C1">
        <w:rPr>
          <w:color w:val="auto"/>
          <w:sz w:val="22"/>
          <w:szCs w:val="22"/>
        </w:rPr>
        <w:t xml:space="preserve"> összetételében szereplő antigéndózisnál magasabb vírustartalmú szezonális influenza elleni vakciná</w:t>
      </w:r>
      <w:r w:rsidR="00936A7B">
        <w:rPr>
          <w:color w:val="auto"/>
          <w:sz w:val="22"/>
          <w:szCs w:val="22"/>
        </w:rPr>
        <w:t>ról</w:t>
      </w:r>
      <w:r w:rsidRPr="00A872C1">
        <w:rPr>
          <w:color w:val="auto"/>
          <w:sz w:val="22"/>
          <w:szCs w:val="22"/>
        </w:rPr>
        <w:t xml:space="preserve"> állnak rendelkezésre adatok. </w:t>
      </w:r>
      <w:r w:rsidR="00A407E5" w:rsidRPr="00A872C1">
        <w:rPr>
          <w:color w:val="auto"/>
          <w:sz w:val="22"/>
          <w:szCs w:val="22"/>
        </w:rPr>
        <w:t>A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fentieken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kívül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az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alábbi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nemkívánatos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eseményeket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jelentették</w:t>
      </w:r>
      <w:r w:rsidR="00D9722A" w:rsidRPr="00A872C1">
        <w:rPr>
          <w:color w:val="auto"/>
          <w:sz w:val="22"/>
          <w:szCs w:val="22"/>
        </w:rPr>
        <w:t>, gyakoriságuk nem ismer</w:t>
      </w:r>
      <w:r w:rsidR="009C7AF2">
        <w:rPr>
          <w:color w:val="auto"/>
          <w:sz w:val="22"/>
          <w:szCs w:val="22"/>
        </w:rPr>
        <w:t>t</w:t>
      </w:r>
      <w:r w:rsidR="00E20D9C">
        <w:rPr>
          <w:color w:val="auto"/>
          <w:sz w:val="22"/>
          <w:szCs w:val="22"/>
        </w:rPr>
        <w:t xml:space="preserve"> </w:t>
      </w:r>
      <w:r w:rsidR="00E20D9C" w:rsidRPr="00E20D9C">
        <w:rPr>
          <w:color w:val="auto"/>
          <w:sz w:val="22"/>
          <w:szCs w:val="22"/>
        </w:rPr>
        <w:t>(a gyakoriság a rendelkezésre álló adatokból nem állapítható meg):</w:t>
      </w:r>
    </w:p>
    <w:p w14:paraId="34E86A2E" w14:textId="77777777" w:rsidR="00247721" w:rsidRPr="00A872C1" w:rsidRDefault="00247721" w:rsidP="004A0287">
      <w:pPr>
        <w:contextualSpacing/>
        <w:rPr>
          <w:color w:val="auto"/>
          <w:sz w:val="22"/>
          <w:szCs w:val="22"/>
        </w:rPr>
      </w:pPr>
    </w:p>
    <w:p w14:paraId="533E377C" w14:textId="77777777" w:rsidR="002366CD" w:rsidRPr="009B7ABA" w:rsidRDefault="002366CD" w:rsidP="002366CD">
      <w:pPr>
        <w:ind w:right="567"/>
        <w:contextualSpacing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Vérképzőszervi és nyirokrendszeri betegségek és tünetek:</w:t>
      </w:r>
    </w:p>
    <w:p w14:paraId="1039F13E" w14:textId="5D93285C" w:rsidR="00407A95" w:rsidRPr="00A872C1" w:rsidRDefault="00936A7B" w:rsidP="004A0287">
      <w:pPr>
        <w:ind w:right="567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Lymphadenopathia</w:t>
      </w:r>
      <w:r w:rsidR="00EA475B" w:rsidRPr="002D59B5">
        <w:rPr>
          <w:color w:val="auto"/>
          <w:sz w:val="22"/>
          <w:szCs w:val="22"/>
        </w:rPr>
        <w:t>.</w:t>
      </w:r>
    </w:p>
    <w:p w14:paraId="7677FE35" w14:textId="77777777" w:rsidR="000F5B0D" w:rsidRPr="00A872C1" w:rsidRDefault="000F5B0D" w:rsidP="004A0287">
      <w:pPr>
        <w:ind w:right="567"/>
        <w:contextualSpacing/>
        <w:rPr>
          <w:color w:val="auto"/>
          <w:sz w:val="22"/>
          <w:szCs w:val="22"/>
          <w:u w:val="single"/>
        </w:rPr>
      </w:pPr>
    </w:p>
    <w:p w14:paraId="08127D38" w14:textId="025448C2" w:rsidR="00407A95" w:rsidRPr="00A872C1" w:rsidRDefault="00407A95" w:rsidP="004A0287">
      <w:pPr>
        <w:ind w:right="567"/>
        <w:contextualSpacing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Idegrendszeri betegségek és tünetek:</w:t>
      </w:r>
    </w:p>
    <w:p w14:paraId="485A907B" w14:textId="6166A8B4" w:rsidR="00407A95" w:rsidRPr="00A872C1" w:rsidRDefault="00407A95" w:rsidP="004A0287">
      <w:pPr>
        <w:ind w:right="567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Parsonage</w:t>
      </w:r>
      <w:r w:rsidR="00B50753" w:rsidRPr="00A872C1">
        <w:rPr>
          <w:color w:val="auto"/>
          <w:sz w:val="22"/>
          <w:szCs w:val="22"/>
        </w:rPr>
        <w:t>–</w:t>
      </w:r>
      <w:r w:rsidRPr="00A872C1">
        <w:rPr>
          <w:color w:val="auto"/>
          <w:sz w:val="22"/>
          <w:szCs w:val="22"/>
        </w:rPr>
        <w:t>Turner</w:t>
      </w:r>
      <w:r w:rsidR="00B50753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732EBE">
        <w:rPr>
          <w:color w:val="auto"/>
          <w:sz w:val="22"/>
          <w:szCs w:val="22"/>
        </w:rPr>
        <w:t>paresis</w:t>
      </w:r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nervus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trochlearis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732EBE">
        <w:rPr>
          <w:color w:val="auto"/>
          <w:sz w:val="22"/>
          <w:szCs w:val="22"/>
        </w:rPr>
        <w:t>paresis</w:t>
      </w:r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="00B412F6" w:rsidRPr="00A872C1">
        <w:rPr>
          <w:color w:val="auto"/>
          <w:sz w:val="22"/>
          <w:szCs w:val="22"/>
        </w:rPr>
        <w:t>.</w:t>
      </w:r>
    </w:p>
    <w:p w14:paraId="55658EEE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</w:p>
    <w:p w14:paraId="34292EE8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bőr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és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bőr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alatti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szövet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betegségei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és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tünetei:</w:t>
      </w:r>
    </w:p>
    <w:p w14:paraId="2AF94A15" w14:textId="7EAC2AA7" w:rsidR="00407A95" w:rsidRPr="00A872C1" w:rsidRDefault="00407A95" w:rsidP="004A0287">
      <w:pPr>
        <w:ind w:right="567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égő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érzése</w:t>
      </w:r>
      <w:r w:rsidR="00897EE6" w:rsidRPr="00A872C1">
        <w:rPr>
          <w:color w:val="auto"/>
          <w:sz w:val="22"/>
          <w:szCs w:val="22"/>
        </w:rPr>
        <w:t>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viszketés</w:t>
      </w:r>
      <w:r w:rsidR="008B598C" w:rsidRPr="00A872C1">
        <w:rPr>
          <w:color w:val="auto"/>
          <w:sz w:val="22"/>
          <w:szCs w:val="22"/>
        </w:rPr>
        <w:t>.</w:t>
      </w:r>
    </w:p>
    <w:p w14:paraId="389BCC44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</w:p>
    <w:p w14:paraId="4BF80EDD" w14:textId="77777777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Laboratóriumi és egyéb vizsgálatok eredményei:</w:t>
      </w:r>
    </w:p>
    <w:p w14:paraId="065F1D0A" w14:textId="020330EB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</w:rPr>
        <w:t>Vérlemezkeszám</w:t>
      </w:r>
      <w:r w:rsidR="00936A7B">
        <w:rPr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csökkenés (</w:t>
      </w:r>
      <w:r w:rsidR="00552430" w:rsidRPr="00A872C1">
        <w:rPr>
          <w:color w:val="auto"/>
          <w:sz w:val="22"/>
          <w:szCs w:val="22"/>
        </w:rPr>
        <w:t>i</w:t>
      </w:r>
      <w:r w:rsidRPr="00A872C1">
        <w:rPr>
          <w:color w:val="auto"/>
          <w:sz w:val="22"/>
          <w:szCs w:val="22"/>
        </w:rPr>
        <w:t xml:space="preserve">diopathiás </w:t>
      </w:r>
      <w:r w:rsidR="00D9201E" w:rsidRPr="00A872C1">
        <w:rPr>
          <w:color w:val="auto"/>
          <w:sz w:val="22"/>
          <w:szCs w:val="22"/>
        </w:rPr>
        <w:t>t</w:t>
      </w:r>
      <w:r w:rsidRPr="00A872C1">
        <w:rPr>
          <w:color w:val="auto"/>
          <w:sz w:val="22"/>
          <w:szCs w:val="22"/>
        </w:rPr>
        <w:t xml:space="preserve">hrombocytopeniás </w:t>
      </w:r>
      <w:r w:rsidR="00D9201E" w:rsidRPr="00A872C1">
        <w:rPr>
          <w:color w:val="auto"/>
          <w:sz w:val="22"/>
          <w:szCs w:val="22"/>
        </w:rPr>
        <w:t>p</w:t>
      </w:r>
      <w:r w:rsidRPr="00A872C1">
        <w:rPr>
          <w:color w:val="auto"/>
          <w:sz w:val="22"/>
          <w:szCs w:val="22"/>
        </w:rPr>
        <w:t xml:space="preserve">urpurában szenvedő </w:t>
      </w:r>
      <w:r w:rsidR="00552430" w:rsidRPr="00A872C1">
        <w:rPr>
          <w:color w:val="auto"/>
          <w:sz w:val="22"/>
          <w:szCs w:val="22"/>
        </w:rPr>
        <w:t>betegek</w:t>
      </w:r>
      <w:r w:rsidRPr="00A872C1">
        <w:rPr>
          <w:color w:val="auto"/>
          <w:sz w:val="22"/>
          <w:szCs w:val="22"/>
        </w:rPr>
        <w:t>nél)</w:t>
      </w:r>
      <w:r w:rsidR="00897EE6" w:rsidRPr="00A872C1">
        <w:rPr>
          <w:color w:val="auto"/>
          <w:sz w:val="22"/>
          <w:szCs w:val="22"/>
        </w:rPr>
        <w:t>**</w:t>
      </w:r>
      <w:r w:rsidR="008B598C" w:rsidRPr="00A872C1">
        <w:rPr>
          <w:color w:val="auto"/>
          <w:sz w:val="22"/>
          <w:szCs w:val="22"/>
        </w:rPr>
        <w:t>.</w:t>
      </w:r>
    </w:p>
    <w:p w14:paraId="09E9B991" w14:textId="77777777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</w:p>
    <w:p w14:paraId="6680943D" w14:textId="180325D8" w:rsidR="00407A95" w:rsidRPr="00A872C1" w:rsidRDefault="00407A95" w:rsidP="00A872C1">
      <w:pPr>
        <w:keepNext/>
        <w:widowControl/>
        <w:suppressAutoHyphens w:val="0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Általános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tünetek,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az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alkalmazás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helyén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fellépő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reakciók:</w:t>
      </w:r>
    </w:p>
    <w:p w14:paraId="6DC3DA93" w14:textId="3EA4EDEA" w:rsidR="00A407E5" w:rsidRPr="009B7ABA" w:rsidRDefault="00A06653" w:rsidP="00A872C1">
      <w:pPr>
        <w:keepNext/>
        <w:widowControl/>
        <w:suppressAutoHyphens w:val="0"/>
        <w:snapToGrid w:val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Az o</w:t>
      </w:r>
      <w:r w:rsidR="00407A95" w:rsidRPr="00A872C1">
        <w:rPr>
          <w:color w:val="auto"/>
          <w:sz w:val="22"/>
          <w:szCs w:val="22"/>
        </w:rPr>
        <w:t>ltási</w:t>
      </w:r>
      <w:r w:rsidR="00407A9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407A95" w:rsidRPr="00A872C1">
        <w:rPr>
          <w:color w:val="auto"/>
          <w:sz w:val="22"/>
          <w:szCs w:val="22"/>
        </w:rPr>
        <w:t>hely</w:t>
      </w:r>
      <w:r w:rsidR="00407A9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407A95" w:rsidRPr="00A872C1">
        <w:rPr>
          <w:color w:val="auto"/>
          <w:sz w:val="22"/>
          <w:szCs w:val="22"/>
        </w:rPr>
        <w:t>melegség</w:t>
      </w:r>
      <w:r>
        <w:rPr>
          <w:color w:val="auto"/>
          <w:sz w:val="22"/>
          <w:szCs w:val="22"/>
        </w:rPr>
        <w:t>e</w:t>
      </w:r>
      <w:r w:rsidR="00407A95" w:rsidRPr="009B7ABA">
        <w:rPr>
          <w:color w:val="auto"/>
          <w:sz w:val="22"/>
          <w:szCs w:val="22"/>
        </w:rPr>
        <w:t>.</w:t>
      </w:r>
    </w:p>
    <w:p w14:paraId="0DA52142" w14:textId="77777777" w:rsidR="006E51BA" w:rsidRPr="00A60FC9" w:rsidRDefault="006E51BA" w:rsidP="004A0287">
      <w:pPr>
        <w:widowControl/>
        <w:snapToGrid w:val="0"/>
        <w:rPr>
          <w:color w:val="auto"/>
          <w:sz w:val="22"/>
          <w:szCs w:val="22"/>
        </w:rPr>
      </w:pPr>
    </w:p>
    <w:p w14:paraId="12F98B2A" w14:textId="584806D8" w:rsidR="006E51BA" w:rsidRPr="00A872C1" w:rsidRDefault="006E51BA" w:rsidP="00A60FC9">
      <w:pPr>
        <w:ind w:right="-2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*</w:t>
      </w:r>
      <w:r w:rsidR="00F06DD1" w:rsidRPr="00A872C1">
        <w:rPr>
          <w:color w:val="auto"/>
          <w:sz w:val="22"/>
          <w:szCs w:val="22"/>
        </w:rPr>
        <w:t>pandémiás influenzavírust tartalmazó monovalens vakcinával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történt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együttadáskor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jelentkező nemkívánatos események.</w:t>
      </w:r>
    </w:p>
    <w:p w14:paraId="0A5C87DA" w14:textId="5E3B6854" w:rsidR="00897EE6" w:rsidRPr="00A60FC9" w:rsidRDefault="00897EE6" w:rsidP="00A60FC9">
      <w:pPr>
        <w:ind w:right="-2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**kizárólag a 3Fluart </w:t>
      </w:r>
      <w:r w:rsidR="00936A7B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>összetételében szereplő antigéndózisnál magasabb vírustartalmú szezo</w:t>
      </w:r>
      <w:r w:rsidRPr="00A60FC9">
        <w:rPr>
          <w:color w:val="auto"/>
          <w:sz w:val="22"/>
          <w:szCs w:val="22"/>
        </w:rPr>
        <w:t xml:space="preserve">nális influenza elleni vakcinával kapcsolatban jelentett mellékhatások (a nem jelölt események egyaránt előfordultak a magasabb vírustartalmú szezonális influenza elleni vakcina és 3Fluart </w:t>
      </w:r>
      <w:r w:rsidR="00936A7B">
        <w:rPr>
          <w:color w:val="auto"/>
          <w:sz w:val="22"/>
          <w:szCs w:val="22"/>
        </w:rPr>
        <w:t xml:space="preserve">szuszpenziós injekció </w:t>
      </w:r>
      <w:r w:rsidRPr="00A60FC9">
        <w:rPr>
          <w:color w:val="auto"/>
          <w:sz w:val="22"/>
          <w:szCs w:val="22"/>
        </w:rPr>
        <w:t>alkalmazását követően is).</w:t>
      </w:r>
    </w:p>
    <w:p w14:paraId="1AD47583" w14:textId="77777777" w:rsidR="00A407E5" w:rsidRPr="00A872C1" w:rsidRDefault="00A407E5" w:rsidP="004A0287">
      <w:pPr>
        <w:widowControl/>
        <w:snapToGrid w:val="0"/>
        <w:rPr>
          <w:color w:val="auto"/>
          <w:sz w:val="22"/>
          <w:szCs w:val="22"/>
        </w:rPr>
      </w:pPr>
    </w:p>
    <w:p w14:paraId="63ACE8B9" w14:textId="60DD54D3" w:rsidR="00A407E5" w:rsidRPr="00A60FC9" w:rsidRDefault="00A407E5" w:rsidP="00A60FC9">
      <w:pPr>
        <w:ind w:right="-2"/>
        <w:contextualSpacing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Egyéb,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szakirodalom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szerint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lehetséges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szövődmények: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B7C07" w:rsidRPr="00A872C1">
        <w:rPr>
          <w:rFonts w:eastAsia="Times New Roman"/>
          <w:color w:val="auto"/>
          <w:sz w:val="22"/>
          <w:szCs w:val="22"/>
        </w:rPr>
        <w:t xml:space="preserve">neuritis, </w:t>
      </w:r>
      <w:r w:rsidR="00936A7B">
        <w:rPr>
          <w:color w:val="auto"/>
          <w:sz w:val="22"/>
          <w:szCs w:val="22"/>
        </w:rPr>
        <w:t>encephalopathia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Guillain</w:t>
      </w:r>
      <w:r w:rsidR="000E4289" w:rsidRPr="00A872C1">
        <w:rPr>
          <w:rFonts w:eastAsia="Times New Roman"/>
          <w:color w:val="auto"/>
          <w:sz w:val="22"/>
          <w:szCs w:val="22"/>
        </w:rPr>
        <w:t>–</w:t>
      </w:r>
      <w:r w:rsidRPr="00A872C1">
        <w:rPr>
          <w:color w:val="auto"/>
          <w:sz w:val="22"/>
          <w:szCs w:val="22"/>
        </w:rPr>
        <w:t>Barré</w:t>
      </w:r>
      <w:r w:rsidR="000E4289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(GBS),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Gianotti</w:t>
      </w:r>
      <w:r w:rsidR="000E4289" w:rsidRPr="00A872C1">
        <w:rPr>
          <w:color w:val="auto"/>
          <w:sz w:val="22"/>
          <w:szCs w:val="22"/>
        </w:rPr>
        <w:t>–</w:t>
      </w:r>
      <w:r w:rsidRPr="00A872C1">
        <w:rPr>
          <w:color w:val="auto"/>
          <w:sz w:val="22"/>
          <w:szCs w:val="22"/>
        </w:rPr>
        <w:t>Crosti</w:t>
      </w:r>
      <w:r w:rsidR="000E4289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="002366CD" w:rsidRPr="00A872C1">
        <w:rPr>
          <w:color w:val="auto"/>
          <w:sz w:val="22"/>
          <w:szCs w:val="22"/>
        </w:rPr>
        <w:t>,</w:t>
      </w:r>
      <w:r w:rsidR="002366CD" w:rsidRPr="009B7ABA">
        <w:rPr>
          <w:rFonts w:eastAsia="Times New Roman"/>
          <w:color w:val="auto"/>
          <w:sz w:val="22"/>
          <w:szCs w:val="22"/>
        </w:rPr>
        <w:t xml:space="preserve"> v</w:t>
      </w:r>
      <w:r w:rsidR="002366CD" w:rsidRPr="009B7ABA">
        <w:rPr>
          <w:color w:val="auto"/>
          <w:sz w:val="22"/>
          <w:szCs w:val="22"/>
        </w:rPr>
        <w:t xml:space="preserve">asculitis, mint például a </w:t>
      </w:r>
      <w:r w:rsidR="00055E1E" w:rsidRPr="009B7ABA">
        <w:rPr>
          <w:color w:val="auto"/>
          <w:sz w:val="22"/>
          <w:szCs w:val="22"/>
        </w:rPr>
        <w:t>Sch</w:t>
      </w:r>
      <w:r w:rsidR="00055E1E">
        <w:rPr>
          <w:color w:val="auto"/>
          <w:sz w:val="22"/>
          <w:szCs w:val="22"/>
        </w:rPr>
        <w:t>ö</w:t>
      </w:r>
      <w:r w:rsidR="00055E1E" w:rsidRPr="009B7ABA">
        <w:rPr>
          <w:color w:val="auto"/>
          <w:sz w:val="22"/>
          <w:szCs w:val="22"/>
        </w:rPr>
        <w:t>nlein</w:t>
      </w:r>
      <w:r w:rsidR="005E7865">
        <w:rPr>
          <w:color w:val="auto"/>
          <w:sz w:val="22"/>
          <w:szCs w:val="22"/>
        </w:rPr>
        <w:t>–</w:t>
      </w:r>
      <w:r w:rsidR="000340DB">
        <w:rPr>
          <w:color w:val="auto"/>
          <w:sz w:val="22"/>
          <w:szCs w:val="22"/>
        </w:rPr>
        <w:t>Henoch-</w:t>
      </w:r>
      <w:r w:rsidR="002366CD" w:rsidRPr="009B7ABA">
        <w:rPr>
          <w:color w:val="auto"/>
          <w:sz w:val="22"/>
          <w:szCs w:val="22"/>
        </w:rPr>
        <w:t>purpura</w:t>
      </w:r>
      <w:r w:rsidR="002366CD" w:rsidRPr="00A60FC9">
        <w:rPr>
          <w:color w:val="auto"/>
          <w:sz w:val="22"/>
          <w:szCs w:val="22"/>
        </w:rPr>
        <w:t>, mely egyes esetekben átmeneti veseérintettséggel társulhat.</w:t>
      </w:r>
    </w:p>
    <w:p w14:paraId="7B68DBA4" w14:textId="77777777" w:rsidR="002339C4" w:rsidRPr="00A872C1" w:rsidRDefault="002339C4" w:rsidP="004A0287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00BF2C00" w14:textId="77777777" w:rsidR="00881431" w:rsidRPr="00A872C1" w:rsidRDefault="00881431" w:rsidP="004A0287">
      <w:pPr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Feltételezett mellékhatások bejelentése</w:t>
      </w:r>
    </w:p>
    <w:p w14:paraId="4107B492" w14:textId="0807C041" w:rsidR="00E376D6" w:rsidRPr="009B7ABA" w:rsidRDefault="00E376D6" w:rsidP="004A0287">
      <w:pPr>
        <w:widowControl/>
        <w:tabs>
          <w:tab w:val="left" w:pos="567"/>
        </w:tabs>
        <w:suppressAutoHyphens w:val="0"/>
        <w:rPr>
          <w:rFonts w:eastAsia="SimSun"/>
          <w:snapToGrid w:val="0"/>
          <w:color w:val="auto"/>
          <w:sz w:val="22"/>
          <w:szCs w:val="22"/>
        </w:rPr>
      </w:pPr>
      <w:r w:rsidRPr="009B7ABA">
        <w:rPr>
          <w:rFonts w:eastAsia="SimSun"/>
          <w:snapToGrid w:val="0"/>
          <w:color w:val="auto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FA72433" w14:textId="2C6735A9" w:rsidR="00E376D6" w:rsidRPr="009B7ABA" w:rsidRDefault="00E376D6" w:rsidP="004A0287">
      <w:pPr>
        <w:widowControl/>
        <w:tabs>
          <w:tab w:val="left" w:pos="567"/>
        </w:tabs>
        <w:suppressAutoHyphens w:val="0"/>
        <w:rPr>
          <w:rFonts w:eastAsia="SimSun"/>
          <w:snapToGrid w:val="0"/>
          <w:color w:val="auto"/>
          <w:sz w:val="22"/>
          <w:szCs w:val="22"/>
        </w:rPr>
      </w:pPr>
      <w:r w:rsidRPr="009B7ABA">
        <w:rPr>
          <w:rFonts w:eastAsia="SimSun"/>
          <w:snapToGrid w:val="0"/>
          <w:color w:val="auto"/>
          <w:sz w:val="22"/>
          <w:szCs w:val="22"/>
        </w:rPr>
        <w:t xml:space="preserve">Az egészségügyi szakembereket kérjük, hogy jelentsék be a feltételezett mellékhatásokat a hatóság részére </w:t>
      </w:r>
      <w:r w:rsidRPr="009B7ABA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az </w:t>
      </w:r>
      <w:hyperlink w:history="1">
        <w:r w:rsidRPr="00A872C1">
          <w:rPr>
            <w:rFonts w:eastAsia="SimSun"/>
            <w:snapToGrid w:val="0"/>
            <w:color w:val="auto"/>
            <w:sz w:val="22"/>
            <w:szCs w:val="22"/>
            <w:highlight w:val="lightGray"/>
            <w:u w:val="single"/>
          </w:rPr>
          <w:t>V. függelékben</w:t>
        </w:r>
      </w:hyperlink>
      <w:r w:rsidRPr="009B7ABA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 található elérhetőségek valamelyikén keresztül</w:t>
      </w:r>
      <w:r w:rsidRPr="009B7ABA">
        <w:rPr>
          <w:rFonts w:eastAsia="SimSun"/>
          <w:snapToGrid w:val="0"/>
          <w:color w:val="auto"/>
          <w:sz w:val="22"/>
          <w:szCs w:val="22"/>
        </w:rPr>
        <w:t>.</w:t>
      </w:r>
    </w:p>
    <w:p w14:paraId="2A2491B2" w14:textId="77777777" w:rsidR="00A407E5" w:rsidRPr="00A872C1" w:rsidRDefault="00A407E5" w:rsidP="000E4289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57F612FC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4.9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Túladagolás</w:t>
      </w:r>
    </w:p>
    <w:p w14:paraId="164325AA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2908B59D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túladagolásával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kapcsolatosan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rendelkezésre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adat.</w:t>
      </w:r>
    </w:p>
    <w:p w14:paraId="4E2C0D1E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0B0023E0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1F6CF20A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FARMAKOLÓGIAI TULAJDONSÁGOK</w:t>
      </w:r>
    </w:p>
    <w:p w14:paraId="318E1CCF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33F40D5D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5.1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Farmakodinámiás tulajdonságok</w:t>
      </w:r>
    </w:p>
    <w:p w14:paraId="34B16C4C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15946C57" w14:textId="0E826924" w:rsidR="00A407E5" w:rsidRPr="00A872C1" w:rsidRDefault="00A407E5" w:rsidP="000D4D64">
      <w:pPr>
        <w:widowControl/>
        <w:tabs>
          <w:tab w:val="left" w:pos="1275"/>
        </w:tabs>
        <w:ind w:left="567" w:hanging="567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Farmakoterápiás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csoport: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552430" w:rsidRPr="00A872C1">
        <w:rPr>
          <w:color w:val="auto"/>
          <w:sz w:val="22"/>
          <w:szCs w:val="22"/>
        </w:rPr>
        <w:t>i</w:t>
      </w:r>
      <w:r w:rsidRPr="00A872C1">
        <w:rPr>
          <w:color w:val="auto"/>
          <w:sz w:val="22"/>
          <w:szCs w:val="22"/>
        </w:rPr>
        <w:t>nfluenza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</w:t>
      </w:r>
      <w:r w:rsidR="00542900" w:rsidRPr="00A872C1">
        <w:rPr>
          <w:color w:val="auto"/>
          <w:sz w:val="22"/>
          <w:szCs w:val="22"/>
        </w:rPr>
        <w:t>ák</w:t>
      </w:r>
      <w:r w:rsidR="00E4653A" w:rsidRPr="00A872C1">
        <w:rPr>
          <w:color w:val="auto"/>
          <w:sz w:val="22"/>
          <w:szCs w:val="22"/>
        </w:rPr>
        <w:t xml:space="preserve">, </w:t>
      </w:r>
      <w:r w:rsidRPr="00A872C1">
        <w:rPr>
          <w:color w:val="auto"/>
          <w:sz w:val="22"/>
          <w:szCs w:val="22"/>
        </w:rPr>
        <w:t>ATC</w:t>
      </w:r>
      <w:r w:rsidR="0057346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kód: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J07BB01</w:t>
      </w:r>
    </w:p>
    <w:p w14:paraId="7A0CF914" w14:textId="77777777" w:rsidR="00A407E5" w:rsidRPr="009B7ABA" w:rsidRDefault="00A407E5" w:rsidP="000D4D64">
      <w:pPr>
        <w:pStyle w:val="Cmsor1"/>
        <w:keepNext w:val="0"/>
        <w:widowControl/>
        <w:ind w:left="0"/>
        <w:rPr>
          <w:i w:val="0"/>
          <w:color w:val="auto"/>
          <w:szCs w:val="22"/>
          <w:u w:val="none"/>
        </w:rPr>
      </w:pPr>
    </w:p>
    <w:p w14:paraId="5EBC6C4D" w14:textId="77777777" w:rsidR="00A407E5" w:rsidRPr="009B7ABA" w:rsidRDefault="00A407E5" w:rsidP="000D4D64">
      <w:pPr>
        <w:pStyle w:val="Cmsor1"/>
        <w:keepNext w:val="0"/>
        <w:widowControl/>
        <w:ind w:left="0"/>
        <w:rPr>
          <w:i w:val="0"/>
          <w:color w:val="auto"/>
          <w:szCs w:val="22"/>
          <w:u w:val="none"/>
        </w:rPr>
      </w:pPr>
      <w:r w:rsidRPr="009B7ABA">
        <w:rPr>
          <w:i w:val="0"/>
          <w:color w:val="auto"/>
          <w:szCs w:val="22"/>
          <w:u w:val="none"/>
        </w:rPr>
        <w:t>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szerológiai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védelem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általában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2-3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hét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alatt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kialakul.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Az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oltás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utáni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immunitás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tartama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homológ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vírustörzsekkel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vagy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vakcinában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alkalmazott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törzsekhez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közelálló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törzsekkel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szemben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különböző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lehet,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általában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több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hónap.</w:t>
      </w:r>
    </w:p>
    <w:p w14:paraId="7D939F82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235B40C1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megfelel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Európai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Gyógyszerügynökség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meghatározott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immunogenitási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kritériumoknak.</w:t>
      </w:r>
    </w:p>
    <w:p w14:paraId="7ECFEFC5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0A2E5999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5.2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Farmakokinetikai tulajdonságok</w:t>
      </w:r>
    </w:p>
    <w:p w14:paraId="2F2FEDF8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5CC8FD16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értelmezhető.</w:t>
      </w:r>
    </w:p>
    <w:p w14:paraId="25A22576" w14:textId="77777777" w:rsidR="00A407E5" w:rsidRPr="00A872C1" w:rsidRDefault="00A407E5" w:rsidP="000E4289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5883EBFE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preklinikai biztonságossági vizsgálatok eredményei</w:t>
      </w:r>
    </w:p>
    <w:p w14:paraId="58015E17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47838AFF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releváns.</w:t>
      </w:r>
    </w:p>
    <w:p w14:paraId="1C782F08" w14:textId="77777777" w:rsidR="007D558F" w:rsidRPr="00A872C1" w:rsidRDefault="007D558F" w:rsidP="000E4289">
      <w:pPr>
        <w:widowControl/>
        <w:rPr>
          <w:color w:val="auto"/>
          <w:sz w:val="22"/>
          <w:szCs w:val="22"/>
        </w:rPr>
      </w:pPr>
    </w:p>
    <w:p w14:paraId="49B109F1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27D739B2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GYÓGYSZERÉSZETI JELLEMZŐK</w:t>
      </w:r>
    </w:p>
    <w:p w14:paraId="06CD1EA9" w14:textId="77777777" w:rsidR="00A407E5" w:rsidRPr="00A872C1" w:rsidRDefault="00A407E5" w:rsidP="00E62A86">
      <w:pPr>
        <w:widowControl/>
        <w:rPr>
          <w:color w:val="auto"/>
          <w:sz w:val="22"/>
          <w:szCs w:val="22"/>
        </w:rPr>
      </w:pPr>
    </w:p>
    <w:p w14:paraId="061DE754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6.1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Segédanyagok felsorolása</w:t>
      </w:r>
    </w:p>
    <w:p w14:paraId="44404241" w14:textId="77777777" w:rsidR="00A407E5" w:rsidRPr="00A872C1" w:rsidRDefault="00A407E5" w:rsidP="00E62A86">
      <w:pPr>
        <w:widowControl/>
        <w:rPr>
          <w:color w:val="auto"/>
          <w:sz w:val="22"/>
          <w:szCs w:val="22"/>
        </w:rPr>
      </w:pPr>
    </w:p>
    <w:p w14:paraId="703A8F0D" w14:textId="77777777" w:rsidR="00A407E5" w:rsidRPr="00A872C1" w:rsidRDefault="00A407E5" w:rsidP="00E62A86">
      <w:pPr>
        <w:widowControl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Alumínium-klorid-hexahidrát,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trinátrium-foszfát-dodekahidrát,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kálium-klorid,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tiomerzál,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dinátrium-hidrogén-foszfát-dihidrát,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kálium-dihidrogén-foszfát,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nátrium-klorid,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injekcióhoz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víz.</w:t>
      </w:r>
    </w:p>
    <w:p w14:paraId="118EE4F4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31F2289A" w14:textId="732FCBF6" w:rsidR="00A407E5" w:rsidRPr="00A872C1" w:rsidRDefault="007E5AA8" w:rsidP="00A872C1">
      <w:pPr>
        <w:keepNext/>
        <w:widowControl/>
        <w:suppressAutoHyphens w:val="0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6.2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Inkompatibilitások</w:t>
      </w:r>
    </w:p>
    <w:p w14:paraId="320C6C1F" w14:textId="77777777" w:rsidR="00A407E5" w:rsidRPr="00A872C1" w:rsidRDefault="00A407E5" w:rsidP="00A872C1">
      <w:pPr>
        <w:keepNext/>
        <w:widowControl/>
        <w:rPr>
          <w:color w:val="auto"/>
          <w:sz w:val="22"/>
          <w:szCs w:val="22"/>
        </w:rPr>
      </w:pPr>
    </w:p>
    <w:p w14:paraId="219CA260" w14:textId="77777777" w:rsidR="00A407E5" w:rsidRPr="00A872C1" w:rsidRDefault="00A407E5" w:rsidP="00A872C1">
      <w:pPr>
        <w:keepNext/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Kompatibilitási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vizsgálatok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hiányában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gyógyszer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keverhető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gyógyszerekkel.</w:t>
      </w:r>
    </w:p>
    <w:p w14:paraId="110E10CC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63A7265E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Felhasználhatósági időtartam</w:t>
      </w:r>
    </w:p>
    <w:p w14:paraId="1E77D033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757AE527" w14:textId="13520B32" w:rsidR="00C0267D" w:rsidRPr="00A872C1" w:rsidRDefault="00C0267D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15 hónap</w:t>
      </w:r>
    </w:p>
    <w:p w14:paraId="06B604F4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Felbontás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haladéktalanul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használni.</w:t>
      </w:r>
    </w:p>
    <w:p w14:paraId="0FE8BAD1" w14:textId="77777777" w:rsidR="00302FCF" w:rsidRPr="00A872C1" w:rsidRDefault="00302FCF" w:rsidP="000E4289">
      <w:pPr>
        <w:widowControl/>
        <w:rPr>
          <w:color w:val="auto"/>
          <w:sz w:val="22"/>
          <w:szCs w:val="22"/>
        </w:rPr>
      </w:pPr>
    </w:p>
    <w:p w14:paraId="6E53A3E9" w14:textId="77777777" w:rsidR="00A407E5" w:rsidRPr="00A872C1" w:rsidRDefault="008E35BD" w:rsidP="00E62A86">
      <w:pPr>
        <w:keepNext/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6.4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Különleges tárolási előírások</w:t>
      </w:r>
    </w:p>
    <w:p w14:paraId="19C4267F" w14:textId="77777777" w:rsidR="00A407E5" w:rsidRPr="00A872C1" w:rsidRDefault="00A407E5" w:rsidP="00E62A86">
      <w:pPr>
        <w:keepNext/>
        <w:widowControl/>
        <w:rPr>
          <w:color w:val="auto"/>
          <w:sz w:val="22"/>
          <w:szCs w:val="22"/>
        </w:rPr>
      </w:pPr>
    </w:p>
    <w:p w14:paraId="15058B90" w14:textId="77777777" w:rsidR="00A407E5" w:rsidRPr="00A872C1" w:rsidRDefault="00A407E5" w:rsidP="00E62A86">
      <w:pPr>
        <w:keepNext/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Hűtőszekrényben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(2</w:t>
      </w:r>
      <w:r w:rsidR="006022DC" w:rsidRPr="00A872C1">
        <w:rPr>
          <w:color w:val="auto"/>
          <w:sz w:val="22"/>
          <w:szCs w:val="22"/>
          <w:lang w:eastAsia="hu-HU"/>
        </w:rPr>
        <w:t> </w:t>
      </w:r>
      <w:r w:rsidRPr="00A872C1">
        <w:rPr>
          <w:color w:val="auto"/>
          <w:sz w:val="22"/>
          <w:szCs w:val="22"/>
          <w:lang w:eastAsia="hu-HU"/>
        </w:rPr>
        <w:t>°C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0E4289" w:rsidRPr="00A872C1">
        <w:rPr>
          <w:color w:val="auto"/>
          <w:sz w:val="22"/>
          <w:szCs w:val="22"/>
          <w:lang w:eastAsia="hu-HU"/>
        </w:rPr>
        <w:t>–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8</w:t>
      </w:r>
      <w:r w:rsidR="006022DC" w:rsidRPr="00A872C1">
        <w:rPr>
          <w:color w:val="auto"/>
          <w:sz w:val="22"/>
          <w:szCs w:val="22"/>
          <w:lang w:eastAsia="hu-HU"/>
        </w:rPr>
        <w:t> </w:t>
      </w:r>
      <w:r w:rsidRPr="00A872C1">
        <w:rPr>
          <w:color w:val="auto"/>
          <w:sz w:val="22"/>
          <w:szCs w:val="22"/>
          <w:lang w:eastAsia="hu-HU"/>
        </w:rPr>
        <w:t>°C)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tárolandó.</w:t>
      </w:r>
    </w:p>
    <w:p w14:paraId="10C7DA59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Nem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fagyasztható</w:t>
      </w:r>
      <w:r w:rsidR="007D558F" w:rsidRPr="00A872C1">
        <w:rPr>
          <w:color w:val="auto"/>
          <w:sz w:val="22"/>
          <w:szCs w:val="22"/>
          <w:lang w:eastAsia="hu-HU"/>
        </w:rPr>
        <w:t>!</w:t>
      </w:r>
    </w:p>
    <w:p w14:paraId="5E10434D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fénytől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való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védelem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érdekében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az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eredeti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csomagolásban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tárolandó.</w:t>
      </w:r>
    </w:p>
    <w:p w14:paraId="30F2B8F1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vakcin</w:t>
      </w:r>
      <w:r w:rsidR="0052287C" w:rsidRPr="00A872C1">
        <w:rPr>
          <w:color w:val="auto"/>
          <w:sz w:val="22"/>
          <w:szCs w:val="22"/>
          <w:lang w:eastAsia="hu-HU"/>
        </w:rPr>
        <w:t>a első felbontás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7E4639" w:rsidRPr="00A872C1">
        <w:rPr>
          <w:rFonts w:eastAsia="Times New Roman"/>
          <w:color w:val="auto"/>
          <w:sz w:val="22"/>
          <w:szCs w:val="22"/>
          <w:lang w:eastAsia="hu-HU"/>
        </w:rPr>
        <w:t xml:space="preserve">utáni tárolására </w:t>
      </w:r>
      <w:r w:rsidRPr="00A872C1">
        <w:rPr>
          <w:color w:val="auto"/>
          <w:sz w:val="22"/>
          <w:szCs w:val="22"/>
          <w:lang w:eastAsia="hu-HU"/>
        </w:rPr>
        <w:t>vonatkozó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előírásokat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lásd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6.3</w:t>
      </w:r>
      <w:r w:rsidR="006A40FE"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pontban.</w:t>
      </w:r>
    </w:p>
    <w:p w14:paraId="6AADB277" w14:textId="77777777" w:rsidR="00EB348A" w:rsidRPr="00A872C1" w:rsidRDefault="00EB348A" w:rsidP="000E4289">
      <w:pPr>
        <w:widowControl/>
        <w:rPr>
          <w:color w:val="auto"/>
          <w:sz w:val="22"/>
          <w:szCs w:val="22"/>
          <w:lang w:eastAsia="hu-HU"/>
        </w:rPr>
      </w:pPr>
    </w:p>
    <w:p w14:paraId="24A472EC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6.5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Csomagolás típusa és kiszerelése</w:t>
      </w:r>
    </w:p>
    <w:p w14:paraId="53D98C98" w14:textId="77777777" w:rsidR="00A407E5" w:rsidRPr="00A872C1" w:rsidRDefault="00A407E5" w:rsidP="000E4289">
      <w:pPr>
        <w:widowControl/>
        <w:tabs>
          <w:tab w:val="left" w:pos="1281"/>
        </w:tabs>
        <w:rPr>
          <w:color w:val="auto"/>
          <w:sz w:val="22"/>
          <w:szCs w:val="22"/>
        </w:rPr>
      </w:pPr>
    </w:p>
    <w:p w14:paraId="5BF37A49" w14:textId="6726C9A6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0,5</w:t>
      </w:r>
      <w:r w:rsidR="006A40FE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szuszpenzió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törőponttal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ellátott,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</w:t>
      </w:r>
      <w:r w:rsidR="00167867">
        <w:rPr>
          <w:color w:val="auto"/>
          <w:sz w:val="22"/>
          <w:szCs w:val="22"/>
        </w:rPr>
        <w:t>-es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típusú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167867">
        <w:rPr>
          <w:rFonts w:eastAsia="Times New Roman"/>
          <w:color w:val="auto"/>
          <w:sz w:val="22"/>
          <w:szCs w:val="22"/>
        </w:rPr>
        <w:t>üveg</w:t>
      </w:r>
      <w:r w:rsidRPr="009B7ABA">
        <w:rPr>
          <w:color w:val="auto"/>
          <w:sz w:val="22"/>
          <w:szCs w:val="22"/>
        </w:rPr>
        <w:t>ampullába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töltve.</w:t>
      </w:r>
    </w:p>
    <w:p w14:paraId="26A71EE8" w14:textId="77777777" w:rsidR="00A407E5" w:rsidRPr="009B7ABA" w:rsidRDefault="00A407E5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5982B2" w14:textId="2623E292" w:rsidR="00A407E5" w:rsidRPr="009B7ABA" w:rsidRDefault="0051664C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1</w:t>
      </w:r>
      <w:r w:rsidR="006022DC" w:rsidRPr="009B7ABA">
        <w:rPr>
          <w:sz w:val="22"/>
          <w:szCs w:val="22"/>
          <w:lang w:val="hu-HU"/>
        </w:rPr>
        <w:t>×</w:t>
      </w:r>
      <w:r w:rsidRPr="009B7ABA">
        <w:rPr>
          <w:sz w:val="22"/>
          <w:szCs w:val="22"/>
          <w:lang w:val="hu-HU"/>
        </w:rPr>
        <w:t xml:space="preserve">-es kiszerelés: </w:t>
      </w:r>
      <w:r w:rsidR="00345A6C" w:rsidRPr="009B7ABA">
        <w:rPr>
          <w:sz w:val="22"/>
          <w:szCs w:val="22"/>
          <w:lang w:val="hu-HU"/>
        </w:rPr>
        <w:t>e</w:t>
      </w:r>
      <w:r w:rsidR="00A407E5" w:rsidRPr="009B7ABA">
        <w:rPr>
          <w:sz w:val="22"/>
          <w:szCs w:val="22"/>
          <w:lang w:val="hu-HU"/>
        </w:rPr>
        <w:t>gy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ampulla</w:t>
      </w:r>
      <w:r w:rsidR="00D668E9" w:rsidRPr="009B7ABA">
        <w:rPr>
          <w:sz w:val="22"/>
          <w:szCs w:val="22"/>
          <w:lang w:val="hu-HU"/>
        </w:rPr>
        <w:t>, egy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steril</w:t>
      </w:r>
      <w:r w:rsidR="00471F2E" w:rsidRPr="009B7ABA">
        <w:rPr>
          <w:sz w:val="22"/>
          <w:szCs w:val="22"/>
          <w:lang w:val="hu-HU"/>
        </w:rPr>
        <w:t xml:space="preserve"> biztonsági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fecskendő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9160A" w:rsidRPr="009B7ABA">
        <w:rPr>
          <w:rFonts w:eastAsia="Times New Roman"/>
          <w:sz w:val="22"/>
          <w:szCs w:val="22"/>
          <w:lang w:val="hu-HU"/>
        </w:rPr>
        <w:t>visszahúzható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tű</w:t>
      </w:r>
      <w:r w:rsidR="00A9160A" w:rsidRPr="009B7ABA">
        <w:rPr>
          <w:sz w:val="22"/>
          <w:szCs w:val="22"/>
          <w:lang w:val="hu-HU"/>
        </w:rPr>
        <w:t>vel</w:t>
      </w:r>
      <w:r w:rsidR="00650FFA" w:rsidRPr="009B7ABA">
        <w:rPr>
          <w:sz w:val="22"/>
          <w:szCs w:val="22"/>
          <w:lang w:val="hu-HU"/>
        </w:rPr>
        <w:t>,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dobozban.</w:t>
      </w:r>
    </w:p>
    <w:p w14:paraId="28F7CD64" w14:textId="77777777" w:rsidR="00A407E5" w:rsidRPr="009B7ABA" w:rsidRDefault="00A407E5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458F505E" w14:textId="27A044C3" w:rsidR="00A407E5" w:rsidRPr="009B7ABA" w:rsidRDefault="0051664C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20</w:t>
      </w:r>
      <w:r w:rsidR="006022DC" w:rsidRPr="009B7ABA">
        <w:rPr>
          <w:color w:val="auto"/>
          <w:sz w:val="22"/>
          <w:szCs w:val="22"/>
        </w:rPr>
        <w:t>×</w:t>
      </w:r>
      <w:r w:rsidRPr="009B7ABA">
        <w:rPr>
          <w:color w:val="auto"/>
          <w:sz w:val="22"/>
          <w:szCs w:val="22"/>
        </w:rPr>
        <w:t xml:space="preserve">-os kiszerelés: </w:t>
      </w:r>
      <w:r w:rsidR="00552430" w:rsidRPr="009B7ABA">
        <w:rPr>
          <w:color w:val="auto"/>
          <w:sz w:val="22"/>
          <w:szCs w:val="22"/>
        </w:rPr>
        <w:t>20 db</w:t>
      </w:r>
      <w:r w:rsidR="00A407E5" w:rsidRPr="009B7ABA">
        <w:rPr>
          <w:rFonts w:eastAsia="Times New Roman"/>
          <w:color w:val="auto"/>
          <w:sz w:val="22"/>
          <w:szCs w:val="22"/>
        </w:rPr>
        <w:t xml:space="preserve"> </w:t>
      </w:r>
      <w:r w:rsidR="00A407E5" w:rsidRPr="009B7ABA">
        <w:rPr>
          <w:color w:val="auto"/>
          <w:sz w:val="22"/>
          <w:szCs w:val="22"/>
        </w:rPr>
        <w:t>ampulla</w:t>
      </w:r>
      <w:r w:rsidR="00D668E9" w:rsidRPr="009B7ABA">
        <w:rPr>
          <w:color w:val="auto"/>
          <w:sz w:val="22"/>
          <w:szCs w:val="22"/>
        </w:rPr>
        <w:t xml:space="preserve"> </w:t>
      </w:r>
      <w:r w:rsidR="00A407E5" w:rsidRPr="009B7ABA">
        <w:rPr>
          <w:color w:val="auto"/>
          <w:sz w:val="22"/>
          <w:szCs w:val="22"/>
        </w:rPr>
        <w:t>dobozban.</w:t>
      </w:r>
    </w:p>
    <w:p w14:paraId="260AF43A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0D4812E4" w14:textId="77777777" w:rsidR="00A407E5" w:rsidRPr="00A872C1" w:rsidRDefault="006022DC" w:rsidP="00E62A86">
      <w:pPr>
        <w:widowControl/>
        <w:ind w:left="567" w:hanging="567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6.6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megsemmisítésre vonatkozó különleges óvintézkedések és egyéb, a készítmény kezelésével kapcsolatos információk</w:t>
      </w:r>
    </w:p>
    <w:p w14:paraId="210962B0" w14:textId="77777777" w:rsidR="00A407E5" w:rsidRPr="00A872C1" w:rsidRDefault="00A407E5" w:rsidP="004A0287">
      <w:pPr>
        <w:widowControl/>
        <w:tabs>
          <w:tab w:val="left" w:pos="2415"/>
        </w:tabs>
        <w:ind w:left="567" w:hanging="567"/>
        <w:rPr>
          <w:color w:val="auto"/>
          <w:sz w:val="22"/>
          <w:szCs w:val="22"/>
        </w:rPr>
      </w:pPr>
    </w:p>
    <w:p w14:paraId="001BB3B6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oltóanyagot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beadás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hagyni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szobahőmérsékletűre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melegedni.</w:t>
      </w:r>
    </w:p>
    <w:p w14:paraId="41CA0251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ampulla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felnyitása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győződjön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annak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sértetlenségéről.</w:t>
      </w:r>
    </w:p>
    <w:p w14:paraId="7DC7B5EA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ampulla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felnyitás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felrázandó!</w:t>
      </w:r>
    </w:p>
    <w:p w14:paraId="719ACE16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Felrázás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után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ellenőrizze,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szuszpenzió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homogén-e.</w:t>
      </w:r>
    </w:p>
    <w:p w14:paraId="5AE11A67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homogén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felhasználása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tilos!</w:t>
      </w:r>
    </w:p>
    <w:p w14:paraId="08BEB75D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178D2B60" w14:textId="77777777" w:rsidR="003F7288" w:rsidRPr="00A872C1" w:rsidRDefault="003F7288" w:rsidP="004A0287">
      <w:pPr>
        <w:rPr>
          <w:rFonts w:eastAsia="Times New Roman"/>
          <w:color w:val="auto"/>
          <w:sz w:val="22"/>
          <w:szCs w:val="22"/>
          <w:lang w:eastAsia="en-US"/>
        </w:rPr>
      </w:pPr>
      <w:r w:rsidRPr="00A872C1">
        <w:rPr>
          <w:rFonts w:eastAsia="Times New Roman"/>
          <w:color w:val="auto"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1DC5CB62" w14:textId="77777777" w:rsidR="00706AF7" w:rsidRPr="00A872C1" w:rsidRDefault="00706AF7" w:rsidP="004A0287">
      <w:pPr>
        <w:rPr>
          <w:rFonts w:eastAsia="Times New Roman"/>
          <w:color w:val="auto"/>
          <w:sz w:val="22"/>
          <w:szCs w:val="22"/>
          <w:lang w:eastAsia="en-US"/>
        </w:rPr>
      </w:pPr>
    </w:p>
    <w:p w14:paraId="4818295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u w:val="single"/>
          <w:lang w:val="hu-HU"/>
        </w:rPr>
      </w:pPr>
      <w:r w:rsidRPr="00A872C1">
        <w:rPr>
          <w:color w:val="auto"/>
          <w:sz w:val="22"/>
          <w:szCs w:val="22"/>
          <w:u w:val="single"/>
          <w:lang w:val="hu-HU"/>
        </w:rPr>
        <w:t xml:space="preserve">Útmutató a </w:t>
      </w:r>
      <w:r w:rsidR="00AE4C6A" w:rsidRPr="00A872C1">
        <w:rPr>
          <w:color w:val="auto"/>
          <w:sz w:val="22"/>
          <w:szCs w:val="22"/>
          <w:u w:val="single"/>
          <w:lang w:val="hu-HU"/>
        </w:rPr>
        <w:t xml:space="preserve">visszahúzható tűvel rendelkező </w:t>
      </w:r>
      <w:r w:rsidRPr="00A872C1">
        <w:rPr>
          <w:color w:val="auto"/>
          <w:sz w:val="22"/>
          <w:szCs w:val="22"/>
          <w:u w:val="single"/>
          <w:lang w:val="hu-HU"/>
        </w:rPr>
        <w:t>biztonsági fecskendő használatához</w:t>
      </w:r>
    </w:p>
    <w:p w14:paraId="61F6FE64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1</w:t>
      </w:r>
      <w:r w:rsidR="000E4289" w:rsidRPr="00A872C1">
        <w:rPr>
          <w:color w:val="auto"/>
          <w:sz w:val="22"/>
          <w:szCs w:val="22"/>
          <w:lang w:val="hu-HU"/>
        </w:rPr>
        <w:t>–</w:t>
      </w:r>
      <w:r w:rsidRPr="00A872C1">
        <w:rPr>
          <w:color w:val="auto"/>
          <w:sz w:val="22"/>
          <w:szCs w:val="22"/>
          <w:lang w:val="hu-HU"/>
        </w:rPr>
        <w:t>6. ábra</w:t>
      </w:r>
    </w:p>
    <w:p w14:paraId="5B8A31F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</w:p>
    <w:p w14:paraId="5FABE9A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(1)</w:t>
      </w:r>
    </w:p>
    <w:p w14:paraId="612FC7D1" w14:textId="0C02BB32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5F5B749" wp14:editId="6D23A876">
            <wp:extent cx="1514475" cy="149542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8B73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191F6B2F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Így bontsa ki, ne nyomja meg a</w:t>
      </w:r>
      <w:r w:rsidR="00A9160A" w:rsidRPr="00A872C1">
        <w:rPr>
          <w:color w:val="auto"/>
          <w:sz w:val="22"/>
          <w:szCs w:val="22"/>
          <w:lang w:val="hu-HU"/>
        </w:rPr>
        <w:t xml:space="preserve"> biztonsági</w:t>
      </w:r>
      <w:r w:rsidRPr="00A872C1">
        <w:rPr>
          <w:color w:val="auto"/>
          <w:sz w:val="22"/>
          <w:szCs w:val="22"/>
          <w:lang w:val="hu-HU"/>
        </w:rPr>
        <w:t xml:space="preserve"> fecskendő dugattyúszárát!</w:t>
      </w:r>
    </w:p>
    <w:p w14:paraId="655FAA96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43480279" w14:textId="46E9E906" w:rsidR="00EF064E" w:rsidRPr="00A872C1" w:rsidRDefault="00EF064E">
      <w:pPr>
        <w:widowControl/>
        <w:suppressAutoHyphens w:val="0"/>
        <w:rPr>
          <w:color w:val="auto"/>
          <w:sz w:val="22"/>
          <w:szCs w:val="22"/>
        </w:rPr>
      </w:pPr>
    </w:p>
    <w:p w14:paraId="222030E5" w14:textId="1156A015" w:rsidR="00706AF7" w:rsidRPr="00A872C1" w:rsidRDefault="00706AF7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(2)</w:t>
      </w:r>
    </w:p>
    <w:p w14:paraId="48008EAB" w14:textId="7C37305B" w:rsidR="00706AF7" w:rsidRPr="00A872C1" w:rsidRDefault="006F1CE1" w:rsidP="00A872C1">
      <w:pPr>
        <w:pStyle w:val="Normal2"/>
        <w:keepNext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3E852AB0" wp14:editId="138F5186">
            <wp:extent cx="1514475" cy="1495425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E08EA" w14:textId="77777777" w:rsidR="00706AF7" w:rsidRPr="00A872C1" w:rsidRDefault="00706AF7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</w:p>
    <w:p w14:paraId="1058EE33" w14:textId="77777777" w:rsidR="00706AF7" w:rsidRPr="00A872C1" w:rsidRDefault="00086B8C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Távolítsa el a tűvédő hüvelyt! Ügyeljen arra, hogy a dugattyúszárat ne nyomja túl a</w:t>
      </w:r>
      <w:r w:rsidR="00471F2E" w:rsidRPr="00A872C1">
        <w:rPr>
          <w:color w:val="auto"/>
          <w:sz w:val="22"/>
          <w:szCs w:val="22"/>
          <w:lang w:val="hu-HU"/>
        </w:rPr>
        <w:t xml:space="preserve"> biztonsági</w:t>
      </w:r>
      <w:r w:rsidRPr="00A872C1">
        <w:rPr>
          <w:color w:val="auto"/>
          <w:sz w:val="22"/>
          <w:szCs w:val="22"/>
          <w:lang w:val="hu-HU"/>
        </w:rPr>
        <w:t xml:space="preserve"> fecskendő skálabeosztásának első fokán, mert ezt követően a tű már csak a fecskendőhengerbe húzható vissza, és ezáltal a fecskendő alkalmatlanná válik a használatra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0688485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354C3BD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(3)</w:t>
      </w:r>
    </w:p>
    <w:p w14:paraId="48A0D28B" w14:textId="78F3E5D4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15C37121" wp14:editId="400773D7">
            <wp:extent cx="1571625" cy="1495425"/>
            <wp:effectExtent l="0" t="0" r="0" b="0"/>
            <wp:docPr id="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9E8C0" w14:textId="77777777" w:rsidR="00706AF7" w:rsidRPr="00A872C1" w:rsidRDefault="00706AF7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</w:p>
    <w:p w14:paraId="6322E7D0" w14:textId="77777777" w:rsidR="00D162B0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Hagyományos módon szívja fel a gyógyszert</w:t>
      </w:r>
      <w:r w:rsidR="00FD2100" w:rsidRPr="00A872C1">
        <w:rPr>
          <w:color w:val="auto"/>
          <w:sz w:val="22"/>
          <w:szCs w:val="22"/>
          <w:lang w:val="hu-HU"/>
        </w:rPr>
        <w:t>!</w:t>
      </w:r>
    </w:p>
    <w:p w14:paraId="4D23FD24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Ügyeljen arra, hogy a dugattyúszárat ne nyomja túl a </w:t>
      </w:r>
      <w:r w:rsidR="00471F2E" w:rsidRPr="00A872C1">
        <w:rPr>
          <w:color w:val="auto"/>
          <w:sz w:val="22"/>
          <w:szCs w:val="22"/>
          <w:lang w:val="hu-HU"/>
        </w:rPr>
        <w:t>biztonsági</w:t>
      </w:r>
      <w:r w:rsidR="00471F2E" w:rsidRPr="00A872C1">
        <w:rPr>
          <w:rFonts w:eastAsia="Times New Roman"/>
          <w:color w:val="auto"/>
          <w:sz w:val="22"/>
          <w:szCs w:val="22"/>
          <w:lang w:val="hu-HU"/>
        </w:rPr>
        <w:t xml:space="preserve"> </w:t>
      </w:r>
      <w:r w:rsidRPr="00A872C1">
        <w:rPr>
          <w:color w:val="auto"/>
          <w:sz w:val="22"/>
          <w:szCs w:val="22"/>
          <w:lang w:val="hu-HU"/>
        </w:rPr>
        <w:t>fecskendő skálabeosztásának első fokán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78B31B1A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0A23AA2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(4)</w:t>
      </w:r>
    </w:p>
    <w:p w14:paraId="1543A829" w14:textId="22AB5001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5D7C952" wp14:editId="6F6577A1">
            <wp:extent cx="1533525" cy="1514475"/>
            <wp:effectExtent l="0" t="0" r="0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6E863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3B5E005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A dugattyúszár teljes benyomásával fecskendezze be a gyógyszert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20401CC4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569C5B27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(5)</w:t>
      </w:r>
    </w:p>
    <w:p w14:paraId="4761B9BD" w14:textId="449824D8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42530975" wp14:editId="7BDF67A5">
            <wp:extent cx="1543050" cy="1485900"/>
            <wp:effectExtent l="0" t="0" r="0" b="0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F67F2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4EE3720D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Húzza vissza a dugattyúszárat, hogy a tűt biztonságosan a fecskendőhenger belsejébe juttassa</w:t>
      </w:r>
      <w:r w:rsidR="002750F3" w:rsidRPr="00A872C1">
        <w:rPr>
          <w:color w:val="auto"/>
          <w:sz w:val="22"/>
          <w:szCs w:val="22"/>
          <w:lang w:val="hu-HU"/>
        </w:rPr>
        <w:t>!</w:t>
      </w:r>
    </w:p>
    <w:p w14:paraId="069B2CFA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0A19148B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(6)</w:t>
      </w:r>
    </w:p>
    <w:p w14:paraId="7F35C1EE" w14:textId="10B8D40F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69EAFF7" wp14:editId="42F01DED">
            <wp:extent cx="1533525" cy="1485900"/>
            <wp:effectExtent l="0" t="0" r="0" b="0"/>
            <wp:docPr id="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B275" w14:textId="77777777" w:rsidR="00706AF7" w:rsidRPr="00A872C1" w:rsidRDefault="00706AF7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</w:p>
    <w:p w14:paraId="41941B07" w14:textId="5EB40AF1" w:rsidR="00706AF7" w:rsidRPr="00A872C1" w:rsidRDefault="00706AF7" w:rsidP="00010D42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Törje le a dugattyúszárat a törési pontnál, helyezze </w:t>
      </w:r>
      <w:r w:rsidR="00732EBE">
        <w:rPr>
          <w:color w:val="auto"/>
          <w:sz w:val="22"/>
          <w:szCs w:val="22"/>
          <w:lang w:val="hu-HU"/>
        </w:rPr>
        <w:t xml:space="preserve">a fecskendőhengert </w:t>
      </w:r>
      <w:r w:rsidRPr="00A872C1">
        <w:rPr>
          <w:color w:val="auto"/>
          <w:sz w:val="22"/>
          <w:szCs w:val="22"/>
          <w:lang w:val="hu-HU"/>
        </w:rPr>
        <w:t>a belsejében lévő tűvel a veszélyeshulladék</w:t>
      </w:r>
      <w:r w:rsidR="00D162B0" w:rsidRPr="00A872C1">
        <w:rPr>
          <w:color w:val="auto"/>
          <w:sz w:val="22"/>
          <w:szCs w:val="22"/>
          <w:lang w:val="hu-HU"/>
        </w:rPr>
        <w:t>-</w:t>
      </w:r>
      <w:r w:rsidRPr="00A872C1">
        <w:rPr>
          <w:color w:val="auto"/>
          <w:sz w:val="22"/>
          <w:szCs w:val="22"/>
          <w:lang w:val="hu-HU"/>
        </w:rPr>
        <w:t>tárolóba</w:t>
      </w:r>
      <w:r w:rsidR="00D668E9" w:rsidRPr="00A872C1">
        <w:rPr>
          <w:color w:val="auto"/>
          <w:sz w:val="22"/>
          <w:szCs w:val="22"/>
          <w:lang w:val="hu-HU"/>
        </w:rPr>
        <w:t>!</w:t>
      </w:r>
      <w:r w:rsidRPr="00A872C1">
        <w:rPr>
          <w:color w:val="auto"/>
          <w:sz w:val="22"/>
          <w:szCs w:val="22"/>
          <w:lang w:val="hu-HU"/>
        </w:rPr>
        <w:t xml:space="preserve"> A tűvédő hüvely, illetve dugattyúszár letört része újrahasznosítható.</w:t>
      </w:r>
    </w:p>
    <w:p w14:paraId="69DDC44A" w14:textId="77777777" w:rsidR="00A407E5" w:rsidRPr="00A872C1" w:rsidRDefault="00A407E5" w:rsidP="004A0287">
      <w:pPr>
        <w:widowControl/>
        <w:rPr>
          <w:color w:val="auto"/>
          <w:sz w:val="22"/>
          <w:szCs w:val="22"/>
          <w:lang w:eastAsia="hu-HU"/>
        </w:rPr>
      </w:pPr>
    </w:p>
    <w:p w14:paraId="7BC04889" w14:textId="77777777" w:rsidR="00A407E5" w:rsidRPr="00A872C1" w:rsidRDefault="00A407E5" w:rsidP="004A0287">
      <w:pPr>
        <w:rPr>
          <w:color w:val="auto"/>
        </w:rPr>
      </w:pPr>
      <w:r w:rsidRPr="00A872C1">
        <w:rPr>
          <w:b/>
          <w:color w:val="auto"/>
          <w:sz w:val="22"/>
          <w:szCs w:val="22"/>
        </w:rPr>
        <w:t>Megjegyzés</w:t>
      </w:r>
      <w:r w:rsidRPr="00A872C1">
        <w:rPr>
          <w:color w:val="auto"/>
          <w:sz w:val="22"/>
          <w:szCs w:val="22"/>
        </w:rPr>
        <w:t>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D4D64" w:rsidRPr="00A872C1">
        <w:rPr>
          <w:color w:val="auto"/>
          <w:sz w:val="22"/>
          <w:szCs w:val="22"/>
        </w:rPr>
        <w:sym w:font="Wingdings" w:char="F058"/>
      </w:r>
      <w:r w:rsidR="000D4D64" w:rsidRPr="00A872C1">
        <w:rPr>
          <w:color w:val="auto"/>
        </w:rPr>
        <w:t xml:space="preserve"> </w:t>
      </w:r>
      <w:r w:rsidRPr="00A872C1">
        <w:rPr>
          <w:color w:val="auto"/>
          <w:sz w:val="22"/>
          <w:szCs w:val="22"/>
        </w:rPr>
        <w:t>(egy</w:t>
      </w:r>
      <w:r w:rsidR="000D4D64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keresztes)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</w:p>
    <w:p w14:paraId="1AABA110" w14:textId="77777777" w:rsidR="00A407E5" w:rsidRPr="00A872C1" w:rsidRDefault="00A407E5" w:rsidP="000D4D64">
      <w:pPr>
        <w:widowControl/>
        <w:rPr>
          <w:b/>
          <w:color w:val="auto"/>
          <w:sz w:val="22"/>
          <w:szCs w:val="22"/>
        </w:rPr>
      </w:pPr>
      <w:r w:rsidRPr="00A60662">
        <w:rPr>
          <w:b/>
          <w:color w:val="auto"/>
          <w:sz w:val="22"/>
          <w:szCs w:val="22"/>
        </w:rPr>
        <w:t>Osztályozás:</w:t>
      </w:r>
      <w:r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Pr="00A872C1">
        <w:rPr>
          <w:b/>
          <w:color w:val="auto"/>
          <w:sz w:val="22"/>
          <w:szCs w:val="22"/>
        </w:rPr>
        <w:t>II.</w:t>
      </w:r>
      <w:r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Pr="00A872C1">
        <w:rPr>
          <w:b/>
          <w:color w:val="auto"/>
          <w:sz w:val="22"/>
          <w:szCs w:val="22"/>
        </w:rPr>
        <w:t>csoport</w:t>
      </w:r>
    </w:p>
    <w:p w14:paraId="454EAEDD" w14:textId="77777777" w:rsidR="00A407E5" w:rsidRPr="009B7ABA" w:rsidRDefault="00A407E5" w:rsidP="000D4D64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Kizárólag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orvosi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rendelvényhez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kötött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gyógyszer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(V)</w:t>
      </w:r>
      <w:r w:rsidR="003F7288" w:rsidRPr="009B7ABA">
        <w:rPr>
          <w:color w:val="auto"/>
          <w:sz w:val="22"/>
          <w:szCs w:val="22"/>
        </w:rPr>
        <w:t>.</w:t>
      </w:r>
    </w:p>
    <w:p w14:paraId="76973C22" w14:textId="77777777" w:rsidR="00302FCF" w:rsidRPr="009B7ABA" w:rsidRDefault="00302FCF" w:rsidP="000D4D64">
      <w:pPr>
        <w:widowControl/>
        <w:rPr>
          <w:color w:val="auto"/>
          <w:sz w:val="22"/>
          <w:szCs w:val="22"/>
        </w:rPr>
      </w:pPr>
    </w:p>
    <w:p w14:paraId="22EADB1D" w14:textId="77777777" w:rsidR="00A407E5" w:rsidRPr="00A872C1" w:rsidRDefault="00A407E5" w:rsidP="00D162B0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26E4BDA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7.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JOGOSULTJA</w:t>
      </w:r>
    </w:p>
    <w:p w14:paraId="304B9804" w14:textId="77777777" w:rsidR="00A407E5" w:rsidRPr="00A872C1" w:rsidRDefault="00A407E5" w:rsidP="00D162B0">
      <w:pPr>
        <w:keepNext/>
        <w:keepLines/>
        <w:widowControl/>
        <w:rPr>
          <w:color w:val="auto"/>
          <w:sz w:val="22"/>
          <w:szCs w:val="22"/>
        </w:rPr>
      </w:pPr>
    </w:p>
    <w:p w14:paraId="5F1392B7" w14:textId="77777777" w:rsidR="003F465C" w:rsidRPr="00A872C1" w:rsidRDefault="00C0267D" w:rsidP="00D162B0">
      <w:pPr>
        <w:keepNext/>
        <w:keepLines/>
        <w:widowControl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Fluart Innovative Vaccines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Kft.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</w:p>
    <w:p w14:paraId="0CF05857" w14:textId="77777777" w:rsidR="000D4D64" w:rsidRPr="00A872C1" w:rsidRDefault="00A407E5" w:rsidP="00D162B0">
      <w:pPr>
        <w:keepNext/>
        <w:keepLines/>
        <w:widowControl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2097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Pilisborosjenő</w:t>
      </w:r>
    </w:p>
    <w:p w14:paraId="7B79BD9F" w14:textId="77777777" w:rsidR="00A407E5" w:rsidRPr="00A872C1" w:rsidRDefault="00A407E5" w:rsidP="00D162B0">
      <w:pPr>
        <w:keepNext/>
        <w:keepLines/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7.</w:t>
      </w:r>
    </w:p>
    <w:p w14:paraId="086C6990" w14:textId="7E5B45E3" w:rsidR="00A407E5" w:rsidRPr="00A872C1" w:rsidRDefault="00BE5DDE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Magyarország</w:t>
      </w:r>
    </w:p>
    <w:p w14:paraId="421A62E6" w14:textId="3831B9B4" w:rsidR="00A407E5" w:rsidRDefault="00A407E5" w:rsidP="00D162B0">
      <w:pPr>
        <w:widowControl/>
        <w:rPr>
          <w:color w:val="auto"/>
          <w:sz w:val="22"/>
          <w:szCs w:val="22"/>
        </w:rPr>
      </w:pPr>
    </w:p>
    <w:p w14:paraId="66ADFA97" w14:textId="77777777" w:rsidR="00573461" w:rsidRPr="00A872C1" w:rsidRDefault="00573461" w:rsidP="00D162B0">
      <w:pPr>
        <w:widowControl/>
        <w:rPr>
          <w:color w:val="auto"/>
          <w:sz w:val="22"/>
          <w:szCs w:val="22"/>
        </w:rPr>
      </w:pPr>
    </w:p>
    <w:p w14:paraId="0950E42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8.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SZÁMA</w:t>
      </w:r>
      <w:r w:rsidR="003F7288" w:rsidRPr="00A872C1">
        <w:rPr>
          <w:b/>
          <w:color w:val="auto"/>
          <w:sz w:val="22"/>
          <w:szCs w:val="22"/>
        </w:rPr>
        <w:t>(I)</w:t>
      </w:r>
      <w:r w:rsidR="00A407E5" w:rsidRPr="00A872C1">
        <w:rPr>
          <w:b/>
          <w:color w:val="auto"/>
          <w:sz w:val="22"/>
          <w:szCs w:val="22"/>
        </w:rPr>
        <w:t xml:space="preserve"> </w:t>
      </w:r>
    </w:p>
    <w:p w14:paraId="7F4C7FE8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34D3D0C8" w14:textId="77777777" w:rsidR="002653BF" w:rsidRPr="00A872C1" w:rsidRDefault="002653BF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OGYI-T-8998/03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1</w:t>
      </w:r>
      <w:r w:rsidR="008E6D86" w:rsidRPr="00A872C1">
        <w:rPr>
          <w:color w:val="auto"/>
          <w:sz w:val="22"/>
          <w:szCs w:val="22"/>
        </w:rPr>
        <w:t>×</w:t>
      </w:r>
      <w:r w:rsidRPr="00A872C1">
        <w:rPr>
          <w:color w:val="auto"/>
          <w:sz w:val="22"/>
          <w:szCs w:val="22"/>
        </w:rPr>
        <w:t>0,5</w:t>
      </w:r>
      <w:r w:rsidR="006A40FE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üvegampullában</w:t>
      </w:r>
    </w:p>
    <w:p w14:paraId="3CFD58E8" w14:textId="77777777" w:rsidR="002653BF" w:rsidRPr="00A872C1" w:rsidRDefault="002653BF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OGYI-T-8998/04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20</w:t>
      </w:r>
      <w:r w:rsidR="008E6D86" w:rsidRPr="00A872C1">
        <w:rPr>
          <w:color w:val="auto"/>
          <w:sz w:val="22"/>
          <w:szCs w:val="22"/>
        </w:rPr>
        <w:t>×</w:t>
      </w:r>
      <w:r w:rsidRPr="00A872C1">
        <w:rPr>
          <w:color w:val="auto"/>
          <w:sz w:val="22"/>
          <w:szCs w:val="22"/>
        </w:rPr>
        <w:t>0,5</w:t>
      </w:r>
      <w:r w:rsidR="006A40FE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üvegampullában</w:t>
      </w:r>
    </w:p>
    <w:p w14:paraId="5E48845C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1F0AB396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78984620" w14:textId="636840F9" w:rsidR="00A407E5" w:rsidRPr="00A872C1" w:rsidRDefault="006022DC" w:rsidP="00E62A86">
      <w:pPr>
        <w:widowControl/>
        <w:ind w:left="567" w:hanging="567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9.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ELSŐ KIADÁSÁNAK</w:t>
      </w:r>
      <w:r w:rsidR="00573461">
        <w:rPr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/ MEGÚJÍTÁSÁNAK DÁTUMA</w:t>
      </w:r>
    </w:p>
    <w:p w14:paraId="04C72227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6675F4A1" w14:textId="77777777" w:rsidR="003F7288" w:rsidRPr="00A872C1" w:rsidRDefault="003F7288" w:rsidP="004A0287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  <w:r w:rsidRPr="00A872C1">
        <w:rPr>
          <w:rFonts w:eastAsia="Times New Roman"/>
          <w:color w:val="auto"/>
          <w:sz w:val="22"/>
          <w:szCs w:val="22"/>
          <w:lang w:val="hu-HU"/>
        </w:rPr>
        <w:t xml:space="preserve">A forgalomba hozatali engedély első kiadásának dátuma: </w:t>
      </w:r>
      <w:r w:rsidR="00CB4CCE" w:rsidRPr="00A872C1">
        <w:rPr>
          <w:rFonts w:eastAsia="Times New Roman"/>
          <w:color w:val="auto"/>
          <w:sz w:val="22"/>
          <w:szCs w:val="22"/>
          <w:lang w:val="hu-HU"/>
        </w:rPr>
        <w:t>2015. június 9.</w:t>
      </w:r>
    </w:p>
    <w:p w14:paraId="5636A2BF" w14:textId="77777777" w:rsidR="000D4D64" w:rsidRPr="00A872C1" w:rsidRDefault="000D4D64" w:rsidP="004A0287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090E6690" w14:textId="77777777" w:rsidR="00552430" w:rsidRPr="00A872C1" w:rsidRDefault="00552430" w:rsidP="00D162B0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0881486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10.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SZÖVEG ELLENŐRZÉSÉNEK DÁTUMA</w:t>
      </w:r>
    </w:p>
    <w:p w14:paraId="62C26F34" w14:textId="77777777" w:rsidR="00CB4CCE" w:rsidRPr="00A872C1" w:rsidRDefault="00CB4CCE" w:rsidP="00D162B0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5831000C" w14:textId="780F7584" w:rsidR="00AC7450" w:rsidRPr="00A872C1" w:rsidRDefault="00A71AEC" w:rsidP="00AC7450">
      <w:pPr>
        <w:pStyle w:val="Normal2"/>
        <w:widowControl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2026</w:t>
      </w:r>
      <w:bookmarkStart w:id="1" w:name="_GoBack"/>
      <w:bookmarkEnd w:id="1"/>
      <w:r w:rsidR="001B21CF">
        <w:rPr>
          <w:color w:val="auto"/>
          <w:sz w:val="22"/>
          <w:szCs w:val="22"/>
          <w:lang w:val="hu-HU"/>
        </w:rPr>
        <w:t>.</w:t>
      </w:r>
      <w:r w:rsidR="005E7865">
        <w:rPr>
          <w:color w:val="auto"/>
          <w:sz w:val="22"/>
          <w:szCs w:val="22"/>
          <w:lang w:val="hu-HU"/>
        </w:rPr>
        <w:t xml:space="preserve"> </w:t>
      </w:r>
      <w:r w:rsidR="00944D33">
        <w:rPr>
          <w:color w:val="auto"/>
          <w:sz w:val="22"/>
          <w:szCs w:val="22"/>
          <w:lang w:val="hu-HU"/>
        </w:rPr>
        <w:t>április 16.</w:t>
      </w:r>
    </w:p>
    <w:sectPr w:rsidR="00AC7450" w:rsidRPr="00A872C1" w:rsidSect="00E62A86">
      <w:headerReference w:type="even" r:id="rId14"/>
      <w:headerReference w:type="default" r:id="rId15"/>
      <w:footerReference w:type="first" r:id="rId16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B13DD" w14:textId="77777777" w:rsidR="00E05E04" w:rsidRDefault="00E05E04">
      <w:r>
        <w:separator/>
      </w:r>
    </w:p>
  </w:endnote>
  <w:endnote w:type="continuationSeparator" w:id="0">
    <w:p w14:paraId="5C7E58BD" w14:textId="77777777" w:rsidR="00E05E04" w:rsidRDefault="00E0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0"/>
    <w:family w:val="auto"/>
    <w:pitch w:val="default"/>
  </w:font>
  <w:font w:name="Albany">
    <w:altName w:val="Arial"/>
    <w:charset w:val="00"/>
    <w:family w:val="swiss"/>
    <w:pitch w:val="variable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EB839" w14:textId="0AD26D3A" w:rsidR="009F329A" w:rsidRDefault="00944D33">
    <w:pPr>
      <w:pStyle w:val="llb"/>
    </w:pPr>
    <w:r w:rsidRPr="00944D33">
      <w:rPr>
        <w:sz w:val="18"/>
        <w:szCs w:val="18"/>
      </w:rPr>
      <w:t>NNGYK/ETGY/6924/2026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A0068" w14:textId="77777777" w:rsidR="00E05E04" w:rsidRDefault="00E05E04">
      <w:r>
        <w:separator/>
      </w:r>
    </w:p>
  </w:footnote>
  <w:footnote w:type="continuationSeparator" w:id="0">
    <w:p w14:paraId="09003FE2" w14:textId="77777777" w:rsidR="00E05E04" w:rsidRDefault="00E05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FC695" w14:textId="77777777" w:rsidR="009F329A" w:rsidRDefault="009F329A" w:rsidP="00BE7F0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E22ABB" w14:textId="77777777" w:rsidR="009F329A" w:rsidRDefault="009F329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170F" w14:textId="46C3B5D6" w:rsidR="009F329A" w:rsidRPr="00EF785E" w:rsidRDefault="009F329A" w:rsidP="00BE7F08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EF785E">
      <w:rPr>
        <w:rStyle w:val="Oldalszm"/>
        <w:sz w:val="18"/>
        <w:szCs w:val="18"/>
      </w:rPr>
      <w:fldChar w:fldCharType="begin"/>
    </w:r>
    <w:r w:rsidRPr="00EF785E">
      <w:rPr>
        <w:rStyle w:val="Oldalszm"/>
        <w:sz w:val="18"/>
        <w:szCs w:val="18"/>
      </w:rPr>
      <w:instrText xml:space="preserve">PAGE  </w:instrText>
    </w:r>
    <w:r w:rsidRPr="00EF785E">
      <w:rPr>
        <w:rStyle w:val="Oldalszm"/>
        <w:sz w:val="18"/>
        <w:szCs w:val="18"/>
      </w:rPr>
      <w:fldChar w:fldCharType="separate"/>
    </w:r>
    <w:r w:rsidR="00A71AEC">
      <w:rPr>
        <w:rStyle w:val="Oldalszm"/>
        <w:noProof/>
        <w:sz w:val="18"/>
        <w:szCs w:val="18"/>
      </w:rPr>
      <w:t>10</w:t>
    </w:r>
    <w:r w:rsidRPr="00EF785E">
      <w:rPr>
        <w:rStyle w:val="Oldalszm"/>
        <w:sz w:val="18"/>
        <w:szCs w:val="18"/>
      </w:rPr>
      <w:fldChar w:fldCharType="end"/>
    </w:r>
  </w:p>
  <w:p w14:paraId="20933F64" w14:textId="77777777" w:rsidR="009F329A" w:rsidRPr="00EF785E" w:rsidRDefault="009F329A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Cmsor2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18"/>
      </w:r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6"/>
      <w:numFmt w:val="decimal"/>
      <w:pStyle w:val="Felsorols31"/>
      <w:lvlText w:val="%1"/>
      <w:lvlJc w:val="left"/>
      <w:pPr>
        <w:tabs>
          <w:tab w:val="num" w:pos="570"/>
        </w:tabs>
        <w:ind w:left="570" w:hanging="570"/>
      </w:p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18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B92092A"/>
    <w:multiLevelType w:val="hybridMultilevel"/>
    <w:tmpl w:val="0E16A0B0"/>
    <w:lvl w:ilvl="0" w:tplc="78A0FCFC">
      <w:start w:val="2291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320A5"/>
    <w:multiLevelType w:val="hybridMultilevel"/>
    <w:tmpl w:val="A48627A8"/>
    <w:lvl w:ilvl="0" w:tplc="34C6F09E">
      <w:numFmt w:val="bullet"/>
      <w:lvlText w:val=""/>
      <w:lvlJc w:val="left"/>
      <w:pPr>
        <w:ind w:left="927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4023499"/>
    <w:multiLevelType w:val="hybridMultilevel"/>
    <w:tmpl w:val="9E0CC08C"/>
    <w:lvl w:ilvl="0" w:tplc="34C6F09E">
      <w:numFmt w:val="bullet"/>
      <w:lvlText w:val=""/>
      <w:lvlJc w:val="left"/>
      <w:pPr>
        <w:ind w:left="1494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15F1782E"/>
    <w:multiLevelType w:val="hybridMultilevel"/>
    <w:tmpl w:val="1BF02498"/>
    <w:lvl w:ilvl="0" w:tplc="1B4CAF92">
      <w:start w:val="4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F38DE"/>
    <w:multiLevelType w:val="multilevel"/>
    <w:tmpl w:val="040E001F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EB41F9C"/>
    <w:multiLevelType w:val="hybridMultilevel"/>
    <w:tmpl w:val="D25A6E8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825C5"/>
    <w:multiLevelType w:val="hybridMultilevel"/>
    <w:tmpl w:val="2B3AA39E"/>
    <w:lvl w:ilvl="0" w:tplc="E93C4DE2">
      <w:numFmt w:val="bullet"/>
      <w:lvlText w:val=""/>
      <w:lvlJc w:val="left"/>
      <w:pPr>
        <w:ind w:left="2421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3D1C29F8"/>
    <w:multiLevelType w:val="hybridMultilevel"/>
    <w:tmpl w:val="923200FA"/>
    <w:lvl w:ilvl="0" w:tplc="F500958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EE7"/>
    <w:multiLevelType w:val="hybridMultilevel"/>
    <w:tmpl w:val="BAD898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A77F55"/>
    <w:multiLevelType w:val="hybridMultilevel"/>
    <w:tmpl w:val="AC20C144"/>
    <w:lvl w:ilvl="0" w:tplc="4FC6F07E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E2C79"/>
    <w:multiLevelType w:val="hybridMultilevel"/>
    <w:tmpl w:val="A09E3688"/>
    <w:lvl w:ilvl="0" w:tplc="1B4CAF92">
      <w:start w:val="4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50172D"/>
    <w:multiLevelType w:val="hybridMultilevel"/>
    <w:tmpl w:val="F3F6C3DA"/>
    <w:lvl w:ilvl="0" w:tplc="7C1A645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74942"/>
    <w:multiLevelType w:val="hybridMultilevel"/>
    <w:tmpl w:val="A5E6FD04"/>
    <w:lvl w:ilvl="0" w:tplc="34C6F09E">
      <w:numFmt w:val="bullet"/>
      <w:lvlText w:val=""/>
      <w:lvlJc w:val="left"/>
      <w:pPr>
        <w:ind w:left="927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B6D0511"/>
    <w:multiLevelType w:val="hybridMultilevel"/>
    <w:tmpl w:val="2B886090"/>
    <w:lvl w:ilvl="0" w:tplc="34C6F09E">
      <w:numFmt w:val="bullet"/>
      <w:lvlText w:val=""/>
      <w:lvlJc w:val="left"/>
      <w:pPr>
        <w:ind w:left="1494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BDF5A9A"/>
    <w:multiLevelType w:val="hybridMultilevel"/>
    <w:tmpl w:val="B8EE3A8E"/>
    <w:lvl w:ilvl="0" w:tplc="48E4A216">
      <w:numFmt w:val="bullet"/>
      <w:lvlText w:val=""/>
      <w:lvlJc w:val="left"/>
      <w:pPr>
        <w:ind w:left="720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8"/>
  </w:num>
  <w:num w:numId="6">
    <w:abstractNumId w:val="5"/>
  </w:num>
  <w:num w:numId="7">
    <w:abstractNumId w:val="17"/>
  </w:num>
  <w:num w:numId="8">
    <w:abstractNumId w:val="16"/>
  </w:num>
  <w:num w:numId="9">
    <w:abstractNumId w:val="6"/>
  </w:num>
  <w:num w:numId="10">
    <w:abstractNumId w:val="10"/>
  </w:num>
  <w:num w:numId="11">
    <w:abstractNumId w:val="7"/>
  </w:num>
  <w:num w:numId="12">
    <w:abstractNumId w:val="14"/>
  </w:num>
  <w:num w:numId="13">
    <w:abstractNumId w:val="9"/>
  </w:num>
  <w:num w:numId="14">
    <w:abstractNumId w:val="13"/>
  </w:num>
  <w:num w:numId="15">
    <w:abstractNumId w:val="12"/>
  </w:num>
  <w:num w:numId="16">
    <w:abstractNumId w:val="15"/>
  </w:num>
  <w:num w:numId="17">
    <w:abstractNumId w:val="8"/>
  </w:num>
  <w:num w:numId="18">
    <w:abstractNumId w:val="1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24"/>
    <w:rsid w:val="0000049F"/>
    <w:rsid w:val="0000192B"/>
    <w:rsid w:val="000033F8"/>
    <w:rsid w:val="00010D42"/>
    <w:rsid w:val="000124CC"/>
    <w:rsid w:val="000138B7"/>
    <w:rsid w:val="000160DE"/>
    <w:rsid w:val="00017DA1"/>
    <w:rsid w:val="00026BD5"/>
    <w:rsid w:val="0003001F"/>
    <w:rsid w:val="000334AD"/>
    <w:rsid w:val="000340DB"/>
    <w:rsid w:val="00037441"/>
    <w:rsid w:val="000379D1"/>
    <w:rsid w:val="000414B3"/>
    <w:rsid w:val="00041F37"/>
    <w:rsid w:val="000456B0"/>
    <w:rsid w:val="000469C3"/>
    <w:rsid w:val="00046C4B"/>
    <w:rsid w:val="00055E1E"/>
    <w:rsid w:val="00055E2F"/>
    <w:rsid w:val="0005784D"/>
    <w:rsid w:val="000632F1"/>
    <w:rsid w:val="000635E6"/>
    <w:rsid w:val="00064C4A"/>
    <w:rsid w:val="0006721D"/>
    <w:rsid w:val="000674D7"/>
    <w:rsid w:val="00067AF0"/>
    <w:rsid w:val="000710B6"/>
    <w:rsid w:val="00072EC0"/>
    <w:rsid w:val="000756AC"/>
    <w:rsid w:val="00075813"/>
    <w:rsid w:val="000761E6"/>
    <w:rsid w:val="000779A2"/>
    <w:rsid w:val="00084A34"/>
    <w:rsid w:val="00086B8C"/>
    <w:rsid w:val="000878F0"/>
    <w:rsid w:val="00090242"/>
    <w:rsid w:val="00090E22"/>
    <w:rsid w:val="000A2FE0"/>
    <w:rsid w:val="000A35CA"/>
    <w:rsid w:val="000A6191"/>
    <w:rsid w:val="000B66EB"/>
    <w:rsid w:val="000C21EA"/>
    <w:rsid w:val="000C5F8D"/>
    <w:rsid w:val="000C6C9B"/>
    <w:rsid w:val="000D4D64"/>
    <w:rsid w:val="000E0317"/>
    <w:rsid w:val="000E10DA"/>
    <w:rsid w:val="000E2F4E"/>
    <w:rsid w:val="000E4289"/>
    <w:rsid w:val="000E602E"/>
    <w:rsid w:val="000F32C0"/>
    <w:rsid w:val="000F5B0D"/>
    <w:rsid w:val="000F6A49"/>
    <w:rsid w:val="000F7465"/>
    <w:rsid w:val="00105E7E"/>
    <w:rsid w:val="00115466"/>
    <w:rsid w:val="00120907"/>
    <w:rsid w:val="00122159"/>
    <w:rsid w:val="00125EE2"/>
    <w:rsid w:val="001302CB"/>
    <w:rsid w:val="00130EC3"/>
    <w:rsid w:val="00146072"/>
    <w:rsid w:val="001510DD"/>
    <w:rsid w:val="001554DE"/>
    <w:rsid w:val="00155DD1"/>
    <w:rsid w:val="00156712"/>
    <w:rsid w:val="00163240"/>
    <w:rsid w:val="00163B54"/>
    <w:rsid w:val="001656C8"/>
    <w:rsid w:val="00167174"/>
    <w:rsid w:val="00167867"/>
    <w:rsid w:val="00167E83"/>
    <w:rsid w:val="001748C3"/>
    <w:rsid w:val="001760A7"/>
    <w:rsid w:val="001816E6"/>
    <w:rsid w:val="00182067"/>
    <w:rsid w:val="00187BEC"/>
    <w:rsid w:val="00196902"/>
    <w:rsid w:val="001A096B"/>
    <w:rsid w:val="001A2F0D"/>
    <w:rsid w:val="001A63F7"/>
    <w:rsid w:val="001B21CF"/>
    <w:rsid w:val="001B5FDB"/>
    <w:rsid w:val="001C1F45"/>
    <w:rsid w:val="001C4112"/>
    <w:rsid w:val="001C694D"/>
    <w:rsid w:val="001D173C"/>
    <w:rsid w:val="001D3C44"/>
    <w:rsid w:val="001E0129"/>
    <w:rsid w:val="001E3D74"/>
    <w:rsid w:val="001E4905"/>
    <w:rsid w:val="001E52EF"/>
    <w:rsid w:val="001F2D0D"/>
    <w:rsid w:val="00200297"/>
    <w:rsid w:val="002002A8"/>
    <w:rsid w:val="00202550"/>
    <w:rsid w:val="0020335D"/>
    <w:rsid w:val="002070AB"/>
    <w:rsid w:val="00210571"/>
    <w:rsid w:val="0021321A"/>
    <w:rsid w:val="002154AF"/>
    <w:rsid w:val="002169A2"/>
    <w:rsid w:val="0022171F"/>
    <w:rsid w:val="002229B9"/>
    <w:rsid w:val="00230ADD"/>
    <w:rsid w:val="002339C4"/>
    <w:rsid w:val="00233CE6"/>
    <w:rsid w:val="002342CF"/>
    <w:rsid w:val="0023453B"/>
    <w:rsid w:val="00236034"/>
    <w:rsid w:val="00236457"/>
    <w:rsid w:val="002366CD"/>
    <w:rsid w:val="00247721"/>
    <w:rsid w:val="00253677"/>
    <w:rsid w:val="00261BE8"/>
    <w:rsid w:val="002641FC"/>
    <w:rsid w:val="002653BF"/>
    <w:rsid w:val="002750F3"/>
    <w:rsid w:val="00275967"/>
    <w:rsid w:val="002811EA"/>
    <w:rsid w:val="00282E4C"/>
    <w:rsid w:val="00291A65"/>
    <w:rsid w:val="002947D6"/>
    <w:rsid w:val="0029489B"/>
    <w:rsid w:val="00296925"/>
    <w:rsid w:val="00296ED6"/>
    <w:rsid w:val="002A594E"/>
    <w:rsid w:val="002B3CB9"/>
    <w:rsid w:val="002B4234"/>
    <w:rsid w:val="002B5655"/>
    <w:rsid w:val="002B7E87"/>
    <w:rsid w:val="002C045C"/>
    <w:rsid w:val="002C09DA"/>
    <w:rsid w:val="002C4146"/>
    <w:rsid w:val="002D59B5"/>
    <w:rsid w:val="002D6EAF"/>
    <w:rsid w:val="002E0AE6"/>
    <w:rsid w:val="002E25C2"/>
    <w:rsid w:val="002E41FB"/>
    <w:rsid w:val="002F3552"/>
    <w:rsid w:val="002F50A6"/>
    <w:rsid w:val="002F5FF9"/>
    <w:rsid w:val="002F629E"/>
    <w:rsid w:val="00302FCF"/>
    <w:rsid w:val="00321FA6"/>
    <w:rsid w:val="0032318F"/>
    <w:rsid w:val="0032348A"/>
    <w:rsid w:val="00323BE1"/>
    <w:rsid w:val="003242DA"/>
    <w:rsid w:val="0032561D"/>
    <w:rsid w:val="003271D4"/>
    <w:rsid w:val="00330165"/>
    <w:rsid w:val="0033129A"/>
    <w:rsid w:val="00335009"/>
    <w:rsid w:val="00342225"/>
    <w:rsid w:val="003432E1"/>
    <w:rsid w:val="00345A6C"/>
    <w:rsid w:val="00347092"/>
    <w:rsid w:val="00347BA5"/>
    <w:rsid w:val="0035533C"/>
    <w:rsid w:val="00355D06"/>
    <w:rsid w:val="003621D0"/>
    <w:rsid w:val="00364085"/>
    <w:rsid w:val="003708E7"/>
    <w:rsid w:val="00376E45"/>
    <w:rsid w:val="0037731D"/>
    <w:rsid w:val="0039380A"/>
    <w:rsid w:val="0039546E"/>
    <w:rsid w:val="003A455E"/>
    <w:rsid w:val="003B0D84"/>
    <w:rsid w:val="003B1D6B"/>
    <w:rsid w:val="003B341F"/>
    <w:rsid w:val="003B3CB6"/>
    <w:rsid w:val="003B6C9B"/>
    <w:rsid w:val="003B7C1C"/>
    <w:rsid w:val="003C2ACD"/>
    <w:rsid w:val="003C2E64"/>
    <w:rsid w:val="003C4E4C"/>
    <w:rsid w:val="003C56E5"/>
    <w:rsid w:val="003C5FB1"/>
    <w:rsid w:val="003C6F1D"/>
    <w:rsid w:val="003C7914"/>
    <w:rsid w:val="003D1579"/>
    <w:rsid w:val="003D4490"/>
    <w:rsid w:val="003D5B97"/>
    <w:rsid w:val="003D6B8B"/>
    <w:rsid w:val="003E7A90"/>
    <w:rsid w:val="003F020B"/>
    <w:rsid w:val="003F465C"/>
    <w:rsid w:val="003F5334"/>
    <w:rsid w:val="003F7288"/>
    <w:rsid w:val="004035E8"/>
    <w:rsid w:val="004051AB"/>
    <w:rsid w:val="00407613"/>
    <w:rsid w:val="00407A95"/>
    <w:rsid w:val="004213CD"/>
    <w:rsid w:val="0042473A"/>
    <w:rsid w:val="00425196"/>
    <w:rsid w:val="00437FBB"/>
    <w:rsid w:val="004404CB"/>
    <w:rsid w:val="00441D66"/>
    <w:rsid w:val="0044363E"/>
    <w:rsid w:val="00444485"/>
    <w:rsid w:val="00450198"/>
    <w:rsid w:val="00454717"/>
    <w:rsid w:val="00463F24"/>
    <w:rsid w:val="004647CD"/>
    <w:rsid w:val="004674D1"/>
    <w:rsid w:val="004679D3"/>
    <w:rsid w:val="00471F2E"/>
    <w:rsid w:val="00473090"/>
    <w:rsid w:val="00477C09"/>
    <w:rsid w:val="00487E40"/>
    <w:rsid w:val="00496BCE"/>
    <w:rsid w:val="00497FD2"/>
    <w:rsid w:val="004A0028"/>
    <w:rsid w:val="004A0287"/>
    <w:rsid w:val="004A1BDF"/>
    <w:rsid w:val="004A46C0"/>
    <w:rsid w:val="004A46D1"/>
    <w:rsid w:val="004A6204"/>
    <w:rsid w:val="004A6742"/>
    <w:rsid w:val="004A6CA2"/>
    <w:rsid w:val="004A7D5C"/>
    <w:rsid w:val="004B0482"/>
    <w:rsid w:val="004B1E6F"/>
    <w:rsid w:val="004B531A"/>
    <w:rsid w:val="004B71D0"/>
    <w:rsid w:val="004C0798"/>
    <w:rsid w:val="004C26E0"/>
    <w:rsid w:val="004C49B0"/>
    <w:rsid w:val="004C4E0E"/>
    <w:rsid w:val="004D38E8"/>
    <w:rsid w:val="004D4EFD"/>
    <w:rsid w:val="004E00A4"/>
    <w:rsid w:val="004E5C92"/>
    <w:rsid w:val="004E689B"/>
    <w:rsid w:val="004F40AA"/>
    <w:rsid w:val="004F43AE"/>
    <w:rsid w:val="004F5374"/>
    <w:rsid w:val="005002E0"/>
    <w:rsid w:val="0050704F"/>
    <w:rsid w:val="005102D0"/>
    <w:rsid w:val="00511A7B"/>
    <w:rsid w:val="00516648"/>
    <w:rsid w:val="0051664C"/>
    <w:rsid w:val="0052287C"/>
    <w:rsid w:val="00530D7F"/>
    <w:rsid w:val="00533F56"/>
    <w:rsid w:val="0053421C"/>
    <w:rsid w:val="0053506F"/>
    <w:rsid w:val="00536040"/>
    <w:rsid w:val="00536B74"/>
    <w:rsid w:val="0054172E"/>
    <w:rsid w:val="00542900"/>
    <w:rsid w:val="00543D5A"/>
    <w:rsid w:val="0054743E"/>
    <w:rsid w:val="00551735"/>
    <w:rsid w:val="00552430"/>
    <w:rsid w:val="00553061"/>
    <w:rsid w:val="00555BDA"/>
    <w:rsid w:val="005561D0"/>
    <w:rsid w:val="00560F9A"/>
    <w:rsid w:val="00561685"/>
    <w:rsid w:val="00563E72"/>
    <w:rsid w:val="0056599D"/>
    <w:rsid w:val="0056617F"/>
    <w:rsid w:val="00566B31"/>
    <w:rsid w:val="00573461"/>
    <w:rsid w:val="00574DE6"/>
    <w:rsid w:val="00574E40"/>
    <w:rsid w:val="00575306"/>
    <w:rsid w:val="00575F00"/>
    <w:rsid w:val="005808E5"/>
    <w:rsid w:val="00584933"/>
    <w:rsid w:val="0058545A"/>
    <w:rsid w:val="00586D84"/>
    <w:rsid w:val="00590628"/>
    <w:rsid w:val="00591209"/>
    <w:rsid w:val="00592272"/>
    <w:rsid w:val="0059345E"/>
    <w:rsid w:val="00593BA8"/>
    <w:rsid w:val="00597159"/>
    <w:rsid w:val="005A61BB"/>
    <w:rsid w:val="005B3D47"/>
    <w:rsid w:val="005B4085"/>
    <w:rsid w:val="005B5E63"/>
    <w:rsid w:val="005C115C"/>
    <w:rsid w:val="005C313D"/>
    <w:rsid w:val="005C337D"/>
    <w:rsid w:val="005C6E4D"/>
    <w:rsid w:val="005D0F88"/>
    <w:rsid w:val="005D1DF4"/>
    <w:rsid w:val="005D2181"/>
    <w:rsid w:val="005D4893"/>
    <w:rsid w:val="005E3CE3"/>
    <w:rsid w:val="005E4287"/>
    <w:rsid w:val="005E551B"/>
    <w:rsid w:val="005E7865"/>
    <w:rsid w:val="005F1BA5"/>
    <w:rsid w:val="005F2B1F"/>
    <w:rsid w:val="005F570D"/>
    <w:rsid w:val="0060146D"/>
    <w:rsid w:val="006022DC"/>
    <w:rsid w:val="00606201"/>
    <w:rsid w:val="00610CB5"/>
    <w:rsid w:val="00615798"/>
    <w:rsid w:val="00615D57"/>
    <w:rsid w:val="006164E1"/>
    <w:rsid w:val="00616E82"/>
    <w:rsid w:val="00625C66"/>
    <w:rsid w:val="00631FA4"/>
    <w:rsid w:val="006322A9"/>
    <w:rsid w:val="00635D39"/>
    <w:rsid w:val="00641265"/>
    <w:rsid w:val="0064141F"/>
    <w:rsid w:val="00642AA1"/>
    <w:rsid w:val="00646CE7"/>
    <w:rsid w:val="0064720D"/>
    <w:rsid w:val="00650FFA"/>
    <w:rsid w:val="0065339F"/>
    <w:rsid w:val="00654DFA"/>
    <w:rsid w:val="006574AA"/>
    <w:rsid w:val="00657538"/>
    <w:rsid w:val="00661981"/>
    <w:rsid w:val="00662D66"/>
    <w:rsid w:val="006645C8"/>
    <w:rsid w:val="00664731"/>
    <w:rsid w:val="00664BFA"/>
    <w:rsid w:val="00666574"/>
    <w:rsid w:val="00671B39"/>
    <w:rsid w:val="0068532F"/>
    <w:rsid w:val="00691B6A"/>
    <w:rsid w:val="00692964"/>
    <w:rsid w:val="00692CD6"/>
    <w:rsid w:val="00693687"/>
    <w:rsid w:val="00693D06"/>
    <w:rsid w:val="006942FD"/>
    <w:rsid w:val="006A40FE"/>
    <w:rsid w:val="006A60FB"/>
    <w:rsid w:val="006A62B4"/>
    <w:rsid w:val="006A65B3"/>
    <w:rsid w:val="006B0A50"/>
    <w:rsid w:val="006B502A"/>
    <w:rsid w:val="006B708E"/>
    <w:rsid w:val="006B7DBD"/>
    <w:rsid w:val="006C0284"/>
    <w:rsid w:val="006C0B24"/>
    <w:rsid w:val="006C28FA"/>
    <w:rsid w:val="006C6BFE"/>
    <w:rsid w:val="006C7A76"/>
    <w:rsid w:val="006D1344"/>
    <w:rsid w:val="006D24CF"/>
    <w:rsid w:val="006D2879"/>
    <w:rsid w:val="006D3546"/>
    <w:rsid w:val="006D5F8A"/>
    <w:rsid w:val="006D6AD5"/>
    <w:rsid w:val="006E006B"/>
    <w:rsid w:val="006E0CC6"/>
    <w:rsid w:val="006E1B65"/>
    <w:rsid w:val="006E51BA"/>
    <w:rsid w:val="006E6F41"/>
    <w:rsid w:val="006F1CE1"/>
    <w:rsid w:val="006F53C2"/>
    <w:rsid w:val="00700354"/>
    <w:rsid w:val="00700A44"/>
    <w:rsid w:val="00700D5B"/>
    <w:rsid w:val="007032F0"/>
    <w:rsid w:val="00703A15"/>
    <w:rsid w:val="0070437C"/>
    <w:rsid w:val="00705CB4"/>
    <w:rsid w:val="00706AF7"/>
    <w:rsid w:val="00706DF9"/>
    <w:rsid w:val="007104B1"/>
    <w:rsid w:val="007118DA"/>
    <w:rsid w:val="00712603"/>
    <w:rsid w:val="00713827"/>
    <w:rsid w:val="00714353"/>
    <w:rsid w:val="00714AD1"/>
    <w:rsid w:val="00714B5B"/>
    <w:rsid w:val="00723297"/>
    <w:rsid w:val="00724B21"/>
    <w:rsid w:val="00725A89"/>
    <w:rsid w:val="00730444"/>
    <w:rsid w:val="00732EBE"/>
    <w:rsid w:val="007331EA"/>
    <w:rsid w:val="0074281B"/>
    <w:rsid w:val="00746F03"/>
    <w:rsid w:val="00754EEC"/>
    <w:rsid w:val="00756750"/>
    <w:rsid w:val="00763A68"/>
    <w:rsid w:val="00763BE2"/>
    <w:rsid w:val="0076562F"/>
    <w:rsid w:val="00766064"/>
    <w:rsid w:val="007671DF"/>
    <w:rsid w:val="00767F72"/>
    <w:rsid w:val="007718DD"/>
    <w:rsid w:val="00771921"/>
    <w:rsid w:val="00772799"/>
    <w:rsid w:val="00775CAE"/>
    <w:rsid w:val="0078393C"/>
    <w:rsid w:val="00784B20"/>
    <w:rsid w:val="00785AA9"/>
    <w:rsid w:val="007913DB"/>
    <w:rsid w:val="007915CA"/>
    <w:rsid w:val="007961D2"/>
    <w:rsid w:val="00797E78"/>
    <w:rsid w:val="007A3634"/>
    <w:rsid w:val="007A3FCA"/>
    <w:rsid w:val="007A42E2"/>
    <w:rsid w:val="007A6DAC"/>
    <w:rsid w:val="007A793B"/>
    <w:rsid w:val="007B43FD"/>
    <w:rsid w:val="007B4E1B"/>
    <w:rsid w:val="007B650C"/>
    <w:rsid w:val="007C2E46"/>
    <w:rsid w:val="007C561D"/>
    <w:rsid w:val="007C5F2E"/>
    <w:rsid w:val="007D104E"/>
    <w:rsid w:val="007D2814"/>
    <w:rsid w:val="007D558F"/>
    <w:rsid w:val="007D5EC9"/>
    <w:rsid w:val="007D61FB"/>
    <w:rsid w:val="007D7CA7"/>
    <w:rsid w:val="007D7E49"/>
    <w:rsid w:val="007E0017"/>
    <w:rsid w:val="007E4639"/>
    <w:rsid w:val="007E489B"/>
    <w:rsid w:val="007E4ABA"/>
    <w:rsid w:val="007E5826"/>
    <w:rsid w:val="007E5AA8"/>
    <w:rsid w:val="007F2F91"/>
    <w:rsid w:val="007F6F5C"/>
    <w:rsid w:val="00800A88"/>
    <w:rsid w:val="00806A1B"/>
    <w:rsid w:val="00806BAE"/>
    <w:rsid w:val="00810B36"/>
    <w:rsid w:val="00813FB1"/>
    <w:rsid w:val="00814D5B"/>
    <w:rsid w:val="008154D5"/>
    <w:rsid w:val="00816F4A"/>
    <w:rsid w:val="008178C4"/>
    <w:rsid w:val="00817A60"/>
    <w:rsid w:val="00821560"/>
    <w:rsid w:val="00823927"/>
    <w:rsid w:val="00827D60"/>
    <w:rsid w:val="0083030D"/>
    <w:rsid w:val="00832334"/>
    <w:rsid w:val="0083366D"/>
    <w:rsid w:val="008405E2"/>
    <w:rsid w:val="008471D0"/>
    <w:rsid w:val="00847EAA"/>
    <w:rsid w:val="00852A75"/>
    <w:rsid w:val="00854374"/>
    <w:rsid w:val="00855758"/>
    <w:rsid w:val="00861878"/>
    <w:rsid w:val="00862995"/>
    <w:rsid w:val="00865A81"/>
    <w:rsid w:val="0086650E"/>
    <w:rsid w:val="00867553"/>
    <w:rsid w:val="008739F2"/>
    <w:rsid w:val="00876BB3"/>
    <w:rsid w:val="00877015"/>
    <w:rsid w:val="00880650"/>
    <w:rsid w:val="00881431"/>
    <w:rsid w:val="00882183"/>
    <w:rsid w:val="00882557"/>
    <w:rsid w:val="00884CF8"/>
    <w:rsid w:val="008874D7"/>
    <w:rsid w:val="00887802"/>
    <w:rsid w:val="00894D20"/>
    <w:rsid w:val="00896B8D"/>
    <w:rsid w:val="00897EE6"/>
    <w:rsid w:val="008A0153"/>
    <w:rsid w:val="008A0BCF"/>
    <w:rsid w:val="008A46D3"/>
    <w:rsid w:val="008A4AF0"/>
    <w:rsid w:val="008A6BF5"/>
    <w:rsid w:val="008A7661"/>
    <w:rsid w:val="008A78B1"/>
    <w:rsid w:val="008B0606"/>
    <w:rsid w:val="008B0B71"/>
    <w:rsid w:val="008B1894"/>
    <w:rsid w:val="008B3826"/>
    <w:rsid w:val="008B598C"/>
    <w:rsid w:val="008B7C07"/>
    <w:rsid w:val="008C14DC"/>
    <w:rsid w:val="008C4D7F"/>
    <w:rsid w:val="008C4F6D"/>
    <w:rsid w:val="008C5CC4"/>
    <w:rsid w:val="008D5066"/>
    <w:rsid w:val="008D6DEF"/>
    <w:rsid w:val="008D7029"/>
    <w:rsid w:val="008E066D"/>
    <w:rsid w:val="008E35BD"/>
    <w:rsid w:val="008E530B"/>
    <w:rsid w:val="008E6A8E"/>
    <w:rsid w:val="008E6D86"/>
    <w:rsid w:val="008F3158"/>
    <w:rsid w:val="008F3AFB"/>
    <w:rsid w:val="008F667E"/>
    <w:rsid w:val="009000A0"/>
    <w:rsid w:val="00901099"/>
    <w:rsid w:val="0090342F"/>
    <w:rsid w:val="009047C2"/>
    <w:rsid w:val="00910751"/>
    <w:rsid w:val="009139F0"/>
    <w:rsid w:val="00915A91"/>
    <w:rsid w:val="00920A29"/>
    <w:rsid w:val="00920CC2"/>
    <w:rsid w:val="00921F25"/>
    <w:rsid w:val="00930337"/>
    <w:rsid w:val="009322A2"/>
    <w:rsid w:val="00933782"/>
    <w:rsid w:val="00936160"/>
    <w:rsid w:val="009362F9"/>
    <w:rsid w:val="00936A7B"/>
    <w:rsid w:val="00940025"/>
    <w:rsid w:val="00940719"/>
    <w:rsid w:val="00940FE2"/>
    <w:rsid w:val="009412AE"/>
    <w:rsid w:val="00941A5F"/>
    <w:rsid w:val="0094368E"/>
    <w:rsid w:val="00944178"/>
    <w:rsid w:val="00944D33"/>
    <w:rsid w:val="009510A9"/>
    <w:rsid w:val="009525D5"/>
    <w:rsid w:val="00952853"/>
    <w:rsid w:val="009532E5"/>
    <w:rsid w:val="00960F84"/>
    <w:rsid w:val="00965CEB"/>
    <w:rsid w:val="00966267"/>
    <w:rsid w:val="009673D6"/>
    <w:rsid w:val="009730FD"/>
    <w:rsid w:val="009734CB"/>
    <w:rsid w:val="0097485D"/>
    <w:rsid w:val="00976096"/>
    <w:rsid w:val="0097729A"/>
    <w:rsid w:val="0098263F"/>
    <w:rsid w:val="00984EBC"/>
    <w:rsid w:val="009936E7"/>
    <w:rsid w:val="00994081"/>
    <w:rsid w:val="009942F1"/>
    <w:rsid w:val="00996A0A"/>
    <w:rsid w:val="009A11E2"/>
    <w:rsid w:val="009B34E1"/>
    <w:rsid w:val="009B69B3"/>
    <w:rsid w:val="009B76CC"/>
    <w:rsid w:val="009B7ABA"/>
    <w:rsid w:val="009C16CC"/>
    <w:rsid w:val="009C4B18"/>
    <w:rsid w:val="009C7AF2"/>
    <w:rsid w:val="009C7B50"/>
    <w:rsid w:val="009C7FD8"/>
    <w:rsid w:val="009D0053"/>
    <w:rsid w:val="009D01B6"/>
    <w:rsid w:val="009D06CC"/>
    <w:rsid w:val="009D5D15"/>
    <w:rsid w:val="009D5DD6"/>
    <w:rsid w:val="009D6556"/>
    <w:rsid w:val="009D7AEF"/>
    <w:rsid w:val="009E213F"/>
    <w:rsid w:val="009E2A75"/>
    <w:rsid w:val="009E5402"/>
    <w:rsid w:val="009F329A"/>
    <w:rsid w:val="009F55AE"/>
    <w:rsid w:val="009F5A8A"/>
    <w:rsid w:val="009F5E28"/>
    <w:rsid w:val="00A01782"/>
    <w:rsid w:val="00A0396D"/>
    <w:rsid w:val="00A05CBE"/>
    <w:rsid w:val="00A06653"/>
    <w:rsid w:val="00A074E4"/>
    <w:rsid w:val="00A10545"/>
    <w:rsid w:val="00A106E8"/>
    <w:rsid w:val="00A11DC0"/>
    <w:rsid w:val="00A122EB"/>
    <w:rsid w:val="00A24932"/>
    <w:rsid w:val="00A3117F"/>
    <w:rsid w:val="00A359AC"/>
    <w:rsid w:val="00A35B94"/>
    <w:rsid w:val="00A35D66"/>
    <w:rsid w:val="00A37031"/>
    <w:rsid w:val="00A407E5"/>
    <w:rsid w:val="00A42D7C"/>
    <w:rsid w:val="00A43991"/>
    <w:rsid w:val="00A45BC2"/>
    <w:rsid w:val="00A57F1C"/>
    <w:rsid w:val="00A60662"/>
    <w:rsid w:val="00A60FC9"/>
    <w:rsid w:val="00A62FB8"/>
    <w:rsid w:val="00A6367B"/>
    <w:rsid w:val="00A66705"/>
    <w:rsid w:val="00A71AEC"/>
    <w:rsid w:val="00A72B38"/>
    <w:rsid w:val="00A74F87"/>
    <w:rsid w:val="00A75762"/>
    <w:rsid w:val="00A76E26"/>
    <w:rsid w:val="00A80817"/>
    <w:rsid w:val="00A816FA"/>
    <w:rsid w:val="00A8400E"/>
    <w:rsid w:val="00A841AA"/>
    <w:rsid w:val="00A8715D"/>
    <w:rsid w:val="00A872C1"/>
    <w:rsid w:val="00A9145F"/>
    <w:rsid w:val="00A9160A"/>
    <w:rsid w:val="00A9614C"/>
    <w:rsid w:val="00AA0AEA"/>
    <w:rsid w:val="00AA19DE"/>
    <w:rsid w:val="00AA2186"/>
    <w:rsid w:val="00AA2234"/>
    <w:rsid w:val="00AA2AA6"/>
    <w:rsid w:val="00AA3112"/>
    <w:rsid w:val="00AA318E"/>
    <w:rsid w:val="00AA459A"/>
    <w:rsid w:val="00AA5F5D"/>
    <w:rsid w:val="00AB17E5"/>
    <w:rsid w:val="00AB1A60"/>
    <w:rsid w:val="00AB26E9"/>
    <w:rsid w:val="00AC238E"/>
    <w:rsid w:val="00AC60CC"/>
    <w:rsid w:val="00AC7450"/>
    <w:rsid w:val="00AD066B"/>
    <w:rsid w:val="00AD4CB2"/>
    <w:rsid w:val="00AD79FB"/>
    <w:rsid w:val="00AE133B"/>
    <w:rsid w:val="00AE2FA3"/>
    <w:rsid w:val="00AE4C6A"/>
    <w:rsid w:val="00AE6C54"/>
    <w:rsid w:val="00AE6E4B"/>
    <w:rsid w:val="00AE7606"/>
    <w:rsid w:val="00AE76E1"/>
    <w:rsid w:val="00AF1C0C"/>
    <w:rsid w:val="00AF20F6"/>
    <w:rsid w:val="00AF22FD"/>
    <w:rsid w:val="00AF4786"/>
    <w:rsid w:val="00AF5461"/>
    <w:rsid w:val="00AF5CD4"/>
    <w:rsid w:val="00B01627"/>
    <w:rsid w:val="00B01D9D"/>
    <w:rsid w:val="00B070A8"/>
    <w:rsid w:val="00B107AA"/>
    <w:rsid w:val="00B10AF5"/>
    <w:rsid w:val="00B137EB"/>
    <w:rsid w:val="00B22F9F"/>
    <w:rsid w:val="00B26624"/>
    <w:rsid w:val="00B30A22"/>
    <w:rsid w:val="00B35B0F"/>
    <w:rsid w:val="00B412F6"/>
    <w:rsid w:val="00B41420"/>
    <w:rsid w:val="00B42434"/>
    <w:rsid w:val="00B425D4"/>
    <w:rsid w:val="00B42D18"/>
    <w:rsid w:val="00B43671"/>
    <w:rsid w:val="00B43F2F"/>
    <w:rsid w:val="00B46742"/>
    <w:rsid w:val="00B46CB9"/>
    <w:rsid w:val="00B50753"/>
    <w:rsid w:val="00B51574"/>
    <w:rsid w:val="00B5469B"/>
    <w:rsid w:val="00B554B0"/>
    <w:rsid w:val="00B57BA7"/>
    <w:rsid w:val="00B60A45"/>
    <w:rsid w:val="00B62A6E"/>
    <w:rsid w:val="00B640A9"/>
    <w:rsid w:val="00B649DA"/>
    <w:rsid w:val="00B708BD"/>
    <w:rsid w:val="00B70ED4"/>
    <w:rsid w:val="00B7191B"/>
    <w:rsid w:val="00B72F3E"/>
    <w:rsid w:val="00B74834"/>
    <w:rsid w:val="00B76F29"/>
    <w:rsid w:val="00B811B0"/>
    <w:rsid w:val="00B83A18"/>
    <w:rsid w:val="00B84795"/>
    <w:rsid w:val="00B87193"/>
    <w:rsid w:val="00B938C4"/>
    <w:rsid w:val="00B93B38"/>
    <w:rsid w:val="00BA10CD"/>
    <w:rsid w:val="00BA40BC"/>
    <w:rsid w:val="00BA413A"/>
    <w:rsid w:val="00BB0207"/>
    <w:rsid w:val="00BB3052"/>
    <w:rsid w:val="00BB6D32"/>
    <w:rsid w:val="00BC01B4"/>
    <w:rsid w:val="00BC0954"/>
    <w:rsid w:val="00BC431F"/>
    <w:rsid w:val="00BD0640"/>
    <w:rsid w:val="00BD21A4"/>
    <w:rsid w:val="00BD30A5"/>
    <w:rsid w:val="00BD3281"/>
    <w:rsid w:val="00BD3A65"/>
    <w:rsid w:val="00BD656C"/>
    <w:rsid w:val="00BE0642"/>
    <w:rsid w:val="00BE5DDE"/>
    <w:rsid w:val="00BE663A"/>
    <w:rsid w:val="00BE7F08"/>
    <w:rsid w:val="00BF02B7"/>
    <w:rsid w:val="00BF059C"/>
    <w:rsid w:val="00BF0BAA"/>
    <w:rsid w:val="00BF1357"/>
    <w:rsid w:val="00BF156A"/>
    <w:rsid w:val="00BF494F"/>
    <w:rsid w:val="00C00661"/>
    <w:rsid w:val="00C00CF4"/>
    <w:rsid w:val="00C0216F"/>
    <w:rsid w:val="00C02228"/>
    <w:rsid w:val="00C02644"/>
    <w:rsid w:val="00C0267D"/>
    <w:rsid w:val="00C03ACE"/>
    <w:rsid w:val="00C053AA"/>
    <w:rsid w:val="00C077F4"/>
    <w:rsid w:val="00C07D5F"/>
    <w:rsid w:val="00C11224"/>
    <w:rsid w:val="00C12A46"/>
    <w:rsid w:val="00C17CB1"/>
    <w:rsid w:val="00C20EA8"/>
    <w:rsid w:val="00C249A0"/>
    <w:rsid w:val="00C251AF"/>
    <w:rsid w:val="00C25472"/>
    <w:rsid w:val="00C25500"/>
    <w:rsid w:val="00C27A75"/>
    <w:rsid w:val="00C27BA8"/>
    <w:rsid w:val="00C37E4B"/>
    <w:rsid w:val="00C400B0"/>
    <w:rsid w:val="00C41866"/>
    <w:rsid w:val="00C42A2C"/>
    <w:rsid w:val="00C45FBB"/>
    <w:rsid w:val="00C47F67"/>
    <w:rsid w:val="00C50802"/>
    <w:rsid w:val="00C508A8"/>
    <w:rsid w:val="00C52012"/>
    <w:rsid w:val="00C53F3E"/>
    <w:rsid w:val="00C74868"/>
    <w:rsid w:val="00C748B3"/>
    <w:rsid w:val="00C759BD"/>
    <w:rsid w:val="00C75FDD"/>
    <w:rsid w:val="00C80258"/>
    <w:rsid w:val="00C808C0"/>
    <w:rsid w:val="00C809BE"/>
    <w:rsid w:val="00C83AE6"/>
    <w:rsid w:val="00C86120"/>
    <w:rsid w:val="00C868E6"/>
    <w:rsid w:val="00C9342E"/>
    <w:rsid w:val="00CA04FC"/>
    <w:rsid w:val="00CA149E"/>
    <w:rsid w:val="00CA27E4"/>
    <w:rsid w:val="00CB4CCE"/>
    <w:rsid w:val="00CB5321"/>
    <w:rsid w:val="00CB6F92"/>
    <w:rsid w:val="00CC01F7"/>
    <w:rsid w:val="00CC41A8"/>
    <w:rsid w:val="00CC47F6"/>
    <w:rsid w:val="00CC5ABB"/>
    <w:rsid w:val="00CC6D31"/>
    <w:rsid w:val="00CC6DA1"/>
    <w:rsid w:val="00CD058F"/>
    <w:rsid w:val="00CD09BE"/>
    <w:rsid w:val="00CD1813"/>
    <w:rsid w:val="00CD423F"/>
    <w:rsid w:val="00CE0195"/>
    <w:rsid w:val="00CE2D0F"/>
    <w:rsid w:val="00CE3870"/>
    <w:rsid w:val="00CE7348"/>
    <w:rsid w:val="00CF072D"/>
    <w:rsid w:val="00CF0D28"/>
    <w:rsid w:val="00CF1489"/>
    <w:rsid w:val="00CF5BEE"/>
    <w:rsid w:val="00CF5D08"/>
    <w:rsid w:val="00CF60D1"/>
    <w:rsid w:val="00D00743"/>
    <w:rsid w:val="00D013D8"/>
    <w:rsid w:val="00D01CE6"/>
    <w:rsid w:val="00D04696"/>
    <w:rsid w:val="00D054E0"/>
    <w:rsid w:val="00D1119E"/>
    <w:rsid w:val="00D127EB"/>
    <w:rsid w:val="00D144E5"/>
    <w:rsid w:val="00D14822"/>
    <w:rsid w:val="00D162B0"/>
    <w:rsid w:val="00D16A20"/>
    <w:rsid w:val="00D20063"/>
    <w:rsid w:val="00D2238D"/>
    <w:rsid w:val="00D26A5D"/>
    <w:rsid w:val="00D2746E"/>
    <w:rsid w:val="00D32614"/>
    <w:rsid w:val="00D35A0A"/>
    <w:rsid w:val="00D36BA6"/>
    <w:rsid w:val="00D424DE"/>
    <w:rsid w:val="00D47369"/>
    <w:rsid w:val="00D47546"/>
    <w:rsid w:val="00D523C6"/>
    <w:rsid w:val="00D668E9"/>
    <w:rsid w:val="00D66D12"/>
    <w:rsid w:val="00D710D7"/>
    <w:rsid w:val="00D714F3"/>
    <w:rsid w:val="00D76F6F"/>
    <w:rsid w:val="00D82B58"/>
    <w:rsid w:val="00D85EBF"/>
    <w:rsid w:val="00D9201E"/>
    <w:rsid w:val="00D92C06"/>
    <w:rsid w:val="00D92E04"/>
    <w:rsid w:val="00D95047"/>
    <w:rsid w:val="00D9582E"/>
    <w:rsid w:val="00D9722A"/>
    <w:rsid w:val="00DA773C"/>
    <w:rsid w:val="00DB090A"/>
    <w:rsid w:val="00DB0FA7"/>
    <w:rsid w:val="00DD0BE9"/>
    <w:rsid w:val="00DD28B8"/>
    <w:rsid w:val="00DD29D3"/>
    <w:rsid w:val="00DD3631"/>
    <w:rsid w:val="00DD533C"/>
    <w:rsid w:val="00DE0470"/>
    <w:rsid w:val="00DE1F18"/>
    <w:rsid w:val="00DE24AF"/>
    <w:rsid w:val="00DE2632"/>
    <w:rsid w:val="00DE3CEE"/>
    <w:rsid w:val="00DE4906"/>
    <w:rsid w:val="00DE54CB"/>
    <w:rsid w:val="00DE747C"/>
    <w:rsid w:val="00DF2BCC"/>
    <w:rsid w:val="00DF5595"/>
    <w:rsid w:val="00DF7B57"/>
    <w:rsid w:val="00E04E24"/>
    <w:rsid w:val="00E05E04"/>
    <w:rsid w:val="00E11E07"/>
    <w:rsid w:val="00E158EF"/>
    <w:rsid w:val="00E17887"/>
    <w:rsid w:val="00E2063B"/>
    <w:rsid w:val="00E20D9C"/>
    <w:rsid w:val="00E24427"/>
    <w:rsid w:val="00E24C63"/>
    <w:rsid w:val="00E261AB"/>
    <w:rsid w:val="00E27CD6"/>
    <w:rsid w:val="00E346CF"/>
    <w:rsid w:val="00E35631"/>
    <w:rsid w:val="00E36EA9"/>
    <w:rsid w:val="00E376D6"/>
    <w:rsid w:val="00E439ED"/>
    <w:rsid w:val="00E4653A"/>
    <w:rsid w:val="00E47672"/>
    <w:rsid w:val="00E60A6B"/>
    <w:rsid w:val="00E62388"/>
    <w:rsid w:val="00E62A86"/>
    <w:rsid w:val="00E62C7E"/>
    <w:rsid w:val="00E65929"/>
    <w:rsid w:val="00E66A16"/>
    <w:rsid w:val="00E66E23"/>
    <w:rsid w:val="00E710B2"/>
    <w:rsid w:val="00E73EBB"/>
    <w:rsid w:val="00E77A1E"/>
    <w:rsid w:val="00E83F14"/>
    <w:rsid w:val="00E84738"/>
    <w:rsid w:val="00E86EAC"/>
    <w:rsid w:val="00E872FF"/>
    <w:rsid w:val="00E91482"/>
    <w:rsid w:val="00E91801"/>
    <w:rsid w:val="00E955C5"/>
    <w:rsid w:val="00E964C6"/>
    <w:rsid w:val="00E96EFD"/>
    <w:rsid w:val="00E972C2"/>
    <w:rsid w:val="00E97AEA"/>
    <w:rsid w:val="00EA475B"/>
    <w:rsid w:val="00EA5907"/>
    <w:rsid w:val="00EB2DA0"/>
    <w:rsid w:val="00EB348A"/>
    <w:rsid w:val="00EB4E19"/>
    <w:rsid w:val="00EB560D"/>
    <w:rsid w:val="00EC26C2"/>
    <w:rsid w:val="00EC5650"/>
    <w:rsid w:val="00EC5D7D"/>
    <w:rsid w:val="00EC7049"/>
    <w:rsid w:val="00EE0751"/>
    <w:rsid w:val="00EE489F"/>
    <w:rsid w:val="00EE52AE"/>
    <w:rsid w:val="00EE5C1F"/>
    <w:rsid w:val="00EE6F39"/>
    <w:rsid w:val="00EE731A"/>
    <w:rsid w:val="00EE7649"/>
    <w:rsid w:val="00EF064E"/>
    <w:rsid w:val="00EF0FD5"/>
    <w:rsid w:val="00EF2E9D"/>
    <w:rsid w:val="00EF36F5"/>
    <w:rsid w:val="00EF3CBE"/>
    <w:rsid w:val="00EF5303"/>
    <w:rsid w:val="00EF6573"/>
    <w:rsid w:val="00EF785E"/>
    <w:rsid w:val="00F05CC6"/>
    <w:rsid w:val="00F06DD1"/>
    <w:rsid w:val="00F13020"/>
    <w:rsid w:val="00F137F6"/>
    <w:rsid w:val="00F14D73"/>
    <w:rsid w:val="00F159DA"/>
    <w:rsid w:val="00F1772F"/>
    <w:rsid w:val="00F203BE"/>
    <w:rsid w:val="00F21A75"/>
    <w:rsid w:val="00F26BDA"/>
    <w:rsid w:val="00F27584"/>
    <w:rsid w:val="00F31856"/>
    <w:rsid w:val="00F33E5C"/>
    <w:rsid w:val="00F41E05"/>
    <w:rsid w:val="00F45970"/>
    <w:rsid w:val="00F46027"/>
    <w:rsid w:val="00F4610A"/>
    <w:rsid w:val="00F472D4"/>
    <w:rsid w:val="00F55FC6"/>
    <w:rsid w:val="00F61CEB"/>
    <w:rsid w:val="00F63FBB"/>
    <w:rsid w:val="00F64C31"/>
    <w:rsid w:val="00F708FA"/>
    <w:rsid w:val="00F744D1"/>
    <w:rsid w:val="00F74EE7"/>
    <w:rsid w:val="00F82097"/>
    <w:rsid w:val="00F824BE"/>
    <w:rsid w:val="00F82B54"/>
    <w:rsid w:val="00F91B30"/>
    <w:rsid w:val="00F94959"/>
    <w:rsid w:val="00F96460"/>
    <w:rsid w:val="00FA2C8B"/>
    <w:rsid w:val="00FA4487"/>
    <w:rsid w:val="00FA6763"/>
    <w:rsid w:val="00FB1139"/>
    <w:rsid w:val="00FB2186"/>
    <w:rsid w:val="00FC3AEA"/>
    <w:rsid w:val="00FC7550"/>
    <w:rsid w:val="00FD0601"/>
    <w:rsid w:val="00FD0AA1"/>
    <w:rsid w:val="00FD2100"/>
    <w:rsid w:val="00FD7F76"/>
    <w:rsid w:val="00FD7F83"/>
    <w:rsid w:val="00FE0F83"/>
    <w:rsid w:val="00FE1FA4"/>
    <w:rsid w:val="00FE2AC2"/>
    <w:rsid w:val="00FE2CEE"/>
    <w:rsid w:val="00FE50D3"/>
    <w:rsid w:val="00FE77B2"/>
    <w:rsid w:val="00FE7FF8"/>
    <w:rsid w:val="00FF651E"/>
    <w:rsid w:val="00FF6B09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BED966E"/>
  <w15:chartTrackingRefBased/>
  <w15:docId w15:val="{BD6CDEB2-E5ED-435B-B3E6-2A0605AE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lang w:eastAsia="zh-CN"/>
    </w:rPr>
  </w:style>
  <w:style w:type="paragraph" w:styleId="Cmsor1">
    <w:name w:val="heading 1"/>
    <w:basedOn w:val="Norml"/>
    <w:next w:val="Norml"/>
    <w:qFormat/>
    <w:pPr>
      <w:keepNext/>
      <w:ind w:left="717"/>
      <w:outlineLvl w:val="0"/>
    </w:pPr>
    <w:rPr>
      <w:i/>
      <w:sz w:val="22"/>
      <w:u w:val="single"/>
    </w:rPr>
  </w:style>
  <w:style w:type="paragraph" w:styleId="Cmsor2">
    <w:name w:val="heading 2"/>
    <w:basedOn w:val="Norml"/>
    <w:next w:val="Norml"/>
    <w:qFormat/>
    <w:pPr>
      <w:keepNext/>
      <w:widowControl/>
      <w:numPr>
        <w:ilvl w:val="1"/>
        <w:numId w:val="1"/>
      </w:numPr>
      <w:tabs>
        <w:tab w:val="left" w:pos="0"/>
      </w:tabs>
      <w:outlineLvl w:val="1"/>
    </w:pPr>
    <w:rPr>
      <w:rFonts w:eastAsia="Times New Roman"/>
      <w:b/>
      <w:bCs/>
      <w:color w:val="auto"/>
      <w:szCs w:val="24"/>
      <w:lang w:val="en-GB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spacing w:line="360" w:lineRule="auto"/>
      <w:outlineLvl w:val="2"/>
    </w:pPr>
    <w:rPr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1">
    <w:name w:val="WW8Num1z1"/>
    <w:rPr>
      <w:rFonts w:ascii="Symbol" w:hAnsi="Symbol" w:cs="Symbol"/>
      <w:sz w:val="18"/>
    </w:rPr>
  </w:style>
  <w:style w:type="character" w:customStyle="1" w:styleId="WW8Num3z0">
    <w:name w:val="WW8Num3z0"/>
    <w:rPr>
      <w:rFonts w:ascii="Symbol" w:hAnsi="Symbol" w:cs="Symbol"/>
      <w:color w:val="auto"/>
    </w:rPr>
  </w:style>
  <w:style w:type="character" w:customStyle="1" w:styleId="WW8Num3z1">
    <w:name w:val="WW8Num3z1"/>
    <w:rPr>
      <w:rFonts w:ascii="Symbol" w:hAnsi="Symbol" w:cs="Symbol"/>
      <w:sz w:val="18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5z0">
    <w:name w:val="WW8Num5z0"/>
    <w:rPr>
      <w:rFonts w:ascii="Symbol" w:hAnsi="Symbol" w:cs="Symbol"/>
      <w:color w:val="auto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Symbol" w:hAnsi="Symbol" w:cs="Symbol"/>
      <w:sz w:val="18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Bekezdsalapbettpusa3">
    <w:name w:val="Bekezdés alapbetűtípusa3"/>
  </w:style>
  <w:style w:type="character" w:customStyle="1" w:styleId="Absatz-Standardschriftart">
    <w:name w:val="Absatz-Standardschriftart"/>
  </w:style>
  <w:style w:type="character" w:customStyle="1" w:styleId="WW8Num5z1">
    <w:name w:val="WW8Num5z1"/>
    <w:rPr>
      <w:rFonts w:ascii="Symbol" w:hAnsi="Symbol" w:cs="Symbol"/>
      <w:color w:val="auto"/>
    </w:rPr>
  </w:style>
  <w:style w:type="character" w:customStyle="1" w:styleId="WW8Num7z0">
    <w:name w:val="WW8Num7z0"/>
    <w:rPr>
      <w:rFonts w:ascii="Symbol" w:hAnsi="Symbol" w:cs="StarSymbol"/>
    </w:rPr>
  </w:style>
  <w:style w:type="character" w:customStyle="1" w:styleId="WW8Num8z0">
    <w:name w:val="WW8Num8z0"/>
    <w:rPr>
      <w:rFonts w:ascii="Symbol" w:hAnsi="Symbol" w:cs="Symbol"/>
      <w:color w:val="auto"/>
    </w:rPr>
  </w:style>
  <w:style w:type="character" w:customStyle="1" w:styleId="WW8Num9z0">
    <w:name w:val="WW8Num9z0"/>
    <w:rPr>
      <w:rFonts w:ascii="Symbol" w:hAnsi="Symbol" w:cs="Symbol"/>
      <w:color w:val="auto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4z1">
    <w:name w:val="WW8Num4z1"/>
    <w:rPr>
      <w:rFonts w:ascii="Symbol" w:hAnsi="Symbol" w:cs="Symbol"/>
      <w:sz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Bekezdsalapbettpusa2">
    <w:name w:val="Bekezdés alapbetűtípusa2"/>
  </w:style>
  <w:style w:type="character" w:customStyle="1" w:styleId="WW8Num1z0">
    <w:name w:val="WW8Num1z0"/>
    <w:rPr>
      <w:rFonts w:ascii="Symbol" w:hAnsi="Symbol" w:cs="Symbol"/>
      <w:sz w:val="18"/>
    </w:rPr>
  </w:style>
  <w:style w:type="character" w:customStyle="1" w:styleId="Bekezdsalapbettpusa1">
    <w:name w:val="Bekezdés alapbetűtípusa1"/>
  </w:style>
  <w:style w:type="character" w:customStyle="1" w:styleId="WW-Bekezdsalapbettpusa">
    <w:name w:val="WW-Bekezdés alapbetűtípusa"/>
  </w:style>
  <w:style w:type="character" w:customStyle="1" w:styleId="WW-WW8Num1z0">
    <w:name w:val="WW-WW8Num1z0"/>
    <w:rPr>
      <w:rFonts w:ascii="StarSymbol" w:eastAsia="StarSymbol" w:hAnsi="StarSymbol" w:cs="StarSymbol"/>
      <w:sz w:val="18"/>
    </w:rPr>
  </w:style>
  <w:style w:type="character" w:customStyle="1" w:styleId="WW8Num2z0">
    <w:name w:val="WW8Num2z0"/>
    <w:rPr>
      <w:rFonts w:ascii="StarSymbol" w:eastAsia="StarSymbol" w:hAnsi="StarSymbol" w:cs="StarSymbol"/>
      <w:sz w:val="18"/>
    </w:rPr>
  </w:style>
  <w:style w:type="character" w:customStyle="1" w:styleId="WW-WW8Num3z0">
    <w:name w:val="WW-WW8Num3z0"/>
    <w:rPr>
      <w:rFonts w:ascii="StarSymbol" w:eastAsia="StarSymbol" w:hAnsi="StarSymbol" w:cs="StarSymbol"/>
      <w:sz w:val="18"/>
    </w:rPr>
  </w:style>
  <w:style w:type="character" w:customStyle="1" w:styleId="WW-WW8Num4z0">
    <w:name w:val="WW-WW8Num4z0"/>
    <w:rPr>
      <w:rFonts w:ascii="StarSymbol" w:eastAsia="StarSymbol" w:hAnsi="StarSymbol" w:cs="StarSymbol"/>
      <w:sz w:val="18"/>
    </w:rPr>
  </w:style>
  <w:style w:type="character" w:customStyle="1" w:styleId="WW-WW8Num5z0">
    <w:name w:val="WW-WW8Num5z0"/>
    <w:rPr>
      <w:rFonts w:ascii="StarSymbol" w:eastAsia="StarSymbol" w:hAnsi="StarSymbol" w:cs="StarSymbol"/>
      <w:sz w:val="18"/>
    </w:rPr>
  </w:style>
  <w:style w:type="character" w:customStyle="1" w:styleId="WW8Num8z1">
    <w:name w:val="WW8Num8z1"/>
    <w:rPr>
      <w:rFonts w:ascii="StarSymbol" w:eastAsia="StarSymbol" w:hAnsi="StarSymbol" w:cs="StarSymbol"/>
      <w:sz w:val="18"/>
    </w:rPr>
  </w:style>
  <w:style w:type="character" w:customStyle="1" w:styleId="WW8Num9z1">
    <w:name w:val="WW8Num9z1"/>
    <w:rPr>
      <w:rFonts w:ascii="StarSymbol" w:eastAsia="StarSymbol" w:hAnsi="StarSymbol" w:cs="StarSymbol"/>
      <w:sz w:val="18"/>
    </w:rPr>
  </w:style>
  <w:style w:type="character" w:customStyle="1" w:styleId="WW8Num10z0">
    <w:name w:val="WW8Num10z0"/>
    <w:rPr>
      <w:rFonts w:ascii="Symbol" w:hAnsi="Symbol" w:cs="Symbol"/>
      <w:color w:val="auto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-Bekezdsalap-bettpusa">
    <w:name w:val="WW-Bekezdés alap-betűtípusa"/>
  </w:style>
  <w:style w:type="character" w:customStyle="1" w:styleId="Szmozsjelek">
    <w:name w:val="Számozásjelek"/>
    <w:rPr>
      <w:b/>
      <w:bCs/>
    </w:rPr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Albany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Courier New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</w:rPr>
  </w:style>
  <w:style w:type="character" w:customStyle="1" w:styleId="Jegyzethivatkozs1">
    <w:name w:val="Jegyzethivatkozás1"/>
    <w:rPr>
      <w:sz w:val="16"/>
      <w:szCs w:val="16"/>
    </w:rPr>
  </w:style>
  <w:style w:type="character" w:styleId="Oldalszm">
    <w:name w:val="page number"/>
    <w:basedOn w:val="Bekezdsalapbettpusa1"/>
  </w:style>
  <w:style w:type="character" w:customStyle="1" w:styleId="Jegyzethivatkozs2">
    <w:name w:val="Jegyzethivatkozás2"/>
    <w:rPr>
      <w:sz w:val="16"/>
      <w:szCs w:val="16"/>
    </w:rPr>
  </w:style>
  <w:style w:type="character" w:customStyle="1" w:styleId="Felsorolsjel">
    <w:name w:val="Felsorolásjel"/>
    <w:rPr>
      <w:rFonts w:ascii="OpenSymbol" w:eastAsia="OpenSymbol" w:hAnsi="OpenSymbol" w:cs="StarSymbol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hAnsi="Albany" w:cs="Albany"/>
      <w:sz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lbany"/>
      <w:i/>
      <w:iCs/>
      <w:sz w:val="20"/>
    </w:rPr>
  </w:style>
  <w:style w:type="paragraph" w:customStyle="1" w:styleId="Trgymutat">
    <w:name w:val="Tárgymutató"/>
    <w:basedOn w:val="Norml"/>
    <w:pPr>
      <w:suppressLineNumbers/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sz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Kpalrs">
    <w:name w:val="WW-Képaláírás"/>
    <w:basedOn w:val="Norml"/>
    <w:pPr>
      <w:suppressLineNumbers/>
      <w:spacing w:before="120" w:after="120"/>
    </w:pPr>
    <w:rPr>
      <w:i/>
      <w:sz w:val="20"/>
    </w:rPr>
  </w:style>
  <w:style w:type="paragraph" w:customStyle="1" w:styleId="WW-Szvegtrzs2">
    <w:name w:val="WW-Szövegtörzs 2"/>
    <w:basedOn w:val="Norml"/>
    <w:pPr>
      <w:tabs>
        <w:tab w:val="left" w:pos="720"/>
      </w:tabs>
      <w:spacing w:line="360" w:lineRule="auto"/>
      <w:jc w:val="right"/>
    </w:pPr>
  </w:style>
  <w:style w:type="paragraph" w:customStyle="1" w:styleId="Normal2">
    <w:name w:val="Normal2"/>
    <w:basedOn w:val="Norml"/>
    <w:rPr>
      <w:sz w:val="20"/>
      <w:lang w:val="en-US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pPr>
      <w:tabs>
        <w:tab w:val="left" w:pos="1134"/>
      </w:tabs>
      <w:spacing w:line="260" w:lineRule="exact"/>
      <w:ind w:left="567" w:hanging="567"/>
    </w:pPr>
    <w:rPr>
      <w:b/>
      <w:sz w:val="22"/>
    </w:r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Vgjegyzetszvege">
    <w:name w:val="endnote text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customStyle="1" w:styleId="Jegyzetszveg1">
    <w:name w:val="Jegyzetszöveg1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Megjegyzstrgya">
    <w:name w:val="annotation subject"/>
    <w:basedOn w:val="Jegyzetszveg1"/>
    <w:next w:val="Jegyzetszveg1"/>
    <w:pPr>
      <w:widowControl w:val="0"/>
      <w:suppressAutoHyphens/>
    </w:pPr>
    <w:rPr>
      <w:rFonts w:eastAsia="HG Mincho Light J"/>
      <w:b/>
      <w:bCs/>
      <w:color w:val="000000"/>
      <w:lang w:val="hu-HU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Jegyzetszveg2">
    <w:name w:val="Jegyzetszöveg2"/>
    <w:basedOn w:val="Norml"/>
    <w:rPr>
      <w:sz w:val="20"/>
    </w:rPr>
  </w:style>
  <w:style w:type="paragraph" w:customStyle="1" w:styleId="Kerettartalom">
    <w:name w:val="Kerettartalom"/>
    <w:basedOn w:val="Szvegtrzs"/>
  </w:style>
  <w:style w:type="paragraph" w:customStyle="1" w:styleId="wcpTableColHeader">
    <w:name w:val="wcp_TableColHeader"/>
    <w:basedOn w:val="Norml"/>
    <w:pPr>
      <w:keepNext/>
      <w:suppressAutoHyphens w:val="0"/>
      <w:spacing w:before="120" w:after="120"/>
      <w:jc w:val="center"/>
    </w:pPr>
    <w:rPr>
      <w:b/>
      <w:sz w:val="22"/>
      <w:lang w:val="en-GB"/>
    </w:rPr>
  </w:style>
  <w:style w:type="paragraph" w:customStyle="1" w:styleId="wcpTableRowHeader">
    <w:name w:val="wcp_TableRowHeader"/>
    <w:basedOn w:val="Norml"/>
    <w:pPr>
      <w:suppressAutoHyphens w:val="0"/>
      <w:spacing w:before="40" w:after="40"/>
    </w:pPr>
    <w:rPr>
      <w:b/>
      <w:sz w:val="22"/>
      <w:lang w:val="en-GB"/>
    </w:rPr>
  </w:style>
  <w:style w:type="paragraph" w:customStyle="1" w:styleId="wcpTableContent">
    <w:name w:val="wcp_TableContent"/>
    <w:basedOn w:val="Norml"/>
    <w:pPr>
      <w:suppressAutoHyphens w:val="0"/>
      <w:spacing w:before="40" w:after="40"/>
    </w:pPr>
    <w:rPr>
      <w:sz w:val="22"/>
      <w:lang w:val="en-GB"/>
    </w:rPr>
  </w:style>
  <w:style w:type="paragraph" w:customStyle="1" w:styleId="Felsorols31">
    <w:name w:val="Felsorolás 31"/>
    <w:basedOn w:val="Norml"/>
    <w:pPr>
      <w:widowControl/>
      <w:numPr>
        <w:numId w:val="2"/>
      </w:numPr>
      <w:tabs>
        <w:tab w:val="left" w:pos="680"/>
      </w:tabs>
      <w:ind w:left="680" w:hanging="226"/>
    </w:pPr>
    <w:rPr>
      <w:color w:val="auto"/>
      <w:szCs w:val="24"/>
      <w:lang w:val="en-GB"/>
    </w:rPr>
  </w:style>
  <w:style w:type="table" w:styleId="Rcsostblzat">
    <w:name w:val="Table Grid"/>
    <w:basedOn w:val="Normltblzat"/>
    <w:uiPriority w:val="59"/>
    <w:rsid w:val="00AA0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33CE6"/>
    <w:rPr>
      <w:rFonts w:eastAsia="HG Mincho Light J"/>
      <w:color w:val="000000"/>
      <w:sz w:val="24"/>
      <w:lang w:eastAsia="zh-CN"/>
    </w:rPr>
  </w:style>
  <w:style w:type="character" w:styleId="Hiperhivatkozs">
    <w:name w:val="Hyperlink"/>
    <w:rsid w:val="00881431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705C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05CB4"/>
    <w:rPr>
      <w:sz w:val="20"/>
      <w:lang w:val="x-none"/>
    </w:rPr>
  </w:style>
  <w:style w:type="character" w:customStyle="1" w:styleId="JegyzetszvegChar">
    <w:name w:val="Jegyzetszöveg Char"/>
    <w:link w:val="Jegyzetszveg"/>
    <w:uiPriority w:val="99"/>
    <w:rsid w:val="00705CB4"/>
    <w:rPr>
      <w:rFonts w:eastAsia="HG Mincho Light J"/>
      <w:color w:val="000000"/>
      <w:lang w:eastAsia="zh-CN"/>
    </w:rPr>
  </w:style>
  <w:style w:type="paragraph" w:styleId="Listaszerbekezds">
    <w:name w:val="List Paragraph"/>
    <w:basedOn w:val="Norml"/>
    <w:uiPriority w:val="34"/>
    <w:qFormat/>
    <w:rsid w:val="00F31856"/>
    <w:pPr>
      <w:ind w:left="720"/>
      <w:contextualSpacing/>
    </w:pPr>
  </w:style>
  <w:style w:type="character" w:customStyle="1" w:styleId="llbChar">
    <w:name w:val="Élőláb Char"/>
    <w:link w:val="llb"/>
    <w:rsid w:val="009D7AEF"/>
    <w:rPr>
      <w:rFonts w:eastAsia="HG Mincho Light J"/>
      <w:color w:val="00000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FEE38-7521-4978-BDAF-E2673F66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2175</Words>
  <Characters>15012</Characters>
  <Application>Microsoft Office Word</Application>
  <DocSecurity>0</DocSecurity>
  <Lines>125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hu-spc_tc</vt:lpstr>
      <vt:lpstr>hu-spc_tc</vt:lpstr>
    </vt:vector>
  </TitlesOfParts>
  <Company>Fluart Innovative Vaccines Ltd.</Company>
  <LinksUpToDate>false</LinksUpToDate>
  <CharactersWithSpaces>17153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hu-spc_tc</dc:title>
  <dc:subject>3Fluart szuszpenziós injekció</dc:subject>
  <dc:creator>Fluart Kft.</dc:creator>
  <cp:keywords>3Fluart</cp:keywords>
  <dc:description/>
  <cp:lastModifiedBy>HU_OGYI_7.1</cp:lastModifiedBy>
  <cp:revision>13</cp:revision>
  <cp:lastPrinted>2016-05-06T08:56:00Z</cp:lastPrinted>
  <dcterms:created xsi:type="dcterms:W3CDTF">2025-09-22T08:22:00Z</dcterms:created>
  <dcterms:modified xsi:type="dcterms:W3CDTF">2026-04-22T09:40:00Z</dcterms:modified>
  <cp:category>CTD Module 1.3.1</cp:category>
  <cp:contentStatus>changes tracked</cp:contentStatus>
</cp:coreProperties>
</file>