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6AB6C6" w14:textId="77777777" w:rsidR="007C3D60" w:rsidRPr="006957EE" w:rsidRDefault="007C3D60" w:rsidP="00A914C5">
      <w:pPr>
        <w:keepNext/>
        <w:tabs>
          <w:tab w:val="left" w:pos="540"/>
        </w:tabs>
        <w:contextualSpacing/>
        <w:rPr>
          <w:caps/>
          <w:sz w:val="22"/>
          <w:szCs w:val="22"/>
        </w:rPr>
      </w:pPr>
      <w:r w:rsidRPr="006957EE">
        <w:rPr>
          <w:caps/>
          <w:sz w:val="22"/>
          <w:szCs w:val="22"/>
        </w:rPr>
        <w:t>1.</w:t>
      </w:r>
      <w:r w:rsidRPr="006957EE">
        <w:rPr>
          <w:caps/>
          <w:sz w:val="22"/>
          <w:szCs w:val="22"/>
        </w:rPr>
        <w:tab/>
        <w:t xml:space="preserve">A gyógyszer </w:t>
      </w:r>
      <w:r>
        <w:rPr>
          <w:caps/>
          <w:sz w:val="22"/>
          <w:szCs w:val="22"/>
        </w:rPr>
        <w:t>NEVE</w:t>
      </w:r>
    </w:p>
    <w:p w14:paraId="2EF28FEA" w14:textId="77777777" w:rsidR="007C3D60" w:rsidRPr="006957EE" w:rsidRDefault="007C3D60" w:rsidP="00A914C5">
      <w:pPr>
        <w:keepNext/>
        <w:contextualSpacing/>
        <w:rPr>
          <w:b w:val="0"/>
          <w:sz w:val="22"/>
          <w:szCs w:val="22"/>
          <w:lang w:bidi="mni-IN"/>
        </w:rPr>
      </w:pPr>
    </w:p>
    <w:p w14:paraId="2A87D083" w14:textId="79BEB3EE" w:rsidR="007C3D60" w:rsidRPr="004C1257" w:rsidRDefault="00E434FD" w:rsidP="00A914C5">
      <w:pPr>
        <w:keepNext/>
        <w:contextualSpacing/>
        <w:rPr>
          <w:sz w:val="22"/>
          <w:szCs w:val="22"/>
          <w:lang w:bidi="mni-IN"/>
        </w:rPr>
      </w:pPr>
      <w:proofErr w:type="spellStart"/>
      <w:r w:rsidRPr="00E434FD">
        <w:rPr>
          <w:sz w:val="22"/>
          <w:szCs w:val="22"/>
          <w:lang w:bidi="mni-IN"/>
        </w:rPr>
        <w:t>Metformin</w:t>
      </w:r>
      <w:proofErr w:type="spellEnd"/>
      <w:r w:rsidRPr="00E434FD">
        <w:rPr>
          <w:sz w:val="22"/>
          <w:szCs w:val="22"/>
          <w:lang w:bidi="mni-IN"/>
        </w:rPr>
        <w:t xml:space="preserve"> </w:t>
      </w:r>
      <w:proofErr w:type="spellStart"/>
      <w:r w:rsidRPr="00E434FD">
        <w:rPr>
          <w:sz w:val="22"/>
          <w:szCs w:val="22"/>
          <w:lang w:bidi="mni-IN"/>
        </w:rPr>
        <w:t>Fairmed</w:t>
      </w:r>
      <w:proofErr w:type="spellEnd"/>
      <w:r w:rsidR="00A427AC">
        <w:rPr>
          <w:sz w:val="22"/>
          <w:szCs w:val="22"/>
          <w:lang w:bidi="mni-IN"/>
        </w:rPr>
        <w:t xml:space="preserve"> </w:t>
      </w:r>
      <w:r w:rsidR="007C3D60" w:rsidRPr="004C1257">
        <w:rPr>
          <w:sz w:val="22"/>
          <w:szCs w:val="22"/>
          <w:lang w:bidi="mni-IN"/>
        </w:rPr>
        <w:t xml:space="preserve">XR 500 mg </w:t>
      </w:r>
      <w:proofErr w:type="spellStart"/>
      <w:r w:rsidR="007C3D60" w:rsidRPr="004C1257">
        <w:rPr>
          <w:sz w:val="22"/>
          <w:szCs w:val="22"/>
          <w:lang w:bidi="mni-IN"/>
        </w:rPr>
        <w:t>retard</w:t>
      </w:r>
      <w:proofErr w:type="spellEnd"/>
      <w:r w:rsidR="007C3D60" w:rsidRPr="004C1257">
        <w:rPr>
          <w:sz w:val="22"/>
          <w:szCs w:val="22"/>
          <w:lang w:bidi="mni-IN"/>
        </w:rPr>
        <w:t xml:space="preserve"> tabletta</w:t>
      </w:r>
    </w:p>
    <w:p w14:paraId="3756F686" w14:textId="2409B88F" w:rsidR="007C3D60" w:rsidRPr="004C1257" w:rsidRDefault="00BB488A" w:rsidP="00A914C5">
      <w:pPr>
        <w:contextualSpacing/>
        <w:rPr>
          <w:sz w:val="22"/>
          <w:szCs w:val="22"/>
          <w:lang w:bidi="mni-IN"/>
        </w:rPr>
      </w:pPr>
      <w:proofErr w:type="spellStart"/>
      <w:r w:rsidRPr="00E434FD">
        <w:rPr>
          <w:sz w:val="22"/>
          <w:szCs w:val="22"/>
          <w:lang w:bidi="mni-IN"/>
        </w:rPr>
        <w:t>Metformin</w:t>
      </w:r>
      <w:proofErr w:type="spellEnd"/>
      <w:r w:rsidRPr="00E434FD">
        <w:rPr>
          <w:sz w:val="22"/>
          <w:szCs w:val="22"/>
          <w:lang w:bidi="mni-IN"/>
        </w:rPr>
        <w:t xml:space="preserve"> </w:t>
      </w:r>
      <w:proofErr w:type="spellStart"/>
      <w:r w:rsidRPr="00E434FD">
        <w:rPr>
          <w:sz w:val="22"/>
          <w:szCs w:val="22"/>
          <w:lang w:bidi="mni-IN"/>
        </w:rPr>
        <w:t>Fairmed</w:t>
      </w:r>
      <w:proofErr w:type="spellEnd"/>
      <w:r w:rsidR="00A427AC">
        <w:rPr>
          <w:sz w:val="22"/>
          <w:szCs w:val="22"/>
          <w:lang w:bidi="mni-IN"/>
        </w:rPr>
        <w:t xml:space="preserve"> </w:t>
      </w:r>
      <w:r w:rsidR="007C3D60" w:rsidRPr="004C1257">
        <w:rPr>
          <w:sz w:val="22"/>
          <w:szCs w:val="22"/>
          <w:lang w:bidi="mni-IN"/>
        </w:rPr>
        <w:t xml:space="preserve">XR 750 mg </w:t>
      </w:r>
      <w:proofErr w:type="spellStart"/>
      <w:r w:rsidR="007C3D60" w:rsidRPr="004C1257">
        <w:rPr>
          <w:sz w:val="22"/>
          <w:szCs w:val="22"/>
          <w:lang w:bidi="mni-IN"/>
        </w:rPr>
        <w:t>retard</w:t>
      </w:r>
      <w:proofErr w:type="spellEnd"/>
      <w:r w:rsidR="007C3D60" w:rsidRPr="004C1257">
        <w:rPr>
          <w:sz w:val="22"/>
          <w:szCs w:val="22"/>
          <w:lang w:bidi="mni-IN"/>
        </w:rPr>
        <w:t xml:space="preserve"> tabletta</w:t>
      </w:r>
    </w:p>
    <w:p w14:paraId="1E3C50B8" w14:textId="23FA0C9C" w:rsidR="007C3D60" w:rsidRPr="004C1257" w:rsidRDefault="00BB488A" w:rsidP="00A914C5">
      <w:pPr>
        <w:contextualSpacing/>
        <w:rPr>
          <w:sz w:val="22"/>
          <w:szCs w:val="22"/>
          <w:lang w:bidi="mni-IN"/>
        </w:rPr>
      </w:pPr>
      <w:proofErr w:type="spellStart"/>
      <w:r w:rsidRPr="00E434FD">
        <w:rPr>
          <w:sz w:val="22"/>
          <w:szCs w:val="22"/>
          <w:lang w:bidi="mni-IN"/>
        </w:rPr>
        <w:t>Metformin</w:t>
      </w:r>
      <w:proofErr w:type="spellEnd"/>
      <w:r w:rsidRPr="00E434FD">
        <w:rPr>
          <w:sz w:val="22"/>
          <w:szCs w:val="22"/>
          <w:lang w:bidi="mni-IN"/>
        </w:rPr>
        <w:t xml:space="preserve"> </w:t>
      </w:r>
      <w:proofErr w:type="spellStart"/>
      <w:r w:rsidRPr="00E434FD">
        <w:rPr>
          <w:sz w:val="22"/>
          <w:szCs w:val="22"/>
          <w:lang w:bidi="mni-IN"/>
        </w:rPr>
        <w:t>Fairmed</w:t>
      </w:r>
      <w:proofErr w:type="spellEnd"/>
      <w:r w:rsidR="00A427AC">
        <w:rPr>
          <w:sz w:val="22"/>
          <w:szCs w:val="22"/>
          <w:lang w:bidi="mni-IN"/>
        </w:rPr>
        <w:t xml:space="preserve"> </w:t>
      </w:r>
      <w:r w:rsidR="007C3D60" w:rsidRPr="004C1257">
        <w:rPr>
          <w:sz w:val="22"/>
          <w:szCs w:val="22"/>
          <w:lang w:bidi="mni-IN"/>
        </w:rPr>
        <w:t xml:space="preserve">XR 1000 mg </w:t>
      </w:r>
      <w:proofErr w:type="spellStart"/>
      <w:r w:rsidR="007C3D60" w:rsidRPr="004C1257">
        <w:rPr>
          <w:sz w:val="22"/>
          <w:szCs w:val="22"/>
          <w:lang w:bidi="mni-IN"/>
        </w:rPr>
        <w:t>retard</w:t>
      </w:r>
      <w:proofErr w:type="spellEnd"/>
      <w:r w:rsidR="007C3D60" w:rsidRPr="004C1257">
        <w:rPr>
          <w:sz w:val="22"/>
          <w:szCs w:val="22"/>
          <w:lang w:bidi="mni-IN"/>
        </w:rPr>
        <w:t xml:space="preserve"> tabletta</w:t>
      </w:r>
    </w:p>
    <w:p w14:paraId="0AF154C0" w14:textId="77777777" w:rsidR="007C3D60" w:rsidRPr="0039139B" w:rsidRDefault="007C3D60" w:rsidP="00A914C5">
      <w:pPr>
        <w:contextualSpacing/>
        <w:rPr>
          <w:b w:val="0"/>
          <w:sz w:val="22"/>
          <w:szCs w:val="22"/>
          <w:lang w:bidi="mni-IN"/>
        </w:rPr>
      </w:pPr>
    </w:p>
    <w:p w14:paraId="674CFC2D" w14:textId="77777777" w:rsidR="007C3D60" w:rsidRPr="0039139B" w:rsidRDefault="007C3D60" w:rsidP="00A914C5">
      <w:pPr>
        <w:contextualSpacing/>
        <w:rPr>
          <w:sz w:val="22"/>
          <w:szCs w:val="22"/>
          <w:lang w:bidi="mni-IN"/>
        </w:rPr>
      </w:pPr>
    </w:p>
    <w:p w14:paraId="0F732D8E" w14:textId="77777777" w:rsidR="007C3D60" w:rsidRPr="0039139B" w:rsidRDefault="007C3D60" w:rsidP="00A914C5">
      <w:pPr>
        <w:keepNext/>
        <w:tabs>
          <w:tab w:val="left" w:pos="540"/>
        </w:tabs>
        <w:contextualSpacing/>
        <w:rPr>
          <w:caps/>
          <w:sz w:val="22"/>
          <w:szCs w:val="22"/>
          <w:lang w:bidi="mni-IN"/>
        </w:rPr>
      </w:pPr>
      <w:r w:rsidRPr="0039139B">
        <w:rPr>
          <w:caps/>
          <w:sz w:val="22"/>
          <w:szCs w:val="22"/>
          <w:lang w:bidi="mni-IN"/>
        </w:rPr>
        <w:t xml:space="preserve">2. </w:t>
      </w:r>
      <w:r w:rsidRPr="0039139B">
        <w:rPr>
          <w:caps/>
          <w:sz w:val="22"/>
          <w:szCs w:val="22"/>
          <w:lang w:bidi="mni-IN"/>
        </w:rPr>
        <w:tab/>
        <w:t>Minőségi és mennyiségi összetétel</w:t>
      </w:r>
    </w:p>
    <w:p w14:paraId="50A766F1" w14:textId="77777777" w:rsidR="004C1257" w:rsidRDefault="004C1257" w:rsidP="00A914C5">
      <w:pPr>
        <w:keepNext/>
        <w:contextualSpacing/>
        <w:rPr>
          <w:b w:val="0"/>
          <w:sz w:val="22"/>
          <w:szCs w:val="22"/>
          <w:lang w:bidi="mni-IN"/>
        </w:rPr>
      </w:pPr>
    </w:p>
    <w:p w14:paraId="41251AE5" w14:textId="4AC27B29" w:rsidR="007C3D60" w:rsidRPr="004C1257" w:rsidRDefault="00BB488A" w:rsidP="00A914C5">
      <w:pPr>
        <w:keepNext/>
        <w:contextualSpacing/>
        <w:rPr>
          <w:b w:val="0"/>
          <w:sz w:val="22"/>
          <w:szCs w:val="22"/>
          <w:u w:val="single"/>
          <w:lang w:bidi="mni-IN"/>
        </w:rPr>
      </w:pPr>
      <w:proofErr w:type="spellStart"/>
      <w:r w:rsidRPr="00E434FD">
        <w:rPr>
          <w:sz w:val="22"/>
          <w:szCs w:val="22"/>
          <w:lang w:bidi="mni-IN"/>
        </w:rPr>
        <w:t>Metformin</w:t>
      </w:r>
      <w:proofErr w:type="spellEnd"/>
      <w:r w:rsidRPr="00E434FD">
        <w:rPr>
          <w:sz w:val="22"/>
          <w:szCs w:val="22"/>
          <w:lang w:bidi="mni-IN"/>
        </w:rPr>
        <w:t xml:space="preserve"> </w:t>
      </w:r>
      <w:proofErr w:type="spellStart"/>
      <w:r w:rsidRPr="00E434FD">
        <w:rPr>
          <w:sz w:val="22"/>
          <w:szCs w:val="22"/>
          <w:lang w:bidi="mni-IN"/>
        </w:rPr>
        <w:t>Fairmed</w:t>
      </w:r>
      <w:proofErr w:type="spellEnd"/>
      <w:r w:rsidR="00A427AC">
        <w:rPr>
          <w:b w:val="0"/>
          <w:sz w:val="22"/>
          <w:szCs w:val="22"/>
          <w:u w:val="single"/>
          <w:lang w:bidi="mni-IN"/>
        </w:rPr>
        <w:t xml:space="preserve"> </w:t>
      </w:r>
      <w:r w:rsidR="004C1257" w:rsidRPr="004C1257">
        <w:rPr>
          <w:b w:val="0"/>
          <w:sz w:val="22"/>
          <w:szCs w:val="22"/>
          <w:u w:val="single"/>
          <w:lang w:bidi="mni-IN"/>
        </w:rPr>
        <w:t xml:space="preserve">XR 500 mg </w:t>
      </w:r>
      <w:proofErr w:type="spellStart"/>
      <w:r w:rsidR="004C1257" w:rsidRPr="004C1257">
        <w:rPr>
          <w:b w:val="0"/>
          <w:sz w:val="22"/>
          <w:szCs w:val="22"/>
          <w:u w:val="single"/>
          <w:lang w:bidi="mni-IN"/>
        </w:rPr>
        <w:t>retard</w:t>
      </w:r>
      <w:proofErr w:type="spellEnd"/>
      <w:r w:rsidR="004C1257" w:rsidRPr="004C1257">
        <w:rPr>
          <w:b w:val="0"/>
          <w:sz w:val="22"/>
          <w:szCs w:val="22"/>
          <w:u w:val="single"/>
          <w:lang w:bidi="mni-IN"/>
        </w:rPr>
        <w:t xml:space="preserve"> tabletta</w:t>
      </w:r>
    </w:p>
    <w:p w14:paraId="478599E2" w14:textId="77777777" w:rsidR="007C3D60" w:rsidRPr="0039139B" w:rsidRDefault="007C3D60" w:rsidP="00A914C5">
      <w:pPr>
        <w:keepNext/>
        <w:contextualSpacing/>
        <w:rPr>
          <w:b w:val="0"/>
          <w:sz w:val="22"/>
          <w:szCs w:val="22"/>
          <w:lang w:bidi="mni-IN"/>
        </w:rPr>
      </w:pPr>
      <w:r w:rsidRPr="0039139B">
        <w:rPr>
          <w:b w:val="0"/>
          <w:sz w:val="22"/>
          <w:szCs w:val="22"/>
          <w:lang w:bidi="mni-IN"/>
        </w:rPr>
        <w:t>500 mg metformin</w:t>
      </w:r>
      <w:r w:rsidRPr="0039139B">
        <w:rPr>
          <w:b w:val="0"/>
          <w:sz w:val="22"/>
          <w:szCs w:val="22"/>
          <w:lang w:bidi="mni-IN"/>
        </w:rPr>
        <w:noBreakHyphen/>
        <w:t>hidroklorid</w:t>
      </w:r>
      <w:r w:rsidR="00C6718E">
        <w:rPr>
          <w:b w:val="0"/>
          <w:sz w:val="22"/>
          <w:szCs w:val="22"/>
          <w:lang w:bidi="mni-IN"/>
        </w:rPr>
        <w:t>ot tartalmaz</w:t>
      </w:r>
      <w:r w:rsidRPr="0039139B">
        <w:rPr>
          <w:b w:val="0"/>
          <w:sz w:val="22"/>
          <w:szCs w:val="22"/>
          <w:lang w:bidi="mni-IN"/>
        </w:rPr>
        <w:t xml:space="preserve"> retard tablettánként, ami 390 mg metformin bázisnak felel meg.</w:t>
      </w:r>
    </w:p>
    <w:p w14:paraId="6B6D5302" w14:textId="21FBC078" w:rsidR="004C1257" w:rsidRPr="004C1257" w:rsidRDefault="00BB488A" w:rsidP="004C1257">
      <w:pPr>
        <w:contextualSpacing/>
        <w:rPr>
          <w:b w:val="0"/>
          <w:sz w:val="22"/>
          <w:szCs w:val="22"/>
          <w:u w:val="single"/>
          <w:lang w:bidi="mni-IN"/>
        </w:rPr>
      </w:pPr>
      <w:proofErr w:type="spellStart"/>
      <w:r w:rsidRPr="00E434FD">
        <w:rPr>
          <w:sz w:val="22"/>
          <w:szCs w:val="22"/>
          <w:lang w:bidi="mni-IN"/>
        </w:rPr>
        <w:t>Metformin</w:t>
      </w:r>
      <w:proofErr w:type="spellEnd"/>
      <w:r w:rsidRPr="00E434FD">
        <w:rPr>
          <w:sz w:val="22"/>
          <w:szCs w:val="22"/>
          <w:lang w:bidi="mni-IN"/>
        </w:rPr>
        <w:t xml:space="preserve"> </w:t>
      </w:r>
      <w:proofErr w:type="spellStart"/>
      <w:r w:rsidRPr="00E434FD">
        <w:rPr>
          <w:sz w:val="22"/>
          <w:szCs w:val="22"/>
          <w:lang w:bidi="mni-IN"/>
        </w:rPr>
        <w:t>Fairmed</w:t>
      </w:r>
      <w:proofErr w:type="spellEnd"/>
      <w:r w:rsidR="00A427AC">
        <w:rPr>
          <w:b w:val="0"/>
          <w:sz w:val="22"/>
          <w:szCs w:val="22"/>
          <w:u w:val="single"/>
          <w:lang w:bidi="mni-IN"/>
        </w:rPr>
        <w:t xml:space="preserve"> </w:t>
      </w:r>
      <w:r w:rsidR="004C1257" w:rsidRPr="004C1257">
        <w:rPr>
          <w:b w:val="0"/>
          <w:sz w:val="22"/>
          <w:szCs w:val="22"/>
          <w:u w:val="single"/>
          <w:lang w:bidi="mni-IN"/>
        </w:rPr>
        <w:t xml:space="preserve">XR 750 mg </w:t>
      </w:r>
      <w:proofErr w:type="spellStart"/>
      <w:r w:rsidR="004C1257" w:rsidRPr="004C1257">
        <w:rPr>
          <w:b w:val="0"/>
          <w:sz w:val="22"/>
          <w:szCs w:val="22"/>
          <w:u w:val="single"/>
          <w:lang w:bidi="mni-IN"/>
        </w:rPr>
        <w:t>retard</w:t>
      </w:r>
      <w:proofErr w:type="spellEnd"/>
      <w:r w:rsidR="004C1257" w:rsidRPr="004C1257">
        <w:rPr>
          <w:b w:val="0"/>
          <w:sz w:val="22"/>
          <w:szCs w:val="22"/>
          <w:u w:val="single"/>
          <w:lang w:bidi="mni-IN"/>
        </w:rPr>
        <w:t xml:space="preserve"> tabletta</w:t>
      </w:r>
    </w:p>
    <w:p w14:paraId="5C1660BF" w14:textId="77777777" w:rsidR="007C3D60" w:rsidRPr="0039139B" w:rsidRDefault="007C3D60" w:rsidP="00A914C5">
      <w:pPr>
        <w:contextualSpacing/>
        <w:rPr>
          <w:b w:val="0"/>
          <w:sz w:val="22"/>
          <w:szCs w:val="22"/>
          <w:lang w:bidi="mni-IN"/>
        </w:rPr>
      </w:pPr>
      <w:r w:rsidRPr="0039139B">
        <w:rPr>
          <w:b w:val="0"/>
          <w:sz w:val="22"/>
          <w:szCs w:val="22"/>
          <w:lang w:bidi="mni-IN"/>
        </w:rPr>
        <w:t>750 mg metformin</w:t>
      </w:r>
      <w:r w:rsidRPr="0039139B">
        <w:rPr>
          <w:b w:val="0"/>
          <w:sz w:val="22"/>
          <w:szCs w:val="22"/>
          <w:lang w:bidi="mni-IN"/>
        </w:rPr>
        <w:noBreakHyphen/>
        <w:t>hidroklorid</w:t>
      </w:r>
      <w:r w:rsidR="00C6718E">
        <w:rPr>
          <w:b w:val="0"/>
          <w:sz w:val="22"/>
          <w:szCs w:val="22"/>
          <w:lang w:bidi="mni-IN"/>
        </w:rPr>
        <w:t>ot tartalmaz</w:t>
      </w:r>
      <w:r w:rsidRPr="0039139B">
        <w:rPr>
          <w:b w:val="0"/>
          <w:sz w:val="22"/>
          <w:szCs w:val="22"/>
          <w:lang w:bidi="mni-IN"/>
        </w:rPr>
        <w:t xml:space="preserve"> retard tablettánként, ami 585 mg metformin bázisnak felel meg.</w:t>
      </w:r>
    </w:p>
    <w:p w14:paraId="618A6450" w14:textId="521376A3" w:rsidR="004C1257" w:rsidRPr="004C1257" w:rsidRDefault="00BB488A" w:rsidP="004C1257">
      <w:pPr>
        <w:contextualSpacing/>
        <w:rPr>
          <w:b w:val="0"/>
          <w:sz w:val="22"/>
          <w:szCs w:val="22"/>
          <w:u w:val="single"/>
          <w:lang w:bidi="mni-IN"/>
        </w:rPr>
      </w:pPr>
      <w:proofErr w:type="spellStart"/>
      <w:r w:rsidRPr="00E434FD">
        <w:rPr>
          <w:sz w:val="22"/>
          <w:szCs w:val="22"/>
          <w:lang w:bidi="mni-IN"/>
        </w:rPr>
        <w:t>Metformin</w:t>
      </w:r>
      <w:proofErr w:type="spellEnd"/>
      <w:r w:rsidRPr="00E434FD">
        <w:rPr>
          <w:sz w:val="22"/>
          <w:szCs w:val="22"/>
          <w:lang w:bidi="mni-IN"/>
        </w:rPr>
        <w:t xml:space="preserve"> </w:t>
      </w:r>
      <w:proofErr w:type="spellStart"/>
      <w:r w:rsidRPr="00E434FD">
        <w:rPr>
          <w:sz w:val="22"/>
          <w:szCs w:val="22"/>
          <w:lang w:bidi="mni-IN"/>
        </w:rPr>
        <w:t>Fairmed</w:t>
      </w:r>
      <w:proofErr w:type="spellEnd"/>
      <w:r w:rsidR="00A427AC">
        <w:rPr>
          <w:b w:val="0"/>
          <w:sz w:val="22"/>
          <w:szCs w:val="22"/>
          <w:u w:val="single"/>
          <w:lang w:bidi="mni-IN"/>
        </w:rPr>
        <w:t xml:space="preserve"> </w:t>
      </w:r>
      <w:r w:rsidR="004C1257" w:rsidRPr="004C1257">
        <w:rPr>
          <w:b w:val="0"/>
          <w:sz w:val="22"/>
          <w:szCs w:val="22"/>
          <w:u w:val="single"/>
          <w:lang w:bidi="mni-IN"/>
        </w:rPr>
        <w:t xml:space="preserve">XR 1000 mg </w:t>
      </w:r>
      <w:proofErr w:type="spellStart"/>
      <w:r w:rsidR="004C1257" w:rsidRPr="004C1257">
        <w:rPr>
          <w:b w:val="0"/>
          <w:sz w:val="22"/>
          <w:szCs w:val="22"/>
          <w:u w:val="single"/>
          <w:lang w:bidi="mni-IN"/>
        </w:rPr>
        <w:t>retard</w:t>
      </w:r>
      <w:proofErr w:type="spellEnd"/>
      <w:r w:rsidR="004C1257" w:rsidRPr="004C1257">
        <w:rPr>
          <w:b w:val="0"/>
          <w:sz w:val="22"/>
          <w:szCs w:val="22"/>
          <w:u w:val="single"/>
          <w:lang w:bidi="mni-IN"/>
        </w:rPr>
        <w:t xml:space="preserve"> tabletta</w:t>
      </w:r>
    </w:p>
    <w:p w14:paraId="1537449B" w14:textId="77777777" w:rsidR="007C3D60" w:rsidRPr="0039139B" w:rsidRDefault="007C3D60" w:rsidP="00A914C5">
      <w:pPr>
        <w:contextualSpacing/>
        <w:rPr>
          <w:b w:val="0"/>
          <w:sz w:val="22"/>
          <w:szCs w:val="22"/>
          <w:lang w:bidi="mni-IN"/>
        </w:rPr>
      </w:pPr>
      <w:r w:rsidRPr="0039139B">
        <w:rPr>
          <w:b w:val="0"/>
          <w:sz w:val="22"/>
          <w:szCs w:val="22"/>
          <w:lang w:bidi="mni-IN"/>
        </w:rPr>
        <w:t>1000 mg metformin</w:t>
      </w:r>
      <w:r w:rsidRPr="0039139B">
        <w:rPr>
          <w:b w:val="0"/>
          <w:sz w:val="22"/>
          <w:szCs w:val="22"/>
          <w:lang w:bidi="mni-IN"/>
        </w:rPr>
        <w:noBreakHyphen/>
        <w:t>hidroklorid</w:t>
      </w:r>
      <w:r w:rsidR="00C6718E">
        <w:rPr>
          <w:b w:val="0"/>
          <w:sz w:val="22"/>
          <w:szCs w:val="22"/>
          <w:lang w:bidi="mni-IN"/>
        </w:rPr>
        <w:t>ot tartalmaz</w:t>
      </w:r>
      <w:r w:rsidRPr="0039139B">
        <w:rPr>
          <w:b w:val="0"/>
          <w:sz w:val="22"/>
          <w:szCs w:val="22"/>
          <w:lang w:bidi="mni-IN"/>
        </w:rPr>
        <w:t xml:space="preserve"> retard tablettánként, ami 780 mg metformin bázisnak felel meg.</w:t>
      </w:r>
    </w:p>
    <w:p w14:paraId="044FA53C" w14:textId="77777777" w:rsidR="007C3D60" w:rsidRPr="0039139B" w:rsidRDefault="007C3D60" w:rsidP="00A914C5">
      <w:pPr>
        <w:contextualSpacing/>
        <w:rPr>
          <w:b w:val="0"/>
          <w:sz w:val="22"/>
          <w:szCs w:val="22"/>
          <w:lang w:bidi="mni-IN"/>
        </w:rPr>
      </w:pPr>
    </w:p>
    <w:p w14:paraId="7E82A7BD" w14:textId="77777777" w:rsidR="007C3D60" w:rsidRPr="0039139B" w:rsidRDefault="007C3D60" w:rsidP="00A914C5">
      <w:pPr>
        <w:contextualSpacing/>
        <w:rPr>
          <w:b w:val="0"/>
          <w:sz w:val="22"/>
          <w:szCs w:val="22"/>
          <w:lang w:bidi="mni-IN"/>
        </w:rPr>
      </w:pPr>
      <w:r w:rsidRPr="0039139B">
        <w:rPr>
          <w:b w:val="0"/>
          <w:sz w:val="22"/>
          <w:szCs w:val="22"/>
          <w:lang w:bidi="mni-IN"/>
        </w:rPr>
        <w:t>A segédanyagok teljes listáját lásd a 6.1 pontban.</w:t>
      </w:r>
    </w:p>
    <w:p w14:paraId="7569FFA8" w14:textId="77777777" w:rsidR="007C3D60" w:rsidRPr="0039139B" w:rsidRDefault="007C3D60" w:rsidP="00A914C5">
      <w:pPr>
        <w:contextualSpacing/>
        <w:rPr>
          <w:sz w:val="22"/>
          <w:szCs w:val="22"/>
          <w:lang w:bidi="mni-IN"/>
        </w:rPr>
      </w:pPr>
    </w:p>
    <w:p w14:paraId="7E81D5ED" w14:textId="77777777" w:rsidR="007C3D60" w:rsidRPr="0039139B" w:rsidRDefault="007C3D60" w:rsidP="00A914C5">
      <w:pPr>
        <w:contextualSpacing/>
        <w:rPr>
          <w:sz w:val="22"/>
          <w:szCs w:val="22"/>
          <w:lang w:bidi="mni-IN"/>
        </w:rPr>
      </w:pPr>
    </w:p>
    <w:p w14:paraId="55F8D5B7" w14:textId="77777777" w:rsidR="007C3D60" w:rsidRPr="0039139B" w:rsidRDefault="007C3D60" w:rsidP="00A914C5">
      <w:pPr>
        <w:keepNext/>
        <w:tabs>
          <w:tab w:val="left" w:pos="540"/>
        </w:tabs>
        <w:contextualSpacing/>
        <w:rPr>
          <w:caps/>
          <w:sz w:val="22"/>
          <w:szCs w:val="22"/>
          <w:lang w:bidi="mni-IN"/>
        </w:rPr>
      </w:pPr>
      <w:r w:rsidRPr="0039139B">
        <w:rPr>
          <w:caps/>
          <w:sz w:val="22"/>
          <w:szCs w:val="22"/>
          <w:lang w:bidi="mni-IN"/>
        </w:rPr>
        <w:t>3.</w:t>
      </w:r>
      <w:r w:rsidRPr="0039139B">
        <w:rPr>
          <w:caps/>
          <w:sz w:val="22"/>
          <w:szCs w:val="22"/>
          <w:lang w:bidi="mni-IN"/>
        </w:rPr>
        <w:tab/>
        <w:t>Gyógyszerforma</w:t>
      </w:r>
    </w:p>
    <w:p w14:paraId="462BA79F" w14:textId="77777777" w:rsidR="007C3D60" w:rsidRPr="0039139B" w:rsidRDefault="007C3D60" w:rsidP="00A914C5">
      <w:pPr>
        <w:keepNext/>
        <w:contextualSpacing/>
        <w:rPr>
          <w:b w:val="0"/>
          <w:sz w:val="22"/>
          <w:szCs w:val="22"/>
          <w:lang w:bidi="mni-IN"/>
        </w:rPr>
      </w:pPr>
    </w:p>
    <w:p w14:paraId="13CA45F2" w14:textId="77777777" w:rsidR="007C3D60" w:rsidRPr="0039139B" w:rsidRDefault="007C3D60" w:rsidP="00A914C5">
      <w:pPr>
        <w:keepNext/>
        <w:contextualSpacing/>
        <w:rPr>
          <w:b w:val="0"/>
          <w:sz w:val="22"/>
          <w:szCs w:val="22"/>
          <w:lang w:bidi="mni-IN"/>
        </w:rPr>
      </w:pPr>
      <w:r w:rsidRPr="0039139B">
        <w:rPr>
          <w:b w:val="0"/>
          <w:sz w:val="22"/>
          <w:szCs w:val="22"/>
          <w:lang w:bidi="mni-IN"/>
        </w:rPr>
        <w:t>Retard tabletta.</w:t>
      </w:r>
    </w:p>
    <w:p w14:paraId="51EA1DD2" w14:textId="77777777" w:rsidR="007C3D60" w:rsidRPr="0039139B" w:rsidRDefault="007C3D60" w:rsidP="00A914C5">
      <w:pPr>
        <w:keepNext/>
        <w:contextualSpacing/>
        <w:rPr>
          <w:b w:val="0"/>
          <w:sz w:val="22"/>
          <w:szCs w:val="22"/>
          <w:lang w:bidi="mni-IN"/>
        </w:rPr>
      </w:pPr>
    </w:p>
    <w:p w14:paraId="1D86D104" w14:textId="4FBB2A26" w:rsidR="007C3D60" w:rsidRPr="0039139B" w:rsidRDefault="00BB488A" w:rsidP="00A914C5">
      <w:pPr>
        <w:keepNext/>
        <w:contextualSpacing/>
        <w:rPr>
          <w:b w:val="0"/>
          <w:sz w:val="22"/>
          <w:szCs w:val="22"/>
          <w:lang w:bidi="mni-IN"/>
        </w:rPr>
      </w:pPr>
      <w:proofErr w:type="spellStart"/>
      <w:r w:rsidRPr="00E434FD">
        <w:rPr>
          <w:sz w:val="22"/>
          <w:szCs w:val="22"/>
          <w:lang w:bidi="mni-IN"/>
        </w:rPr>
        <w:t>Metformin</w:t>
      </w:r>
      <w:proofErr w:type="spellEnd"/>
      <w:r w:rsidRPr="00E434FD">
        <w:rPr>
          <w:sz w:val="22"/>
          <w:szCs w:val="22"/>
          <w:lang w:bidi="mni-IN"/>
        </w:rPr>
        <w:t xml:space="preserve"> </w:t>
      </w:r>
      <w:proofErr w:type="spellStart"/>
      <w:r w:rsidRPr="00E434FD">
        <w:rPr>
          <w:sz w:val="22"/>
          <w:szCs w:val="22"/>
          <w:lang w:bidi="mni-IN"/>
        </w:rPr>
        <w:t>Fairmed</w:t>
      </w:r>
      <w:proofErr w:type="spellEnd"/>
      <w:r w:rsidR="0053644B">
        <w:rPr>
          <w:sz w:val="22"/>
          <w:szCs w:val="22"/>
          <w:lang w:bidi="mni-IN"/>
        </w:rPr>
        <w:t xml:space="preserve"> </w:t>
      </w:r>
      <w:r w:rsidR="007C3D60" w:rsidRPr="0024065B">
        <w:rPr>
          <w:b w:val="0"/>
          <w:sz w:val="22"/>
          <w:szCs w:val="22"/>
          <w:u w:val="single"/>
          <w:lang w:bidi="mni-IN"/>
        </w:rPr>
        <w:t xml:space="preserve">XR 500 mg </w:t>
      </w:r>
      <w:proofErr w:type="spellStart"/>
      <w:r w:rsidR="007C3D60" w:rsidRPr="0024065B">
        <w:rPr>
          <w:b w:val="0"/>
          <w:sz w:val="22"/>
          <w:szCs w:val="22"/>
          <w:u w:val="single"/>
          <w:lang w:bidi="mni-IN"/>
        </w:rPr>
        <w:t>retard</w:t>
      </w:r>
      <w:proofErr w:type="spellEnd"/>
      <w:r w:rsidR="007C3D60" w:rsidRPr="0024065B">
        <w:rPr>
          <w:b w:val="0"/>
          <w:sz w:val="22"/>
          <w:szCs w:val="22"/>
          <w:u w:val="single"/>
          <w:lang w:bidi="mni-IN"/>
        </w:rPr>
        <w:t xml:space="preserve"> tabletta</w:t>
      </w:r>
      <w:r w:rsidR="0024065B">
        <w:rPr>
          <w:b w:val="0"/>
          <w:sz w:val="22"/>
          <w:szCs w:val="22"/>
          <w:u w:val="single"/>
          <w:lang w:bidi="mni-IN"/>
        </w:rPr>
        <w:t>:</w:t>
      </w:r>
      <w:r w:rsidR="007C3D60" w:rsidRPr="0039139B">
        <w:rPr>
          <w:b w:val="0"/>
          <w:sz w:val="22"/>
          <w:szCs w:val="22"/>
          <w:lang w:bidi="mni-IN"/>
        </w:rPr>
        <w:t xml:space="preserve"> fehér, vagy </w:t>
      </w:r>
      <w:r w:rsidR="00A447E3">
        <w:rPr>
          <w:b w:val="0"/>
          <w:sz w:val="22"/>
          <w:szCs w:val="22"/>
          <w:lang w:bidi="mni-IN"/>
        </w:rPr>
        <w:t>csaknem fehér, hosszúkás,</w:t>
      </w:r>
      <w:r w:rsidR="007C3D60" w:rsidRPr="0039139B">
        <w:rPr>
          <w:b w:val="0"/>
          <w:sz w:val="22"/>
          <w:szCs w:val="22"/>
          <w:lang w:bidi="mni-IN"/>
        </w:rPr>
        <w:t xml:space="preserve"> </w:t>
      </w:r>
      <w:r w:rsidR="007C3D60" w:rsidRPr="0039139B">
        <w:rPr>
          <w:rFonts w:eastAsia="SimSun"/>
          <w:b w:val="0"/>
          <w:sz w:val="22"/>
          <w:szCs w:val="22"/>
        </w:rPr>
        <w:t xml:space="preserve">16,50 mm hosszúságú, 8,20 mm szélességű, bevonat nélküli tabletta, egyik oldalán </w:t>
      </w:r>
      <w:r w:rsidR="00A447E3">
        <w:rPr>
          <w:rFonts w:eastAsia="SimSun"/>
          <w:b w:val="0"/>
          <w:sz w:val="22"/>
          <w:szCs w:val="22"/>
        </w:rPr>
        <w:t xml:space="preserve">mélynyomásos </w:t>
      </w:r>
      <w:r w:rsidR="007C3D60" w:rsidRPr="0039139B">
        <w:rPr>
          <w:rFonts w:eastAsia="SimSun"/>
          <w:b w:val="0"/>
          <w:sz w:val="22"/>
          <w:szCs w:val="22"/>
        </w:rPr>
        <w:t xml:space="preserve">„XR500” </w:t>
      </w:r>
      <w:r w:rsidR="00A447E3">
        <w:rPr>
          <w:rFonts w:eastAsia="SimSun"/>
          <w:b w:val="0"/>
          <w:sz w:val="22"/>
          <w:szCs w:val="22"/>
        </w:rPr>
        <w:t>felirattal</w:t>
      </w:r>
      <w:r w:rsidR="007C3D60" w:rsidRPr="0039139B">
        <w:rPr>
          <w:rFonts w:eastAsia="SimSun"/>
          <w:b w:val="0"/>
          <w:sz w:val="22"/>
          <w:szCs w:val="22"/>
        </w:rPr>
        <w:t>, a másik oldal</w:t>
      </w:r>
      <w:r w:rsidR="00A447E3">
        <w:rPr>
          <w:rFonts w:eastAsia="SimSun"/>
          <w:b w:val="0"/>
          <w:sz w:val="22"/>
          <w:szCs w:val="22"/>
        </w:rPr>
        <w:t>án</w:t>
      </w:r>
      <w:r w:rsidR="007C3D60" w:rsidRPr="0039139B">
        <w:rPr>
          <w:rFonts w:eastAsia="SimSun"/>
          <w:b w:val="0"/>
          <w:sz w:val="22"/>
          <w:szCs w:val="22"/>
        </w:rPr>
        <w:t xml:space="preserve"> sima</w:t>
      </w:r>
      <w:r w:rsidR="007C3D60" w:rsidRPr="0039139B">
        <w:rPr>
          <w:b w:val="0"/>
          <w:sz w:val="22"/>
          <w:szCs w:val="22"/>
          <w:lang w:bidi="mni-IN"/>
        </w:rPr>
        <w:t>.</w:t>
      </w:r>
    </w:p>
    <w:p w14:paraId="580D441E" w14:textId="77777777" w:rsidR="007C3D60" w:rsidRPr="0039139B" w:rsidRDefault="007C3D60" w:rsidP="00A914C5">
      <w:pPr>
        <w:contextualSpacing/>
        <w:rPr>
          <w:b w:val="0"/>
          <w:sz w:val="22"/>
          <w:szCs w:val="22"/>
          <w:lang w:bidi="mni-IN"/>
        </w:rPr>
      </w:pPr>
    </w:p>
    <w:p w14:paraId="0FFB1F8C" w14:textId="5A4CD2F6" w:rsidR="007C3D60" w:rsidRPr="0039139B" w:rsidRDefault="00BB488A" w:rsidP="00A914C5">
      <w:pPr>
        <w:widowControl w:val="0"/>
        <w:contextualSpacing/>
        <w:rPr>
          <w:b w:val="0"/>
          <w:sz w:val="22"/>
          <w:szCs w:val="22"/>
          <w:lang w:bidi="mni-IN"/>
        </w:rPr>
      </w:pPr>
      <w:proofErr w:type="spellStart"/>
      <w:r w:rsidRPr="00E434FD">
        <w:rPr>
          <w:sz w:val="22"/>
          <w:szCs w:val="22"/>
          <w:lang w:bidi="mni-IN"/>
        </w:rPr>
        <w:t>Metformin</w:t>
      </w:r>
      <w:proofErr w:type="spellEnd"/>
      <w:r w:rsidRPr="00E434FD">
        <w:rPr>
          <w:sz w:val="22"/>
          <w:szCs w:val="22"/>
          <w:lang w:bidi="mni-IN"/>
        </w:rPr>
        <w:t xml:space="preserve"> </w:t>
      </w:r>
      <w:proofErr w:type="spellStart"/>
      <w:proofErr w:type="gramStart"/>
      <w:r w:rsidRPr="00E434FD">
        <w:rPr>
          <w:sz w:val="22"/>
          <w:szCs w:val="22"/>
          <w:lang w:bidi="mni-IN"/>
        </w:rPr>
        <w:t>Fairmed</w:t>
      </w:r>
      <w:proofErr w:type="spellEnd"/>
      <w:r w:rsidR="0053644B">
        <w:rPr>
          <w:sz w:val="22"/>
          <w:szCs w:val="22"/>
          <w:lang w:bidi="mni-IN"/>
        </w:rPr>
        <w:t xml:space="preserve"> </w:t>
      </w:r>
      <w:r w:rsidR="00A427AC">
        <w:rPr>
          <w:b w:val="0"/>
          <w:sz w:val="22"/>
          <w:szCs w:val="22"/>
          <w:u w:val="single"/>
          <w:lang w:bidi="mni-IN"/>
        </w:rPr>
        <w:t xml:space="preserve"> </w:t>
      </w:r>
      <w:r w:rsidR="007C3D60" w:rsidRPr="0024065B">
        <w:rPr>
          <w:b w:val="0"/>
          <w:sz w:val="22"/>
          <w:szCs w:val="22"/>
          <w:u w:val="single"/>
          <w:lang w:bidi="mni-IN"/>
        </w:rPr>
        <w:t>XR</w:t>
      </w:r>
      <w:proofErr w:type="gramEnd"/>
      <w:r w:rsidR="007C3D60" w:rsidRPr="0024065B">
        <w:rPr>
          <w:b w:val="0"/>
          <w:sz w:val="22"/>
          <w:szCs w:val="22"/>
          <w:u w:val="single"/>
          <w:lang w:bidi="mni-IN"/>
        </w:rPr>
        <w:t xml:space="preserve"> 750 mg </w:t>
      </w:r>
      <w:proofErr w:type="spellStart"/>
      <w:r w:rsidR="007C3D60" w:rsidRPr="0024065B">
        <w:rPr>
          <w:b w:val="0"/>
          <w:sz w:val="22"/>
          <w:szCs w:val="22"/>
          <w:u w:val="single"/>
          <w:lang w:bidi="mni-IN"/>
        </w:rPr>
        <w:t>retard</w:t>
      </w:r>
      <w:proofErr w:type="spellEnd"/>
      <w:r w:rsidR="007C3D60" w:rsidRPr="0024065B">
        <w:rPr>
          <w:b w:val="0"/>
          <w:sz w:val="22"/>
          <w:szCs w:val="22"/>
          <w:u w:val="single"/>
          <w:lang w:bidi="mni-IN"/>
        </w:rPr>
        <w:t xml:space="preserve"> tabletta</w:t>
      </w:r>
      <w:r w:rsidR="0024065B">
        <w:rPr>
          <w:b w:val="0"/>
          <w:sz w:val="22"/>
          <w:szCs w:val="22"/>
          <w:u w:val="single"/>
          <w:lang w:bidi="mni-IN"/>
        </w:rPr>
        <w:t>:</w:t>
      </w:r>
      <w:r w:rsidR="007C3D60" w:rsidRPr="0039139B">
        <w:rPr>
          <w:b w:val="0"/>
          <w:sz w:val="22"/>
          <w:szCs w:val="22"/>
          <w:lang w:bidi="mni-IN"/>
        </w:rPr>
        <w:t xml:space="preserve"> fehér, vagy </w:t>
      </w:r>
      <w:r w:rsidR="00A447E3">
        <w:rPr>
          <w:b w:val="0"/>
          <w:sz w:val="22"/>
          <w:szCs w:val="22"/>
          <w:lang w:bidi="mni-IN"/>
        </w:rPr>
        <w:t>csaknem fehér, hosszúkás</w:t>
      </w:r>
      <w:r w:rsidR="007C3D60" w:rsidRPr="0039139B">
        <w:rPr>
          <w:b w:val="0"/>
          <w:sz w:val="22"/>
          <w:szCs w:val="22"/>
          <w:lang w:bidi="mni-IN"/>
        </w:rPr>
        <w:t xml:space="preserve"> </w:t>
      </w:r>
      <w:r w:rsidR="007C3D60" w:rsidRPr="0039139B">
        <w:rPr>
          <w:rFonts w:eastAsia="SimSun"/>
          <w:b w:val="0"/>
          <w:sz w:val="22"/>
          <w:szCs w:val="22"/>
        </w:rPr>
        <w:t xml:space="preserve">19,60 mm hosszúságú, 9,30 mm szélességű, bevonat nélküli tabletta, egyik oldalán </w:t>
      </w:r>
      <w:r w:rsidR="00A447E3">
        <w:rPr>
          <w:rFonts w:eastAsia="SimSun"/>
          <w:b w:val="0"/>
          <w:sz w:val="22"/>
          <w:szCs w:val="22"/>
        </w:rPr>
        <w:t xml:space="preserve">mélynyomásos </w:t>
      </w:r>
      <w:r w:rsidR="007C3D60" w:rsidRPr="0039139B">
        <w:rPr>
          <w:rFonts w:eastAsia="SimSun"/>
          <w:b w:val="0"/>
          <w:sz w:val="22"/>
          <w:szCs w:val="22"/>
        </w:rPr>
        <w:t xml:space="preserve">„XR750” </w:t>
      </w:r>
      <w:r w:rsidR="00A447E3">
        <w:rPr>
          <w:rFonts w:eastAsia="SimSun"/>
          <w:b w:val="0"/>
          <w:sz w:val="22"/>
          <w:szCs w:val="22"/>
        </w:rPr>
        <w:t>felirattal</w:t>
      </w:r>
      <w:r w:rsidR="007C3D60" w:rsidRPr="0039139B">
        <w:rPr>
          <w:rFonts w:eastAsia="SimSun"/>
          <w:b w:val="0"/>
          <w:sz w:val="22"/>
          <w:szCs w:val="22"/>
        </w:rPr>
        <w:t>, a másik oldal</w:t>
      </w:r>
      <w:r w:rsidR="00A447E3">
        <w:rPr>
          <w:rFonts w:eastAsia="SimSun"/>
          <w:b w:val="0"/>
          <w:sz w:val="22"/>
          <w:szCs w:val="22"/>
        </w:rPr>
        <w:t>án</w:t>
      </w:r>
      <w:r w:rsidR="007C3D60" w:rsidRPr="0039139B">
        <w:rPr>
          <w:rFonts w:eastAsia="SimSun"/>
          <w:b w:val="0"/>
          <w:sz w:val="22"/>
          <w:szCs w:val="22"/>
        </w:rPr>
        <w:t xml:space="preserve"> sima</w:t>
      </w:r>
      <w:r w:rsidR="007C3D60" w:rsidRPr="0039139B">
        <w:rPr>
          <w:b w:val="0"/>
          <w:sz w:val="22"/>
          <w:szCs w:val="22"/>
          <w:lang w:bidi="mni-IN"/>
        </w:rPr>
        <w:t>.</w:t>
      </w:r>
    </w:p>
    <w:p w14:paraId="2FF5FFDF" w14:textId="77777777" w:rsidR="007C3D60" w:rsidRPr="0039139B" w:rsidRDefault="007C3D60" w:rsidP="00A914C5">
      <w:pPr>
        <w:widowControl w:val="0"/>
        <w:contextualSpacing/>
        <w:rPr>
          <w:b w:val="0"/>
          <w:sz w:val="22"/>
          <w:szCs w:val="22"/>
          <w:lang w:bidi="mni-IN"/>
        </w:rPr>
      </w:pPr>
    </w:p>
    <w:p w14:paraId="0B65E8D4" w14:textId="50461B6E" w:rsidR="007C3D60" w:rsidRPr="00A914C5" w:rsidRDefault="00BB488A" w:rsidP="00A914C5">
      <w:pPr>
        <w:widowControl w:val="0"/>
        <w:contextualSpacing/>
        <w:rPr>
          <w:b w:val="0"/>
          <w:sz w:val="22"/>
          <w:szCs w:val="22"/>
          <w:lang w:bidi="mni-IN"/>
        </w:rPr>
      </w:pPr>
      <w:proofErr w:type="spellStart"/>
      <w:r w:rsidRPr="00E434FD">
        <w:rPr>
          <w:sz w:val="22"/>
          <w:szCs w:val="22"/>
          <w:lang w:bidi="mni-IN"/>
        </w:rPr>
        <w:t>Metformin</w:t>
      </w:r>
      <w:proofErr w:type="spellEnd"/>
      <w:r w:rsidRPr="00E434FD">
        <w:rPr>
          <w:sz w:val="22"/>
          <w:szCs w:val="22"/>
          <w:lang w:bidi="mni-IN"/>
        </w:rPr>
        <w:t xml:space="preserve"> </w:t>
      </w:r>
      <w:proofErr w:type="spellStart"/>
      <w:r w:rsidRPr="00E434FD">
        <w:rPr>
          <w:sz w:val="22"/>
          <w:szCs w:val="22"/>
          <w:lang w:bidi="mni-IN"/>
        </w:rPr>
        <w:t>Fairmed</w:t>
      </w:r>
      <w:proofErr w:type="spellEnd"/>
      <w:r w:rsidR="0053644B">
        <w:rPr>
          <w:sz w:val="22"/>
          <w:szCs w:val="22"/>
          <w:lang w:bidi="mni-IN"/>
        </w:rPr>
        <w:t xml:space="preserve"> </w:t>
      </w:r>
      <w:r w:rsidR="007C3D60" w:rsidRPr="0024065B">
        <w:rPr>
          <w:b w:val="0"/>
          <w:sz w:val="22"/>
          <w:szCs w:val="22"/>
          <w:u w:val="single"/>
          <w:lang w:bidi="mni-IN"/>
        </w:rPr>
        <w:t xml:space="preserve">XR 1000 mg </w:t>
      </w:r>
      <w:proofErr w:type="spellStart"/>
      <w:r w:rsidR="007C3D60" w:rsidRPr="0024065B">
        <w:rPr>
          <w:b w:val="0"/>
          <w:sz w:val="22"/>
          <w:szCs w:val="22"/>
          <w:u w:val="single"/>
          <w:lang w:bidi="mni-IN"/>
        </w:rPr>
        <w:t>retard</w:t>
      </w:r>
      <w:proofErr w:type="spellEnd"/>
      <w:r w:rsidR="007C3D60" w:rsidRPr="0024065B">
        <w:rPr>
          <w:b w:val="0"/>
          <w:sz w:val="22"/>
          <w:szCs w:val="22"/>
          <w:u w:val="single"/>
          <w:lang w:bidi="mni-IN"/>
        </w:rPr>
        <w:t xml:space="preserve"> tabletta</w:t>
      </w:r>
      <w:r w:rsidR="0024065B">
        <w:rPr>
          <w:b w:val="0"/>
          <w:sz w:val="22"/>
          <w:szCs w:val="22"/>
          <w:lang w:bidi="mni-IN"/>
        </w:rPr>
        <w:t>:</w:t>
      </w:r>
      <w:r w:rsidR="007C3D60" w:rsidRPr="0039139B">
        <w:rPr>
          <w:b w:val="0"/>
          <w:sz w:val="22"/>
          <w:szCs w:val="22"/>
          <w:lang w:bidi="mni-IN"/>
        </w:rPr>
        <w:t xml:space="preserve"> fehér, vagy </w:t>
      </w:r>
      <w:r w:rsidR="00A447E3">
        <w:rPr>
          <w:b w:val="0"/>
          <w:sz w:val="22"/>
          <w:szCs w:val="22"/>
          <w:lang w:bidi="mni-IN"/>
        </w:rPr>
        <w:t>csaknem fehér, hosszúkás</w:t>
      </w:r>
      <w:r w:rsidR="007C3D60" w:rsidRPr="0039139B">
        <w:rPr>
          <w:b w:val="0"/>
          <w:sz w:val="22"/>
          <w:szCs w:val="22"/>
          <w:lang w:bidi="mni-IN"/>
        </w:rPr>
        <w:t xml:space="preserve">, </w:t>
      </w:r>
      <w:r w:rsidR="007C3D60" w:rsidRPr="0039139B">
        <w:rPr>
          <w:rFonts w:eastAsia="SimSun"/>
          <w:b w:val="0"/>
          <w:sz w:val="22"/>
          <w:szCs w:val="22"/>
        </w:rPr>
        <w:t>21,10 mm hosszúságú, 10,10 mm szélességű</w:t>
      </w:r>
      <w:r w:rsidR="00255A38">
        <w:rPr>
          <w:rFonts w:eastAsia="SimSun"/>
          <w:b w:val="0"/>
          <w:sz w:val="22"/>
          <w:szCs w:val="22"/>
        </w:rPr>
        <w:t xml:space="preserve">, </w:t>
      </w:r>
      <w:r w:rsidR="007C3D60" w:rsidRPr="0039139B">
        <w:rPr>
          <w:rFonts w:eastAsia="SimSun"/>
          <w:b w:val="0"/>
          <w:sz w:val="22"/>
          <w:szCs w:val="22"/>
        </w:rPr>
        <w:t xml:space="preserve">bevonat nélküli tabletta, egyik oldalán </w:t>
      </w:r>
      <w:r w:rsidR="00A447E3">
        <w:rPr>
          <w:rFonts w:eastAsia="SimSun"/>
          <w:b w:val="0"/>
          <w:sz w:val="22"/>
          <w:szCs w:val="22"/>
        </w:rPr>
        <w:t xml:space="preserve">mélynyomásos </w:t>
      </w:r>
      <w:r w:rsidR="007C3D60" w:rsidRPr="0039139B">
        <w:rPr>
          <w:rFonts w:eastAsia="SimSun"/>
          <w:b w:val="0"/>
          <w:sz w:val="22"/>
          <w:szCs w:val="22"/>
        </w:rPr>
        <w:t xml:space="preserve">„XR1000” </w:t>
      </w:r>
      <w:r w:rsidR="00A447E3">
        <w:rPr>
          <w:rFonts w:eastAsia="SimSun"/>
          <w:b w:val="0"/>
          <w:sz w:val="22"/>
          <w:szCs w:val="22"/>
        </w:rPr>
        <w:t>felirattal</w:t>
      </w:r>
      <w:r w:rsidR="007C3D60" w:rsidRPr="0039139B">
        <w:rPr>
          <w:rFonts w:eastAsia="SimSun"/>
          <w:b w:val="0"/>
          <w:sz w:val="22"/>
          <w:szCs w:val="22"/>
        </w:rPr>
        <w:t>, a másik oldal</w:t>
      </w:r>
      <w:r w:rsidR="00A447E3">
        <w:rPr>
          <w:rFonts w:eastAsia="SimSun"/>
          <w:b w:val="0"/>
          <w:sz w:val="22"/>
          <w:szCs w:val="22"/>
        </w:rPr>
        <w:t>án</w:t>
      </w:r>
      <w:r w:rsidR="007C3D60" w:rsidRPr="0039139B">
        <w:rPr>
          <w:rFonts w:eastAsia="SimSun"/>
          <w:b w:val="0"/>
          <w:sz w:val="22"/>
          <w:szCs w:val="22"/>
        </w:rPr>
        <w:t xml:space="preserve"> sima</w:t>
      </w:r>
      <w:r w:rsidR="007C3D60" w:rsidRPr="0039139B">
        <w:rPr>
          <w:b w:val="0"/>
          <w:sz w:val="22"/>
          <w:szCs w:val="22"/>
          <w:lang w:bidi="mni-IN"/>
        </w:rPr>
        <w:t>.</w:t>
      </w:r>
    </w:p>
    <w:p w14:paraId="5FA1C62F" w14:textId="77777777" w:rsidR="007C3D60" w:rsidRPr="006957EE" w:rsidRDefault="007C3D60" w:rsidP="00A914C5">
      <w:pPr>
        <w:contextualSpacing/>
        <w:rPr>
          <w:b w:val="0"/>
          <w:sz w:val="22"/>
          <w:szCs w:val="22"/>
          <w:lang w:bidi="mni-IN"/>
        </w:rPr>
      </w:pPr>
    </w:p>
    <w:p w14:paraId="5C3CE99D" w14:textId="77777777" w:rsidR="007C3D60" w:rsidRPr="006957EE" w:rsidRDefault="007C3D60" w:rsidP="00A914C5">
      <w:pPr>
        <w:contextualSpacing/>
        <w:rPr>
          <w:sz w:val="22"/>
          <w:szCs w:val="22"/>
          <w:lang w:bidi="mni-IN"/>
        </w:rPr>
      </w:pPr>
    </w:p>
    <w:p w14:paraId="27DB257F" w14:textId="77777777" w:rsidR="007C3D60" w:rsidRPr="006957EE" w:rsidRDefault="007C3D60" w:rsidP="00A914C5">
      <w:pPr>
        <w:keepNext/>
        <w:ind w:left="567" w:hanging="567"/>
        <w:contextualSpacing/>
        <w:rPr>
          <w:caps/>
          <w:sz w:val="22"/>
          <w:szCs w:val="22"/>
          <w:lang w:bidi="mni-IN"/>
        </w:rPr>
      </w:pPr>
      <w:r w:rsidRPr="006957EE">
        <w:rPr>
          <w:caps/>
          <w:sz w:val="22"/>
          <w:szCs w:val="22"/>
          <w:lang w:bidi="mni-IN"/>
        </w:rPr>
        <w:t>4.</w:t>
      </w:r>
      <w:r w:rsidRPr="006957EE">
        <w:rPr>
          <w:caps/>
          <w:sz w:val="22"/>
          <w:szCs w:val="22"/>
          <w:lang w:bidi="mni-IN"/>
        </w:rPr>
        <w:tab/>
        <w:t>KLINIKAI JELLEMZŐK</w:t>
      </w:r>
    </w:p>
    <w:p w14:paraId="1D3A3D79" w14:textId="77777777" w:rsidR="007C3D60" w:rsidRPr="006957EE" w:rsidRDefault="007C3D60" w:rsidP="00A914C5">
      <w:pPr>
        <w:pStyle w:val="Vgjegyzetszvege"/>
        <w:keepNext/>
        <w:contextualSpacing/>
        <w:rPr>
          <w:rFonts w:cs="Times New Roman"/>
          <w:b/>
          <w:sz w:val="22"/>
          <w:szCs w:val="22"/>
          <w:lang w:bidi="mni-IN"/>
        </w:rPr>
      </w:pPr>
    </w:p>
    <w:p w14:paraId="5E55179B" w14:textId="77777777" w:rsidR="007C3D60" w:rsidRPr="006957EE" w:rsidRDefault="007C3D60" w:rsidP="00A914C5">
      <w:pPr>
        <w:keepNext/>
        <w:ind w:left="567" w:hanging="567"/>
        <w:contextualSpacing/>
        <w:rPr>
          <w:sz w:val="22"/>
          <w:szCs w:val="22"/>
          <w:lang w:bidi="mni-IN"/>
        </w:rPr>
      </w:pPr>
      <w:r w:rsidRPr="006957EE">
        <w:rPr>
          <w:sz w:val="22"/>
          <w:szCs w:val="22"/>
          <w:lang w:bidi="mni-IN"/>
        </w:rPr>
        <w:t>4.1</w:t>
      </w:r>
      <w:r w:rsidRPr="006957EE">
        <w:rPr>
          <w:sz w:val="22"/>
          <w:szCs w:val="22"/>
          <w:lang w:bidi="mni-IN"/>
        </w:rPr>
        <w:tab/>
        <w:t>Terápiás javallatok</w:t>
      </w:r>
    </w:p>
    <w:p w14:paraId="01778E8C" w14:textId="77777777" w:rsidR="007C3D60" w:rsidRPr="006957EE" w:rsidRDefault="007C3D60" w:rsidP="00A914C5">
      <w:pPr>
        <w:keepNext/>
        <w:contextualSpacing/>
        <w:rPr>
          <w:sz w:val="22"/>
          <w:szCs w:val="22"/>
          <w:lang w:bidi="mni-IN"/>
        </w:rPr>
      </w:pPr>
    </w:p>
    <w:p w14:paraId="62A4404A" w14:textId="77777777" w:rsidR="007C3D60" w:rsidRPr="006957EE" w:rsidRDefault="007C3D60" w:rsidP="00A914C5">
      <w:pPr>
        <w:keepNext/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2</w:t>
      </w:r>
      <w:r w:rsidRPr="006957EE">
        <w:rPr>
          <w:b w:val="0"/>
          <w:sz w:val="22"/>
          <w:szCs w:val="22"/>
          <w:lang w:bidi="mni-IN"/>
        </w:rPr>
        <w:noBreakHyphen/>
        <w:t>es típusú diabetes mellitus kezelése</w:t>
      </w:r>
      <w:r>
        <w:rPr>
          <w:b w:val="0"/>
          <w:sz w:val="22"/>
          <w:szCs w:val="22"/>
          <w:lang w:bidi="mni-IN"/>
        </w:rPr>
        <w:t xml:space="preserve"> felnőtteknél</w:t>
      </w:r>
      <w:r w:rsidRPr="006957EE">
        <w:rPr>
          <w:b w:val="0"/>
          <w:sz w:val="22"/>
          <w:szCs w:val="22"/>
          <w:lang w:bidi="mni-IN"/>
        </w:rPr>
        <w:t>, főként túlsúlyos betegek esetében, amikor csak diétával, illetve testmozgással nem érhető el a vércukorszint megfelelő szabályozása.</w:t>
      </w:r>
    </w:p>
    <w:p w14:paraId="52432FE6" w14:textId="77777777" w:rsidR="007C3D60" w:rsidRDefault="007C3D60" w:rsidP="00A914C5">
      <w:pPr>
        <w:pStyle w:val="SPCList"/>
        <w:tabs>
          <w:tab w:val="num" w:pos="0"/>
        </w:tabs>
        <w:contextualSpacing/>
        <w:rPr>
          <w:szCs w:val="22"/>
          <w:lang w:val="hu-HU" w:bidi="mni-IN"/>
        </w:rPr>
      </w:pPr>
      <w:r>
        <w:rPr>
          <w:iCs/>
          <w:szCs w:val="22"/>
          <w:lang w:val="hu-HU" w:bidi="mni-IN"/>
        </w:rPr>
        <w:t>A metformin</w:t>
      </w:r>
      <w:r w:rsidRPr="00522865">
        <w:rPr>
          <w:b/>
          <w:szCs w:val="22"/>
          <w:lang w:val="hu-HU" w:bidi="mni-IN"/>
        </w:rPr>
        <w:t xml:space="preserve"> </w:t>
      </w:r>
      <w:r>
        <w:rPr>
          <w:iCs/>
          <w:szCs w:val="22"/>
          <w:lang w:val="hu-HU" w:bidi="mni-IN"/>
        </w:rPr>
        <w:t>retard tabletta</w:t>
      </w:r>
      <w:r w:rsidRPr="006957EE">
        <w:rPr>
          <w:iCs/>
          <w:szCs w:val="22"/>
          <w:lang w:val="hu-HU" w:bidi="mni-IN"/>
        </w:rPr>
        <w:t xml:space="preserve"> alkalmazható monoterápiaként, illetve más </w:t>
      </w:r>
      <w:r w:rsidR="00630C8B">
        <w:rPr>
          <w:iCs/>
          <w:szCs w:val="22"/>
          <w:lang w:val="hu-HU" w:bidi="mni-IN"/>
        </w:rPr>
        <w:t xml:space="preserve">orális </w:t>
      </w:r>
      <w:r w:rsidRPr="006957EE">
        <w:rPr>
          <w:iCs/>
          <w:szCs w:val="22"/>
          <w:lang w:val="hu-HU" w:bidi="mni-IN"/>
        </w:rPr>
        <w:t>antidiabetikum</w:t>
      </w:r>
      <w:r w:rsidR="00630C8B">
        <w:rPr>
          <w:iCs/>
          <w:szCs w:val="22"/>
          <w:lang w:val="hu-HU" w:bidi="mni-IN"/>
        </w:rPr>
        <w:t>m</w:t>
      </w:r>
      <w:r w:rsidRPr="006957EE">
        <w:rPr>
          <w:iCs/>
          <w:szCs w:val="22"/>
          <w:lang w:val="hu-HU" w:bidi="mni-IN"/>
        </w:rPr>
        <w:t>al vagy</w:t>
      </w:r>
      <w:r w:rsidRPr="006957EE">
        <w:rPr>
          <w:szCs w:val="22"/>
          <w:lang w:val="hu-HU" w:bidi="mni-IN"/>
        </w:rPr>
        <w:t xml:space="preserve"> inzulinnal kombinálva.</w:t>
      </w:r>
    </w:p>
    <w:p w14:paraId="769167C3" w14:textId="77777777" w:rsidR="00F628E6" w:rsidRDefault="00F628E6" w:rsidP="00F628E6">
      <w:pPr>
        <w:rPr>
          <w:b w:val="0"/>
          <w:sz w:val="22"/>
          <w:szCs w:val="22"/>
          <w:lang w:bidi="mni-IN"/>
        </w:rPr>
      </w:pPr>
    </w:p>
    <w:p w14:paraId="4346A28B" w14:textId="77777777" w:rsidR="00F628E6" w:rsidRPr="00AC77C6" w:rsidRDefault="00320F63" w:rsidP="00F628E6">
      <w:pPr>
        <w:rPr>
          <w:b w:val="0"/>
          <w:sz w:val="22"/>
          <w:szCs w:val="22"/>
          <w:lang w:bidi="mni-IN"/>
        </w:rPr>
      </w:pPr>
      <w:r>
        <w:rPr>
          <w:b w:val="0"/>
          <w:sz w:val="22"/>
          <w:szCs w:val="22"/>
          <w:lang w:bidi="mni-IN"/>
        </w:rPr>
        <w:t>A glykaemiás kontrollra és a diabeteses szövődményekre vonatkozó vizsgálati eredményeket az 5.1 pont tartalmazza</w:t>
      </w:r>
      <w:r w:rsidR="00F628E6" w:rsidRPr="00F628E6">
        <w:rPr>
          <w:b w:val="0"/>
          <w:sz w:val="22"/>
          <w:szCs w:val="22"/>
          <w:lang w:bidi="mni-IN"/>
        </w:rPr>
        <w:t>.</w:t>
      </w:r>
    </w:p>
    <w:p w14:paraId="07D68E55" w14:textId="77777777" w:rsidR="007C3D60" w:rsidRPr="00AC77C6" w:rsidRDefault="007C3D60" w:rsidP="00AC77C6">
      <w:pPr>
        <w:rPr>
          <w:sz w:val="22"/>
          <w:szCs w:val="22"/>
          <w:lang w:eastAsia="en-US" w:bidi="mni-IN"/>
        </w:rPr>
      </w:pPr>
    </w:p>
    <w:p w14:paraId="4D1F1291" w14:textId="77777777" w:rsidR="007C3D60" w:rsidRPr="006957EE" w:rsidRDefault="007C3D60" w:rsidP="00A914C5">
      <w:pPr>
        <w:keepNext/>
        <w:ind w:left="567" w:hanging="567"/>
        <w:contextualSpacing/>
        <w:rPr>
          <w:sz w:val="22"/>
          <w:szCs w:val="22"/>
          <w:lang w:bidi="mni-IN"/>
        </w:rPr>
      </w:pPr>
      <w:r w:rsidRPr="006957EE">
        <w:rPr>
          <w:sz w:val="22"/>
          <w:szCs w:val="22"/>
          <w:lang w:bidi="mni-IN"/>
        </w:rPr>
        <w:lastRenderedPageBreak/>
        <w:t>4.2</w:t>
      </w:r>
      <w:r w:rsidRPr="006957EE">
        <w:rPr>
          <w:sz w:val="22"/>
          <w:szCs w:val="22"/>
          <w:lang w:bidi="mni-IN"/>
        </w:rPr>
        <w:tab/>
        <w:t>Adagolás és alkalmazás</w:t>
      </w:r>
    </w:p>
    <w:p w14:paraId="3C182DA7" w14:textId="77777777" w:rsidR="007C3D60" w:rsidRPr="006957EE" w:rsidRDefault="007C3D60" w:rsidP="00A914C5">
      <w:pPr>
        <w:keepNext/>
        <w:contextualSpacing/>
        <w:rPr>
          <w:b w:val="0"/>
          <w:sz w:val="22"/>
          <w:szCs w:val="22"/>
          <w:lang w:bidi="mni-IN"/>
        </w:rPr>
      </w:pPr>
    </w:p>
    <w:p w14:paraId="069C2581" w14:textId="77777777" w:rsidR="007C3D60" w:rsidRPr="00A914C5" w:rsidRDefault="007C3D60" w:rsidP="00A914C5">
      <w:pPr>
        <w:keepNext/>
        <w:contextualSpacing/>
        <w:rPr>
          <w:b w:val="0"/>
          <w:bCs/>
          <w:iCs/>
          <w:sz w:val="22"/>
          <w:szCs w:val="22"/>
          <w:u w:val="single"/>
          <w:lang w:bidi="mni-IN"/>
        </w:rPr>
      </w:pPr>
      <w:r>
        <w:rPr>
          <w:b w:val="0"/>
          <w:bCs/>
          <w:iCs/>
          <w:sz w:val="22"/>
          <w:szCs w:val="22"/>
          <w:u w:val="single"/>
          <w:lang w:bidi="mni-IN"/>
        </w:rPr>
        <w:t>Adagolás</w:t>
      </w:r>
    </w:p>
    <w:p w14:paraId="2F57846E" w14:textId="77777777" w:rsidR="007C3D60" w:rsidRDefault="007C3D60" w:rsidP="00A914C5">
      <w:pPr>
        <w:keepNext/>
        <w:contextualSpacing/>
        <w:rPr>
          <w:b w:val="0"/>
          <w:sz w:val="22"/>
          <w:szCs w:val="22"/>
          <w:u w:val="single"/>
          <w:lang w:bidi="mni-IN"/>
        </w:rPr>
      </w:pPr>
    </w:p>
    <w:p w14:paraId="4B803D23" w14:textId="77777777" w:rsidR="008A78EB" w:rsidRPr="00603021" w:rsidRDefault="008A78EB" w:rsidP="00A914C5">
      <w:pPr>
        <w:keepNext/>
        <w:contextualSpacing/>
        <w:rPr>
          <w:b w:val="0"/>
          <w:i/>
          <w:sz w:val="22"/>
          <w:szCs w:val="22"/>
          <w:u w:val="single"/>
          <w:lang w:bidi="mni-IN"/>
        </w:rPr>
      </w:pPr>
      <w:r w:rsidRPr="00603021">
        <w:rPr>
          <w:b w:val="0"/>
          <w:i/>
          <w:sz w:val="22"/>
          <w:szCs w:val="22"/>
          <w:u w:val="single"/>
          <w:lang w:bidi="mni-IN"/>
        </w:rPr>
        <w:t>Normál veseműködésű felnőttek</w:t>
      </w:r>
      <w:r>
        <w:rPr>
          <w:b w:val="0"/>
          <w:i/>
          <w:sz w:val="22"/>
          <w:szCs w:val="22"/>
          <w:u w:val="single"/>
          <w:lang w:bidi="mni-IN"/>
        </w:rPr>
        <w:t xml:space="preserve"> (GFR</w:t>
      </w:r>
      <w:r w:rsidRPr="00603021">
        <w:rPr>
          <w:b w:val="0"/>
          <w:i/>
          <w:sz w:val="22"/>
          <w:szCs w:val="22"/>
          <w:u w:val="single"/>
          <w:lang w:eastAsia="en-GB"/>
        </w:rPr>
        <w:t>≥ 90 ml/</w:t>
      </w:r>
      <w:r>
        <w:rPr>
          <w:b w:val="0"/>
          <w:i/>
          <w:sz w:val="22"/>
          <w:szCs w:val="22"/>
          <w:u w:val="single"/>
          <w:lang w:eastAsia="en-GB"/>
        </w:rPr>
        <w:t>perc)</w:t>
      </w:r>
    </w:p>
    <w:p w14:paraId="11B64501" w14:textId="77777777" w:rsidR="008A78EB" w:rsidRPr="006957EE" w:rsidRDefault="008A78EB" w:rsidP="00A914C5">
      <w:pPr>
        <w:keepNext/>
        <w:contextualSpacing/>
        <w:rPr>
          <w:b w:val="0"/>
          <w:sz w:val="22"/>
          <w:szCs w:val="22"/>
          <w:u w:val="single"/>
          <w:lang w:bidi="mni-IN"/>
        </w:rPr>
      </w:pPr>
    </w:p>
    <w:p w14:paraId="1881F050" w14:textId="77777777" w:rsidR="007C3D60" w:rsidRPr="00A914C5" w:rsidRDefault="007C3D60" w:rsidP="00A914C5">
      <w:pPr>
        <w:keepNext/>
        <w:contextualSpacing/>
        <w:rPr>
          <w:b w:val="0"/>
          <w:i/>
          <w:iCs/>
          <w:sz w:val="22"/>
          <w:szCs w:val="22"/>
          <w:u w:val="single"/>
          <w:lang w:bidi="mni-IN"/>
        </w:rPr>
      </w:pPr>
      <w:r w:rsidRPr="00A914C5">
        <w:rPr>
          <w:b w:val="0"/>
          <w:i/>
          <w:sz w:val="22"/>
          <w:szCs w:val="22"/>
          <w:u w:val="single"/>
          <w:lang w:bidi="mni-IN"/>
        </w:rPr>
        <w:t>Monoterápia és egyéb orális antidi</w:t>
      </w:r>
      <w:r>
        <w:rPr>
          <w:b w:val="0"/>
          <w:i/>
          <w:sz w:val="22"/>
          <w:szCs w:val="22"/>
          <w:u w:val="single"/>
          <w:lang w:bidi="mni-IN"/>
        </w:rPr>
        <w:t>abetikumokkal kombinált kezelés</w:t>
      </w:r>
    </w:p>
    <w:p w14:paraId="4BECE256" w14:textId="2C9732AA" w:rsidR="007C3D60" w:rsidRPr="006957EE" w:rsidRDefault="007C3D60" w:rsidP="00A914C5">
      <w:pPr>
        <w:keepNext/>
        <w:tabs>
          <w:tab w:val="left" w:pos="567"/>
        </w:tabs>
        <w:suppressAutoHyphens/>
        <w:contextualSpacing/>
        <w:rPr>
          <w:b w:val="0"/>
          <w:sz w:val="22"/>
          <w:szCs w:val="22"/>
          <w:lang w:bidi="mni-IN"/>
        </w:rPr>
      </w:pPr>
      <w:r w:rsidRPr="00DA6F46">
        <w:rPr>
          <w:b w:val="0"/>
          <w:sz w:val="22"/>
          <w:szCs w:val="22"/>
          <w:lang w:bidi="mni-IN"/>
        </w:rPr>
        <w:t>A</w:t>
      </w:r>
      <w:r w:rsidR="00D3159D">
        <w:rPr>
          <w:b w:val="0"/>
          <w:sz w:val="22"/>
          <w:szCs w:val="22"/>
          <w:lang w:bidi="mni-IN"/>
        </w:rPr>
        <w:t>z ajánlott</w:t>
      </w:r>
      <w:r>
        <w:rPr>
          <w:b w:val="0"/>
          <w:sz w:val="22"/>
          <w:szCs w:val="22"/>
          <w:lang w:bidi="mni-IN"/>
        </w:rPr>
        <w:t xml:space="preserve"> </w:t>
      </w:r>
      <w:r w:rsidRPr="00DA6F46">
        <w:rPr>
          <w:b w:val="0"/>
          <w:sz w:val="22"/>
          <w:szCs w:val="22"/>
          <w:lang w:bidi="mni-IN"/>
        </w:rPr>
        <w:t>kezdő</w:t>
      </w:r>
      <w:r w:rsidRPr="006957EE">
        <w:rPr>
          <w:b w:val="0"/>
          <w:sz w:val="22"/>
          <w:szCs w:val="22"/>
          <w:lang w:bidi="mni-IN"/>
        </w:rPr>
        <w:t xml:space="preserve"> </w:t>
      </w:r>
      <w:r w:rsidR="00320F63">
        <w:rPr>
          <w:b w:val="0"/>
          <w:sz w:val="22"/>
          <w:szCs w:val="22"/>
          <w:lang w:bidi="mni-IN"/>
        </w:rPr>
        <w:t>dózis</w:t>
      </w:r>
      <w:r w:rsidR="00320F63" w:rsidRPr="006957EE">
        <w:rPr>
          <w:b w:val="0"/>
          <w:sz w:val="22"/>
          <w:szCs w:val="22"/>
          <w:lang w:bidi="mni-IN"/>
        </w:rPr>
        <w:t xml:space="preserve"> </w:t>
      </w:r>
      <w:r>
        <w:rPr>
          <w:b w:val="0"/>
          <w:sz w:val="22"/>
          <w:szCs w:val="22"/>
          <w:lang w:bidi="mni-IN"/>
        </w:rPr>
        <w:t xml:space="preserve">egy </w:t>
      </w:r>
      <w:proofErr w:type="spellStart"/>
      <w:r w:rsidR="00BB488A" w:rsidRPr="00E434FD">
        <w:rPr>
          <w:sz w:val="22"/>
          <w:szCs w:val="22"/>
          <w:lang w:bidi="mni-IN"/>
        </w:rPr>
        <w:t>Metformin</w:t>
      </w:r>
      <w:proofErr w:type="spellEnd"/>
      <w:r w:rsidR="00BB488A" w:rsidRPr="00E434FD">
        <w:rPr>
          <w:sz w:val="22"/>
          <w:szCs w:val="22"/>
          <w:lang w:bidi="mni-IN"/>
        </w:rPr>
        <w:t xml:space="preserve"> </w:t>
      </w:r>
      <w:proofErr w:type="spellStart"/>
      <w:r w:rsidR="00BB488A" w:rsidRPr="00E434FD">
        <w:rPr>
          <w:sz w:val="22"/>
          <w:szCs w:val="22"/>
          <w:lang w:bidi="mni-IN"/>
        </w:rPr>
        <w:t>Fairmed</w:t>
      </w:r>
      <w:proofErr w:type="spellEnd"/>
      <w:r w:rsidR="00A427AC">
        <w:rPr>
          <w:b w:val="0"/>
          <w:sz w:val="22"/>
          <w:szCs w:val="22"/>
          <w:lang w:bidi="mni-IN"/>
        </w:rPr>
        <w:t xml:space="preserve"> </w:t>
      </w:r>
      <w:r>
        <w:rPr>
          <w:b w:val="0"/>
          <w:sz w:val="22"/>
          <w:szCs w:val="22"/>
          <w:lang w:bidi="mni-IN"/>
        </w:rPr>
        <w:t xml:space="preserve">XR </w:t>
      </w:r>
      <w:r w:rsidRPr="006957EE">
        <w:rPr>
          <w:b w:val="0"/>
          <w:sz w:val="22"/>
          <w:szCs w:val="22"/>
          <w:lang w:bidi="mni-IN"/>
        </w:rPr>
        <w:t>500 mg</w:t>
      </w:r>
      <w:r>
        <w:rPr>
          <w:b w:val="0"/>
          <w:sz w:val="22"/>
          <w:szCs w:val="22"/>
          <w:lang w:bidi="mni-IN"/>
        </w:rPr>
        <w:t xml:space="preserve"> </w:t>
      </w:r>
      <w:proofErr w:type="spellStart"/>
      <w:r>
        <w:rPr>
          <w:b w:val="0"/>
          <w:sz w:val="22"/>
          <w:szCs w:val="22"/>
          <w:lang w:bidi="mni-IN"/>
        </w:rPr>
        <w:t>retard</w:t>
      </w:r>
      <w:proofErr w:type="spellEnd"/>
      <w:r>
        <w:rPr>
          <w:b w:val="0"/>
          <w:sz w:val="22"/>
          <w:szCs w:val="22"/>
          <w:lang w:bidi="mni-IN"/>
        </w:rPr>
        <w:t xml:space="preserve"> tabletta </w:t>
      </w:r>
      <w:r w:rsidRPr="006957EE">
        <w:rPr>
          <w:b w:val="0"/>
          <w:sz w:val="22"/>
          <w:szCs w:val="22"/>
          <w:lang w:bidi="mni-IN"/>
        </w:rPr>
        <w:t xml:space="preserve">naponta </w:t>
      </w:r>
      <w:r>
        <w:rPr>
          <w:b w:val="0"/>
          <w:sz w:val="22"/>
          <w:szCs w:val="22"/>
          <w:lang w:bidi="mni-IN"/>
        </w:rPr>
        <w:t>egyszer</w:t>
      </w:r>
      <w:r w:rsidR="00F628E6">
        <w:rPr>
          <w:b w:val="0"/>
          <w:sz w:val="22"/>
          <w:szCs w:val="22"/>
          <w:lang w:bidi="mni-IN"/>
        </w:rPr>
        <w:t>, az esti étkezés</w:t>
      </w:r>
      <w:r w:rsidR="001445FD">
        <w:rPr>
          <w:b w:val="0"/>
          <w:sz w:val="22"/>
          <w:szCs w:val="22"/>
          <w:lang w:bidi="mni-IN"/>
        </w:rPr>
        <w:t xml:space="preserve"> közben</w:t>
      </w:r>
      <w:r w:rsidR="00F628E6">
        <w:rPr>
          <w:b w:val="0"/>
          <w:sz w:val="22"/>
          <w:szCs w:val="22"/>
          <w:lang w:bidi="mni-IN"/>
        </w:rPr>
        <w:t xml:space="preserve"> bevéve.</w:t>
      </w:r>
      <w:r w:rsidRPr="006957EE">
        <w:rPr>
          <w:b w:val="0"/>
          <w:sz w:val="22"/>
          <w:szCs w:val="22"/>
          <w:lang w:bidi="mni-IN"/>
        </w:rPr>
        <w:t xml:space="preserve"> </w:t>
      </w:r>
    </w:p>
    <w:p w14:paraId="59B3DCB3" w14:textId="77777777" w:rsidR="007C3D60" w:rsidRDefault="007C3D60" w:rsidP="00A914C5">
      <w:pPr>
        <w:tabs>
          <w:tab w:val="left" w:pos="567"/>
        </w:tabs>
        <w:suppressAutoHyphens/>
        <w:contextualSpacing/>
        <w:rPr>
          <w:b w:val="0"/>
          <w:sz w:val="22"/>
          <w:szCs w:val="22"/>
          <w:lang w:bidi="mni-IN"/>
        </w:rPr>
      </w:pPr>
    </w:p>
    <w:p w14:paraId="6426A899" w14:textId="3F7F6638" w:rsidR="007C3D60" w:rsidRPr="006957EE" w:rsidRDefault="007C3D60" w:rsidP="00F435E0">
      <w:pPr>
        <w:tabs>
          <w:tab w:val="left" w:pos="567"/>
        </w:tabs>
        <w:suppressAutoHyphens/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10 – 15 nap elteltével a</w:t>
      </w:r>
      <w:r w:rsidR="00D3159D">
        <w:rPr>
          <w:b w:val="0"/>
          <w:sz w:val="22"/>
          <w:szCs w:val="22"/>
          <w:lang w:bidi="mni-IN"/>
        </w:rPr>
        <w:t xml:space="preserve"> dózist</w:t>
      </w:r>
      <w:r w:rsidRPr="006957EE">
        <w:rPr>
          <w:b w:val="0"/>
          <w:sz w:val="22"/>
          <w:szCs w:val="22"/>
          <w:lang w:bidi="mni-IN"/>
        </w:rPr>
        <w:t xml:space="preserve"> a </w:t>
      </w:r>
      <w:r w:rsidR="003D2D6E">
        <w:rPr>
          <w:b w:val="0"/>
          <w:sz w:val="22"/>
          <w:szCs w:val="22"/>
          <w:lang w:bidi="mni-IN"/>
        </w:rPr>
        <w:t xml:space="preserve">mért </w:t>
      </w:r>
      <w:r w:rsidRPr="006957EE">
        <w:rPr>
          <w:b w:val="0"/>
          <w:sz w:val="22"/>
          <w:szCs w:val="22"/>
          <w:lang w:bidi="mni-IN"/>
        </w:rPr>
        <w:t xml:space="preserve">vércukorszint </w:t>
      </w:r>
      <w:r w:rsidR="00D3159D">
        <w:rPr>
          <w:b w:val="0"/>
          <w:sz w:val="22"/>
          <w:szCs w:val="22"/>
          <w:lang w:bidi="mni-IN"/>
        </w:rPr>
        <w:t>eredmények</w:t>
      </w:r>
      <w:r w:rsidRPr="006957EE">
        <w:rPr>
          <w:b w:val="0"/>
          <w:sz w:val="22"/>
          <w:szCs w:val="22"/>
          <w:lang w:bidi="mni-IN"/>
        </w:rPr>
        <w:t xml:space="preserve"> alapján kell módosítani. A</w:t>
      </w:r>
      <w:r w:rsidR="00D3159D">
        <w:rPr>
          <w:b w:val="0"/>
          <w:sz w:val="22"/>
          <w:szCs w:val="22"/>
          <w:lang w:bidi="mni-IN"/>
        </w:rPr>
        <w:t xml:space="preserve"> dózis</w:t>
      </w:r>
      <w:r w:rsidRPr="006957EE">
        <w:rPr>
          <w:b w:val="0"/>
          <w:sz w:val="22"/>
          <w:szCs w:val="22"/>
          <w:lang w:bidi="mni-IN"/>
        </w:rPr>
        <w:t xml:space="preserve"> </w:t>
      </w:r>
      <w:r w:rsidR="00D3159D">
        <w:rPr>
          <w:b w:val="0"/>
          <w:sz w:val="22"/>
          <w:szCs w:val="22"/>
          <w:lang w:bidi="mni-IN"/>
        </w:rPr>
        <w:t>fokozatos</w:t>
      </w:r>
      <w:r w:rsidRPr="006957EE">
        <w:rPr>
          <w:b w:val="0"/>
          <w:sz w:val="22"/>
          <w:szCs w:val="22"/>
          <w:lang w:bidi="mni-IN"/>
        </w:rPr>
        <w:t xml:space="preserve"> emelése javíthatja a gastrointestinális toleranciát. A maximális </w:t>
      </w:r>
      <w:r>
        <w:rPr>
          <w:b w:val="0"/>
          <w:sz w:val="22"/>
          <w:szCs w:val="22"/>
          <w:lang w:bidi="mni-IN"/>
        </w:rPr>
        <w:t>ajánlott</w:t>
      </w:r>
      <w:r w:rsidRPr="006957EE">
        <w:rPr>
          <w:b w:val="0"/>
          <w:sz w:val="22"/>
          <w:szCs w:val="22"/>
          <w:lang w:bidi="mni-IN"/>
        </w:rPr>
        <w:t xml:space="preserve"> </w:t>
      </w:r>
      <w:r w:rsidR="00320F63">
        <w:rPr>
          <w:b w:val="0"/>
          <w:sz w:val="22"/>
          <w:szCs w:val="22"/>
          <w:lang w:bidi="mni-IN"/>
        </w:rPr>
        <w:t>dózis</w:t>
      </w:r>
      <w:r w:rsidR="00320F63" w:rsidRPr="006957EE">
        <w:rPr>
          <w:b w:val="0"/>
          <w:sz w:val="22"/>
          <w:szCs w:val="22"/>
          <w:lang w:bidi="mni-IN"/>
        </w:rPr>
        <w:t xml:space="preserve"> </w:t>
      </w:r>
      <w:r>
        <w:rPr>
          <w:b w:val="0"/>
          <w:sz w:val="22"/>
          <w:szCs w:val="22"/>
          <w:lang w:bidi="mni-IN"/>
        </w:rPr>
        <w:t xml:space="preserve">naponta 4 db </w:t>
      </w:r>
      <w:proofErr w:type="spellStart"/>
      <w:r w:rsidR="00BB488A" w:rsidRPr="00E434FD">
        <w:rPr>
          <w:sz w:val="22"/>
          <w:szCs w:val="22"/>
          <w:lang w:bidi="mni-IN"/>
        </w:rPr>
        <w:t>Metformin</w:t>
      </w:r>
      <w:proofErr w:type="spellEnd"/>
      <w:r w:rsidR="00BB488A" w:rsidRPr="00E434FD">
        <w:rPr>
          <w:sz w:val="22"/>
          <w:szCs w:val="22"/>
          <w:lang w:bidi="mni-IN"/>
        </w:rPr>
        <w:t xml:space="preserve"> </w:t>
      </w:r>
      <w:proofErr w:type="spellStart"/>
      <w:r w:rsidR="00BB488A" w:rsidRPr="00E434FD">
        <w:rPr>
          <w:sz w:val="22"/>
          <w:szCs w:val="22"/>
          <w:lang w:bidi="mni-IN"/>
        </w:rPr>
        <w:t>Fairmed</w:t>
      </w:r>
      <w:proofErr w:type="spellEnd"/>
      <w:r w:rsidR="00A427AC">
        <w:rPr>
          <w:b w:val="0"/>
          <w:sz w:val="22"/>
          <w:szCs w:val="22"/>
          <w:lang w:bidi="mni-IN"/>
        </w:rPr>
        <w:t xml:space="preserve"> </w:t>
      </w:r>
      <w:r>
        <w:rPr>
          <w:b w:val="0"/>
          <w:sz w:val="22"/>
          <w:szCs w:val="22"/>
          <w:lang w:bidi="mni-IN"/>
        </w:rPr>
        <w:t>XR</w:t>
      </w:r>
      <w:r w:rsidRPr="00A914C5">
        <w:rPr>
          <w:b w:val="0"/>
          <w:sz w:val="22"/>
          <w:szCs w:val="22"/>
          <w:lang w:bidi="mni-IN"/>
        </w:rPr>
        <w:t xml:space="preserve"> </w:t>
      </w:r>
      <w:r>
        <w:rPr>
          <w:b w:val="0"/>
          <w:sz w:val="22"/>
          <w:szCs w:val="22"/>
          <w:lang w:bidi="mni-IN"/>
        </w:rPr>
        <w:t>500 mg tabletta</w:t>
      </w:r>
      <w:r w:rsidR="00F628E6">
        <w:rPr>
          <w:b w:val="0"/>
          <w:sz w:val="22"/>
          <w:szCs w:val="22"/>
          <w:lang w:bidi="mni-IN"/>
        </w:rPr>
        <w:t xml:space="preserve">, az esti étkezés </w:t>
      </w:r>
      <w:r w:rsidR="001445FD">
        <w:rPr>
          <w:b w:val="0"/>
          <w:sz w:val="22"/>
          <w:szCs w:val="22"/>
          <w:lang w:bidi="mni-IN"/>
        </w:rPr>
        <w:t>közben</w:t>
      </w:r>
      <w:r w:rsidR="00AC7071">
        <w:rPr>
          <w:b w:val="0"/>
          <w:sz w:val="22"/>
          <w:szCs w:val="22"/>
          <w:lang w:bidi="mni-IN"/>
        </w:rPr>
        <w:t xml:space="preserve"> </w:t>
      </w:r>
      <w:r w:rsidR="00F628E6">
        <w:rPr>
          <w:b w:val="0"/>
          <w:sz w:val="22"/>
          <w:szCs w:val="22"/>
          <w:lang w:bidi="mni-IN"/>
        </w:rPr>
        <w:t>bevéve.</w:t>
      </w:r>
    </w:p>
    <w:p w14:paraId="3A1EF32A" w14:textId="77777777" w:rsidR="007C3D60" w:rsidRPr="00F435E0" w:rsidRDefault="007C3D60" w:rsidP="00A914C5">
      <w:pPr>
        <w:tabs>
          <w:tab w:val="left" w:pos="397"/>
        </w:tabs>
        <w:contextualSpacing/>
        <w:rPr>
          <w:b w:val="0"/>
          <w:sz w:val="22"/>
          <w:szCs w:val="22"/>
          <w:lang w:bidi="mni-IN"/>
        </w:rPr>
      </w:pPr>
    </w:p>
    <w:p w14:paraId="50635638" w14:textId="77777777" w:rsidR="007C3D60" w:rsidRPr="00F435E0" w:rsidRDefault="007C3D60" w:rsidP="00F435E0">
      <w:pPr>
        <w:rPr>
          <w:b w:val="0"/>
          <w:sz w:val="22"/>
          <w:szCs w:val="22"/>
          <w:lang w:eastAsia="en-GB"/>
        </w:rPr>
      </w:pPr>
      <w:r>
        <w:rPr>
          <w:b w:val="0"/>
          <w:sz w:val="22"/>
          <w:szCs w:val="22"/>
          <w:lang w:eastAsia="en-GB"/>
        </w:rPr>
        <w:t xml:space="preserve">Az </w:t>
      </w:r>
      <w:r w:rsidR="00320F63">
        <w:rPr>
          <w:b w:val="0"/>
          <w:sz w:val="22"/>
          <w:szCs w:val="22"/>
          <w:lang w:eastAsia="en-GB"/>
        </w:rPr>
        <w:t>dózis</w:t>
      </w:r>
      <w:r w:rsidR="00D3159D">
        <w:rPr>
          <w:b w:val="0"/>
          <w:sz w:val="22"/>
          <w:szCs w:val="22"/>
          <w:lang w:eastAsia="en-GB"/>
        </w:rPr>
        <w:t>t</w:t>
      </w:r>
      <w:r>
        <w:rPr>
          <w:b w:val="0"/>
          <w:sz w:val="22"/>
          <w:szCs w:val="22"/>
          <w:lang w:eastAsia="en-GB"/>
        </w:rPr>
        <w:t xml:space="preserve"> </w:t>
      </w:r>
      <w:r w:rsidRPr="00F435E0">
        <w:rPr>
          <w:b w:val="0"/>
          <w:sz w:val="22"/>
          <w:szCs w:val="22"/>
          <w:lang w:eastAsia="en-GB"/>
        </w:rPr>
        <w:t>10</w:t>
      </w:r>
      <w:r>
        <w:rPr>
          <w:b w:val="0"/>
          <w:sz w:val="22"/>
          <w:szCs w:val="22"/>
          <w:lang w:eastAsia="en-GB"/>
        </w:rPr>
        <w:noBreakHyphen/>
      </w:r>
      <w:r w:rsidRPr="00F435E0">
        <w:rPr>
          <w:b w:val="0"/>
          <w:sz w:val="22"/>
          <w:szCs w:val="22"/>
          <w:lang w:eastAsia="en-GB"/>
        </w:rPr>
        <w:t>15</w:t>
      </w:r>
      <w:r>
        <w:rPr>
          <w:b w:val="0"/>
          <w:sz w:val="22"/>
          <w:szCs w:val="22"/>
          <w:lang w:eastAsia="en-GB"/>
        </w:rPr>
        <w:t> napon</w:t>
      </w:r>
      <w:r w:rsidR="00D3159D">
        <w:rPr>
          <w:b w:val="0"/>
          <w:sz w:val="22"/>
          <w:szCs w:val="22"/>
          <w:lang w:eastAsia="en-GB"/>
        </w:rPr>
        <w:t>ta 500 mg-al kell emelni</w:t>
      </w:r>
      <w:r>
        <w:rPr>
          <w:b w:val="0"/>
          <w:sz w:val="22"/>
          <w:szCs w:val="22"/>
          <w:lang w:eastAsia="en-GB"/>
        </w:rPr>
        <w:t xml:space="preserve">, egészen a </w:t>
      </w:r>
      <w:r w:rsidRPr="00F435E0">
        <w:rPr>
          <w:b w:val="0"/>
          <w:sz w:val="22"/>
          <w:szCs w:val="22"/>
          <w:lang w:eastAsia="en-GB"/>
        </w:rPr>
        <w:t>maxim</w:t>
      </w:r>
      <w:r>
        <w:rPr>
          <w:b w:val="0"/>
          <w:sz w:val="22"/>
          <w:szCs w:val="22"/>
          <w:lang w:eastAsia="en-GB"/>
        </w:rPr>
        <w:t>ális, naponta egyszer 2000 </w:t>
      </w:r>
      <w:r w:rsidRPr="00F435E0">
        <w:rPr>
          <w:b w:val="0"/>
          <w:sz w:val="22"/>
          <w:szCs w:val="22"/>
          <w:lang w:eastAsia="en-GB"/>
        </w:rPr>
        <w:t xml:space="preserve">mg </w:t>
      </w:r>
      <w:r w:rsidR="00320F63">
        <w:rPr>
          <w:b w:val="0"/>
          <w:sz w:val="22"/>
          <w:szCs w:val="22"/>
          <w:lang w:eastAsia="en-GB"/>
        </w:rPr>
        <w:t>dózis</w:t>
      </w:r>
      <w:r>
        <w:rPr>
          <w:b w:val="0"/>
          <w:sz w:val="22"/>
          <w:szCs w:val="22"/>
          <w:lang w:eastAsia="en-GB"/>
        </w:rPr>
        <w:t xml:space="preserve">ig, amit az esti étkezés </w:t>
      </w:r>
      <w:r w:rsidR="003410DF">
        <w:rPr>
          <w:b w:val="0"/>
          <w:sz w:val="22"/>
          <w:szCs w:val="22"/>
          <w:lang w:eastAsia="en-GB"/>
        </w:rPr>
        <w:t>közben</w:t>
      </w:r>
      <w:r w:rsidR="001F0E31">
        <w:rPr>
          <w:b w:val="0"/>
          <w:sz w:val="22"/>
          <w:szCs w:val="22"/>
          <w:lang w:eastAsia="en-GB"/>
        </w:rPr>
        <w:t xml:space="preserve"> </w:t>
      </w:r>
      <w:r>
        <w:rPr>
          <w:b w:val="0"/>
          <w:sz w:val="22"/>
          <w:szCs w:val="22"/>
          <w:lang w:eastAsia="en-GB"/>
        </w:rPr>
        <w:t>kell bevenni</w:t>
      </w:r>
      <w:r w:rsidRPr="00F435E0">
        <w:rPr>
          <w:b w:val="0"/>
          <w:sz w:val="22"/>
          <w:szCs w:val="22"/>
          <w:lang w:eastAsia="en-GB"/>
        </w:rPr>
        <w:t xml:space="preserve">. </w:t>
      </w:r>
      <w:r>
        <w:rPr>
          <w:b w:val="0"/>
          <w:sz w:val="22"/>
          <w:szCs w:val="22"/>
          <w:lang w:eastAsia="en-GB"/>
        </w:rPr>
        <w:t xml:space="preserve">Amennyiben a </w:t>
      </w:r>
      <w:r w:rsidRPr="00F435E0">
        <w:rPr>
          <w:b w:val="0"/>
          <w:sz w:val="22"/>
          <w:szCs w:val="22"/>
          <w:lang w:eastAsia="en-GB"/>
        </w:rPr>
        <w:t>gly</w:t>
      </w:r>
      <w:r w:rsidR="003410DF">
        <w:rPr>
          <w:b w:val="0"/>
          <w:sz w:val="22"/>
          <w:szCs w:val="22"/>
          <w:lang w:eastAsia="en-GB"/>
        </w:rPr>
        <w:t>k</w:t>
      </w:r>
      <w:r w:rsidRPr="00F435E0">
        <w:rPr>
          <w:b w:val="0"/>
          <w:sz w:val="22"/>
          <w:szCs w:val="22"/>
          <w:lang w:eastAsia="en-GB"/>
        </w:rPr>
        <w:t>aemi</w:t>
      </w:r>
      <w:r>
        <w:rPr>
          <w:b w:val="0"/>
          <w:sz w:val="22"/>
          <w:szCs w:val="22"/>
          <w:lang w:eastAsia="en-GB"/>
        </w:rPr>
        <w:t>ás kontroll nem érhető el naponta egyszer 2000 </w:t>
      </w:r>
      <w:r w:rsidRPr="00F435E0">
        <w:rPr>
          <w:b w:val="0"/>
          <w:sz w:val="22"/>
          <w:szCs w:val="22"/>
          <w:lang w:eastAsia="en-GB"/>
        </w:rPr>
        <w:t>mg</w:t>
      </w:r>
      <w:r>
        <w:rPr>
          <w:b w:val="0"/>
          <w:sz w:val="22"/>
          <w:szCs w:val="22"/>
          <w:lang w:eastAsia="en-GB"/>
        </w:rPr>
        <w:noBreakHyphen/>
        <w:t xml:space="preserve">al, megfontolható a naponta kétszer </w:t>
      </w:r>
      <w:r w:rsidRPr="00F435E0">
        <w:rPr>
          <w:b w:val="0"/>
          <w:sz w:val="22"/>
          <w:szCs w:val="22"/>
          <w:lang w:eastAsia="en-GB"/>
        </w:rPr>
        <w:t>1000</w:t>
      </w:r>
      <w:r>
        <w:rPr>
          <w:b w:val="0"/>
          <w:sz w:val="22"/>
          <w:szCs w:val="22"/>
          <w:lang w:eastAsia="en-GB"/>
        </w:rPr>
        <w:t> </w:t>
      </w:r>
      <w:r w:rsidRPr="00F435E0">
        <w:rPr>
          <w:b w:val="0"/>
          <w:sz w:val="22"/>
          <w:szCs w:val="22"/>
          <w:lang w:eastAsia="en-GB"/>
        </w:rPr>
        <w:t>mg</w:t>
      </w:r>
      <w:r>
        <w:rPr>
          <w:b w:val="0"/>
          <w:sz w:val="22"/>
          <w:szCs w:val="22"/>
          <w:lang w:eastAsia="en-GB"/>
        </w:rPr>
        <w:noBreakHyphen/>
        <w:t>os adagolás, amikor is mindkét dózist ét</w:t>
      </w:r>
      <w:r w:rsidR="003410DF">
        <w:rPr>
          <w:b w:val="0"/>
          <w:sz w:val="22"/>
          <w:szCs w:val="22"/>
          <w:lang w:eastAsia="en-GB"/>
        </w:rPr>
        <w:t>kezés közben</w:t>
      </w:r>
      <w:r>
        <w:rPr>
          <w:b w:val="0"/>
          <w:sz w:val="22"/>
          <w:szCs w:val="22"/>
          <w:lang w:eastAsia="en-GB"/>
        </w:rPr>
        <w:t xml:space="preserve"> kell bevenni, az egyiket a reggeli, a másikat az esti étkezéskor. Ha</w:t>
      </w:r>
      <w:r w:rsidRPr="003B6BB0">
        <w:rPr>
          <w:b w:val="0"/>
          <w:sz w:val="22"/>
          <w:szCs w:val="22"/>
          <w:lang w:eastAsia="en-GB"/>
        </w:rPr>
        <w:t xml:space="preserve"> </w:t>
      </w:r>
      <w:r>
        <w:rPr>
          <w:b w:val="0"/>
          <w:sz w:val="22"/>
          <w:szCs w:val="22"/>
          <w:lang w:eastAsia="en-GB"/>
        </w:rPr>
        <w:t xml:space="preserve">a </w:t>
      </w:r>
      <w:r w:rsidRPr="00F435E0">
        <w:rPr>
          <w:b w:val="0"/>
          <w:sz w:val="22"/>
          <w:szCs w:val="22"/>
          <w:lang w:eastAsia="en-GB"/>
        </w:rPr>
        <w:t>gly</w:t>
      </w:r>
      <w:r w:rsidR="003410DF">
        <w:rPr>
          <w:b w:val="0"/>
          <w:sz w:val="22"/>
          <w:szCs w:val="22"/>
          <w:lang w:eastAsia="en-GB"/>
        </w:rPr>
        <w:t>k</w:t>
      </w:r>
      <w:r w:rsidRPr="00F435E0">
        <w:rPr>
          <w:b w:val="0"/>
          <w:sz w:val="22"/>
          <w:szCs w:val="22"/>
          <w:lang w:eastAsia="en-GB"/>
        </w:rPr>
        <w:t>aemi</w:t>
      </w:r>
      <w:r>
        <w:rPr>
          <w:b w:val="0"/>
          <w:sz w:val="22"/>
          <w:szCs w:val="22"/>
          <w:lang w:eastAsia="en-GB"/>
        </w:rPr>
        <w:t xml:space="preserve">ás kontroll így sem nem érhető el, a beteget át lehet állítani </w:t>
      </w:r>
      <w:r w:rsidRPr="00F435E0">
        <w:rPr>
          <w:b w:val="0"/>
          <w:sz w:val="22"/>
          <w:szCs w:val="22"/>
          <w:lang w:eastAsia="en-GB"/>
        </w:rPr>
        <w:t>standard metformin tablet</w:t>
      </w:r>
      <w:r>
        <w:rPr>
          <w:b w:val="0"/>
          <w:sz w:val="22"/>
          <w:szCs w:val="22"/>
          <w:lang w:eastAsia="en-GB"/>
        </w:rPr>
        <w:t xml:space="preserve">tára, amelyből a maximális </w:t>
      </w:r>
      <w:r w:rsidR="00320F63">
        <w:rPr>
          <w:b w:val="0"/>
          <w:sz w:val="22"/>
          <w:szCs w:val="22"/>
          <w:lang w:eastAsia="en-GB"/>
        </w:rPr>
        <w:t xml:space="preserve">dózis </w:t>
      </w:r>
      <w:r>
        <w:rPr>
          <w:b w:val="0"/>
          <w:sz w:val="22"/>
          <w:szCs w:val="22"/>
          <w:lang w:eastAsia="en-GB"/>
        </w:rPr>
        <w:t>naponta 3000 </w:t>
      </w:r>
      <w:r w:rsidRPr="00F435E0">
        <w:rPr>
          <w:b w:val="0"/>
          <w:sz w:val="22"/>
          <w:szCs w:val="22"/>
          <w:lang w:eastAsia="en-GB"/>
        </w:rPr>
        <w:t xml:space="preserve">mg. </w:t>
      </w:r>
    </w:p>
    <w:p w14:paraId="0DEF7285" w14:textId="77777777" w:rsidR="007C3D60" w:rsidRPr="00F435E0" w:rsidRDefault="007C3D60" w:rsidP="00F435E0">
      <w:pPr>
        <w:rPr>
          <w:b w:val="0"/>
          <w:sz w:val="22"/>
          <w:szCs w:val="22"/>
          <w:lang w:eastAsia="en-GB"/>
        </w:rPr>
      </w:pPr>
    </w:p>
    <w:p w14:paraId="3609196E" w14:textId="1CFE111E" w:rsidR="007C3D60" w:rsidRPr="00F435E0" w:rsidRDefault="007C3D60" w:rsidP="00F435E0">
      <w:pPr>
        <w:rPr>
          <w:b w:val="0"/>
          <w:sz w:val="22"/>
          <w:szCs w:val="22"/>
          <w:lang w:eastAsia="en-GB"/>
        </w:rPr>
      </w:pPr>
      <w:r>
        <w:rPr>
          <w:b w:val="0"/>
          <w:sz w:val="22"/>
          <w:szCs w:val="22"/>
          <w:lang w:eastAsia="en-GB"/>
        </w:rPr>
        <w:t xml:space="preserve">A már </w:t>
      </w:r>
      <w:r w:rsidRPr="00F435E0">
        <w:rPr>
          <w:b w:val="0"/>
          <w:sz w:val="22"/>
          <w:szCs w:val="22"/>
          <w:lang w:eastAsia="en-GB"/>
        </w:rPr>
        <w:t>metformin tablet</w:t>
      </w:r>
      <w:r>
        <w:rPr>
          <w:b w:val="0"/>
          <w:sz w:val="22"/>
          <w:szCs w:val="22"/>
          <w:lang w:eastAsia="en-GB"/>
        </w:rPr>
        <w:t xml:space="preserve">tával kezelt betegeknél a </w:t>
      </w:r>
      <w:proofErr w:type="spellStart"/>
      <w:r w:rsidR="00BB488A" w:rsidRPr="00E434FD">
        <w:rPr>
          <w:sz w:val="22"/>
          <w:szCs w:val="22"/>
          <w:lang w:bidi="mni-IN"/>
        </w:rPr>
        <w:t>Metformin</w:t>
      </w:r>
      <w:proofErr w:type="spellEnd"/>
      <w:r w:rsidR="00BB488A" w:rsidRPr="00E434FD">
        <w:rPr>
          <w:sz w:val="22"/>
          <w:szCs w:val="22"/>
          <w:lang w:bidi="mni-IN"/>
        </w:rPr>
        <w:t xml:space="preserve"> </w:t>
      </w:r>
      <w:proofErr w:type="spellStart"/>
      <w:r w:rsidR="00BB488A" w:rsidRPr="00E434FD">
        <w:rPr>
          <w:sz w:val="22"/>
          <w:szCs w:val="22"/>
          <w:lang w:bidi="mni-IN"/>
        </w:rPr>
        <w:t>Fairmed</w:t>
      </w:r>
      <w:r>
        <w:rPr>
          <w:b w:val="0"/>
          <w:sz w:val="22"/>
          <w:szCs w:val="22"/>
          <w:lang w:eastAsia="en-GB"/>
        </w:rPr>
        <w:t>XR</w:t>
      </w:r>
      <w:proofErr w:type="spellEnd"/>
      <w:r w:rsidRPr="00F435E0">
        <w:rPr>
          <w:b w:val="0"/>
          <w:sz w:val="22"/>
          <w:szCs w:val="22"/>
          <w:lang w:eastAsia="en-GB"/>
        </w:rPr>
        <w:t xml:space="preserve"> </w:t>
      </w:r>
      <w:proofErr w:type="spellStart"/>
      <w:r>
        <w:rPr>
          <w:b w:val="0"/>
          <w:sz w:val="22"/>
          <w:szCs w:val="22"/>
          <w:lang w:eastAsia="en-GB"/>
        </w:rPr>
        <w:t>retard</w:t>
      </w:r>
      <w:proofErr w:type="spellEnd"/>
      <w:r>
        <w:rPr>
          <w:b w:val="0"/>
          <w:sz w:val="22"/>
          <w:szCs w:val="22"/>
          <w:lang w:eastAsia="en-GB"/>
        </w:rPr>
        <w:t xml:space="preserve"> tabletta kezdő dózisa ugyanannyi kell, hogy legyen, mint az azonnali hatóanyag</w:t>
      </w:r>
      <w:r>
        <w:rPr>
          <w:b w:val="0"/>
          <w:sz w:val="22"/>
          <w:szCs w:val="22"/>
          <w:lang w:eastAsia="en-GB"/>
        </w:rPr>
        <w:noBreakHyphen/>
        <w:t xml:space="preserve">leadású tabletta napi </w:t>
      </w:r>
      <w:r w:rsidR="00320F63">
        <w:rPr>
          <w:b w:val="0"/>
          <w:sz w:val="22"/>
          <w:szCs w:val="22"/>
          <w:lang w:eastAsia="en-GB"/>
        </w:rPr>
        <w:t>dózis</w:t>
      </w:r>
      <w:r>
        <w:rPr>
          <w:b w:val="0"/>
          <w:sz w:val="22"/>
          <w:szCs w:val="22"/>
          <w:lang w:eastAsia="en-GB"/>
        </w:rPr>
        <w:t>a. A 2000 mg</w:t>
      </w:r>
      <w:r>
        <w:rPr>
          <w:b w:val="0"/>
          <w:sz w:val="22"/>
          <w:szCs w:val="22"/>
          <w:lang w:eastAsia="en-GB"/>
        </w:rPr>
        <w:noBreakHyphen/>
        <w:t xml:space="preserve">nál nagyobb napi metformin dózissal kezelt betegek átállítása </w:t>
      </w:r>
      <w:proofErr w:type="spellStart"/>
      <w:r w:rsidR="00BB488A" w:rsidRPr="00E434FD">
        <w:rPr>
          <w:sz w:val="22"/>
          <w:szCs w:val="22"/>
          <w:lang w:bidi="mni-IN"/>
        </w:rPr>
        <w:t>Metformin</w:t>
      </w:r>
      <w:proofErr w:type="spellEnd"/>
      <w:r w:rsidR="00BB488A" w:rsidRPr="00E434FD">
        <w:rPr>
          <w:sz w:val="22"/>
          <w:szCs w:val="22"/>
          <w:lang w:bidi="mni-IN"/>
        </w:rPr>
        <w:t xml:space="preserve"> </w:t>
      </w:r>
      <w:proofErr w:type="spellStart"/>
      <w:r w:rsidR="00BB488A" w:rsidRPr="00E434FD">
        <w:rPr>
          <w:sz w:val="22"/>
          <w:szCs w:val="22"/>
          <w:lang w:bidi="mni-IN"/>
        </w:rPr>
        <w:t>Fairmed</w:t>
      </w:r>
      <w:proofErr w:type="spellEnd"/>
      <w:r w:rsidR="00A427AC">
        <w:rPr>
          <w:b w:val="0"/>
          <w:sz w:val="22"/>
          <w:szCs w:val="22"/>
          <w:lang w:bidi="mni-IN"/>
        </w:rPr>
        <w:t xml:space="preserve"> </w:t>
      </w:r>
      <w:r>
        <w:rPr>
          <w:b w:val="0"/>
          <w:sz w:val="22"/>
          <w:szCs w:val="22"/>
          <w:lang w:eastAsia="en-GB"/>
        </w:rPr>
        <w:t>XR</w:t>
      </w:r>
      <w:r w:rsidRPr="00F435E0">
        <w:rPr>
          <w:b w:val="0"/>
          <w:sz w:val="22"/>
          <w:szCs w:val="22"/>
          <w:lang w:eastAsia="en-GB"/>
        </w:rPr>
        <w:t xml:space="preserve"> </w:t>
      </w:r>
      <w:proofErr w:type="spellStart"/>
      <w:r>
        <w:rPr>
          <w:b w:val="0"/>
          <w:sz w:val="22"/>
          <w:szCs w:val="22"/>
          <w:lang w:eastAsia="en-GB"/>
        </w:rPr>
        <w:t>retard</w:t>
      </w:r>
      <w:proofErr w:type="spellEnd"/>
      <w:r>
        <w:rPr>
          <w:b w:val="0"/>
          <w:sz w:val="22"/>
          <w:szCs w:val="22"/>
          <w:lang w:eastAsia="en-GB"/>
        </w:rPr>
        <w:t xml:space="preserve"> tablettára nem ajánlott</w:t>
      </w:r>
      <w:r w:rsidRPr="00F435E0">
        <w:rPr>
          <w:b w:val="0"/>
          <w:sz w:val="22"/>
          <w:szCs w:val="22"/>
          <w:lang w:eastAsia="en-GB"/>
        </w:rPr>
        <w:t>.</w:t>
      </w:r>
    </w:p>
    <w:p w14:paraId="162164E2" w14:textId="77777777" w:rsidR="007C3D60" w:rsidRPr="00F435E0" w:rsidRDefault="007C3D60" w:rsidP="00F435E0">
      <w:pPr>
        <w:rPr>
          <w:b w:val="0"/>
          <w:sz w:val="22"/>
          <w:szCs w:val="22"/>
          <w:lang w:eastAsia="en-GB"/>
        </w:rPr>
      </w:pPr>
    </w:p>
    <w:p w14:paraId="1A27F65D" w14:textId="59E37853" w:rsidR="007C3D60" w:rsidRPr="00F435E0" w:rsidRDefault="007C3D60" w:rsidP="00F435E0">
      <w:pPr>
        <w:rPr>
          <w:b w:val="0"/>
          <w:sz w:val="22"/>
          <w:szCs w:val="22"/>
          <w:lang w:eastAsia="en-GB"/>
        </w:rPr>
      </w:pPr>
      <w:r>
        <w:rPr>
          <w:b w:val="0"/>
          <w:sz w:val="22"/>
          <w:szCs w:val="22"/>
          <w:lang w:eastAsia="en-GB"/>
        </w:rPr>
        <w:t xml:space="preserve">A </w:t>
      </w:r>
      <w:proofErr w:type="spellStart"/>
      <w:r w:rsidR="00BB488A" w:rsidRPr="00E434FD">
        <w:rPr>
          <w:sz w:val="22"/>
          <w:szCs w:val="22"/>
          <w:lang w:bidi="mni-IN"/>
        </w:rPr>
        <w:t>Metformin</w:t>
      </w:r>
      <w:proofErr w:type="spellEnd"/>
      <w:r w:rsidR="00BB488A" w:rsidRPr="00E434FD">
        <w:rPr>
          <w:sz w:val="22"/>
          <w:szCs w:val="22"/>
          <w:lang w:bidi="mni-IN"/>
        </w:rPr>
        <w:t xml:space="preserve"> </w:t>
      </w:r>
      <w:proofErr w:type="spellStart"/>
      <w:r w:rsidR="00BB488A" w:rsidRPr="00E434FD">
        <w:rPr>
          <w:sz w:val="22"/>
          <w:szCs w:val="22"/>
          <w:lang w:bidi="mni-IN"/>
        </w:rPr>
        <w:t>Fairmed</w:t>
      </w:r>
      <w:proofErr w:type="spellEnd"/>
      <w:r w:rsidR="00A427AC">
        <w:rPr>
          <w:b w:val="0"/>
          <w:sz w:val="22"/>
          <w:szCs w:val="22"/>
          <w:lang w:bidi="mni-IN"/>
        </w:rPr>
        <w:t xml:space="preserve"> </w:t>
      </w:r>
      <w:r>
        <w:rPr>
          <w:b w:val="0"/>
          <w:sz w:val="22"/>
          <w:szCs w:val="22"/>
          <w:lang w:eastAsia="en-GB"/>
        </w:rPr>
        <w:t>XR</w:t>
      </w:r>
      <w:r w:rsidRPr="00F435E0">
        <w:rPr>
          <w:b w:val="0"/>
          <w:sz w:val="22"/>
          <w:szCs w:val="22"/>
          <w:lang w:eastAsia="en-GB"/>
        </w:rPr>
        <w:t xml:space="preserve"> 750</w:t>
      </w:r>
      <w:r>
        <w:rPr>
          <w:b w:val="0"/>
          <w:sz w:val="22"/>
          <w:szCs w:val="22"/>
          <w:lang w:eastAsia="en-GB"/>
        </w:rPr>
        <w:t> mg</w:t>
      </w:r>
      <w:r w:rsidRPr="00F435E0">
        <w:rPr>
          <w:b w:val="0"/>
          <w:sz w:val="22"/>
          <w:szCs w:val="22"/>
          <w:lang w:eastAsia="en-GB"/>
        </w:rPr>
        <w:t xml:space="preserve"> </w:t>
      </w:r>
      <w:r>
        <w:rPr>
          <w:b w:val="0"/>
          <w:sz w:val="22"/>
          <w:szCs w:val="22"/>
          <w:lang w:eastAsia="en-GB"/>
        </w:rPr>
        <w:t>és</w:t>
      </w:r>
      <w:r w:rsidRPr="00F435E0">
        <w:rPr>
          <w:b w:val="0"/>
          <w:sz w:val="22"/>
          <w:szCs w:val="22"/>
          <w:lang w:eastAsia="en-GB"/>
        </w:rPr>
        <w:t xml:space="preserve"> 1000</w:t>
      </w:r>
      <w:r>
        <w:rPr>
          <w:b w:val="0"/>
          <w:sz w:val="22"/>
          <w:szCs w:val="22"/>
          <w:lang w:eastAsia="en-GB"/>
        </w:rPr>
        <w:t> mg</w:t>
      </w:r>
      <w:r w:rsidRPr="00F435E0">
        <w:rPr>
          <w:b w:val="0"/>
          <w:sz w:val="22"/>
          <w:szCs w:val="22"/>
          <w:lang w:eastAsia="en-GB"/>
        </w:rPr>
        <w:t xml:space="preserve"> </w:t>
      </w:r>
      <w:r>
        <w:rPr>
          <w:b w:val="0"/>
          <w:sz w:val="22"/>
          <w:szCs w:val="22"/>
          <w:lang w:eastAsia="en-GB"/>
        </w:rPr>
        <w:t>retard tabletták az aktuálisan is metformin (retard vagy azonnali hatóanyag</w:t>
      </w:r>
      <w:r>
        <w:rPr>
          <w:b w:val="0"/>
          <w:sz w:val="22"/>
          <w:szCs w:val="22"/>
          <w:lang w:eastAsia="en-GB"/>
        </w:rPr>
        <w:noBreakHyphen/>
        <w:t>leadású) tablettával kezelt betegeknél alkalmazhatók fenntartó terápiaként.</w:t>
      </w:r>
    </w:p>
    <w:p w14:paraId="0A231379" w14:textId="77777777" w:rsidR="007C3D60" w:rsidRPr="00F435E0" w:rsidRDefault="007C3D60" w:rsidP="00F435E0">
      <w:pPr>
        <w:rPr>
          <w:b w:val="0"/>
          <w:sz w:val="22"/>
          <w:szCs w:val="22"/>
          <w:lang w:eastAsia="en-GB"/>
        </w:rPr>
      </w:pPr>
    </w:p>
    <w:p w14:paraId="7EAEB995" w14:textId="40FC0CD7" w:rsidR="007C3D60" w:rsidRPr="00F435E0" w:rsidRDefault="007C3D60" w:rsidP="00F435E0">
      <w:pPr>
        <w:rPr>
          <w:b w:val="0"/>
          <w:sz w:val="22"/>
          <w:szCs w:val="22"/>
          <w:lang w:eastAsia="en-GB"/>
        </w:rPr>
      </w:pPr>
      <w:r>
        <w:rPr>
          <w:b w:val="0"/>
          <w:sz w:val="22"/>
          <w:szCs w:val="22"/>
          <w:lang w:eastAsia="en-GB"/>
        </w:rPr>
        <w:t>A</w:t>
      </w:r>
      <w:r w:rsidRPr="00F435E0">
        <w:rPr>
          <w:b w:val="0"/>
          <w:sz w:val="22"/>
          <w:szCs w:val="22"/>
          <w:lang w:eastAsia="en-GB"/>
        </w:rPr>
        <w:t xml:space="preserve"> </w:t>
      </w:r>
      <w:proofErr w:type="spellStart"/>
      <w:r w:rsidR="00BB488A" w:rsidRPr="00E434FD">
        <w:rPr>
          <w:sz w:val="22"/>
          <w:szCs w:val="22"/>
          <w:lang w:bidi="mni-IN"/>
        </w:rPr>
        <w:t>Metformin</w:t>
      </w:r>
      <w:proofErr w:type="spellEnd"/>
      <w:r w:rsidR="00BB488A" w:rsidRPr="00E434FD">
        <w:rPr>
          <w:sz w:val="22"/>
          <w:szCs w:val="22"/>
          <w:lang w:bidi="mni-IN"/>
        </w:rPr>
        <w:t xml:space="preserve"> </w:t>
      </w:r>
      <w:proofErr w:type="spellStart"/>
      <w:r w:rsidR="00BB488A" w:rsidRPr="00E434FD">
        <w:rPr>
          <w:sz w:val="22"/>
          <w:szCs w:val="22"/>
          <w:lang w:bidi="mni-IN"/>
        </w:rPr>
        <w:t>Fairmed</w:t>
      </w:r>
      <w:proofErr w:type="spellEnd"/>
      <w:r w:rsidR="00A427AC">
        <w:rPr>
          <w:b w:val="0"/>
          <w:sz w:val="22"/>
          <w:szCs w:val="22"/>
          <w:lang w:bidi="mni-IN"/>
        </w:rPr>
        <w:t xml:space="preserve"> </w:t>
      </w:r>
      <w:r>
        <w:rPr>
          <w:b w:val="0"/>
          <w:sz w:val="22"/>
          <w:szCs w:val="22"/>
          <w:lang w:eastAsia="en-GB"/>
        </w:rPr>
        <w:t>XR</w:t>
      </w:r>
      <w:r w:rsidRPr="00F435E0">
        <w:rPr>
          <w:b w:val="0"/>
          <w:sz w:val="22"/>
          <w:szCs w:val="22"/>
          <w:lang w:eastAsia="en-GB"/>
        </w:rPr>
        <w:t xml:space="preserve"> 750</w:t>
      </w:r>
      <w:r>
        <w:rPr>
          <w:b w:val="0"/>
          <w:sz w:val="22"/>
          <w:szCs w:val="22"/>
          <w:lang w:eastAsia="en-GB"/>
        </w:rPr>
        <w:t> mg</w:t>
      </w:r>
      <w:r w:rsidRPr="00F435E0">
        <w:rPr>
          <w:b w:val="0"/>
          <w:sz w:val="22"/>
          <w:szCs w:val="22"/>
          <w:lang w:eastAsia="en-GB"/>
        </w:rPr>
        <w:t xml:space="preserve"> </w:t>
      </w:r>
      <w:r>
        <w:rPr>
          <w:b w:val="0"/>
          <w:sz w:val="22"/>
          <w:szCs w:val="22"/>
          <w:lang w:eastAsia="en-GB"/>
        </w:rPr>
        <w:t>vagy</w:t>
      </w:r>
      <w:r w:rsidRPr="00F435E0">
        <w:rPr>
          <w:b w:val="0"/>
          <w:sz w:val="22"/>
          <w:szCs w:val="22"/>
          <w:lang w:eastAsia="en-GB"/>
        </w:rPr>
        <w:t xml:space="preserve"> 1000</w:t>
      </w:r>
      <w:r>
        <w:rPr>
          <w:b w:val="0"/>
          <w:sz w:val="22"/>
          <w:szCs w:val="22"/>
          <w:lang w:eastAsia="en-GB"/>
        </w:rPr>
        <w:t> mg</w:t>
      </w:r>
      <w:r w:rsidRPr="00F435E0">
        <w:rPr>
          <w:b w:val="0"/>
          <w:sz w:val="22"/>
          <w:szCs w:val="22"/>
          <w:lang w:eastAsia="en-GB"/>
        </w:rPr>
        <w:t xml:space="preserve"> </w:t>
      </w:r>
      <w:r>
        <w:rPr>
          <w:b w:val="0"/>
          <w:sz w:val="22"/>
          <w:szCs w:val="22"/>
          <w:lang w:eastAsia="en-GB"/>
        </w:rPr>
        <w:t xml:space="preserve">retard tabletták </w:t>
      </w:r>
      <w:r w:rsidR="00AF7C3E">
        <w:rPr>
          <w:b w:val="0"/>
          <w:sz w:val="22"/>
          <w:szCs w:val="22"/>
          <w:lang w:eastAsia="en-GB"/>
        </w:rPr>
        <w:t>dózis</w:t>
      </w:r>
      <w:r>
        <w:rPr>
          <w:b w:val="0"/>
          <w:sz w:val="22"/>
          <w:szCs w:val="22"/>
          <w:lang w:eastAsia="en-GB"/>
        </w:rPr>
        <w:t>a ugyanannyi kell, hogy legyen, mint a metformin (retard vagy azonnali hatóanyag</w:t>
      </w:r>
      <w:r>
        <w:rPr>
          <w:b w:val="0"/>
          <w:sz w:val="22"/>
          <w:szCs w:val="22"/>
          <w:lang w:eastAsia="en-GB"/>
        </w:rPr>
        <w:noBreakHyphen/>
        <w:t xml:space="preserve">leadású) tabletták napi </w:t>
      </w:r>
      <w:r w:rsidR="00AF7C3E">
        <w:rPr>
          <w:b w:val="0"/>
          <w:sz w:val="22"/>
          <w:szCs w:val="22"/>
          <w:lang w:eastAsia="en-GB"/>
        </w:rPr>
        <w:t>dózis</w:t>
      </w:r>
      <w:r>
        <w:rPr>
          <w:b w:val="0"/>
          <w:sz w:val="22"/>
          <w:szCs w:val="22"/>
          <w:lang w:eastAsia="en-GB"/>
        </w:rPr>
        <w:t>a</w:t>
      </w:r>
      <w:r w:rsidRPr="00F435E0">
        <w:rPr>
          <w:b w:val="0"/>
          <w:sz w:val="22"/>
          <w:szCs w:val="22"/>
          <w:lang w:eastAsia="en-GB"/>
        </w:rPr>
        <w:t xml:space="preserve">, </w:t>
      </w:r>
      <w:r>
        <w:rPr>
          <w:b w:val="0"/>
          <w:sz w:val="22"/>
          <w:szCs w:val="22"/>
          <w:lang w:eastAsia="en-GB"/>
        </w:rPr>
        <w:t xml:space="preserve">egészen a maximális </w:t>
      </w:r>
      <w:r w:rsidRPr="00F435E0">
        <w:rPr>
          <w:b w:val="0"/>
          <w:sz w:val="22"/>
          <w:szCs w:val="22"/>
          <w:lang w:eastAsia="en-GB"/>
        </w:rPr>
        <w:t>1500</w:t>
      </w:r>
      <w:r>
        <w:rPr>
          <w:b w:val="0"/>
          <w:sz w:val="22"/>
          <w:szCs w:val="22"/>
          <w:lang w:eastAsia="en-GB"/>
        </w:rPr>
        <w:t> mg, illetve</w:t>
      </w:r>
      <w:r w:rsidRPr="00F435E0">
        <w:rPr>
          <w:b w:val="0"/>
          <w:sz w:val="22"/>
          <w:szCs w:val="22"/>
          <w:lang w:eastAsia="en-GB"/>
        </w:rPr>
        <w:t xml:space="preserve"> 2000</w:t>
      </w:r>
      <w:r>
        <w:rPr>
          <w:b w:val="0"/>
          <w:sz w:val="22"/>
          <w:szCs w:val="22"/>
          <w:lang w:eastAsia="en-GB"/>
        </w:rPr>
        <w:t xml:space="preserve"> mg </w:t>
      </w:r>
      <w:r w:rsidR="00AF7C3E">
        <w:rPr>
          <w:b w:val="0"/>
          <w:sz w:val="22"/>
          <w:szCs w:val="22"/>
          <w:lang w:eastAsia="en-GB"/>
        </w:rPr>
        <w:t>dózis</w:t>
      </w:r>
      <w:r>
        <w:rPr>
          <w:b w:val="0"/>
          <w:sz w:val="22"/>
          <w:szCs w:val="22"/>
          <w:lang w:eastAsia="en-GB"/>
        </w:rPr>
        <w:t>ig, amit az esti étkezés</w:t>
      </w:r>
      <w:r w:rsidR="003410DF">
        <w:rPr>
          <w:b w:val="0"/>
          <w:sz w:val="22"/>
          <w:szCs w:val="22"/>
          <w:lang w:eastAsia="en-GB"/>
        </w:rPr>
        <w:t xml:space="preserve"> közben</w:t>
      </w:r>
      <w:r w:rsidR="003D2D6E">
        <w:rPr>
          <w:b w:val="0"/>
          <w:sz w:val="22"/>
          <w:szCs w:val="22"/>
          <w:lang w:eastAsia="en-GB"/>
        </w:rPr>
        <w:t xml:space="preserve"> </w:t>
      </w:r>
      <w:r>
        <w:rPr>
          <w:b w:val="0"/>
          <w:sz w:val="22"/>
          <w:szCs w:val="22"/>
          <w:lang w:eastAsia="en-GB"/>
        </w:rPr>
        <w:t>kell bevenni. 10</w:t>
      </w:r>
      <w:r>
        <w:rPr>
          <w:b w:val="0"/>
          <w:sz w:val="22"/>
          <w:szCs w:val="22"/>
          <w:lang w:eastAsia="en-GB"/>
        </w:rPr>
        <w:noBreakHyphen/>
      </w:r>
      <w:r w:rsidRPr="00F435E0">
        <w:rPr>
          <w:b w:val="0"/>
          <w:sz w:val="22"/>
          <w:szCs w:val="22"/>
          <w:lang w:eastAsia="en-GB"/>
        </w:rPr>
        <w:t>15</w:t>
      </w:r>
      <w:r>
        <w:rPr>
          <w:b w:val="0"/>
          <w:sz w:val="22"/>
          <w:szCs w:val="22"/>
          <w:lang w:eastAsia="en-GB"/>
        </w:rPr>
        <w:t xml:space="preserve"> nap elteltével ajánlatos ellenőrizni, hogy a </w:t>
      </w:r>
      <w:proofErr w:type="spellStart"/>
      <w:r w:rsidR="00BB488A" w:rsidRPr="00E434FD">
        <w:rPr>
          <w:sz w:val="22"/>
          <w:szCs w:val="22"/>
          <w:lang w:bidi="mni-IN"/>
        </w:rPr>
        <w:t>Metformin</w:t>
      </w:r>
      <w:proofErr w:type="spellEnd"/>
      <w:r w:rsidR="00BB488A" w:rsidRPr="00E434FD">
        <w:rPr>
          <w:sz w:val="22"/>
          <w:szCs w:val="22"/>
          <w:lang w:bidi="mni-IN"/>
        </w:rPr>
        <w:t xml:space="preserve"> </w:t>
      </w:r>
      <w:proofErr w:type="spellStart"/>
      <w:r w:rsidR="00BB488A" w:rsidRPr="00E434FD">
        <w:rPr>
          <w:sz w:val="22"/>
          <w:szCs w:val="22"/>
          <w:lang w:bidi="mni-IN"/>
        </w:rPr>
        <w:t>Fairmed</w:t>
      </w:r>
      <w:proofErr w:type="spellEnd"/>
      <w:r w:rsidR="00A427AC">
        <w:rPr>
          <w:b w:val="0"/>
          <w:sz w:val="22"/>
          <w:szCs w:val="22"/>
          <w:lang w:bidi="mni-IN"/>
        </w:rPr>
        <w:t xml:space="preserve"> </w:t>
      </w:r>
      <w:r>
        <w:rPr>
          <w:b w:val="0"/>
          <w:sz w:val="22"/>
          <w:szCs w:val="22"/>
          <w:lang w:eastAsia="en-GB"/>
        </w:rPr>
        <w:t>XR</w:t>
      </w:r>
      <w:r w:rsidRPr="00F435E0">
        <w:rPr>
          <w:b w:val="0"/>
          <w:sz w:val="22"/>
          <w:szCs w:val="22"/>
          <w:lang w:eastAsia="en-GB"/>
        </w:rPr>
        <w:t xml:space="preserve"> 750</w:t>
      </w:r>
      <w:r>
        <w:rPr>
          <w:b w:val="0"/>
          <w:sz w:val="22"/>
          <w:szCs w:val="22"/>
          <w:lang w:eastAsia="en-GB"/>
        </w:rPr>
        <w:t> mg</w:t>
      </w:r>
      <w:r w:rsidRPr="00F435E0">
        <w:rPr>
          <w:b w:val="0"/>
          <w:sz w:val="22"/>
          <w:szCs w:val="22"/>
          <w:lang w:eastAsia="en-GB"/>
        </w:rPr>
        <w:t xml:space="preserve"> </w:t>
      </w:r>
      <w:r>
        <w:rPr>
          <w:b w:val="0"/>
          <w:sz w:val="22"/>
          <w:szCs w:val="22"/>
          <w:lang w:eastAsia="en-GB"/>
        </w:rPr>
        <w:t>vagy</w:t>
      </w:r>
      <w:r w:rsidRPr="00F435E0">
        <w:rPr>
          <w:b w:val="0"/>
          <w:sz w:val="22"/>
          <w:szCs w:val="22"/>
          <w:lang w:eastAsia="en-GB"/>
        </w:rPr>
        <w:t xml:space="preserve"> 1000</w:t>
      </w:r>
      <w:r>
        <w:rPr>
          <w:b w:val="0"/>
          <w:sz w:val="22"/>
          <w:szCs w:val="22"/>
          <w:lang w:eastAsia="en-GB"/>
        </w:rPr>
        <w:t> mg</w:t>
      </w:r>
      <w:r w:rsidRPr="00F435E0">
        <w:rPr>
          <w:b w:val="0"/>
          <w:sz w:val="22"/>
          <w:szCs w:val="22"/>
          <w:lang w:eastAsia="en-GB"/>
        </w:rPr>
        <w:t xml:space="preserve"> </w:t>
      </w:r>
      <w:r>
        <w:rPr>
          <w:b w:val="0"/>
          <w:sz w:val="22"/>
          <w:szCs w:val="22"/>
          <w:lang w:eastAsia="en-GB"/>
        </w:rPr>
        <w:t>dózisai a vércukormérések alapján megfelelők</w:t>
      </w:r>
      <w:r>
        <w:rPr>
          <w:b w:val="0"/>
          <w:sz w:val="22"/>
          <w:szCs w:val="22"/>
          <w:lang w:eastAsia="en-GB"/>
        </w:rPr>
        <w:noBreakHyphen/>
        <w:t>e vagy sem.</w:t>
      </w:r>
    </w:p>
    <w:p w14:paraId="101284EA" w14:textId="77777777" w:rsidR="007C3D60" w:rsidRPr="00F435E0" w:rsidRDefault="007C3D60" w:rsidP="00F435E0">
      <w:pPr>
        <w:rPr>
          <w:b w:val="0"/>
          <w:sz w:val="22"/>
          <w:szCs w:val="22"/>
          <w:lang w:eastAsia="en-GB"/>
        </w:rPr>
      </w:pPr>
    </w:p>
    <w:p w14:paraId="3181BB2F" w14:textId="6F2AC8B9" w:rsidR="007C3D60" w:rsidRPr="00F435E0" w:rsidRDefault="007C3D60" w:rsidP="00F435E0">
      <w:pPr>
        <w:rPr>
          <w:b w:val="0"/>
          <w:sz w:val="22"/>
          <w:szCs w:val="22"/>
          <w:lang w:eastAsia="en-GB"/>
        </w:rPr>
      </w:pPr>
      <w:r>
        <w:rPr>
          <w:b w:val="0"/>
          <w:i/>
          <w:sz w:val="22"/>
          <w:szCs w:val="22"/>
          <w:lang w:eastAsia="en-GB"/>
        </w:rPr>
        <w:t>Átállás egyéb orális antidiabetikumról</w:t>
      </w:r>
      <w:r w:rsidRPr="00F435E0">
        <w:rPr>
          <w:b w:val="0"/>
          <w:i/>
          <w:sz w:val="22"/>
          <w:szCs w:val="22"/>
          <w:lang w:eastAsia="en-GB"/>
        </w:rPr>
        <w:t>:</w:t>
      </w:r>
      <w:r w:rsidRPr="00F435E0">
        <w:rPr>
          <w:b w:val="0"/>
          <w:sz w:val="22"/>
          <w:szCs w:val="22"/>
          <w:lang w:eastAsia="en-GB"/>
        </w:rPr>
        <w:t xml:space="preserve"> </w:t>
      </w:r>
      <w:r>
        <w:rPr>
          <w:b w:val="0"/>
          <w:sz w:val="22"/>
          <w:szCs w:val="22"/>
          <w:lang w:eastAsia="en-GB"/>
        </w:rPr>
        <w:t xml:space="preserve">A másik </w:t>
      </w:r>
      <w:r w:rsidR="003D2D6E">
        <w:rPr>
          <w:b w:val="0"/>
          <w:sz w:val="22"/>
          <w:szCs w:val="22"/>
          <w:lang w:eastAsia="en-GB"/>
        </w:rPr>
        <w:t>gyógy</w:t>
      </w:r>
      <w:r>
        <w:rPr>
          <w:b w:val="0"/>
          <w:sz w:val="22"/>
          <w:szCs w:val="22"/>
          <w:lang w:eastAsia="en-GB"/>
        </w:rPr>
        <w:t xml:space="preserve">szert le kell állítani, és a fentiekben ismertetettek szerint a </w:t>
      </w:r>
      <w:proofErr w:type="spellStart"/>
      <w:r w:rsidR="00BB488A" w:rsidRPr="00E434FD">
        <w:rPr>
          <w:sz w:val="22"/>
          <w:szCs w:val="22"/>
          <w:lang w:bidi="mni-IN"/>
        </w:rPr>
        <w:t>Metformin</w:t>
      </w:r>
      <w:proofErr w:type="spellEnd"/>
      <w:r w:rsidR="00BB488A" w:rsidRPr="00E434FD">
        <w:rPr>
          <w:sz w:val="22"/>
          <w:szCs w:val="22"/>
          <w:lang w:bidi="mni-IN"/>
        </w:rPr>
        <w:t xml:space="preserve"> </w:t>
      </w:r>
      <w:proofErr w:type="spellStart"/>
      <w:r w:rsidR="00BB488A" w:rsidRPr="00E434FD">
        <w:rPr>
          <w:sz w:val="22"/>
          <w:szCs w:val="22"/>
          <w:lang w:bidi="mni-IN"/>
        </w:rPr>
        <w:t>Fairmed</w:t>
      </w:r>
      <w:r>
        <w:rPr>
          <w:b w:val="0"/>
          <w:sz w:val="22"/>
          <w:szCs w:val="22"/>
          <w:lang w:eastAsia="en-GB"/>
        </w:rPr>
        <w:t>XR</w:t>
      </w:r>
      <w:proofErr w:type="spellEnd"/>
      <w:r w:rsidRPr="00F435E0">
        <w:rPr>
          <w:b w:val="0"/>
          <w:sz w:val="22"/>
          <w:szCs w:val="22"/>
          <w:lang w:eastAsia="en-GB"/>
        </w:rPr>
        <w:t xml:space="preserve"> </w:t>
      </w:r>
      <w:r>
        <w:rPr>
          <w:b w:val="0"/>
          <w:sz w:val="22"/>
          <w:szCs w:val="22"/>
          <w:lang w:eastAsia="en-GB"/>
        </w:rPr>
        <w:t xml:space="preserve">500 mg </w:t>
      </w:r>
      <w:proofErr w:type="spellStart"/>
      <w:r>
        <w:rPr>
          <w:b w:val="0"/>
          <w:sz w:val="22"/>
          <w:szCs w:val="22"/>
          <w:lang w:eastAsia="en-GB"/>
        </w:rPr>
        <w:t>retard</w:t>
      </w:r>
      <w:proofErr w:type="spellEnd"/>
      <w:r>
        <w:rPr>
          <w:b w:val="0"/>
          <w:sz w:val="22"/>
          <w:szCs w:val="22"/>
          <w:lang w:eastAsia="en-GB"/>
        </w:rPr>
        <w:t xml:space="preserve"> tablettával kell megkezdeni a dózis beállítását, mielőtt a beteget át lehet állítani a </w:t>
      </w:r>
      <w:proofErr w:type="spellStart"/>
      <w:r w:rsidR="00BB488A" w:rsidRPr="00E434FD">
        <w:rPr>
          <w:sz w:val="22"/>
          <w:szCs w:val="22"/>
          <w:lang w:bidi="mni-IN"/>
        </w:rPr>
        <w:t>Metformin</w:t>
      </w:r>
      <w:proofErr w:type="spellEnd"/>
      <w:r w:rsidR="00BB488A" w:rsidRPr="00E434FD">
        <w:rPr>
          <w:sz w:val="22"/>
          <w:szCs w:val="22"/>
          <w:lang w:bidi="mni-IN"/>
        </w:rPr>
        <w:t xml:space="preserve"> </w:t>
      </w:r>
      <w:proofErr w:type="spellStart"/>
      <w:r w:rsidR="00BB488A" w:rsidRPr="00E434FD">
        <w:rPr>
          <w:sz w:val="22"/>
          <w:szCs w:val="22"/>
          <w:lang w:bidi="mni-IN"/>
        </w:rPr>
        <w:t>Fairmed</w:t>
      </w:r>
      <w:proofErr w:type="spellEnd"/>
      <w:r w:rsidR="00A427AC">
        <w:rPr>
          <w:b w:val="0"/>
          <w:sz w:val="22"/>
          <w:szCs w:val="22"/>
          <w:lang w:bidi="mni-IN"/>
        </w:rPr>
        <w:t xml:space="preserve"> </w:t>
      </w:r>
      <w:r>
        <w:rPr>
          <w:b w:val="0"/>
          <w:sz w:val="22"/>
          <w:szCs w:val="22"/>
          <w:lang w:eastAsia="en-GB"/>
        </w:rPr>
        <w:t>XR</w:t>
      </w:r>
      <w:r w:rsidRPr="00F435E0">
        <w:rPr>
          <w:b w:val="0"/>
          <w:sz w:val="22"/>
          <w:szCs w:val="22"/>
          <w:lang w:eastAsia="en-GB"/>
        </w:rPr>
        <w:t xml:space="preserve"> 750</w:t>
      </w:r>
      <w:r>
        <w:rPr>
          <w:b w:val="0"/>
          <w:sz w:val="22"/>
          <w:szCs w:val="22"/>
          <w:lang w:eastAsia="en-GB"/>
        </w:rPr>
        <w:t> mg</w:t>
      </w:r>
      <w:r>
        <w:rPr>
          <w:b w:val="0"/>
          <w:sz w:val="22"/>
          <w:szCs w:val="22"/>
          <w:lang w:eastAsia="en-GB"/>
        </w:rPr>
        <w:noBreakHyphen/>
        <w:t>ra</w:t>
      </w:r>
      <w:r w:rsidRPr="00F435E0">
        <w:rPr>
          <w:b w:val="0"/>
          <w:sz w:val="22"/>
          <w:szCs w:val="22"/>
          <w:lang w:eastAsia="en-GB"/>
        </w:rPr>
        <w:t xml:space="preserve"> </w:t>
      </w:r>
      <w:r>
        <w:rPr>
          <w:b w:val="0"/>
          <w:sz w:val="22"/>
          <w:szCs w:val="22"/>
          <w:lang w:eastAsia="en-GB"/>
        </w:rPr>
        <w:t>vagy</w:t>
      </w:r>
      <w:r w:rsidRPr="00F435E0">
        <w:rPr>
          <w:b w:val="0"/>
          <w:sz w:val="22"/>
          <w:szCs w:val="22"/>
          <w:lang w:eastAsia="en-GB"/>
        </w:rPr>
        <w:t xml:space="preserve"> </w:t>
      </w:r>
      <w:proofErr w:type="spellStart"/>
      <w:r w:rsidR="00BB488A" w:rsidRPr="00E434FD">
        <w:rPr>
          <w:sz w:val="22"/>
          <w:szCs w:val="22"/>
          <w:lang w:bidi="mni-IN"/>
        </w:rPr>
        <w:t>Metformin</w:t>
      </w:r>
      <w:proofErr w:type="spellEnd"/>
      <w:r w:rsidR="00BB488A" w:rsidRPr="00E434FD">
        <w:rPr>
          <w:sz w:val="22"/>
          <w:szCs w:val="22"/>
          <w:lang w:bidi="mni-IN"/>
        </w:rPr>
        <w:t xml:space="preserve"> </w:t>
      </w:r>
      <w:proofErr w:type="spellStart"/>
      <w:r w:rsidR="00BB488A" w:rsidRPr="00E434FD">
        <w:rPr>
          <w:sz w:val="22"/>
          <w:szCs w:val="22"/>
          <w:lang w:bidi="mni-IN"/>
        </w:rPr>
        <w:t>Fairmed</w:t>
      </w:r>
      <w:r>
        <w:rPr>
          <w:b w:val="0"/>
          <w:sz w:val="22"/>
          <w:szCs w:val="22"/>
          <w:lang w:eastAsia="en-GB"/>
        </w:rPr>
        <w:t>XR</w:t>
      </w:r>
      <w:proofErr w:type="spellEnd"/>
      <w:r w:rsidRPr="00F435E0">
        <w:rPr>
          <w:b w:val="0"/>
          <w:sz w:val="22"/>
          <w:szCs w:val="22"/>
          <w:lang w:eastAsia="en-GB"/>
        </w:rPr>
        <w:t xml:space="preserve"> 1000</w:t>
      </w:r>
      <w:r>
        <w:rPr>
          <w:b w:val="0"/>
          <w:sz w:val="22"/>
          <w:szCs w:val="22"/>
          <w:lang w:eastAsia="en-GB"/>
        </w:rPr>
        <w:t> mg</w:t>
      </w:r>
      <w:r>
        <w:rPr>
          <w:b w:val="0"/>
          <w:sz w:val="22"/>
          <w:szCs w:val="22"/>
          <w:lang w:eastAsia="en-GB"/>
        </w:rPr>
        <w:noBreakHyphen/>
        <w:t>ra</w:t>
      </w:r>
      <w:r w:rsidRPr="00F435E0">
        <w:rPr>
          <w:b w:val="0"/>
          <w:sz w:val="22"/>
          <w:szCs w:val="22"/>
          <w:lang w:eastAsia="en-GB"/>
        </w:rPr>
        <w:t xml:space="preserve">. </w:t>
      </w:r>
    </w:p>
    <w:p w14:paraId="58F6BA10" w14:textId="77777777" w:rsidR="007C3D60" w:rsidRPr="006957EE" w:rsidRDefault="007C3D60" w:rsidP="00A914C5">
      <w:pPr>
        <w:tabs>
          <w:tab w:val="left" w:pos="397"/>
        </w:tabs>
        <w:contextualSpacing/>
        <w:rPr>
          <w:b w:val="0"/>
          <w:sz w:val="22"/>
          <w:szCs w:val="22"/>
          <w:lang w:bidi="mni-IN"/>
        </w:rPr>
      </w:pPr>
    </w:p>
    <w:p w14:paraId="0C4CD64D" w14:textId="77777777" w:rsidR="007C3D60" w:rsidRPr="00F40872" w:rsidRDefault="007C3D60" w:rsidP="00A914C5">
      <w:pPr>
        <w:keepNext/>
        <w:tabs>
          <w:tab w:val="left" w:pos="397"/>
        </w:tabs>
        <w:contextualSpacing/>
        <w:rPr>
          <w:b w:val="0"/>
          <w:i/>
          <w:iCs/>
          <w:sz w:val="22"/>
          <w:szCs w:val="22"/>
          <w:u w:val="single"/>
          <w:lang w:bidi="mni-IN"/>
        </w:rPr>
      </w:pPr>
      <w:r>
        <w:rPr>
          <w:b w:val="0"/>
          <w:i/>
          <w:iCs/>
          <w:sz w:val="22"/>
          <w:szCs w:val="22"/>
          <w:u w:val="single"/>
          <w:lang w:bidi="mni-IN"/>
        </w:rPr>
        <w:t>Inzulinnal kombinált alkalmazás</w:t>
      </w:r>
    </w:p>
    <w:p w14:paraId="7AC5FD51" w14:textId="57634C0E" w:rsidR="007C3D60" w:rsidRPr="006957EE" w:rsidRDefault="007C3D60" w:rsidP="00423FCC">
      <w:pPr>
        <w:keepNext/>
        <w:tabs>
          <w:tab w:val="left" w:pos="397"/>
        </w:tabs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A jobb vércukorszint</w:t>
      </w:r>
      <w:r w:rsidRPr="006957EE">
        <w:rPr>
          <w:b w:val="0"/>
          <w:sz w:val="22"/>
          <w:szCs w:val="22"/>
          <w:lang w:bidi="mni-IN"/>
        </w:rPr>
        <w:noBreakHyphen/>
        <w:t>szabályozás elérése érdekében alkalmazható a metformin és az inzulin kombináció</w:t>
      </w:r>
      <w:r>
        <w:rPr>
          <w:b w:val="0"/>
          <w:sz w:val="22"/>
          <w:szCs w:val="22"/>
          <w:lang w:bidi="mni-IN"/>
        </w:rPr>
        <w:t>ja</w:t>
      </w:r>
      <w:r w:rsidRPr="006957EE">
        <w:rPr>
          <w:b w:val="0"/>
          <w:sz w:val="22"/>
          <w:szCs w:val="22"/>
          <w:lang w:bidi="mni-IN"/>
        </w:rPr>
        <w:t xml:space="preserve">. </w:t>
      </w:r>
      <w:r>
        <w:rPr>
          <w:b w:val="0"/>
          <w:sz w:val="22"/>
          <w:szCs w:val="22"/>
          <w:lang w:bidi="mni-IN"/>
        </w:rPr>
        <w:t>A metformin</w:t>
      </w:r>
      <w:r w:rsidRPr="006957EE">
        <w:rPr>
          <w:b w:val="0"/>
          <w:sz w:val="22"/>
          <w:szCs w:val="22"/>
          <w:lang w:bidi="mni-IN"/>
        </w:rPr>
        <w:t xml:space="preserve"> </w:t>
      </w:r>
      <w:r w:rsidR="00B00DE8">
        <w:rPr>
          <w:b w:val="0"/>
          <w:sz w:val="22"/>
          <w:szCs w:val="22"/>
          <w:lang w:bidi="mni-IN"/>
        </w:rPr>
        <w:t>ajánlott</w:t>
      </w:r>
      <w:r w:rsidRPr="006957EE">
        <w:rPr>
          <w:b w:val="0"/>
          <w:sz w:val="22"/>
          <w:szCs w:val="22"/>
          <w:lang w:bidi="mni-IN"/>
        </w:rPr>
        <w:t xml:space="preserve"> kezdő </w:t>
      </w:r>
      <w:r w:rsidR="00AF7C3E">
        <w:rPr>
          <w:b w:val="0"/>
          <w:sz w:val="22"/>
          <w:szCs w:val="22"/>
          <w:lang w:bidi="mni-IN"/>
        </w:rPr>
        <w:t>dózis</w:t>
      </w:r>
      <w:r>
        <w:rPr>
          <w:b w:val="0"/>
          <w:sz w:val="22"/>
          <w:szCs w:val="22"/>
          <w:lang w:bidi="mni-IN"/>
        </w:rPr>
        <w:t>a</w:t>
      </w:r>
      <w:r w:rsidRPr="006957EE">
        <w:rPr>
          <w:b w:val="0"/>
          <w:sz w:val="22"/>
          <w:szCs w:val="22"/>
          <w:lang w:bidi="mni-IN"/>
        </w:rPr>
        <w:t xml:space="preserve"> naponta </w:t>
      </w:r>
      <w:r>
        <w:rPr>
          <w:b w:val="0"/>
          <w:sz w:val="22"/>
          <w:szCs w:val="22"/>
          <w:lang w:bidi="mni-IN"/>
        </w:rPr>
        <w:t xml:space="preserve">egyszer egy </w:t>
      </w:r>
      <w:r w:rsidRPr="006957EE">
        <w:rPr>
          <w:b w:val="0"/>
          <w:sz w:val="22"/>
          <w:szCs w:val="22"/>
          <w:lang w:bidi="mni-IN"/>
        </w:rPr>
        <w:t>500 mg</w:t>
      </w:r>
      <w:r>
        <w:rPr>
          <w:b w:val="0"/>
          <w:sz w:val="22"/>
          <w:szCs w:val="22"/>
          <w:lang w:bidi="mni-IN"/>
        </w:rPr>
        <w:noBreakHyphen/>
        <w:t>os retard tabletta</w:t>
      </w:r>
      <w:r w:rsidR="00F628E6">
        <w:rPr>
          <w:b w:val="0"/>
          <w:sz w:val="22"/>
          <w:szCs w:val="22"/>
          <w:lang w:bidi="mni-IN"/>
        </w:rPr>
        <w:t xml:space="preserve"> az esti étkezés</w:t>
      </w:r>
      <w:r w:rsidR="001445FD">
        <w:rPr>
          <w:b w:val="0"/>
          <w:sz w:val="22"/>
          <w:szCs w:val="22"/>
          <w:lang w:bidi="mni-IN"/>
        </w:rPr>
        <w:t xml:space="preserve"> közben</w:t>
      </w:r>
      <w:r w:rsidR="00F628E6">
        <w:rPr>
          <w:b w:val="0"/>
          <w:sz w:val="22"/>
          <w:szCs w:val="22"/>
          <w:lang w:bidi="mni-IN"/>
        </w:rPr>
        <w:t xml:space="preserve"> bevéve</w:t>
      </w:r>
      <w:r>
        <w:rPr>
          <w:b w:val="0"/>
          <w:sz w:val="22"/>
          <w:szCs w:val="22"/>
          <w:lang w:bidi="mni-IN"/>
        </w:rPr>
        <w:t xml:space="preserve">, </w:t>
      </w:r>
      <w:r w:rsidRPr="006957EE">
        <w:rPr>
          <w:b w:val="0"/>
          <w:sz w:val="22"/>
          <w:szCs w:val="22"/>
          <w:lang w:bidi="mni-IN"/>
        </w:rPr>
        <w:t>míg az inzulin adagolását a vércukorszint mérések alapján kell beállítani.</w:t>
      </w:r>
      <w:r w:rsidR="00F628E6">
        <w:rPr>
          <w:b w:val="0"/>
          <w:sz w:val="22"/>
          <w:szCs w:val="22"/>
          <w:lang w:bidi="mni-IN"/>
        </w:rPr>
        <w:t xml:space="preserve"> A dózis beállítása után megfontolandó a </w:t>
      </w:r>
      <w:proofErr w:type="spellStart"/>
      <w:r w:rsidR="00BB488A" w:rsidRPr="00E434FD">
        <w:rPr>
          <w:sz w:val="22"/>
          <w:szCs w:val="22"/>
          <w:lang w:bidi="mni-IN"/>
        </w:rPr>
        <w:t>Metformin</w:t>
      </w:r>
      <w:proofErr w:type="spellEnd"/>
      <w:r w:rsidR="00BB488A" w:rsidRPr="00E434FD">
        <w:rPr>
          <w:sz w:val="22"/>
          <w:szCs w:val="22"/>
          <w:lang w:bidi="mni-IN"/>
        </w:rPr>
        <w:t xml:space="preserve"> </w:t>
      </w:r>
      <w:proofErr w:type="spellStart"/>
      <w:r w:rsidR="00BB488A" w:rsidRPr="00E434FD">
        <w:rPr>
          <w:sz w:val="22"/>
          <w:szCs w:val="22"/>
          <w:lang w:bidi="mni-IN"/>
        </w:rPr>
        <w:t>Fairmed</w:t>
      </w:r>
      <w:r w:rsidR="00F628E6">
        <w:rPr>
          <w:b w:val="0"/>
          <w:sz w:val="22"/>
          <w:szCs w:val="22"/>
          <w:lang w:bidi="mni-IN"/>
        </w:rPr>
        <w:t>XR</w:t>
      </w:r>
      <w:proofErr w:type="spellEnd"/>
      <w:r w:rsidR="00F628E6">
        <w:rPr>
          <w:b w:val="0"/>
          <w:sz w:val="22"/>
          <w:szCs w:val="22"/>
          <w:lang w:bidi="mni-IN"/>
        </w:rPr>
        <w:t xml:space="preserve"> 1000 mg-ra való átállás.</w:t>
      </w:r>
    </w:p>
    <w:p w14:paraId="18941938" w14:textId="77777777" w:rsidR="007C3D60" w:rsidRDefault="007C3D60" w:rsidP="00A914C5">
      <w:pPr>
        <w:tabs>
          <w:tab w:val="left" w:pos="397"/>
        </w:tabs>
        <w:contextualSpacing/>
        <w:rPr>
          <w:sz w:val="22"/>
          <w:szCs w:val="22"/>
          <w:lang w:bidi="mni-IN"/>
        </w:rPr>
      </w:pPr>
    </w:p>
    <w:p w14:paraId="04983883" w14:textId="17698FD4" w:rsidR="007C3D60" w:rsidRPr="00F435E0" w:rsidRDefault="007C3D60" w:rsidP="00FB4FB8">
      <w:pPr>
        <w:rPr>
          <w:b w:val="0"/>
          <w:sz w:val="22"/>
          <w:szCs w:val="22"/>
          <w:lang w:eastAsia="en-GB"/>
        </w:rPr>
      </w:pPr>
      <w:r>
        <w:rPr>
          <w:b w:val="0"/>
          <w:sz w:val="22"/>
          <w:szCs w:val="22"/>
          <w:lang w:eastAsia="en-GB"/>
        </w:rPr>
        <w:t>A</w:t>
      </w:r>
      <w:r w:rsidRPr="00F435E0">
        <w:rPr>
          <w:b w:val="0"/>
          <w:sz w:val="22"/>
          <w:szCs w:val="22"/>
          <w:lang w:eastAsia="en-GB"/>
        </w:rPr>
        <w:t xml:space="preserve"> </w:t>
      </w:r>
      <w:r>
        <w:rPr>
          <w:b w:val="0"/>
          <w:sz w:val="22"/>
          <w:szCs w:val="22"/>
          <w:lang w:eastAsia="en-GB"/>
        </w:rPr>
        <w:t xml:space="preserve">már metformin és inzulin kombinált terápiával kezelt betegeknél a </w:t>
      </w:r>
      <w:proofErr w:type="spellStart"/>
      <w:r w:rsidR="00BB488A" w:rsidRPr="00E434FD">
        <w:rPr>
          <w:sz w:val="22"/>
          <w:szCs w:val="22"/>
          <w:lang w:bidi="mni-IN"/>
        </w:rPr>
        <w:t>Metformin</w:t>
      </w:r>
      <w:proofErr w:type="spellEnd"/>
      <w:r w:rsidR="00BB488A" w:rsidRPr="00E434FD">
        <w:rPr>
          <w:sz w:val="22"/>
          <w:szCs w:val="22"/>
          <w:lang w:bidi="mni-IN"/>
        </w:rPr>
        <w:t xml:space="preserve"> </w:t>
      </w:r>
      <w:proofErr w:type="spellStart"/>
      <w:r w:rsidR="00BB488A" w:rsidRPr="00E434FD">
        <w:rPr>
          <w:sz w:val="22"/>
          <w:szCs w:val="22"/>
          <w:lang w:bidi="mni-IN"/>
        </w:rPr>
        <w:t>Fairmed</w:t>
      </w:r>
      <w:proofErr w:type="spellEnd"/>
      <w:r w:rsidR="00A427AC">
        <w:rPr>
          <w:b w:val="0"/>
          <w:sz w:val="22"/>
          <w:szCs w:val="22"/>
          <w:lang w:bidi="mni-IN"/>
        </w:rPr>
        <w:t xml:space="preserve"> </w:t>
      </w:r>
      <w:r>
        <w:rPr>
          <w:b w:val="0"/>
          <w:sz w:val="22"/>
          <w:szCs w:val="22"/>
          <w:lang w:eastAsia="en-GB"/>
        </w:rPr>
        <w:t>XR</w:t>
      </w:r>
      <w:r w:rsidRPr="00F435E0">
        <w:rPr>
          <w:b w:val="0"/>
          <w:sz w:val="22"/>
          <w:szCs w:val="22"/>
          <w:lang w:eastAsia="en-GB"/>
        </w:rPr>
        <w:t xml:space="preserve"> 750</w:t>
      </w:r>
      <w:r>
        <w:rPr>
          <w:b w:val="0"/>
          <w:sz w:val="22"/>
          <w:szCs w:val="22"/>
          <w:lang w:eastAsia="en-GB"/>
        </w:rPr>
        <w:t> mg</w:t>
      </w:r>
      <w:r w:rsidRPr="00F435E0">
        <w:rPr>
          <w:b w:val="0"/>
          <w:sz w:val="22"/>
          <w:szCs w:val="22"/>
          <w:lang w:eastAsia="en-GB"/>
        </w:rPr>
        <w:t xml:space="preserve"> </w:t>
      </w:r>
      <w:r>
        <w:rPr>
          <w:b w:val="0"/>
          <w:sz w:val="22"/>
          <w:szCs w:val="22"/>
          <w:lang w:eastAsia="en-GB"/>
        </w:rPr>
        <w:t>vagy</w:t>
      </w:r>
      <w:r w:rsidRPr="00F435E0">
        <w:rPr>
          <w:b w:val="0"/>
          <w:sz w:val="22"/>
          <w:szCs w:val="22"/>
          <w:lang w:eastAsia="en-GB"/>
        </w:rPr>
        <w:t xml:space="preserve"> 1000</w:t>
      </w:r>
      <w:r>
        <w:rPr>
          <w:b w:val="0"/>
          <w:sz w:val="22"/>
          <w:szCs w:val="22"/>
          <w:lang w:eastAsia="en-GB"/>
        </w:rPr>
        <w:t> mg</w:t>
      </w:r>
      <w:r w:rsidRPr="00F435E0">
        <w:rPr>
          <w:b w:val="0"/>
          <w:sz w:val="22"/>
          <w:szCs w:val="22"/>
          <w:lang w:eastAsia="en-GB"/>
        </w:rPr>
        <w:t xml:space="preserve"> </w:t>
      </w:r>
      <w:r>
        <w:rPr>
          <w:b w:val="0"/>
          <w:sz w:val="22"/>
          <w:szCs w:val="22"/>
          <w:lang w:eastAsia="en-GB"/>
        </w:rPr>
        <w:t xml:space="preserve">retard tabletták </w:t>
      </w:r>
      <w:r w:rsidR="007E040E">
        <w:rPr>
          <w:b w:val="0"/>
          <w:sz w:val="22"/>
          <w:szCs w:val="22"/>
          <w:lang w:eastAsia="en-GB"/>
        </w:rPr>
        <w:t>dózis</w:t>
      </w:r>
      <w:r>
        <w:rPr>
          <w:b w:val="0"/>
          <w:sz w:val="22"/>
          <w:szCs w:val="22"/>
          <w:lang w:eastAsia="en-GB"/>
        </w:rPr>
        <w:t>a ugyanannyi kell, hogy legyen, mint a</w:t>
      </w:r>
      <w:r w:rsidR="00343EC7">
        <w:rPr>
          <w:b w:val="0"/>
          <w:sz w:val="22"/>
          <w:szCs w:val="22"/>
          <w:lang w:eastAsia="en-GB"/>
        </w:rPr>
        <w:t xml:space="preserve"> már alkalmazott</w:t>
      </w:r>
      <w:r>
        <w:rPr>
          <w:b w:val="0"/>
          <w:sz w:val="22"/>
          <w:szCs w:val="22"/>
          <w:lang w:eastAsia="en-GB"/>
        </w:rPr>
        <w:t xml:space="preserve"> metformin (retard vagy azonnali hatóanyag</w:t>
      </w:r>
      <w:r>
        <w:rPr>
          <w:b w:val="0"/>
          <w:sz w:val="22"/>
          <w:szCs w:val="22"/>
          <w:lang w:eastAsia="en-GB"/>
        </w:rPr>
        <w:noBreakHyphen/>
        <w:t xml:space="preserve">leadású) tabletták napi </w:t>
      </w:r>
      <w:r w:rsidR="007E040E">
        <w:rPr>
          <w:b w:val="0"/>
          <w:sz w:val="22"/>
          <w:szCs w:val="22"/>
          <w:lang w:eastAsia="en-GB"/>
        </w:rPr>
        <w:t>dózis</w:t>
      </w:r>
      <w:r>
        <w:rPr>
          <w:b w:val="0"/>
          <w:sz w:val="22"/>
          <w:szCs w:val="22"/>
          <w:lang w:eastAsia="en-GB"/>
        </w:rPr>
        <w:t>a</w:t>
      </w:r>
      <w:r w:rsidRPr="00F435E0">
        <w:rPr>
          <w:b w:val="0"/>
          <w:sz w:val="22"/>
          <w:szCs w:val="22"/>
          <w:lang w:eastAsia="en-GB"/>
        </w:rPr>
        <w:t xml:space="preserve">, </w:t>
      </w:r>
      <w:r>
        <w:rPr>
          <w:b w:val="0"/>
          <w:sz w:val="22"/>
          <w:szCs w:val="22"/>
          <w:lang w:eastAsia="en-GB"/>
        </w:rPr>
        <w:t xml:space="preserve">egészen a maximális </w:t>
      </w:r>
      <w:r w:rsidRPr="00F435E0">
        <w:rPr>
          <w:b w:val="0"/>
          <w:sz w:val="22"/>
          <w:szCs w:val="22"/>
          <w:lang w:eastAsia="en-GB"/>
        </w:rPr>
        <w:t>1500</w:t>
      </w:r>
      <w:r>
        <w:rPr>
          <w:b w:val="0"/>
          <w:sz w:val="22"/>
          <w:szCs w:val="22"/>
          <w:lang w:eastAsia="en-GB"/>
        </w:rPr>
        <w:t> mg, illetve</w:t>
      </w:r>
      <w:r w:rsidRPr="00F435E0">
        <w:rPr>
          <w:b w:val="0"/>
          <w:sz w:val="22"/>
          <w:szCs w:val="22"/>
          <w:lang w:eastAsia="en-GB"/>
        </w:rPr>
        <w:t xml:space="preserve"> 2000</w:t>
      </w:r>
      <w:r>
        <w:rPr>
          <w:b w:val="0"/>
          <w:sz w:val="22"/>
          <w:szCs w:val="22"/>
          <w:lang w:eastAsia="en-GB"/>
        </w:rPr>
        <w:t xml:space="preserve"> mg </w:t>
      </w:r>
      <w:r w:rsidR="007E040E">
        <w:rPr>
          <w:b w:val="0"/>
          <w:sz w:val="22"/>
          <w:szCs w:val="22"/>
          <w:lang w:eastAsia="en-GB"/>
        </w:rPr>
        <w:t>dózis</w:t>
      </w:r>
      <w:r>
        <w:rPr>
          <w:b w:val="0"/>
          <w:sz w:val="22"/>
          <w:szCs w:val="22"/>
          <w:lang w:eastAsia="en-GB"/>
        </w:rPr>
        <w:t>ig, amit az esti étkezés</w:t>
      </w:r>
      <w:r w:rsidR="003410DF">
        <w:rPr>
          <w:b w:val="0"/>
          <w:sz w:val="22"/>
          <w:szCs w:val="22"/>
          <w:lang w:eastAsia="en-GB"/>
        </w:rPr>
        <w:t xml:space="preserve"> közben</w:t>
      </w:r>
      <w:r>
        <w:rPr>
          <w:b w:val="0"/>
          <w:sz w:val="22"/>
          <w:szCs w:val="22"/>
          <w:lang w:eastAsia="en-GB"/>
        </w:rPr>
        <w:t xml:space="preserve"> kell bevenni, </w:t>
      </w:r>
      <w:r w:rsidRPr="006957EE">
        <w:rPr>
          <w:b w:val="0"/>
          <w:sz w:val="22"/>
          <w:szCs w:val="22"/>
          <w:lang w:bidi="mni-IN"/>
        </w:rPr>
        <w:t>míg az inzulin adagolását a vércukorszint mérések alapján kell beállítani.</w:t>
      </w:r>
    </w:p>
    <w:p w14:paraId="5EBCB1C9" w14:textId="77777777" w:rsidR="007C3D60" w:rsidRPr="006957EE" w:rsidRDefault="007C3D60" w:rsidP="00A914C5">
      <w:pPr>
        <w:tabs>
          <w:tab w:val="left" w:pos="397"/>
        </w:tabs>
        <w:contextualSpacing/>
        <w:rPr>
          <w:sz w:val="22"/>
          <w:szCs w:val="22"/>
          <w:lang w:bidi="mni-IN"/>
        </w:rPr>
      </w:pPr>
    </w:p>
    <w:p w14:paraId="07FD4EB4" w14:textId="77777777" w:rsidR="008A78EB" w:rsidRPr="000D5C99" w:rsidRDefault="008A78EB" w:rsidP="008A78EB">
      <w:pPr>
        <w:pStyle w:val="Default"/>
        <w:ind w:right="107"/>
        <w:rPr>
          <w:i/>
          <w:iCs/>
          <w:sz w:val="22"/>
          <w:szCs w:val="22"/>
          <w:u w:val="single"/>
        </w:rPr>
      </w:pPr>
      <w:r>
        <w:rPr>
          <w:i/>
          <w:sz w:val="22"/>
          <w:u w:val="single"/>
        </w:rPr>
        <w:t xml:space="preserve">Vesekárosodás </w:t>
      </w:r>
    </w:p>
    <w:p w14:paraId="1BC10B56" w14:textId="77777777" w:rsidR="008A78EB" w:rsidRPr="000D5C99" w:rsidRDefault="008A78EB" w:rsidP="008A78EB">
      <w:pPr>
        <w:pStyle w:val="Default"/>
        <w:ind w:right="107"/>
        <w:rPr>
          <w:sz w:val="22"/>
          <w:szCs w:val="22"/>
        </w:rPr>
      </w:pPr>
    </w:p>
    <w:p w14:paraId="57DCA1B5" w14:textId="47BF6A38" w:rsidR="009377B1" w:rsidRPr="00603021" w:rsidRDefault="009377B1" w:rsidP="009377B1">
      <w:pPr>
        <w:rPr>
          <w:rFonts w:eastAsia="Times New Roman"/>
          <w:b w:val="0"/>
          <w:sz w:val="22"/>
          <w:szCs w:val="22"/>
        </w:rPr>
      </w:pPr>
      <w:r w:rsidRPr="00603021">
        <w:rPr>
          <w:rFonts w:eastAsia="Times New Roman"/>
          <w:b w:val="0"/>
          <w:sz w:val="22"/>
          <w:szCs w:val="22"/>
        </w:rPr>
        <w:t xml:space="preserve">A GFR értékét a </w:t>
      </w:r>
      <w:proofErr w:type="spellStart"/>
      <w:r w:rsidR="00BB488A" w:rsidRPr="00E434FD">
        <w:rPr>
          <w:sz w:val="22"/>
          <w:szCs w:val="22"/>
          <w:lang w:bidi="mni-IN"/>
        </w:rPr>
        <w:t>Metformin</w:t>
      </w:r>
      <w:proofErr w:type="spellEnd"/>
      <w:r w:rsidR="00BB488A" w:rsidRPr="00E434FD">
        <w:rPr>
          <w:sz w:val="22"/>
          <w:szCs w:val="22"/>
          <w:lang w:bidi="mni-IN"/>
        </w:rPr>
        <w:t xml:space="preserve"> </w:t>
      </w:r>
      <w:proofErr w:type="spellStart"/>
      <w:r w:rsidR="00BB488A" w:rsidRPr="00E434FD">
        <w:rPr>
          <w:sz w:val="22"/>
          <w:szCs w:val="22"/>
          <w:lang w:bidi="mni-IN"/>
        </w:rPr>
        <w:t>Fairmed</w:t>
      </w:r>
      <w:proofErr w:type="spellEnd"/>
      <w:r w:rsidR="00343EC7">
        <w:rPr>
          <w:rFonts w:eastAsia="Times New Roman"/>
          <w:b w:val="0"/>
          <w:sz w:val="22"/>
          <w:szCs w:val="22"/>
        </w:rPr>
        <w:t xml:space="preserve"> XR-</w:t>
      </w:r>
      <w:proofErr w:type="spellStart"/>
      <w:r w:rsidR="00343EC7">
        <w:rPr>
          <w:rFonts w:eastAsia="Times New Roman"/>
          <w:b w:val="0"/>
          <w:sz w:val="22"/>
          <w:szCs w:val="22"/>
        </w:rPr>
        <w:t>rel</w:t>
      </w:r>
      <w:proofErr w:type="spellEnd"/>
      <w:r w:rsidRPr="00603021">
        <w:rPr>
          <w:rFonts w:eastAsia="Times New Roman"/>
          <w:b w:val="0"/>
          <w:sz w:val="22"/>
          <w:szCs w:val="22"/>
        </w:rPr>
        <w:t xml:space="preserve"> folytatott kezelés megkezdése előtt és a kezelés során legalább évente ellenőrizni kell. A vesekárosodás további romlása szempontjából fokozott </w:t>
      </w:r>
      <w:r w:rsidRPr="00603021">
        <w:rPr>
          <w:rFonts w:eastAsia="Times New Roman"/>
          <w:b w:val="0"/>
          <w:sz w:val="22"/>
          <w:szCs w:val="22"/>
        </w:rPr>
        <w:lastRenderedPageBreak/>
        <w:t>kockázatnak kitett betegeknél és időseknél a veseműködés gyakoribb, például 3-6 havonta történő ellenőrzése szükséges.</w:t>
      </w:r>
      <w:r w:rsidR="00EA068F">
        <w:rPr>
          <w:rFonts w:eastAsia="Times New Roman"/>
          <w:b w:val="0"/>
          <w:sz w:val="22"/>
          <w:szCs w:val="22"/>
        </w:rPr>
        <w:t xml:space="preserve"> </w:t>
      </w:r>
    </w:p>
    <w:p w14:paraId="463470D3" w14:textId="77777777" w:rsidR="008A78EB" w:rsidRPr="000D5C99" w:rsidRDefault="008A78EB" w:rsidP="008A78EB">
      <w:pPr>
        <w:pStyle w:val="Default"/>
        <w:ind w:right="107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3543"/>
        <w:gridCol w:w="3901"/>
      </w:tblGrid>
      <w:tr w:rsidR="008A78EB" w:rsidRPr="000D5C99" w14:paraId="4F961FCC" w14:textId="77777777" w:rsidTr="00903357">
        <w:trPr>
          <w:trHeight w:val="340"/>
        </w:trPr>
        <w:tc>
          <w:tcPr>
            <w:tcW w:w="1560" w:type="dxa"/>
            <w:vAlign w:val="center"/>
          </w:tcPr>
          <w:p w14:paraId="64D920D9" w14:textId="77777777" w:rsidR="008A78EB" w:rsidRPr="000D5C99" w:rsidRDefault="008A78EB" w:rsidP="00A74AAF">
            <w:pPr>
              <w:pStyle w:val="Default"/>
              <w:keepNext/>
              <w:rPr>
                <w:sz w:val="22"/>
                <w:szCs w:val="22"/>
              </w:rPr>
            </w:pPr>
            <w:r>
              <w:rPr>
                <w:sz w:val="22"/>
              </w:rPr>
              <w:t xml:space="preserve">GFR ml/perc </w:t>
            </w:r>
          </w:p>
        </w:tc>
        <w:tc>
          <w:tcPr>
            <w:tcW w:w="3543" w:type="dxa"/>
            <w:vAlign w:val="center"/>
          </w:tcPr>
          <w:p w14:paraId="78CE08A2" w14:textId="77777777" w:rsidR="006B300E" w:rsidRPr="00CB0673" w:rsidRDefault="00343EC7" w:rsidP="00A74AAF">
            <w:pPr>
              <w:keepNext/>
              <w:rPr>
                <w:rFonts w:eastAsia="Times New Roman"/>
                <w:b w:val="0"/>
                <w:sz w:val="22"/>
                <w:szCs w:val="22"/>
              </w:rPr>
            </w:pPr>
            <w:r>
              <w:rPr>
                <w:rFonts w:eastAsia="Times New Roman"/>
                <w:b w:val="0"/>
                <w:sz w:val="22"/>
                <w:szCs w:val="22"/>
              </w:rPr>
              <w:t>Maximális napi összdózis</w:t>
            </w:r>
          </w:p>
          <w:p w14:paraId="132E2CF5" w14:textId="77777777" w:rsidR="008A78EB" w:rsidRPr="00CB0673" w:rsidRDefault="008A78EB" w:rsidP="00A74AAF">
            <w:pPr>
              <w:pStyle w:val="Default"/>
              <w:keepNext/>
              <w:rPr>
                <w:sz w:val="22"/>
                <w:szCs w:val="22"/>
              </w:rPr>
            </w:pPr>
          </w:p>
        </w:tc>
        <w:tc>
          <w:tcPr>
            <w:tcW w:w="3901" w:type="dxa"/>
            <w:vAlign w:val="center"/>
          </w:tcPr>
          <w:p w14:paraId="6D7F8174" w14:textId="77777777" w:rsidR="008A78EB" w:rsidRPr="000D5C99" w:rsidRDefault="008A78EB" w:rsidP="00A74AAF">
            <w:pPr>
              <w:pStyle w:val="Default"/>
              <w:keepNext/>
              <w:rPr>
                <w:sz w:val="22"/>
                <w:szCs w:val="22"/>
              </w:rPr>
            </w:pPr>
            <w:r>
              <w:rPr>
                <w:sz w:val="22"/>
              </w:rPr>
              <w:t xml:space="preserve">További megfontolások </w:t>
            </w:r>
          </w:p>
        </w:tc>
      </w:tr>
      <w:tr w:rsidR="008A78EB" w:rsidRPr="000D5C99" w14:paraId="355B3CA0" w14:textId="77777777" w:rsidTr="00903357">
        <w:trPr>
          <w:trHeight w:val="231"/>
        </w:trPr>
        <w:tc>
          <w:tcPr>
            <w:tcW w:w="1560" w:type="dxa"/>
            <w:vAlign w:val="center"/>
          </w:tcPr>
          <w:p w14:paraId="4D4EBB3C" w14:textId="77777777" w:rsidR="008A78EB" w:rsidRPr="000D5C99" w:rsidRDefault="008A78EB" w:rsidP="009033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60-89 </w:t>
            </w:r>
          </w:p>
        </w:tc>
        <w:tc>
          <w:tcPr>
            <w:tcW w:w="3543" w:type="dxa"/>
            <w:vAlign w:val="center"/>
          </w:tcPr>
          <w:p w14:paraId="6071DCBD" w14:textId="77777777" w:rsidR="008A78EB" w:rsidRPr="00CB0673" w:rsidRDefault="00343EC7" w:rsidP="009033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  <w:r w:rsidR="008A78EB" w:rsidRPr="00CB0673">
              <w:rPr>
                <w:sz w:val="22"/>
              </w:rPr>
              <w:t xml:space="preserve">000 mg </w:t>
            </w:r>
          </w:p>
        </w:tc>
        <w:tc>
          <w:tcPr>
            <w:tcW w:w="3901" w:type="dxa"/>
            <w:vAlign w:val="center"/>
          </w:tcPr>
          <w:p w14:paraId="0B2E26BD" w14:textId="77777777" w:rsidR="00343EC7" w:rsidRDefault="009377B1" w:rsidP="00903357">
            <w:pPr>
              <w:pStyle w:val="Default"/>
              <w:rPr>
                <w:sz w:val="22"/>
              </w:rPr>
            </w:pPr>
            <w:r>
              <w:rPr>
                <w:sz w:val="22"/>
              </w:rPr>
              <w:t xml:space="preserve">A </w:t>
            </w:r>
            <w:r w:rsidR="00FF2E21">
              <w:rPr>
                <w:sz w:val="22"/>
              </w:rPr>
              <w:t>vesekárosodáshoz</w:t>
            </w:r>
            <w:r>
              <w:rPr>
                <w:sz w:val="22"/>
              </w:rPr>
              <w:t xml:space="preserve"> mérten</w:t>
            </w:r>
            <w:r w:rsidR="008A78EB">
              <w:rPr>
                <w:sz w:val="22"/>
              </w:rPr>
              <w:t xml:space="preserve"> megfontolandó a</w:t>
            </w:r>
            <w:r>
              <w:rPr>
                <w:sz w:val="22"/>
              </w:rPr>
              <w:t xml:space="preserve"> </w:t>
            </w:r>
            <w:r w:rsidR="007E040E">
              <w:rPr>
                <w:sz w:val="22"/>
              </w:rPr>
              <w:t xml:space="preserve">dózis </w:t>
            </w:r>
            <w:r w:rsidR="008A78EB">
              <w:rPr>
                <w:sz w:val="22"/>
              </w:rPr>
              <w:t>csökkentése</w:t>
            </w:r>
            <w:r w:rsidR="00343EC7">
              <w:rPr>
                <w:sz w:val="22"/>
              </w:rPr>
              <w:t>.</w:t>
            </w:r>
          </w:p>
          <w:p w14:paraId="0490DF9B" w14:textId="77777777" w:rsidR="008A78EB" w:rsidRDefault="00343EC7" w:rsidP="00903357">
            <w:pPr>
              <w:pStyle w:val="Default"/>
              <w:rPr>
                <w:sz w:val="22"/>
              </w:rPr>
            </w:pPr>
            <w:r w:rsidRPr="00343EC7">
              <w:rPr>
                <w:sz w:val="22"/>
              </w:rPr>
              <w:t xml:space="preserve">A 60-89 ml/perc GFR-értékkel rendelkező betegek esetében a maximális napi összdózis megegyezik a normál veseműködésű felnőtteknél jelenleg jóváhagyott </w:t>
            </w:r>
            <w:r>
              <w:rPr>
                <w:sz w:val="22"/>
              </w:rPr>
              <w:t>dózissal.</w:t>
            </w:r>
            <w:r w:rsidR="008A78EB">
              <w:rPr>
                <w:sz w:val="22"/>
              </w:rPr>
              <w:t xml:space="preserve"> </w:t>
            </w:r>
          </w:p>
          <w:p w14:paraId="44DEE09A" w14:textId="77777777" w:rsidR="009377B1" w:rsidRPr="000D5C99" w:rsidRDefault="009377B1" w:rsidP="00903357">
            <w:pPr>
              <w:pStyle w:val="Default"/>
              <w:rPr>
                <w:sz w:val="22"/>
                <w:szCs w:val="22"/>
              </w:rPr>
            </w:pPr>
          </w:p>
        </w:tc>
      </w:tr>
      <w:tr w:rsidR="008A78EB" w:rsidRPr="000D5C99" w14:paraId="7B14778B" w14:textId="77777777" w:rsidTr="00903357">
        <w:trPr>
          <w:trHeight w:val="559"/>
        </w:trPr>
        <w:tc>
          <w:tcPr>
            <w:tcW w:w="1560" w:type="dxa"/>
            <w:vAlign w:val="center"/>
          </w:tcPr>
          <w:p w14:paraId="0831A750" w14:textId="77777777" w:rsidR="008A78EB" w:rsidRPr="000D5C99" w:rsidRDefault="008A78EB" w:rsidP="009033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45-59 </w:t>
            </w:r>
          </w:p>
        </w:tc>
        <w:tc>
          <w:tcPr>
            <w:tcW w:w="3543" w:type="dxa"/>
            <w:vAlign w:val="center"/>
          </w:tcPr>
          <w:p w14:paraId="73EC4BBA" w14:textId="77777777" w:rsidR="008A78EB" w:rsidRPr="000D5C99" w:rsidRDefault="008A78EB" w:rsidP="009033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2000 mg </w:t>
            </w:r>
          </w:p>
        </w:tc>
        <w:tc>
          <w:tcPr>
            <w:tcW w:w="3901" w:type="dxa"/>
            <w:vMerge w:val="restart"/>
            <w:vAlign w:val="center"/>
          </w:tcPr>
          <w:p w14:paraId="4B220A18" w14:textId="77777777" w:rsidR="009377B1" w:rsidRPr="00603021" w:rsidRDefault="009377B1" w:rsidP="009377B1">
            <w:pPr>
              <w:rPr>
                <w:rFonts w:eastAsia="Times New Roman"/>
                <w:b w:val="0"/>
                <w:sz w:val="22"/>
                <w:szCs w:val="22"/>
              </w:rPr>
            </w:pPr>
            <w:r w:rsidRPr="00603021">
              <w:rPr>
                <w:rFonts w:eastAsia="Times New Roman"/>
                <w:b w:val="0"/>
                <w:sz w:val="22"/>
                <w:szCs w:val="22"/>
              </w:rPr>
              <w:t>A laktátacidózis kockázatát esetlegesen növelő tényezőket (lásd 4.4</w:t>
            </w:r>
            <w:r>
              <w:rPr>
                <w:rFonts w:eastAsia="Times New Roman"/>
                <w:b w:val="0"/>
                <w:sz w:val="22"/>
                <w:szCs w:val="22"/>
              </w:rPr>
              <w:t xml:space="preserve"> </w:t>
            </w:r>
            <w:r w:rsidRPr="00603021">
              <w:rPr>
                <w:rFonts w:eastAsia="Times New Roman"/>
                <w:b w:val="0"/>
                <w:sz w:val="22"/>
                <w:szCs w:val="22"/>
              </w:rPr>
              <w:t>pont) számba kell venni, mielőtt a metformin</w:t>
            </w:r>
            <w:r w:rsidR="00FF2E21">
              <w:rPr>
                <w:rFonts w:eastAsia="Times New Roman"/>
                <w:b w:val="0"/>
                <w:sz w:val="22"/>
                <w:szCs w:val="22"/>
              </w:rPr>
              <w:t>-</w:t>
            </w:r>
            <w:r w:rsidRPr="00603021">
              <w:rPr>
                <w:rFonts w:eastAsia="Times New Roman"/>
                <w:b w:val="0"/>
                <w:sz w:val="22"/>
                <w:szCs w:val="22"/>
              </w:rPr>
              <w:t xml:space="preserve">kezelés megkezdése felmerül. </w:t>
            </w:r>
          </w:p>
          <w:p w14:paraId="73EA075E" w14:textId="77777777" w:rsidR="009377B1" w:rsidRPr="00603021" w:rsidRDefault="009377B1" w:rsidP="009377B1">
            <w:pPr>
              <w:rPr>
                <w:rFonts w:eastAsia="Times New Roman"/>
                <w:b w:val="0"/>
                <w:sz w:val="22"/>
                <w:szCs w:val="22"/>
              </w:rPr>
            </w:pPr>
            <w:r w:rsidRPr="00603021">
              <w:rPr>
                <w:rFonts w:eastAsia="Times New Roman"/>
                <w:b w:val="0"/>
                <w:sz w:val="22"/>
                <w:szCs w:val="22"/>
              </w:rPr>
              <w:t xml:space="preserve">A kezdő dózis legfeljebb a maximális </w:t>
            </w:r>
            <w:r w:rsidR="007E040E">
              <w:rPr>
                <w:rFonts w:eastAsia="Times New Roman"/>
                <w:b w:val="0"/>
                <w:sz w:val="22"/>
                <w:szCs w:val="22"/>
              </w:rPr>
              <w:t>dózis</w:t>
            </w:r>
            <w:r w:rsidR="007E040E" w:rsidRPr="00603021">
              <w:rPr>
                <w:rFonts w:eastAsia="Times New Roman"/>
                <w:b w:val="0"/>
                <w:sz w:val="22"/>
                <w:szCs w:val="22"/>
              </w:rPr>
              <w:t xml:space="preserve"> </w:t>
            </w:r>
            <w:r w:rsidRPr="00603021">
              <w:rPr>
                <w:rFonts w:eastAsia="Times New Roman"/>
                <w:b w:val="0"/>
                <w:sz w:val="22"/>
                <w:szCs w:val="22"/>
              </w:rPr>
              <w:t>fele.</w:t>
            </w:r>
          </w:p>
          <w:p w14:paraId="74299A61" w14:textId="77777777" w:rsidR="008A78EB" w:rsidRPr="000D5C99" w:rsidRDefault="008A78EB" w:rsidP="00903357">
            <w:pPr>
              <w:pStyle w:val="Default"/>
              <w:rPr>
                <w:sz w:val="22"/>
                <w:szCs w:val="22"/>
              </w:rPr>
            </w:pPr>
          </w:p>
        </w:tc>
      </w:tr>
      <w:tr w:rsidR="008A78EB" w:rsidRPr="000D5C99" w14:paraId="313E87DC" w14:textId="77777777" w:rsidTr="00903357">
        <w:trPr>
          <w:trHeight w:val="559"/>
        </w:trPr>
        <w:tc>
          <w:tcPr>
            <w:tcW w:w="1560" w:type="dxa"/>
            <w:vAlign w:val="center"/>
          </w:tcPr>
          <w:p w14:paraId="5B3AF685" w14:textId="77777777" w:rsidR="008A78EB" w:rsidRPr="000D5C99" w:rsidRDefault="008A78EB" w:rsidP="009033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</w:rPr>
              <w:t>30-44</w:t>
            </w:r>
          </w:p>
        </w:tc>
        <w:tc>
          <w:tcPr>
            <w:tcW w:w="3543" w:type="dxa"/>
            <w:vAlign w:val="center"/>
          </w:tcPr>
          <w:p w14:paraId="0010433B" w14:textId="77777777" w:rsidR="008A78EB" w:rsidRPr="000D5C99" w:rsidRDefault="008A78EB" w:rsidP="009033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</w:rPr>
              <w:t>1000 mg</w:t>
            </w:r>
          </w:p>
        </w:tc>
        <w:tc>
          <w:tcPr>
            <w:tcW w:w="3901" w:type="dxa"/>
            <w:vMerge/>
            <w:vAlign w:val="center"/>
          </w:tcPr>
          <w:p w14:paraId="0AEFEC07" w14:textId="77777777" w:rsidR="008A78EB" w:rsidRPr="000D5C99" w:rsidRDefault="008A78EB" w:rsidP="00903357">
            <w:pPr>
              <w:pStyle w:val="Default"/>
              <w:rPr>
                <w:sz w:val="22"/>
                <w:szCs w:val="22"/>
              </w:rPr>
            </w:pPr>
          </w:p>
        </w:tc>
      </w:tr>
      <w:tr w:rsidR="008A78EB" w:rsidRPr="000D5C99" w14:paraId="6DF9FBCC" w14:textId="77777777" w:rsidTr="00903357">
        <w:trPr>
          <w:trHeight w:val="121"/>
        </w:trPr>
        <w:tc>
          <w:tcPr>
            <w:tcW w:w="1560" w:type="dxa"/>
            <w:vAlign w:val="center"/>
          </w:tcPr>
          <w:p w14:paraId="46EED6B6" w14:textId="77777777" w:rsidR="008A78EB" w:rsidRPr="000D5C99" w:rsidRDefault="008A78EB" w:rsidP="009033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&lt;30 </w:t>
            </w:r>
          </w:p>
        </w:tc>
        <w:tc>
          <w:tcPr>
            <w:tcW w:w="3543" w:type="dxa"/>
            <w:vAlign w:val="center"/>
          </w:tcPr>
          <w:p w14:paraId="53AFD8EF" w14:textId="77777777" w:rsidR="008A78EB" w:rsidRPr="000D5C99" w:rsidRDefault="008A78EB" w:rsidP="009033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</w:rPr>
              <w:softHyphen/>
            </w:r>
            <w:r w:rsidR="009377B1">
              <w:rPr>
                <w:sz w:val="22"/>
              </w:rPr>
              <w:t>-</w:t>
            </w:r>
          </w:p>
        </w:tc>
        <w:tc>
          <w:tcPr>
            <w:tcW w:w="3901" w:type="dxa"/>
            <w:vAlign w:val="center"/>
          </w:tcPr>
          <w:p w14:paraId="1C223A58" w14:textId="77777777" w:rsidR="008A78EB" w:rsidRDefault="008A78EB" w:rsidP="00903357">
            <w:pPr>
              <w:pStyle w:val="Default"/>
              <w:rPr>
                <w:sz w:val="22"/>
              </w:rPr>
            </w:pPr>
            <w:r>
              <w:rPr>
                <w:sz w:val="22"/>
              </w:rPr>
              <w:t xml:space="preserve">A metformin ellenjavallt. </w:t>
            </w:r>
          </w:p>
          <w:p w14:paraId="6824FC90" w14:textId="77777777" w:rsidR="009377B1" w:rsidRPr="000D5C99" w:rsidRDefault="009377B1" w:rsidP="00903357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2A3DB8FF" w14:textId="77777777" w:rsidR="008A78EB" w:rsidRDefault="008A78EB" w:rsidP="00A914C5">
      <w:pPr>
        <w:keepNext/>
        <w:tabs>
          <w:tab w:val="left" w:pos="397"/>
        </w:tabs>
        <w:contextualSpacing/>
        <w:rPr>
          <w:b w:val="0"/>
          <w:bCs/>
          <w:i/>
          <w:sz w:val="22"/>
          <w:szCs w:val="22"/>
          <w:lang w:bidi="mni-IN"/>
        </w:rPr>
      </w:pPr>
    </w:p>
    <w:p w14:paraId="1CEEDA18" w14:textId="77777777" w:rsidR="008A78EB" w:rsidRDefault="008A78EB" w:rsidP="00A914C5">
      <w:pPr>
        <w:keepNext/>
        <w:tabs>
          <w:tab w:val="left" w:pos="397"/>
        </w:tabs>
        <w:contextualSpacing/>
        <w:rPr>
          <w:b w:val="0"/>
          <w:bCs/>
          <w:i/>
          <w:sz w:val="22"/>
          <w:szCs w:val="22"/>
          <w:lang w:bidi="mni-IN"/>
        </w:rPr>
      </w:pPr>
    </w:p>
    <w:p w14:paraId="12317AD3" w14:textId="77777777" w:rsidR="007C3D60" w:rsidRPr="00CB0673" w:rsidRDefault="007C3D60" w:rsidP="00A914C5">
      <w:pPr>
        <w:keepNext/>
        <w:tabs>
          <w:tab w:val="left" w:pos="397"/>
        </w:tabs>
        <w:contextualSpacing/>
        <w:rPr>
          <w:b w:val="0"/>
          <w:bCs/>
          <w:i/>
          <w:sz w:val="22"/>
          <w:szCs w:val="22"/>
          <w:lang w:bidi="mni-IN"/>
        </w:rPr>
      </w:pPr>
      <w:r w:rsidRPr="00CB0673">
        <w:rPr>
          <w:b w:val="0"/>
          <w:bCs/>
          <w:i/>
          <w:sz w:val="22"/>
          <w:szCs w:val="22"/>
          <w:lang w:bidi="mni-IN"/>
        </w:rPr>
        <w:t>Idősek</w:t>
      </w:r>
    </w:p>
    <w:p w14:paraId="0F41BBA9" w14:textId="77777777" w:rsidR="007C3D60" w:rsidRPr="006957EE" w:rsidRDefault="007C3D60" w:rsidP="00A914C5">
      <w:pPr>
        <w:keepNext/>
        <w:tabs>
          <w:tab w:val="left" w:pos="397"/>
        </w:tabs>
        <w:contextualSpacing/>
        <w:rPr>
          <w:b w:val="0"/>
          <w:sz w:val="22"/>
          <w:szCs w:val="22"/>
          <w:lang w:bidi="mni-IN"/>
        </w:rPr>
      </w:pPr>
      <w:r w:rsidRPr="00CB0673">
        <w:rPr>
          <w:b w:val="0"/>
          <w:sz w:val="22"/>
          <w:szCs w:val="22"/>
          <w:lang w:bidi="mni-IN"/>
        </w:rPr>
        <w:t>A</w:t>
      </w:r>
      <w:r w:rsidR="00B00DE8" w:rsidRPr="00CB0673">
        <w:rPr>
          <w:b w:val="0"/>
          <w:sz w:val="22"/>
          <w:szCs w:val="22"/>
          <w:lang w:bidi="mni-IN"/>
        </w:rPr>
        <w:t>z</w:t>
      </w:r>
      <w:r w:rsidRPr="00CB0673">
        <w:rPr>
          <w:b w:val="0"/>
          <w:sz w:val="22"/>
          <w:szCs w:val="22"/>
          <w:lang w:bidi="mni-IN"/>
        </w:rPr>
        <w:t xml:space="preserve"> </w:t>
      </w:r>
      <w:r w:rsidR="00B00DE8" w:rsidRPr="00CB0673">
        <w:rPr>
          <w:b w:val="0"/>
          <w:sz w:val="22"/>
          <w:szCs w:val="22"/>
          <w:lang w:bidi="mni-IN"/>
        </w:rPr>
        <w:t xml:space="preserve">időseknél fennálló </w:t>
      </w:r>
      <w:r w:rsidR="003410DF">
        <w:rPr>
          <w:b w:val="0"/>
          <w:sz w:val="22"/>
          <w:szCs w:val="22"/>
          <w:lang w:bidi="mni-IN"/>
        </w:rPr>
        <w:t>vesekárosodás</w:t>
      </w:r>
      <w:r w:rsidRPr="00CB0673">
        <w:rPr>
          <w:b w:val="0"/>
          <w:sz w:val="22"/>
          <w:szCs w:val="22"/>
          <w:lang w:bidi="mni-IN"/>
        </w:rPr>
        <w:t xml:space="preserve"> lehetősége miatt a metformin </w:t>
      </w:r>
      <w:r w:rsidR="005476D2">
        <w:rPr>
          <w:b w:val="0"/>
          <w:sz w:val="22"/>
          <w:szCs w:val="22"/>
          <w:lang w:bidi="mni-IN"/>
        </w:rPr>
        <w:t>dózis</w:t>
      </w:r>
      <w:r w:rsidRPr="00CB0673">
        <w:rPr>
          <w:b w:val="0"/>
          <w:sz w:val="22"/>
          <w:szCs w:val="22"/>
          <w:lang w:bidi="mni-IN"/>
        </w:rPr>
        <w:t>át a vesefunkció alapján kell beállítani. A veseműködés rendszeres ellenőrzése szükséges (lásd 4.4 pont).</w:t>
      </w:r>
    </w:p>
    <w:p w14:paraId="67C8EF0D" w14:textId="77777777" w:rsidR="007C3D60" w:rsidRPr="006957EE" w:rsidRDefault="007C3D60" w:rsidP="00A914C5">
      <w:pPr>
        <w:tabs>
          <w:tab w:val="left" w:pos="397"/>
        </w:tabs>
        <w:contextualSpacing/>
        <w:rPr>
          <w:b w:val="0"/>
          <w:sz w:val="22"/>
          <w:szCs w:val="22"/>
          <w:lang w:bidi="mni-IN"/>
        </w:rPr>
      </w:pPr>
    </w:p>
    <w:p w14:paraId="2287A974" w14:textId="77777777" w:rsidR="007C3D60" w:rsidRPr="00423FCC" w:rsidRDefault="007C3D60" w:rsidP="00A914C5">
      <w:pPr>
        <w:keepNext/>
        <w:tabs>
          <w:tab w:val="left" w:pos="397"/>
        </w:tabs>
        <w:contextualSpacing/>
        <w:rPr>
          <w:b w:val="0"/>
          <w:i/>
          <w:iCs/>
          <w:sz w:val="22"/>
          <w:szCs w:val="22"/>
          <w:lang w:bidi="mni-IN"/>
        </w:rPr>
      </w:pPr>
      <w:r>
        <w:rPr>
          <w:b w:val="0"/>
          <w:i/>
          <w:iCs/>
          <w:sz w:val="22"/>
          <w:szCs w:val="22"/>
          <w:lang w:bidi="mni-IN"/>
        </w:rPr>
        <w:t>Gyermekek</w:t>
      </w:r>
    </w:p>
    <w:p w14:paraId="497C97EA" w14:textId="155AB4A6" w:rsidR="007C3D60" w:rsidRPr="00423FCC" w:rsidRDefault="00B00DE8" w:rsidP="00A914C5">
      <w:pPr>
        <w:keepNext/>
        <w:tabs>
          <w:tab w:val="left" w:pos="397"/>
        </w:tabs>
        <w:contextualSpacing/>
        <w:rPr>
          <w:b w:val="0"/>
          <w:sz w:val="22"/>
          <w:szCs w:val="22"/>
          <w:lang w:bidi="mni-IN"/>
        </w:rPr>
      </w:pPr>
      <w:r>
        <w:rPr>
          <w:b w:val="0"/>
          <w:sz w:val="22"/>
          <w:szCs w:val="22"/>
          <w:lang w:bidi="mni-IN"/>
        </w:rPr>
        <w:t xml:space="preserve">Rendelkezésre álló </w:t>
      </w:r>
      <w:r w:rsidR="007C3D60">
        <w:rPr>
          <w:b w:val="0"/>
          <w:sz w:val="22"/>
          <w:szCs w:val="22"/>
          <w:lang w:bidi="mni-IN"/>
        </w:rPr>
        <w:t>adatok</w:t>
      </w:r>
      <w:r>
        <w:rPr>
          <w:b w:val="0"/>
          <w:sz w:val="22"/>
          <w:szCs w:val="22"/>
          <w:lang w:bidi="mni-IN"/>
        </w:rPr>
        <w:t xml:space="preserve"> hiánya miatt</w:t>
      </w:r>
      <w:r w:rsidR="007C3D60">
        <w:rPr>
          <w:b w:val="0"/>
          <w:sz w:val="22"/>
          <w:szCs w:val="22"/>
          <w:lang w:bidi="mni-IN"/>
        </w:rPr>
        <w:t xml:space="preserve"> a </w:t>
      </w:r>
      <w:proofErr w:type="spellStart"/>
      <w:r w:rsidR="00BB488A" w:rsidRPr="00E434FD">
        <w:rPr>
          <w:sz w:val="22"/>
          <w:szCs w:val="22"/>
          <w:lang w:bidi="mni-IN"/>
        </w:rPr>
        <w:t>Metformin</w:t>
      </w:r>
      <w:proofErr w:type="spellEnd"/>
      <w:r w:rsidR="00BB488A" w:rsidRPr="00E434FD">
        <w:rPr>
          <w:sz w:val="22"/>
          <w:szCs w:val="22"/>
          <w:lang w:bidi="mni-IN"/>
        </w:rPr>
        <w:t xml:space="preserve"> </w:t>
      </w:r>
      <w:proofErr w:type="spellStart"/>
      <w:r w:rsidR="00BB488A" w:rsidRPr="00E434FD">
        <w:rPr>
          <w:sz w:val="22"/>
          <w:szCs w:val="22"/>
          <w:lang w:bidi="mni-IN"/>
        </w:rPr>
        <w:t>Fairmed</w:t>
      </w:r>
      <w:proofErr w:type="spellEnd"/>
      <w:r w:rsidR="00965931">
        <w:rPr>
          <w:sz w:val="22"/>
          <w:szCs w:val="22"/>
          <w:lang w:bidi="mni-IN"/>
        </w:rPr>
        <w:t xml:space="preserve"> </w:t>
      </w:r>
      <w:r w:rsidR="007C3D60">
        <w:rPr>
          <w:b w:val="0"/>
          <w:sz w:val="22"/>
          <w:szCs w:val="22"/>
          <w:lang w:bidi="mni-IN"/>
        </w:rPr>
        <w:t>XR</w:t>
      </w:r>
      <w:r w:rsidR="007C3D60" w:rsidRPr="006957EE">
        <w:rPr>
          <w:b w:val="0"/>
          <w:sz w:val="22"/>
          <w:szCs w:val="22"/>
          <w:lang w:bidi="mni-IN"/>
        </w:rPr>
        <w:t xml:space="preserve"> </w:t>
      </w:r>
      <w:proofErr w:type="spellStart"/>
      <w:r w:rsidR="007C3D60">
        <w:rPr>
          <w:b w:val="0"/>
          <w:sz w:val="22"/>
          <w:szCs w:val="22"/>
          <w:lang w:bidi="mni-IN"/>
        </w:rPr>
        <w:t>retard</w:t>
      </w:r>
      <w:proofErr w:type="spellEnd"/>
      <w:r w:rsidR="007C3D60">
        <w:rPr>
          <w:b w:val="0"/>
          <w:sz w:val="22"/>
          <w:szCs w:val="22"/>
          <w:lang w:bidi="mni-IN"/>
        </w:rPr>
        <w:t xml:space="preserve"> tabletta</w:t>
      </w:r>
      <w:r w:rsidR="007C3D60" w:rsidRPr="006957EE">
        <w:rPr>
          <w:b w:val="0"/>
          <w:sz w:val="22"/>
          <w:szCs w:val="22"/>
          <w:lang w:bidi="mni-IN"/>
        </w:rPr>
        <w:t xml:space="preserve"> </w:t>
      </w:r>
      <w:r w:rsidR="007C3D60">
        <w:rPr>
          <w:b w:val="0"/>
          <w:sz w:val="22"/>
          <w:szCs w:val="22"/>
          <w:lang w:bidi="mni-IN"/>
        </w:rPr>
        <w:t>nem alkalmazható gyermekeknél.</w:t>
      </w:r>
    </w:p>
    <w:p w14:paraId="4BDCBE81" w14:textId="77777777" w:rsidR="007C3D60" w:rsidRDefault="007C3D60" w:rsidP="00A914C5">
      <w:pPr>
        <w:tabs>
          <w:tab w:val="left" w:pos="397"/>
        </w:tabs>
        <w:contextualSpacing/>
        <w:rPr>
          <w:sz w:val="22"/>
          <w:szCs w:val="22"/>
          <w:lang w:bidi="mni-IN"/>
        </w:rPr>
      </w:pPr>
    </w:p>
    <w:p w14:paraId="6E85342D" w14:textId="77777777" w:rsidR="007C3D60" w:rsidRDefault="007C3D60" w:rsidP="00E57A78">
      <w:pPr>
        <w:keepNext/>
        <w:tabs>
          <w:tab w:val="left" w:pos="397"/>
        </w:tabs>
        <w:contextualSpacing/>
        <w:rPr>
          <w:b w:val="0"/>
          <w:sz w:val="22"/>
          <w:szCs w:val="22"/>
          <w:u w:val="single"/>
          <w:lang w:bidi="mni-IN"/>
        </w:rPr>
      </w:pPr>
      <w:r w:rsidRPr="00423FCC">
        <w:rPr>
          <w:b w:val="0"/>
          <w:sz w:val="22"/>
          <w:szCs w:val="22"/>
          <w:u w:val="single"/>
          <w:lang w:bidi="mni-IN"/>
        </w:rPr>
        <w:t>Az alkalmazás módja</w:t>
      </w:r>
    </w:p>
    <w:p w14:paraId="072F8FF9" w14:textId="77777777" w:rsidR="007C3D60" w:rsidRDefault="007C3D60" w:rsidP="00E57A78">
      <w:pPr>
        <w:keepNext/>
        <w:tabs>
          <w:tab w:val="left" w:pos="397"/>
        </w:tabs>
        <w:contextualSpacing/>
        <w:rPr>
          <w:b w:val="0"/>
          <w:sz w:val="22"/>
          <w:szCs w:val="22"/>
          <w:lang w:eastAsia="en-GB"/>
        </w:rPr>
      </w:pPr>
      <w:r>
        <w:rPr>
          <w:b w:val="0"/>
          <w:sz w:val="22"/>
          <w:szCs w:val="22"/>
          <w:lang w:eastAsia="en-GB"/>
        </w:rPr>
        <w:t>A tablettákat nem szabad elrágni, kettétörni vagy összetörni</w:t>
      </w:r>
      <w:r w:rsidR="00AC7071">
        <w:rPr>
          <w:b w:val="0"/>
          <w:sz w:val="22"/>
          <w:szCs w:val="22"/>
          <w:lang w:eastAsia="en-GB"/>
        </w:rPr>
        <w:t>, e</w:t>
      </w:r>
      <w:r w:rsidR="00343EC7">
        <w:rPr>
          <w:b w:val="0"/>
          <w:sz w:val="22"/>
          <w:szCs w:val="22"/>
          <w:lang w:eastAsia="en-GB"/>
        </w:rPr>
        <w:t>gészben, egy pohár vízzel kell bevenni.</w:t>
      </w:r>
    </w:p>
    <w:p w14:paraId="46B2ED0B" w14:textId="77777777" w:rsidR="007C3D60" w:rsidRPr="00423FCC" w:rsidRDefault="007C3D60" w:rsidP="00A914C5">
      <w:pPr>
        <w:tabs>
          <w:tab w:val="left" w:pos="397"/>
        </w:tabs>
        <w:contextualSpacing/>
        <w:rPr>
          <w:b w:val="0"/>
          <w:sz w:val="22"/>
          <w:szCs w:val="22"/>
          <w:lang w:bidi="mni-IN"/>
        </w:rPr>
      </w:pPr>
    </w:p>
    <w:p w14:paraId="593C9191" w14:textId="77777777" w:rsidR="007C3D60" w:rsidRPr="006957EE" w:rsidRDefault="007C3D60" w:rsidP="00A914C5">
      <w:pPr>
        <w:keepNext/>
        <w:tabs>
          <w:tab w:val="left" w:pos="567"/>
        </w:tabs>
        <w:contextualSpacing/>
        <w:rPr>
          <w:bCs/>
          <w:sz w:val="22"/>
          <w:szCs w:val="22"/>
          <w:lang w:bidi="mni-IN"/>
        </w:rPr>
      </w:pPr>
      <w:r w:rsidRPr="006957EE">
        <w:rPr>
          <w:bCs/>
          <w:sz w:val="22"/>
          <w:szCs w:val="22"/>
          <w:lang w:bidi="mni-IN"/>
        </w:rPr>
        <w:t>4.3</w:t>
      </w:r>
      <w:r w:rsidRPr="006957EE">
        <w:rPr>
          <w:bCs/>
          <w:sz w:val="22"/>
          <w:szCs w:val="22"/>
          <w:lang w:bidi="mni-IN"/>
        </w:rPr>
        <w:tab/>
        <w:t>Ellenjavallatok</w:t>
      </w:r>
    </w:p>
    <w:p w14:paraId="03A947F6" w14:textId="77777777" w:rsidR="007C3D60" w:rsidRPr="006957EE" w:rsidRDefault="007C3D60" w:rsidP="00A914C5">
      <w:pPr>
        <w:keepNext/>
        <w:tabs>
          <w:tab w:val="left" w:pos="397"/>
        </w:tabs>
        <w:contextualSpacing/>
        <w:rPr>
          <w:sz w:val="22"/>
          <w:szCs w:val="22"/>
          <w:lang w:bidi="mni-IN"/>
        </w:rPr>
      </w:pPr>
    </w:p>
    <w:p w14:paraId="103A6B82" w14:textId="77777777" w:rsidR="007C3D60" w:rsidRPr="006957EE" w:rsidRDefault="007C3D60" w:rsidP="00387285">
      <w:pPr>
        <w:keepNext/>
        <w:numPr>
          <w:ilvl w:val="0"/>
          <w:numId w:val="10"/>
        </w:numPr>
        <w:suppressAutoHyphens/>
        <w:ind w:left="567" w:hanging="567"/>
        <w:contextualSpacing/>
        <w:rPr>
          <w:b w:val="0"/>
          <w:bCs/>
          <w:sz w:val="22"/>
          <w:szCs w:val="22"/>
          <w:lang w:bidi="mni-IN"/>
        </w:rPr>
      </w:pPr>
      <w:r>
        <w:rPr>
          <w:b w:val="0"/>
          <w:sz w:val="22"/>
          <w:szCs w:val="22"/>
          <w:lang w:bidi="mni-IN"/>
        </w:rPr>
        <w:t>A készítmény hatóanyagával vagy</w:t>
      </w:r>
      <w:r w:rsidRPr="00FC302E">
        <w:rPr>
          <w:b w:val="0"/>
          <w:sz w:val="22"/>
          <w:szCs w:val="22"/>
          <w:lang w:bidi="mni-IN"/>
        </w:rPr>
        <w:t xml:space="preserve"> </w:t>
      </w:r>
      <w:r w:rsidRPr="00FC302E">
        <w:rPr>
          <w:b w:val="0"/>
          <w:sz w:val="22"/>
          <w:szCs w:val="22"/>
        </w:rPr>
        <w:t xml:space="preserve">a 6.1 pontban felsorolt </w:t>
      </w:r>
      <w:r w:rsidRPr="00FC302E">
        <w:rPr>
          <w:b w:val="0"/>
          <w:bCs/>
          <w:noProof/>
          <w:sz w:val="22"/>
          <w:szCs w:val="22"/>
        </w:rPr>
        <w:t>bármely</w:t>
      </w:r>
      <w:r w:rsidRPr="006957EE">
        <w:rPr>
          <w:b w:val="0"/>
          <w:bCs/>
          <w:noProof/>
          <w:sz w:val="22"/>
          <w:szCs w:val="22"/>
        </w:rPr>
        <w:t xml:space="preserve"> segédanyagával szembeni túlérzékenység</w:t>
      </w:r>
      <w:r w:rsidRPr="006957EE">
        <w:rPr>
          <w:b w:val="0"/>
          <w:bCs/>
          <w:sz w:val="22"/>
          <w:szCs w:val="22"/>
          <w:lang w:bidi="mni-IN"/>
        </w:rPr>
        <w:t>.</w:t>
      </w:r>
    </w:p>
    <w:p w14:paraId="2C3B041D" w14:textId="77777777" w:rsidR="007C3D60" w:rsidRDefault="008A78EB" w:rsidP="00387285">
      <w:pPr>
        <w:numPr>
          <w:ilvl w:val="0"/>
          <w:numId w:val="10"/>
        </w:numPr>
        <w:suppressAutoHyphens/>
        <w:ind w:left="567" w:hanging="567"/>
        <w:contextualSpacing/>
        <w:rPr>
          <w:b w:val="0"/>
          <w:bCs/>
          <w:sz w:val="22"/>
          <w:szCs w:val="22"/>
          <w:lang w:bidi="mni-IN"/>
        </w:rPr>
      </w:pPr>
      <w:r>
        <w:rPr>
          <w:b w:val="0"/>
          <w:bCs/>
          <w:sz w:val="22"/>
          <w:szCs w:val="22"/>
          <w:lang w:bidi="mni-IN"/>
        </w:rPr>
        <w:t>Akut metabolikus acidózis bármelyik formája (</w:t>
      </w:r>
      <w:r w:rsidR="003B40CC">
        <w:rPr>
          <w:b w:val="0"/>
          <w:bCs/>
          <w:sz w:val="22"/>
          <w:szCs w:val="22"/>
          <w:lang w:bidi="mni-IN"/>
        </w:rPr>
        <w:t>pl. laktát</w:t>
      </w:r>
      <w:r>
        <w:rPr>
          <w:b w:val="0"/>
          <w:bCs/>
          <w:sz w:val="22"/>
          <w:szCs w:val="22"/>
          <w:lang w:bidi="mni-IN"/>
        </w:rPr>
        <w:t>acidózis, d</w:t>
      </w:r>
      <w:r w:rsidR="007C3D60" w:rsidRPr="006957EE">
        <w:rPr>
          <w:b w:val="0"/>
          <w:bCs/>
          <w:sz w:val="22"/>
          <w:szCs w:val="22"/>
          <w:lang w:bidi="mni-IN"/>
        </w:rPr>
        <w:t>iab</w:t>
      </w:r>
      <w:r w:rsidR="001445FD">
        <w:rPr>
          <w:b w:val="0"/>
          <w:bCs/>
          <w:sz w:val="22"/>
          <w:szCs w:val="22"/>
          <w:lang w:bidi="mni-IN"/>
        </w:rPr>
        <w:t>e</w:t>
      </w:r>
      <w:r>
        <w:rPr>
          <w:b w:val="0"/>
          <w:bCs/>
          <w:sz w:val="22"/>
          <w:szCs w:val="22"/>
          <w:lang w:bidi="mni-IN"/>
        </w:rPr>
        <w:t>teses</w:t>
      </w:r>
      <w:r w:rsidR="007C3D60" w:rsidRPr="006957EE">
        <w:rPr>
          <w:b w:val="0"/>
          <w:bCs/>
          <w:sz w:val="22"/>
          <w:szCs w:val="22"/>
          <w:lang w:bidi="mni-IN"/>
        </w:rPr>
        <w:t xml:space="preserve"> ketoacidózis</w:t>
      </w:r>
      <w:r>
        <w:rPr>
          <w:b w:val="0"/>
          <w:bCs/>
          <w:sz w:val="22"/>
          <w:szCs w:val="22"/>
          <w:lang w:bidi="mni-IN"/>
        </w:rPr>
        <w:t>)</w:t>
      </w:r>
      <w:r w:rsidR="002242F7">
        <w:rPr>
          <w:b w:val="0"/>
          <w:bCs/>
          <w:sz w:val="22"/>
          <w:szCs w:val="22"/>
          <w:lang w:bidi="mni-IN"/>
        </w:rPr>
        <w:t>.</w:t>
      </w:r>
    </w:p>
    <w:p w14:paraId="6F19949D" w14:textId="77777777" w:rsidR="00293FBA" w:rsidRPr="006957EE" w:rsidRDefault="00293FBA" w:rsidP="00387285">
      <w:pPr>
        <w:numPr>
          <w:ilvl w:val="0"/>
          <w:numId w:val="10"/>
        </w:numPr>
        <w:suppressAutoHyphens/>
        <w:ind w:left="567" w:hanging="567"/>
        <w:contextualSpacing/>
        <w:rPr>
          <w:b w:val="0"/>
          <w:bCs/>
          <w:sz w:val="22"/>
          <w:szCs w:val="22"/>
          <w:lang w:bidi="mni-IN"/>
        </w:rPr>
      </w:pPr>
      <w:r>
        <w:rPr>
          <w:b w:val="0"/>
          <w:bCs/>
          <w:sz w:val="22"/>
          <w:szCs w:val="22"/>
          <w:lang w:bidi="mni-IN"/>
        </w:rPr>
        <w:t>Diab</w:t>
      </w:r>
      <w:r w:rsidR="001445FD">
        <w:rPr>
          <w:b w:val="0"/>
          <w:bCs/>
          <w:sz w:val="22"/>
          <w:szCs w:val="22"/>
          <w:lang w:bidi="mni-IN"/>
        </w:rPr>
        <w:t>e</w:t>
      </w:r>
      <w:r>
        <w:rPr>
          <w:b w:val="0"/>
          <w:bCs/>
          <w:sz w:val="22"/>
          <w:szCs w:val="22"/>
          <w:lang w:bidi="mni-IN"/>
        </w:rPr>
        <w:t>teses prekóma</w:t>
      </w:r>
      <w:r w:rsidR="005476D2">
        <w:rPr>
          <w:b w:val="0"/>
          <w:bCs/>
          <w:sz w:val="22"/>
          <w:szCs w:val="22"/>
          <w:lang w:bidi="mni-IN"/>
        </w:rPr>
        <w:t>.</w:t>
      </w:r>
    </w:p>
    <w:p w14:paraId="43674132" w14:textId="77777777" w:rsidR="007C3D60" w:rsidRPr="006957EE" w:rsidRDefault="008A78EB" w:rsidP="00387285">
      <w:pPr>
        <w:numPr>
          <w:ilvl w:val="0"/>
          <w:numId w:val="10"/>
        </w:numPr>
        <w:tabs>
          <w:tab w:val="left" w:pos="567"/>
        </w:tabs>
        <w:suppressAutoHyphens/>
        <w:ind w:left="567" w:hanging="567"/>
        <w:contextualSpacing/>
        <w:rPr>
          <w:b w:val="0"/>
          <w:sz w:val="22"/>
          <w:szCs w:val="22"/>
          <w:lang w:bidi="mni-IN"/>
        </w:rPr>
      </w:pPr>
      <w:r>
        <w:rPr>
          <w:b w:val="0"/>
          <w:bCs/>
          <w:sz w:val="22"/>
          <w:szCs w:val="22"/>
          <w:lang w:bidi="mni-IN"/>
        </w:rPr>
        <w:t>Súlyos v</w:t>
      </w:r>
      <w:r w:rsidR="007C3D60" w:rsidRPr="006957EE">
        <w:rPr>
          <w:b w:val="0"/>
          <w:bCs/>
          <w:sz w:val="22"/>
          <w:szCs w:val="22"/>
          <w:lang w:bidi="mni-IN"/>
        </w:rPr>
        <w:t>ese</w:t>
      </w:r>
      <w:r w:rsidR="00882909">
        <w:rPr>
          <w:b w:val="0"/>
          <w:bCs/>
          <w:sz w:val="22"/>
          <w:szCs w:val="22"/>
          <w:lang w:bidi="mni-IN"/>
        </w:rPr>
        <w:t>károsodás</w:t>
      </w:r>
      <w:r w:rsidR="007C3D60" w:rsidRPr="006957EE">
        <w:rPr>
          <w:b w:val="0"/>
          <w:bCs/>
          <w:sz w:val="22"/>
          <w:szCs w:val="22"/>
          <w:lang w:bidi="mni-IN"/>
        </w:rPr>
        <w:t xml:space="preserve"> </w:t>
      </w:r>
      <w:r w:rsidR="007C3D60" w:rsidRPr="006957EE">
        <w:rPr>
          <w:b w:val="0"/>
          <w:sz w:val="22"/>
          <w:szCs w:val="22"/>
          <w:lang w:bidi="mni-IN"/>
        </w:rPr>
        <w:t>(</w:t>
      </w:r>
      <w:r>
        <w:rPr>
          <w:b w:val="0"/>
          <w:sz w:val="22"/>
          <w:szCs w:val="22"/>
          <w:lang w:bidi="mni-IN"/>
        </w:rPr>
        <w:t>GFR</w:t>
      </w:r>
      <w:r w:rsidR="007C3D60" w:rsidRPr="006957EE">
        <w:rPr>
          <w:b w:val="0"/>
          <w:sz w:val="22"/>
          <w:szCs w:val="22"/>
          <w:lang w:bidi="mni-IN"/>
        </w:rPr>
        <w:t xml:space="preserve"> </w:t>
      </w:r>
      <w:proofErr w:type="gramStart"/>
      <w:r w:rsidR="007C3D60" w:rsidRPr="006957EE">
        <w:rPr>
          <w:b w:val="0"/>
          <w:sz w:val="22"/>
          <w:szCs w:val="22"/>
          <w:lang w:bidi="mni-IN"/>
        </w:rPr>
        <w:t>&lt; </w:t>
      </w:r>
      <w:r>
        <w:rPr>
          <w:b w:val="0"/>
          <w:sz w:val="22"/>
          <w:szCs w:val="22"/>
          <w:lang w:bidi="mni-IN"/>
        </w:rPr>
        <w:t>3</w:t>
      </w:r>
      <w:r w:rsidR="007C3D60" w:rsidRPr="006957EE">
        <w:rPr>
          <w:b w:val="0"/>
          <w:sz w:val="22"/>
          <w:szCs w:val="22"/>
          <w:lang w:bidi="mni-IN"/>
        </w:rPr>
        <w:t>0</w:t>
      </w:r>
      <w:proofErr w:type="gramEnd"/>
      <w:r w:rsidR="007C3D60" w:rsidRPr="006957EE">
        <w:rPr>
          <w:b w:val="0"/>
          <w:sz w:val="22"/>
          <w:szCs w:val="22"/>
          <w:lang w:bidi="mni-IN"/>
        </w:rPr>
        <w:t> ml/perc).</w:t>
      </w:r>
    </w:p>
    <w:p w14:paraId="6B3D063C" w14:textId="77777777" w:rsidR="007C3D60" w:rsidRDefault="007C3D60" w:rsidP="00387285">
      <w:pPr>
        <w:pStyle w:val="SPCList"/>
        <w:numPr>
          <w:ilvl w:val="0"/>
          <w:numId w:val="10"/>
        </w:numPr>
        <w:tabs>
          <w:tab w:val="left" w:pos="567"/>
          <w:tab w:val="left" w:pos="1134"/>
        </w:tabs>
        <w:suppressAutoHyphens/>
        <w:ind w:left="567" w:hanging="567"/>
        <w:contextualSpacing/>
        <w:rPr>
          <w:szCs w:val="22"/>
          <w:lang w:val="hu-HU" w:bidi="mni-IN"/>
        </w:rPr>
      </w:pPr>
      <w:r>
        <w:rPr>
          <w:szCs w:val="22"/>
          <w:lang w:val="hu-HU" w:bidi="mni-IN"/>
        </w:rPr>
        <w:t>A</w:t>
      </w:r>
      <w:r w:rsidRPr="006957EE">
        <w:rPr>
          <w:szCs w:val="22"/>
          <w:lang w:val="hu-HU" w:bidi="mni-IN"/>
        </w:rPr>
        <w:t xml:space="preserve"> veseműködést </w:t>
      </w:r>
      <w:r>
        <w:rPr>
          <w:szCs w:val="22"/>
          <w:lang w:val="hu-HU" w:bidi="mni-IN"/>
        </w:rPr>
        <w:t xml:space="preserve">potenciálisan </w:t>
      </w:r>
      <w:r w:rsidRPr="006957EE">
        <w:rPr>
          <w:szCs w:val="22"/>
          <w:lang w:val="hu-HU" w:bidi="mni-IN"/>
        </w:rPr>
        <w:t>megváltoztat</w:t>
      </w:r>
      <w:r>
        <w:rPr>
          <w:szCs w:val="22"/>
          <w:lang w:val="hu-HU" w:bidi="mni-IN"/>
        </w:rPr>
        <w:t>ó a</w:t>
      </w:r>
      <w:r w:rsidRPr="006957EE">
        <w:rPr>
          <w:szCs w:val="22"/>
          <w:lang w:val="hu-HU" w:bidi="mni-IN"/>
        </w:rPr>
        <w:t xml:space="preserve">kut állapotok, pl.: </w:t>
      </w:r>
    </w:p>
    <w:p w14:paraId="1F251B4B" w14:textId="77777777" w:rsidR="007C3D60" w:rsidRDefault="007C3D60" w:rsidP="00387285">
      <w:pPr>
        <w:pStyle w:val="SPCList"/>
        <w:numPr>
          <w:ilvl w:val="0"/>
          <w:numId w:val="10"/>
        </w:numPr>
        <w:tabs>
          <w:tab w:val="left" w:pos="1134"/>
        </w:tabs>
        <w:suppressAutoHyphens/>
        <w:ind w:left="1134" w:hanging="567"/>
        <w:contextualSpacing/>
        <w:rPr>
          <w:szCs w:val="22"/>
          <w:lang w:val="hu-HU" w:bidi="mni-IN"/>
        </w:rPr>
      </w:pPr>
      <w:r w:rsidRPr="006957EE">
        <w:rPr>
          <w:szCs w:val="22"/>
          <w:lang w:val="hu-HU" w:bidi="mni-IN"/>
        </w:rPr>
        <w:t>dehidráció,</w:t>
      </w:r>
    </w:p>
    <w:p w14:paraId="6D94CA82" w14:textId="77777777" w:rsidR="007C3D60" w:rsidRDefault="007C3D60" w:rsidP="00387285">
      <w:pPr>
        <w:pStyle w:val="SPCList"/>
        <w:numPr>
          <w:ilvl w:val="0"/>
          <w:numId w:val="10"/>
        </w:numPr>
        <w:tabs>
          <w:tab w:val="left" w:pos="1134"/>
        </w:tabs>
        <w:suppressAutoHyphens/>
        <w:ind w:left="1134" w:hanging="567"/>
        <w:contextualSpacing/>
        <w:rPr>
          <w:szCs w:val="22"/>
          <w:lang w:val="hu-HU" w:bidi="mni-IN"/>
        </w:rPr>
      </w:pPr>
      <w:r w:rsidRPr="006957EE">
        <w:rPr>
          <w:szCs w:val="22"/>
          <w:lang w:val="hu-HU" w:bidi="mni-IN"/>
        </w:rPr>
        <w:t>súlyos infekció,</w:t>
      </w:r>
    </w:p>
    <w:p w14:paraId="0029DB43" w14:textId="77777777" w:rsidR="007C3D60" w:rsidRPr="006957EE" w:rsidRDefault="007C3D60" w:rsidP="00387285">
      <w:pPr>
        <w:pStyle w:val="SPCList"/>
        <w:numPr>
          <w:ilvl w:val="0"/>
          <w:numId w:val="10"/>
        </w:numPr>
        <w:tabs>
          <w:tab w:val="left" w:pos="1134"/>
        </w:tabs>
        <w:suppressAutoHyphens/>
        <w:ind w:left="1134" w:hanging="567"/>
        <w:contextualSpacing/>
        <w:rPr>
          <w:szCs w:val="22"/>
          <w:lang w:val="hu-HU" w:bidi="mni-IN"/>
        </w:rPr>
      </w:pPr>
      <w:r w:rsidRPr="006957EE">
        <w:rPr>
          <w:szCs w:val="22"/>
          <w:lang w:val="hu-HU" w:bidi="mni-IN"/>
        </w:rPr>
        <w:t>sokk.</w:t>
      </w:r>
    </w:p>
    <w:p w14:paraId="60CD3A88" w14:textId="77777777" w:rsidR="007C3D60" w:rsidRDefault="00293FBA" w:rsidP="00387285">
      <w:pPr>
        <w:pStyle w:val="Nincstrkz"/>
        <w:numPr>
          <w:ilvl w:val="0"/>
          <w:numId w:val="11"/>
        </w:numPr>
        <w:ind w:left="567" w:hanging="567"/>
        <w:rPr>
          <w:lang w:bidi="mni-IN"/>
        </w:rPr>
      </w:pPr>
      <w:r>
        <w:rPr>
          <w:lang w:bidi="mni-IN"/>
        </w:rPr>
        <w:t xml:space="preserve">Olyan </w:t>
      </w:r>
      <w:r w:rsidR="007C3D60">
        <w:rPr>
          <w:lang w:bidi="mni-IN"/>
        </w:rPr>
        <w:t>betegségek, melyek szöveti hy</w:t>
      </w:r>
      <w:r w:rsidR="007C3D60" w:rsidRPr="006957EE">
        <w:rPr>
          <w:lang w:bidi="mni-IN"/>
        </w:rPr>
        <w:t>poxiát eredményezhetnek</w:t>
      </w:r>
      <w:r>
        <w:rPr>
          <w:lang w:bidi="mni-IN"/>
        </w:rPr>
        <w:t xml:space="preserve"> (</w:t>
      </w:r>
      <w:r w:rsidR="00AC7071">
        <w:rPr>
          <w:lang w:bidi="mni-IN"/>
        </w:rPr>
        <w:t>különösen</w:t>
      </w:r>
      <w:r>
        <w:rPr>
          <w:lang w:bidi="mni-IN"/>
        </w:rPr>
        <w:t xml:space="preserve"> akut betegségek vagy krónikus betegségek</w:t>
      </w:r>
      <w:r w:rsidR="00AC7071">
        <w:rPr>
          <w:lang w:bidi="mni-IN"/>
        </w:rPr>
        <w:t xml:space="preserve"> rosszabbodása</w:t>
      </w:r>
      <w:r>
        <w:rPr>
          <w:lang w:bidi="mni-IN"/>
        </w:rPr>
        <w:t>)</w:t>
      </w:r>
      <w:r w:rsidR="007C3D60" w:rsidRPr="006957EE">
        <w:rPr>
          <w:lang w:bidi="mni-IN"/>
        </w:rPr>
        <w:t>, mint pl.:</w:t>
      </w:r>
    </w:p>
    <w:p w14:paraId="3C4B5F28" w14:textId="77777777" w:rsidR="00B07A87" w:rsidRDefault="00B07A87" w:rsidP="002242F7">
      <w:pPr>
        <w:pStyle w:val="Nincstrkz"/>
        <w:numPr>
          <w:ilvl w:val="0"/>
          <w:numId w:val="11"/>
        </w:numPr>
        <w:ind w:left="851" w:hanging="283"/>
        <w:rPr>
          <w:lang w:bidi="mni-IN"/>
        </w:rPr>
      </w:pPr>
      <w:r>
        <w:rPr>
          <w:lang w:bidi="mni-IN"/>
        </w:rPr>
        <w:t>dekompenzált szívelégtelenség,</w:t>
      </w:r>
    </w:p>
    <w:p w14:paraId="328E4B09" w14:textId="77777777" w:rsidR="007C3D60" w:rsidRDefault="00B07A87" w:rsidP="002242F7">
      <w:pPr>
        <w:pStyle w:val="Nincstrkz"/>
        <w:numPr>
          <w:ilvl w:val="0"/>
          <w:numId w:val="11"/>
        </w:numPr>
        <w:ind w:left="851" w:hanging="283"/>
        <w:rPr>
          <w:lang w:bidi="mni-IN"/>
        </w:rPr>
      </w:pPr>
      <w:r>
        <w:rPr>
          <w:lang w:bidi="mni-IN"/>
        </w:rPr>
        <w:t>légzési elégtelenség</w:t>
      </w:r>
      <w:r w:rsidR="007C3D60" w:rsidRPr="006957EE">
        <w:rPr>
          <w:lang w:bidi="mni-IN"/>
        </w:rPr>
        <w:t>,</w:t>
      </w:r>
    </w:p>
    <w:p w14:paraId="17E17961" w14:textId="77777777" w:rsidR="007C3D60" w:rsidRDefault="007C3D60" w:rsidP="00387285">
      <w:pPr>
        <w:pStyle w:val="Nincstrkz"/>
        <w:numPr>
          <w:ilvl w:val="0"/>
          <w:numId w:val="11"/>
        </w:numPr>
        <w:ind w:left="1134" w:hanging="567"/>
        <w:rPr>
          <w:lang w:bidi="mni-IN"/>
        </w:rPr>
      </w:pPr>
      <w:r w:rsidRPr="006957EE">
        <w:rPr>
          <w:lang w:bidi="mni-IN"/>
        </w:rPr>
        <w:t>közelmúltban lezajlott myocardialis infarctus</w:t>
      </w:r>
      <w:r w:rsidR="002242F7">
        <w:rPr>
          <w:lang w:bidi="mni-IN"/>
        </w:rPr>
        <w:t>,</w:t>
      </w:r>
    </w:p>
    <w:p w14:paraId="3FFA414D" w14:textId="77777777" w:rsidR="007C3D60" w:rsidRPr="006957EE" w:rsidRDefault="007C3D60" w:rsidP="00387285">
      <w:pPr>
        <w:pStyle w:val="Nincstrkz"/>
        <w:numPr>
          <w:ilvl w:val="0"/>
          <w:numId w:val="11"/>
        </w:numPr>
        <w:ind w:left="1134" w:hanging="567"/>
        <w:rPr>
          <w:lang w:bidi="mni-IN"/>
        </w:rPr>
      </w:pPr>
      <w:r w:rsidRPr="006957EE">
        <w:rPr>
          <w:lang w:bidi="mni-IN"/>
        </w:rPr>
        <w:t>sokk.</w:t>
      </w:r>
    </w:p>
    <w:p w14:paraId="7EA7F040" w14:textId="77777777" w:rsidR="007C3D60" w:rsidRPr="006957EE" w:rsidRDefault="007C3D60" w:rsidP="00387285">
      <w:pPr>
        <w:pStyle w:val="Nincstrkz"/>
        <w:numPr>
          <w:ilvl w:val="0"/>
          <w:numId w:val="11"/>
        </w:numPr>
        <w:ind w:left="567" w:hanging="567"/>
        <w:rPr>
          <w:lang w:bidi="mni-IN"/>
        </w:rPr>
      </w:pPr>
      <w:r w:rsidRPr="006957EE">
        <w:rPr>
          <w:lang w:bidi="mni-IN"/>
        </w:rPr>
        <w:t>Májelégtelenség, akut alkoholintoxikáció, alkoholizmus.</w:t>
      </w:r>
    </w:p>
    <w:p w14:paraId="0BB8B9D2" w14:textId="77777777" w:rsidR="007C3D60" w:rsidRPr="006957EE" w:rsidRDefault="007C3D60" w:rsidP="00387285">
      <w:pPr>
        <w:pStyle w:val="Nincstrkz"/>
        <w:ind w:left="567" w:hanging="567"/>
        <w:rPr>
          <w:b/>
          <w:lang w:bidi="mni-IN"/>
        </w:rPr>
      </w:pPr>
    </w:p>
    <w:p w14:paraId="48BD566D" w14:textId="77777777" w:rsidR="007C3D60" w:rsidRPr="006957EE" w:rsidRDefault="007C3D60" w:rsidP="00A914C5">
      <w:pPr>
        <w:keepNext/>
        <w:tabs>
          <w:tab w:val="left" w:pos="540"/>
        </w:tabs>
        <w:contextualSpacing/>
        <w:rPr>
          <w:bCs/>
          <w:sz w:val="22"/>
          <w:szCs w:val="22"/>
          <w:lang w:bidi="mni-IN"/>
        </w:rPr>
      </w:pPr>
      <w:r w:rsidRPr="006957EE">
        <w:rPr>
          <w:bCs/>
          <w:sz w:val="22"/>
          <w:szCs w:val="22"/>
          <w:lang w:bidi="mni-IN"/>
        </w:rPr>
        <w:lastRenderedPageBreak/>
        <w:t>4.4</w:t>
      </w:r>
      <w:r w:rsidRPr="006957EE">
        <w:rPr>
          <w:bCs/>
          <w:sz w:val="22"/>
          <w:szCs w:val="22"/>
          <w:lang w:bidi="mni-IN"/>
        </w:rPr>
        <w:tab/>
        <w:t>Különleges figyelmeztetések és az alkalmazással kapcsolatos óvintézkedések</w:t>
      </w:r>
    </w:p>
    <w:p w14:paraId="22A962B9" w14:textId="77777777" w:rsidR="007C3D60" w:rsidRPr="006957EE" w:rsidRDefault="007C3D60" w:rsidP="00A914C5">
      <w:pPr>
        <w:keepNext/>
        <w:contextualSpacing/>
        <w:rPr>
          <w:b w:val="0"/>
          <w:bCs/>
          <w:sz w:val="22"/>
          <w:szCs w:val="22"/>
          <w:lang w:bidi="mni-IN"/>
        </w:rPr>
      </w:pPr>
    </w:p>
    <w:p w14:paraId="573D25DA" w14:textId="77777777" w:rsidR="00E623CF" w:rsidRPr="00AC77C6" w:rsidRDefault="003B40CC" w:rsidP="00E623CF">
      <w:pPr>
        <w:rPr>
          <w:b w:val="0"/>
          <w:iCs/>
          <w:sz w:val="22"/>
          <w:szCs w:val="22"/>
          <w:u w:val="single"/>
        </w:rPr>
      </w:pPr>
      <w:r w:rsidRPr="00AC77C6">
        <w:rPr>
          <w:b w:val="0"/>
          <w:iCs/>
          <w:sz w:val="22"/>
          <w:szCs w:val="22"/>
          <w:u w:val="single"/>
        </w:rPr>
        <w:t>Laktát</w:t>
      </w:r>
      <w:r w:rsidR="00E623CF" w:rsidRPr="00AC77C6">
        <w:rPr>
          <w:b w:val="0"/>
          <w:iCs/>
          <w:sz w:val="22"/>
          <w:szCs w:val="22"/>
          <w:u w:val="single"/>
        </w:rPr>
        <w:t>acidózis</w:t>
      </w:r>
    </w:p>
    <w:p w14:paraId="5FE20372" w14:textId="77777777" w:rsidR="003B40CC" w:rsidRPr="00603021" w:rsidRDefault="003B40CC" w:rsidP="00E623CF">
      <w:pPr>
        <w:rPr>
          <w:b w:val="0"/>
          <w:i/>
          <w:sz w:val="22"/>
          <w:szCs w:val="22"/>
          <w:u w:val="single"/>
        </w:rPr>
      </w:pPr>
    </w:p>
    <w:p w14:paraId="7CAB11CA" w14:textId="77777777" w:rsidR="003B40CC" w:rsidRPr="00603021" w:rsidRDefault="003B40CC" w:rsidP="003B40CC">
      <w:pPr>
        <w:rPr>
          <w:rFonts w:eastAsia="Times New Roman"/>
          <w:b w:val="0"/>
          <w:sz w:val="22"/>
          <w:szCs w:val="22"/>
        </w:rPr>
      </w:pPr>
      <w:r w:rsidRPr="00603021">
        <w:rPr>
          <w:rFonts w:eastAsia="Times New Roman"/>
          <w:b w:val="0"/>
          <w:sz w:val="22"/>
          <w:szCs w:val="22"/>
        </w:rPr>
        <w:t>A laktátacidózis, amely egy nagyon ritka, de súlyos metabolikus szövődmény, leggyakrabban a veseműködés akut ro</w:t>
      </w:r>
      <w:r w:rsidR="00B07A87">
        <w:rPr>
          <w:rFonts w:eastAsia="Times New Roman"/>
          <w:b w:val="0"/>
          <w:sz w:val="22"/>
          <w:szCs w:val="22"/>
        </w:rPr>
        <w:t>mlásakor</w:t>
      </w:r>
      <w:r w:rsidRPr="00603021">
        <w:rPr>
          <w:rFonts w:eastAsia="Times New Roman"/>
          <w:b w:val="0"/>
          <w:sz w:val="22"/>
          <w:szCs w:val="22"/>
        </w:rPr>
        <w:t>, szív- és légzőszervi megbetegedésben vagy szepszisben lép fel. A veseműködés akut ro</w:t>
      </w:r>
      <w:r w:rsidR="00B07A87">
        <w:rPr>
          <w:rFonts w:eastAsia="Times New Roman"/>
          <w:b w:val="0"/>
          <w:sz w:val="22"/>
          <w:szCs w:val="22"/>
        </w:rPr>
        <w:t>ml</w:t>
      </w:r>
      <w:r w:rsidRPr="00603021">
        <w:rPr>
          <w:rFonts w:eastAsia="Times New Roman"/>
          <w:b w:val="0"/>
          <w:sz w:val="22"/>
          <w:szCs w:val="22"/>
        </w:rPr>
        <w:t>ásakor a metformin felhalmozódása következik be, ami növeli a laktátacidózis kockázatát.</w:t>
      </w:r>
    </w:p>
    <w:p w14:paraId="49D6695E" w14:textId="77777777" w:rsidR="003B40CC" w:rsidRDefault="003B40CC" w:rsidP="003B40CC">
      <w:pPr>
        <w:rPr>
          <w:rFonts w:eastAsia="Times New Roman"/>
          <w:b w:val="0"/>
          <w:sz w:val="22"/>
          <w:szCs w:val="22"/>
        </w:rPr>
      </w:pPr>
    </w:p>
    <w:p w14:paraId="41952612" w14:textId="77777777" w:rsidR="003B40CC" w:rsidRPr="00603021" w:rsidRDefault="003B40CC" w:rsidP="003B40CC">
      <w:pPr>
        <w:rPr>
          <w:rFonts w:eastAsia="Times New Roman"/>
          <w:b w:val="0"/>
          <w:sz w:val="22"/>
          <w:szCs w:val="22"/>
        </w:rPr>
      </w:pPr>
      <w:r w:rsidRPr="00603021">
        <w:rPr>
          <w:rFonts w:eastAsia="Times New Roman"/>
          <w:b w:val="0"/>
          <w:sz w:val="22"/>
          <w:szCs w:val="22"/>
        </w:rPr>
        <w:t>Dehidráció (súlyos hasmenés vagy hányás, láz vagy csökkent folyadékbevitel) esetén a metformin adagolását átmenetileg fel kell függeszteni, és ajánlott felvenni a kapcsolatot egészségügyi szakemberrel.</w:t>
      </w:r>
    </w:p>
    <w:p w14:paraId="11E26219" w14:textId="77777777" w:rsidR="003B40CC" w:rsidRDefault="003B40CC" w:rsidP="003B40CC">
      <w:pPr>
        <w:rPr>
          <w:rFonts w:eastAsia="Times New Roman"/>
          <w:b w:val="0"/>
          <w:sz w:val="22"/>
          <w:szCs w:val="22"/>
        </w:rPr>
      </w:pPr>
    </w:p>
    <w:p w14:paraId="34DA1F97" w14:textId="77777777" w:rsidR="003B40CC" w:rsidRPr="00603021" w:rsidRDefault="003B40CC" w:rsidP="003B40CC">
      <w:pPr>
        <w:rPr>
          <w:rFonts w:eastAsia="Times New Roman"/>
          <w:b w:val="0"/>
          <w:sz w:val="22"/>
          <w:szCs w:val="22"/>
        </w:rPr>
      </w:pPr>
      <w:r w:rsidRPr="00603021">
        <w:rPr>
          <w:rFonts w:eastAsia="Times New Roman"/>
          <w:b w:val="0"/>
          <w:sz w:val="22"/>
          <w:szCs w:val="22"/>
        </w:rPr>
        <w:t>Metforminnal kezelt betegeknél a veseműködést esetlegesen akutan károsító gyógyszerek (például vérnyomáscsökkentők, vízhajtók és nem-szteroid gyulladáscsökkentők [</w:t>
      </w:r>
      <w:proofErr w:type="gramStart"/>
      <w:r w:rsidR="00C962F2">
        <w:rPr>
          <w:rFonts w:eastAsia="Times New Roman"/>
          <w:b w:val="0"/>
          <w:sz w:val="22"/>
          <w:szCs w:val="22"/>
        </w:rPr>
        <w:t>non-steroidal</w:t>
      </w:r>
      <w:proofErr w:type="gramEnd"/>
      <w:r w:rsidR="00C962F2">
        <w:rPr>
          <w:rFonts w:eastAsia="Times New Roman"/>
          <w:b w:val="0"/>
          <w:sz w:val="22"/>
          <w:szCs w:val="22"/>
        </w:rPr>
        <w:t xml:space="preserve"> anti</w:t>
      </w:r>
      <w:r w:rsidR="00012626">
        <w:rPr>
          <w:rFonts w:eastAsia="Times New Roman"/>
          <w:b w:val="0"/>
          <w:sz w:val="22"/>
          <w:szCs w:val="22"/>
        </w:rPr>
        <w:t>-</w:t>
      </w:r>
      <w:r w:rsidR="00C962F2">
        <w:rPr>
          <w:rFonts w:eastAsia="Times New Roman"/>
          <w:b w:val="0"/>
          <w:sz w:val="22"/>
          <w:szCs w:val="22"/>
        </w:rPr>
        <w:t xml:space="preserve">inflammatory drugs - </w:t>
      </w:r>
      <w:r w:rsidRPr="00603021">
        <w:rPr>
          <w:rFonts w:eastAsia="Times New Roman"/>
          <w:b w:val="0"/>
          <w:sz w:val="22"/>
          <w:szCs w:val="22"/>
        </w:rPr>
        <w:t>NSAIDs]) adásának megkezdésekor elővigyázatosság szükséges. A laktátacidózis egyéb kockázati tényezői a túlzott alkoholfogyasztás, a májelégtelenség, a rosszul beállított diab</w:t>
      </w:r>
      <w:r w:rsidR="001445FD">
        <w:rPr>
          <w:rFonts w:eastAsia="Times New Roman"/>
          <w:b w:val="0"/>
          <w:sz w:val="22"/>
          <w:szCs w:val="22"/>
        </w:rPr>
        <w:t>e</w:t>
      </w:r>
      <w:r w:rsidRPr="00603021">
        <w:rPr>
          <w:rFonts w:eastAsia="Times New Roman"/>
          <w:b w:val="0"/>
          <w:sz w:val="22"/>
          <w:szCs w:val="22"/>
        </w:rPr>
        <w:t>tes, a ketózis, a tartós éhezés és bármilyen, h</w:t>
      </w:r>
      <w:r w:rsidR="002242F7">
        <w:rPr>
          <w:rFonts w:eastAsia="Times New Roman"/>
          <w:b w:val="0"/>
          <w:sz w:val="22"/>
          <w:szCs w:val="22"/>
        </w:rPr>
        <w:t>y</w:t>
      </w:r>
      <w:r w:rsidRPr="00603021">
        <w:rPr>
          <w:rFonts w:eastAsia="Times New Roman"/>
          <w:b w:val="0"/>
          <w:sz w:val="22"/>
          <w:szCs w:val="22"/>
        </w:rPr>
        <w:t>poxiával társuló állapot, valamint laktátacidózist kiváltani képes gyógyszerek együttadása (lásd 4.3 és 4.5 pont).</w:t>
      </w:r>
    </w:p>
    <w:p w14:paraId="2EFABAC6" w14:textId="77777777" w:rsidR="003B40CC" w:rsidRDefault="003B40CC" w:rsidP="003B40CC">
      <w:pPr>
        <w:rPr>
          <w:rFonts w:eastAsia="Times New Roman"/>
          <w:b w:val="0"/>
          <w:sz w:val="22"/>
          <w:szCs w:val="22"/>
        </w:rPr>
      </w:pPr>
    </w:p>
    <w:p w14:paraId="63DC0C61" w14:textId="2C71C208" w:rsidR="003B40CC" w:rsidRDefault="003B40CC" w:rsidP="003B40CC">
      <w:pPr>
        <w:rPr>
          <w:rFonts w:eastAsia="Times New Roman"/>
          <w:b w:val="0"/>
          <w:sz w:val="22"/>
          <w:szCs w:val="22"/>
        </w:rPr>
      </w:pPr>
      <w:r w:rsidRPr="00603021">
        <w:rPr>
          <w:rFonts w:eastAsia="Times New Roman"/>
          <w:b w:val="0"/>
          <w:sz w:val="22"/>
          <w:szCs w:val="22"/>
        </w:rPr>
        <w:t xml:space="preserve">A betegeket és/vagy gondozóikat tájékoztatni kell a laktátacidózis kockázatáról. A laktátacidózisra jellemző az acidotikus diszpnoe, a hasi fájdalom, az izomgörcsök, az aszténia és a hipotermia, amit kóma követ. Feltételezett tünetek esetén a betegnek abba kell hagynia a metformin szedését, és azonnal orvoshoz kell fordulnia. Diagnosztikai laboratóriumi eredmény a vér </w:t>
      </w:r>
      <w:r w:rsidR="00FF2E21">
        <w:rPr>
          <w:rFonts w:eastAsia="Times New Roman"/>
          <w:b w:val="0"/>
          <w:sz w:val="22"/>
          <w:szCs w:val="22"/>
        </w:rPr>
        <w:t xml:space="preserve">csökkent </w:t>
      </w:r>
      <w:r w:rsidRPr="00603021">
        <w:rPr>
          <w:rFonts w:eastAsia="Times New Roman"/>
          <w:b w:val="0"/>
          <w:sz w:val="22"/>
          <w:szCs w:val="22"/>
        </w:rPr>
        <w:t xml:space="preserve">pH </w:t>
      </w:r>
      <w:r w:rsidR="00FF2E21">
        <w:rPr>
          <w:rFonts w:eastAsia="Times New Roman"/>
          <w:b w:val="0"/>
          <w:sz w:val="22"/>
          <w:szCs w:val="22"/>
        </w:rPr>
        <w:t xml:space="preserve">értéke </w:t>
      </w:r>
      <w:proofErr w:type="gramStart"/>
      <w:r w:rsidRPr="00603021">
        <w:rPr>
          <w:rFonts w:eastAsia="Times New Roman"/>
          <w:b w:val="0"/>
          <w:sz w:val="22"/>
          <w:szCs w:val="22"/>
        </w:rPr>
        <w:t>(&lt; 7</w:t>
      </w:r>
      <w:proofErr w:type="gramEnd"/>
      <w:r w:rsidRPr="00603021">
        <w:rPr>
          <w:rFonts w:eastAsia="Times New Roman"/>
          <w:b w:val="0"/>
          <w:sz w:val="22"/>
          <w:szCs w:val="22"/>
        </w:rPr>
        <w:t>,35), az emelkedett plazma laktátszint (&gt; 5 mmol/l), valamint az emelkedett anionrés és laktát/</w:t>
      </w:r>
      <w:proofErr w:type="spellStart"/>
      <w:r w:rsidRPr="00603021">
        <w:rPr>
          <w:rFonts w:eastAsia="Times New Roman"/>
          <w:b w:val="0"/>
          <w:sz w:val="22"/>
          <w:szCs w:val="22"/>
        </w:rPr>
        <w:t>piruvát</w:t>
      </w:r>
      <w:proofErr w:type="spellEnd"/>
      <w:r w:rsidRPr="00603021">
        <w:rPr>
          <w:rFonts w:eastAsia="Times New Roman"/>
          <w:b w:val="0"/>
          <w:sz w:val="22"/>
          <w:szCs w:val="22"/>
        </w:rPr>
        <w:t xml:space="preserve"> arány.</w:t>
      </w:r>
    </w:p>
    <w:p w14:paraId="232D8181" w14:textId="77777777" w:rsidR="00A8513C" w:rsidRPr="00603021" w:rsidRDefault="00A8513C" w:rsidP="003B40CC">
      <w:pPr>
        <w:rPr>
          <w:rFonts w:eastAsia="Times New Roman"/>
          <w:b w:val="0"/>
          <w:sz w:val="22"/>
          <w:szCs w:val="22"/>
        </w:rPr>
      </w:pPr>
    </w:p>
    <w:p w14:paraId="0CC6027A" w14:textId="23CDE81D" w:rsidR="00A8513C" w:rsidRPr="000720AD" w:rsidRDefault="00A8513C" w:rsidP="00A8513C">
      <w:pPr>
        <w:contextualSpacing/>
        <w:rPr>
          <w:b w:val="0"/>
          <w:sz w:val="22"/>
          <w:szCs w:val="22"/>
          <w:u w:val="single"/>
          <w:lang w:bidi="mni-IN"/>
        </w:rPr>
      </w:pPr>
      <w:proofErr w:type="spellStart"/>
      <w:r w:rsidRPr="000720AD">
        <w:rPr>
          <w:b w:val="0"/>
          <w:sz w:val="22"/>
          <w:szCs w:val="22"/>
          <w:u w:val="single"/>
          <w:lang w:bidi="mni-IN"/>
        </w:rPr>
        <w:t>Mitokondriális</w:t>
      </w:r>
      <w:proofErr w:type="spellEnd"/>
      <w:r w:rsidRPr="000720AD">
        <w:rPr>
          <w:b w:val="0"/>
          <w:sz w:val="22"/>
          <w:szCs w:val="22"/>
          <w:u w:val="single"/>
          <w:lang w:bidi="mni-IN"/>
        </w:rPr>
        <w:t xml:space="preserve"> betegségben ismerten vagy feltételezetten szenvedő betegek: </w:t>
      </w:r>
    </w:p>
    <w:p w14:paraId="2359B559" w14:textId="77777777" w:rsidR="00A8513C" w:rsidRPr="00A8513C" w:rsidRDefault="00A8513C" w:rsidP="00A8513C">
      <w:pPr>
        <w:contextualSpacing/>
        <w:rPr>
          <w:b w:val="0"/>
          <w:sz w:val="22"/>
          <w:szCs w:val="22"/>
          <w:lang w:bidi="mni-IN"/>
        </w:rPr>
      </w:pPr>
      <w:r w:rsidRPr="00A8513C">
        <w:rPr>
          <w:b w:val="0"/>
          <w:sz w:val="22"/>
          <w:szCs w:val="22"/>
          <w:lang w:bidi="mni-IN"/>
        </w:rPr>
        <w:t xml:space="preserve">A </w:t>
      </w:r>
      <w:proofErr w:type="spellStart"/>
      <w:r w:rsidRPr="00A8513C">
        <w:rPr>
          <w:b w:val="0"/>
          <w:sz w:val="22"/>
          <w:szCs w:val="22"/>
          <w:lang w:bidi="mni-IN"/>
        </w:rPr>
        <w:t>metformin</w:t>
      </w:r>
      <w:proofErr w:type="spellEnd"/>
      <w:r w:rsidRPr="00A8513C">
        <w:rPr>
          <w:b w:val="0"/>
          <w:sz w:val="22"/>
          <w:szCs w:val="22"/>
          <w:lang w:bidi="mni-IN"/>
        </w:rPr>
        <w:t xml:space="preserve"> alkalmazása nem ajánlott </w:t>
      </w:r>
      <w:proofErr w:type="spellStart"/>
      <w:r w:rsidRPr="00A8513C">
        <w:rPr>
          <w:b w:val="0"/>
          <w:sz w:val="22"/>
          <w:szCs w:val="22"/>
          <w:lang w:bidi="mni-IN"/>
        </w:rPr>
        <w:t>mitokondriális</w:t>
      </w:r>
      <w:proofErr w:type="spellEnd"/>
      <w:r w:rsidRPr="00A8513C">
        <w:rPr>
          <w:b w:val="0"/>
          <w:sz w:val="22"/>
          <w:szCs w:val="22"/>
          <w:lang w:bidi="mni-IN"/>
        </w:rPr>
        <w:t xml:space="preserve"> betegségben – ilyen például a </w:t>
      </w:r>
      <w:proofErr w:type="spellStart"/>
      <w:r w:rsidRPr="00A8513C">
        <w:rPr>
          <w:b w:val="0"/>
          <w:sz w:val="22"/>
          <w:szCs w:val="22"/>
          <w:lang w:bidi="mni-IN"/>
        </w:rPr>
        <w:t>laktátacidózissal</w:t>
      </w:r>
      <w:proofErr w:type="spellEnd"/>
      <w:r w:rsidRPr="00A8513C">
        <w:rPr>
          <w:b w:val="0"/>
          <w:sz w:val="22"/>
          <w:szCs w:val="22"/>
          <w:lang w:bidi="mni-IN"/>
        </w:rPr>
        <w:t xml:space="preserve"> és stroke-szerű epizódokkal járó </w:t>
      </w:r>
      <w:proofErr w:type="spellStart"/>
      <w:r w:rsidRPr="00A8513C">
        <w:rPr>
          <w:b w:val="0"/>
          <w:sz w:val="22"/>
          <w:szCs w:val="22"/>
          <w:lang w:bidi="mni-IN"/>
        </w:rPr>
        <w:t>mitokondriális</w:t>
      </w:r>
      <w:proofErr w:type="spellEnd"/>
      <w:r w:rsidRPr="00A8513C">
        <w:rPr>
          <w:b w:val="0"/>
          <w:sz w:val="22"/>
          <w:szCs w:val="22"/>
          <w:lang w:bidi="mni-IN"/>
        </w:rPr>
        <w:t xml:space="preserve"> </w:t>
      </w:r>
      <w:proofErr w:type="spellStart"/>
      <w:r w:rsidRPr="00A8513C">
        <w:rPr>
          <w:b w:val="0"/>
          <w:sz w:val="22"/>
          <w:szCs w:val="22"/>
          <w:lang w:bidi="mni-IN"/>
        </w:rPr>
        <w:t>encephalopathia</w:t>
      </w:r>
      <w:proofErr w:type="spellEnd"/>
      <w:r w:rsidRPr="00A8513C">
        <w:rPr>
          <w:b w:val="0"/>
          <w:sz w:val="22"/>
          <w:szCs w:val="22"/>
          <w:lang w:bidi="mni-IN"/>
        </w:rPr>
        <w:t xml:space="preserve"> (</w:t>
      </w:r>
      <w:proofErr w:type="spellStart"/>
      <w:r w:rsidRPr="00A8513C">
        <w:rPr>
          <w:b w:val="0"/>
          <w:sz w:val="22"/>
          <w:szCs w:val="22"/>
          <w:lang w:bidi="mni-IN"/>
        </w:rPr>
        <w:t>Mitochondrial</w:t>
      </w:r>
      <w:proofErr w:type="spellEnd"/>
      <w:r w:rsidRPr="00A8513C">
        <w:rPr>
          <w:b w:val="0"/>
          <w:sz w:val="22"/>
          <w:szCs w:val="22"/>
          <w:lang w:bidi="mni-IN"/>
        </w:rPr>
        <w:t xml:space="preserve"> </w:t>
      </w:r>
      <w:proofErr w:type="spellStart"/>
      <w:r w:rsidRPr="00A8513C">
        <w:rPr>
          <w:b w:val="0"/>
          <w:sz w:val="22"/>
          <w:szCs w:val="22"/>
          <w:lang w:bidi="mni-IN"/>
        </w:rPr>
        <w:t>Encephalopathy</w:t>
      </w:r>
      <w:proofErr w:type="spellEnd"/>
      <w:r w:rsidRPr="00A8513C">
        <w:rPr>
          <w:b w:val="0"/>
          <w:sz w:val="22"/>
          <w:szCs w:val="22"/>
          <w:lang w:bidi="mni-IN"/>
        </w:rPr>
        <w:t xml:space="preserve"> </w:t>
      </w:r>
      <w:proofErr w:type="spellStart"/>
      <w:r w:rsidRPr="00A8513C">
        <w:rPr>
          <w:b w:val="0"/>
          <w:sz w:val="22"/>
          <w:szCs w:val="22"/>
          <w:lang w:bidi="mni-IN"/>
        </w:rPr>
        <w:t>with</w:t>
      </w:r>
      <w:proofErr w:type="spellEnd"/>
      <w:r w:rsidRPr="00A8513C">
        <w:rPr>
          <w:b w:val="0"/>
          <w:sz w:val="22"/>
          <w:szCs w:val="22"/>
          <w:lang w:bidi="mni-IN"/>
        </w:rPr>
        <w:t xml:space="preserve"> </w:t>
      </w:r>
      <w:proofErr w:type="spellStart"/>
      <w:r w:rsidRPr="00A8513C">
        <w:rPr>
          <w:b w:val="0"/>
          <w:sz w:val="22"/>
          <w:szCs w:val="22"/>
          <w:lang w:bidi="mni-IN"/>
        </w:rPr>
        <w:t>Lactic</w:t>
      </w:r>
      <w:proofErr w:type="spellEnd"/>
      <w:r w:rsidRPr="00A8513C">
        <w:rPr>
          <w:b w:val="0"/>
          <w:sz w:val="22"/>
          <w:szCs w:val="22"/>
          <w:lang w:bidi="mni-IN"/>
        </w:rPr>
        <w:t xml:space="preserve"> </w:t>
      </w:r>
      <w:proofErr w:type="spellStart"/>
      <w:r w:rsidRPr="00A8513C">
        <w:rPr>
          <w:b w:val="0"/>
          <w:sz w:val="22"/>
          <w:szCs w:val="22"/>
          <w:lang w:bidi="mni-IN"/>
        </w:rPr>
        <w:t>Acidosis</w:t>
      </w:r>
      <w:proofErr w:type="spellEnd"/>
      <w:r w:rsidRPr="00A8513C">
        <w:rPr>
          <w:b w:val="0"/>
          <w:sz w:val="22"/>
          <w:szCs w:val="22"/>
          <w:lang w:bidi="mni-IN"/>
        </w:rPr>
        <w:t xml:space="preserve">, and Stroke-like </w:t>
      </w:r>
      <w:proofErr w:type="spellStart"/>
      <w:r w:rsidRPr="00A8513C">
        <w:rPr>
          <w:b w:val="0"/>
          <w:sz w:val="22"/>
          <w:szCs w:val="22"/>
          <w:lang w:bidi="mni-IN"/>
        </w:rPr>
        <w:t>episodes</w:t>
      </w:r>
      <w:proofErr w:type="spellEnd"/>
      <w:r w:rsidRPr="00A8513C">
        <w:rPr>
          <w:b w:val="0"/>
          <w:sz w:val="22"/>
          <w:szCs w:val="22"/>
          <w:lang w:bidi="mni-IN"/>
        </w:rPr>
        <w:t>, MELAS) szindróma és az anyai ágon öröklődő diabetes és süketség (</w:t>
      </w:r>
      <w:proofErr w:type="spellStart"/>
      <w:r w:rsidRPr="00A8513C">
        <w:rPr>
          <w:b w:val="0"/>
          <w:sz w:val="22"/>
          <w:szCs w:val="22"/>
          <w:lang w:bidi="mni-IN"/>
        </w:rPr>
        <w:t>Maternal</w:t>
      </w:r>
      <w:proofErr w:type="spellEnd"/>
      <w:r w:rsidRPr="00A8513C">
        <w:rPr>
          <w:b w:val="0"/>
          <w:sz w:val="22"/>
          <w:szCs w:val="22"/>
          <w:lang w:bidi="mni-IN"/>
        </w:rPr>
        <w:t xml:space="preserve"> </w:t>
      </w:r>
      <w:proofErr w:type="spellStart"/>
      <w:r w:rsidRPr="00A8513C">
        <w:rPr>
          <w:b w:val="0"/>
          <w:sz w:val="22"/>
          <w:szCs w:val="22"/>
          <w:lang w:bidi="mni-IN"/>
        </w:rPr>
        <w:t>inherited</w:t>
      </w:r>
      <w:proofErr w:type="spellEnd"/>
      <w:r w:rsidRPr="00A8513C">
        <w:rPr>
          <w:b w:val="0"/>
          <w:sz w:val="22"/>
          <w:szCs w:val="22"/>
          <w:lang w:bidi="mni-IN"/>
        </w:rPr>
        <w:t xml:space="preserve"> diabetes and </w:t>
      </w:r>
      <w:proofErr w:type="spellStart"/>
      <w:r w:rsidRPr="00A8513C">
        <w:rPr>
          <w:b w:val="0"/>
          <w:sz w:val="22"/>
          <w:szCs w:val="22"/>
          <w:lang w:bidi="mni-IN"/>
        </w:rPr>
        <w:t>deafness</w:t>
      </w:r>
      <w:proofErr w:type="spellEnd"/>
      <w:r w:rsidRPr="00A8513C">
        <w:rPr>
          <w:b w:val="0"/>
          <w:sz w:val="22"/>
          <w:szCs w:val="22"/>
          <w:lang w:bidi="mni-IN"/>
        </w:rPr>
        <w:t xml:space="preserve">, MIDD) – ismerten szenvedő betegeknél, mivel a </w:t>
      </w:r>
      <w:proofErr w:type="spellStart"/>
      <w:r w:rsidRPr="00A8513C">
        <w:rPr>
          <w:b w:val="0"/>
          <w:sz w:val="22"/>
          <w:szCs w:val="22"/>
          <w:lang w:bidi="mni-IN"/>
        </w:rPr>
        <w:t>laktátacidózis</w:t>
      </w:r>
      <w:proofErr w:type="spellEnd"/>
      <w:r w:rsidRPr="00A8513C">
        <w:rPr>
          <w:b w:val="0"/>
          <w:sz w:val="22"/>
          <w:szCs w:val="22"/>
          <w:lang w:bidi="mni-IN"/>
        </w:rPr>
        <w:t xml:space="preserve"> </w:t>
      </w:r>
      <w:proofErr w:type="spellStart"/>
      <w:r w:rsidRPr="00A8513C">
        <w:rPr>
          <w:b w:val="0"/>
          <w:sz w:val="22"/>
          <w:szCs w:val="22"/>
          <w:lang w:bidi="mni-IN"/>
        </w:rPr>
        <w:t>exacerbatiója</w:t>
      </w:r>
      <w:proofErr w:type="spellEnd"/>
      <w:r w:rsidRPr="00A8513C">
        <w:rPr>
          <w:b w:val="0"/>
          <w:sz w:val="22"/>
          <w:szCs w:val="22"/>
          <w:lang w:bidi="mni-IN"/>
        </w:rPr>
        <w:t xml:space="preserve"> és a neurológiai szövődmények kockázatot jelentenek – mindkettő a betegség súlyosbodásához vezethet. </w:t>
      </w:r>
    </w:p>
    <w:p w14:paraId="438EE58F" w14:textId="77777777" w:rsidR="00A8513C" w:rsidRPr="00A8513C" w:rsidRDefault="00A8513C" w:rsidP="00A8513C">
      <w:pPr>
        <w:contextualSpacing/>
        <w:rPr>
          <w:b w:val="0"/>
          <w:sz w:val="22"/>
          <w:szCs w:val="22"/>
          <w:lang w:bidi="mni-IN"/>
        </w:rPr>
      </w:pPr>
    </w:p>
    <w:p w14:paraId="5C096AB3" w14:textId="77777777" w:rsidR="00A8513C" w:rsidRPr="00A8513C" w:rsidRDefault="00A8513C" w:rsidP="00A8513C">
      <w:pPr>
        <w:contextualSpacing/>
        <w:rPr>
          <w:b w:val="0"/>
          <w:sz w:val="22"/>
          <w:szCs w:val="22"/>
          <w:lang w:bidi="mni-IN"/>
        </w:rPr>
      </w:pPr>
      <w:r w:rsidRPr="00A8513C">
        <w:rPr>
          <w:b w:val="0"/>
          <w:sz w:val="22"/>
          <w:szCs w:val="22"/>
          <w:lang w:bidi="mni-IN"/>
        </w:rPr>
        <w:t xml:space="preserve">Ha a </w:t>
      </w:r>
      <w:proofErr w:type="spellStart"/>
      <w:r w:rsidRPr="00A8513C">
        <w:rPr>
          <w:b w:val="0"/>
          <w:sz w:val="22"/>
          <w:szCs w:val="22"/>
          <w:lang w:bidi="mni-IN"/>
        </w:rPr>
        <w:t>metformin</w:t>
      </w:r>
      <w:proofErr w:type="spellEnd"/>
      <w:r w:rsidRPr="00A8513C">
        <w:rPr>
          <w:b w:val="0"/>
          <w:sz w:val="22"/>
          <w:szCs w:val="22"/>
          <w:lang w:bidi="mni-IN"/>
        </w:rPr>
        <w:t xml:space="preserve"> bevételét követően MELAS szindrómára vagy MIDD-re utaló jelek és tünetek </w:t>
      </w:r>
    </w:p>
    <w:p w14:paraId="0BD3C5E6" w14:textId="126027D6" w:rsidR="007C3D60" w:rsidRDefault="00A8513C" w:rsidP="00A8513C">
      <w:pPr>
        <w:contextualSpacing/>
        <w:rPr>
          <w:b w:val="0"/>
          <w:sz w:val="22"/>
          <w:szCs w:val="22"/>
          <w:lang w:bidi="mni-IN"/>
        </w:rPr>
      </w:pPr>
      <w:r w:rsidRPr="00A8513C">
        <w:rPr>
          <w:b w:val="0"/>
          <w:sz w:val="22"/>
          <w:szCs w:val="22"/>
          <w:lang w:bidi="mni-IN"/>
        </w:rPr>
        <w:t xml:space="preserve">alakulnak ki, a </w:t>
      </w:r>
      <w:proofErr w:type="spellStart"/>
      <w:r w:rsidRPr="00A8513C">
        <w:rPr>
          <w:b w:val="0"/>
          <w:sz w:val="22"/>
          <w:szCs w:val="22"/>
          <w:lang w:bidi="mni-IN"/>
        </w:rPr>
        <w:t>metformin</w:t>
      </w:r>
      <w:proofErr w:type="spellEnd"/>
      <w:r w:rsidRPr="00A8513C">
        <w:rPr>
          <w:b w:val="0"/>
          <w:sz w:val="22"/>
          <w:szCs w:val="22"/>
          <w:lang w:bidi="mni-IN"/>
        </w:rPr>
        <w:t xml:space="preserve"> </w:t>
      </w:r>
      <w:r w:rsidR="006333AE">
        <w:rPr>
          <w:b w:val="0"/>
          <w:sz w:val="22"/>
          <w:szCs w:val="22"/>
          <w:lang w:bidi="mni-IN"/>
        </w:rPr>
        <w:t>alkalmazását</w:t>
      </w:r>
      <w:r w:rsidRPr="00A8513C">
        <w:rPr>
          <w:b w:val="0"/>
          <w:sz w:val="22"/>
          <w:szCs w:val="22"/>
          <w:lang w:bidi="mni-IN"/>
        </w:rPr>
        <w:t xml:space="preserve"> azonnal fel kell függeszteni, és mihamarabb diagnosztikus vizsgálatokat kell elvégezni.</w:t>
      </w:r>
    </w:p>
    <w:p w14:paraId="5C414DB8" w14:textId="77777777" w:rsidR="005C5739" w:rsidRPr="006957EE" w:rsidRDefault="005C5739" w:rsidP="00A8513C">
      <w:pPr>
        <w:contextualSpacing/>
        <w:rPr>
          <w:b w:val="0"/>
          <w:sz w:val="22"/>
          <w:szCs w:val="22"/>
          <w:lang w:bidi="mni-IN"/>
        </w:rPr>
      </w:pPr>
    </w:p>
    <w:p w14:paraId="565BC82B" w14:textId="77777777" w:rsidR="007C3D60" w:rsidRPr="00AC77C6" w:rsidRDefault="007C3D60" w:rsidP="00A914C5">
      <w:pPr>
        <w:keepNext/>
        <w:contextualSpacing/>
        <w:rPr>
          <w:b w:val="0"/>
          <w:bCs/>
          <w:iCs/>
          <w:sz w:val="22"/>
          <w:szCs w:val="22"/>
          <w:u w:val="single"/>
          <w:lang w:bidi="mni-IN"/>
        </w:rPr>
      </w:pPr>
      <w:r w:rsidRPr="00AC77C6">
        <w:rPr>
          <w:b w:val="0"/>
          <w:bCs/>
          <w:iCs/>
          <w:sz w:val="22"/>
          <w:szCs w:val="22"/>
          <w:u w:val="single"/>
          <w:lang w:bidi="mni-IN"/>
        </w:rPr>
        <w:t>Vese</w:t>
      </w:r>
      <w:r w:rsidR="008760C8" w:rsidRPr="00AC77C6">
        <w:rPr>
          <w:b w:val="0"/>
          <w:bCs/>
          <w:iCs/>
          <w:sz w:val="22"/>
          <w:szCs w:val="22"/>
          <w:u w:val="single"/>
          <w:lang w:bidi="mni-IN"/>
        </w:rPr>
        <w:t>működés</w:t>
      </w:r>
    </w:p>
    <w:p w14:paraId="1A1AFBA1" w14:textId="77777777" w:rsidR="00E623CF" w:rsidRPr="00B07A87" w:rsidRDefault="00E623CF" w:rsidP="00E623CF">
      <w:pPr>
        <w:pStyle w:val="Default"/>
        <w:rPr>
          <w:sz w:val="22"/>
          <w:szCs w:val="22"/>
        </w:rPr>
      </w:pPr>
      <w:r>
        <w:rPr>
          <w:sz w:val="22"/>
        </w:rPr>
        <w:t xml:space="preserve">A GFR </w:t>
      </w:r>
      <w:r w:rsidR="002242F7">
        <w:rPr>
          <w:sz w:val="22"/>
        </w:rPr>
        <w:t>értékét</w:t>
      </w:r>
      <w:r>
        <w:rPr>
          <w:sz w:val="22"/>
        </w:rPr>
        <w:t xml:space="preserve"> a kezelés megkezdése előtt</w:t>
      </w:r>
      <w:r w:rsidR="003B40CC">
        <w:rPr>
          <w:sz w:val="22"/>
        </w:rPr>
        <w:t xml:space="preserve"> és a kezelés során</w:t>
      </w:r>
      <w:r>
        <w:rPr>
          <w:sz w:val="22"/>
        </w:rPr>
        <w:t xml:space="preserve"> rendszeresen el</w:t>
      </w:r>
      <w:r w:rsidR="003B40CC">
        <w:rPr>
          <w:sz w:val="22"/>
        </w:rPr>
        <w:t>lenőrizni kell (</w:t>
      </w:r>
      <w:r>
        <w:rPr>
          <w:sz w:val="22"/>
        </w:rPr>
        <w:t>lásd 4.2 pont</w:t>
      </w:r>
      <w:r w:rsidR="003B40CC">
        <w:rPr>
          <w:sz w:val="22"/>
        </w:rPr>
        <w:t>)</w:t>
      </w:r>
      <w:r>
        <w:rPr>
          <w:sz w:val="22"/>
        </w:rPr>
        <w:t>. A metformin ellenjavallt azo</w:t>
      </w:r>
      <w:r w:rsidR="003B40CC">
        <w:rPr>
          <w:sz w:val="22"/>
        </w:rPr>
        <w:t>n</w:t>
      </w:r>
      <w:r>
        <w:rPr>
          <w:sz w:val="22"/>
        </w:rPr>
        <w:t xml:space="preserve"> </w:t>
      </w:r>
      <w:r w:rsidRPr="00B07A87">
        <w:rPr>
          <w:sz w:val="22"/>
          <w:szCs w:val="22"/>
        </w:rPr>
        <w:t xml:space="preserve">betegeknél, akiknél a GFR </w:t>
      </w:r>
      <w:proofErr w:type="gramStart"/>
      <w:r w:rsidR="003B40CC" w:rsidRPr="00B07A87">
        <w:rPr>
          <w:sz w:val="22"/>
          <w:szCs w:val="22"/>
        </w:rPr>
        <w:t xml:space="preserve">&lt; </w:t>
      </w:r>
      <w:r w:rsidRPr="00B07A87">
        <w:rPr>
          <w:sz w:val="22"/>
          <w:szCs w:val="22"/>
        </w:rPr>
        <w:t>30</w:t>
      </w:r>
      <w:proofErr w:type="gramEnd"/>
      <w:r w:rsidRPr="00B07A87">
        <w:rPr>
          <w:sz w:val="22"/>
          <w:szCs w:val="22"/>
        </w:rPr>
        <w:t xml:space="preserve"> ml/perc, </w:t>
      </w:r>
      <w:r w:rsidR="003B40CC" w:rsidRPr="00B07A87">
        <w:rPr>
          <w:sz w:val="22"/>
          <w:szCs w:val="22"/>
        </w:rPr>
        <w:t>és adását átmenetileg</w:t>
      </w:r>
      <w:r w:rsidRPr="00B07A87">
        <w:rPr>
          <w:sz w:val="22"/>
          <w:szCs w:val="22"/>
        </w:rPr>
        <w:t xml:space="preserve"> fel kell függeszteni </w:t>
      </w:r>
      <w:r w:rsidR="003B40CC" w:rsidRPr="00AC77C6">
        <w:rPr>
          <w:sz w:val="22"/>
          <w:szCs w:val="22"/>
        </w:rPr>
        <w:t>olyan állapotokban, amelyek a veseműködést módosítják (</w:t>
      </w:r>
      <w:r w:rsidRPr="00B07A87">
        <w:rPr>
          <w:sz w:val="22"/>
          <w:szCs w:val="22"/>
        </w:rPr>
        <w:t>lásd 4.3 pont</w:t>
      </w:r>
      <w:r w:rsidR="003B40CC" w:rsidRPr="00B07A87">
        <w:rPr>
          <w:sz w:val="22"/>
          <w:szCs w:val="22"/>
        </w:rPr>
        <w:t>)</w:t>
      </w:r>
      <w:r w:rsidRPr="00B07A87">
        <w:rPr>
          <w:sz w:val="22"/>
          <w:szCs w:val="22"/>
        </w:rPr>
        <w:t xml:space="preserve">. </w:t>
      </w:r>
    </w:p>
    <w:p w14:paraId="18341972" w14:textId="77777777" w:rsidR="007C3D60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21C0E89B" w14:textId="77777777" w:rsidR="00C1128A" w:rsidRPr="00AC77C6" w:rsidRDefault="00C1128A" w:rsidP="00A914C5">
      <w:pPr>
        <w:tabs>
          <w:tab w:val="left" w:pos="370"/>
        </w:tabs>
        <w:contextualSpacing/>
        <w:rPr>
          <w:b w:val="0"/>
          <w:sz w:val="22"/>
          <w:szCs w:val="22"/>
          <w:u w:val="single"/>
          <w:lang w:bidi="mni-IN"/>
        </w:rPr>
      </w:pPr>
      <w:r w:rsidRPr="00AC77C6">
        <w:rPr>
          <w:b w:val="0"/>
          <w:sz w:val="22"/>
          <w:szCs w:val="22"/>
          <w:u w:val="single"/>
          <w:lang w:bidi="mni-IN"/>
        </w:rPr>
        <w:t>Szívműködés</w:t>
      </w:r>
    </w:p>
    <w:p w14:paraId="00A85303" w14:textId="77777777" w:rsidR="00C1128A" w:rsidRPr="00C1128A" w:rsidRDefault="00C1128A" w:rsidP="00C1128A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  <w:r w:rsidRPr="00C1128A">
        <w:rPr>
          <w:b w:val="0"/>
          <w:sz w:val="22"/>
          <w:szCs w:val="22"/>
          <w:lang w:bidi="mni-IN"/>
        </w:rPr>
        <w:t>Szívelégtelenségben szenvedő betegek a hypoxia és a</w:t>
      </w:r>
      <w:r w:rsidR="00B07A87">
        <w:rPr>
          <w:b w:val="0"/>
          <w:sz w:val="22"/>
          <w:szCs w:val="22"/>
          <w:lang w:bidi="mni-IN"/>
        </w:rPr>
        <w:t xml:space="preserve"> </w:t>
      </w:r>
      <w:r w:rsidRPr="00C1128A">
        <w:rPr>
          <w:b w:val="0"/>
          <w:sz w:val="22"/>
          <w:szCs w:val="22"/>
          <w:lang w:bidi="mni-IN"/>
        </w:rPr>
        <w:t>vese</w:t>
      </w:r>
      <w:r w:rsidR="00B07A87">
        <w:rPr>
          <w:b w:val="0"/>
          <w:sz w:val="22"/>
          <w:szCs w:val="22"/>
          <w:lang w:bidi="mni-IN"/>
        </w:rPr>
        <w:t>károsodás</w:t>
      </w:r>
      <w:r w:rsidRPr="00C1128A">
        <w:rPr>
          <w:b w:val="0"/>
          <w:sz w:val="22"/>
          <w:szCs w:val="22"/>
          <w:lang w:bidi="mni-IN"/>
        </w:rPr>
        <w:t xml:space="preserve"> fokozott kockázatának vannak kitéve. Stabil, krónikus szívelégtelenségben szenvedő betegeknek a metformin rendszeres szív- és vesefunkció-ellenőrzés mellett adható. </w:t>
      </w:r>
    </w:p>
    <w:p w14:paraId="54853F41" w14:textId="77777777" w:rsidR="00C1128A" w:rsidRPr="00C1128A" w:rsidRDefault="00C1128A" w:rsidP="00C1128A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16D87E0E" w14:textId="77777777" w:rsidR="00C1128A" w:rsidRPr="00C1128A" w:rsidRDefault="00C1128A" w:rsidP="00C1128A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  <w:r w:rsidRPr="00C1128A">
        <w:rPr>
          <w:b w:val="0"/>
          <w:sz w:val="22"/>
          <w:szCs w:val="22"/>
          <w:lang w:bidi="mni-IN"/>
        </w:rPr>
        <w:t>Akut és instabil szívelégtelenségben szenvedő betegeknek a metformin adása ellenjavallt (lásd 4.3 pont).</w:t>
      </w:r>
    </w:p>
    <w:p w14:paraId="0A688B13" w14:textId="77777777" w:rsidR="00C1128A" w:rsidRPr="006957EE" w:rsidRDefault="00C1128A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67ABFCEA" w14:textId="77777777" w:rsidR="007C3D60" w:rsidRPr="00AC77C6" w:rsidRDefault="007C3D60" w:rsidP="00696E42">
      <w:pPr>
        <w:keepNext/>
        <w:tabs>
          <w:tab w:val="left" w:pos="370"/>
        </w:tabs>
        <w:contextualSpacing/>
        <w:rPr>
          <w:b w:val="0"/>
          <w:bCs/>
          <w:iCs/>
          <w:sz w:val="22"/>
          <w:szCs w:val="22"/>
          <w:u w:val="single"/>
          <w:lang w:bidi="mni-IN"/>
        </w:rPr>
      </w:pPr>
      <w:r w:rsidRPr="00AC77C6">
        <w:rPr>
          <w:b w:val="0"/>
          <w:bCs/>
          <w:iCs/>
          <w:sz w:val="22"/>
          <w:szCs w:val="22"/>
          <w:u w:val="single"/>
          <w:lang w:bidi="mni-IN"/>
        </w:rPr>
        <w:t>Jódtartalmú kontrasztanyagok alkalmazása</w:t>
      </w:r>
    </w:p>
    <w:p w14:paraId="4C1292DF" w14:textId="77777777" w:rsidR="009E78FF" w:rsidRPr="00603021" w:rsidRDefault="00E623CF" w:rsidP="009E78FF">
      <w:pPr>
        <w:rPr>
          <w:rFonts w:eastAsia="Times New Roman"/>
          <w:b w:val="0"/>
          <w:sz w:val="22"/>
          <w:szCs w:val="22"/>
        </w:rPr>
      </w:pPr>
      <w:r w:rsidRPr="00603021">
        <w:rPr>
          <w:b w:val="0"/>
          <w:sz w:val="22"/>
          <w:szCs w:val="22"/>
        </w:rPr>
        <w:t>A jódtartalmú konrasztanyagok intravaszkuláris alkalmazása kontraszt</w:t>
      </w:r>
      <w:r w:rsidR="003B40CC">
        <w:rPr>
          <w:b w:val="0"/>
          <w:sz w:val="22"/>
          <w:szCs w:val="22"/>
        </w:rPr>
        <w:t>anyag</w:t>
      </w:r>
      <w:r w:rsidRPr="00603021">
        <w:rPr>
          <w:b w:val="0"/>
          <w:sz w:val="22"/>
          <w:szCs w:val="22"/>
        </w:rPr>
        <w:t>-indukált ne</w:t>
      </w:r>
      <w:r w:rsidR="009E78FF">
        <w:rPr>
          <w:b w:val="0"/>
          <w:sz w:val="22"/>
          <w:szCs w:val="22"/>
        </w:rPr>
        <w:t>ph</w:t>
      </w:r>
      <w:r w:rsidRPr="00603021">
        <w:rPr>
          <w:b w:val="0"/>
          <w:sz w:val="22"/>
          <w:szCs w:val="22"/>
        </w:rPr>
        <w:t>rop</w:t>
      </w:r>
      <w:r w:rsidR="009E78FF">
        <w:rPr>
          <w:b w:val="0"/>
          <w:sz w:val="22"/>
          <w:szCs w:val="22"/>
        </w:rPr>
        <w:t>athi</w:t>
      </w:r>
      <w:r w:rsidRPr="00603021">
        <w:rPr>
          <w:b w:val="0"/>
          <w:sz w:val="22"/>
          <w:szCs w:val="22"/>
        </w:rPr>
        <w:t>á</w:t>
      </w:r>
      <w:r w:rsidR="009E78FF">
        <w:rPr>
          <w:b w:val="0"/>
          <w:sz w:val="22"/>
          <w:szCs w:val="22"/>
        </w:rPr>
        <w:t>hoz vezethet</w:t>
      </w:r>
      <w:r w:rsidRPr="00603021">
        <w:rPr>
          <w:b w:val="0"/>
          <w:sz w:val="22"/>
          <w:szCs w:val="22"/>
        </w:rPr>
        <w:t>, ami a metformin felhalmozódásá</w:t>
      </w:r>
      <w:r w:rsidR="009E78FF">
        <w:rPr>
          <w:b w:val="0"/>
          <w:sz w:val="22"/>
          <w:szCs w:val="22"/>
        </w:rPr>
        <w:t>val</w:t>
      </w:r>
      <w:r w:rsidRPr="00603021">
        <w:rPr>
          <w:b w:val="0"/>
          <w:sz w:val="22"/>
          <w:szCs w:val="22"/>
        </w:rPr>
        <w:t xml:space="preserve"> és a </w:t>
      </w:r>
      <w:r w:rsidR="009E78FF">
        <w:rPr>
          <w:b w:val="0"/>
          <w:sz w:val="22"/>
          <w:szCs w:val="22"/>
        </w:rPr>
        <w:t>laktát</w:t>
      </w:r>
      <w:r w:rsidRPr="00603021">
        <w:rPr>
          <w:b w:val="0"/>
          <w:sz w:val="22"/>
          <w:szCs w:val="22"/>
        </w:rPr>
        <w:t xml:space="preserve">acidózis kockázatának </w:t>
      </w:r>
      <w:r w:rsidR="009E78FF">
        <w:rPr>
          <w:b w:val="0"/>
          <w:sz w:val="22"/>
          <w:szCs w:val="22"/>
        </w:rPr>
        <w:t>növekedésével jár</w:t>
      </w:r>
      <w:r w:rsidRPr="00603021">
        <w:rPr>
          <w:b w:val="0"/>
          <w:sz w:val="22"/>
          <w:szCs w:val="22"/>
        </w:rPr>
        <w:t xml:space="preserve">. </w:t>
      </w:r>
      <w:r w:rsidR="009E78FF" w:rsidRPr="00603021">
        <w:rPr>
          <w:rFonts w:eastAsia="Times New Roman"/>
          <w:b w:val="0"/>
          <w:sz w:val="22"/>
          <w:szCs w:val="22"/>
        </w:rPr>
        <w:t xml:space="preserve">A metformin adását fel kell függeszteni a vizsgálatot megelőzően vagy a vizsgálat idejére, és csak </w:t>
      </w:r>
      <w:r w:rsidR="009E78FF" w:rsidRPr="00603021">
        <w:rPr>
          <w:rFonts w:eastAsia="Times New Roman"/>
          <w:b w:val="0"/>
          <w:sz w:val="22"/>
          <w:szCs w:val="22"/>
        </w:rPr>
        <w:lastRenderedPageBreak/>
        <w:t>legalább 48 óra elteltével állítható vissza, akkor is csak abban az esetben, ha a veseműködést újra ellenőrizték, és az stabilnak bizonyult (lásd 4.2 és 4.5</w:t>
      </w:r>
      <w:r w:rsidR="009E78FF">
        <w:rPr>
          <w:rFonts w:eastAsia="Times New Roman"/>
          <w:b w:val="0"/>
          <w:sz w:val="22"/>
          <w:szCs w:val="22"/>
        </w:rPr>
        <w:t xml:space="preserve"> </w:t>
      </w:r>
      <w:r w:rsidR="009E78FF" w:rsidRPr="00603021">
        <w:rPr>
          <w:rFonts w:eastAsia="Times New Roman"/>
          <w:b w:val="0"/>
          <w:sz w:val="22"/>
          <w:szCs w:val="22"/>
        </w:rPr>
        <w:t>pont).</w:t>
      </w:r>
    </w:p>
    <w:p w14:paraId="7F994422" w14:textId="77777777" w:rsidR="007C3D60" w:rsidRPr="006957EE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35D7C55D" w14:textId="77777777" w:rsidR="007C3D60" w:rsidRPr="00AC77C6" w:rsidRDefault="009E78FF" w:rsidP="00A914C5">
      <w:pPr>
        <w:keepNext/>
        <w:tabs>
          <w:tab w:val="left" w:pos="370"/>
        </w:tabs>
        <w:contextualSpacing/>
        <w:rPr>
          <w:b w:val="0"/>
          <w:bCs/>
          <w:iCs/>
          <w:sz w:val="22"/>
          <w:szCs w:val="22"/>
          <w:u w:val="single"/>
          <w:lang w:bidi="mni-IN"/>
        </w:rPr>
      </w:pPr>
      <w:r w:rsidRPr="00AC77C6">
        <w:rPr>
          <w:b w:val="0"/>
          <w:bCs/>
          <w:iCs/>
          <w:sz w:val="22"/>
          <w:szCs w:val="22"/>
          <w:u w:val="single"/>
          <w:lang w:bidi="mni-IN"/>
        </w:rPr>
        <w:t>Sebészeti beavatkozások</w:t>
      </w:r>
    </w:p>
    <w:p w14:paraId="31BB41C0" w14:textId="77777777" w:rsidR="007C3D60" w:rsidRPr="006957EE" w:rsidRDefault="007C3D60" w:rsidP="00A914C5">
      <w:pPr>
        <w:keepNext/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 xml:space="preserve">A metformin </w:t>
      </w:r>
      <w:r>
        <w:rPr>
          <w:b w:val="0"/>
          <w:sz w:val="22"/>
          <w:szCs w:val="22"/>
          <w:lang w:bidi="mni-IN"/>
        </w:rPr>
        <w:t>a</w:t>
      </w:r>
      <w:r w:rsidR="009E78FF">
        <w:rPr>
          <w:b w:val="0"/>
          <w:sz w:val="22"/>
          <w:szCs w:val="22"/>
          <w:lang w:bidi="mni-IN"/>
        </w:rPr>
        <w:t>dását</w:t>
      </w:r>
      <w:r w:rsidRPr="006957EE">
        <w:rPr>
          <w:b w:val="0"/>
          <w:sz w:val="22"/>
          <w:szCs w:val="22"/>
          <w:lang w:bidi="mni-IN"/>
        </w:rPr>
        <w:t xml:space="preserve"> általános</w:t>
      </w:r>
      <w:r w:rsidR="006701ED">
        <w:rPr>
          <w:b w:val="0"/>
          <w:sz w:val="22"/>
          <w:szCs w:val="22"/>
          <w:lang w:bidi="mni-IN"/>
        </w:rPr>
        <w:t>,</w:t>
      </w:r>
      <w:r w:rsidRPr="006957EE">
        <w:rPr>
          <w:b w:val="0"/>
          <w:sz w:val="22"/>
          <w:szCs w:val="22"/>
          <w:lang w:bidi="mni-IN"/>
        </w:rPr>
        <w:t xml:space="preserve"> spinális vagy epidurális anesztéziával járó műtét</w:t>
      </w:r>
      <w:r>
        <w:rPr>
          <w:b w:val="0"/>
          <w:sz w:val="22"/>
          <w:szCs w:val="22"/>
          <w:lang w:bidi="mni-IN"/>
        </w:rPr>
        <w:t>ek</w:t>
      </w:r>
      <w:r w:rsidRPr="006957EE">
        <w:rPr>
          <w:b w:val="0"/>
          <w:sz w:val="22"/>
          <w:szCs w:val="22"/>
          <w:lang w:bidi="mni-IN"/>
        </w:rPr>
        <w:t xml:space="preserve"> </w:t>
      </w:r>
      <w:r w:rsidR="00E623CF">
        <w:rPr>
          <w:b w:val="0"/>
          <w:sz w:val="22"/>
          <w:szCs w:val="22"/>
          <w:lang w:bidi="mni-IN"/>
        </w:rPr>
        <w:t>idejé</w:t>
      </w:r>
      <w:r w:rsidR="009E78FF">
        <w:rPr>
          <w:b w:val="0"/>
          <w:sz w:val="22"/>
          <w:szCs w:val="22"/>
          <w:lang w:bidi="mni-IN"/>
        </w:rPr>
        <w:t>re</w:t>
      </w:r>
      <w:r w:rsidRPr="006957EE">
        <w:rPr>
          <w:b w:val="0"/>
          <w:sz w:val="22"/>
          <w:szCs w:val="22"/>
          <w:lang w:bidi="mni-IN"/>
        </w:rPr>
        <w:t xml:space="preserve"> fel kell függeszteni. A készítmény leghamarabb 48 órával a műtét, illetve az orális táplálásra való visszatérés után adható újra, </w:t>
      </w:r>
      <w:r w:rsidR="009E78FF">
        <w:rPr>
          <w:b w:val="0"/>
          <w:sz w:val="22"/>
          <w:szCs w:val="22"/>
          <w:lang w:bidi="mni-IN"/>
        </w:rPr>
        <w:t>akkor is csak abban az esetben</w:t>
      </w:r>
      <w:r w:rsidR="00E623CF">
        <w:rPr>
          <w:b w:val="0"/>
          <w:sz w:val="22"/>
          <w:szCs w:val="22"/>
          <w:lang w:bidi="mni-IN"/>
        </w:rPr>
        <w:t xml:space="preserve">, ha a </w:t>
      </w:r>
      <w:r w:rsidRPr="006957EE">
        <w:rPr>
          <w:b w:val="0"/>
          <w:sz w:val="22"/>
          <w:szCs w:val="22"/>
          <w:lang w:bidi="mni-IN"/>
        </w:rPr>
        <w:t>vese</w:t>
      </w:r>
      <w:r w:rsidR="009E78FF">
        <w:rPr>
          <w:b w:val="0"/>
          <w:sz w:val="22"/>
          <w:szCs w:val="22"/>
          <w:lang w:bidi="mni-IN"/>
        </w:rPr>
        <w:t>működést</w:t>
      </w:r>
      <w:r w:rsidRPr="006957EE">
        <w:rPr>
          <w:b w:val="0"/>
          <w:sz w:val="22"/>
          <w:szCs w:val="22"/>
          <w:lang w:bidi="mni-IN"/>
        </w:rPr>
        <w:t xml:space="preserve"> </w:t>
      </w:r>
      <w:r w:rsidR="00E623CF">
        <w:rPr>
          <w:b w:val="0"/>
          <w:sz w:val="22"/>
          <w:szCs w:val="22"/>
          <w:lang w:bidi="mni-IN"/>
        </w:rPr>
        <w:t xml:space="preserve">újra </w:t>
      </w:r>
      <w:r w:rsidR="009E78FF">
        <w:rPr>
          <w:b w:val="0"/>
          <w:sz w:val="22"/>
          <w:szCs w:val="22"/>
          <w:lang w:bidi="mni-IN"/>
        </w:rPr>
        <w:t>ellenőrizték,</w:t>
      </w:r>
      <w:r w:rsidR="00E623CF">
        <w:rPr>
          <w:b w:val="0"/>
          <w:sz w:val="22"/>
          <w:szCs w:val="22"/>
          <w:lang w:bidi="mni-IN"/>
        </w:rPr>
        <w:t xml:space="preserve"> és </w:t>
      </w:r>
      <w:r w:rsidR="009E78FF">
        <w:rPr>
          <w:b w:val="0"/>
          <w:sz w:val="22"/>
          <w:szCs w:val="22"/>
          <w:lang w:bidi="mni-IN"/>
        </w:rPr>
        <w:t xml:space="preserve">az </w:t>
      </w:r>
      <w:r w:rsidR="00E623CF">
        <w:rPr>
          <w:b w:val="0"/>
          <w:sz w:val="22"/>
          <w:szCs w:val="22"/>
          <w:lang w:bidi="mni-IN"/>
        </w:rPr>
        <w:t>stabilnak bizonyult.</w:t>
      </w:r>
    </w:p>
    <w:p w14:paraId="77D628BB" w14:textId="77777777" w:rsidR="007C3D60" w:rsidRPr="006957EE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6DE580CC" w14:textId="77777777" w:rsidR="007C3D60" w:rsidRPr="006957EE" w:rsidRDefault="007C3D60" w:rsidP="00A914C5">
      <w:pPr>
        <w:keepNext/>
        <w:tabs>
          <w:tab w:val="left" w:pos="370"/>
        </w:tabs>
        <w:contextualSpacing/>
        <w:rPr>
          <w:b w:val="0"/>
          <w:bCs/>
          <w:sz w:val="22"/>
          <w:szCs w:val="22"/>
          <w:u w:val="single"/>
          <w:lang w:bidi="mni-IN"/>
        </w:rPr>
      </w:pPr>
      <w:r w:rsidRPr="006957EE">
        <w:rPr>
          <w:b w:val="0"/>
          <w:bCs/>
          <w:sz w:val="22"/>
          <w:szCs w:val="22"/>
          <w:u w:val="single"/>
          <w:lang w:bidi="mni-IN"/>
        </w:rPr>
        <w:t>Egyéb elővigyázatossági intézkedések</w:t>
      </w:r>
    </w:p>
    <w:p w14:paraId="188AFD7C" w14:textId="77777777" w:rsidR="007C3D60" w:rsidRPr="006957EE" w:rsidRDefault="007C3D60" w:rsidP="006218D5">
      <w:pPr>
        <w:keepNext/>
        <w:tabs>
          <w:tab w:val="left" w:pos="567"/>
        </w:tabs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 xml:space="preserve">Minden betegnek folytatnia kell az egész napra </w:t>
      </w:r>
      <w:r w:rsidR="006701ED">
        <w:rPr>
          <w:b w:val="0"/>
          <w:sz w:val="22"/>
          <w:szCs w:val="22"/>
          <w:lang w:bidi="mni-IN"/>
        </w:rPr>
        <w:t xml:space="preserve">előírás szerint </w:t>
      </w:r>
      <w:r w:rsidRPr="006957EE">
        <w:rPr>
          <w:b w:val="0"/>
          <w:sz w:val="22"/>
          <w:szCs w:val="22"/>
          <w:lang w:bidi="mni-IN"/>
        </w:rPr>
        <w:t>elosztott szénhidrát</w:t>
      </w:r>
      <w:r w:rsidR="006701ED">
        <w:rPr>
          <w:b w:val="0"/>
          <w:sz w:val="22"/>
          <w:szCs w:val="22"/>
          <w:lang w:bidi="mni-IN"/>
        </w:rPr>
        <w:t xml:space="preserve">ot </w:t>
      </w:r>
      <w:r w:rsidRPr="006957EE">
        <w:rPr>
          <w:b w:val="0"/>
          <w:sz w:val="22"/>
          <w:szCs w:val="22"/>
          <w:lang w:bidi="mni-IN"/>
        </w:rPr>
        <w:t>tartalm</w:t>
      </w:r>
      <w:r w:rsidR="006701ED">
        <w:rPr>
          <w:b w:val="0"/>
          <w:sz w:val="22"/>
          <w:szCs w:val="22"/>
          <w:lang w:bidi="mni-IN"/>
        </w:rPr>
        <w:t>azó</w:t>
      </w:r>
      <w:r w:rsidRPr="006957EE">
        <w:rPr>
          <w:b w:val="0"/>
          <w:sz w:val="22"/>
          <w:szCs w:val="22"/>
          <w:lang w:bidi="mni-IN"/>
        </w:rPr>
        <w:t xml:space="preserve"> diétáját. A túlsúlyos betegeknek továbbra is energiaszegény diétát kell tartaniuk. </w:t>
      </w:r>
    </w:p>
    <w:p w14:paraId="272B3CC4" w14:textId="77777777" w:rsidR="007C3D60" w:rsidRDefault="007C3D60" w:rsidP="006218D5">
      <w:pPr>
        <w:tabs>
          <w:tab w:val="left" w:pos="567"/>
        </w:tabs>
        <w:contextualSpacing/>
        <w:rPr>
          <w:b w:val="0"/>
          <w:sz w:val="22"/>
          <w:szCs w:val="22"/>
          <w:lang w:bidi="mni-IN"/>
        </w:rPr>
      </w:pPr>
    </w:p>
    <w:p w14:paraId="40C6DFF4" w14:textId="77777777" w:rsidR="007C3D60" w:rsidRPr="006957EE" w:rsidRDefault="007C3D60" w:rsidP="006218D5">
      <w:pPr>
        <w:tabs>
          <w:tab w:val="left" w:pos="567"/>
        </w:tabs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A diabetes monitorozására szolgáló szokásos laboratóriumi teszteket rendszeresen el kell végezni.</w:t>
      </w:r>
    </w:p>
    <w:p w14:paraId="288A68B0" w14:textId="77777777" w:rsidR="007C3D60" w:rsidRDefault="007C3D60" w:rsidP="006218D5">
      <w:pPr>
        <w:tabs>
          <w:tab w:val="left" w:pos="0"/>
        </w:tabs>
        <w:rPr>
          <w:b w:val="0"/>
          <w:sz w:val="22"/>
          <w:szCs w:val="22"/>
          <w:lang w:bidi="mni-IN"/>
        </w:rPr>
      </w:pPr>
    </w:p>
    <w:p w14:paraId="60DEE1A1" w14:textId="77777777" w:rsidR="007C3D60" w:rsidRDefault="007C3D60" w:rsidP="006218D5">
      <w:pPr>
        <w:tabs>
          <w:tab w:val="left" w:pos="0"/>
        </w:tabs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A metformin önmagában soha nem okoz hypoglykaemiát</w:t>
      </w:r>
      <w:r>
        <w:rPr>
          <w:b w:val="0"/>
          <w:sz w:val="22"/>
          <w:szCs w:val="22"/>
          <w:lang w:bidi="mni-IN"/>
        </w:rPr>
        <w:t>,</w:t>
      </w:r>
      <w:r w:rsidRPr="006957EE">
        <w:rPr>
          <w:b w:val="0"/>
          <w:sz w:val="22"/>
          <w:szCs w:val="22"/>
          <w:lang w:bidi="mni-IN"/>
        </w:rPr>
        <w:t xml:space="preserve"> ugyanakkor </w:t>
      </w:r>
      <w:r w:rsidR="00FF2E21">
        <w:rPr>
          <w:b w:val="0"/>
          <w:sz w:val="22"/>
          <w:szCs w:val="22"/>
          <w:lang w:bidi="mni-IN"/>
        </w:rPr>
        <w:t>elővigyáz</w:t>
      </w:r>
      <w:r w:rsidRPr="006957EE">
        <w:rPr>
          <w:b w:val="0"/>
          <w:sz w:val="22"/>
          <w:szCs w:val="22"/>
          <w:lang w:bidi="mni-IN"/>
        </w:rPr>
        <w:t xml:space="preserve">atosság ajánlott, ha a gyógyszert inzulinnal, </w:t>
      </w:r>
      <w:r>
        <w:rPr>
          <w:b w:val="0"/>
          <w:sz w:val="22"/>
          <w:szCs w:val="22"/>
          <w:lang w:bidi="mni-IN"/>
        </w:rPr>
        <w:t xml:space="preserve">vagy </w:t>
      </w:r>
      <w:r w:rsidRPr="006957EE">
        <w:rPr>
          <w:b w:val="0"/>
          <w:sz w:val="22"/>
          <w:szCs w:val="22"/>
          <w:lang w:bidi="mni-IN"/>
        </w:rPr>
        <w:t>más orális antidiabetikumokkal (pl. szulf</w:t>
      </w:r>
      <w:r w:rsidR="000B6194">
        <w:rPr>
          <w:b w:val="0"/>
          <w:sz w:val="22"/>
          <w:szCs w:val="22"/>
          <w:lang w:bidi="mni-IN"/>
        </w:rPr>
        <w:t>o</w:t>
      </w:r>
      <w:r w:rsidRPr="006957EE">
        <w:rPr>
          <w:b w:val="0"/>
          <w:sz w:val="22"/>
          <w:szCs w:val="22"/>
          <w:lang w:bidi="mni-IN"/>
        </w:rPr>
        <w:t>nilureákkal vagy meglitinidekkel) kombinációban adják.</w:t>
      </w:r>
      <w:r w:rsidRPr="006957EE">
        <w:rPr>
          <w:b w:val="0"/>
          <w:sz w:val="22"/>
          <w:szCs w:val="22"/>
          <w:lang w:bidi="mni-IN"/>
        </w:rPr>
        <w:br/>
      </w:r>
    </w:p>
    <w:p w14:paraId="6182D872" w14:textId="77777777" w:rsidR="007C3D60" w:rsidRDefault="007C3D60" w:rsidP="006218D5">
      <w:pPr>
        <w:tabs>
          <w:tab w:val="left" w:pos="0"/>
        </w:tabs>
        <w:rPr>
          <w:b w:val="0"/>
          <w:sz w:val="22"/>
          <w:szCs w:val="22"/>
          <w:lang w:bidi="mni-IN"/>
        </w:rPr>
      </w:pPr>
      <w:r>
        <w:rPr>
          <w:b w:val="0"/>
          <w:sz w:val="22"/>
          <w:szCs w:val="22"/>
          <w:lang w:bidi="mni-IN"/>
        </w:rPr>
        <w:t xml:space="preserve">A tablettahéj megjelenhet a székletben. A betegeket tájékoztatni kell arról, hogy ez normális jelenség. </w:t>
      </w:r>
    </w:p>
    <w:p w14:paraId="73B66A06" w14:textId="77777777" w:rsidR="007C3D60" w:rsidRPr="006957EE" w:rsidRDefault="007C3D60" w:rsidP="006218D5">
      <w:pPr>
        <w:tabs>
          <w:tab w:val="left" w:pos="0"/>
        </w:tabs>
        <w:rPr>
          <w:b w:val="0"/>
          <w:sz w:val="22"/>
          <w:szCs w:val="22"/>
          <w:lang w:bidi="mni-IN"/>
        </w:rPr>
      </w:pPr>
    </w:p>
    <w:p w14:paraId="380E5580" w14:textId="77777777" w:rsidR="007C3D60" w:rsidRPr="006957EE" w:rsidRDefault="007C3D60" w:rsidP="00A914C5">
      <w:pPr>
        <w:keepNext/>
        <w:tabs>
          <w:tab w:val="left" w:pos="567"/>
        </w:tabs>
        <w:contextualSpacing/>
        <w:rPr>
          <w:bCs/>
          <w:sz w:val="22"/>
          <w:szCs w:val="22"/>
          <w:lang w:bidi="mni-IN"/>
        </w:rPr>
      </w:pPr>
      <w:r w:rsidRPr="006957EE">
        <w:rPr>
          <w:bCs/>
          <w:sz w:val="22"/>
          <w:szCs w:val="22"/>
          <w:lang w:bidi="mni-IN"/>
        </w:rPr>
        <w:t>4.5</w:t>
      </w:r>
      <w:r w:rsidRPr="006957EE">
        <w:rPr>
          <w:bCs/>
          <w:sz w:val="22"/>
          <w:szCs w:val="22"/>
          <w:lang w:bidi="mni-IN"/>
        </w:rPr>
        <w:tab/>
        <w:t>Gyógyszerkölcsönhatások és egyéb interakciók</w:t>
      </w:r>
    </w:p>
    <w:p w14:paraId="18F2E9F1" w14:textId="77777777" w:rsidR="007C3D60" w:rsidRPr="006957EE" w:rsidRDefault="007C3D60" w:rsidP="00A914C5">
      <w:pPr>
        <w:keepNext/>
        <w:tabs>
          <w:tab w:val="left" w:pos="370"/>
        </w:tabs>
        <w:contextualSpacing/>
        <w:rPr>
          <w:b w:val="0"/>
          <w:bCs/>
          <w:sz w:val="22"/>
          <w:szCs w:val="22"/>
          <w:lang w:bidi="mni-IN"/>
        </w:rPr>
      </w:pPr>
    </w:p>
    <w:p w14:paraId="3A057F3E" w14:textId="77777777" w:rsidR="007C3D60" w:rsidRPr="00AC77C6" w:rsidRDefault="007C3D60" w:rsidP="00A914C5">
      <w:pPr>
        <w:keepNext/>
        <w:contextualSpacing/>
        <w:rPr>
          <w:b w:val="0"/>
          <w:iCs/>
          <w:sz w:val="22"/>
          <w:szCs w:val="22"/>
          <w:u w:val="single"/>
          <w:lang w:bidi="mni-IN"/>
        </w:rPr>
      </w:pPr>
      <w:r w:rsidRPr="00AC77C6">
        <w:rPr>
          <w:b w:val="0"/>
          <w:iCs/>
          <w:sz w:val="22"/>
          <w:szCs w:val="22"/>
          <w:u w:val="single"/>
          <w:lang w:bidi="mni-IN"/>
        </w:rPr>
        <w:t>Egy</w:t>
      </w:r>
      <w:r w:rsidR="009E78FF" w:rsidRPr="00AC77C6">
        <w:rPr>
          <w:b w:val="0"/>
          <w:iCs/>
          <w:sz w:val="22"/>
          <w:szCs w:val="22"/>
          <w:u w:val="single"/>
          <w:lang w:bidi="mni-IN"/>
        </w:rPr>
        <w:t>üttadása nem ajánlott</w:t>
      </w:r>
    </w:p>
    <w:p w14:paraId="7FEF4C4E" w14:textId="77777777" w:rsidR="007C3D60" w:rsidRPr="00AC77C6" w:rsidRDefault="007C3D60" w:rsidP="00A914C5">
      <w:pPr>
        <w:keepNext/>
        <w:tabs>
          <w:tab w:val="left" w:pos="370"/>
        </w:tabs>
        <w:contextualSpacing/>
        <w:rPr>
          <w:b w:val="0"/>
          <w:sz w:val="22"/>
          <w:szCs w:val="22"/>
          <w:u w:val="single"/>
          <w:lang w:bidi="mni-IN"/>
        </w:rPr>
      </w:pPr>
    </w:p>
    <w:p w14:paraId="1A4F43ED" w14:textId="77777777" w:rsidR="007C3D60" w:rsidRPr="00AC77C6" w:rsidRDefault="007C3D60" w:rsidP="00A914C5">
      <w:pPr>
        <w:keepNext/>
        <w:tabs>
          <w:tab w:val="left" w:pos="370"/>
        </w:tabs>
        <w:contextualSpacing/>
        <w:rPr>
          <w:b w:val="0"/>
          <w:i/>
          <w:sz w:val="22"/>
          <w:szCs w:val="22"/>
          <w:u w:val="single"/>
          <w:lang w:bidi="mni-IN"/>
        </w:rPr>
      </w:pPr>
      <w:r w:rsidRPr="00AC77C6">
        <w:rPr>
          <w:b w:val="0"/>
          <w:i/>
          <w:sz w:val="22"/>
          <w:szCs w:val="22"/>
          <w:u w:val="single"/>
          <w:lang w:bidi="mni-IN"/>
        </w:rPr>
        <w:t>Alkohol</w:t>
      </w:r>
    </w:p>
    <w:p w14:paraId="6DED8AAD" w14:textId="77777777" w:rsidR="007C3D60" w:rsidRPr="006957EE" w:rsidRDefault="00341BF7" w:rsidP="00AC77C6">
      <w:pPr>
        <w:rPr>
          <w:b w:val="0"/>
          <w:sz w:val="22"/>
          <w:szCs w:val="22"/>
          <w:lang w:bidi="mni-IN"/>
        </w:rPr>
      </w:pPr>
      <w:r w:rsidRPr="00603021">
        <w:rPr>
          <w:b w:val="0"/>
          <w:sz w:val="22"/>
          <w:szCs w:val="22"/>
        </w:rPr>
        <w:t xml:space="preserve">Az </w:t>
      </w:r>
      <w:r w:rsidR="009E78FF" w:rsidRPr="00AC77C6">
        <w:rPr>
          <w:b w:val="0"/>
          <w:sz w:val="22"/>
          <w:szCs w:val="22"/>
        </w:rPr>
        <w:t>alkohol</w:t>
      </w:r>
      <w:r w:rsidRPr="00AC77C6">
        <w:rPr>
          <w:b w:val="0"/>
          <w:sz w:val="22"/>
          <w:szCs w:val="22"/>
        </w:rPr>
        <w:t>intoxikáció</w:t>
      </w:r>
      <w:r w:rsidRPr="00603021">
        <w:rPr>
          <w:b w:val="0"/>
          <w:sz w:val="22"/>
          <w:szCs w:val="22"/>
        </w:rPr>
        <w:t xml:space="preserve"> </w:t>
      </w:r>
      <w:r w:rsidR="009E78FF">
        <w:rPr>
          <w:b w:val="0"/>
          <w:sz w:val="22"/>
          <w:szCs w:val="22"/>
        </w:rPr>
        <w:t>fokozza a laktát</w:t>
      </w:r>
      <w:r w:rsidRPr="00603021">
        <w:rPr>
          <w:b w:val="0"/>
          <w:sz w:val="22"/>
          <w:szCs w:val="22"/>
        </w:rPr>
        <w:t>acidózis kockázatá</w:t>
      </w:r>
      <w:r w:rsidR="009E78FF">
        <w:rPr>
          <w:b w:val="0"/>
          <w:sz w:val="22"/>
          <w:szCs w:val="22"/>
        </w:rPr>
        <w:t>t</w:t>
      </w:r>
      <w:r w:rsidRPr="00603021">
        <w:rPr>
          <w:b w:val="0"/>
          <w:sz w:val="22"/>
          <w:szCs w:val="22"/>
        </w:rPr>
        <w:t xml:space="preserve">, különösen éhezés, alultápláltság, </w:t>
      </w:r>
      <w:r w:rsidR="009E78FF">
        <w:rPr>
          <w:b w:val="0"/>
          <w:sz w:val="22"/>
          <w:szCs w:val="22"/>
        </w:rPr>
        <w:t>vagy</w:t>
      </w:r>
      <w:r w:rsidRPr="00603021">
        <w:rPr>
          <w:b w:val="0"/>
          <w:sz w:val="22"/>
          <w:szCs w:val="22"/>
        </w:rPr>
        <w:t xml:space="preserve"> májkárosodás </w:t>
      </w:r>
      <w:r w:rsidR="009E78FF">
        <w:rPr>
          <w:b w:val="0"/>
          <w:sz w:val="22"/>
          <w:szCs w:val="22"/>
        </w:rPr>
        <w:t>fennállásakor</w:t>
      </w:r>
      <w:r w:rsidRPr="00603021">
        <w:rPr>
          <w:b w:val="0"/>
          <w:sz w:val="22"/>
          <w:szCs w:val="22"/>
        </w:rPr>
        <w:t>.</w:t>
      </w:r>
    </w:p>
    <w:p w14:paraId="4CEDF5CC" w14:textId="77777777" w:rsidR="007C3D60" w:rsidRPr="006957EE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5FFB8320" w14:textId="77777777" w:rsidR="007C3D60" w:rsidRPr="00AC77C6" w:rsidRDefault="007C3D60" w:rsidP="00A914C5">
      <w:pPr>
        <w:keepNext/>
        <w:tabs>
          <w:tab w:val="left" w:pos="370"/>
        </w:tabs>
        <w:contextualSpacing/>
        <w:rPr>
          <w:b w:val="0"/>
          <w:i/>
          <w:sz w:val="22"/>
          <w:szCs w:val="22"/>
          <w:u w:val="single"/>
          <w:lang w:bidi="mni-IN"/>
        </w:rPr>
      </w:pPr>
      <w:r w:rsidRPr="00AC77C6">
        <w:rPr>
          <w:b w:val="0"/>
          <w:i/>
          <w:sz w:val="22"/>
          <w:szCs w:val="22"/>
          <w:u w:val="single"/>
          <w:lang w:bidi="mni-IN"/>
        </w:rPr>
        <w:t>Jódtartalmú kontrasztanyagok</w:t>
      </w:r>
    </w:p>
    <w:p w14:paraId="4EE251AB" w14:textId="77777777" w:rsidR="009E78FF" w:rsidRPr="00603021" w:rsidRDefault="009E78FF" w:rsidP="009E78FF">
      <w:pPr>
        <w:rPr>
          <w:rFonts w:eastAsia="Times New Roman"/>
          <w:b w:val="0"/>
          <w:sz w:val="22"/>
          <w:szCs w:val="22"/>
        </w:rPr>
      </w:pPr>
      <w:r w:rsidRPr="00603021">
        <w:rPr>
          <w:rFonts w:eastAsia="Times New Roman"/>
          <w:b w:val="0"/>
          <w:sz w:val="22"/>
          <w:szCs w:val="22"/>
        </w:rPr>
        <w:t>A metformin adását fel kell függeszteni a vizsgálatot megelőzően vagy a vizsgálat idejére, és csak legalább 48 óra elteltével állítható vissza, akkor is csak abban az esetben, ha a veseműködést újra ellenőrizték, és az stabilnak bizonyult (lásd 4.2 és 4.4</w:t>
      </w:r>
      <w:r>
        <w:rPr>
          <w:rFonts w:eastAsia="Times New Roman"/>
          <w:b w:val="0"/>
          <w:sz w:val="22"/>
          <w:szCs w:val="22"/>
        </w:rPr>
        <w:t xml:space="preserve"> </w:t>
      </w:r>
      <w:r w:rsidRPr="00603021">
        <w:rPr>
          <w:rFonts w:eastAsia="Times New Roman"/>
          <w:b w:val="0"/>
          <w:sz w:val="22"/>
          <w:szCs w:val="22"/>
        </w:rPr>
        <w:t>pont).</w:t>
      </w:r>
    </w:p>
    <w:p w14:paraId="5B63EE4D" w14:textId="77777777" w:rsidR="007C3D60" w:rsidRPr="006957EE" w:rsidRDefault="007C3D60" w:rsidP="00A914C5">
      <w:pPr>
        <w:tabs>
          <w:tab w:val="left" w:pos="370"/>
        </w:tabs>
        <w:contextualSpacing/>
        <w:rPr>
          <w:sz w:val="22"/>
          <w:szCs w:val="22"/>
          <w:lang w:bidi="mni-IN"/>
        </w:rPr>
      </w:pPr>
    </w:p>
    <w:p w14:paraId="23B9F05E" w14:textId="77777777" w:rsidR="009E78FF" w:rsidRPr="00AC77C6" w:rsidRDefault="00FF2E21" w:rsidP="009E78FF">
      <w:pPr>
        <w:rPr>
          <w:rFonts w:eastAsia="Times New Roman"/>
          <w:b w:val="0"/>
          <w:iCs/>
          <w:sz w:val="22"/>
          <w:szCs w:val="22"/>
          <w:u w:val="single"/>
        </w:rPr>
      </w:pPr>
      <w:r w:rsidRPr="00AC77C6">
        <w:rPr>
          <w:rFonts w:eastAsia="Times New Roman"/>
          <w:b w:val="0"/>
          <w:iCs/>
          <w:sz w:val="22"/>
          <w:szCs w:val="22"/>
          <w:u w:val="single"/>
        </w:rPr>
        <w:t>Elővigyáz</w:t>
      </w:r>
      <w:r w:rsidR="009E78FF" w:rsidRPr="00AC77C6">
        <w:rPr>
          <w:rFonts w:eastAsia="Times New Roman"/>
          <w:b w:val="0"/>
          <w:iCs/>
          <w:sz w:val="22"/>
          <w:szCs w:val="22"/>
          <w:u w:val="single"/>
        </w:rPr>
        <w:t>atossággal adható kombinációk</w:t>
      </w:r>
    </w:p>
    <w:p w14:paraId="2F470B4F" w14:textId="77777777" w:rsidR="00E42424" w:rsidRPr="00603021" w:rsidRDefault="00E42424" w:rsidP="009E78FF">
      <w:pPr>
        <w:rPr>
          <w:rFonts w:eastAsia="Times New Roman"/>
          <w:b w:val="0"/>
          <w:sz w:val="22"/>
          <w:szCs w:val="22"/>
        </w:rPr>
      </w:pPr>
    </w:p>
    <w:p w14:paraId="5389A246" w14:textId="77777777" w:rsidR="009E78FF" w:rsidRPr="00603021" w:rsidRDefault="009E78FF" w:rsidP="009E78FF">
      <w:pPr>
        <w:rPr>
          <w:rFonts w:eastAsia="Times New Roman"/>
          <w:b w:val="0"/>
          <w:sz w:val="22"/>
          <w:szCs w:val="22"/>
        </w:rPr>
      </w:pPr>
      <w:r w:rsidRPr="00603021">
        <w:rPr>
          <w:rFonts w:eastAsia="Times New Roman"/>
          <w:b w:val="0"/>
          <w:sz w:val="22"/>
          <w:szCs w:val="22"/>
        </w:rPr>
        <w:t xml:space="preserve">Egyes gyógyszerek, például az NSAID-ok, köztük a szelektív ciklooxigenáz (COX)-2-inhibitorok, az ACE-gátlók, az angiotenzin-II- receptor-blokkolók, valamint a vízhajtók, különösen a </w:t>
      </w:r>
      <w:r w:rsidR="00E42424">
        <w:rPr>
          <w:rFonts w:eastAsia="Times New Roman"/>
          <w:b w:val="0"/>
          <w:sz w:val="22"/>
          <w:szCs w:val="22"/>
        </w:rPr>
        <w:t>k</w:t>
      </w:r>
      <w:r w:rsidRPr="00603021">
        <w:rPr>
          <w:rFonts w:eastAsia="Times New Roman"/>
          <w:b w:val="0"/>
          <w:sz w:val="22"/>
          <w:szCs w:val="22"/>
        </w:rPr>
        <w:t>acsdiuretikumok károsan befolyásolhatják a veseműködést, és ezáltal növelhetik a laktátacidózis kockázatát. Ezen készítmények metforminnal együttes adásának megkezdésekor, illetve a kombinációs kezelés során a veseműködés szoros ellenőrzése szükséges.</w:t>
      </w:r>
    </w:p>
    <w:p w14:paraId="622349B2" w14:textId="77777777" w:rsidR="00341BF7" w:rsidRDefault="00341BF7" w:rsidP="006218D5">
      <w:pPr>
        <w:keepNext/>
        <w:tabs>
          <w:tab w:val="left" w:pos="567"/>
        </w:tabs>
        <w:contextualSpacing/>
        <w:rPr>
          <w:b w:val="0"/>
          <w:sz w:val="22"/>
          <w:szCs w:val="22"/>
          <w:lang w:bidi="mni-IN"/>
        </w:rPr>
      </w:pPr>
    </w:p>
    <w:p w14:paraId="7ECF0B93" w14:textId="77777777" w:rsidR="007C3D60" w:rsidRDefault="007C3D60" w:rsidP="006218D5">
      <w:pPr>
        <w:keepNext/>
        <w:tabs>
          <w:tab w:val="left" w:pos="567"/>
        </w:tabs>
        <w:contextualSpacing/>
        <w:rPr>
          <w:b w:val="0"/>
          <w:sz w:val="22"/>
          <w:szCs w:val="22"/>
          <w:lang w:bidi="mni-IN"/>
        </w:rPr>
      </w:pPr>
      <w:r w:rsidRPr="005B58EB">
        <w:rPr>
          <w:b w:val="0"/>
          <w:sz w:val="22"/>
          <w:szCs w:val="22"/>
          <w:lang w:bidi="mni-IN"/>
        </w:rPr>
        <w:t>Intrinsic hypergl</w:t>
      </w:r>
      <w:r>
        <w:rPr>
          <w:b w:val="0"/>
          <w:sz w:val="22"/>
          <w:szCs w:val="22"/>
          <w:lang w:bidi="mni-IN"/>
        </w:rPr>
        <w:t>y</w:t>
      </w:r>
      <w:r w:rsidRPr="005B58EB">
        <w:rPr>
          <w:b w:val="0"/>
          <w:sz w:val="22"/>
          <w:szCs w:val="22"/>
          <w:lang w:bidi="mni-IN"/>
        </w:rPr>
        <w:t>kaemi</w:t>
      </w:r>
      <w:r w:rsidR="00FC4432">
        <w:rPr>
          <w:b w:val="0"/>
          <w:sz w:val="22"/>
          <w:szCs w:val="22"/>
          <w:lang w:bidi="mni-IN"/>
        </w:rPr>
        <w:t>á</w:t>
      </w:r>
      <w:r w:rsidRPr="005B58EB">
        <w:rPr>
          <w:b w:val="0"/>
          <w:sz w:val="22"/>
          <w:szCs w:val="22"/>
          <w:lang w:bidi="mni-IN"/>
        </w:rPr>
        <w:t xml:space="preserve">s hatással rendelkező </w:t>
      </w:r>
      <w:r>
        <w:rPr>
          <w:b w:val="0"/>
          <w:sz w:val="22"/>
          <w:szCs w:val="22"/>
          <w:lang w:bidi="mni-IN"/>
        </w:rPr>
        <w:t>gyógyszerek</w:t>
      </w:r>
      <w:r w:rsidRPr="005B58EB">
        <w:rPr>
          <w:b w:val="0"/>
          <w:sz w:val="22"/>
          <w:szCs w:val="22"/>
          <w:lang w:bidi="mni-IN"/>
        </w:rPr>
        <w:t>, pl. glükokortikoidok (szisztémás</w:t>
      </w:r>
      <w:r w:rsidRPr="005B58EB">
        <w:rPr>
          <w:b w:val="0"/>
          <w:iCs/>
          <w:sz w:val="22"/>
          <w:szCs w:val="22"/>
          <w:lang w:bidi="mni-IN"/>
        </w:rPr>
        <w:t xml:space="preserve"> vagy lokális</w:t>
      </w:r>
      <w:r w:rsidRPr="006957EE">
        <w:rPr>
          <w:b w:val="0"/>
          <w:iCs/>
          <w:sz w:val="22"/>
          <w:szCs w:val="22"/>
          <w:lang w:bidi="mni-IN"/>
        </w:rPr>
        <w:t xml:space="preserve"> alkalmazás mellett) és szimpatomimetikumok. </w:t>
      </w:r>
      <w:r w:rsidRPr="006957EE">
        <w:rPr>
          <w:b w:val="0"/>
          <w:sz w:val="22"/>
          <w:szCs w:val="22"/>
          <w:lang w:bidi="mni-IN"/>
        </w:rPr>
        <w:t>Gyakoribb vércukorszint</w:t>
      </w:r>
      <w:r w:rsidR="00B875BE">
        <w:rPr>
          <w:b w:val="0"/>
          <w:sz w:val="22"/>
          <w:szCs w:val="22"/>
          <w:lang w:bidi="mni-IN"/>
        </w:rPr>
        <w:t>-</w:t>
      </w:r>
      <w:r w:rsidRPr="006957EE">
        <w:rPr>
          <w:b w:val="0"/>
          <w:sz w:val="22"/>
          <w:szCs w:val="22"/>
          <w:lang w:bidi="mni-IN"/>
        </w:rPr>
        <w:t xml:space="preserve">ellenőrzés válhat szükségessé, különösen a kezelés kezdetekor. Amennyiben szükséges, a metformin </w:t>
      </w:r>
      <w:r w:rsidR="00933552">
        <w:rPr>
          <w:b w:val="0"/>
          <w:sz w:val="22"/>
          <w:szCs w:val="22"/>
          <w:lang w:bidi="mni-IN"/>
        </w:rPr>
        <w:t>dózis</w:t>
      </w:r>
      <w:r>
        <w:rPr>
          <w:b w:val="0"/>
          <w:sz w:val="22"/>
          <w:szCs w:val="22"/>
          <w:lang w:bidi="mni-IN"/>
        </w:rPr>
        <w:t>át</w:t>
      </w:r>
      <w:r w:rsidRPr="006957EE">
        <w:rPr>
          <w:b w:val="0"/>
          <w:sz w:val="22"/>
          <w:szCs w:val="22"/>
          <w:lang w:bidi="mni-IN"/>
        </w:rPr>
        <w:t xml:space="preserve"> módosítani kell az ilyen gyógyszerekkel </w:t>
      </w:r>
      <w:r w:rsidR="00FC4432">
        <w:rPr>
          <w:b w:val="0"/>
          <w:sz w:val="22"/>
          <w:szCs w:val="22"/>
          <w:lang w:bidi="mni-IN"/>
        </w:rPr>
        <w:t>végzett</w:t>
      </w:r>
      <w:r w:rsidRPr="006957EE">
        <w:rPr>
          <w:b w:val="0"/>
          <w:sz w:val="22"/>
          <w:szCs w:val="22"/>
          <w:lang w:bidi="mni-IN"/>
        </w:rPr>
        <w:t xml:space="preserve"> terápia alatt</w:t>
      </w:r>
      <w:r w:rsidR="00C1128A">
        <w:rPr>
          <w:b w:val="0"/>
          <w:sz w:val="22"/>
          <w:szCs w:val="22"/>
          <w:lang w:bidi="mni-IN"/>
        </w:rPr>
        <w:t xml:space="preserve"> és annak végeztével.</w:t>
      </w:r>
    </w:p>
    <w:p w14:paraId="67FC0567" w14:textId="77777777" w:rsidR="007C3D60" w:rsidRDefault="007C3D60" w:rsidP="00A914C5">
      <w:pPr>
        <w:tabs>
          <w:tab w:val="left" w:pos="567"/>
        </w:tabs>
        <w:contextualSpacing/>
        <w:rPr>
          <w:b w:val="0"/>
          <w:sz w:val="22"/>
          <w:szCs w:val="22"/>
          <w:lang w:bidi="mni-IN"/>
        </w:rPr>
      </w:pPr>
    </w:p>
    <w:p w14:paraId="4A683C20" w14:textId="77777777" w:rsidR="00C1128A" w:rsidRPr="00AC77C6" w:rsidRDefault="00C1128A" w:rsidP="00C1128A">
      <w:pPr>
        <w:tabs>
          <w:tab w:val="left" w:pos="567"/>
        </w:tabs>
        <w:contextualSpacing/>
        <w:rPr>
          <w:b w:val="0"/>
          <w:i/>
          <w:iCs/>
          <w:sz w:val="22"/>
          <w:szCs w:val="22"/>
          <w:u w:val="single"/>
          <w:lang w:bidi="mni-IN"/>
        </w:rPr>
      </w:pPr>
      <w:r w:rsidRPr="00AC77C6">
        <w:rPr>
          <w:b w:val="0"/>
          <w:i/>
          <w:iCs/>
          <w:sz w:val="22"/>
          <w:szCs w:val="22"/>
          <w:u w:val="single"/>
          <w:lang w:bidi="mni-IN"/>
        </w:rPr>
        <w:t>Organikus kationtranszporterek (OCT)</w:t>
      </w:r>
    </w:p>
    <w:p w14:paraId="1BD76D32" w14:textId="77777777" w:rsidR="00C1128A" w:rsidRPr="00C1128A" w:rsidRDefault="00C1128A" w:rsidP="00C1128A">
      <w:pPr>
        <w:tabs>
          <w:tab w:val="left" w:pos="567"/>
        </w:tabs>
        <w:contextualSpacing/>
        <w:rPr>
          <w:b w:val="0"/>
          <w:sz w:val="22"/>
          <w:szCs w:val="22"/>
          <w:lang w:bidi="mni-IN"/>
        </w:rPr>
      </w:pPr>
      <w:r w:rsidRPr="00C1128A">
        <w:rPr>
          <w:b w:val="0"/>
          <w:sz w:val="22"/>
          <w:szCs w:val="22"/>
          <w:lang w:bidi="mni-IN"/>
        </w:rPr>
        <w:t>A metformin az OCT1</w:t>
      </w:r>
      <w:r w:rsidR="00C0405F">
        <w:rPr>
          <w:b w:val="0"/>
          <w:sz w:val="22"/>
          <w:szCs w:val="22"/>
          <w:lang w:bidi="mni-IN"/>
        </w:rPr>
        <w:t>-nek</w:t>
      </w:r>
      <w:r w:rsidRPr="00C1128A">
        <w:rPr>
          <w:b w:val="0"/>
          <w:sz w:val="22"/>
          <w:szCs w:val="22"/>
          <w:lang w:bidi="mni-IN"/>
        </w:rPr>
        <w:t xml:space="preserve"> és </w:t>
      </w:r>
      <w:r w:rsidR="00871A34">
        <w:rPr>
          <w:b w:val="0"/>
          <w:sz w:val="22"/>
          <w:szCs w:val="22"/>
          <w:lang w:bidi="mni-IN"/>
        </w:rPr>
        <w:t xml:space="preserve">az </w:t>
      </w:r>
      <w:r w:rsidRPr="00C1128A">
        <w:rPr>
          <w:b w:val="0"/>
          <w:sz w:val="22"/>
          <w:szCs w:val="22"/>
          <w:lang w:bidi="mni-IN"/>
        </w:rPr>
        <w:t>OCT2</w:t>
      </w:r>
      <w:r w:rsidR="00C0405F">
        <w:rPr>
          <w:b w:val="0"/>
          <w:sz w:val="22"/>
          <w:szCs w:val="22"/>
          <w:lang w:bidi="mni-IN"/>
        </w:rPr>
        <w:t>-nek</w:t>
      </w:r>
      <w:r w:rsidRPr="00C1128A">
        <w:rPr>
          <w:b w:val="0"/>
          <w:sz w:val="22"/>
          <w:szCs w:val="22"/>
          <w:lang w:bidi="mni-IN"/>
        </w:rPr>
        <w:t xml:space="preserve"> is szubsztrátja.</w:t>
      </w:r>
    </w:p>
    <w:p w14:paraId="3284DB46" w14:textId="77777777" w:rsidR="00C1128A" w:rsidRPr="00C1128A" w:rsidRDefault="00AC7071" w:rsidP="00C1128A">
      <w:pPr>
        <w:tabs>
          <w:tab w:val="left" w:pos="567"/>
        </w:tabs>
        <w:contextualSpacing/>
        <w:rPr>
          <w:b w:val="0"/>
          <w:sz w:val="22"/>
          <w:szCs w:val="22"/>
          <w:lang w:bidi="mni-IN"/>
        </w:rPr>
      </w:pPr>
      <w:r>
        <w:rPr>
          <w:b w:val="0"/>
          <w:sz w:val="22"/>
          <w:szCs w:val="22"/>
          <w:lang w:bidi="mni-IN"/>
        </w:rPr>
        <w:t>Együttadása metforminnal:</w:t>
      </w:r>
    </w:p>
    <w:p w14:paraId="2DDCEA8B" w14:textId="77777777" w:rsidR="00C1128A" w:rsidRPr="00C1128A" w:rsidRDefault="00C1128A" w:rsidP="00AC77C6">
      <w:pPr>
        <w:ind w:left="851" w:hanging="142"/>
        <w:contextualSpacing/>
        <w:rPr>
          <w:b w:val="0"/>
          <w:sz w:val="22"/>
          <w:szCs w:val="22"/>
          <w:lang w:bidi="mni-IN"/>
        </w:rPr>
      </w:pPr>
      <w:r w:rsidRPr="00C1128A">
        <w:rPr>
          <w:b w:val="0"/>
          <w:sz w:val="22"/>
          <w:szCs w:val="22"/>
          <w:lang w:bidi="mni-IN"/>
        </w:rPr>
        <w:t>-</w:t>
      </w:r>
      <w:r w:rsidR="00611DF0">
        <w:rPr>
          <w:b w:val="0"/>
          <w:sz w:val="22"/>
          <w:szCs w:val="22"/>
          <w:lang w:bidi="mni-IN"/>
        </w:rPr>
        <w:t xml:space="preserve"> </w:t>
      </w:r>
      <w:r w:rsidRPr="00C1128A">
        <w:rPr>
          <w:b w:val="0"/>
          <w:sz w:val="22"/>
          <w:szCs w:val="22"/>
          <w:lang w:bidi="mni-IN"/>
        </w:rPr>
        <w:t>Az OCT1 inhibitorok (mint például a verapamil) csökkenthetik a metformin hatékonyságát.</w:t>
      </w:r>
    </w:p>
    <w:p w14:paraId="0F1E8F5F" w14:textId="77777777" w:rsidR="00C1128A" w:rsidRPr="00C1128A" w:rsidRDefault="00C1128A" w:rsidP="00AC77C6">
      <w:pPr>
        <w:tabs>
          <w:tab w:val="left" w:pos="142"/>
        </w:tabs>
        <w:ind w:left="851" w:hanging="142"/>
        <w:contextualSpacing/>
        <w:rPr>
          <w:b w:val="0"/>
          <w:sz w:val="22"/>
          <w:szCs w:val="22"/>
          <w:lang w:bidi="mni-IN"/>
        </w:rPr>
      </w:pPr>
      <w:r w:rsidRPr="00C1128A">
        <w:rPr>
          <w:b w:val="0"/>
          <w:sz w:val="22"/>
          <w:szCs w:val="22"/>
          <w:lang w:bidi="mni-IN"/>
        </w:rPr>
        <w:t>-</w:t>
      </w:r>
      <w:r w:rsidRPr="00C1128A">
        <w:rPr>
          <w:b w:val="0"/>
          <w:sz w:val="22"/>
          <w:szCs w:val="22"/>
          <w:lang w:bidi="mni-IN"/>
        </w:rPr>
        <w:tab/>
        <w:t>Az OCT1 induktorok (mint például a rifampicin) fokozhatják a metformin tápcsatornából történő felszívódását és hatékonyságát.</w:t>
      </w:r>
    </w:p>
    <w:p w14:paraId="226EDDD2" w14:textId="77777777" w:rsidR="00C1128A" w:rsidRPr="00C1128A" w:rsidRDefault="00C1128A" w:rsidP="00AC77C6">
      <w:pPr>
        <w:ind w:left="851" w:hanging="142"/>
        <w:contextualSpacing/>
        <w:rPr>
          <w:b w:val="0"/>
          <w:sz w:val="22"/>
          <w:szCs w:val="22"/>
          <w:lang w:bidi="mni-IN"/>
        </w:rPr>
      </w:pPr>
      <w:r w:rsidRPr="00C1128A">
        <w:rPr>
          <w:b w:val="0"/>
          <w:sz w:val="22"/>
          <w:szCs w:val="22"/>
          <w:lang w:bidi="mni-IN"/>
        </w:rPr>
        <w:t>-</w:t>
      </w:r>
      <w:r w:rsidR="00611DF0">
        <w:rPr>
          <w:b w:val="0"/>
          <w:sz w:val="22"/>
          <w:szCs w:val="22"/>
          <w:lang w:bidi="mni-IN"/>
        </w:rPr>
        <w:t xml:space="preserve"> </w:t>
      </w:r>
      <w:r w:rsidRPr="00C1128A">
        <w:rPr>
          <w:b w:val="0"/>
          <w:sz w:val="22"/>
          <w:szCs w:val="22"/>
          <w:lang w:bidi="mni-IN"/>
        </w:rPr>
        <w:t>Az OCT2 inhibitorok (mint például a cimetidin, dolutegravir, ranolazin, trimetoprim, vandetanib, izavukonazol) csökkenthetik a metformin vesén keresztül történő kiválasztását</w:t>
      </w:r>
      <w:r w:rsidR="00871A34">
        <w:rPr>
          <w:b w:val="0"/>
          <w:sz w:val="22"/>
          <w:szCs w:val="22"/>
          <w:lang w:bidi="mni-IN"/>
        </w:rPr>
        <w:t xml:space="preserve">, ami </w:t>
      </w:r>
      <w:r w:rsidRPr="00C1128A">
        <w:rPr>
          <w:b w:val="0"/>
          <w:sz w:val="22"/>
          <w:szCs w:val="22"/>
          <w:lang w:bidi="mni-IN"/>
        </w:rPr>
        <w:t>a metformin plazmakoncentrációjának emelkedéséhez vezethet.</w:t>
      </w:r>
    </w:p>
    <w:p w14:paraId="12407E82" w14:textId="77777777" w:rsidR="00C1128A" w:rsidRDefault="00C1128A" w:rsidP="00611DF0">
      <w:pPr>
        <w:ind w:left="851" w:hanging="142"/>
        <w:contextualSpacing/>
        <w:rPr>
          <w:b w:val="0"/>
          <w:sz w:val="22"/>
          <w:szCs w:val="22"/>
          <w:lang w:bidi="mni-IN"/>
        </w:rPr>
      </w:pPr>
      <w:r w:rsidRPr="00C1128A">
        <w:rPr>
          <w:b w:val="0"/>
          <w:sz w:val="22"/>
          <w:szCs w:val="22"/>
          <w:lang w:bidi="mni-IN"/>
        </w:rPr>
        <w:lastRenderedPageBreak/>
        <w:t>-</w:t>
      </w:r>
      <w:r w:rsidR="00611DF0">
        <w:rPr>
          <w:b w:val="0"/>
          <w:sz w:val="22"/>
          <w:szCs w:val="22"/>
          <w:lang w:bidi="mni-IN"/>
        </w:rPr>
        <w:t xml:space="preserve"> </w:t>
      </w:r>
      <w:r w:rsidRPr="00C1128A">
        <w:rPr>
          <w:b w:val="0"/>
          <w:sz w:val="22"/>
          <w:szCs w:val="22"/>
          <w:lang w:bidi="mni-IN"/>
        </w:rPr>
        <w:t xml:space="preserve">Az OCT1 és OCT2 inhibitorok (mint például a </w:t>
      </w:r>
      <w:r w:rsidR="00C0405F">
        <w:rPr>
          <w:b w:val="0"/>
          <w:sz w:val="22"/>
          <w:szCs w:val="22"/>
          <w:lang w:bidi="mni-IN"/>
        </w:rPr>
        <w:t>k</w:t>
      </w:r>
      <w:r w:rsidRPr="00C1128A">
        <w:rPr>
          <w:b w:val="0"/>
          <w:sz w:val="22"/>
          <w:szCs w:val="22"/>
          <w:lang w:bidi="mni-IN"/>
        </w:rPr>
        <w:t>rizotinib és olaparib) megváltoztathatják a metformin hatásosságát és vesén keresztüli eliminációját.</w:t>
      </w:r>
    </w:p>
    <w:p w14:paraId="4F420410" w14:textId="77777777" w:rsidR="00611DF0" w:rsidRDefault="00611DF0" w:rsidP="00AC77C6">
      <w:pPr>
        <w:contextualSpacing/>
        <w:rPr>
          <w:b w:val="0"/>
          <w:sz w:val="22"/>
          <w:szCs w:val="22"/>
          <w:lang w:bidi="mni-IN"/>
        </w:rPr>
      </w:pPr>
    </w:p>
    <w:p w14:paraId="32A2B48D" w14:textId="77777777" w:rsidR="00611DF0" w:rsidRDefault="00611DF0" w:rsidP="00611DF0">
      <w:pPr>
        <w:contextualSpacing/>
        <w:rPr>
          <w:b w:val="0"/>
          <w:sz w:val="22"/>
          <w:szCs w:val="22"/>
          <w:lang w:bidi="mni-IN"/>
        </w:rPr>
      </w:pPr>
      <w:r w:rsidRPr="00611DF0">
        <w:rPr>
          <w:b w:val="0"/>
          <w:sz w:val="22"/>
          <w:szCs w:val="22"/>
          <w:lang w:bidi="mni-IN"/>
        </w:rPr>
        <w:t xml:space="preserve">Ezért </w:t>
      </w:r>
      <w:r w:rsidR="00C0405F">
        <w:rPr>
          <w:b w:val="0"/>
          <w:sz w:val="22"/>
          <w:szCs w:val="22"/>
          <w:lang w:bidi="mni-IN"/>
        </w:rPr>
        <w:t>elővigyáz</w:t>
      </w:r>
      <w:r w:rsidRPr="00611DF0">
        <w:rPr>
          <w:b w:val="0"/>
          <w:sz w:val="22"/>
          <w:szCs w:val="22"/>
          <w:lang w:bidi="mni-IN"/>
        </w:rPr>
        <w:t xml:space="preserve">atossággal kell eljárni, ha ezeket a gyógyszereket metforminnal együtt adják, különösen vesekárosodásban szenvedő </w:t>
      </w:r>
      <w:r>
        <w:rPr>
          <w:b w:val="0"/>
          <w:sz w:val="22"/>
          <w:szCs w:val="22"/>
          <w:lang w:bidi="mni-IN"/>
        </w:rPr>
        <w:t xml:space="preserve">betegek esetében, </w:t>
      </w:r>
      <w:r w:rsidRPr="00611DF0">
        <w:rPr>
          <w:b w:val="0"/>
          <w:sz w:val="22"/>
          <w:szCs w:val="22"/>
          <w:lang w:bidi="mni-IN"/>
        </w:rPr>
        <w:t>mivel a metformin plazmakoncentrációja megemelkedhet. Ha szükséges, megfontolandó a metformin dózismódosítása, mivel az OCT inhibitorok/induktorok megváltoztathatják a metformin hatékonyságát.</w:t>
      </w:r>
    </w:p>
    <w:p w14:paraId="26F55DCA" w14:textId="77777777" w:rsidR="007C3D60" w:rsidRPr="006957EE" w:rsidRDefault="007C3D60" w:rsidP="005B58EB">
      <w:pPr>
        <w:widowControl w:val="0"/>
        <w:tabs>
          <w:tab w:val="left" w:pos="567"/>
        </w:tabs>
        <w:contextualSpacing/>
        <w:rPr>
          <w:sz w:val="22"/>
          <w:szCs w:val="22"/>
          <w:lang w:bidi="mni-IN"/>
        </w:rPr>
      </w:pPr>
    </w:p>
    <w:p w14:paraId="2E1BDCAF" w14:textId="77777777" w:rsidR="007C3D60" w:rsidRPr="006957EE" w:rsidRDefault="007C3D60" w:rsidP="00A914C5">
      <w:pPr>
        <w:keepNext/>
        <w:tabs>
          <w:tab w:val="left" w:pos="567"/>
        </w:tabs>
        <w:contextualSpacing/>
        <w:rPr>
          <w:bCs/>
          <w:sz w:val="22"/>
          <w:szCs w:val="22"/>
          <w:lang w:bidi="mni-IN"/>
        </w:rPr>
      </w:pPr>
      <w:r w:rsidRPr="006957EE">
        <w:rPr>
          <w:bCs/>
          <w:sz w:val="22"/>
          <w:szCs w:val="22"/>
          <w:lang w:bidi="mni-IN"/>
        </w:rPr>
        <w:t>4.6</w:t>
      </w:r>
      <w:r w:rsidRPr="006957EE">
        <w:rPr>
          <w:bCs/>
          <w:sz w:val="22"/>
          <w:szCs w:val="22"/>
          <w:lang w:bidi="mni-IN"/>
        </w:rPr>
        <w:tab/>
      </w:r>
      <w:r>
        <w:rPr>
          <w:bCs/>
          <w:sz w:val="22"/>
          <w:szCs w:val="22"/>
          <w:lang w:bidi="mni-IN"/>
        </w:rPr>
        <w:t>Termékenység, t</w:t>
      </w:r>
      <w:r w:rsidRPr="006957EE">
        <w:rPr>
          <w:bCs/>
          <w:sz w:val="22"/>
          <w:szCs w:val="22"/>
          <w:lang w:bidi="mni-IN"/>
        </w:rPr>
        <w:t xml:space="preserve">erhesség és szoptatás </w:t>
      </w:r>
    </w:p>
    <w:p w14:paraId="7DEDF84B" w14:textId="77777777" w:rsidR="007C3D60" w:rsidRPr="006957EE" w:rsidRDefault="007C3D60" w:rsidP="00A914C5">
      <w:pPr>
        <w:keepNext/>
        <w:tabs>
          <w:tab w:val="left" w:pos="370"/>
        </w:tabs>
        <w:contextualSpacing/>
        <w:rPr>
          <w:bCs/>
          <w:sz w:val="22"/>
          <w:szCs w:val="22"/>
          <w:u w:val="single"/>
          <w:lang w:bidi="mni-IN"/>
        </w:rPr>
      </w:pPr>
    </w:p>
    <w:p w14:paraId="2D5B4378" w14:textId="77777777" w:rsidR="007C3D60" w:rsidRPr="006957EE" w:rsidRDefault="007C3D60" w:rsidP="00A914C5">
      <w:pPr>
        <w:keepNext/>
        <w:tabs>
          <w:tab w:val="left" w:pos="370"/>
        </w:tabs>
        <w:contextualSpacing/>
        <w:rPr>
          <w:b w:val="0"/>
          <w:sz w:val="22"/>
          <w:szCs w:val="22"/>
          <w:u w:val="single"/>
          <w:lang w:bidi="mni-IN"/>
        </w:rPr>
      </w:pPr>
      <w:r w:rsidRPr="006957EE">
        <w:rPr>
          <w:b w:val="0"/>
          <w:sz w:val="22"/>
          <w:szCs w:val="22"/>
          <w:u w:val="single"/>
          <w:lang w:bidi="mni-IN"/>
        </w:rPr>
        <w:t>Terhesség</w:t>
      </w:r>
    </w:p>
    <w:p w14:paraId="21380D91" w14:textId="77777777" w:rsidR="007C3D60" w:rsidRPr="006957EE" w:rsidRDefault="007C3D60" w:rsidP="00A914C5">
      <w:pPr>
        <w:keepNext/>
        <w:tabs>
          <w:tab w:val="left" w:pos="370"/>
        </w:tabs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A terhesség alatt fennálló</w:t>
      </w:r>
      <w:r>
        <w:rPr>
          <w:b w:val="0"/>
          <w:sz w:val="22"/>
          <w:szCs w:val="22"/>
          <w:lang w:bidi="mni-IN"/>
        </w:rPr>
        <w:t xml:space="preserve"> </w:t>
      </w:r>
      <w:r w:rsidRPr="006957EE">
        <w:rPr>
          <w:b w:val="0"/>
          <w:sz w:val="22"/>
          <w:szCs w:val="22"/>
          <w:lang w:bidi="mni-IN"/>
        </w:rPr>
        <w:t>(terhességi vagy állandó)</w:t>
      </w:r>
      <w:r>
        <w:rPr>
          <w:b w:val="0"/>
          <w:sz w:val="22"/>
          <w:szCs w:val="22"/>
          <w:lang w:bidi="mni-IN"/>
        </w:rPr>
        <w:t xml:space="preserve"> kezeletlen </w:t>
      </w:r>
      <w:r w:rsidRPr="006957EE">
        <w:rPr>
          <w:b w:val="0"/>
          <w:sz w:val="22"/>
          <w:szCs w:val="22"/>
          <w:lang w:bidi="mni-IN"/>
        </w:rPr>
        <w:t xml:space="preserve">diabetes </w:t>
      </w:r>
      <w:r>
        <w:rPr>
          <w:b w:val="0"/>
          <w:sz w:val="22"/>
          <w:szCs w:val="22"/>
          <w:lang w:bidi="mni-IN"/>
        </w:rPr>
        <w:t>a congenita</w:t>
      </w:r>
      <w:r w:rsidRPr="006957EE">
        <w:rPr>
          <w:b w:val="0"/>
          <w:sz w:val="22"/>
          <w:szCs w:val="22"/>
          <w:lang w:bidi="mni-IN"/>
        </w:rPr>
        <w:t xml:space="preserve">lis </w:t>
      </w:r>
      <w:r w:rsidRPr="00AE4089">
        <w:rPr>
          <w:b w:val="0"/>
          <w:sz w:val="22"/>
          <w:szCs w:val="22"/>
          <w:lang w:bidi="mni-IN"/>
        </w:rPr>
        <w:t>malformatiok</w:t>
      </w:r>
      <w:r>
        <w:rPr>
          <w:b w:val="0"/>
          <w:sz w:val="22"/>
          <w:szCs w:val="22"/>
          <w:lang w:bidi="mni-IN"/>
        </w:rPr>
        <w:t xml:space="preserve"> </w:t>
      </w:r>
      <w:r w:rsidRPr="009224A1">
        <w:rPr>
          <w:b w:val="0"/>
          <w:sz w:val="22"/>
          <w:szCs w:val="22"/>
          <w:lang w:bidi="mni-IN"/>
        </w:rPr>
        <w:t xml:space="preserve">és </w:t>
      </w:r>
      <w:r>
        <w:rPr>
          <w:b w:val="0"/>
          <w:sz w:val="22"/>
          <w:szCs w:val="22"/>
          <w:lang w:bidi="mni-IN"/>
        </w:rPr>
        <w:t xml:space="preserve">a perinatális mortalitás </w:t>
      </w:r>
      <w:r w:rsidRPr="009224A1">
        <w:rPr>
          <w:b w:val="0"/>
          <w:sz w:val="22"/>
          <w:szCs w:val="22"/>
          <w:lang w:bidi="mni-IN"/>
        </w:rPr>
        <w:t>fokozott</w:t>
      </w:r>
      <w:r>
        <w:rPr>
          <w:b w:val="0"/>
          <w:sz w:val="22"/>
          <w:szCs w:val="22"/>
          <w:lang w:bidi="mni-IN"/>
        </w:rPr>
        <w:t xml:space="preserve"> kockázatával jár együtt.</w:t>
      </w:r>
    </w:p>
    <w:p w14:paraId="7E6D2546" w14:textId="77777777" w:rsidR="007C3D60" w:rsidRPr="006957EE" w:rsidRDefault="007C3D60" w:rsidP="00A914C5">
      <w:pPr>
        <w:tabs>
          <w:tab w:val="left" w:pos="370"/>
        </w:tabs>
        <w:rPr>
          <w:b w:val="0"/>
          <w:sz w:val="22"/>
          <w:szCs w:val="22"/>
          <w:lang w:bidi="mni-IN"/>
        </w:rPr>
      </w:pPr>
    </w:p>
    <w:p w14:paraId="3C3BF813" w14:textId="77777777" w:rsidR="007C3D60" w:rsidRPr="006957EE" w:rsidRDefault="007C3D60" w:rsidP="00A914C5">
      <w:pPr>
        <w:tabs>
          <w:tab w:val="left" w:pos="370"/>
        </w:tabs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 xml:space="preserve">A metformin terhes nőknél </w:t>
      </w:r>
      <w:r>
        <w:rPr>
          <w:b w:val="0"/>
          <w:sz w:val="22"/>
          <w:szCs w:val="22"/>
          <w:lang w:bidi="mni-IN"/>
        </w:rPr>
        <w:t xml:space="preserve">történő </w:t>
      </w:r>
      <w:r w:rsidRPr="006957EE">
        <w:rPr>
          <w:b w:val="0"/>
          <w:sz w:val="22"/>
          <w:szCs w:val="22"/>
          <w:lang w:bidi="mni-IN"/>
        </w:rPr>
        <w:t>alkalmazásával kapcsolatosan rendelkezésre</w:t>
      </w:r>
      <w:r w:rsidRPr="006957EE" w:rsidDel="00A66C92">
        <w:rPr>
          <w:b w:val="0"/>
          <w:sz w:val="22"/>
          <w:szCs w:val="22"/>
          <w:lang w:bidi="mni-IN"/>
        </w:rPr>
        <w:t xml:space="preserve"> </w:t>
      </w:r>
      <w:r w:rsidRPr="006957EE">
        <w:rPr>
          <w:b w:val="0"/>
          <w:sz w:val="22"/>
          <w:szCs w:val="22"/>
          <w:lang w:bidi="mni-IN"/>
        </w:rPr>
        <w:t xml:space="preserve">álló korlátozott számú adatok nem utalnak a </w:t>
      </w:r>
      <w:r>
        <w:rPr>
          <w:b w:val="0"/>
          <w:sz w:val="22"/>
          <w:szCs w:val="22"/>
          <w:lang w:bidi="mni-IN"/>
        </w:rPr>
        <w:t>congenita</w:t>
      </w:r>
      <w:r w:rsidRPr="006957EE">
        <w:rPr>
          <w:b w:val="0"/>
          <w:sz w:val="22"/>
          <w:szCs w:val="22"/>
          <w:lang w:bidi="mni-IN"/>
        </w:rPr>
        <w:t xml:space="preserve">lis </w:t>
      </w:r>
      <w:r w:rsidRPr="00AE4089">
        <w:rPr>
          <w:b w:val="0"/>
          <w:sz w:val="22"/>
          <w:szCs w:val="22"/>
          <w:lang w:bidi="mni-IN"/>
        </w:rPr>
        <w:t>malformatiok</w:t>
      </w:r>
      <w:r w:rsidRPr="006957EE">
        <w:rPr>
          <w:b w:val="0"/>
          <w:sz w:val="22"/>
          <w:szCs w:val="22"/>
          <w:lang w:bidi="mni-IN"/>
        </w:rPr>
        <w:t xml:space="preserve"> fokozott kockázatára. Az állatkísérletek nem </w:t>
      </w:r>
      <w:r>
        <w:rPr>
          <w:b w:val="0"/>
          <w:sz w:val="22"/>
          <w:szCs w:val="22"/>
          <w:lang w:bidi="mni-IN"/>
        </w:rPr>
        <w:t>utalnak</w:t>
      </w:r>
      <w:r w:rsidRPr="006957EE">
        <w:rPr>
          <w:b w:val="0"/>
          <w:sz w:val="22"/>
          <w:szCs w:val="22"/>
          <w:lang w:bidi="mni-IN"/>
        </w:rPr>
        <w:t xml:space="preserve"> a terhességre, embr</w:t>
      </w:r>
      <w:r w:rsidR="00DD1255">
        <w:rPr>
          <w:b w:val="0"/>
          <w:sz w:val="22"/>
          <w:szCs w:val="22"/>
          <w:lang w:bidi="mni-IN"/>
        </w:rPr>
        <w:t>i</w:t>
      </w:r>
      <w:r w:rsidRPr="006957EE">
        <w:rPr>
          <w:b w:val="0"/>
          <w:sz w:val="22"/>
          <w:szCs w:val="22"/>
          <w:lang w:bidi="mni-IN"/>
        </w:rPr>
        <w:t>onalis, illetve foetalis fejlődésre, valamint a szülésre és postnatalis fejlődésre gyakorolt káros hatások</w:t>
      </w:r>
      <w:r>
        <w:rPr>
          <w:b w:val="0"/>
          <w:sz w:val="22"/>
          <w:szCs w:val="22"/>
          <w:lang w:bidi="mni-IN"/>
        </w:rPr>
        <w:t>ra</w:t>
      </w:r>
      <w:r w:rsidRPr="006957EE">
        <w:rPr>
          <w:b w:val="0"/>
          <w:sz w:val="22"/>
          <w:szCs w:val="22"/>
          <w:lang w:bidi="mni-IN"/>
        </w:rPr>
        <w:t xml:space="preserve"> (lásd 5.3 pont).</w:t>
      </w:r>
    </w:p>
    <w:p w14:paraId="63A8BE4D" w14:textId="77777777" w:rsidR="007C3D60" w:rsidRPr="006957EE" w:rsidRDefault="007C3D60" w:rsidP="00A914C5">
      <w:pPr>
        <w:tabs>
          <w:tab w:val="left" w:pos="370"/>
        </w:tabs>
        <w:rPr>
          <w:b w:val="0"/>
          <w:sz w:val="22"/>
          <w:szCs w:val="22"/>
          <w:lang w:bidi="mni-IN"/>
        </w:rPr>
      </w:pPr>
    </w:p>
    <w:p w14:paraId="5B998229" w14:textId="77777777" w:rsidR="007C3D60" w:rsidRPr="006957EE" w:rsidRDefault="007C3D60" w:rsidP="00A914C5">
      <w:pPr>
        <w:tabs>
          <w:tab w:val="left" w:pos="370"/>
        </w:tabs>
        <w:rPr>
          <w:b w:val="0"/>
          <w:sz w:val="22"/>
          <w:szCs w:val="22"/>
          <w:lang w:bidi="mni-IN"/>
        </w:rPr>
      </w:pPr>
      <w:r>
        <w:rPr>
          <w:b w:val="0"/>
          <w:sz w:val="22"/>
          <w:szCs w:val="22"/>
          <w:lang w:bidi="mni-IN"/>
        </w:rPr>
        <w:t xml:space="preserve">Ha a </w:t>
      </w:r>
      <w:r w:rsidRPr="006957EE">
        <w:rPr>
          <w:b w:val="0"/>
          <w:sz w:val="22"/>
          <w:szCs w:val="22"/>
          <w:lang w:bidi="mni-IN"/>
        </w:rPr>
        <w:t>beteg</w:t>
      </w:r>
      <w:r w:rsidRPr="00C625BD">
        <w:rPr>
          <w:b w:val="0"/>
          <w:sz w:val="22"/>
          <w:szCs w:val="22"/>
          <w:lang w:bidi="mni-IN"/>
        </w:rPr>
        <w:t xml:space="preserve"> </w:t>
      </w:r>
      <w:r>
        <w:rPr>
          <w:b w:val="0"/>
          <w:sz w:val="22"/>
          <w:szCs w:val="22"/>
          <w:lang w:bidi="mni-IN"/>
        </w:rPr>
        <w:t>teherbe szeretne esni</w:t>
      </w:r>
      <w:r w:rsidR="00635A7C">
        <w:rPr>
          <w:b w:val="0"/>
          <w:sz w:val="22"/>
          <w:szCs w:val="22"/>
          <w:lang w:bidi="mni-IN"/>
        </w:rPr>
        <w:t>, illetve</w:t>
      </w:r>
      <w:r>
        <w:rPr>
          <w:b w:val="0"/>
          <w:sz w:val="22"/>
          <w:szCs w:val="22"/>
          <w:lang w:bidi="mni-IN"/>
        </w:rPr>
        <w:t xml:space="preserve"> a </w:t>
      </w:r>
      <w:r w:rsidRPr="006957EE">
        <w:rPr>
          <w:b w:val="0"/>
          <w:sz w:val="22"/>
          <w:szCs w:val="22"/>
          <w:lang w:bidi="mni-IN"/>
        </w:rPr>
        <w:t>terhesség alatt</w:t>
      </w:r>
      <w:r>
        <w:rPr>
          <w:b w:val="0"/>
          <w:sz w:val="22"/>
          <w:szCs w:val="22"/>
          <w:lang w:bidi="mni-IN"/>
        </w:rPr>
        <w:t xml:space="preserve"> </w:t>
      </w:r>
      <w:r w:rsidRPr="006957EE">
        <w:rPr>
          <w:b w:val="0"/>
          <w:sz w:val="22"/>
          <w:szCs w:val="22"/>
          <w:lang w:bidi="mni-IN"/>
        </w:rPr>
        <w:t>ajánl</w:t>
      </w:r>
      <w:r w:rsidR="00494D5D">
        <w:rPr>
          <w:b w:val="0"/>
          <w:sz w:val="22"/>
          <w:szCs w:val="22"/>
          <w:lang w:bidi="mni-IN"/>
        </w:rPr>
        <w:t>ott</w:t>
      </w:r>
      <w:r w:rsidRPr="006957EE">
        <w:rPr>
          <w:b w:val="0"/>
          <w:sz w:val="22"/>
          <w:szCs w:val="22"/>
          <w:lang w:bidi="mni-IN"/>
        </w:rPr>
        <w:t xml:space="preserve"> a diabetes</w:t>
      </w:r>
      <w:r w:rsidRPr="006957EE">
        <w:rPr>
          <w:b w:val="0"/>
          <w:sz w:val="22"/>
          <w:szCs w:val="22"/>
          <w:lang w:bidi="mni-IN"/>
        </w:rPr>
        <w:noBreakHyphen/>
        <w:t>kezelést metformin helyett inzulinnal végezni</w:t>
      </w:r>
      <w:r>
        <w:rPr>
          <w:b w:val="0"/>
          <w:sz w:val="22"/>
          <w:szCs w:val="22"/>
          <w:lang w:bidi="mni-IN"/>
        </w:rPr>
        <w:t>,</w:t>
      </w:r>
      <w:r w:rsidRPr="006957EE">
        <w:rPr>
          <w:b w:val="0"/>
          <w:sz w:val="22"/>
          <w:szCs w:val="22"/>
          <w:lang w:bidi="mni-IN"/>
        </w:rPr>
        <w:t xml:space="preserve"> hogy a vércukorszint a lehető</w:t>
      </w:r>
      <w:r w:rsidR="00494D5D">
        <w:rPr>
          <w:b w:val="0"/>
          <w:sz w:val="22"/>
          <w:szCs w:val="22"/>
          <w:lang w:bidi="mni-IN"/>
        </w:rPr>
        <w:t xml:space="preserve"> </w:t>
      </w:r>
      <w:r w:rsidRPr="006957EE">
        <w:rPr>
          <w:b w:val="0"/>
          <w:sz w:val="22"/>
          <w:szCs w:val="22"/>
          <w:lang w:bidi="mni-IN"/>
        </w:rPr>
        <w:t>legközelebb legyen a normálértékhez</w:t>
      </w:r>
      <w:r>
        <w:rPr>
          <w:b w:val="0"/>
          <w:sz w:val="22"/>
          <w:szCs w:val="22"/>
          <w:lang w:bidi="mni-IN"/>
        </w:rPr>
        <w:t>,</w:t>
      </w:r>
      <w:r w:rsidRPr="006957EE">
        <w:rPr>
          <w:b w:val="0"/>
          <w:sz w:val="22"/>
          <w:szCs w:val="22"/>
          <w:lang w:bidi="mni-IN"/>
        </w:rPr>
        <w:t xml:space="preserve"> és ezzel csökkenteni lehessen a magzati </w:t>
      </w:r>
      <w:r w:rsidRPr="00AE4089">
        <w:rPr>
          <w:b w:val="0"/>
          <w:sz w:val="22"/>
          <w:szCs w:val="22"/>
          <w:lang w:bidi="mni-IN"/>
        </w:rPr>
        <w:t>fejlődési rendellenességek</w:t>
      </w:r>
      <w:r w:rsidRPr="006957EE">
        <w:rPr>
          <w:b w:val="0"/>
          <w:sz w:val="22"/>
          <w:szCs w:val="22"/>
          <w:lang w:bidi="mni-IN"/>
        </w:rPr>
        <w:t xml:space="preserve"> kialakulásának kockázatát.</w:t>
      </w:r>
    </w:p>
    <w:p w14:paraId="2B235834" w14:textId="77777777" w:rsidR="007C3D60" w:rsidRPr="006957EE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05FB9FA8" w14:textId="77777777" w:rsidR="007C3D60" w:rsidRPr="006957EE" w:rsidRDefault="007C3D60" w:rsidP="00A914C5">
      <w:pPr>
        <w:keepNext/>
        <w:tabs>
          <w:tab w:val="left" w:pos="370"/>
        </w:tabs>
        <w:rPr>
          <w:b w:val="0"/>
          <w:sz w:val="22"/>
          <w:szCs w:val="22"/>
          <w:u w:val="single"/>
          <w:lang w:bidi="mni-IN"/>
        </w:rPr>
      </w:pPr>
      <w:r w:rsidRPr="006957EE">
        <w:rPr>
          <w:b w:val="0"/>
          <w:sz w:val="22"/>
          <w:szCs w:val="22"/>
          <w:u w:val="single"/>
          <w:lang w:bidi="mni-IN"/>
        </w:rPr>
        <w:t>Szoptatás</w:t>
      </w:r>
    </w:p>
    <w:p w14:paraId="21289E90" w14:textId="77777777" w:rsidR="007C3D60" w:rsidRPr="006957EE" w:rsidRDefault="007C3D60" w:rsidP="005B58EB">
      <w:pPr>
        <w:keepNext/>
        <w:tabs>
          <w:tab w:val="left" w:pos="370"/>
        </w:tabs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A metformin kiválasztódik</w:t>
      </w:r>
      <w:r w:rsidRPr="006957EE" w:rsidDel="00824EE9">
        <w:rPr>
          <w:b w:val="0"/>
          <w:sz w:val="22"/>
          <w:szCs w:val="22"/>
          <w:lang w:bidi="mni-IN"/>
        </w:rPr>
        <w:t xml:space="preserve"> </w:t>
      </w:r>
      <w:r w:rsidRPr="006957EE">
        <w:rPr>
          <w:b w:val="0"/>
          <w:sz w:val="22"/>
          <w:szCs w:val="22"/>
          <w:lang w:bidi="mni-IN"/>
        </w:rPr>
        <w:t>az emberi anyatejbe. Nem figyeltek meg káros mellékhatásokat anyatejjel táplált újszülötteknél</w:t>
      </w:r>
      <w:r>
        <w:rPr>
          <w:b w:val="0"/>
          <w:sz w:val="22"/>
          <w:szCs w:val="22"/>
          <w:lang w:bidi="mni-IN"/>
        </w:rPr>
        <w:t>/</w:t>
      </w:r>
      <w:r w:rsidRPr="006957EE">
        <w:rPr>
          <w:b w:val="0"/>
          <w:sz w:val="22"/>
          <w:szCs w:val="22"/>
          <w:lang w:bidi="mni-IN"/>
        </w:rPr>
        <w:t xml:space="preserve">csecsemőknél. Mivel azonban csupán korlátozott </w:t>
      </w:r>
      <w:r w:rsidR="00635A7C">
        <w:rPr>
          <w:b w:val="0"/>
          <w:sz w:val="22"/>
          <w:szCs w:val="22"/>
          <w:lang w:bidi="mni-IN"/>
        </w:rPr>
        <w:t>mennyiségű</w:t>
      </w:r>
      <w:r w:rsidR="00635A7C" w:rsidRPr="006957EE">
        <w:rPr>
          <w:b w:val="0"/>
          <w:sz w:val="22"/>
          <w:szCs w:val="22"/>
          <w:lang w:bidi="mni-IN"/>
        </w:rPr>
        <w:t xml:space="preserve"> </w:t>
      </w:r>
      <w:r w:rsidRPr="006957EE">
        <w:rPr>
          <w:b w:val="0"/>
          <w:sz w:val="22"/>
          <w:szCs w:val="22"/>
          <w:lang w:bidi="mni-IN"/>
        </w:rPr>
        <w:t xml:space="preserve">adat áll rendelkezésre, a </w:t>
      </w:r>
      <w:r>
        <w:rPr>
          <w:b w:val="0"/>
          <w:sz w:val="22"/>
          <w:szCs w:val="22"/>
          <w:lang w:bidi="mni-IN"/>
        </w:rPr>
        <w:t xml:space="preserve">szoptatás </w:t>
      </w:r>
      <w:r w:rsidRPr="006957EE">
        <w:rPr>
          <w:b w:val="0"/>
          <w:sz w:val="22"/>
          <w:szCs w:val="22"/>
          <w:lang w:bidi="mni-IN"/>
        </w:rPr>
        <w:t>nem javasolt metformin</w:t>
      </w:r>
      <w:r w:rsidRPr="006957EE">
        <w:rPr>
          <w:b w:val="0"/>
          <w:sz w:val="22"/>
          <w:szCs w:val="22"/>
          <w:lang w:bidi="mni-IN"/>
        </w:rPr>
        <w:noBreakHyphen/>
        <w:t>kezelés alatt.</w:t>
      </w:r>
      <w:r>
        <w:rPr>
          <w:b w:val="0"/>
          <w:sz w:val="22"/>
          <w:szCs w:val="22"/>
          <w:lang w:bidi="mni-IN"/>
        </w:rPr>
        <w:t xml:space="preserve"> </w:t>
      </w:r>
      <w:r w:rsidRPr="006957EE">
        <w:rPr>
          <w:b w:val="0"/>
          <w:sz w:val="22"/>
          <w:szCs w:val="22"/>
          <w:lang w:bidi="mni-IN"/>
        </w:rPr>
        <w:t>A szoptatás előnyeit és a gyermeknél esetleg előforduló mellékhatás</w:t>
      </w:r>
      <w:r>
        <w:rPr>
          <w:b w:val="0"/>
          <w:sz w:val="22"/>
          <w:szCs w:val="22"/>
          <w:lang w:bidi="mni-IN"/>
        </w:rPr>
        <w:t>ok</w:t>
      </w:r>
      <w:r w:rsidRPr="006957EE">
        <w:rPr>
          <w:b w:val="0"/>
          <w:sz w:val="22"/>
          <w:szCs w:val="22"/>
          <w:lang w:bidi="mni-IN"/>
        </w:rPr>
        <w:t xml:space="preserve"> lehetséges kockázatát számításba véve kell dönteni arról, hogy leállítsák</w:t>
      </w:r>
      <w:r w:rsidRPr="006957EE">
        <w:rPr>
          <w:b w:val="0"/>
          <w:sz w:val="22"/>
          <w:szCs w:val="22"/>
          <w:lang w:bidi="mni-IN"/>
        </w:rPr>
        <w:noBreakHyphen/>
        <w:t>e a szoptatást vagy sem.</w:t>
      </w:r>
    </w:p>
    <w:p w14:paraId="2E57CC6F" w14:textId="77777777" w:rsidR="007C3D60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u w:val="single"/>
        </w:rPr>
      </w:pPr>
    </w:p>
    <w:p w14:paraId="794A9B28" w14:textId="77777777" w:rsidR="007C3D60" w:rsidRPr="00AD2994" w:rsidRDefault="007C3D60" w:rsidP="00A914C5">
      <w:pPr>
        <w:keepNext/>
        <w:tabs>
          <w:tab w:val="left" w:pos="370"/>
        </w:tabs>
        <w:contextualSpacing/>
        <w:rPr>
          <w:b w:val="0"/>
          <w:sz w:val="22"/>
          <w:szCs w:val="22"/>
          <w:u w:val="single"/>
        </w:rPr>
      </w:pPr>
      <w:r w:rsidRPr="00AD2994">
        <w:rPr>
          <w:b w:val="0"/>
          <w:sz w:val="22"/>
          <w:szCs w:val="22"/>
          <w:u w:val="single"/>
        </w:rPr>
        <w:t>Termékenység</w:t>
      </w:r>
    </w:p>
    <w:p w14:paraId="3E2F4FC2" w14:textId="77777777" w:rsidR="00611DF0" w:rsidRDefault="007C3D60" w:rsidP="00A914C5">
      <w:pPr>
        <w:pStyle w:val="WW-Szvegtrzs3"/>
        <w:keepNext/>
        <w:tabs>
          <w:tab w:val="left" w:pos="370"/>
        </w:tabs>
        <w:rPr>
          <w:b w:val="0"/>
          <w:szCs w:val="22"/>
        </w:rPr>
      </w:pPr>
      <w:r>
        <w:rPr>
          <w:b w:val="0"/>
          <w:szCs w:val="22"/>
        </w:rPr>
        <w:t>A h</w:t>
      </w:r>
      <w:r w:rsidRPr="00AD2994">
        <w:rPr>
          <w:b w:val="0"/>
          <w:szCs w:val="22"/>
        </w:rPr>
        <w:t xml:space="preserve">ím és nőstény patkányok termékenységét </w:t>
      </w:r>
      <w:r>
        <w:rPr>
          <w:b w:val="0"/>
          <w:szCs w:val="22"/>
        </w:rPr>
        <w:t>a metformin</w:t>
      </w:r>
      <w:r w:rsidRPr="00AD2994">
        <w:rPr>
          <w:b w:val="0"/>
          <w:szCs w:val="22"/>
        </w:rPr>
        <w:t xml:space="preserve"> </w:t>
      </w:r>
      <w:r>
        <w:rPr>
          <w:b w:val="0"/>
          <w:szCs w:val="22"/>
        </w:rPr>
        <w:t>még 600 </w:t>
      </w:r>
      <w:r w:rsidRPr="00AD2994">
        <w:rPr>
          <w:b w:val="0"/>
          <w:szCs w:val="22"/>
        </w:rPr>
        <w:t>mg/</w:t>
      </w:r>
      <w:r>
        <w:rPr>
          <w:b w:val="0"/>
          <w:szCs w:val="22"/>
        </w:rPr>
        <w:t>tt</w:t>
      </w:r>
      <w:r w:rsidRPr="00AD2994">
        <w:rPr>
          <w:b w:val="0"/>
          <w:szCs w:val="22"/>
        </w:rPr>
        <w:t xml:space="preserve">kg/nap </w:t>
      </w:r>
      <w:r w:rsidR="00A367F3">
        <w:rPr>
          <w:b w:val="0"/>
          <w:szCs w:val="22"/>
        </w:rPr>
        <w:t>dózis</w:t>
      </w:r>
      <w:r>
        <w:rPr>
          <w:b w:val="0"/>
          <w:szCs w:val="22"/>
        </w:rPr>
        <w:t>ban</w:t>
      </w:r>
      <w:r w:rsidRPr="00AD2994">
        <w:rPr>
          <w:b w:val="0"/>
          <w:szCs w:val="22"/>
        </w:rPr>
        <w:t xml:space="preserve"> sem befol</w:t>
      </w:r>
      <w:r>
        <w:rPr>
          <w:b w:val="0"/>
          <w:szCs w:val="22"/>
        </w:rPr>
        <w:t>yásolja</w:t>
      </w:r>
      <w:r w:rsidRPr="00AD2994">
        <w:rPr>
          <w:b w:val="0"/>
          <w:szCs w:val="22"/>
        </w:rPr>
        <w:t xml:space="preserve">, amely megközelítőleg háromszorosa a maximálisan javasolt, testfelülethez viszonyított </w:t>
      </w:r>
      <w:r>
        <w:rPr>
          <w:b w:val="0"/>
          <w:szCs w:val="22"/>
        </w:rPr>
        <w:t xml:space="preserve">napi </w:t>
      </w:r>
      <w:r w:rsidRPr="00AD2994">
        <w:rPr>
          <w:b w:val="0"/>
          <w:szCs w:val="22"/>
        </w:rPr>
        <w:t>humán dózisnak.</w:t>
      </w:r>
    </w:p>
    <w:p w14:paraId="381393A1" w14:textId="77777777" w:rsidR="00AC7071" w:rsidRDefault="00AC7071" w:rsidP="00AC7071">
      <w:pPr>
        <w:pStyle w:val="WW-Szvegtrzs3"/>
        <w:tabs>
          <w:tab w:val="left" w:pos="370"/>
        </w:tabs>
        <w:rPr>
          <w:b w:val="0"/>
          <w:szCs w:val="22"/>
        </w:rPr>
      </w:pPr>
      <w:r>
        <w:rPr>
          <w:b w:val="0"/>
          <w:szCs w:val="22"/>
        </w:rPr>
        <w:t>Néhány klinikai vizsgálat arra utal, hogy a metformin növelheti az ovuláció mértékét azoknál a nőknél, akik policisztás ovárium szindrómában (PCOS) szenvednek. Azonban ezidáig nincs bizonyíték arra vonatkozóan, hogy a metformin növeli az élveszületések számát PCOS-ben szenvedő nőknél.</w:t>
      </w:r>
    </w:p>
    <w:p w14:paraId="62134C45" w14:textId="77777777" w:rsidR="007C3D60" w:rsidRPr="006957EE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1961E988" w14:textId="77777777" w:rsidR="007C3D60" w:rsidRPr="006957EE" w:rsidRDefault="007C3D60" w:rsidP="00A914C5">
      <w:pPr>
        <w:pStyle w:val="WW-Szvegtrzs3"/>
        <w:keepNext/>
        <w:tabs>
          <w:tab w:val="left" w:pos="567"/>
        </w:tabs>
        <w:contextualSpacing/>
        <w:rPr>
          <w:szCs w:val="22"/>
          <w:lang w:bidi="mni-IN"/>
        </w:rPr>
      </w:pPr>
      <w:r w:rsidRPr="006957EE">
        <w:rPr>
          <w:szCs w:val="22"/>
          <w:lang w:bidi="mni-IN"/>
        </w:rPr>
        <w:t>4.7</w:t>
      </w:r>
      <w:r w:rsidRPr="006957EE">
        <w:rPr>
          <w:szCs w:val="22"/>
          <w:lang w:bidi="mni-IN"/>
        </w:rPr>
        <w:tab/>
        <w:t xml:space="preserve">A készítmény hatásai a gépjárművezetéshez és </w:t>
      </w:r>
      <w:r>
        <w:rPr>
          <w:szCs w:val="22"/>
          <w:lang w:bidi="mni-IN"/>
        </w:rPr>
        <w:t xml:space="preserve">a </w:t>
      </w:r>
      <w:r w:rsidRPr="006957EE">
        <w:rPr>
          <w:szCs w:val="22"/>
          <w:lang w:bidi="mni-IN"/>
        </w:rPr>
        <w:t>gépek kezeléséhez szükséges képességekre</w:t>
      </w:r>
    </w:p>
    <w:p w14:paraId="5C48C08D" w14:textId="77777777" w:rsidR="007C3D60" w:rsidRPr="006957EE" w:rsidRDefault="007C3D60" w:rsidP="00A914C5">
      <w:pPr>
        <w:keepNext/>
        <w:tabs>
          <w:tab w:val="left" w:pos="370"/>
        </w:tabs>
        <w:contextualSpacing/>
        <w:rPr>
          <w:sz w:val="22"/>
          <w:szCs w:val="22"/>
          <w:lang w:bidi="mni-IN"/>
        </w:rPr>
      </w:pPr>
    </w:p>
    <w:p w14:paraId="6E0FB943" w14:textId="77777777" w:rsidR="007C3D60" w:rsidRPr="006957EE" w:rsidRDefault="007C3D60" w:rsidP="00A914C5">
      <w:pPr>
        <w:keepNext/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A metformin</w:t>
      </w:r>
      <w:r w:rsidR="00DD1255">
        <w:rPr>
          <w:b w:val="0"/>
          <w:sz w:val="22"/>
          <w:szCs w:val="22"/>
          <w:lang w:bidi="mni-IN"/>
        </w:rPr>
        <w:t>-</w:t>
      </w:r>
      <w:r w:rsidRPr="006957EE">
        <w:rPr>
          <w:b w:val="0"/>
          <w:sz w:val="22"/>
          <w:szCs w:val="22"/>
          <w:lang w:bidi="mni-IN"/>
        </w:rPr>
        <w:t>monoterápia nem okoz hypoglykaemiát, ezért nem befolyásolja a gépjárművezetéshez és gépek kezeléséhez szükséges képességeket.</w:t>
      </w:r>
    </w:p>
    <w:p w14:paraId="6C432996" w14:textId="77777777" w:rsidR="007C3D60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679F4F35" w14:textId="77777777" w:rsidR="007C3D60" w:rsidRPr="006957EE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 xml:space="preserve">A beteget azonban figyelmeztetni kell a hypoglykaemia </w:t>
      </w:r>
      <w:r w:rsidR="004E3D92">
        <w:rPr>
          <w:b w:val="0"/>
          <w:sz w:val="22"/>
          <w:szCs w:val="22"/>
          <w:lang w:bidi="mni-IN"/>
        </w:rPr>
        <w:t>kockázatára</w:t>
      </w:r>
      <w:r w:rsidRPr="006957EE">
        <w:rPr>
          <w:b w:val="0"/>
          <w:sz w:val="22"/>
          <w:szCs w:val="22"/>
          <w:lang w:bidi="mni-IN"/>
        </w:rPr>
        <w:t xml:space="preserve">, ha a metformint </w:t>
      </w:r>
      <w:r>
        <w:rPr>
          <w:b w:val="0"/>
          <w:sz w:val="22"/>
          <w:szCs w:val="22"/>
          <w:lang w:bidi="mni-IN"/>
        </w:rPr>
        <w:t xml:space="preserve">egyéb </w:t>
      </w:r>
      <w:r w:rsidRPr="006957EE">
        <w:rPr>
          <w:b w:val="0"/>
          <w:sz w:val="22"/>
          <w:szCs w:val="22"/>
          <w:lang w:bidi="mni-IN"/>
        </w:rPr>
        <w:t>antidiabetikummal (például szulf</w:t>
      </w:r>
      <w:r w:rsidR="000B6194">
        <w:rPr>
          <w:b w:val="0"/>
          <w:sz w:val="22"/>
          <w:szCs w:val="22"/>
          <w:lang w:bidi="mni-IN"/>
        </w:rPr>
        <w:t>o</w:t>
      </w:r>
      <w:r w:rsidRPr="006957EE">
        <w:rPr>
          <w:b w:val="0"/>
          <w:sz w:val="22"/>
          <w:szCs w:val="22"/>
          <w:lang w:bidi="mni-IN"/>
        </w:rPr>
        <w:t>nilureákkal, inzulinnal, meglitinidekkel) kombinációban kapja.</w:t>
      </w:r>
    </w:p>
    <w:p w14:paraId="65AE9DDC" w14:textId="77777777" w:rsidR="007C3D60" w:rsidRPr="006957EE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76EAF98E" w14:textId="77777777" w:rsidR="007C3D60" w:rsidRPr="006957EE" w:rsidRDefault="007C3D60" w:rsidP="00A914C5">
      <w:pPr>
        <w:keepNext/>
        <w:tabs>
          <w:tab w:val="left" w:pos="567"/>
        </w:tabs>
        <w:contextualSpacing/>
        <w:rPr>
          <w:bCs/>
          <w:sz w:val="22"/>
          <w:szCs w:val="22"/>
          <w:lang w:bidi="mni-IN"/>
        </w:rPr>
      </w:pPr>
      <w:r w:rsidRPr="006957EE">
        <w:rPr>
          <w:bCs/>
          <w:sz w:val="22"/>
          <w:szCs w:val="22"/>
          <w:lang w:bidi="mni-IN"/>
        </w:rPr>
        <w:t>4.8</w:t>
      </w:r>
      <w:r w:rsidRPr="006957EE">
        <w:rPr>
          <w:bCs/>
          <w:sz w:val="22"/>
          <w:szCs w:val="22"/>
          <w:lang w:bidi="mni-IN"/>
        </w:rPr>
        <w:tab/>
        <w:t>Nemkívánatos hatások, mellékhatások</w:t>
      </w:r>
    </w:p>
    <w:p w14:paraId="2F74A75C" w14:textId="77777777" w:rsidR="007C3D60" w:rsidRPr="00657B54" w:rsidRDefault="007C3D60" w:rsidP="00A914C5">
      <w:pPr>
        <w:keepNext/>
        <w:tabs>
          <w:tab w:val="left" w:pos="370"/>
        </w:tabs>
        <w:contextualSpacing/>
        <w:rPr>
          <w:b w:val="0"/>
          <w:bCs/>
          <w:sz w:val="22"/>
          <w:szCs w:val="22"/>
          <w:lang w:bidi="mni-IN"/>
        </w:rPr>
      </w:pPr>
    </w:p>
    <w:p w14:paraId="2945481E" w14:textId="77777777" w:rsidR="007C3D60" w:rsidRPr="00657B54" w:rsidRDefault="007C3D60" w:rsidP="00657B54">
      <w:pPr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 forgalomba hozatalt követően, illetve a kontroll</w:t>
      </w:r>
      <w:r w:rsidR="00383445">
        <w:rPr>
          <w:b w:val="0"/>
          <w:sz w:val="22"/>
          <w:szCs w:val="22"/>
        </w:rPr>
        <w:t>os</w:t>
      </w:r>
      <w:r>
        <w:rPr>
          <w:b w:val="0"/>
          <w:sz w:val="22"/>
          <w:szCs w:val="22"/>
        </w:rPr>
        <w:t xml:space="preserve"> klinikai vizsgálatokból származó adatok alapján a metformin retard tablettával kezelt betegeknél jelentett mellékhatások </w:t>
      </w:r>
      <w:r w:rsidR="004455CA">
        <w:rPr>
          <w:b w:val="0"/>
          <w:sz w:val="22"/>
          <w:szCs w:val="22"/>
        </w:rPr>
        <w:t>jellege</w:t>
      </w:r>
      <w:r>
        <w:rPr>
          <w:b w:val="0"/>
          <w:sz w:val="22"/>
          <w:szCs w:val="22"/>
        </w:rPr>
        <w:t xml:space="preserve"> és súlyossága hasonló volt az azonnali hatóanyag</w:t>
      </w:r>
      <w:r>
        <w:rPr>
          <w:b w:val="0"/>
          <w:sz w:val="22"/>
          <w:szCs w:val="22"/>
        </w:rPr>
        <w:noBreakHyphen/>
        <w:t>leadású tablettával kezelt betegek</w:t>
      </w:r>
      <w:r w:rsidR="00C8415D">
        <w:rPr>
          <w:b w:val="0"/>
          <w:sz w:val="22"/>
          <w:szCs w:val="22"/>
        </w:rPr>
        <w:t xml:space="preserve"> esetében jelentett mellékhatásokéhoz</w:t>
      </w:r>
      <w:r>
        <w:rPr>
          <w:b w:val="0"/>
          <w:sz w:val="22"/>
          <w:szCs w:val="22"/>
        </w:rPr>
        <w:t>.</w:t>
      </w:r>
    </w:p>
    <w:p w14:paraId="61EC7C9D" w14:textId="77777777" w:rsidR="007C3D60" w:rsidRPr="00657B54" w:rsidRDefault="007C3D60" w:rsidP="00657B54">
      <w:pPr>
        <w:rPr>
          <w:b w:val="0"/>
          <w:sz w:val="22"/>
          <w:szCs w:val="22"/>
        </w:rPr>
      </w:pPr>
    </w:p>
    <w:p w14:paraId="48758B72" w14:textId="77777777" w:rsidR="007C3D60" w:rsidRPr="00657B54" w:rsidRDefault="007C3D60" w:rsidP="00657B54">
      <w:pPr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 kezelés elindításakor a leggyakoribb mellékhatások a hányinger, hányás, hasmenés, hasi fájdalom és az étvágytalanság, amelyek a legtöbb esetben spontán rendeződnek.</w:t>
      </w:r>
    </w:p>
    <w:p w14:paraId="60736A48" w14:textId="77777777" w:rsidR="007C3D60" w:rsidRPr="00657B54" w:rsidRDefault="007C3D60" w:rsidP="00657B54">
      <w:pPr>
        <w:rPr>
          <w:b w:val="0"/>
          <w:sz w:val="22"/>
          <w:szCs w:val="22"/>
        </w:rPr>
      </w:pPr>
    </w:p>
    <w:p w14:paraId="46C12C24" w14:textId="77777777" w:rsidR="007C3D60" w:rsidRDefault="007C3D60" w:rsidP="00A914C5">
      <w:pPr>
        <w:keepNext/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lastRenderedPageBreak/>
        <w:t>A következő mellékhatások jelentkezhetnek metformin</w:t>
      </w:r>
      <w:r w:rsidRPr="006957EE">
        <w:rPr>
          <w:b w:val="0"/>
          <w:sz w:val="22"/>
          <w:szCs w:val="22"/>
          <w:lang w:bidi="mni-IN"/>
        </w:rPr>
        <w:noBreakHyphen/>
        <w:t xml:space="preserve">terápia alatt. </w:t>
      </w:r>
    </w:p>
    <w:p w14:paraId="7BC72EB3" w14:textId="77777777" w:rsidR="007C3D60" w:rsidRDefault="007C3D60" w:rsidP="00A914C5">
      <w:pPr>
        <w:keepNext/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23579020" w14:textId="77777777" w:rsidR="007C3D60" w:rsidRPr="006957EE" w:rsidRDefault="007C3D60" w:rsidP="00657B54">
      <w:pPr>
        <w:keepNext/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 xml:space="preserve">Az előfordulási gyakoriságot az alábbiak szerint határozták meg: nagyon gyakori </w:t>
      </w:r>
      <w:r w:rsidRPr="006957EE">
        <w:rPr>
          <w:b w:val="0"/>
          <w:sz w:val="22"/>
          <w:szCs w:val="22"/>
          <w:lang w:eastAsia="en-GB"/>
        </w:rPr>
        <w:t>≥ 1</w:t>
      </w:r>
      <w:r w:rsidRPr="006957EE">
        <w:rPr>
          <w:b w:val="0"/>
          <w:sz w:val="22"/>
          <w:szCs w:val="22"/>
          <w:lang w:bidi="mni-IN"/>
        </w:rPr>
        <w:t>/10</w:t>
      </w:r>
      <w:r>
        <w:rPr>
          <w:b w:val="0"/>
          <w:sz w:val="22"/>
          <w:szCs w:val="22"/>
          <w:lang w:bidi="mni-IN"/>
        </w:rPr>
        <w:t xml:space="preserve">, gyakori </w:t>
      </w:r>
      <w:r w:rsidRPr="006957EE">
        <w:rPr>
          <w:b w:val="0"/>
          <w:sz w:val="22"/>
          <w:szCs w:val="22"/>
          <w:lang w:bidi="mni-IN"/>
        </w:rPr>
        <w:t>≥ 1/100 </w:t>
      </w:r>
      <w:r w:rsidR="001C7B83">
        <w:rPr>
          <w:b w:val="0"/>
          <w:sz w:val="22"/>
          <w:szCs w:val="22"/>
          <w:lang w:bidi="mni-IN"/>
        </w:rPr>
        <w:t>–</w:t>
      </w:r>
      <w:r w:rsidRPr="006957EE">
        <w:rPr>
          <w:b w:val="0"/>
          <w:sz w:val="22"/>
          <w:szCs w:val="22"/>
          <w:lang w:bidi="mni-IN"/>
        </w:rPr>
        <w:t> </w:t>
      </w:r>
      <w:proofErr w:type="gramStart"/>
      <w:r w:rsidRPr="006957EE">
        <w:rPr>
          <w:b w:val="0"/>
          <w:sz w:val="22"/>
          <w:szCs w:val="22"/>
          <w:lang w:bidi="mni-IN"/>
        </w:rPr>
        <w:t>&lt; 1</w:t>
      </w:r>
      <w:proofErr w:type="gramEnd"/>
      <w:r w:rsidRPr="006957EE">
        <w:rPr>
          <w:b w:val="0"/>
          <w:sz w:val="22"/>
          <w:szCs w:val="22"/>
          <w:lang w:bidi="mni-IN"/>
        </w:rPr>
        <w:t>/10</w:t>
      </w:r>
      <w:r>
        <w:rPr>
          <w:b w:val="0"/>
          <w:sz w:val="22"/>
          <w:szCs w:val="22"/>
          <w:lang w:bidi="mni-IN"/>
        </w:rPr>
        <w:t>, nem gyakori ≥ 1/1000 </w:t>
      </w:r>
      <w:r w:rsidR="001C7B83">
        <w:rPr>
          <w:b w:val="0"/>
          <w:sz w:val="22"/>
          <w:szCs w:val="22"/>
          <w:lang w:bidi="mni-IN"/>
        </w:rPr>
        <w:t>–</w:t>
      </w:r>
      <w:r>
        <w:rPr>
          <w:b w:val="0"/>
          <w:sz w:val="22"/>
          <w:szCs w:val="22"/>
          <w:lang w:bidi="mni-IN"/>
        </w:rPr>
        <w:t xml:space="preserve"> &lt; 1/100, ritka </w:t>
      </w:r>
      <w:r w:rsidRPr="006957EE">
        <w:rPr>
          <w:b w:val="0"/>
          <w:sz w:val="22"/>
          <w:szCs w:val="22"/>
          <w:lang w:bidi="mni-IN"/>
        </w:rPr>
        <w:t>≥ 1/10 000 </w:t>
      </w:r>
      <w:r w:rsidR="001C7B83">
        <w:rPr>
          <w:b w:val="0"/>
          <w:sz w:val="22"/>
          <w:szCs w:val="22"/>
          <w:lang w:bidi="mni-IN"/>
        </w:rPr>
        <w:t>–</w:t>
      </w:r>
      <w:r w:rsidRPr="006957EE">
        <w:rPr>
          <w:b w:val="0"/>
          <w:sz w:val="22"/>
          <w:szCs w:val="22"/>
          <w:lang w:bidi="mni-IN"/>
        </w:rPr>
        <w:t> &lt; 1/1000</w:t>
      </w:r>
      <w:r>
        <w:rPr>
          <w:b w:val="0"/>
          <w:sz w:val="22"/>
          <w:szCs w:val="22"/>
          <w:lang w:bidi="mni-IN"/>
        </w:rPr>
        <w:t xml:space="preserve">, </w:t>
      </w:r>
      <w:r w:rsidRPr="006957EE">
        <w:rPr>
          <w:b w:val="0"/>
          <w:sz w:val="22"/>
          <w:szCs w:val="22"/>
          <w:lang w:bidi="mni-IN"/>
        </w:rPr>
        <w:t>nagyon</w:t>
      </w:r>
      <w:r>
        <w:rPr>
          <w:b w:val="0"/>
          <w:sz w:val="22"/>
          <w:szCs w:val="22"/>
          <w:lang w:bidi="mni-IN"/>
        </w:rPr>
        <w:t xml:space="preserve"> ritka  1/10 000</w:t>
      </w:r>
      <w:r w:rsidRPr="006957EE">
        <w:rPr>
          <w:b w:val="0"/>
          <w:sz w:val="22"/>
          <w:szCs w:val="22"/>
          <w:lang w:bidi="mni-IN"/>
        </w:rPr>
        <w:t>.</w:t>
      </w:r>
    </w:p>
    <w:p w14:paraId="7140E248" w14:textId="77777777" w:rsidR="007C3D60" w:rsidRPr="006957EE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6135C902" w14:textId="77777777" w:rsidR="007C3D60" w:rsidRPr="006957EE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 xml:space="preserve">Az </w:t>
      </w:r>
      <w:r w:rsidRPr="006957EE">
        <w:rPr>
          <w:b w:val="0"/>
          <w:bCs/>
          <w:noProof/>
          <w:sz w:val="22"/>
          <w:szCs w:val="22"/>
        </w:rPr>
        <w:t>egyes gyakorisági kategóriákon belül a mellékhatások csökkenő súlyosság szerint kerülnek megadásra.</w:t>
      </w:r>
    </w:p>
    <w:p w14:paraId="676D3E72" w14:textId="77777777" w:rsidR="007C3D60" w:rsidRDefault="007C3D60" w:rsidP="00A914C5">
      <w:pPr>
        <w:tabs>
          <w:tab w:val="left" w:pos="370"/>
        </w:tabs>
        <w:contextualSpacing/>
        <w:rPr>
          <w:sz w:val="22"/>
          <w:szCs w:val="22"/>
          <w:lang w:bidi="mni-IN"/>
        </w:rPr>
      </w:pPr>
    </w:p>
    <w:p w14:paraId="65018AC1" w14:textId="77777777" w:rsidR="007C3D60" w:rsidRPr="006957EE" w:rsidRDefault="007C3D60" w:rsidP="00A914C5">
      <w:pPr>
        <w:keepNext/>
        <w:tabs>
          <w:tab w:val="left" w:pos="370"/>
        </w:tabs>
        <w:rPr>
          <w:b w:val="0"/>
          <w:bCs/>
          <w:iCs/>
          <w:sz w:val="22"/>
          <w:szCs w:val="22"/>
          <w:lang w:bidi="mni-IN"/>
        </w:rPr>
      </w:pPr>
      <w:r w:rsidRPr="006957EE">
        <w:rPr>
          <w:b w:val="0"/>
          <w:bCs/>
          <w:iCs/>
          <w:sz w:val="22"/>
          <w:szCs w:val="22"/>
          <w:u w:val="single"/>
          <w:lang w:bidi="mni-IN"/>
        </w:rPr>
        <w:t>Anyagcsere- és táplálkozási betegségek és tünetek</w:t>
      </w:r>
      <w:r w:rsidRPr="006957EE">
        <w:rPr>
          <w:b w:val="0"/>
          <w:bCs/>
          <w:iCs/>
          <w:sz w:val="22"/>
          <w:szCs w:val="22"/>
          <w:lang w:bidi="mni-IN"/>
        </w:rPr>
        <w:t>:</w:t>
      </w:r>
    </w:p>
    <w:p w14:paraId="07350B2C" w14:textId="77777777" w:rsidR="007C3D60" w:rsidRDefault="007C3D60" w:rsidP="00A914C5">
      <w:pPr>
        <w:keepNext/>
        <w:tabs>
          <w:tab w:val="left" w:pos="370"/>
        </w:tabs>
        <w:rPr>
          <w:b w:val="0"/>
          <w:sz w:val="22"/>
          <w:szCs w:val="22"/>
          <w:lang w:bidi="mni-IN"/>
        </w:rPr>
      </w:pPr>
      <w:r w:rsidRPr="00657B54">
        <w:rPr>
          <w:b w:val="0"/>
          <w:i/>
          <w:sz w:val="22"/>
          <w:szCs w:val="22"/>
          <w:lang w:bidi="mni-IN"/>
        </w:rPr>
        <w:t>Nagyon ritka:</w:t>
      </w:r>
      <w:r w:rsidRPr="006957EE">
        <w:rPr>
          <w:b w:val="0"/>
          <w:sz w:val="22"/>
          <w:szCs w:val="22"/>
          <w:lang w:bidi="mni-IN"/>
        </w:rPr>
        <w:t xml:space="preserve"> laktátacidózis (lásd 4.4 pont). </w:t>
      </w:r>
    </w:p>
    <w:p w14:paraId="18FA5088" w14:textId="77777777" w:rsidR="007C3D60" w:rsidRDefault="007C3D60" w:rsidP="00A914C5">
      <w:pPr>
        <w:keepNext/>
        <w:tabs>
          <w:tab w:val="left" w:pos="370"/>
        </w:tabs>
        <w:rPr>
          <w:b w:val="0"/>
          <w:sz w:val="22"/>
          <w:szCs w:val="22"/>
          <w:lang w:bidi="mni-IN"/>
        </w:rPr>
      </w:pPr>
    </w:p>
    <w:p w14:paraId="55F03810" w14:textId="77777777" w:rsidR="007C3D60" w:rsidRPr="006957EE" w:rsidRDefault="007C3D60" w:rsidP="00A914C5">
      <w:pPr>
        <w:keepNext/>
        <w:tabs>
          <w:tab w:val="left" w:pos="370"/>
        </w:tabs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A B</w:t>
      </w:r>
      <w:r w:rsidRPr="006957EE">
        <w:rPr>
          <w:b w:val="0"/>
          <w:sz w:val="22"/>
          <w:szCs w:val="22"/>
          <w:vertAlign w:val="subscript"/>
          <w:lang w:bidi="mni-IN"/>
        </w:rPr>
        <w:t>12</w:t>
      </w:r>
      <w:r w:rsidRPr="006957EE">
        <w:rPr>
          <w:b w:val="0"/>
          <w:sz w:val="22"/>
          <w:szCs w:val="22"/>
          <w:lang w:bidi="mni-IN"/>
        </w:rPr>
        <w:t xml:space="preserve"> vitamin felszívódása és szérumszintje </w:t>
      </w:r>
      <w:r>
        <w:rPr>
          <w:b w:val="0"/>
          <w:sz w:val="22"/>
          <w:szCs w:val="22"/>
          <w:lang w:bidi="mni-IN"/>
        </w:rPr>
        <w:t>tartós metf</w:t>
      </w:r>
      <w:r w:rsidRPr="006957EE">
        <w:rPr>
          <w:b w:val="0"/>
          <w:sz w:val="22"/>
          <w:szCs w:val="22"/>
          <w:lang w:bidi="mni-IN"/>
        </w:rPr>
        <w:t>ormin alkalmazás során</w:t>
      </w:r>
      <w:r w:rsidRPr="00657B54">
        <w:rPr>
          <w:b w:val="0"/>
          <w:sz w:val="22"/>
          <w:szCs w:val="22"/>
          <w:lang w:bidi="mni-IN"/>
        </w:rPr>
        <w:t xml:space="preserve"> </w:t>
      </w:r>
      <w:r w:rsidRPr="006957EE">
        <w:rPr>
          <w:b w:val="0"/>
          <w:sz w:val="22"/>
          <w:szCs w:val="22"/>
          <w:lang w:bidi="mni-IN"/>
        </w:rPr>
        <w:t xml:space="preserve">csökken. Ennek lehetőségét a megaloblasztos anaemiában szenvedő betegeknél </w:t>
      </w:r>
      <w:r>
        <w:rPr>
          <w:b w:val="0"/>
          <w:sz w:val="22"/>
          <w:szCs w:val="22"/>
          <w:lang w:bidi="mni-IN"/>
        </w:rPr>
        <w:t>ajánlott figyelembe venni</w:t>
      </w:r>
      <w:r w:rsidRPr="006957EE">
        <w:rPr>
          <w:b w:val="0"/>
          <w:sz w:val="22"/>
          <w:szCs w:val="22"/>
          <w:lang w:bidi="mni-IN"/>
        </w:rPr>
        <w:t>.</w:t>
      </w:r>
    </w:p>
    <w:p w14:paraId="7BA3A2AA" w14:textId="77777777" w:rsidR="007C3D60" w:rsidRPr="006957EE" w:rsidRDefault="007C3D60" w:rsidP="00A914C5">
      <w:pPr>
        <w:ind w:left="15"/>
        <w:contextualSpacing/>
        <w:rPr>
          <w:b w:val="0"/>
          <w:iCs/>
          <w:sz w:val="22"/>
          <w:szCs w:val="22"/>
          <w:u w:val="single"/>
          <w:lang w:bidi="mni-IN"/>
        </w:rPr>
      </w:pPr>
    </w:p>
    <w:p w14:paraId="4FA44054" w14:textId="77777777" w:rsidR="007C3D60" w:rsidRPr="006957EE" w:rsidRDefault="007C3D60" w:rsidP="00A914C5">
      <w:pPr>
        <w:keepNext/>
        <w:ind w:left="15"/>
        <w:contextualSpacing/>
        <w:rPr>
          <w:b w:val="0"/>
          <w:sz w:val="22"/>
          <w:szCs w:val="22"/>
          <w:u w:val="single"/>
          <w:lang w:bidi="mni-IN"/>
        </w:rPr>
      </w:pPr>
      <w:r w:rsidRPr="006957EE">
        <w:rPr>
          <w:b w:val="0"/>
          <w:iCs/>
          <w:sz w:val="22"/>
          <w:szCs w:val="22"/>
          <w:u w:val="single"/>
          <w:lang w:bidi="mni-IN"/>
        </w:rPr>
        <w:t>Idegrendszeri betegségek és tünetek:</w:t>
      </w:r>
      <w:r w:rsidRPr="006957EE">
        <w:rPr>
          <w:b w:val="0"/>
          <w:sz w:val="22"/>
          <w:szCs w:val="22"/>
          <w:u w:val="single"/>
          <w:lang w:bidi="mni-IN"/>
        </w:rPr>
        <w:t xml:space="preserve"> </w:t>
      </w:r>
    </w:p>
    <w:p w14:paraId="6B44B7FF" w14:textId="77777777" w:rsidR="007C3D60" w:rsidRPr="006957EE" w:rsidRDefault="007C3D60" w:rsidP="00A914C5">
      <w:pPr>
        <w:keepNext/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  <w:r w:rsidRPr="00657B54">
        <w:rPr>
          <w:b w:val="0"/>
          <w:i/>
          <w:sz w:val="22"/>
          <w:szCs w:val="22"/>
          <w:lang w:bidi="mni-IN"/>
        </w:rPr>
        <w:t>Gyakori:</w:t>
      </w:r>
      <w:r w:rsidRPr="006957EE">
        <w:rPr>
          <w:b w:val="0"/>
          <w:sz w:val="22"/>
          <w:szCs w:val="22"/>
          <w:lang w:bidi="mni-IN"/>
        </w:rPr>
        <w:t xml:space="preserve"> </w:t>
      </w:r>
      <w:r w:rsidR="005E6800">
        <w:rPr>
          <w:b w:val="0"/>
          <w:sz w:val="22"/>
          <w:szCs w:val="22"/>
          <w:lang w:bidi="mni-IN"/>
        </w:rPr>
        <w:t xml:space="preserve">megváltozott </w:t>
      </w:r>
      <w:r w:rsidRPr="006957EE">
        <w:rPr>
          <w:b w:val="0"/>
          <w:sz w:val="22"/>
          <w:szCs w:val="22"/>
          <w:lang w:bidi="mni-IN"/>
        </w:rPr>
        <w:t>ízérzés</w:t>
      </w:r>
      <w:r w:rsidR="001C7B83">
        <w:rPr>
          <w:b w:val="0"/>
          <w:sz w:val="22"/>
          <w:szCs w:val="22"/>
          <w:lang w:bidi="mni-IN"/>
        </w:rPr>
        <w:t>.</w:t>
      </w:r>
    </w:p>
    <w:p w14:paraId="4653978A" w14:textId="77777777" w:rsidR="007C3D60" w:rsidRPr="006957EE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0FE9642D" w14:textId="77777777" w:rsidR="007C3D60" w:rsidRPr="006957EE" w:rsidRDefault="007C3D60" w:rsidP="00A914C5">
      <w:pPr>
        <w:keepNext/>
        <w:contextualSpacing/>
        <w:rPr>
          <w:b w:val="0"/>
          <w:sz w:val="22"/>
          <w:szCs w:val="22"/>
          <w:u w:val="single"/>
          <w:lang w:bidi="mni-IN"/>
        </w:rPr>
      </w:pPr>
      <w:r w:rsidRPr="006957EE">
        <w:rPr>
          <w:b w:val="0"/>
          <w:iCs/>
          <w:sz w:val="22"/>
          <w:szCs w:val="22"/>
          <w:u w:val="single"/>
          <w:lang w:bidi="mni-IN"/>
        </w:rPr>
        <w:t>Emésztőrendszeri betegségek és tünetek:</w:t>
      </w:r>
      <w:r w:rsidRPr="006957EE">
        <w:rPr>
          <w:b w:val="0"/>
          <w:sz w:val="22"/>
          <w:szCs w:val="22"/>
          <w:u w:val="single"/>
          <w:lang w:bidi="mni-IN"/>
        </w:rPr>
        <w:t xml:space="preserve"> </w:t>
      </w:r>
    </w:p>
    <w:p w14:paraId="07B4BA10" w14:textId="77777777" w:rsidR="007C3D60" w:rsidRPr="006957EE" w:rsidRDefault="007C3D60" w:rsidP="00A914C5">
      <w:pPr>
        <w:keepNext/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  <w:r w:rsidRPr="00657B54">
        <w:rPr>
          <w:b w:val="0"/>
          <w:i/>
          <w:sz w:val="22"/>
          <w:szCs w:val="22"/>
          <w:lang w:bidi="mni-IN"/>
        </w:rPr>
        <w:t>Nagyon gyakori:</w:t>
      </w:r>
      <w:r w:rsidRPr="006957EE">
        <w:rPr>
          <w:sz w:val="22"/>
          <w:szCs w:val="22"/>
          <w:lang w:bidi="mni-IN"/>
        </w:rPr>
        <w:t xml:space="preserve"> </w:t>
      </w:r>
      <w:r w:rsidRPr="006957EE">
        <w:rPr>
          <w:b w:val="0"/>
          <w:sz w:val="22"/>
          <w:szCs w:val="22"/>
          <w:lang w:bidi="mni-IN"/>
        </w:rPr>
        <w:t>g</w:t>
      </w:r>
      <w:r>
        <w:rPr>
          <w:b w:val="0"/>
          <w:sz w:val="22"/>
          <w:szCs w:val="22"/>
          <w:lang w:bidi="mni-IN"/>
        </w:rPr>
        <w:t>astrointestinalis</w:t>
      </w:r>
      <w:r w:rsidRPr="006957EE">
        <w:rPr>
          <w:b w:val="0"/>
          <w:sz w:val="22"/>
          <w:szCs w:val="22"/>
          <w:lang w:bidi="mni-IN"/>
        </w:rPr>
        <w:t xml:space="preserve"> zavarok, pl. hányinger, hányás, hasmenés, hasi fájdalom, étvágytalanság. Ezek a mellékhatások a leggyakrabban a terápia </w:t>
      </w:r>
      <w:r>
        <w:rPr>
          <w:b w:val="0"/>
          <w:sz w:val="22"/>
          <w:szCs w:val="22"/>
          <w:lang w:bidi="mni-IN"/>
        </w:rPr>
        <w:t xml:space="preserve">megkezdetésekor </w:t>
      </w:r>
      <w:r w:rsidRPr="006957EE">
        <w:rPr>
          <w:b w:val="0"/>
          <w:sz w:val="22"/>
          <w:szCs w:val="22"/>
          <w:lang w:bidi="mni-IN"/>
        </w:rPr>
        <w:t>jelentkeznek</w:t>
      </w:r>
      <w:r>
        <w:rPr>
          <w:b w:val="0"/>
          <w:sz w:val="22"/>
          <w:szCs w:val="22"/>
          <w:lang w:bidi="mni-IN"/>
        </w:rPr>
        <w:t>,</w:t>
      </w:r>
      <w:r w:rsidRPr="006957EE">
        <w:rPr>
          <w:b w:val="0"/>
          <w:sz w:val="22"/>
          <w:szCs w:val="22"/>
          <w:lang w:bidi="mni-IN"/>
        </w:rPr>
        <w:t xml:space="preserve"> és a legtöbb esetben spontán rendeződnek. </w:t>
      </w:r>
      <w:r w:rsidR="00AC7071" w:rsidRPr="00AC7071">
        <w:rPr>
          <w:b w:val="0"/>
          <w:sz w:val="22"/>
          <w:szCs w:val="22"/>
          <w:lang w:bidi="mni-IN"/>
        </w:rPr>
        <w:t xml:space="preserve">A megelőzésükhöz a metformint napi 2-3 részre elosztott adagokban, étkezés közben vagy után javasolt bevenni. </w:t>
      </w:r>
      <w:r w:rsidRPr="006957EE">
        <w:rPr>
          <w:b w:val="0"/>
          <w:sz w:val="22"/>
          <w:szCs w:val="22"/>
          <w:lang w:bidi="mni-IN"/>
        </w:rPr>
        <w:t>A</w:t>
      </w:r>
      <w:r>
        <w:rPr>
          <w:b w:val="0"/>
          <w:sz w:val="22"/>
          <w:szCs w:val="22"/>
          <w:lang w:bidi="mni-IN"/>
        </w:rPr>
        <w:t xml:space="preserve"> </w:t>
      </w:r>
      <w:r w:rsidR="001C7B83">
        <w:rPr>
          <w:b w:val="0"/>
          <w:sz w:val="22"/>
          <w:szCs w:val="22"/>
          <w:lang w:bidi="mni-IN"/>
        </w:rPr>
        <w:t>dózis</w:t>
      </w:r>
      <w:r w:rsidR="001C7B83" w:rsidRPr="006957EE">
        <w:rPr>
          <w:b w:val="0"/>
          <w:sz w:val="22"/>
          <w:szCs w:val="22"/>
          <w:lang w:bidi="mni-IN"/>
        </w:rPr>
        <w:t xml:space="preserve"> </w:t>
      </w:r>
      <w:r w:rsidRPr="006957EE">
        <w:rPr>
          <w:b w:val="0"/>
          <w:sz w:val="22"/>
          <w:szCs w:val="22"/>
          <w:lang w:bidi="mni-IN"/>
        </w:rPr>
        <w:t>lassú emelése szintén javíthatja a gastrointestinalis tolerálhatóságot.</w:t>
      </w:r>
    </w:p>
    <w:p w14:paraId="3B52B5A1" w14:textId="77777777" w:rsidR="007C3D60" w:rsidRPr="006957EE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6F0EB5B5" w14:textId="77777777" w:rsidR="007C3D60" w:rsidRPr="006957EE" w:rsidRDefault="007C3D60" w:rsidP="00A914C5">
      <w:pPr>
        <w:keepNext/>
        <w:contextualSpacing/>
        <w:rPr>
          <w:b w:val="0"/>
          <w:sz w:val="22"/>
          <w:szCs w:val="22"/>
          <w:u w:val="single"/>
          <w:lang w:bidi="mni-IN"/>
        </w:rPr>
      </w:pPr>
      <w:r w:rsidRPr="006957EE">
        <w:rPr>
          <w:b w:val="0"/>
          <w:iCs/>
          <w:sz w:val="22"/>
          <w:szCs w:val="22"/>
          <w:u w:val="single"/>
          <w:lang w:bidi="mni-IN"/>
        </w:rPr>
        <w:t>Máj- és epebetegségek, illetve tünetek</w:t>
      </w:r>
    </w:p>
    <w:p w14:paraId="225DC0E4" w14:textId="77777777" w:rsidR="007C3D60" w:rsidRPr="006957EE" w:rsidRDefault="007C3D60" w:rsidP="00A914C5">
      <w:pPr>
        <w:pStyle w:val="WW-Szvegtrzs2"/>
        <w:keepNext/>
        <w:tabs>
          <w:tab w:val="left" w:pos="370"/>
        </w:tabs>
        <w:rPr>
          <w:szCs w:val="22"/>
          <w:lang w:bidi="mni-IN"/>
        </w:rPr>
      </w:pPr>
      <w:r w:rsidRPr="00657B54">
        <w:rPr>
          <w:i/>
          <w:iCs/>
          <w:szCs w:val="22"/>
          <w:lang w:bidi="mni-IN"/>
        </w:rPr>
        <w:t>Nagyon ritka:</w:t>
      </w:r>
      <w:r w:rsidRPr="006957EE">
        <w:rPr>
          <w:iCs/>
          <w:szCs w:val="22"/>
          <w:lang w:bidi="mni-IN"/>
        </w:rPr>
        <w:t xml:space="preserve"> májfunkciós eltérések va</w:t>
      </w:r>
      <w:r>
        <w:rPr>
          <w:iCs/>
          <w:szCs w:val="22"/>
          <w:lang w:bidi="mni-IN"/>
        </w:rPr>
        <w:t>gy</w:t>
      </w:r>
      <w:r w:rsidRPr="006957EE">
        <w:rPr>
          <w:iCs/>
          <w:szCs w:val="22"/>
          <w:lang w:bidi="mni-IN"/>
        </w:rPr>
        <w:t xml:space="preserve"> hepatitis izolált eseteiről számoltak be, amelyek a metformin elhagyását</w:t>
      </w:r>
      <w:r w:rsidRPr="006957EE">
        <w:rPr>
          <w:szCs w:val="22"/>
          <w:lang w:bidi="mni-IN"/>
        </w:rPr>
        <w:t xml:space="preserve"> követően megszűnnek.</w:t>
      </w:r>
    </w:p>
    <w:p w14:paraId="01BDA01B" w14:textId="77777777" w:rsidR="007C3D60" w:rsidRPr="006957EE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62B3E4E7" w14:textId="77777777" w:rsidR="007C3D60" w:rsidRPr="006957EE" w:rsidRDefault="007C3D60" w:rsidP="00A914C5">
      <w:pPr>
        <w:keepNext/>
        <w:tabs>
          <w:tab w:val="left" w:pos="370"/>
        </w:tabs>
        <w:contextualSpacing/>
        <w:rPr>
          <w:b w:val="0"/>
          <w:sz w:val="22"/>
          <w:szCs w:val="22"/>
          <w:u w:val="single"/>
          <w:lang w:bidi="mni-IN"/>
        </w:rPr>
      </w:pPr>
      <w:r w:rsidRPr="006957EE">
        <w:rPr>
          <w:b w:val="0"/>
          <w:bCs/>
          <w:iCs/>
          <w:sz w:val="22"/>
          <w:szCs w:val="22"/>
          <w:u w:val="single"/>
          <w:lang w:bidi="mni-IN"/>
        </w:rPr>
        <w:t>A bőr és a bőr alatti szövet betegségei és tünetei</w:t>
      </w:r>
    </w:p>
    <w:p w14:paraId="2A615B7F" w14:textId="77777777" w:rsidR="007C3D60" w:rsidRPr="006957EE" w:rsidRDefault="007C3D60" w:rsidP="00A914C5">
      <w:pPr>
        <w:keepNext/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  <w:r w:rsidRPr="009D705E">
        <w:rPr>
          <w:b w:val="0"/>
          <w:i/>
          <w:sz w:val="22"/>
          <w:szCs w:val="22"/>
          <w:lang w:bidi="mni-IN"/>
        </w:rPr>
        <w:t>Nagyon ritka:</w:t>
      </w:r>
      <w:r w:rsidRPr="006957EE">
        <w:rPr>
          <w:b w:val="0"/>
          <w:sz w:val="22"/>
          <w:szCs w:val="22"/>
          <w:lang w:bidi="mni-IN"/>
        </w:rPr>
        <w:t xml:space="preserve"> bőrreakciók, pl. erythema, pruritus és urticaria.</w:t>
      </w:r>
    </w:p>
    <w:p w14:paraId="73FFDEFD" w14:textId="77777777" w:rsidR="007C3D60" w:rsidRPr="006957EE" w:rsidRDefault="007C3D60" w:rsidP="00A914C5">
      <w:pPr>
        <w:tabs>
          <w:tab w:val="left" w:pos="370"/>
        </w:tabs>
        <w:contextualSpacing/>
        <w:rPr>
          <w:sz w:val="22"/>
          <w:szCs w:val="22"/>
          <w:lang w:bidi="mni-IN"/>
        </w:rPr>
      </w:pPr>
    </w:p>
    <w:p w14:paraId="3A1A9788" w14:textId="77777777" w:rsidR="007C3D60" w:rsidRPr="00CB1CFA" w:rsidRDefault="007C3D60" w:rsidP="00A914C5">
      <w:pPr>
        <w:keepNext/>
        <w:rPr>
          <w:b w:val="0"/>
          <w:sz w:val="22"/>
          <w:szCs w:val="22"/>
          <w:u w:val="single"/>
        </w:rPr>
      </w:pPr>
      <w:r w:rsidRPr="00CB1CFA">
        <w:rPr>
          <w:b w:val="0"/>
          <w:sz w:val="22"/>
          <w:szCs w:val="22"/>
          <w:u w:val="single"/>
        </w:rPr>
        <w:t>Feltételezett mellékhatások bejelentése</w:t>
      </w:r>
    </w:p>
    <w:p w14:paraId="29340D8E" w14:textId="77777777" w:rsidR="007C3D60" w:rsidRDefault="007C3D60" w:rsidP="00A914C5">
      <w:pPr>
        <w:keepNext/>
        <w:tabs>
          <w:tab w:val="left" w:pos="370"/>
        </w:tabs>
        <w:contextualSpacing/>
        <w:rPr>
          <w:b w:val="0"/>
          <w:sz w:val="22"/>
          <w:szCs w:val="22"/>
        </w:rPr>
      </w:pPr>
      <w:r w:rsidRPr="00CB1CFA">
        <w:rPr>
          <w:b w:val="0"/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</w:t>
      </w:r>
      <w:r w:rsidRPr="00B44D7C">
        <w:rPr>
          <w:b w:val="0"/>
          <w:sz w:val="22"/>
          <w:szCs w:val="22"/>
        </w:rPr>
        <w:t xml:space="preserve">az </w:t>
      </w:r>
      <w:hyperlink r:id="rId8" w:history="1">
        <w:r w:rsidRPr="00B44D7C">
          <w:rPr>
            <w:rStyle w:val="Hiperhivatkozs"/>
            <w:sz w:val="22"/>
            <w:szCs w:val="22"/>
          </w:rPr>
          <w:t>V. függelékben</w:t>
        </w:r>
      </w:hyperlink>
      <w:r w:rsidRPr="00B44D7C">
        <w:rPr>
          <w:b w:val="0"/>
          <w:sz w:val="22"/>
          <w:szCs w:val="22"/>
        </w:rPr>
        <w:t xml:space="preserve"> található</w:t>
      </w:r>
      <w:r w:rsidRPr="00027C17">
        <w:rPr>
          <w:b w:val="0"/>
          <w:sz w:val="22"/>
          <w:szCs w:val="22"/>
        </w:rPr>
        <w:t xml:space="preserve"> elérhetőségek valamelyikén keresztül.</w:t>
      </w:r>
    </w:p>
    <w:p w14:paraId="4CF8CF8F" w14:textId="77777777" w:rsidR="007C3D60" w:rsidRPr="004F76A8" w:rsidRDefault="007C3D60" w:rsidP="00A914C5">
      <w:pPr>
        <w:tabs>
          <w:tab w:val="left" w:pos="370"/>
        </w:tabs>
        <w:contextualSpacing/>
        <w:rPr>
          <w:sz w:val="22"/>
          <w:szCs w:val="22"/>
          <w:lang w:bidi="mni-IN"/>
        </w:rPr>
      </w:pPr>
    </w:p>
    <w:p w14:paraId="003F8C07" w14:textId="77777777" w:rsidR="007C3D60" w:rsidRPr="004F76A8" w:rsidRDefault="007C3D60" w:rsidP="00A914C5">
      <w:pPr>
        <w:keepNext/>
        <w:tabs>
          <w:tab w:val="left" w:pos="567"/>
        </w:tabs>
        <w:contextualSpacing/>
        <w:rPr>
          <w:bCs/>
          <w:sz w:val="22"/>
          <w:szCs w:val="22"/>
          <w:lang w:bidi="mni-IN"/>
        </w:rPr>
      </w:pPr>
      <w:r w:rsidRPr="004F76A8">
        <w:rPr>
          <w:bCs/>
          <w:sz w:val="22"/>
          <w:szCs w:val="22"/>
          <w:lang w:bidi="mni-IN"/>
        </w:rPr>
        <w:t>4.9</w:t>
      </w:r>
      <w:r w:rsidRPr="004F76A8">
        <w:rPr>
          <w:bCs/>
          <w:sz w:val="22"/>
          <w:szCs w:val="22"/>
          <w:lang w:bidi="mni-IN"/>
        </w:rPr>
        <w:tab/>
        <w:t>Túladagolás</w:t>
      </w:r>
    </w:p>
    <w:p w14:paraId="20EB8B50" w14:textId="77777777" w:rsidR="007C3D60" w:rsidRPr="006957EE" w:rsidRDefault="007C3D60" w:rsidP="00A914C5">
      <w:pPr>
        <w:keepNext/>
        <w:tabs>
          <w:tab w:val="left" w:pos="370"/>
        </w:tabs>
        <w:contextualSpacing/>
        <w:rPr>
          <w:sz w:val="22"/>
          <w:szCs w:val="22"/>
          <w:lang w:bidi="mni-IN"/>
        </w:rPr>
      </w:pPr>
    </w:p>
    <w:p w14:paraId="074C3A55" w14:textId="77777777" w:rsidR="007C3D60" w:rsidRPr="006957EE" w:rsidRDefault="007C3D60" w:rsidP="00A914C5">
      <w:pPr>
        <w:keepNext/>
        <w:tabs>
          <w:tab w:val="left" w:pos="370"/>
        </w:tabs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Hypoglykaemia nem volt észlelhető a metformin legfeljebb 85 g</w:t>
      </w:r>
      <w:r w:rsidRPr="006957EE">
        <w:rPr>
          <w:b w:val="0"/>
          <w:sz w:val="22"/>
          <w:szCs w:val="22"/>
          <w:lang w:bidi="mni-IN"/>
        </w:rPr>
        <w:noBreakHyphen/>
        <w:t xml:space="preserve">os </w:t>
      </w:r>
      <w:r>
        <w:rPr>
          <w:b w:val="0"/>
          <w:sz w:val="22"/>
          <w:szCs w:val="22"/>
          <w:lang w:bidi="mni-IN"/>
        </w:rPr>
        <w:t>dózis</w:t>
      </w:r>
      <w:r w:rsidRPr="006957EE">
        <w:rPr>
          <w:b w:val="0"/>
          <w:sz w:val="22"/>
          <w:szCs w:val="22"/>
          <w:lang w:bidi="mni-IN"/>
        </w:rPr>
        <w:t xml:space="preserve">áig, habár laktátacidózis ilyen </w:t>
      </w:r>
      <w:r>
        <w:rPr>
          <w:b w:val="0"/>
          <w:sz w:val="22"/>
          <w:szCs w:val="22"/>
          <w:lang w:bidi="mni-IN"/>
        </w:rPr>
        <w:t xml:space="preserve">körülmények között is </w:t>
      </w:r>
      <w:r w:rsidRPr="006957EE">
        <w:rPr>
          <w:b w:val="0"/>
          <w:sz w:val="22"/>
          <w:szCs w:val="22"/>
          <w:lang w:bidi="mni-IN"/>
        </w:rPr>
        <w:t>előfordult. A metformin jelentős túladagolása, vagy az együtt fellépő rizikófaktorok laktátacidózishoz vezethetnek. A laktátacidózis sürgősségi ellátást igénylő állapot és kórházban kezelendő. A laktát és a metformin eltávolításának leghatékonyabb módja a hemodialízis.</w:t>
      </w:r>
    </w:p>
    <w:p w14:paraId="12668E92" w14:textId="77777777" w:rsidR="007C3D60" w:rsidRPr="006957EE" w:rsidRDefault="007C3D60" w:rsidP="00A914C5">
      <w:pPr>
        <w:tabs>
          <w:tab w:val="left" w:pos="370"/>
        </w:tabs>
        <w:contextualSpacing/>
        <w:rPr>
          <w:sz w:val="22"/>
          <w:szCs w:val="22"/>
          <w:lang w:bidi="mni-IN"/>
        </w:rPr>
      </w:pPr>
    </w:p>
    <w:p w14:paraId="037839A8" w14:textId="77777777" w:rsidR="007C3D60" w:rsidRPr="006957EE" w:rsidRDefault="007C3D60" w:rsidP="00A914C5">
      <w:pPr>
        <w:tabs>
          <w:tab w:val="left" w:pos="370"/>
        </w:tabs>
        <w:contextualSpacing/>
        <w:rPr>
          <w:sz w:val="22"/>
          <w:szCs w:val="22"/>
          <w:lang w:bidi="mni-IN"/>
        </w:rPr>
      </w:pPr>
    </w:p>
    <w:p w14:paraId="36488181" w14:textId="77777777" w:rsidR="007C3D60" w:rsidRPr="006957EE" w:rsidRDefault="007C3D60" w:rsidP="00A914C5">
      <w:pPr>
        <w:keepNext/>
        <w:tabs>
          <w:tab w:val="left" w:pos="937"/>
        </w:tabs>
        <w:ind w:left="567" w:hanging="567"/>
        <w:contextualSpacing/>
        <w:rPr>
          <w:sz w:val="22"/>
          <w:szCs w:val="22"/>
          <w:lang w:bidi="mni-IN"/>
        </w:rPr>
      </w:pPr>
      <w:r w:rsidRPr="006957EE">
        <w:rPr>
          <w:sz w:val="22"/>
          <w:szCs w:val="22"/>
          <w:lang w:bidi="mni-IN"/>
        </w:rPr>
        <w:t>5.</w:t>
      </w:r>
      <w:r w:rsidRPr="006957EE">
        <w:rPr>
          <w:sz w:val="22"/>
          <w:szCs w:val="22"/>
          <w:lang w:bidi="mni-IN"/>
        </w:rPr>
        <w:tab/>
        <w:t>FARMAKOLÓGIAI TULAJDONSÁGOK</w:t>
      </w:r>
    </w:p>
    <w:p w14:paraId="169CF06E" w14:textId="77777777" w:rsidR="007C3D60" w:rsidRPr="006957EE" w:rsidRDefault="007C3D60" w:rsidP="00A914C5">
      <w:pPr>
        <w:keepNext/>
        <w:contextualSpacing/>
        <w:rPr>
          <w:sz w:val="22"/>
          <w:szCs w:val="22"/>
          <w:lang w:bidi="mni-IN"/>
        </w:rPr>
      </w:pPr>
    </w:p>
    <w:p w14:paraId="1DC07924" w14:textId="77777777" w:rsidR="007C3D60" w:rsidRPr="006957EE" w:rsidRDefault="007C3D60" w:rsidP="00A914C5">
      <w:pPr>
        <w:keepNext/>
        <w:ind w:left="567" w:hanging="567"/>
        <w:contextualSpacing/>
        <w:rPr>
          <w:sz w:val="22"/>
          <w:szCs w:val="22"/>
          <w:lang w:bidi="mni-IN"/>
        </w:rPr>
      </w:pPr>
      <w:r w:rsidRPr="006957EE">
        <w:rPr>
          <w:sz w:val="22"/>
          <w:szCs w:val="22"/>
          <w:lang w:bidi="mni-IN"/>
        </w:rPr>
        <w:t>5.1</w:t>
      </w:r>
      <w:r w:rsidRPr="006957EE">
        <w:rPr>
          <w:sz w:val="22"/>
          <w:szCs w:val="22"/>
          <w:lang w:bidi="mni-IN"/>
        </w:rPr>
        <w:tab/>
        <w:t>Farmakodinámiás tulajdonságok</w:t>
      </w:r>
    </w:p>
    <w:p w14:paraId="7BF410FF" w14:textId="77777777" w:rsidR="007C3D60" w:rsidRPr="006957EE" w:rsidRDefault="007C3D60" w:rsidP="00A914C5">
      <w:pPr>
        <w:keepNext/>
        <w:contextualSpacing/>
        <w:rPr>
          <w:sz w:val="22"/>
          <w:szCs w:val="22"/>
          <w:lang w:bidi="mni-IN"/>
        </w:rPr>
      </w:pPr>
    </w:p>
    <w:p w14:paraId="5D3D0C4F" w14:textId="77777777" w:rsidR="007C3D60" w:rsidRDefault="007C3D60" w:rsidP="00A914C5">
      <w:pPr>
        <w:keepNext/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 xml:space="preserve">Farmakoterápiás csoport: </w:t>
      </w:r>
      <w:r>
        <w:rPr>
          <w:b w:val="0"/>
          <w:sz w:val="22"/>
          <w:szCs w:val="22"/>
          <w:lang w:bidi="mni-IN"/>
        </w:rPr>
        <w:t>Diabetesben alkalmazott gyógyszerek, v</w:t>
      </w:r>
      <w:r w:rsidRPr="006957EE">
        <w:rPr>
          <w:b w:val="0"/>
          <w:sz w:val="22"/>
          <w:szCs w:val="22"/>
          <w:lang w:bidi="mni-IN"/>
        </w:rPr>
        <w:t xml:space="preserve">ércukorszint csökkentő </w:t>
      </w:r>
      <w:r w:rsidRPr="009224A1">
        <w:rPr>
          <w:b w:val="0"/>
          <w:sz w:val="22"/>
          <w:szCs w:val="22"/>
          <w:lang w:bidi="mni-IN"/>
        </w:rPr>
        <w:t>gyógyszerek</w:t>
      </w:r>
      <w:r w:rsidRPr="009224A1">
        <w:rPr>
          <w:iCs/>
          <w:sz w:val="22"/>
          <w:szCs w:val="22"/>
        </w:rPr>
        <w:t xml:space="preserve"> </w:t>
      </w:r>
      <w:r w:rsidRPr="009224A1">
        <w:rPr>
          <w:b w:val="0"/>
          <w:iCs/>
          <w:sz w:val="22"/>
          <w:szCs w:val="22"/>
        </w:rPr>
        <w:t>kivéve inzulinok,</w:t>
      </w:r>
      <w:r w:rsidRPr="006957EE">
        <w:rPr>
          <w:b w:val="0"/>
          <w:sz w:val="22"/>
          <w:szCs w:val="22"/>
          <w:lang w:bidi="mni-IN"/>
        </w:rPr>
        <w:t xml:space="preserve"> </w:t>
      </w:r>
    </w:p>
    <w:p w14:paraId="0A0E0E57" w14:textId="77777777" w:rsidR="007C3D60" w:rsidRPr="006957EE" w:rsidRDefault="007C3D60" w:rsidP="00A914C5">
      <w:pPr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ATC kód: A10BA02</w:t>
      </w:r>
    </w:p>
    <w:p w14:paraId="5848D8B3" w14:textId="77777777" w:rsidR="007C3D60" w:rsidRPr="006957EE" w:rsidRDefault="007C3D60" w:rsidP="00A914C5">
      <w:pPr>
        <w:contextualSpacing/>
        <w:rPr>
          <w:b w:val="0"/>
          <w:bCs/>
          <w:sz w:val="22"/>
          <w:szCs w:val="22"/>
          <w:lang w:bidi="mni-IN"/>
        </w:rPr>
      </w:pPr>
    </w:p>
    <w:p w14:paraId="7DAE3499" w14:textId="77777777" w:rsidR="007C3D60" w:rsidRPr="006957EE" w:rsidRDefault="007C3D60" w:rsidP="00A914C5">
      <w:pPr>
        <w:pStyle w:val="WW-Szvegtrzs3"/>
        <w:tabs>
          <w:tab w:val="clear" w:pos="540"/>
        </w:tabs>
        <w:contextualSpacing/>
        <w:rPr>
          <w:b w:val="0"/>
          <w:szCs w:val="22"/>
          <w:lang w:bidi="mni-IN"/>
        </w:rPr>
      </w:pPr>
      <w:r>
        <w:rPr>
          <w:b w:val="0"/>
          <w:bCs w:val="0"/>
          <w:szCs w:val="22"/>
          <w:lang w:eastAsia="hu-HU" w:bidi="mni-IN"/>
        </w:rPr>
        <w:t>A metformin egy antihypergly</w:t>
      </w:r>
      <w:r w:rsidRPr="006957EE">
        <w:rPr>
          <w:b w:val="0"/>
          <w:bCs w:val="0"/>
          <w:szCs w:val="22"/>
          <w:lang w:eastAsia="hu-HU" w:bidi="mni-IN"/>
        </w:rPr>
        <w:t>kaemiás hatású biguanid, ami egyaránt csökkenti a bazális és posztprandiális vércukorszintet. Nem serkenti az inzulinszekréciót, ezért nem okoz hypoglykaemiát.</w:t>
      </w:r>
    </w:p>
    <w:p w14:paraId="1F24CF2A" w14:textId="77777777" w:rsidR="007C3D60" w:rsidRDefault="007C3D60" w:rsidP="00A914C5">
      <w:pPr>
        <w:pStyle w:val="WW-Szvegtrzs3"/>
        <w:tabs>
          <w:tab w:val="clear" w:pos="540"/>
        </w:tabs>
        <w:contextualSpacing/>
        <w:rPr>
          <w:b w:val="0"/>
          <w:szCs w:val="22"/>
          <w:lang w:bidi="mni-IN"/>
        </w:rPr>
      </w:pPr>
    </w:p>
    <w:p w14:paraId="622C4237" w14:textId="77777777" w:rsidR="007C3D60" w:rsidRPr="009D705E" w:rsidRDefault="007C3D60" w:rsidP="009D705E">
      <w:pPr>
        <w:pStyle w:val="WW-Szvegtrzs3"/>
        <w:keepNext/>
        <w:tabs>
          <w:tab w:val="clear" w:pos="540"/>
        </w:tabs>
        <w:contextualSpacing/>
        <w:rPr>
          <w:b w:val="0"/>
          <w:szCs w:val="22"/>
          <w:u w:val="single"/>
          <w:lang w:bidi="mni-IN"/>
        </w:rPr>
      </w:pPr>
      <w:r w:rsidRPr="009D705E">
        <w:rPr>
          <w:b w:val="0"/>
          <w:szCs w:val="22"/>
          <w:u w:val="single"/>
          <w:lang w:bidi="mni-IN"/>
        </w:rPr>
        <w:lastRenderedPageBreak/>
        <w:t>Hatásmechanizmus</w:t>
      </w:r>
    </w:p>
    <w:p w14:paraId="56F52E84" w14:textId="77777777" w:rsidR="007C3D60" w:rsidRPr="006957EE" w:rsidRDefault="007C3D60" w:rsidP="009D705E">
      <w:pPr>
        <w:pStyle w:val="WW-Szvegtrzs3"/>
        <w:keepNext/>
        <w:tabs>
          <w:tab w:val="clear" w:pos="540"/>
        </w:tabs>
        <w:contextualSpacing/>
        <w:rPr>
          <w:b w:val="0"/>
          <w:szCs w:val="22"/>
          <w:lang w:bidi="mni-IN"/>
        </w:rPr>
      </w:pPr>
      <w:r w:rsidRPr="006957EE">
        <w:rPr>
          <w:b w:val="0"/>
          <w:szCs w:val="22"/>
          <w:lang w:bidi="mni-IN"/>
        </w:rPr>
        <w:t>A metformin három módon fejtheti ki a hatását:</w:t>
      </w:r>
    </w:p>
    <w:p w14:paraId="1706656F" w14:textId="77777777" w:rsidR="007C3D60" w:rsidRPr="006957EE" w:rsidRDefault="007C3D60" w:rsidP="009D705E">
      <w:pPr>
        <w:keepNext/>
        <w:tabs>
          <w:tab w:val="left" w:pos="567"/>
        </w:tabs>
        <w:suppressAutoHyphens/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(1)</w:t>
      </w:r>
      <w:r w:rsidRPr="006957EE">
        <w:rPr>
          <w:b w:val="0"/>
          <w:sz w:val="22"/>
          <w:szCs w:val="22"/>
          <w:lang w:bidi="mni-IN"/>
        </w:rPr>
        <w:tab/>
        <w:t>a gl</w:t>
      </w:r>
      <w:r>
        <w:rPr>
          <w:b w:val="0"/>
          <w:sz w:val="22"/>
          <w:szCs w:val="22"/>
          <w:lang w:bidi="mni-IN"/>
        </w:rPr>
        <w:t>ü</w:t>
      </w:r>
      <w:r w:rsidRPr="006957EE">
        <w:rPr>
          <w:b w:val="0"/>
          <w:sz w:val="22"/>
          <w:szCs w:val="22"/>
          <w:lang w:bidi="mni-IN"/>
        </w:rPr>
        <w:t>koneogenezis és a gl</w:t>
      </w:r>
      <w:r>
        <w:rPr>
          <w:b w:val="0"/>
          <w:sz w:val="22"/>
          <w:szCs w:val="22"/>
          <w:lang w:bidi="mni-IN"/>
        </w:rPr>
        <w:t>i</w:t>
      </w:r>
      <w:r w:rsidRPr="006957EE">
        <w:rPr>
          <w:b w:val="0"/>
          <w:sz w:val="22"/>
          <w:szCs w:val="22"/>
          <w:lang w:bidi="mni-IN"/>
        </w:rPr>
        <w:t>kogenolízis gátlásán keresztül csökkenti a máj glükóztermelését,</w:t>
      </w:r>
    </w:p>
    <w:p w14:paraId="6B6E00E1" w14:textId="77777777" w:rsidR="007C3D60" w:rsidRPr="006957EE" w:rsidRDefault="007C3D60" w:rsidP="00A914C5">
      <w:pPr>
        <w:tabs>
          <w:tab w:val="left" w:pos="567"/>
        </w:tabs>
        <w:suppressAutoHyphens/>
        <w:ind w:left="567" w:hanging="567"/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(2)</w:t>
      </w:r>
      <w:r w:rsidRPr="006957EE">
        <w:rPr>
          <w:b w:val="0"/>
          <w:sz w:val="22"/>
          <w:szCs w:val="22"/>
          <w:lang w:bidi="mni-IN"/>
        </w:rPr>
        <w:tab/>
        <w:t xml:space="preserve">az izmokban </w:t>
      </w:r>
      <w:r>
        <w:rPr>
          <w:b w:val="0"/>
          <w:sz w:val="22"/>
          <w:szCs w:val="22"/>
          <w:lang w:bidi="mni-IN"/>
        </w:rPr>
        <w:t xml:space="preserve">fokozza </w:t>
      </w:r>
      <w:r w:rsidRPr="006957EE">
        <w:rPr>
          <w:b w:val="0"/>
          <w:sz w:val="22"/>
          <w:szCs w:val="22"/>
          <w:lang w:bidi="mni-IN"/>
        </w:rPr>
        <w:t>az inzulin</w:t>
      </w:r>
      <w:r w:rsidRPr="006957EE">
        <w:rPr>
          <w:b w:val="0"/>
          <w:sz w:val="22"/>
          <w:szCs w:val="22"/>
          <w:lang w:bidi="mni-IN"/>
        </w:rPr>
        <w:noBreakHyphen/>
        <w:t>érzékenység</w:t>
      </w:r>
      <w:r>
        <w:rPr>
          <w:b w:val="0"/>
          <w:sz w:val="22"/>
          <w:szCs w:val="22"/>
          <w:lang w:bidi="mni-IN"/>
        </w:rPr>
        <w:t>et</w:t>
      </w:r>
      <w:r w:rsidRPr="006957EE">
        <w:rPr>
          <w:b w:val="0"/>
          <w:sz w:val="22"/>
          <w:szCs w:val="22"/>
          <w:lang w:bidi="mni-IN"/>
        </w:rPr>
        <w:t xml:space="preserve">, elősegítve </w:t>
      </w:r>
      <w:r>
        <w:rPr>
          <w:b w:val="0"/>
          <w:sz w:val="22"/>
          <w:szCs w:val="22"/>
          <w:lang w:bidi="mni-IN"/>
        </w:rPr>
        <w:t xml:space="preserve">ezzel </w:t>
      </w:r>
      <w:r w:rsidRPr="006957EE">
        <w:rPr>
          <w:b w:val="0"/>
          <w:sz w:val="22"/>
          <w:szCs w:val="22"/>
          <w:lang w:bidi="mni-IN"/>
        </w:rPr>
        <w:t>a perifériás glükózfelvételt és felhasználást,</w:t>
      </w:r>
    </w:p>
    <w:p w14:paraId="7624A25C" w14:textId="77777777" w:rsidR="007C3D60" w:rsidRPr="006957EE" w:rsidRDefault="007C3D60" w:rsidP="00A914C5">
      <w:pPr>
        <w:tabs>
          <w:tab w:val="left" w:pos="567"/>
        </w:tabs>
        <w:suppressAutoHyphens/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(3)</w:t>
      </w:r>
      <w:r w:rsidRPr="006957EE">
        <w:rPr>
          <w:b w:val="0"/>
          <w:sz w:val="22"/>
          <w:szCs w:val="22"/>
          <w:lang w:bidi="mni-IN"/>
        </w:rPr>
        <w:tab/>
        <w:t>késlelteti a glükóz bélből történő felszívódását.</w:t>
      </w:r>
    </w:p>
    <w:p w14:paraId="76758F8A" w14:textId="77777777" w:rsidR="007C3D60" w:rsidRPr="006957EE" w:rsidRDefault="007C3D60" w:rsidP="00A914C5">
      <w:pPr>
        <w:contextualSpacing/>
        <w:rPr>
          <w:b w:val="0"/>
          <w:sz w:val="22"/>
          <w:szCs w:val="22"/>
          <w:lang w:bidi="mni-IN"/>
        </w:rPr>
      </w:pPr>
    </w:p>
    <w:p w14:paraId="1710A589" w14:textId="77777777" w:rsidR="007C3D60" w:rsidRPr="006957EE" w:rsidRDefault="007C3D60" w:rsidP="00A914C5">
      <w:pPr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A metformin a glikogén</w:t>
      </w:r>
      <w:r>
        <w:rPr>
          <w:b w:val="0"/>
          <w:sz w:val="22"/>
          <w:szCs w:val="22"/>
          <w:lang w:bidi="mni-IN"/>
        </w:rPr>
        <w:noBreakHyphen/>
      </w:r>
      <w:r w:rsidRPr="006957EE">
        <w:rPr>
          <w:b w:val="0"/>
          <w:sz w:val="22"/>
          <w:szCs w:val="22"/>
          <w:lang w:bidi="mni-IN"/>
        </w:rPr>
        <w:t>szintázra gyakorolt hatás révén serkenti az intracelluláris glikogénszintézist.</w:t>
      </w:r>
    </w:p>
    <w:p w14:paraId="74AB2ABE" w14:textId="77777777" w:rsidR="007C3D60" w:rsidRDefault="007C3D60" w:rsidP="00A914C5">
      <w:pPr>
        <w:contextualSpacing/>
        <w:rPr>
          <w:b w:val="0"/>
          <w:sz w:val="22"/>
          <w:szCs w:val="22"/>
          <w:lang w:bidi="mni-IN"/>
        </w:rPr>
      </w:pPr>
    </w:p>
    <w:p w14:paraId="6593C125" w14:textId="77777777" w:rsidR="007C3D60" w:rsidRDefault="007C3D60" w:rsidP="00A914C5">
      <w:pPr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 xml:space="preserve">A metformin </w:t>
      </w:r>
      <w:r>
        <w:rPr>
          <w:b w:val="0"/>
          <w:sz w:val="22"/>
          <w:szCs w:val="22"/>
          <w:lang w:bidi="mni-IN"/>
        </w:rPr>
        <w:t>minden</w:t>
      </w:r>
      <w:r w:rsidRPr="006957EE">
        <w:rPr>
          <w:b w:val="0"/>
          <w:sz w:val="22"/>
          <w:szCs w:val="22"/>
          <w:lang w:bidi="mni-IN"/>
        </w:rPr>
        <w:t xml:space="preserve"> típusú membrán glükóztranszporter (GLUT) szállítókapacitását</w:t>
      </w:r>
      <w:r w:rsidRPr="009D705E">
        <w:rPr>
          <w:b w:val="0"/>
          <w:sz w:val="22"/>
          <w:szCs w:val="22"/>
          <w:lang w:bidi="mni-IN"/>
        </w:rPr>
        <w:t xml:space="preserve"> </w:t>
      </w:r>
      <w:r w:rsidRPr="006957EE">
        <w:rPr>
          <w:b w:val="0"/>
          <w:sz w:val="22"/>
          <w:szCs w:val="22"/>
          <w:lang w:bidi="mni-IN"/>
        </w:rPr>
        <w:t>fokozza.</w:t>
      </w:r>
    </w:p>
    <w:p w14:paraId="706587AC" w14:textId="77777777" w:rsidR="007C3D60" w:rsidRPr="006957EE" w:rsidRDefault="007C3D60" w:rsidP="00A914C5">
      <w:pPr>
        <w:contextualSpacing/>
        <w:rPr>
          <w:b w:val="0"/>
          <w:sz w:val="22"/>
          <w:szCs w:val="22"/>
          <w:lang w:bidi="mni-IN"/>
        </w:rPr>
      </w:pPr>
    </w:p>
    <w:p w14:paraId="0212CC85" w14:textId="77777777" w:rsidR="007C3D60" w:rsidRPr="009D705E" w:rsidRDefault="007C3D60" w:rsidP="009D705E">
      <w:pPr>
        <w:keepNext/>
        <w:contextualSpacing/>
        <w:rPr>
          <w:b w:val="0"/>
          <w:sz w:val="22"/>
          <w:szCs w:val="22"/>
          <w:u w:val="single"/>
          <w:lang w:bidi="mni-IN"/>
        </w:rPr>
      </w:pPr>
      <w:r w:rsidRPr="009D705E">
        <w:rPr>
          <w:b w:val="0"/>
          <w:sz w:val="22"/>
          <w:szCs w:val="22"/>
          <w:u w:val="single"/>
          <w:lang w:bidi="mni-IN"/>
        </w:rPr>
        <w:t>Farmakodinámiás hatások</w:t>
      </w:r>
    </w:p>
    <w:p w14:paraId="263CC7AF" w14:textId="77777777" w:rsidR="007C3D60" w:rsidRDefault="007C3D60" w:rsidP="009D705E">
      <w:pPr>
        <w:keepNext/>
        <w:contextualSpacing/>
        <w:rPr>
          <w:b w:val="0"/>
          <w:sz w:val="22"/>
          <w:szCs w:val="22"/>
          <w:lang w:bidi="mni-IN"/>
        </w:rPr>
      </w:pPr>
      <w:r>
        <w:rPr>
          <w:b w:val="0"/>
          <w:sz w:val="22"/>
          <w:szCs w:val="22"/>
          <w:lang w:bidi="mni-IN"/>
        </w:rPr>
        <w:t>Klinikai vizsgálatokban a metformin legjelentősebb, nem gl</w:t>
      </w:r>
      <w:r w:rsidR="00AD7538">
        <w:rPr>
          <w:b w:val="0"/>
          <w:sz w:val="22"/>
          <w:szCs w:val="22"/>
          <w:lang w:bidi="mni-IN"/>
        </w:rPr>
        <w:t>y</w:t>
      </w:r>
      <w:r w:rsidR="00794EE5">
        <w:rPr>
          <w:b w:val="0"/>
          <w:sz w:val="22"/>
          <w:szCs w:val="22"/>
          <w:lang w:bidi="mni-IN"/>
        </w:rPr>
        <w:t>k</w:t>
      </w:r>
      <w:r w:rsidR="00AD7538">
        <w:rPr>
          <w:b w:val="0"/>
          <w:sz w:val="22"/>
          <w:szCs w:val="22"/>
          <w:lang w:bidi="mni-IN"/>
        </w:rPr>
        <w:t>ae</w:t>
      </w:r>
      <w:r>
        <w:rPr>
          <w:b w:val="0"/>
          <w:sz w:val="22"/>
          <w:szCs w:val="22"/>
          <w:lang w:bidi="mni-IN"/>
        </w:rPr>
        <w:t>miás hatása a testtömeg stabilizálása, illetve mérsékelt csökkentése.</w:t>
      </w:r>
    </w:p>
    <w:p w14:paraId="04C5555A" w14:textId="77777777" w:rsidR="007C3D60" w:rsidRDefault="007C3D60" w:rsidP="009D705E">
      <w:pPr>
        <w:widowControl w:val="0"/>
        <w:contextualSpacing/>
        <w:rPr>
          <w:b w:val="0"/>
          <w:sz w:val="22"/>
          <w:szCs w:val="22"/>
          <w:lang w:bidi="mni-IN"/>
        </w:rPr>
      </w:pPr>
    </w:p>
    <w:p w14:paraId="216820D5" w14:textId="77777777" w:rsidR="007C3D60" w:rsidRPr="006957EE" w:rsidRDefault="007C3D60" w:rsidP="009D705E">
      <w:pPr>
        <w:widowControl w:val="0"/>
        <w:contextualSpacing/>
        <w:rPr>
          <w:b w:val="0"/>
          <w:sz w:val="22"/>
          <w:szCs w:val="22"/>
          <w:lang w:bidi="mni-IN"/>
        </w:rPr>
      </w:pPr>
      <w:r>
        <w:rPr>
          <w:b w:val="0"/>
          <w:sz w:val="22"/>
          <w:szCs w:val="22"/>
          <w:lang w:bidi="mni-IN"/>
        </w:rPr>
        <w:t xml:space="preserve">Embernél </w:t>
      </w:r>
      <w:r w:rsidRPr="006957EE">
        <w:rPr>
          <w:b w:val="0"/>
          <w:sz w:val="22"/>
          <w:szCs w:val="22"/>
          <w:lang w:bidi="mni-IN"/>
        </w:rPr>
        <w:t xml:space="preserve">a metformin </w:t>
      </w:r>
      <w:r w:rsidR="00C11361">
        <w:rPr>
          <w:b w:val="0"/>
          <w:sz w:val="22"/>
          <w:szCs w:val="22"/>
          <w:lang w:bidi="mni-IN"/>
        </w:rPr>
        <w:t>–</w:t>
      </w:r>
      <w:r w:rsidRPr="006957EE">
        <w:rPr>
          <w:b w:val="0"/>
          <w:sz w:val="22"/>
          <w:szCs w:val="22"/>
          <w:lang w:bidi="mni-IN"/>
        </w:rPr>
        <w:t xml:space="preserve"> a vércukorszintet befolyásoló hatástól függetlenül </w:t>
      </w:r>
      <w:r w:rsidR="00C11361">
        <w:rPr>
          <w:b w:val="0"/>
          <w:sz w:val="22"/>
          <w:szCs w:val="22"/>
          <w:lang w:bidi="mni-IN"/>
        </w:rPr>
        <w:t>–</w:t>
      </w:r>
      <w:r w:rsidRPr="006957EE">
        <w:rPr>
          <w:b w:val="0"/>
          <w:sz w:val="22"/>
          <w:szCs w:val="22"/>
          <w:lang w:bidi="mni-IN"/>
        </w:rPr>
        <w:t xml:space="preserve"> kedvező hatást gyakorol a lipidmetabolizmusra. Ezt terápiás </w:t>
      </w:r>
      <w:r w:rsidR="00C11361">
        <w:rPr>
          <w:b w:val="0"/>
          <w:sz w:val="22"/>
          <w:szCs w:val="22"/>
          <w:lang w:bidi="mni-IN"/>
        </w:rPr>
        <w:t>dózis</w:t>
      </w:r>
      <w:r w:rsidRPr="006957EE">
        <w:rPr>
          <w:b w:val="0"/>
          <w:sz w:val="22"/>
          <w:szCs w:val="22"/>
          <w:lang w:bidi="mni-IN"/>
        </w:rPr>
        <w:t>okkal végzett kontrollos, közép</w:t>
      </w:r>
      <w:r w:rsidRPr="006957EE">
        <w:rPr>
          <w:b w:val="0"/>
          <w:sz w:val="22"/>
          <w:szCs w:val="22"/>
          <w:lang w:bidi="mni-IN"/>
        </w:rPr>
        <w:noBreakHyphen/>
        <w:t xml:space="preserve"> és hosszú távú klinikai vizsgálatok igazolták: a</w:t>
      </w:r>
      <w:r>
        <w:rPr>
          <w:b w:val="0"/>
          <w:sz w:val="22"/>
          <w:szCs w:val="22"/>
          <w:lang w:bidi="mni-IN"/>
        </w:rPr>
        <w:t>z azonnali hatóanyag</w:t>
      </w:r>
      <w:r>
        <w:rPr>
          <w:b w:val="0"/>
          <w:sz w:val="22"/>
          <w:szCs w:val="22"/>
          <w:lang w:bidi="mni-IN"/>
        </w:rPr>
        <w:noBreakHyphen/>
        <w:t>leadású</w:t>
      </w:r>
      <w:r w:rsidRPr="006957EE">
        <w:rPr>
          <w:b w:val="0"/>
          <w:sz w:val="22"/>
          <w:szCs w:val="22"/>
          <w:lang w:bidi="mni-IN"/>
        </w:rPr>
        <w:t xml:space="preserve"> metformin csökkenti az összkoleszterin</w:t>
      </w:r>
      <w:r w:rsidRPr="006957EE">
        <w:rPr>
          <w:b w:val="0"/>
          <w:sz w:val="22"/>
          <w:szCs w:val="22"/>
          <w:lang w:bidi="mni-IN"/>
        </w:rPr>
        <w:noBreakHyphen/>
        <w:t>, LDL</w:t>
      </w:r>
      <w:r w:rsidRPr="006957EE">
        <w:rPr>
          <w:b w:val="0"/>
          <w:sz w:val="22"/>
          <w:szCs w:val="22"/>
          <w:lang w:bidi="mni-IN"/>
        </w:rPr>
        <w:noBreakHyphen/>
        <w:t>koleszterin és trigliceridszinteket.</w:t>
      </w:r>
      <w:r>
        <w:rPr>
          <w:b w:val="0"/>
          <w:sz w:val="22"/>
          <w:szCs w:val="22"/>
          <w:lang w:bidi="mni-IN"/>
        </w:rPr>
        <w:t xml:space="preserve"> Hasonló hatásokat a retard tabletta gyógyszerformára vonatkozóan nem igazoltak, valószínűleg az esti adagolás miatt, továbbá a trigliceridszint emelkedése is bekövetkezhet.</w:t>
      </w:r>
    </w:p>
    <w:p w14:paraId="32C05BA1" w14:textId="77777777" w:rsidR="007C3D60" w:rsidRPr="006957EE" w:rsidRDefault="007C3D60" w:rsidP="00A914C5">
      <w:pPr>
        <w:contextualSpacing/>
        <w:rPr>
          <w:sz w:val="22"/>
          <w:szCs w:val="22"/>
          <w:lang w:bidi="mni-IN"/>
        </w:rPr>
      </w:pPr>
    </w:p>
    <w:p w14:paraId="1887F792" w14:textId="77777777" w:rsidR="007C3D60" w:rsidRPr="006957EE" w:rsidRDefault="007C3D60" w:rsidP="00A914C5">
      <w:pPr>
        <w:keepNext/>
        <w:contextualSpacing/>
        <w:rPr>
          <w:b w:val="0"/>
          <w:bCs/>
          <w:sz w:val="22"/>
          <w:szCs w:val="22"/>
          <w:u w:val="single"/>
          <w:lang w:bidi="mni-IN"/>
        </w:rPr>
      </w:pPr>
      <w:r w:rsidRPr="006957EE">
        <w:rPr>
          <w:b w:val="0"/>
          <w:bCs/>
          <w:sz w:val="22"/>
          <w:szCs w:val="22"/>
          <w:u w:val="single"/>
          <w:lang w:bidi="mni-IN"/>
        </w:rPr>
        <w:t>Klinikai hatásosság</w:t>
      </w:r>
      <w:r>
        <w:rPr>
          <w:b w:val="0"/>
          <w:bCs/>
          <w:sz w:val="22"/>
          <w:szCs w:val="22"/>
          <w:u w:val="single"/>
          <w:lang w:bidi="mni-IN"/>
        </w:rPr>
        <w:t xml:space="preserve"> és biztonságosság</w:t>
      </w:r>
    </w:p>
    <w:p w14:paraId="33316BD7" w14:textId="77777777" w:rsidR="007C3D60" w:rsidRPr="006957EE" w:rsidRDefault="007C3D60" w:rsidP="00722E1F">
      <w:pPr>
        <w:keepNext/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 xml:space="preserve">Egy prospektív, randomizált vizsgálat (UKPDS) </w:t>
      </w:r>
      <w:r>
        <w:rPr>
          <w:b w:val="0"/>
          <w:sz w:val="22"/>
          <w:szCs w:val="22"/>
          <w:lang w:bidi="mni-IN"/>
        </w:rPr>
        <w:t xml:space="preserve">az elsővonalbeli terápiaként metformin retard tablettával kezelt, </w:t>
      </w:r>
      <w:r w:rsidRPr="006957EE">
        <w:rPr>
          <w:b w:val="0"/>
          <w:sz w:val="22"/>
          <w:szCs w:val="22"/>
          <w:lang w:bidi="mni-IN"/>
        </w:rPr>
        <w:t>2</w:t>
      </w:r>
      <w:r w:rsidRPr="006957EE">
        <w:rPr>
          <w:b w:val="0"/>
          <w:sz w:val="22"/>
          <w:szCs w:val="22"/>
          <w:lang w:bidi="mni-IN"/>
        </w:rPr>
        <w:noBreakHyphen/>
        <w:t xml:space="preserve">es típusú cukorbetegségben szenvedő </w:t>
      </w:r>
      <w:r>
        <w:rPr>
          <w:b w:val="0"/>
          <w:sz w:val="22"/>
          <w:szCs w:val="22"/>
          <w:lang w:bidi="mni-IN"/>
        </w:rPr>
        <w:t xml:space="preserve">túlsúlyos, </w:t>
      </w:r>
      <w:r w:rsidRPr="006957EE">
        <w:rPr>
          <w:b w:val="0"/>
          <w:sz w:val="22"/>
          <w:szCs w:val="22"/>
          <w:lang w:bidi="mni-IN"/>
        </w:rPr>
        <w:t>felnőtt betegek</w:t>
      </w:r>
      <w:r>
        <w:rPr>
          <w:b w:val="0"/>
          <w:sz w:val="22"/>
          <w:szCs w:val="22"/>
          <w:lang w:bidi="mni-IN"/>
        </w:rPr>
        <w:t>nél</w:t>
      </w:r>
      <w:r w:rsidRPr="006957EE">
        <w:rPr>
          <w:b w:val="0"/>
          <w:sz w:val="22"/>
          <w:szCs w:val="22"/>
          <w:lang w:bidi="mni-IN"/>
        </w:rPr>
        <w:t xml:space="preserve"> </w:t>
      </w:r>
      <w:r>
        <w:rPr>
          <w:b w:val="0"/>
          <w:sz w:val="22"/>
          <w:szCs w:val="22"/>
          <w:lang w:bidi="mni-IN"/>
        </w:rPr>
        <w:t xml:space="preserve">az </w:t>
      </w:r>
      <w:r w:rsidRPr="006957EE">
        <w:rPr>
          <w:b w:val="0"/>
          <w:sz w:val="22"/>
          <w:szCs w:val="22"/>
          <w:lang w:bidi="mni-IN"/>
        </w:rPr>
        <w:t>intenzív vércukorkontroll</w:t>
      </w:r>
      <w:r>
        <w:rPr>
          <w:b w:val="0"/>
          <w:sz w:val="22"/>
          <w:szCs w:val="22"/>
          <w:lang w:bidi="mni-IN"/>
        </w:rPr>
        <w:t xml:space="preserve"> kedvező,</w:t>
      </w:r>
      <w:r w:rsidRPr="006957EE">
        <w:rPr>
          <w:b w:val="0"/>
          <w:sz w:val="22"/>
          <w:szCs w:val="22"/>
          <w:lang w:bidi="mni-IN"/>
        </w:rPr>
        <w:t xml:space="preserve"> </w:t>
      </w:r>
      <w:r>
        <w:rPr>
          <w:b w:val="0"/>
          <w:sz w:val="22"/>
          <w:szCs w:val="22"/>
          <w:lang w:bidi="mni-IN"/>
        </w:rPr>
        <w:t>hosszú távú előnyeit igazolta a diéta sikertelensége után</w:t>
      </w:r>
      <w:r w:rsidRPr="006957EE">
        <w:rPr>
          <w:b w:val="0"/>
          <w:sz w:val="22"/>
          <w:szCs w:val="22"/>
          <w:lang w:bidi="mni-IN"/>
        </w:rPr>
        <w:t xml:space="preserve">. Azoknál a túlsúlyos betegeknél, akiket az önmagában alkalmazott diéta </w:t>
      </w:r>
      <w:r>
        <w:rPr>
          <w:b w:val="0"/>
          <w:sz w:val="22"/>
          <w:szCs w:val="22"/>
          <w:lang w:bidi="mni-IN"/>
        </w:rPr>
        <w:t>sikertelenségét</w:t>
      </w:r>
      <w:r w:rsidRPr="006957EE">
        <w:rPr>
          <w:b w:val="0"/>
          <w:sz w:val="22"/>
          <w:szCs w:val="22"/>
          <w:lang w:bidi="mni-IN"/>
        </w:rPr>
        <w:t xml:space="preserve"> követően metforminnal kezeltek, az eredmények elemzése a következőket mutatta:</w:t>
      </w:r>
    </w:p>
    <w:p w14:paraId="0A02DBBE" w14:textId="77777777" w:rsidR="007C3D60" w:rsidRPr="006957EE" w:rsidRDefault="007C3D60" w:rsidP="00A914C5">
      <w:pPr>
        <w:tabs>
          <w:tab w:val="left" w:pos="567"/>
        </w:tabs>
        <w:suppressAutoHyphens/>
        <w:ind w:left="567" w:hanging="567"/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-</w:t>
      </w:r>
      <w:r w:rsidRPr="006957EE">
        <w:rPr>
          <w:b w:val="0"/>
          <w:sz w:val="22"/>
          <w:szCs w:val="22"/>
          <w:lang w:bidi="mni-IN"/>
        </w:rPr>
        <w:tab/>
        <w:t xml:space="preserve">bármilyen, diabetesszel összefüggő szövődmény abszolút </w:t>
      </w:r>
      <w:r w:rsidRPr="00A147C7">
        <w:rPr>
          <w:b w:val="0"/>
          <w:sz w:val="22"/>
          <w:szCs w:val="22"/>
          <w:lang w:bidi="mni-IN"/>
        </w:rPr>
        <w:t>rizikój</w:t>
      </w:r>
      <w:r>
        <w:rPr>
          <w:b w:val="0"/>
          <w:sz w:val="22"/>
          <w:szCs w:val="22"/>
          <w:lang w:bidi="mni-IN"/>
        </w:rPr>
        <w:t>ának</w:t>
      </w:r>
      <w:r w:rsidRPr="00A147C7">
        <w:rPr>
          <w:b w:val="0"/>
          <w:sz w:val="22"/>
          <w:szCs w:val="22"/>
          <w:lang w:bidi="mni-IN"/>
        </w:rPr>
        <w:t xml:space="preserve"> szignifikáns mérték</w:t>
      </w:r>
      <w:r>
        <w:rPr>
          <w:b w:val="0"/>
          <w:sz w:val="22"/>
          <w:szCs w:val="22"/>
          <w:lang w:bidi="mni-IN"/>
        </w:rPr>
        <w:t>ű</w:t>
      </w:r>
      <w:r w:rsidRPr="006957EE">
        <w:rPr>
          <w:b w:val="0"/>
          <w:sz w:val="22"/>
          <w:szCs w:val="22"/>
          <w:lang w:bidi="mni-IN"/>
        </w:rPr>
        <w:t xml:space="preserve"> csökken</w:t>
      </w:r>
      <w:r>
        <w:rPr>
          <w:b w:val="0"/>
          <w:sz w:val="22"/>
          <w:szCs w:val="22"/>
          <w:lang w:bidi="mni-IN"/>
        </w:rPr>
        <w:t>ése</w:t>
      </w:r>
      <w:r w:rsidRPr="006957EE">
        <w:rPr>
          <w:b w:val="0"/>
          <w:sz w:val="22"/>
          <w:szCs w:val="22"/>
          <w:lang w:bidi="mni-IN"/>
        </w:rPr>
        <w:t xml:space="preserve"> a metformin</w:t>
      </w:r>
      <w:r w:rsidR="00AD7538">
        <w:rPr>
          <w:b w:val="0"/>
          <w:sz w:val="22"/>
          <w:szCs w:val="22"/>
          <w:lang w:bidi="mni-IN"/>
        </w:rPr>
        <w:t>-</w:t>
      </w:r>
      <w:r w:rsidRPr="006957EE">
        <w:rPr>
          <w:b w:val="0"/>
          <w:sz w:val="22"/>
          <w:szCs w:val="22"/>
          <w:lang w:bidi="mni-IN"/>
        </w:rPr>
        <w:t>csoportban (29,8 eset/1000 betegév), összevetve a csak diétán levő csoporttal (43,3 eset/1000 betegév), p = 0,0023, illetve a szulf</w:t>
      </w:r>
      <w:r w:rsidR="000B6194">
        <w:rPr>
          <w:b w:val="0"/>
          <w:sz w:val="22"/>
          <w:szCs w:val="22"/>
          <w:lang w:bidi="mni-IN"/>
        </w:rPr>
        <w:t>o</w:t>
      </w:r>
      <w:r w:rsidRPr="006957EE">
        <w:rPr>
          <w:b w:val="0"/>
          <w:sz w:val="22"/>
          <w:szCs w:val="22"/>
          <w:lang w:bidi="mni-IN"/>
        </w:rPr>
        <w:t>nilurea és inzulin monoterápiás csoporttal (40,1 eset/1000 betegév)</w:t>
      </w:r>
      <w:r>
        <w:rPr>
          <w:b w:val="0"/>
          <w:sz w:val="22"/>
          <w:szCs w:val="22"/>
          <w:lang w:bidi="mni-IN"/>
        </w:rPr>
        <w:t>,</w:t>
      </w:r>
      <w:r w:rsidRPr="006957EE">
        <w:rPr>
          <w:b w:val="0"/>
          <w:sz w:val="22"/>
          <w:szCs w:val="22"/>
          <w:lang w:bidi="mni-IN"/>
        </w:rPr>
        <w:t xml:space="preserve"> p = 0,0034.</w:t>
      </w:r>
    </w:p>
    <w:p w14:paraId="2AB4CA30" w14:textId="77777777" w:rsidR="007C3D60" w:rsidRPr="006957EE" w:rsidRDefault="007C3D60" w:rsidP="00A914C5">
      <w:pPr>
        <w:tabs>
          <w:tab w:val="left" w:pos="567"/>
        </w:tabs>
        <w:suppressAutoHyphens/>
        <w:ind w:left="567" w:hanging="567"/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-</w:t>
      </w:r>
      <w:r w:rsidRPr="006957EE">
        <w:rPr>
          <w:b w:val="0"/>
          <w:sz w:val="22"/>
          <w:szCs w:val="22"/>
          <w:lang w:bidi="mni-IN"/>
        </w:rPr>
        <w:tab/>
        <w:t>szignifikáns csökkenés a diabetesszel összefüggő mortalitás abszolút rizikójában: metformin 7,5 eset/1000 betegév, a csak diétát tartó csoportban 12,7 eset/1000 betegév, p = 0,017.</w:t>
      </w:r>
    </w:p>
    <w:p w14:paraId="74BD55D2" w14:textId="77777777" w:rsidR="007C3D60" w:rsidRPr="006957EE" w:rsidRDefault="007C3D60" w:rsidP="00A914C5">
      <w:pPr>
        <w:tabs>
          <w:tab w:val="left" w:pos="567"/>
        </w:tabs>
        <w:suppressAutoHyphens/>
        <w:ind w:left="567" w:hanging="567"/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-</w:t>
      </w:r>
      <w:r w:rsidRPr="006957EE">
        <w:rPr>
          <w:b w:val="0"/>
          <w:sz w:val="22"/>
          <w:szCs w:val="22"/>
          <w:lang w:bidi="mni-IN"/>
        </w:rPr>
        <w:tab/>
        <w:t>szignifikáns csökkenés az összmortalitás abszolút kockázatában: a metformin</w:t>
      </w:r>
      <w:r w:rsidR="00AD7538">
        <w:rPr>
          <w:b w:val="0"/>
          <w:sz w:val="22"/>
          <w:szCs w:val="22"/>
          <w:lang w:bidi="mni-IN"/>
        </w:rPr>
        <w:t>-</w:t>
      </w:r>
      <w:r w:rsidRPr="006957EE">
        <w:rPr>
          <w:b w:val="0"/>
          <w:sz w:val="22"/>
          <w:szCs w:val="22"/>
          <w:lang w:bidi="mni-IN"/>
        </w:rPr>
        <w:t>csoportban 13,5 eset/1000 betegév; a csak diétát tartó csoportban 20,6 eset/1000 betegév (p = 0,011), a szulf</w:t>
      </w:r>
      <w:r w:rsidR="000B6194">
        <w:rPr>
          <w:b w:val="0"/>
          <w:sz w:val="22"/>
          <w:szCs w:val="22"/>
          <w:lang w:bidi="mni-IN"/>
        </w:rPr>
        <w:t>o</w:t>
      </w:r>
      <w:r w:rsidRPr="006957EE">
        <w:rPr>
          <w:b w:val="0"/>
          <w:sz w:val="22"/>
          <w:szCs w:val="22"/>
          <w:lang w:bidi="mni-IN"/>
        </w:rPr>
        <w:t>nilurea és inzulin monoterápiás csoportban 18,9 eset/1000 betegév (p = 0,021).</w:t>
      </w:r>
    </w:p>
    <w:p w14:paraId="1E9256F2" w14:textId="77777777" w:rsidR="007C3D60" w:rsidRPr="006957EE" w:rsidRDefault="007C3D60" w:rsidP="00A914C5">
      <w:pPr>
        <w:tabs>
          <w:tab w:val="left" w:pos="567"/>
        </w:tabs>
        <w:suppressAutoHyphens/>
        <w:ind w:left="567" w:hanging="567"/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-</w:t>
      </w:r>
      <w:r w:rsidRPr="006957EE">
        <w:rPr>
          <w:b w:val="0"/>
          <w:sz w:val="22"/>
          <w:szCs w:val="22"/>
          <w:lang w:bidi="mni-IN"/>
        </w:rPr>
        <w:tab/>
        <w:t>szignifikáns csökkenés a myocardialis infarctus abszolút rizikójában: a metforminnal kezelt csoportban 11 eset/1000 betegév; a csak diétát tartó csoportban 18 eset/1000 betegév (p = 0,01).</w:t>
      </w:r>
    </w:p>
    <w:p w14:paraId="6F1E4CEA" w14:textId="77777777" w:rsidR="007C3D60" w:rsidRPr="006957EE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7879A663" w14:textId="77777777" w:rsidR="007C3D60" w:rsidRPr="006957EE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A klinikai eredmények tekintetében nem volt kimutatható előny, amikor a metformint szulf</w:t>
      </w:r>
      <w:r w:rsidR="000B6194">
        <w:rPr>
          <w:b w:val="0"/>
          <w:sz w:val="22"/>
          <w:szCs w:val="22"/>
          <w:lang w:bidi="mni-IN"/>
        </w:rPr>
        <w:t>o</w:t>
      </w:r>
      <w:r w:rsidRPr="006957EE">
        <w:rPr>
          <w:b w:val="0"/>
          <w:sz w:val="22"/>
          <w:szCs w:val="22"/>
          <w:lang w:bidi="mni-IN"/>
        </w:rPr>
        <w:t>nilureával kombiná</w:t>
      </w:r>
      <w:r>
        <w:rPr>
          <w:b w:val="0"/>
          <w:sz w:val="22"/>
          <w:szCs w:val="22"/>
          <w:lang w:bidi="mni-IN"/>
        </w:rPr>
        <w:t>cóban</w:t>
      </w:r>
      <w:r w:rsidRPr="006957EE">
        <w:rPr>
          <w:b w:val="0"/>
          <w:sz w:val="22"/>
          <w:szCs w:val="22"/>
          <w:lang w:bidi="mni-IN"/>
        </w:rPr>
        <w:t>, második vonalbeli terápiaként alkalmazták.</w:t>
      </w:r>
    </w:p>
    <w:p w14:paraId="6DF12E0E" w14:textId="77777777" w:rsidR="007C3D60" w:rsidRPr="006957EE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5880C64C" w14:textId="77777777" w:rsidR="007C3D60" w:rsidRPr="006957EE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1</w:t>
      </w:r>
      <w:r w:rsidRPr="006957EE">
        <w:rPr>
          <w:b w:val="0"/>
          <w:sz w:val="22"/>
          <w:szCs w:val="22"/>
          <w:lang w:bidi="mni-IN"/>
        </w:rPr>
        <w:noBreakHyphen/>
        <w:t xml:space="preserve">es típusú diabetesben </w:t>
      </w:r>
      <w:r>
        <w:rPr>
          <w:b w:val="0"/>
          <w:sz w:val="22"/>
          <w:szCs w:val="22"/>
          <w:lang w:bidi="mni-IN"/>
        </w:rPr>
        <w:t>a kiválasztott</w:t>
      </w:r>
      <w:r w:rsidRPr="006957EE">
        <w:rPr>
          <w:b w:val="0"/>
          <w:sz w:val="22"/>
          <w:szCs w:val="22"/>
          <w:lang w:bidi="mni-IN"/>
        </w:rPr>
        <w:t xml:space="preserve"> betegeknél metformin és inzulin kombinációját alkalmazták, de a kombináció klinikai előnyei hivatalosan nem igazolódtak. </w:t>
      </w:r>
    </w:p>
    <w:p w14:paraId="5F442B26" w14:textId="77777777" w:rsidR="007C3D60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55382CF7" w14:textId="77777777" w:rsidR="007C3D60" w:rsidRPr="006957EE" w:rsidRDefault="007C3D60" w:rsidP="00A914C5">
      <w:pPr>
        <w:keepNext/>
        <w:tabs>
          <w:tab w:val="left" w:pos="567"/>
        </w:tabs>
        <w:contextualSpacing/>
        <w:rPr>
          <w:bCs/>
          <w:sz w:val="22"/>
          <w:szCs w:val="22"/>
          <w:lang w:bidi="mni-IN"/>
        </w:rPr>
      </w:pPr>
      <w:r w:rsidRPr="006957EE">
        <w:rPr>
          <w:bCs/>
          <w:sz w:val="22"/>
          <w:szCs w:val="22"/>
          <w:lang w:bidi="mni-IN"/>
        </w:rPr>
        <w:t>5.2</w:t>
      </w:r>
      <w:r w:rsidRPr="006957EE">
        <w:rPr>
          <w:bCs/>
          <w:sz w:val="22"/>
          <w:szCs w:val="22"/>
          <w:lang w:bidi="mni-IN"/>
        </w:rPr>
        <w:tab/>
        <w:t>Farmakokinetikai tulajdonságok</w:t>
      </w:r>
    </w:p>
    <w:p w14:paraId="6721E99A" w14:textId="77777777" w:rsidR="007C3D60" w:rsidRPr="006957EE" w:rsidRDefault="007C3D60" w:rsidP="00A914C5">
      <w:pPr>
        <w:keepNext/>
        <w:tabs>
          <w:tab w:val="left" w:pos="370"/>
        </w:tabs>
        <w:contextualSpacing/>
        <w:rPr>
          <w:sz w:val="22"/>
          <w:szCs w:val="22"/>
          <w:lang w:bidi="mni-IN"/>
        </w:rPr>
      </w:pPr>
    </w:p>
    <w:p w14:paraId="1B0BAC0A" w14:textId="77777777" w:rsidR="007C3D60" w:rsidRPr="006957EE" w:rsidRDefault="007C3D60" w:rsidP="00A914C5">
      <w:pPr>
        <w:keepNext/>
        <w:tabs>
          <w:tab w:val="left" w:pos="370"/>
        </w:tabs>
        <w:contextualSpacing/>
        <w:rPr>
          <w:b w:val="0"/>
          <w:bCs/>
          <w:sz w:val="22"/>
          <w:szCs w:val="22"/>
          <w:u w:val="single"/>
          <w:lang w:bidi="mni-IN"/>
        </w:rPr>
      </w:pPr>
      <w:r>
        <w:rPr>
          <w:b w:val="0"/>
          <w:bCs/>
          <w:sz w:val="22"/>
          <w:szCs w:val="22"/>
          <w:u w:val="single"/>
          <w:lang w:bidi="mni-IN"/>
        </w:rPr>
        <w:t>Felszívódás</w:t>
      </w:r>
    </w:p>
    <w:p w14:paraId="29D3AF1C" w14:textId="77777777" w:rsidR="007C3D60" w:rsidRPr="006957EE" w:rsidRDefault="007C3D60" w:rsidP="00A914C5">
      <w:pPr>
        <w:keepNext/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A</w:t>
      </w:r>
      <w:r>
        <w:rPr>
          <w:b w:val="0"/>
          <w:sz w:val="22"/>
          <w:szCs w:val="22"/>
          <w:lang w:bidi="mni-IN"/>
        </w:rPr>
        <w:t>z azonnali hatóanyag</w:t>
      </w:r>
      <w:r>
        <w:rPr>
          <w:b w:val="0"/>
          <w:sz w:val="22"/>
          <w:szCs w:val="22"/>
          <w:lang w:bidi="mni-IN"/>
        </w:rPr>
        <w:noBreakHyphen/>
        <w:t>leadású tablettához viszonyítva a</w:t>
      </w:r>
      <w:r w:rsidRPr="006957EE">
        <w:rPr>
          <w:b w:val="0"/>
          <w:sz w:val="22"/>
          <w:szCs w:val="22"/>
          <w:lang w:bidi="mni-IN"/>
        </w:rPr>
        <w:t xml:space="preserve"> </w:t>
      </w:r>
      <w:r>
        <w:rPr>
          <w:b w:val="0"/>
          <w:sz w:val="22"/>
          <w:szCs w:val="22"/>
          <w:lang w:bidi="mni-IN"/>
        </w:rPr>
        <w:t xml:space="preserve">retard tabletta </w:t>
      </w:r>
      <w:r w:rsidRPr="00AC77C6">
        <w:rPr>
          <w:b w:val="0"/>
          <w:i/>
          <w:iCs/>
          <w:sz w:val="22"/>
          <w:szCs w:val="22"/>
          <w:lang w:bidi="mni-IN"/>
        </w:rPr>
        <w:t>per os</w:t>
      </w:r>
      <w:r w:rsidRPr="006957EE">
        <w:rPr>
          <w:b w:val="0"/>
          <w:sz w:val="22"/>
          <w:szCs w:val="22"/>
          <w:lang w:bidi="mni-IN"/>
        </w:rPr>
        <w:t xml:space="preserve"> alkalmazását követően a </w:t>
      </w:r>
      <w:r>
        <w:rPr>
          <w:b w:val="0"/>
          <w:sz w:val="22"/>
          <w:szCs w:val="22"/>
          <w:lang w:bidi="mni-IN"/>
        </w:rPr>
        <w:t xml:space="preserve">metformin felszívódása szignifikánsan késik, a </w:t>
      </w:r>
      <w:r w:rsidR="00AD7538">
        <w:rPr>
          <w:b w:val="0"/>
          <w:sz w:val="22"/>
          <w:szCs w:val="22"/>
          <w:lang w:bidi="mni-IN"/>
        </w:rPr>
        <w:t>t</w:t>
      </w:r>
      <w:r w:rsidRPr="00F56659">
        <w:rPr>
          <w:b w:val="0"/>
          <w:sz w:val="22"/>
          <w:szCs w:val="22"/>
          <w:vertAlign w:val="subscript"/>
          <w:lang w:bidi="mni-IN"/>
        </w:rPr>
        <w:t>max</w:t>
      </w:r>
      <w:r>
        <w:rPr>
          <w:b w:val="0"/>
          <w:sz w:val="22"/>
          <w:szCs w:val="22"/>
          <w:lang w:bidi="mni-IN"/>
        </w:rPr>
        <w:t xml:space="preserve"> 7 óra (az azonnali hatóanyag</w:t>
      </w:r>
      <w:r>
        <w:rPr>
          <w:b w:val="0"/>
          <w:sz w:val="22"/>
          <w:szCs w:val="22"/>
          <w:lang w:bidi="mni-IN"/>
        </w:rPr>
        <w:noBreakHyphen/>
        <w:t xml:space="preserve">leadású tabletta </w:t>
      </w:r>
      <w:r w:rsidR="00AD7538">
        <w:rPr>
          <w:b w:val="0"/>
          <w:sz w:val="22"/>
          <w:szCs w:val="22"/>
          <w:lang w:bidi="mni-IN"/>
        </w:rPr>
        <w:t>t</w:t>
      </w:r>
      <w:r w:rsidRPr="006957EE">
        <w:rPr>
          <w:b w:val="0"/>
          <w:sz w:val="22"/>
          <w:szCs w:val="22"/>
          <w:vertAlign w:val="subscript"/>
          <w:lang w:bidi="mni-IN"/>
        </w:rPr>
        <w:t>max</w:t>
      </w:r>
      <w:r w:rsidRPr="006957EE">
        <w:rPr>
          <w:b w:val="0"/>
          <w:sz w:val="22"/>
          <w:szCs w:val="22"/>
          <w:lang w:bidi="mni-IN"/>
        </w:rPr>
        <w:t xml:space="preserve"> </w:t>
      </w:r>
      <w:r>
        <w:rPr>
          <w:b w:val="0"/>
          <w:sz w:val="22"/>
          <w:szCs w:val="22"/>
          <w:lang w:bidi="mni-IN"/>
        </w:rPr>
        <w:t>értéke 2,5 óra)</w:t>
      </w:r>
      <w:r w:rsidRPr="006957EE">
        <w:rPr>
          <w:b w:val="0"/>
          <w:sz w:val="22"/>
          <w:szCs w:val="22"/>
          <w:lang w:bidi="mni-IN"/>
        </w:rPr>
        <w:t xml:space="preserve">. </w:t>
      </w:r>
    </w:p>
    <w:p w14:paraId="38F196D8" w14:textId="77777777" w:rsidR="007C3D60" w:rsidRPr="006957EE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2734B5DC" w14:textId="77777777" w:rsidR="007C3D60" w:rsidRPr="00F56659" w:rsidRDefault="007C3D60" w:rsidP="00F56659">
      <w:pPr>
        <w:rPr>
          <w:b w:val="0"/>
          <w:iCs/>
          <w:sz w:val="22"/>
          <w:szCs w:val="22"/>
        </w:rPr>
      </w:pPr>
      <w:r>
        <w:rPr>
          <w:b w:val="0"/>
          <w:iCs/>
          <w:sz w:val="22"/>
          <w:szCs w:val="22"/>
        </w:rPr>
        <w:t xml:space="preserve">Dinamikus egyensúlyi állapotban, az </w:t>
      </w:r>
      <w:r>
        <w:rPr>
          <w:b w:val="0"/>
          <w:sz w:val="22"/>
          <w:szCs w:val="22"/>
          <w:lang w:bidi="mni-IN"/>
        </w:rPr>
        <w:t>azonnali hatóanyag</w:t>
      </w:r>
      <w:r>
        <w:rPr>
          <w:b w:val="0"/>
          <w:sz w:val="22"/>
          <w:szCs w:val="22"/>
          <w:lang w:bidi="mni-IN"/>
        </w:rPr>
        <w:noBreakHyphen/>
        <w:t>leadású tablettához hasonlóan a</w:t>
      </w:r>
      <w:r w:rsidRPr="00F56659">
        <w:rPr>
          <w:b w:val="0"/>
          <w:iCs/>
          <w:sz w:val="22"/>
          <w:szCs w:val="22"/>
        </w:rPr>
        <w:t xml:space="preserve"> C</w:t>
      </w:r>
      <w:r w:rsidRPr="00F56659">
        <w:rPr>
          <w:b w:val="0"/>
          <w:iCs/>
          <w:sz w:val="22"/>
          <w:szCs w:val="22"/>
          <w:vertAlign w:val="subscript"/>
        </w:rPr>
        <w:t>max</w:t>
      </w:r>
      <w:r w:rsidRPr="00F56659">
        <w:rPr>
          <w:b w:val="0"/>
          <w:iCs/>
          <w:sz w:val="22"/>
          <w:szCs w:val="22"/>
        </w:rPr>
        <w:t xml:space="preserve"> </w:t>
      </w:r>
      <w:r>
        <w:rPr>
          <w:b w:val="0"/>
          <w:iCs/>
          <w:sz w:val="22"/>
          <w:szCs w:val="22"/>
        </w:rPr>
        <w:t>és</w:t>
      </w:r>
      <w:r w:rsidRPr="00F56659">
        <w:rPr>
          <w:b w:val="0"/>
          <w:iCs/>
          <w:sz w:val="22"/>
          <w:szCs w:val="22"/>
        </w:rPr>
        <w:t xml:space="preserve"> AUC </w:t>
      </w:r>
      <w:r>
        <w:rPr>
          <w:b w:val="0"/>
          <w:iCs/>
          <w:sz w:val="22"/>
          <w:szCs w:val="22"/>
        </w:rPr>
        <w:t xml:space="preserve">értékek nem az alkalmazott dózissal arányosan emelkednek. Egyszeri, </w:t>
      </w:r>
      <w:r w:rsidRPr="00AC77C6">
        <w:rPr>
          <w:b w:val="0"/>
          <w:i/>
          <w:sz w:val="22"/>
          <w:szCs w:val="22"/>
        </w:rPr>
        <w:t>per os</w:t>
      </w:r>
      <w:r>
        <w:rPr>
          <w:b w:val="0"/>
          <w:iCs/>
          <w:sz w:val="22"/>
          <w:szCs w:val="22"/>
        </w:rPr>
        <w:t xml:space="preserve"> alkalmazást követően, a retard</w:t>
      </w:r>
      <w:r w:rsidRPr="00F56659">
        <w:rPr>
          <w:b w:val="0"/>
          <w:iCs/>
          <w:sz w:val="22"/>
          <w:szCs w:val="22"/>
        </w:rPr>
        <w:t xml:space="preserve"> tablet</w:t>
      </w:r>
      <w:r>
        <w:rPr>
          <w:b w:val="0"/>
          <w:iCs/>
          <w:sz w:val="22"/>
          <w:szCs w:val="22"/>
        </w:rPr>
        <w:t xml:space="preserve">tában beadott 2000 mg </w:t>
      </w:r>
      <w:r w:rsidRPr="00F56659">
        <w:rPr>
          <w:b w:val="0"/>
          <w:iCs/>
          <w:sz w:val="22"/>
          <w:szCs w:val="22"/>
        </w:rPr>
        <w:t xml:space="preserve">metformin </w:t>
      </w:r>
      <w:r>
        <w:rPr>
          <w:b w:val="0"/>
          <w:iCs/>
          <w:sz w:val="22"/>
          <w:szCs w:val="22"/>
        </w:rPr>
        <w:t xml:space="preserve">AUC értéke hasonló ahhoz, amit a naponta kétszer alkalmazott </w:t>
      </w:r>
      <w:r w:rsidRPr="00F56659">
        <w:rPr>
          <w:b w:val="0"/>
          <w:iCs/>
          <w:sz w:val="22"/>
          <w:szCs w:val="22"/>
        </w:rPr>
        <w:t>1000</w:t>
      </w:r>
      <w:r>
        <w:rPr>
          <w:b w:val="0"/>
          <w:iCs/>
          <w:sz w:val="22"/>
          <w:szCs w:val="22"/>
        </w:rPr>
        <w:t> </w:t>
      </w:r>
      <w:r w:rsidRPr="00F56659">
        <w:rPr>
          <w:b w:val="0"/>
          <w:iCs/>
          <w:sz w:val="22"/>
          <w:szCs w:val="22"/>
        </w:rPr>
        <w:t xml:space="preserve">mg metformin </w:t>
      </w:r>
      <w:r>
        <w:rPr>
          <w:b w:val="0"/>
          <w:sz w:val="22"/>
          <w:szCs w:val="22"/>
          <w:lang w:bidi="mni-IN"/>
        </w:rPr>
        <w:t>azonnali hatóanyag</w:t>
      </w:r>
      <w:r>
        <w:rPr>
          <w:b w:val="0"/>
          <w:sz w:val="22"/>
          <w:szCs w:val="22"/>
          <w:lang w:bidi="mni-IN"/>
        </w:rPr>
        <w:noBreakHyphen/>
        <w:t>leadású tabletta alkalmazásakor megfigyeltek</w:t>
      </w:r>
      <w:r w:rsidRPr="00F56659">
        <w:rPr>
          <w:b w:val="0"/>
          <w:iCs/>
          <w:sz w:val="22"/>
          <w:szCs w:val="22"/>
        </w:rPr>
        <w:t>.</w:t>
      </w:r>
    </w:p>
    <w:p w14:paraId="2C318726" w14:textId="77777777" w:rsidR="007C3D60" w:rsidRPr="00F56659" w:rsidRDefault="007C3D60" w:rsidP="00F56659">
      <w:pPr>
        <w:rPr>
          <w:b w:val="0"/>
          <w:iCs/>
          <w:sz w:val="22"/>
          <w:szCs w:val="22"/>
        </w:rPr>
      </w:pPr>
    </w:p>
    <w:p w14:paraId="031A8890" w14:textId="77777777" w:rsidR="007C3D60" w:rsidRPr="00F56659" w:rsidRDefault="007C3D60" w:rsidP="00F56659">
      <w:pPr>
        <w:rPr>
          <w:b w:val="0"/>
          <w:iCs/>
          <w:sz w:val="22"/>
          <w:szCs w:val="22"/>
        </w:rPr>
      </w:pPr>
      <w:r>
        <w:rPr>
          <w:b w:val="0"/>
          <w:iCs/>
          <w:sz w:val="22"/>
          <w:szCs w:val="22"/>
        </w:rPr>
        <w:t xml:space="preserve">A </w:t>
      </w:r>
      <w:r w:rsidRPr="00F56659">
        <w:rPr>
          <w:b w:val="0"/>
          <w:iCs/>
          <w:sz w:val="22"/>
          <w:szCs w:val="22"/>
        </w:rPr>
        <w:t xml:space="preserve">metformin </w:t>
      </w:r>
      <w:r>
        <w:rPr>
          <w:b w:val="0"/>
          <w:iCs/>
          <w:sz w:val="22"/>
          <w:szCs w:val="22"/>
        </w:rPr>
        <w:t xml:space="preserve">retard tabletta </w:t>
      </w:r>
      <w:r w:rsidRPr="00F56659">
        <w:rPr>
          <w:b w:val="0"/>
          <w:iCs/>
          <w:sz w:val="22"/>
          <w:szCs w:val="22"/>
        </w:rPr>
        <w:t>C</w:t>
      </w:r>
      <w:r w:rsidRPr="00F56659">
        <w:rPr>
          <w:b w:val="0"/>
          <w:iCs/>
          <w:sz w:val="22"/>
          <w:szCs w:val="22"/>
          <w:vertAlign w:val="subscript"/>
        </w:rPr>
        <w:t>max</w:t>
      </w:r>
      <w:r w:rsidRPr="00F56659">
        <w:rPr>
          <w:b w:val="0"/>
          <w:iCs/>
          <w:sz w:val="22"/>
          <w:szCs w:val="22"/>
        </w:rPr>
        <w:t xml:space="preserve"> </w:t>
      </w:r>
      <w:r>
        <w:rPr>
          <w:b w:val="0"/>
          <w:iCs/>
          <w:sz w:val="22"/>
          <w:szCs w:val="22"/>
        </w:rPr>
        <w:t>és</w:t>
      </w:r>
      <w:r w:rsidRPr="00F56659">
        <w:rPr>
          <w:b w:val="0"/>
          <w:iCs/>
          <w:sz w:val="22"/>
          <w:szCs w:val="22"/>
        </w:rPr>
        <w:t xml:space="preserve"> AUC </w:t>
      </w:r>
      <w:r>
        <w:rPr>
          <w:b w:val="0"/>
          <w:iCs/>
          <w:sz w:val="22"/>
          <w:szCs w:val="22"/>
        </w:rPr>
        <w:t xml:space="preserve">értékeinek egyénen belüli változásai a metformin </w:t>
      </w:r>
      <w:r>
        <w:rPr>
          <w:b w:val="0"/>
          <w:sz w:val="22"/>
          <w:szCs w:val="22"/>
          <w:lang w:bidi="mni-IN"/>
        </w:rPr>
        <w:t>azonnali hatóanyag</w:t>
      </w:r>
      <w:r>
        <w:rPr>
          <w:b w:val="0"/>
          <w:sz w:val="22"/>
          <w:szCs w:val="22"/>
          <w:lang w:bidi="mni-IN"/>
        </w:rPr>
        <w:noBreakHyphen/>
        <w:t>leadású tablettánál észleltekhez</w:t>
      </w:r>
      <w:r w:rsidRPr="006F77A1">
        <w:rPr>
          <w:b w:val="0"/>
          <w:iCs/>
          <w:sz w:val="22"/>
          <w:szCs w:val="22"/>
        </w:rPr>
        <w:t xml:space="preserve"> </w:t>
      </w:r>
      <w:r>
        <w:rPr>
          <w:b w:val="0"/>
          <w:iCs/>
          <w:sz w:val="22"/>
          <w:szCs w:val="22"/>
        </w:rPr>
        <w:t>hasonlók</w:t>
      </w:r>
      <w:r>
        <w:rPr>
          <w:b w:val="0"/>
          <w:sz w:val="22"/>
          <w:szCs w:val="22"/>
          <w:lang w:bidi="mni-IN"/>
        </w:rPr>
        <w:t>.</w:t>
      </w:r>
    </w:p>
    <w:p w14:paraId="2BF5A1EE" w14:textId="77777777" w:rsidR="007C3D60" w:rsidRPr="00F56659" w:rsidRDefault="007C3D60" w:rsidP="00F56659">
      <w:pPr>
        <w:rPr>
          <w:b w:val="0"/>
          <w:iCs/>
          <w:sz w:val="22"/>
          <w:szCs w:val="22"/>
        </w:rPr>
      </w:pPr>
    </w:p>
    <w:p w14:paraId="0951E1FC" w14:textId="77777777" w:rsidR="007C3D60" w:rsidRPr="00F56659" w:rsidRDefault="007C3D60" w:rsidP="00F56659">
      <w:pPr>
        <w:rPr>
          <w:b w:val="0"/>
          <w:iCs/>
          <w:sz w:val="22"/>
          <w:szCs w:val="22"/>
        </w:rPr>
      </w:pPr>
      <w:r>
        <w:rPr>
          <w:b w:val="0"/>
          <w:iCs/>
          <w:sz w:val="22"/>
          <w:szCs w:val="22"/>
        </w:rPr>
        <w:t xml:space="preserve">Amikor a retard tablettát éhomi körülmények között adják, az AUC </w:t>
      </w:r>
      <w:r w:rsidRPr="00F56659">
        <w:rPr>
          <w:b w:val="0"/>
          <w:iCs/>
          <w:sz w:val="22"/>
          <w:szCs w:val="22"/>
        </w:rPr>
        <w:t>30%</w:t>
      </w:r>
      <w:r>
        <w:rPr>
          <w:b w:val="0"/>
          <w:iCs/>
          <w:sz w:val="22"/>
          <w:szCs w:val="22"/>
        </w:rPr>
        <w:noBreakHyphen/>
        <w:t>kal csökken</w:t>
      </w:r>
      <w:r w:rsidRPr="00F56659">
        <w:rPr>
          <w:b w:val="0"/>
          <w:iCs/>
          <w:sz w:val="22"/>
          <w:szCs w:val="22"/>
        </w:rPr>
        <w:t xml:space="preserve"> (</w:t>
      </w:r>
      <w:r>
        <w:rPr>
          <w:b w:val="0"/>
          <w:iCs/>
          <w:sz w:val="22"/>
          <w:szCs w:val="22"/>
        </w:rPr>
        <w:t>mind a</w:t>
      </w:r>
      <w:r w:rsidRPr="00F56659">
        <w:rPr>
          <w:b w:val="0"/>
          <w:iCs/>
          <w:sz w:val="22"/>
          <w:szCs w:val="22"/>
        </w:rPr>
        <w:t xml:space="preserve"> C</w:t>
      </w:r>
      <w:r w:rsidRPr="00F56659">
        <w:rPr>
          <w:b w:val="0"/>
          <w:iCs/>
          <w:sz w:val="22"/>
          <w:szCs w:val="22"/>
          <w:vertAlign w:val="subscript"/>
        </w:rPr>
        <w:t>max</w:t>
      </w:r>
      <w:r w:rsidRPr="006F77A1">
        <w:rPr>
          <w:b w:val="0"/>
          <w:iCs/>
          <w:sz w:val="22"/>
          <w:szCs w:val="22"/>
        </w:rPr>
        <w:t>,</w:t>
      </w:r>
      <w:r w:rsidRPr="00F56659">
        <w:rPr>
          <w:b w:val="0"/>
          <w:iCs/>
          <w:sz w:val="22"/>
          <w:szCs w:val="22"/>
        </w:rPr>
        <w:t xml:space="preserve"> </w:t>
      </w:r>
      <w:r>
        <w:rPr>
          <w:b w:val="0"/>
          <w:iCs/>
          <w:sz w:val="22"/>
          <w:szCs w:val="22"/>
        </w:rPr>
        <w:t>mind a</w:t>
      </w:r>
      <w:r w:rsidRPr="00F56659">
        <w:rPr>
          <w:b w:val="0"/>
          <w:iCs/>
          <w:sz w:val="22"/>
          <w:szCs w:val="22"/>
        </w:rPr>
        <w:t xml:space="preserve"> </w:t>
      </w:r>
      <w:r w:rsidR="00AD7538">
        <w:rPr>
          <w:b w:val="0"/>
          <w:iCs/>
          <w:sz w:val="22"/>
          <w:szCs w:val="22"/>
        </w:rPr>
        <w:t>t</w:t>
      </w:r>
      <w:r w:rsidRPr="00F56659">
        <w:rPr>
          <w:b w:val="0"/>
          <w:iCs/>
          <w:sz w:val="22"/>
          <w:szCs w:val="22"/>
          <w:vertAlign w:val="subscript"/>
        </w:rPr>
        <w:t>max</w:t>
      </w:r>
      <w:r w:rsidRPr="00F56659">
        <w:rPr>
          <w:b w:val="0"/>
          <w:iCs/>
          <w:sz w:val="22"/>
          <w:szCs w:val="22"/>
        </w:rPr>
        <w:t xml:space="preserve"> </w:t>
      </w:r>
      <w:r>
        <w:rPr>
          <w:b w:val="0"/>
          <w:iCs/>
          <w:sz w:val="22"/>
          <w:szCs w:val="22"/>
        </w:rPr>
        <w:t>változatlan marad</w:t>
      </w:r>
      <w:r w:rsidRPr="00F56659">
        <w:rPr>
          <w:b w:val="0"/>
          <w:iCs/>
          <w:sz w:val="22"/>
          <w:szCs w:val="22"/>
        </w:rPr>
        <w:t>).</w:t>
      </w:r>
    </w:p>
    <w:p w14:paraId="255745B5" w14:textId="77777777" w:rsidR="007C3D60" w:rsidRPr="00F56659" w:rsidRDefault="007C3D60" w:rsidP="00F56659">
      <w:pPr>
        <w:rPr>
          <w:b w:val="0"/>
          <w:iCs/>
          <w:sz w:val="22"/>
          <w:szCs w:val="22"/>
        </w:rPr>
      </w:pPr>
    </w:p>
    <w:p w14:paraId="2019FD55" w14:textId="77777777" w:rsidR="007C3D60" w:rsidRPr="00F56659" w:rsidRDefault="007C3D60" w:rsidP="00F56659">
      <w:pPr>
        <w:rPr>
          <w:b w:val="0"/>
          <w:iCs/>
          <w:sz w:val="22"/>
          <w:szCs w:val="22"/>
        </w:rPr>
      </w:pPr>
      <w:r>
        <w:rPr>
          <w:b w:val="0"/>
          <w:iCs/>
          <w:sz w:val="22"/>
          <w:szCs w:val="22"/>
        </w:rPr>
        <w:t>A retard gyógyszerformából történő felszívódás középértékét az ételek összetétele alig befolyásolja.</w:t>
      </w:r>
    </w:p>
    <w:p w14:paraId="201871C9" w14:textId="77777777" w:rsidR="007C3D60" w:rsidRPr="00F56659" w:rsidRDefault="007C3D60" w:rsidP="00F56659">
      <w:pPr>
        <w:rPr>
          <w:b w:val="0"/>
          <w:iCs/>
          <w:sz w:val="22"/>
          <w:szCs w:val="22"/>
        </w:rPr>
      </w:pPr>
    </w:p>
    <w:p w14:paraId="64D1DF91" w14:textId="77777777" w:rsidR="007C3D60" w:rsidRPr="00F56659" w:rsidRDefault="007C3D60" w:rsidP="00F56659">
      <w:pPr>
        <w:rPr>
          <w:b w:val="0"/>
          <w:iCs/>
          <w:sz w:val="22"/>
          <w:szCs w:val="22"/>
        </w:rPr>
      </w:pPr>
      <w:r>
        <w:rPr>
          <w:b w:val="0"/>
          <w:iCs/>
          <w:sz w:val="22"/>
          <w:szCs w:val="22"/>
        </w:rPr>
        <w:t>A retard tabletta metformin ismételt alkalmazása során, legfeljebb 2000 mg dózisig nem figyelhető meg akkumuláció.</w:t>
      </w:r>
    </w:p>
    <w:p w14:paraId="627ABCAD" w14:textId="77777777" w:rsidR="007C3D60" w:rsidRPr="00F56659" w:rsidRDefault="007C3D60" w:rsidP="00F56659">
      <w:pPr>
        <w:rPr>
          <w:b w:val="0"/>
          <w:iCs/>
          <w:sz w:val="22"/>
          <w:szCs w:val="22"/>
        </w:rPr>
      </w:pPr>
    </w:p>
    <w:p w14:paraId="19A5347B" w14:textId="77777777" w:rsidR="007C3D60" w:rsidRPr="00F56659" w:rsidRDefault="007C3D60" w:rsidP="00F56659">
      <w:pPr>
        <w:rPr>
          <w:b w:val="0"/>
          <w:iCs/>
          <w:sz w:val="22"/>
          <w:szCs w:val="22"/>
        </w:rPr>
      </w:pPr>
      <w:r>
        <w:rPr>
          <w:b w:val="0"/>
          <w:iCs/>
          <w:sz w:val="22"/>
          <w:szCs w:val="22"/>
        </w:rPr>
        <w:t>Jóllakott állapotban egyetlen, 1000 mg</w:t>
      </w:r>
      <w:r>
        <w:rPr>
          <w:b w:val="0"/>
          <w:iCs/>
          <w:sz w:val="22"/>
          <w:szCs w:val="22"/>
        </w:rPr>
        <w:noBreakHyphen/>
        <w:t xml:space="preserve">os metformin retard tabletta </w:t>
      </w:r>
      <w:r w:rsidRPr="00AC77C6">
        <w:rPr>
          <w:b w:val="0"/>
          <w:i/>
          <w:sz w:val="22"/>
          <w:szCs w:val="22"/>
        </w:rPr>
        <w:t>per os</w:t>
      </w:r>
      <w:r>
        <w:rPr>
          <w:b w:val="0"/>
          <w:iCs/>
          <w:sz w:val="22"/>
          <w:szCs w:val="22"/>
        </w:rPr>
        <w:t xml:space="preserve"> beadását követően a plazma csúcskoncentráció középértéke 1214 </w:t>
      </w:r>
      <w:r w:rsidRPr="00F56659">
        <w:rPr>
          <w:b w:val="0"/>
          <w:iCs/>
          <w:sz w:val="22"/>
          <w:szCs w:val="22"/>
        </w:rPr>
        <w:t xml:space="preserve">ng/ml </w:t>
      </w:r>
      <w:r>
        <w:rPr>
          <w:b w:val="0"/>
          <w:iCs/>
          <w:sz w:val="22"/>
          <w:szCs w:val="22"/>
        </w:rPr>
        <w:t xml:space="preserve">átlagosan 5 óra alatt érhető el </w:t>
      </w:r>
      <w:r w:rsidRPr="00F56659">
        <w:rPr>
          <w:b w:val="0"/>
          <w:iCs/>
          <w:sz w:val="22"/>
          <w:szCs w:val="22"/>
        </w:rPr>
        <w:t>(4</w:t>
      </w:r>
      <w:r>
        <w:rPr>
          <w:b w:val="0"/>
          <w:iCs/>
          <w:sz w:val="22"/>
          <w:szCs w:val="22"/>
        </w:rPr>
        <w:noBreakHyphen/>
      </w:r>
      <w:r w:rsidRPr="00F56659">
        <w:rPr>
          <w:b w:val="0"/>
          <w:iCs/>
          <w:sz w:val="22"/>
          <w:szCs w:val="22"/>
        </w:rPr>
        <w:t>10</w:t>
      </w:r>
      <w:r>
        <w:rPr>
          <w:b w:val="0"/>
          <w:iCs/>
          <w:sz w:val="22"/>
          <w:szCs w:val="22"/>
        </w:rPr>
        <w:t> óra értéktartomány</w:t>
      </w:r>
      <w:r w:rsidRPr="00F56659">
        <w:rPr>
          <w:b w:val="0"/>
          <w:iCs/>
          <w:sz w:val="22"/>
          <w:szCs w:val="22"/>
        </w:rPr>
        <w:t>).</w:t>
      </w:r>
    </w:p>
    <w:p w14:paraId="71DB2148" w14:textId="77777777" w:rsidR="007C3D60" w:rsidRPr="00F56659" w:rsidRDefault="007C3D60" w:rsidP="00F56659">
      <w:pPr>
        <w:rPr>
          <w:b w:val="0"/>
          <w:iCs/>
          <w:sz w:val="22"/>
          <w:szCs w:val="22"/>
        </w:rPr>
      </w:pPr>
    </w:p>
    <w:p w14:paraId="7E98B5BF" w14:textId="77777777" w:rsidR="007C3D60" w:rsidRPr="00F56659" w:rsidRDefault="007C3D60" w:rsidP="00F56659">
      <w:pPr>
        <w:rPr>
          <w:b w:val="0"/>
          <w:iCs/>
          <w:sz w:val="22"/>
          <w:szCs w:val="22"/>
        </w:rPr>
      </w:pPr>
      <w:r>
        <w:rPr>
          <w:b w:val="0"/>
          <w:iCs/>
          <w:sz w:val="22"/>
          <w:szCs w:val="22"/>
        </w:rPr>
        <w:t xml:space="preserve">Egészséges, jóllakott, illetve koplaltatott alanyoknál, a </w:t>
      </w:r>
      <w:r w:rsidRPr="00F56659">
        <w:rPr>
          <w:b w:val="0"/>
          <w:iCs/>
          <w:sz w:val="22"/>
          <w:szCs w:val="22"/>
        </w:rPr>
        <w:t>C</w:t>
      </w:r>
      <w:r w:rsidRPr="00F56659">
        <w:rPr>
          <w:b w:val="0"/>
          <w:iCs/>
          <w:sz w:val="22"/>
          <w:szCs w:val="22"/>
          <w:vertAlign w:val="subscript"/>
        </w:rPr>
        <w:t>max</w:t>
      </w:r>
      <w:r w:rsidRPr="00F56659">
        <w:rPr>
          <w:b w:val="0"/>
          <w:iCs/>
          <w:sz w:val="22"/>
          <w:szCs w:val="22"/>
        </w:rPr>
        <w:t xml:space="preserve"> </w:t>
      </w:r>
      <w:r>
        <w:rPr>
          <w:b w:val="0"/>
          <w:iCs/>
          <w:sz w:val="22"/>
          <w:szCs w:val="22"/>
        </w:rPr>
        <w:t>és az</w:t>
      </w:r>
      <w:r w:rsidRPr="00F56659">
        <w:rPr>
          <w:b w:val="0"/>
          <w:iCs/>
          <w:sz w:val="22"/>
          <w:szCs w:val="22"/>
        </w:rPr>
        <w:t xml:space="preserve"> AUC </w:t>
      </w:r>
      <w:r>
        <w:rPr>
          <w:b w:val="0"/>
          <w:iCs/>
          <w:sz w:val="22"/>
          <w:szCs w:val="22"/>
        </w:rPr>
        <w:t>tekintetében az 1000 mg</w:t>
      </w:r>
      <w:r>
        <w:rPr>
          <w:b w:val="0"/>
          <w:iCs/>
          <w:sz w:val="22"/>
          <w:szCs w:val="22"/>
        </w:rPr>
        <w:noBreakHyphen/>
        <w:t>os m</w:t>
      </w:r>
      <w:r w:rsidRPr="00F56659">
        <w:rPr>
          <w:b w:val="0"/>
          <w:iCs/>
          <w:sz w:val="22"/>
          <w:szCs w:val="22"/>
        </w:rPr>
        <w:t xml:space="preserve">etformin </w:t>
      </w:r>
      <w:r>
        <w:rPr>
          <w:b w:val="0"/>
          <w:iCs/>
          <w:sz w:val="22"/>
          <w:szCs w:val="22"/>
        </w:rPr>
        <w:t>retard tabletta bioekvivalensnek bizonyult az</w:t>
      </w:r>
      <w:r w:rsidRPr="00F56659">
        <w:rPr>
          <w:b w:val="0"/>
          <w:iCs/>
          <w:sz w:val="22"/>
          <w:szCs w:val="22"/>
        </w:rPr>
        <w:t xml:space="preserve"> </w:t>
      </w:r>
      <w:r>
        <w:rPr>
          <w:b w:val="0"/>
          <w:iCs/>
          <w:sz w:val="22"/>
          <w:szCs w:val="22"/>
        </w:rPr>
        <w:t xml:space="preserve">1000 mg dózisban alkalmazott, </w:t>
      </w:r>
      <w:r w:rsidRPr="00F56659">
        <w:rPr>
          <w:b w:val="0"/>
          <w:iCs/>
          <w:sz w:val="22"/>
          <w:szCs w:val="22"/>
        </w:rPr>
        <w:t>500</w:t>
      </w:r>
      <w:r>
        <w:rPr>
          <w:b w:val="0"/>
          <w:iCs/>
          <w:sz w:val="22"/>
          <w:szCs w:val="22"/>
        </w:rPr>
        <w:t> mg</w:t>
      </w:r>
      <w:r>
        <w:rPr>
          <w:b w:val="0"/>
          <w:iCs/>
          <w:sz w:val="22"/>
          <w:szCs w:val="22"/>
        </w:rPr>
        <w:noBreakHyphen/>
        <w:t>os retard tabletta gyógyszerformával.</w:t>
      </w:r>
    </w:p>
    <w:p w14:paraId="4381647C" w14:textId="77777777" w:rsidR="007C3D60" w:rsidRPr="00F56659" w:rsidRDefault="007C3D60" w:rsidP="00F56659">
      <w:pPr>
        <w:rPr>
          <w:b w:val="0"/>
          <w:iCs/>
          <w:sz w:val="22"/>
          <w:szCs w:val="22"/>
        </w:rPr>
      </w:pPr>
    </w:p>
    <w:p w14:paraId="55F8CBE0" w14:textId="77777777" w:rsidR="007C3D60" w:rsidRPr="00F56659" w:rsidRDefault="007C3D60" w:rsidP="00F56659">
      <w:pPr>
        <w:rPr>
          <w:b w:val="0"/>
          <w:iCs/>
          <w:sz w:val="22"/>
          <w:szCs w:val="22"/>
        </w:rPr>
      </w:pPr>
      <w:r>
        <w:rPr>
          <w:b w:val="0"/>
          <w:iCs/>
          <w:sz w:val="22"/>
          <w:szCs w:val="22"/>
        </w:rPr>
        <w:t xml:space="preserve">Amikor az </w:t>
      </w:r>
      <w:r w:rsidRPr="00F56659">
        <w:rPr>
          <w:b w:val="0"/>
          <w:iCs/>
          <w:sz w:val="22"/>
          <w:szCs w:val="22"/>
        </w:rPr>
        <w:t>1000</w:t>
      </w:r>
      <w:r>
        <w:rPr>
          <w:b w:val="0"/>
          <w:iCs/>
          <w:sz w:val="22"/>
          <w:szCs w:val="22"/>
        </w:rPr>
        <w:t> </w:t>
      </w:r>
      <w:r w:rsidRPr="00F56659">
        <w:rPr>
          <w:b w:val="0"/>
          <w:iCs/>
          <w:sz w:val="22"/>
          <w:szCs w:val="22"/>
        </w:rPr>
        <w:t>mg</w:t>
      </w:r>
      <w:r>
        <w:rPr>
          <w:b w:val="0"/>
          <w:iCs/>
          <w:sz w:val="22"/>
          <w:szCs w:val="22"/>
        </w:rPr>
        <w:noBreakHyphen/>
        <w:t xml:space="preserve">os retard tablettát jóllakott állapotban adják be, az </w:t>
      </w:r>
      <w:r w:rsidRPr="00F56659">
        <w:rPr>
          <w:b w:val="0"/>
          <w:iCs/>
          <w:sz w:val="22"/>
          <w:szCs w:val="22"/>
        </w:rPr>
        <w:t>AUC 77%</w:t>
      </w:r>
      <w:r>
        <w:rPr>
          <w:b w:val="0"/>
          <w:iCs/>
          <w:sz w:val="22"/>
          <w:szCs w:val="22"/>
        </w:rPr>
        <w:noBreakHyphen/>
        <w:t>kal növekszik</w:t>
      </w:r>
      <w:r w:rsidRPr="00F56659">
        <w:rPr>
          <w:b w:val="0"/>
          <w:iCs/>
          <w:sz w:val="22"/>
          <w:szCs w:val="22"/>
        </w:rPr>
        <w:t xml:space="preserve"> (</w:t>
      </w:r>
      <w:r>
        <w:rPr>
          <w:b w:val="0"/>
          <w:iCs/>
          <w:sz w:val="22"/>
          <w:szCs w:val="22"/>
        </w:rPr>
        <w:t xml:space="preserve">a </w:t>
      </w:r>
      <w:r w:rsidRPr="00F56659">
        <w:rPr>
          <w:b w:val="0"/>
          <w:iCs/>
          <w:sz w:val="22"/>
          <w:szCs w:val="22"/>
        </w:rPr>
        <w:t>C</w:t>
      </w:r>
      <w:r w:rsidRPr="00F56659">
        <w:rPr>
          <w:b w:val="0"/>
          <w:iCs/>
          <w:sz w:val="22"/>
          <w:szCs w:val="22"/>
          <w:vertAlign w:val="subscript"/>
        </w:rPr>
        <w:t>max</w:t>
      </w:r>
      <w:r w:rsidRPr="00F56659">
        <w:rPr>
          <w:b w:val="0"/>
          <w:iCs/>
          <w:sz w:val="22"/>
          <w:szCs w:val="22"/>
        </w:rPr>
        <w:t xml:space="preserve"> 26%</w:t>
      </w:r>
      <w:r>
        <w:rPr>
          <w:b w:val="0"/>
          <w:iCs/>
          <w:sz w:val="22"/>
          <w:szCs w:val="22"/>
        </w:rPr>
        <w:noBreakHyphen/>
        <w:t xml:space="preserve">kal magasabb, a </w:t>
      </w:r>
      <w:r w:rsidR="006C5D6F">
        <w:rPr>
          <w:b w:val="0"/>
          <w:iCs/>
          <w:sz w:val="22"/>
          <w:szCs w:val="22"/>
        </w:rPr>
        <w:t>t</w:t>
      </w:r>
      <w:r w:rsidRPr="00F56659">
        <w:rPr>
          <w:b w:val="0"/>
          <w:iCs/>
          <w:sz w:val="22"/>
          <w:szCs w:val="22"/>
          <w:vertAlign w:val="subscript"/>
        </w:rPr>
        <w:t>max</w:t>
      </w:r>
      <w:r w:rsidRPr="00F56659">
        <w:rPr>
          <w:b w:val="0"/>
          <w:iCs/>
          <w:sz w:val="22"/>
          <w:szCs w:val="22"/>
        </w:rPr>
        <w:t xml:space="preserve"> </w:t>
      </w:r>
      <w:r>
        <w:rPr>
          <w:b w:val="0"/>
          <w:iCs/>
          <w:sz w:val="22"/>
          <w:szCs w:val="22"/>
        </w:rPr>
        <w:t>pedig enyhén, kb. 1 órával megnyúlt</w:t>
      </w:r>
      <w:r w:rsidRPr="00F56659">
        <w:rPr>
          <w:b w:val="0"/>
          <w:iCs/>
          <w:sz w:val="22"/>
          <w:szCs w:val="22"/>
        </w:rPr>
        <w:t>).</w:t>
      </w:r>
    </w:p>
    <w:p w14:paraId="44B2409E" w14:textId="77777777" w:rsidR="007C3D60" w:rsidRPr="00F56659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0565CAFD" w14:textId="77777777" w:rsidR="007C3D60" w:rsidRPr="00F56659" w:rsidRDefault="007C3D60" w:rsidP="00A914C5">
      <w:pPr>
        <w:keepNext/>
        <w:tabs>
          <w:tab w:val="left" w:pos="370"/>
        </w:tabs>
        <w:contextualSpacing/>
        <w:rPr>
          <w:b w:val="0"/>
          <w:bCs/>
          <w:sz w:val="22"/>
          <w:szCs w:val="22"/>
          <w:u w:val="single"/>
          <w:lang w:bidi="mni-IN"/>
        </w:rPr>
      </w:pPr>
      <w:r w:rsidRPr="00F56659">
        <w:rPr>
          <w:b w:val="0"/>
          <w:bCs/>
          <w:sz w:val="22"/>
          <w:szCs w:val="22"/>
          <w:u w:val="single"/>
          <w:lang w:bidi="mni-IN"/>
        </w:rPr>
        <w:t>Eloszlás</w:t>
      </w:r>
    </w:p>
    <w:p w14:paraId="2D28FA5E" w14:textId="77777777" w:rsidR="007C3D60" w:rsidRPr="006957EE" w:rsidRDefault="007C3D60" w:rsidP="00D15D44">
      <w:pPr>
        <w:keepNext/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  <w:r w:rsidRPr="00F56659">
        <w:rPr>
          <w:b w:val="0"/>
          <w:sz w:val="22"/>
          <w:szCs w:val="22"/>
          <w:lang w:bidi="mni-IN"/>
        </w:rPr>
        <w:t>A plazmafehérjéhez való kötődés elhanyagolható. A metformin bejut az erythrocytákba. A vérben észlelt csúcskoncentráció kisebb, mint a plazm</w:t>
      </w:r>
      <w:r w:rsidRPr="006957EE">
        <w:rPr>
          <w:b w:val="0"/>
          <w:sz w:val="22"/>
          <w:szCs w:val="22"/>
          <w:lang w:bidi="mni-IN"/>
        </w:rPr>
        <w:t xml:space="preserve">acsúcs és hozzávetőlegesen </w:t>
      </w:r>
      <w:r w:rsidRPr="00A147C7">
        <w:rPr>
          <w:b w:val="0"/>
          <w:sz w:val="22"/>
          <w:szCs w:val="22"/>
          <w:lang w:bidi="mni-IN"/>
        </w:rPr>
        <w:t>azonos időben</w:t>
      </w:r>
      <w:r w:rsidRPr="006957EE">
        <w:rPr>
          <w:b w:val="0"/>
          <w:sz w:val="22"/>
          <w:szCs w:val="22"/>
          <w:lang w:bidi="mni-IN"/>
        </w:rPr>
        <w:t xml:space="preserve"> jelentkezik.</w:t>
      </w:r>
      <w:r>
        <w:rPr>
          <w:b w:val="0"/>
          <w:sz w:val="22"/>
          <w:szCs w:val="22"/>
          <w:lang w:bidi="mni-IN"/>
        </w:rPr>
        <w:t xml:space="preserve"> </w:t>
      </w:r>
      <w:r w:rsidRPr="006957EE">
        <w:rPr>
          <w:b w:val="0"/>
          <w:sz w:val="22"/>
          <w:szCs w:val="22"/>
          <w:lang w:bidi="mni-IN"/>
        </w:rPr>
        <w:t xml:space="preserve">A </w:t>
      </w:r>
      <w:r w:rsidRPr="00A147C7">
        <w:rPr>
          <w:b w:val="0"/>
          <w:sz w:val="22"/>
          <w:szCs w:val="22"/>
          <w:lang w:bidi="mni-IN"/>
        </w:rPr>
        <w:t>vörösvér</w:t>
      </w:r>
      <w:r>
        <w:rPr>
          <w:b w:val="0"/>
          <w:sz w:val="22"/>
          <w:szCs w:val="22"/>
          <w:lang w:bidi="mni-IN"/>
        </w:rPr>
        <w:t>sejtek</w:t>
      </w:r>
      <w:r w:rsidRPr="00A147C7">
        <w:rPr>
          <w:b w:val="0"/>
          <w:sz w:val="22"/>
          <w:szCs w:val="22"/>
          <w:lang w:bidi="mni-IN"/>
        </w:rPr>
        <w:t xml:space="preserve"> leginkább másodlagos</w:t>
      </w:r>
      <w:r w:rsidRPr="006957EE">
        <w:rPr>
          <w:b w:val="0"/>
          <w:sz w:val="22"/>
          <w:szCs w:val="22"/>
          <w:lang w:bidi="mni-IN"/>
        </w:rPr>
        <w:t xml:space="preserve"> </w:t>
      </w:r>
      <w:r>
        <w:rPr>
          <w:b w:val="0"/>
          <w:sz w:val="22"/>
          <w:szCs w:val="22"/>
          <w:lang w:bidi="mni-IN"/>
        </w:rPr>
        <w:t>el</w:t>
      </w:r>
      <w:r w:rsidRPr="006957EE">
        <w:rPr>
          <w:b w:val="0"/>
          <w:sz w:val="22"/>
          <w:szCs w:val="22"/>
          <w:lang w:bidi="mni-IN"/>
        </w:rPr>
        <w:t xml:space="preserve">oszlási teret jelentenek. Az átlagos </w:t>
      </w:r>
      <w:r>
        <w:rPr>
          <w:b w:val="0"/>
          <w:sz w:val="22"/>
          <w:szCs w:val="22"/>
          <w:lang w:bidi="mni-IN"/>
        </w:rPr>
        <w:t>el</w:t>
      </w:r>
      <w:r w:rsidRPr="006957EE">
        <w:rPr>
          <w:b w:val="0"/>
          <w:sz w:val="22"/>
          <w:szCs w:val="22"/>
          <w:lang w:bidi="mni-IN"/>
        </w:rPr>
        <w:t>oszlási térfogat (V</w:t>
      </w:r>
      <w:r w:rsidRPr="006957EE">
        <w:rPr>
          <w:b w:val="0"/>
          <w:sz w:val="22"/>
          <w:szCs w:val="22"/>
          <w:vertAlign w:val="subscript"/>
          <w:lang w:bidi="mni-IN"/>
        </w:rPr>
        <w:t>d</w:t>
      </w:r>
      <w:r w:rsidRPr="006957EE">
        <w:rPr>
          <w:b w:val="0"/>
          <w:sz w:val="22"/>
          <w:szCs w:val="22"/>
          <w:lang w:bidi="mni-IN"/>
        </w:rPr>
        <w:t>) 63</w:t>
      </w:r>
      <w:r>
        <w:rPr>
          <w:b w:val="0"/>
          <w:sz w:val="22"/>
          <w:szCs w:val="22"/>
          <w:lang w:bidi="mni-IN"/>
        </w:rPr>
        <w:noBreakHyphen/>
      </w:r>
      <w:r w:rsidRPr="006957EE">
        <w:rPr>
          <w:b w:val="0"/>
          <w:sz w:val="22"/>
          <w:szCs w:val="22"/>
          <w:lang w:bidi="mni-IN"/>
        </w:rPr>
        <w:t>276 l.</w:t>
      </w:r>
    </w:p>
    <w:p w14:paraId="1819B34E" w14:textId="77777777" w:rsidR="007C3D60" w:rsidRPr="006957EE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2D0071EE" w14:textId="77777777" w:rsidR="007C3D60" w:rsidRPr="006957EE" w:rsidRDefault="007C3D60" w:rsidP="00D15D44">
      <w:pPr>
        <w:keepNext/>
        <w:tabs>
          <w:tab w:val="left" w:pos="370"/>
        </w:tabs>
        <w:contextualSpacing/>
        <w:rPr>
          <w:b w:val="0"/>
          <w:bCs/>
          <w:sz w:val="22"/>
          <w:szCs w:val="22"/>
          <w:u w:val="single"/>
          <w:lang w:bidi="mni-IN"/>
        </w:rPr>
      </w:pPr>
      <w:r>
        <w:rPr>
          <w:b w:val="0"/>
          <w:bCs/>
          <w:sz w:val="22"/>
          <w:szCs w:val="22"/>
          <w:u w:val="single"/>
          <w:lang w:bidi="mni-IN"/>
        </w:rPr>
        <w:t>Biotranszformáció</w:t>
      </w:r>
    </w:p>
    <w:p w14:paraId="051F92F4" w14:textId="77777777" w:rsidR="007C3D60" w:rsidRPr="006957EE" w:rsidRDefault="007C3D60" w:rsidP="00D15D44">
      <w:pPr>
        <w:keepNext/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 xml:space="preserve">A metformin változatlan formában ürül a vizelettel. </w:t>
      </w:r>
      <w:r>
        <w:rPr>
          <w:b w:val="0"/>
          <w:sz w:val="22"/>
          <w:szCs w:val="22"/>
          <w:lang w:bidi="mni-IN"/>
        </w:rPr>
        <w:t xml:space="preserve">Humán vonatkozásban </w:t>
      </w:r>
      <w:r w:rsidRPr="006957EE">
        <w:rPr>
          <w:b w:val="0"/>
          <w:sz w:val="22"/>
          <w:szCs w:val="22"/>
          <w:lang w:bidi="mni-IN"/>
        </w:rPr>
        <w:t>metabolit nem volt kimutatható.</w:t>
      </w:r>
    </w:p>
    <w:p w14:paraId="275545CD" w14:textId="77777777" w:rsidR="007C3D60" w:rsidRPr="006957EE" w:rsidRDefault="007C3D60" w:rsidP="00A914C5">
      <w:pPr>
        <w:tabs>
          <w:tab w:val="left" w:pos="370"/>
        </w:tabs>
        <w:contextualSpacing/>
        <w:rPr>
          <w:sz w:val="22"/>
          <w:szCs w:val="22"/>
          <w:lang w:bidi="mni-IN"/>
        </w:rPr>
      </w:pPr>
    </w:p>
    <w:p w14:paraId="0D6394EE" w14:textId="77777777" w:rsidR="007C3D60" w:rsidRPr="006957EE" w:rsidRDefault="007C3D60" w:rsidP="00520CAD">
      <w:pPr>
        <w:keepNext/>
        <w:tabs>
          <w:tab w:val="left" w:pos="370"/>
        </w:tabs>
        <w:contextualSpacing/>
        <w:rPr>
          <w:b w:val="0"/>
          <w:bCs/>
          <w:sz w:val="22"/>
          <w:szCs w:val="22"/>
          <w:u w:val="single"/>
          <w:lang w:bidi="mni-IN"/>
        </w:rPr>
      </w:pPr>
      <w:r w:rsidRPr="006957EE">
        <w:rPr>
          <w:b w:val="0"/>
          <w:bCs/>
          <w:sz w:val="22"/>
          <w:szCs w:val="22"/>
          <w:u w:val="single"/>
          <w:lang w:bidi="mni-IN"/>
        </w:rPr>
        <w:t>Elimináció</w:t>
      </w:r>
    </w:p>
    <w:p w14:paraId="40551E91" w14:textId="77777777" w:rsidR="007C3D60" w:rsidRPr="006957EE" w:rsidRDefault="007C3D60" w:rsidP="00520CAD">
      <w:pPr>
        <w:keepNext/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A metformin veseclearance</w:t>
      </w:r>
      <w:r w:rsidRPr="006957EE">
        <w:rPr>
          <w:b w:val="0"/>
          <w:sz w:val="22"/>
          <w:szCs w:val="22"/>
          <w:lang w:bidi="mni-IN"/>
        </w:rPr>
        <w:noBreakHyphen/>
        <w:t>e &gt; 400 ml/perc, ami arra utal, hogy a metformin glomerul</w:t>
      </w:r>
      <w:r w:rsidR="006C5D6F">
        <w:rPr>
          <w:b w:val="0"/>
          <w:sz w:val="22"/>
          <w:szCs w:val="22"/>
          <w:lang w:bidi="mni-IN"/>
        </w:rPr>
        <w:t>u</w:t>
      </w:r>
      <w:r w:rsidRPr="006957EE">
        <w:rPr>
          <w:b w:val="0"/>
          <w:sz w:val="22"/>
          <w:szCs w:val="22"/>
          <w:lang w:bidi="mni-IN"/>
        </w:rPr>
        <w:t xml:space="preserve">sfiltrációval és tubuláris szekrécióval választódik ki. Egyszeri </w:t>
      </w:r>
      <w:r w:rsidRPr="00AC77C6">
        <w:rPr>
          <w:b w:val="0"/>
          <w:i/>
          <w:iCs/>
          <w:sz w:val="22"/>
          <w:szCs w:val="22"/>
          <w:lang w:bidi="mni-IN"/>
        </w:rPr>
        <w:t>per os</w:t>
      </w:r>
      <w:r>
        <w:rPr>
          <w:b w:val="0"/>
          <w:sz w:val="22"/>
          <w:szCs w:val="22"/>
          <w:lang w:bidi="mni-IN"/>
        </w:rPr>
        <w:t xml:space="preserve"> dózis</w:t>
      </w:r>
      <w:r w:rsidRPr="006957EE">
        <w:rPr>
          <w:b w:val="0"/>
          <w:sz w:val="22"/>
          <w:szCs w:val="22"/>
          <w:lang w:bidi="mni-IN"/>
        </w:rPr>
        <w:t xml:space="preserve">t követően, a látszólagos terminális eliminációs felezési idő </w:t>
      </w:r>
      <w:r>
        <w:rPr>
          <w:b w:val="0"/>
          <w:sz w:val="22"/>
          <w:szCs w:val="22"/>
          <w:lang w:bidi="mni-IN"/>
        </w:rPr>
        <w:t xml:space="preserve">kb. </w:t>
      </w:r>
      <w:r w:rsidRPr="006957EE">
        <w:rPr>
          <w:b w:val="0"/>
          <w:sz w:val="22"/>
          <w:szCs w:val="22"/>
          <w:lang w:bidi="mni-IN"/>
        </w:rPr>
        <w:t>6,5 óra.</w:t>
      </w:r>
    </w:p>
    <w:p w14:paraId="1C826BAE" w14:textId="77777777" w:rsidR="007C3D60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5269C53B" w14:textId="77777777" w:rsidR="007C3D60" w:rsidRDefault="006C5D6F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  <w:r>
        <w:rPr>
          <w:b w:val="0"/>
          <w:sz w:val="22"/>
          <w:szCs w:val="22"/>
          <w:lang w:bidi="mni-IN"/>
        </w:rPr>
        <w:t>Vesekárosodás</w:t>
      </w:r>
      <w:r w:rsidR="007C3D60" w:rsidRPr="006957EE">
        <w:rPr>
          <w:b w:val="0"/>
          <w:sz w:val="22"/>
          <w:szCs w:val="22"/>
          <w:lang w:bidi="mni-IN"/>
        </w:rPr>
        <w:t xml:space="preserve"> esetén a metformin veseclearance</w:t>
      </w:r>
      <w:r w:rsidR="007C3D60" w:rsidRPr="006957EE">
        <w:rPr>
          <w:b w:val="0"/>
          <w:sz w:val="22"/>
          <w:szCs w:val="22"/>
          <w:lang w:bidi="mni-IN"/>
        </w:rPr>
        <w:noBreakHyphen/>
        <w:t>e a kreatininével arányosan csökken, így az eliminációs felezési idő megnyúlik, ami a plazma metformin</w:t>
      </w:r>
      <w:r w:rsidR="002F3F01">
        <w:rPr>
          <w:b w:val="0"/>
          <w:sz w:val="22"/>
          <w:szCs w:val="22"/>
          <w:lang w:bidi="mni-IN"/>
        </w:rPr>
        <w:t>-</w:t>
      </w:r>
      <w:r w:rsidR="007C3D60" w:rsidRPr="006957EE">
        <w:rPr>
          <w:b w:val="0"/>
          <w:sz w:val="22"/>
          <w:szCs w:val="22"/>
          <w:lang w:bidi="mni-IN"/>
        </w:rPr>
        <w:t>szintjének emelkedéséhez vezet.</w:t>
      </w:r>
    </w:p>
    <w:p w14:paraId="3EC04C2A" w14:textId="77777777" w:rsidR="005E6800" w:rsidRDefault="005E680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7236B807" w14:textId="77777777" w:rsidR="005E6800" w:rsidRDefault="004C7B9E" w:rsidP="005E6800">
      <w:pPr>
        <w:tabs>
          <w:tab w:val="left" w:pos="370"/>
        </w:tabs>
        <w:contextualSpacing/>
        <w:rPr>
          <w:b w:val="0"/>
          <w:sz w:val="22"/>
          <w:szCs w:val="22"/>
          <w:u w:val="single"/>
          <w:lang w:bidi="mni-IN"/>
        </w:rPr>
      </w:pPr>
      <w:r>
        <w:rPr>
          <w:b w:val="0"/>
          <w:sz w:val="22"/>
          <w:szCs w:val="22"/>
          <w:u w:val="single"/>
          <w:lang w:bidi="mni-IN"/>
        </w:rPr>
        <w:t>Különleges</w:t>
      </w:r>
      <w:r w:rsidR="005E6800" w:rsidRPr="00AC77C6">
        <w:rPr>
          <w:b w:val="0"/>
          <w:sz w:val="22"/>
          <w:szCs w:val="22"/>
          <w:u w:val="single"/>
          <w:lang w:bidi="mni-IN"/>
        </w:rPr>
        <w:t xml:space="preserve"> betegcsoportokra vonatkozóan</w:t>
      </w:r>
    </w:p>
    <w:p w14:paraId="383EDD67" w14:textId="77777777" w:rsidR="004C7B9E" w:rsidRPr="00AC77C6" w:rsidRDefault="004C7B9E" w:rsidP="005E6800">
      <w:pPr>
        <w:tabs>
          <w:tab w:val="left" w:pos="370"/>
        </w:tabs>
        <w:contextualSpacing/>
        <w:rPr>
          <w:b w:val="0"/>
          <w:sz w:val="22"/>
          <w:szCs w:val="22"/>
          <w:u w:val="single"/>
          <w:lang w:bidi="mni-IN"/>
        </w:rPr>
      </w:pPr>
    </w:p>
    <w:p w14:paraId="5EC091CE" w14:textId="77777777" w:rsidR="005E6800" w:rsidRPr="00AC77C6" w:rsidRDefault="005E6800" w:rsidP="005E6800">
      <w:pPr>
        <w:tabs>
          <w:tab w:val="left" w:pos="370"/>
        </w:tabs>
        <w:contextualSpacing/>
        <w:rPr>
          <w:b w:val="0"/>
          <w:i/>
          <w:iCs/>
          <w:sz w:val="22"/>
          <w:szCs w:val="22"/>
          <w:lang w:bidi="mni-IN"/>
        </w:rPr>
      </w:pPr>
      <w:r w:rsidRPr="00AC77C6">
        <w:rPr>
          <w:b w:val="0"/>
          <w:i/>
          <w:iCs/>
          <w:sz w:val="22"/>
          <w:szCs w:val="22"/>
          <w:lang w:bidi="mni-IN"/>
        </w:rPr>
        <w:t>Vesekárosodás</w:t>
      </w:r>
    </w:p>
    <w:p w14:paraId="1CA6806D" w14:textId="77777777" w:rsidR="005E6800" w:rsidRPr="006957EE" w:rsidRDefault="004C5AC9" w:rsidP="005E6800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  <w:r w:rsidRPr="004C5AC9">
        <w:rPr>
          <w:b w:val="0"/>
          <w:sz w:val="22"/>
          <w:szCs w:val="22"/>
          <w:lang w:bidi="mni-IN"/>
        </w:rPr>
        <w:t>A rendelkezésre álló adatok közepesen súlyos vesekárosodásra vonatkozóan ritkák</w:t>
      </w:r>
      <w:r w:rsidR="005E6800" w:rsidRPr="005E6800">
        <w:rPr>
          <w:b w:val="0"/>
          <w:sz w:val="22"/>
          <w:szCs w:val="22"/>
          <w:lang w:bidi="mni-IN"/>
        </w:rPr>
        <w:t xml:space="preserve">, és nem adnak megbízható becslést a metformin szisztémás expozíciójára ezen betegcsoport esetében, összehasonlítva a normál veseműködéssel. Ezért a dózismódosítást a klinikai hatásossági/tolerabilitási szempontok alapján kell </w:t>
      </w:r>
      <w:r w:rsidR="000D4C48">
        <w:rPr>
          <w:b w:val="0"/>
          <w:sz w:val="22"/>
          <w:szCs w:val="22"/>
          <w:lang w:bidi="mni-IN"/>
        </w:rPr>
        <w:t>elvégezni</w:t>
      </w:r>
      <w:r w:rsidR="005E6800" w:rsidRPr="005E6800">
        <w:rPr>
          <w:b w:val="0"/>
          <w:sz w:val="22"/>
          <w:szCs w:val="22"/>
          <w:lang w:bidi="mni-IN"/>
        </w:rPr>
        <w:t xml:space="preserve"> (lásd 4.2 pont).</w:t>
      </w:r>
    </w:p>
    <w:p w14:paraId="3A99A15A" w14:textId="77777777" w:rsidR="007C3D60" w:rsidRDefault="007C3D60" w:rsidP="00A914C5">
      <w:pPr>
        <w:tabs>
          <w:tab w:val="left" w:pos="370"/>
        </w:tabs>
        <w:contextualSpacing/>
        <w:rPr>
          <w:b w:val="0"/>
          <w:sz w:val="22"/>
          <w:szCs w:val="22"/>
          <w:lang w:bidi="mni-IN"/>
        </w:rPr>
      </w:pPr>
    </w:p>
    <w:p w14:paraId="32CFC5AC" w14:textId="77777777" w:rsidR="007C3D60" w:rsidRPr="008E043C" w:rsidRDefault="007C3D60" w:rsidP="00A914C5">
      <w:pPr>
        <w:keepNext/>
        <w:ind w:left="567" w:hanging="567"/>
        <w:contextualSpacing/>
        <w:rPr>
          <w:sz w:val="22"/>
          <w:szCs w:val="22"/>
          <w:lang w:bidi="mni-IN"/>
        </w:rPr>
      </w:pPr>
      <w:r w:rsidRPr="006957EE">
        <w:rPr>
          <w:sz w:val="22"/>
          <w:szCs w:val="22"/>
          <w:lang w:bidi="mni-IN"/>
        </w:rPr>
        <w:t>5.3</w:t>
      </w:r>
      <w:r w:rsidRPr="006957EE">
        <w:rPr>
          <w:sz w:val="22"/>
          <w:szCs w:val="22"/>
          <w:lang w:bidi="mni-IN"/>
        </w:rPr>
        <w:tab/>
        <w:t xml:space="preserve">A preklinikai </w:t>
      </w:r>
      <w:r w:rsidRPr="008E043C">
        <w:rPr>
          <w:sz w:val="22"/>
          <w:szCs w:val="22"/>
          <w:lang w:bidi="mni-IN"/>
        </w:rPr>
        <w:t>biztonságossági vizsgálatok eredményei</w:t>
      </w:r>
    </w:p>
    <w:p w14:paraId="67DF385D" w14:textId="77777777" w:rsidR="007C3D60" w:rsidRPr="008E043C" w:rsidRDefault="007C3D60" w:rsidP="00A914C5">
      <w:pPr>
        <w:keepNext/>
        <w:contextualSpacing/>
        <w:rPr>
          <w:bCs/>
          <w:sz w:val="22"/>
          <w:szCs w:val="22"/>
          <w:lang w:bidi="mni-IN"/>
        </w:rPr>
      </w:pPr>
    </w:p>
    <w:p w14:paraId="798242AA" w14:textId="77777777" w:rsidR="007C3D60" w:rsidRPr="008E043C" w:rsidRDefault="007C3D60" w:rsidP="00A914C5">
      <w:pPr>
        <w:keepNext/>
        <w:rPr>
          <w:b w:val="0"/>
          <w:bCs/>
          <w:sz w:val="22"/>
          <w:szCs w:val="22"/>
        </w:rPr>
      </w:pPr>
      <w:r w:rsidRPr="008E043C">
        <w:rPr>
          <w:b w:val="0"/>
          <w:bCs/>
          <w:sz w:val="22"/>
          <w:szCs w:val="22"/>
        </w:rPr>
        <w:t xml:space="preserve">A hagyományos – farmakológiai biztonságossági, ismételt </w:t>
      </w:r>
      <w:r w:rsidR="00C846A4">
        <w:rPr>
          <w:b w:val="0"/>
          <w:bCs/>
          <w:sz w:val="22"/>
          <w:szCs w:val="22"/>
        </w:rPr>
        <w:t xml:space="preserve">adagolású </w:t>
      </w:r>
      <w:r w:rsidRPr="008E043C">
        <w:rPr>
          <w:b w:val="0"/>
          <w:bCs/>
          <w:sz w:val="22"/>
          <w:szCs w:val="22"/>
        </w:rPr>
        <w:t xml:space="preserve">dózistoxicitási, genotoxicitási, karcinogenitási és reprodukcióra kifejtett toxicitási – vizsgálatokból származó nem klinikai jellegű adatok azt igazolták, hogy a készítmény alkalmazásakor </w:t>
      </w:r>
      <w:r w:rsidRPr="00CB1CFA">
        <w:rPr>
          <w:b w:val="0"/>
          <w:sz w:val="22"/>
          <w:szCs w:val="22"/>
        </w:rPr>
        <w:t>humán vonatkozásban különleges kockázat</w:t>
      </w:r>
      <w:r w:rsidRPr="008E043C">
        <w:rPr>
          <w:b w:val="0"/>
          <w:bCs/>
          <w:sz w:val="22"/>
          <w:szCs w:val="22"/>
        </w:rPr>
        <w:t xml:space="preserve"> nem várható.</w:t>
      </w:r>
    </w:p>
    <w:p w14:paraId="15446FC4" w14:textId="77777777" w:rsidR="007C3D60" w:rsidRPr="008E043C" w:rsidRDefault="007C3D60" w:rsidP="00A914C5">
      <w:pPr>
        <w:contextualSpacing/>
        <w:rPr>
          <w:b w:val="0"/>
          <w:bCs/>
          <w:sz w:val="22"/>
          <w:szCs w:val="22"/>
          <w:lang w:bidi="mni-IN"/>
        </w:rPr>
      </w:pPr>
    </w:p>
    <w:p w14:paraId="7D807D5A" w14:textId="77777777" w:rsidR="007C3D60" w:rsidRPr="008E043C" w:rsidRDefault="007C3D60" w:rsidP="00A914C5">
      <w:pPr>
        <w:contextualSpacing/>
        <w:rPr>
          <w:b w:val="0"/>
          <w:bCs/>
          <w:sz w:val="22"/>
          <w:szCs w:val="22"/>
          <w:lang w:bidi="mni-IN"/>
        </w:rPr>
      </w:pPr>
    </w:p>
    <w:p w14:paraId="4555ED04" w14:textId="77777777" w:rsidR="007C3D60" w:rsidRPr="008E043C" w:rsidRDefault="007C3D60" w:rsidP="00A914C5">
      <w:pPr>
        <w:keepNext/>
        <w:ind w:left="567" w:hanging="567"/>
        <w:contextualSpacing/>
        <w:rPr>
          <w:sz w:val="22"/>
          <w:szCs w:val="22"/>
          <w:lang w:bidi="mni-IN"/>
        </w:rPr>
      </w:pPr>
      <w:r w:rsidRPr="008E043C">
        <w:rPr>
          <w:sz w:val="22"/>
          <w:szCs w:val="22"/>
          <w:lang w:bidi="mni-IN"/>
        </w:rPr>
        <w:lastRenderedPageBreak/>
        <w:t>6.</w:t>
      </w:r>
      <w:r w:rsidRPr="008E043C">
        <w:rPr>
          <w:sz w:val="22"/>
          <w:szCs w:val="22"/>
          <w:lang w:bidi="mni-IN"/>
        </w:rPr>
        <w:tab/>
        <w:t>GYÓGYSZERÉSZETI JELLEMZŐK</w:t>
      </w:r>
    </w:p>
    <w:p w14:paraId="0C728E18" w14:textId="77777777" w:rsidR="007C3D60" w:rsidRPr="008E043C" w:rsidRDefault="007C3D60" w:rsidP="00A914C5">
      <w:pPr>
        <w:keepNext/>
        <w:contextualSpacing/>
        <w:rPr>
          <w:b w:val="0"/>
          <w:bCs/>
          <w:sz w:val="22"/>
          <w:szCs w:val="22"/>
          <w:lang w:bidi="mni-IN"/>
        </w:rPr>
      </w:pPr>
    </w:p>
    <w:p w14:paraId="21C1E7D1" w14:textId="77777777" w:rsidR="007C3D60" w:rsidRPr="008E043C" w:rsidRDefault="007C3D60" w:rsidP="00A914C5">
      <w:pPr>
        <w:keepNext/>
        <w:tabs>
          <w:tab w:val="left" w:pos="567"/>
        </w:tabs>
        <w:contextualSpacing/>
        <w:rPr>
          <w:sz w:val="22"/>
          <w:szCs w:val="22"/>
          <w:lang w:bidi="mni-IN"/>
        </w:rPr>
      </w:pPr>
      <w:r w:rsidRPr="008E043C">
        <w:rPr>
          <w:sz w:val="22"/>
          <w:szCs w:val="22"/>
          <w:lang w:bidi="mni-IN"/>
        </w:rPr>
        <w:t>6.1</w:t>
      </w:r>
      <w:r w:rsidRPr="008E043C">
        <w:rPr>
          <w:sz w:val="22"/>
          <w:szCs w:val="22"/>
          <w:lang w:bidi="mni-IN"/>
        </w:rPr>
        <w:tab/>
        <w:t>Segédanyagok felsorolása</w:t>
      </w:r>
    </w:p>
    <w:p w14:paraId="26E70023" w14:textId="77777777" w:rsidR="007C3D60" w:rsidRPr="006957EE" w:rsidRDefault="007C3D60" w:rsidP="00A914C5">
      <w:pPr>
        <w:keepNext/>
        <w:contextualSpacing/>
        <w:rPr>
          <w:sz w:val="22"/>
          <w:szCs w:val="22"/>
          <w:lang w:bidi="mni-IN"/>
        </w:rPr>
      </w:pPr>
    </w:p>
    <w:p w14:paraId="06FD15EF" w14:textId="77777777" w:rsidR="007C3D60" w:rsidRDefault="00027C17" w:rsidP="00A914C5">
      <w:pPr>
        <w:keepNext/>
        <w:contextualSpacing/>
        <w:rPr>
          <w:b w:val="0"/>
          <w:sz w:val="22"/>
          <w:szCs w:val="22"/>
          <w:lang w:bidi="mni-IN"/>
        </w:rPr>
      </w:pPr>
      <w:r>
        <w:rPr>
          <w:b w:val="0"/>
          <w:sz w:val="22"/>
          <w:szCs w:val="22"/>
          <w:lang w:bidi="mni-IN"/>
        </w:rPr>
        <w:t>m</w:t>
      </w:r>
      <w:r w:rsidR="007C3D60">
        <w:rPr>
          <w:b w:val="0"/>
          <w:sz w:val="22"/>
          <w:szCs w:val="22"/>
          <w:lang w:bidi="mni-IN"/>
        </w:rPr>
        <w:t>agnézium</w:t>
      </w:r>
      <w:r w:rsidR="007C3D60">
        <w:rPr>
          <w:b w:val="0"/>
          <w:sz w:val="22"/>
          <w:szCs w:val="22"/>
          <w:lang w:bidi="mni-IN"/>
        </w:rPr>
        <w:noBreakHyphen/>
        <w:t>sztearát</w:t>
      </w:r>
    </w:p>
    <w:p w14:paraId="363F35C9" w14:textId="77777777" w:rsidR="007C3D60" w:rsidRDefault="00027C17" w:rsidP="00520CAD">
      <w:pPr>
        <w:widowControl w:val="0"/>
        <w:contextualSpacing/>
        <w:rPr>
          <w:b w:val="0"/>
          <w:sz w:val="22"/>
          <w:szCs w:val="22"/>
          <w:lang w:bidi="mni-IN"/>
        </w:rPr>
      </w:pPr>
      <w:r>
        <w:rPr>
          <w:b w:val="0"/>
          <w:sz w:val="22"/>
          <w:szCs w:val="22"/>
          <w:lang w:bidi="mni-IN"/>
        </w:rPr>
        <w:t>k</w:t>
      </w:r>
      <w:r w:rsidR="007C3D60">
        <w:rPr>
          <w:b w:val="0"/>
          <w:sz w:val="22"/>
          <w:szCs w:val="22"/>
          <w:lang w:bidi="mni-IN"/>
        </w:rPr>
        <w:t>olloid, vízmentes szilícium</w:t>
      </w:r>
      <w:r w:rsidR="007C3D60">
        <w:rPr>
          <w:b w:val="0"/>
          <w:sz w:val="22"/>
          <w:szCs w:val="22"/>
          <w:lang w:bidi="mni-IN"/>
        </w:rPr>
        <w:noBreakHyphen/>
        <w:t>dioxid</w:t>
      </w:r>
    </w:p>
    <w:p w14:paraId="31FF3032" w14:textId="77777777" w:rsidR="007C3D60" w:rsidRPr="006957EE" w:rsidRDefault="00027C17" w:rsidP="00520CAD">
      <w:pPr>
        <w:widowControl w:val="0"/>
        <w:contextualSpacing/>
        <w:rPr>
          <w:b w:val="0"/>
          <w:sz w:val="22"/>
          <w:szCs w:val="22"/>
          <w:lang w:bidi="mni-IN"/>
        </w:rPr>
      </w:pPr>
      <w:r>
        <w:rPr>
          <w:b w:val="0"/>
          <w:sz w:val="22"/>
          <w:szCs w:val="22"/>
          <w:lang w:bidi="mni-IN"/>
        </w:rPr>
        <w:t>p</w:t>
      </w:r>
      <w:r w:rsidR="007C3D60" w:rsidRPr="006957EE">
        <w:rPr>
          <w:b w:val="0"/>
          <w:sz w:val="22"/>
          <w:szCs w:val="22"/>
          <w:lang w:bidi="mni-IN"/>
        </w:rPr>
        <w:t>ovidon</w:t>
      </w:r>
      <w:r w:rsidR="007C3D60">
        <w:rPr>
          <w:b w:val="0"/>
          <w:sz w:val="22"/>
          <w:szCs w:val="22"/>
          <w:lang w:bidi="mni-IN"/>
        </w:rPr>
        <w:t xml:space="preserve"> K30</w:t>
      </w:r>
    </w:p>
    <w:p w14:paraId="25E8AF47" w14:textId="77777777" w:rsidR="007C3D60" w:rsidRPr="006957EE" w:rsidRDefault="00027C17" w:rsidP="00520CAD">
      <w:pPr>
        <w:widowControl w:val="0"/>
        <w:contextualSpacing/>
        <w:rPr>
          <w:b w:val="0"/>
          <w:sz w:val="22"/>
          <w:szCs w:val="22"/>
          <w:lang w:bidi="mni-IN"/>
        </w:rPr>
      </w:pPr>
      <w:r>
        <w:rPr>
          <w:b w:val="0"/>
          <w:sz w:val="22"/>
          <w:szCs w:val="22"/>
          <w:lang w:bidi="mni-IN"/>
        </w:rPr>
        <w:t>h</w:t>
      </w:r>
      <w:r w:rsidR="007C3D60" w:rsidRPr="006957EE">
        <w:rPr>
          <w:b w:val="0"/>
          <w:sz w:val="22"/>
          <w:szCs w:val="22"/>
          <w:lang w:bidi="mni-IN"/>
        </w:rPr>
        <w:t>ipromellóz</w:t>
      </w:r>
    </w:p>
    <w:p w14:paraId="6A990AB6" w14:textId="77777777" w:rsidR="007C3D60" w:rsidRPr="006957EE" w:rsidRDefault="007C3D60" w:rsidP="00A914C5">
      <w:pPr>
        <w:contextualSpacing/>
        <w:rPr>
          <w:sz w:val="22"/>
          <w:szCs w:val="22"/>
          <w:lang w:bidi="mni-IN"/>
        </w:rPr>
      </w:pPr>
    </w:p>
    <w:p w14:paraId="0C3CD2BE" w14:textId="77777777" w:rsidR="007C3D60" w:rsidRPr="006957EE" w:rsidRDefault="007C3D60" w:rsidP="00A914C5">
      <w:pPr>
        <w:keepNext/>
        <w:tabs>
          <w:tab w:val="left" w:pos="540"/>
        </w:tabs>
        <w:contextualSpacing/>
        <w:rPr>
          <w:bCs/>
          <w:sz w:val="22"/>
          <w:szCs w:val="22"/>
          <w:lang w:bidi="mni-IN"/>
        </w:rPr>
      </w:pPr>
      <w:r w:rsidRPr="006957EE">
        <w:rPr>
          <w:bCs/>
          <w:sz w:val="22"/>
          <w:szCs w:val="22"/>
          <w:lang w:bidi="mni-IN"/>
        </w:rPr>
        <w:t>6.2.</w:t>
      </w:r>
      <w:r w:rsidRPr="006957EE">
        <w:rPr>
          <w:bCs/>
          <w:sz w:val="22"/>
          <w:szCs w:val="22"/>
          <w:lang w:bidi="mni-IN"/>
        </w:rPr>
        <w:tab/>
        <w:t>Inkompatibilitások</w:t>
      </w:r>
    </w:p>
    <w:p w14:paraId="146D88B6" w14:textId="77777777" w:rsidR="007C3D60" w:rsidRPr="006957EE" w:rsidRDefault="007C3D60" w:rsidP="00A914C5">
      <w:pPr>
        <w:keepNext/>
        <w:contextualSpacing/>
        <w:rPr>
          <w:b w:val="0"/>
          <w:bCs/>
          <w:sz w:val="22"/>
          <w:szCs w:val="22"/>
          <w:lang w:bidi="mni-IN"/>
        </w:rPr>
      </w:pPr>
    </w:p>
    <w:p w14:paraId="49225EBF" w14:textId="77777777" w:rsidR="007C3D60" w:rsidRPr="006957EE" w:rsidRDefault="007C3D60" w:rsidP="00A914C5">
      <w:pPr>
        <w:keepNext/>
        <w:contextualSpacing/>
        <w:rPr>
          <w:b w:val="0"/>
          <w:sz w:val="22"/>
          <w:szCs w:val="22"/>
          <w:lang w:bidi="mni-IN"/>
        </w:rPr>
      </w:pPr>
      <w:r w:rsidRPr="006957EE">
        <w:rPr>
          <w:b w:val="0"/>
          <w:sz w:val="22"/>
          <w:szCs w:val="22"/>
          <w:lang w:bidi="mni-IN"/>
        </w:rPr>
        <w:t>Nem értelmezhető.</w:t>
      </w:r>
    </w:p>
    <w:p w14:paraId="46999ACE" w14:textId="77777777" w:rsidR="007C3D60" w:rsidRPr="006957EE" w:rsidRDefault="007C3D60" w:rsidP="00A914C5">
      <w:pPr>
        <w:contextualSpacing/>
        <w:rPr>
          <w:sz w:val="22"/>
          <w:szCs w:val="22"/>
          <w:lang w:bidi="mni-IN"/>
        </w:rPr>
      </w:pPr>
    </w:p>
    <w:p w14:paraId="0DD4AD60" w14:textId="77777777" w:rsidR="007C3D60" w:rsidRPr="006957EE" w:rsidRDefault="007C3D60" w:rsidP="00A914C5">
      <w:pPr>
        <w:keepNext/>
        <w:ind w:left="567" w:hanging="567"/>
        <w:contextualSpacing/>
        <w:rPr>
          <w:sz w:val="22"/>
          <w:szCs w:val="22"/>
          <w:lang w:bidi="mni-IN"/>
        </w:rPr>
      </w:pPr>
      <w:r w:rsidRPr="006957EE">
        <w:rPr>
          <w:sz w:val="22"/>
          <w:szCs w:val="22"/>
          <w:lang w:bidi="mni-IN"/>
        </w:rPr>
        <w:t>6.3</w:t>
      </w:r>
      <w:r w:rsidRPr="006957EE">
        <w:rPr>
          <w:sz w:val="22"/>
          <w:szCs w:val="22"/>
          <w:lang w:bidi="mni-IN"/>
        </w:rPr>
        <w:tab/>
        <w:t>Felhasználhatósági időtartam</w:t>
      </w:r>
    </w:p>
    <w:p w14:paraId="330BFBDD" w14:textId="77777777" w:rsidR="00741686" w:rsidRPr="006957EE" w:rsidRDefault="00741686" w:rsidP="00741686">
      <w:pPr>
        <w:keepNext/>
        <w:contextualSpacing/>
        <w:rPr>
          <w:b w:val="0"/>
          <w:bCs/>
          <w:sz w:val="22"/>
          <w:szCs w:val="22"/>
          <w:lang w:bidi="mni-IN"/>
        </w:rPr>
      </w:pPr>
    </w:p>
    <w:p w14:paraId="6DCA2BC4" w14:textId="77777777" w:rsidR="00741686" w:rsidRPr="006957EE" w:rsidRDefault="00741686" w:rsidP="00741686">
      <w:pPr>
        <w:keepNext/>
        <w:contextualSpacing/>
        <w:rPr>
          <w:b w:val="0"/>
          <w:sz w:val="22"/>
          <w:szCs w:val="22"/>
          <w:lang w:bidi="mni-IN"/>
        </w:rPr>
      </w:pPr>
      <w:r>
        <w:rPr>
          <w:b w:val="0"/>
          <w:sz w:val="22"/>
          <w:szCs w:val="22"/>
          <w:lang w:bidi="mni-IN"/>
        </w:rPr>
        <w:t>3 év</w:t>
      </w:r>
    </w:p>
    <w:p w14:paraId="7FFE0046" w14:textId="77777777" w:rsidR="00741686" w:rsidRPr="006957EE" w:rsidRDefault="00741686" w:rsidP="00741686">
      <w:pPr>
        <w:contextualSpacing/>
        <w:rPr>
          <w:b w:val="0"/>
          <w:bCs/>
          <w:sz w:val="22"/>
          <w:szCs w:val="22"/>
          <w:lang w:bidi="mni-IN"/>
        </w:rPr>
      </w:pPr>
    </w:p>
    <w:p w14:paraId="4E5D8A38" w14:textId="77777777" w:rsidR="007C3D60" w:rsidRPr="006957EE" w:rsidRDefault="007C3D60" w:rsidP="00A914C5">
      <w:pPr>
        <w:keepNext/>
        <w:ind w:left="567" w:hanging="567"/>
        <w:contextualSpacing/>
        <w:rPr>
          <w:sz w:val="22"/>
          <w:szCs w:val="22"/>
          <w:lang w:bidi="mni-IN"/>
        </w:rPr>
      </w:pPr>
      <w:r w:rsidRPr="006957EE">
        <w:rPr>
          <w:sz w:val="22"/>
          <w:szCs w:val="22"/>
          <w:lang w:bidi="mni-IN"/>
        </w:rPr>
        <w:t>6.4</w:t>
      </w:r>
      <w:r w:rsidRPr="006957EE">
        <w:rPr>
          <w:sz w:val="22"/>
          <w:szCs w:val="22"/>
          <w:lang w:bidi="mni-IN"/>
        </w:rPr>
        <w:tab/>
        <w:t>Különleges tárolási előírások</w:t>
      </w:r>
    </w:p>
    <w:p w14:paraId="758C6BDE" w14:textId="77777777" w:rsidR="007C3D60" w:rsidRPr="006957EE" w:rsidRDefault="007C3D60" w:rsidP="00A914C5">
      <w:pPr>
        <w:keepNext/>
        <w:contextualSpacing/>
        <w:rPr>
          <w:b w:val="0"/>
          <w:bCs/>
          <w:sz w:val="22"/>
          <w:szCs w:val="22"/>
          <w:lang w:bidi="mni-IN"/>
        </w:rPr>
      </w:pPr>
    </w:p>
    <w:p w14:paraId="27132893" w14:textId="77777777" w:rsidR="007C3D60" w:rsidRPr="006957EE" w:rsidRDefault="007C3D60" w:rsidP="00A914C5">
      <w:pPr>
        <w:keepNext/>
        <w:contextualSpacing/>
        <w:rPr>
          <w:b w:val="0"/>
          <w:iCs/>
          <w:sz w:val="22"/>
          <w:szCs w:val="22"/>
          <w:lang w:bidi="mni-IN"/>
        </w:rPr>
      </w:pPr>
      <w:r w:rsidRPr="006957EE">
        <w:rPr>
          <w:b w:val="0"/>
          <w:iCs/>
          <w:sz w:val="22"/>
          <w:szCs w:val="22"/>
          <w:lang w:bidi="mni-IN"/>
        </w:rPr>
        <w:t>Ez a gyógyszer nem igényel különleges tárolást.</w:t>
      </w:r>
    </w:p>
    <w:p w14:paraId="25084BDF" w14:textId="77777777" w:rsidR="007C3D60" w:rsidRPr="006957EE" w:rsidRDefault="007C3D60" w:rsidP="00A914C5">
      <w:pPr>
        <w:contextualSpacing/>
        <w:rPr>
          <w:sz w:val="22"/>
          <w:szCs w:val="22"/>
          <w:lang w:bidi="mni-IN"/>
        </w:rPr>
      </w:pPr>
    </w:p>
    <w:p w14:paraId="4A5373E4" w14:textId="77777777" w:rsidR="007C3D60" w:rsidRDefault="007C3D60" w:rsidP="00A914C5">
      <w:pPr>
        <w:keepNext/>
        <w:ind w:left="567" w:hanging="567"/>
        <w:contextualSpacing/>
        <w:rPr>
          <w:sz w:val="22"/>
          <w:szCs w:val="22"/>
          <w:lang w:bidi="mni-IN"/>
        </w:rPr>
      </w:pPr>
      <w:r w:rsidRPr="006957EE">
        <w:rPr>
          <w:sz w:val="22"/>
          <w:szCs w:val="22"/>
          <w:lang w:bidi="mni-IN"/>
        </w:rPr>
        <w:t>6.5</w:t>
      </w:r>
      <w:r w:rsidRPr="006957EE">
        <w:rPr>
          <w:sz w:val="22"/>
          <w:szCs w:val="22"/>
          <w:lang w:bidi="mni-IN"/>
        </w:rPr>
        <w:tab/>
        <w:t>Csomagolás típusa és kiszerelése</w:t>
      </w:r>
    </w:p>
    <w:p w14:paraId="7E91CF69" w14:textId="77777777" w:rsidR="007C3D60" w:rsidRPr="006957EE" w:rsidRDefault="007C3D60" w:rsidP="00A914C5">
      <w:pPr>
        <w:keepNext/>
        <w:ind w:left="567" w:hanging="567"/>
        <w:contextualSpacing/>
        <w:rPr>
          <w:sz w:val="22"/>
          <w:szCs w:val="22"/>
          <w:lang w:bidi="mni-IN"/>
        </w:rPr>
      </w:pPr>
    </w:p>
    <w:p w14:paraId="3ACEEA54" w14:textId="1B5C8F3F" w:rsidR="007C3D60" w:rsidRDefault="007C3D60" w:rsidP="00A914C5">
      <w:pPr>
        <w:rPr>
          <w:b w:val="0"/>
          <w:sz w:val="22"/>
          <w:szCs w:val="22"/>
        </w:rPr>
      </w:pPr>
      <w:r w:rsidRPr="00520CAD">
        <w:rPr>
          <w:b w:val="0"/>
          <w:sz w:val="22"/>
          <w:szCs w:val="22"/>
        </w:rPr>
        <w:t>14, 20, 28, 30, 50, 56, 60, 84, 90, 100, 112, 120, 180, 600</w:t>
      </w:r>
      <w:r>
        <w:rPr>
          <w:b w:val="0"/>
          <w:sz w:val="22"/>
          <w:szCs w:val="22"/>
        </w:rPr>
        <w:t> </w:t>
      </w:r>
      <w:r w:rsidR="00855FD9">
        <w:rPr>
          <w:b w:val="0"/>
          <w:sz w:val="22"/>
          <w:szCs w:val="22"/>
        </w:rPr>
        <w:t xml:space="preserve">db </w:t>
      </w:r>
      <w:proofErr w:type="spellStart"/>
      <w:r w:rsidR="00855FD9">
        <w:rPr>
          <w:b w:val="0"/>
          <w:sz w:val="22"/>
          <w:szCs w:val="22"/>
        </w:rPr>
        <w:t>retard</w:t>
      </w:r>
      <w:proofErr w:type="spellEnd"/>
      <w:r w:rsidR="00855FD9">
        <w:rPr>
          <w:b w:val="0"/>
          <w:sz w:val="22"/>
          <w:szCs w:val="22"/>
        </w:rPr>
        <w:t xml:space="preserve"> </w:t>
      </w:r>
      <w:r w:rsidRPr="00520CAD">
        <w:rPr>
          <w:b w:val="0"/>
          <w:sz w:val="22"/>
          <w:szCs w:val="22"/>
        </w:rPr>
        <w:t>tablett</w:t>
      </w:r>
      <w:r>
        <w:rPr>
          <w:b w:val="0"/>
          <w:sz w:val="22"/>
          <w:szCs w:val="22"/>
        </w:rPr>
        <w:t xml:space="preserve">a, </w:t>
      </w:r>
      <w:r w:rsidRPr="00520CAD">
        <w:rPr>
          <w:b w:val="0"/>
          <w:sz w:val="22"/>
          <w:szCs w:val="22"/>
        </w:rPr>
        <w:t>PVC</w:t>
      </w:r>
      <w:r w:rsidR="00855FD9">
        <w:rPr>
          <w:b w:val="0"/>
          <w:sz w:val="22"/>
          <w:szCs w:val="22"/>
        </w:rPr>
        <w:t>/</w:t>
      </w:r>
      <w:r w:rsidR="00C87212">
        <w:rPr>
          <w:b w:val="0"/>
          <w:sz w:val="22"/>
          <w:szCs w:val="22"/>
        </w:rPr>
        <w:t>/</w:t>
      </w:r>
      <w:proofErr w:type="spellStart"/>
      <w:r w:rsidR="00C87212">
        <w:rPr>
          <w:b w:val="0"/>
          <w:sz w:val="22"/>
          <w:szCs w:val="22"/>
        </w:rPr>
        <w:t>Al</w:t>
      </w:r>
      <w:proofErr w:type="spellEnd"/>
      <w:r w:rsidR="00855FD9">
        <w:rPr>
          <w:b w:val="0"/>
          <w:sz w:val="22"/>
          <w:szCs w:val="22"/>
        </w:rPr>
        <w:t xml:space="preserve"> </w:t>
      </w:r>
      <w:r w:rsidR="00C87212">
        <w:rPr>
          <w:b w:val="0"/>
          <w:sz w:val="22"/>
          <w:szCs w:val="22"/>
        </w:rPr>
        <w:t>buborékcsomagolásban</w:t>
      </w:r>
      <w:r w:rsidR="00855FD9">
        <w:rPr>
          <w:b w:val="0"/>
          <w:sz w:val="22"/>
          <w:szCs w:val="22"/>
        </w:rPr>
        <w:t xml:space="preserve"> és dobozban</w:t>
      </w:r>
      <w:r w:rsidRPr="00520CAD">
        <w:rPr>
          <w:b w:val="0"/>
          <w:sz w:val="22"/>
          <w:szCs w:val="22"/>
        </w:rPr>
        <w:t>.</w:t>
      </w:r>
    </w:p>
    <w:p w14:paraId="2F0063AC" w14:textId="77777777" w:rsidR="007C3D60" w:rsidRPr="00520CAD" w:rsidRDefault="007C3D60" w:rsidP="00A914C5">
      <w:pPr>
        <w:rPr>
          <w:b w:val="0"/>
          <w:sz w:val="22"/>
          <w:szCs w:val="22"/>
        </w:rPr>
      </w:pPr>
    </w:p>
    <w:p w14:paraId="3CFC7814" w14:textId="77777777" w:rsidR="007C3D60" w:rsidRPr="006957EE" w:rsidRDefault="007C3D60" w:rsidP="00A914C5">
      <w:pPr>
        <w:contextualSpacing/>
        <w:rPr>
          <w:b w:val="0"/>
          <w:bCs/>
          <w:sz w:val="22"/>
          <w:szCs w:val="22"/>
          <w:lang w:bidi="mni-IN"/>
        </w:rPr>
      </w:pPr>
      <w:r w:rsidRPr="00520CAD">
        <w:rPr>
          <w:b w:val="0"/>
          <w:bCs/>
          <w:sz w:val="22"/>
          <w:szCs w:val="22"/>
          <w:lang w:bidi="mni-IN"/>
        </w:rPr>
        <w:t>Nem feltétlenül mindegyik kiszerelés kerül kereskedelmi</w:t>
      </w:r>
      <w:r w:rsidRPr="006957EE">
        <w:rPr>
          <w:b w:val="0"/>
          <w:bCs/>
          <w:sz w:val="22"/>
          <w:szCs w:val="22"/>
          <w:lang w:bidi="mni-IN"/>
        </w:rPr>
        <w:t xml:space="preserve"> forgalomba.</w:t>
      </w:r>
    </w:p>
    <w:p w14:paraId="3C9772C1" w14:textId="77777777" w:rsidR="007C3D60" w:rsidRPr="006957EE" w:rsidRDefault="007C3D60" w:rsidP="00A914C5">
      <w:pPr>
        <w:contextualSpacing/>
        <w:rPr>
          <w:b w:val="0"/>
          <w:bCs/>
          <w:sz w:val="22"/>
          <w:szCs w:val="22"/>
          <w:lang w:bidi="mni-IN"/>
        </w:rPr>
      </w:pPr>
    </w:p>
    <w:p w14:paraId="191A27A3" w14:textId="77777777" w:rsidR="007C3D60" w:rsidRDefault="007C3D60" w:rsidP="006C5D6F">
      <w:pPr>
        <w:keepNext/>
        <w:ind w:left="567" w:hanging="567"/>
        <w:contextualSpacing/>
        <w:rPr>
          <w:b w:val="0"/>
          <w:bCs/>
          <w:sz w:val="22"/>
          <w:szCs w:val="22"/>
          <w:lang w:bidi="mni-IN"/>
        </w:rPr>
      </w:pPr>
      <w:r w:rsidRPr="006957EE">
        <w:rPr>
          <w:sz w:val="22"/>
          <w:szCs w:val="22"/>
          <w:lang w:bidi="mni-IN"/>
        </w:rPr>
        <w:t>6.6</w:t>
      </w:r>
      <w:r w:rsidRPr="006957EE">
        <w:rPr>
          <w:sz w:val="22"/>
          <w:szCs w:val="22"/>
          <w:lang w:bidi="mni-IN"/>
        </w:rPr>
        <w:tab/>
        <w:t>A megsemmisítésre vonatkozó különleges óvintézkedések és egyéb, a készítmény kezelésével kapcsolatos információ</w:t>
      </w:r>
    </w:p>
    <w:p w14:paraId="1B6F63AC" w14:textId="77777777" w:rsidR="007C3D60" w:rsidRPr="006957EE" w:rsidRDefault="007C3D60" w:rsidP="00A914C5">
      <w:pPr>
        <w:keepNext/>
        <w:ind w:left="567" w:hanging="567"/>
        <w:contextualSpacing/>
        <w:rPr>
          <w:b w:val="0"/>
          <w:bCs/>
          <w:sz w:val="22"/>
          <w:szCs w:val="22"/>
          <w:lang w:bidi="mni-IN"/>
        </w:rPr>
      </w:pPr>
    </w:p>
    <w:p w14:paraId="1B4F6D97" w14:textId="77777777" w:rsidR="007C3D60" w:rsidRPr="006957EE" w:rsidRDefault="007C3D60" w:rsidP="00A914C5">
      <w:pPr>
        <w:keepNext/>
        <w:contextualSpacing/>
        <w:rPr>
          <w:b w:val="0"/>
          <w:bCs/>
          <w:sz w:val="22"/>
          <w:szCs w:val="22"/>
          <w:lang w:bidi="mni-IN"/>
        </w:rPr>
      </w:pPr>
      <w:r w:rsidRPr="006957EE">
        <w:rPr>
          <w:b w:val="0"/>
          <w:bCs/>
          <w:sz w:val="22"/>
          <w:szCs w:val="22"/>
          <w:lang w:bidi="mni-IN"/>
        </w:rPr>
        <w:t>Bárm</w:t>
      </w:r>
      <w:r w:rsidR="00C846A4">
        <w:rPr>
          <w:b w:val="0"/>
          <w:bCs/>
          <w:sz w:val="22"/>
          <w:szCs w:val="22"/>
          <w:lang w:bidi="mni-IN"/>
        </w:rPr>
        <w:t>i</w:t>
      </w:r>
      <w:r w:rsidRPr="006957EE">
        <w:rPr>
          <w:b w:val="0"/>
          <w:bCs/>
          <w:sz w:val="22"/>
          <w:szCs w:val="22"/>
          <w:lang w:bidi="mni-IN"/>
        </w:rPr>
        <w:t>ly</w:t>
      </w:r>
      <w:r w:rsidR="00C846A4">
        <w:rPr>
          <w:b w:val="0"/>
          <w:bCs/>
          <w:sz w:val="22"/>
          <w:szCs w:val="22"/>
          <w:lang w:bidi="mni-IN"/>
        </w:rPr>
        <w:t>en</w:t>
      </w:r>
      <w:r w:rsidRPr="006957EE">
        <w:rPr>
          <w:b w:val="0"/>
          <w:bCs/>
          <w:sz w:val="22"/>
          <w:szCs w:val="22"/>
          <w:lang w:bidi="mni-IN"/>
        </w:rPr>
        <w:t xml:space="preserve"> fel nem használt </w:t>
      </w:r>
      <w:r>
        <w:rPr>
          <w:b w:val="0"/>
          <w:bCs/>
          <w:sz w:val="22"/>
          <w:szCs w:val="22"/>
          <w:lang w:bidi="mni-IN"/>
        </w:rPr>
        <w:t>gyógyszer</w:t>
      </w:r>
      <w:r w:rsidRPr="006957EE">
        <w:rPr>
          <w:b w:val="0"/>
          <w:bCs/>
          <w:sz w:val="22"/>
          <w:szCs w:val="22"/>
          <w:lang w:bidi="mni-IN"/>
        </w:rPr>
        <w:t xml:space="preserve">, illetve hulladékanyag megsemmisítését a </w:t>
      </w:r>
      <w:r>
        <w:rPr>
          <w:b w:val="0"/>
          <w:bCs/>
          <w:sz w:val="22"/>
          <w:szCs w:val="22"/>
          <w:lang w:bidi="mni-IN"/>
        </w:rPr>
        <w:t>gyógyszerekre vonatkozó</w:t>
      </w:r>
      <w:r w:rsidRPr="006957EE">
        <w:rPr>
          <w:b w:val="0"/>
          <w:bCs/>
          <w:sz w:val="22"/>
          <w:szCs w:val="22"/>
          <w:lang w:bidi="mni-IN"/>
        </w:rPr>
        <w:t xml:space="preserve"> előírások szerint kell végrehajtani.</w:t>
      </w:r>
    </w:p>
    <w:p w14:paraId="512C04DC" w14:textId="77777777" w:rsidR="007C3D60" w:rsidRPr="006957EE" w:rsidRDefault="007C3D60" w:rsidP="00A914C5">
      <w:pPr>
        <w:contextualSpacing/>
        <w:rPr>
          <w:b w:val="0"/>
          <w:bCs/>
          <w:sz w:val="22"/>
          <w:szCs w:val="22"/>
          <w:lang w:bidi="mni-IN"/>
        </w:rPr>
      </w:pPr>
    </w:p>
    <w:p w14:paraId="20C33EF2" w14:textId="77777777" w:rsidR="00C34FC9" w:rsidRPr="009D6D4D" w:rsidRDefault="00C34FC9" w:rsidP="00C34FC9">
      <w:pPr>
        <w:contextualSpacing/>
        <w:rPr>
          <w:sz w:val="22"/>
          <w:szCs w:val="22"/>
        </w:rPr>
      </w:pPr>
      <w:r w:rsidRPr="009D6D4D">
        <w:rPr>
          <w:b w:val="0"/>
          <w:bCs/>
          <w:sz w:val="22"/>
          <w:szCs w:val="22"/>
        </w:rPr>
        <w:t>Megjegyzés</w:t>
      </w:r>
      <w:r w:rsidRPr="009D6D4D">
        <w:rPr>
          <w:sz w:val="22"/>
          <w:szCs w:val="22"/>
        </w:rPr>
        <w:t xml:space="preserve">: </w:t>
      </w:r>
      <w:r w:rsidRPr="009D6D4D">
        <w:rPr>
          <w:rFonts w:ascii="Wingdings" w:eastAsia="Wingdings" w:hAnsi="Wingdings"/>
          <w:b w:val="0"/>
          <w:sz w:val="22"/>
          <w:szCs w:val="22"/>
        </w:rPr>
        <w:t></w:t>
      </w:r>
      <w:r w:rsidRPr="009D6D4D">
        <w:rPr>
          <w:sz w:val="22"/>
          <w:szCs w:val="22"/>
        </w:rPr>
        <w:t xml:space="preserve"> (egy keresztes).</w:t>
      </w:r>
    </w:p>
    <w:p w14:paraId="7D528747" w14:textId="77777777" w:rsidR="00C34FC9" w:rsidRPr="009D6D4D" w:rsidRDefault="00C34FC9" w:rsidP="00C34FC9">
      <w:pPr>
        <w:contextualSpacing/>
        <w:rPr>
          <w:b w:val="0"/>
          <w:bCs/>
          <w:sz w:val="22"/>
          <w:szCs w:val="22"/>
        </w:rPr>
      </w:pPr>
      <w:r w:rsidRPr="009D6D4D">
        <w:rPr>
          <w:bCs/>
          <w:sz w:val="22"/>
          <w:szCs w:val="22"/>
        </w:rPr>
        <w:t xml:space="preserve">Osztályozás: </w:t>
      </w:r>
      <w:r w:rsidRPr="009D6D4D">
        <w:rPr>
          <w:b w:val="0"/>
          <w:bCs/>
          <w:sz w:val="22"/>
          <w:szCs w:val="22"/>
        </w:rPr>
        <w:t>II. csoport</w:t>
      </w:r>
    </w:p>
    <w:p w14:paraId="621CA5ED" w14:textId="77777777" w:rsidR="00C34FC9" w:rsidRPr="00C34FC9" w:rsidRDefault="00C34FC9" w:rsidP="00C34FC9">
      <w:pPr>
        <w:contextualSpacing/>
        <w:rPr>
          <w:b w:val="0"/>
          <w:sz w:val="22"/>
          <w:szCs w:val="22"/>
        </w:rPr>
      </w:pPr>
      <w:r w:rsidRPr="00C34FC9">
        <w:rPr>
          <w:b w:val="0"/>
          <w:sz w:val="22"/>
          <w:szCs w:val="22"/>
        </w:rPr>
        <w:t>Kizárólag orvosi rendelvényhez kötött gyógyszer (V).</w:t>
      </w:r>
    </w:p>
    <w:p w14:paraId="00166E1C" w14:textId="77777777" w:rsidR="007C3D60" w:rsidRDefault="007C3D60" w:rsidP="00A914C5">
      <w:pPr>
        <w:contextualSpacing/>
        <w:rPr>
          <w:b w:val="0"/>
          <w:sz w:val="22"/>
          <w:szCs w:val="22"/>
          <w:lang w:bidi="mni-IN"/>
        </w:rPr>
      </w:pPr>
    </w:p>
    <w:p w14:paraId="778AE90F" w14:textId="77777777" w:rsidR="006C5D6F" w:rsidRPr="00312E51" w:rsidRDefault="006C5D6F" w:rsidP="00A914C5">
      <w:pPr>
        <w:contextualSpacing/>
        <w:rPr>
          <w:b w:val="0"/>
          <w:sz w:val="22"/>
          <w:szCs w:val="22"/>
          <w:lang w:bidi="mni-IN"/>
        </w:rPr>
      </w:pPr>
    </w:p>
    <w:p w14:paraId="271BC9D5" w14:textId="77777777" w:rsidR="007C3D60" w:rsidRPr="006957EE" w:rsidRDefault="007C3D60" w:rsidP="00A914C5">
      <w:pPr>
        <w:keepNext/>
        <w:tabs>
          <w:tab w:val="left" w:pos="533"/>
        </w:tabs>
        <w:contextualSpacing/>
        <w:rPr>
          <w:bCs/>
          <w:sz w:val="22"/>
          <w:szCs w:val="22"/>
          <w:lang w:bidi="mni-IN"/>
        </w:rPr>
      </w:pPr>
      <w:r w:rsidRPr="006957EE">
        <w:rPr>
          <w:bCs/>
          <w:sz w:val="22"/>
          <w:szCs w:val="22"/>
          <w:lang w:bidi="mni-IN"/>
        </w:rPr>
        <w:t>7.</w:t>
      </w:r>
      <w:r w:rsidRPr="006957EE">
        <w:rPr>
          <w:bCs/>
          <w:sz w:val="22"/>
          <w:szCs w:val="22"/>
          <w:lang w:bidi="mni-IN"/>
        </w:rPr>
        <w:tab/>
        <w:t>A FORGALOMBA</w:t>
      </w:r>
      <w:r w:rsidR="006C5D6F">
        <w:rPr>
          <w:bCs/>
          <w:sz w:val="22"/>
          <w:szCs w:val="22"/>
          <w:lang w:bidi="mni-IN"/>
        </w:rPr>
        <w:t xml:space="preserve"> </w:t>
      </w:r>
      <w:r w:rsidRPr="006957EE">
        <w:rPr>
          <w:bCs/>
          <w:sz w:val="22"/>
          <w:szCs w:val="22"/>
          <w:lang w:bidi="mni-IN"/>
        </w:rPr>
        <w:t>HOZATALI ENGEDÉLY JOGOSULTJA</w:t>
      </w:r>
    </w:p>
    <w:p w14:paraId="701AA859" w14:textId="77777777" w:rsidR="007C3D60" w:rsidRPr="006957EE" w:rsidRDefault="007C3D60" w:rsidP="00A914C5">
      <w:pPr>
        <w:keepNext/>
        <w:contextualSpacing/>
        <w:rPr>
          <w:b w:val="0"/>
          <w:bCs/>
          <w:sz w:val="22"/>
          <w:szCs w:val="22"/>
          <w:lang w:bidi="mni-IN"/>
        </w:rPr>
      </w:pPr>
    </w:p>
    <w:p w14:paraId="08E8F841" w14:textId="77777777" w:rsidR="0080604E" w:rsidRPr="0080604E" w:rsidRDefault="0080604E" w:rsidP="0080604E">
      <w:pPr>
        <w:keepNext/>
        <w:contextualSpacing/>
        <w:rPr>
          <w:rFonts w:eastAsia="Times New Roman"/>
          <w:b w:val="0"/>
          <w:sz w:val="22"/>
          <w:szCs w:val="22"/>
          <w:lang w:eastAsia="en-US"/>
        </w:rPr>
      </w:pPr>
      <w:proofErr w:type="spellStart"/>
      <w:r w:rsidRPr="0080604E">
        <w:rPr>
          <w:rFonts w:eastAsia="Times New Roman"/>
          <w:b w:val="0"/>
          <w:sz w:val="22"/>
          <w:szCs w:val="22"/>
          <w:lang w:eastAsia="en-US"/>
        </w:rPr>
        <w:t>Fairmed</w:t>
      </w:r>
      <w:proofErr w:type="spellEnd"/>
      <w:r w:rsidRPr="0080604E">
        <w:rPr>
          <w:rFonts w:eastAsia="Times New Roman"/>
          <w:b w:val="0"/>
          <w:sz w:val="22"/>
          <w:szCs w:val="22"/>
          <w:lang w:eastAsia="en-US"/>
        </w:rPr>
        <w:t xml:space="preserve"> </w:t>
      </w:r>
      <w:proofErr w:type="spellStart"/>
      <w:r w:rsidRPr="0080604E">
        <w:rPr>
          <w:rFonts w:eastAsia="Times New Roman"/>
          <w:b w:val="0"/>
          <w:sz w:val="22"/>
          <w:szCs w:val="22"/>
          <w:lang w:eastAsia="en-US"/>
        </w:rPr>
        <w:t>Healthcare</w:t>
      </w:r>
      <w:proofErr w:type="spellEnd"/>
      <w:r w:rsidRPr="0080604E">
        <w:rPr>
          <w:rFonts w:eastAsia="Times New Roman"/>
          <w:b w:val="0"/>
          <w:sz w:val="22"/>
          <w:szCs w:val="22"/>
          <w:lang w:eastAsia="en-US"/>
        </w:rPr>
        <w:t xml:space="preserve"> GmbH</w:t>
      </w:r>
    </w:p>
    <w:p w14:paraId="6C887BF9" w14:textId="77777777" w:rsidR="0080604E" w:rsidRPr="0080604E" w:rsidRDefault="0080604E" w:rsidP="0080604E">
      <w:pPr>
        <w:keepNext/>
        <w:contextualSpacing/>
        <w:rPr>
          <w:rFonts w:eastAsia="Times New Roman"/>
          <w:b w:val="0"/>
          <w:sz w:val="22"/>
          <w:szCs w:val="22"/>
          <w:lang w:eastAsia="en-US"/>
        </w:rPr>
      </w:pPr>
      <w:proofErr w:type="spellStart"/>
      <w:r w:rsidRPr="0080604E">
        <w:rPr>
          <w:rFonts w:eastAsia="Times New Roman"/>
          <w:b w:val="0"/>
          <w:sz w:val="22"/>
          <w:szCs w:val="22"/>
          <w:lang w:eastAsia="en-US"/>
        </w:rPr>
        <w:t>Dorotheenstr</w:t>
      </w:r>
      <w:proofErr w:type="spellEnd"/>
      <w:r w:rsidRPr="0080604E">
        <w:rPr>
          <w:rFonts w:eastAsia="Times New Roman"/>
          <w:b w:val="0"/>
          <w:sz w:val="22"/>
          <w:szCs w:val="22"/>
          <w:lang w:eastAsia="en-US"/>
        </w:rPr>
        <w:t>. 48</w:t>
      </w:r>
    </w:p>
    <w:p w14:paraId="4B08FFA9" w14:textId="77777777" w:rsidR="0080604E" w:rsidRPr="0080604E" w:rsidRDefault="0080604E" w:rsidP="0080604E">
      <w:pPr>
        <w:keepNext/>
        <w:contextualSpacing/>
        <w:rPr>
          <w:rFonts w:eastAsia="Times New Roman"/>
          <w:b w:val="0"/>
          <w:sz w:val="22"/>
          <w:szCs w:val="22"/>
          <w:lang w:eastAsia="en-US"/>
        </w:rPr>
      </w:pPr>
      <w:r w:rsidRPr="0080604E">
        <w:rPr>
          <w:rFonts w:eastAsia="Times New Roman"/>
          <w:b w:val="0"/>
          <w:sz w:val="22"/>
          <w:szCs w:val="22"/>
          <w:lang w:eastAsia="en-US"/>
        </w:rPr>
        <w:t>22301 Hamburg</w:t>
      </w:r>
    </w:p>
    <w:p w14:paraId="5BEFAA76" w14:textId="4FC8E92A" w:rsidR="007C3D60" w:rsidRPr="006957EE" w:rsidRDefault="0080604E" w:rsidP="00A914C5">
      <w:pPr>
        <w:contextualSpacing/>
        <w:rPr>
          <w:b w:val="0"/>
          <w:sz w:val="22"/>
          <w:szCs w:val="22"/>
          <w:lang w:bidi="mni-IN"/>
        </w:rPr>
      </w:pPr>
      <w:r w:rsidRPr="000720AD">
        <w:rPr>
          <w:rFonts w:eastAsia="Times New Roman"/>
          <w:b w:val="0"/>
          <w:sz w:val="22"/>
          <w:szCs w:val="22"/>
          <w:lang w:eastAsia="en-US"/>
        </w:rPr>
        <w:t>Németország</w:t>
      </w:r>
    </w:p>
    <w:p w14:paraId="146B458A" w14:textId="70BEED6F" w:rsidR="007C3D60" w:rsidRDefault="007C3D60" w:rsidP="00A914C5">
      <w:pPr>
        <w:contextualSpacing/>
        <w:rPr>
          <w:b w:val="0"/>
          <w:sz w:val="22"/>
          <w:szCs w:val="22"/>
          <w:lang w:bidi="mni-IN"/>
        </w:rPr>
      </w:pPr>
    </w:p>
    <w:p w14:paraId="67A7ABCA" w14:textId="77777777" w:rsidR="0080604E" w:rsidRPr="00312E51" w:rsidRDefault="0080604E" w:rsidP="00A914C5">
      <w:pPr>
        <w:contextualSpacing/>
        <w:rPr>
          <w:b w:val="0"/>
          <w:sz w:val="22"/>
          <w:szCs w:val="22"/>
          <w:lang w:bidi="mni-IN"/>
        </w:rPr>
      </w:pPr>
    </w:p>
    <w:p w14:paraId="72577C59" w14:textId="77777777" w:rsidR="007C3D60" w:rsidRPr="006957EE" w:rsidRDefault="007C3D60" w:rsidP="00A914C5">
      <w:pPr>
        <w:keepNext/>
        <w:ind w:left="567" w:hanging="567"/>
        <w:contextualSpacing/>
        <w:rPr>
          <w:sz w:val="22"/>
          <w:szCs w:val="22"/>
          <w:lang w:bidi="mni-IN"/>
        </w:rPr>
      </w:pPr>
      <w:r w:rsidRPr="006957EE">
        <w:rPr>
          <w:sz w:val="22"/>
          <w:szCs w:val="22"/>
          <w:lang w:bidi="mni-IN"/>
        </w:rPr>
        <w:t>8.</w:t>
      </w:r>
      <w:r w:rsidRPr="006957EE">
        <w:rPr>
          <w:sz w:val="22"/>
          <w:szCs w:val="22"/>
          <w:lang w:bidi="mni-IN"/>
        </w:rPr>
        <w:tab/>
        <w:t>A FORGALOMBA HOZATALI ENGEDÉLY SZÁMAI(I)</w:t>
      </w:r>
    </w:p>
    <w:p w14:paraId="214A4B89" w14:textId="77777777" w:rsidR="007C3D60" w:rsidRPr="00312E51" w:rsidRDefault="007C3D60" w:rsidP="00A914C5">
      <w:pPr>
        <w:keepNext/>
        <w:contextualSpacing/>
        <w:rPr>
          <w:b w:val="0"/>
          <w:sz w:val="22"/>
          <w:szCs w:val="22"/>
          <w:lang w:bidi="mni-IN"/>
        </w:rPr>
      </w:pPr>
    </w:p>
    <w:p w14:paraId="3A407B25" w14:textId="69A5C23A" w:rsidR="00F8464B" w:rsidRPr="00F8464B" w:rsidRDefault="00BB488A" w:rsidP="00F8464B">
      <w:pPr>
        <w:keepNext/>
        <w:contextualSpacing/>
        <w:rPr>
          <w:b w:val="0"/>
          <w:sz w:val="22"/>
          <w:szCs w:val="22"/>
          <w:u w:val="single"/>
          <w:lang w:bidi="mni-IN"/>
        </w:rPr>
      </w:pPr>
      <w:proofErr w:type="spellStart"/>
      <w:r w:rsidRPr="00E434FD">
        <w:rPr>
          <w:sz w:val="22"/>
          <w:szCs w:val="22"/>
          <w:lang w:bidi="mni-IN"/>
        </w:rPr>
        <w:t>Metformin</w:t>
      </w:r>
      <w:proofErr w:type="spellEnd"/>
      <w:r w:rsidRPr="00E434FD">
        <w:rPr>
          <w:sz w:val="22"/>
          <w:szCs w:val="22"/>
          <w:lang w:bidi="mni-IN"/>
        </w:rPr>
        <w:t xml:space="preserve"> </w:t>
      </w:r>
      <w:proofErr w:type="spellStart"/>
      <w:r w:rsidRPr="00E434FD">
        <w:rPr>
          <w:sz w:val="22"/>
          <w:szCs w:val="22"/>
          <w:lang w:bidi="mni-IN"/>
        </w:rPr>
        <w:t>Fairmed</w:t>
      </w:r>
      <w:proofErr w:type="spellEnd"/>
      <w:r w:rsidR="00F8686A">
        <w:rPr>
          <w:sz w:val="22"/>
          <w:szCs w:val="22"/>
          <w:lang w:bidi="mni-IN"/>
        </w:rPr>
        <w:t xml:space="preserve"> </w:t>
      </w:r>
      <w:r w:rsidR="00F8464B" w:rsidRPr="00F8464B">
        <w:rPr>
          <w:b w:val="0"/>
          <w:sz w:val="22"/>
          <w:szCs w:val="22"/>
          <w:u w:val="single"/>
          <w:lang w:bidi="mni-IN"/>
        </w:rPr>
        <w:t xml:space="preserve">XR 500 mg </w:t>
      </w:r>
      <w:proofErr w:type="spellStart"/>
      <w:r w:rsidR="00F8464B" w:rsidRPr="00F8464B">
        <w:rPr>
          <w:b w:val="0"/>
          <w:sz w:val="22"/>
          <w:szCs w:val="22"/>
          <w:u w:val="single"/>
          <w:lang w:bidi="mni-IN"/>
        </w:rPr>
        <w:t>retard</w:t>
      </w:r>
      <w:proofErr w:type="spellEnd"/>
      <w:r w:rsidR="00F8464B" w:rsidRPr="00F8464B">
        <w:rPr>
          <w:b w:val="0"/>
          <w:sz w:val="22"/>
          <w:szCs w:val="22"/>
          <w:u w:val="single"/>
          <w:lang w:bidi="mni-IN"/>
        </w:rPr>
        <w:t xml:space="preserve"> tabletta</w:t>
      </w:r>
    </w:p>
    <w:p w14:paraId="56C11301" w14:textId="77777777" w:rsidR="00F8464B" w:rsidRPr="00F8464B" w:rsidRDefault="00F8464B" w:rsidP="00F8464B">
      <w:pPr>
        <w:autoSpaceDE w:val="0"/>
        <w:autoSpaceDN w:val="0"/>
        <w:adjustRightInd w:val="0"/>
        <w:rPr>
          <w:rFonts w:eastAsia="Times New Roman"/>
          <w:b w:val="0"/>
          <w:color w:val="000000"/>
          <w:sz w:val="22"/>
          <w:szCs w:val="22"/>
        </w:rPr>
      </w:pPr>
      <w:r w:rsidRPr="00F8464B">
        <w:rPr>
          <w:rFonts w:eastAsia="Times New Roman"/>
          <w:b w:val="0"/>
          <w:color w:val="000000"/>
          <w:sz w:val="22"/>
          <w:szCs w:val="22"/>
        </w:rPr>
        <w:t>OGYI-T-22679/01</w:t>
      </w:r>
      <w:r w:rsidRPr="00F8464B">
        <w:rPr>
          <w:rFonts w:eastAsia="Times New Roman"/>
          <w:b w:val="0"/>
          <w:color w:val="000000"/>
          <w:sz w:val="22"/>
          <w:szCs w:val="22"/>
        </w:rPr>
        <w:tab/>
        <w:t>30x</w:t>
      </w:r>
    </w:p>
    <w:p w14:paraId="48030207" w14:textId="77777777" w:rsidR="00F8464B" w:rsidRPr="00F8464B" w:rsidRDefault="00F8464B" w:rsidP="00F8464B">
      <w:pPr>
        <w:autoSpaceDE w:val="0"/>
        <w:autoSpaceDN w:val="0"/>
        <w:adjustRightInd w:val="0"/>
        <w:rPr>
          <w:rFonts w:eastAsia="Times New Roman"/>
          <w:b w:val="0"/>
          <w:color w:val="000000"/>
          <w:sz w:val="22"/>
          <w:szCs w:val="22"/>
        </w:rPr>
      </w:pPr>
      <w:r w:rsidRPr="00F8464B">
        <w:rPr>
          <w:rFonts w:eastAsia="Times New Roman"/>
          <w:b w:val="0"/>
          <w:color w:val="000000"/>
          <w:sz w:val="22"/>
          <w:szCs w:val="22"/>
        </w:rPr>
        <w:t>OGYI-T-22679/02</w:t>
      </w:r>
      <w:r w:rsidRPr="00F8464B">
        <w:rPr>
          <w:rFonts w:eastAsia="Times New Roman"/>
          <w:b w:val="0"/>
          <w:color w:val="000000"/>
          <w:sz w:val="22"/>
          <w:szCs w:val="22"/>
        </w:rPr>
        <w:tab/>
        <w:t>60x</w:t>
      </w:r>
    </w:p>
    <w:p w14:paraId="36719944" w14:textId="77777777" w:rsidR="00F8464B" w:rsidRPr="00F8464B" w:rsidRDefault="00F8464B" w:rsidP="00F8464B">
      <w:pPr>
        <w:autoSpaceDE w:val="0"/>
        <w:autoSpaceDN w:val="0"/>
        <w:adjustRightInd w:val="0"/>
        <w:rPr>
          <w:rFonts w:eastAsia="Times New Roman"/>
          <w:b w:val="0"/>
          <w:color w:val="000000"/>
          <w:sz w:val="22"/>
          <w:szCs w:val="22"/>
        </w:rPr>
      </w:pPr>
      <w:r w:rsidRPr="00F8464B">
        <w:rPr>
          <w:rFonts w:eastAsia="Times New Roman"/>
          <w:b w:val="0"/>
          <w:color w:val="000000"/>
          <w:sz w:val="22"/>
          <w:szCs w:val="22"/>
        </w:rPr>
        <w:t>OGYI-T-22679/03</w:t>
      </w:r>
      <w:r w:rsidRPr="00F8464B">
        <w:rPr>
          <w:rFonts w:eastAsia="Times New Roman"/>
          <w:b w:val="0"/>
          <w:color w:val="000000"/>
          <w:sz w:val="22"/>
          <w:szCs w:val="22"/>
        </w:rPr>
        <w:tab/>
        <w:t>90x</w:t>
      </w:r>
    </w:p>
    <w:p w14:paraId="3F118D8F" w14:textId="77777777" w:rsidR="00F8464B" w:rsidRPr="00F8464B" w:rsidRDefault="00F8464B" w:rsidP="00F8464B">
      <w:pPr>
        <w:contextualSpacing/>
        <w:rPr>
          <w:rFonts w:eastAsia="Times New Roman"/>
          <w:b w:val="0"/>
          <w:color w:val="000000"/>
          <w:sz w:val="22"/>
          <w:szCs w:val="22"/>
        </w:rPr>
      </w:pPr>
      <w:r w:rsidRPr="00F8464B">
        <w:rPr>
          <w:rFonts w:eastAsia="Times New Roman"/>
          <w:b w:val="0"/>
          <w:color w:val="000000"/>
          <w:sz w:val="22"/>
          <w:szCs w:val="22"/>
        </w:rPr>
        <w:t>OGYI-T-22679/04</w:t>
      </w:r>
      <w:r w:rsidRPr="00F8464B">
        <w:rPr>
          <w:rFonts w:eastAsia="Times New Roman"/>
          <w:b w:val="0"/>
          <w:color w:val="000000"/>
          <w:sz w:val="22"/>
          <w:szCs w:val="22"/>
        </w:rPr>
        <w:tab/>
        <w:t>600x</w:t>
      </w:r>
    </w:p>
    <w:p w14:paraId="1F708835" w14:textId="77777777" w:rsidR="00F8464B" w:rsidRDefault="00F8464B" w:rsidP="00F8464B">
      <w:pPr>
        <w:contextualSpacing/>
        <w:rPr>
          <w:b w:val="0"/>
          <w:sz w:val="22"/>
          <w:szCs w:val="22"/>
          <w:lang w:bidi="mni-IN"/>
        </w:rPr>
      </w:pPr>
    </w:p>
    <w:p w14:paraId="3B262A41" w14:textId="17192056" w:rsidR="00F8464B" w:rsidRPr="00F8464B" w:rsidRDefault="00BB488A" w:rsidP="00F8464B">
      <w:pPr>
        <w:contextualSpacing/>
        <w:rPr>
          <w:b w:val="0"/>
          <w:sz w:val="22"/>
          <w:szCs w:val="22"/>
          <w:u w:val="single"/>
          <w:lang w:bidi="mni-IN"/>
        </w:rPr>
      </w:pPr>
      <w:proofErr w:type="spellStart"/>
      <w:r w:rsidRPr="00E434FD">
        <w:rPr>
          <w:sz w:val="22"/>
          <w:szCs w:val="22"/>
          <w:lang w:bidi="mni-IN"/>
        </w:rPr>
        <w:t>Metformin</w:t>
      </w:r>
      <w:proofErr w:type="spellEnd"/>
      <w:r w:rsidRPr="00E434FD">
        <w:rPr>
          <w:sz w:val="22"/>
          <w:szCs w:val="22"/>
          <w:lang w:bidi="mni-IN"/>
        </w:rPr>
        <w:t xml:space="preserve"> </w:t>
      </w:r>
      <w:proofErr w:type="spellStart"/>
      <w:r w:rsidRPr="00E434FD">
        <w:rPr>
          <w:sz w:val="22"/>
          <w:szCs w:val="22"/>
          <w:lang w:bidi="mni-IN"/>
        </w:rPr>
        <w:t>Fairmed</w:t>
      </w:r>
      <w:proofErr w:type="spellEnd"/>
      <w:r w:rsidR="00A427AC">
        <w:rPr>
          <w:b w:val="0"/>
          <w:sz w:val="22"/>
          <w:szCs w:val="22"/>
          <w:u w:val="single"/>
          <w:lang w:bidi="mni-IN"/>
        </w:rPr>
        <w:t xml:space="preserve"> </w:t>
      </w:r>
      <w:r w:rsidR="00F8464B" w:rsidRPr="00F8464B">
        <w:rPr>
          <w:b w:val="0"/>
          <w:sz w:val="22"/>
          <w:szCs w:val="22"/>
          <w:u w:val="single"/>
          <w:lang w:bidi="mni-IN"/>
        </w:rPr>
        <w:t xml:space="preserve">XR 750 mg </w:t>
      </w:r>
      <w:proofErr w:type="spellStart"/>
      <w:r w:rsidR="00F8464B" w:rsidRPr="00F8464B">
        <w:rPr>
          <w:b w:val="0"/>
          <w:sz w:val="22"/>
          <w:szCs w:val="22"/>
          <w:u w:val="single"/>
          <w:lang w:bidi="mni-IN"/>
        </w:rPr>
        <w:t>retard</w:t>
      </w:r>
      <w:proofErr w:type="spellEnd"/>
      <w:r w:rsidR="00F8464B" w:rsidRPr="00F8464B">
        <w:rPr>
          <w:b w:val="0"/>
          <w:sz w:val="22"/>
          <w:szCs w:val="22"/>
          <w:u w:val="single"/>
          <w:lang w:bidi="mni-IN"/>
        </w:rPr>
        <w:t xml:space="preserve"> tabletta</w:t>
      </w:r>
    </w:p>
    <w:p w14:paraId="422FC0A7" w14:textId="77777777" w:rsidR="00F8464B" w:rsidRPr="00F8464B" w:rsidRDefault="00F8464B" w:rsidP="00F8464B">
      <w:pPr>
        <w:autoSpaceDE w:val="0"/>
        <w:autoSpaceDN w:val="0"/>
        <w:adjustRightInd w:val="0"/>
        <w:rPr>
          <w:rFonts w:eastAsia="Times New Roman"/>
          <w:b w:val="0"/>
          <w:color w:val="000000"/>
          <w:sz w:val="22"/>
          <w:szCs w:val="22"/>
        </w:rPr>
      </w:pPr>
      <w:r w:rsidRPr="00F8464B">
        <w:rPr>
          <w:rFonts w:eastAsia="Times New Roman"/>
          <w:b w:val="0"/>
          <w:color w:val="000000"/>
          <w:sz w:val="22"/>
          <w:szCs w:val="22"/>
        </w:rPr>
        <w:t>OGYI-T-22679/05</w:t>
      </w:r>
      <w:r w:rsidRPr="00F8464B">
        <w:rPr>
          <w:rFonts w:eastAsia="Times New Roman"/>
          <w:b w:val="0"/>
          <w:color w:val="000000"/>
          <w:sz w:val="22"/>
          <w:szCs w:val="22"/>
        </w:rPr>
        <w:tab/>
        <w:t>30x</w:t>
      </w:r>
    </w:p>
    <w:p w14:paraId="3CFE939F" w14:textId="77777777" w:rsidR="00F8464B" w:rsidRPr="00F8464B" w:rsidRDefault="00F8464B" w:rsidP="00F8464B">
      <w:pPr>
        <w:autoSpaceDE w:val="0"/>
        <w:autoSpaceDN w:val="0"/>
        <w:adjustRightInd w:val="0"/>
        <w:rPr>
          <w:rFonts w:eastAsia="Times New Roman"/>
          <w:b w:val="0"/>
          <w:color w:val="000000"/>
          <w:sz w:val="22"/>
          <w:szCs w:val="22"/>
        </w:rPr>
      </w:pPr>
      <w:r w:rsidRPr="00F8464B">
        <w:rPr>
          <w:rFonts w:eastAsia="Times New Roman"/>
          <w:b w:val="0"/>
          <w:color w:val="000000"/>
          <w:sz w:val="22"/>
          <w:szCs w:val="22"/>
        </w:rPr>
        <w:lastRenderedPageBreak/>
        <w:t>OGYI-T-22679/06</w:t>
      </w:r>
      <w:r w:rsidRPr="00F8464B">
        <w:rPr>
          <w:rFonts w:eastAsia="Times New Roman"/>
          <w:b w:val="0"/>
          <w:color w:val="000000"/>
          <w:sz w:val="22"/>
          <w:szCs w:val="22"/>
        </w:rPr>
        <w:tab/>
        <w:t>60x</w:t>
      </w:r>
    </w:p>
    <w:p w14:paraId="0D720325" w14:textId="77777777" w:rsidR="00F8464B" w:rsidRPr="00F8464B" w:rsidRDefault="00F8464B" w:rsidP="00F8464B">
      <w:pPr>
        <w:autoSpaceDE w:val="0"/>
        <w:autoSpaceDN w:val="0"/>
        <w:adjustRightInd w:val="0"/>
        <w:rPr>
          <w:rFonts w:eastAsia="Times New Roman"/>
          <w:b w:val="0"/>
          <w:color w:val="000000"/>
          <w:sz w:val="22"/>
          <w:szCs w:val="22"/>
        </w:rPr>
      </w:pPr>
      <w:r w:rsidRPr="00F8464B">
        <w:rPr>
          <w:rFonts w:eastAsia="Times New Roman"/>
          <w:b w:val="0"/>
          <w:color w:val="000000"/>
          <w:sz w:val="22"/>
          <w:szCs w:val="22"/>
        </w:rPr>
        <w:t>OGYI-T-22679/07</w:t>
      </w:r>
      <w:r w:rsidRPr="00F8464B">
        <w:rPr>
          <w:rFonts w:eastAsia="Times New Roman"/>
          <w:b w:val="0"/>
          <w:color w:val="000000"/>
          <w:sz w:val="22"/>
          <w:szCs w:val="22"/>
        </w:rPr>
        <w:tab/>
        <w:t>90x</w:t>
      </w:r>
    </w:p>
    <w:p w14:paraId="69EF67BF" w14:textId="77777777" w:rsidR="00F8464B" w:rsidRPr="00F8464B" w:rsidRDefault="00F8464B" w:rsidP="00F8464B">
      <w:pPr>
        <w:contextualSpacing/>
        <w:rPr>
          <w:rFonts w:eastAsia="Times New Roman"/>
          <w:b w:val="0"/>
          <w:color w:val="000000"/>
          <w:sz w:val="22"/>
          <w:szCs w:val="22"/>
        </w:rPr>
      </w:pPr>
      <w:r w:rsidRPr="00F8464B">
        <w:rPr>
          <w:rFonts w:eastAsia="Times New Roman"/>
          <w:b w:val="0"/>
          <w:color w:val="000000"/>
          <w:sz w:val="22"/>
          <w:szCs w:val="22"/>
        </w:rPr>
        <w:t>OGYI-T-22679/08</w:t>
      </w:r>
      <w:r w:rsidRPr="00F8464B">
        <w:rPr>
          <w:rFonts w:eastAsia="Times New Roman"/>
          <w:b w:val="0"/>
          <w:color w:val="000000"/>
          <w:sz w:val="22"/>
          <w:szCs w:val="22"/>
        </w:rPr>
        <w:tab/>
        <w:t>600x</w:t>
      </w:r>
    </w:p>
    <w:p w14:paraId="206C0B44" w14:textId="77777777" w:rsidR="00F8464B" w:rsidRDefault="00F8464B" w:rsidP="00F8464B">
      <w:pPr>
        <w:contextualSpacing/>
        <w:rPr>
          <w:b w:val="0"/>
          <w:sz w:val="22"/>
          <w:szCs w:val="22"/>
          <w:lang w:bidi="mni-IN"/>
        </w:rPr>
      </w:pPr>
    </w:p>
    <w:p w14:paraId="6BF8F35C" w14:textId="39FA40FC" w:rsidR="00F8464B" w:rsidRPr="00F8464B" w:rsidRDefault="00BB488A" w:rsidP="00F8464B">
      <w:pPr>
        <w:contextualSpacing/>
        <w:rPr>
          <w:b w:val="0"/>
          <w:sz w:val="22"/>
          <w:szCs w:val="22"/>
          <w:u w:val="single"/>
          <w:lang w:bidi="mni-IN"/>
        </w:rPr>
      </w:pPr>
      <w:proofErr w:type="spellStart"/>
      <w:r w:rsidRPr="00E434FD">
        <w:rPr>
          <w:sz w:val="22"/>
          <w:szCs w:val="22"/>
          <w:lang w:bidi="mni-IN"/>
        </w:rPr>
        <w:t>Metformin</w:t>
      </w:r>
      <w:proofErr w:type="spellEnd"/>
      <w:r w:rsidRPr="00E434FD">
        <w:rPr>
          <w:sz w:val="22"/>
          <w:szCs w:val="22"/>
          <w:lang w:bidi="mni-IN"/>
        </w:rPr>
        <w:t xml:space="preserve"> </w:t>
      </w:r>
      <w:proofErr w:type="spellStart"/>
      <w:r w:rsidRPr="00E434FD">
        <w:rPr>
          <w:sz w:val="22"/>
          <w:szCs w:val="22"/>
          <w:lang w:bidi="mni-IN"/>
        </w:rPr>
        <w:t>Fairmed</w:t>
      </w:r>
      <w:proofErr w:type="spellEnd"/>
      <w:r w:rsidR="00A427AC">
        <w:rPr>
          <w:b w:val="0"/>
          <w:sz w:val="22"/>
          <w:szCs w:val="22"/>
          <w:u w:val="single"/>
          <w:lang w:bidi="mni-IN"/>
        </w:rPr>
        <w:t xml:space="preserve"> </w:t>
      </w:r>
      <w:r w:rsidR="00F8464B" w:rsidRPr="00F8464B">
        <w:rPr>
          <w:b w:val="0"/>
          <w:sz w:val="22"/>
          <w:szCs w:val="22"/>
          <w:u w:val="single"/>
          <w:lang w:bidi="mni-IN"/>
        </w:rPr>
        <w:t xml:space="preserve">XR 1000 mg </w:t>
      </w:r>
      <w:proofErr w:type="spellStart"/>
      <w:r w:rsidR="00F8464B" w:rsidRPr="00F8464B">
        <w:rPr>
          <w:b w:val="0"/>
          <w:sz w:val="22"/>
          <w:szCs w:val="22"/>
          <w:u w:val="single"/>
          <w:lang w:bidi="mni-IN"/>
        </w:rPr>
        <w:t>retard</w:t>
      </w:r>
      <w:proofErr w:type="spellEnd"/>
      <w:r w:rsidR="00F8464B" w:rsidRPr="00F8464B">
        <w:rPr>
          <w:b w:val="0"/>
          <w:sz w:val="22"/>
          <w:szCs w:val="22"/>
          <w:u w:val="single"/>
          <w:lang w:bidi="mni-IN"/>
        </w:rPr>
        <w:t xml:space="preserve"> tabletta</w:t>
      </w:r>
    </w:p>
    <w:p w14:paraId="489D1173" w14:textId="77777777" w:rsidR="00F8464B" w:rsidRPr="00F8464B" w:rsidRDefault="00F8464B" w:rsidP="00F8464B">
      <w:pPr>
        <w:autoSpaceDE w:val="0"/>
        <w:autoSpaceDN w:val="0"/>
        <w:adjustRightInd w:val="0"/>
        <w:rPr>
          <w:rFonts w:eastAsia="Times New Roman"/>
          <w:b w:val="0"/>
          <w:color w:val="000000"/>
          <w:sz w:val="22"/>
          <w:szCs w:val="22"/>
        </w:rPr>
      </w:pPr>
      <w:r w:rsidRPr="00F8464B">
        <w:rPr>
          <w:rFonts w:eastAsia="Times New Roman"/>
          <w:b w:val="0"/>
          <w:color w:val="000000"/>
          <w:sz w:val="22"/>
          <w:szCs w:val="22"/>
        </w:rPr>
        <w:t>OGYI-T-22679/09</w:t>
      </w:r>
      <w:r w:rsidRPr="00F8464B">
        <w:rPr>
          <w:rFonts w:eastAsia="Times New Roman"/>
          <w:b w:val="0"/>
          <w:color w:val="000000"/>
          <w:sz w:val="22"/>
          <w:szCs w:val="22"/>
        </w:rPr>
        <w:tab/>
        <w:t>30x</w:t>
      </w:r>
    </w:p>
    <w:p w14:paraId="4CB33A86" w14:textId="77777777" w:rsidR="00F8464B" w:rsidRPr="00F8464B" w:rsidRDefault="00F8464B" w:rsidP="00F8464B">
      <w:pPr>
        <w:autoSpaceDE w:val="0"/>
        <w:autoSpaceDN w:val="0"/>
        <w:adjustRightInd w:val="0"/>
        <w:rPr>
          <w:rFonts w:eastAsia="Times New Roman"/>
          <w:b w:val="0"/>
          <w:color w:val="000000"/>
          <w:sz w:val="22"/>
          <w:szCs w:val="22"/>
        </w:rPr>
      </w:pPr>
      <w:r w:rsidRPr="00F8464B">
        <w:rPr>
          <w:rFonts w:eastAsia="Times New Roman"/>
          <w:b w:val="0"/>
          <w:color w:val="000000"/>
          <w:sz w:val="22"/>
          <w:szCs w:val="22"/>
        </w:rPr>
        <w:t>OGYI-T-22679/10</w:t>
      </w:r>
      <w:r w:rsidRPr="00F8464B">
        <w:rPr>
          <w:rFonts w:eastAsia="Times New Roman"/>
          <w:b w:val="0"/>
          <w:color w:val="000000"/>
          <w:sz w:val="22"/>
          <w:szCs w:val="22"/>
        </w:rPr>
        <w:tab/>
        <w:t>60x</w:t>
      </w:r>
    </w:p>
    <w:p w14:paraId="12D9070A" w14:textId="77777777" w:rsidR="00F8464B" w:rsidRPr="00F8464B" w:rsidRDefault="00F8464B" w:rsidP="00F8464B">
      <w:pPr>
        <w:autoSpaceDE w:val="0"/>
        <w:autoSpaceDN w:val="0"/>
        <w:adjustRightInd w:val="0"/>
        <w:rPr>
          <w:rFonts w:eastAsia="Times New Roman"/>
          <w:b w:val="0"/>
          <w:color w:val="000000"/>
          <w:sz w:val="22"/>
          <w:szCs w:val="22"/>
        </w:rPr>
      </w:pPr>
      <w:r w:rsidRPr="00F8464B">
        <w:rPr>
          <w:rFonts w:eastAsia="Times New Roman"/>
          <w:b w:val="0"/>
          <w:color w:val="000000"/>
          <w:sz w:val="22"/>
          <w:szCs w:val="22"/>
        </w:rPr>
        <w:t>OGYI-T-22679/11</w:t>
      </w:r>
      <w:r w:rsidRPr="00F8464B">
        <w:rPr>
          <w:rFonts w:eastAsia="Times New Roman"/>
          <w:b w:val="0"/>
          <w:color w:val="000000"/>
          <w:sz w:val="22"/>
          <w:szCs w:val="22"/>
        </w:rPr>
        <w:tab/>
        <w:t>90x</w:t>
      </w:r>
    </w:p>
    <w:p w14:paraId="2AEFD4BD" w14:textId="77777777" w:rsidR="007C3D60" w:rsidRPr="00F8464B" w:rsidRDefault="00F8464B" w:rsidP="00A914C5">
      <w:pPr>
        <w:contextualSpacing/>
        <w:rPr>
          <w:b w:val="0"/>
          <w:sz w:val="22"/>
          <w:szCs w:val="22"/>
          <w:lang w:bidi="mni-IN"/>
        </w:rPr>
      </w:pPr>
      <w:r w:rsidRPr="00F8464B">
        <w:rPr>
          <w:rFonts w:eastAsia="Times New Roman"/>
          <w:b w:val="0"/>
          <w:color w:val="000000"/>
          <w:sz w:val="22"/>
          <w:szCs w:val="22"/>
        </w:rPr>
        <w:t>OGYI-T-22679/12</w:t>
      </w:r>
      <w:r w:rsidRPr="00F8464B">
        <w:rPr>
          <w:rFonts w:eastAsia="Times New Roman"/>
          <w:b w:val="0"/>
          <w:color w:val="000000"/>
          <w:sz w:val="22"/>
          <w:szCs w:val="22"/>
        </w:rPr>
        <w:tab/>
        <w:t>600x</w:t>
      </w:r>
    </w:p>
    <w:p w14:paraId="4DC122C9" w14:textId="77777777" w:rsidR="00FC2DBF" w:rsidRDefault="00FC2DBF" w:rsidP="00A914C5">
      <w:pPr>
        <w:contextualSpacing/>
        <w:rPr>
          <w:b w:val="0"/>
          <w:sz w:val="22"/>
          <w:szCs w:val="22"/>
          <w:lang w:bidi="mni-IN"/>
        </w:rPr>
      </w:pPr>
    </w:p>
    <w:p w14:paraId="056067D8" w14:textId="77777777" w:rsidR="00F8464B" w:rsidRPr="00F8464B" w:rsidRDefault="00F8464B" w:rsidP="00A914C5">
      <w:pPr>
        <w:contextualSpacing/>
        <w:rPr>
          <w:b w:val="0"/>
          <w:sz w:val="22"/>
          <w:szCs w:val="22"/>
          <w:lang w:bidi="mni-IN"/>
        </w:rPr>
      </w:pPr>
    </w:p>
    <w:p w14:paraId="5E7C6F62" w14:textId="77777777" w:rsidR="007C3D60" w:rsidRPr="006957EE" w:rsidRDefault="007C3D60" w:rsidP="00A914C5">
      <w:pPr>
        <w:keepNext/>
        <w:ind w:left="567" w:hanging="567"/>
        <w:contextualSpacing/>
        <w:rPr>
          <w:sz w:val="22"/>
          <w:szCs w:val="22"/>
          <w:lang w:bidi="mni-IN"/>
        </w:rPr>
      </w:pPr>
      <w:r w:rsidRPr="006957EE">
        <w:rPr>
          <w:sz w:val="22"/>
          <w:szCs w:val="22"/>
          <w:lang w:bidi="mni-IN"/>
        </w:rPr>
        <w:t>9.</w:t>
      </w:r>
      <w:r w:rsidRPr="006957EE">
        <w:rPr>
          <w:sz w:val="22"/>
          <w:szCs w:val="22"/>
          <w:lang w:bidi="mni-IN"/>
        </w:rPr>
        <w:tab/>
        <w:t>A FORGALOMBA HOZATALI ENGEDÉLY ELSŐ KIADÁSÁNAK/ MEGÚJÍTÁSÁNAK DÁTUMA</w:t>
      </w:r>
    </w:p>
    <w:p w14:paraId="66C9D8FE" w14:textId="77777777" w:rsidR="007C3D60" w:rsidRPr="00312E51" w:rsidRDefault="007C3D60" w:rsidP="00A914C5">
      <w:pPr>
        <w:keepNext/>
        <w:contextualSpacing/>
        <w:rPr>
          <w:b w:val="0"/>
          <w:sz w:val="22"/>
          <w:szCs w:val="22"/>
          <w:lang w:bidi="mni-IN"/>
        </w:rPr>
      </w:pPr>
    </w:p>
    <w:p w14:paraId="689672AB" w14:textId="77777777" w:rsidR="00ED6A8E" w:rsidRDefault="00ED6A8E" w:rsidP="00ED6A8E">
      <w:pPr>
        <w:rPr>
          <w:b w:val="0"/>
          <w:sz w:val="22"/>
          <w:szCs w:val="22"/>
          <w:lang w:bidi="mni-IN"/>
        </w:rPr>
      </w:pPr>
      <w:r>
        <w:rPr>
          <w:b w:val="0"/>
          <w:noProof/>
          <w:sz w:val="22"/>
          <w:szCs w:val="22"/>
          <w:lang w:eastAsia="en-US"/>
        </w:rPr>
        <w:t xml:space="preserve">A forgalomba hozatali engedély első kiadásának dátuma: </w:t>
      </w:r>
      <w:r>
        <w:rPr>
          <w:b w:val="0"/>
          <w:sz w:val="22"/>
          <w:szCs w:val="22"/>
          <w:lang w:bidi="mni-IN"/>
        </w:rPr>
        <w:t>2014. június 13.</w:t>
      </w:r>
    </w:p>
    <w:p w14:paraId="6EBA07A0" w14:textId="77777777" w:rsidR="00F8464B" w:rsidRPr="0093349B" w:rsidRDefault="00ED6A8E" w:rsidP="00A914C5">
      <w:pPr>
        <w:keepNext/>
        <w:contextualSpacing/>
        <w:rPr>
          <w:b w:val="0"/>
          <w:sz w:val="22"/>
          <w:szCs w:val="22"/>
          <w:lang w:bidi="mni-IN"/>
        </w:rPr>
      </w:pPr>
      <w:r w:rsidRPr="00CB1CFA" w:rsidDel="00ED6A8E">
        <w:rPr>
          <w:b w:val="0"/>
          <w:noProof/>
          <w:sz w:val="22"/>
          <w:szCs w:val="22"/>
          <w:lang w:eastAsia="en-US"/>
        </w:rPr>
        <w:t xml:space="preserve"> </w:t>
      </w:r>
    </w:p>
    <w:p w14:paraId="71C3687A" w14:textId="77777777" w:rsidR="007C3D60" w:rsidRPr="00312E51" w:rsidRDefault="007C3D60" w:rsidP="00A914C5">
      <w:pPr>
        <w:contextualSpacing/>
        <w:rPr>
          <w:b w:val="0"/>
          <w:sz w:val="22"/>
          <w:szCs w:val="22"/>
          <w:lang w:bidi="mni-IN"/>
        </w:rPr>
      </w:pPr>
    </w:p>
    <w:p w14:paraId="708C0B20" w14:textId="77777777" w:rsidR="007C3D60" w:rsidRPr="0093349B" w:rsidRDefault="007C3D60" w:rsidP="00A914C5">
      <w:pPr>
        <w:ind w:left="567" w:hanging="567"/>
        <w:contextualSpacing/>
        <w:rPr>
          <w:sz w:val="22"/>
          <w:szCs w:val="22"/>
          <w:lang w:bidi="mni-IN"/>
        </w:rPr>
      </w:pPr>
      <w:r w:rsidRPr="0093349B">
        <w:rPr>
          <w:sz w:val="22"/>
          <w:szCs w:val="22"/>
          <w:lang w:bidi="mni-IN"/>
        </w:rPr>
        <w:t>10.</w:t>
      </w:r>
      <w:r w:rsidRPr="0093349B">
        <w:rPr>
          <w:sz w:val="22"/>
          <w:szCs w:val="22"/>
          <w:lang w:bidi="mni-IN"/>
        </w:rPr>
        <w:tab/>
        <w:t>A SZÖVEG ELLENŐRZÉSÉNEK DÁTUMA</w:t>
      </w:r>
    </w:p>
    <w:p w14:paraId="4793BFBD" w14:textId="77777777" w:rsidR="007C3D60" w:rsidRPr="00312E51" w:rsidRDefault="007C3D60" w:rsidP="00A914C5">
      <w:pPr>
        <w:ind w:left="567" w:hanging="567"/>
        <w:contextualSpacing/>
        <w:rPr>
          <w:b w:val="0"/>
          <w:sz w:val="22"/>
          <w:szCs w:val="22"/>
        </w:rPr>
      </w:pPr>
    </w:p>
    <w:p w14:paraId="0A2F8BE8" w14:textId="04A6065E" w:rsidR="007C3D60" w:rsidRDefault="00DE7CAF" w:rsidP="00DE7CAF">
      <w:pPr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202</w:t>
      </w:r>
      <w:r w:rsidR="007B3F88">
        <w:rPr>
          <w:b w:val="0"/>
          <w:sz w:val="22"/>
          <w:szCs w:val="22"/>
        </w:rPr>
        <w:t>5</w:t>
      </w:r>
      <w:r w:rsidR="00603A59">
        <w:rPr>
          <w:b w:val="0"/>
          <w:sz w:val="22"/>
          <w:szCs w:val="22"/>
        </w:rPr>
        <w:t>. március 07.</w:t>
      </w:r>
    </w:p>
    <w:p w14:paraId="702FF379" w14:textId="77777777" w:rsidR="007B3F88" w:rsidRPr="00312E51" w:rsidRDefault="007B3F88" w:rsidP="00DE7CAF">
      <w:pPr>
        <w:rPr>
          <w:b w:val="0"/>
          <w:sz w:val="22"/>
          <w:szCs w:val="22"/>
        </w:rPr>
      </w:pPr>
    </w:p>
    <w:sectPr w:rsidR="007B3F88" w:rsidRPr="00312E51" w:rsidSect="0039139B">
      <w:headerReference w:type="even" r:id="rId9"/>
      <w:headerReference w:type="default" r:id="rId10"/>
      <w:footerReference w:type="first" r:id="rId11"/>
      <w:pgSz w:w="11907" w:h="16840" w:code="9"/>
      <w:pgMar w:top="1134" w:right="1418" w:bottom="1134" w:left="1418" w:header="737" w:footer="737" w:gutter="0"/>
      <w:cols w:space="708"/>
      <w:titlePg/>
      <w:docGrid w:linePitch="4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9942FF" w14:textId="77777777" w:rsidR="009A4C5C" w:rsidRDefault="009A4C5C" w:rsidP="00A914C5">
      <w:r>
        <w:separator/>
      </w:r>
    </w:p>
  </w:endnote>
  <w:endnote w:type="continuationSeparator" w:id="0">
    <w:p w14:paraId="0A2F069A" w14:textId="77777777" w:rsidR="009A4C5C" w:rsidRDefault="009A4C5C" w:rsidP="00A91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ubheading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4F3AA1" w14:textId="77777777" w:rsidR="00FE0AC4" w:rsidRDefault="00FE0AC4" w:rsidP="000321A1">
    <w:pPr>
      <w:pStyle w:val="llb"/>
      <w:rPr>
        <w:b w:val="0"/>
        <w:sz w:val="18"/>
        <w:szCs w:val="18"/>
      </w:rPr>
    </w:pPr>
  </w:p>
  <w:p w14:paraId="74DC2877" w14:textId="20B24479" w:rsidR="00981BB9" w:rsidRDefault="00981BB9" w:rsidP="000321A1">
    <w:pPr>
      <w:pStyle w:val="llb"/>
      <w:rPr>
        <w:b w:val="0"/>
        <w:sz w:val="18"/>
        <w:szCs w:val="18"/>
      </w:rPr>
    </w:pPr>
    <w:r w:rsidRPr="00981BB9">
      <w:rPr>
        <w:b w:val="0"/>
        <w:sz w:val="18"/>
        <w:szCs w:val="18"/>
      </w:rPr>
      <w:t>NNGYK/GYSZ/53048/2024</w:t>
    </w:r>
  </w:p>
  <w:p w14:paraId="4D517A06" w14:textId="0D6AB561" w:rsidR="00981BB9" w:rsidRDefault="00981BB9" w:rsidP="000321A1">
    <w:pPr>
      <w:pStyle w:val="llb"/>
      <w:rPr>
        <w:b w:val="0"/>
        <w:sz w:val="18"/>
        <w:szCs w:val="18"/>
      </w:rPr>
    </w:pPr>
    <w:r w:rsidRPr="00981BB9">
      <w:rPr>
        <w:b w:val="0"/>
        <w:sz w:val="18"/>
        <w:szCs w:val="18"/>
      </w:rPr>
      <w:t>NNGYK/GYSZ/53049/2024</w:t>
    </w:r>
  </w:p>
  <w:p w14:paraId="0F136650" w14:textId="51BCFD1D" w:rsidR="00EA5660" w:rsidRDefault="00981BB9" w:rsidP="000321A1">
    <w:pPr>
      <w:pStyle w:val="llb"/>
      <w:rPr>
        <w:b w:val="0"/>
        <w:sz w:val="18"/>
        <w:szCs w:val="18"/>
      </w:rPr>
    </w:pPr>
    <w:r w:rsidRPr="00981BB9">
      <w:rPr>
        <w:b w:val="0"/>
        <w:sz w:val="18"/>
        <w:szCs w:val="18"/>
      </w:rPr>
      <w:t>NNGYK/GYSZ/53053/2024</w:t>
    </w:r>
  </w:p>
  <w:p w14:paraId="442DB795" w14:textId="74C1EB43" w:rsidR="00F8686A" w:rsidRDefault="00F8686A" w:rsidP="000321A1">
    <w:pPr>
      <w:pStyle w:val="llb"/>
      <w:rPr>
        <w:b w:val="0"/>
        <w:sz w:val="18"/>
        <w:szCs w:val="18"/>
      </w:rPr>
    </w:pPr>
    <w:r w:rsidRPr="00F8686A">
      <w:rPr>
        <w:b w:val="0"/>
        <w:sz w:val="18"/>
        <w:szCs w:val="18"/>
      </w:rPr>
      <w:t>NNGYK/ETGY/9770/2025</w:t>
    </w:r>
  </w:p>
  <w:p w14:paraId="4E6B5A2E" w14:textId="14288FF1" w:rsidR="00F8686A" w:rsidRDefault="00F8686A" w:rsidP="000321A1">
    <w:pPr>
      <w:pStyle w:val="llb"/>
      <w:rPr>
        <w:b w:val="0"/>
        <w:sz w:val="18"/>
        <w:szCs w:val="18"/>
      </w:rPr>
    </w:pPr>
    <w:r w:rsidRPr="00F8686A">
      <w:rPr>
        <w:b w:val="0"/>
        <w:sz w:val="18"/>
        <w:szCs w:val="18"/>
      </w:rPr>
      <w:t>NNGYK/ETGY/9771/2025</w:t>
    </w:r>
  </w:p>
  <w:p w14:paraId="7326D99B" w14:textId="3FF60BD3" w:rsidR="00F8686A" w:rsidRDefault="00F8686A" w:rsidP="000321A1">
    <w:pPr>
      <w:pStyle w:val="llb"/>
      <w:rPr>
        <w:b w:val="0"/>
        <w:sz w:val="18"/>
        <w:szCs w:val="18"/>
      </w:rPr>
    </w:pPr>
    <w:r w:rsidRPr="00F8686A">
      <w:rPr>
        <w:b w:val="0"/>
        <w:sz w:val="18"/>
        <w:szCs w:val="18"/>
      </w:rPr>
      <w:t>NNGYK/ETGY/9772/2025</w:t>
    </w:r>
  </w:p>
  <w:p w14:paraId="5D306F06" w14:textId="77777777" w:rsidR="00F8686A" w:rsidRPr="000321A1" w:rsidRDefault="00F8686A" w:rsidP="000321A1">
    <w:pPr>
      <w:pStyle w:val="llb"/>
      <w:rPr>
        <w:b w:val="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16F961" w14:textId="77777777" w:rsidR="009A4C5C" w:rsidRDefault="009A4C5C" w:rsidP="00A914C5">
      <w:r>
        <w:separator/>
      </w:r>
    </w:p>
  </w:footnote>
  <w:footnote w:type="continuationSeparator" w:id="0">
    <w:p w14:paraId="5967FF5E" w14:textId="77777777" w:rsidR="009A4C5C" w:rsidRDefault="009A4C5C" w:rsidP="00A914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D50F5A" w14:textId="77777777" w:rsidR="00E5705E" w:rsidRDefault="00E5705E" w:rsidP="006F77A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9BAF60C" w14:textId="77777777" w:rsidR="00E5705E" w:rsidRDefault="00E5705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E2815D" w14:textId="77777777" w:rsidR="00E5705E" w:rsidRPr="006A3510" w:rsidRDefault="00E5705E" w:rsidP="006F77A1">
    <w:pPr>
      <w:pStyle w:val="lfej"/>
      <w:framePr w:wrap="around" w:vAnchor="text" w:hAnchor="margin" w:xAlign="center" w:y="1"/>
      <w:rPr>
        <w:rStyle w:val="Oldalszm"/>
        <w:b w:val="0"/>
        <w:sz w:val="20"/>
        <w:szCs w:val="20"/>
      </w:rPr>
    </w:pPr>
    <w:r w:rsidRPr="006A3510">
      <w:rPr>
        <w:rStyle w:val="Oldalszm"/>
        <w:b w:val="0"/>
        <w:sz w:val="20"/>
        <w:szCs w:val="20"/>
      </w:rPr>
      <w:fldChar w:fldCharType="begin"/>
    </w:r>
    <w:r w:rsidRPr="006A3510">
      <w:rPr>
        <w:rStyle w:val="Oldalszm"/>
        <w:b w:val="0"/>
        <w:sz w:val="20"/>
        <w:szCs w:val="20"/>
      </w:rPr>
      <w:instrText xml:space="preserve">PAGE  </w:instrText>
    </w:r>
    <w:r w:rsidRPr="006A3510">
      <w:rPr>
        <w:rStyle w:val="Oldalszm"/>
        <w:b w:val="0"/>
        <w:sz w:val="20"/>
        <w:szCs w:val="20"/>
      </w:rPr>
      <w:fldChar w:fldCharType="separate"/>
    </w:r>
    <w:r w:rsidR="00266E43">
      <w:rPr>
        <w:rStyle w:val="Oldalszm"/>
        <w:b w:val="0"/>
        <w:noProof/>
        <w:sz w:val="20"/>
        <w:szCs w:val="20"/>
      </w:rPr>
      <w:t>11</w:t>
    </w:r>
    <w:r w:rsidRPr="006A3510">
      <w:rPr>
        <w:rStyle w:val="Oldalszm"/>
        <w:b w:val="0"/>
        <w:sz w:val="20"/>
        <w:szCs w:val="20"/>
      </w:rPr>
      <w:fldChar w:fldCharType="end"/>
    </w:r>
  </w:p>
  <w:p w14:paraId="1189B59D" w14:textId="77777777" w:rsidR="00E5705E" w:rsidRPr="00CB1CFA" w:rsidRDefault="00E5705E">
    <w:pPr>
      <w:pStyle w:val="lfej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singleLevel"/>
    <w:tmpl w:val="00000003"/>
    <w:name w:val="WW8Num6"/>
    <w:lvl w:ilvl="0">
      <w:start w:val="1"/>
      <w:numFmt w:val="bullet"/>
      <w:lvlText w:val="·"/>
      <w:lvlJc w:val="left"/>
      <w:pPr>
        <w:tabs>
          <w:tab w:val="num" w:pos="397"/>
        </w:tabs>
        <w:ind w:left="397" w:hanging="397"/>
      </w:pPr>
      <w:rPr>
        <w:rFonts w:ascii="Symbol" w:hAnsi="Symbol"/>
      </w:rPr>
    </w:lvl>
  </w:abstractNum>
  <w:abstractNum w:abstractNumId="1" w15:restartNumberingAfterBreak="0">
    <w:nsid w:val="00000004"/>
    <w:multiLevelType w:val="singleLevel"/>
    <w:tmpl w:val="00000004"/>
    <w:lvl w:ilvl="0">
      <w:start w:val="1"/>
      <w:numFmt w:val="bullet"/>
      <w:lvlText w:val="·"/>
      <w:lvlJc w:val="left"/>
      <w:pPr>
        <w:tabs>
          <w:tab w:val="num" w:pos="397"/>
        </w:tabs>
        <w:ind w:left="397" w:hanging="397"/>
      </w:pPr>
      <w:rPr>
        <w:rFonts w:ascii="Symbol" w:hAnsi="Symbol"/>
      </w:rPr>
    </w:lvl>
  </w:abstractNum>
  <w:abstractNum w:abstractNumId="2" w15:restartNumberingAfterBreak="0">
    <w:nsid w:val="00000005"/>
    <w:multiLevelType w:val="singleLevel"/>
    <w:tmpl w:val="00000005"/>
    <w:name w:val="WW8Num11"/>
    <w:lvl w:ilvl="0">
      <w:start w:val="1"/>
      <w:numFmt w:val="bullet"/>
      <w:lvlText w:val="·"/>
      <w:lvlJc w:val="left"/>
      <w:pPr>
        <w:tabs>
          <w:tab w:val="num" w:pos="397"/>
        </w:tabs>
        <w:ind w:left="397" w:hanging="397"/>
      </w:pPr>
      <w:rPr>
        <w:rFonts w:ascii="Symbol" w:hAnsi="Symbol"/>
      </w:rPr>
    </w:lvl>
  </w:abstractNum>
  <w:abstractNum w:abstractNumId="3" w15:restartNumberingAfterBreak="0">
    <w:nsid w:val="00000008"/>
    <w:multiLevelType w:val="singleLevel"/>
    <w:tmpl w:val="00000008"/>
    <w:name w:val="WW8Num18"/>
    <w:lvl w:ilvl="0">
      <w:start w:val="1"/>
      <w:numFmt w:val="bullet"/>
      <w:lvlText w:val="·"/>
      <w:lvlJc w:val="left"/>
      <w:pPr>
        <w:tabs>
          <w:tab w:val="num" w:pos="397"/>
        </w:tabs>
        <w:ind w:left="397" w:hanging="397"/>
      </w:pPr>
      <w:rPr>
        <w:rFonts w:ascii="Symbol" w:hAnsi="Symbol"/>
      </w:rPr>
    </w:lvl>
  </w:abstractNum>
  <w:abstractNum w:abstractNumId="4" w15:restartNumberingAfterBreak="0">
    <w:nsid w:val="34665D02"/>
    <w:multiLevelType w:val="hybridMultilevel"/>
    <w:tmpl w:val="C342634E"/>
    <w:lvl w:ilvl="0" w:tplc="A964126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54265D1"/>
    <w:multiLevelType w:val="hybridMultilevel"/>
    <w:tmpl w:val="BAF6E6D4"/>
    <w:lvl w:ilvl="0" w:tplc="A96412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9F10F5"/>
    <w:multiLevelType w:val="hybridMultilevel"/>
    <w:tmpl w:val="7FCE94A4"/>
    <w:lvl w:ilvl="0" w:tplc="A96412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651E7"/>
    <w:multiLevelType w:val="hybridMultilevel"/>
    <w:tmpl w:val="84CADE6E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E73876"/>
    <w:multiLevelType w:val="hybridMultilevel"/>
    <w:tmpl w:val="5B8EE1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4C6FCD"/>
    <w:multiLevelType w:val="hybridMultilevel"/>
    <w:tmpl w:val="DB060000"/>
    <w:lvl w:ilvl="0" w:tplc="A96412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1A2457"/>
    <w:multiLevelType w:val="hybridMultilevel"/>
    <w:tmpl w:val="B356867E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5"/>
  </w:num>
  <w:num w:numId="8">
    <w:abstractNumId w:val="9"/>
  </w:num>
  <w:num w:numId="9">
    <w:abstractNumId w:val="6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14C5"/>
    <w:rsid w:val="0000237D"/>
    <w:rsid w:val="00012626"/>
    <w:rsid w:val="00027C17"/>
    <w:rsid w:val="000314D7"/>
    <w:rsid w:val="000321A1"/>
    <w:rsid w:val="00043103"/>
    <w:rsid w:val="0004342F"/>
    <w:rsid w:val="00057376"/>
    <w:rsid w:val="000720AD"/>
    <w:rsid w:val="00085384"/>
    <w:rsid w:val="00095A37"/>
    <w:rsid w:val="00096BD3"/>
    <w:rsid w:val="000A1189"/>
    <w:rsid w:val="000B6194"/>
    <w:rsid w:val="000C0504"/>
    <w:rsid w:val="000D4C48"/>
    <w:rsid w:val="000E675F"/>
    <w:rsid w:val="000F7A36"/>
    <w:rsid w:val="00102500"/>
    <w:rsid w:val="00116237"/>
    <w:rsid w:val="001445FD"/>
    <w:rsid w:val="001779BB"/>
    <w:rsid w:val="001843E6"/>
    <w:rsid w:val="001915C9"/>
    <w:rsid w:val="001A2651"/>
    <w:rsid w:val="001A3DCF"/>
    <w:rsid w:val="001C5E3F"/>
    <w:rsid w:val="001C7B83"/>
    <w:rsid w:val="001E2114"/>
    <w:rsid w:val="001F0E31"/>
    <w:rsid w:val="001F4646"/>
    <w:rsid w:val="001F5675"/>
    <w:rsid w:val="002048AD"/>
    <w:rsid w:val="002242F7"/>
    <w:rsid w:val="00226E45"/>
    <w:rsid w:val="00234C84"/>
    <w:rsid w:val="0024065B"/>
    <w:rsid w:val="002416FF"/>
    <w:rsid w:val="00242D04"/>
    <w:rsid w:val="002479AD"/>
    <w:rsid w:val="00250B3F"/>
    <w:rsid w:val="00255A38"/>
    <w:rsid w:val="0025722D"/>
    <w:rsid w:val="00266E43"/>
    <w:rsid w:val="00285639"/>
    <w:rsid w:val="00286CB5"/>
    <w:rsid w:val="00293FBA"/>
    <w:rsid w:val="002A0635"/>
    <w:rsid w:val="002B1036"/>
    <w:rsid w:val="002F3110"/>
    <w:rsid w:val="002F3F01"/>
    <w:rsid w:val="00300E66"/>
    <w:rsid w:val="003040CC"/>
    <w:rsid w:val="00312E51"/>
    <w:rsid w:val="00313D97"/>
    <w:rsid w:val="003173A4"/>
    <w:rsid w:val="00320A06"/>
    <w:rsid w:val="00320F63"/>
    <w:rsid w:val="00324A79"/>
    <w:rsid w:val="00331ADD"/>
    <w:rsid w:val="00332652"/>
    <w:rsid w:val="003410DF"/>
    <w:rsid w:val="00341BF7"/>
    <w:rsid w:val="00343EC7"/>
    <w:rsid w:val="0035693E"/>
    <w:rsid w:val="0037608D"/>
    <w:rsid w:val="00383445"/>
    <w:rsid w:val="00387285"/>
    <w:rsid w:val="00387C22"/>
    <w:rsid w:val="0039139B"/>
    <w:rsid w:val="003B40CC"/>
    <w:rsid w:val="003B6BB0"/>
    <w:rsid w:val="003D2D6E"/>
    <w:rsid w:val="003F23CD"/>
    <w:rsid w:val="003F5866"/>
    <w:rsid w:val="00403603"/>
    <w:rsid w:val="00423FCC"/>
    <w:rsid w:val="00442EF1"/>
    <w:rsid w:val="00444104"/>
    <w:rsid w:val="004455CA"/>
    <w:rsid w:val="00453FF9"/>
    <w:rsid w:val="00455001"/>
    <w:rsid w:val="004556F9"/>
    <w:rsid w:val="004566A0"/>
    <w:rsid w:val="00477DC7"/>
    <w:rsid w:val="00494D5D"/>
    <w:rsid w:val="004A2F1B"/>
    <w:rsid w:val="004B2E70"/>
    <w:rsid w:val="004C1257"/>
    <w:rsid w:val="004C5AC9"/>
    <w:rsid w:val="004C7B9E"/>
    <w:rsid w:val="004E3D92"/>
    <w:rsid w:val="004E40D1"/>
    <w:rsid w:val="004F76A8"/>
    <w:rsid w:val="00517925"/>
    <w:rsid w:val="00520CAD"/>
    <w:rsid w:val="00522865"/>
    <w:rsid w:val="005326C9"/>
    <w:rsid w:val="0053644B"/>
    <w:rsid w:val="005404A3"/>
    <w:rsid w:val="005476D2"/>
    <w:rsid w:val="00552DAC"/>
    <w:rsid w:val="00596342"/>
    <w:rsid w:val="005A0C89"/>
    <w:rsid w:val="005A61E5"/>
    <w:rsid w:val="005B58EB"/>
    <w:rsid w:val="005B6DE3"/>
    <w:rsid w:val="005C5739"/>
    <w:rsid w:val="005D3DA1"/>
    <w:rsid w:val="005E202D"/>
    <w:rsid w:val="005E6800"/>
    <w:rsid w:val="005F6D36"/>
    <w:rsid w:val="00603021"/>
    <w:rsid w:val="00603A59"/>
    <w:rsid w:val="00611DF0"/>
    <w:rsid w:val="006218D5"/>
    <w:rsid w:val="00630C8B"/>
    <w:rsid w:val="006333AE"/>
    <w:rsid w:val="00635A7C"/>
    <w:rsid w:val="00644538"/>
    <w:rsid w:val="00645CA5"/>
    <w:rsid w:val="00657B54"/>
    <w:rsid w:val="00664208"/>
    <w:rsid w:val="006701ED"/>
    <w:rsid w:val="0067367F"/>
    <w:rsid w:val="00686062"/>
    <w:rsid w:val="006907D4"/>
    <w:rsid w:val="006938FF"/>
    <w:rsid w:val="006957EE"/>
    <w:rsid w:val="00696E42"/>
    <w:rsid w:val="006A3510"/>
    <w:rsid w:val="006B300E"/>
    <w:rsid w:val="006B4112"/>
    <w:rsid w:val="006C3C70"/>
    <w:rsid w:val="006C5D6F"/>
    <w:rsid w:val="006D543C"/>
    <w:rsid w:val="006F77A1"/>
    <w:rsid w:val="00722E1F"/>
    <w:rsid w:val="00741686"/>
    <w:rsid w:val="00767AB3"/>
    <w:rsid w:val="00794EE5"/>
    <w:rsid w:val="007B18D3"/>
    <w:rsid w:val="007B3F88"/>
    <w:rsid w:val="007B7F31"/>
    <w:rsid w:val="007C3D60"/>
    <w:rsid w:val="007E040E"/>
    <w:rsid w:val="007F011D"/>
    <w:rsid w:val="0080604E"/>
    <w:rsid w:val="00806F50"/>
    <w:rsid w:val="00823199"/>
    <w:rsid w:val="00824EE9"/>
    <w:rsid w:val="008501C5"/>
    <w:rsid w:val="008535D9"/>
    <w:rsid w:val="00855FD9"/>
    <w:rsid w:val="008569C7"/>
    <w:rsid w:val="00871A34"/>
    <w:rsid w:val="008723F5"/>
    <w:rsid w:val="00873A40"/>
    <w:rsid w:val="008760C8"/>
    <w:rsid w:val="00881F49"/>
    <w:rsid w:val="00882909"/>
    <w:rsid w:val="008942BD"/>
    <w:rsid w:val="00895B07"/>
    <w:rsid w:val="00897E21"/>
    <w:rsid w:val="008A7044"/>
    <w:rsid w:val="008A78EB"/>
    <w:rsid w:val="008B66C8"/>
    <w:rsid w:val="008C07B1"/>
    <w:rsid w:val="008E043C"/>
    <w:rsid w:val="008F6605"/>
    <w:rsid w:val="00903357"/>
    <w:rsid w:val="009224A1"/>
    <w:rsid w:val="0092373A"/>
    <w:rsid w:val="0093349B"/>
    <w:rsid w:val="00933552"/>
    <w:rsid w:val="009377B1"/>
    <w:rsid w:val="00965931"/>
    <w:rsid w:val="00967397"/>
    <w:rsid w:val="00981BB9"/>
    <w:rsid w:val="009A4C5C"/>
    <w:rsid w:val="009B4B2A"/>
    <w:rsid w:val="009B573F"/>
    <w:rsid w:val="009C70E8"/>
    <w:rsid w:val="009D705E"/>
    <w:rsid w:val="009E2B4F"/>
    <w:rsid w:val="009E78FF"/>
    <w:rsid w:val="00A00DFA"/>
    <w:rsid w:val="00A147C7"/>
    <w:rsid w:val="00A24E0C"/>
    <w:rsid w:val="00A367F3"/>
    <w:rsid w:val="00A427AC"/>
    <w:rsid w:val="00A43BE1"/>
    <w:rsid w:val="00A447E3"/>
    <w:rsid w:val="00A649F7"/>
    <w:rsid w:val="00A66C92"/>
    <w:rsid w:val="00A727A4"/>
    <w:rsid w:val="00A74AAF"/>
    <w:rsid w:val="00A8513C"/>
    <w:rsid w:val="00A914C5"/>
    <w:rsid w:val="00AC4DEE"/>
    <w:rsid w:val="00AC6C9E"/>
    <w:rsid w:val="00AC7071"/>
    <w:rsid w:val="00AC77C6"/>
    <w:rsid w:val="00AD2994"/>
    <w:rsid w:val="00AD7538"/>
    <w:rsid w:val="00AE4089"/>
    <w:rsid w:val="00AF5058"/>
    <w:rsid w:val="00AF61B8"/>
    <w:rsid w:val="00AF7C3E"/>
    <w:rsid w:val="00B00DE8"/>
    <w:rsid w:val="00B07A87"/>
    <w:rsid w:val="00B105EB"/>
    <w:rsid w:val="00B2273E"/>
    <w:rsid w:val="00B23F55"/>
    <w:rsid w:val="00B3725B"/>
    <w:rsid w:val="00B37BB1"/>
    <w:rsid w:val="00B44D7C"/>
    <w:rsid w:val="00B53482"/>
    <w:rsid w:val="00B61D1F"/>
    <w:rsid w:val="00B82D96"/>
    <w:rsid w:val="00B875BE"/>
    <w:rsid w:val="00BB488A"/>
    <w:rsid w:val="00BB7ABF"/>
    <w:rsid w:val="00BD0C34"/>
    <w:rsid w:val="00BD41ED"/>
    <w:rsid w:val="00BF0FA8"/>
    <w:rsid w:val="00C01681"/>
    <w:rsid w:val="00C0405F"/>
    <w:rsid w:val="00C1128A"/>
    <w:rsid w:val="00C11361"/>
    <w:rsid w:val="00C15E35"/>
    <w:rsid w:val="00C2148A"/>
    <w:rsid w:val="00C34FC9"/>
    <w:rsid w:val="00C441EC"/>
    <w:rsid w:val="00C625BD"/>
    <w:rsid w:val="00C6718E"/>
    <w:rsid w:val="00C8415D"/>
    <w:rsid w:val="00C846A4"/>
    <w:rsid w:val="00C86611"/>
    <w:rsid w:val="00C87212"/>
    <w:rsid w:val="00C962F2"/>
    <w:rsid w:val="00C979CA"/>
    <w:rsid w:val="00CA5B74"/>
    <w:rsid w:val="00CB0673"/>
    <w:rsid w:val="00CB1CFA"/>
    <w:rsid w:val="00CB7F13"/>
    <w:rsid w:val="00CD42FA"/>
    <w:rsid w:val="00CE072D"/>
    <w:rsid w:val="00D15D44"/>
    <w:rsid w:val="00D3159D"/>
    <w:rsid w:val="00D333FB"/>
    <w:rsid w:val="00D445D0"/>
    <w:rsid w:val="00D512C6"/>
    <w:rsid w:val="00D868D9"/>
    <w:rsid w:val="00DA2A54"/>
    <w:rsid w:val="00DA48F6"/>
    <w:rsid w:val="00DA6F46"/>
    <w:rsid w:val="00DC3ECE"/>
    <w:rsid w:val="00DD1255"/>
    <w:rsid w:val="00DE3744"/>
    <w:rsid w:val="00DE7CAF"/>
    <w:rsid w:val="00E0365F"/>
    <w:rsid w:val="00E2070D"/>
    <w:rsid w:val="00E23E33"/>
    <w:rsid w:val="00E30B94"/>
    <w:rsid w:val="00E42424"/>
    <w:rsid w:val="00E434FD"/>
    <w:rsid w:val="00E513E8"/>
    <w:rsid w:val="00E5705E"/>
    <w:rsid w:val="00E57470"/>
    <w:rsid w:val="00E57A78"/>
    <w:rsid w:val="00E622C2"/>
    <w:rsid w:val="00E623CF"/>
    <w:rsid w:val="00E62C73"/>
    <w:rsid w:val="00E97523"/>
    <w:rsid w:val="00EA068F"/>
    <w:rsid w:val="00EA5660"/>
    <w:rsid w:val="00ED28D4"/>
    <w:rsid w:val="00ED364B"/>
    <w:rsid w:val="00ED6A8E"/>
    <w:rsid w:val="00EE537D"/>
    <w:rsid w:val="00F15D40"/>
    <w:rsid w:val="00F15E10"/>
    <w:rsid w:val="00F35CF8"/>
    <w:rsid w:val="00F40872"/>
    <w:rsid w:val="00F435E0"/>
    <w:rsid w:val="00F56659"/>
    <w:rsid w:val="00F61814"/>
    <w:rsid w:val="00F628E6"/>
    <w:rsid w:val="00F8464B"/>
    <w:rsid w:val="00F8686A"/>
    <w:rsid w:val="00FB32D1"/>
    <w:rsid w:val="00FB4FB8"/>
    <w:rsid w:val="00FC2DBF"/>
    <w:rsid w:val="00FC302E"/>
    <w:rsid w:val="00FC4432"/>
    <w:rsid w:val="00FD47D8"/>
    <w:rsid w:val="00FD6733"/>
    <w:rsid w:val="00FE0AC4"/>
    <w:rsid w:val="00FF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38F30FE9"/>
  <w15:chartTrackingRefBased/>
  <w15:docId w15:val="{3DB23702-69E7-4EDF-9A7E-BF27AEFD2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page number" w:locked="1"/>
    <w:lsdException w:name="endnote text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914C5"/>
    <w:rPr>
      <w:rFonts w:ascii="Times New Roman" w:hAnsi="Times New Roman"/>
      <w:b/>
      <w:sz w:val="32"/>
      <w:szCs w:val="32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qFormat/>
    <w:rsid w:val="00664208"/>
    <w:rPr>
      <w:rFonts w:ascii="Times New Roman" w:eastAsia="Times New Roman" w:hAnsi="Times New Roman"/>
      <w:sz w:val="22"/>
      <w:szCs w:val="22"/>
      <w:lang w:val="hu-HU" w:eastAsia="en-US"/>
    </w:rPr>
  </w:style>
  <w:style w:type="paragraph" w:styleId="Vgjegyzetszvege">
    <w:name w:val="endnote text"/>
    <w:basedOn w:val="Norml"/>
    <w:next w:val="Norml"/>
    <w:link w:val="VgjegyzetszvegeChar"/>
    <w:semiHidden/>
    <w:rsid w:val="00A914C5"/>
    <w:pPr>
      <w:widowControl w:val="0"/>
      <w:suppressAutoHyphens/>
      <w:spacing w:line="260" w:lineRule="atLeast"/>
    </w:pPr>
    <w:rPr>
      <w:rFonts w:eastAsia="Times New Roman" w:cs="Tahoma"/>
      <w:b w:val="0"/>
      <w:sz w:val="24"/>
      <w:szCs w:val="24"/>
      <w:lang w:eastAsia="ar-SA"/>
    </w:rPr>
  </w:style>
  <w:style w:type="character" w:customStyle="1" w:styleId="VgjegyzetszvegeChar">
    <w:name w:val="Végjegyzet szövege Char"/>
    <w:link w:val="Vgjegyzetszvege"/>
    <w:semiHidden/>
    <w:locked/>
    <w:rsid w:val="00A914C5"/>
    <w:rPr>
      <w:rFonts w:ascii="Times New Roman" w:hAnsi="Times New Roman" w:cs="Tahoma"/>
      <w:sz w:val="24"/>
      <w:szCs w:val="24"/>
      <w:lang w:val="x-none" w:eastAsia="ar-SA" w:bidi="ar-SA"/>
    </w:rPr>
  </w:style>
  <w:style w:type="paragraph" w:customStyle="1" w:styleId="WW-Szvegtrzs2">
    <w:name w:val="WW-Szövegtörzs 2"/>
    <w:basedOn w:val="Norml"/>
    <w:rsid w:val="00A914C5"/>
    <w:pPr>
      <w:suppressAutoHyphens/>
    </w:pPr>
    <w:rPr>
      <w:b w:val="0"/>
      <w:sz w:val="22"/>
      <w:szCs w:val="24"/>
      <w:lang w:eastAsia="ar-SA"/>
    </w:rPr>
  </w:style>
  <w:style w:type="paragraph" w:customStyle="1" w:styleId="WW-Szvegtrzs3">
    <w:name w:val="WW-Szövegtörzs 3"/>
    <w:basedOn w:val="Norml"/>
    <w:rsid w:val="00A914C5"/>
    <w:pPr>
      <w:tabs>
        <w:tab w:val="left" w:pos="540"/>
      </w:tabs>
      <w:suppressAutoHyphens/>
    </w:pPr>
    <w:rPr>
      <w:bCs/>
      <w:sz w:val="22"/>
      <w:szCs w:val="24"/>
      <w:lang w:eastAsia="ar-SA"/>
    </w:rPr>
  </w:style>
  <w:style w:type="paragraph" w:customStyle="1" w:styleId="SPCList">
    <w:name w:val="SPC_List"/>
    <w:basedOn w:val="Norml"/>
    <w:next w:val="Norml"/>
    <w:rsid w:val="00A914C5"/>
    <w:rPr>
      <w:b w:val="0"/>
      <w:sz w:val="22"/>
      <w:szCs w:val="20"/>
      <w:lang w:val="en-GB" w:eastAsia="en-US"/>
    </w:rPr>
  </w:style>
  <w:style w:type="paragraph" w:styleId="lfej">
    <w:name w:val="header"/>
    <w:basedOn w:val="Norml"/>
    <w:link w:val="lfejChar"/>
    <w:rsid w:val="00A914C5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locked/>
    <w:rsid w:val="00A914C5"/>
    <w:rPr>
      <w:rFonts w:ascii="Times New Roman" w:hAnsi="Times New Roman" w:cs="Times New Roman"/>
      <w:b/>
      <w:sz w:val="32"/>
      <w:szCs w:val="32"/>
      <w:lang w:val="x-none" w:eastAsia="hu-HU"/>
    </w:rPr>
  </w:style>
  <w:style w:type="character" w:styleId="Oldalszm">
    <w:name w:val="page number"/>
    <w:rsid w:val="00A914C5"/>
    <w:rPr>
      <w:rFonts w:cs="Times New Roman"/>
    </w:rPr>
  </w:style>
  <w:style w:type="paragraph" w:styleId="llb">
    <w:name w:val="footer"/>
    <w:aliases w:val="Footer Char2,Footer Char1 Char1,Élőláb Char1 Char Char,Footer Char1 Char1 Char Char,Footer Char2 Char Char1 Char Char1,Footer Char1 Char Char Char1 Char Char,Footer Char2 Char Char1 Char Char1 Char Char"/>
    <w:basedOn w:val="Norml"/>
    <w:link w:val="Hiperhivatkozs"/>
    <w:rsid w:val="00A914C5"/>
    <w:pPr>
      <w:tabs>
        <w:tab w:val="center" w:pos="4536"/>
        <w:tab w:val="right" w:pos="9072"/>
      </w:tabs>
    </w:pPr>
  </w:style>
  <w:style w:type="character" w:customStyle="1" w:styleId="FooterChar">
    <w:name w:val="Footer Char"/>
    <w:aliases w:val="Footer Char1 Char,Footer Char2 Char Char,Footer Char1 Char Char Char,Footer Char2 Char Char1 Char Char,Footer Char1 Char Char Char Char1 Char,Footer Char1 Char Char Char Char1 Char Char Char"/>
    <w:semiHidden/>
    <w:locked/>
    <w:rPr>
      <w:rFonts w:ascii="Times New Roman" w:hAnsi="Times New Roman" w:cs="Times New Roman"/>
      <w:b/>
      <w:sz w:val="32"/>
      <w:szCs w:val="32"/>
    </w:rPr>
  </w:style>
  <w:style w:type="character" w:customStyle="1" w:styleId="llbChar">
    <w:name w:val="Élőláb Char"/>
    <w:semiHidden/>
    <w:rsid w:val="00A914C5"/>
    <w:rPr>
      <w:rFonts w:ascii="Times New Roman" w:hAnsi="Times New Roman" w:cs="Times New Roman"/>
      <w:b/>
      <w:sz w:val="32"/>
      <w:szCs w:val="32"/>
      <w:lang w:val="x-none" w:eastAsia="hu-HU"/>
    </w:rPr>
  </w:style>
  <w:style w:type="character" w:styleId="Hiperhivatkozs">
    <w:name w:val="Hyperlink"/>
    <w:aliases w:val="Élőláb Char1,Footer Char2 Char,Footer Char1 Char1 Char,Élőláb Char1 Char Char Char,Footer Char1 Char1 Char Char Char,Footer Char2 Char Char1 Char Char1 Char,Footer Char1 Char Char Char1 Char Char Char"/>
    <w:link w:val="llb"/>
    <w:locked/>
    <w:rsid w:val="00A914C5"/>
    <w:rPr>
      <w:rFonts w:ascii="Times New Roman" w:hAnsi="Times New Roman" w:cs="Times New Roman"/>
      <w:b/>
      <w:sz w:val="32"/>
    </w:rPr>
  </w:style>
  <w:style w:type="paragraph" w:styleId="Buborkszveg">
    <w:name w:val="Balloon Text"/>
    <w:basedOn w:val="Norml"/>
    <w:semiHidden/>
    <w:rsid w:val="0039139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A78E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hu-HU" w:eastAsia="hu-HU"/>
    </w:rPr>
  </w:style>
  <w:style w:type="character" w:styleId="Jegyzethivatkozs">
    <w:name w:val="annotation reference"/>
    <w:rsid w:val="00320F63"/>
    <w:rPr>
      <w:sz w:val="16"/>
      <w:szCs w:val="16"/>
    </w:rPr>
  </w:style>
  <w:style w:type="paragraph" w:styleId="Jegyzetszveg">
    <w:name w:val="annotation text"/>
    <w:basedOn w:val="Norml"/>
    <w:link w:val="JegyzetszvegChar"/>
    <w:rsid w:val="00320F63"/>
    <w:rPr>
      <w:sz w:val="20"/>
      <w:szCs w:val="20"/>
    </w:rPr>
  </w:style>
  <w:style w:type="character" w:customStyle="1" w:styleId="JegyzetszvegChar">
    <w:name w:val="Jegyzetszöveg Char"/>
    <w:link w:val="Jegyzetszveg"/>
    <w:rsid w:val="00320F63"/>
    <w:rPr>
      <w:rFonts w:ascii="Times New Roman" w:hAnsi="Times New Roman"/>
      <w:b/>
    </w:rPr>
  </w:style>
  <w:style w:type="paragraph" w:styleId="Megjegyzstrgya">
    <w:name w:val="annotation subject"/>
    <w:basedOn w:val="Jegyzetszveg"/>
    <w:next w:val="Jegyzetszveg"/>
    <w:link w:val="MegjegyzstrgyaChar"/>
    <w:rsid w:val="00320F63"/>
    <w:rPr>
      <w:bCs/>
    </w:rPr>
  </w:style>
  <w:style w:type="character" w:customStyle="1" w:styleId="MegjegyzstrgyaChar">
    <w:name w:val="Megjegyzés tárgya Char"/>
    <w:link w:val="Megjegyzstrgya"/>
    <w:rsid w:val="00320F63"/>
    <w:rPr>
      <w:rFonts w:ascii="Times New Roman" w:hAnsi="Times New Roman"/>
      <w:b/>
      <w:bCs/>
    </w:rPr>
  </w:style>
  <w:style w:type="paragraph" w:styleId="Vltozat">
    <w:name w:val="Revision"/>
    <w:hidden/>
    <w:uiPriority w:val="99"/>
    <w:semiHidden/>
    <w:rsid w:val="00E434FD"/>
    <w:rPr>
      <w:rFonts w:ascii="Times New Roman" w:hAnsi="Times New Roman"/>
      <w:b/>
      <w:sz w:val="32"/>
      <w:szCs w:val="32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3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5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3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0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1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8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7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6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2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6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6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9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4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9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0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6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3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2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8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6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9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4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54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2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73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1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4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6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0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9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86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2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3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4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06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8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1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9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63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9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3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93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31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6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56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6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158FB-78FB-482D-9DAF-FA07F8612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11</Pages>
  <Words>3487</Words>
  <Characters>24065</Characters>
  <Application>Microsoft Office Word</Application>
  <DocSecurity>0</DocSecurity>
  <Lines>200</Lines>
  <Paragraphs>54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27498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József</dc:creator>
  <cp:keywords/>
  <cp:lastModifiedBy>HU_OGYI_62.1</cp:lastModifiedBy>
  <cp:revision>21</cp:revision>
  <cp:lastPrinted>2024-10-01T09:33:00Z</cp:lastPrinted>
  <dcterms:created xsi:type="dcterms:W3CDTF">2024-10-01T05:08:00Z</dcterms:created>
  <dcterms:modified xsi:type="dcterms:W3CDTF">2025-06-18T11:31:00Z</dcterms:modified>
</cp:coreProperties>
</file>