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813B78" w14:textId="77777777" w:rsidR="0031295B" w:rsidRPr="00F63276" w:rsidRDefault="0031295B" w:rsidP="002C1DE9">
      <w:pPr>
        <w:rPr>
          <w:sz w:val="22"/>
          <w:szCs w:val="22"/>
          <w:lang w:val="hu-HU"/>
        </w:rPr>
      </w:pPr>
      <w:bookmarkStart w:id="0" w:name="_GoBack"/>
      <w:bookmarkEnd w:id="0"/>
      <w:r w:rsidRPr="00F63276">
        <w:rPr>
          <w:b/>
          <w:sz w:val="22"/>
          <w:szCs w:val="22"/>
          <w:lang w:val="hu-HU"/>
        </w:rPr>
        <w:t>1.</w:t>
      </w:r>
      <w:r w:rsidRPr="00F63276">
        <w:rPr>
          <w:b/>
          <w:sz w:val="22"/>
          <w:szCs w:val="22"/>
          <w:lang w:val="hu-HU"/>
        </w:rPr>
        <w:tab/>
        <w:t>A GYÓGYSZER NEVE</w:t>
      </w:r>
    </w:p>
    <w:p w14:paraId="34D36C4C" w14:textId="77777777" w:rsidR="0031295B" w:rsidRPr="00EF1572" w:rsidRDefault="0031295B" w:rsidP="005073A4">
      <w:pPr>
        <w:rPr>
          <w:sz w:val="22"/>
          <w:szCs w:val="22"/>
          <w:lang w:val="hu-HU"/>
        </w:rPr>
      </w:pPr>
    </w:p>
    <w:p w14:paraId="2DEE6345" w14:textId="77777777" w:rsidR="0031295B" w:rsidRPr="00EF1572" w:rsidRDefault="00143F62" w:rsidP="005073A4">
      <w:pPr>
        <w:rPr>
          <w:sz w:val="22"/>
          <w:szCs w:val="22"/>
          <w:lang w:val="hu-HU"/>
        </w:rPr>
      </w:pPr>
      <w:r w:rsidRPr="00EF1572">
        <w:rPr>
          <w:sz w:val="22"/>
          <w:szCs w:val="22"/>
          <w:lang w:val="hu-HU"/>
        </w:rPr>
        <w:t>Escitalopram Sandoz</w:t>
      </w:r>
      <w:r w:rsidR="009A7510" w:rsidRPr="00EF1572">
        <w:rPr>
          <w:sz w:val="22"/>
          <w:szCs w:val="22"/>
          <w:lang w:val="hu-HU"/>
        </w:rPr>
        <w:t xml:space="preserve"> </w:t>
      </w:r>
      <w:r w:rsidR="0031295B" w:rsidRPr="00EF1572">
        <w:rPr>
          <w:sz w:val="22"/>
          <w:szCs w:val="22"/>
          <w:lang w:val="hu-HU"/>
        </w:rPr>
        <w:t>10</w:t>
      </w:r>
      <w:r w:rsidR="008F0249" w:rsidRPr="00EF1572">
        <w:rPr>
          <w:sz w:val="22"/>
          <w:szCs w:val="22"/>
          <w:lang w:val="hu-HU"/>
        </w:rPr>
        <w:t> </w:t>
      </w:r>
      <w:r w:rsidR="0031295B" w:rsidRPr="00EF1572">
        <w:rPr>
          <w:sz w:val="22"/>
          <w:szCs w:val="22"/>
          <w:lang w:val="hu-HU"/>
        </w:rPr>
        <w:t>mg filmtabletta</w:t>
      </w:r>
    </w:p>
    <w:p w14:paraId="2D6328BB" w14:textId="77777777" w:rsidR="0031295B" w:rsidRPr="00F63276" w:rsidRDefault="0031295B" w:rsidP="002C1DE9">
      <w:pPr>
        <w:rPr>
          <w:sz w:val="22"/>
          <w:szCs w:val="22"/>
          <w:lang w:val="hu-HU"/>
        </w:rPr>
      </w:pPr>
    </w:p>
    <w:p w14:paraId="501E5F88" w14:textId="77777777" w:rsidR="0031295B" w:rsidRPr="00F63276" w:rsidRDefault="0031295B" w:rsidP="002C1DE9">
      <w:pPr>
        <w:rPr>
          <w:sz w:val="22"/>
          <w:szCs w:val="22"/>
          <w:lang w:val="hu-HU"/>
        </w:rPr>
      </w:pPr>
    </w:p>
    <w:p w14:paraId="3843B6D4" w14:textId="77777777" w:rsidR="0031295B" w:rsidRPr="00F63276" w:rsidRDefault="0031295B" w:rsidP="002C1DE9">
      <w:pPr>
        <w:rPr>
          <w:b/>
          <w:sz w:val="22"/>
          <w:szCs w:val="22"/>
          <w:lang w:val="hu-HU"/>
        </w:rPr>
      </w:pPr>
      <w:r w:rsidRPr="00F63276">
        <w:rPr>
          <w:b/>
          <w:sz w:val="22"/>
          <w:szCs w:val="22"/>
          <w:lang w:val="hu-HU"/>
        </w:rPr>
        <w:t>2.</w:t>
      </w:r>
      <w:r w:rsidRPr="00F63276">
        <w:rPr>
          <w:b/>
          <w:sz w:val="22"/>
          <w:szCs w:val="22"/>
          <w:lang w:val="hu-HU"/>
        </w:rPr>
        <w:tab/>
        <w:t>MINŐSÉGI ÉS MENNYISÉGI ÖSSZETÉTEL</w:t>
      </w:r>
    </w:p>
    <w:p w14:paraId="18C9B55D" w14:textId="77777777" w:rsidR="0031295B" w:rsidRPr="00F63276" w:rsidRDefault="0031295B" w:rsidP="002C1DE9">
      <w:pPr>
        <w:rPr>
          <w:sz w:val="22"/>
          <w:szCs w:val="22"/>
          <w:lang w:val="hu-HU"/>
        </w:rPr>
      </w:pPr>
    </w:p>
    <w:p w14:paraId="0D3F7C2B" w14:textId="77777777" w:rsidR="008F0249" w:rsidRPr="00F63276" w:rsidRDefault="00617DCC" w:rsidP="002C1DE9">
      <w:pPr>
        <w:rPr>
          <w:sz w:val="22"/>
          <w:szCs w:val="22"/>
          <w:lang w:val="hu-HU"/>
        </w:rPr>
      </w:pPr>
      <w:r w:rsidRPr="00F63276">
        <w:rPr>
          <w:sz w:val="22"/>
          <w:szCs w:val="22"/>
          <w:lang w:val="hu-HU"/>
        </w:rPr>
        <w:t>10</w:t>
      </w:r>
      <w:r w:rsidR="003061B4">
        <w:rPr>
          <w:sz w:val="22"/>
          <w:szCs w:val="22"/>
          <w:lang w:val="hu-HU"/>
        </w:rPr>
        <w:t>,0</w:t>
      </w:r>
      <w:r w:rsidRPr="00F63276">
        <w:rPr>
          <w:sz w:val="22"/>
          <w:szCs w:val="22"/>
          <w:lang w:val="hu-HU"/>
        </w:rPr>
        <w:t> mg eszcitalopr</w:t>
      </w:r>
      <w:r w:rsidR="002C1DE9" w:rsidRPr="00F63276">
        <w:rPr>
          <w:sz w:val="22"/>
          <w:szCs w:val="22"/>
          <w:lang w:val="hu-HU"/>
        </w:rPr>
        <w:t>á</w:t>
      </w:r>
      <w:r w:rsidRPr="00F63276">
        <w:rPr>
          <w:sz w:val="22"/>
          <w:szCs w:val="22"/>
          <w:lang w:val="hu-HU"/>
        </w:rPr>
        <w:t>mot tartalmaz (oxalát formájában)</w:t>
      </w:r>
      <w:r w:rsidR="002C1DE9" w:rsidRPr="00F63276">
        <w:rPr>
          <w:sz w:val="22"/>
          <w:szCs w:val="22"/>
          <w:lang w:val="hu-HU"/>
        </w:rPr>
        <w:t xml:space="preserve"> </w:t>
      </w:r>
      <w:r w:rsidR="003061B4">
        <w:rPr>
          <w:sz w:val="22"/>
          <w:szCs w:val="22"/>
          <w:lang w:val="hu-HU"/>
        </w:rPr>
        <w:t>film</w:t>
      </w:r>
      <w:r w:rsidR="00280767" w:rsidRPr="00F63276">
        <w:rPr>
          <w:sz w:val="22"/>
          <w:szCs w:val="22"/>
          <w:lang w:val="hu-HU"/>
        </w:rPr>
        <w:t>tablettánként.</w:t>
      </w:r>
    </w:p>
    <w:p w14:paraId="578B26C1" w14:textId="77777777" w:rsidR="005F40E5" w:rsidRDefault="005F40E5" w:rsidP="002C1DE9">
      <w:pPr>
        <w:rPr>
          <w:sz w:val="22"/>
          <w:szCs w:val="22"/>
          <w:u w:val="single"/>
          <w:lang w:val="hu-HU"/>
        </w:rPr>
      </w:pPr>
    </w:p>
    <w:p w14:paraId="105AAF9B" w14:textId="77777777" w:rsidR="009A7510" w:rsidRPr="00F63276" w:rsidRDefault="00DF3D08" w:rsidP="002C1DE9">
      <w:pPr>
        <w:rPr>
          <w:sz w:val="22"/>
          <w:szCs w:val="22"/>
          <w:lang w:val="hu-HU"/>
        </w:rPr>
      </w:pPr>
      <w:r w:rsidRPr="00EF1572">
        <w:rPr>
          <w:sz w:val="22"/>
          <w:szCs w:val="22"/>
          <w:u w:val="single"/>
          <w:lang w:val="hu-HU"/>
        </w:rPr>
        <w:t>Ismert hatású s</w:t>
      </w:r>
      <w:r w:rsidR="009A7510" w:rsidRPr="00EF1572">
        <w:rPr>
          <w:sz w:val="22"/>
          <w:szCs w:val="22"/>
          <w:u w:val="single"/>
          <w:lang w:val="hu-HU"/>
        </w:rPr>
        <w:t>egédanyag:</w:t>
      </w:r>
      <w:r w:rsidR="009A7510" w:rsidRPr="00F63276">
        <w:rPr>
          <w:sz w:val="22"/>
          <w:szCs w:val="22"/>
          <w:lang w:val="hu-HU"/>
        </w:rPr>
        <w:t xml:space="preserve"> 86,67 mg laktóz</w:t>
      </w:r>
      <w:r w:rsidR="00EE71D1" w:rsidRPr="00F63276">
        <w:rPr>
          <w:sz w:val="22"/>
          <w:szCs w:val="22"/>
          <w:lang w:val="hu-HU"/>
        </w:rPr>
        <w:t>t tartalmaz</w:t>
      </w:r>
      <w:r w:rsidR="009A7510" w:rsidRPr="00F63276">
        <w:rPr>
          <w:sz w:val="22"/>
          <w:szCs w:val="22"/>
          <w:lang w:val="hu-HU"/>
        </w:rPr>
        <w:t xml:space="preserve"> (monohidrát formájában)</w:t>
      </w:r>
      <w:r w:rsidR="00B44D12" w:rsidRPr="00F63276">
        <w:rPr>
          <w:sz w:val="22"/>
          <w:szCs w:val="22"/>
          <w:lang w:val="hu-HU"/>
        </w:rPr>
        <w:t xml:space="preserve"> filmtablettánként</w:t>
      </w:r>
      <w:r w:rsidR="00AE4C95">
        <w:rPr>
          <w:sz w:val="22"/>
          <w:szCs w:val="22"/>
          <w:lang w:val="hu-HU"/>
        </w:rPr>
        <w:t>.</w:t>
      </w:r>
    </w:p>
    <w:p w14:paraId="020F7998" w14:textId="77777777" w:rsidR="009A7510" w:rsidRPr="00F63276" w:rsidRDefault="009A7510" w:rsidP="002C1DE9">
      <w:pPr>
        <w:rPr>
          <w:spacing w:val="-3"/>
          <w:sz w:val="22"/>
          <w:szCs w:val="22"/>
          <w:lang w:val="hu-HU"/>
        </w:rPr>
      </w:pPr>
    </w:p>
    <w:p w14:paraId="26B87D1C" w14:textId="77777777" w:rsidR="0031295B" w:rsidRPr="00F63276" w:rsidRDefault="0031295B" w:rsidP="002C1DE9">
      <w:pPr>
        <w:rPr>
          <w:sz w:val="22"/>
          <w:szCs w:val="22"/>
          <w:lang w:val="hu-HU"/>
        </w:rPr>
      </w:pPr>
      <w:r w:rsidRPr="00F63276">
        <w:rPr>
          <w:sz w:val="22"/>
          <w:szCs w:val="22"/>
          <w:lang w:val="hu-HU"/>
        </w:rPr>
        <w:t>A segédanyagok teljes listáját lásd a 6.1 pontban.</w:t>
      </w:r>
    </w:p>
    <w:p w14:paraId="0EA45A31" w14:textId="77777777" w:rsidR="0031295B" w:rsidRPr="00F63276" w:rsidRDefault="0031295B" w:rsidP="002C1DE9">
      <w:pPr>
        <w:rPr>
          <w:sz w:val="22"/>
          <w:szCs w:val="22"/>
          <w:lang w:val="hu-HU"/>
        </w:rPr>
      </w:pPr>
    </w:p>
    <w:p w14:paraId="5224CB10" w14:textId="77777777" w:rsidR="0031295B" w:rsidRPr="00F63276" w:rsidRDefault="0031295B" w:rsidP="002C1DE9">
      <w:pPr>
        <w:rPr>
          <w:sz w:val="22"/>
          <w:szCs w:val="22"/>
          <w:lang w:val="hu-HU"/>
        </w:rPr>
      </w:pPr>
    </w:p>
    <w:p w14:paraId="688F06AB" w14:textId="77777777" w:rsidR="0031295B" w:rsidRPr="00F63276" w:rsidRDefault="0031295B" w:rsidP="002C1DE9">
      <w:pPr>
        <w:tabs>
          <w:tab w:val="left" w:pos="708"/>
        </w:tabs>
        <w:ind w:left="567" w:hanging="567"/>
        <w:rPr>
          <w:sz w:val="22"/>
          <w:szCs w:val="22"/>
          <w:lang w:val="hu-HU"/>
        </w:rPr>
      </w:pPr>
      <w:r w:rsidRPr="00F63276">
        <w:rPr>
          <w:b/>
          <w:sz w:val="22"/>
          <w:szCs w:val="22"/>
          <w:lang w:val="hu-HU"/>
        </w:rPr>
        <w:t>3.</w:t>
      </w:r>
      <w:r w:rsidRPr="00F63276">
        <w:rPr>
          <w:b/>
          <w:sz w:val="22"/>
          <w:szCs w:val="22"/>
          <w:lang w:val="hu-HU"/>
        </w:rPr>
        <w:tab/>
        <w:t>GYÓGYSZERFORMA</w:t>
      </w:r>
    </w:p>
    <w:p w14:paraId="51FFB080" w14:textId="77777777" w:rsidR="0031295B" w:rsidRPr="00F63276" w:rsidRDefault="0031295B" w:rsidP="002C1DE9">
      <w:pPr>
        <w:rPr>
          <w:sz w:val="22"/>
          <w:szCs w:val="22"/>
          <w:lang w:val="hu-HU"/>
        </w:rPr>
      </w:pPr>
    </w:p>
    <w:p w14:paraId="59230B4B" w14:textId="77777777" w:rsidR="0031295B" w:rsidRPr="00F63276" w:rsidRDefault="0031295B" w:rsidP="002C1DE9">
      <w:pPr>
        <w:rPr>
          <w:i/>
          <w:iCs/>
          <w:sz w:val="22"/>
          <w:szCs w:val="22"/>
          <w:lang w:val="hu-HU"/>
        </w:rPr>
      </w:pPr>
      <w:r w:rsidRPr="00F63276">
        <w:rPr>
          <w:spacing w:val="-3"/>
          <w:sz w:val="22"/>
          <w:szCs w:val="22"/>
          <w:lang w:val="hu-HU"/>
        </w:rPr>
        <w:t>Filmtabletta.</w:t>
      </w:r>
    </w:p>
    <w:p w14:paraId="3075328F" w14:textId="77777777" w:rsidR="0031295B" w:rsidRPr="00F63276" w:rsidRDefault="0031295B" w:rsidP="002C1DE9">
      <w:pPr>
        <w:rPr>
          <w:i/>
          <w:iCs/>
          <w:sz w:val="22"/>
          <w:szCs w:val="22"/>
          <w:lang w:val="hu-HU"/>
        </w:rPr>
      </w:pPr>
    </w:p>
    <w:p w14:paraId="1B216A86" w14:textId="77777777" w:rsidR="00800756" w:rsidRPr="00F63276" w:rsidRDefault="00143F62" w:rsidP="00585C43">
      <w:pPr>
        <w:rPr>
          <w:iCs/>
          <w:sz w:val="22"/>
          <w:szCs w:val="22"/>
          <w:lang w:val="hu-HU"/>
        </w:rPr>
      </w:pPr>
      <w:r w:rsidRPr="00EF1572">
        <w:rPr>
          <w:iCs/>
          <w:sz w:val="22"/>
          <w:szCs w:val="22"/>
          <w:u w:val="single"/>
          <w:lang w:val="hu-HU"/>
        </w:rPr>
        <w:t>Escitalopram Sandoz</w:t>
      </w:r>
      <w:r w:rsidR="009A7510" w:rsidRPr="00EF1572">
        <w:rPr>
          <w:iCs/>
          <w:sz w:val="22"/>
          <w:szCs w:val="22"/>
          <w:u w:val="single"/>
          <w:lang w:val="hu-HU"/>
        </w:rPr>
        <w:t xml:space="preserve"> </w:t>
      </w:r>
      <w:r w:rsidR="00617DCC" w:rsidRPr="00EF1572">
        <w:rPr>
          <w:iCs/>
          <w:sz w:val="22"/>
          <w:szCs w:val="22"/>
          <w:u w:val="single"/>
          <w:lang w:val="hu-HU"/>
        </w:rPr>
        <w:t>10 mg</w:t>
      </w:r>
      <w:r w:rsidR="008844D8" w:rsidRPr="00EF1572">
        <w:rPr>
          <w:iCs/>
          <w:sz w:val="22"/>
          <w:szCs w:val="22"/>
          <w:u w:val="single"/>
          <w:lang w:val="hu-HU"/>
        </w:rPr>
        <w:t xml:space="preserve"> filmtabletta</w:t>
      </w:r>
      <w:r w:rsidR="00617DCC" w:rsidRPr="00EF1572">
        <w:rPr>
          <w:iCs/>
          <w:sz w:val="22"/>
          <w:szCs w:val="22"/>
          <w:u w:val="single"/>
          <w:lang w:val="hu-HU"/>
        </w:rPr>
        <w:t>:</w:t>
      </w:r>
      <w:r w:rsidR="00617DCC" w:rsidRPr="00F63276">
        <w:rPr>
          <w:iCs/>
          <w:sz w:val="22"/>
          <w:szCs w:val="22"/>
          <w:lang w:val="hu-HU"/>
        </w:rPr>
        <w:t xml:space="preserve"> </w:t>
      </w:r>
    </w:p>
    <w:p w14:paraId="6C005099" w14:textId="77777777" w:rsidR="00B44D12" w:rsidRPr="00F63276" w:rsidRDefault="00800756" w:rsidP="00585C43">
      <w:pPr>
        <w:rPr>
          <w:iCs/>
          <w:sz w:val="22"/>
          <w:szCs w:val="22"/>
          <w:lang w:val="hu-HU"/>
        </w:rPr>
      </w:pPr>
      <w:r w:rsidRPr="00F63276">
        <w:rPr>
          <w:iCs/>
          <w:sz w:val="22"/>
          <w:szCs w:val="22"/>
          <w:lang w:val="hu-HU"/>
        </w:rPr>
        <w:t>F</w:t>
      </w:r>
      <w:r w:rsidR="00585C43" w:rsidRPr="00F63276">
        <w:rPr>
          <w:iCs/>
          <w:sz w:val="22"/>
          <w:szCs w:val="22"/>
          <w:lang w:val="hu-HU"/>
        </w:rPr>
        <w:t xml:space="preserve">ehér, </w:t>
      </w:r>
      <w:r w:rsidR="00020060" w:rsidRPr="00F63276">
        <w:rPr>
          <w:iCs/>
          <w:sz w:val="22"/>
          <w:szCs w:val="22"/>
          <w:lang w:val="hu-HU"/>
        </w:rPr>
        <w:t>ovális</w:t>
      </w:r>
      <w:r w:rsidR="003061B4">
        <w:rPr>
          <w:iCs/>
          <w:sz w:val="22"/>
          <w:szCs w:val="22"/>
          <w:lang w:val="hu-HU"/>
        </w:rPr>
        <w:t xml:space="preserve"> filmtabletta</w:t>
      </w:r>
      <w:r w:rsidR="00585C43" w:rsidRPr="00F63276">
        <w:rPr>
          <w:iCs/>
          <w:sz w:val="22"/>
          <w:szCs w:val="22"/>
          <w:lang w:val="hu-HU"/>
        </w:rPr>
        <w:t xml:space="preserve">, egyik oldalán </w:t>
      </w:r>
      <w:r w:rsidR="005960AF" w:rsidRPr="00F63276">
        <w:rPr>
          <w:iCs/>
          <w:sz w:val="22"/>
          <w:szCs w:val="22"/>
          <w:lang w:val="hu-HU"/>
        </w:rPr>
        <w:t>bemetszéssel</w:t>
      </w:r>
      <w:r w:rsidR="003061B4">
        <w:rPr>
          <w:iCs/>
          <w:sz w:val="22"/>
          <w:szCs w:val="22"/>
          <w:lang w:val="hu-HU"/>
        </w:rPr>
        <w:t>.</w:t>
      </w:r>
      <w:r w:rsidR="00585C43" w:rsidRPr="00F63276">
        <w:rPr>
          <w:iCs/>
          <w:sz w:val="22"/>
          <w:szCs w:val="22"/>
          <w:lang w:val="hu-HU"/>
        </w:rPr>
        <w:t xml:space="preserve"> </w:t>
      </w:r>
      <w:r w:rsidR="00B44D12" w:rsidRPr="00F63276">
        <w:rPr>
          <w:iCs/>
          <w:sz w:val="22"/>
          <w:szCs w:val="22"/>
          <w:lang w:val="hu-HU"/>
        </w:rPr>
        <w:t xml:space="preserve">Hosszúság: 7,7-8,3 mm, szélesség: 5,2-5,8 mm. </w:t>
      </w:r>
    </w:p>
    <w:p w14:paraId="6320E714" w14:textId="77777777" w:rsidR="00585C43" w:rsidRPr="00F63276" w:rsidRDefault="00585C43" w:rsidP="00585C43">
      <w:pPr>
        <w:rPr>
          <w:iCs/>
          <w:sz w:val="22"/>
          <w:szCs w:val="22"/>
          <w:lang w:val="hu-HU"/>
        </w:rPr>
      </w:pPr>
      <w:r w:rsidRPr="00F63276">
        <w:rPr>
          <w:iCs/>
          <w:sz w:val="22"/>
          <w:szCs w:val="22"/>
          <w:lang w:val="hu-HU"/>
        </w:rPr>
        <w:t>A tabletta egyenlő adagokra osztható.</w:t>
      </w:r>
    </w:p>
    <w:p w14:paraId="004DE0E2" w14:textId="77777777" w:rsidR="00617DCC" w:rsidRPr="00F63276" w:rsidRDefault="00617DCC" w:rsidP="002C1DE9">
      <w:pPr>
        <w:rPr>
          <w:sz w:val="22"/>
          <w:szCs w:val="22"/>
          <w:lang w:val="hu-HU"/>
        </w:rPr>
      </w:pPr>
    </w:p>
    <w:p w14:paraId="46B8DFD2" w14:textId="77777777" w:rsidR="0031295B" w:rsidRPr="00F63276" w:rsidRDefault="0031295B" w:rsidP="002C1DE9">
      <w:pPr>
        <w:rPr>
          <w:sz w:val="22"/>
          <w:szCs w:val="22"/>
          <w:lang w:val="hu-HU"/>
        </w:rPr>
      </w:pPr>
    </w:p>
    <w:p w14:paraId="3D6F4B17" w14:textId="77777777" w:rsidR="0031295B" w:rsidRPr="00F63276" w:rsidRDefault="0031295B" w:rsidP="00EF1572">
      <w:pPr>
        <w:keepNext/>
        <w:rPr>
          <w:b/>
          <w:bCs/>
          <w:sz w:val="22"/>
          <w:szCs w:val="22"/>
          <w:lang w:val="hu-HU"/>
        </w:rPr>
      </w:pPr>
      <w:r w:rsidRPr="00F63276">
        <w:rPr>
          <w:b/>
          <w:caps/>
          <w:sz w:val="22"/>
          <w:szCs w:val="22"/>
          <w:lang w:val="hu-HU"/>
        </w:rPr>
        <w:t>4.</w:t>
      </w:r>
      <w:r w:rsidRPr="00F63276">
        <w:rPr>
          <w:b/>
          <w:caps/>
          <w:sz w:val="22"/>
          <w:szCs w:val="22"/>
          <w:lang w:val="hu-HU"/>
        </w:rPr>
        <w:tab/>
        <w:t>KLINIKAI JELLEMZŐK</w:t>
      </w:r>
    </w:p>
    <w:p w14:paraId="71A08460" w14:textId="77777777" w:rsidR="0031295B" w:rsidRPr="00F63276" w:rsidRDefault="0031295B" w:rsidP="00EF1572">
      <w:pPr>
        <w:keepNext/>
        <w:rPr>
          <w:sz w:val="22"/>
          <w:szCs w:val="22"/>
          <w:lang w:val="hu-HU"/>
        </w:rPr>
      </w:pPr>
    </w:p>
    <w:p w14:paraId="36033A9B" w14:textId="77777777" w:rsidR="0031295B" w:rsidRPr="00F63276" w:rsidRDefault="0031295B" w:rsidP="00EF1572">
      <w:pPr>
        <w:keepNext/>
        <w:ind w:left="567" w:hanging="567"/>
        <w:rPr>
          <w:b/>
          <w:sz w:val="22"/>
          <w:szCs w:val="22"/>
          <w:lang w:val="hu-HU"/>
        </w:rPr>
      </w:pPr>
      <w:r w:rsidRPr="00F63276">
        <w:rPr>
          <w:b/>
          <w:sz w:val="22"/>
          <w:szCs w:val="22"/>
          <w:lang w:val="hu-HU"/>
        </w:rPr>
        <w:t>4.1</w:t>
      </w:r>
      <w:r w:rsidRPr="00F63276">
        <w:rPr>
          <w:b/>
          <w:sz w:val="22"/>
          <w:szCs w:val="22"/>
          <w:lang w:val="hu-HU"/>
        </w:rPr>
        <w:tab/>
        <w:t>Terápiás javallatok</w:t>
      </w:r>
    </w:p>
    <w:p w14:paraId="34EC1D28" w14:textId="77777777" w:rsidR="0031295B" w:rsidRPr="00F63276" w:rsidRDefault="0031295B" w:rsidP="00EF1572">
      <w:pPr>
        <w:keepNext/>
        <w:ind w:left="567" w:hanging="567"/>
        <w:rPr>
          <w:b/>
          <w:sz w:val="22"/>
          <w:szCs w:val="22"/>
          <w:lang w:val="hu-HU"/>
        </w:rPr>
      </w:pPr>
    </w:p>
    <w:p w14:paraId="612760FE" w14:textId="77777777" w:rsidR="0031295B" w:rsidRPr="00F63276" w:rsidRDefault="0031295B" w:rsidP="00EF1572">
      <w:pPr>
        <w:keepNext/>
        <w:rPr>
          <w:sz w:val="22"/>
          <w:szCs w:val="22"/>
          <w:lang w:val="hu-HU"/>
        </w:rPr>
      </w:pPr>
      <w:r w:rsidRPr="00F63276">
        <w:rPr>
          <w:sz w:val="22"/>
          <w:szCs w:val="22"/>
          <w:lang w:val="hu-HU"/>
        </w:rPr>
        <w:t>Major depressziós epizódok kezelése.</w:t>
      </w:r>
    </w:p>
    <w:p w14:paraId="3EC0EBD5" w14:textId="77777777" w:rsidR="008844D8" w:rsidRPr="00F63276" w:rsidRDefault="008844D8" w:rsidP="008844D8">
      <w:pPr>
        <w:rPr>
          <w:sz w:val="22"/>
          <w:szCs w:val="22"/>
          <w:lang w:val="hu-HU"/>
        </w:rPr>
      </w:pPr>
      <w:r w:rsidRPr="00F63276">
        <w:rPr>
          <w:sz w:val="22"/>
          <w:szCs w:val="22"/>
          <w:lang w:val="hu-HU"/>
        </w:rPr>
        <w:t>Pánikzavar (agorafóbiával vagy anélkül) kezelése.</w:t>
      </w:r>
    </w:p>
    <w:p w14:paraId="0A241204" w14:textId="77777777" w:rsidR="008844D8" w:rsidRPr="00F63276" w:rsidRDefault="008844D8" w:rsidP="008844D8">
      <w:pPr>
        <w:rPr>
          <w:sz w:val="22"/>
          <w:szCs w:val="22"/>
          <w:lang w:val="hu-HU"/>
        </w:rPr>
      </w:pPr>
      <w:r w:rsidRPr="00F63276">
        <w:rPr>
          <w:sz w:val="22"/>
          <w:szCs w:val="22"/>
          <w:lang w:val="hu-HU"/>
        </w:rPr>
        <w:t>Szociális szorongásos zavar (szociális fóbia) kezelése.</w:t>
      </w:r>
    </w:p>
    <w:p w14:paraId="24D3C972" w14:textId="77777777" w:rsidR="008844D8" w:rsidRPr="00F63276" w:rsidRDefault="008844D8" w:rsidP="008844D8">
      <w:pPr>
        <w:rPr>
          <w:sz w:val="22"/>
          <w:szCs w:val="22"/>
          <w:lang w:val="hu-HU"/>
        </w:rPr>
      </w:pPr>
      <w:r w:rsidRPr="00F63276">
        <w:rPr>
          <w:sz w:val="22"/>
          <w:szCs w:val="22"/>
          <w:lang w:val="hu-HU"/>
        </w:rPr>
        <w:t>Generalizált szorongásos zavar kezelése.</w:t>
      </w:r>
    </w:p>
    <w:p w14:paraId="6BE3D169" w14:textId="77777777" w:rsidR="008844D8" w:rsidRPr="00F63276" w:rsidRDefault="008844D8" w:rsidP="008844D8">
      <w:pPr>
        <w:rPr>
          <w:sz w:val="22"/>
          <w:szCs w:val="22"/>
          <w:lang w:val="hu-HU"/>
        </w:rPr>
      </w:pPr>
      <w:r w:rsidRPr="00F63276">
        <w:rPr>
          <w:sz w:val="22"/>
          <w:szCs w:val="22"/>
          <w:lang w:val="hu-HU"/>
        </w:rPr>
        <w:t>Obszesszív-kompulzív zavar (kényszerbetegség) kezelése.</w:t>
      </w:r>
    </w:p>
    <w:p w14:paraId="1DE58F6D" w14:textId="77777777" w:rsidR="0031295B" w:rsidRPr="00F63276" w:rsidRDefault="0031295B" w:rsidP="002C1DE9">
      <w:pPr>
        <w:rPr>
          <w:sz w:val="22"/>
          <w:szCs w:val="22"/>
          <w:lang w:val="hu-HU"/>
        </w:rPr>
      </w:pPr>
    </w:p>
    <w:p w14:paraId="0ABBF9D4" w14:textId="77777777" w:rsidR="0031295B" w:rsidRPr="00F63276" w:rsidRDefault="0031295B" w:rsidP="002C1DE9">
      <w:pPr>
        <w:rPr>
          <w:b/>
          <w:sz w:val="22"/>
          <w:szCs w:val="22"/>
          <w:lang w:val="hu-HU"/>
        </w:rPr>
      </w:pPr>
      <w:r w:rsidRPr="00F63276">
        <w:rPr>
          <w:b/>
          <w:bCs/>
          <w:sz w:val="22"/>
          <w:szCs w:val="22"/>
          <w:lang w:val="hu-HU"/>
        </w:rPr>
        <w:t>4.2</w:t>
      </w:r>
      <w:r w:rsidRPr="00F63276">
        <w:rPr>
          <w:b/>
          <w:bCs/>
          <w:sz w:val="22"/>
          <w:szCs w:val="22"/>
          <w:lang w:val="hu-HU"/>
        </w:rPr>
        <w:tab/>
        <w:t xml:space="preserve">Adagolás és alkalmazás </w:t>
      </w:r>
    </w:p>
    <w:p w14:paraId="686BFA74" w14:textId="77777777" w:rsidR="0031295B" w:rsidRPr="00F63276" w:rsidRDefault="0031295B" w:rsidP="002C1DE9">
      <w:pPr>
        <w:tabs>
          <w:tab w:val="left" w:pos="1134"/>
        </w:tabs>
        <w:rPr>
          <w:b/>
          <w:sz w:val="22"/>
          <w:szCs w:val="22"/>
          <w:lang w:val="hu-HU"/>
        </w:rPr>
      </w:pPr>
    </w:p>
    <w:p w14:paraId="11741613" w14:textId="77777777" w:rsidR="00B44D12" w:rsidRPr="00F63276" w:rsidRDefault="00B44D12" w:rsidP="000B26C9">
      <w:pPr>
        <w:rPr>
          <w:sz w:val="22"/>
          <w:szCs w:val="22"/>
          <w:u w:val="single"/>
          <w:lang w:val="hu-HU"/>
        </w:rPr>
      </w:pPr>
      <w:r w:rsidRPr="00F63276">
        <w:rPr>
          <w:sz w:val="22"/>
          <w:szCs w:val="22"/>
          <w:u w:val="single"/>
          <w:lang w:val="hu-HU"/>
        </w:rPr>
        <w:t>Adagolás</w:t>
      </w:r>
    </w:p>
    <w:p w14:paraId="2D7F99E4" w14:textId="77777777" w:rsidR="00EE71D1" w:rsidRPr="00EF1572" w:rsidRDefault="00EE71D1" w:rsidP="000B26C9">
      <w:pPr>
        <w:rPr>
          <w:sz w:val="22"/>
          <w:szCs w:val="22"/>
          <w:u w:val="single"/>
          <w:lang w:val="hu-HU"/>
        </w:rPr>
      </w:pPr>
    </w:p>
    <w:p w14:paraId="133F8225" w14:textId="77777777" w:rsidR="0031295B" w:rsidRPr="00F63276" w:rsidRDefault="0031295B" w:rsidP="000B26C9">
      <w:pPr>
        <w:rPr>
          <w:sz w:val="22"/>
          <w:szCs w:val="22"/>
          <w:lang w:val="hu-HU"/>
        </w:rPr>
      </w:pPr>
      <w:r w:rsidRPr="00F63276">
        <w:rPr>
          <w:sz w:val="22"/>
          <w:szCs w:val="22"/>
          <w:lang w:val="hu-HU"/>
        </w:rPr>
        <w:t>A 20</w:t>
      </w:r>
      <w:r w:rsidR="008844D8" w:rsidRPr="00F63276">
        <w:rPr>
          <w:sz w:val="22"/>
          <w:szCs w:val="22"/>
          <w:lang w:val="hu-HU"/>
        </w:rPr>
        <w:t> </w:t>
      </w:r>
      <w:r w:rsidRPr="00F63276">
        <w:rPr>
          <w:sz w:val="22"/>
          <w:szCs w:val="22"/>
          <w:lang w:val="hu-HU"/>
        </w:rPr>
        <w:t>mg-nál nagyobb napi adagok biztonságossága még nem bizonyított.</w:t>
      </w:r>
    </w:p>
    <w:p w14:paraId="06706F68" w14:textId="77777777" w:rsidR="008844D8" w:rsidRPr="00F63276" w:rsidRDefault="008844D8" w:rsidP="000B26C9">
      <w:pPr>
        <w:rPr>
          <w:sz w:val="22"/>
          <w:szCs w:val="22"/>
          <w:lang w:val="hu-HU"/>
        </w:rPr>
      </w:pPr>
    </w:p>
    <w:p w14:paraId="226E9178" w14:textId="77777777" w:rsidR="008844D8" w:rsidRPr="00F63276" w:rsidRDefault="008844D8" w:rsidP="000B26C9">
      <w:pPr>
        <w:rPr>
          <w:sz w:val="22"/>
          <w:szCs w:val="22"/>
          <w:u w:val="single"/>
          <w:lang w:val="hu-HU"/>
        </w:rPr>
      </w:pPr>
      <w:r w:rsidRPr="00F63276">
        <w:rPr>
          <w:sz w:val="22"/>
          <w:szCs w:val="22"/>
          <w:u w:val="single"/>
          <w:lang w:val="hu-HU"/>
        </w:rPr>
        <w:t>Major depressziós epizódok</w:t>
      </w:r>
    </w:p>
    <w:p w14:paraId="06CF7446" w14:textId="77777777" w:rsidR="0031295B" w:rsidRPr="00F63276" w:rsidRDefault="002215BF" w:rsidP="000B26C9">
      <w:pPr>
        <w:pStyle w:val="Szvegtrzsbehzssal"/>
        <w:ind w:left="0"/>
        <w:rPr>
          <w:rFonts w:ascii="Times New Roman" w:hAnsi="Times New Roman"/>
          <w:sz w:val="22"/>
          <w:szCs w:val="22"/>
          <w:lang w:val="hu-HU"/>
        </w:rPr>
      </w:pPr>
      <w:r w:rsidRPr="00F63276">
        <w:rPr>
          <w:rFonts w:ascii="Times New Roman" w:hAnsi="Times New Roman"/>
          <w:sz w:val="22"/>
          <w:szCs w:val="22"/>
          <w:lang w:val="hu-HU"/>
        </w:rPr>
        <w:t>A s</w:t>
      </w:r>
      <w:r w:rsidR="0031295B" w:rsidRPr="00F63276">
        <w:rPr>
          <w:rFonts w:ascii="Times New Roman" w:hAnsi="Times New Roman"/>
          <w:sz w:val="22"/>
          <w:szCs w:val="22"/>
          <w:lang w:val="hu-HU"/>
        </w:rPr>
        <w:t>zokásos adag</w:t>
      </w:r>
      <w:r w:rsidR="00444505" w:rsidRPr="00F63276">
        <w:rPr>
          <w:rFonts w:ascii="Times New Roman" w:hAnsi="Times New Roman"/>
          <w:sz w:val="22"/>
          <w:szCs w:val="22"/>
          <w:lang w:val="hu-HU"/>
        </w:rPr>
        <w:t>:</w:t>
      </w:r>
      <w:r w:rsidR="0031295B" w:rsidRPr="00F63276">
        <w:rPr>
          <w:rFonts w:ascii="Times New Roman" w:hAnsi="Times New Roman"/>
          <w:sz w:val="22"/>
          <w:szCs w:val="22"/>
          <w:lang w:val="hu-HU"/>
        </w:rPr>
        <w:t xml:space="preserve"> 10</w:t>
      </w:r>
      <w:r w:rsidR="008844D8" w:rsidRPr="00F63276">
        <w:rPr>
          <w:rFonts w:ascii="Times New Roman" w:hAnsi="Times New Roman"/>
          <w:sz w:val="22"/>
          <w:szCs w:val="22"/>
          <w:lang w:val="hu-HU"/>
        </w:rPr>
        <w:t> </w:t>
      </w:r>
      <w:r w:rsidR="0031295B" w:rsidRPr="00F63276">
        <w:rPr>
          <w:rFonts w:ascii="Times New Roman" w:hAnsi="Times New Roman"/>
          <w:sz w:val="22"/>
          <w:szCs w:val="22"/>
          <w:lang w:val="hu-HU"/>
        </w:rPr>
        <w:t xml:space="preserve">mg naponta egyszer. A beteg egyéni </w:t>
      </w:r>
      <w:r w:rsidRPr="00F63276">
        <w:rPr>
          <w:rFonts w:ascii="Times New Roman" w:hAnsi="Times New Roman"/>
          <w:sz w:val="22"/>
          <w:szCs w:val="22"/>
          <w:lang w:val="hu-HU"/>
        </w:rPr>
        <w:t xml:space="preserve">válaszától </w:t>
      </w:r>
      <w:r w:rsidR="0031295B" w:rsidRPr="00F63276">
        <w:rPr>
          <w:rFonts w:ascii="Times New Roman" w:hAnsi="Times New Roman"/>
          <w:sz w:val="22"/>
          <w:szCs w:val="22"/>
          <w:lang w:val="hu-HU"/>
        </w:rPr>
        <w:t>függően a napi dózis maximum 20</w:t>
      </w:r>
      <w:r w:rsidR="008844D8" w:rsidRPr="00F63276">
        <w:rPr>
          <w:rFonts w:ascii="Times New Roman" w:hAnsi="Times New Roman"/>
          <w:sz w:val="22"/>
          <w:szCs w:val="22"/>
          <w:lang w:val="hu-HU"/>
        </w:rPr>
        <w:t> </w:t>
      </w:r>
      <w:r w:rsidR="0031295B" w:rsidRPr="00F63276">
        <w:rPr>
          <w:rFonts w:ascii="Times New Roman" w:hAnsi="Times New Roman"/>
          <w:sz w:val="22"/>
          <w:szCs w:val="22"/>
          <w:lang w:val="hu-HU"/>
        </w:rPr>
        <w:t>mg-ig növelhető.</w:t>
      </w:r>
    </w:p>
    <w:p w14:paraId="5FAC6670" w14:textId="77777777" w:rsidR="0031295B" w:rsidRPr="00F63276" w:rsidRDefault="0031295B" w:rsidP="000B26C9">
      <w:pPr>
        <w:rPr>
          <w:sz w:val="22"/>
          <w:szCs w:val="22"/>
          <w:lang w:val="hu-HU"/>
        </w:rPr>
      </w:pPr>
      <w:r w:rsidRPr="00F63276">
        <w:rPr>
          <w:sz w:val="22"/>
          <w:szCs w:val="22"/>
          <w:lang w:val="hu-HU"/>
        </w:rPr>
        <w:t>Az antidepressz</w:t>
      </w:r>
      <w:r w:rsidR="000B5959" w:rsidRPr="00F63276">
        <w:rPr>
          <w:sz w:val="22"/>
          <w:szCs w:val="22"/>
          <w:lang w:val="hu-HU"/>
        </w:rPr>
        <w:t>áns</w:t>
      </w:r>
      <w:r w:rsidRPr="00F63276">
        <w:rPr>
          <w:sz w:val="22"/>
          <w:szCs w:val="22"/>
          <w:lang w:val="hu-HU"/>
        </w:rPr>
        <w:t xml:space="preserve"> hatás eléréséhez általában 2-4 hétre van szükség. A tünetek megszűnése után még legalább 6 hónapos kezelés szükséges a terápiás válasz megerősítéséhez. </w:t>
      </w:r>
    </w:p>
    <w:p w14:paraId="73E2BBB0" w14:textId="77777777" w:rsidR="0031295B" w:rsidRPr="00F63276" w:rsidRDefault="0031295B" w:rsidP="002C1DE9">
      <w:pPr>
        <w:rPr>
          <w:spacing w:val="-3"/>
          <w:sz w:val="22"/>
          <w:szCs w:val="22"/>
          <w:lang w:val="hu-HU"/>
        </w:rPr>
      </w:pPr>
    </w:p>
    <w:p w14:paraId="5C474972" w14:textId="77777777" w:rsidR="008844D8" w:rsidRPr="00F63276" w:rsidRDefault="008844D8" w:rsidP="008844D8">
      <w:pPr>
        <w:rPr>
          <w:spacing w:val="-3"/>
          <w:sz w:val="22"/>
          <w:szCs w:val="22"/>
          <w:u w:val="single"/>
          <w:lang w:val="hu-HU"/>
        </w:rPr>
      </w:pPr>
      <w:r w:rsidRPr="00F63276">
        <w:rPr>
          <w:spacing w:val="-3"/>
          <w:sz w:val="22"/>
          <w:szCs w:val="22"/>
          <w:u w:val="single"/>
          <w:lang w:val="hu-HU"/>
        </w:rPr>
        <w:t>Pánikzavar (agorafóbiával</w:t>
      </w:r>
      <w:r w:rsidR="00127F7E" w:rsidRPr="00F63276">
        <w:rPr>
          <w:spacing w:val="-3"/>
          <w:sz w:val="22"/>
          <w:szCs w:val="22"/>
          <w:u w:val="single"/>
          <w:lang w:val="hu-HU"/>
        </w:rPr>
        <w:t>,</w:t>
      </w:r>
      <w:r w:rsidRPr="00F63276">
        <w:rPr>
          <w:spacing w:val="-3"/>
          <w:sz w:val="22"/>
          <w:szCs w:val="22"/>
          <w:u w:val="single"/>
          <w:lang w:val="hu-HU"/>
        </w:rPr>
        <w:t xml:space="preserve"> ill. anélkül) </w:t>
      </w:r>
    </w:p>
    <w:p w14:paraId="35D973A8" w14:textId="77777777" w:rsidR="008844D8" w:rsidRPr="00F63276" w:rsidRDefault="008844D8" w:rsidP="008844D8">
      <w:pPr>
        <w:rPr>
          <w:spacing w:val="-3"/>
          <w:sz w:val="22"/>
          <w:szCs w:val="22"/>
          <w:lang w:val="hu-HU"/>
        </w:rPr>
      </w:pPr>
      <w:r w:rsidRPr="00F63276">
        <w:rPr>
          <w:spacing w:val="-3"/>
          <w:sz w:val="22"/>
          <w:szCs w:val="22"/>
          <w:lang w:val="hu-HU"/>
        </w:rPr>
        <w:t>Az első héten az ajánlott kezdő</w:t>
      </w:r>
      <w:r w:rsidR="00127F7E" w:rsidRPr="00F63276">
        <w:rPr>
          <w:spacing w:val="-3"/>
          <w:sz w:val="22"/>
          <w:szCs w:val="22"/>
          <w:lang w:val="hu-HU"/>
        </w:rPr>
        <w:t xml:space="preserve"> </w:t>
      </w:r>
      <w:r w:rsidRPr="00F63276">
        <w:rPr>
          <w:spacing w:val="-3"/>
          <w:sz w:val="22"/>
          <w:szCs w:val="22"/>
          <w:lang w:val="hu-HU"/>
        </w:rPr>
        <w:t>adag napi 5 mg, ezután a dózis napi 10 mg-ra emelhető. A beteg egyéni válaszától függően a napi adag maximum 20 mg-ig tovább emelhető.</w:t>
      </w:r>
    </w:p>
    <w:p w14:paraId="7236B451" w14:textId="77777777" w:rsidR="008844D8" w:rsidRPr="00F63276" w:rsidRDefault="008844D8" w:rsidP="008844D8">
      <w:pPr>
        <w:rPr>
          <w:spacing w:val="-3"/>
          <w:sz w:val="22"/>
          <w:szCs w:val="22"/>
          <w:lang w:val="hu-HU"/>
        </w:rPr>
      </w:pPr>
    </w:p>
    <w:p w14:paraId="37B081C9" w14:textId="77777777" w:rsidR="008844D8" w:rsidRPr="00F63276" w:rsidRDefault="008844D8" w:rsidP="008844D8">
      <w:pPr>
        <w:rPr>
          <w:spacing w:val="-3"/>
          <w:sz w:val="22"/>
          <w:szCs w:val="22"/>
          <w:lang w:val="hu-HU"/>
        </w:rPr>
      </w:pPr>
      <w:r w:rsidRPr="00F63276">
        <w:rPr>
          <w:spacing w:val="-3"/>
          <w:sz w:val="22"/>
          <w:szCs w:val="22"/>
          <w:lang w:val="hu-HU"/>
        </w:rPr>
        <w:t>A maximális hatás körülbelül a harmadik hónap után érhető el. A kezelés több hónapig tart.</w:t>
      </w:r>
    </w:p>
    <w:p w14:paraId="096FC753" w14:textId="77777777" w:rsidR="008844D8" w:rsidRPr="00F63276" w:rsidRDefault="008844D8" w:rsidP="008844D8">
      <w:pPr>
        <w:rPr>
          <w:spacing w:val="-3"/>
          <w:sz w:val="22"/>
          <w:szCs w:val="22"/>
          <w:lang w:val="hu-HU"/>
        </w:rPr>
      </w:pPr>
    </w:p>
    <w:p w14:paraId="203E83AF" w14:textId="77777777" w:rsidR="008844D8" w:rsidRPr="00F63276" w:rsidRDefault="008844D8" w:rsidP="008844D8">
      <w:pPr>
        <w:rPr>
          <w:spacing w:val="-3"/>
          <w:sz w:val="22"/>
          <w:szCs w:val="22"/>
          <w:u w:val="single"/>
          <w:lang w:val="hu-HU"/>
        </w:rPr>
      </w:pPr>
      <w:r w:rsidRPr="00F63276">
        <w:rPr>
          <w:spacing w:val="-3"/>
          <w:sz w:val="22"/>
          <w:szCs w:val="22"/>
          <w:u w:val="single"/>
          <w:lang w:val="hu-HU"/>
        </w:rPr>
        <w:t>Szociális szorongásos zavar</w:t>
      </w:r>
    </w:p>
    <w:p w14:paraId="194EA3D2" w14:textId="77777777" w:rsidR="008844D8" w:rsidRPr="00F63276" w:rsidRDefault="008844D8" w:rsidP="008844D8">
      <w:pPr>
        <w:rPr>
          <w:spacing w:val="-3"/>
          <w:sz w:val="22"/>
          <w:szCs w:val="22"/>
          <w:lang w:val="hu-HU"/>
        </w:rPr>
      </w:pPr>
      <w:r w:rsidRPr="00F63276">
        <w:rPr>
          <w:spacing w:val="-3"/>
          <w:sz w:val="22"/>
          <w:szCs w:val="22"/>
          <w:lang w:val="hu-HU"/>
        </w:rPr>
        <w:t>Szokásos adag: 10 mg naponta egyszer. A tünetek enyhüléséhez rendszerint 2-4 hét szükséges. Utána, a beteg egyéni válaszától függően a napi adag 5 mg-ra csökkenthető, vagy maximum 20 mg-ig emelhető.</w:t>
      </w:r>
    </w:p>
    <w:p w14:paraId="78EF818F" w14:textId="77777777" w:rsidR="008844D8" w:rsidRPr="00F63276" w:rsidRDefault="008844D8" w:rsidP="008844D8">
      <w:pPr>
        <w:rPr>
          <w:spacing w:val="-3"/>
          <w:sz w:val="22"/>
          <w:szCs w:val="22"/>
          <w:lang w:val="hu-HU"/>
        </w:rPr>
      </w:pPr>
    </w:p>
    <w:p w14:paraId="174A35BA" w14:textId="77777777" w:rsidR="008844D8" w:rsidRPr="00F63276" w:rsidRDefault="008844D8" w:rsidP="008844D8">
      <w:pPr>
        <w:rPr>
          <w:spacing w:val="-3"/>
          <w:sz w:val="22"/>
          <w:szCs w:val="22"/>
          <w:lang w:val="hu-HU"/>
        </w:rPr>
      </w:pPr>
      <w:r w:rsidRPr="00F63276">
        <w:rPr>
          <w:spacing w:val="-3"/>
          <w:sz w:val="22"/>
          <w:szCs w:val="22"/>
          <w:lang w:val="hu-HU"/>
        </w:rPr>
        <w:lastRenderedPageBreak/>
        <w:t>A szociális szorongásos zavar krónikus lefolyású betegség, és a terápiás válasz stabilizálására 12 hetes kezelés javasolt. A reszponderek hosszú távú kezelését 6 hónapig vizsgálták, a visszaesés megelőzését szolgáló kezelés hossza egyénileg mérlegelendő; a terápiás előnyöket rendszeresen újra kell értékelni.</w:t>
      </w:r>
    </w:p>
    <w:p w14:paraId="14FBCDE8" w14:textId="77777777" w:rsidR="008844D8" w:rsidRPr="00F63276" w:rsidRDefault="008844D8" w:rsidP="008844D8">
      <w:pPr>
        <w:rPr>
          <w:spacing w:val="-3"/>
          <w:sz w:val="22"/>
          <w:szCs w:val="22"/>
          <w:lang w:val="hu-HU"/>
        </w:rPr>
      </w:pPr>
    </w:p>
    <w:p w14:paraId="1B16ECA3" w14:textId="77777777" w:rsidR="008844D8" w:rsidRPr="00F63276" w:rsidRDefault="008844D8" w:rsidP="008844D8">
      <w:pPr>
        <w:rPr>
          <w:spacing w:val="-3"/>
          <w:sz w:val="22"/>
          <w:szCs w:val="22"/>
          <w:lang w:val="hu-HU"/>
        </w:rPr>
      </w:pPr>
      <w:r w:rsidRPr="00F63276">
        <w:rPr>
          <w:spacing w:val="-3"/>
          <w:sz w:val="22"/>
          <w:szCs w:val="22"/>
          <w:lang w:val="hu-HU"/>
        </w:rPr>
        <w:t>A szociális szorongásos zavar egy diagnosztikailag jól definiált, és a túlzott szégyenlős</w:t>
      </w:r>
      <w:r w:rsidR="00806ACD" w:rsidRPr="00F63276">
        <w:rPr>
          <w:spacing w:val="-3"/>
          <w:sz w:val="22"/>
          <w:szCs w:val="22"/>
          <w:lang w:val="hu-HU"/>
        </w:rPr>
        <w:t>s</w:t>
      </w:r>
      <w:r w:rsidRPr="00F63276">
        <w:rPr>
          <w:spacing w:val="-3"/>
          <w:sz w:val="22"/>
          <w:szCs w:val="22"/>
          <w:lang w:val="hu-HU"/>
        </w:rPr>
        <w:t xml:space="preserve">égtől elkülönítendő betegség. Gyógyszeres kezelés csak akkor javallt, ha a betegség jelentősen akadályozza a munkavégzést és </w:t>
      </w:r>
      <w:r w:rsidR="00813940" w:rsidRPr="00F63276">
        <w:rPr>
          <w:spacing w:val="-3"/>
          <w:sz w:val="22"/>
          <w:szCs w:val="22"/>
          <w:lang w:val="hu-HU"/>
        </w:rPr>
        <w:t xml:space="preserve">a </w:t>
      </w:r>
      <w:r w:rsidRPr="00F63276">
        <w:rPr>
          <w:spacing w:val="-3"/>
          <w:sz w:val="22"/>
          <w:szCs w:val="22"/>
          <w:lang w:val="hu-HU"/>
        </w:rPr>
        <w:t>társasági életet.</w:t>
      </w:r>
    </w:p>
    <w:p w14:paraId="5980FB43" w14:textId="77777777" w:rsidR="008844D8" w:rsidRPr="00F63276" w:rsidRDefault="008844D8" w:rsidP="008844D8">
      <w:pPr>
        <w:rPr>
          <w:spacing w:val="-3"/>
          <w:sz w:val="22"/>
          <w:szCs w:val="22"/>
          <w:lang w:val="hu-HU"/>
        </w:rPr>
      </w:pPr>
    </w:p>
    <w:p w14:paraId="44340F35" w14:textId="77777777" w:rsidR="008844D8" w:rsidRPr="00F63276" w:rsidRDefault="008844D8" w:rsidP="008844D8">
      <w:pPr>
        <w:rPr>
          <w:spacing w:val="-3"/>
          <w:sz w:val="22"/>
          <w:szCs w:val="22"/>
          <w:lang w:val="hu-HU"/>
        </w:rPr>
      </w:pPr>
      <w:r w:rsidRPr="00F63276">
        <w:rPr>
          <w:spacing w:val="-3"/>
          <w:sz w:val="22"/>
          <w:szCs w:val="22"/>
          <w:lang w:val="hu-HU"/>
        </w:rPr>
        <w:t>A kezelés szerepét a kognitív magatartásterápiához viszonyítva nem értékelték. A gyógyszeres kezelés általában véve az általános kezelési stratégia része.</w:t>
      </w:r>
    </w:p>
    <w:p w14:paraId="1C38443D" w14:textId="77777777" w:rsidR="008844D8" w:rsidRPr="00F63276" w:rsidRDefault="008844D8" w:rsidP="008844D8">
      <w:pPr>
        <w:rPr>
          <w:spacing w:val="-3"/>
          <w:sz w:val="22"/>
          <w:szCs w:val="22"/>
          <w:lang w:val="hu-HU"/>
        </w:rPr>
      </w:pPr>
    </w:p>
    <w:p w14:paraId="359EA5C9" w14:textId="77777777" w:rsidR="008844D8" w:rsidRPr="00F63276" w:rsidRDefault="008844D8" w:rsidP="008844D8">
      <w:pPr>
        <w:rPr>
          <w:spacing w:val="-3"/>
          <w:sz w:val="22"/>
          <w:szCs w:val="22"/>
          <w:u w:val="single"/>
          <w:lang w:val="hu-HU"/>
        </w:rPr>
      </w:pPr>
      <w:r w:rsidRPr="00F63276">
        <w:rPr>
          <w:spacing w:val="-3"/>
          <w:sz w:val="22"/>
          <w:szCs w:val="22"/>
          <w:u w:val="single"/>
          <w:lang w:val="hu-HU"/>
        </w:rPr>
        <w:t>Generalizált szorongás</w:t>
      </w:r>
    </w:p>
    <w:p w14:paraId="224AF0C1" w14:textId="77777777" w:rsidR="008844D8" w:rsidRPr="00F63276" w:rsidRDefault="008844D8" w:rsidP="008844D8">
      <w:pPr>
        <w:rPr>
          <w:spacing w:val="-3"/>
          <w:sz w:val="22"/>
          <w:szCs w:val="22"/>
          <w:lang w:val="hu-HU"/>
        </w:rPr>
      </w:pPr>
      <w:r w:rsidRPr="00F63276">
        <w:rPr>
          <w:spacing w:val="-3"/>
          <w:sz w:val="22"/>
          <w:szCs w:val="22"/>
          <w:lang w:val="hu-HU"/>
        </w:rPr>
        <w:t>A kezdő</w:t>
      </w:r>
      <w:r w:rsidR="00127F7E" w:rsidRPr="00F63276">
        <w:rPr>
          <w:spacing w:val="-3"/>
          <w:sz w:val="22"/>
          <w:szCs w:val="22"/>
          <w:lang w:val="hu-HU"/>
        </w:rPr>
        <w:t xml:space="preserve"> </w:t>
      </w:r>
      <w:r w:rsidRPr="00F63276">
        <w:rPr>
          <w:spacing w:val="-3"/>
          <w:sz w:val="22"/>
          <w:szCs w:val="22"/>
          <w:lang w:val="hu-HU"/>
        </w:rPr>
        <w:t xml:space="preserve">adag 10 mg naponta egyszer. A beteg egyéni terápiás válaszától függően az adag maximum napi 20 mg-ig emelhető. </w:t>
      </w:r>
    </w:p>
    <w:p w14:paraId="3002E2B2" w14:textId="77777777" w:rsidR="008844D8" w:rsidRPr="00F63276" w:rsidRDefault="008844D8" w:rsidP="008844D8">
      <w:pPr>
        <w:rPr>
          <w:spacing w:val="-3"/>
          <w:sz w:val="22"/>
          <w:szCs w:val="22"/>
          <w:lang w:val="hu-HU"/>
        </w:rPr>
      </w:pPr>
    </w:p>
    <w:p w14:paraId="79BFA48C" w14:textId="77777777" w:rsidR="008844D8" w:rsidRPr="00F63276" w:rsidRDefault="008844D8" w:rsidP="008844D8">
      <w:pPr>
        <w:rPr>
          <w:spacing w:val="-3"/>
          <w:sz w:val="22"/>
          <w:szCs w:val="22"/>
          <w:lang w:val="hu-HU"/>
        </w:rPr>
      </w:pPr>
      <w:r w:rsidRPr="00F63276">
        <w:rPr>
          <w:spacing w:val="-3"/>
          <w:sz w:val="22"/>
          <w:szCs w:val="22"/>
          <w:lang w:val="hu-HU"/>
        </w:rPr>
        <w:t xml:space="preserve">A reszponderek hosszú távú kezelését napi 20 mg-mal kezelt betegeknél legalább 6 hónapig vizsgálták. A terápiás előnyöket és az adagolást rendszeresen újra kell értékelni (lásd az 5.1 pontot). </w:t>
      </w:r>
    </w:p>
    <w:p w14:paraId="48187F8D" w14:textId="77777777" w:rsidR="008844D8" w:rsidRPr="00F63276" w:rsidRDefault="008844D8" w:rsidP="008844D8">
      <w:pPr>
        <w:rPr>
          <w:spacing w:val="-3"/>
          <w:sz w:val="22"/>
          <w:szCs w:val="22"/>
          <w:lang w:val="hu-HU"/>
        </w:rPr>
      </w:pPr>
    </w:p>
    <w:p w14:paraId="6EE22541" w14:textId="77777777" w:rsidR="008844D8" w:rsidRPr="00F63276" w:rsidRDefault="008844D8" w:rsidP="008844D8">
      <w:pPr>
        <w:rPr>
          <w:spacing w:val="-3"/>
          <w:sz w:val="22"/>
          <w:szCs w:val="22"/>
          <w:u w:val="single"/>
          <w:lang w:val="hu-HU"/>
        </w:rPr>
      </w:pPr>
      <w:r w:rsidRPr="00F63276">
        <w:rPr>
          <w:spacing w:val="-3"/>
          <w:sz w:val="22"/>
          <w:szCs w:val="22"/>
          <w:u w:val="single"/>
          <w:lang w:val="hu-HU"/>
        </w:rPr>
        <w:t>Obszesszív-kompulzív zavar (kényszerbetegség)</w:t>
      </w:r>
    </w:p>
    <w:p w14:paraId="74BC1111" w14:textId="77777777" w:rsidR="008844D8" w:rsidRPr="00F63276" w:rsidRDefault="008844D8" w:rsidP="008844D8">
      <w:pPr>
        <w:rPr>
          <w:spacing w:val="-3"/>
          <w:sz w:val="22"/>
          <w:szCs w:val="22"/>
          <w:lang w:val="hu-HU"/>
        </w:rPr>
      </w:pPr>
      <w:r w:rsidRPr="00F63276">
        <w:rPr>
          <w:spacing w:val="-3"/>
          <w:sz w:val="22"/>
          <w:szCs w:val="22"/>
          <w:lang w:val="hu-HU"/>
        </w:rPr>
        <w:t>A kezdő</w:t>
      </w:r>
      <w:r w:rsidR="00127F7E" w:rsidRPr="00F63276">
        <w:rPr>
          <w:spacing w:val="-3"/>
          <w:sz w:val="22"/>
          <w:szCs w:val="22"/>
          <w:lang w:val="hu-HU"/>
        </w:rPr>
        <w:t xml:space="preserve"> </w:t>
      </w:r>
      <w:r w:rsidRPr="00F63276">
        <w:rPr>
          <w:spacing w:val="-3"/>
          <w:sz w:val="22"/>
          <w:szCs w:val="22"/>
          <w:lang w:val="hu-HU"/>
        </w:rPr>
        <w:t xml:space="preserve">adag 10 mg naponta egyszer. A beteg egyéni terápiás válaszától függően az adag maximum napi 20 mg-ig emelhető. </w:t>
      </w:r>
    </w:p>
    <w:p w14:paraId="6DE7AD16" w14:textId="77777777" w:rsidR="008844D8" w:rsidRPr="00F63276" w:rsidRDefault="008844D8" w:rsidP="008844D8">
      <w:pPr>
        <w:rPr>
          <w:spacing w:val="-3"/>
          <w:sz w:val="22"/>
          <w:szCs w:val="22"/>
          <w:lang w:val="hu-HU"/>
        </w:rPr>
      </w:pPr>
    </w:p>
    <w:p w14:paraId="6BE82531" w14:textId="77777777" w:rsidR="008844D8" w:rsidRPr="00F63276" w:rsidRDefault="008844D8" w:rsidP="008844D8">
      <w:pPr>
        <w:rPr>
          <w:spacing w:val="-3"/>
          <w:sz w:val="22"/>
          <w:szCs w:val="22"/>
          <w:lang w:val="hu-HU"/>
        </w:rPr>
      </w:pPr>
      <w:r w:rsidRPr="00F63276">
        <w:rPr>
          <w:spacing w:val="-3"/>
          <w:sz w:val="22"/>
          <w:szCs w:val="22"/>
          <w:lang w:val="hu-HU"/>
        </w:rPr>
        <w:t>Az obszesszív-kompulzív zavar krónikus betegség, a tünetmentesség biztosítása érdekében a betegeket megfelelő ideig kell kezelni.</w:t>
      </w:r>
    </w:p>
    <w:p w14:paraId="43E7C0E9" w14:textId="77777777" w:rsidR="008844D8" w:rsidRPr="00F63276" w:rsidRDefault="008844D8" w:rsidP="008844D8">
      <w:pPr>
        <w:rPr>
          <w:spacing w:val="-3"/>
          <w:sz w:val="22"/>
          <w:szCs w:val="22"/>
          <w:lang w:val="hu-HU"/>
        </w:rPr>
      </w:pPr>
    </w:p>
    <w:p w14:paraId="2CE08B14" w14:textId="77777777" w:rsidR="008844D8" w:rsidRPr="00F63276" w:rsidRDefault="008844D8" w:rsidP="008844D8">
      <w:pPr>
        <w:rPr>
          <w:spacing w:val="-3"/>
          <w:sz w:val="22"/>
          <w:szCs w:val="22"/>
          <w:lang w:val="hu-HU"/>
        </w:rPr>
      </w:pPr>
      <w:r w:rsidRPr="00F63276">
        <w:rPr>
          <w:spacing w:val="-3"/>
          <w:sz w:val="22"/>
          <w:szCs w:val="22"/>
          <w:lang w:val="hu-HU"/>
        </w:rPr>
        <w:t>A terápiás előnyöket és az alkalmazott dózist rendszeresen újra kell értékelni (lásd az 5.1 pontot).</w:t>
      </w:r>
    </w:p>
    <w:p w14:paraId="3D444F57" w14:textId="77777777" w:rsidR="008844D8" w:rsidRPr="00F63276" w:rsidRDefault="008844D8" w:rsidP="002C1DE9">
      <w:pPr>
        <w:rPr>
          <w:spacing w:val="-3"/>
          <w:sz w:val="22"/>
          <w:szCs w:val="22"/>
          <w:u w:val="single"/>
          <w:lang w:val="hu-HU"/>
        </w:rPr>
      </w:pPr>
    </w:p>
    <w:p w14:paraId="00A4849E" w14:textId="77777777" w:rsidR="0031295B" w:rsidRPr="00F63276" w:rsidRDefault="0031295B" w:rsidP="002C1DE9">
      <w:pPr>
        <w:rPr>
          <w:b/>
          <w:bCs/>
          <w:sz w:val="22"/>
          <w:szCs w:val="22"/>
          <w:lang w:val="hu-HU"/>
        </w:rPr>
      </w:pPr>
      <w:r w:rsidRPr="00F63276">
        <w:rPr>
          <w:spacing w:val="-3"/>
          <w:sz w:val="22"/>
          <w:szCs w:val="22"/>
          <w:u w:val="single"/>
          <w:lang w:val="hu-HU"/>
        </w:rPr>
        <w:t>Idős</w:t>
      </w:r>
      <w:r w:rsidR="00CC17D7" w:rsidRPr="00F63276">
        <w:rPr>
          <w:spacing w:val="-3"/>
          <w:sz w:val="22"/>
          <w:szCs w:val="22"/>
          <w:u w:val="single"/>
          <w:lang w:val="hu-HU"/>
        </w:rPr>
        <w:t>e</w:t>
      </w:r>
      <w:r w:rsidRPr="00F63276">
        <w:rPr>
          <w:spacing w:val="-3"/>
          <w:sz w:val="22"/>
          <w:szCs w:val="22"/>
          <w:u w:val="single"/>
          <w:lang w:val="hu-HU"/>
        </w:rPr>
        <w:t>k (65 év felett)</w:t>
      </w:r>
    </w:p>
    <w:p w14:paraId="428043DE" w14:textId="77777777" w:rsidR="0081748C" w:rsidRPr="00F63276" w:rsidRDefault="00CC17D7" w:rsidP="0081748C">
      <w:pPr>
        <w:rPr>
          <w:spacing w:val="-3"/>
          <w:sz w:val="22"/>
          <w:szCs w:val="22"/>
          <w:u w:val="single"/>
          <w:lang w:val="hu-HU"/>
        </w:rPr>
      </w:pPr>
      <w:r w:rsidRPr="00F63276">
        <w:rPr>
          <w:sz w:val="22"/>
          <w:szCs w:val="22"/>
          <w:lang w:val="hu-HU"/>
        </w:rPr>
        <w:t>A kezdő dózis naponta egyszer 5 mg. A beteg egyéni reakciójától függően a napi dózis maximum 10</w:t>
      </w:r>
      <w:r w:rsidR="00813940" w:rsidRPr="00F63276">
        <w:rPr>
          <w:sz w:val="22"/>
          <w:szCs w:val="22"/>
          <w:lang w:val="hu-HU"/>
        </w:rPr>
        <w:t> </w:t>
      </w:r>
      <w:r w:rsidRPr="00F63276">
        <w:rPr>
          <w:sz w:val="22"/>
          <w:szCs w:val="22"/>
          <w:lang w:val="hu-HU"/>
        </w:rPr>
        <w:t xml:space="preserve">mg-ig emelhető </w:t>
      </w:r>
      <w:r w:rsidR="0031295B" w:rsidRPr="00F63276">
        <w:rPr>
          <w:sz w:val="22"/>
          <w:szCs w:val="22"/>
          <w:lang w:val="hu-HU"/>
        </w:rPr>
        <w:t>(lásd 5.2</w:t>
      </w:r>
      <w:r w:rsidR="000B26C9" w:rsidRPr="00F63276">
        <w:rPr>
          <w:sz w:val="22"/>
          <w:szCs w:val="22"/>
          <w:lang w:val="hu-HU"/>
        </w:rPr>
        <w:t xml:space="preserve"> pont</w:t>
      </w:r>
      <w:r w:rsidR="0031295B" w:rsidRPr="00F63276">
        <w:rPr>
          <w:sz w:val="22"/>
          <w:szCs w:val="22"/>
          <w:lang w:val="hu-HU"/>
        </w:rPr>
        <w:t>).</w:t>
      </w:r>
      <w:r w:rsidR="008C7AD3" w:rsidRPr="00F63276">
        <w:rPr>
          <w:sz w:val="22"/>
          <w:szCs w:val="22"/>
          <w:lang w:val="hu-HU"/>
        </w:rPr>
        <w:t xml:space="preserve"> </w:t>
      </w:r>
      <w:r w:rsidR="0081748C" w:rsidRPr="00F63276">
        <w:rPr>
          <w:sz w:val="22"/>
          <w:szCs w:val="22"/>
          <w:lang w:val="hu-HU"/>
        </w:rPr>
        <w:t xml:space="preserve">Az </w:t>
      </w:r>
      <w:r w:rsidR="00444505" w:rsidRPr="00F63276">
        <w:rPr>
          <w:sz w:val="22"/>
          <w:szCs w:val="22"/>
          <w:lang w:val="hu-HU"/>
        </w:rPr>
        <w:t xml:space="preserve">eszcitalopram </w:t>
      </w:r>
      <w:r w:rsidR="0081748C" w:rsidRPr="00F63276">
        <w:rPr>
          <w:sz w:val="22"/>
          <w:szCs w:val="22"/>
          <w:lang w:val="hu-HU"/>
        </w:rPr>
        <w:t>hat</w:t>
      </w:r>
      <w:r w:rsidR="00813940" w:rsidRPr="00F63276">
        <w:rPr>
          <w:sz w:val="22"/>
          <w:szCs w:val="22"/>
          <w:lang w:val="hu-HU"/>
        </w:rPr>
        <w:t>ásos</w:t>
      </w:r>
      <w:r w:rsidR="0081748C" w:rsidRPr="00F63276">
        <w:rPr>
          <w:sz w:val="22"/>
          <w:szCs w:val="22"/>
          <w:lang w:val="hu-HU"/>
        </w:rPr>
        <w:t xml:space="preserve">ságát szociális szorongásos zavarban szenvedő idős betegeknél nem vizsgálták. </w:t>
      </w:r>
    </w:p>
    <w:p w14:paraId="4DB86468" w14:textId="77777777" w:rsidR="0031295B" w:rsidRPr="00F63276" w:rsidRDefault="0031295B" w:rsidP="002C1DE9">
      <w:pPr>
        <w:rPr>
          <w:spacing w:val="-3"/>
          <w:sz w:val="22"/>
          <w:szCs w:val="22"/>
          <w:u w:val="single"/>
          <w:lang w:val="hu-HU"/>
        </w:rPr>
      </w:pPr>
    </w:p>
    <w:p w14:paraId="35F0B709" w14:textId="77777777" w:rsidR="0031295B" w:rsidRPr="00F63276" w:rsidRDefault="00F63276" w:rsidP="00EF1572">
      <w:pPr>
        <w:keepNext/>
        <w:rPr>
          <w:sz w:val="22"/>
          <w:szCs w:val="22"/>
          <w:lang w:val="hu-HU"/>
        </w:rPr>
      </w:pPr>
      <w:r>
        <w:rPr>
          <w:spacing w:val="-3"/>
          <w:sz w:val="22"/>
          <w:szCs w:val="22"/>
          <w:u w:val="single"/>
          <w:lang w:val="hu-HU"/>
        </w:rPr>
        <w:t>Gyermekek és serdülők</w:t>
      </w:r>
      <w:r w:rsidR="0031295B" w:rsidRPr="00F63276">
        <w:rPr>
          <w:spacing w:val="-3"/>
          <w:sz w:val="22"/>
          <w:szCs w:val="22"/>
          <w:u w:val="single"/>
          <w:lang w:val="hu-HU"/>
        </w:rPr>
        <w:t xml:space="preserve"> (18 év alatt)</w:t>
      </w:r>
    </w:p>
    <w:p w14:paraId="6EAA9228" w14:textId="77777777" w:rsidR="0031295B" w:rsidRPr="00F63276" w:rsidRDefault="0031295B" w:rsidP="00EF1572">
      <w:pPr>
        <w:keepNext/>
        <w:rPr>
          <w:spacing w:val="-3"/>
          <w:sz w:val="22"/>
          <w:szCs w:val="22"/>
          <w:lang w:val="hu-HU"/>
        </w:rPr>
      </w:pPr>
      <w:r w:rsidRPr="00F63276">
        <w:rPr>
          <w:sz w:val="22"/>
          <w:szCs w:val="22"/>
          <w:lang w:val="hu-HU"/>
        </w:rPr>
        <w:t>A</w:t>
      </w:r>
      <w:r w:rsidR="00AA6C73" w:rsidRPr="00F63276">
        <w:rPr>
          <w:sz w:val="22"/>
          <w:szCs w:val="22"/>
          <w:lang w:val="hu-HU"/>
        </w:rPr>
        <w:t>z</w:t>
      </w:r>
      <w:r w:rsidRPr="00F63276">
        <w:rPr>
          <w:sz w:val="22"/>
          <w:szCs w:val="22"/>
          <w:lang w:val="hu-HU"/>
        </w:rPr>
        <w:t xml:space="preserve"> </w:t>
      </w:r>
      <w:r w:rsidR="00143F62" w:rsidRPr="00F63276">
        <w:rPr>
          <w:sz w:val="22"/>
          <w:szCs w:val="22"/>
          <w:lang w:val="hu-HU"/>
        </w:rPr>
        <w:t>Escitalopram Sandoz</w:t>
      </w:r>
      <w:r w:rsidR="008844D8" w:rsidRPr="00F63276">
        <w:rPr>
          <w:sz w:val="22"/>
          <w:szCs w:val="22"/>
          <w:lang w:val="hu-HU"/>
        </w:rPr>
        <w:t xml:space="preserve"> filmtabletta</w:t>
      </w:r>
      <w:r w:rsidR="00D90C67" w:rsidRPr="00F63276">
        <w:rPr>
          <w:sz w:val="22"/>
          <w:szCs w:val="22"/>
          <w:lang w:val="hu-HU"/>
        </w:rPr>
        <w:t xml:space="preserve"> </w:t>
      </w:r>
      <w:r w:rsidRPr="00F63276">
        <w:rPr>
          <w:sz w:val="22"/>
          <w:szCs w:val="22"/>
          <w:lang w:val="hu-HU"/>
        </w:rPr>
        <w:t>alkalmazása gyermekek és 18 év alatti serdülők kezelésére nem javallott (lásd 4.4</w:t>
      </w:r>
      <w:r w:rsidR="000B26C9" w:rsidRPr="00F63276">
        <w:rPr>
          <w:sz w:val="22"/>
          <w:szCs w:val="22"/>
          <w:lang w:val="hu-HU"/>
        </w:rPr>
        <w:t xml:space="preserve"> pont</w:t>
      </w:r>
      <w:r w:rsidRPr="00F63276">
        <w:rPr>
          <w:sz w:val="22"/>
          <w:szCs w:val="22"/>
          <w:lang w:val="hu-HU"/>
        </w:rPr>
        <w:t xml:space="preserve">). </w:t>
      </w:r>
    </w:p>
    <w:p w14:paraId="20B60A16" w14:textId="77777777" w:rsidR="0031295B" w:rsidRPr="00F63276" w:rsidRDefault="0031295B" w:rsidP="002C1DE9">
      <w:pPr>
        <w:rPr>
          <w:spacing w:val="-3"/>
          <w:sz w:val="22"/>
          <w:szCs w:val="22"/>
          <w:lang w:val="hu-HU"/>
        </w:rPr>
      </w:pPr>
    </w:p>
    <w:p w14:paraId="02ADA3B8" w14:textId="77777777" w:rsidR="0031295B" w:rsidRPr="00F63276" w:rsidRDefault="009F0684" w:rsidP="002C1DE9">
      <w:pPr>
        <w:rPr>
          <w:spacing w:val="-3"/>
          <w:sz w:val="22"/>
          <w:szCs w:val="22"/>
          <w:lang w:val="hu-HU"/>
        </w:rPr>
      </w:pPr>
      <w:r w:rsidRPr="00F63276">
        <w:rPr>
          <w:spacing w:val="-3"/>
          <w:sz w:val="22"/>
          <w:szCs w:val="22"/>
          <w:u w:val="single"/>
          <w:lang w:val="hu-HU"/>
        </w:rPr>
        <w:t>V</w:t>
      </w:r>
      <w:r w:rsidR="0031295B" w:rsidRPr="00F63276">
        <w:rPr>
          <w:spacing w:val="-3"/>
          <w:sz w:val="22"/>
          <w:szCs w:val="22"/>
          <w:u w:val="single"/>
          <w:lang w:val="hu-HU"/>
        </w:rPr>
        <w:t>ese</w:t>
      </w:r>
      <w:r w:rsidRPr="00F63276">
        <w:rPr>
          <w:spacing w:val="-3"/>
          <w:sz w:val="22"/>
          <w:szCs w:val="22"/>
          <w:u w:val="single"/>
          <w:lang w:val="hu-HU"/>
        </w:rPr>
        <w:t>károsodás</w:t>
      </w:r>
    </w:p>
    <w:p w14:paraId="5A6E8662" w14:textId="77777777" w:rsidR="0031295B" w:rsidRPr="00F63276" w:rsidRDefault="0031295B" w:rsidP="002C1DE9">
      <w:pPr>
        <w:rPr>
          <w:spacing w:val="-3"/>
          <w:sz w:val="22"/>
          <w:szCs w:val="22"/>
          <w:lang w:val="hu-HU"/>
        </w:rPr>
      </w:pPr>
      <w:r w:rsidRPr="00F63276">
        <w:rPr>
          <w:spacing w:val="-3"/>
          <w:sz w:val="22"/>
          <w:szCs w:val="22"/>
          <w:lang w:val="hu-HU"/>
        </w:rPr>
        <w:t>Enyhe és középsúlyos vesekárosodás</w:t>
      </w:r>
      <w:r w:rsidR="006C0AC8" w:rsidRPr="00F63276">
        <w:rPr>
          <w:spacing w:val="-3"/>
          <w:sz w:val="22"/>
          <w:szCs w:val="22"/>
          <w:lang w:val="hu-HU"/>
        </w:rPr>
        <w:t xml:space="preserve"> eset</w:t>
      </w:r>
      <w:r w:rsidR="001D6F56" w:rsidRPr="00F63276">
        <w:rPr>
          <w:spacing w:val="-3"/>
          <w:sz w:val="22"/>
          <w:szCs w:val="22"/>
          <w:lang w:val="hu-HU"/>
        </w:rPr>
        <w:t>én</w:t>
      </w:r>
      <w:r w:rsidRPr="00F63276">
        <w:rPr>
          <w:spacing w:val="-3"/>
          <w:sz w:val="22"/>
          <w:szCs w:val="22"/>
          <w:lang w:val="hu-HU"/>
        </w:rPr>
        <w:t xml:space="preserve"> nincs szükség az adag módosítására. Súlyosan beszűkült vesefunkciójú betegeknél (</w:t>
      </w:r>
      <w:r w:rsidR="000B26C9" w:rsidRPr="00F63276">
        <w:rPr>
          <w:spacing w:val="-3"/>
          <w:sz w:val="22"/>
          <w:szCs w:val="22"/>
          <w:lang w:val="hu-HU"/>
        </w:rPr>
        <w:t>kreatinin</w:t>
      </w:r>
      <w:r w:rsidR="00647B81">
        <w:rPr>
          <w:spacing w:val="-3"/>
          <w:sz w:val="22"/>
          <w:szCs w:val="22"/>
          <w:lang w:val="hu-HU"/>
        </w:rPr>
        <w:t>-</w:t>
      </w:r>
      <w:r w:rsidR="000B26C9" w:rsidRPr="00F63276">
        <w:rPr>
          <w:spacing w:val="-3"/>
          <w:sz w:val="22"/>
          <w:szCs w:val="22"/>
          <w:lang w:val="hu-HU"/>
        </w:rPr>
        <w:t>clearance</w:t>
      </w:r>
      <w:r w:rsidRPr="00F63276">
        <w:rPr>
          <w:spacing w:val="-3"/>
          <w:sz w:val="22"/>
          <w:szCs w:val="22"/>
          <w:lang w:val="hu-HU"/>
        </w:rPr>
        <w:t xml:space="preserve"> kisebb mint 30</w:t>
      </w:r>
      <w:r w:rsidR="003138C5" w:rsidRPr="00F63276">
        <w:rPr>
          <w:spacing w:val="-3"/>
          <w:sz w:val="22"/>
          <w:szCs w:val="22"/>
          <w:lang w:val="hu-HU"/>
        </w:rPr>
        <w:t> </w:t>
      </w:r>
      <w:r w:rsidRPr="00F63276">
        <w:rPr>
          <w:spacing w:val="-3"/>
          <w:sz w:val="22"/>
          <w:szCs w:val="22"/>
          <w:lang w:val="hu-HU"/>
        </w:rPr>
        <w:t>ml/</w:t>
      </w:r>
      <w:r w:rsidR="00037F57" w:rsidRPr="00F63276">
        <w:rPr>
          <w:spacing w:val="-3"/>
          <w:sz w:val="22"/>
          <w:szCs w:val="22"/>
          <w:lang w:val="hu-HU"/>
        </w:rPr>
        <w:t>perc</w:t>
      </w:r>
      <w:r w:rsidRPr="00F63276">
        <w:rPr>
          <w:spacing w:val="-3"/>
          <w:sz w:val="22"/>
          <w:szCs w:val="22"/>
          <w:lang w:val="hu-HU"/>
        </w:rPr>
        <w:t xml:space="preserve">) fokozott óvatosság javasolt </w:t>
      </w:r>
      <w:r w:rsidRPr="00F63276">
        <w:rPr>
          <w:sz w:val="22"/>
          <w:szCs w:val="22"/>
          <w:lang w:val="hu-HU"/>
        </w:rPr>
        <w:t>(lásd 5.2</w:t>
      </w:r>
      <w:r w:rsidR="000B26C9" w:rsidRPr="00F63276">
        <w:rPr>
          <w:sz w:val="22"/>
          <w:szCs w:val="22"/>
          <w:lang w:val="hu-HU"/>
        </w:rPr>
        <w:t xml:space="preserve"> pont</w:t>
      </w:r>
      <w:r w:rsidRPr="00F63276">
        <w:rPr>
          <w:sz w:val="22"/>
          <w:szCs w:val="22"/>
          <w:lang w:val="hu-HU"/>
        </w:rPr>
        <w:t>).</w:t>
      </w:r>
    </w:p>
    <w:p w14:paraId="5D2654D0" w14:textId="77777777" w:rsidR="0031295B" w:rsidRPr="00F63276" w:rsidRDefault="0031295B" w:rsidP="002C1DE9">
      <w:pPr>
        <w:rPr>
          <w:spacing w:val="-3"/>
          <w:sz w:val="22"/>
          <w:szCs w:val="22"/>
          <w:lang w:val="hu-HU"/>
        </w:rPr>
      </w:pPr>
    </w:p>
    <w:p w14:paraId="2290A008" w14:textId="77777777" w:rsidR="0031295B" w:rsidRPr="00F63276" w:rsidRDefault="009F0684" w:rsidP="002C1DE9">
      <w:pPr>
        <w:rPr>
          <w:sz w:val="22"/>
          <w:szCs w:val="22"/>
          <w:lang w:val="hu-HU"/>
        </w:rPr>
      </w:pPr>
      <w:r w:rsidRPr="00F63276">
        <w:rPr>
          <w:spacing w:val="-3"/>
          <w:sz w:val="22"/>
          <w:szCs w:val="22"/>
          <w:u w:val="single"/>
          <w:lang w:val="hu-HU"/>
        </w:rPr>
        <w:t>M</w:t>
      </w:r>
      <w:r w:rsidR="001D5307" w:rsidRPr="00F63276">
        <w:rPr>
          <w:spacing w:val="-3"/>
          <w:sz w:val="22"/>
          <w:szCs w:val="22"/>
          <w:u w:val="single"/>
          <w:lang w:val="hu-HU"/>
        </w:rPr>
        <w:t>áj</w:t>
      </w:r>
      <w:r w:rsidRPr="00F63276">
        <w:rPr>
          <w:spacing w:val="-3"/>
          <w:sz w:val="22"/>
          <w:szCs w:val="22"/>
          <w:u w:val="single"/>
          <w:lang w:val="hu-HU"/>
        </w:rPr>
        <w:t>károsodás</w:t>
      </w:r>
    </w:p>
    <w:p w14:paraId="21581F09" w14:textId="77777777" w:rsidR="0031295B" w:rsidRPr="00F63276" w:rsidRDefault="0031295B" w:rsidP="002C1DE9">
      <w:pPr>
        <w:rPr>
          <w:sz w:val="22"/>
          <w:szCs w:val="22"/>
          <w:lang w:val="hu-HU"/>
        </w:rPr>
      </w:pPr>
      <w:r w:rsidRPr="00F63276">
        <w:rPr>
          <w:sz w:val="22"/>
          <w:szCs w:val="22"/>
          <w:lang w:val="hu-HU"/>
        </w:rPr>
        <w:t>Enyhe és középsúlyos májkárosodásban szenvedő betegeknél az első 2</w:t>
      </w:r>
      <w:r w:rsidR="003138C5" w:rsidRPr="00F63276">
        <w:rPr>
          <w:sz w:val="22"/>
          <w:szCs w:val="22"/>
          <w:lang w:val="hu-HU"/>
        </w:rPr>
        <w:t> </w:t>
      </w:r>
      <w:r w:rsidRPr="00F63276">
        <w:rPr>
          <w:sz w:val="22"/>
          <w:szCs w:val="22"/>
          <w:lang w:val="hu-HU"/>
        </w:rPr>
        <w:t>héten az ajánlott kezdő</w:t>
      </w:r>
      <w:r w:rsidR="00127F7E" w:rsidRPr="00F63276">
        <w:rPr>
          <w:sz w:val="22"/>
          <w:szCs w:val="22"/>
          <w:lang w:val="hu-HU"/>
        </w:rPr>
        <w:t xml:space="preserve"> </w:t>
      </w:r>
      <w:r w:rsidRPr="00F63276">
        <w:rPr>
          <w:sz w:val="22"/>
          <w:szCs w:val="22"/>
          <w:lang w:val="hu-HU"/>
        </w:rPr>
        <w:t>adag napi 5</w:t>
      </w:r>
      <w:r w:rsidR="003138C5" w:rsidRPr="00F63276">
        <w:rPr>
          <w:sz w:val="22"/>
          <w:szCs w:val="22"/>
          <w:lang w:val="hu-HU"/>
        </w:rPr>
        <w:t> </w:t>
      </w:r>
      <w:r w:rsidRPr="00F63276">
        <w:rPr>
          <w:sz w:val="22"/>
          <w:szCs w:val="22"/>
          <w:lang w:val="hu-HU"/>
        </w:rPr>
        <w:t>mg. A beteg egyéni terápiás válaszától függően a napi adag maximum 10</w:t>
      </w:r>
      <w:r w:rsidR="003138C5" w:rsidRPr="00F63276">
        <w:rPr>
          <w:sz w:val="22"/>
          <w:szCs w:val="22"/>
          <w:lang w:val="hu-HU"/>
        </w:rPr>
        <w:t> </w:t>
      </w:r>
      <w:r w:rsidRPr="00F63276">
        <w:rPr>
          <w:sz w:val="22"/>
          <w:szCs w:val="22"/>
          <w:lang w:val="hu-HU"/>
        </w:rPr>
        <w:t xml:space="preserve">mg-ig emelhető. A súlyos májkárosodásban szenvedő betegeknél elővigyázatosság és igen óvatos </w:t>
      </w:r>
      <w:r w:rsidR="00C451C9" w:rsidRPr="00F63276">
        <w:rPr>
          <w:sz w:val="22"/>
          <w:szCs w:val="22"/>
          <w:lang w:val="hu-HU"/>
        </w:rPr>
        <w:t>dózis</w:t>
      </w:r>
      <w:r w:rsidRPr="00F63276">
        <w:rPr>
          <w:sz w:val="22"/>
          <w:szCs w:val="22"/>
          <w:lang w:val="hu-HU"/>
        </w:rPr>
        <w:t>emelés javasolt (lásd 5.2</w:t>
      </w:r>
      <w:r w:rsidR="000B26C9" w:rsidRPr="00F63276">
        <w:rPr>
          <w:sz w:val="22"/>
          <w:szCs w:val="22"/>
          <w:lang w:val="hu-HU"/>
        </w:rPr>
        <w:t xml:space="preserve"> pont</w:t>
      </w:r>
      <w:r w:rsidRPr="00F63276">
        <w:rPr>
          <w:sz w:val="22"/>
          <w:szCs w:val="22"/>
          <w:lang w:val="hu-HU"/>
        </w:rPr>
        <w:t>).</w:t>
      </w:r>
    </w:p>
    <w:p w14:paraId="4CAB64BA" w14:textId="77777777" w:rsidR="0031295B" w:rsidRPr="00EF1572" w:rsidRDefault="0031295B" w:rsidP="002C1DE9">
      <w:pPr>
        <w:pStyle w:val="Szvegtrzs"/>
        <w:rPr>
          <w:rFonts w:ascii="Times New Roman" w:hAnsi="Times New Roman"/>
          <w:color w:val="auto"/>
          <w:sz w:val="22"/>
          <w:szCs w:val="22"/>
          <w:lang w:val="hu-HU"/>
        </w:rPr>
      </w:pPr>
    </w:p>
    <w:p w14:paraId="6643FFD8" w14:textId="77777777" w:rsidR="0031295B" w:rsidRPr="00EF1572" w:rsidRDefault="0031295B" w:rsidP="002C1DE9">
      <w:pPr>
        <w:pStyle w:val="Cmsor1"/>
        <w:rPr>
          <w:rFonts w:ascii="Times New Roman" w:hAnsi="Times New Roman"/>
          <w:i w:val="0"/>
          <w:iCs w:val="0"/>
          <w:color w:val="auto"/>
          <w:szCs w:val="22"/>
          <w:u w:val="single"/>
          <w:lang w:val="hu-HU"/>
        </w:rPr>
      </w:pPr>
      <w:r w:rsidRPr="00EF1572">
        <w:rPr>
          <w:rFonts w:ascii="Times New Roman" w:hAnsi="Times New Roman"/>
          <w:i w:val="0"/>
          <w:iCs w:val="0"/>
          <w:color w:val="auto"/>
          <w:szCs w:val="22"/>
          <w:u w:val="single"/>
          <w:lang w:val="hu-HU"/>
        </w:rPr>
        <w:t>Gyenge CYP2C19 metabolizálók</w:t>
      </w:r>
    </w:p>
    <w:p w14:paraId="59BAFE39" w14:textId="77777777" w:rsidR="0031295B" w:rsidRPr="00F63276" w:rsidRDefault="0031295B" w:rsidP="002C1DE9">
      <w:pPr>
        <w:rPr>
          <w:sz w:val="22"/>
          <w:szCs w:val="22"/>
          <w:lang w:val="hu-HU"/>
        </w:rPr>
      </w:pPr>
      <w:r w:rsidRPr="00F63276">
        <w:rPr>
          <w:sz w:val="22"/>
          <w:szCs w:val="22"/>
          <w:lang w:val="hu-HU"/>
        </w:rPr>
        <w:t>Ismerten gyenge CYP2C19 metabolizáló betegeknél a kezelés első 2</w:t>
      </w:r>
      <w:r w:rsidR="003138C5" w:rsidRPr="00F63276">
        <w:rPr>
          <w:sz w:val="22"/>
          <w:szCs w:val="22"/>
          <w:lang w:val="hu-HU"/>
        </w:rPr>
        <w:t> </w:t>
      </w:r>
      <w:r w:rsidRPr="00F63276">
        <w:rPr>
          <w:sz w:val="22"/>
          <w:szCs w:val="22"/>
          <w:lang w:val="hu-HU"/>
        </w:rPr>
        <w:t>hetében ajánlott kezdő</w:t>
      </w:r>
      <w:r w:rsidR="00127F7E" w:rsidRPr="00F63276">
        <w:rPr>
          <w:sz w:val="22"/>
          <w:szCs w:val="22"/>
          <w:lang w:val="hu-HU"/>
        </w:rPr>
        <w:t xml:space="preserve"> </w:t>
      </w:r>
      <w:r w:rsidRPr="00F63276">
        <w:rPr>
          <w:sz w:val="22"/>
          <w:szCs w:val="22"/>
          <w:lang w:val="hu-HU"/>
        </w:rPr>
        <w:t>adag napi 5</w:t>
      </w:r>
      <w:r w:rsidR="003138C5" w:rsidRPr="00F63276">
        <w:rPr>
          <w:sz w:val="22"/>
          <w:szCs w:val="22"/>
          <w:lang w:val="hu-HU"/>
        </w:rPr>
        <w:t> </w:t>
      </w:r>
      <w:r w:rsidRPr="00F63276">
        <w:rPr>
          <w:sz w:val="22"/>
          <w:szCs w:val="22"/>
          <w:lang w:val="hu-HU"/>
        </w:rPr>
        <w:t>mg. A beteg egyéni terápiás válaszától függően a napi adag maximum 10</w:t>
      </w:r>
      <w:r w:rsidR="003138C5" w:rsidRPr="00F63276">
        <w:rPr>
          <w:sz w:val="22"/>
          <w:szCs w:val="22"/>
          <w:lang w:val="hu-HU"/>
        </w:rPr>
        <w:t> </w:t>
      </w:r>
      <w:r w:rsidRPr="00F63276">
        <w:rPr>
          <w:sz w:val="22"/>
          <w:szCs w:val="22"/>
          <w:lang w:val="hu-HU"/>
        </w:rPr>
        <w:t>mg-ig emelhető (lásd 5.2</w:t>
      </w:r>
      <w:r w:rsidR="000B26C9" w:rsidRPr="00F63276">
        <w:rPr>
          <w:sz w:val="22"/>
          <w:szCs w:val="22"/>
          <w:lang w:val="hu-HU"/>
        </w:rPr>
        <w:t xml:space="preserve"> pont</w:t>
      </w:r>
      <w:r w:rsidRPr="00F63276">
        <w:rPr>
          <w:sz w:val="22"/>
          <w:szCs w:val="22"/>
          <w:lang w:val="hu-HU"/>
        </w:rPr>
        <w:t>).</w:t>
      </w:r>
    </w:p>
    <w:p w14:paraId="75B7BB1A" w14:textId="77777777" w:rsidR="0031295B" w:rsidRPr="00F63276" w:rsidRDefault="0031295B" w:rsidP="002C1DE9">
      <w:pPr>
        <w:rPr>
          <w:sz w:val="22"/>
          <w:szCs w:val="22"/>
          <w:lang w:val="hu-HU"/>
        </w:rPr>
      </w:pPr>
    </w:p>
    <w:p w14:paraId="2491D1F4" w14:textId="77777777" w:rsidR="0031295B" w:rsidRPr="00F63276" w:rsidRDefault="0031295B" w:rsidP="002C1DE9">
      <w:pPr>
        <w:rPr>
          <w:sz w:val="22"/>
          <w:szCs w:val="22"/>
          <w:u w:val="single"/>
          <w:lang w:val="hu-HU"/>
        </w:rPr>
      </w:pPr>
      <w:r w:rsidRPr="00F63276">
        <w:rPr>
          <w:bCs/>
          <w:iCs/>
          <w:sz w:val="22"/>
          <w:szCs w:val="22"/>
          <w:u w:val="single"/>
          <w:lang w:val="hu-HU"/>
        </w:rPr>
        <w:t>A kezelés</w:t>
      </w:r>
      <w:r w:rsidRPr="00F63276">
        <w:rPr>
          <w:sz w:val="22"/>
          <w:szCs w:val="22"/>
          <w:u w:val="single"/>
          <w:lang w:val="hu-HU"/>
        </w:rPr>
        <w:t xml:space="preserve"> leállításakor jelentkező </w:t>
      </w:r>
      <w:r w:rsidR="00C451C9" w:rsidRPr="00F63276">
        <w:rPr>
          <w:sz w:val="22"/>
          <w:szCs w:val="22"/>
          <w:u w:val="single"/>
          <w:lang w:val="hu-HU"/>
        </w:rPr>
        <w:t xml:space="preserve">megvonási </w:t>
      </w:r>
      <w:r w:rsidRPr="00F63276">
        <w:rPr>
          <w:sz w:val="22"/>
          <w:szCs w:val="22"/>
          <w:u w:val="single"/>
          <w:lang w:val="hu-HU"/>
        </w:rPr>
        <w:t>tünetek</w:t>
      </w:r>
    </w:p>
    <w:p w14:paraId="09303AB6" w14:textId="77777777" w:rsidR="0031295B" w:rsidRPr="00EF1572" w:rsidRDefault="00C451C9" w:rsidP="002C1DE9">
      <w:pPr>
        <w:pStyle w:val="Szvegtrzs"/>
        <w:rPr>
          <w:rFonts w:ascii="Times New Roman" w:hAnsi="Times New Roman"/>
          <w:color w:val="auto"/>
          <w:sz w:val="22"/>
          <w:szCs w:val="22"/>
          <w:lang w:val="hu-HU"/>
        </w:rPr>
      </w:pPr>
      <w:r w:rsidRPr="00EF1572">
        <w:rPr>
          <w:rFonts w:ascii="Times New Roman" w:hAnsi="Times New Roman"/>
          <w:color w:val="auto"/>
          <w:sz w:val="22"/>
          <w:szCs w:val="22"/>
          <w:lang w:val="hu-HU"/>
        </w:rPr>
        <w:t>Kerülni kell a</w:t>
      </w:r>
      <w:r w:rsidR="0031295B" w:rsidRPr="00EF1572">
        <w:rPr>
          <w:rFonts w:ascii="Times New Roman" w:hAnsi="Times New Roman"/>
          <w:color w:val="auto"/>
          <w:sz w:val="22"/>
          <w:szCs w:val="22"/>
          <w:lang w:val="hu-HU"/>
        </w:rPr>
        <w:t xml:space="preserve"> kezelés hirtelen leállítás</w:t>
      </w:r>
      <w:r w:rsidRPr="00EF1572">
        <w:rPr>
          <w:rFonts w:ascii="Times New Roman" w:hAnsi="Times New Roman"/>
          <w:color w:val="auto"/>
          <w:sz w:val="22"/>
          <w:szCs w:val="22"/>
          <w:lang w:val="hu-HU"/>
        </w:rPr>
        <w:t>át</w:t>
      </w:r>
      <w:r w:rsidR="0031295B" w:rsidRPr="00EF1572">
        <w:rPr>
          <w:rFonts w:ascii="Times New Roman" w:hAnsi="Times New Roman"/>
          <w:color w:val="auto"/>
          <w:sz w:val="22"/>
          <w:szCs w:val="22"/>
          <w:lang w:val="hu-HU"/>
        </w:rPr>
        <w:t>. Az eszcitalopr</w:t>
      </w:r>
      <w:r w:rsidR="000B26C9" w:rsidRPr="00EF1572">
        <w:rPr>
          <w:rFonts w:ascii="Times New Roman" w:hAnsi="Times New Roman"/>
          <w:color w:val="auto"/>
          <w:sz w:val="22"/>
          <w:szCs w:val="22"/>
          <w:lang w:val="hu-HU"/>
        </w:rPr>
        <w:t>á</w:t>
      </w:r>
      <w:r w:rsidR="0031295B" w:rsidRPr="00EF1572">
        <w:rPr>
          <w:rFonts w:ascii="Times New Roman" w:hAnsi="Times New Roman"/>
          <w:color w:val="auto"/>
          <w:sz w:val="22"/>
          <w:szCs w:val="22"/>
          <w:lang w:val="hu-HU"/>
        </w:rPr>
        <w:t xml:space="preserve">m kezelés leállításakor az esetleges </w:t>
      </w:r>
      <w:r w:rsidRPr="00EF1572">
        <w:rPr>
          <w:rFonts w:ascii="Times New Roman" w:hAnsi="Times New Roman"/>
          <w:color w:val="auto"/>
          <w:sz w:val="22"/>
          <w:szCs w:val="22"/>
          <w:lang w:val="hu-HU"/>
        </w:rPr>
        <w:t xml:space="preserve">megvonásos </w:t>
      </w:r>
      <w:r w:rsidR="0031295B" w:rsidRPr="00EF1572">
        <w:rPr>
          <w:rFonts w:ascii="Times New Roman" w:hAnsi="Times New Roman"/>
          <w:color w:val="auto"/>
          <w:sz w:val="22"/>
          <w:szCs w:val="22"/>
          <w:lang w:val="hu-HU"/>
        </w:rPr>
        <w:t xml:space="preserve">tünetek </w:t>
      </w:r>
      <w:r w:rsidRPr="00EF1572">
        <w:rPr>
          <w:rFonts w:ascii="Times New Roman" w:hAnsi="Times New Roman"/>
          <w:color w:val="auto"/>
          <w:sz w:val="22"/>
          <w:szCs w:val="22"/>
          <w:lang w:val="hu-HU"/>
        </w:rPr>
        <w:t xml:space="preserve">veszélyének csökkentése </w:t>
      </w:r>
      <w:r w:rsidR="0031295B" w:rsidRPr="00EF1572">
        <w:rPr>
          <w:rFonts w:ascii="Times New Roman" w:hAnsi="Times New Roman"/>
          <w:color w:val="auto"/>
          <w:sz w:val="22"/>
          <w:szCs w:val="22"/>
          <w:lang w:val="hu-HU"/>
        </w:rPr>
        <w:t>érdekében az adagot legalább 1-2</w:t>
      </w:r>
      <w:r w:rsidR="003138C5" w:rsidRPr="00EF1572">
        <w:rPr>
          <w:rFonts w:ascii="Times New Roman" w:hAnsi="Times New Roman"/>
          <w:color w:val="auto"/>
          <w:sz w:val="22"/>
          <w:szCs w:val="22"/>
          <w:lang w:val="hu-HU"/>
        </w:rPr>
        <w:t> </w:t>
      </w:r>
      <w:r w:rsidR="0031295B" w:rsidRPr="00EF1572">
        <w:rPr>
          <w:rFonts w:ascii="Times New Roman" w:hAnsi="Times New Roman"/>
          <w:color w:val="auto"/>
          <w:sz w:val="22"/>
          <w:szCs w:val="22"/>
          <w:lang w:val="hu-HU"/>
        </w:rPr>
        <w:t xml:space="preserve">héten át, fokozatosan kell csökkenteni (lásd 4.4 és 4.8 </w:t>
      </w:r>
      <w:r w:rsidR="000B26C9" w:rsidRPr="00EF1572">
        <w:rPr>
          <w:rFonts w:ascii="Times New Roman" w:hAnsi="Times New Roman"/>
          <w:color w:val="auto"/>
          <w:sz w:val="22"/>
          <w:szCs w:val="22"/>
          <w:lang w:val="hu-HU"/>
        </w:rPr>
        <w:t>pont</w:t>
      </w:r>
      <w:r w:rsidR="0031295B" w:rsidRPr="00EF1572">
        <w:rPr>
          <w:rFonts w:ascii="Times New Roman" w:hAnsi="Times New Roman"/>
          <w:color w:val="auto"/>
          <w:sz w:val="22"/>
          <w:szCs w:val="22"/>
          <w:lang w:val="hu-HU"/>
        </w:rPr>
        <w:t>). Amennyiben a</w:t>
      </w:r>
      <w:r w:rsidRPr="00EF1572">
        <w:rPr>
          <w:rFonts w:ascii="Times New Roman" w:hAnsi="Times New Roman"/>
          <w:color w:val="auto"/>
          <w:sz w:val="22"/>
          <w:szCs w:val="22"/>
          <w:lang w:val="hu-HU"/>
        </w:rPr>
        <w:t xml:space="preserve"> kezelés leállítása során</w:t>
      </w:r>
      <w:r w:rsidR="00734EC9" w:rsidRPr="00EF1572">
        <w:rPr>
          <w:rFonts w:ascii="Times New Roman" w:hAnsi="Times New Roman"/>
          <w:color w:val="auto"/>
          <w:sz w:val="22"/>
          <w:szCs w:val="22"/>
          <w:lang w:val="hu-HU"/>
        </w:rPr>
        <w:t xml:space="preserve"> vagy</w:t>
      </w:r>
      <w:r w:rsidR="0031295B" w:rsidRPr="00EF1572">
        <w:rPr>
          <w:rFonts w:ascii="Times New Roman" w:hAnsi="Times New Roman"/>
          <w:color w:val="auto"/>
          <w:sz w:val="22"/>
          <w:szCs w:val="22"/>
          <w:lang w:val="hu-HU"/>
        </w:rPr>
        <w:t xml:space="preserve"> </w:t>
      </w:r>
      <w:r w:rsidR="004E6C45" w:rsidRPr="00EF1572">
        <w:rPr>
          <w:rFonts w:ascii="Times New Roman" w:hAnsi="Times New Roman"/>
          <w:color w:val="auto"/>
          <w:sz w:val="22"/>
          <w:szCs w:val="22"/>
          <w:lang w:val="hu-HU"/>
        </w:rPr>
        <w:t xml:space="preserve">a </w:t>
      </w:r>
      <w:r w:rsidR="0031295B" w:rsidRPr="00EF1572">
        <w:rPr>
          <w:rFonts w:ascii="Times New Roman" w:hAnsi="Times New Roman"/>
          <w:color w:val="auto"/>
          <w:sz w:val="22"/>
          <w:szCs w:val="22"/>
          <w:lang w:val="hu-HU"/>
        </w:rPr>
        <w:t xml:space="preserve">dózis csökkentését követően </w:t>
      </w:r>
      <w:r w:rsidRPr="00EF1572">
        <w:rPr>
          <w:rFonts w:ascii="Times New Roman" w:hAnsi="Times New Roman"/>
          <w:color w:val="auto"/>
          <w:sz w:val="22"/>
          <w:szCs w:val="22"/>
          <w:lang w:val="hu-HU"/>
        </w:rPr>
        <w:t xml:space="preserve">nem tolerálható </w:t>
      </w:r>
      <w:r w:rsidR="0031295B" w:rsidRPr="00EF1572">
        <w:rPr>
          <w:rFonts w:ascii="Times New Roman" w:hAnsi="Times New Roman"/>
          <w:color w:val="auto"/>
          <w:sz w:val="22"/>
          <w:szCs w:val="22"/>
          <w:lang w:val="hu-HU"/>
        </w:rPr>
        <w:t xml:space="preserve">mellékhatások lépnek fel, megfontolandó az előzőleg alkalmazott adag visszaállítása. Később a kezelőorvos a korábbinál fokozatosabb dóziscsökkentéssel folytathatja a gyógyszer leállítását. </w:t>
      </w:r>
    </w:p>
    <w:p w14:paraId="1A490D05" w14:textId="77777777" w:rsidR="0031295B" w:rsidRPr="00F63276" w:rsidRDefault="0031295B" w:rsidP="002C1DE9">
      <w:pPr>
        <w:rPr>
          <w:sz w:val="22"/>
          <w:szCs w:val="22"/>
          <w:lang w:val="hu-HU"/>
        </w:rPr>
      </w:pPr>
    </w:p>
    <w:p w14:paraId="7F85356E" w14:textId="77777777" w:rsidR="00B44D12" w:rsidRPr="00F63276" w:rsidRDefault="009F0684" w:rsidP="002C1DE9">
      <w:pPr>
        <w:rPr>
          <w:sz w:val="22"/>
          <w:szCs w:val="22"/>
          <w:u w:val="single"/>
          <w:lang w:val="hu-HU"/>
        </w:rPr>
      </w:pPr>
      <w:r w:rsidRPr="00EF1572">
        <w:rPr>
          <w:sz w:val="22"/>
          <w:szCs w:val="22"/>
          <w:u w:val="single"/>
          <w:lang w:val="hu-HU"/>
        </w:rPr>
        <w:t>Az alkalmazás módja</w:t>
      </w:r>
    </w:p>
    <w:p w14:paraId="345FBB24" w14:textId="77777777" w:rsidR="00EE71D1" w:rsidRPr="00EF1572" w:rsidRDefault="00EE71D1" w:rsidP="002C1DE9">
      <w:pPr>
        <w:rPr>
          <w:sz w:val="22"/>
          <w:szCs w:val="22"/>
          <w:u w:val="single"/>
          <w:lang w:val="hu-HU"/>
        </w:rPr>
      </w:pPr>
    </w:p>
    <w:p w14:paraId="579B296C" w14:textId="77777777" w:rsidR="00B44D12" w:rsidRPr="00F63276" w:rsidRDefault="00B44D12" w:rsidP="002C1DE9">
      <w:pPr>
        <w:rPr>
          <w:sz w:val="22"/>
          <w:szCs w:val="22"/>
          <w:lang w:val="hu-HU"/>
        </w:rPr>
      </w:pPr>
      <w:r w:rsidRPr="00F63276">
        <w:rPr>
          <w:sz w:val="22"/>
          <w:szCs w:val="22"/>
          <w:lang w:val="hu-HU"/>
        </w:rPr>
        <w:t>Az Escitalopram Sandoz filmtablettát naponta egyszer, étkezés közben, vagy étkezéstől függetlenül lehet bevenni.</w:t>
      </w:r>
    </w:p>
    <w:p w14:paraId="7690E9CD" w14:textId="77777777" w:rsidR="00B44D12" w:rsidRPr="00F63276" w:rsidRDefault="00B44D12" w:rsidP="002C1DE9">
      <w:pPr>
        <w:rPr>
          <w:sz w:val="22"/>
          <w:szCs w:val="22"/>
          <w:lang w:val="hu-HU"/>
        </w:rPr>
      </w:pPr>
    </w:p>
    <w:p w14:paraId="306647F2" w14:textId="77777777" w:rsidR="0031295B" w:rsidRPr="00F63276" w:rsidRDefault="0031295B" w:rsidP="002C1DE9">
      <w:pPr>
        <w:rPr>
          <w:sz w:val="22"/>
          <w:szCs w:val="22"/>
          <w:lang w:val="hu-HU"/>
        </w:rPr>
      </w:pPr>
      <w:r w:rsidRPr="00F63276">
        <w:rPr>
          <w:b/>
          <w:bCs/>
          <w:sz w:val="22"/>
          <w:szCs w:val="22"/>
          <w:lang w:val="hu-HU"/>
        </w:rPr>
        <w:t>4.3</w:t>
      </w:r>
      <w:r w:rsidRPr="00F63276">
        <w:rPr>
          <w:b/>
          <w:bCs/>
          <w:sz w:val="22"/>
          <w:szCs w:val="22"/>
          <w:lang w:val="hu-HU"/>
        </w:rPr>
        <w:tab/>
        <w:t>Ellenjavallatok</w:t>
      </w:r>
    </w:p>
    <w:p w14:paraId="5EE2ED19" w14:textId="77777777" w:rsidR="0031295B" w:rsidRPr="00F63276" w:rsidRDefault="0031295B" w:rsidP="002C1DE9">
      <w:pPr>
        <w:rPr>
          <w:sz w:val="22"/>
          <w:szCs w:val="22"/>
          <w:lang w:val="hu-HU"/>
        </w:rPr>
      </w:pPr>
    </w:p>
    <w:p w14:paraId="42AEBE49" w14:textId="77777777" w:rsidR="0031295B" w:rsidRPr="00F63276" w:rsidRDefault="0031295B" w:rsidP="002C1DE9">
      <w:pPr>
        <w:rPr>
          <w:sz w:val="22"/>
          <w:szCs w:val="22"/>
          <w:lang w:val="hu-HU"/>
        </w:rPr>
      </w:pPr>
      <w:r w:rsidRPr="00F63276">
        <w:rPr>
          <w:sz w:val="22"/>
          <w:szCs w:val="22"/>
          <w:lang w:val="hu-HU"/>
        </w:rPr>
        <w:t xml:space="preserve">A készítmény </w:t>
      </w:r>
      <w:r w:rsidR="00046F36" w:rsidRPr="00EF1572">
        <w:rPr>
          <w:sz w:val="22"/>
          <w:szCs w:val="22"/>
          <w:lang w:val="hu-HU"/>
        </w:rPr>
        <w:t>hatóanyagával vagy a 6.1 pontban felsorolt</w:t>
      </w:r>
      <w:r w:rsidR="00046F36" w:rsidRPr="00F63276">
        <w:rPr>
          <w:sz w:val="22"/>
          <w:szCs w:val="22"/>
          <w:lang w:val="hu-HU"/>
        </w:rPr>
        <w:t xml:space="preserve"> </w:t>
      </w:r>
      <w:r w:rsidRPr="00F63276">
        <w:rPr>
          <w:sz w:val="22"/>
          <w:szCs w:val="22"/>
          <w:lang w:val="hu-HU"/>
        </w:rPr>
        <w:t>bármely segédanyagával szembeni túlérzékenység.</w:t>
      </w:r>
    </w:p>
    <w:p w14:paraId="44C6C711" w14:textId="77777777" w:rsidR="0031295B" w:rsidRPr="00F63276" w:rsidRDefault="0031295B" w:rsidP="002C1DE9">
      <w:pPr>
        <w:rPr>
          <w:sz w:val="22"/>
          <w:szCs w:val="22"/>
          <w:lang w:val="hu-HU"/>
        </w:rPr>
      </w:pPr>
    </w:p>
    <w:p w14:paraId="18CFBB22" w14:textId="77777777" w:rsidR="0031295B" w:rsidRDefault="00B3029E" w:rsidP="002C1DE9">
      <w:pPr>
        <w:rPr>
          <w:sz w:val="22"/>
          <w:szCs w:val="22"/>
          <w:lang w:val="hu-HU"/>
        </w:rPr>
      </w:pPr>
      <w:r w:rsidRPr="00F63276">
        <w:rPr>
          <w:sz w:val="22"/>
          <w:szCs w:val="22"/>
          <w:lang w:val="hu-HU"/>
        </w:rPr>
        <w:t>Egyidejű alkalmazás nem</w:t>
      </w:r>
      <w:r w:rsidR="00557D6F">
        <w:rPr>
          <w:sz w:val="22"/>
          <w:szCs w:val="22"/>
          <w:lang w:val="hu-HU"/>
        </w:rPr>
        <w:t>-</w:t>
      </w:r>
      <w:r w:rsidRPr="00F63276">
        <w:rPr>
          <w:sz w:val="22"/>
          <w:szCs w:val="22"/>
          <w:lang w:val="hu-HU"/>
        </w:rPr>
        <w:t>szelektív, ir</w:t>
      </w:r>
      <w:r w:rsidR="00BD5B55" w:rsidRPr="00F63276">
        <w:rPr>
          <w:sz w:val="22"/>
          <w:szCs w:val="22"/>
          <w:lang w:val="hu-HU"/>
        </w:rPr>
        <w:t>reverzibilis</w:t>
      </w:r>
      <w:r w:rsidRPr="00F63276">
        <w:rPr>
          <w:sz w:val="22"/>
          <w:szCs w:val="22"/>
          <w:lang w:val="hu-HU"/>
        </w:rPr>
        <w:t xml:space="preserve"> monoamin</w:t>
      </w:r>
      <w:r w:rsidR="000B26C9" w:rsidRPr="00F63276">
        <w:rPr>
          <w:sz w:val="22"/>
          <w:szCs w:val="22"/>
          <w:lang w:val="hu-HU"/>
        </w:rPr>
        <w:t>-o</w:t>
      </w:r>
      <w:r w:rsidRPr="00F63276">
        <w:rPr>
          <w:sz w:val="22"/>
          <w:szCs w:val="22"/>
          <w:lang w:val="hu-HU"/>
        </w:rPr>
        <w:t>xidáz-gátlókkal (MAO-inhibitorokkal) a</w:t>
      </w:r>
      <w:r w:rsidR="004E6C45" w:rsidRPr="00F63276">
        <w:rPr>
          <w:sz w:val="22"/>
          <w:szCs w:val="22"/>
          <w:lang w:val="hu-HU"/>
        </w:rPr>
        <w:t>z</w:t>
      </w:r>
      <w:r w:rsidRPr="00F63276">
        <w:rPr>
          <w:sz w:val="22"/>
          <w:szCs w:val="22"/>
          <w:lang w:val="hu-HU"/>
        </w:rPr>
        <w:t xml:space="preserve"> </w:t>
      </w:r>
      <w:r w:rsidR="0031295B" w:rsidRPr="00F63276">
        <w:rPr>
          <w:sz w:val="22"/>
          <w:szCs w:val="22"/>
          <w:lang w:val="hu-HU"/>
        </w:rPr>
        <w:t>agitáció</w:t>
      </w:r>
      <w:r w:rsidR="00C451C9" w:rsidRPr="00F63276">
        <w:rPr>
          <w:sz w:val="22"/>
          <w:szCs w:val="22"/>
          <w:lang w:val="hu-HU"/>
        </w:rPr>
        <w:t>val</w:t>
      </w:r>
      <w:r w:rsidR="0031295B" w:rsidRPr="00F63276">
        <w:rPr>
          <w:sz w:val="22"/>
          <w:szCs w:val="22"/>
          <w:lang w:val="hu-HU"/>
        </w:rPr>
        <w:t>, tremor</w:t>
      </w:r>
      <w:r w:rsidR="00C451C9" w:rsidRPr="00F63276">
        <w:rPr>
          <w:sz w:val="22"/>
          <w:szCs w:val="22"/>
          <w:lang w:val="hu-HU"/>
        </w:rPr>
        <w:t>ral</w:t>
      </w:r>
      <w:r w:rsidR="0031295B" w:rsidRPr="00F63276">
        <w:rPr>
          <w:sz w:val="22"/>
          <w:szCs w:val="22"/>
          <w:lang w:val="hu-HU"/>
        </w:rPr>
        <w:t>, h</w:t>
      </w:r>
      <w:r w:rsidR="00C567BC" w:rsidRPr="00F63276">
        <w:rPr>
          <w:sz w:val="22"/>
          <w:szCs w:val="22"/>
          <w:lang w:val="hu-HU"/>
        </w:rPr>
        <w:t>y</w:t>
      </w:r>
      <w:r w:rsidR="0031295B" w:rsidRPr="00F63276">
        <w:rPr>
          <w:sz w:val="22"/>
          <w:szCs w:val="22"/>
          <w:lang w:val="hu-HU"/>
        </w:rPr>
        <w:t>pert</w:t>
      </w:r>
      <w:r w:rsidR="00C567BC" w:rsidRPr="00F63276">
        <w:rPr>
          <w:sz w:val="22"/>
          <w:szCs w:val="22"/>
          <w:lang w:val="hu-HU"/>
        </w:rPr>
        <w:t>h</w:t>
      </w:r>
      <w:r w:rsidR="0031295B" w:rsidRPr="00F63276">
        <w:rPr>
          <w:sz w:val="22"/>
          <w:szCs w:val="22"/>
          <w:lang w:val="hu-HU"/>
        </w:rPr>
        <w:t>ermi</w:t>
      </w:r>
      <w:r w:rsidR="00C451C9" w:rsidRPr="00F63276">
        <w:rPr>
          <w:sz w:val="22"/>
          <w:szCs w:val="22"/>
          <w:lang w:val="hu-HU"/>
        </w:rPr>
        <w:t>ával</w:t>
      </w:r>
      <w:r w:rsidR="0031295B" w:rsidRPr="00F63276">
        <w:rPr>
          <w:sz w:val="22"/>
          <w:szCs w:val="22"/>
          <w:lang w:val="hu-HU"/>
        </w:rPr>
        <w:t xml:space="preserve"> stb</w:t>
      </w:r>
      <w:r w:rsidR="00C451C9" w:rsidRPr="00F63276">
        <w:rPr>
          <w:sz w:val="22"/>
          <w:szCs w:val="22"/>
          <w:lang w:val="hu-HU"/>
        </w:rPr>
        <w:t>. járó szerotonin</w:t>
      </w:r>
      <w:r w:rsidR="00557D6F">
        <w:rPr>
          <w:sz w:val="22"/>
          <w:szCs w:val="22"/>
          <w:lang w:val="hu-HU"/>
        </w:rPr>
        <w:t>-</w:t>
      </w:r>
      <w:r w:rsidR="00C451C9" w:rsidRPr="00F63276">
        <w:rPr>
          <w:sz w:val="22"/>
          <w:szCs w:val="22"/>
          <w:lang w:val="hu-HU"/>
        </w:rPr>
        <w:t>szindróma</w:t>
      </w:r>
      <w:r w:rsidR="0031295B" w:rsidRPr="00F63276">
        <w:rPr>
          <w:sz w:val="22"/>
          <w:szCs w:val="22"/>
          <w:lang w:val="hu-HU"/>
        </w:rPr>
        <w:t xml:space="preserve"> kialakulásának veszélye miatt ellenjavallt (lásd 4.5</w:t>
      </w:r>
      <w:r w:rsidR="00C567BC" w:rsidRPr="00F63276">
        <w:rPr>
          <w:sz w:val="22"/>
          <w:szCs w:val="22"/>
          <w:lang w:val="hu-HU"/>
        </w:rPr>
        <w:t xml:space="preserve"> pont</w:t>
      </w:r>
      <w:r w:rsidR="0031295B" w:rsidRPr="00F63276">
        <w:rPr>
          <w:sz w:val="22"/>
          <w:szCs w:val="22"/>
          <w:lang w:val="hu-HU"/>
        </w:rPr>
        <w:t>).</w:t>
      </w:r>
    </w:p>
    <w:p w14:paraId="744AC6AA" w14:textId="77777777" w:rsidR="00557D6F" w:rsidRPr="00F63276" w:rsidRDefault="00557D6F" w:rsidP="002C1DE9">
      <w:pPr>
        <w:rPr>
          <w:sz w:val="22"/>
          <w:szCs w:val="22"/>
          <w:lang w:val="hu-HU"/>
        </w:rPr>
      </w:pPr>
    </w:p>
    <w:p w14:paraId="73B45440" w14:textId="77777777" w:rsidR="0031295B" w:rsidRPr="00F63276" w:rsidRDefault="0031295B" w:rsidP="002C1DE9">
      <w:pPr>
        <w:rPr>
          <w:sz w:val="22"/>
          <w:szCs w:val="22"/>
          <w:lang w:val="hu-HU"/>
        </w:rPr>
      </w:pPr>
      <w:r w:rsidRPr="00F63276">
        <w:rPr>
          <w:sz w:val="22"/>
          <w:szCs w:val="22"/>
          <w:lang w:val="hu-HU"/>
        </w:rPr>
        <w:t>Az es</w:t>
      </w:r>
      <w:r w:rsidR="000B5959" w:rsidRPr="00F63276">
        <w:rPr>
          <w:sz w:val="22"/>
          <w:szCs w:val="22"/>
          <w:lang w:val="hu-HU"/>
        </w:rPr>
        <w:t>z</w:t>
      </w:r>
      <w:r w:rsidRPr="00F63276">
        <w:rPr>
          <w:sz w:val="22"/>
          <w:szCs w:val="22"/>
          <w:lang w:val="hu-HU"/>
        </w:rPr>
        <w:t>citalopr</w:t>
      </w:r>
      <w:r w:rsidR="00C567BC" w:rsidRPr="00F63276">
        <w:rPr>
          <w:sz w:val="22"/>
          <w:szCs w:val="22"/>
          <w:lang w:val="hu-HU"/>
        </w:rPr>
        <w:t>á</w:t>
      </w:r>
      <w:r w:rsidRPr="00F63276">
        <w:rPr>
          <w:sz w:val="22"/>
          <w:szCs w:val="22"/>
          <w:lang w:val="hu-HU"/>
        </w:rPr>
        <w:t xml:space="preserve">m és a </w:t>
      </w:r>
      <w:r w:rsidR="00BD5B55" w:rsidRPr="00F63276">
        <w:rPr>
          <w:iCs/>
          <w:sz w:val="22"/>
          <w:szCs w:val="22"/>
          <w:lang w:val="hu-HU"/>
        </w:rPr>
        <w:t>reverzibilis</w:t>
      </w:r>
      <w:r w:rsidRPr="00F63276">
        <w:rPr>
          <w:sz w:val="22"/>
          <w:szCs w:val="22"/>
          <w:lang w:val="hu-HU"/>
        </w:rPr>
        <w:t xml:space="preserve"> MAO-A</w:t>
      </w:r>
      <w:r w:rsidR="00491B30" w:rsidRPr="00F63276">
        <w:rPr>
          <w:sz w:val="22"/>
          <w:szCs w:val="22"/>
          <w:lang w:val="hu-HU"/>
        </w:rPr>
        <w:t>-</w:t>
      </w:r>
      <w:r w:rsidRPr="00F63276">
        <w:rPr>
          <w:sz w:val="22"/>
          <w:szCs w:val="22"/>
          <w:lang w:val="hu-HU"/>
        </w:rPr>
        <w:t xml:space="preserve">gátlók (pl. moklobemid) vagy a </w:t>
      </w:r>
      <w:r w:rsidR="00BD5B55" w:rsidRPr="00F63276">
        <w:rPr>
          <w:iCs/>
          <w:sz w:val="22"/>
          <w:szCs w:val="22"/>
          <w:lang w:val="hu-HU"/>
        </w:rPr>
        <w:t>reverzibilis</w:t>
      </w:r>
      <w:r w:rsidRPr="00F63276">
        <w:rPr>
          <w:iCs/>
          <w:sz w:val="22"/>
          <w:szCs w:val="22"/>
          <w:lang w:val="hu-HU"/>
        </w:rPr>
        <w:t>, nem</w:t>
      </w:r>
      <w:r w:rsidR="00557D6F">
        <w:rPr>
          <w:iCs/>
          <w:sz w:val="22"/>
          <w:szCs w:val="22"/>
          <w:lang w:val="hu-HU"/>
        </w:rPr>
        <w:t>-</w:t>
      </w:r>
      <w:r w:rsidRPr="00F63276">
        <w:rPr>
          <w:iCs/>
          <w:sz w:val="22"/>
          <w:szCs w:val="22"/>
          <w:lang w:val="hu-HU"/>
        </w:rPr>
        <w:t>szelektív</w:t>
      </w:r>
      <w:r w:rsidRPr="00F63276">
        <w:rPr>
          <w:sz w:val="22"/>
          <w:szCs w:val="22"/>
          <w:lang w:val="hu-HU"/>
        </w:rPr>
        <w:t xml:space="preserve"> MAO-gátló linezolid együttadása a szerotonin</w:t>
      </w:r>
      <w:r w:rsidR="00557D6F">
        <w:rPr>
          <w:sz w:val="22"/>
          <w:szCs w:val="22"/>
          <w:lang w:val="hu-HU"/>
        </w:rPr>
        <w:t>-</w:t>
      </w:r>
      <w:r w:rsidRPr="00F63276">
        <w:rPr>
          <w:sz w:val="22"/>
          <w:szCs w:val="22"/>
          <w:lang w:val="hu-HU"/>
        </w:rPr>
        <w:t>szindróma kialakulásának veszélye miatt ellenjavallt (lásd 4.5</w:t>
      </w:r>
      <w:r w:rsidR="00C567BC" w:rsidRPr="00F63276">
        <w:rPr>
          <w:sz w:val="22"/>
          <w:szCs w:val="22"/>
          <w:lang w:val="hu-HU"/>
        </w:rPr>
        <w:t xml:space="preserve"> pont</w:t>
      </w:r>
      <w:r w:rsidRPr="00F63276">
        <w:rPr>
          <w:sz w:val="22"/>
          <w:szCs w:val="22"/>
          <w:lang w:val="hu-HU"/>
        </w:rPr>
        <w:t>).</w:t>
      </w:r>
    </w:p>
    <w:p w14:paraId="68111C0D" w14:textId="77777777" w:rsidR="0031295B" w:rsidRPr="00F63276" w:rsidRDefault="0031295B" w:rsidP="002C1DE9">
      <w:pPr>
        <w:rPr>
          <w:sz w:val="22"/>
          <w:szCs w:val="22"/>
          <w:lang w:val="hu-HU"/>
        </w:rPr>
      </w:pPr>
    </w:p>
    <w:p w14:paraId="736E01DA" w14:textId="77777777" w:rsidR="005B2A3C" w:rsidRDefault="005B2A3C" w:rsidP="005B2A3C">
      <w:pPr>
        <w:rPr>
          <w:sz w:val="22"/>
          <w:szCs w:val="22"/>
          <w:lang w:val="hu-HU"/>
        </w:rPr>
      </w:pPr>
      <w:r w:rsidRPr="00F63276">
        <w:rPr>
          <w:sz w:val="22"/>
          <w:szCs w:val="22"/>
          <w:lang w:val="hu-HU"/>
        </w:rPr>
        <w:t>Az eszcitaloprám kontraindikált olyan betegeknél, akiknél QT-intervallum megnyúlás vagy</w:t>
      </w:r>
      <w:r w:rsidR="008C7AD3" w:rsidRPr="00F63276">
        <w:rPr>
          <w:sz w:val="22"/>
          <w:szCs w:val="22"/>
          <w:lang w:val="hu-HU"/>
        </w:rPr>
        <w:t xml:space="preserve"> </w:t>
      </w:r>
      <w:r w:rsidRPr="00F63276">
        <w:rPr>
          <w:sz w:val="22"/>
          <w:szCs w:val="22"/>
          <w:lang w:val="hu-HU"/>
        </w:rPr>
        <w:t>kongenitális hosszú QT szindróma áll fenn.</w:t>
      </w:r>
    </w:p>
    <w:p w14:paraId="5E49EDF2" w14:textId="77777777" w:rsidR="00557D6F" w:rsidRPr="00F63276" w:rsidRDefault="00557D6F" w:rsidP="005B2A3C">
      <w:pPr>
        <w:rPr>
          <w:sz w:val="22"/>
          <w:szCs w:val="22"/>
          <w:lang w:val="hu-HU"/>
        </w:rPr>
      </w:pPr>
    </w:p>
    <w:p w14:paraId="553A5087" w14:textId="77777777" w:rsidR="005B2A3C" w:rsidRPr="00F63276" w:rsidRDefault="005B2A3C" w:rsidP="005B2A3C">
      <w:pPr>
        <w:rPr>
          <w:sz w:val="22"/>
          <w:szCs w:val="22"/>
          <w:lang w:val="hu-HU"/>
        </w:rPr>
      </w:pPr>
      <w:r w:rsidRPr="00F63276">
        <w:rPr>
          <w:sz w:val="22"/>
          <w:szCs w:val="22"/>
          <w:lang w:val="hu-HU"/>
        </w:rPr>
        <w:t>Az eszcitaloprám együttadása kontraindikált más, ismerten QT-intervallum megnyúlást okozó</w:t>
      </w:r>
      <w:r w:rsidR="008C7AD3" w:rsidRPr="00F63276">
        <w:rPr>
          <w:sz w:val="22"/>
          <w:szCs w:val="22"/>
          <w:lang w:val="hu-HU"/>
        </w:rPr>
        <w:t xml:space="preserve"> </w:t>
      </w:r>
      <w:r w:rsidRPr="00F63276">
        <w:rPr>
          <w:sz w:val="22"/>
          <w:szCs w:val="22"/>
          <w:lang w:val="hu-HU"/>
        </w:rPr>
        <w:t>gyógyszerekkel (lásd 4.5 pont).</w:t>
      </w:r>
    </w:p>
    <w:p w14:paraId="39302F4C" w14:textId="77777777" w:rsidR="005B2A3C" w:rsidRPr="00F63276" w:rsidRDefault="005B2A3C" w:rsidP="002C1DE9">
      <w:pPr>
        <w:rPr>
          <w:sz w:val="22"/>
          <w:szCs w:val="22"/>
          <w:lang w:val="hu-HU"/>
        </w:rPr>
      </w:pPr>
    </w:p>
    <w:p w14:paraId="089351CD" w14:textId="77777777" w:rsidR="0031295B" w:rsidRPr="00F63276" w:rsidRDefault="0031295B" w:rsidP="002C1DE9">
      <w:pPr>
        <w:tabs>
          <w:tab w:val="left" w:pos="708"/>
        </w:tabs>
        <w:ind w:left="567" w:hanging="567"/>
        <w:rPr>
          <w:sz w:val="22"/>
          <w:szCs w:val="22"/>
          <w:lang w:val="hu-HU"/>
        </w:rPr>
      </w:pPr>
      <w:r w:rsidRPr="00F63276">
        <w:rPr>
          <w:b/>
          <w:sz w:val="22"/>
          <w:szCs w:val="22"/>
          <w:lang w:val="hu-HU"/>
        </w:rPr>
        <w:t>4.4</w:t>
      </w:r>
      <w:r w:rsidRPr="00F63276">
        <w:rPr>
          <w:b/>
          <w:sz w:val="22"/>
          <w:szCs w:val="22"/>
          <w:lang w:val="hu-HU"/>
        </w:rPr>
        <w:tab/>
        <w:t>Különleges figyelmeztetések és az alkalmazással kapcsolatos óvintézkedések</w:t>
      </w:r>
    </w:p>
    <w:p w14:paraId="16B5DB20" w14:textId="77777777" w:rsidR="0031295B" w:rsidRPr="00F63276" w:rsidRDefault="0031295B" w:rsidP="002C1DE9">
      <w:pPr>
        <w:pStyle w:val="WW-Szvegtrzsbehzssal3"/>
        <w:ind w:left="0" w:firstLine="0"/>
        <w:rPr>
          <w:rFonts w:ascii="Times New Roman" w:hAnsi="Times New Roman"/>
          <w:szCs w:val="22"/>
        </w:rPr>
      </w:pPr>
    </w:p>
    <w:p w14:paraId="59A41033" w14:textId="77777777" w:rsidR="0031295B" w:rsidRPr="00F63276" w:rsidRDefault="0031295B" w:rsidP="002C1DE9">
      <w:pPr>
        <w:tabs>
          <w:tab w:val="left" w:pos="1134"/>
        </w:tabs>
        <w:rPr>
          <w:i/>
          <w:sz w:val="22"/>
          <w:szCs w:val="22"/>
          <w:lang w:val="hu-HU"/>
        </w:rPr>
      </w:pPr>
      <w:r w:rsidRPr="00F63276">
        <w:rPr>
          <w:sz w:val="22"/>
          <w:szCs w:val="22"/>
          <w:lang w:val="hu-HU"/>
        </w:rPr>
        <w:t xml:space="preserve">Az alábbi különleges figyelmeztetések és az alkalmazással kapcsolatos óvintézkedések az </w:t>
      </w:r>
      <w:smartTag w:uri="urn:schemas-microsoft-com:office:smarttags" w:element="stockticker">
        <w:r w:rsidRPr="00F63276">
          <w:rPr>
            <w:sz w:val="22"/>
            <w:szCs w:val="22"/>
            <w:lang w:val="hu-HU"/>
          </w:rPr>
          <w:t>SSRI</w:t>
        </w:r>
      </w:smartTag>
      <w:r w:rsidRPr="00F63276">
        <w:rPr>
          <w:sz w:val="22"/>
          <w:szCs w:val="22"/>
          <w:lang w:val="hu-HU"/>
        </w:rPr>
        <w:t>-k (szelektív szerotonin</w:t>
      </w:r>
      <w:r w:rsidR="00557D6F">
        <w:rPr>
          <w:sz w:val="22"/>
          <w:szCs w:val="22"/>
          <w:lang w:val="hu-HU"/>
        </w:rPr>
        <w:t>-</w:t>
      </w:r>
      <w:r w:rsidRPr="00F63276">
        <w:rPr>
          <w:sz w:val="22"/>
          <w:szCs w:val="22"/>
          <w:lang w:val="hu-HU"/>
        </w:rPr>
        <w:t>visszavétel</w:t>
      </w:r>
      <w:r w:rsidR="00557D6F">
        <w:rPr>
          <w:sz w:val="22"/>
          <w:szCs w:val="22"/>
          <w:lang w:val="hu-HU"/>
        </w:rPr>
        <w:t xml:space="preserve"> </w:t>
      </w:r>
      <w:r w:rsidRPr="00F63276">
        <w:rPr>
          <w:sz w:val="22"/>
          <w:szCs w:val="22"/>
          <w:lang w:val="hu-HU"/>
        </w:rPr>
        <w:t>gátlók) terápiás osztályára vonatkoznak.</w:t>
      </w:r>
    </w:p>
    <w:p w14:paraId="060E4980" w14:textId="77777777" w:rsidR="0031295B" w:rsidRPr="00EF1572" w:rsidRDefault="0031295B" w:rsidP="002C1DE9">
      <w:pPr>
        <w:tabs>
          <w:tab w:val="left" w:pos="1134"/>
        </w:tabs>
        <w:rPr>
          <w:sz w:val="22"/>
          <w:szCs w:val="22"/>
          <w:lang w:val="hu-HU"/>
        </w:rPr>
      </w:pPr>
    </w:p>
    <w:p w14:paraId="6D266639" w14:textId="77777777" w:rsidR="0031295B" w:rsidRPr="00F63276" w:rsidRDefault="00FC09F0" w:rsidP="00EF1572">
      <w:pPr>
        <w:keepNext/>
        <w:rPr>
          <w:iCs/>
          <w:sz w:val="22"/>
          <w:szCs w:val="22"/>
          <w:u w:val="single"/>
          <w:lang w:val="hu-HU"/>
        </w:rPr>
      </w:pPr>
      <w:r>
        <w:rPr>
          <w:iCs/>
          <w:sz w:val="22"/>
          <w:szCs w:val="22"/>
          <w:u w:val="single"/>
          <w:lang w:val="hu-HU"/>
        </w:rPr>
        <w:t>Gyermekek és serdülők</w:t>
      </w:r>
    </w:p>
    <w:p w14:paraId="752C97C8" w14:textId="77777777" w:rsidR="00C567BC" w:rsidRPr="00F63276" w:rsidRDefault="0031295B" w:rsidP="00EF1572">
      <w:pPr>
        <w:keepNext/>
        <w:rPr>
          <w:i/>
          <w:sz w:val="22"/>
          <w:szCs w:val="22"/>
          <w:lang w:val="hu-HU"/>
        </w:rPr>
      </w:pPr>
      <w:r w:rsidRPr="00F63276">
        <w:rPr>
          <w:sz w:val="22"/>
          <w:szCs w:val="22"/>
          <w:lang w:val="hu-HU"/>
        </w:rPr>
        <w:t>A</w:t>
      </w:r>
      <w:r w:rsidR="00AA6C73" w:rsidRPr="00F63276">
        <w:rPr>
          <w:sz w:val="22"/>
          <w:szCs w:val="22"/>
          <w:lang w:val="hu-HU"/>
        </w:rPr>
        <w:t>z</w:t>
      </w:r>
      <w:r w:rsidRPr="00F63276">
        <w:rPr>
          <w:sz w:val="22"/>
          <w:szCs w:val="22"/>
          <w:lang w:val="hu-HU"/>
        </w:rPr>
        <w:t xml:space="preserve"> </w:t>
      </w:r>
      <w:r w:rsidR="00143F62" w:rsidRPr="00F63276">
        <w:rPr>
          <w:sz w:val="22"/>
          <w:szCs w:val="22"/>
          <w:lang w:val="hu-HU"/>
        </w:rPr>
        <w:t>Escitalopram Sandoz</w:t>
      </w:r>
      <w:r w:rsidR="00604C74" w:rsidRPr="00F63276">
        <w:rPr>
          <w:sz w:val="22"/>
          <w:szCs w:val="22"/>
          <w:lang w:val="hu-HU"/>
        </w:rPr>
        <w:t xml:space="preserve"> filmtabletta</w:t>
      </w:r>
      <w:r w:rsidR="004E6C45" w:rsidRPr="00F63276">
        <w:rPr>
          <w:sz w:val="22"/>
          <w:szCs w:val="22"/>
          <w:lang w:val="hu-HU"/>
        </w:rPr>
        <w:t xml:space="preserve"> </w:t>
      </w:r>
      <w:r w:rsidR="00604C74" w:rsidRPr="00F63276">
        <w:rPr>
          <w:sz w:val="22"/>
          <w:szCs w:val="22"/>
          <w:lang w:val="hu-HU"/>
        </w:rPr>
        <w:t>alkalmazása gyermekeknél és 18 éves kor alatti serdülőknél nem javallott</w:t>
      </w:r>
      <w:r w:rsidR="00C567BC" w:rsidRPr="00F63276">
        <w:rPr>
          <w:sz w:val="22"/>
          <w:szCs w:val="22"/>
          <w:lang w:val="hu-HU"/>
        </w:rPr>
        <w:t xml:space="preserve">. A klinikai vizsgálatok során az antidepresszánsokkal kezelt </w:t>
      </w:r>
      <w:r w:rsidR="00134412">
        <w:rPr>
          <w:sz w:val="22"/>
          <w:szCs w:val="22"/>
          <w:lang w:val="hu-HU"/>
        </w:rPr>
        <w:t>gyermekek és serdülők</w:t>
      </w:r>
      <w:r w:rsidR="00C567BC" w:rsidRPr="00F63276">
        <w:rPr>
          <w:sz w:val="22"/>
          <w:szCs w:val="22"/>
          <w:lang w:val="hu-HU"/>
        </w:rPr>
        <w:t xml:space="preserve"> körében nagyobb gyakorisággal figyeltek meg öngyilkossági késztetést (öngyilkossági kísérlet és öngyilkossági gondolatok) valamint ellenséges magatartást (jellemzően agresszív erőszakos viselkedést, ellenkezést és dühöt), mint a placebóval kezelt csoportban. Ha a klinikai állapot miatt mégis szükséges a kezelés, akkor a beteget alapos megfigyelés alatt kell tartani az öngyilkossági késztetés megjelenése tekintetében. Nem állnak rendelkezésre adatok arra vonatkozóan, hogy </w:t>
      </w:r>
      <w:r w:rsidR="00134412">
        <w:rPr>
          <w:sz w:val="22"/>
          <w:szCs w:val="22"/>
          <w:lang w:val="hu-HU"/>
        </w:rPr>
        <w:t>gyermekeknél és serdülőknél</w:t>
      </w:r>
      <w:r w:rsidR="00C567BC" w:rsidRPr="00F63276">
        <w:rPr>
          <w:sz w:val="22"/>
          <w:szCs w:val="22"/>
          <w:lang w:val="hu-HU"/>
        </w:rPr>
        <w:t xml:space="preserve"> hosszú távú alkalmazás esetén mennyire biztonságos a készítmény </w:t>
      </w:r>
      <w:r w:rsidR="00681CD3" w:rsidRPr="00F63276">
        <w:rPr>
          <w:sz w:val="22"/>
          <w:szCs w:val="22"/>
          <w:lang w:val="hu-HU"/>
        </w:rPr>
        <w:t xml:space="preserve">a </w:t>
      </w:r>
      <w:r w:rsidR="001D5307" w:rsidRPr="00F63276">
        <w:rPr>
          <w:sz w:val="22"/>
          <w:szCs w:val="22"/>
          <w:lang w:val="hu-HU"/>
        </w:rPr>
        <w:t>gyer</w:t>
      </w:r>
      <w:r w:rsidR="00134412">
        <w:rPr>
          <w:sz w:val="22"/>
          <w:szCs w:val="22"/>
          <w:lang w:val="hu-HU"/>
        </w:rPr>
        <w:t>m</w:t>
      </w:r>
      <w:r w:rsidR="001D5307" w:rsidRPr="00F63276">
        <w:rPr>
          <w:sz w:val="22"/>
          <w:szCs w:val="22"/>
          <w:lang w:val="hu-HU"/>
        </w:rPr>
        <w:t xml:space="preserve">ekek és serdülők </w:t>
      </w:r>
      <w:r w:rsidR="00C567BC" w:rsidRPr="00F63276">
        <w:rPr>
          <w:sz w:val="22"/>
          <w:szCs w:val="22"/>
          <w:lang w:val="hu-HU"/>
        </w:rPr>
        <w:t>növekedés</w:t>
      </w:r>
      <w:r w:rsidR="00681CD3" w:rsidRPr="00F63276">
        <w:rPr>
          <w:sz w:val="22"/>
          <w:szCs w:val="22"/>
          <w:lang w:val="hu-HU"/>
        </w:rPr>
        <w:t>e</w:t>
      </w:r>
      <w:r w:rsidR="00C567BC" w:rsidRPr="00F63276">
        <w:rPr>
          <w:sz w:val="22"/>
          <w:szCs w:val="22"/>
          <w:lang w:val="hu-HU"/>
        </w:rPr>
        <w:t xml:space="preserve">, </w:t>
      </w:r>
      <w:r w:rsidR="001D5307" w:rsidRPr="00F63276">
        <w:rPr>
          <w:sz w:val="22"/>
          <w:szCs w:val="22"/>
          <w:lang w:val="hu-HU"/>
        </w:rPr>
        <w:t>érése,</w:t>
      </w:r>
      <w:r w:rsidR="00C567BC" w:rsidRPr="00F63276">
        <w:rPr>
          <w:sz w:val="22"/>
          <w:szCs w:val="22"/>
          <w:lang w:val="hu-HU"/>
        </w:rPr>
        <w:t xml:space="preserve"> illetve </w:t>
      </w:r>
      <w:r w:rsidR="001D5307" w:rsidRPr="00F63276">
        <w:rPr>
          <w:sz w:val="22"/>
          <w:szCs w:val="22"/>
          <w:lang w:val="hu-HU"/>
        </w:rPr>
        <w:t xml:space="preserve">a </w:t>
      </w:r>
      <w:r w:rsidR="00C567BC" w:rsidRPr="00F63276">
        <w:rPr>
          <w:sz w:val="22"/>
          <w:szCs w:val="22"/>
          <w:lang w:val="hu-HU"/>
        </w:rPr>
        <w:t xml:space="preserve">kognitív funkciók és a viselkedés fejlődése szempontjából. </w:t>
      </w:r>
    </w:p>
    <w:p w14:paraId="4AC7D642" w14:textId="77777777" w:rsidR="0031295B" w:rsidRPr="00F63276" w:rsidRDefault="0031295B" w:rsidP="00C567BC">
      <w:pPr>
        <w:rPr>
          <w:i/>
          <w:sz w:val="22"/>
          <w:szCs w:val="22"/>
          <w:lang w:val="hu-HU"/>
        </w:rPr>
      </w:pPr>
    </w:p>
    <w:p w14:paraId="6F736C87" w14:textId="77777777" w:rsidR="00A11D7D" w:rsidRPr="00F63276" w:rsidRDefault="00A11D7D" w:rsidP="00CA1217">
      <w:pPr>
        <w:keepNext/>
        <w:tabs>
          <w:tab w:val="left" w:pos="1134"/>
        </w:tabs>
        <w:rPr>
          <w:iCs/>
          <w:sz w:val="22"/>
          <w:szCs w:val="22"/>
          <w:u w:val="single"/>
          <w:lang w:val="hu-HU"/>
        </w:rPr>
      </w:pPr>
      <w:r w:rsidRPr="00F63276">
        <w:rPr>
          <w:iCs/>
          <w:sz w:val="22"/>
          <w:szCs w:val="22"/>
          <w:u w:val="single"/>
          <w:lang w:val="hu-HU"/>
        </w:rPr>
        <w:t>Paradox szorongás</w:t>
      </w:r>
    </w:p>
    <w:p w14:paraId="3A176CFB" w14:textId="77777777" w:rsidR="00A11D7D" w:rsidRPr="00F63276" w:rsidRDefault="00A11D7D" w:rsidP="00A11D7D">
      <w:pPr>
        <w:rPr>
          <w:sz w:val="22"/>
          <w:szCs w:val="22"/>
          <w:lang w:val="hu-HU"/>
        </w:rPr>
      </w:pPr>
      <w:r w:rsidRPr="00F63276">
        <w:rPr>
          <w:sz w:val="22"/>
          <w:szCs w:val="22"/>
          <w:lang w:val="hu-HU"/>
        </w:rPr>
        <w:t>Egyes pánikzavarban szenvedő betegeknél az antidepresszív kezelés kezdetekor fokozott szorongás léphet fel. Ez a paradox reakció a kezelés folytatása során, általában két héten belül megszűnik. A szorongáskeltő hatás csökkentése érdekében alacsony kezdőadag alkalmazása javasolt (lásd 4.2 pont).</w:t>
      </w:r>
    </w:p>
    <w:p w14:paraId="2FBCAF6D" w14:textId="77777777" w:rsidR="00CE5182" w:rsidRPr="00F63276" w:rsidRDefault="00CE5182" w:rsidP="00A11D7D">
      <w:pPr>
        <w:rPr>
          <w:sz w:val="22"/>
          <w:szCs w:val="22"/>
          <w:lang w:val="hu-HU"/>
        </w:rPr>
      </w:pPr>
    </w:p>
    <w:p w14:paraId="74A2C50E" w14:textId="77777777" w:rsidR="00CE5182" w:rsidRPr="00F63276" w:rsidRDefault="00CE5182" w:rsidP="00CE5182">
      <w:pPr>
        <w:tabs>
          <w:tab w:val="left" w:pos="1134"/>
        </w:tabs>
        <w:rPr>
          <w:iCs/>
          <w:sz w:val="22"/>
          <w:szCs w:val="22"/>
          <w:u w:val="single"/>
          <w:lang w:val="hu-HU"/>
        </w:rPr>
      </w:pPr>
      <w:r w:rsidRPr="00F63276">
        <w:rPr>
          <w:iCs/>
          <w:sz w:val="22"/>
          <w:szCs w:val="22"/>
          <w:u w:val="single"/>
          <w:lang w:val="hu-HU"/>
        </w:rPr>
        <w:t>Görcsrohamok</w:t>
      </w:r>
    </w:p>
    <w:p w14:paraId="236EAFD6" w14:textId="77777777" w:rsidR="00CE5182" w:rsidRPr="00F63276" w:rsidRDefault="00CE5182" w:rsidP="00CE5182">
      <w:pPr>
        <w:tabs>
          <w:tab w:val="left" w:pos="1134"/>
        </w:tabs>
        <w:rPr>
          <w:sz w:val="22"/>
          <w:szCs w:val="22"/>
          <w:lang w:val="hu-HU"/>
        </w:rPr>
      </w:pPr>
      <w:r w:rsidRPr="00F63276">
        <w:rPr>
          <w:sz w:val="22"/>
          <w:szCs w:val="22"/>
          <w:lang w:val="hu-HU"/>
        </w:rPr>
        <w:t xml:space="preserve">Az eszcitaloprám kezelést fel kell függeszteni, amennyiben a betegnél első alkalommal görcsrohamok jelentkeznek, illetve ha – a korábban már epilepsziával diagnosztizált betegnél – a görcsrohamok gyakoribbá válnak. Az </w:t>
      </w:r>
      <w:smartTag w:uri="urn:schemas-microsoft-com:office:smarttags" w:element="stockticker">
        <w:r w:rsidRPr="00F63276">
          <w:rPr>
            <w:sz w:val="22"/>
            <w:szCs w:val="22"/>
            <w:lang w:val="hu-HU"/>
          </w:rPr>
          <w:t>SSRI</w:t>
        </w:r>
      </w:smartTag>
      <w:r w:rsidRPr="00F63276">
        <w:rPr>
          <w:sz w:val="22"/>
          <w:szCs w:val="22"/>
          <w:lang w:val="hu-HU"/>
        </w:rPr>
        <w:t xml:space="preserve"> szerek alkalmazása instabil epilepsziás betegeknél kerülendő, a kontrollált epilepsziás betegeket pedig gondosan figyelemmel kell követni. </w:t>
      </w:r>
    </w:p>
    <w:p w14:paraId="685C610F" w14:textId="77777777" w:rsidR="005B5260" w:rsidRDefault="005B5260" w:rsidP="005B5260">
      <w:pPr>
        <w:rPr>
          <w:sz w:val="22"/>
          <w:szCs w:val="22"/>
          <w:lang w:val="hu-HU"/>
        </w:rPr>
      </w:pPr>
    </w:p>
    <w:p w14:paraId="3B045EC1" w14:textId="77777777" w:rsidR="005B5260" w:rsidRDefault="005B5260" w:rsidP="005B5260">
      <w:pPr>
        <w:rPr>
          <w:sz w:val="22"/>
          <w:szCs w:val="22"/>
          <w:u w:val="single"/>
          <w:lang w:val="hu-HU"/>
        </w:rPr>
      </w:pPr>
      <w:r>
        <w:rPr>
          <w:sz w:val="22"/>
          <w:szCs w:val="22"/>
          <w:u w:val="single"/>
          <w:lang w:val="hu-HU"/>
        </w:rPr>
        <w:t>Szexuális zavar</w:t>
      </w:r>
    </w:p>
    <w:p w14:paraId="31B3F7F1" w14:textId="77777777" w:rsidR="005B5260" w:rsidRDefault="005B5260" w:rsidP="005B5260">
      <w:pPr>
        <w:rPr>
          <w:sz w:val="22"/>
          <w:szCs w:val="22"/>
          <w:lang w:val="hu-HU"/>
        </w:rPr>
      </w:pPr>
      <w:r>
        <w:rPr>
          <w:sz w:val="22"/>
          <w:szCs w:val="22"/>
          <w:lang w:val="hu-HU"/>
        </w:rPr>
        <w:t>A szelektív szerotonin visszavétel gátlók (SSRI-k)/szerotonin-noradrenalin visszavétel gátlók (SNRI</w:t>
      </w:r>
      <w:r>
        <w:rPr>
          <w:sz w:val="22"/>
          <w:szCs w:val="22"/>
          <w:lang w:val="hu-HU"/>
        </w:rPr>
        <w:noBreakHyphen/>
        <w:t>k) szexuális diszfunkció tüneteit okozhatják (lásd 4.8 pont). Beszámoltak olyan, hosszan tartó szexuális diszfunkcióról is, ahol a tünetek a SSRI/SNRI leállítása ellenére sem szűntek meg.</w:t>
      </w:r>
    </w:p>
    <w:p w14:paraId="603BAC9E" w14:textId="77777777" w:rsidR="00CE5182" w:rsidRPr="00F63276" w:rsidRDefault="00CE5182" w:rsidP="00CE5182">
      <w:pPr>
        <w:rPr>
          <w:sz w:val="22"/>
          <w:szCs w:val="22"/>
          <w:lang w:val="hu-HU"/>
        </w:rPr>
      </w:pPr>
    </w:p>
    <w:p w14:paraId="6C5A21F5" w14:textId="77777777" w:rsidR="00CE5182" w:rsidRPr="00F63276" w:rsidRDefault="00CE5182" w:rsidP="00CE5182">
      <w:pPr>
        <w:rPr>
          <w:iCs/>
          <w:sz w:val="22"/>
          <w:szCs w:val="22"/>
          <w:u w:val="single"/>
          <w:lang w:val="hu-HU"/>
        </w:rPr>
      </w:pPr>
      <w:r w:rsidRPr="00F63276">
        <w:rPr>
          <w:iCs/>
          <w:sz w:val="22"/>
          <w:szCs w:val="22"/>
          <w:u w:val="single"/>
          <w:lang w:val="hu-HU"/>
        </w:rPr>
        <w:t>Mánia</w:t>
      </w:r>
    </w:p>
    <w:p w14:paraId="58D597CF" w14:textId="77777777" w:rsidR="00CE5182" w:rsidRPr="00F63276" w:rsidRDefault="00CE5182" w:rsidP="00CE5182">
      <w:pPr>
        <w:rPr>
          <w:sz w:val="22"/>
          <w:szCs w:val="22"/>
          <w:lang w:val="hu-HU"/>
        </w:rPr>
      </w:pPr>
      <w:r w:rsidRPr="00F63276">
        <w:rPr>
          <w:sz w:val="22"/>
          <w:szCs w:val="22"/>
          <w:lang w:val="hu-HU"/>
        </w:rPr>
        <w:t xml:space="preserve">Az </w:t>
      </w:r>
      <w:smartTag w:uri="urn:schemas-microsoft-com:office:smarttags" w:element="stockticker">
        <w:r w:rsidRPr="00F63276">
          <w:rPr>
            <w:sz w:val="22"/>
            <w:szCs w:val="22"/>
            <w:lang w:val="hu-HU"/>
          </w:rPr>
          <w:t>SSRI</w:t>
        </w:r>
      </w:smartTag>
      <w:r w:rsidRPr="00F63276">
        <w:rPr>
          <w:sz w:val="22"/>
          <w:szCs w:val="22"/>
          <w:lang w:val="hu-HU"/>
        </w:rPr>
        <w:t xml:space="preserve">-k alkalmazása mániás/hipomániás kórelőzményű betegeknél óvatosságot igényel. Az </w:t>
      </w:r>
      <w:smartTag w:uri="urn:schemas-microsoft-com:office:smarttags" w:element="stockticker">
        <w:r w:rsidRPr="00F63276">
          <w:rPr>
            <w:sz w:val="22"/>
            <w:szCs w:val="22"/>
            <w:lang w:val="hu-HU"/>
          </w:rPr>
          <w:t>SSRI</w:t>
        </w:r>
      </w:smartTag>
      <w:r w:rsidRPr="00F63276">
        <w:rPr>
          <w:sz w:val="22"/>
          <w:szCs w:val="22"/>
          <w:lang w:val="hu-HU"/>
        </w:rPr>
        <w:t xml:space="preserve"> terápiát meg kell szakítani, ha a betegnél mániás fázis lép fel.</w:t>
      </w:r>
    </w:p>
    <w:p w14:paraId="152DB7F1" w14:textId="77777777" w:rsidR="00CE5182" w:rsidRPr="00F63276" w:rsidRDefault="00CE5182" w:rsidP="00CE5182">
      <w:pPr>
        <w:rPr>
          <w:sz w:val="22"/>
          <w:szCs w:val="22"/>
          <w:lang w:val="hu-HU"/>
        </w:rPr>
      </w:pPr>
    </w:p>
    <w:p w14:paraId="15F666EE" w14:textId="77777777" w:rsidR="00CE5182" w:rsidRPr="00F63276" w:rsidRDefault="00CE5182" w:rsidP="00CE5182">
      <w:pPr>
        <w:rPr>
          <w:sz w:val="22"/>
          <w:szCs w:val="22"/>
          <w:u w:val="single"/>
          <w:lang w:val="hu-HU"/>
        </w:rPr>
      </w:pPr>
      <w:r w:rsidRPr="00F63276">
        <w:rPr>
          <w:sz w:val="22"/>
          <w:szCs w:val="22"/>
          <w:u w:val="single"/>
          <w:lang w:val="hu-HU"/>
        </w:rPr>
        <w:t>Diabetes</w:t>
      </w:r>
    </w:p>
    <w:p w14:paraId="28D76BCA" w14:textId="77777777" w:rsidR="00681CD3" w:rsidRPr="00F63276" w:rsidRDefault="00CE5182" w:rsidP="00A11D7D">
      <w:pPr>
        <w:rPr>
          <w:sz w:val="22"/>
          <w:szCs w:val="22"/>
          <w:lang w:val="hu-HU"/>
        </w:rPr>
      </w:pPr>
      <w:r w:rsidRPr="00F63276">
        <w:rPr>
          <w:sz w:val="22"/>
          <w:szCs w:val="22"/>
          <w:lang w:val="hu-HU"/>
        </w:rPr>
        <w:t xml:space="preserve">Az </w:t>
      </w:r>
      <w:smartTag w:uri="urn:schemas-microsoft-com:office:smarttags" w:element="stockticker">
        <w:r w:rsidRPr="00F63276">
          <w:rPr>
            <w:sz w:val="22"/>
            <w:szCs w:val="22"/>
            <w:lang w:val="hu-HU"/>
          </w:rPr>
          <w:t>SSRI</w:t>
        </w:r>
      </w:smartTag>
      <w:r w:rsidRPr="00F63276">
        <w:rPr>
          <w:sz w:val="22"/>
          <w:szCs w:val="22"/>
          <w:lang w:val="hu-HU"/>
        </w:rPr>
        <w:t xml:space="preserve"> kezelés megváltoztathatja a diabeteses betegek szénhidrát-anyagcseréjét (hypogly</w:t>
      </w:r>
      <w:r w:rsidR="003C43E0">
        <w:rPr>
          <w:sz w:val="22"/>
          <w:szCs w:val="22"/>
          <w:lang w:val="hu-HU"/>
        </w:rPr>
        <w:t>k</w:t>
      </w:r>
      <w:r w:rsidRPr="00F63276">
        <w:rPr>
          <w:sz w:val="22"/>
          <w:szCs w:val="22"/>
          <w:lang w:val="hu-HU"/>
        </w:rPr>
        <w:t>aemia vagy hypergly</w:t>
      </w:r>
      <w:r w:rsidR="003C43E0">
        <w:rPr>
          <w:sz w:val="22"/>
          <w:szCs w:val="22"/>
          <w:lang w:val="hu-HU"/>
        </w:rPr>
        <w:t>k</w:t>
      </w:r>
      <w:r w:rsidRPr="00F63276">
        <w:rPr>
          <w:sz w:val="22"/>
          <w:szCs w:val="22"/>
          <w:lang w:val="hu-HU"/>
        </w:rPr>
        <w:t>aemia). Az inzulin és/vagy az orális antidiabetikus szerek adagolásának módosítására lehet szükség.</w:t>
      </w:r>
    </w:p>
    <w:p w14:paraId="6B4EE81E" w14:textId="77777777" w:rsidR="00A11D7D" w:rsidRPr="00F63276" w:rsidRDefault="00A11D7D" w:rsidP="00C567BC">
      <w:pPr>
        <w:rPr>
          <w:i/>
          <w:sz w:val="22"/>
          <w:szCs w:val="22"/>
          <w:lang w:val="hu-HU"/>
        </w:rPr>
      </w:pPr>
    </w:p>
    <w:p w14:paraId="4D2BA888" w14:textId="77777777" w:rsidR="00AA6C73" w:rsidRPr="00F63276" w:rsidRDefault="00AA6C73" w:rsidP="002C1DE9">
      <w:pPr>
        <w:tabs>
          <w:tab w:val="left" w:pos="1134"/>
        </w:tabs>
        <w:rPr>
          <w:iCs/>
          <w:sz w:val="22"/>
          <w:szCs w:val="22"/>
          <w:u w:val="single"/>
          <w:lang w:val="hu-HU"/>
        </w:rPr>
      </w:pPr>
      <w:r w:rsidRPr="00F63276">
        <w:rPr>
          <w:iCs/>
          <w:sz w:val="22"/>
          <w:szCs w:val="22"/>
          <w:u w:val="single"/>
          <w:lang w:val="hu-HU"/>
        </w:rPr>
        <w:t>Öngyilkosság/ öngyilkossági gondolatok vagy klinikai állapotromlás</w:t>
      </w:r>
    </w:p>
    <w:p w14:paraId="1EED36F6" w14:textId="77777777" w:rsidR="00AA6C73" w:rsidRPr="00F63276" w:rsidRDefault="00A11D7D" w:rsidP="002C1DE9">
      <w:pPr>
        <w:rPr>
          <w:sz w:val="22"/>
          <w:szCs w:val="22"/>
          <w:lang w:val="hu-HU"/>
        </w:rPr>
      </w:pPr>
      <w:r w:rsidRPr="00F63276">
        <w:rPr>
          <w:sz w:val="22"/>
          <w:szCs w:val="22"/>
          <w:lang w:val="hu-HU"/>
        </w:rPr>
        <w:t>D</w:t>
      </w:r>
      <w:r w:rsidR="00AA6C73" w:rsidRPr="00F63276">
        <w:rPr>
          <w:sz w:val="22"/>
          <w:szCs w:val="22"/>
          <w:lang w:val="hu-HU"/>
        </w:rPr>
        <w:t xml:space="preserve">epresszió </w:t>
      </w:r>
      <w:r w:rsidRPr="00F63276">
        <w:rPr>
          <w:sz w:val="22"/>
          <w:szCs w:val="22"/>
          <w:lang w:val="hu-HU"/>
        </w:rPr>
        <w:t xml:space="preserve">esetén fokozott </w:t>
      </w:r>
      <w:r w:rsidR="00AA6C73" w:rsidRPr="00F63276">
        <w:rPr>
          <w:sz w:val="22"/>
          <w:szCs w:val="22"/>
          <w:lang w:val="hu-HU"/>
        </w:rPr>
        <w:t>az öngyilkossági gondolatok, az önkárosít</w:t>
      </w:r>
      <w:r w:rsidRPr="00F63276">
        <w:rPr>
          <w:sz w:val="22"/>
          <w:szCs w:val="22"/>
          <w:lang w:val="hu-HU"/>
        </w:rPr>
        <w:t xml:space="preserve">ó magatartás </w:t>
      </w:r>
      <w:r w:rsidR="00AA6C73" w:rsidRPr="00F63276">
        <w:rPr>
          <w:sz w:val="22"/>
          <w:szCs w:val="22"/>
          <w:lang w:val="hu-HU"/>
        </w:rPr>
        <w:t>és az öngyilkosság (öngyilkosság</w:t>
      </w:r>
      <w:r w:rsidRPr="00F63276">
        <w:rPr>
          <w:sz w:val="22"/>
          <w:szCs w:val="22"/>
          <w:lang w:val="hu-HU"/>
        </w:rPr>
        <w:t>gal kapcsolatos események</w:t>
      </w:r>
      <w:r w:rsidR="00AA6C73" w:rsidRPr="00F63276">
        <w:rPr>
          <w:sz w:val="22"/>
          <w:szCs w:val="22"/>
          <w:lang w:val="hu-HU"/>
        </w:rPr>
        <w:t xml:space="preserve">) </w:t>
      </w:r>
      <w:r w:rsidRPr="00F63276">
        <w:rPr>
          <w:sz w:val="22"/>
          <w:szCs w:val="22"/>
          <w:lang w:val="hu-HU"/>
        </w:rPr>
        <w:t>megjelenésének kockázata</w:t>
      </w:r>
      <w:r w:rsidR="00AA6C73" w:rsidRPr="00F63276">
        <w:rPr>
          <w:sz w:val="22"/>
          <w:szCs w:val="22"/>
          <w:lang w:val="hu-HU"/>
        </w:rPr>
        <w:t xml:space="preserve">. </w:t>
      </w:r>
      <w:r w:rsidRPr="00F63276">
        <w:rPr>
          <w:sz w:val="22"/>
          <w:szCs w:val="22"/>
          <w:lang w:val="hu-HU"/>
        </w:rPr>
        <w:t>A</w:t>
      </w:r>
      <w:r w:rsidR="00AA6C73" w:rsidRPr="00F63276">
        <w:rPr>
          <w:sz w:val="22"/>
          <w:szCs w:val="22"/>
          <w:lang w:val="hu-HU"/>
        </w:rPr>
        <w:t xml:space="preserve"> kockázat mindaddig fennáll, amíg jelentős </w:t>
      </w:r>
      <w:r w:rsidRPr="00F63276">
        <w:rPr>
          <w:sz w:val="22"/>
          <w:szCs w:val="22"/>
          <w:lang w:val="hu-HU"/>
        </w:rPr>
        <w:t>remisszió</w:t>
      </w:r>
      <w:r w:rsidR="00AA6C73" w:rsidRPr="00F63276">
        <w:rPr>
          <w:sz w:val="22"/>
          <w:szCs w:val="22"/>
          <w:lang w:val="hu-HU"/>
        </w:rPr>
        <w:t xml:space="preserve"> nem következik be. Mivel előfordulhat, hogy a kezelés első néhány het</w:t>
      </w:r>
      <w:r w:rsidRPr="00F63276">
        <w:rPr>
          <w:sz w:val="22"/>
          <w:szCs w:val="22"/>
          <w:lang w:val="hu-HU"/>
        </w:rPr>
        <w:t>e alatt,</w:t>
      </w:r>
      <w:r w:rsidR="00AA6C73" w:rsidRPr="00F63276">
        <w:rPr>
          <w:sz w:val="22"/>
          <w:szCs w:val="22"/>
          <w:lang w:val="hu-HU"/>
        </w:rPr>
        <w:t xml:space="preserve"> vagy akár még </w:t>
      </w:r>
      <w:r w:rsidRPr="00F63276">
        <w:rPr>
          <w:sz w:val="22"/>
          <w:szCs w:val="22"/>
          <w:lang w:val="hu-HU"/>
        </w:rPr>
        <w:t>később</w:t>
      </w:r>
      <w:r w:rsidR="00AA6C73" w:rsidRPr="00F63276">
        <w:rPr>
          <w:sz w:val="22"/>
          <w:szCs w:val="22"/>
          <w:lang w:val="hu-HU"/>
        </w:rPr>
        <w:t xml:space="preserve"> sem </w:t>
      </w:r>
      <w:r w:rsidRPr="00F63276">
        <w:rPr>
          <w:sz w:val="22"/>
          <w:szCs w:val="22"/>
          <w:lang w:val="hu-HU"/>
        </w:rPr>
        <w:t>történik</w:t>
      </w:r>
      <w:r w:rsidR="00AA6C73" w:rsidRPr="00F63276">
        <w:rPr>
          <w:sz w:val="22"/>
          <w:szCs w:val="22"/>
          <w:lang w:val="hu-HU"/>
        </w:rPr>
        <w:t xml:space="preserve"> javulás</w:t>
      </w:r>
      <w:r w:rsidRPr="00F63276">
        <w:rPr>
          <w:sz w:val="22"/>
          <w:szCs w:val="22"/>
          <w:lang w:val="hu-HU"/>
        </w:rPr>
        <w:t xml:space="preserve">, </w:t>
      </w:r>
      <w:r w:rsidR="00AA6C73" w:rsidRPr="00F63276">
        <w:rPr>
          <w:sz w:val="22"/>
          <w:szCs w:val="22"/>
          <w:lang w:val="hu-HU"/>
        </w:rPr>
        <w:t>a betegek</w:t>
      </w:r>
      <w:r w:rsidRPr="00F63276">
        <w:rPr>
          <w:sz w:val="22"/>
          <w:szCs w:val="22"/>
          <w:lang w:val="hu-HU"/>
        </w:rPr>
        <w:t>et állapotuk javulásáig</w:t>
      </w:r>
      <w:r w:rsidR="00AA6C73" w:rsidRPr="00F63276">
        <w:rPr>
          <w:sz w:val="22"/>
          <w:szCs w:val="22"/>
          <w:lang w:val="hu-HU"/>
        </w:rPr>
        <w:t xml:space="preserve"> szoros ellenőrzés</w:t>
      </w:r>
      <w:r w:rsidRPr="00F63276">
        <w:rPr>
          <w:sz w:val="22"/>
          <w:szCs w:val="22"/>
          <w:lang w:val="hu-HU"/>
        </w:rPr>
        <w:t xml:space="preserve"> alatt kell tartani.</w:t>
      </w:r>
      <w:r w:rsidR="00AA6C73" w:rsidRPr="00F63276">
        <w:rPr>
          <w:sz w:val="22"/>
          <w:szCs w:val="22"/>
          <w:lang w:val="hu-HU"/>
        </w:rPr>
        <w:t xml:space="preserve"> Általános klinikai tapasztalat, hogy az öngyilkosság kockázata</w:t>
      </w:r>
      <w:r w:rsidRPr="00F63276">
        <w:rPr>
          <w:sz w:val="22"/>
          <w:szCs w:val="22"/>
          <w:lang w:val="hu-HU"/>
        </w:rPr>
        <w:t xml:space="preserve"> </w:t>
      </w:r>
      <w:r w:rsidR="00681CD3" w:rsidRPr="00F63276">
        <w:rPr>
          <w:sz w:val="22"/>
          <w:szCs w:val="22"/>
          <w:lang w:val="hu-HU"/>
        </w:rPr>
        <w:t xml:space="preserve">a </w:t>
      </w:r>
      <w:r w:rsidRPr="00F63276">
        <w:rPr>
          <w:sz w:val="22"/>
          <w:szCs w:val="22"/>
          <w:lang w:val="hu-HU"/>
        </w:rPr>
        <w:t>gyógyulás</w:t>
      </w:r>
      <w:r w:rsidR="00AA6C73" w:rsidRPr="00F63276">
        <w:rPr>
          <w:sz w:val="22"/>
          <w:szCs w:val="22"/>
          <w:lang w:val="hu-HU"/>
        </w:rPr>
        <w:t xml:space="preserve"> </w:t>
      </w:r>
      <w:r w:rsidRPr="00F63276">
        <w:rPr>
          <w:sz w:val="22"/>
          <w:szCs w:val="22"/>
          <w:lang w:val="hu-HU"/>
        </w:rPr>
        <w:t>korai szakaszában fokozódhat</w:t>
      </w:r>
      <w:r w:rsidR="00AA6C73" w:rsidRPr="00F63276">
        <w:rPr>
          <w:sz w:val="22"/>
          <w:szCs w:val="22"/>
          <w:lang w:val="hu-HU"/>
        </w:rPr>
        <w:t xml:space="preserve">. </w:t>
      </w:r>
    </w:p>
    <w:p w14:paraId="0D622EC5" w14:textId="77777777" w:rsidR="00C3106E" w:rsidRPr="00F63276" w:rsidRDefault="00C3106E" w:rsidP="002C1DE9">
      <w:pPr>
        <w:tabs>
          <w:tab w:val="left" w:pos="1134"/>
        </w:tabs>
        <w:rPr>
          <w:sz w:val="22"/>
          <w:szCs w:val="22"/>
          <w:lang w:val="hu-HU"/>
        </w:rPr>
      </w:pPr>
    </w:p>
    <w:p w14:paraId="0AA90646" w14:textId="77777777" w:rsidR="00A11D7D" w:rsidRPr="00F63276" w:rsidRDefault="00A11D7D" w:rsidP="002C1DE9">
      <w:pPr>
        <w:tabs>
          <w:tab w:val="left" w:pos="1134"/>
        </w:tabs>
        <w:rPr>
          <w:sz w:val="22"/>
          <w:szCs w:val="22"/>
          <w:lang w:val="hu-HU"/>
        </w:rPr>
      </w:pPr>
      <w:r w:rsidRPr="00F63276">
        <w:rPr>
          <w:sz w:val="22"/>
          <w:szCs w:val="22"/>
          <w:lang w:val="hu-HU"/>
        </w:rPr>
        <w:t xml:space="preserve">Más olyan pszichiátriai állapotok is összefüggésbe hozhatók az öngyilkossággal kapcsolatos események megnövekedett kockázatával, </w:t>
      </w:r>
      <w:r w:rsidR="00681CD3" w:rsidRPr="00F63276">
        <w:rPr>
          <w:sz w:val="22"/>
          <w:szCs w:val="22"/>
          <w:lang w:val="hu-HU"/>
        </w:rPr>
        <w:t>a</w:t>
      </w:r>
      <w:r w:rsidRPr="00F63276">
        <w:rPr>
          <w:sz w:val="22"/>
          <w:szCs w:val="22"/>
          <w:lang w:val="hu-HU"/>
        </w:rPr>
        <w:t>melyek</w:t>
      </w:r>
      <w:r w:rsidR="00681CD3" w:rsidRPr="00F63276">
        <w:rPr>
          <w:sz w:val="22"/>
          <w:szCs w:val="22"/>
          <w:lang w:val="hu-HU"/>
        </w:rPr>
        <w:t>nek a</w:t>
      </w:r>
      <w:r w:rsidRPr="00F63276">
        <w:rPr>
          <w:sz w:val="22"/>
          <w:szCs w:val="22"/>
          <w:lang w:val="hu-HU"/>
        </w:rPr>
        <w:t xml:space="preserve"> kezelésére az Escitalopram Sandoz filmtabletta szintén rendelhető. Ráadásul, ezek az állapotok major depresszióval is együtt járhatnak. Ezért az egyéb pszichiátriai kórképekkel kezelt betegek esetén ugyanazokra az elővigyázatossági intézkedésekre van szükség, mint a major depresszióval kezelt betegeknél.</w:t>
      </w:r>
    </w:p>
    <w:p w14:paraId="11626295" w14:textId="77777777" w:rsidR="00A11D7D" w:rsidRPr="00F63276" w:rsidRDefault="00A11D7D" w:rsidP="002C1DE9">
      <w:pPr>
        <w:tabs>
          <w:tab w:val="left" w:pos="1134"/>
        </w:tabs>
        <w:rPr>
          <w:sz w:val="22"/>
          <w:szCs w:val="22"/>
          <w:lang w:val="hu-HU"/>
        </w:rPr>
      </w:pPr>
    </w:p>
    <w:p w14:paraId="066C959F" w14:textId="77777777" w:rsidR="00C3106E" w:rsidRPr="00F63276" w:rsidRDefault="00AA6C73" w:rsidP="002C1DE9">
      <w:pPr>
        <w:tabs>
          <w:tab w:val="left" w:pos="1134"/>
        </w:tabs>
        <w:rPr>
          <w:sz w:val="22"/>
          <w:szCs w:val="22"/>
          <w:lang w:val="hu-HU"/>
        </w:rPr>
      </w:pPr>
      <w:r w:rsidRPr="00F63276">
        <w:rPr>
          <w:sz w:val="22"/>
          <w:szCs w:val="22"/>
          <w:lang w:val="hu-HU"/>
        </w:rPr>
        <w:t>Azok a betegek, akiknek kórelőzményében öngyilkossággal kapcsolatos események szerepelnek, vagy akiket jelentős mértékben foglalkoztatnak öngyilkossági gondolatok a terápia megkezdése előtt, az öngyilkossági gondolatok és kísérletek fokozott kockázatának vannak kitéve, ezért a kezelés alatt gondos megfigyelést igényelnek. A pszichiátriai betegségben szenvedő felnőttek bevonásával végzett, antidepresszánsokat vizsgáló, placebo-kontroll</w:t>
      </w:r>
      <w:r w:rsidR="00C3106E" w:rsidRPr="00F63276">
        <w:rPr>
          <w:sz w:val="22"/>
          <w:szCs w:val="22"/>
          <w:lang w:val="hu-HU"/>
        </w:rPr>
        <w:t>os</w:t>
      </w:r>
      <w:r w:rsidRPr="00F63276">
        <w:rPr>
          <w:sz w:val="22"/>
          <w:szCs w:val="22"/>
          <w:lang w:val="hu-HU"/>
        </w:rPr>
        <w:t xml:space="preserve"> klinikai vizsgálatok meta</w:t>
      </w:r>
      <w:r w:rsidR="00C3106E" w:rsidRPr="00F63276">
        <w:rPr>
          <w:sz w:val="22"/>
          <w:szCs w:val="22"/>
          <w:lang w:val="hu-HU"/>
        </w:rPr>
        <w:t>a</w:t>
      </w:r>
      <w:r w:rsidRPr="00F63276">
        <w:rPr>
          <w:sz w:val="22"/>
          <w:szCs w:val="22"/>
          <w:lang w:val="hu-HU"/>
        </w:rPr>
        <w:t>nalízise kimutatta, hogy 25 évnél fiatalabb betegek</w:t>
      </w:r>
      <w:r w:rsidR="00C3106E" w:rsidRPr="00F63276">
        <w:rPr>
          <w:sz w:val="22"/>
          <w:szCs w:val="22"/>
          <w:lang w:val="hu-HU"/>
        </w:rPr>
        <w:t>nél</w:t>
      </w:r>
      <w:r w:rsidRPr="00F63276">
        <w:rPr>
          <w:sz w:val="22"/>
          <w:szCs w:val="22"/>
          <w:lang w:val="hu-HU"/>
        </w:rPr>
        <w:t xml:space="preserve"> az öngyilkos magatartás kockázata </w:t>
      </w:r>
      <w:r w:rsidR="00C3106E" w:rsidRPr="00F63276">
        <w:rPr>
          <w:sz w:val="22"/>
          <w:szCs w:val="22"/>
          <w:lang w:val="hu-HU"/>
        </w:rPr>
        <w:t xml:space="preserve">fokozottabb </w:t>
      </w:r>
      <w:r w:rsidRPr="00F63276">
        <w:rPr>
          <w:sz w:val="22"/>
          <w:szCs w:val="22"/>
          <w:lang w:val="hu-HU"/>
        </w:rPr>
        <w:t>az antidepresszánst szedők</w:t>
      </w:r>
      <w:r w:rsidR="00C3106E" w:rsidRPr="00F63276">
        <w:rPr>
          <w:sz w:val="22"/>
          <w:szCs w:val="22"/>
          <w:lang w:val="hu-HU"/>
        </w:rPr>
        <w:t>nél</w:t>
      </w:r>
      <w:r w:rsidRPr="00F63276">
        <w:rPr>
          <w:sz w:val="22"/>
          <w:szCs w:val="22"/>
          <w:lang w:val="hu-HU"/>
        </w:rPr>
        <w:t>, mint a placebót szedők</w:t>
      </w:r>
      <w:r w:rsidR="00C3106E" w:rsidRPr="00F63276">
        <w:rPr>
          <w:sz w:val="22"/>
          <w:szCs w:val="22"/>
          <w:lang w:val="hu-HU"/>
        </w:rPr>
        <w:t>nél</w:t>
      </w:r>
      <w:r w:rsidRPr="00F63276">
        <w:rPr>
          <w:sz w:val="22"/>
          <w:szCs w:val="22"/>
          <w:lang w:val="hu-HU"/>
        </w:rPr>
        <w:t xml:space="preserve">. </w:t>
      </w:r>
    </w:p>
    <w:p w14:paraId="0EB49DAD" w14:textId="77777777" w:rsidR="005540B6" w:rsidRPr="00EF1572" w:rsidRDefault="005540B6" w:rsidP="002C1DE9">
      <w:pPr>
        <w:tabs>
          <w:tab w:val="left" w:pos="1134"/>
        </w:tabs>
        <w:rPr>
          <w:sz w:val="22"/>
          <w:szCs w:val="22"/>
          <w:lang w:val="hu-HU"/>
        </w:rPr>
      </w:pPr>
    </w:p>
    <w:p w14:paraId="4211B011" w14:textId="77777777" w:rsidR="00AA6C73" w:rsidRPr="00F63276" w:rsidRDefault="00AA6C73" w:rsidP="002C1DE9">
      <w:pPr>
        <w:tabs>
          <w:tab w:val="left" w:pos="1134"/>
        </w:tabs>
        <w:rPr>
          <w:sz w:val="22"/>
          <w:szCs w:val="22"/>
          <w:lang w:val="hu-HU"/>
        </w:rPr>
      </w:pPr>
      <w:r w:rsidRPr="00EF1572">
        <w:rPr>
          <w:sz w:val="22"/>
          <w:szCs w:val="22"/>
          <w:lang w:val="hu-HU"/>
        </w:rPr>
        <w:t>A betegeket, különösen a magas kockázati csoportba tartozókat a gyógyszeres kezelés során gondos felügyelet alatt kell tartani, főként a terápia kezdetén, és a dózismódosításokat követően.</w:t>
      </w:r>
      <w:r w:rsidR="00C3106E" w:rsidRPr="00EF1572">
        <w:rPr>
          <w:sz w:val="22"/>
          <w:szCs w:val="22"/>
          <w:lang w:val="hu-HU"/>
        </w:rPr>
        <w:t xml:space="preserve"> </w:t>
      </w:r>
      <w:r w:rsidRPr="00F63276">
        <w:rPr>
          <w:sz w:val="22"/>
          <w:szCs w:val="22"/>
          <w:lang w:val="hu-HU"/>
        </w:rPr>
        <w:t xml:space="preserve">A betegeket (és gondviselőiket) figyelmeztetni kell arra, hogy figyeljék </w:t>
      </w:r>
      <w:r w:rsidR="005540B6" w:rsidRPr="00F63276">
        <w:rPr>
          <w:sz w:val="22"/>
          <w:szCs w:val="22"/>
          <w:lang w:val="hu-HU"/>
        </w:rPr>
        <w:t>a</w:t>
      </w:r>
      <w:r w:rsidR="00DD5B31" w:rsidRPr="00F63276">
        <w:rPr>
          <w:sz w:val="22"/>
          <w:szCs w:val="22"/>
          <w:lang w:val="hu-HU"/>
        </w:rPr>
        <w:t xml:space="preserve">z esetleges </w:t>
      </w:r>
      <w:r w:rsidR="005540B6" w:rsidRPr="00F63276">
        <w:rPr>
          <w:sz w:val="22"/>
          <w:szCs w:val="22"/>
          <w:lang w:val="hu-HU"/>
        </w:rPr>
        <w:t>klinikai rosszabbodás</w:t>
      </w:r>
      <w:r w:rsidR="00DD5B31" w:rsidRPr="00F63276">
        <w:rPr>
          <w:sz w:val="22"/>
          <w:szCs w:val="22"/>
          <w:lang w:val="hu-HU"/>
        </w:rPr>
        <w:t>t</w:t>
      </w:r>
      <w:r w:rsidR="005540B6" w:rsidRPr="00F63276">
        <w:rPr>
          <w:sz w:val="22"/>
          <w:szCs w:val="22"/>
          <w:lang w:val="hu-HU"/>
        </w:rPr>
        <w:t xml:space="preserve">, öngyilkossági </w:t>
      </w:r>
      <w:r w:rsidR="008C1374" w:rsidRPr="00F63276">
        <w:rPr>
          <w:sz w:val="22"/>
          <w:szCs w:val="22"/>
          <w:lang w:val="hu-HU"/>
        </w:rPr>
        <w:t xml:space="preserve">magatartás </w:t>
      </w:r>
      <w:r w:rsidR="005540B6" w:rsidRPr="00F63276">
        <w:rPr>
          <w:sz w:val="22"/>
          <w:szCs w:val="22"/>
          <w:lang w:val="hu-HU"/>
        </w:rPr>
        <w:t xml:space="preserve">vagy </w:t>
      </w:r>
      <w:r w:rsidR="008C1374" w:rsidRPr="00F63276">
        <w:rPr>
          <w:sz w:val="22"/>
          <w:szCs w:val="22"/>
          <w:lang w:val="hu-HU"/>
        </w:rPr>
        <w:t xml:space="preserve">öngyilkossági </w:t>
      </w:r>
      <w:r w:rsidR="005540B6" w:rsidRPr="00F63276">
        <w:rPr>
          <w:sz w:val="22"/>
          <w:szCs w:val="22"/>
          <w:lang w:val="hu-HU"/>
        </w:rPr>
        <w:t>gondolatok</w:t>
      </w:r>
      <w:r w:rsidR="008C1374" w:rsidRPr="00F63276">
        <w:rPr>
          <w:sz w:val="22"/>
          <w:szCs w:val="22"/>
          <w:lang w:val="hu-HU"/>
        </w:rPr>
        <w:t>, vagy a</w:t>
      </w:r>
      <w:r w:rsidR="005540B6" w:rsidRPr="00F63276">
        <w:rPr>
          <w:sz w:val="22"/>
          <w:szCs w:val="22"/>
          <w:lang w:val="hu-HU"/>
        </w:rPr>
        <w:t xml:space="preserve"> szokatlan</w:t>
      </w:r>
      <w:r w:rsidR="008C1374" w:rsidRPr="00F63276">
        <w:rPr>
          <w:sz w:val="22"/>
          <w:szCs w:val="22"/>
          <w:lang w:val="hu-HU"/>
        </w:rPr>
        <w:t xml:space="preserve"> magatartásbeli</w:t>
      </w:r>
      <w:r w:rsidR="005540B6" w:rsidRPr="00F63276">
        <w:rPr>
          <w:sz w:val="22"/>
          <w:szCs w:val="22"/>
          <w:lang w:val="hu-HU"/>
        </w:rPr>
        <w:t xml:space="preserve"> változás</w:t>
      </w:r>
      <w:r w:rsidR="008C1374" w:rsidRPr="00F63276">
        <w:rPr>
          <w:sz w:val="22"/>
          <w:szCs w:val="22"/>
          <w:lang w:val="hu-HU"/>
        </w:rPr>
        <w:t>ok bármilyen megjelenését</w:t>
      </w:r>
      <w:r w:rsidRPr="00F63276">
        <w:rPr>
          <w:sz w:val="22"/>
          <w:szCs w:val="22"/>
          <w:lang w:val="hu-HU"/>
        </w:rPr>
        <w:t xml:space="preserve">, és ha a felsorolt tünetek valamelyikét észlelik, </w:t>
      </w:r>
      <w:r w:rsidR="008C1374" w:rsidRPr="00F63276">
        <w:rPr>
          <w:sz w:val="22"/>
          <w:szCs w:val="22"/>
          <w:lang w:val="hu-HU"/>
        </w:rPr>
        <w:t xml:space="preserve">sürgősen </w:t>
      </w:r>
      <w:r w:rsidRPr="00F63276">
        <w:rPr>
          <w:sz w:val="22"/>
          <w:szCs w:val="22"/>
          <w:lang w:val="hu-HU"/>
        </w:rPr>
        <w:t>forduljanak orvoshoz.</w:t>
      </w:r>
    </w:p>
    <w:p w14:paraId="3B9C5B2F" w14:textId="77777777" w:rsidR="00734EC9" w:rsidRPr="00F63276" w:rsidRDefault="00734EC9" w:rsidP="002C1DE9">
      <w:pPr>
        <w:rPr>
          <w:sz w:val="22"/>
          <w:szCs w:val="22"/>
          <w:lang w:val="hu-HU"/>
        </w:rPr>
      </w:pPr>
    </w:p>
    <w:p w14:paraId="78630033" w14:textId="77777777" w:rsidR="00DD5B31" w:rsidRPr="00F63276" w:rsidRDefault="00DD5B31" w:rsidP="002C1DE9">
      <w:pPr>
        <w:rPr>
          <w:sz w:val="22"/>
          <w:szCs w:val="22"/>
          <w:u w:val="single"/>
          <w:lang w:val="hu-HU"/>
        </w:rPr>
      </w:pPr>
      <w:r w:rsidRPr="00F63276">
        <w:rPr>
          <w:sz w:val="22"/>
          <w:szCs w:val="22"/>
          <w:u w:val="single"/>
          <w:lang w:val="hu-HU"/>
        </w:rPr>
        <w:t>Akat</w:t>
      </w:r>
      <w:r w:rsidR="001677DE" w:rsidRPr="00F63276">
        <w:rPr>
          <w:sz w:val="22"/>
          <w:szCs w:val="22"/>
          <w:u w:val="single"/>
          <w:lang w:val="hu-HU"/>
        </w:rPr>
        <w:t>hisia</w:t>
      </w:r>
      <w:r w:rsidRPr="00F63276">
        <w:rPr>
          <w:sz w:val="22"/>
          <w:szCs w:val="22"/>
          <w:u w:val="single"/>
          <w:lang w:val="hu-HU"/>
        </w:rPr>
        <w:t>/ pszichomotoros nyugtalanság</w:t>
      </w:r>
    </w:p>
    <w:p w14:paraId="090B9479" w14:textId="77777777" w:rsidR="00DD5B31" w:rsidRPr="00EF1572" w:rsidRDefault="00DD5B31" w:rsidP="002C1DE9">
      <w:pPr>
        <w:rPr>
          <w:sz w:val="22"/>
          <w:szCs w:val="22"/>
          <w:shd w:val="clear" w:color="auto" w:fill="FFFFFF"/>
          <w:lang w:val="hu-HU"/>
        </w:rPr>
      </w:pPr>
      <w:r w:rsidRPr="00EF1572">
        <w:rPr>
          <w:sz w:val="22"/>
          <w:szCs w:val="22"/>
          <w:shd w:val="clear" w:color="auto" w:fill="FFFFFF"/>
          <w:lang w:val="hu-HU"/>
        </w:rPr>
        <w:t xml:space="preserve">Az </w:t>
      </w:r>
      <w:smartTag w:uri="urn:schemas-microsoft-com:office:smarttags" w:element="stockticker">
        <w:r w:rsidRPr="00EF1572">
          <w:rPr>
            <w:sz w:val="22"/>
            <w:szCs w:val="22"/>
            <w:shd w:val="clear" w:color="auto" w:fill="FFFFFF"/>
            <w:lang w:val="hu-HU"/>
          </w:rPr>
          <w:t>SSRI</w:t>
        </w:r>
      </w:smartTag>
      <w:r w:rsidRPr="00EF1572">
        <w:rPr>
          <w:sz w:val="22"/>
          <w:szCs w:val="22"/>
          <w:shd w:val="clear" w:color="auto" w:fill="FFFFFF"/>
          <w:lang w:val="hu-HU"/>
        </w:rPr>
        <w:t>-k/SNRI-k alkalmazásakor előfordult akat</w:t>
      </w:r>
      <w:r w:rsidR="001677DE" w:rsidRPr="00EF1572">
        <w:rPr>
          <w:sz w:val="22"/>
          <w:szCs w:val="22"/>
          <w:shd w:val="clear" w:color="auto" w:fill="FFFFFF"/>
          <w:lang w:val="hu-HU"/>
        </w:rPr>
        <w:t>hisia</w:t>
      </w:r>
      <w:r w:rsidRPr="00EF1572">
        <w:rPr>
          <w:sz w:val="22"/>
          <w:szCs w:val="22"/>
          <w:shd w:val="clear" w:color="auto" w:fill="FFFFFF"/>
          <w:lang w:val="hu-HU"/>
        </w:rPr>
        <w:t>, amelyre szubjektíve kellemetlen vagy aggasztó nyugtalanság és a nyugodt ülést vagy állást gyakran lehetetlenné tevő mozgáskényszer jellemző. E</w:t>
      </w:r>
      <w:r w:rsidR="001677DE" w:rsidRPr="00EF1572">
        <w:rPr>
          <w:sz w:val="22"/>
          <w:szCs w:val="22"/>
          <w:shd w:val="clear" w:color="auto" w:fill="FFFFFF"/>
          <w:lang w:val="hu-HU"/>
        </w:rPr>
        <w:t>zen tünetek megjelenése</w:t>
      </w:r>
      <w:r w:rsidRPr="00EF1572">
        <w:rPr>
          <w:sz w:val="22"/>
          <w:szCs w:val="22"/>
          <w:shd w:val="clear" w:color="auto" w:fill="FFFFFF"/>
          <w:lang w:val="hu-HU"/>
        </w:rPr>
        <w:t xml:space="preserve"> a kezelés első heteiben a legvalószínű</w:t>
      </w:r>
      <w:r w:rsidR="001677DE" w:rsidRPr="00EF1572">
        <w:rPr>
          <w:sz w:val="22"/>
          <w:szCs w:val="22"/>
          <w:shd w:val="clear" w:color="auto" w:fill="FFFFFF"/>
          <w:lang w:val="hu-HU"/>
        </w:rPr>
        <w:t>bb</w:t>
      </w:r>
      <w:r w:rsidRPr="00EF1572">
        <w:rPr>
          <w:sz w:val="22"/>
          <w:szCs w:val="22"/>
          <w:shd w:val="clear" w:color="auto" w:fill="FFFFFF"/>
          <w:lang w:val="hu-HU"/>
        </w:rPr>
        <w:t>. Azoknál a betegeknél, akiknél ilyen tünetek jelentkeznek, az adag emelése káros lehet.</w:t>
      </w:r>
    </w:p>
    <w:p w14:paraId="1C4BA7D2" w14:textId="77777777" w:rsidR="00DD5B31" w:rsidRPr="00F63276" w:rsidRDefault="00DD5B31" w:rsidP="002C1DE9">
      <w:pPr>
        <w:rPr>
          <w:sz w:val="22"/>
          <w:szCs w:val="22"/>
          <w:lang w:val="hu-HU"/>
        </w:rPr>
      </w:pPr>
    </w:p>
    <w:p w14:paraId="1D71F02B" w14:textId="77777777" w:rsidR="0031295B" w:rsidRPr="00F63276" w:rsidRDefault="0031295B" w:rsidP="00CA1217">
      <w:pPr>
        <w:keepNext/>
        <w:rPr>
          <w:sz w:val="22"/>
          <w:szCs w:val="22"/>
          <w:u w:val="single"/>
          <w:lang w:val="hu-HU"/>
        </w:rPr>
      </w:pPr>
      <w:r w:rsidRPr="00F63276">
        <w:rPr>
          <w:sz w:val="22"/>
          <w:szCs w:val="22"/>
          <w:u w:val="single"/>
          <w:lang w:val="hu-HU"/>
        </w:rPr>
        <w:t>H</w:t>
      </w:r>
      <w:r w:rsidR="001677DE" w:rsidRPr="00F63276">
        <w:rPr>
          <w:sz w:val="22"/>
          <w:szCs w:val="22"/>
          <w:u w:val="single"/>
          <w:lang w:val="hu-HU"/>
        </w:rPr>
        <w:t>y</w:t>
      </w:r>
      <w:r w:rsidRPr="00F63276">
        <w:rPr>
          <w:sz w:val="22"/>
          <w:szCs w:val="22"/>
          <w:u w:val="single"/>
          <w:lang w:val="hu-HU"/>
        </w:rPr>
        <w:t>ponatr</w:t>
      </w:r>
      <w:r w:rsidR="001677DE" w:rsidRPr="00F63276">
        <w:rPr>
          <w:sz w:val="22"/>
          <w:szCs w:val="22"/>
          <w:u w:val="single"/>
          <w:lang w:val="hu-HU"/>
        </w:rPr>
        <w:t>aemia</w:t>
      </w:r>
    </w:p>
    <w:p w14:paraId="37176309" w14:textId="77777777" w:rsidR="0031295B" w:rsidRPr="00F63276" w:rsidRDefault="0031295B" w:rsidP="002C1DE9">
      <w:pPr>
        <w:rPr>
          <w:sz w:val="22"/>
          <w:szCs w:val="22"/>
          <w:lang w:val="hu-HU"/>
        </w:rPr>
      </w:pPr>
      <w:r w:rsidRPr="00F63276">
        <w:rPr>
          <w:sz w:val="22"/>
          <w:szCs w:val="22"/>
          <w:lang w:val="hu-HU"/>
        </w:rPr>
        <w:t xml:space="preserve">Az </w:t>
      </w:r>
      <w:smartTag w:uri="urn:schemas-microsoft-com:office:smarttags" w:element="stockticker">
        <w:r w:rsidRPr="00F63276">
          <w:rPr>
            <w:sz w:val="22"/>
            <w:szCs w:val="22"/>
            <w:lang w:val="hu-HU"/>
          </w:rPr>
          <w:t>SSRI</w:t>
        </w:r>
      </w:smartTag>
      <w:r w:rsidRPr="00F63276">
        <w:rPr>
          <w:sz w:val="22"/>
          <w:szCs w:val="22"/>
          <w:lang w:val="hu-HU"/>
        </w:rPr>
        <w:t xml:space="preserve">-k alkalmazásakor ritkán valószínűleg </w:t>
      </w:r>
      <w:r w:rsidRPr="00EF1572">
        <w:rPr>
          <w:sz w:val="22"/>
          <w:szCs w:val="22"/>
          <w:shd w:val="clear" w:color="auto" w:fill="FFFFFF"/>
          <w:lang w:val="hu-HU"/>
        </w:rPr>
        <w:t xml:space="preserve">a </w:t>
      </w:r>
      <w:r w:rsidR="004C0469" w:rsidRPr="00EF1572">
        <w:rPr>
          <w:sz w:val="22"/>
          <w:szCs w:val="22"/>
          <w:shd w:val="clear" w:color="auto" w:fill="FFFFFF"/>
          <w:lang w:val="hu-HU"/>
        </w:rPr>
        <w:t xml:space="preserve">nem megfelelő </w:t>
      </w:r>
      <w:r w:rsidRPr="00F63276">
        <w:rPr>
          <w:sz w:val="22"/>
          <w:szCs w:val="22"/>
          <w:lang w:val="hu-HU"/>
        </w:rPr>
        <w:t xml:space="preserve">antidiuretikus hormonszekréció szindróma (SIADH) következtében </w:t>
      </w:r>
      <w:r w:rsidR="004F3E10" w:rsidRPr="00F63276">
        <w:rPr>
          <w:sz w:val="22"/>
          <w:szCs w:val="22"/>
          <w:lang w:val="hu-HU"/>
        </w:rPr>
        <w:t>kialakuló</w:t>
      </w:r>
      <w:r w:rsidRPr="00F63276">
        <w:rPr>
          <w:sz w:val="22"/>
          <w:szCs w:val="22"/>
          <w:lang w:val="hu-HU"/>
        </w:rPr>
        <w:t xml:space="preserve">, és általában a kezelés leállításával </w:t>
      </w:r>
      <w:r w:rsidR="004F3E10" w:rsidRPr="00F63276">
        <w:rPr>
          <w:sz w:val="22"/>
          <w:szCs w:val="22"/>
          <w:lang w:val="hu-HU"/>
        </w:rPr>
        <w:t>rendeződő h</w:t>
      </w:r>
      <w:r w:rsidR="001677DE" w:rsidRPr="00F63276">
        <w:rPr>
          <w:sz w:val="22"/>
          <w:szCs w:val="22"/>
          <w:lang w:val="hu-HU"/>
        </w:rPr>
        <w:t>y</w:t>
      </w:r>
      <w:r w:rsidR="004F3E10" w:rsidRPr="00F63276">
        <w:rPr>
          <w:sz w:val="22"/>
          <w:szCs w:val="22"/>
          <w:lang w:val="hu-HU"/>
        </w:rPr>
        <w:t>ponatr</w:t>
      </w:r>
      <w:r w:rsidR="001677DE" w:rsidRPr="00F63276">
        <w:rPr>
          <w:sz w:val="22"/>
          <w:szCs w:val="22"/>
          <w:lang w:val="hu-HU"/>
        </w:rPr>
        <w:t>ae</w:t>
      </w:r>
      <w:r w:rsidR="004F3E10" w:rsidRPr="00F63276">
        <w:rPr>
          <w:sz w:val="22"/>
          <w:szCs w:val="22"/>
          <w:lang w:val="hu-HU"/>
        </w:rPr>
        <w:t>miát jelentettek</w:t>
      </w:r>
      <w:r w:rsidRPr="00F63276">
        <w:rPr>
          <w:sz w:val="22"/>
          <w:szCs w:val="22"/>
          <w:lang w:val="hu-HU"/>
        </w:rPr>
        <w:t>. Veszélyeztetett betegek esetében (időskorúak, cirrhosisos betegek és egyidejűleg h</w:t>
      </w:r>
      <w:r w:rsidR="001677DE" w:rsidRPr="00F63276">
        <w:rPr>
          <w:sz w:val="22"/>
          <w:szCs w:val="22"/>
          <w:lang w:val="hu-HU"/>
        </w:rPr>
        <w:t>yponatraemiát</w:t>
      </w:r>
      <w:r w:rsidRPr="00F63276">
        <w:rPr>
          <w:sz w:val="22"/>
          <w:szCs w:val="22"/>
          <w:lang w:val="hu-HU"/>
        </w:rPr>
        <w:t xml:space="preserve"> okozó gyógyszert szedő betegek) óvatosság ajánlott.</w:t>
      </w:r>
    </w:p>
    <w:p w14:paraId="173F19B4" w14:textId="77777777" w:rsidR="0031295B" w:rsidRPr="00F63276" w:rsidRDefault="0031295B" w:rsidP="002C1DE9">
      <w:pPr>
        <w:rPr>
          <w:sz w:val="22"/>
          <w:szCs w:val="22"/>
          <w:lang w:val="hu-HU"/>
        </w:rPr>
      </w:pPr>
    </w:p>
    <w:p w14:paraId="6AC9C22A" w14:textId="77777777" w:rsidR="0031295B" w:rsidRPr="00F63276" w:rsidRDefault="00F12D19" w:rsidP="002C1DE9">
      <w:pPr>
        <w:rPr>
          <w:sz w:val="22"/>
          <w:szCs w:val="22"/>
          <w:u w:val="single"/>
          <w:lang w:val="hu-HU"/>
        </w:rPr>
      </w:pPr>
      <w:r w:rsidRPr="00F63276">
        <w:rPr>
          <w:sz w:val="22"/>
          <w:szCs w:val="22"/>
          <w:u w:val="single"/>
          <w:lang w:val="hu-HU"/>
        </w:rPr>
        <w:t>Haemorrhagia</w:t>
      </w:r>
    </w:p>
    <w:p w14:paraId="592AB2CD" w14:textId="77777777" w:rsidR="0031295B" w:rsidRPr="00F63276" w:rsidRDefault="0073786E" w:rsidP="002C1DE9">
      <w:pPr>
        <w:rPr>
          <w:b/>
          <w:bCs/>
          <w:sz w:val="22"/>
          <w:szCs w:val="22"/>
          <w:lang w:val="hu-HU"/>
        </w:rPr>
      </w:pPr>
      <w:smartTag w:uri="urn:schemas-microsoft-com:office:smarttags" w:element="stockticker">
        <w:r w:rsidRPr="00F63276">
          <w:rPr>
            <w:sz w:val="22"/>
            <w:szCs w:val="22"/>
            <w:lang w:val="hu-HU"/>
          </w:rPr>
          <w:t>SSRI</w:t>
        </w:r>
      </w:smartTag>
      <w:r w:rsidRPr="00F63276">
        <w:rPr>
          <w:sz w:val="22"/>
          <w:szCs w:val="22"/>
          <w:lang w:val="hu-HU"/>
        </w:rPr>
        <w:t>-t szedő betegeknél b</w:t>
      </w:r>
      <w:r w:rsidR="00F12D19" w:rsidRPr="00F63276">
        <w:rPr>
          <w:sz w:val="22"/>
          <w:szCs w:val="22"/>
          <w:lang w:val="hu-HU"/>
        </w:rPr>
        <w:t>eszámoltak rendellenes bőrvérzésekről, mint pl.</w:t>
      </w:r>
      <w:r w:rsidR="004F3E10" w:rsidRPr="00F63276">
        <w:rPr>
          <w:sz w:val="22"/>
          <w:szCs w:val="22"/>
          <w:lang w:val="hu-HU"/>
        </w:rPr>
        <w:t xml:space="preserve"> ecchymosisr</w:t>
      </w:r>
      <w:r w:rsidR="00F12D19" w:rsidRPr="00F63276">
        <w:rPr>
          <w:sz w:val="22"/>
          <w:szCs w:val="22"/>
          <w:lang w:val="hu-HU"/>
        </w:rPr>
        <w:t xml:space="preserve">ól, </w:t>
      </w:r>
      <w:r w:rsidR="00734EC9" w:rsidRPr="00F63276">
        <w:rPr>
          <w:sz w:val="22"/>
          <w:szCs w:val="22"/>
          <w:lang w:val="hu-HU"/>
        </w:rPr>
        <w:t>purpurár</w:t>
      </w:r>
      <w:r w:rsidR="00F12D19" w:rsidRPr="00F63276">
        <w:rPr>
          <w:sz w:val="22"/>
          <w:szCs w:val="22"/>
          <w:lang w:val="hu-HU"/>
        </w:rPr>
        <w:t>ól</w:t>
      </w:r>
      <w:r w:rsidR="008D11A2" w:rsidRPr="00F63276">
        <w:rPr>
          <w:sz w:val="22"/>
          <w:szCs w:val="22"/>
          <w:lang w:val="hu-HU"/>
        </w:rPr>
        <w:t>.</w:t>
      </w:r>
      <w:r w:rsidR="00F43EA8">
        <w:rPr>
          <w:sz w:val="22"/>
          <w:szCs w:val="22"/>
          <w:lang w:val="hu-HU"/>
        </w:rPr>
        <w:t xml:space="preserve"> </w:t>
      </w:r>
      <w:r w:rsidR="00F43EA8" w:rsidRPr="004C1427">
        <w:rPr>
          <w:sz w:val="22"/>
          <w:szCs w:val="22"/>
          <w:lang w:val="hu-HU"/>
        </w:rPr>
        <w:t>Az SSRI-k/SNRI-k fokozhatják a post partum vérzés kockázatát (lásd: 4.6 és 4.8</w:t>
      </w:r>
      <w:r w:rsidR="00F43EA8">
        <w:rPr>
          <w:sz w:val="22"/>
          <w:szCs w:val="22"/>
          <w:lang w:val="hu-HU"/>
        </w:rPr>
        <w:t> </w:t>
      </w:r>
      <w:r w:rsidR="00F43EA8" w:rsidRPr="004C1427">
        <w:rPr>
          <w:sz w:val="22"/>
          <w:szCs w:val="22"/>
          <w:lang w:val="hu-HU"/>
        </w:rPr>
        <w:t>pont)</w:t>
      </w:r>
      <w:r w:rsidR="00F43EA8">
        <w:rPr>
          <w:sz w:val="22"/>
          <w:szCs w:val="22"/>
          <w:lang w:val="hu-HU"/>
        </w:rPr>
        <w:t>.</w:t>
      </w:r>
      <w:r w:rsidR="00F12D19" w:rsidRPr="00F63276">
        <w:rPr>
          <w:sz w:val="22"/>
          <w:szCs w:val="22"/>
          <w:lang w:val="hu-HU"/>
        </w:rPr>
        <w:t xml:space="preserve"> </w:t>
      </w:r>
      <w:r w:rsidR="0031295B" w:rsidRPr="00F63276">
        <w:rPr>
          <w:sz w:val="22"/>
          <w:szCs w:val="22"/>
          <w:lang w:val="hu-HU"/>
        </w:rPr>
        <w:t xml:space="preserve">Ezért az </w:t>
      </w:r>
      <w:smartTag w:uri="urn:schemas-microsoft-com:office:smarttags" w:element="stockticker">
        <w:r w:rsidR="0031295B" w:rsidRPr="00F63276">
          <w:rPr>
            <w:sz w:val="22"/>
            <w:szCs w:val="22"/>
            <w:lang w:val="hu-HU"/>
          </w:rPr>
          <w:t>SSRI</w:t>
        </w:r>
      </w:smartTag>
      <w:r w:rsidR="0031295B" w:rsidRPr="00F63276">
        <w:rPr>
          <w:sz w:val="22"/>
          <w:szCs w:val="22"/>
          <w:lang w:val="hu-HU"/>
        </w:rPr>
        <w:t xml:space="preserve"> kezelés alatt álló betegeknél fokozott körültekintés szükséges, különös</w:t>
      </w:r>
      <w:r w:rsidR="002A74A6" w:rsidRPr="00F63276">
        <w:rPr>
          <w:sz w:val="22"/>
          <w:szCs w:val="22"/>
          <w:lang w:val="hu-HU"/>
        </w:rPr>
        <w:t>en</w:t>
      </w:r>
      <w:r w:rsidR="0031295B" w:rsidRPr="00F63276">
        <w:rPr>
          <w:sz w:val="22"/>
          <w:szCs w:val="22"/>
          <w:lang w:val="hu-HU"/>
        </w:rPr>
        <w:t xml:space="preserve"> orális antikoagulánsok vagy a thrombocyta</w:t>
      </w:r>
      <w:r w:rsidR="003C43E0">
        <w:rPr>
          <w:sz w:val="22"/>
          <w:szCs w:val="22"/>
          <w:lang w:val="hu-HU"/>
        </w:rPr>
        <w:t xml:space="preserve"> </w:t>
      </w:r>
      <w:r w:rsidR="0031295B" w:rsidRPr="00F63276">
        <w:rPr>
          <w:sz w:val="22"/>
          <w:szCs w:val="22"/>
          <w:lang w:val="hu-HU"/>
        </w:rPr>
        <w:t>funkciót befolyásoló gyógyszerek (pl. atípusos antipszichotikumok és fenotiazinok, a legtöbb triciklus</w:t>
      </w:r>
      <w:r w:rsidR="00651CB2" w:rsidRPr="00F63276">
        <w:rPr>
          <w:sz w:val="22"/>
          <w:szCs w:val="22"/>
          <w:lang w:val="hu-HU"/>
        </w:rPr>
        <w:t>os</w:t>
      </w:r>
      <w:r w:rsidR="0031295B" w:rsidRPr="00F63276">
        <w:rPr>
          <w:sz w:val="22"/>
          <w:szCs w:val="22"/>
          <w:lang w:val="hu-HU"/>
        </w:rPr>
        <w:t xml:space="preserve"> antidepressz</w:t>
      </w:r>
      <w:r w:rsidR="00F12D19" w:rsidRPr="00F63276">
        <w:rPr>
          <w:sz w:val="22"/>
          <w:szCs w:val="22"/>
          <w:lang w:val="hu-HU"/>
        </w:rPr>
        <w:t>áns</w:t>
      </w:r>
      <w:r w:rsidR="0031295B" w:rsidRPr="00F63276">
        <w:rPr>
          <w:sz w:val="22"/>
          <w:szCs w:val="22"/>
          <w:lang w:val="hu-HU"/>
        </w:rPr>
        <w:t>, az acetilszalicilsav és a nem</w:t>
      </w:r>
      <w:r w:rsidR="003C43E0">
        <w:rPr>
          <w:sz w:val="22"/>
          <w:szCs w:val="22"/>
          <w:lang w:val="hu-HU"/>
        </w:rPr>
        <w:t>-</w:t>
      </w:r>
      <w:r w:rsidR="0031295B" w:rsidRPr="00F63276">
        <w:rPr>
          <w:sz w:val="22"/>
          <w:szCs w:val="22"/>
          <w:lang w:val="hu-HU"/>
        </w:rPr>
        <w:t xml:space="preserve">szteroid </w:t>
      </w:r>
      <w:r w:rsidR="002A74A6" w:rsidRPr="00F63276">
        <w:rPr>
          <w:sz w:val="22"/>
          <w:szCs w:val="22"/>
          <w:lang w:val="hu-HU"/>
        </w:rPr>
        <w:t>gyulladásgátló</w:t>
      </w:r>
      <w:r w:rsidR="0031295B" w:rsidRPr="00F63276">
        <w:rPr>
          <w:sz w:val="22"/>
          <w:szCs w:val="22"/>
          <w:lang w:val="hu-HU"/>
        </w:rPr>
        <w:t xml:space="preserve"> szerek (NSAID</w:t>
      </w:r>
      <w:r w:rsidR="00F12D19" w:rsidRPr="00F63276">
        <w:rPr>
          <w:sz w:val="22"/>
          <w:szCs w:val="22"/>
          <w:lang w:val="hu-HU"/>
        </w:rPr>
        <w:t>-ok</w:t>
      </w:r>
      <w:r w:rsidR="0031295B" w:rsidRPr="00F63276">
        <w:rPr>
          <w:sz w:val="22"/>
          <w:szCs w:val="22"/>
          <w:lang w:val="hu-HU"/>
        </w:rPr>
        <w:t xml:space="preserve">), tiklopidin és dipiridamol) együttadása esetén, valamint </w:t>
      </w:r>
      <w:r w:rsidR="004F3E10" w:rsidRPr="00F63276">
        <w:rPr>
          <w:sz w:val="22"/>
          <w:szCs w:val="22"/>
          <w:lang w:val="hu-HU"/>
        </w:rPr>
        <w:t>ismerten fokozott vérzéshajlamú</w:t>
      </w:r>
      <w:r w:rsidR="0031295B" w:rsidRPr="00F63276">
        <w:rPr>
          <w:sz w:val="22"/>
          <w:szCs w:val="22"/>
          <w:lang w:val="hu-HU"/>
        </w:rPr>
        <w:t xml:space="preserve"> betegeknél.</w:t>
      </w:r>
    </w:p>
    <w:p w14:paraId="561A51E4" w14:textId="77777777" w:rsidR="00AE4C95" w:rsidRPr="00F63276" w:rsidRDefault="00AE4C95" w:rsidP="002C1DE9">
      <w:pPr>
        <w:rPr>
          <w:b/>
          <w:bCs/>
          <w:sz w:val="22"/>
          <w:szCs w:val="22"/>
          <w:lang w:val="hu-HU"/>
        </w:rPr>
      </w:pPr>
    </w:p>
    <w:p w14:paraId="4AC4757D" w14:textId="77777777" w:rsidR="0031295B" w:rsidRPr="00F63276" w:rsidRDefault="004F3E10" w:rsidP="002C1DE9">
      <w:pPr>
        <w:tabs>
          <w:tab w:val="left" w:pos="1134"/>
        </w:tabs>
        <w:rPr>
          <w:iCs/>
          <w:sz w:val="22"/>
          <w:szCs w:val="22"/>
          <w:u w:val="single"/>
          <w:lang w:val="hu-HU"/>
        </w:rPr>
      </w:pPr>
      <w:r w:rsidRPr="00F63276">
        <w:rPr>
          <w:iCs/>
          <w:sz w:val="22"/>
          <w:szCs w:val="22"/>
          <w:u w:val="single"/>
          <w:lang w:val="hu-HU"/>
        </w:rPr>
        <w:t>E</w:t>
      </w:r>
      <w:r w:rsidR="0031295B" w:rsidRPr="00F63276">
        <w:rPr>
          <w:iCs/>
          <w:sz w:val="22"/>
          <w:szCs w:val="22"/>
          <w:u w:val="single"/>
          <w:lang w:val="hu-HU"/>
        </w:rPr>
        <w:t>lektrokonvulzív terápia</w:t>
      </w:r>
      <w:r w:rsidRPr="00F63276">
        <w:rPr>
          <w:iCs/>
          <w:sz w:val="22"/>
          <w:szCs w:val="22"/>
          <w:u w:val="single"/>
          <w:lang w:val="hu-HU"/>
        </w:rPr>
        <w:t xml:space="preserve"> (ECT</w:t>
      </w:r>
      <w:r w:rsidR="0031295B" w:rsidRPr="00F63276">
        <w:rPr>
          <w:iCs/>
          <w:sz w:val="22"/>
          <w:szCs w:val="22"/>
          <w:u w:val="single"/>
          <w:lang w:val="hu-HU"/>
        </w:rPr>
        <w:t>)</w:t>
      </w:r>
    </w:p>
    <w:p w14:paraId="6DDC1832" w14:textId="77777777" w:rsidR="0031295B" w:rsidRPr="00F63276" w:rsidRDefault="00E368B2" w:rsidP="002C1DE9">
      <w:pPr>
        <w:tabs>
          <w:tab w:val="left" w:pos="1134"/>
        </w:tabs>
        <w:rPr>
          <w:sz w:val="22"/>
          <w:szCs w:val="22"/>
          <w:lang w:val="hu-HU"/>
        </w:rPr>
      </w:pPr>
      <w:r w:rsidRPr="00F63276">
        <w:rPr>
          <w:sz w:val="22"/>
          <w:szCs w:val="22"/>
          <w:lang w:val="hu-HU"/>
        </w:rPr>
        <w:t>A</w:t>
      </w:r>
      <w:r w:rsidR="0031295B" w:rsidRPr="00F63276">
        <w:rPr>
          <w:sz w:val="22"/>
          <w:szCs w:val="22"/>
          <w:lang w:val="hu-HU"/>
        </w:rPr>
        <w:t xml:space="preserve">z </w:t>
      </w:r>
      <w:smartTag w:uri="urn:schemas-microsoft-com:office:smarttags" w:element="stockticker">
        <w:r w:rsidR="0031295B" w:rsidRPr="00F63276">
          <w:rPr>
            <w:sz w:val="22"/>
            <w:szCs w:val="22"/>
            <w:lang w:val="hu-HU"/>
          </w:rPr>
          <w:t>SSRI</w:t>
        </w:r>
      </w:smartTag>
      <w:r w:rsidR="0031295B" w:rsidRPr="00F63276">
        <w:rPr>
          <w:sz w:val="22"/>
          <w:szCs w:val="22"/>
          <w:lang w:val="hu-HU"/>
        </w:rPr>
        <w:t xml:space="preserve"> szerek és ECT egyidejű alkalmazásáról csak korlátozott klinikai tapasztalat áll rendelkezésre, ezért óvatosság javasolt.</w:t>
      </w:r>
    </w:p>
    <w:p w14:paraId="2F992390" w14:textId="77777777" w:rsidR="0031295B" w:rsidRPr="00F63276" w:rsidRDefault="0031295B" w:rsidP="002C1DE9">
      <w:pPr>
        <w:rPr>
          <w:iCs/>
          <w:sz w:val="22"/>
          <w:szCs w:val="22"/>
          <w:lang w:val="hu-HU"/>
        </w:rPr>
      </w:pPr>
    </w:p>
    <w:p w14:paraId="20F60649" w14:textId="77777777" w:rsidR="0031295B" w:rsidRPr="00F63276" w:rsidRDefault="0031295B" w:rsidP="002C1DE9">
      <w:pPr>
        <w:rPr>
          <w:sz w:val="22"/>
          <w:szCs w:val="22"/>
          <w:u w:val="single"/>
          <w:lang w:val="hu-HU"/>
        </w:rPr>
      </w:pPr>
      <w:r w:rsidRPr="00F63276">
        <w:rPr>
          <w:sz w:val="22"/>
          <w:szCs w:val="22"/>
          <w:u w:val="single"/>
          <w:lang w:val="hu-HU"/>
        </w:rPr>
        <w:t>Szerotonin</w:t>
      </w:r>
      <w:r w:rsidR="003C43E0">
        <w:rPr>
          <w:sz w:val="22"/>
          <w:szCs w:val="22"/>
          <w:u w:val="single"/>
          <w:lang w:val="hu-HU"/>
        </w:rPr>
        <w:t>-</w:t>
      </w:r>
      <w:r w:rsidRPr="00F63276">
        <w:rPr>
          <w:sz w:val="22"/>
          <w:szCs w:val="22"/>
          <w:u w:val="single"/>
          <w:lang w:val="hu-HU"/>
        </w:rPr>
        <w:t>szindróma</w:t>
      </w:r>
    </w:p>
    <w:p w14:paraId="195BD020" w14:textId="77777777" w:rsidR="0031295B" w:rsidRPr="00F63276" w:rsidRDefault="0031295B" w:rsidP="002C1DE9">
      <w:pPr>
        <w:rPr>
          <w:sz w:val="22"/>
          <w:szCs w:val="22"/>
          <w:lang w:val="hu-HU"/>
        </w:rPr>
      </w:pPr>
      <w:r w:rsidRPr="00F63276">
        <w:rPr>
          <w:sz w:val="22"/>
          <w:szCs w:val="22"/>
          <w:lang w:val="hu-HU"/>
        </w:rPr>
        <w:t xml:space="preserve">Óvatosság ajánlott az </w:t>
      </w:r>
      <w:r w:rsidR="00500FD1" w:rsidRPr="00F63276">
        <w:rPr>
          <w:sz w:val="22"/>
          <w:szCs w:val="22"/>
          <w:lang w:val="hu-HU"/>
        </w:rPr>
        <w:t>eszcitaloprám</w:t>
      </w:r>
      <w:r w:rsidRPr="00F63276">
        <w:rPr>
          <w:sz w:val="22"/>
          <w:szCs w:val="22"/>
          <w:lang w:val="hu-HU"/>
        </w:rPr>
        <w:t xml:space="preserve"> és egyéb szerotonerg hatású szerek, mint </w:t>
      </w:r>
      <w:r w:rsidR="00040387">
        <w:rPr>
          <w:sz w:val="22"/>
          <w:szCs w:val="22"/>
          <w:lang w:val="hu-HU"/>
        </w:rPr>
        <w:t>például a triptánok (beleértve a</w:t>
      </w:r>
      <w:r w:rsidRPr="00F63276">
        <w:rPr>
          <w:sz w:val="22"/>
          <w:szCs w:val="22"/>
          <w:lang w:val="hu-HU"/>
        </w:rPr>
        <w:t xml:space="preserve"> szumatriptán</w:t>
      </w:r>
      <w:r w:rsidR="00040387">
        <w:rPr>
          <w:sz w:val="22"/>
          <w:szCs w:val="22"/>
          <w:lang w:val="hu-HU"/>
        </w:rPr>
        <w:t>t)</w:t>
      </w:r>
      <w:r w:rsidRPr="00F63276">
        <w:rPr>
          <w:sz w:val="22"/>
          <w:szCs w:val="22"/>
          <w:lang w:val="hu-HU"/>
        </w:rPr>
        <w:t xml:space="preserve">, </w:t>
      </w:r>
      <w:r w:rsidR="00B607EE">
        <w:rPr>
          <w:sz w:val="22"/>
          <w:szCs w:val="22"/>
          <w:lang w:val="hu-HU"/>
        </w:rPr>
        <w:t>opioidok</w:t>
      </w:r>
      <w:r w:rsidR="00040387">
        <w:rPr>
          <w:sz w:val="22"/>
          <w:szCs w:val="22"/>
          <w:lang w:val="hu-HU"/>
        </w:rPr>
        <w:t xml:space="preserve"> (beleértve a</w:t>
      </w:r>
      <w:r w:rsidR="00736244">
        <w:rPr>
          <w:sz w:val="22"/>
          <w:szCs w:val="22"/>
          <w:lang w:val="hu-HU"/>
        </w:rPr>
        <w:t xml:space="preserve"> buprenorfint vagy a</w:t>
      </w:r>
      <w:r w:rsidR="00040387">
        <w:rPr>
          <w:sz w:val="22"/>
          <w:szCs w:val="22"/>
          <w:lang w:val="hu-HU"/>
        </w:rPr>
        <w:t xml:space="preserve"> </w:t>
      </w:r>
      <w:r w:rsidRPr="00F63276">
        <w:rPr>
          <w:sz w:val="22"/>
          <w:szCs w:val="22"/>
          <w:lang w:val="hu-HU"/>
        </w:rPr>
        <w:t>tramadol</w:t>
      </w:r>
      <w:r w:rsidR="00040387">
        <w:rPr>
          <w:sz w:val="22"/>
          <w:szCs w:val="22"/>
          <w:lang w:val="hu-HU"/>
        </w:rPr>
        <w:t>t)</w:t>
      </w:r>
      <w:r w:rsidRPr="00F63276">
        <w:rPr>
          <w:sz w:val="22"/>
          <w:szCs w:val="22"/>
          <w:lang w:val="hu-HU"/>
        </w:rPr>
        <w:t xml:space="preserve"> és triptofán együttes alkalmazása esetén.</w:t>
      </w:r>
    </w:p>
    <w:p w14:paraId="724C188A" w14:textId="77777777" w:rsidR="0031295B" w:rsidRPr="00F63276" w:rsidRDefault="0031295B" w:rsidP="002C1DE9">
      <w:pPr>
        <w:rPr>
          <w:i/>
          <w:sz w:val="22"/>
          <w:szCs w:val="22"/>
          <w:lang w:val="hu-HU"/>
        </w:rPr>
      </w:pPr>
      <w:r w:rsidRPr="00F63276">
        <w:rPr>
          <w:sz w:val="22"/>
          <w:szCs w:val="22"/>
          <w:lang w:val="hu-HU"/>
        </w:rPr>
        <w:t xml:space="preserve">Az </w:t>
      </w:r>
      <w:smartTag w:uri="urn:schemas-microsoft-com:office:smarttags" w:element="stockticker">
        <w:r w:rsidRPr="00F63276">
          <w:rPr>
            <w:sz w:val="22"/>
            <w:szCs w:val="22"/>
            <w:lang w:val="hu-HU"/>
          </w:rPr>
          <w:t>SSRI</w:t>
        </w:r>
      </w:smartTag>
      <w:r w:rsidRPr="00F63276">
        <w:rPr>
          <w:sz w:val="22"/>
          <w:szCs w:val="22"/>
          <w:lang w:val="hu-HU"/>
        </w:rPr>
        <w:t xml:space="preserve">-ket és </w:t>
      </w:r>
      <w:r w:rsidR="00736244">
        <w:rPr>
          <w:sz w:val="22"/>
          <w:szCs w:val="22"/>
          <w:lang w:val="hu-HU"/>
        </w:rPr>
        <w:t>egyéb</w:t>
      </w:r>
      <w:r w:rsidR="00736244" w:rsidRPr="00F63276">
        <w:rPr>
          <w:sz w:val="22"/>
          <w:szCs w:val="22"/>
          <w:lang w:val="hu-HU"/>
        </w:rPr>
        <w:t xml:space="preserve"> </w:t>
      </w:r>
      <w:r w:rsidRPr="00F63276">
        <w:rPr>
          <w:sz w:val="22"/>
          <w:szCs w:val="22"/>
          <w:lang w:val="hu-HU"/>
        </w:rPr>
        <w:t>szerotonerg szereket egyidejűleg szedő betegeknél ritkán beszámoltak szerotonin</w:t>
      </w:r>
      <w:r w:rsidR="003C43E0">
        <w:rPr>
          <w:sz w:val="22"/>
          <w:szCs w:val="22"/>
          <w:lang w:val="hu-HU"/>
        </w:rPr>
        <w:t>-</w:t>
      </w:r>
      <w:r w:rsidRPr="00F63276">
        <w:rPr>
          <w:sz w:val="22"/>
          <w:szCs w:val="22"/>
          <w:lang w:val="hu-HU"/>
        </w:rPr>
        <w:t xml:space="preserve">szindróma előfordulásáról. </w:t>
      </w:r>
      <w:r w:rsidR="00266F77" w:rsidRPr="00F63276">
        <w:rPr>
          <w:sz w:val="22"/>
          <w:szCs w:val="22"/>
          <w:lang w:val="hu-HU"/>
        </w:rPr>
        <w:t xml:space="preserve">Ennek </w:t>
      </w:r>
      <w:r w:rsidR="00736244">
        <w:rPr>
          <w:sz w:val="22"/>
          <w:szCs w:val="22"/>
          <w:lang w:val="hu-HU"/>
        </w:rPr>
        <w:t xml:space="preserve">a potenciálisan életet veszélyeztető állapotnak a </w:t>
      </w:r>
      <w:r w:rsidR="00266F77" w:rsidRPr="00F63276">
        <w:rPr>
          <w:sz w:val="22"/>
          <w:szCs w:val="22"/>
          <w:lang w:val="hu-HU"/>
        </w:rPr>
        <w:t xml:space="preserve">kialakulását </w:t>
      </w:r>
      <w:r w:rsidRPr="00F63276">
        <w:rPr>
          <w:sz w:val="22"/>
          <w:szCs w:val="22"/>
          <w:lang w:val="hu-HU"/>
        </w:rPr>
        <w:t>az agitációból, tremorból, myoclonusból</w:t>
      </w:r>
      <w:r w:rsidR="00736244">
        <w:rPr>
          <w:sz w:val="22"/>
          <w:szCs w:val="22"/>
          <w:lang w:val="hu-HU"/>
        </w:rPr>
        <w:t>,</w:t>
      </w:r>
      <w:r w:rsidRPr="00F63276">
        <w:rPr>
          <w:sz w:val="22"/>
          <w:szCs w:val="22"/>
          <w:lang w:val="hu-HU"/>
        </w:rPr>
        <w:t xml:space="preserve"> h</w:t>
      </w:r>
      <w:r w:rsidR="0073786E" w:rsidRPr="00F63276">
        <w:rPr>
          <w:sz w:val="22"/>
          <w:szCs w:val="22"/>
          <w:lang w:val="hu-HU"/>
        </w:rPr>
        <w:t>y</w:t>
      </w:r>
      <w:r w:rsidRPr="00F63276">
        <w:rPr>
          <w:sz w:val="22"/>
          <w:szCs w:val="22"/>
          <w:lang w:val="hu-HU"/>
        </w:rPr>
        <w:t>pert</w:t>
      </w:r>
      <w:r w:rsidR="0073786E" w:rsidRPr="00F63276">
        <w:rPr>
          <w:sz w:val="22"/>
          <w:szCs w:val="22"/>
          <w:lang w:val="hu-HU"/>
        </w:rPr>
        <w:t>h</w:t>
      </w:r>
      <w:r w:rsidRPr="00F63276">
        <w:rPr>
          <w:sz w:val="22"/>
          <w:szCs w:val="22"/>
          <w:lang w:val="hu-HU"/>
        </w:rPr>
        <w:t>ermiából</w:t>
      </w:r>
      <w:r w:rsidR="00736244">
        <w:rPr>
          <w:sz w:val="22"/>
          <w:szCs w:val="22"/>
          <w:lang w:val="hu-HU"/>
        </w:rPr>
        <w:t xml:space="preserve"> és/vagy gasztrointesztinális tünetekből</w:t>
      </w:r>
      <w:r w:rsidRPr="00F63276">
        <w:rPr>
          <w:sz w:val="22"/>
          <w:szCs w:val="22"/>
          <w:lang w:val="hu-HU"/>
        </w:rPr>
        <w:t xml:space="preserve"> álló tünetegyüttes jelezheti. </w:t>
      </w:r>
      <w:r w:rsidR="007874FD" w:rsidRPr="00F63276">
        <w:rPr>
          <w:sz w:val="22"/>
          <w:szCs w:val="22"/>
          <w:lang w:val="hu-HU"/>
        </w:rPr>
        <w:t xml:space="preserve">Ilyen esetben az </w:t>
      </w:r>
      <w:smartTag w:uri="urn:schemas-microsoft-com:office:smarttags" w:element="stockticker">
        <w:r w:rsidR="00BF4A7B" w:rsidRPr="00F63276">
          <w:rPr>
            <w:sz w:val="22"/>
            <w:szCs w:val="22"/>
            <w:lang w:val="hu-HU"/>
          </w:rPr>
          <w:t>SSRI</w:t>
        </w:r>
      </w:smartTag>
      <w:r w:rsidR="00BF4A7B" w:rsidRPr="00F63276">
        <w:rPr>
          <w:sz w:val="22"/>
          <w:szCs w:val="22"/>
          <w:lang w:val="hu-HU"/>
        </w:rPr>
        <w:t xml:space="preserve"> és a szerotonerg gyógyszer adását </w:t>
      </w:r>
      <w:r w:rsidR="007874FD" w:rsidRPr="00F63276">
        <w:rPr>
          <w:sz w:val="22"/>
          <w:szCs w:val="22"/>
          <w:lang w:val="hu-HU"/>
        </w:rPr>
        <w:t xml:space="preserve">azonnal </w:t>
      </w:r>
      <w:r w:rsidR="00916CFE" w:rsidRPr="00F63276">
        <w:rPr>
          <w:sz w:val="22"/>
          <w:szCs w:val="22"/>
          <w:lang w:val="hu-HU"/>
        </w:rPr>
        <w:t xml:space="preserve">fel kell függeszteni </w:t>
      </w:r>
      <w:r w:rsidRPr="00F63276">
        <w:rPr>
          <w:sz w:val="22"/>
          <w:szCs w:val="22"/>
          <w:lang w:val="hu-HU"/>
        </w:rPr>
        <w:t>és tüneti kezelést kell kezdeni.</w:t>
      </w:r>
    </w:p>
    <w:p w14:paraId="6C5659D2" w14:textId="77777777" w:rsidR="0031295B" w:rsidRPr="00F63276" w:rsidRDefault="0031295B" w:rsidP="002C1DE9">
      <w:pPr>
        <w:tabs>
          <w:tab w:val="left" w:pos="1134"/>
        </w:tabs>
        <w:rPr>
          <w:i/>
          <w:sz w:val="22"/>
          <w:szCs w:val="22"/>
          <w:lang w:val="hu-HU"/>
        </w:rPr>
      </w:pPr>
    </w:p>
    <w:p w14:paraId="47C0B883" w14:textId="77777777" w:rsidR="0031295B" w:rsidRPr="00F63276" w:rsidRDefault="0031295B" w:rsidP="002C1DE9">
      <w:pPr>
        <w:tabs>
          <w:tab w:val="left" w:pos="1134"/>
        </w:tabs>
        <w:rPr>
          <w:iCs/>
          <w:sz w:val="22"/>
          <w:szCs w:val="22"/>
          <w:u w:val="single"/>
          <w:lang w:val="hu-HU"/>
        </w:rPr>
      </w:pPr>
      <w:r w:rsidRPr="00F63276">
        <w:rPr>
          <w:iCs/>
          <w:sz w:val="22"/>
          <w:szCs w:val="22"/>
          <w:u w:val="single"/>
          <w:lang w:val="hu-HU"/>
        </w:rPr>
        <w:t>Orbáncfű</w:t>
      </w:r>
    </w:p>
    <w:p w14:paraId="477350BB" w14:textId="77777777" w:rsidR="0031295B" w:rsidRPr="00F63276" w:rsidRDefault="0031295B" w:rsidP="002C1DE9">
      <w:pPr>
        <w:tabs>
          <w:tab w:val="left" w:pos="1134"/>
        </w:tabs>
        <w:rPr>
          <w:i/>
          <w:strike/>
          <w:sz w:val="22"/>
          <w:szCs w:val="22"/>
          <w:shd w:val="clear" w:color="auto" w:fill="00FF00"/>
          <w:lang w:val="hu-HU"/>
        </w:rPr>
      </w:pPr>
      <w:smartTag w:uri="urn:schemas-microsoft-com:office:smarttags" w:element="stockticker">
        <w:r w:rsidRPr="00F63276">
          <w:rPr>
            <w:sz w:val="22"/>
            <w:szCs w:val="22"/>
            <w:lang w:val="hu-HU"/>
          </w:rPr>
          <w:t>SSRI</w:t>
        </w:r>
      </w:smartTag>
      <w:r w:rsidRPr="00F63276">
        <w:rPr>
          <w:sz w:val="22"/>
          <w:szCs w:val="22"/>
          <w:lang w:val="hu-HU"/>
        </w:rPr>
        <w:t xml:space="preserve"> szerek és orbáncfű</w:t>
      </w:r>
      <w:r w:rsidRPr="00F63276">
        <w:rPr>
          <w:i/>
          <w:sz w:val="22"/>
          <w:szCs w:val="22"/>
          <w:lang w:val="hu-HU"/>
        </w:rPr>
        <w:t xml:space="preserve"> </w:t>
      </w:r>
      <w:r w:rsidRPr="00F63276">
        <w:rPr>
          <w:sz w:val="22"/>
          <w:szCs w:val="22"/>
          <w:lang w:val="hu-HU"/>
        </w:rPr>
        <w:t>(</w:t>
      </w:r>
      <w:r w:rsidRPr="00F63276">
        <w:rPr>
          <w:i/>
          <w:sz w:val="22"/>
          <w:szCs w:val="22"/>
          <w:lang w:val="hu-HU"/>
        </w:rPr>
        <w:t>Hypericum perforatum</w:t>
      </w:r>
      <w:r w:rsidRPr="00F63276">
        <w:rPr>
          <w:sz w:val="22"/>
          <w:szCs w:val="22"/>
          <w:lang w:val="hu-HU"/>
        </w:rPr>
        <w:t>) tartalmú gyógynövénykészítmények együttes alkalmazása a mellékhatások előfordulásának gyakoriságát növelheti (lásd 4.5</w:t>
      </w:r>
      <w:r w:rsidR="00916CFE" w:rsidRPr="00F63276">
        <w:rPr>
          <w:sz w:val="22"/>
          <w:szCs w:val="22"/>
          <w:lang w:val="hu-HU"/>
        </w:rPr>
        <w:t xml:space="preserve"> pont</w:t>
      </w:r>
      <w:r w:rsidRPr="00F63276">
        <w:rPr>
          <w:sz w:val="22"/>
          <w:szCs w:val="22"/>
          <w:lang w:val="hu-HU"/>
        </w:rPr>
        <w:t>).</w:t>
      </w:r>
    </w:p>
    <w:p w14:paraId="2DECF94A" w14:textId="77777777" w:rsidR="0031295B" w:rsidRPr="00F63276" w:rsidRDefault="0031295B" w:rsidP="002C1DE9">
      <w:pPr>
        <w:tabs>
          <w:tab w:val="left" w:pos="1134"/>
        </w:tabs>
        <w:rPr>
          <w:i/>
          <w:strike/>
          <w:sz w:val="22"/>
          <w:szCs w:val="22"/>
          <w:shd w:val="clear" w:color="auto" w:fill="00FF00"/>
          <w:lang w:val="hu-HU"/>
        </w:rPr>
      </w:pPr>
    </w:p>
    <w:p w14:paraId="7724602D" w14:textId="77777777" w:rsidR="0031295B" w:rsidRPr="00EF1572" w:rsidRDefault="0031295B" w:rsidP="002C1DE9">
      <w:pPr>
        <w:rPr>
          <w:sz w:val="22"/>
          <w:szCs w:val="22"/>
          <w:u w:val="single"/>
          <w:shd w:val="clear" w:color="auto" w:fill="FFFFFF"/>
          <w:lang w:val="hu-HU"/>
        </w:rPr>
      </w:pPr>
      <w:r w:rsidRPr="00EF1572">
        <w:rPr>
          <w:sz w:val="22"/>
          <w:szCs w:val="22"/>
          <w:u w:val="single"/>
          <w:shd w:val="clear" w:color="auto" w:fill="FFFFFF"/>
          <w:lang w:val="hu-HU"/>
        </w:rPr>
        <w:t xml:space="preserve">A kezelés </w:t>
      </w:r>
      <w:r w:rsidR="007874FD" w:rsidRPr="00EF1572">
        <w:rPr>
          <w:sz w:val="22"/>
          <w:szCs w:val="22"/>
          <w:u w:val="single"/>
          <w:shd w:val="clear" w:color="auto" w:fill="FFFFFF"/>
          <w:lang w:val="hu-HU"/>
        </w:rPr>
        <w:t xml:space="preserve">leállításakor </w:t>
      </w:r>
      <w:r w:rsidRPr="00EF1572">
        <w:rPr>
          <w:sz w:val="22"/>
          <w:szCs w:val="22"/>
          <w:u w:val="single"/>
          <w:shd w:val="clear" w:color="auto" w:fill="FFFFFF"/>
          <w:lang w:val="hu-HU"/>
        </w:rPr>
        <w:t xml:space="preserve">jelentkező </w:t>
      </w:r>
      <w:r w:rsidR="007874FD" w:rsidRPr="00F63276">
        <w:rPr>
          <w:sz w:val="22"/>
          <w:szCs w:val="22"/>
          <w:u w:val="single"/>
          <w:lang w:val="hu-HU"/>
        </w:rPr>
        <w:t>megvonás</w:t>
      </w:r>
      <w:r w:rsidR="001A0B01" w:rsidRPr="00F63276">
        <w:rPr>
          <w:sz w:val="22"/>
          <w:szCs w:val="22"/>
          <w:u w:val="single"/>
          <w:lang w:val="hu-HU"/>
        </w:rPr>
        <w:t>i</w:t>
      </w:r>
      <w:r w:rsidR="007874FD" w:rsidRPr="00F63276">
        <w:rPr>
          <w:sz w:val="22"/>
          <w:szCs w:val="22"/>
          <w:u w:val="single"/>
          <w:lang w:val="hu-HU"/>
        </w:rPr>
        <w:t xml:space="preserve"> </w:t>
      </w:r>
      <w:r w:rsidRPr="00F63276">
        <w:rPr>
          <w:sz w:val="22"/>
          <w:szCs w:val="22"/>
          <w:u w:val="single"/>
          <w:lang w:val="hu-HU"/>
        </w:rPr>
        <w:t>tünetek</w:t>
      </w:r>
    </w:p>
    <w:p w14:paraId="498A8573" w14:textId="77777777" w:rsidR="0031295B" w:rsidRPr="00F63276" w:rsidRDefault="0031295B" w:rsidP="002C1DE9">
      <w:pPr>
        <w:rPr>
          <w:sz w:val="22"/>
          <w:szCs w:val="22"/>
          <w:lang w:val="hu-HU"/>
        </w:rPr>
      </w:pPr>
      <w:r w:rsidRPr="00F63276">
        <w:rPr>
          <w:sz w:val="22"/>
          <w:szCs w:val="22"/>
          <w:lang w:val="hu-HU"/>
        </w:rPr>
        <w:t xml:space="preserve">A </w:t>
      </w:r>
      <w:r w:rsidR="007874FD" w:rsidRPr="00F63276">
        <w:rPr>
          <w:sz w:val="22"/>
          <w:szCs w:val="22"/>
          <w:lang w:val="hu-HU"/>
        </w:rPr>
        <w:t xml:space="preserve">megvonásos </w:t>
      </w:r>
      <w:r w:rsidRPr="00F63276">
        <w:rPr>
          <w:sz w:val="22"/>
          <w:szCs w:val="22"/>
          <w:lang w:val="hu-HU"/>
        </w:rPr>
        <w:t xml:space="preserve">tünetek </w:t>
      </w:r>
      <w:r w:rsidR="00916CFE" w:rsidRPr="00F63276">
        <w:rPr>
          <w:sz w:val="22"/>
          <w:szCs w:val="22"/>
          <w:lang w:val="hu-HU"/>
        </w:rPr>
        <w:t xml:space="preserve">kialakulása </w:t>
      </w:r>
      <w:r w:rsidRPr="00F63276">
        <w:rPr>
          <w:sz w:val="22"/>
          <w:szCs w:val="22"/>
          <w:lang w:val="hu-HU"/>
        </w:rPr>
        <w:t>gyakori a kezelés abbahagyásakor, főleg ha a leállítás hirtelen történik (lásd 4.8</w:t>
      </w:r>
      <w:r w:rsidR="00916CFE" w:rsidRPr="00F63276">
        <w:rPr>
          <w:sz w:val="22"/>
          <w:szCs w:val="22"/>
          <w:lang w:val="hu-HU"/>
        </w:rPr>
        <w:t xml:space="preserve"> pont</w:t>
      </w:r>
      <w:r w:rsidRPr="00F63276">
        <w:rPr>
          <w:sz w:val="22"/>
          <w:szCs w:val="22"/>
          <w:lang w:val="hu-HU"/>
        </w:rPr>
        <w:t xml:space="preserve">). </w:t>
      </w:r>
      <w:r w:rsidR="007874FD" w:rsidRPr="00F63276">
        <w:rPr>
          <w:sz w:val="22"/>
          <w:szCs w:val="22"/>
          <w:lang w:val="hu-HU"/>
        </w:rPr>
        <w:t>A k</w:t>
      </w:r>
      <w:r w:rsidRPr="00F63276">
        <w:rPr>
          <w:sz w:val="22"/>
          <w:szCs w:val="22"/>
          <w:lang w:val="hu-HU"/>
        </w:rPr>
        <w:t>linikai vizsgálatokban a kezelés megszakítását követően az eszcitalopr</w:t>
      </w:r>
      <w:r w:rsidR="00916CFE" w:rsidRPr="00F63276">
        <w:rPr>
          <w:sz w:val="22"/>
          <w:szCs w:val="22"/>
          <w:lang w:val="hu-HU"/>
        </w:rPr>
        <w:t>á</w:t>
      </w:r>
      <w:r w:rsidRPr="00F63276">
        <w:rPr>
          <w:sz w:val="22"/>
          <w:szCs w:val="22"/>
          <w:lang w:val="hu-HU"/>
        </w:rPr>
        <w:t>mmal kezelt betegek körülbelül 25%-ánál, míg a placebót szedő betegek 15%-ánál jelentkeztek mellékhatások.</w:t>
      </w:r>
    </w:p>
    <w:p w14:paraId="622E6438" w14:textId="77777777" w:rsidR="0047567C" w:rsidRPr="00F63276" w:rsidRDefault="0047567C" w:rsidP="002C1DE9">
      <w:pPr>
        <w:rPr>
          <w:sz w:val="22"/>
          <w:szCs w:val="22"/>
          <w:lang w:val="hu-HU"/>
        </w:rPr>
      </w:pPr>
    </w:p>
    <w:p w14:paraId="28C79136" w14:textId="77777777" w:rsidR="001C51EA" w:rsidRPr="00F63276" w:rsidRDefault="0031295B" w:rsidP="002C1DE9">
      <w:pPr>
        <w:rPr>
          <w:sz w:val="22"/>
          <w:szCs w:val="22"/>
          <w:lang w:val="hu-HU"/>
        </w:rPr>
      </w:pPr>
      <w:r w:rsidRPr="00F63276">
        <w:rPr>
          <w:sz w:val="22"/>
          <w:szCs w:val="22"/>
          <w:lang w:val="hu-HU"/>
        </w:rPr>
        <w:t xml:space="preserve">A </w:t>
      </w:r>
      <w:r w:rsidR="0047567C" w:rsidRPr="00F63276">
        <w:rPr>
          <w:sz w:val="22"/>
          <w:szCs w:val="22"/>
          <w:lang w:val="hu-HU"/>
        </w:rPr>
        <w:t xml:space="preserve">megvonásos </w:t>
      </w:r>
      <w:r w:rsidRPr="00F63276">
        <w:rPr>
          <w:sz w:val="22"/>
          <w:szCs w:val="22"/>
          <w:lang w:val="hu-HU"/>
        </w:rPr>
        <w:t xml:space="preserve">tünetek fellépésének kockázata több tényezőtől függ, így pl. a kezelés hosszától, a gyógyszer adagjától és a dóziscsökkentés </w:t>
      </w:r>
      <w:r w:rsidR="0047567C" w:rsidRPr="00F63276">
        <w:rPr>
          <w:sz w:val="22"/>
          <w:szCs w:val="22"/>
          <w:lang w:val="hu-HU"/>
        </w:rPr>
        <w:t>sebességétől</w:t>
      </w:r>
      <w:r w:rsidRPr="00F63276">
        <w:rPr>
          <w:sz w:val="22"/>
          <w:szCs w:val="22"/>
          <w:lang w:val="hu-HU"/>
        </w:rPr>
        <w:t>. A leggyakrabban jelentett reakciók</w:t>
      </w:r>
      <w:r w:rsidR="0047567C" w:rsidRPr="00F63276">
        <w:rPr>
          <w:sz w:val="22"/>
          <w:szCs w:val="22"/>
          <w:lang w:val="hu-HU"/>
        </w:rPr>
        <w:t xml:space="preserve"> a következők</w:t>
      </w:r>
      <w:r w:rsidRPr="00F63276">
        <w:rPr>
          <w:sz w:val="22"/>
          <w:szCs w:val="22"/>
          <w:lang w:val="hu-HU"/>
        </w:rPr>
        <w:t>: szédülés, érzészavarok (beleértve a par</w:t>
      </w:r>
      <w:r w:rsidR="00916CFE" w:rsidRPr="00F63276">
        <w:rPr>
          <w:sz w:val="22"/>
          <w:szCs w:val="22"/>
          <w:lang w:val="hu-HU"/>
        </w:rPr>
        <w:t>a</w:t>
      </w:r>
      <w:r w:rsidRPr="00F63276">
        <w:rPr>
          <w:sz w:val="22"/>
          <w:szCs w:val="22"/>
          <w:lang w:val="hu-HU"/>
        </w:rPr>
        <w:t>est</w:t>
      </w:r>
      <w:r w:rsidR="00916CFE" w:rsidRPr="00F63276">
        <w:rPr>
          <w:sz w:val="22"/>
          <w:szCs w:val="22"/>
          <w:lang w:val="hu-HU"/>
        </w:rPr>
        <w:t>hes</w:t>
      </w:r>
      <w:r w:rsidRPr="00F63276">
        <w:rPr>
          <w:sz w:val="22"/>
          <w:szCs w:val="22"/>
          <w:lang w:val="hu-HU"/>
        </w:rPr>
        <w:t>iát</w:t>
      </w:r>
      <w:r w:rsidR="001C51EA" w:rsidRPr="00F63276">
        <w:rPr>
          <w:sz w:val="22"/>
          <w:szCs w:val="22"/>
          <w:lang w:val="hu-HU"/>
        </w:rPr>
        <w:t xml:space="preserve"> és </w:t>
      </w:r>
      <w:r w:rsidR="00E368B2" w:rsidRPr="00F63276">
        <w:rPr>
          <w:sz w:val="22"/>
          <w:szCs w:val="22"/>
          <w:lang w:val="hu-HU"/>
        </w:rPr>
        <w:t xml:space="preserve">az </w:t>
      </w:r>
      <w:r w:rsidR="001C51EA" w:rsidRPr="00F63276">
        <w:rPr>
          <w:sz w:val="22"/>
          <w:szCs w:val="22"/>
          <w:lang w:val="hu-HU"/>
        </w:rPr>
        <w:t>áramütés</w:t>
      </w:r>
      <w:r w:rsidR="00E368B2" w:rsidRPr="00F63276">
        <w:rPr>
          <w:sz w:val="22"/>
          <w:szCs w:val="22"/>
          <w:lang w:val="hu-HU"/>
        </w:rPr>
        <w:t>-</w:t>
      </w:r>
      <w:r w:rsidR="001C51EA" w:rsidRPr="00F63276">
        <w:rPr>
          <w:sz w:val="22"/>
          <w:szCs w:val="22"/>
          <w:lang w:val="hu-HU"/>
        </w:rPr>
        <w:t>szerű érzést</w:t>
      </w:r>
      <w:r w:rsidRPr="00F63276">
        <w:rPr>
          <w:sz w:val="22"/>
          <w:szCs w:val="22"/>
          <w:lang w:val="hu-HU"/>
        </w:rPr>
        <w:t>), alvászavarok (beleértve az ins</w:t>
      </w:r>
      <w:r w:rsidR="001A0B01" w:rsidRPr="00F63276">
        <w:rPr>
          <w:sz w:val="22"/>
          <w:szCs w:val="22"/>
          <w:lang w:val="hu-HU"/>
        </w:rPr>
        <w:t>z</w:t>
      </w:r>
      <w:r w:rsidRPr="00F63276">
        <w:rPr>
          <w:sz w:val="22"/>
          <w:szCs w:val="22"/>
          <w:lang w:val="hu-HU"/>
        </w:rPr>
        <w:t xml:space="preserve">omniát és az élénk álmokat), agitáció vagy szorongás, hányinger és/vagy hányás, tremor, zavartság, verejtékezés, fejfájás, hasmenés, </w:t>
      </w:r>
      <w:r w:rsidR="00EE71D1" w:rsidRPr="00F63276">
        <w:rPr>
          <w:sz w:val="22"/>
          <w:szCs w:val="22"/>
          <w:lang w:val="hu-HU"/>
        </w:rPr>
        <w:t>palpitatio</w:t>
      </w:r>
      <w:r w:rsidRPr="00F63276">
        <w:rPr>
          <w:sz w:val="22"/>
          <w:szCs w:val="22"/>
          <w:lang w:val="hu-HU"/>
        </w:rPr>
        <w:t>, emocionális instabilitás, ingerlékenység és látászavarok. Ezek a tünetek általában enyhék, vagy mérsékeltek, de néhány betegnél súlyosak is lehetnek.</w:t>
      </w:r>
      <w:r w:rsidR="0047567C" w:rsidRPr="00F63276">
        <w:rPr>
          <w:sz w:val="22"/>
          <w:szCs w:val="22"/>
          <w:lang w:val="hu-HU"/>
        </w:rPr>
        <w:t xml:space="preserve"> </w:t>
      </w:r>
    </w:p>
    <w:p w14:paraId="0B1A886E" w14:textId="77777777" w:rsidR="001A0B01" w:rsidRPr="00F63276" w:rsidRDefault="001A0B01" w:rsidP="002C1DE9">
      <w:pPr>
        <w:rPr>
          <w:sz w:val="22"/>
          <w:szCs w:val="22"/>
          <w:lang w:val="hu-HU"/>
        </w:rPr>
      </w:pPr>
    </w:p>
    <w:p w14:paraId="13F0A633" w14:textId="77777777" w:rsidR="001C51EA" w:rsidRPr="00EF1572" w:rsidRDefault="0031295B" w:rsidP="002C1DE9">
      <w:pPr>
        <w:rPr>
          <w:sz w:val="22"/>
          <w:szCs w:val="22"/>
          <w:shd w:val="clear" w:color="auto" w:fill="FFFFFF"/>
          <w:lang w:val="hu-HU"/>
        </w:rPr>
      </w:pPr>
      <w:r w:rsidRPr="00EF1572">
        <w:rPr>
          <w:sz w:val="22"/>
          <w:szCs w:val="22"/>
          <w:shd w:val="clear" w:color="auto" w:fill="FFFFFF"/>
          <w:lang w:val="hu-HU"/>
        </w:rPr>
        <w:t xml:space="preserve">A tünetek általában a kezelés megszakítását követő </w:t>
      </w:r>
      <w:r w:rsidR="0047567C" w:rsidRPr="00EF1572">
        <w:rPr>
          <w:sz w:val="22"/>
          <w:szCs w:val="22"/>
          <w:shd w:val="clear" w:color="auto" w:fill="FFFFFF"/>
          <w:lang w:val="hu-HU"/>
        </w:rPr>
        <w:t xml:space="preserve">első </w:t>
      </w:r>
      <w:r w:rsidRPr="00EF1572">
        <w:rPr>
          <w:sz w:val="22"/>
          <w:szCs w:val="22"/>
          <w:shd w:val="clear" w:color="auto" w:fill="FFFFFF"/>
          <w:lang w:val="hu-HU"/>
        </w:rPr>
        <w:t>néhány napban jelentkeznek, de nagyon ritkán előfordulhatnak olyan betegeknél is, akik véletlenül kihagytak egy adagot.</w:t>
      </w:r>
      <w:r w:rsidR="0047567C" w:rsidRPr="00EF1572">
        <w:rPr>
          <w:sz w:val="22"/>
          <w:szCs w:val="22"/>
          <w:shd w:val="clear" w:color="auto" w:fill="FFFFFF"/>
          <w:lang w:val="hu-HU"/>
        </w:rPr>
        <w:t xml:space="preserve"> </w:t>
      </w:r>
    </w:p>
    <w:p w14:paraId="1224BBE3" w14:textId="77777777" w:rsidR="001A0B01" w:rsidRPr="00EF1572" w:rsidRDefault="001A0B01" w:rsidP="002C1DE9">
      <w:pPr>
        <w:rPr>
          <w:sz w:val="22"/>
          <w:szCs w:val="22"/>
          <w:shd w:val="clear" w:color="auto" w:fill="FFFFFF"/>
          <w:lang w:val="hu-HU"/>
        </w:rPr>
      </w:pPr>
    </w:p>
    <w:p w14:paraId="2648A046" w14:textId="77777777" w:rsidR="0031295B" w:rsidRPr="00F63276" w:rsidRDefault="0047567C" w:rsidP="002C1DE9">
      <w:pPr>
        <w:rPr>
          <w:sz w:val="22"/>
          <w:szCs w:val="22"/>
          <w:lang w:val="hu-HU"/>
        </w:rPr>
      </w:pPr>
      <w:r w:rsidRPr="00EF1572">
        <w:rPr>
          <w:sz w:val="22"/>
          <w:szCs w:val="22"/>
          <w:shd w:val="clear" w:color="auto" w:fill="FFFFFF"/>
          <w:lang w:val="hu-HU"/>
        </w:rPr>
        <w:t xml:space="preserve">A </w:t>
      </w:r>
      <w:r w:rsidR="0031295B" w:rsidRPr="00EF1572">
        <w:rPr>
          <w:sz w:val="22"/>
          <w:szCs w:val="22"/>
          <w:shd w:val="clear" w:color="auto" w:fill="FFFFFF"/>
          <w:lang w:val="hu-HU"/>
        </w:rPr>
        <w:t>tünetek általában maguktól megszűnnek, és 2</w:t>
      </w:r>
      <w:r w:rsidR="001A0B01" w:rsidRPr="00EF1572">
        <w:rPr>
          <w:sz w:val="22"/>
          <w:szCs w:val="22"/>
          <w:shd w:val="clear" w:color="auto" w:fill="FFFFFF"/>
          <w:lang w:val="hu-HU"/>
        </w:rPr>
        <w:t> </w:t>
      </w:r>
      <w:r w:rsidR="0031295B" w:rsidRPr="00EF1572">
        <w:rPr>
          <w:sz w:val="22"/>
          <w:szCs w:val="22"/>
          <w:shd w:val="clear" w:color="auto" w:fill="FFFFFF"/>
          <w:lang w:val="hu-HU"/>
        </w:rPr>
        <w:t>héten belül rendeződnek, bár egyes esetekben tovább is fennállhatnak (2-3</w:t>
      </w:r>
      <w:r w:rsidR="001A0B01" w:rsidRPr="00EF1572">
        <w:rPr>
          <w:sz w:val="22"/>
          <w:szCs w:val="22"/>
          <w:shd w:val="clear" w:color="auto" w:fill="FFFFFF"/>
          <w:lang w:val="hu-HU"/>
        </w:rPr>
        <w:t> </w:t>
      </w:r>
      <w:r w:rsidR="0031295B" w:rsidRPr="00EF1572">
        <w:rPr>
          <w:sz w:val="22"/>
          <w:szCs w:val="22"/>
          <w:shd w:val="clear" w:color="auto" w:fill="FFFFFF"/>
          <w:lang w:val="hu-HU"/>
        </w:rPr>
        <w:t>hónapig vagy tovább). Ezért javasolt az eszcitalopr</w:t>
      </w:r>
      <w:r w:rsidR="00916CFE" w:rsidRPr="00EF1572">
        <w:rPr>
          <w:sz w:val="22"/>
          <w:szCs w:val="22"/>
          <w:shd w:val="clear" w:color="auto" w:fill="FFFFFF"/>
          <w:lang w:val="hu-HU"/>
        </w:rPr>
        <w:t>á</w:t>
      </w:r>
      <w:r w:rsidR="0031295B" w:rsidRPr="00EF1572">
        <w:rPr>
          <w:sz w:val="22"/>
          <w:szCs w:val="22"/>
          <w:shd w:val="clear" w:color="auto" w:fill="FFFFFF"/>
          <w:lang w:val="hu-HU"/>
        </w:rPr>
        <w:t xml:space="preserve">m fokozatos </w:t>
      </w:r>
      <w:r w:rsidR="00B3029E" w:rsidRPr="00EF1572">
        <w:rPr>
          <w:sz w:val="22"/>
          <w:szCs w:val="22"/>
          <w:shd w:val="clear" w:color="auto" w:fill="FFFFFF"/>
          <w:lang w:val="hu-HU"/>
        </w:rPr>
        <w:t xml:space="preserve">elhagyása, amely a beteg egyéni reakciójától függően a kezelés több héten vagy hónapon át történő </w:t>
      </w:r>
      <w:r w:rsidR="0031295B" w:rsidRPr="00EF1572">
        <w:rPr>
          <w:sz w:val="22"/>
          <w:szCs w:val="22"/>
          <w:shd w:val="clear" w:color="auto" w:fill="FFFFFF"/>
          <w:lang w:val="hu-HU"/>
        </w:rPr>
        <w:t>leállítását jelenti (lásd „A kezelés</w:t>
      </w:r>
      <w:r w:rsidR="0031295B" w:rsidRPr="00F63276">
        <w:rPr>
          <w:sz w:val="22"/>
          <w:szCs w:val="22"/>
          <w:lang w:val="hu-HU"/>
        </w:rPr>
        <w:t xml:space="preserve"> leállításakor jelentkező </w:t>
      </w:r>
      <w:r w:rsidRPr="00F63276">
        <w:rPr>
          <w:sz w:val="22"/>
          <w:szCs w:val="22"/>
          <w:lang w:val="hu-HU"/>
        </w:rPr>
        <w:t>megvonás</w:t>
      </w:r>
      <w:r w:rsidR="001A0B01" w:rsidRPr="00F63276">
        <w:rPr>
          <w:sz w:val="22"/>
          <w:szCs w:val="22"/>
          <w:lang w:val="hu-HU"/>
        </w:rPr>
        <w:t>i</w:t>
      </w:r>
      <w:r w:rsidRPr="00F63276">
        <w:rPr>
          <w:sz w:val="22"/>
          <w:szCs w:val="22"/>
          <w:lang w:val="hu-HU"/>
        </w:rPr>
        <w:t xml:space="preserve"> </w:t>
      </w:r>
      <w:r w:rsidR="0031295B" w:rsidRPr="00F63276">
        <w:rPr>
          <w:sz w:val="22"/>
          <w:szCs w:val="22"/>
          <w:lang w:val="hu-HU"/>
        </w:rPr>
        <w:t>tünetek” rész, 4.2 pont).</w:t>
      </w:r>
    </w:p>
    <w:p w14:paraId="4B3968BB" w14:textId="77777777" w:rsidR="0031295B" w:rsidRPr="00EF1572" w:rsidRDefault="0031295B" w:rsidP="002C1DE9">
      <w:pPr>
        <w:rPr>
          <w:sz w:val="22"/>
          <w:szCs w:val="22"/>
          <w:shd w:val="clear" w:color="auto" w:fill="FFFFFF"/>
          <w:lang w:val="hu-HU"/>
        </w:rPr>
      </w:pPr>
    </w:p>
    <w:p w14:paraId="7473BCD3" w14:textId="77777777" w:rsidR="0031295B" w:rsidRPr="00F63276" w:rsidRDefault="0031295B" w:rsidP="002C1DE9">
      <w:pPr>
        <w:tabs>
          <w:tab w:val="left" w:pos="1134"/>
        </w:tabs>
        <w:rPr>
          <w:iCs/>
          <w:sz w:val="22"/>
          <w:szCs w:val="22"/>
          <w:u w:val="single"/>
          <w:lang w:val="hu-HU"/>
        </w:rPr>
      </w:pPr>
      <w:r w:rsidRPr="00F63276">
        <w:rPr>
          <w:iCs/>
          <w:sz w:val="22"/>
          <w:szCs w:val="22"/>
          <w:u w:val="single"/>
          <w:lang w:val="hu-HU"/>
        </w:rPr>
        <w:t>Ischaemiás szívbetegség</w:t>
      </w:r>
    </w:p>
    <w:p w14:paraId="171FE444" w14:textId="77777777" w:rsidR="0031295B" w:rsidRPr="00F63276" w:rsidRDefault="0031295B" w:rsidP="002C1DE9">
      <w:pPr>
        <w:rPr>
          <w:sz w:val="22"/>
          <w:szCs w:val="22"/>
          <w:lang w:val="hu-HU"/>
        </w:rPr>
      </w:pPr>
      <w:r w:rsidRPr="00F63276">
        <w:rPr>
          <w:sz w:val="22"/>
          <w:szCs w:val="22"/>
          <w:lang w:val="hu-HU"/>
        </w:rPr>
        <w:t xml:space="preserve">A korlátozott klinikai tapasztalatok miatt az ischaemiás szívbetegségben szenvedők esetében </w:t>
      </w:r>
      <w:r w:rsidR="0047567C" w:rsidRPr="00F63276">
        <w:rPr>
          <w:sz w:val="22"/>
          <w:szCs w:val="22"/>
          <w:lang w:val="hu-HU"/>
        </w:rPr>
        <w:t xml:space="preserve">elővigyázatosság ajánlott </w:t>
      </w:r>
      <w:r w:rsidRPr="00F63276">
        <w:rPr>
          <w:sz w:val="22"/>
          <w:szCs w:val="22"/>
          <w:lang w:val="hu-HU"/>
        </w:rPr>
        <w:t>(lásd 5.3</w:t>
      </w:r>
      <w:r w:rsidR="00916CFE" w:rsidRPr="00F63276">
        <w:rPr>
          <w:sz w:val="22"/>
          <w:szCs w:val="22"/>
          <w:lang w:val="hu-HU"/>
        </w:rPr>
        <w:t xml:space="preserve"> po</w:t>
      </w:r>
      <w:r w:rsidR="001A0B01" w:rsidRPr="00F63276">
        <w:rPr>
          <w:sz w:val="22"/>
          <w:szCs w:val="22"/>
          <w:lang w:val="hu-HU"/>
        </w:rPr>
        <w:t>n</w:t>
      </w:r>
      <w:r w:rsidR="00916CFE" w:rsidRPr="00F63276">
        <w:rPr>
          <w:sz w:val="22"/>
          <w:szCs w:val="22"/>
          <w:lang w:val="hu-HU"/>
        </w:rPr>
        <w:t>t</w:t>
      </w:r>
      <w:r w:rsidRPr="00F63276">
        <w:rPr>
          <w:sz w:val="22"/>
          <w:szCs w:val="22"/>
          <w:lang w:val="hu-HU"/>
        </w:rPr>
        <w:t>).</w:t>
      </w:r>
    </w:p>
    <w:p w14:paraId="3D84B0B0" w14:textId="77777777" w:rsidR="0031295B" w:rsidRPr="00F63276" w:rsidRDefault="0031295B" w:rsidP="002C1DE9">
      <w:pPr>
        <w:rPr>
          <w:sz w:val="22"/>
          <w:szCs w:val="22"/>
          <w:lang w:val="hu-HU"/>
        </w:rPr>
      </w:pPr>
    </w:p>
    <w:p w14:paraId="267B1B51" w14:textId="77777777" w:rsidR="009806BB" w:rsidRPr="00F63276" w:rsidRDefault="009806BB" w:rsidP="00CA1217">
      <w:pPr>
        <w:keepNext/>
        <w:rPr>
          <w:sz w:val="22"/>
          <w:szCs w:val="22"/>
          <w:u w:val="single"/>
          <w:lang w:val="hu-HU"/>
        </w:rPr>
      </w:pPr>
      <w:r w:rsidRPr="00F63276">
        <w:rPr>
          <w:sz w:val="22"/>
          <w:szCs w:val="22"/>
          <w:u w:val="single"/>
          <w:lang w:val="hu-HU"/>
        </w:rPr>
        <w:t>QT-intervallum megnyúlás</w:t>
      </w:r>
    </w:p>
    <w:p w14:paraId="5BD3C1EC" w14:textId="77777777" w:rsidR="009806BB" w:rsidRPr="00F63276" w:rsidRDefault="009806BB" w:rsidP="009806BB">
      <w:pPr>
        <w:rPr>
          <w:sz w:val="22"/>
          <w:szCs w:val="22"/>
          <w:lang w:val="hu-HU"/>
        </w:rPr>
      </w:pPr>
      <w:r w:rsidRPr="00F63276">
        <w:rPr>
          <w:sz w:val="22"/>
          <w:szCs w:val="22"/>
          <w:lang w:val="hu-HU"/>
        </w:rPr>
        <w:t>Az eszcitaloprám alkalmazása dózisfüggő QT-intervallum megnyúlással jár. A forgalomba hozatalt követő időszakban kamrai arrhythmiát – azon belül torsade</w:t>
      </w:r>
      <w:r w:rsidR="003C43E0">
        <w:rPr>
          <w:sz w:val="22"/>
          <w:szCs w:val="22"/>
          <w:lang w:val="hu-HU"/>
        </w:rPr>
        <w:t>s</w:t>
      </w:r>
      <w:r w:rsidRPr="00F63276">
        <w:rPr>
          <w:sz w:val="22"/>
          <w:szCs w:val="22"/>
          <w:lang w:val="hu-HU"/>
        </w:rPr>
        <w:t xml:space="preserve"> de pointes-t is – jelentettek elsősorban nők és olyan betegek körében, akiknél hypokalaemia, illetve már a kezelést megelőzően is QT-intervallum megnyúlás vagy más szívbetegség állt fenn (lásd 4.3, 4.5, 4.8, 4.9 és 5.1 pontokat).</w:t>
      </w:r>
    </w:p>
    <w:p w14:paraId="65C37038" w14:textId="77777777" w:rsidR="00367B83" w:rsidRPr="00F63276" w:rsidRDefault="00367B83" w:rsidP="009806BB">
      <w:pPr>
        <w:rPr>
          <w:sz w:val="22"/>
          <w:szCs w:val="22"/>
          <w:lang w:val="hu-HU"/>
        </w:rPr>
      </w:pPr>
    </w:p>
    <w:p w14:paraId="15B50D5B" w14:textId="77777777" w:rsidR="009806BB" w:rsidRPr="00F63276" w:rsidRDefault="009806BB" w:rsidP="009806BB">
      <w:pPr>
        <w:rPr>
          <w:sz w:val="22"/>
          <w:szCs w:val="22"/>
          <w:lang w:val="hu-HU"/>
        </w:rPr>
      </w:pPr>
      <w:r w:rsidRPr="00F63276">
        <w:rPr>
          <w:sz w:val="22"/>
          <w:szCs w:val="22"/>
          <w:lang w:val="hu-HU"/>
        </w:rPr>
        <w:t>Óvatosság javasolt olyan betegeknél, akiknél jelentős bradycardia áll fenn, illetve akik a közelmúltban akut myocardialis infar</w:t>
      </w:r>
      <w:r w:rsidR="003C43E0">
        <w:rPr>
          <w:sz w:val="22"/>
          <w:szCs w:val="22"/>
          <w:lang w:val="hu-HU"/>
        </w:rPr>
        <w:t>c</w:t>
      </w:r>
      <w:r w:rsidRPr="00F63276">
        <w:rPr>
          <w:sz w:val="22"/>
          <w:szCs w:val="22"/>
          <w:lang w:val="hu-HU"/>
        </w:rPr>
        <w:t>tuson estek át vagy nem megfelelően kezelt szívelégtelenségben szenvednek.</w:t>
      </w:r>
    </w:p>
    <w:p w14:paraId="5DCE1CF2" w14:textId="77777777" w:rsidR="00367B83" w:rsidRPr="00F63276" w:rsidRDefault="00367B83" w:rsidP="009806BB">
      <w:pPr>
        <w:rPr>
          <w:sz w:val="22"/>
          <w:szCs w:val="22"/>
          <w:lang w:val="hu-HU"/>
        </w:rPr>
      </w:pPr>
    </w:p>
    <w:p w14:paraId="4739554B" w14:textId="77777777" w:rsidR="009806BB" w:rsidRPr="00F63276" w:rsidRDefault="009806BB" w:rsidP="009806BB">
      <w:pPr>
        <w:rPr>
          <w:sz w:val="22"/>
          <w:szCs w:val="22"/>
          <w:lang w:val="hu-HU"/>
        </w:rPr>
      </w:pPr>
      <w:r w:rsidRPr="00F63276">
        <w:rPr>
          <w:sz w:val="22"/>
          <w:szCs w:val="22"/>
          <w:lang w:val="hu-HU"/>
        </w:rPr>
        <w:t>Elektrolitzavarok (pl. hypokalaemia/hypomagnesaemia) esetén, megnő a malignus arrhythmiák kialakulásának kockázata, így az eszcitaloprám kezelés megkezdése előtt azok korrekciója szükséges.</w:t>
      </w:r>
    </w:p>
    <w:p w14:paraId="7D89EEDE" w14:textId="77777777" w:rsidR="00367B83" w:rsidRPr="00F63276" w:rsidRDefault="00367B83" w:rsidP="009806BB">
      <w:pPr>
        <w:rPr>
          <w:sz w:val="22"/>
          <w:szCs w:val="22"/>
          <w:lang w:val="hu-HU"/>
        </w:rPr>
      </w:pPr>
    </w:p>
    <w:p w14:paraId="2F9DA593" w14:textId="77777777" w:rsidR="009806BB" w:rsidRPr="00F63276" w:rsidRDefault="009806BB" w:rsidP="009806BB">
      <w:pPr>
        <w:rPr>
          <w:sz w:val="22"/>
          <w:szCs w:val="22"/>
          <w:lang w:val="hu-HU"/>
        </w:rPr>
      </w:pPr>
      <w:r w:rsidRPr="00F63276">
        <w:rPr>
          <w:sz w:val="22"/>
          <w:szCs w:val="22"/>
          <w:lang w:val="hu-HU"/>
        </w:rPr>
        <w:t>Stabil szívbetegségben szenvedő betegek tervezett kezelése esetén megfontolandó az EKG ellenőrzése az eszcitaloprám-kezelés megkezdése előtt.</w:t>
      </w:r>
    </w:p>
    <w:p w14:paraId="4DE5B3AC" w14:textId="77777777" w:rsidR="00367B83" w:rsidRPr="00F63276" w:rsidRDefault="00367B83" w:rsidP="009806BB">
      <w:pPr>
        <w:rPr>
          <w:sz w:val="22"/>
          <w:szCs w:val="22"/>
          <w:lang w:val="hu-HU"/>
        </w:rPr>
      </w:pPr>
    </w:p>
    <w:p w14:paraId="002A9AF7" w14:textId="77777777" w:rsidR="009806BB" w:rsidRPr="00F63276" w:rsidRDefault="009806BB" w:rsidP="009806BB">
      <w:pPr>
        <w:rPr>
          <w:sz w:val="22"/>
          <w:szCs w:val="22"/>
          <w:lang w:val="hu-HU"/>
        </w:rPr>
      </w:pPr>
      <w:r w:rsidRPr="00F63276">
        <w:rPr>
          <w:sz w:val="22"/>
          <w:szCs w:val="22"/>
          <w:lang w:val="hu-HU"/>
        </w:rPr>
        <w:t>Ha az eszcitaloprám-kezelés során arrhythmia jelei mutatkoznak, a kezelést meg kell szakítani, valamint az EKG ellenőrzése szükséges.</w:t>
      </w:r>
    </w:p>
    <w:p w14:paraId="7D87A229" w14:textId="77777777" w:rsidR="009806BB" w:rsidRPr="00F63276" w:rsidRDefault="009806BB" w:rsidP="002C1DE9">
      <w:pPr>
        <w:rPr>
          <w:sz w:val="22"/>
          <w:szCs w:val="22"/>
          <w:lang w:val="hu-HU"/>
        </w:rPr>
      </w:pPr>
    </w:p>
    <w:p w14:paraId="5764F415" w14:textId="77777777" w:rsidR="002C5C18" w:rsidRPr="00F63276" w:rsidRDefault="002C5C18" w:rsidP="002C5C18">
      <w:pPr>
        <w:outlineLvl w:val="0"/>
        <w:rPr>
          <w:sz w:val="22"/>
          <w:szCs w:val="22"/>
          <w:u w:val="single"/>
          <w:lang w:val="hu-HU"/>
        </w:rPr>
      </w:pPr>
      <w:r w:rsidRPr="00F63276">
        <w:rPr>
          <w:sz w:val="22"/>
          <w:szCs w:val="22"/>
          <w:u w:val="single"/>
          <w:lang w:val="hu-HU"/>
        </w:rPr>
        <w:t>Zártzugú glaucoma</w:t>
      </w:r>
    </w:p>
    <w:p w14:paraId="56F4B526" w14:textId="77777777" w:rsidR="002C5C18" w:rsidRPr="00F63276" w:rsidRDefault="002C5C18" w:rsidP="002C5C18">
      <w:pPr>
        <w:outlineLvl w:val="0"/>
        <w:rPr>
          <w:sz w:val="22"/>
          <w:szCs w:val="22"/>
          <w:lang w:val="hu-HU"/>
        </w:rPr>
      </w:pPr>
      <w:r w:rsidRPr="00F63276">
        <w:rPr>
          <w:sz w:val="22"/>
          <w:szCs w:val="22"/>
          <w:lang w:val="hu-HU"/>
        </w:rPr>
        <w:t>Az SSRI-k, köztük az eszcitaloprám hatással lehet a pupilla méretére, ami mydriasishoz vezet. Ez a midriatikus hatás potenciálisan szűkíti a szemzugot, így megnövekedett szembelnyomást és zárt zugú glaucomát eredményez, különösen az erre hajlamos betegeknél. Az eszcitaloprámot ezért óvatossággal kell alkalmazni olyan betegeknél, akiknek zárt</w:t>
      </w:r>
      <w:r w:rsidR="003E3C5B" w:rsidRPr="00F63276">
        <w:rPr>
          <w:sz w:val="22"/>
          <w:szCs w:val="22"/>
          <w:lang w:val="hu-HU"/>
        </w:rPr>
        <w:t xml:space="preserve"> </w:t>
      </w:r>
      <w:r w:rsidRPr="00F63276">
        <w:rPr>
          <w:sz w:val="22"/>
          <w:szCs w:val="22"/>
          <w:lang w:val="hu-HU"/>
        </w:rPr>
        <w:t>zugú glaucomája van, vagy akik kórtörténetében zárt zugú glaucoma szerepel.</w:t>
      </w:r>
    </w:p>
    <w:p w14:paraId="04D665C0" w14:textId="77777777" w:rsidR="00BC2557" w:rsidRPr="00F63276" w:rsidRDefault="00BC2557" w:rsidP="002C1DE9">
      <w:pPr>
        <w:rPr>
          <w:sz w:val="22"/>
          <w:szCs w:val="22"/>
          <w:lang w:val="hu-HU"/>
        </w:rPr>
      </w:pPr>
    </w:p>
    <w:p w14:paraId="300A1C4A" w14:textId="77777777" w:rsidR="00B022FA" w:rsidRPr="00AF0E7A" w:rsidRDefault="00B022FA" w:rsidP="00BC2557">
      <w:pPr>
        <w:rPr>
          <w:sz w:val="22"/>
          <w:szCs w:val="22"/>
          <w:lang w:val="hu-HU"/>
        </w:rPr>
      </w:pPr>
      <w:r w:rsidRPr="00AF0E7A">
        <w:rPr>
          <w:iCs/>
          <w:sz w:val="22"/>
          <w:szCs w:val="22"/>
          <w:u w:val="single"/>
          <w:lang w:val="hu-HU"/>
        </w:rPr>
        <w:t>Az Escitalopram Sandoz 10 mg filmtabletta laktózt és nátriumot tartalmaz</w:t>
      </w:r>
    </w:p>
    <w:p w14:paraId="0EEC1CCD" w14:textId="77777777" w:rsidR="00B022FA" w:rsidRPr="00AF0E7A" w:rsidRDefault="00BC2557" w:rsidP="00B022FA">
      <w:pPr>
        <w:rPr>
          <w:sz w:val="22"/>
          <w:szCs w:val="22"/>
          <w:lang w:val="hu-HU"/>
        </w:rPr>
      </w:pPr>
      <w:r w:rsidRPr="00AF0E7A">
        <w:rPr>
          <w:sz w:val="22"/>
          <w:szCs w:val="22"/>
          <w:lang w:val="hu-HU"/>
        </w:rPr>
        <w:t xml:space="preserve">A </w:t>
      </w:r>
      <w:r w:rsidR="004D42C7" w:rsidRPr="00AF0E7A">
        <w:rPr>
          <w:sz w:val="22"/>
          <w:szCs w:val="22"/>
          <w:lang w:val="hu-HU"/>
        </w:rPr>
        <w:t>készítmény</w:t>
      </w:r>
      <w:r w:rsidRPr="00AF0E7A">
        <w:rPr>
          <w:sz w:val="22"/>
          <w:szCs w:val="22"/>
          <w:lang w:val="hu-HU"/>
        </w:rPr>
        <w:t xml:space="preserve"> laktózt tartalmaz. </w:t>
      </w:r>
      <w:r w:rsidR="00B022FA" w:rsidRPr="00AF0E7A">
        <w:rPr>
          <w:sz w:val="22"/>
          <w:szCs w:val="22"/>
          <w:lang w:val="hu-HU"/>
        </w:rPr>
        <w:t>Ritkán előforduló, örökletes galaktózintoleranciában, teljes laktáz-hiányban vagy glükóz galaktóz malabszorpcióban a készítmény nem szedhető.</w:t>
      </w:r>
      <w:r w:rsidR="00B022FA" w:rsidRPr="00AF0E7A" w:rsidDel="00726D1D">
        <w:rPr>
          <w:sz w:val="22"/>
          <w:szCs w:val="22"/>
          <w:lang w:val="hu-HU"/>
        </w:rPr>
        <w:t xml:space="preserve"> </w:t>
      </w:r>
    </w:p>
    <w:p w14:paraId="131996C1" w14:textId="77777777" w:rsidR="004D42C7" w:rsidRDefault="00B022FA" w:rsidP="002C1DE9">
      <w:pPr>
        <w:rPr>
          <w:sz w:val="22"/>
          <w:szCs w:val="22"/>
          <w:lang w:val="hu-HU"/>
        </w:rPr>
      </w:pPr>
      <w:r w:rsidRPr="00AF0E7A">
        <w:rPr>
          <w:sz w:val="22"/>
          <w:szCs w:val="22"/>
          <w:lang w:val="hu-HU"/>
        </w:rPr>
        <w:t>A készítmény kevesebb, mint 1 mmol (23 mg) nátriumot tartalmaz filmtablettánként, azaz gyakorlatilag „nátriummentes”.</w:t>
      </w:r>
      <w:r w:rsidRPr="00AF0E7A" w:rsidDel="00726D1D">
        <w:rPr>
          <w:sz w:val="22"/>
          <w:szCs w:val="22"/>
          <w:lang w:val="hu-HU"/>
        </w:rPr>
        <w:t xml:space="preserve"> </w:t>
      </w:r>
    </w:p>
    <w:p w14:paraId="57B91904" w14:textId="77777777" w:rsidR="00BC2557" w:rsidRPr="00F63276" w:rsidRDefault="00BC2557" w:rsidP="002C1DE9">
      <w:pPr>
        <w:rPr>
          <w:sz w:val="22"/>
          <w:szCs w:val="22"/>
          <w:lang w:val="hu-HU"/>
        </w:rPr>
      </w:pPr>
    </w:p>
    <w:p w14:paraId="7301A36A" w14:textId="77777777" w:rsidR="0031295B" w:rsidRPr="00F63276" w:rsidRDefault="0031295B" w:rsidP="002C1DE9">
      <w:pPr>
        <w:tabs>
          <w:tab w:val="left" w:pos="708"/>
        </w:tabs>
        <w:ind w:left="567" w:hanging="567"/>
        <w:rPr>
          <w:b/>
          <w:bCs/>
          <w:sz w:val="22"/>
          <w:szCs w:val="22"/>
          <w:lang w:val="hu-HU"/>
        </w:rPr>
      </w:pPr>
      <w:r w:rsidRPr="00F63276">
        <w:rPr>
          <w:b/>
          <w:sz w:val="22"/>
          <w:szCs w:val="22"/>
          <w:lang w:val="hu-HU"/>
        </w:rPr>
        <w:t>4.5</w:t>
      </w:r>
      <w:r w:rsidRPr="00F63276">
        <w:rPr>
          <w:b/>
          <w:sz w:val="22"/>
          <w:szCs w:val="22"/>
          <w:lang w:val="hu-HU"/>
        </w:rPr>
        <w:tab/>
        <w:t>Gyógyszerkölcsönhatások és egyéb interakciók</w:t>
      </w:r>
    </w:p>
    <w:p w14:paraId="20E7081B" w14:textId="77777777" w:rsidR="0031295B" w:rsidRPr="00F63276" w:rsidRDefault="0031295B" w:rsidP="002C1DE9">
      <w:pPr>
        <w:rPr>
          <w:sz w:val="22"/>
          <w:szCs w:val="22"/>
          <w:lang w:val="hu-HU"/>
        </w:rPr>
      </w:pPr>
    </w:p>
    <w:p w14:paraId="5A2EAB2E" w14:textId="77777777" w:rsidR="0031295B" w:rsidRPr="00F63276" w:rsidRDefault="0031295B" w:rsidP="002C1DE9">
      <w:pPr>
        <w:rPr>
          <w:b/>
          <w:sz w:val="22"/>
          <w:szCs w:val="22"/>
          <w:lang w:val="hu-HU"/>
        </w:rPr>
      </w:pPr>
      <w:r w:rsidRPr="00F63276">
        <w:rPr>
          <w:b/>
          <w:sz w:val="22"/>
          <w:szCs w:val="22"/>
          <w:lang w:val="hu-HU"/>
        </w:rPr>
        <w:t>Farmakodinámiás kölcsönhatások</w:t>
      </w:r>
    </w:p>
    <w:p w14:paraId="4B69E677" w14:textId="77777777" w:rsidR="0031295B" w:rsidRPr="00F63276" w:rsidRDefault="0031295B" w:rsidP="002C1DE9">
      <w:pPr>
        <w:rPr>
          <w:b/>
          <w:sz w:val="22"/>
          <w:szCs w:val="22"/>
          <w:lang w:val="hu-HU"/>
        </w:rPr>
      </w:pPr>
    </w:p>
    <w:p w14:paraId="38BB4C81" w14:textId="77777777" w:rsidR="0031295B" w:rsidRPr="00F63276" w:rsidRDefault="0031295B" w:rsidP="002C1DE9">
      <w:pPr>
        <w:rPr>
          <w:iCs/>
          <w:sz w:val="22"/>
          <w:szCs w:val="22"/>
          <w:u w:val="single"/>
          <w:lang w:val="hu-HU"/>
        </w:rPr>
      </w:pPr>
      <w:r w:rsidRPr="00F63276">
        <w:rPr>
          <w:iCs/>
          <w:sz w:val="22"/>
          <w:szCs w:val="22"/>
          <w:u w:val="single"/>
          <w:lang w:val="hu-HU"/>
        </w:rPr>
        <w:t xml:space="preserve">Ellenjavallt kombinációk: </w:t>
      </w:r>
    </w:p>
    <w:p w14:paraId="0472D293" w14:textId="77777777" w:rsidR="00916CFE" w:rsidRPr="00F63276" w:rsidRDefault="00916CFE" w:rsidP="002C1DE9">
      <w:pPr>
        <w:rPr>
          <w:i/>
          <w:sz w:val="22"/>
          <w:szCs w:val="22"/>
          <w:lang w:val="hu-HU"/>
        </w:rPr>
      </w:pPr>
    </w:p>
    <w:p w14:paraId="4404FF7C" w14:textId="77777777" w:rsidR="0031295B" w:rsidRPr="00F63276" w:rsidRDefault="009D2857" w:rsidP="002C1DE9">
      <w:pPr>
        <w:rPr>
          <w:sz w:val="22"/>
          <w:szCs w:val="22"/>
          <w:lang w:val="hu-HU"/>
        </w:rPr>
      </w:pPr>
      <w:r w:rsidRPr="00F63276">
        <w:rPr>
          <w:i/>
          <w:sz w:val="22"/>
          <w:szCs w:val="22"/>
          <w:lang w:val="hu-HU"/>
        </w:rPr>
        <w:t>Ir</w:t>
      </w:r>
      <w:r w:rsidR="0031295B" w:rsidRPr="00F63276">
        <w:rPr>
          <w:i/>
          <w:sz w:val="22"/>
          <w:szCs w:val="22"/>
          <w:lang w:val="hu-HU"/>
        </w:rPr>
        <w:t>reverz</w:t>
      </w:r>
      <w:r w:rsidRPr="00F63276">
        <w:rPr>
          <w:i/>
          <w:sz w:val="22"/>
          <w:szCs w:val="22"/>
          <w:lang w:val="hu-HU"/>
        </w:rPr>
        <w:t>i</w:t>
      </w:r>
      <w:r w:rsidR="0031295B" w:rsidRPr="00F63276">
        <w:rPr>
          <w:i/>
          <w:sz w:val="22"/>
          <w:szCs w:val="22"/>
          <w:lang w:val="hu-HU"/>
        </w:rPr>
        <w:t>bilis, nem</w:t>
      </w:r>
      <w:r w:rsidR="003C43E0">
        <w:rPr>
          <w:i/>
          <w:sz w:val="22"/>
          <w:szCs w:val="22"/>
          <w:lang w:val="hu-HU"/>
        </w:rPr>
        <w:t>-</w:t>
      </w:r>
      <w:r w:rsidR="0031295B" w:rsidRPr="00F63276">
        <w:rPr>
          <w:i/>
          <w:sz w:val="22"/>
          <w:szCs w:val="22"/>
          <w:lang w:val="hu-HU"/>
        </w:rPr>
        <w:t xml:space="preserve">szelektív MAO-gátlók </w:t>
      </w:r>
    </w:p>
    <w:p w14:paraId="0ECA06BA" w14:textId="77777777" w:rsidR="0031295B" w:rsidRPr="00F63276" w:rsidRDefault="0031295B" w:rsidP="002C1DE9">
      <w:pPr>
        <w:rPr>
          <w:sz w:val="22"/>
          <w:szCs w:val="22"/>
          <w:lang w:val="hu-HU"/>
        </w:rPr>
      </w:pPr>
      <w:r w:rsidRPr="00F63276">
        <w:rPr>
          <w:sz w:val="22"/>
          <w:szCs w:val="22"/>
          <w:lang w:val="hu-HU"/>
        </w:rPr>
        <w:t xml:space="preserve">Súlyos reakciókat jelentettek </w:t>
      </w:r>
      <w:smartTag w:uri="urn:schemas-microsoft-com:office:smarttags" w:element="stockticker">
        <w:r w:rsidRPr="00F63276">
          <w:rPr>
            <w:sz w:val="22"/>
            <w:szCs w:val="22"/>
            <w:lang w:val="hu-HU"/>
          </w:rPr>
          <w:t>SSRI</w:t>
        </w:r>
      </w:smartTag>
      <w:r w:rsidRPr="00F63276">
        <w:rPr>
          <w:sz w:val="22"/>
          <w:szCs w:val="22"/>
          <w:lang w:val="hu-HU"/>
        </w:rPr>
        <w:t xml:space="preserve"> szerek és nem</w:t>
      </w:r>
      <w:r w:rsidR="003C43E0">
        <w:rPr>
          <w:sz w:val="22"/>
          <w:szCs w:val="22"/>
          <w:lang w:val="hu-HU"/>
        </w:rPr>
        <w:t>-</w:t>
      </w:r>
      <w:r w:rsidRPr="00F63276">
        <w:rPr>
          <w:sz w:val="22"/>
          <w:szCs w:val="22"/>
          <w:lang w:val="hu-HU"/>
        </w:rPr>
        <w:t xml:space="preserve">szelektív, </w:t>
      </w:r>
      <w:r w:rsidR="009D2857" w:rsidRPr="00F63276">
        <w:rPr>
          <w:sz w:val="22"/>
          <w:szCs w:val="22"/>
          <w:lang w:val="hu-HU"/>
        </w:rPr>
        <w:t>ir</w:t>
      </w:r>
      <w:r w:rsidRPr="00F63276">
        <w:rPr>
          <w:sz w:val="22"/>
          <w:szCs w:val="22"/>
          <w:lang w:val="hu-HU"/>
        </w:rPr>
        <w:t>reverz</w:t>
      </w:r>
      <w:r w:rsidR="009D2857" w:rsidRPr="00F63276">
        <w:rPr>
          <w:sz w:val="22"/>
          <w:szCs w:val="22"/>
          <w:lang w:val="hu-HU"/>
        </w:rPr>
        <w:t>i</w:t>
      </w:r>
      <w:r w:rsidRPr="00F63276">
        <w:rPr>
          <w:sz w:val="22"/>
          <w:szCs w:val="22"/>
          <w:lang w:val="hu-HU"/>
        </w:rPr>
        <w:t>bilis monoamin</w:t>
      </w:r>
      <w:r w:rsidR="00916CFE" w:rsidRPr="00F63276">
        <w:rPr>
          <w:sz w:val="22"/>
          <w:szCs w:val="22"/>
          <w:lang w:val="hu-HU"/>
        </w:rPr>
        <w:t>-o</w:t>
      </w:r>
      <w:r w:rsidRPr="00F63276">
        <w:rPr>
          <w:sz w:val="22"/>
          <w:szCs w:val="22"/>
          <w:lang w:val="hu-HU"/>
        </w:rPr>
        <w:t xml:space="preserve">xidáz-gátlók (MAOI) együttadása esetén, valamint </w:t>
      </w:r>
      <w:r w:rsidR="00916CFE" w:rsidRPr="00F63276">
        <w:rPr>
          <w:sz w:val="22"/>
          <w:szCs w:val="22"/>
          <w:lang w:val="hu-HU"/>
        </w:rPr>
        <w:t>azoknál</w:t>
      </w:r>
      <w:r w:rsidR="009D2857" w:rsidRPr="00F63276">
        <w:rPr>
          <w:sz w:val="22"/>
          <w:szCs w:val="22"/>
          <w:lang w:val="hu-HU"/>
        </w:rPr>
        <w:t xml:space="preserve"> </w:t>
      </w:r>
      <w:r w:rsidRPr="00F63276">
        <w:rPr>
          <w:sz w:val="22"/>
          <w:szCs w:val="22"/>
          <w:lang w:val="hu-HU"/>
        </w:rPr>
        <w:t>a betegeknél</w:t>
      </w:r>
      <w:r w:rsidR="009D2857" w:rsidRPr="00F63276">
        <w:rPr>
          <w:sz w:val="22"/>
          <w:szCs w:val="22"/>
          <w:lang w:val="hu-HU"/>
        </w:rPr>
        <w:t xml:space="preserve"> is</w:t>
      </w:r>
      <w:r w:rsidRPr="00F63276">
        <w:rPr>
          <w:sz w:val="22"/>
          <w:szCs w:val="22"/>
          <w:lang w:val="hu-HU"/>
        </w:rPr>
        <w:t>, akik</w:t>
      </w:r>
      <w:r w:rsidR="009D2857" w:rsidRPr="00F63276">
        <w:rPr>
          <w:sz w:val="22"/>
          <w:szCs w:val="22"/>
          <w:lang w:val="hu-HU"/>
        </w:rPr>
        <w:t xml:space="preserve">nél a közelmúltban leállított </w:t>
      </w:r>
      <w:smartTag w:uri="urn:schemas-microsoft-com:office:smarttags" w:element="stockticker">
        <w:r w:rsidR="009D2857" w:rsidRPr="00F63276">
          <w:rPr>
            <w:sz w:val="22"/>
            <w:szCs w:val="22"/>
            <w:lang w:val="hu-HU"/>
          </w:rPr>
          <w:t>SSRI</w:t>
        </w:r>
      </w:smartTag>
      <w:r w:rsidR="009D2857" w:rsidRPr="00F63276">
        <w:rPr>
          <w:sz w:val="22"/>
          <w:szCs w:val="22"/>
          <w:lang w:val="hu-HU"/>
        </w:rPr>
        <w:t xml:space="preserve"> kezelés után ilyen MAOI-</w:t>
      </w:r>
      <w:r w:rsidR="00854683" w:rsidRPr="00F63276">
        <w:rPr>
          <w:sz w:val="22"/>
          <w:szCs w:val="22"/>
          <w:lang w:val="hu-HU"/>
        </w:rPr>
        <w:t>terápia beállítása történt</w:t>
      </w:r>
      <w:r w:rsidRPr="00F63276">
        <w:rPr>
          <w:sz w:val="22"/>
          <w:szCs w:val="22"/>
          <w:lang w:val="hu-HU"/>
        </w:rPr>
        <w:t xml:space="preserve"> (lásd 4.3</w:t>
      </w:r>
      <w:r w:rsidR="00854683" w:rsidRPr="00F63276">
        <w:rPr>
          <w:sz w:val="22"/>
          <w:szCs w:val="22"/>
          <w:lang w:val="hu-HU"/>
        </w:rPr>
        <w:t xml:space="preserve"> pont</w:t>
      </w:r>
      <w:r w:rsidRPr="00F63276">
        <w:rPr>
          <w:sz w:val="22"/>
          <w:szCs w:val="22"/>
          <w:lang w:val="hu-HU"/>
        </w:rPr>
        <w:t xml:space="preserve">). Egyes </w:t>
      </w:r>
      <w:r w:rsidR="00BD5B55" w:rsidRPr="00F63276">
        <w:rPr>
          <w:sz w:val="22"/>
          <w:szCs w:val="22"/>
          <w:lang w:val="hu-HU"/>
        </w:rPr>
        <w:t xml:space="preserve">esetekben a </w:t>
      </w:r>
      <w:r w:rsidRPr="00F63276">
        <w:rPr>
          <w:sz w:val="22"/>
          <w:szCs w:val="22"/>
          <w:lang w:val="hu-HU"/>
        </w:rPr>
        <w:t>betegeknél szerotonin</w:t>
      </w:r>
      <w:r w:rsidR="003C43E0">
        <w:rPr>
          <w:sz w:val="22"/>
          <w:szCs w:val="22"/>
          <w:lang w:val="hu-HU"/>
        </w:rPr>
        <w:t>-</w:t>
      </w:r>
      <w:r w:rsidRPr="00F63276">
        <w:rPr>
          <w:sz w:val="22"/>
          <w:szCs w:val="22"/>
          <w:lang w:val="hu-HU"/>
        </w:rPr>
        <w:t>szindróma alakult ki (lásd 4.8</w:t>
      </w:r>
      <w:r w:rsidR="00854683" w:rsidRPr="00F63276">
        <w:rPr>
          <w:sz w:val="22"/>
          <w:szCs w:val="22"/>
          <w:lang w:val="hu-HU"/>
        </w:rPr>
        <w:t xml:space="preserve"> pont</w:t>
      </w:r>
      <w:r w:rsidRPr="00F63276">
        <w:rPr>
          <w:sz w:val="22"/>
          <w:szCs w:val="22"/>
          <w:lang w:val="hu-HU"/>
        </w:rPr>
        <w:t>).</w:t>
      </w:r>
    </w:p>
    <w:p w14:paraId="7770B667" w14:textId="77777777" w:rsidR="0031295B" w:rsidRPr="00F63276" w:rsidRDefault="0031295B" w:rsidP="002C1DE9">
      <w:pPr>
        <w:rPr>
          <w:sz w:val="22"/>
          <w:szCs w:val="22"/>
          <w:lang w:val="hu-HU"/>
        </w:rPr>
      </w:pPr>
    </w:p>
    <w:p w14:paraId="3A128D65" w14:textId="77777777" w:rsidR="0031295B" w:rsidRPr="00F63276" w:rsidRDefault="0031295B" w:rsidP="002C1DE9">
      <w:pPr>
        <w:rPr>
          <w:i/>
          <w:sz w:val="22"/>
          <w:szCs w:val="22"/>
          <w:lang w:val="hu-HU"/>
        </w:rPr>
      </w:pPr>
      <w:r w:rsidRPr="00F63276">
        <w:rPr>
          <w:sz w:val="22"/>
          <w:szCs w:val="22"/>
          <w:lang w:val="hu-HU"/>
        </w:rPr>
        <w:t xml:space="preserve">Az </w:t>
      </w:r>
      <w:r w:rsidR="009D2857" w:rsidRPr="00F63276">
        <w:rPr>
          <w:sz w:val="22"/>
          <w:szCs w:val="22"/>
          <w:lang w:val="hu-HU"/>
        </w:rPr>
        <w:t>eszcitalopr</w:t>
      </w:r>
      <w:r w:rsidR="00854683" w:rsidRPr="00F63276">
        <w:rPr>
          <w:sz w:val="22"/>
          <w:szCs w:val="22"/>
          <w:lang w:val="hu-HU"/>
        </w:rPr>
        <w:t>á</w:t>
      </w:r>
      <w:r w:rsidR="009D2857" w:rsidRPr="00F63276">
        <w:rPr>
          <w:sz w:val="22"/>
          <w:szCs w:val="22"/>
          <w:lang w:val="hu-HU"/>
        </w:rPr>
        <w:t>m</w:t>
      </w:r>
      <w:r w:rsidRPr="00F63276">
        <w:rPr>
          <w:sz w:val="22"/>
          <w:szCs w:val="22"/>
          <w:lang w:val="hu-HU"/>
        </w:rPr>
        <w:t xml:space="preserve"> és a nem</w:t>
      </w:r>
      <w:r w:rsidR="00EE71D1" w:rsidRPr="00F63276">
        <w:rPr>
          <w:sz w:val="22"/>
          <w:szCs w:val="22"/>
          <w:lang w:val="hu-HU"/>
        </w:rPr>
        <w:t>-</w:t>
      </w:r>
      <w:r w:rsidRPr="00F63276">
        <w:rPr>
          <w:sz w:val="22"/>
          <w:szCs w:val="22"/>
          <w:lang w:val="hu-HU"/>
        </w:rPr>
        <w:t xml:space="preserve">szelektív, </w:t>
      </w:r>
      <w:r w:rsidR="00BD5B55" w:rsidRPr="00F63276">
        <w:rPr>
          <w:sz w:val="22"/>
          <w:szCs w:val="22"/>
          <w:lang w:val="hu-HU"/>
        </w:rPr>
        <w:t>ir</w:t>
      </w:r>
      <w:r w:rsidRPr="00F63276">
        <w:rPr>
          <w:sz w:val="22"/>
          <w:szCs w:val="22"/>
          <w:lang w:val="hu-HU"/>
        </w:rPr>
        <w:t>reverz</w:t>
      </w:r>
      <w:r w:rsidR="00BD5B55" w:rsidRPr="00F63276">
        <w:rPr>
          <w:sz w:val="22"/>
          <w:szCs w:val="22"/>
          <w:lang w:val="hu-HU"/>
        </w:rPr>
        <w:t>i</w:t>
      </w:r>
      <w:r w:rsidRPr="00F63276">
        <w:rPr>
          <w:sz w:val="22"/>
          <w:szCs w:val="22"/>
          <w:lang w:val="hu-HU"/>
        </w:rPr>
        <w:t xml:space="preserve">bilis MAO-gátlók együttadása ellenjavallt. Az </w:t>
      </w:r>
      <w:r w:rsidR="009D2857" w:rsidRPr="00F63276">
        <w:rPr>
          <w:sz w:val="22"/>
          <w:szCs w:val="22"/>
          <w:lang w:val="hu-HU"/>
        </w:rPr>
        <w:t>eszcitalopr</w:t>
      </w:r>
      <w:r w:rsidR="00854683" w:rsidRPr="00F63276">
        <w:rPr>
          <w:sz w:val="22"/>
          <w:szCs w:val="22"/>
          <w:lang w:val="hu-HU"/>
        </w:rPr>
        <w:t>á</w:t>
      </w:r>
      <w:r w:rsidR="009D2857" w:rsidRPr="00F63276">
        <w:rPr>
          <w:sz w:val="22"/>
          <w:szCs w:val="22"/>
          <w:lang w:val="hu-HU"/>
        </w:rPr>
        <w:t>m</w:t>
      </w:r>
      <w:r w:rsidRPr="00F63276">
        <w:rPr>
          <w:sz w:val="22"/>
          <w:szCs w:val="22"/>
          <w:lang w:val="hu-HU"/>
        </w:rPr>
        <w:t xml:space="preserve"> kezelést 14 nappal a</w:t>
      </w:r>
      <w:r w:rsidR="009C1FF9" w:rsidRPr="00F63276">
        <w:rPr>
          <w:sz w:val="22"/>
          <w:szCs w:val="22"/>
          <w:lang w:val="hu-HU"/>
        </w:rPr>
        <w:t>z</w:t>
      </w:r>
      <w:r w:rsidRPr="00F63276">
        <w:rPr>
          <w:sz w:val="22"/>
          <w:szCs w:val="22"/>
          <w:lang w:val="hu-HU"/>
        </w:rPr>
        <w:t xml:space="preserve"> </w:t>
      </w:r>
      <w:r w:rsidR="009C1FF9" w:rsidRPr="00F63276">
        <w:rPr>
          <w:sz w:val="22"/>
          <w:szCs w:val="22"/>
          <w:lang w:val="hu-HU"/>
        </w:rPr>
        <w:t>ir</w:t>
      </w:r>
      <w:r w:rsidR="00BD5B55" w:rsidRPr="00F63276">
        <w:rPr>
          <w:sz w:val="22"/>
          <w:szCs w:val="22"/>
          <w:lang w:val="hu-HU"/>
        </w:rPr>
        <w:t>reverzibilis</w:t>
      </w:r>
      <w:r w:rsidRPr="00F63276">
        <w:rPr>
          <w:sz w:val="22"/>
          <w:szCs w:val="22"/>
          <w:lang w:val="hu-HU"/>
        </w:rPr>
        <w:t xml:space="preserve"> MAO-gátló kezelés befejezése után lehet elkezdeni. A nem</w:t>
      </w:r>
      <w:r w:rsidR="003C43E0">
        <w:rPr>
          <w:sz w:val="22"/>
          <w:szCs w:val="22"/>
          <w:lang w:val="hu-HU"/>
        </w:rPr>
        <w:t>-</w:t>
      </w:r>
      <w:r w:rsidRPr="00F63276">
        <w:rPr>
          <w:sz w:val="22"/>
          <w:szCs w:val="22"/>
          <w:lang w:val="hu-HU"/>
        </w:rPr>
        <w:t xml:space="preserve">szelektív, </w:t>
      </w:r>
      <w:r w:rsidR="009C1FF9" w:rsidRPr="00F63276">
        <w:rPr>
          <w:sz w:val="22"/>
          <w:szCs w:val="22"/>
          <w:lang w:val="hu-HU"/>
        </w:rPr>
        <w:t>ir</w:t>
      </w:r>
      <w:r w:rsidR="00BD5B55" w:rsidRPr="00F63276">
        <w:rPr>
          <w:sz w:val="22"/>
          <w:szCs w:val="22"/>
          <w:lang w:val="hu-HU"/>
        </w:rPr>
        <w:t>reverzibilis</w:t>
      </w:r>
      <w:r w:rsidRPr="00F63276">
        <w:rPr>
          <w:sz w:val="22"/>
          <w:szCs w:val="22"/>
          <w:lang w:val="hu-HU"/>
        </w:rPr>
        <w:t xml:space="preserve"> MAOI kezelést </w:t>
      </w:r>
      <w:r w:rsidR="009C1FF9" w:rsidRPr="00F63276">
        <w:rPr>
          <w:sz w:val="22"/>
          <w:szCs w:val="22"/>
          <w:lang w:val="hu-HU"/>
        </w:rPr>
        <w:t xml:space="preserve">legkorábban </w:t>
      </w:r>
      <w:r w:rsidRPr="00F63276">
        <w:rPr>
          <w:sz w:val="22"/>
          <w:szCs w:val="22"/>
          <w:lang w:val="hu-HU"/>
        </w:rPr>
        <w:t xml:space="preserve">7 nappal az </w:t>
      </w:r>
      <w:r w:rsidR="009D2857" w:rsidRPr="00F63276">
        <w:rPr>
          <w:sz w:val="22"/>
          <w:szCs w:val="22"/>
          <w:lang w:val="hu-HU"/>
        </w:rPr>
        <w:t>eszcitalopr</w:t>
      </w:r>
      <w:r w:rsidR="00854683" w:rsidRPr="00F63276">
        <w:rPr>
          <w:sz w:val="22"/>
          <w:szCs w:val="22"/>
          <w:lang w:val="hu-HU"/>
        </w:rPr>
        <w:t>á</w:t>
      </w:r>
      <w:r w:rsidR="009D2857" w:rsidRPr="00F63276">
        <w:rPr>
          <w:sz w:val="22"/>
          <w:szCs w:val="22"/>
          <w:lang w:val="hu-HU"/>
        </w:rPr>
        <w:t>m</w:t>
      </w:r>
      <w:r w:rsidRPr="00F63276">
        <w:rPr>
          <w:sz w:val="22"/>
          <w:szCs w:val="22"/>
          <w:lang w:val="hu-HU"/>
        </w:rPr>
        <w:t xml:space="preserve"> kezelés befejezése után lehet megkezdeni.</w:t>
      </w:r>
    </w:p>
    <w:p w14:paraId="74C73ED2" w14:textId="77777777" w:rsidR="0031295B" w:rsidRPr="00F63276" w:rsidRDefault="0031295B" w:rsidP="002C1DE9">
      <w:pPr>
        <w:rPr>
          <w:i/>
          <w:sz w:val="22"/>
          <w:szCs w:val="22"/>
          <w:lang w:val="hu-HU"/>
        </w:rPr>
      </w:pPr>
    </w:p>
    <w:p w14:paraId="1AC1E40B" w14:textId="77777777" w:rsidR="0031295B" w:rsidRPr="00F63276" w:rsidRDefault="00BD5B55" w:rsidP="00EF1572">
      <w:pPr>
        <w:keepNext/>
        <w:rPr>
          <w:sz w:val="22"/>
          <w:szCs w:val="22"/>
          <w:lang w:val="hu-HU"/>
        </w:rPr>
      </w:pPr>
      <w:r w:rsidRPr="00F63276">
        <w:rPr>
          <w:i/>
          <w:iCs/>
          <w:sz w:val="22"/>
          <w:szCs w:val="22"/>
          <w:lang w:val="hu-HU"/>
        </w:rPr>
        <w:t>Reverzibilis</w:t>
      </w:r>
      <w:r w:rsidR="0031295B" w:rsidRPr="00F63276">
        <w:rPr>
          <w:i/>
          <w:iCs/>
          <w:sz w:val="22"/>
          <w:szCs w:val="22"/>
          <w:lang w:val="hu-HU"/>
        </w:rPr>
        <w:t>, szelektív MAO-A</w:t>
      </w:r>
      <w:r w:rsidR="00D83DEA" w:rsidRPr="00F63276">
        <w:rPr>
          <w:i/>
          <w:iCs/>
          <w:sz w:val="22"/>
          <w:szCs w:val="22"/>
          <w:lang w:val="hu-HU"/>
        </w:rPr>
        <w:t>-</w:t>
      </w:r>
      <w:r w:rsidR="0031295B" w:rsidRPr="00F63276">
        <w:rPr>
          <w:i/>
          <w:iCs/>
          <w:sz w:val="22"/>
          <w:szCs w:val="22"/>
          <w:lang w:val="hu-HU"/>
        </w:rPr>
        <w:t>gátló (moklobemid)</w:t>
      </w:r>
    </w:p>
    <w:p w14:paraId="1B564740" w14:textId="77777777" w:rsidR="0031295B" w:rsidRPr="00F63276" w:rsidRDefault="0031295B" w:rsidP="002C1DE9">
      <w:pPr>
        <w:rPr>
          <w:sz w:val="22"/>
          <w:szCs w:val="22"/>
          <w:lang w:val="hu-HU"/>
        </w:rPr>
      </w:pPr>
      <w:r w:rsidRPr="00F63276">
        <w:rPr>
          <w:sz w:val="22"/>
          <w:szCs w:val="22"/>
          <w:lang w:val="hu-HU"/>
        </w:rPr>
        <w:t>A szerotonin</w:t>
      </w:r>
      <w:r w:rsidR="003C43E0">
        <w:rPr>
          <w:sz w:val="22"/>
          <w:szCs w:val="22"/>
          <w:lang w:val="hu-HU"/>
        </w:rPr>
        <w:t>-</w:t>
      </w:r>
      <w:r w:rsidRPr="00F63276">
        <w:rPr>
          <w:sz w:val="22"/>
          <w:szCs w:val="22"/>
          <w:lang w:val="hu-HU"/>
        </w:rPr>
        <w:t xml:space="preserve">szindróma kialakulásának veszélye miatt az </w:t>
      </w:r>
      <w:r w:rsidR="009D2857" w:rsidRPr="00F63276">
        <w:rPr>
          <w:sz w:val="22"/>
          <w:szCs w:val="22"/>
          <w:lang w:val="hu-HU"/>
        </w:rPr>
        <w:t>eszcitalopr</w:t>
      </w:r>
      <w:r w:rsidR="00854683" w:rsidRPr="00F63276">
        <w:rPr>
          <w:sz w:val="22"/>
          <w:szCs w:val="22"/>
          <w:lang w:val="hu-HU"/>
        </w:rPr>
        <w:t>á</w:t>
      </w:r>
      <w:r w:rsidR="009D2857" w:rsidRPr="00F63276">
        <w:rPr>
          <w:sz w:val="22"/>
          <w:szCs w:val="22"/>
          <w:lang w:val="hu-HU"/>
        </w:rPr>
        <w:t>m</w:t>
      </w:r>
      <w:r w:rsidRPr="00F63276">
        <w:rPr>
          <w:sz w:val="22"/>
          <w:szCs w:val="22"/>
          <w:lang w:val="hu-HU"/>
        </w:rPr>
        <w:t xml:space="preserve"> </w:t>
      </w:r>
      <w:r w:rsidR="00266F77" w:rsidRPr="00F63276">
        <w:rPr>
          <w:sz w:val="22"/>
          <w:szCs w:val="22"/>
          <w:lang w:val="hu-HU"/>
        </w:rPr>
        <w:t xml:space="preserve">és </w:t>
      </w:r>
      <w:r w:rsidRPr="00F63276">
        <w:rPr>
          <w:sz w:val="22"/>
          <w:szCs w:val="22"/>
          <w:lang w:val="hu-HU"/>
        </w:rPr>
        <w:t>MAO-A</w:t>
      </w:r>
      <w:r w:rsidR="00D83DEA" w:rsidRPr="00F63276">
        <w:rPr>
          <w:sz w:val="22"/>
          <w:szCs w:val="22"/>
          <w:lang w:val="hu-HU"/>
        </w:rPr>
        <w:t>-</w:t>
      </w:r>
      <w:r w:rsidR="00266F77" w:rsidRPr="00F63276">
        <w:rPr>
          <w:sz w:val="22"/>
          <w:szCs w:val="22"/>
          <w:lang w:val="hu-HU"/>
        </w:rPr>
        <w:t xml:space="preserve">gátló, így a moklobemid </w:t>
      </w:r>
      <w:r w:rsidRPr="00F63276">
        <w:rPr>
          <w:sz w:val="22"/>
          <w:szCs w:val="22"/>
          <w:lang w:val="hu-HU"/>
        </w:rPr>
        <w:t>együttadása ellenjavallt (lásd 4.3</w:t>
      </w:r>
      <w:r w:rsidR="00854683" w:rsidRPr="00F63276">
        <w:rPr>
          <w:sz w:val="22"/>
          <w:szCs w:val="22"/>
          <w:lang w:val="hu-HU"/>
        </w:rPr>
        <w:t xml:space="preserve"> pont</w:t>
      </w:r>
      <w:r w:rsidRPr="00F63276">
        <w:rPr>
          <w:sz w:val="22"/>
          <w:szCs w:val="22"/>
          <w:lang w:val="hu-HU"/>
        </w:rPr>
        <w:t>). Amennyiben a kombináció</w:t>
      </w:r>
      <w:r w:rsidR="009C1FF9" w:rsidRPr="00F63276">
        <w:rPr>
          <w:sz w:val="22"/>
          <w:szCs w:val="22"/>
          <w:lang w:val="hu-HU"/>
        </w:rPr>
        <w:t>t</w:t>
      </w:r>
      <w:r w:rsidRPr="00F63276">
        <w:rPr>
          <w:sz w:val="22"/>
          <w:szCs w:val="22"/>
          <w:lang w:val="hu-HU"/>
        </w:rPr>
        <w:t xml:space="preserve"> szükségesnek </w:t>
      </w:r>
      <w:r w:rsidR="009C1FF9" w:rsidRPr="00F63276">
        <w:rPr>
          <w:sz w:val="22"/>
          <w:szCs w:val="22"/>
          <w:lang w:val="hu-HU"/>
        </w:rPr>
        <w:t>ítélik</w:t>
      </w:r>
      <w:r w:rsidRPr="00F63276">
        <w:rPr>
          <w:sz w:val="22"/>
          <w:szCs w:val="22"/>
          <w:lang w:val="hu-HU"/>
        </w:rPr>
        <w:t xml:space="preserve">, úgy a kezelést a legalacsonyabb javasolt adaggal kell kezdeni, és </w:t>
      </w:r>
      <w:r w:rsidR="009C1FF9" w:rsidRPr="00F63276">
        <w:rPr>
          <w:sz w:val="22"/>
          <w:szCs w:val="22"/>
          <w:lang w:val="hu-HU"/>
        </w:rPr>
        <w:t>szoros klinikai monitorozás szükséges</w:t>
      </w:r>
      <w:r w:rsidRPr="00F63276">
        <w:rPr>
          <w:sz w:val="22"/>
          <w:szCs w:val="22"/>
          <w:lang w:val="hu-HU"/>
        </w:rPr>
        <w:t>.</w:t>
      </w:r>
    </w:p>
    <w:p w14:paraId="57F82024" w14:textId="77777777" w:rsidR="0031295B" w:rsidRPr="00F63276" w:rsidRDefault="0031295B" w:rsidP="002C1DE9">
      <w:pPr>
        <w:rPr>
          <w:sz w:val="22"/>
          <w:szCs w:val="22"/>
          <w:lang w:val="hu-HU"/>
        </w:rPr>
      </w:pPr>
    </w:p>
    <w:p w14:paraId="64F5E044" w14:textId="77777777" w:rsidR="0031295B" w:rsidRPr="00F63276" w:rsidRDefault="0031295B" w:rsidP="002C1DE9">
      <w:pPr>
        <w:pStyle w:val="Cmsor8"/>
        <w:numPr>
          <w:ilvl w:val="0"/>
          <w:numId w:val="0"/>
        </w:numPr>
        <w:spacing w:before="0" w:after="0"/>
        <w:rPr>
          <w:rFonts w:ascii="Times New Roman" w:hAnsi="Times New Roman"/>
          <w:iCs/>
          <w:sz w:val="22"/>
          <w:szCs w:val="22"/>
          <w:lang w:val="hu-HU"/>
        </w:rPr>
      </w:pPr>
      <w:r w:rsidRPr="00F63276">
        <w:rPr>
          <w:rFonts w:ascii="Times New Roman" w:hAnsi="Times New Roman"/>
          <w:iCs/>
          <w:sz w:val="22"/>
          <w:szCs w:val="22"/>
          <w:lang w:val="hu-HU"/>
        </w:rPr>
        <w:t>Reverzibilis, nem</w:t>
      </w:r>
      <w:r w:rsidR="003C43E0">
        <w:rPr>
          <w:rFonts w:ascii="Times New Roman" w:hAnsi="Times New Roman"/>
          <w:iCs/>
          <w:sz w:val="22"/>
          <w:szCs w:val="22"/>
          <w:lang w:val="hu-HU"/>
        </w:rPr>
        <w:t>-</w:t>
      </w:r>
      <w:r w:rsidRPr="00F63276">
        <w:rPr>
          <w:rFonts w:ascii="Times New Roman" w:hAnsi="Times New Roman"/>
          <w:iCs/>
          <w:sz w:val="22"/>
          <w:szCs w:val="22"/>
          <w:lang w:val="hu-HU"/>
        </w:rPr>
        <w:t>szelektív MAO</w:t>
      </w:r>
      <w:r w:rsidR="00D83DEA" w:rsidRPr="00F63276">
        <w:rPr>
          <w:rFonts w:ascii="Times New Roman" w:hAnsi="Times New Roman"/>
          <w:iCs/>
          <w:sz w:val="22"/>
          <w:szCs w:val="22"/>
          <w:lang w:val="hu-HU"/>
        </w:rPr>
        <w:t>-</w:t>
      </w:r>
      <w:r w:rsidRPr="00F63276">
        <w:rPr>
          <w:rFonts w:ascii="Times New Roman" w:hAnsi="Times New Roman"/>
          <w:iCs/>
          <w:sz w:val="22"/>
          <w:szCs w:val="22"/>
          <w:lang w:val="hu-HU"/>
        </w:rPr>
        <w:t>gátló</w:t>
      </w:r>
      <w:r w:rsidR="008106B8" w:rsidRPr="00F63276">
        <w:rPr>
          <w:rFonts w:ascii="Times New Roman" w:hAnsi="Times New Roman"/>
          <w:iCs/>
          <w:sz w:val="22"/>
          <w:szCs w:val="22"/>
          <w:lang w:val="hu-HU"/>
        </w:rPr>
        <w:t xml:space="preserve"> </w:t>
      </w:r>
      <w:r w:rsidRPr="00F63276">
        <w:rPr>
          <w:rFonts w:ascii="Times New Roman" w:hAnsi="Times New Roman"/>
          <w:iCs/>
          <w:sz w:val="22"/>
          <w:szCs w:val="22"/>
          <w:lang w:val="hu-HU"/>
        </w:rPr>
        <w:t>(linezolid)</w:t>
      </w:r>
    </w:p>
    <w:p w14:paraId="47A96CB7" w14:textId="77777777" w:rsidR="0031295B" w:rsidRPr="00F63276" w:rsidRDefault="009C1FF9" w:rsidP="002C1DE9">
      <w:pPr>
        <w:rPr>
          <w:sz w:val="22"/>
          <w:szCs w:val="22"/>
          <w:lang w:val="hu-HU"/>
        </w:rPr>
      </w:pPr>
      <w:r w:rsidRPr="00F63276">
        <w:rPr>
          <w:sz w:val="22"/>
          <w:szCs w:val="22"/>
          <w:lang w:val="hu-HU"/>
        </w:rPr>
        <w:t xml:space="preserve">A </w:t>
      </w:r>
      <w:r w:rsidR="0031295B" w:rsidRPr="00F63276">
        <w:rPr>
          <w:sz w:val="22"/>
          <w:szCs w:val="22"/>
          <w:lang w:val="hu-HU"/>
        </w:rPr>
        <w:t xml:space="preserve">linezolid </w:t>
      </w:r>
      <w:r w:rsidR="00BD5B55" w:rsidRPr="00F63276">
        <w:rPr>
          <w:sz w:val="22"/>
          <w:szCs w:val="22"/>
          <w:lang w:val="hu-HU"/>
        </w:rPr>
        <w:t>reverzibilis</w:t>
      </w:r>
      <w:r w:rsidR="0031295B" w:rsidRPr="00F63276">
        <w:rPr>
          <w:sz w:val="22"/>
          <w:szCs w:val="22"/>
          <w:lang w:val="hu-HU"/>
        </w:rPr>
        <w:t>, nem</w:t>
      </w:r>
      <w:r w:rsidR="003C43E0">
        <w:rPr>
          <w:sz w:val="22"/>
          <w:szCs w:val="22"/>
          <w:lang w:val="hu-HU"/>
        </w:rPr>
        <w:t>-</w:t>
      </w:r>
      <w:r w:rsidR="0031295B" w:rsidRPr="00F63276">
        <w:rPr>
          <w:sz w:val="22"/>
          <w:szCs w:val="22"/>
          <w:lang w:val="hu-HU"/>
        </w:rPr>
        <w:t xml:space="preserve">szelektív MAO-gátló antibiotikum, </w:t>
      </w:r>
      <w:r w:rsidRPr="00F63276">
        <w:rPr>
          <w:sz w:val="22"/>
          <w:szCs w:val="22"/>
          <w:lang w:val="hu-HU"/>
        </w:rPr>
        <w:t xml:space="preserve">és </w:t>
      </w:r>
      <w:r w:rsidR="0031295B" w:rsidRPr="00F63276">
        <w:rPr>
          <w:sz w:val="22"/>
          <w:szCs w:val="22"/>
          <w:lang w:val="hu-HU"/>
        </w:rPr>
        <w:t xml:space="preserve">nem adható </w:t>
      </w:r>
      <w:r w:rsidR="009D2857" w:rsidRPr="00F63276">
        <w:rPr>
          <w:sz w:val="22"/>
          <w:szCs w:val="22"/>
          <w:lang w:val="hu-HU"/>
        </w:rPr>
        <w:t>eszcitalopr</w:t>
      </w:r>
      <w:r w:rsidR="00854683" w:rsidRPr="00F63276">
        <w:rPr>
          <w:sz w:val="22"/>
          <w:szCs w:val="22"/>
          <w:lang w:val="hu-HU"/>
        </w:rPr>
        <w:t>á</w:t>
      </w:r>
      <w:r w:rsidR="009D2857" w:rsidRPr="00F63276">
        <w:rPr>
          <w:sz w:val="22"/>
          <w:szCs w:val="22"/>
          <w:lang w:val="hu-HU"/>
        </w:rPr>
        <w:t>m</w:t>
      </w:r>
      <w:r w:rsidR="0031295B" w:rsidRPr="00F63276">
        <w:rPr>
          <w:sz w:val="22"/>
          <w:szCs w:val="22"/>
          <w:lang w:val="hu-HU"/>
        </w:rPr>
        <w:t>mal kezelt betegeknek. Amennyiben az együttadás feltétlenül szükséges, minimális dózis adandó szoros klinikai ellenőrzés mellett (lásd 4.3</w:t>
      </w:r>
      <w:r w:rsidR="00854683" w:rsidRPr="00F63276">
        <w:rPr>
          <w:sz w:val="22"/>
          <w:szCs w:val="22"/>
          <w:lang w:val="hu-HU"/>
        </w:rPr>
        <w:t xml:space="preserve"> pont</w:t>
      </w:r>
      <w:r w:rsidR="0031295B" w:rsidRPr="00F63276">
        <w:rPr>
          <w:sz w:val="22"/>
          <w:szCs w:val="22"/>
          <w:lang w:val="hu-HU"/>
        </w:rPr>
        <w:t>).</w:t>
      </w:r>
    </w:p>
    <w:p w14:paraId="49BC846B" w14:textId="77777777" w:rsidR="0031295B" w:rsidRPr="00F63276" w:rsidRDefault="0031295B" w:rsidP="002C1DE9">
      <w:pPr>
        <w:rPr>
          <w:iCs/>
          <w:sz w:val="22"/>
          <w:szCs w:val="22"/>
          <w:u w:val="single"/>
          <w:lang w:val="hu-HU"/>
        </w:rPr>
      </w:pPr>
    </w:p>
    <w:p w14:paraId="6030D1D7" w14:textId="77777777" w:rsidR="0031295B" w:rsidRPr="00F63276" w:rsidRDefault="009C1FF9" w:rsidP="002C1DE9">
      <w:pPr>
        <w:rPr>
          <w:iCs/>
          <w:sz w:val="22"/>
          <w:szCs w:val="22"/>
          <w:lang w:val="hu-HU"/>
        </w:rPr>
      </w:pPr>
      <w:r w:rsidRPr="00F63276">
        <w:rPr>
          <w:i/>
          <w:sz w:val="22"/>
          <w:szCs w:val="22"/>
          <w:lang w:val="hu-HU"/>
        </w:rPr>
        <w:t>Ir</w:t>
      </w:r>
      <w:r w:rsidR="0031295B" w:rsidRPr="00F63276">
        <w:rPr>
          <w:i/>
          <w:sz w:val="22"/>
          <w:szCs w:val="22"/>
          <w:lang w:val="hu-HU"/>
        </w:rPr>
        <w:t>reverzibilis, szelektív MAO-B</w:t>
      </w:r>
      <w:r w:rsidR="00D83DEA" w:rsidRPr="00F63276">
        <w:rPr>
          <w:i/>
          <w:sz w:val="22"/>
          <w:szCs w:val="22"/>
          <w:lang w:val="hu-HU"/>
        </w:rPr>
        <w:t>-</w:t>
      </w:r>
      <w:r w:rsidR="0031295B" w:rsidRPr="00F63276">
        <w:rPr>
          <w:i/>
          <w:sz w:val="22"/>
          <w:szCs w:val="22"/>
          <w:lang w:val="hu-HU"/>
        </w:rPr>
        <w:t>gát</w:t>
      </w:r>
      <w:r w:rsidRPr="00F63276">
        <w:rPr>
          <w:i/>
          <w:sz w:val="22"/>
          <w:szCs w:val="22"/>
          <w:lang w:val="hu-HU"/>
        </w:rPr>
        <w:t>l</w:t>
      </w:r>
      <w:r w:rsidR="0031295B" w:rsidRPr="00F63276">
        <w:rPr>
          <w:i/>
          <w:sz w:val="22"/>
          <w:szCs w:val="22"/>
          <w:lang w:val="hu-HU"/>
        </w:rPr>
        <w:t>ó (szelegilin)</w:t>
      </w:r>
    </w:p>
    <w:p w14:paraId="4BEEFE32" w14:textId="77777777" w:rsidR="0031295B" w:rsidRPr="00F63276" w:rsidRDefault="0031295B" w:rsidP="002C1DE9">
      <w:pPr>
        <w:rPr>
          <w:sz w:val="22"/>
          <w:szCs w:val="22"/>
          <w:lang w:val="hu-HU"/>
        </w:rPr>
      </w:pPr>
      <w:r w:rsidRPr="00F63276">
        <w:rPr>
          <w:sz w:val="22"/>
          <w:szCs w:val="22"/>
          <w:lang w:val="hu-HU"/>
        </w:rPr>
        <w:t>A szerotonin</w:t>
      </w:r>
      <w:r w:rsidR="003C43E0">
        <w:rPr>
          <w:sz w:val="22"/>
          <w:szCs w:val="22"/>
          <w:lang w:val="hu-HU"/>
        </w:rPr>
        <w:t>-</w:t>
      </w:r>
      <w:r w:rsidRPr="00F63276">
        <w:rPr>
          <w:sz w:val="22"/>
          <w:szCs w:val="22"/>
          <w:lang w:val="hu-HU"/>
        </w:rPr>
        <w:t>szindróma kialakulásának veszélye miatt szelegilinnel (ir</w:t>
      </w:r>
      <w:r w:rsidR="00BD5B55" w:rsidRPr="00F63276">
        <w:rPr>
          <w:sz w:val="22"/>
          <w:szCs w:val="22"/>
          <w:lang w:val="hu-HU"/>
        </w:rPr>
        <w:t>reverzibilis</w:t>
      </w:r>
      <w:r w:rsidRPr="00F63276">
        <w:rPr>
          <w:sz w:val="22"/>
          <w:szCs w:val="22"/>
          <w:lang w:val="hu-HU"/>
        </w:rPr>
        <w:t xml:space="preserve"> MAO-B</w:t>
      </w:r>
      <w:r w:rsidR="00D83DEA" w:rsidRPr="00F63276">
        <w:rPr>
          <w:sz w:val="22"/>
          <w:szCs w:val="22"/>
          <w:lang w:val="hu-HU"/>
        </w:rPr>
        <w:t>-</w:t>
      </w:r>
      <w:r w:rsidRPr="00F63276">
        <w:rPr>
          <w:sz w:val="22"/>
          <w:szCs w:val="22"/>
          <w:lang w:val="hu-HU"/>
        </w:rPr>
        <w:t>gátló) való együttadás esetén óvatosság szükséges. A racém citalopr</w:t>
      </w:r>
      <w:r w:rsidR="00854683" w:rsidRPr="00F63276">
        <w:rPr>
          <w:sz w:val="22"/>
          <w:szCs w:val="22"/>
          <w:lang w:val="hu-HU"/>
        </w:rPr>
        <w:t>á</w:t>
      </w:r>
      <w:r w:rsidRPr="00F63276">
        <w:rPr>
          <w:sz w:val="22"/>
          <w:szCs w:val="22"/>
          <w:lang w:val="hu-HU"/>
        </w:rPr>
        <w:t>m és a szelegilin napi 10</w:t>
      </w:r>
      <w:r w:rsidR="00015C89" w:rsidRPr="00F63276">
        <w:rPr>
          <w:sz w:val="22"/>
          <w:szCs w:val="22"/>
          <w:lang w:val="hu-HU"/>
        </w:rPr>
        <w:t> </w:t>
      </w:r>
      <w:r w:rsidRPr="00F63276">
        <w:rPr>
          <w:sz w:val="22"/>
          <w:szCs w:val="22"/>
          <w:lang w:val="hu-HU"/>
        </w:rPr>
        <w:t>mg-ig terjedő adagjainak együttadása biztonságosnak bizonyult.</w:t>
      </w:r>
    </w:p>
    <w:p w14:paraId="2A9A9CE1" w14:textId="77777777" w:rsidR="0031295B" w:rsidRPr="00F63276" w:rsidRDefault="0031295B" w:rsidP="002C1DE9">
      <w:pPr>
        <w:rPr>
          <w:sz w:val="22"/>
          <w:szCs w:val="22"/>
          <w:lang w:val="hu-HU"/>
        </w:rPr>
      </w:pPr>
    </w:p>
    <w:p w14:paraId="08813FFB" w14:textId="77777777" w:rsidR="007E2A85" w:rsidRPr="00F63276" w:rsidRDefault="007E2A85" w:rsidP="00CA1217">
      <w:pPr>
        <w:keepNext/>
        <w:rPr>
          <w:i/>
          <w:sz w:val="22"/>
          <w:szCs w:val="22"/>
          <w:lang w:val="hu-HU"/>
        </w:rPr>
      </w:pPr>
      <w:r w:rsidRPr="00F63276">
        <w:rPr>
          <w:i/>
          <w:sz w:val="22"/>
          <w:szCs w:val="22"/>
          <w:lang w:val="hu-HU"/>
        </w:rPr>
        <w:t>QT-intervallum megnyúlás</w:t>
      </w:r>
    </w:p>
    <w:p w14:paraId="6180244C" w14:textId="77777777" w:rsidR="007E2A85" w:rsidRPr="00F63276" w:rsidRDefault="007E2A85" w:rsidP="007E2A85">
      <w:pPr>
        <w:rPr>
          <w:sz w:val="22"/>
          <w:szCs w:val="22"/>
          <w:lang w:val="hu-HU"/>
        </w:rPr>
      </w:pPr>
      <w:r w:rsidRPr="00F63276">
        <w:rPr>
          <w:sz w:val="22"/>
          <w:szCs w:val="22"/>
          <w:lang w:val="hu-HU"/>
        </w:rPr>
        <w:t>Az eszcitaloprám és QT-intervallum megnyúlást okozó gyógyszerek között nem végeztek</w:t>
      </w:r>
      <w:r w:rsidR="002F5B73" w:rsidRPr="00F63276">
        <w:rPr>
          <w:sz w:val="22"/>
          <w:szCs w:val="22"/>
          <w:lang w:val="hu-HU"/>
        </w:rPr>
        <w:t xml:space="preserve"> </w:t>
      </w:r>
      <w:r w:rsidRPr="00F63276">
        <w:rPr>
          <w:sz w:val="22"/>
          <w:szCs w:val="22"/>
          <w:lang w:val="hu-HU"/>
        </w:rPr>
        <w:t>farmakokinetikai/farmakodinámiás vizsgálatokat. Az eszcitaloprámot együtt adva ezekkel a gyógyszerekkel az additív hatás nem zárható ki. Így az eszcitaloprám együttadása ellenjavallt a QT-intervallumot megnyújtó szerekkel, úgymint az I/A. és III. osztályba tartozó antiarrhythmiás szerekkel,</w:t>
      </w:r>
      <w:r w:rsidR="002F5B73" w:rsidRPr="00F63276">
        <w:rPr>
          <w:sz w:val="22"/>
          <w:szCs w:val="22"/>
          <w:lang w:val="hu-HU"/>
        </w:rPr>
        <w:t xml:space="preserve"> </w:t>
      </w:r>
      <w:r w:rsidRPr="00F63276">
        <w:rPr>
          <w:sz w:val="22"/>
          <w:szCs w:val="22"/>
          <w:lang w:val="hu-HU"/>
        </w:rPr>
        <w:t>antipszichotikumokkal (pl. fenotiazin származékok, pimozid, haloperidol), triciklusos antidepresszánsokkal, bizonyos antimikróbás szerekkel (pl. sparfloxacin, moxifloxacin, intravénásan alkalmazott eritromicin, pentamidin, antimaláriás kezelés, főként halofantrin), bizonyos antihisztaminokkal (asztemizol,</w:t>
      </w:r>
      <w:r w:rsidR="00F43EA8">
        <w:rPr>
          <w:sz w:val="22"/>
          <w:szCs w:val="22"/>
          <w:lang w:val="hu-HU"/>
        </w:rPr>
        <w:t xml:space="preserve"> </w:t>
      </w:r>
      <w:r w:rsidR="00F43EA8" w:rsidRPr="00413E7E">
        <w:rPr>
          <w:sz w:val="22"/>
          <w:szCs w:val="22"/>
          <w:shd w:val="clear" w:color="auto" w:fill="FFFFFF"/>
          <w:lang w:val="hu-HU"/>
        </w:rPr>
        <w:t>hidroxizin</w:t>
      </w:r>
      <w:r w:rsidR="00F43EA8">
        <w:rPr>
          <w:sz w:val="22"/>
          <w:szCs w:val="22"/>
          <w:shd w:val="clear" w:color="auto" w:fill="FFFFFF"/>
          <w:lang w:val="hu-HU"/>
        </w:rPr>
        <w:t>,</w:t>
      </w:r>
      <w:r w:rsidRPr="00F63276">
        <w:rPr>
          <w:sz w:val="22"/>
          <w:szCs w:val="22"/>
          <w:lang w:val="hu-HU"/>
        </w:rPr>
        <w:t xml:space="preserve"> mizolasztin) stb.</w:t>
      </w:r>
    </w:p>
    <w:p w14:paraId="0BFD6695" w14:textId="77777777" w:rsidR="007E2A85" w:rsidRPr="00F63276" w:rsidRDefault="007E2A85" w:rsidP="002C1DE9">
      <w:pPr>
        <w:rPr>
          <w:sz w:val="22"/>
          <w:szCs w:val="22"/>
          <w:lang w:val="hu-HU"/>
        </w:rPr>
      </w:pPr>
    </w:p>
    <w:p w14:paraId="135515FB" w14:textId="77777777" w:rsidR="00015C89" w:rsidRPr="00F63276" w:rsidRDefault="00015C89" w:rsidP="00015C89">
      <w:pPr>
        <w:rPr>
          <w:sz w:val="22"/>
          <w:szCs w:val="22"/>
          <w:u w:val="single"/>
          <w:lang w:val="hu-HU"/>
        </w:rPr>
      </w:pPr>
      <w:r w:rsidRPr="00F63276">
        <w:rPr>
          <w:sz w:val="22"/>
          <w:szCs w:val="22"/>
          <w:u w:val="single"/>
          <w:lang w:val="hu-HU"/>
        </w:rPr>
        <w:t>Elővigyázatossággal alkalmazható kombinációk:</w:t>
      </w:r>
    </w:p>
    <w:p w14:paraId="42390C56" w14:textId="77777777" w:rsidR="00015C89" w:rsidRPr="00F63276" w:rsidRDefault="00015C89" w:rsidP="002C1DE9">
      <w:pPr>
        <w:rPr>
          <w:i/>
          <w:sz w:val="22"/>
          <w:szCs w:val="22"/>
          <w:lang w:val="hu-HU"/>
        </w:rPr>
      </w:pPr>
    </w:p>
    <w:p w14:paraId="219B0407" w14:textId="77777777" w:rsidR="0031295B" w:rsidRPr="00F63276" w:rsidRDefault="0031295B" w:rsidP="002C1DE9">
      <w:pPr>
        <w:rPr>
          <w:sz w:val="22"/>
          <w:szCs w:val="22"/>
          <w:lang w:val="hu-HU"/>
        </w:rPr>
      </w:pPr>
      <w:r w:rsidRPr="00F63276">
        <w:rPr>
          <w:i/>
          <w:sz w:val="22"/>
          <w:szCs w:val="22"/>
          <w:lang w:val="hu-HU"/>
        </w:rPr>
        <w:t>Szerotonerg szerek</w:t>
      </w:r>
    </w:p>
    <w:p w14:paraId="52F650A4" w14:textId="77777777" w:rsidR="0031295B" w:rsidRPr="00F63276" w:rsidRDefault="0031295B" w:rsidP="002C1DE9">
      <w:pPr>
        <w:rPr>
          <w:i/>
          <w:sz w:val="22"/>
          <w:szCs w:val="22"/>
          <w:lang w:val="hu-HU"/>
        </w:rPr>
      </w:pPr>
      <w:r w:rsidRPr="00F63276">
        <w:rPr>
          <w:sz w:val="22"/>
          <w:szCs w:val="22"/>
          <w:lang w:val="hu-HU"/>
        </w:rPr>
        <w:t>Szerotonerg szerek pl.</w:t>
      </w:r>
      <w:r w:rsidR="00040387">
        <w:rPr>
          <w:sz w:val="22"/>
          <w:szCs w:val="22"/>
          <w:lang w:val="hu-HU"/>
        </w:rPr>
        <w:t xml:space="preserve"> </w:t>
      </w:r>
      <w:r w:rsidR="00B607EE">
        <w:rPr>
          <w:sz w:val="22"/>
          <w:szCs w:val="22"/>
          <w:lang w:val="hu-HU"/>
        </w:rPr>
        <w:t>opioidok</w:t>
      </w:r>
      <w:r w:rsidR="00FA5180" w:rsidRPr="00F63276">
        <w:rPr>
          <w:sz w:val="22"/>
          <w:szCs w:val="22"/>
          <w:lang w:val="hu-HU"/>
        </w:rPr>
        <w:t xml:space="preserve"> </w:t>
      </w:r>
      <w:r w:rsidR="00040387">
        <w:rPr>
          <w:sz w:val="22"/>
          <w:szCs w:val="22"/>
          <w:lang w:val="hu-HU"/>
        </w:rPr>
        <w:t xml:space="preserve">(beleértve a </w:t>
      </w:r>
      <w:r w:rsidR="00FA5180" w:rsidRPr="00F63276">
        <w:rPr>
          <w:sz w:val="22"/>
          <w:szCs w:val="22"/>
          <w:lang w:val="hu-HU"/>
        </w:rPr>
        <w:t>tramadol</w:t>
      </w:r>
      <w:r w:rsidR="00040387">
        <w:rPr>
          <w:sz w:val="22"/>
          <w:szCs w:val="22"/>
          <w:lang w:val="hu-HU"/>
        </w:rPr>
        <w:t>t és a buprenorfint)</w:t>
      </w:r>
      <w:r w:rsidR="00FA5180" w:rsidRPr="00F63276">
        <w:rPr>
          <w:sz w:val="22"/>
          <w:szCs w:val="22"/>
          <w:lang w:val="hu-HU"/>
        </w:rPr>
        <w:t>,</w:t>
      </w:r>
      <w:r w:rsidRPr="00F63276">
        <w:rPr>
          <w:sz w:val="22"/>
          <w:szCs w:val="22"/>
          <w:lang w:val="hu-HU"/>
        </w:rPr>
        <w:t xml:space="preserve"> </w:t>
      </w:r>
      <w:r w:rsidR="00040387">
        <w:rPr>
          <w:sz w:val="22"/>
          <w:szCs w:val="22"/>
          <w:lang w:val="hu-HU"/>
        </w:rPr>
        <w:t xml:space="preserve">és triptánok (beleértve a </w:t>
      </w:r>
      <w:r w:rsidRPr="00F63276">
        <w:rPr>
          <w:sz w:val="22"/>
          <w:szCs w:val="22"/>
          <w:lang w:val="hu-HU"/>
        </w:rPr>
        <w:t>szumatript</w:t>
      </w:r>
      <w:r w:rsidR="00854683" w:rsidRPr="00F63276">
        <w:rPr>
          <w:sz w:val="22"/>
          <w:szCs w:val="22"/>
          <w:lang w:val="hu-HU"/>
        </w:rPr>
        <w:t>á</w:t>
      </w:r>
      <w:r w:rsidRPr="00F63276">
        <w:rPr>
          <w:sz w:val="22"/>
          <w:szCs w:val="22"/>
          <w:lang w:val="hu-HU"/>
        </w:rPr>
        <w:t>n</w:t>
      </w:r>
      <w:r w:rsidR="00040387">
        <w:rPr>
          <w:sz w:val="22"/>
          <w:szCs w:val="22"/>
          <w:lang w:val="hu-HU"/>
        </w:rPr>
        <w:t>t</w:t>
      </w:r>
      <w:r w:rsidRPr="00F63276">
        <w:rPr>
          <w:sz w:val="22"/>
          <w:szCs w:val="22"/>
          <w:lang w:val="hu-HU"/>
        </w:rPr>
        <w:t xml:space="preserve">) együttadása </w:t>
      </w:r>
      <w:r w:rsidR="008D6693">
        <w:rPr>
          <w:sz w:val="22"/>
          <w:szCs w:val="22"/>
          <w:lang w:val="hu-HU"/>
        </w:rPr>
        <w:t xml:space="preserve">a potenciálisan életet veszélyeztető </w:t>
      </w:r>
      <w:r w:rsidRPr="00F63276">
        <w:rPr>
          <w:sz w:val="22"/>
          <w:szCs w:val="22"/>
          <w:lang w:val="hu-HU"/>
        </w:rPr>
        <w:t>szerotonin</w:t>
      </w:r>
      <w:r w:rsidR="003C43E0">
        <w:rPr>
          <w:sz w:val="22"/>
          <w:szCs w:val="22"/>
          <w:lang w:val="hu-HU"/>
        </w:rPr>
        <w:t>-</w:t>
      </w:r>
      <w:r w:rsidRPr="00F63276">
        <w:rPr>
          <w:sz w:val="22"/>
          <w:szCs w:val="22"/>
          <w:lang w:val="hu-HU"/>
        </w:rPr>
        <w:t>szindróma kialakulásához vezethet</w:t>
      </w:r>
      <w:r w:rsidR="00040387">
        <w:rPr>
          <w:sz w:val="22"/>
          <w:szCs w:val="22"/>
          <w:lang w:val="hu-HU"/>
        </w:rPr>
        <w:t xml:space="preserve"> (lásd 4.4 pont).</w:t>
      </w:r>
    </w:p>
    <w:p w14:paraId="4E808416" w14:textId="77777777" w:rsidR="0031295B" w:rsidRPr="00F63276" w:rsidRDefault="0031295B" w:rsidP="002C1DE9">
      <w:pPr>
        <w:rPr>
          <w:i/>
          <w:sz w:val="22"/>
          <w:szCs w:val="22"/>
          <w:lang w:val="hu-HU"/>
        </w:rPr>
      </w:pPr>
    </w:p>
    <w:p w14:paraId="33581809" w14:textId="77777777" w:rsidR="00FA5180" w:rsidRPr="00F63276" w:rsidRDefault="00FA5180" w:rsidP="002C1DE9">
      <w:pPr>
        <w:rPr>
          <w:spacing w:val="-3"/>
          <w:sz w:val="22"/>
          <w:szCs w:val="22"/>
          <w:lang w:val="hu-HU"/>
        </w:rPr>
      </w:pPr>
      <w:r w:rsidRPr="00F63276">
        <w:rPr>
          <w:i/>
          <w:sz w:val="22"/>
          <w:szCs w:val="22"/>
          <w:lang w:val="hu-HU"/>
        </w:rPr>
        <w:t>A görcsküszöböt csökkentő gyógyszerek</w:t>
      </w:r>
    </w:p>
    <w:p w14:paraId="559ED527" w14:textId="77777777" w:rsidR="00FA5180" w:rsidRPr="00F63276" w:rsidRDefault="00FA5180" w:rsidP="002C1DE9">
      <w:pPr>
        <w:rPr>
          <w:spacing w:val="-3"/>
          <w:sz w:val="22"/>
          <w:szCs w:val="22"/>
          <w:lang w:val="hu-HU"/>
        </w:rPr>
      </w:pPr>
      <w:r w:rsidRPr="00F63276">
        <w:rPr>
          <w:spacing w:val="-3"/>
          <w:sz w:val="22"/>
          <w:szCs w:val="22"/>
          <w:lang w:val="hu-HU"/>
        </w:rPr>
        <w:t xml:space="preserve">Az </w:t>
      </w:r>
      <w:smartTag w:uri="urn:schemas-microsoft-com:office:smarttags" w:element="stockticker">
        <w:r w:rsidRPr="00F63276">
          <w:rPr>
            <w:spacing w:val="-3"/>
            <w:sz w:val="22"/>
            <w:szCs w:val="22"/>
            <w:lang w:val="hu-HU"/>
          </w:rPr>
          <w:t>SSRI</w:t>
        </w:r>
      </w:smartTag>
      <w:r w:rsidRPr="00F63276">
        <w:rPr>
          <w:spacing w:val="-3"/>
          <w:sz w:val="22"/>
          <w:szCs w:val="22"/>
          <w:lang w:val="hu-HU"/>
        </w:rPr>
        <w:t>-k csökkenthetik a görcsküszöböt. Óvatosság ajánlott az eszcitalopr</w:t>
      </w:r>
      <w:r w:rsidR="00854683" w:rsidRPr="00F63276">
        <w:rPr>
          <w:spacing w:val="-3"/>
          <w:sz w:val="22"/>
          <w:szCs w:val="22"/>
          <w:lang w:val="hu-HU"/>
        </w:rPr>
        <w:t>á</w:t>
      </w:r>
      <w:r w:rsidRPr="00F63276">
        <w:rPr>
          <w:spacing w:val="-3"/>
          <w:sz w:val="22"/>
          <w:szCs w:val="22"/>
          <w:lang w:val="hu-HU"/>
        </w:rPr>
        <w:t xml:space="preserve">m és olyan gyógyszerek együttes alkalmazása esetén, amelyek szintén csökkenthetik a görcsküszöböt [pl. antidepresszánsok (triciklusosak, </w:t>
      </w:r>
      <w:smartTag w:uri="urn:schemas-microsoft-com:office:smarttags" w:element="stockticker">
        <w:r w:rsidRPr="00F63276">
          <w:rPr>
            <w:spacing w:val="-3"/>
            <w:sz w:val="22"/>
            <w:szCs w:val="22"/>
            <w:lang w:val="hu-HU"/>
          </w:rPr>
          <w:t>SSRI</w:t>
        </w:r>
      </w:smartTag>
      <w:r w:rsidRPr="00F63276">
        <w:rPr>
          <w:spacing w:val="-3"/>
          <w:sz w:val="22"/>
          <w:szCs w:val="22"/>
          <w:lang w:val="hu-HU"/>
        </w:rPr>
        <w:t xml:space="preserve">-k), neuroleptikumok (fenotiazinok, tioxantének és butirofenonok), meflokin, bupropion és tramadol]. </w:t>
      </w:r>
    </w:p>
    <w:p w14:paraId="496428BC" w14:textId="77777777" w:rsidR="00FA5180" w:rsidRPr="00F63276" w:rsidRDefault="00FA5180" w:rsidP="002C1DE9">
      <w:pPr>
        <w:rPr>
          <w:spacing w:val="-3"/>
          <w:sz w:val="22"/>
          <w:szCs w:val="22"/>
          <w:lang w:val="hu-HU"/>
        </w:rPr>
      </w:pPr>
    </w:p>
    <w:p w14:paraId="227B9FE5" w14:textId="77777777" w:rsidR="00793FFC" w:rsidRPr="00F63276" w:rsidRDefault="00793FFC" w:rsidP="002C1DE9">
      <w:pPr>
        <w:rPr>
          <w:spacing w:val="-3"/>
          <w:sz w:val="22"/>
          <w:szCs w:val="22"/>
          <w:lang w:val="hu-HU"/>
        </w:rPr>
      </w:pPr>
      <w:r w:rsidRPr="00F63276">
        <w:rPr>
          <w:i/>
          <w:spacing w:val="-3"/>
          <w:sz w:val="22"/>
          <w:szCs w:val="22"/>
          <w:lang w:val="hu-HU"/>
        </w:rPr>
        <w:t>Lítium, triptofán</w:t>
      </w:r>
    </w:p>
    <w:p w14:paraId="7BB1E7BC" w14:textId="77777777" w:rsidR="00793FFC" w:rsidRPr="00F63276" w:rsidRDefault="00793FFC" w:rsidP="002C1DE9">
      <w:pPr>
        <w:rPr>
          <w:sz w:val="22"/>
          <w:szCs w:val="22"/>
          <w:lang w:val="hu-HU"/>
        </w:rPr>
      </w:pPr>
      <w:smartTag w:uri="urn:schemas-microsoft-com:office:smarttags" w:element="stockticker">
        <w:r w:rsidRPr="00F63276">
          <w:rPr>
            <w:spacing w:val="-3"/>
            <w:sz w:val="22"/>
            <w:szCs w:val="22"/>
            <w:lang w:val="hu-HU"/>
          </w:rPr>
          <w:t>SSRI</w:t>
        </w:r>
      </w:smartTag>
      <w:r w:rsidRPr="00F63276">
        <w:rPr>
          <w:spacing w:val="-3"/>
          <w:sz w:val="22"/>
          <w:szCs w:val="22"/>
          <w:lang w:val="hu-HU"/>
        </w:rPr>
        <w:t xml:space="preserve"> szerek és lítium vagy triptofán együttes adásakor a hatás fokozódását jelentették</w:t>
      </w:r>
      <w:r w:rsidR="0055685F" w:rsidRPr="00F63276">
        <w:rPr>
          <w:spacing w:val="-3"/>
          <w:sz w:val="22"/>
          <w:szCs w:val="22"/>
          <w:lang w:val="hu-HU"/>
        </w:rPr>
        <w:t xml:space="preserve">, ezért ezen gyógyszerek és az </w:t>
      </w:r>
      <w:smartTag w:uri="urn:schemas-microsoft-com:office:smarttags" w:element="stockticker">
        <w:r w:rsidR="0055685F" w:rsidRPr="00F63276">
          <w:rPr>
            <w:spacing w:val="-3"/>
            <w:sz w:val="22"/>
            <w:szCs w:val="22"/>
            <w:lang w:val="hu-HU"/>
          </w:rPr>
          <w:t>SSRI</w:t>
        </w:r>
      </w:smartTag>
      <w:r w:rsidR="0055685F" w:rsidRPr="00F63276">
        <w:rPr>
          <w:spacing w:val="-3"/>
          <w:sz w:val="22"/>
          <w:szCs w:val="22"/>
          <w:lang w:val="hu-HU"/>
        </w:rPr>
        <w:t>-k együttes adása esetén ó</w:t>
      </w:r>
      <w:r w:rsidRPr="00F63276">
        <w:rPr>
          <w:spacing w:val="-3"/>
          <w:sz w:val="22"/>
          <w:szCs w:val="22"/>
          <w:lang w:val="hu-HU"/>
        </w:rPr>
        <w:t>vatosság ajánlott</w:t>
      </w:r>
      <w:r w:rsidR="0055685F" w:rsidRPr="00F63276">
        <w:rPr>
          <w:spacing w:val="-3"/>
          <w:sz w:val="22"/>
          <w:szCs w:val="22"/>
          <w:lang w:val="hu-HU"/>
        </w:rPr>
        <w:t>.</w:t>
      </w:r>
      <w:r w:rsidR="0055685F" w:rsidRPr="00F63276" w:rsidDel="0055685F">
        <w:rPr>
          <w:spacing w:val="-3"/>
          <w:sz w:val="22"/>
          <w:szCs w:val="22"/>
          <w:lang w:val="hu-HU"/>
        </w:rPr>
        <w:t xml:space="preserve"> </w:t>
      </w:r>
    </w:p>
    <w:p w14:paraId="73140570" w14:textId="77777777" w:rsidR="009235FE" w:rsidRPr="00F63276" w:rsidRDefault="009235FE" w:rsidP="002C1DE9">
      <w:pPr>
        <w:rPr>
          <w:i/>
          <w:sz w:val="22"/>
          <w:szCs w:val="22"/>
          <w:lang w:val="hu-HU"/>
        </w:rPr>
      </w:pPr>
    </w:p>
    <w:p w14:paraId="62219A7D" w14:textId="77777777" w:rsidR="0031295B" w:rsidRPr="00F63276" w:rsidRDefault="0031295B" w:rsidP="002C1DE9">
      <w:pPr>
        <w:rPr>
          <w:sz w:val="22"/>
          <w:szCs w:val="22"/>
          <w:lang w:val="hu-HU"/>
        </w:rPr>
      </w:pPr>
      <w:r w:rsidRPr="00F63276">
        <w:rPr>
          <w:i/>
          <w:sz w:val="22"/>
          <w:szCs w:val="22"/>
          <w:lang w:val="hu-HU"/>
        </w:rPr>
        <w:t>Orbáncfű</w:t>
      </w:r>
    </w:p>
    <w:p w14:paraId="3E30908A" w14:textId="77777777" w:rsidR="0031295B" w:rsidRPr="00F63276" w:rsidRDefault="0031295B" w:rsidP="002C1DE9">
      <w:pPr>
        <w:rPr>
          <w:spacing w:val="-3"/>
          <w:sz w:val="22"/>
          <w:szCs w:val="22"/>
          <w:lang w:val="hu-HU"/>
        </w:rPr>
      </w:pPr>
      <w:smartTag w:uri="urn:schemas-microsoft-com:office:smarttags" w:element="stockticker">
        <w:r w:rsidRPr="00F63276">
          <w:rPr>
            <w:sz w:val="22"/>
            <w:szCs w:val="22"/>
            <w:lang w:val="hu-HU"/>
          </w:rPr>
          <w:t>SSRI</w:t>
        </w:r>
      </w:smartTag>
      <w:r w:rsidRPr="00F63276">
        <w:rPr>
          <w:sz w:val="22"/>
          <w:szCs w:val="22"/>
          <w:lang w:val="hu-HU"/>
        </w:rPr>
        <w:t xml:space="preserve"> szerek és orbáncfű (</w:t>
      </w:r>
      <w:r w:rsidRPr="00F63276">
        <w:rPr>
          <w:i/>
          <w:sz w:val="22"/>
          <w:szCs w:val="22"/>
          <w:lang w:val="hu-HU"/>
        </w:rPr>
        <w:t>Hypericum perforatum</w:t>
      </w:r>
      <w:r w:rsidRPr="00F63276">
        <w:rPr>
          <w:sz w:val="22"/>
          <w:szCs w:val="22"/>
          <w:lang w:val="hu-HU"/>
        </w:rPr>
        <w:t>) tartalmú gyógynövény készítmények együttes alkalmazása a mellékhatások előfordulásának gyakoriságát növelheti</w:t>
      </w:r>
      <w:r w:rsidR="0055685F" w:rsidRPr="00F63276">
        <w:rPr>
          <w:sz w:val="22"/>
          <w:szCs w:val="22"/>
          <w:lang w:val="hu-HU"/>
        </w:rPr>
        <w:t xml:space="preserve"> (lásd 4.4</w:t>
      </w:r>
      <w:r w:rsidR="00854683" w:rsidRPr="00F63276">
        <w:rPr>
          <w:sz w:val="22"/>
          <w:szCs w:val="22"/>
          <w:lang w:val="hu-HU"/>
        </w:rPr>
        <w:t xml:space="preserve"> pont</w:t>
      </w:r>
      <w:r w:rsidR="0055685F" w:rsidRPr="00F63276">
        <w:rPr>
          <w:sz w:val="22"/>
          <w:szCs w:val="22"/>
          <w:lang w:val="hu-HU"/>
        </w:rPr>
        <w:t>)</w:t>
      </w:r>
      <w:r w:rsidRPr="00F63276">
        <w:rPr>
          <w:sz w:val="22"/>
          <w:szCs w:val="22"/>
          <w:lang w:val="hu-HU"/>
        </w:rPr>
        <w:t>.</w:t>
      </w:r>
      <w:r w:rsidR="0055685F" w:rsidRPr="00F63276" w:rsidDel="0055685F">
        <w:rPr>
          <w:sz w:val="22"/>
          <w:szCs w:val="22"/>
          <w:lang w:val="hu-HU"/>
        </w:rPr>
        <w:t xml:space="preserve"> </w:t>
      </w:r>
    </w:p>
    <w:p w14:paraId="6825E3E2" w14:textId="77777777" w:rsidR="00290424" w:rsidRPr="00F63276" w:rsidRDefault="00290424" w:rsidP="002C1DE9">
      <w:pPr>
        <w:rPr>
          <w:i/>
          <w:sz w:val="22"/>
          <w:szCs w:val="22"/>
          <w:lang w:val="hu-HU"/>
        </w:rPr>
      </w:pPr>
    </w:p>
    <w:p w14:paraId="10A44892" w14:textId="77777777" w:rsidR="0031295B" w:rsidRPr="00F63276" w:rsidRDefault="00854683" w:rsidP="00EF1572">
      <w:pPr>
        <w:keepNext/>
        <w:rPr>
          <w:i/>
          <w:sz w:val="22"/>
          <w:szCs w:val="22"/>
          <w:lang w:val="hu-HU"/>
        </w:rPr>
      </w:pPr>
      <w:r w:rsidRPr="00F63276">
        <w:rPr>
          <w:i/>
          <w:sz w:val="22"/>
          <w:szCs w:val="22"/>
          <w:lang w:val="hu-HU"/>
        </w:rPr>
        <w:t>Haemorrhagia</w:t>
      </w:r>
    </w:p>
    <w:p w14:paraId="0980B8FF" w14:textId="77777777" w:rsidR="00015C89" w:rsidRPr="00F63276" w:rsidRDefault="0055685F" w:rsidP="00EF1572">
      <w:pPr>
        <w:keepNext/>
        <w:rPr>
          <w:sz w:val="22"/>
          <w:szCs w:val="22"/>
          <w:lang w:val="hu-HU"/>
        </w:rPr>
      </w:pPr>
      <w:r w:rsidRPr="00F63276">
        <w:rPr>
          <w:sz w:val="22"/>
          <w:szCs w:val="22"/>
          <w:lang w:val="hu-HU"/>
        </w:rPr>
        <w:t>Megváltozhat az antikoaguláns hatás, ha az eszcitalopr</w:t>
      </w:r>
      <w:r w:rsidR="00854683" w:rsidRPr="00F63276">
        <w:rPr>
          <w:sz w:val="22"/>
          <w:szCs w:val="22"/>
          <w:lang w:val="hu-HU"/>
        </w:rPr>
        <w:t>á</w:t>
      </w:r>
      <w:r w:rsidRPr="00F63276">
        <w:rPr>
          <w:sz w:val="22"/>
          <w:szCs w:val="22"/>
          <w:lang w:val="hu-HU"/>
        </w:rPr>
        <w:t xml:space="preserve">mot orális antikoagulánsokkal adják együtt. </w:t>
      </w:r>
      <w:r w:rsidR="00854683" w:rsidRPr="00F63276">
        <w:rPr>
          <w:sz w:val="22"/>
          <w:szCs w:val="22"/>
          <w:lang w:val="hu-HU"/>
        </w:rPr>
        <w:t>Orális a</w:t>
      </w:r>
      <w:r w:rsidRPr="00F63276">
        <w:rPr>
          <w:sz w:val="22"/>
          <w:szCs w:val="22"/>
          <w:lang w:val="hu-HU"/>
        </w:rPr>
        <w:t>ntikoagulá</w:t>
      </w:r>
      <w:r w:rsidR="00854683" w:rsidRPr="00F63276">
        <w:rPr>
          <w:sz w:val="22"/>
          <w:szCs w:val="22"/>
          <w:lang w:val="hu-HU"/>
        </w:rPr>
        <w:t>nst szedő</w:t>
      </w:r>
      <w:r w:rsidRPr="00F63276">
        <w:rPr>
          <w:sz w:val="22"/>
          <w:szCs w:val="22"/>
          <w:lang w:val="hu-HU"/>
        </w:rPr>
        <w:t xml:space="preserve"> betegeknél a véralvadási paramétereket gondosan monitorozni kell az eszcitalopr</w:t>
      </w:r>
      <w:r w:rsidR="00854683" w:rsidRPr="00F63276">
        <w:rPr>
          <w:sz w:val="22"/>
          <w:szCs w:val="22"/>
          <w:lang w:val="hu-HU"/>
        </w:rPr>
        <w:t>á</w:t>
      </w:r>
      <w:r w:rsidRPr="00F63276">
        <w:rPr>
          <w:sz w:val="22"/>
          <w:szCs w:val="22"/>
          <w:lang w:val="hu-HU"/>
        </w:rPr>
        <w:t>m kezelés elkezdésekor és leállításakor (lásd 4.4</w:t>
      </w:r>
      <w:r w:rsidR="00854683" w:rsidRPr="00F63276">
        <w:rPr>
          <w:sz w:val="22"/>
          <w:szCs w:val="22"/>
          <w:lang w:val="hu-HU"/>
        </w:rPr>
        <w:t xml:space="preserve"> pont</w:t>
      </w:r>
      <w:r w:rsidRPr="00F63276">
        <w:rPr>
          <w:sz w:val="22"/>
          <w:szCs w:val="22"/>
          <w:lang w:val="hu-HU"/>
        </w:rPr>
        <w:t>).</w:t>
      </w:r>
      <w:r w:rsidR="00015C89" w:rsidRPr="00F63276">
        <w:rPr>
          <w:sz w:val="22"/>
          <w:szCs w:val="22"/>
          <w:lang w:val="hu-HU"/>
        </w:rPr>
        <w:t xml:space="preserve"> </w:t>
      </w:r>
    </w:p>
    <w:p w14:paraId="2A45CBB4" w14:textId="77777777" w:rsidR="0031295B" w:rsidRPr="00F63276" w:rsidRDefault="00015C89" w:rsidP="002C1DE9">
      <w:pPr>
        <w:rPr>
          <w:spacing w:val="-3"/>
          <w:sz w:val="22"/>
          <w:szCs w:val="22"/>
          <w:lang w:val="hu-HU"/>
        </w:rPr>
      </w:pPr>
      <w:r w:rsidRPr="00F63276">
        <w:rPr>
          <w:sz w:val="22"/>
          <w:szCs w:val="22"/>
          <w:lang w:val="hu-HU"/>
        </w:rPr>
        <w:t>Nem</w:t>
      </w:r>
      <w:r w:rsidR="00746045">
        <w:rPr>
          <w:sz w:val="22"/>
          <w:szCs w:val="22"/>
          <w:lang w:val="hu-HU"/>
        </w:rPr>
        <w:t>-</w:t>
      </w:r>
      <w:r w:rsidRPr="00F63276">
        <w:rPr>
          <w:sz w:val="22"/>
          <w:szCs w:val="22"/>
          <w:lang w:val="hu-HU"/>
        </w:rPr>
        <w:t>szteroid gyulladásgátlók (NSAID</w:t>
      </w:r>
      <w:r w:rsidR="00491B30" w:rsidRPr="00F63276">
        <w:rPr>
          <w:sz w:val="22"/>
          <w:szCs w:val="22"/>
          <w:lang w:val="hu-HU"/>
        </w:rPr>
        <w:t>-</w:t>
      </w:r>
      <w:r w:rsidRPr="00F63276">
        <w:rPr>
          <w:sz w:val="22"/>
          <w:szCs w:val="22"/>
          <w:lang w:val="hu-HU"/>
        </w:rPr>
        <w:t>ok) együttadása megnövelheti a vérzési hajlamot (lásd 4.4 pont).</w:t>
      </w:r>
    </w:p>
    <w:p w14:paraId="52A493A7" w14:textId="77777777" w:rsidR="009235FE" w:rsidRPr="00F63276" w:rsidRDefault="009235FE" w:rsidP="002C1DE9">
      <w:pPr>
        <w:rPr>
          <w:spacing w:val="-3"/>
          <w:sz w:val="22"/>
          <w:szCs w:val="22"/>
          <w:lang w:val="hu-HU"/>
        </w:rPr>
      </w:pPr>
    </w:p>
    <w:p w14:paraId="0EC150A7" w14:textId="77777777" w:rsidR="0031295B" w:rsidRPr="00F63276" w:rsidRDefault="0031295B" w:rsidP="00EF1572">
      <w:pPr>
        <w:keepNext/>
        <w:rPr>
          <w:spacing w:val="-3"/>
          <w:sz w:val="22"/>
          <w:szCs w:val="22"/>
          <w:lang w:val="hu-HU"/>
        </w:rPr>
      </w:pPr>
      <w:r w:rsidRPr="00F63276">
        <w:rPr>
          <w:i/>
          <w:iCs/>
          <w:sz w:val="22"/>
          <w:szCs w:val="22"/>
          <w:lang w:val="hu-HU"/>
        </w:rPr>
        <w:t>Alkohol</w:t>
      </w:r>
    </w:p>
    <w:p w14:paraId="293FC81F" w14:textId="77777777" w:rsidR="0031295B" w:rsidRPr="00F63276" w:rsidRDefault="0031295B" w:rsidP="00EF1572">
      <w:pPr>
        <w:keepNext/>
        <w:rPr>
          <w:spacing w:val="-3"/>
          <w:sz w:val="22"/>
          <w:szCs w:val="22"/>
          <w:lang w:val="hu-HU"/>
        </w:rPr>
      </w:pPr>
      <w:r w:rsidRPr="00F63276">
        <w:rPr>
          <w:spacing w:val="-3"/>
          <w:sz w:val="22"/>
          <w:szCs w:val="22"/>
          <w:lang w:val="hu-HU"/>
        </w:rPr>
        <w:t xml:space="preserve">Az </w:t>
      </w:r>
      <w:r w:rsidR="009D2857" w:rsidRPr="00F63276">
        <w:rPr>
          <w:spacing w:val="-3"/>
          <w:sz w:val="22"/>
          <w:szCs w:val="22"/>
          <w:lang w:val="hu-HU"/>
        </w:rPr>
        <w:t>eszcitalopr</w:t>
      </w:r>
      <w:r w:rsidR="00854683" w:rsidRPr="00F63276">
        <w:rPr>
          <w:spacing w:val="-3"/>
          <w:sz w:val="22"/>
          <w:szCs w:val="22"/>
          <w:lang w:val="hu-HU"/>
        </w:rPr>
        <w:t>á</w:t>
      </w:r>
      <w:r w:rsidR="009D2857" w:rsidRPr="00F63276">
        <w:rPr>
          <w:spacing w:val="-3"/>
          <w:sz w:val="22"/>
          <w:szCs w:val="22"/>
          <w:lang w:val="hu-HU"/>
        </w:rPr>
        <w:t>m</w:t>
      </w:r>
      <w:r w:rsidRPr="00F63276">
        <w:rPr>
          <w:spacing w:val="-3"/>
          <w:sz w:val="22"/>
          <w:szCs w:val="22"/>
          <w:lang w:val="hu-HU"/>
        </w:rPr>
        <w:t xml:space="preserve"> és az alkohol között nem várható farmakodinámiás vagy farmakokinetikai interakció</w:t>
      </w:r>
      <w:r w:rsidR="0055685F" w:rsidRPr="00F63276">
        <w:rPr>
          <w:spacing w:val="-3"/>
          <w:sz w:val="22"/>
          <w:szCs w:val="22"/>
          <w:lang w:val="hu-HU"/>
        </w:rPr>
        <w:t>. Azonban</w:t>
      </w:r>
      <w:r w:rsidR="004944EB" w:rsidRPr="00F63276">
        <w:rPr>
          <w:spacing w:val="-3"/>
          <w:sz w:val="22"/>
          <w:szCs w:val="22"/>
          <w:lang w:val="hu-HU"/>
        </w:rPr>
        <w:t xml:space="preserve"> az </w:t>
      </w:r>
      <w:r w:rsidRPr="00F63276">
        <w:rPr>
          <w:spacing w:val="-3"/>
          <w:sz w:val="22"/>
          <w:szCs w:val="22"/>
          <w:lang w:val="hu-HU"/>
        </w:rPr>
        <w:t>egyéb pszichotrop szerekhez hasonlóan, alkohol fogyasztása nem javasolt.</w:t>
      </w:r>
    </w:p>
    <w:p w14:paraId="0EED229C" w14:textId="77777777" w:rsidR="009F1028" w:rsidRPr="00F63276" w:rsidRDefault="009F1028" w:rsidP="002C1DE9">
      <w:pPr>
        <w:rPr>
          <w:spacing w:val="-3"/>
          <w:sz w:val="22"/>
          <w:szCs w:val="22"/>
          <w:lang w:val="hu-HU"/>
        </w:rPr>
      </w:pPr>
    </w:p>
    <w:p w14:paraId="3A5569E1" w14:textId="77777777" w:rsidR="00426835" w:rsidRPr="00F63276" w:rsidRDefault="00426835" w:rsidP="002C1DE9">
      <w:pPr>
        <w:rPr>
          <w:i/>
          <w:spacing w:val="-3"/>
          <w:sz w:val="22"/>
          <w:szCs w:val="22"/>
          <w:lang w:val="hu-HU"/>
        </w:rPr>
      </w:pPr>
      <w:r w:rsidRPr="00EF1572">
        <w:rPr>
          <w:i/>
          <w:sz w:val="22"/>
          <w:szCs w:val="22"/>
          <w:lang w:val="hu-HU"/>
        </w:rPr>
        <w:t>Hypokalaemiát vagy hypomagnaesemiát okozó gyógyszer</w:t>
      </w:r>
      <w:r w:rsidR="00762EA2" w:rsidRPr="00EF1572">
        <w:rPr>
          <w:i/>
          <w:sz w:val="22"/>
          <w:szCs w:val="22"/>
          <w:lang w:val="hu-HU"/>
        </w:rPr>
        <w:t>ek</w:t>
      </w:r>
    </w:p>
    <w:p w14:paraId="79CBA0D8" w14:textId="77777777" w:rsidR="009F1028" w:rsidRPr="00F63276" w:rsidRDefault="0080101E" w:rsidP="002C1DE9">
      <w:pPr>
        <w:rPr>
          <w:sz w:val="22"/>
          <w:szCs w:val="22"/>
          <w:lang w:val="hu-HU"/>
        </w:rPr>
      </w:pPr>
      <w:r w:rsidRPr="00F63276">
        <w:rPr>
          <w:sz w:val="22"/>
          <w:szCs w:val="22"/>
          <w:lang w:val="hu-HU"/>
        </w:rPr>
        <w:t>A malignus arr</w:t>
      </w:r>
      <w:r w:rsidR="00762EA2" w:rsidRPr="00F63276">
        <w:rPr>
          <w:sz w:val="22"/>
          <w:szCs w:val="22"/>
          <w:lang w:val="hu-HU"/>
        </w:rPr>
        <w:t>hy</w:t>
      </w:r>
      <w:r w:rsidRPr="00F63276">
        <w:rPr>
          <w:sz w:val="22"/>
          <w:szCs w:val="22"/>
          <w:lang w:val="hu-HU"/>
        </w:rPr>
        <w:t>thmi</w:t>
      </w:r>
      <w:r w:rsidR="00762EA2" w:rsidRPr="00F63276">
        <w:rPr>
          <w:sz w:val="22"/>
          <w:szCs w:val="22"/>
          <w:lang w:val="hu-HU"/>
        </w:rPr>
        <w:t>ák</w:t>
      </w:r>
      <w:r w:rsidRPr="00F63276">
        <w:rPr>
          <w:sz w:val="22"/>
          <w:szCs w:val="22"/>
          <w:lang w:val="hu-HU"/>
        </w:rPr>
        <w:t xml:space="preserve"> kockázatának fokozódása miatt ó</w:t>
      </w:r>
      <w:r w:rsidR="00426835" w:rsidRPr="00F63276">
        <w:rPr>
          <w:sz w:val="22"/>
          <w:szCs w:val="22"/>
          <w:lang w:val="hu-HU"/>
        </w:rPr>
        <w:t>vatosan kell eljárni</w:t>
      </w:r>
      <w:r w:rsidRPr="00F63276">
        <w:rPr>
          <w:sz w:val="22"/>
          <w:szCs w:val="22"/>
          <w:lang w:val="hu-HU"/>
        </w:rPr>
        <w:t xml:space="preserve"> az eszcitalprám és a</w:t>
      </w:r>
      <w:r w:rsidR="00426835" w:rsidRPr="00F63276">
        <w:rPr>
          <w:sz w:val="22"/>
          <w:szCs w:val="22"/>
          <w:lang w:val="hu-HU"/>
        </w:rPr>
        <w:t xml:space="preserve"> </w:t>
      </w:r>
      <w:r w:rsidRPr="00EF1572">
        <w:rPr>
          <w:sz w:val="22"/>
          <w:szCs w:val="22"/>
          <w:lang w:val="hu-HU"/>
        </w:rPr>
        <w:t>hypokalaemiát vagy hypomagnaesemiát okozó gyógyszerek</w:t>
      </w:r>
      <w:r w:rsidRPr="00F63276">
        <w:rPr>
          <w:sz w:val="22"/>
          <w:szCs w:val="22"/>
          <w:lang w:val="hu-HU"/>
        </w:rPr>
        <w:t xml:space="preserve"> </w:t>
      </w:r>
      <w:r w:rsidRPr="00EF1572">
        <w:rPr>
          <w:sz w:val="22"/>
          <w:szCs w:val="22"/>
          <w:lang w:val="hu-HU"/>
        </w:rPr>
        <w:t>egyidejű alkalmazásakor</w:t>
      </w:r>
      <w:r w:rsidR="001A151E" w:rsidRPr="00EF1572">
        <w:rPr>
          <w:sz w:val="22"/>
          <w:szCs w:val="22"/>
          <w:lang w:val="hu-HU"/>
        </w:rPr>
        <w:t xml:space="preserve"> (lásd 4.4 pont)</w:t>
      </w:r>
      <w:r w:rsidRPr="00EF1572">
        <w:rPr>
          <w:sz w:val="22"/>
          <w:szCs w:val="22"/>
          <w:lang w:val="hu-HU"/>
        </w:rPr>
        <w:t>.</w:t>
      </w:r>
    </w:p>
    <w:p w14:paraId="13E682F2" w14:textId="77777777" w:rsidR="0031295B" w:rsidRPr="00F63276" w:rsidRDefault="0031295B" w:rsidP="002C1DE9">
      <w:pPr>
        <w:rPr>
          <w:sz w:val="22"/>
          <w:szCs w:val="22"/>
          <w:lang w:val="hu-HU"/>
        </w:rPr>
      </w:pPr>
    </w:p>
    <w:p w14:paraId="0D3A36CA" w14:textId="77777777" w:rsidR="0031295B" w:rsidRPr="00F63276" w:rsidRDefault="0031295B" w:rsidP="002C1DE9">
      <w:pPr>
        <w:rPr>
          <w:b/>
          <w:i/>
          <w:spacing w:val="-3"/>
          <w:sz w:val="22"/>
          <w:szCs w:val="22"/>
          <w:lang w:val="hu-HU"/>
        </w:rPr>
      </w:pPr>
      <w:r w:rsidRPr="00F63276">
        <w:rPr>
          <w:b/>
          <w:spacing w:val="-3"/>
          <w:sz w:val="22"/>
          <w:szCs w:val="22"/>
          <w:lang w:val="hu-HU"/>
        </w:rPr>
        <w:t>Farmakokinetikai kölcsönhatások</w:t>
      </w:r>
    </w:p>
    <w:p w14:paraId="0D5491B1" w14:textId="77777777" w:rsidR="00854683" w:rsidRPr="00F63276" w:rsidRDefault="00854683" w:rsidP="002C1DE9">
      <w:pPr>
        <w:rPr>
          <w:iCs/>
          <w:spacing w:val="-3"/>
          <w:sz w:val="22"/>
          <w:szCs w:val="22"/>
          <w:u w:val="single"/>
          <w:lang w:val="hu-HU"/>
        </w:rPr>
      </w:pPr>
    </w:p>
    <w:p w14:paraId="0065F085" w14:textId="77777777" w:rsidR="0031295B" w:rsidRPr="00F63276" w:rsidRDefault="0031295B" w:rsidP="002C1DE9">
      <w:pPr>
        <w:rPr>
          <w:iCs/>
          <w:spacing w:val="-3"/>
          <w:sz w:val="22"/>
          <w:szCs w:val="22"/>
          <w:u w:val="single"/>
          <w:lang w:val="hu-HU"/>
        </w:rPr>
      </w:pPr>
      <w:r w:rsidRPr="00F63276">
        <w:rPr>
          <w:iCs/>
          <w:spacing w:val="-3"/>
          <w:sz w:val="22"/>
          <w:szCs w:val="22"/>
          <w:u w:val="single"/>
          <w:lang w:val="hu-HU"/>
        </w:rPr>
        <w:t xml:space="preserve">Egyéb gyógyszerek hatása az </w:t>
      </w:r>
      <w:r w:rsidR="009D2857" w:rsidRPr="00F63276">
        <w:rPr>
          <w:iCs/>
          <w:spacing w:val="-3"/>
          <w:sz w:val="22"/>
          <w:szCs w:val="22"/>
          <w:u w:val="single"/>
          <w:lang w:val="hu-HU"/>
        </w:rPr>
        <w:t>eszcitalopr</w:t>
      </w:r>
      <w:r w:rsidR="00854683" w:rsidRPr="00F63276">
        <w:rPr>
          <w:iCs/>
          <w:spacing w:val="-3"/>
          <w:sz w:val="22"/>
          <w:szCs w:val="22"/>
          <w:u w:val="single"/>
          <w:lang w:val="hu-HU"/>
        </w:rPr>
        <w:t>á</w:t>
      </w:r>
      <w:r w:rsidR="009D2857" w:rsidRPr="00F63276">
        <w:rPr>
          <w:iCs/>
          <w:spacing w:val="-3"/>
          <w:sz w:val="22"/>
          <w:szCs w:val="22"/>
          <w:u w:val="single"/>
          <w:lang w:val="hu-HU"/>
        </w:rPr>
        <w:t>m</w:t>
      </w:r>
      <w:r w:rsidRPr="00F63276">
        <w:rPr>
          <w:iCs/>
          <w:spacing w:val="-3"/>
          <w:sz w:val="22"/>
          <w:szCs w:val="22"/>
          <w:u w:val="single"/>
          <w:lang w:val="hu-HU"/>
        </w:rPr>
        <w:t xml:space="preserve"> farmakokinetikájára</w:t>
      </w:r>
    </w:p>
    <w:p w14:paraId="61C8E127" w14:textId="77777777" w:rsidR="0031295B" w:rsidRPr="00F63276" w:rsidRDefault="0031295B" w:rsidP="002C1DE9">
      <w:pPr>
        <w:rPr>
          <w:spacing w:val="-3"/>
          <w:sz w:val="22"/>
          <w:szCs w:val="22"/>
          <w:shd w:val="clear" w:color="auto" w:fill="FFFF00"/>
          <w:lang w:val="hu-HU"/>
        </w:rPr>
      </w:pPr>
      <w:r w:rsidRPr="00F63276">
        <w:rPr>
          <w:sz w:val="22"/>
          <w:szCs w:val="22"/>
          <w:lang w:val="hu-HU"/>
        </w:rPr>
        <w:t xml:space="preserve">Az </w:t>
      </w:r>
      <w:r w:rsidR="009D2857" w:rsidRPr="00F63276">
        <w:rPr>
          <w:sz w:val="22"/>
          <w:szCs w:val="22"/>
          <w:lang w:val="hu-HU"/>
        </w:rPr>
        <w:t>eszcitalopr</w:t>
      </w:r>
      <w:r w:rsidR="004F0C1A" w:rsidRPr="00F63276">
        <w:rPr>
          <w:sz w:val="22"/>
          <w:szCs w:val="22"/>
          <w:lang w:val="hu-HU"/>
        </w:rPr>
        <w:t>á</w:t>
      </w:r>
      <w:r w:rsidR="009D2857" w:rsidRPr="00F63276">
        <w:rPr>
          <w:sz w:val="22"/>
          <w:szCs w:val="22"/>
          <w:lang w:val="hu-HU"/>
        </w:rPr>
        <w:t>m</w:t>
      </w:r>
      <w:r w:rsidRPr="00F63276">
        <w:rPr>
          <w:sz w:val="22"/>
          <w:szCs w:val="22"/>
          <w:lang w:val="hu-HU"/>
        </w:rPr>
        <w:t xml:space="preserve"> metabolizációja főként a CYP2C19 enzimen keresztül történik</w:t>
      </w:r>
      <w:r w:rsidR="004944EB" w:rsidRPr="00F63276">
        <w:rPr>
          <w:sz w:val="22"/>
          <w:szCs w:val="22"/>
          <w:lang w:val="hu-HU"/>
        </w:rPr>
        <w:t>, de kisebb mértékben a</w:t>
      </w:r>
      <w:r w:rsidRPr="00F63276">
        <w:rPr>
          <w:sz w:val="22"/>
          <w:szCs w:val="22"/>
          <w:lang w:val="hu-HU"/>
        </w:rPr>
        <w:t xml:space="preserve"> CYP3A4 és a CYP2D6 enzimek szintén közreműködhetnek a metaboliz</w:t>
      </w:r>
      <w:r w:rsidR="004944EB" w:rsidRPr="00F63276">
        <w:rPr>
          <w:sz w:val="22"/>
          <w:szCs w:val="22"/>
          <w:lang w:val="hu-HU"/>
        </w:rPr>
        <w:t>musban</w:t>
      </w:r>
      <w:r w:rsidRPr="00F63276">
        <w:rPr>
          <w:sz w:val="22"/>
          <w:szCs w:val="22"/>
          <w:lang w:val="hu-HU"/>
        </w:rPr>
        <w:t xml:space="preserve">. </w:t>
      </w:r>
      <w:r w:rsidR="00C51E59" w:rsidRPr="00F63276">
        <w:rPr>
          <w:sz w:val="22"/>
          <w:szCs w:val="22"/>
          <w:lang w:val="hu-HU"/>
        </w:rPr>
        <w:t>Úgy tűnik, a</w:t>
      </w:r>
      <w:r w:rsidRPr="00F63276">
        <w:rPr>
          <w:sz w:val="22"/>
          <w:szCs w:val="22"/>
          <w:lang w:val="hu-HU"/>
        </w:rPr>
        <w:t xml:space="preserve"> fő metabolit, az S-DCT (demetilált </w:t>
      </w:r>
      <w:r w:rsidR="009D2857" w:rsidRPr="00F63276">
        <w:rPr>
          <w:sz w:val="22"/>
          <w:szCs w:val="22"/>
          <w:lang w:val="hu-HU"/>
        </w:rPr>
        <w:t>eszcitalopr</w:t>
      </w:r>
      <w:r w:rsidR="00854683" w:rsidRPr="00F63276">
        <w:rPr>
          <w:sz w:val="22"/>
          <w:szCs w:val="22"/>
          <w:lang w:val="hu-HU"/>
        </w:rPr>
        <w:t>á</w:t>
      </w:r>
      <w:r w:rsidR="009D2857" w:rsidRPr="00F63276">
        <w:rPr>
          <w:sz w:val="22"/>
          <w:szCs w:val="22"/>
          <w:lang w:val="hu-HU"/>
        </w:rPr>
        <w:t>m</w:t>
      </w:r>
      <w:r w:rsidRPr="00F63276">
        <w:rPr>
          <w:sz w:val="22"/>
          <w:szCs w:val="22"/>
          <w:lang w:val="hu-HU"/>
        </w:rPr>
        <w:t>) metabolizmusát részben a CYP2D6 katalizálja.</w:t>
      </w:r>
    </w:p>
    <w:p w14:paraId="72726FE8" w14:textId="77777777" w:rsidR="0031295B" w:rsidRPr="00F63276" w:rsidRDefault="0031295B" w:rsidP="002C1DE9">
      <w:pPr>
        <w:rPr>
          <w:spacing w:val="-3"/>
          <w:sz w:val="22"/>
          <w:szCs w:val="22"/>
          <w:shd w:val="clear" w:color="auto" w:fill="FFFF00"/>
          <w:lang w:val="hu-HU"/>
        </w:rPr>
      </w:pPr>
    </w:p>
    <w:p w14:paraId="2B3BFE3C" w14:textId="77777777" w:rsidR="0031295B" w:rsidRPr="00F63276" w:rsidRDefault="0031295B" w:rsidP="002C1DE9">
      <w:pPr>
        <w:rPr>
          <w:spacing w:val="-3"/>
          <w:sz w:val="22"/>
          <w:szCs w:val="22"/>
          <w:lang w:val="hu-HU"/>
        </w:rPr>
      </w:pPr>
      <w:r w:rsidRPr="00F63276">
        <w:rPr>
          <w:spacing w:val="-3"/>
          <w:sz w:val="22"/>
          <w:szCs w:val="22"/>
          <w:lang w:val="hu-HU"/>
        </w:rPr>
        <w:t xml:space="preserve">Az </w:t>
      </w:r>
      <w:r w:rsidR="009D2857" w:rsidRPr="00F63276">
        <w:rPr>
          <w:spacing w:val="-3"/>
          <w:sz w:val="22"/>
          <w:szCs w:val="22"/>
          <w:lang w:val="hu-HU"/>
        </w:rPr>
        <w:t>eszcitalopr</w:t>
      </w:r>
      <w:r w:rsidR="004F0C1A" w:rsidRPr="00F63276">
        <w:rPr>
          <w:spacing w:val="-3"/>
          <w:sz w:val="22"/>
          <w:szCs w:val="22"/>
          <w:lang w:val="hu-HU"/>
        </w:rPr>
        <w:t>á</w:t>
      </w:r>
      <w:r w:rsidR="009D2857" w:rsidRPr="00F63276">
        <w:rPr>
          <w:spacing w:val="-3"/>
          <w:sz w:val="22"/>
          <w:szCs w:val="22"/>
          <w:lang w:val="hu-HU"/>
        </w:rPr>
        <w:t>m</w:t>
      </w:r>
      <w:r w:rsidRPr="00F63276">
        <w:rPr>
          <w:spacing w:val="-3"/>
          <w:sz w:val="22"/>
          <w:szCs w:val="22"/>
          <w:lang w:val="hu-HU"/>
        </w:rPr>
        <w:t xml:space="preserve"> együttes alkalmazása napi egyszeri 30</w:t>
      </w:r>
      <w:r w:rsidR="00015C89" w:rsidRPr="00F63276">
        <w:rPr>
          <w:spacing w:val="-3"/>
          <w:sz w:val="22"/>
          <w:szCs w:val="22"/>
          <w:lang w:val="hu-HU"/>
        </w:rPr>
        <w:t> </w:t>
      </w:r>
      <w:r w:rsidRPr="00F63276">
        <w:rPr>
          <w:spacing w:val="-3"/>
          <w:sz w:val="22"/>
          <w:szCs w:val="22"/>
          <w:lang w:val="hu-HU"/>
        </w:rPr>
        <w:t>mg omeprazollal (CYP2C19</w:t>
      </w:r>
      <w:r w:rsidR="00491B30" w:rsidRPr="00F63276">
        <w:rPr>
          <w:spacing w:val="-3"/>
          <w:sz w:val="22"/>
          <w:szCs w:val="22"/>
          <w:lang w:val="hu-HU"/>
        </w:rPr>
        <w:t>-</w:t>
      </w:r>
      <w:r w:rsidRPr="00F63276">
        <w:rPr>
          <w:spacing w:val="-3"/>
          <w:sz w:val="22"/>
          <w:szCs w:val="22"/>
          <w:lang w:val="hu-HU"/>
        </w:rPr>
        <w:t xml:space="preserve">gátló) az </w:t>
      </w:r>
      <w:r w:rsidR="00500FD1" w:rsidRPr="00F63276">
        <w:rPr>
          <w:spacing w:val="-3"/>
          <w:sz w:val="22"/>
          <w:szCs w:val="22"/>
          <w:lang w:val="hu-HU"/>
        </w:rPr>
        <w:t>eszcitaloprám</w:t>
      </w:r>
      <w:r w:rsidRPr="00F63276">
        <w:rPr>
          <w:spacing w:val="-3"/>
          <w:sz w:val="22"/>
          <w:szCs w:val="22"/>
          <w:lang w:val="hu-HU"/>
        </w:rPr>
        <w:t xml:space="preserve"> plazmaszintjének mérsékelt (kb. 50%-os) emelkedését eredményezte.</w:t>
      </w:r>
    </w:p>
    <w:p w14:paraId="37950D74" w14:textId="77777777" w:rsidR="0031295B" w:rsidRPr="00F63276" w:rsidRDefault="0031295B" w:rsidP="002C1DE9">
      <w:pPr>
        <w:rPr>
          <w:spacing w:val="-3"/>
          <w:sz w:val="22"/>
          <w:szCs w:val="22"/>
          <w:lang w:val="hu-HU"/>
        </w:rPr>
      </w:pPr>
    </w:p>
    <w:p w14:paraId="6C31E3D2" w14:textId="77777777" w:rsidR="0031295B" w:rsidRPr="00F63276" w:rsidRDefault="007178A1" w:rsidP="007178A1">
      <w:pPr>
        <w:rPr>
          <w:spacing w:val="-3"/>
          <w:sz w:val="22"/>
          <w:szCs w:val="22"/>
          <w:lang w:val="hu-HU"/>
        </w:rPr>
      </w:pPr>
      <w:r w:rsidRPr="00F63276">
        <w:rPr>
          <w:spacing w:val="-3"/>
          <w:sz w:val="22"/>
          <w:szCs w:val="22"/>
          <w:lang w:val="hu-HU"/>
        </w:rPr>
        <w:t>Az eszcitaloprámot naponta kétszer 400 mg cimetidinnel (közepesen erős általános enzim-gátló)</w:t>
      </w:r>
      <w:r w:rsidR="002F5B73" w:rsidRPr="00F63276">
        <w:rPr>
          <w:spacing w:val="-3"/>
          <w:sz w:val="22"/>
          <w:szCs w:val="22"/>
          <w:lang w:val="hu-HU"/>
        </w:rPr>
        <w:t xml:space="preserve"> </w:t>
      </w:r>
      <w:r w:rsidRPr="00F63276">
        <w:rPr>
          <w:spacing w:val="-3"/>
          <w:sz w:val="22"/>
          <w:szCs w:val="22"/>
          <w:lang w:val="hu-HU"/>
        </w:rPr>
        <w:t>együtt adva az eszcitaloprám plazmaszintjének mérsékelt (megközelítőleg 70%-os) emelkedését idézi</w:t>
      </w:r>
      <w:r w:rsidR="002F5B73" w:rsidRPr="00F63276">
        <w:rPr>
          <w:spacing w:val="-3"/>
          <w:sz w:val="22"/>
          <w:szCs w:val="22"/>
          <w:lang w:val="hu-HU"/>
        </w:rPr>
        <w:t xml:space="preserve"> </w:t>
      </w:r>
      <w:r w:rsidRPr="00F63276">
        <w:rPr>
          <w:spacing w:val="-3"/>
          <w:sz w:val="22"/>
          <w:szCs w:val="22"/>
          <w:lang w:val="hu-HU"/>
        </w:rPr>
        <w:t>elő. Óvatosság javasolt az eszcitaloprám és a cimetidin együttadásakor; a dózis módosítása indokolt</w:t>
      </w:r>
      <w:r w:rsidR="002F5B73" w:rsidRPr="00F63276">
        <w:rPr>
          <w:spacing w:val="-3"/>
          <w:sz w:val="22"/>
          <w:szCs w:val="22"/>
          <w:lang w:val="hu-HU"/>
        </w:rPr>
        <w:t xml:space="preserve"> </w:t>
      </w:r>
      <w:r w:rsidRPr="00F63276">
        <w:rPr>
          <w:spacing w:val="-3"/>
          <w:sz w:val="22"/>
          <w:szCs w:val="22"/>
          <w:lang w:val="hu-HU"/>
        </w:rPr>
        <w:t>lehet.</w:t>
      </w:r>
    </w:p>
    <w:p w14:paraId="50FDD078" w14:textId="77777777" w:rsidR="0031295B" w:rsidRPr="00F63276" w:rsidRDefault="0031295B" w:rsidP="002C1DE9">
      <w:pPr>
        <w:rPr>
          <w:spacing w:val="-3"/>
          <w:sz w:val="22"/>
          <w:szCs w:val="22"/>
          <w:lang w:val="hu-HU"/>
        </w:rPr>
      </w:pPr>
    </w:p>
    <w:p w14:paraId="34337C10" w14:textId="77777777" w:rsidR="0031295B" w:rsidRPr="00F63276" w:rsidRDefault="0031295B" w:rsidP="002C1DE9">
      <w:pPr>
        <w:rPr>
          <w:iCs/>
          <w:sz w:val="22"/>
          <w:szCs w:val="22"/>
          <w:lang w:val="hu-HU"/>
        </w:rPr>
      </w:pPr>
      <w:r w:rsidRPr="00F63276">
        <w:rPr>
          <w:iCs/>
          <w:spacing w:val="-3"/>
          <w:sz w:val="22"/>
          <w:szCs w:val="22"/>
          <w:lang w:val="hu-HU"/>
        </w:rPr>
        <w:t>Ezért óvatosságra van szükség, amikor CYP2C19</w:t>
      </w:r>
      <w:r w:rsidR="00491B30" w:rsidRPr="00F63276">
        <w:rPr>
          <w:iCs/>
          <w:spacing w:val="-3"/>
          <w:sz w:val="22"/>
          <w:szCs w:val="22"/>
          <w:lang w:val="hu-HU"/>
        </w:rPr>
        <w:t>-</w:t>
      </w:r>
      <w:r w:rsidRPr="00F63276">
        <w:rPr>
          <w:iCs/>
          <w:spacing w:val="-3"/>
          <w:sz w:val="22"/>
          <w:szCs w:val="22"/>
          <w:lang w:val="hu-HU"/>
        </w:rPr>
        <w:t>gátlókkal (pl. omeprazol, e</w:t>
      </w:r>
      <w:r w:rsidR="00F71C69" w:rsidRPr="00F63276">
        <w:rPr>
          <w:iCs/>
          <w:spacing w:val="-3"/>
          <w:sz w:val="22"/>
          <w:szCs w:val="22"/>
          <w:lang w:val="hu-HU"/>
        </w:rPr>
        <w:t>z</w:t>
      </w:r>
      <w:r w:rsidRPr="00F63276">
        <w:rPr>
          <w:iCs/>
          <w:spacing w:val="-3"/>
          <w:sz w:val="22"/>
          <w:szCs w:val="22"/>
          <w:lang w:val="hu-HU"/>
        </w:rPr>
        <w:t>omeprazol,</w:t>
      </w:r>
      <w:r w:rsidR="00AE5EA3">
        <w:rPr>
          <w:iCs/>
          <w:spacing w:val="-3"/>
          <w:sz w:val="22"/>
          <w:szCs w:val="22"/>
          <w:lang w:val="hu-HU"/>
        </w:rPr>
        <w:t xml:space="preserve"> flukonazol, </w:t>
      </w:r>
      <w:r w:rsidRPr="00F63276">
        <w:rPr>
          <w:iCs/>
          <w:spacing w:val="-3"/>
          <w:sz w:val="22"/>
          <w:szCs w:val="22"/>
          <w:lang w:val="hu-HU"/>
        </w:rPr>
        <w:t>fluvoxamin, lan</w:t>
      </w:r>
      <w:r w:rsidR="00F71C69" w:rsidRPr="00F63276">
        <w:rPr>
          <w:iCs/>
          <w:spacing w:val="-3"/>
          <w:sz w:val="22"/>
          <w:szCs w:val="22"/>
          <w:lang w:val="hu-HU"/>
        </w:rPr>
        <w:t>z</w:t>
      </w:r>
      <w:r w:rsidRPr="00F63276">
        <w:rPr>
          <w:iCs/>
          <w:spacing w:val="-3"/>
          <w:sz w:val="22"/>
          <w:szCs w:val="22"/>
          <w:lang w:val="hu-HU"/>
        </w:rPr>
        <w:t xml:space="preserve">oprazol, tiklopidin) vagy cimetidinnel együtt alkalmazzák. Az egyidejű kezelés alatt a mellékhatások megfigyelése alapján az </w:t>
      </w:r>
      <w:r w:rsidR="00500FD1" w:rsidRPr="00F63276">
        <w:rPr>
          <w:iCs/>
          <w:spacing w:val="-3"/>
          <w:sz w:val="22"/>
          <w:szCs w:val="22"/>
          <w:lang w:val="hu-HU"/>
        </w:rPr>
        <w:t>eszcitaloprám</w:t>
      </w:r>
      <w:r w:rsidRPr="00F63276">
        <w:rPr>
          <w:iCs/>
          <w:spacing w:val="-3"/>
          <w:sz w:val="22"/>
          <w:szCs w:val="22"/>
          <w:lang w:val="hu-HU"/>
        </w:rPr>
        <w:t xml:space="preserve"> adagjának csökkentése válhat szükségessé</w:t>
      </w:r>
      <w:r w:rsidR="0044615E" w:rsidRPr="00F63276">
        <w:rPr>
          <w:iCs/>
          <w:spacing w:val="-3"/>
          <w:sz w:val="22"/>
          <w:szCs w:val="22"/>
          <w:lang w:val="hu-HU"/>
        </w:rPr>
        <w:t xml:space="preserve"> (lásd 4.4 pont)</w:t>
      </w:r>
      <w:r w:rsidRPr="00F63276">
        <w:rPr>
          <w:iCs/>
          <w:spacing w:val="-3"/>
          <w:sz w:val="22"/>
          <w:szCs w:val="22"/>
          <w:lang w:val="hu-HU"/>
        </w:rPr>
        <w:t xml:space="preserve">. </w:t>
      </w:r>
    </w:p>
    <w:p w14:paraId="362B3DF1" w14:textId="77777777" w:rsidR="0031295B" w:rsidRPr="00F63276" w:rsidRDefault="0031295B" w:rsidP="002C1DE9">
      <w:pPr>
        <w:rPr>
          <w:sz w:val="22"/>
          <w:szCs w:val="22"/>
          <w:lang w:val="hu-HU"/>
        </w:rPr>
      </w:pPr>
    </w:p>
    <w:p w14:paraId="33F40F02" w14:textId="77777777" w:rsidR="0031295B" w:rsidRPr="00F63276" w:rsidRDefault="0031295B" w:rsidP="002C1DE9">
      <w:pPr>
        <w:rPr>
          <w:iCs/>
          <w:sz w:val="22"/>
          <w:szCs w:val="22"/>
          <w:u w:val="single"/>
          <w:lang w:val="hu-HU"/>
        </w:rPr>
      </w:pPr>
      <w:r w:rsidRPr="00F63276">
        <w:rPr>
          <w:iCs/>
          <w:spacing w:val="-3"/>
          <w:sz w:val="22"/>
          <w:szCs w:val="22"/>
          <w:u w:val="single"/>
          <w:lang w:val="hu-HU"/>
        </w:rPr>
        <w:t xml:space="preserve">Az </w:t>
      </w:r>
      <w:r w:rsidR="009D2857" w:rsidRPr="00F63276">
        <w:rPr>
          <w:iCs/>
          <w:spacing w:val="-3"/>
          <w:sz w:val="22"/>
          <w:szCs w:val="22"/>
          <w:u w:val="single"/>
          <w:lang w:val="hu-HU"/>
        </w:rPr>
        <w:t>eszcitalopr</w:t>
      </w:r>
      <w:r w:rsidR="004F0C1A" w:rsidRPr="00F63276">
        <w:rPr>
          <w:iCs/>
          <w:spacing w:val="-3"/>
          <w:sz w:val="22"/>
          <w:szCs w:val="22"/>
          <w:u w:val="single"/>
          <w:lang w:val="hu-HU"/>
        </w:rPr>
        <w:t>á</w:t>
      </w:r>
      <w:r w:rsidR="009D2857" w:rsidRPr="00F63276">
        <w:rPr>
          <w:iCs/>
          <w:spacing w:val="-3"/>
          <w:sz w:val="22"/>
          <w:szCs w:val="22"/>
          <w:u w:val="single"/>
          <w:lang w:val="hu-HU"/>
        </w:rPr>
        <w:t>m</w:t>
      </w:r>
      <w:r w:rsidRPr="00F63276">
        <w:rPr>
          <w:iCs/>
          <w:spacing w:val="-3"/>
          <w:sz w:val="22"/>
          <w:szCs w:val="22"/>
          <w:u w:val="single"/>
          <w:lang w:val="hu-HU"/>
        </w:rPr>
        <w:t xml:space="preserve"> hatása egyéb gyógyszerek farmakokinetikájára</w:t>
      </w:r>
    </w:p>
    <w:p w14:paraId="34F08C01" w14:textId="77777777" w:rsidR="0031295B" w:rsidRPr="00F63276" w:rsidRDefault="0031295B" w:rsidP="002C1DE9">
      <w:pPr>
        <w:rPr>
          <w:sz w:val="22"/>
          <w:szCs w:val="22"/>
          <w:lang w:val="hu-HU"/>
        </w:rPr>
      </w:pPr>
      <w:r w:rsidRPr="00F63276">
        <w:rPr>
          <w:sz w:val="22"/>
          <w:szCs w:val="22"/>
          <w:lang w:val="hu-HU"/>
        </w:rPr>
        <w:t xml:space="preserve">Az </w:t>
      </w:r>
      <w:r w:rsidR="009D2857" w:rsidRPr="00F63276">
        <w:rPr>
          <w:sz w:val="22"/>
          <w:szCs w:val="22"/>
          <w:lang w:val="hu-HU"/>
        </w:rPr>
        <w:t>eszcitalopr</w:t>
      </w:r>
      <w:r w:rsidR="004F0C1A" w:rsidRPr="00F63276">
        <w:rPr>
          <w:sz w:val="22"/>
          <w:szCs w:val="22"/>
          <w:lang w:val="hu-HU"/>
        </w:rPr>
        <w:t>á</w:t>
      </w:r>
      <w:r w:rsidR="009D2857" w:rsidRPr="00F63276">
        <w:rPr>
          <w:sz w:val="22"/>
          <w:szCs w:val="22"/>
          <w:lang w:val="hu-HU"/>
        </w:rPr>
        <w:t>m</w:t>
      </w:r>
      <w:r w:rsidRPr="00F63276">
        <w:rPr>
          <w:sz w:val="22"/>
          <w:szCs w:val="22"/>
          <w:lang w:val="hu-HU"/>
        </w:rPr>
        <w:t xml:space="preserve"> a CYP2D6 enzim gátlója. Óvatosság ajánlott olyan gyógyszerekkel való egyidejű alkalmazásánál, amelyeket főként ez az enzim metabolizál, és amelyeknek szűk a terápiás indexe, pl. flekainid, propafenon és metoprolol (szívelégtelenségben alkalmazva) vagy néhány központi idegrendszerre ható készítmény, amelyek főként a CYP2D6-on metabolizálódnak, pl. antidepressz</w:t>
      </w:r>
      <w:r w:rsidR="00F71C69" w:rsidRPr="00F63276">
        <w:rPr>
          <w:sz w:val="22"/>
          <w:szCs w:val="22"/>
          <w:lang w:val="hu-HU"/>
        </w:rPr>
        <w:t>ánsok</w:t>
      </w:r>
      <w:r w:rsidRPr="00F63276">
        <w:rPr>
          <w:sz w:val="22"/>
          <w:szCs w:val="22"/>
          <w:lang w:val="hu-HU"/>
        </w:rPr>
        <w:t>, mint dezipramin, klomipramin és nortriptilin vagy antipszichotikumok, mint riszperidon, tioridazin és haloperidol. Szükség lehet dózismódosításra.</w:t>
      </w:r>
    </w:p>
    <w:p w14:paraId="0B37D8C2" w14:textId="77777777" w:rsidR="0031295B" w:rsidRPr="00F63276" w:rsidRDefault="0031295B" w:rsidP="002C1DE9">
      <w:pPr>
        <w:rPr>
          <w:sz w:val="22"/>
          <w:szCs w:val="22"/>
          <w:lang w:val="hu-HU"/>
        </w:rPr>
      </w:pPr>
    </w:p>
    <w:p w14:paraId="78834E82" w14:textId="77777777" w:rsidR="00A558AF" w:rsidRPr="00F63276" w:rsidRDefault="00F71C69" w:rsidP="002C1DE9">
      <w:pPr>
        <w:rPr>
          <w:sz w:val="22"/>
          <w:szCs w:val="22"/>
          <w:lang w:val="hu-HU"/>
        </w:rPr>
      </w:pPr>
      <w:r w:rsidRPr="00F63276">
        <w:rPr>
          <w:sz w:val="22"/>
          <w:szCs w:val="22"/>
          <w:lang w:val="hu-HU"/>
        </w:rPr>
        <w:t>Dezipraminnal vagy</w:t>
      </w:r>
      <w:r w:rsidR="0031295B" w:rsidRPr="00F63276">
        <w:rPr>
          <w:sz w:val="22"/>
          <w:szCs w:val="22"/>
          <w:lang w:val="hu-HU"/>
        </w:rPr>
        <w:t xml:space="preserve"> metoprolollal való együttadás esetén ezen CYP2D6 szubsztrátok plazmaszintje kétszeresére növekedett.</w:t>
      </w:r>
      <w:r w:rsidRPr="00F63276">
        <w:rPr>
          <w:sz w:val="22"/>
          <w:szCs w:val="22"/>
          <w:lang w:val="hu-HU"/>
        </w:rPr>
        <w:t xml:space="preserve"> </w:t>
      </w:r>
    </w:p>
    <w:p w14:paraId="6067CEBB" w14:textId="77777777" w:rsidR="0031295B" w:rsidRPr="00F63276" w:rsidRDefault="0031295B" w:rsidP="002C1DE9">
      <w:pPr>
        <w:rPr>
          <w:b/>
          <w:bCs/>
          <w:sz w:val="22"/>
          <w:szCs w:val="22"/>
          <w:lang w:val="hu-HU"/>
        </w:rPr>
      </w:pPr>
      <w:r w:rsidRPr="00F63276">
        <w:rPr>
          <w:i/>
          <w:sz w:val="22"/>
          <w:szCs w:val="22"/>
          <w:lang w:val="hu-HU"/>
        </w:rPr>
        <w:t xml:space="preserve">In vitro </w:t>
      </w:r>
      <w:r w:rsidRPr="00F63276">
        <w:rPr>
          <w:sz w:val="22"/>
          <w:szCs w:val="22"/>
          <w:lang w:val="hu-HU"/>
        </w:rPr>
        <w:t xml:space="preserve">vizsgálatokkal kimutatták, hogy az </w:t>
      </w:r>
      <w:r w:rsidR="009D2857" w:rsidRPr="00F63276">
        <w:rPr>
          <w:sz w:val="22"/>
          <w:szCs w:val="22"/>
          <w:lang w:val="hu-HU"/>
        </w:rPr>
        <w:t>eszcitalopr</w:t>
      </w:r>
      <w:r w:rsidR="004F0C1A" w:rsidRPr="00F63276">
        <w:rPr>
          <w:sz w:val="22"/>
          <w:szCs w:val="22"/>
          <w:lang w:val="hu-HU"/>
        </w:rPr>
        <w:t>á</w:t>
      </w:r>
      <w:r w:rsidR="009D2857" w:rsidRPr="00F63276">
        <w:rPr>
          <w:sz w:val="22"/>
          <w:szCs w:val="22"/>
          <w:lang w:val="hu-HU"/>
        </w:rPr>
        <w:t>m</w:t>
      </w:r>
      <w:r w:rsidRPr="00F63276">
        <w:rPr>
          <w:sz w:val="22"/>
          <w:szCs w:val="22"/>
          <w:lang w:val="hu-HU"/>
        </w:rPr>
        <w:t xml:space="preserve"> enyhén gátolhatja a CYP2C19 enzimet is. Óvatosság ajánlott CYP2C19 által metabolizált gyógyszerekkel való együttadása esetén.</w:t>
      </w:r>
    </w:p>
    <w:p w14:paraId="0972BF5E" w14:textId="77777777" w:rsidR="0031295B" w:rsidRPr="00F63276" w:rsidRDefault="0031295B" w:rsidP="002C1DE9">
      <w:pPr>
        <w:rPr>
          <w:sz w:val="22"/>
          <w:szCs w:val="22"/>
          <w:lang w:val="hu-HU"/>
        </w:rPr>
      </w:pPr>
    </w:p>
    <w:p w14:paraId="12242E0D" w14:textId="77777777" w:rsidR="0031295B" w:rsidRPr="00F63276" w:rsidRDefault="0031295B" w:rsidP="002C1DE9">
      <w:pPr>
        <w:tabs>
          <w:tab w:val="left" w:pos="708"/>
        </w:tabs>
        <w:ind w:left="567" w:hanging="567"/>
        <w:rPr>
          <w:b/>
          <w:spacing w:val="-3"/>
          <w:sz w:val="22"/>
          <w:szCs w:val="22"/>
          <w:lang w:val="hu-HU"/>
        </w:rPr>
      </w:pPr>
      <w:r w:rsidRPr="00F63276">
        <w:rPr>
          <w:b/>
          <w:spacing w:val="-3"/>
          <w:sz w:val="22"/>
          <w:szCs w:val="22"/>
          <w:lang w:val="hu-HU"/>
        </w:rPr>
        <w:t>4.6</w:t>
      </w:r>
      <w:r w:rsidRPr="00F63276">
        <w:rPr>
          <w:b/>
          <w:spacing w:val="-3"/>
          <w:sz w:val="22"/>
          <w:szCs w:val="22"/>
          <w:lang w:val="hu-HU"/>
        </w:rPr>
        <w:tab/>
        <w:t>T</w:t>
      </w:r>
      <w:r w:rsidR="00544C2D" w:rsidRPr="00F63276">
        <w:rPr>
          <w:b/>
          <w:spacing w:val="-3"/>
          <w:sz w:val="22"/>
          <w:szCs w:val="22"/>
          <w:lang w:val="hu-HU"/>
        </w:rPr>
        <w:t>ermékenység, t</w:t>
      </w:r>
      <w:r w:rsidRPr="00F63276">
        <w:rPr>
          <w:b/>
          <w:spacing w:val="-3"/>
          <w:sz w:val="22"/>
          <w:szCs w:val="22"/>
          <w:lang w:val="hu-HU"/>
        </w:rPr>
        <w:t>erhesség és szoptatás</w:t>
      </w:r>
    </w:p>
    <w:p w14:paraId="11076558" w14:textId="77777777" w:rsidR="0031295B" w:rsidRPr="00F63276" w:rsidRDefault="0031295B" w:rsidP="002C1DE9">
      <w:pPr>
        <w:rPr>
          <w:b/>
          <w:spacing w:val="-3"/>
          <w:sz w:val="22"/>
          <w:szCs w:val="22"/>
          <w:lang w:val="hu-HU"/>
        </w:rPr>
      </w:pPr>
    </w:p>
    <w:p w14:paraId="63C7926B" w14:textId="77777777" w:rsidR="0031295B" w:rsidRPr="00F63276" w:rsidRDefault="0031295B" w:rsidP="002C1DE9">
      <w:pPr>
        <w:rPr>
          <w:iCs/>
          <w:sz w:val="22"/>
          <w:szCs w:val="22"/>
          <w:u w:val="single"/>
          <w:lang w:val="hu-HU"/>
        </w:rPr>
      </w:pPr>
      <w:r w:rsidRPr="00F63276">
        <w:rPr>
          <w:iCs/>
          <w:sz w:val="22"/>
          <w:szCs w:val="22"/>
          <w:u w:val="single"/>
          <w:lang w:val="hu-HU"/>
        </w:rPr>
        <w:t>Terhesség</w:t>
      </w:r>
    </w:p>
    <w:p w14:paraId="7A490E93" w14:textId="77777777" w:rsidR="0031295B" w:rsidRPr="00F63276" w:rsidRDefault="0031295B" w:rsidP="002C1DE9">
      <w:pPr>
        <w:rPr>
          <w:sz w:val="22"/>
          <w:szCs w:val="22"/>
          <w:lang w:val="hu-HU"/>
        </w:rPr>
      </w:pPr>
      <w:r w:rsidRPr="00F63276">
        <w:rPr>
          <w:sz w:val="22"/>
          <w:szCs w:val="22"/>
          <w:lang w:val="hu-HU"/>
        </w:rPr>
        <w:t xml:space="preserve">Csak kevés klinikai adat áll rendelkezésre az </w:t>
      </w:r>
      <w:r w:rsidR="009D2857" w:rsidRPr="00F63276">
        <w:rPr>
          <w:sz w:val="22"/>
          <w:szCs w:val="22"/>
          <w:lang w:val="hu-HU"/>
        </w:rPr>
        <w:t>eszcitalopr</w:t>
      </w:r>
      <w:r w:rsidR="004F0C1A" w:rsidRPr="00F63276">
        <w:rPr>
          <w:sz w:val="22"/>
          <w:szCs w:val="22"/>
          <w:lang w:val="hu-HU"/>
        </w:rPr>
        <w:t>á</w:t>
      </w:r>
      <w:r w:rsidR="009D2857" w:rsidRPr="00F63276">
        <w:rPr>
          <w:sz w:val="22"/>
          <w:szCs w:val="22"/>
          <w:lang w:val="hu-HU"/>
        </w:rPr>
        <w:t>m</w:t>
      </w:r>
      <w:r w:rsidRPr="00F63276">
        <w:rPr>
          <w:sz w:val="22"/>
          <w:szCs w:val="22"/>
          <w:lang w:val="hu-HU"/>
        </w:rPr>
        <w:t xml:space="preserve"> terhességben történő alkalmazásáról.</w:t>
      </w:r>
    </w:p>
    <w:p w14:paraId="5FC11955" w14:textId="77777777" w:rsidR="00550C23" w:rsidRPr="00F63276" w:rsidRDefault="0091165F" w:rsidP="002C1DE9">
      <w:pPr>
        <w:rPr>
          <w:sz w:val="22"/>
          <w:szCs w:val="22"/>
          <w:lang w:val="hu-HU"/>
        </w:rPr>
      </w:pPr>
      <w:r w:rsidRPr="00F63276">
        <w:rPr>
          <w:sz w:val="22"/>
          <w:szCs w:val="22"/>
          <w:lang w:val="hu-HU"/>
        </w:rPr>
        <w:t>Á</w:t>
      </w:r>
      <w:r w:rsidR="0044615E" w:rsidRPr="00F63276">
        <w:rPr>
          <w:sz w:val="22"/>
          <w:szCs w:val="22"/>
          <w:lang w:val="hu-HU"/>
        </w:rPr>
        <w:t xml:space="preserve">llatkísérletek </w:t>
      </w:r>
      <w:r w:rsidRPr="00F63276">
        <w:rPr>
          <w:sz w:val="22"/>
          <w:szCs w:val="22"/>
          <w:lang w:val="hu-HU"/>
        </w:rPr>
        <w:t xml:space="preserve">során </w:t>
      </w:r>
      <w:r w:rsidR="0044615E" w:rsidRPr="00F63276">
        <w:rPr>
          <w:sz w:val="22"/>
          <w:szCs w:val="22"/>
          <w:lang w:val="hu-HU"/>
        </w:rPr>
        <w:t>reproduk</w:t>
      </w:r>
      <w:r w:rsidRPr="00F63276">
        <w:rPr>
          <w:sz w:val="22"/>
          <w:szCs w:val="22"/>
          <w:lang w:val="hu-HU"/>
        </w:rPr>
        <w:t>tív</w:t>
      </w:r>
      <w:r w:rsidR="0044615E" w:rsidRPr="00F63276">
        <w:rPr>
          <w:sz w:val="22"/>
          <w:szCs w:val="22"/>
          <w:lang w:val="hu-HU"/>
        </w:rPr>
        <w:t xml:space="preserve"> toxicitást </w:t>
      </w:r>
      <w:r w:rsidRPr="00F63276">
        <w:rPr>
          <w:sz w:val="22"/>
          <w:szCs w:val="22"/>
          <w:lang w:val="hu-HU"/>
        </w:rPr>
        <w:t>igazol</w:t>
      </w:r>
      <w:r w:rsidR="0044615E" w:rsidRPr="00F63276">
        <w:rPr>
          <w:sz w:val="22"/>
          <w:szCs w:val="22"/>
          <w:lang w:val="hu-HU"/>
        </w:rPr>
        <w:t xml:space="preserve">tak </w:t>
      </w:r>
      <w:r w:rsidR="0031295B" w:rsidRPr="00F63276">
        <w:rPr>
          <w:sz w:val="22"/>
          <w:szCs w:val="22"/>
          <w:lang w:val="hu-HU"/>
        </w:rPr>
        <w:t>(lásd 5.3</w:t>
      </w:r>
      <w:r w:rsidR="004F0C1A" w:rsidRPr="00F63276">
        <w:rPr>
          <w:sz w:val="22"/>
          <w:szCs w:val="22"/>
          <w:lang w:val="hu-HU"/>
        </w:rPr>
        <w:t xml:space="preserve"> pont</w:t>
      </w:r>
      <w:r w:rsidR="0031295B" w:rsidRPr="00F63276">
        <w:rPr>
          <w:sz w:val="22"/>
          <w:szCs w:val="22"/>
          <w:lang w:val="hu-HU"/>
        </w:rPr>
        <w:t>).</w:t>
      </w:r>
    </w:p>
    <w:p w14:paraId="0DF5BC81" w14:textId="77777777" w:rsidR="0031295B" w:rsidRPr="00F63276" w:rsidRDefault="0031295B" w:rsidP="002C1DE9">
      <w:pPr>
        <w:rPr>
          <w:sz w:val="22"/>
          <w:szCs w:val="22"/>
          <w:lang w:val="hu-HU"/>
        </w:rPr>
      </w:pPr>
      <w:r w:rsidRPr="00F63276">
        <w:rPr>
          <w:sz w:val="22"/>
          <w:szCs w:val="22"/>
          <w:lang w:val="hu-HU"/>
        </w:rPr>
        <w:t>A</w:t>
      </w:r>
      <w:r w:rsidR="00C23448" w:rsidRPr="00F63276">
        <w:rPr>
          <w:sz w:val="22"/>
          <w:szCs w:val="22"/>
          <w:lang w:val="hu-HU"/>
        </w:rPr>
        <w:t>z</w:t>
      </w:r>
      <w:r w:rsidRPr="00F63276">
        <w:rPr>
          <w:sz w:val="22"/>
          <w:szCs w:val="22"/>
          <w:lang w:val="hu-HU"/>
        </w:rPr>
        <w:t xml:space="preserve"> </w:t>
      </w:r>
      <w:r w:rsidR="0044615E" w:rsidRPr="00F63276">
        <w:rPr>
          <w:sz w:val="22"/>
          <w:szCs w:val="22"/>
          <w:lang w:val="hu-HU"/>
        </w:rPr>
        <w:t>E</w:t>
      </w:r>
      <w:r w:rsidR="00143F62" w:rsidRPr="00F63276">
        <w:rPr>
          <w:sz w:val="22"/>
          <w:szCs w:val="22"/>
          <w:lang w:val="hu-HU"/>
        </w:rPr>
        <w:t>scitalopr</w:t>
      </w:r>
      <w:r w:rsidR="0044615E" w:rsidRPr="00F63276">
        <w:rPr>
          <w:sz w:val="22"/>
          <w:szCs w:val="22"/>
          <w:lang w:val="hu-HU"/>
        </w:rPr>
        <w:t>a</w:t>
      </w:r>
      <w:r w:rsidR="00143F62" w:rsidRPr="00F63276">
        <w:rPr>
          <w:sz w:val="22"/>
          <w:szCs w:val="22"/>
          <w:lang w:val="hu-HU"/>
        </w:rPr>
        <w:t>m</w:t>
      </w:r>
      <w:r w:rsidR="00C23448" w:rsidRPr="00F63276">
        <w:rPr>
          <w:sz w:val="22"/>
          <w:szCs w:val="22"/>
          <w:lang w:val="hu-HU"/>
        </w:rPr>
        <w:t xml:space="preserve"> </w:t>
      </w:r>
      <w:r w:rsidR="0044615E" w:rsidRPr="00F63276">
        <w:rPr>
          <w:sz w:val="22"/>
          <w:szCs w:val="22"/>
          <w:lang w:val="hu-HU"/>
        </w:rPr>
        <w:t xml:space="preserve">Sandoz filmtabletta </w:t>
      </w:r>
      <w:r w:rsidRPr="00F63276">
        <w:rPr>
          <w:sz w:val="22"/>
          <w:szCs w:val="22"/>
          <w:lang w:val="hu-HU"/>
        </w:rPr>
        <w:t>alkalmazása terhesség alatt általában nem, csak egyértelműen indokolt esetben, az előny/kockázat gondos mérlegelése után javasolt.</w:t>
      </w:r>
    </w:p>
    <w:p w14:paraId="274D668C" w14:textId="77777777" w:rsidR="0031295B" w:rsidRPr="00F63276" w:rsidRDefault="0031295B" w:rsidP="002C1DE9">
      <w:pPr>
        <w:rPr>
          <w:sz w:val="22"/>
          <w:szCs w:val="22"/>
          <w:lang w:val="hu-HU"/>
        </w:rPr>
      </w:pPr>
    </w:p>
    <w:p w14:paraId="5F63DFD9" w14:textId="77777777" w:rsidR="0031295B" w:rsidRPr="00F63276" w:rsidRDefault="0031295B" w:rsidP="002C1DE9">
      <w:pPr>
        <w:rPr>
          <w:sz w:val="22"/>
          <w:szCs w:val="22"/>
          <w:lang w:val="hu-HU"/>
        </w:rPr>
      </w:pPr>
      <w:r w:rsidRPr="00F63276">
        <w:rPr>
          <w:sz w:val="22"/>
          <w:szCs w:val="22"/>
          <w:lang w:val="hu-HU"/>
        </w:rPr>
        <w:t xml:space="preserve">Az újszülöttet megfigyelés alatt kell tartani, ha az anya a terhesség késői szakaszában, különösen, ha a harmadik trimeszterben is </w:t>
      </w:r>
      <w:r w:rsidR="0091165F" w:rsidRPr="00F63276">
        <w:rPr>
          <w:sz w:val="22"/>
          <w:szCs w:val="22"/>
          <w:lang w:val="hu-HU"/>
        </w:rPr>
        <w:t>E</w:t>
      </w:r>
      <w:r w:rsidR="00143F62" w:rsidRPr="00F63276">
        <w:rPr>
          <w:sz w:val="22"/>
          <w:szCs w:val="22"/>
          <w:lang w:val="hu-HU"/>
        </w:rPr>
        <w:t>scitalopr</w:t>
      </w:r>
      <w:r w:rsidR="0091165F" w:rsidRPr="00F63276">
        <w:rPr>
          <w:sz w:val="22"/>
          <w:szCs w:val="22"/>
          <w:lang w:val="hu-HU"/>
        </w:rPr>
        <w:t>a</w:t>
      </w:r>
      <w:r w:rsidR="00143F62" w:rsidRPr="00F63276">
        <w:rPr>
          <w:sz w:val="22"/>
          <w:szCs w:val="22"/>
          <w:lang w:val="hu-HU"/>
        </w:rPr>
        <w:t xml:space="preserve">m </w:t>
      </w:r>
      <w:r w:rsidR="0091165F" w:rsidRPr="00F63276">
        <w:rPr>
          <w:sz w:val="22"/>
          <w:szCs w:val="22"/>
          <w:lang w:val="hu-HU"/>
        </w:rPr>
        <w:t xml:space="preserve">Sandoz </w:t>
      </w:r>
      <w:r w:rsidRPr="00F63276">
        <w:rPr>
          <w:sz w:val="22"/>
          <w:szCs w:val="22"/>
          <w:lang w:val="hu-HU"/>
        </w:rPr>
        <w:t>kezelés alatt állt. A kezelés hirtelen megszakítása a terhesség alatt kerülendő.</w:t>
      </w:r>
    </w:p>
    <w:p w14:paraId="158F839E" w14:textId="77777777" w:rsidR="0031295B" w:rsidRPr="00F63276" w:rsidRDefault="0031295B" w:rsidP="002C1DE9">
      <w:pPr>
        <w:rPr>
          <w:sz w:val="22"/>
          <w:szCs w:val="22"/>
          <w:lang w:val="hu-HU"/>
        </w:rPr>
      </w:pPr>
    </w:p>
    <w:p w14:paraId="3DB8FA92" w14:textId="77777777" w:rsidR="0031295B" w:rsidRPr="00F63276" w:rsidRDefault="0031295B" w:rsidP="002C1DE9">
      <w:pPr>
        <w:rPr>
          <w:i/>
          <w:sz w:val="22"/>
          <w:szCs w:val="22"/>
          <w:lang w:val="hu-HU"/>
        </w:rPr>
      </w:pPr>
      <w:r w:rsidRPr="00F63276">
        <w:rPr>
          <w:sz w:val="22"/>
          <w:szCs w:val="22"/>
          <w:lang w:val="hu-HU"/>
        </w:rPr>
        <w:t xml:space="preserve">A terhesség késői szakaszában alkalmazott </w:t>
      </w:r>
      <w:smartTag w:uri="urn:schemas-microsoft-com:office:smarttags" w:element="stockticker">
        <w:r w:rsidRPr="00F63276">
          <w:rPr>
            <w:sz w:val="22"/>
            <w:szCs w:val="22"/>
            <w:lang w:val="hu-HU"/>
          </w:rPr>
          <w:t>SSRI</w:t>
        </w:r>
      </w:smartTag>
      <w:r w:rsidRPr="00F63276">
        <w:rPr>
          <w:sz w:val="22"/>
          <w:szCs w:val="22"/>
          <w:lang w:val="hu-HU"/>
        </w:rPr>
        <w:t>/SNRI szerek az újszülöttnél a következő tüneteket okozhatják: respiratori</w:t>
      </w:r>
      <w:r w:rsidR="004F0C1A" w:rsidRPr="00F63276">
        <w:rPr>
          <w:sz w:val="22"/>
          <w:szCs w:val="22"/>
          <w:lang w:val="hu-HU"/>
        </w:rPr>
        <w:t>c</w:t>
      </w:r>
      <w:r w:rsidRPr="00F63276">
        <w:rPr>
          <w:sz w:val="22"/>
          <w:szCs w:val="22"/>
          <w:lang w:val="hu-HU"/>
        </w:rPr>
        <w:t>us distress, c</w:t>
      </w:r>
      <w:r w:rsidR="004F0C1A" w:rsidRPr="00F63276">
        <w:rPr>
          <w:sz w:val="22"/>
          <w:szCs w:val="22"/>
          <w:lang w:val="hu-HU"/>
        </w:rPr>
        <w:t>y</w:t>
      </w:r>
      <w:r w:rsidRPr="00F63276">
        <w:rPr>
          <w:sz w:val="22"/>
          <w:szCs w:val="22"/>
          <w:lang w:val="hu-HU"/>
        </w:rPr>
        <w:t>an</w:t>
      </w:r>
      <w:r w:rsidR="004F0C1A" w:rsidRPr="00F63276">
        <w:rPr>
          <w:sz w:val="22"/>
          <w:szCs w:val="22"/>
          <w:lang w:val="hu-HU"/>
        </w:rPr>
        <w:t>osis</w:t>
      </w:r>
      <w:r w:rsidRPr="00F63276">
        <w:rPr>
          <w:sz w:val="22"/>
          <w:szCs w:val="22"/>
          <w:lang w:val="hu-HU"/>
        </w:rPr>
        <w:t>, apnoe, görcsök,</w:t>
      </w:r>
      <w:r w:rsidRPr="00EF1572">
        <w:rPr>
          <w:sz w:val="22"/>
          <w:szCs w:val="22"/>
          <w:lang w:val="hu-HU"/>
        </w:rPr>
        <w:t xml:space="preserve"> hőmérséklet-labilitás, táplálási nehézség, hányás, h</w:t>
      </w:r>
      <w:r w:rsidR="004F0C1A" w:rsidRPr="00EF1572">
        <w:rPr>
          <w:sz w:val="22"/>
          <w:szCs w:val="22"/>
          <w:lang w:val="hu-HU"/>
        </w:rPr>
        <w:t>y</w:t>
      </w:r>
      <w:r w:rsidRPr="00EF1572">
        <w:rPr>
          <w:sz w:val="22"/>
          <w:szCs w:val="22"/>
          <w:lang w:val="hu-HU"/>
        </w:rPr>
        <w:t>pogl</w:t>
      </w:r>
      <w:r w:rsidR="004F0C1A" w:rsidRPr="00EF1572">
        <w:rPr>
          <w:sz w:val="22"/>
          <w:szCs w:val="22"/>
          <w:lang w:val="hu-HU"/>
        </w:rPr>
        <w:t>y</w:t>
      </w:r>
      <w:r w:rsidR="00EE71D1" w:rsidRPr="00EF1572">
        <w:rPr>
          <w:sz w:val="22"/>
          <w:szCs w:val="22"/>
          <w:lang w:val="hu-HU"/>
        </w:rPr>
        <w:t>k</w:t>
      </w:r>
      <w:r w:rsidR="004F0C1A" w:rsidRPr="00EF1572">
        <w:rPr>
          <w:sz w:val="22"/>
          <w:szCs w:val="22"/>
          <w:lang w:val="hu-HU"/>
        </w:rPr>
        <w:t>ae</w:t>
      </w:r>
      <w:r w:rsidRPr="00EF1572">
        <w:rPr>
          <w:sz w:val="22"/>
          <w:szCs w:val="22"/>
          <w:lang w:val="hu-HU"/>
        </w:rPr>
        <w:t xml:space="preserve">mia, </w:t>
      </w:r>
      <w:r w:rsidR="00C377DC">
        <w:rPr>
          <w:sz w:val="22"/>
          <w:szCs w:val="22"/>
          <w:lang w:val="hu-HU"/>
        </w:rPr>
        <w:t>fokozo</w:t>
      </w:r>
      <w:r w:rsidR="00A4345E">
        <w:rPr>
          <w:sz w:val="22"/>
          <w:szCs w:val="22"/>
          <w:lang w:val="hu-HU"/>
        </w:rPr>
        <w:t>t</w:t>
      </w:r>
      <w:r w:rsidR="00C377DC">
        <w:rPr>
          <w:sz w:val="22"/>
          <w:szCs w:val="22"/>
          <w:lang w:val="hu-HU"/>
        </w:rPr>
        <w:t>t izomtónus, csökkent izomtónus,</w:t>
      </w:r>
      <w:r w:rsidRPr="00F63276">
        <w:rPr>
          <w:sz w:val="22"/>
          <w:szCs w:val="22"/>
          <w:lang w:val="hu-HU"/>
        </w:rPr>
        <w:t xml:space="preserve"> h</w:t>
      </w:r>
      <w:r w:rsidR="004F0C1A" w:rsidRPr="00F63276">
        <w:rPr>
          <w:sz w:val="22"/>
          <w:szCs w:val="22"/>
          <w:lang w:val="hu-HU"/>
        </w:rPr>
        <w:t>y</w:t>
      </w:r>
      <w:r w:rsidRPr="00F63276">
        <w:rPr>
          <w:sz w:val="22"/>
          <w:szCs w:val="22"/>
          <w:lang w:val="hu-HU"/>
        </w:rPr>
        <w:t xml:space="preserve">perreflexia, tremor, idegesség, ingerlékenység, letargia, állandó sírás, aluszékonyság és alvászavar. Ezek a tünetek szerotonerg hatásokat vagy </w:t>
      </w:r>
      <w:r w:rsidR="00A35305" w:rsidRPr="00F63276">
        <w:rPr>
          <w:sz w:val="22"/>
          <w:szCs w:val="22"/>
          <w:lang w:val="hu-HU"/>
        </w:rPr>
        <w:t xml:space="preserve">megvonási </w:t>
      </w:r>
      <w:r w:rsidRPr="00F63276">
        <w:rPr>
          <w:sz w:val="22"/>
          <w:szCs w:val="22"/>
          <w:lang w:val="hu-HU"/>
        </w:rPr>
        <w:t xml:space="preserve">tünetcsoportot egyaránt jelezhetnek. Az esetek nagy részében a szövődmények a szülés után azonnal vagy rövid időn belül </w:t>
      </w:r>
      <w:r w:rsidRPr="00EF1572">
        <w:rPr>
          <w:sz w:val="22"/>
          <w:szCs w:val="22"/>
          <w:lang w:val="hu-HU"/>
        </w:rPr>
        <w:t xml:space="preserve">(&lt;24 óra) </w:t>
      </w:r>
      <w:r w:rsidRPr="00F63276">
        <w:rPr>
          <w:sz w:val="22"/>
          <w:szCs w:val="22"/>
          <w:lang w:val="hu-HU"/>
        </w:rPr>
        <w:t xml:space="preserve">jelentkeznek. </w:t>
      </w:r>
    </w:p>
    <w:p w14:paraId="7C719963" w14:textId="77777777" w:rsidR="0031295B" w:rsidRPr="00F63276" w:rsidRDefault="0031295B" w:rsidP="002C1DE9">
      <w:pPr>
        <w:rPr>
          <w:i/>
          <w:sz w:val="22"/>
          <w:szCs w:val="22"/>
          <w:lang w:val="hu-HU"/>
        </w:rPr>
      </w:pPr>
    </w:p>
    <w:p w14:paraId="2D166FD0" w14:textId="77777777" w:rsidR="00CF3F3D" w:rsidRPr="00F63276" w:rsidRDefault="00C23448" w:rsidP="00C23448">
      <w:pPr>
        <w:autoSpaceDE w:val="0"/>
        <w:autoSpaceDN w:val="0"/>
        <w:adjustRightInd w:val="0"/>
        <w:rPr>
          <w:bCs/>
          <w:sz w:val="22"/>
          <w:szCs w:val="22"/>
          <w:lang w:val="hu-HU"/>
        </w:rPr>
      </w:pPr>
      <w:r w:rsidRPr="00F63276">
        <w:rPr>
          <w:bCs/>
          <w:sz w:val="22"/>
          <w:szCs w:val="22"/>
          <w:lang w:val="hu-HU"/>
        </w:rPr>
        <w:t xml:space="preserve">Epidemiológiai adatok azt mutatták, hogy az SSRI-k terhességben, különösen a késői terhességben történő alkalmazása növelheti az újszülöttkori persistáló pulmonalis </w:t>
      </w:r>
      <w:r w:rsidR="00A87C4D" w:rsidRPr="00F63276">
        <w:rPr>
          <w:bCs/>
          <w:sz w:val="22"/>
          <w:szCs w:val="22"/>
          <w:lang w:val="hu-HU"/>
        </w:rPr>
        <w:t>hypert</w:t>
      </w:r>
      <w:r w:rsidR="00A87C4D">
        <w:rPr>
          <w:bCs/>
          <w:sz w:val="22"/>
          <w:szCs w:val="22"/>
          <w:lang w:val="hu-HU"/>
        </w:rPr>
        <w:t>onia</w:t>
      </w:r>
      <w:r w:rsidR="00A87C4D" w:rsidRPr="00F63276">
        <w:rPr>
          <w:bCs/>
          <w:sz w:val="22"/>
          <w:szCs w:val="22"/>
          <w:lang w:val="hu-HU"/>
        </w:rPr>
        <w:t xml:space="preserve"> </w:t>
      </w:r>
      <w:r w:rsidRPr="00F63276">
        <w:rPr>
          <w:bCs/>
          <w:sz w:val="22"/>
          <w:szCs w:val="22"/>
          <w:lang w:val="hu-HU"/>
        </w:rPr>
        <w:t>(PPHN) kialakulásának kockázatát. A megfigyelt kockázat mintegy 5 eset 1000 terhességre vonatkoztatva. A</w:t>
      </w:r>
      <w:r w:rsidR="00367B83" w:rsidRPr="00F63276">
        <w:rPr>
          <w:bCs/>
          <w:sz w:val="22"/>
          <w:szCs w:val="22"/>
          <w:lang w:val="hu-HU"/>
        </w:rPr>
        <w:t>z</w:t>
      </w:r>
      <w:r w:rsidRPr="00F63276">
        <w:rPr>
          <w:bCs/>
          <w:sz w:val="22"/>
          <w:szCs w:val="22"/>
          <w:lang w:val="hu-HU"/>
        </w:rPr>
        <w:t xml:space="preserve"> átlagos lakosságban </w:t>
      </w:r>
      <w:r w:rsidR="00367B83" w:rsidRPr="00F63276">
        <w:rPr>
          <w:bCs/>
          <w:sz w:val="22"/>
          <w:szCs w:val="22"/>
          <w:lang w:val="hu-HU"/>
        </w:rPr>
        <w:t xml:space="preserve">1000 terhesség esetén </w:t>
      </w:r>
      <w:r w:rsidRPr="00F63276">
        <w:rPr>
          <w:bCs/>
          <w:sz w:val="22"/>
          <w:szCs w:val="22"/>
          <w:lang w:val="hu-HU"/>
        </w:rPr>
        <w:t>1-2 esetben fordul elő PPHN.</w:t>
      </w:r>
    </w:p>
    <w:p w14:paraId="50CC5A59" w14:textId="77777777" w:rsidR="00AE4C95" w:rsidRDefault="00AE4C95" w:rsidP="00AE4C95">
      <w:pPr>
        <w:rPr>
          <w:sz w:val="22"/>
          <w:szCs w:val="22"/>
          <w:lang w:val="hu-HU"/>
        </w:rPr>
      </w:pPr>
    </w:p>
    <w:p w14:paraId="4AB2F5BA" w14:textId="77777777" w:rsidR="00AE4C95" w:rsidRDefault="00AE4C95" w:rsidP="00AE4C95">
      <w:pPr>
        <w:rPr>
          <w:sz w:val="22"/>
          <w:szCs w:val="22"/>
          <w:lang w:val="hu-HU"/>
        </w:rPr>
      </w:pPr>
      <w:r w:rsidRPr="004374DC">
        <w:rPr>
          <w:sz w:val="22"/>
          <w:szCs w:val="22"/>
          <w:lang w:val="hu-HU"/>
        </w:rPr>
        <w:t>A megfigyeléses adatok a poszt partum vérzés fokozott (2-szeresnél kisebb növekedés) kockázatát mutatják az SSRI/SNRI-expozíciót követően a szülést megelőző hónapban (lásd: 4.4, 4.8 pont).</w:t>
      </w:r>
    </w:p>
    <w:p w14:paraId="4E89C1E7" w14:textId="77777777" w:rsidR="00CF3F3D" w:rsidRPr="00EF1572" w:rsidRDefault="00CF3F3D" w:rsidP="002C1DE9">
      <w:pPr>
        <w:rPr>
          <w:sz w:val="22"/>
          <w:szCs w:val="22"/>
          <w:lang w:val="hu-HU"/>
        </w:rPr>
      </w:pPr>
    </w:p>
    <w:p w14:paraId="15E092E3" w14:textId="77777777" w:rsidR="0031295B" w:rsidRPr="00F63276" w:rsidRDefault="0031295B" w:rsidP="00EF1572">
      <w:pPr>
        <w:keepNext/>
        <w:rPr>
          <w:iCs/>
          <w:sz w:val="22"/>
          <w:szCs w:val="22"/>
          <w:u w:val="single"/>
          <w:lang w:val="hu-HU"/>
        </w:rPr>
      </w:pPr>
      <w:r w:rsidRPr="00F63276">
        <w:rPr>
          <w:iCs/>
          <w:sz w:val="22"/>
          <w:szCs w:val="22"/>
          <w:u w:val="single"/>
          <w:lang w:val="hu-HU"/>
        </w:rPr>
        <w:t>Szoptatás</w:t>
      </w:r>
    </w:p>
    <w:p w14:paraId="636FCB61" w14:textId="77777777" w:rsidR="0031295B" w:rsidRPr="00F63276" w:rsidRDefault="0031295B" w:rsidP="002C1DE9">
      <w:pPr>
        <w:rPr>
          <w:sz w:val="22"/>
          <w:szCs w:val="22"/>
          <w:lang w:val="hu-HU"/>
        </w:rPr>
      </w:pPr>
      <w:r w:rsidRPr="00F63276">
        <w:rPr>
          <w:sz w:val="22"/>
          <w:szCs w:val="22"/>
          <w:lang w:val="hu-HU"/>
        </w:rPr>
        <w:t xml:space="preserve">Az </w:t>
      </w:r>
      <w:r w:rsidR="009D2857" w:rsidRPr="00F63276">
        <w:rPr>
          <w:sz w:val="22"/>
          <w:szCs w:val="22"/>
          <w:lang w:val="hu-HU"/>
        </w:rPr>
        <w:t>eszcitalopr</w:t>
      </w:r>
      <w:r w:rsidR="004F0C1A" w:rsidRPr="00F63276">
        <w:rPr>
          <w:sz w:val="22"/>
          <w:szCs w:val="22"/>
          <w:lang w:val="hu-HU"/>
        </w:rPr>
        <w:t>á</w:t>
      </w:r>
      <w:r w:rsidR="009D2857" w:rsidRPr="00F63276">
        <w:rPr>
          <w:sz w:val="22"/>
          <w:szCs w:val="22"/>
          <w:lang w:val="hu-HU"/>
        </w:rPr>
        <w:t>m</w:t>
      </w:r>
      <w:r w:rsidRPr="00F63276">
        <w:rPr>
          <w:sz w:val="22"/>
          <w:szCs w:val="22"/>
          <w:lang w:val="hu-HU"/>
        </w:rPr>
        <w:t xml:space="preserve"> feltételezhető</w:t>
      </w:r>
      <w:r w:rsidR="00367B83" w:rsidRPr="00F63276">
        <w:rPr>
          <w:sz w:val="22"/>
          <w:szCs w:val="22"/>
          <w:lang w:val="hu-HU"/>
        </w:rPr>
        <w:t>en</w:t>
      </w:r>
      <w:r w:rsidRPr="00F63276">
        <w:rPr>
          <w:sz w:val="22"/>
          <w:szCs w:val="22"/>
          <w:lang w:val="hu-HU"/>
        </w:rPr>
        <w:t xml:space="preserve"> kiválasztódik az</w:t>
      </w:r>
      <w:r w:rsidR="00A35305" w:rsidRPr="00F63276">
        <w:rPr>
          <w:sz w:val="22"/>
          <w:szCs w:val="22"/>
          <w:lang w:val="hu-HU"/>
        </w:rPr>
        <w:t xml:space="preserve"> </w:t>
      </w:r>
      <w:r w:rsidRPr="00F63276">
        <w:rPr>
          <w:sz w:val="22"/>
          <w:szCs w:val="22"/>
          <w:lang w:val="hu-HU"/>
        </w:rPr>
        <w:t>anyatejbe. Ezért a szoptatás a kezelés alatt nem javasolt.</w:t>
      </w:r>
    </w:p>
    <w:p w14:paraId="52DA3BED" w14:textId="77777777" w:rsidR="001C5E1C" w:rsidRPr="00F63276" w:rsidRDefault="001C5E1C" w:rsidP="002C1DE9">
      <w:pPr>
        <w:rPr>
          <w:sz w:val="22"/>
          <w:szCs w:val="22"/>
          <w:lang w:val="hu-HU"/>
        </w:rPr>
      </w:pPr>
    </w:p>
    <w:p w14:paraId="1939DE53" w14:textId="77777777" w:rsidR="001C5E1C" w:rsidRPr="00F63276" w:rsidRDefault="001C5E1C" w:rsidP="002C1DE9">
      <w:pPr>
        <w:rPr>
          <w:sz w:val="22"/>
          <w:szCs w:val="22"/>
          <w:u w:val="single"/>
          <w:lang w:val="hu-HU"/>
        </w:rPr>
      </w:pPr>
      <w:r w:rsidRPr="00F63276">
        <w:rPr>
          <w:sz w:val="22"/>
          <w:szCs w:val="22"/>
          <w:u w:val="single"/>
          <w:lang w:val="hu-HU"/>
        </w:rPr>
        <w:t>Termékenység</w:t>
      </w:r>
    </w:p>
    <w:p w14:paraId="5C12C6DB" w14:textId="77777777" w:rsidR="001C5E1C" w:rsidRPr="00F63276" w:rsidRDefault="001C5E1C" w:rsidP="001C5E1C">
      <w:pPr>
        <w:rPr>
          <w:sz w:val="22"/>
          <w:szCs w:val="22"/>
          <w:lang w:val="hu-HU"/>
        </w:rPr>
      </w:pPr>
      <w:r w:rsidRPr="00F63276">
        <w:rPr>
          <w:sz w:val="22"/>
          <w:szCs w:val="22"/>
          <w:lang w:val="hu-HU"/>
        </w:rPr>
        <w:t>Állatkísérletekből származó adatok azt mutatták, hogy a</w:t>
      </w:r>
      <w:r w:rsidR="00367B83" w:rsidRPr="00F63276">
        <w:rPr>
          <w:sz w:val="22"/>
          <w:szCs w:val="22"/>
          <w:lang w:val="hu-HU"/>
        </w:rPr>
        <w:t>z</w:t>
      </w:r>
      <w:r w:rsidRPr="00F63276">
        <w:rPr>
          <w:sz w:val="22"/>
          <w:szCs w:val="22"/>
          <w:lang w:val="hu-HU"/>
        </w:rPr>
        <w:t xml:space="preserve"> eszcitaloprám hatással lehet az ondó minőségére (lásd 5.3 pont).</w:t>
      </w:r>
    </w:p>
    <w:p w14:paraId="57639BF2" w14:textId="77777777" w:rsidR="001C5E1C" w:rsidRPr="00F63276" w:rsidRDefault="001C5E1C" w:rsidP="001C5E1C">
      <w:pPr>
        <w:rPr>
          <w:sz w:val="22"/>
          <w:szCs w:val="22"/>
          <w:lang w:val="hu-HU"/>
        </w:rPr>
      </w:pPr>
      <w:r w:rsidRPr="00F63276">
        <w:rPr>
          <w:sz w:val="22"/>
          <w:szCs w:val="22"/>
          <w:lang w:val="hu-HU"/>
        </w:rPr>
        <w:t>Néhány SSRI-vel kapcsolatos mellékhatás-bejelentés alapján az ondó minőségére gyakorolt hatás visszafordítható.</w:t>
      </w:r>
    </w:p>
    <w:p w14:paraId="23626B55" w14:textId="77777777" w:rsidR="001C5E1C" w:rsidRPr="00F63276" w:rsidRDefault="00367B83" w:rsidP="002C1DE9">
      <w:pPr>
        <w:rPr>
          <w:sz w:val="22"/>
          <w:szCs w:val="22"/>
          <w:lang w:val="hu-HU"/>
        </w:rPr>
      </w:pPr>
      <w:r w:rsidRPr="00F63276">
        <w:rPr>
          <w:sz w:val="22"/>
          <w:szCs w:val="22"/>
          <w:lang w:val="hu-HU"/>
        </w:rPr>
        <w:t>T</w:t>
      </w:r>
      <w:r w:rsidR="001C5E1C" w:rsidRPr="00F63276">
        <w:rPr>
          <w:sz w:val="22"/>
          <w:szCs w:val="22"/>
          <w:lang w:val="hu-HU"/>
        </w:rPr>
        <w:t>ermékenységet befolyásoló hatást eddig nem figyeltek meg.</w:t>
      </w:r>
    </w:p>
    <w:p w14:paraId="11BC5C3F" w14:textId="77777777" w:rsidR="001C5E1C" w:rsidRPr="00F63276" w:rsidRDefault="001C5E1C" w:rsidP="002C1DE9">
      <w:pPr>
        <w:rPr>
          <w:sz w:val="22"/>
          <w:szCs w:val="22"/>
          <w:lang w:val="hu-HU"/>
        </w:rPr>
      </w:pPr>
    </w:p>
    <w:p w14:paraId="022B917E" w14:textId="77777777" w:rsidR="0031295B" w:rsidRPr="00F63276" w:rsidRDefault="0031295B" w:rsidP="00CA1217">
      <w:pPr>
        <w:keepNext/>
        <w:tabs>
          <w:tab w:val="left" w:pos="567"/>
        </w:tabs>
        <w:spacing w:line="260" w:lineRule="exact"/>
        <w:ind w:hanging="17"/>
        <w:rPr>
          <w:b/>
          <w:spacing w:val="-3"/>
          <w:sz w:val="22"/>
          <w:szCs w:val="22"/>
          <w:lang w:val="hu-HU"/>
        </w:rPr>
      </w:pPr>
      <w:r w:rsidRPr="00F63276">
        <w:rPr>
          <w:b/>
          <w:spacing w:val="-3"/>
          <w:sz w:val="22"/>
          <w:szCs w:val="22"/>
          <w:lang w:val="hu-HU"/>
        </w:rPr>
        <w:t>4.7</w:t>
      </w:r>
      <w:r w:rsidRPr="00F63276">
        <w:rPr>
          <w:b/>
          <w:spacing w:val="-3"/>
          <w:sz w:val="22"/>
          <w:szCs w:val="22"/>
          <w:lang w:val="hu-HU"/>
        </w:rPr>
        <w:tab/>
        <w:t>A készítmény hatásai a gépjárművezetéshez és</w:t>
      </w:r>
      <w:r w:rsidR="004E37D5" w:rsidRPr="00F63276">
        <w:rPr>
          <w:b/>
          <w:spacing w:val="-3"/>
          <w:sz w:val="22"/>
          <w:szCs w:val="22"/>
          <w:lang w:val="hu-HU"/>
        </w:rPr>
        <w:t xml:space="preserve"> a</w:t>
      </w:r>
      <w:r w:rsidRPr="00F63276">
        <w:rPr>
          <w:b/>
          <w:spacing w:val="-3"/>
          <w:sz w:val="22"/>
          <w:szCs w:val="22"/>
          <w:lang w:val="hu-HU"/>
        </w:rPr>
        <w:t xml:space="preserve"> gépek kezeléséhez szükséges képességekre</w:t>
      </w:r>
    </w:p>
    <w:p w14:paraId="5C792F84" w14:textId="77777777" w:rsidR="0031295B" w:rsidRPr="00F63276" w:rsidRDefault="0031295B" w:rsidP="002C1DE9">
      <w:pPr>
        <w:rPr>
          <w:sz w:val="22"/>
          <w:szCs w:val="22"/>
          <w:lang w:val="hu-HU"/>
        </w:rPr>
      </w:pPr>
    </w:p>
    <w:p w14:paraId="3020C342" w14:textId="77777777" w:rsidR="0031295B" w:rsidRPr="00F63276" w:rsidRDefault="001A1C7E" w:rsidP="002C1DE9">
      <w:pPr>
        <w:rPr>
          <w:sz w:val="22"/>
          <w:szCs w:val="22"/>
          <w:lang w:val="hu-HU"/>
        </w:rPr>
      </w:pPr>
      <w:r w:rsidRPr="00F63276">
        <w:rPr>
          <w:sz w:val="22"/>
          <w:szCs w:val="22"/>
          <w:lang w:val="hu-HU"/>
        </w:rPr>
        <w:t>Bár kimutatták, hogy az eszcitalopr</w:t>
      </w:r>
      <w:r w:rsidR="004F0C1A" w:rsidRPr="00F63276">
        <w:rPr>
          <w:sz w:val="22"/>
          <w:szCs w:val="22"/>
          <w:lang w:val="hu-HU"/>
        </w:rPr>
        <w:t>á</w:t>
      </w:r>
      <w:r w:rsidRPr="00F63276">
        <w:rPr>
          <w:sz w:val="22"/>
          <w:szCs w:val="22"/>
          <w:lang w:val="hu-HU"/>
        </w:rPr>
        <w:t xml:space="preserve">m nem </w:t>
      </w:r>
      <w:r w:rsidR="00DA5234" w:rsidRPr="00F63276">
        <w:rPr>
          <w:sz w:val="22"/>
          <w:szCs w:val="22"/>
          <w:lang w:val="hu-HU"/>
        </w:rPr>
        <w:t xml:space="preserve">befolyásolja </w:t>
      </w:r>
      <w:r w:rsidRPr="00F63276">
        <w:rPr>
          <w:sz w:val="22"/>
          <w:szCs w:val="22"/>
          <w:lang w:val="hu-HU"/>
        </w:rPr>
        <w:t xml:space="preserve">az intellektuális </w:t>
      </w:r>
      <w:r w:rsidR="00DA5234" w:rsidRPr="00F63276">
        <w:rPr>
          <w:sz w:val="22"/>
          <w:szCs w:val="22"/>
          <w:lang w:val="hu-HU"/>
        </w:rPr>
        <w:t xml:space="preserve">funkciókat </w:t>
      </w:r>
      <w:r w:rsidRPr="00F63276">
        <w:rPr>
          <w:sz w:val="22"/>
          <w:szCs w:val="22"/>
          <w:lang w:val="hu-HU"/>
        </w:rPr>
        <w:t xml:space="preserve">vagy a pszichomotoros </w:t>
      </w:r>
      <w:r w:rsidR="00DA5234" w:rsidRPr="00F63276">
        <w:rPr>
          <w:sz w:val="22"/>
          <w:szCs w:val="22"/>
          <w:lang w:val="hu-HU"/>
        </w:rPr>
        <w:t>teljesítményt</w:t>
      </w:r>
      <w:r w:rsidRPr="00F63276">
        <w:rPr>
          <w:sz w:val="22"/>
          <w:szCs w:val="22"/>
          <w:lang w:val="hu-HU"/>
        </w:rPr>
        <w:t xml:space="preserve">, </w:t>
      </w:r>
      <w:r w:rsidR="00DA5234" w:rsidRPr="00F63276">
        <w:rPr>
          <w:sz w:val="22"/>
          <w:szCs w:val="22"/>
          <w:lang w:val="hu-HU"/>
        </w:rPr>
        <w:t xml:space="preserve">bármely </w:t>
      </w:r>
      <w:r w:rsidRPr="00F63276">
        <w:rPr>
          <w:sz w:val="22"/>
          <w:szCs w:val="22"/>
          <w:lang w:val="hu-HU"/>
        </w:rPr>
        <w:t>pszichoaktív szer befolyásolhatja az ítél</w:t>
      </w:r>
      <w:r w:rsidR="004F53E4" w:rsidRPr="00F63276">
        <w:rPr>
          <w:sz w:val="22"/>
          <w:szCs w:val="22"/>
          <w:lang w:val="hu-HU"/>
        </w:rPr>
        <w:t>őképességet</w:t>
      </w:r>
      <w:r w:rsidRPr="00F63276">
        <w:rPr>
          <w:sz w:val="22"/>
          <w:szCs w:val="22"/>
          <w:lang w:val="hu-HU"/>
        </w:rPr>
        <w:t xml:space="preserve"> vagy </w:t>
      </w:r>
      <w:r w:rsidR="004F53E4" w:rsidRPr="00F63276">
        <w:rPr>
          <w:sz w:val="22"/>
          <w:szCs w:val="22"/>
          <w:lang w:val="hu-HU"/>
        </w:rPr>
        <w:t>bizonyos készségeket</w:t>
      </w:r>
      <w:r w:rsidRPr="00F63276">
        <w:rPr>
          <w:sz w:val="22"/>
          <w:szCs w:val="22"/>
          <w:lang w:val="hu-HU"/>
        </w:rPr>
        <w:t>.</w:t>
      </w:r>
      <w:r w:rsidR="009235FE" w:rsidRPr="00F63276">
        <w:rPr>
          <w:sz w:val="22"/>
          <w:szCs w:val="22"/>
          <w:lang w:val="hu-HU"/>
        </w:rPr>
        <w:t xml:space="preserve"> </w:t>
      </w:r>
      <w:r w:rsidRPr="00F63276">
        <w:rPr>
          <w:sz w:val="22"/>
          <w:szCs w:val="22"/>
          <w:lang w:val="hu-HU"/>
        </w:rPr>
        <w:t xml:space="preserve">A </w:t>
      </w:r>
      <w:r w:rsidR="0031295B" w:rsidRPr="00F63276">
        <w:rPr>
          <w:sz w:val="22"/>
          <w:szCs w:val="22"/>
          <w:lang w:val="hu-HU"/>
        </w:rPr>
        <w:t xml:space="preserve">betegeket figyelmeztetni kell arra, hogy a gyógyszer befolyásolhatja a gépjárművezetéshez és </w:t>
      </w:r>
      <w:r w:rsidR="004E37D5" w:rsidRPr="00F63276">
        <w:rPr>
          <w:sz w:val="22"/>
          <w:szCs w:val="22"/>
          <w:lang w:val="hu-HU"/>
        </w:rPr>
        <w:t xml:space="preserve">a </w:t>
      </w:r>
      <w:r w:rsidR="0031295B" w:rsidRPr="00F63276">
        <w:rPr>
          <w:sz w:val="22"/>
          <w:szCs w:val="22"/>
          <w:lang w:val="hu-HU"/>
        </w:rPr>
        <w:t>gépek kezeléséhez szükséges képességeket.</w:t>
      </w:r>
    </w:p>
    <w:p w14:paraId="73EF7F75" w14:textId="77777777" w:rsidR="0031295B" w:rsidRPr="00F63276" w:rsidRDefault="0031295B" w:rsidP="002C1DE9">
      <w:pPr>
        <w:rPr>
          <w:sz w:val="22"/>
          <w:szCs w:val="22"/>
          <w:lang w:val="hu-HU"/>
        </w:rPr>
      </w:pPr>
    </w:p>
    <w:p w14:paraId="45F9AC75" w14:textId="77777777" w:rsidR="0031295B" w:rsidRPr="00F63276" w:rsidRDefault="0031295B" w:rsidP="002C1DE9">
      <w:pPr>
        <w:tabs>
          <w:tab w:val="left" w:pos="708"/>
        </w:tabs>
        <w:spacing w:line="260" w:lineRule="exact"/>
        <w:ind w:left="567" w:hanging="567"/>
        <w:rPr>
          <w:b/>
          <w:sz w:val="22"/>
          <w:szCs w:val="22"/>
          <w:lang w:val="hu-HU"/>
        </w:rPr>
      </w:pPr>
      <w:r w:rsidRPr="00F63276">
        <w:rPr>
          <w:b/>
          <w:sz w:val="22"/>
          <w:szCs w:val="22"/>
          <w:lang w:val="hu-HU"/>
        </w:rPr>
        <w:t>4.8</w:t>
      </w:r>
      <w:r w:rsidRPr="00F63276">
        <w:rPr>
          <w:b/>
          <w:sz w:val="22"/>
          <w:szCs w:val="22"/>
          <w:lang w:val="hu-HU"/>
        </w:rPr>
        <w:tab/>
        <w:t>Nemkívánatos hatások, mellékhatások</w:t>
      </w:r>
    </w:p>
    <w:p w14:paraId="1659CF36" w14:textId="77777777" w:rsidR="0031295B" w:rsidRPr="00F63276" w:rsidRDefault="0031295B" w:rsidP="002C1DE9">
      <w:pPr>
        <w:rPr>
          <w:b/>
          <w:sz w:val="22"/>
          <w:szCs w:val="22"/>
          <w:lang w:val="hu-HU"/>
        </w:rPr>
      </w:pPr>
    </w:p>
    <w:p w14:paraId="0E6F01C5" w14:textId="77777777" w:rsidR="0031295B" w:rsidRPr="00F63276" w:rsidRDefault="0031295B" w:rsidP="002C1DE9">
      <w:pPr>
        <w:rPr>
          <w:sz w:val="22"/>
          <w:szCs w:val="22"/>
          <w:lang w:val="hu-HU"/>
        </w:rPr>
      </w:pPr>
      <w:r w:rsidRPr="00F63276">
        <w:rPr>
          <w:sz w:val="22"/>
          <w:szCs w:val="22"/>
          <w:lang w:val="hu-HU"/>
        </w:rPr>
        <w:t xml:space="preserve">A mellékhatások a kezelés első 1-2 hetében a leggyakoribbak, a kezelés folytatása </w:t>
      </w:r>
      <w:r w:rsidR="00A35305" w:rsidRPr="00F63276">
        <w:rPr>
          <w:sz w:val="22"/>
          <w:szCs w:val="22"/>
          <w:lang w:val="hu-HU"/>
        </w:rPr>
        <w:t xml:space="preserve">mellett </w:t>
      </w:r>
      <w:r w:rsidRPr="00F63276">
        <w:rPr>
          <w:sz w:val="22"/>
          <w:szCs w:val="22"/>
          <w:lang w:val="hu-HU"/>
        </w:rPr>
        <w:t xml:space="preserve">rendszerint </w:t>
      </w:r>
      <w:r w:rsidR="00EB2AA0" w:rsidRPr="00F63276">
        <w:rPr>
          <w:sz w:val="22"/>
          <w:szCs w:val="22"/>
          <w:lang w:val="hu-HU"/>
        </w:rPr>
        <w:t xml:space="preserve">az </w:t>
      </w:r>
      <w:r w:rsidRPr="00F63276">
        <w:rPr>
          <w:sz w:val="22"/>
          <w:szCs w:val="22"/>
          <w:lang w:val="hu-HU"/>
        </w:rPr>
        <w:t>intenzitásuk és a gyakoriságuk is csökken.</w:t>
      </w:r>
    </w:p>
    <w:p w14:paraId="53A38A0E" w14:textId="77777777" w:rsidR="0031295B" w:rsidRPr="00F63276" w:rsidRDefault="0031295B" w:rsidP="002C1DE9">
      <w:pPr>
        <w:rPr>
          <w:sz w:val="22"/>
          <w:szCs w:val="22"/>
          <w:lang w:val="hu-HU"/>
        </w:rPr>
      </w:pPr>
    </w:p>
    <w:p w14:paraId="43F40A5C" w14:textId="77777777" w:rsidR="00F266DC" w:rsidRPr="00F63276" w:rsidRDefault="00F266DC" w:rsidP="002C1DE9">
      <w:pPr>
        <w:rPr>
          <w:sz w:val="22"/>
          <w:szCs w:val="22"/>
          <w:lang w:val="hu-HU"/>
        </w:rPr>
      </w:pPr>
      <w:r w:rsidRPr="00F63276">
        <w:rPr>
          <w:sz w:val="22"/>
          <w:szCs w:val="22"/>
          <w:lang w:val="hu-HU"/>
        </w:rPr>
        <w:t>A mellékhatások táblázatos felsorolása</w:t>
      </w:r>
    </w:p>
    <w:p w14:paraId="043E4C02" w14:textId="77777777" w:rsidR="0031295B" w:rsidRPr="00F63276" w:rsidRDefault="00A35305" w:rsidP="002C1DE9">
      <w:pPr>
        <w:rPr>
          <w:sz w:val="22"/>
          <w:szCs w:val="22"/>
          <w:lang w:val="hu-HU"/>
        </w:rPr>
      </w:pPr>
      <w:r w:rsidRPr="00F63276">
        <w:rPr>
          <w:sz w:val="22"/>
          <w:szCs w:val="22"/>
          <w:lang w:val="hu-HU"/>
        </w:rPr>
        <w:t xml:space="preserve">Az alábbiakban az </w:t>
      </w:r>
      <w:smartTag w:uri="urn:schemas-microsoft-com:office:smarttags" w:element="stockticker">
        <w:r w:rsidRPr="00F63276">
          <w:rPr>
            <w:sz w:val="22"/>
            <w:szCs w:val="22"/>
            <w:lang w:val="hu-HU"/>
          </w:rPr>
          <w:t>SSRI</w:t>
        </w:r>
      </w:smartTag>
      <w:r w:rsidRPr="00F63276">
        <w:rPr>
          <w:sz w:val="22"/>
          <w:szCs w:val="22"/>
          <w:lang w:val="hu-HU"/>
        </w:rPr>
        <w:t>-k ismert mellékhatásait és az eszcitalopr</w:t>
      </w:r>
      <w:r w:rsidR="004F0C1A" w:rsidRPr="00F63276">
        <w:rPr>
          <w:sz w:val="22"/>
          <w:szCs w:val="22"/>
          <w:lang w:val="hu-HU"/>
        </w:rPr>
        <w:t>á</w:t>
      </w:r>
      <w:r w:rsidRPr="00F63276">
        <w:rPr>
          <w:sz w:val="22"/>
          <w:szCs w:val="22"/>
          <w:lang w:val="hu-HU"/>
        </w:rPr>
        <w:t>m placebo-kontrollos klinikai vizsgálatokban észlelt, illetve spontán, a forgalomba hozatalt követő jelentésekből származó mellékhatásait szervrendszerek és gyakoriság szerint tüntetjük fel.</w:t>
      </w:r>
    </w:p>
    <w:p w14:paraId="64F6A15F" w14:textId="77777777" w:rsidR="00A35305" w:rsidRPr="00F63276" w:rsidRDefault="00A35305" w:rsidP="002C1DE9">
      <w:pPr>
        <w:rPr>
          <w:sz w:val="22"/>
          <w:szCs w:val="22"/>
          <w:lang w:val="hu-HU"/>
        </w:rPr>
      </w:pPr>
    </w:p>
    <w:p w14:paraId="64999FA3" w14:textId="77777777" w:rsidR="0031295B" w:rsidRPr="00F63276" w:rsidRDefault="0031295B" w:rsidP="002C1DE9">
      <w:pPr>
        <w:rPr>
          <w:sz w:val="22"/>
          <w:szCs w:val="22"/>
          <w:lang w:val="hu-HU"/>
        </w:rPr>
      </w:pPr>
      <w:r w:rsidRPr="00F63276">
        <w:rPr>
          <w:sz w:val="22"/>
          <w:szCs w:val="22"/>
          <w:lang w:val="hu-HU"/>
        </w:rPr>
        <w:t>A feltüntetett gyakoriságok a klinikai vizsgálatokban tapasztalt, nem placebo-korrigált értékek. A</w:t>
      </w:r>
      <w:r w:rsidR="00336C71">
        <w:rPr>
          <w:sz w:val="22"/>
          <w:szCs w:val="22"/>
          <w:lang w:val="hu-HU"/>
        </w:rPr>
        <w:t> </w:t>
      </w:r>
      <w:r w:rsidRPr="00F63276">
        <w:rPr>
          <w:sz w:val="22"/>
          <w:szCs w:val="22"/>
          <w:lang w:val="hu-HU"/>
        </w:rPr>
        <w:t>gyakoriságokat a következők szerint határozták meg:</w:t>
      </w:r>
      <w:r w:rsidR="003272BC" w:rsidRPr="00F63276">
        <w:rPr>
          <w:sz w:val="22"/>
          <w:szCs w:val="22"/>
          <w:lang w:val="hu-HU"/>
        </w:rPr>
        <w:t xml:space="preserve"> </w:t>
      </w:r>
      <w:r w:rsidRPr="00F63276">
        <w:rPr>
          <w:sz w:val="22"/>
          <w:szCs w:val="22"/>
          <w:lang w:val="hu-HU"/>
        </w:rPr>
        <w:t>nagyon gyakori (</w:t>
      </w:r>
      <w:r w:rsidRPr="00F63276">
        <w:rPr>
          <w:sz w:val="22"/>
          <w:szCs w:val="22"/>
          <w:lang w:val="hu-HU"/>
        </w:rPr>
        <w:sym w:font="Symbol" w:char="F0B3"/>
      </w:r>
      <w:r w:rsidRPr="00F63276">
        <w:rPr>
          <w:sz w:val="22"/>
          <w:szCs w:val="22"/>
          <w:lang w:val="hu-HU"/>
        </w:rPr>
        <w:t> 1/10); gyakori (</w:t>
      </w:r>
      <w:r w:rsidRPr="00F63276">
        <w:rPr>
          <w:sz w:val="22"/>
          <w:szCs w:val="22"/>
          <w:lang w:val="hu-HU"/>
        </w:rPr>
        <w:sym w:font="Symbol" w:char="F0B3"/>
      </w:r>
      <w:r w:rsidRPr="00F63276">
        <w:rPr>
          <w:sz w:val="22"/>
          <w:szCs w:val="22"/>
          <w:lang w:val="hu-HU"/>
        </w:rPr>
        <w:t xml:space="preserve"> 1/100 </w:t>
      </w:r>
      <w:r w:rsidRPr="00F63276">
        <w:rPr>
          <w:sz w:val="22"/>
          <w:szCs w:val="22"/>
          <w:lang w:val="hu-HU"/>
        </w:rPr>
        <w:sym w:font="Symbol" w:char="F02D"/>
      </w:r>
      <w:r w:rsidRPr="00F63276">
        <w:rPr>
          <w:sz w:val="22"/>
          <w:szCs w:val="22"/>
          <w:lang w:val="hu-HU"/>
        </w:rPr>
        <w:t> </w:t>
      </w:r>
      <w:bookmarkStart w:id="1" w:name="OLE_LINK4"/>
      <w:r w:rsidRPr="00F63276">
        <w:rPr>
          <w:sz w:val="22"/>
          <w:szCs w:val="22"/>
          <w:lang w:val="hu-HU"/>
        </w:rPr>
        <w:sym w:font="Symbol" w:char="F03C"/>
      </w:r>
      <w:bookmarkEnd w:id="1"/>
      <w:r w:rsidRPr="00F63276">
        <w:rPr>
          <w:sz w:val="22"/>
          <w:szCs w:val="22"/>
          <w:lang w:val="hu-HU"/>
        </w:rPr>
        <w:t>1/10); nem gyakori (</w:t>
      </w:r>
      <w:r w:rsidRPr="00F63276">
        <w:rPr>
          <w:sz w:val="22"/>
          <w:szCs w:val="22"/>
          <w:lang w:val="hu-HU"/>
        </w:rPr>
        <w:sym w:font="Symbol" w:char="F0B3"/>
      </w:r>
      <w:r w:rsidRPr="00F63276">
        <w:rPr>
          <w:sz w:val="22"/>
          <w:szCs w:val="22"/>
          <w:lang w:val="hu-HU"/>
        </w:rPr>
        <w:t xml:space="preserve"> 1/1000 </w:t>
      </w:r>
      <w:r w:rsidRPr="00F63276">
        <w:rPr>
          <w:sz w:val="22"/>
          <w:szCs w:val="22"/>
          <w:lang w:val="hu-HU"/>
        </w:rPr>
        <w:sym w:font="Symbol" w:char="F02D"/>
      </w:r>
      <w:r w:rsidRPr="00F63276">
        <w:rPr>
          <w:sz w:val="22"/>
          <w:szCs w:val="22"/>
          <w:lang w:val="hu-HU"/>
        </w:rPr>
        <w:t xml:space="preserve"> </w:t>
      </w:r>
      <w:r w:rsidRPr="00F63276">
        <w:rPr>
          <w:sz w:val="22"/>
          <w:szCs w:val="22"/>
          <w:lang w:val="hu-HU"/>
        </w:rPr>
        <w:sym w:font="Symbol" w:char="F03C"/>
      </w:r>
      <w:r w:rsidRPr="00F63276">
        <w:rPr>
          <w:sz w:val="22"/>
          <w:szCs w:val="22"/>
          <w:lang w:val="hu-HU"/>
        </w:rPr>
        <w:t> 1/100); ritka (</w:t>
      </w:r>
      <w:r w:rsidRPr="00F63276">
        <w:rPr>
          <w:sz w:val="22"/>
          <w:szCs w:val="22"/>
          <w:lang w:val="hu-HU"/>
        </w:rPr>
        <w:sym w:font="Symbol" w:char="F0B3"/>
      </w:r>
      <w:r w:rsidRPr="00F63276">
        <w:rPr>
          <w:sz w:val="22"/>
          <w:szCs w:val="22"/>
          <w:lang w:val="hu-HU"/>
        </w:rPr>
        <w:t> 1/10</w:t>
      </w:r>
      <w:r w:rsidR="00E47FBB" w:rsidRPr="00F63276">
        <w:rPr>
          <w:sz w:val="22"/>
          <w:szCs w:val="22"/>
          <w:lang w:val="hu-HU"/>
        </w:rPr>
        <w:t> </w:t>
      </w:r>
      <w:r w:rsidRPr="00F63276">
        <w:rPr>
          <w:sz w:val="22"/>
          <w:szCs w:val="22"/>
          <w:lang w:val="hu-HU"/>
        </w:rPr>
        <w:t xml:space="preserve">000 </w:t>
      </w:r>
      <w:r w:rsidRPr="00F63276">
        <w:rPr>
          <w:sz w:val="22"/>
          <w:szCs w:val="22"/>
          <w:lang w:val="hu-HU"/>
        </w:rPr>
        <w:sym w:font="Symbol" w:char="F02D"/>
      </w:r>
      <w:r w:rsidRPr="00F63276">
        <w:rPr>
          <w:sz w:val="22"/>
          <w:szCs w:val="22"/>
          <w:lang w:val="hu-HU"/>
        </w:rPr>
        <w:t xml:space="preserve"> </w:t>
      </w:r>
      <w:r w:rsidRPr="00F63276">
        <w:rPr>
          <w:sz w:val="22"/>
          <w:szCs w:val="22"/>
          <w:lang w:val="hu-HU"/>
        </w:rPr>
        <w:sym w:font="Symbol" w:char="F03C"/>
      </w:r>
      <w:r w:rsidRPr="00F63276">
        <w:rPr>
          <w:sz w:val="22"/>
          <w:szCs w:val="22"/>
          <w:lang w:val="hu-HU"/>
        </w:rPr>
        <w:t xml:space="preserve"> 1/1000); nagyon ritka (</w:t>
      </w:r>
      <w:r w:rsidRPr="00F63276">
        <w:rPr>
          <w:sz w:val="22"/>
          <w:szCs w:val="22"/>
          <w:lang w:val="hu-HU"/>
        </w:rPr>
        <w:sym w:font="Symbol" w:char="F0A3"/>
      </w:r>
      <w:r w:rsidRPr="00F63276">
        <w:rPr>
          <w:sz w:val="22"/>
          <w:szCs w:val="22"/>
          <w:lang w:val="hu-HU"/>
        </w:rPr>
        <w:t xml:space="preserve"> 1/10</w:t>
      </w:r>
      <w:r w:rsidR="00E47FBB" w:rsidRPr="00F63276">
        <w:rPr>
          <w:sz w:val="22"/>
          <w:szCs w:val="22"/>
          <w:lang w:val="hu-HU"/>
        </w:rPr>
        <w:t> </w:t>
      </w:r>
      <w:r w:rsidRPr="00F63276">
        <w:rPr>
          <w:sz w:val="22"/>
          <w:szCs w:val="22"/>
          <w:lang w:val="hu-HU"/>
        </w:rPr>
        <w:t xml:space="preserve">000), illetve nem ismert (a </w:t>
      </w:r>
      <w:r w:rsidR="003D47C7">
        <w:rPr>
          <w:sz w:val="22"/>
          <w:szCs w:val="22"/>
          <w:lang w:val="hu-HU"/>
        </w:rPr>
        <w:t xml:space="preserve">gyakoriság a </w:t>
      </w:r>
      <w:r w:rsidRPr="00F63276">
        <w:rPr>
          <w:sz w:val="22"/>
          <w:szCs w:val="22"/>
          <w:lang w:val="hu-HU"/>
        </w:rPr>
        <w:t>rendelkezésre álló adatokból nem állapítható meg).</w:t>
      </w:r>
    </w:p>
    <w:p w14:paraId="748E2028" w14:textId="77777777" w:rsidR="0031295B" w:rsidRPr="00F63276" w:rsidRDefault="0031295B" w:rsidP="002C1DE9">
      <w:pPr>
        <w:rPr>
          <w:sz w:val="22"/>
          <w:szCs w:val="22"/>
          <w:lang w:val="hu-H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1701"/>
        <w:gridCol w:w="4678"/>
      </w:tblGrid>
      <w:tr w:rsidR="002C5E35" w:rsidRPr="00F63276" w14:paraId="68E4F591" w14:textId="77777777" w:rsidTr="00EF1572">
        <w:trPr>
          <w:cantSplit/>
          <w:tblHeader/>
        </w:trPr>
        <w:tc>
          <w:tcPr>
            <w:tcW w:w="3227" w:type="dxa"/>
          </w:tcPr>
          <w:p w14:paraId="0B74869C" w14:textId="77777777" w:rsidR="002C5E35" w:rsidRPr="00EF1572" w:rsidRDefault="002C5E35" w:rsidP="00EF1572">
            <w:pPr>
              <w:rPr>
                <w:b/>
                <w:sz w:val="22"/>
                <w:szCs w:val="22"/>
                <w:lang w:val="hu-HU"/>
              </w:rPr>
            </w:pPr>
            <w:r w:rsidRPr="00EF1572">
              <w:rPr>
                <w:b/>
                <w:sz w:val="22"/>
                <w:szCs w:val="22"/>
                <w:lang w:val="hu-HU"/>
              </w:rPr>
              <w:t>Szervrendszer</w:t>
            </w:r>
          </w:p>
          <w:p w14:paraId="105CCDB1" w14:textId="77777777" w:rsidR="003C035F" w:rsidRPr="00EF1572" w:rsidRDefault="003C035F" w:rsidP="00EF1572">
            <w:pPr>
              <w:rPr>
                <w:rFonts w:ascii="Times New Roman Bold" w:eastAsia="Times New Roman Bold" w:hAnsi="Times New Roman Bold"/>
                <w:b/>
                <w:i/>
                <w:szCs w:val="22"/>
                <w:lang w:val="hu-HU"/>
              </w:rPr>
            </w:pPr>
          </w:p>
        </w:tc>
        <w:tc>
          <w:tcPr>
            <w:tcW w:w="1701" w:type="dxa"/>
          </w:tcPr>
          <w:p w14:paraId="534BA98F" w14:textId="77777777" w:rsidR="002C5E35" w:rsidRPr="00EF1572" w:rsidRDefault="002C5E35" w:rsidP="002C1DE9">
            <w:pPr>
              <w:rPr>
                <w:b/>
                <w:sz w:val="22"/>
                <w:szCs w:val="22"/>
                <w:lang w:val="hu-HU"/>
              </w:rPr>
            </w:pPr>
            <w:r w:rsidRPr="00EF1572">
              <w:rPr>
                <w:b/>
                <w:sz w:val="22"/>
                <w:szCs w:val="22"/>
                <w:lang w:val="hu-HU"/>
              </w:rPr>
              <w:t>Gyakoriság</w:t>
            </w:r>
          </w:p>
        </w:tc>
        <w:tc>
          <w:tcPr>
            <w:tcW w:w="4678" w:type="dxa"/>
          </w:tcPr>
          <w:p w14:paraId="18B4BDE0" w14:textId="77777777" w:rsidR="002C5E35" w:rsidRPr="00EF1572" w:rsidRDefault="001F215B" w:rsidP="003C035F">
            <w:pPr>
              <w:rPr>
                <w:b/>
                <w:sz w:val="22"/>
                <w:szCs w:val="22"/>
                <w:lang w:val="hu-HU"/>
              </w:rPr>
            </w:pPr>
            <w:r w:rsidRPr="00F63276">
              <w:rPr>
                <w:b/>
                <w:sz w:val="22"/>
                <w:szCs w:val="22"/>
                <w:lang w:val="hu-HU"/>
              </w:rPr>
              <w:t>Mellék</w:t>
            </w:r>
            <w:r w:rsidR="002C5E35" w:rsidRPr="00EF1572">
              <w:rPr>
                <w:b/>
                <w:sz w:val="22"/>
                <w:szCs w:val="22"/>
                <w:lang w:val="hu-HU"/>
              </w:rPr>
              <w:t>hatás</w:t>
            </w:r>
          </w:p>
        </w:tc>
      </w:tr>
      <w:tr w:rsidR="002C5E35" w:rsidRPr="00F63276" w14:paraId="21E3DAAF" w14:textId="77777777" w:rsidTr="00EF1572">
        <w:trPr>
          <w:cantSplit/>
        </w:trPr>
        <w:tc>
          <w:tcPr>
            <w:tcW w:w="3227" w:type="dxa"/>
          </w:tcPr>
          <w:p w14:paraId="32ADA88C" w14:textId="77777777" w:rsidR="002C5E35" w:rsidRPr="00F63276" w:rsidRDefault="002C5E35" w:rsidP="002C1DE9">
            <w:pPr>
              <w:rPr>
                <w:sz w:val="22"/>
                <w:szCs w:val="22"/>
                <w:lang w:val="hu-HU"/>
              </w:rPr>
            </w:pPr>
            <w:r w:rsidRPr="00F63276">
              <w:rPr>
                <w:sz w:val="22"/>
                <w:szCs w:val="22"/>
                <w:lang w:val="hu-HU"/>
              </w:rPr>
              <w:t>Vérképzőszervi és nyirokrendszeri betegségek és tünetek</w:t>
            </w:r>
          </w:p>
        </w:tc>
        <w:tc>
          <w:tcPr>
            <w:tcW w:w="1701" w:type="dxa"/>
          </w:tcPr>
          <w:p w14:paraId="4B27D9C7" w14:textId="77777777" w:rsidR="002C5E35" w:rsidRPr="00F63276" w:rsidRDefault="002C5E35" w:rsidP="002C1DE9">
            <w:pPr>
              <w:pStyle w:val="lfej"/>
              <w:rPr>
                <w:rFonts w:ascii="Times New Roman" w:hAnsi="Times New Roman"/>
                <w:sz w:val="22"/>
                <w:szCs w:val="22"/>
                <w:lang w:val="hu-HU"/>
              </w:rPr>
            </w:pPr>
            <w:r w:rsidRPr="00F63276">
              <w:rPr>
                <w:rFonts w:ascii="Times New Roman" w:hAnsi="Times New Roman"/>
                <w:sz w:val="22"/>
                <w:szCs w:val="22"/>
                <w:lang w:val="hu-HU"/>
              </w:rPr>
              <w:t>Nem ismert</w:t>
            </w:r>
          </w:p>
        </w:tc>
        <w:tc>
          <w:tcPr>
            <w:tcW w:w="4678" w:type="dxa"/>
          </w:tcPr>
          <w:p w14:paraId="52DA75BE" w14:textId="77777777" w:rsidR="002C5E35" w:rsidRPr="00F63276" w:rsidRDefault="002C5E35" w:rsidP="002C1DE9">
            <w:pPr>
              <w:rPr>
                <w:sz w:val="22"/>
                <w:szCs w:val="22"/>
                <w:lang w:val="hu-HU"/>
              </w:rPr>
            </w:pPr>
            <w:r w:rsidRPr="00F63276">
              <w:rPr>
                <w:sz w:val="22"/>
                <w:szCs w:val="22"/>
                <w:lang w:val="hu-HU"/>
              </w:rPr>
              <w:t>Thrombocytopenia</w:t>
            </w:r>
          </w:p>
        </w:tc>
      </w:tr>
      <w:tr w:rsidR="002C5E35" w:rsidRPr="00F63276" w14:paraId="72DEBFB3" w14:textId="77777777" w:rsidTr="00EF1572">
        <w:trPr>
          <w:cantSplit/>
        </w:trPr>
        <w:tc>
          <w:tcPr>
            <w:tcW w:w="3227" w:type="dxa"/>
          </w:tcPr>
          <w:p w14:paraId="3D492B30" w14:textId="77777777" w:rsidR="002C5E35" w:rsidRPr="00F63276" w:rsidRDefault="002C5E35" w:rsidP="00BA6324">
            <w:pPr>
              <w:rPr>
                <w:sz w:val="22"/>
                <w:szCs w:val="22"/>
                <w:lang w:val="hu-HU"/>
              </w:rPr>
            </w:pPr>
            <w:r w:rsidRPr="00F63276">
              <w:rPr>
                <w:sz w:val="22"/>
                <w:szCs w:val="22"/>
                <w:lang w:val="hu-HU"/>
              </w:rPr>
              <w:t>Immunrendszeri betegségek és tünetek</w:t>
            </w:r>
          </w:p>
        </w:tc>
        <w:tc>
          <w:tcPr>
            <w:tcW w:w="1701" w:type="dxa"/>
          </w:tcPr>
          <w:p w14:paraId="3B0AB272" w14:textId="77777777" w:rsidR="002C5E35" w:rsidRPr="00F63276" w:rsidRDefault="002C5E35" w:rsidP="00BA6324">
            <w:pPr>
              <w:rPr>
                <w:sz w:val="22"/>
                <w:szCs w:val="22"/>
                <w:lang w:val="hu-HU"/>
              </w:rPr>
            </w:pPr>
            <w:r w:rsidRPr="00F63276">
              <w:rPr>
                <w:sz w:val="22"/>
                <w:szCs w:val="22"/>
                <w:lang w:val="hu-HU"/>
              </w:rPr>
              <w:t>Ritka</w:t>
            </w:r>
          </w:p>
        </w:tc>
        <w:tc>
          <w:tcPr>
            <w:tcW w:w="4678" w:type="dxa"/>
          </w:tcPr>
          <w:p w14:paraId="246C895F" w14:textId="77777777" w:rsidR="002C5E35" w:rsidRPr="00F63276" w:rsidRDefault="002C5E35" w:rsidP="00BA6324">
            <w:pPr>
              <w:rPr>
                <w:sz w:val="22"/>
                <w:szCs w:val="22"/>
                <w:lang w:val="hu-HU"/>
              </w:rPr>
            </w:pPr>
            <w:r w:rsidRPr="00F63276">
              <w:rPr>
                <w:sz w:val="22"/>
                <w:szCs w:val="22"/>
                <w:lang w:val="hu-HU"/>
              </w:rPr>
              <w:t>Anaphylaxiás reakció</w:t>
            </w:r>
          </w:p>
        </w:tc>
      </w:tr>
      <w:tr w:rsidR="002C5E35" w:rsidRPr="00F63276" w14:paraId="7B3693E7" w14:textId="77777777" w:rsidTr="00EF1572">
        <w:trPr>
          <w:cantSplit/>
        </w:trPr>
        <w:tc>
          <w:tcPr>
            <w:tcW w:w="3227" w:type="dxa"/>
          </w:tcPr>
          <w:p w14:paraId="666D2D16" w14:textId="77777777" w:rsidR="002C5E35" w:rsidRPr="00F63276" w:rsidRDefault="002C5E35" w:rsidP="00BA6324">
            <w:pPr>
              <w:rPr>
                <w:sz w:val="22"/>
                <w:szCs w:val="22"/>
                <w:lang w:val="hu-HU"/>
              </w:rPr>
            </w:pPr>
            <w:r w:rsidRPr="00F63276">
              <w:rPr>
                <w:sz w:val="22"/>
                <w:szCs w:val="22"/>
                <w:lang w:val="hu-HU"/>
              </w:rPr>
              <w:t>Endokrin betegségek és tünetek</w:t>
            </w:r>
          </w:p>
        </w:tc>
        <w:tc>
          <w:tcPr>
            <w:tcW w:w="1701" w:type="dxa"/>
            <w:tcBorders>
              <w:bottom w:val="single" w:sz="4" w:space="0" w:color="auto"/>
            </w:tcBorders>
          </w:tcPr>
          <w:p w14:paraId="056796F6" w14:textId="77777777" w:rsidR="002C5E35" w:rsidRPr="00F63276" w:rsidRDefault="002C5E35" w:rsidP="00BA6324">
            <w:pPr>
              <w:rPr>
                <w:sz w:val="22"/>
                <w:szCs w:val="22"/>
                <w:lang w:val="hu-HU"/>
              </w:rPr>
            </w:pPr>
            <w:r w:rsidRPr="00F63276">
              <w:rPr>
                <w:sz w:val="22"/>
                <w:szCs w:val="22"/>
                <w:lang w:val="hu-HU"/>
              </w:rPr>
              <w:t>Nem ismert</w:t>
            </w:r>
          </w:p>
        </w:tc>
        <w:tc>
          <w:tcPr>
            <w:tcW w:w="4678" w:type="dxa"/>
            <w:tcBorders>
              <w:bottom w:val="single" w:sz="4" w:space="0" w:color="auto"/>
            </w:tcBorders>
          </w:tcPr>
          <w:p w14:paraId="72171968" w14:textId="1ED25BC7" w:rsidR="002C5E35" w:rsidRPr="00F63276" w:rsidRDefault="002C5E35" w:rsidP="00BA6324">
            <w:pPr>
              <w:rPr>
                <w:sz w:val="22"/>
                <w:szCs w:val="22"/>
                <w:lang w:val="hu-HU"/>
              </w:rPr>
            </w:pPr>
            <w:r w:rsidRPr="00F63276">
              <w:rPr>
                <w:sz w:val="22"/>
                <w:szCs w:val="22"/>
                <w:lang w:val="hu-HU"/>
              </w:rPr>
              <w:t xml:space="preserve">Inadekvát </w:t>
            </w:r>
            <w:smartTag w:uri="urn:schemas-microsoft-com:office:smarttags" w:element="stockticker">
              <w:r w:rsidRPr="00F63276">
                <w:rPr>
                  <w:sz w:val="22"/>
                  <w:szCs w:val="22"/>
                  <w:lang w:val="hu-HU"/>
                </w:rPr>
                <w:t>ADH</w:t>
              </w:r>
            </w:smartTag>
            <w:r w:rsidRPr="00F63276">
              <w:rPr>
                <w:sz w:val="22"/>
                <w:szCs w:val="22"/>
                <w:lang w:val="hu-HU"/>
              </w:rPr>
              <w:t xml:space="preserve"> szekréció</w:t>
            </w:r>
            <w:r w:rsidR="00325179">
              <w:rPr>
                <w:sz w:val="22"/>
                <w:szCs w:val="22"/>
                <w:lang w:val="hu-HU"/>
              </w:rPr>
              <w:t>, hyperprolactinaemia</w:t>
            </w:r>
          </w:p>
        </w:tc>
      </w:tr>
      <w:tr w:rsidR="002C5E35" w:rsidRPr="00F63276" w14:paraId="2C53C6BF" w14:textId="77777777" w:rsidTr="00EF1572">
        <w:trPr>
          <w:cantSplit/>
        </w:trPr>
        <w:tc>
          <w:tcPr>
            <w:tcW w:w="3227" w:type="dxa"/>
            <w:vMerge w:val="restart"/>
          </w:tcPr>
          <w:p w14:paraId="77D4FF1F" w14:textId="77777777" w:rsidR="002C5E35" w:rsidRPr="00F63276" w:rsidRDefault="002C5E35" w:rsidP="00BA6324">
            <w:pPr>
              <w:rPr>
                <w:sz w:val="22"/>
                <w:szCs w:val="22"/>
                <w:lang w:val="hu-HU"/>
              </w:rPr>
            </w:pPr>
            <w:r w:rsidRPr="00F63276">
              <w:rPr>
                <w:sz w:val="22"/>
                <w:szCs w:val="22"/>
                <w:lang w:val="hu-HU"/>
              </w:rPr>
              <w:t>Anyagcsere- és táplálkozási betegségek és tünetek</w:t>
            </w:r>
          </w:p>
        </w:tc>
        <w:tc>
          <w:tcPr>
            <w:tcW w:w="1701" w:type="dxa"/>
          </w:tcPr>
          <w:p w14:paraId="414C525B" w14:textId="77777777" w:rsidR="002C5E35" w:rsidRPr="00F63276" w:rsidRDefault="002C5E35" w:rsidP="00BA6324">
            <w:pPr>
              <w:rPr>
                <w:sz w:val="22"/>
                <w:szCs w:val="22"/>
                <w:lang w:val="hu-HU"/>
              </w:rPr>
            </w:pPr>
            <w:r w:rsidRPr="00F63276">
              <w:rPr>
                <w:sz w:val="22"/>
                <w:szCs w:val="22"/>
                <w:lang w:val="hu-HU"/>
              </w:rPr>
              <w:t>Gyakori</w:t>
            </w:r>
          </w:p>
        </w:tc>
        <w:tc>
          <w:tcPr>
            <w:tcW w:w="4678" w:type="dxa"/>
          </w:tcPr>
          <w:p w14:paraId="28003DE8" w14:textId="77777777" w:rsidR="002C5E35" w:rsidRPr="00F63276" w:rsidRDefault="002C5E35" w:rsidP="00770FE3">
            <w:pPr>
              <w:pStyle w:val="lfej"/>
              <w:tabs>
                <w:tab w:val="clear" w:pos="4819"/>
                <w:tab w:val="clear" w:pos="9638"/>
              </w:tabs>
              <w:rPr>
                <w:rFonts w:ascii="Times New Roman" w:hAnsi="Times New Roman"/>
                <w:sz w:val="22"/>
                <w:szCs w:val="22"/>
                <w:lang w:val="hu-HU"/>
              </w:rPr>
            </w:pPr>
            <w:r w:rsidRPr="00F63276">
              <w:rPr>
                <w:rFonts w:ascii="Times New Roman" w:hAnsi="Times New Roman"/>
                <w:sz w:val="22"/>
                <w:szCs w:val="22"/>
                <w:lang w:val="hu-HU"/>
              </w:rPr>
              <w:t>Csökkent étvágy, fokozott étvágy, testtömeg-növekedés</w:t>
            </w:r>
            <w:r w:rsidRPr="00EF1572" w:rsidDel="0036446C">
              <w:rPr>
                <w:rFonts w:ascii="Times New Roman" w:hAnsi="Times New Roman"/>
                <w:sz w:val="22"/>
                <w:szCs w:val="22"/>
                <w:lang w:val="hu-HU"/>
              </w:rPr>
              <w:t xml:space="preserve"> </w:t>
            </w:r>
          </w:p>
        </w:tc>
      </w:tr>
      <w:tr w:rsidR="002C5E35" w:rsidRPr="00F63276" w14:paraId="4013232A" w14:textId="77777777" w:rsidTr="00EF1572">
        <w:trPr>
          <w:cantSplit/>
        </w:trPr>
        <w:tc>
          <w:tcPr>
            <w:tcW w:w="3227" w:type="dxa"/>
            <w:vMerge/>
          </w:tcPr>
          <w:p w14:paraId="24FC6295" w14:textId="77777777" w:rsidR="002C5E35" w:rsidRPr="00F63276" w:rsidRDefault="002C5E35" w:rsidP="00BA6324">
            <w:pPr>
              <w:rPr>
                <w:sz w:val="22"/>
                <w:szCs w:val="22"/>
                <w:lang w:val="hu-HU"/>
              </w:rPr>
            </w:pPr>
          </w:p>
        </w:tc>
        <w:tc>
          <w:tcPr>
            <w:tcW w:w="1701" w:type="dxa"/>
          </w:tcPr>
          <w:p w14:paraId="015EB5C4" w14:textId="77777777" w:rsidR="002C5E35" w:rsidRPr="00F63276" w:rsidRDefault="002C5E35" w:rsidP="00BA6324">
            <w:pPr>
              <w:rPr>
                <w:sz w:val="22"/>
                <w:szCs w:val="22"/>
                <w:lang w:val="hu-HU"/>
              </w:rPr>
            </w:pPr>
            <w:r w:rsidRPr="00F63276">
              <w:rPr>
                <w:sz w:val="22"/>
                <w:szCs w:val="22"/>
                <w:lang w:val="hu-HU"/>
              </w:rPr>
              <w:t>Nem gyakori</w:t>
            </w:r>
          </w:p>
        </w:tc>
        <w:tc>
          <w:tcPr>
            <w:tcW w:w="4678" w:type="dxa"/>
          </w:tcPr>
          <w:p w14:paraId="296FC632" w14:textId="77777777" w:rsidR="002C5E35" w:rsidRPr="00F63276" w:rsidDel="0036446C" w:rsidRDefault="002C5E35" w:rsidP="001F215B">
            <w:pPr>
              <w:pStyle w:val="lfej"/>
              <w:tabs>
                <w:tab w:val="clear" w:pos="4819"/>
                <w:tab w:val="clear" w:pos="9638"/>
              </w:tabs>
              <w:rPr>
                <w:rFonts w:ascii="Times New Roman" w:hAnsi="Times New Roman"/>
                <w:sz w:val="22"/>
                <w:szCs w:val="22"/>
                <w:lang w:val="hu-HU"/>
              </w:rPr>
            </w:pPr>
            <w:r w:rsidRPr="00F63276">
              <w:rPr>
                <w:rFonts w:ascii="Times New Roman" w:hAnsi="Times New Roman"/>
                <w:sz w:val="22"/>
                <w:szCs w:val="22"/>
                <w:lang w:val="hu-HU"/>
              </w:rPr>
              <w:t>Testtömegcsökkenés</w:t>
            </w:r>
          </w:p>
        </w:tc>
      </w:tr>
      <w:tr w:rsidR="002C5E35" w:rsidRPr="00F63276" w14:paraId="7118F600" w14:textId="77777777" w:rsidTr="00EF1572">
        <w:trPr>
          <w:cantSplit/>
        </w:trPr>
        <w:tc>
          <w:tcPr>
            <w:tcW w:w="3227" w:type="dxa"/>
            <w:vMerge/>
          </w:tcPr>
          <w:p w14:paraId="3938CDAD" w14:textId="77777777" w:rsidR="002C5E35" w:rsidRPr="00F63276" w:rsidRDefault="002C5E35" w:rsidP="00BA6324">
            <w:pPr>
              <w:rPr>
                <w:sz w:val="22"/>
                <w:szCs w:val="22"/>
                <w:lang w:val="hu-HU"/>
              </w:rPr>
            </w:pPr>
          </w:p>
        </w:tc>
        <w:tc>
          <w:tcPr>
            <w:tcW w:w="1701" w:type="dxa"/>
          </w:tcPr>
          <w:p w14:paraId="533725B0" w14:textId="77777777" w:rsidR="002C5E35" w:rsidRPr="00F63276" w:rsidRDefault="002C5E35" w:rsidP="00BA6324">
            <w:pPr>
              <w:rPr>
                <w:sz w:val="22"/>
                <w:szCs w:val="22"/>
                <w:lang w:val="hu-HU"/>
              </w:rPr>
            </w:pPr>
            <w:r w:rsidRPr="00F63276">
              <w:rPr>
                <w:sz w:val="22"/>
                <w:szCs w:val="22"/>
                <w:lang w:val="hu-HU"/>
              </w:rPr>
              <w:t>Nem ismert</w:t>
            </w:r>
          </w:p>
        </w:tc>
        <w:tc>
          <w:tcPr>
            <w:tcW w:w="4678" w:type="dxa"/>
          </w:tcPr>
          <w:p w14:paraId="05ADA17D" w14:textId="77777777" w:rsidR="002C5E35" w:rsidRPr="00F63276" w:rsidDel="0036446C" w:rsidRDefault="002C5E35" w:rsidP="00EF1572">
            <w:pPr>
              <w:pStyle w:val="lfej"/>
              <w:tabs>
                <w:tab w:val="clear" w:pos="4819"/>
                <w:tab w:val="clear" w:pos="9638"/>
              </w:tabs>
              <w:spacing w:before="60" w:after="60"/>
              <w:rPr>
                <w:rFonts w:ascii="Times New Roman" w:hAnsi="Times New Roman"/>
                <w:sz w:val="22"/>
                <w:szCs w:val="22"/>
                <w:lang w:val="hu-HU"/>
              </w:rPr>
            </w:pPr>
            <w:r w:rsidRPr="00F63276">
              <w:rPr>
                <w:rFonts w:ascii="Times New Roman" w:hAnsi="Times New Roman"/>
                <w:sz w:val="22"/>
                <w:szCs w:val="22"/>
                <w:lang w:val="hu-HU"/>
              </w:rPr>
              <w:t>Hyponatraemia, anorexia</w:t>
            </w:r>
            <w:r w:rsidR="003C035F" w:rsidRPr="00EF1572">
              <w:rPr>
                <w:rFonts w:ascii="Times New Roman" w:hAnsi="Times New Roman"/>
                <w:sz w:val="22"/>
                <w:szCs w:val="22"/>
                <w:vertAlign w:val="superscript"/>
                <w:lang w:val="hu-HU"/>
              </w:rPr>
              <w:t>1</w:t>
            </w:r>
          </w:p>
        </w:tc>
      </w:tr>
      <w:tr w:rsidR="002C5E35" w:rsidRPr="00F63276" w14:paraId="072CA2BC" w14:textId="77777777" w:rsidTr="00EF1572">
        <w:trPr>
          <w:cantSplit/>
        </w:trPr>
        <w:tc>
          <w:tcPr>
            <w:tcW w:w="3227" w:type="dxa"/>
            <w:vMerge w:val="restart"/>
          </w:tcPr>
          <w:p w14:paraId="65A243AD" w14:textId="77777777" w:rsidR="002C5E35" w:rsidRPr="00F63276" w:rsidRDefault="002C5E35" w:rsidP="00BA6324">
            <w:pPr>
              <w:rPr>
                <w:sz w:val="22"/>
                <w:szCs w:val="22"/>
                <w:lang w:val="hu-HU"/>
              </w:rPr>
            </w:pPr>
            <w:r w:rsidRPr="00F63276">
              <w:rPr>
                <w:sz w:val="22"/>
                <w:szCs w:val="22"/>
                <w:lang w:val="hu-HU"/>
              </w:rPr>
              <w:t>Pszichiátriai kórképek</w:t>
            </w:r>
          </w:p>
        </w:tc>
        <w:tc>
          <w:tcPr>
            <w:tcW w:w="1701" w:type="dxa"/>
          </w:tcPr>
          <w:p w14:paraId="1D0B306C" w14:textId="77777777" w:rsidR="002C5E35" w:rsidRPr="00F63276" w:rsidRDefault="002C5E35" w:rsidP="00BA6324">
            <w:pPr>
              <w:rPr>
                <w:sz w:val="22"/>
                <w:szCs w:val="22"/>
                <w:lang w:val="hu-HU"/>
              </w:rPr>
            </w:pPr>
            <w:r w:rsidRPr="00F63276">
              <w:rPr>
                <w:sz w:val="22"/>
                <w:szCs w:val="22"/>
                <w:lang w:val="hu-HU"/>
              </w:rPr>
              <w:t>Gyakori</w:t>
            </w:r>
          </w:p>
        </w:tc>
        <w:tc>
          <w:tcPr>
            <w:tcW w:w="4678" w:type="dxa"/>
          </w:tcPr>
          <w:p w14:paraId="514D5A47" w14:textId="77777777" w:rsidR="002C5E35" w:rsidRPr="00F63276" w:rsidRDefault="002C5E35" w:rsidP="00BA6324">
            <w:pPr>
              <w:rPr>
                <w:sz w:val="22"/>
                <w:szCs w:val="22"/>
                <w:lang w:val="hu-HU"/>
              </w:rPr>
            </w:pPr>
            <w:r w:rsidRPr="00F63276">
              <w:rPr>
                <w:sz w:val="22"/>
                <w:szCs w:val="22"/>
                <w:lang w:val="hu-HU"/>
              </w:rPr>
              <w:t>Szorongás, nyugtalanság, kóros álmok, csökkent libidó,</w:t>
            </w:r>
          </w:p>
          <w:p w14:paraId="1F8D34BB" w14:textId="77777777" w:rsidR="002C5E35" w:rsidRPr="00F63276" w:rsidRDefault="002C5E35" w:rsidP="00DA5234">
            <w:pPr>
              <w:rPr>
                <w:sz w:val="22"/>
                <w:szCs w:val="22"/>
                <w:lang w:val="hu-HU"/>
              </w:rPr>
            </w:pPr>
            <w:r w:rsidRPr="00F63276">
              <w:rPr>
                <w:sz w:val="22"/>
                <w:szCs w:val="22"/>
                <w:lang w:val="hu-HU"/>
              </w:rPr>
              <w:t xml:space="preserve">Nők: anorgasmia </w:t>
            </w:r>
          </w:p>
        </w:tc>
      </w:tr>
      <w:tr w:rsidR="002C5E35" w:rsidRPr="00F63276" w14:paraId="7F51CBB1" w14:textId="77777777" w:rsidTr="00EF1572">
        <w:trPr>
          <w:cantSplit/>
        </w:trPr>
        <w:tc>
          <w:tcPr>
            <w:tcW w:w="3227" w:type="dxa"/>
            <w:vMerge/>
          </w:tcPr>
          <w:p w14:paraId="566BADA2" w14:textId="77777777" w:rsidR="002C5E35" w:rsidRPr="00F63276" w:rsidRDefault="002C5E35" w:rsidP="00BA6324">
            <w:pPr>
              <w:rPr>
                <w:bCs/>
                <w:sz w:val="22"/>
                <w:szCs w:val="22"/>
                <w:lang w:val="hu-HU"/>
              </w:rPr>
            </w:pPr>
          </w:p>
        </w:tc>
        <w:tc>
          <w:tcPr>
            <w:tcW w:w="1701" w:type="dxa"/>
          </w:tcPr>
          <w:p w14:paraId="7BF1078D" w14:textId="77777777" w:rsidR="002C5E35" w:rsidRPr="00F63276" w:rsidRDefault="002C5E35" w:rsidP="00BA6324">
            <w:pPr>
              <w:pStyle w:val="lfej"/>
              <w:rPr>
                <w:rFonts w:ascii="Times New Roman" w:hAnsi="Times New Roman"/>
                <w:sz w:val="22"/>
                <w:szCs w:val="22"/>
                <w:lang w:val="hu-HU"/>
              </w:rPr>
            </w:pPr>
            <w:r w:rsidRPr="00F63276">
              <w:rPr>
                <w:rFonts w:ascii="Times New Roman" w:hAnsi="Times New Roman"/>
                <w:sz w:val="22"/>
                <w:szCs w:val="22"/>
                <w:lang w:val="hu-HU"/>
              </w:rPr>
              <w:t>Nem gyakori</w:t>
            </w:r>
          </w:p>
        </w:tc>
        <w:tc>
          <w:tcPr>
            <w:tcW w:w="4678" w:type="dxa"/>
          </w:tcPr>
          <w:p w14:paraId="68BB950C" w14:textId="77777777" w:rsidR="002C5E35" w:rsidRPr="00F63276" w:rsidRDefault="002C5E35" w:rsidP="003C035F">
            <w:pPr>
              <w:rPr>
                <w:sz w:val="22"/>
                <w:szCs w:val="22"/>
                <w:lang w:val="hu-HU"/>
              </w:rPr>
            </w:pPr>
            <w:r w:rsidRPr="00F63276">
              <w:rPr>
                <w:sz w:val="22"/>
                <w:szCs w:val="22"/>
                <w:lang w:val="hu-HU"/>
              </w:rPr>
              <w:t>Fogcsikorgatás, agitáció, idegesség, pánikroham, zavart állapot</w:t>
            </w:r>
          </w:p>
        </w:tc>
      </w:tr>
      <w:tr w:rsidR="002C5E35" w:rsidRPr="00F63276" w14:paraId="2B5CD00B" w14:textId="77777777" w:rsidTr="00EF1572">
        <w:trPr>
          <w:cantSplit/>
        </w:trPr>
        <w:tc>
          <w:tcPr>
            <w:tcW w:w="3227" w:type="dxa"/>
            <w:vMerge/>
          </w:tcPr>
          <w:p w14:paraId="00003972" w14:textId="77777777" w:rsidR="002C5E35" w:rsidRPr="00F63276" w:rsidRDefault="002C5E35" w:rsidP="00BA6324">
            <w:pPr>
              <w:rPr>
                <w:bCs/>
                <w:sz w:val="22"/>
                <w:szCs w:val="22"/>
                <w:lang w:val="hu-HU"/>
              </w:rPr>
            </w:pPr>
          </w:p>
        </w:tc>
        <w:tc>
          <w:tcPr>
            <w:tcW w:w="1701" w:type="dxa"/>
          </w:tcPr>
          <w:p w14:paraId="23A86C82" w14:textId="77777777" w:rsidR="002C5E35" w:rsidRPr="00F63276" w:rsidRDefault="002C5E35" w:rsidP="00BA6324">
            <w:pPr>
              <w:pStyle w:val="lfej"/>
              <w:rPr>
                <w:rFonts w:ascii="Times New Roman" w:hAnsi="Times New Roman"/>
                <w:sz w:val="22"/>
                <w:szCs w:val="22"/>
                <w:lang w:val="hu-HU"/>
              </w:rPr>
            </w:pPr>
            <w:r w:rsidRPr="00F63276">
              <w:rPr>
                <w:rFonts w:ascii="Times New Roman" w:hAnsi="Times New Roman"/>
                <w:sz w:val="22"/>
                <w:szCs w:val="22"/>
                <w:lang w:val="hu-HU"/>
              </w:rPr>
              <w:t>Ritka</w:t>
            </w:r>
          </w:p>
        </w:tc>
        <w:tc>
          <w:tcPr>
            <w:tcW w:w="4678" w:type="dxa"/>
          </w:tcPr>
          <w:p w14:paraId="0F578382" w14:textId="77777777" w:rsidR="002C5E35" w:rsidRPr="00F63276" w:rsidRDefault="002C5E35" w:rsidP="003C035F">
            <w:pPr>
              <w:rPr>
                <w:sz w:val="22"/>
                <w:szCs w:val="22"/>
                <w:lang w:val="hu-HU"/>
              </w:rPr>
            </w:pPr>
            <w:r w:rsidRPr="00F63276">
              <w:rPr>
                <w:sz w:val="22"/>
                <w:szCs w:val="22"/>
                <w:lang w:val="hu-HU"/>
              </w:rPr>
              <w:t xml:space="preserve">Agresszió, deperszonalizáció, hallucináció </w:t>
            </w:r>
          </w:p>
        </w:tc>
      </w:tr>
      <w:tr w:rsidR="002C5E35" w:rsidRPr="00F63276" w14:paraId="5DD13B92" w14:textId="77777777" w:rsidTr="00EF1572">
        <w:trPr>
          <w:cantSplit/>
        </w:trPr>
        <w:tc>
          <w:tcPr>
            <w:tcW w:w="3227" w:type="dxa"/>
            <w:vMerge/>
          </w:tcPr>
          <w:p w14:paraId="22A60A38" w14:textId="77777777" w:rsidR="002C5E35" w:rsidRPr="00F63276" w:rsidRDefault="002C5E35" w:rsidP="00BA6324">
            <w:pPr>
              <w:rPr>
                <w:bCs/>
                <w:sz w:val="22"/>
                <w:szCs w:val="22"/>
                <w:lang w:val="hu-HU"/>
              </w:rPr>
            </w:pPr>
          </w:p>
        </w:tc>
        <w:tc>
          <w:tcPr>
            <w:tcW w:w="1701" w:type="dxa"/>
          </w:tcPr>
          <w:p w14:paraId="56E2C01D" w14:textId="77777777" w:rsidR="002C5E35" w:rsidRPr="00F63276" w:rsidRDefault="002C5E35" w:rsidP="00BA6324">
            <w:pPr>
              <w:pStyle w:val="lfej"/>
              <w:rPr>
                <w:rFonts w:ascii="Times New Roman" w:hAnsi="Times New Roman"/>
                <w:sz w:val="22"/>
                <w:szCs w:val="22"/>
                <w:lang w:val="hu-HU"/>
              </w:rPr>
            </w:pPr>
            <w:r w:rsidRPr="00F63276">
              <w:rPr>
                <w:rFonts w:ascii="Times New Roman" w:hAnsi="Times New Roman"/>
                <w:sz w:val="22"/>
                <w:szCs w:val="22"/>
                <w:lang w:val="hu-HU"/>
              </w:rPr>
              <w:t>Nem ismert</w:t>
            </w:r>
          </w:p>
        </w:tc>
        <w:tc>
          <w:tcPr>
            <w:tcW w:w="4678" w:type="dxa"/>
          </w:tcPr>
          <w:p w14:paraId="53F0F419" w14:textId="77777777" w:rsidR="002C5E35" w:rsidRPr="00F63276" w:rsidRDefault="002C5E35" w:rsidP="003C035F">
            <w:pPr>
              <w:rPr>
                <w:sz w:val="22"/>
                <w:szCs w:val="22"/>
                <w:lang w:val="hu-HU"/>
              </w:rPr>
            </w:pPr>
            <w:r w:rsidRPr="00F63276">
              <w:rPr>
                <w:sz w:val="22"/>
                <w:szCs w:val="22"/>
                <w:lang w:val="hu-HU"/>
              </w:rPr>
              <w:t>Mánia, öngyilkossági gondolatok, öngyilkos magatartás</w:t>
            </w:r>
            <w:r w:rsidR="003C035F" w:rsidRPr="00EF1572">
              <w:rPr>
                <w:sz w:val="22"/>
                <w:szCs w:val="22"/>
                <w:vertAlign w:val="superscript"/>
                <w:lang w:val="hu-HU"/>
              </w:rPr>
              <w:t>2</w:t>
            </w:r>
          </w:p>
        </w:tc>
      </w:tr>
      <w:tr w:rsidR="002C5E35" w:rsidRPr="00F63276" w14:paraId="23DADABB" w14:textId="77777777" w:rsidTr="00EF1572">
        <w:trPr>
          <w:cantSplit/>
        </w:trPr>
        <w:tc>
          <w:tcPr>
            <w:tcW w:w="3227" w:type="dxa"/>
            <w:vMerge w:val="restart"/>
          </w:tcPr>
          <w:p w14:paraId="3EE73DBC" w14:textId="77777777" w:rsidR="002C5E35" w:rsidRPr="00F63276" w:rsidRDefault="002C5E35" w:rsidP="00BA6324">
            <w:pPr>
              <w:rPr>
                <w:sz w:val="22"/>
                <w:szCs w:val="22"/>
                <w:lang w:val="hu-HU"/>
              </w:rPr>
            </w:pPr>
            <w:r w:rsidRPr="00F63276">
              <w:rPr>
                <w:bCs/>
                <w:sz w:val="22"/>
                <w:szCs w:val="22"/>
                <w:lang w:val="hu-HU"/>
              </w:rPr>
              <w:t>Idegrendszeri betegségek és tünetek</w:t>
            </w:r>
          </w:p>
        </w:tc>
        <w:tc>
          <w:tcPr>
            <w:tcW w:w="1701" w:type="dxa"/>
          </w:tcPr>
          <w:p w14:paraId="48382C23" w14:textId="77777777" w:rsidR="002C5E35" w:rsidRPr="00F63276" w:rsidRDefault="002C5E35" w:rsidP="00BA6324">
            <w:pPr>
              <w:pStyle w:val="lfej"/>
              <w:rPr>
                <w:rFonts w:ascii="Times New Roman" w:hAnsi="Times New Roman"/>
                <w:sz w:val="22"/>
                <w:szCs w:val="22"/>
                <w:lang w:val="hu-HU"/>
              </w:rPr>
            </w:pPr>
            <w:r w:rsidRPr="00F63276">
              <w:rPr>
                <w:rFonts w:ascii="Times New Roman" w:hAnsi="Times New Roman"/>
                <w:sz w:val="22"/>
                <w:szCs w:val="22"/>
                <w:lang w:val="hu-HU"/>
              </w:rPr>
              <w:t>Nagyon gyakori</w:t>
            </w:r>
          </w:p>
        </w:tc>
        <w:tc>
          <w:tcPr>
            <w:tcW w:w="4678" w:type="dxa"/>
          </w:tcPr>
          <w:p w14:paraId="2E022890" w14:textId="77777777" w:rsidR="002C5E35" w:rsidRPr="00F63276" w:rsidRDefault="002C5E35" w:rsidP="00BA6324">
            <w:pPr>
              <w:rPr>
                <w:sz w:val="22"/>
                <w:szCs w:val="22"/>
                <w:lang w:val="hu-HU"/>
              </w:rPr>
            </w:pPr>
            <w:r w:rsidRPr="00F63276">
              <w:rPr>
                <w:sz w:val="22"/>
                <w:szCs w:val="22"/>
                <w:lang w:val="hu-HU"/>
              </w:rPr>
              <w:t>Fejfájás</w:t>
            </w:r>
            <w:r w:rsidRPr="00F63276" w:rsidDel="00DC5B46">
              <w:rPr>
                <w:sz w:val="22"/>
                <w:szCs w:val="22"/>
                <w:lang w:val="hu-HU"/>
              </w:rPr>
              <w:t xml:space="preserve"> </w:t>
            </w:r>
          </w:p>
        </w:tc>
      </w:tr>
      <w:tr w:rsidR="002C5E35" w:rsidRPr="00F63276" w14:paraId="058D0C7D" w14:textId="77777777" w:rsidTr="00EF1572">
        <w:trPr>
          <w:cantSplit/>
          <w:trHeight w:val="158"/>
        </w:trPr>
        <w:tc>
          <w:tcPr>
            <w:tcW w:w="3227" w:type="dxa"/>
            <w:vMerge/>
          </w:tcPr>
          <w:p w14:paraId="1E05F72D" w14:textId="77777777" w:rsidR="002C5E35" w:rsidRPr="00F63276" w:rsidRDefault="002C5E35" w:rsidP="00BA6324">
            <w:pPr>
              <w:rPr>
                <w:sz w:val="22"/>
                <w:szCs w:val="22"/>
                <w:lang w:val="hu-HU"/>
              </w:rPr>
            </w:pPr>
          </w:p>
        </w:tc>
        <w:tc>
          <w:tcPr>
            <w:tcW w:w="1701" w:type="dxa"/>
          </w:tcPr>
          <w:p w14:paraId="65E83883" w14:textId="77777777" w:rsidR="002C5E35" w:rsidRPr="00F63276" w:rsidRDefault="002C5E35" w:rsidP="00BA6324">
            <w:pPr>
              <w:rPr>
                <w:sz w:val="22"/>
                <w:szCs w:val="22"/>
                <w:lang w:val="hu-HU"/>
              </w:rPr>
            </w:pPr>
            <w:r w:rsidRPr="00F63276">
              <w:rPr>
                <w:sz w:val="22"/>
                <w:szCs w:val="22"/>
                <w:lang w:val="hu-HU"/>
              </w:rPr>
              <w:t>Gyakori</w:t>
            </w:r>
          </w:p>
        </w:tc>
        <w:tc>
          <w:tcPr>
            <w:tcW w:w="4678" w:type="dxa"/>
          </w:tcPr>
          <w:p w14:paraId="18CCD827" w14:textId="77777777" w:rsidR="002C5E35" w:rsidRPr="00F63276" w:rsidRDefault="002C5E35" w:rsidP="00EF1572">
            <w:pPr>
              <w:rPr>
                <w:sz w:val="22"/>
                <w:szCs w:val="22"/>
                <w:lang w:val="hu-HU"/>
              </w:rPr>
            </w:pPr>
            <w:r w:rsidRPr="00F63276">
              <w:rPr>
                <w:sz w:val="22"/>
                <w:szCs w:val="22"/>
                <w:lang w:val="hu-HU"/>
              </w:rPr>
              <w:t>Insomnia</w:t>
            </w:r>
            <w:r w:rsidR="003C035F" w:rsidRPr="00F63276">
              <w:rPr>
                <w:sz w:val="22"/>
                <w:szCs w:val="22"/>
                <w:lang w:val="hu-HU"/>
              </w:rPr>
              <w:t xml:space="preserve">, </w:t>
            </w:r>
            <w:r w:rsidRPr="00F63276">
              <w:rPr>
                <w:sz w:val="22"/>
                <w:szCs w:val="22"/>
                <w:lang w:val="hu-HU"/>
              </w:rPr>
              <w:t>aluszékonyság, szédülés, par</w:t>
            </w:r>
            <w:r w:rsidR="002A2030">
              <w:rPr>
                <w:sz w:val="22"/>
                <w:szCs w:val="22"/>
                <w:lang w:val="hu-HU"/>
              </w:rPr>
              <w:t>aesthesia</w:t>
            </w:r>
            <w:r w:rsidRPr="00F63276">
              <w:rPr>
                <w:sz w:val="22"/>
                <w:szCs w:val="22"/>
                <w:lang w:val="hu-HU"/>
              </w:rPr>
              <w:t>, tremor</w:t>
            </w:r>
          </w:p>
        </w:tc>
      </w:tr>
      <w:tr w:rsidR="002C5E35" w:rsidRPr="00F63276" w14:paraId="322EF0F3" w14:textId="77777777" w:rsidTr="00EF1572">
        <w:trPr>
          <w:cantSplit/>
          <w:trHeight w:val="158"/>
        </w:trPr>
        <w:tc>
          <w:tcPr>
            <w:tcW w:w="3227" w:type="dxa"/>
            <w:vMerge/>
          </w:tcPr>
          <w:p w14:paraId="0F24D35B" w14:textId="77777777" w:rsidR="002C5E35" w:rsidRPr="00F63276" w:rsidRDefault="002C5E35" w:rsidP="00BA6324">
            <w:pPr>
              <w:rPr>
                <w:sz w:val="22"/>
                <w:szCs w:val="22"/>
                <w:lang w:val="hu-HU"/>
              </w:rPr>
            </w:pPr>
          </w:p>
        </w:tc>
        <w:tc>
          <w:tcPr>
            <w:tcW w:w="1701" w:type="dxa"/>
          </w:tcPr>
          <w:p w14:paraId="12CD0987" w14:textId="77777777" w:rsidR="002C5E35" w:rsidRPr="00F63276" w:rsidRDefault="002C5E35" w:rsidP="00BA6324">
            <w:pPr>
              <w:rPr>
                <w:sz w:val="22"/>
                <w:szCs w:val="22"/>
                <w:lang w:val="hu-HU"/>
              </w:rPr>
            </w:pPr>
            <w:r w:rsidRPr="00F63276">
              <w:rPr>
                <w:sz w:val="22"/>
                <w:szCs w:val="22"/>
                <w:lang w:val="hu-HU"/>
              </w:rPr>
              <w:t>Nem gyakori</w:t>
            </w:r>
          </w:p>
        </w:tc>
        <w:tc>
          <w:tcPr>
            <w:tcW w:w="4678" w:type="dxa"/>
          </w:tcPr>
          <w:p w14:paraId="5EF32DBF" w14:textId="77777777" w:rsidR="002C5E35" w:rsidRPr="00F63276" w:rsidRDefault="002C5E35" w:rsidP="00BA6324">
            <w:pPr>
              <w:pStyle w:val="lfej"/>
              <w:tabs>
                <w:tab w:val="clear" w:pos="4819"/>
                <w:tab w:val="clear" w:pos="9638"/>
              </w:tabs>
              <w:rPr>
                <w:rFonts w:ascii="Times New Roman" w:hAnsi="Times New Roman"/>
                <w:sz w:val="22"/>
                <w:szCs w:val="22"/>
                <w:lang w:val="hu-HU"/>
              </w:rPr>
            </w:pPr>
            <w:r w:rsidRPr="00EF1572">
              <w:rPr>
                <w:rFonts w:ascii="Times New Roman" w:hAnsi="Times New Roman"/>
                <w:sz w:val="22"/>
                <w:szCs w:val="22"/>
                <w:lang w:val="hu-HU"/>
              </w:rPr>
              <w:t>Ízérzékelési zavar, alvászavar, syncope</w:t>
            </w:r>
          </w:p>
        </w:tc>
      </w:tr>
      <w:tr w:rsidR="002C5E35" w:rsidRPr="00F63276" w14:paraId="60FC3356" w14:textId="77777777" w:rsidTr="00EF1572">
        <w:trPr>
          <w:cantSplit/>
          <w:trHeight w:val="158"/>
        </w:trPr>
        <w:tc>
          <w:tcPr>
            <w:tcW w:w="3227" w:type="dxa"/>
            <w:vMerge/>
          </w:tcPr>
          <w:p w14:paraId="4DDE57B8" w14:textId="77777777" w:rsidR="002C5E35" w:rsidRPr="00F63276" w:rsidRDefault="002C5E35" w:rsidP="00BA6324">
            <w:pPr>
              <w:rPr>
                <w:sz w:val="22"/>
                <w:szCs w:val="22"/>
                <w:lang w:val="hu-HU"/>
              </w:rPr>
            </w:pPr>
          </w:p>
        </w:tc>
        <w:tc>
          <w:tcPr>
            <w:tcW w:w="1701" w:type="dxa"/>
          </w:tcPr>
          <w:p w14:paraId="65D80595" w14:textId="77777777" w:rsidR="002C5E35" w:rsidRPr="00F63276" w:rsidRDefault="002C5E35" w:rsidP="00BA6324">
            <w:pPr>
              <w:rPr>
                <w:sz w:val="22"/>
                <w:szCs w:val="22"/>
                <w:lang w:val="hu-HU"/>
              </w:rPr>
            </w:pPr>
            <w:r w:rsidRPr="00F63276">
              <w:rPr>
                <w:sz w:val="22"/>
                <w:szCs w:val="22"/>
                <w:lang w:val="hu-HU"/>
              </w:rPr>
              <w:t xml:space="preserve">Ritka </w:t>
            </w:r>
          </w:p>
        </w:tc>
        <w:tc>
          <w:tcPr>
            <w:tcW w:w="4678" w:type="dxa"/>
          </w:tcPr>
          <w:p w14:paraId="2B5B19DE" w14:textId="77777777" w:rsidR="002C5E35" w:rsidRPr="00F63276" w:rsidRDefault="002C5E35" w:rsidP="00BA6324">
            <w:pPr>
              <w:pStyle w:val="lfej"/>
              <w:tabs>
                <w:tab w:val="clear" w:pos="4819"/>
                <w:tab w:val="clear" w:pos="9638"/>
              </w:tabs>
              <w:rPr>
                <w:rFonts w:ascii="Times New Roman" w:hAnsi="Times New Roman"/>
                <w:sz w:val="22"/>
                <w:szCs w:val="22"/>
                <w:lang w:val="hu-HU"/>
              </w:rPr>
            </w:pPr>
            <w:r w:rsidRPr="00F63276">
              <w:rPr>
                <w:rFonts w:ascii="Times New Roman" w:hAnsi="Times New Roman"/>
                <w:sz w:val="22"/>
                <w:szCs w:val="22"/>
                <w:lang w:val="hu-HU"/>
              </w:rPr>
              <w:t>Szerotonin</w:t>
            </w:r>
            <w:r w:rsidR="002A2030">
              <w:rPr>
                <w:rFonts w:ascii="Times New Roman" w:hAnsi="Times New Roman"/>
                <w:sz w:val="22"/>
                <w:szCs w:val="22"/>
                <w:lang w:val="hu-HU"/>
              </w:rPr>
              <w:t>-</w:t>
            </w:r>
            <w:r w:rsidRPr="00F63276">
              <w:rPr>
                <w:rFonts w:ascii="Times New Roman" w:hAnsi="Times New Roman"/>
                <w:sz w:val="22"/>
                <w:szCs w:val="22"/>
                <w:lang w:val="hu-HU"/>
              </w:rPr>
              <w:t>szindróma</w:t>
            </w:r>
          </w:p>
        </w:tc>
      </w:tr>
      <w:tr w:rsidR="002C5E35" w:rsidRPr="00F63276" w14:paraId="1FCFF403" w14:textId="77777777" w:rsidTr="00EF1572">
        <w:trPr>
          <w:cantSplit/>
          <w:trHeight w:val="158"/>
        </w:trPr>
        <w:tc>
          <w:tcPr>
            <w:tcW w:w="3227" w:type="dxa"/>
            <w:vMerge/>
          </w:tcPr>
          <w:p w14:paraId="464A5457" w14:textId="77777777" w:rsidR="002C5E35" w:rsidRPr="00F63276" w:rsidRDefault="002C5E35" w:rsidP="00BA6324">
            <w:pPr>
              <w:rPr>
                <w:sz w:val="22"/>
                <w:szCs w:val="22"/>
                <w:lang w:val="hu-HU"/>
              </w:rPr>
            </w:pPr>
          </w:p>
        </w:tc>
        <w:tc>
          <w:tcPr>
            <w:tcW w:w="1701" w:type="dxa"/>
          </w:tcPr>
          <w:p w14:paraId="2C926F3D" w14:textId="77777777" w:rsidR="002C5E35" w:rsidRPr="00F63276" w:rsidRDefault="002C5E35" w:rsidP="00BA6324">
            <w:pPr>
              <w:rPr>
                <w:sz w:val="22"/>
                <w:szCs w:val="22"/>
                <w:lang w:val="hu-HU"/>
              </w:rPr>
            </w:pPr>
            <w:r w:rsidRPr="00F63276">
              <w:rPr>
                <w:sz w:val="22"/>
                <w:szCs w:val="22"/>
                <w:lang w:val="hu-HU"/>
              </w:rPr>
              <w:t>Nem ismert</w:t>
            </w:r>
          </w:p>
        </w:tc>
        <w:tc>
          <w:tcPr>
            <w:tcW w:w="4678" w:type="dxa"/>
          </w:tcPr>
          <w:p w14:paraId="08C244A4" w14:textId="77777777" w:rsidR="002C5E35" w:rsidRPr="00F63276" w:rsidRDefault="002C5E35" w:rsidP="003C035F">
            <w:pPr>
              <w:pStyle w:val="lfej"/>
              <w:tabs>
                <w:tab w:val="clear" w:pos="4819"/>
                <w:tab w:val="clear" w:pos="9638"/>
              </w:tabs>
              <w:rPr>
                <w:rFonts w:ascii="Times New Roman" w:hAnsi="Times New Roman"/>
                <w:sz w:val="22"/>
                <w:szCs w:val="22"/>
                <w:lang w:val="hu-HU"/>
              </w:rPr>
            </w:pPr>
            <w:r w:rsidRPr="00EF1572">
              <w:rPr>
                <w:rFonts w:ascii="Times New Roman" w:hAnsi="Times New Roman"/>
                <w:sz w:val="22"/>
                <w:szCs w:val="22"/>
                <w:lang w:val="hu-HU"/>
              </w:rPr>
              <w:t>Dyskinesia, mozgászavar, görcsroham, pszichomotoros nyugtalanság/akathi</w:t>
            </w:r>
            <w:r w:rsidR="00DF0422">
              <w:rPr>
                <w:rFonts w:ascii="Times New Roman" w:hAnsi="Times New Roman"/>
                <w:sz w:val="22"/>
                <w:szCs w:val="22"/>
                <w:lang w:val="hu-HU"/>
              </w:rPr>
              <w:t>s</w:t>
            </w:r>
            <w:r w:rsidRPr="00EF1572">
              <w:rPr>
                <w:rFonts w:ascii="Times New Roman" w:hAnsi="Times New Roman"/>
                <w:sz w:val="22"/>
                <w:szCs w:val="22"/>
                <w:lang w:val="hu-HU"/>
              </w:rPr>
              <w:t>ia</w:t>
            </w:r>
            <w:r w:rsidR="003C035F" w:rsidRPr="00EF1572">
              <w:rPr>
                <w:rFonts w:ascii="Times New Roman" w:hAnsi="Times New Roman"/>
                <w:sz w:val="22"/>
                <w:szCs w:val="22"/>
                <w:vertAlign w:val="superscript"/>
                <w:lang w:val="hu-HU"/>
              </w:rPr>
              <w:t>1</w:t>
            </w:r>
          </w:p>
        </w:tc>
      </w:tr>
      <w:tr w:rsidR="002C5E35" w:rsidRPr="00F63276" w14:paraId="10D3D298" w14:textId="77777777" w:rsidTr="00EF1572">
        <w:trPr>
          <w:cantSplit/>
          <w:trHeight w:val="158"/>
        </w:trPr>
        <w:tc>
          <w:tcPr>
            <w:tcW w:w="3227" w:type="dxa"/>
          </w:tcPr>
          <w:p w14:paraId="07D0E5EB" w14:textId="77777777" w:rsidR="002C5E35" w:rsidRPr="00F63276" w:rsidRDefault="002C5E35" w:rsidP="00BA6324">
            <w:pPr>
              <w:rPr>
                <w:sz w:val="22"/>
                <w:szCs w:val="22"/>
                <w:lang w:val="hu-HU"/>
              </w:rPr>
            </w:pPr>
            <w:r w:rsidRPr="00F63276">
              <w:rPr>
                <w:sz w:val="22"/>
                <w:szCs w:val="22"/>
                <w:lang w:val="hu-HU"/>
              </w:rPr>
              <w:t>Szembetegségek és szemészeti tünetek</w:t>
            </w:r>
          </w:p>
        </w:tc>
        <w:tc>
          <w:tcPr>
            <w:tcW w:w="1701" w:type="dxa"/>
          </w:tcPr>
          <w:p w14:paraId="74111F24" w14:textId="77777777" w:rsidR="002C5E35" w:rsidRPr="00F63276" w:rsidRDefault="002C5E35" w:rsidP="00BA6324">
            <w:pPr>
              <w:rPr>
                <w:sz w:val="22"/>
                <w:szCs w:val="22"/>
                <w:lang w:val="hu-HU"/>
              </w:rPr>
            </w:pPr>
            <w:r w:rsidRPr="00F63276">
              <w:rPr>
                <w:sz w:val="22"/>
                <w:szCs w:val="22"/>
                <w:lang w:val="hu-HU"/>
              </w:rPr>
              <w:t>Nem gyakori</w:t>
            </w:r>
          </w:p>
        </w:tc>
        <w:tc>
          <w:tcPr>
            <w:tcW w:w="4678" w:type="dxa"/>
          </w:tcPr>
          <w:p w14:paraId="4FE49FD0" w14:textId="77777777" w:rsidR="002C5E35" w:rsidRPr="00F63276" w:rsidRDefault="002C5E35" w:rsidP="00BA6324">
            <w:pPr>
              <w:pStyle w:val="lfej"/>
              <w:tabs>
                <w:tab w:val="clear" w:pos="4819"/>
                <w:tab w:val="clear" w:pos="9638"/>
              </w:tabs>
              <w:rPr>
                <w:rFonts w:ascii="Times New Roman" w:hAnsi="Times New Roman"/>
                <w:sz w:val="22"/>
                <w:szCs w:val="22"/>
                <w:lang w:val="hu-HU"/>
              </w:rPr>
            </w:pPr>
            <w:r w:rsidRPr="00EF1572">
              <w:rPr>
                <w:rFonts w:ascii="Times New Roman" w:hAnsi="Times New Roman"/>
                <w:sz w:val="22"/>
                <w:szCs w:val="22"/>
                <w:lang w:val="hu-HU"/>
              </w:rPr>
              <w:t>Mydriasis, látászavar</w:t>
            </w:r>
          </w:p>
        </w:tc>
      </w:tr>
      <w:tr w:rsidR="002C5E35" w:rsidRPr="00F63276" w14:paraId="00AEC5FA" w14:textId="77777777" w:rsidTr="00EF1572">
        <w:trPr>
          <w:cantSplit/>
        </w:trPr>
        <w:tc>
          <w:tcPr>
            <w:tcW w:w="3227" w:type="dxa"/>
          </w:tcPr>
          <w:p w14:paraId="2942D781" w14:textId="77777777" w:rsidR="002C5E35" w:rsidRPr="00F63276" w:rsidRDefault="002C5E35" w:rsidP="002C1DE9">
            <w:pPr>
              <w:rPr>
                <w:sz w:val="22"/>
                <w:szCs w:val="22"/>
                <w:lang w:val="hu-HU"/>
              </w:rPr>
            </w:pPr>
            <w:r w:rsidRPr="00F63276">
              <w:rPr>
                <w:sz w:val="22"/>
                <w:szCs w:val="22"/>
                <w:lang w:val="hu-HU"/>
              </w:rPr>
              <w:t>A fül és az egyensúly-érzékelő szerv betegségei és tünetei</w:t>
            </w:r>
          </w:p>
        </w:tc>
        <w:tc>
          <w:tcPr>
            <w:tcW w:w="1701" w:type="dxa"/>
          </w:tcPr>
          <w:p w14:paraId="045231E1" w14:textId="77777777" w:rsidR="002C5E35" w:rsidRPr="00F63276" w:rsidRDefault="002C5E35" w:rsidP="002C1DE9">
            <w:pPr>
              <w:rPr>
                <w:sz w:val="22"/>
                <w:szCs w:val="22"/>
                <w:lang w:val="hu-HU"/>
              </w:rPr>
            </w:pPr>
            <w:r w:rsidRPr="00F63276">
              <w:rPr>
                <w:sz w:val="22"/>
                <w:szCs w:val="22"/>
                <w:lang w:val="hu-HU"/>
              </w:rPr>
              <w:t>Nem gyakori</w:t>
            </w:r>
          </w:p>
        </w:tc>
        <w:tc>
          <w:tcPr>
            <w:tcW w:w="4678" w:type="dxa"/>
          </w:tcPr>
          <w:p w14:paraId="60503930" w14:textId="77777777" w:rsidR="002C5E35" w:rsidRPr="00F63276" w:rsidRDefault="002C5E35" w:rsidP="002C1DE9">
            <w:pPr>
              <w:rPr>
                <w:sz w:val="22"/>
                <w:szCs w:val="22"/>
                <w:lang w:val="hu-HU"/>
              </w:rPr>
            </w:pPr>
            <w:r w:rsidRPr="00F63276">
              <w:rPr>
                <w:sz w:val="22"/>
                <w:szCs w:val="22"/>
                <w:lang w:val="hu-HU"/>
              </w:rPr>
              <w:t>Tinnitus</w:t>
            </w:r>
          </w:p>
        </w:tc>
      </w:tr>
      <w:tr w:rsidR="002C5E35" w:rsidRPr="00F63276" w14:paraId="4C3395FE" w14:textId="77777777" w:rsidTr="00EF1572">
        <w:trPr>
          <w:cantSplit/>
        </w:trPr>
        <w:tc>
          <w:tcPr>
            <w:tcW w:w="3227" w:type="dxa"/>
            <w:vMerge w:val="restart"/>
          </w:tcPr>
          <w:p w14:paraId="4BEDABA3" w14:textId="77777777" w:rsidR="002C5E35" w:rsidRPr="00F63276" w:rsidRDefault="002C5E35" w:rsidP="0013367E">
            <w:pPr>
              <w:rPr>
                <w:sz w:val="22"/>
                <w:szCs w:val="22"/>
                <w:lang w:val="hu-HU"/>
              </w:rPr>
            </w:pPr>
            <w:r w:rsidRPr="00F63276">
              <w:rPr>
                <w:bCs/>
                <w:sz w:val="22"/>
                <w:szCs w:val="22"/>
                <w:lang w:val="hu-HU"/>
              </w:rPr>
              <w:t>Szívbetegségek és a szívvel kapcsolatos tünetek</w:t>
            </w:r>
          </w:p>
        </w:tc>
        <w:tc>
          <w:tcPr>
            <w:tcW w:w="1701" w:type="dxa"/>
          </w:tcPr>
          <w:p w14:paraId="77DE5F4F" w14:textId="77777777" w:rsidR="002C5E35" w:rsidRPr="00F63276" w:rsidRDefault="002C5E35" w:rsidP="0013367E">
            <w:pPr>
              <w:rPr>
                <w:sz w:val="22"/>
                <w:szCs w:val="22"/>
                <w:lang w:val="hu-HU"/>
              </w:rPr>
            </w:pPr>
            <w:r w:rsidRPr="00F63276">
              <w:rPr>
                <w:sz w:val="22"/>
                <w:szCs w:val="22"/>
                <w:lang w:val="hu-HU"/>
              </w:rPr>
              <w:t>Nem gyakori</w:t>
            </w:r>
          </w:p>
        </w:tc>
        <w:tc>
          <w:tcPr>
            <w:tcW w:w="4678" w:type="dxa"/>
          </w:tcPr>
          <w:p w14:paraId="28FB4FDD" w14:textId="77777777" w:rsidR="002C5E35" w:rsidRPr="00F63276" w:rsidRDefault="002C5E35" w:rsidP="0013367E">
            <w:pPr>
              <w:rPr>
                <w:sz w:val="22"/>
                <w:szCs w:val="22"/>
                <w:lang w:val="hu-HU"/>
              </w:rPr>
            </w:pPr>
            <w:r w:rsidRPr="00F63276">
              <w:rPr>
                <w:sz w:val="22"/>
                <w:szCs w:val="22"/>
                <w:lang w:val="hu-HU"/>
              </w:rPr>
              <w:t>Tachycardia</w:t>
            </w:r>
          </w:p>
        </w:tc>
      </w:tr>
      <w:tr w:rsidR="002C5E35" w:rsidRPr="00F63276" w14:paraId="473285A3" w14:textId="77777777" w:rsidTr="00EF1572">
        <w:trPr>
          <w:cantSplit/>
        </w:trPr>
        <w:tc>
          <w:tcPr>
            <w:tcW w:w="3227" w:type="dxa"/>
            <w:vMerge/>
          </w:tcPr>
          <w:p w14:paraId="720E20C4" w14:textId="77777777" w:rsidR="002C5E35" w:rsidRPr="00F63276" w:rsidRDefault="002C5E35" w:rsidP="0013367E">
            <w:pPr>
              <w:rPr>
                <w:bCs/>
                <w:sz w:val="22"/>
                <w:szCs w:val="22"/>
                <w:lang w:val="hu-HU"/>
              </w:rPr>
            </w:pPr>
          </w:p>
        </w:tc>
        <w:tc>
          <w:tcPr>
            <w:tcW w:w="1701" w:type="dxa"/>
          </w:tcPr>
          <w:p w14:paraId="230BE3D5" w14:textId="77777777" w:rsidR="002C5E35" w:rsidRPr="00F63276" w:rsidRDefault="002C5E35" w:rsidP="0013367E">
            <w:pPr>
              <w:rPr>
                <w:sz w:val="22"/>
                <w:szCs w:val="22"/>
                <w:lang w:val="hu-HU"/>
              </w:rPr>
            </w:pPr>
            <w:r w:rsidRPr="00F63276">
              <w:rPr>
                <w:sz w:val="22"/>
                <w:szCs w:val="22"/>
                <w:lang w:val="hu-HU"/>
              </w:rPr>
              <w:t>Ritka</w:t>
            </w:r>
          </w:p>
        </w:tc>
        <w:tc>
          <w:tcPr>
            <w:tcW w:w="4678" w:type="dxa"/>
          </w:tcPr>
          <w:p w14:paraId="1A303A1F" w14:textId="77777777" w:rsidR="002C5E35" w:rsidRPr="00F63276" w:rsidRDefault="002C5E35" w:rsidP="0013367E">
            <w:pPr>
              <w:rPr>
                <w:sz w:val="22"/>
                <w:szCs w:val="22"/>
                <w:lang w:val="hu-HU"/>
              </w:rPr>
            </w:pPr>
            <w:r w:rsidRPr="00F63276">
              <w:rPr>
                <w:sz w:val="22"/>
                <w:szCs w:val="22"/>
                <w:lang w:val="hu-HU"/>
              </w:rPr>
              <w:t>Bradycardia</w:t>
            </w:r>
          </w:p>
        </w:tc>
      </w:tr>
      <w:tr w:rsidR="002C5E35" w:rsidRPr="00F63276" w14:paraId="5E4C4542" w14:textId="77777777" w:rsidTr="00EF1572">
        <w:trPr>
          <w:cantSplit/>
        </w:trPr>
        <w:tc>
          <w:tcPr>
            <w:tcW w:w="3227" w:type="dxa"/>
            <w:vMerge/>
          </w:tcPr>
          <w:p w14:paraId="783D97E7" w14:textId="77777777" w:rsidR="002C5E35" w:rsidRPr="00F63276" w:rsidRDefault="002C5E35" w:rsidP="0013367E">
            <w:pPr>
              <w:rPr>
                <w:bCs/>
                <w:sz w:val="22"/>
                <w:szCs w:val="22"/>
                <w:lang w:val="hu-HU"/>
              </w:rPr>
            </w:pPr>
          </w:p>
        </w:tc>
        <w:tc>
          <w:tcPr>
            <w:tcW w:w="1701" w:type="dxa"/>
          </w:tcPr>
          <w:p w14:paraId="6DF96304" w14:textId="77777777" w:rsidR="002C5E35" w:rsidRPr="00F63276" w:rsidRDefault="002C5E35" w:rsidP="0013367E">
            <w:pPr>
              <w:rPr>
                <w:sz w:val="22"/>
                <w:szCs w:val="22"/>
                <w:lang w:val="hu-HU"/>
              </w:rPr>
            </w:pPr>
            <w:r w:rsidRPr="00F63276">
              <w:rPr>
                <w:sz w:val="22"/>
                <w:szCs w:val="22"/>
                <w:lang w:val="hu-HU"/>
              </w:rPr>
              <w:t>Nem ismert</w:t>
            </w:r>
          </w:p>
        </w:tc>
        <w:tc>
          <w:tcPr>
            <w:tcW w:w="4678" w:type="dxa"/>
          </w:tcPr>
          <w:p w14:paraId="13587216" w14:textId="77777777" w:rsidR="002C5E35" w:rsidRPr="00F63276" w:rsidRDefault="002C5E35" w:rsidP="00DB17C5">
            <w:pPr>
              <w:rPr>
                <w:sz w:val="22"/>
                <w:szCs w:val="22"/>
                <w:lang w:val="hu-HU"/>
              </w:rPr>
            </w:pPr>
            <w:r w:rsidRPr="00F63276">
              <w:rPr>
                <w:sz w:val="22"/>
                <w:szCs w:val="22"/>
                <w:lang w:val="hu-HU"/>
              </w:rPr>
              <w:t>EKG-n QT megnyúlás</w:t>
            </w:r>
          </w:p>
          <w:p w14:paraId="431D838B" w14:textId="77777777" w:rsidR="002C5E35" w:rsidRPr="00F63276" w:rsidRDefault="002C5E35" w:rsidP="0013367E">
            <w:pPr>
              <w:rPr>
                <w:sz w:val="22"/>
                <w:szCs w:val="22"/>
                <w:lang w:val="hu-HU"/>
              </w:rPr>
            </w:pPr>
            <w:r w:rsidRPr="00F63276">
              <w:rPr>
                <w:sz w:val="22"/>
                <w:szCs w:val="22"/>
                <w:lang w:val="hu-HU"/>
              </w:rPr>
              <w:t>Kamrai arrhythmia, beleértve a torsade</w:t>
            </w:r>
            <w:r w:rsidR="00DF0422">
              <w:rPr>
                <w:sz w:val="22"/>
                <w:szCs w:val="22"/>
                <w:lang w:val="hu-HU"/>
              </w:rPr>
              <w:t>s</w:t>
            </w:r>
            <w:r w:rsidRPr="00F63276">
              <w:rPr>
                <w:sz w:val="22"/>
                <w:szCs w:val="22"/>
                <w:lang w:val="hu-HU"/>
              </w:rPr>
              <w:t xml:space="preserve"> de pointes-t is</w:t>
            </w:r>
          </w:p>
        </w:tc>
      </w:tr>
      <w:tr w:rsidR="002C5E35" w:rsidRPr="00F63276" w14:paraId="2B9DAC8B" w14:textId="77777777" w:rsidTr="00EF1572">
        <w:trPr>
          <w:cantSplit/>
        </w:trPr>
        <w:tc>
          <w:tcPr>
            <w:tcW w:w="3227" w:type="dxa"/>
            <w:tcBorders>
              <w:top w:val="single" w:sz="4" w:space="0" w:color="auto"/>
              <w:left w:val="single" w:sz="4" w:space="0" w:color="auto"/>
              <w:bottom w:val="single" w:sz="4" w:space="0" w:color="auto"/>
              <w:right w:val="single" w:sz="4" w:space="0" w:color="auto"/>
            </w:tcBorders>
          </w:tcPr>
          <w:p w14:paraId="2F09E60B" w14:textId="77777777" w:rsidR="002C5E35" w:rsidRPr="00F63276" w:rsidRDefault="002C5E35" w:rsidP="00632647">
            <w:pPr>
              <w:rPr>
                <w:bCs/>
                <w:sz w:val="22"/>
                <w:szCs w:val="22"/>
                <w:lang w:val="hu-HU"/>
              </w:rPr>
            </w:pPr>
            <w:r w:rsidRPr="00F63276">
              <w:rPr>
                <w:bCs/>
                <w:sz w:val="22"/>
                <w:szCs w:val="22"/>
                <w:lang w:val="hu-HU"/>
              </w:rPr>
              <w:t>Érbetegségek és tünetek</w:t>
            </w:r>
          </w:p>
        </w:tc>
        <w:tc>
          <w:tcPr>
            <w:tcW w:w="1701" w:type="dxa"/>
            <w:tcBorders>
              <w:top w:val="single" w:sz="4" w:space="0" w:color="auto"/>
              <w:left w:val="single" w:sz="4" w:space="0" w:color="auto"/>
              <w:bottom w:val="single" w:sz="4" w:space="0" w:color="auto"/>
              <w:right w:val="single" w:sz="4" w:space="0" w:color="auto"/>
            </w:tcBorders>
          </w:tcPr>
          <w:p w14:paraId="29CB1182" w14:textId="77777777" w:rsidR="002C5E35" w:rsidRPr="00F63276" w:rsidRDefault="002C5E35" w:rsidP="00632647">
            <w:pPr>
              <w:rPr>
                <w:sz w:val="22"/>
                <w:szCs w:val="22"/>
                <w:lang w:val="hu-HU"/>
              </w:rPr>
            </w:pPr>
            <w:r w:rsidRPr="00F63276">
              <w:rPr>
                <w:sz w:val="22"/>
                <w:szCs w:val="22"/>
                <w:lang w:val="hu-HU"/>
              </w:rPr>
              <w:t>Nem ismert</w:t>
            </w:r>
          </w:p>
        </w:tc>
        <w:tc>
          <w:tcPr>
            <w:tcW w:w="4678" w:type="dxa"/>
            <w:tcBorders>
              <w:top w:val="single" w:sz="4" w:space="0" w:color="auto"/>
              <w:left w:val="single" w:sz="4" w:space="0" w:color="auto"/>
              <w:bottom w:val="single" w:sz="4" w:space="0" w:color="auto"/>
              <w:right w:val="single" w:sz="4" w:space="0" w:color="auto"/>
            </w:tcBorders>
          </w:tcPr>
          <w:p w14:paraId="6E6B7613" w14:textId="77777777" w:rsidR="002C5E35" w:rsidRPr="00F63276" w:rsidRDefault="002C5E35" w:rsidP="00632647">
            <w:pPr>
              <w:rPr>
                <w:sz w:val="22"/>
                <w:szCs w:val="22"/>
                <w:lang w:val="hu-HU"/>
              </w:rPr>
            </w:pPr>
            <w:r w:rsidRPr="00F63276">
              <w:rPr>
                <w:sz w:val="22"/>
                <w:szCs w:val="22"/>
                <w:lang w:val="hu-HU"/>
              </w:rPr>
              <w:t>Orthostaticus hypotensio</w:t>
            </w:r>
          </w:p>
        </w:tc>
      </w:tr>
      <w:tr w:rsidR="002C5E35" w:rsidRPr="00F63276" w14:paraId="0D2201CE" w14:textId="77777777" w:rsidTr="00EF1572">
        <w:trPr>
          <w:cantSplit/>
        </w:trPr>
        <w:tc>
          <w:tcPr>
            <w:tcW w:w="3227" w:type="dxa"/>
            <w:vMerge w:val="restart"/>
          </w:tcPr>
          <w:p w14:paraId="5AF10ADD" w14:textId="77777777" w:rsidR="002C5E35" w:rsidRPr="00F63276" w:rsidRDefault="002C5E35" w:rsidP="002C1DE9">
            <w:pPr>
              <w:rPr>
                <w:sz w:val="22"/>
                <w:szCs w:val="22"/>
                <w:lang w:val="hu-HU"/>
              </w:rPr>
            </w:pPr>
            <w:r w:rsidRPr="00F63276">
              <w:rPr>
                <w:sz w:val="22"/>
                <w:szCs w:val="22"/>
                <w:lang w:val="hu-HU"/>
              </w:rPr>
              <w:t>Légzőrendszeri, mellkasi és mediastinalis betegségek és tünetek</w:t>
            </w:r>
          </w:p>
          <w:p w14:paraId="6C3AAD3B" w14:textId="77777777" w:rsidR="002C5E35" w:rsidRPr="00F63276" w:rsidRDefault="002C5E35" w:rsidP="002C1DE9">
            <w:pPr>
              <w:rPr>
                <w:sz w:val="22"/>
                <w:szCs w:val="22"/>
                <w:lang w:val="hu-HU"/>
              </w:rPr>
            </w:pPr>
          </w:p>
        </w:tc>
        <w:tc>
          <w:tcPr>
            <w:tcW w:w="1701" w:type="dxa"/>
          </w:tcPr>
          <w:p w14:paraId="22148E52" w14:textId="77777777" w:rsidR="002C5E35" w:rsidRPr="00F63276" w:rsidRDefault="002C5E35" w:rsidP="002C1DE9">
            <w:pPr>
              <w:rPr>
                <w:sz w:val="22"/>
                <w:szCs w:val="22"/>
                <w:lang w:val="hu-HU"/>
              </w:rPr>
            </w:pPr>
            <w:r w:rsidRPr="00F63276">
              <w:rPr>
                <w:sz w:val="22"/>
                <w:szCs w:val="22"/>
                <w:lang w:val="hu-HU"/>
              </w:rPr>
              <w:t>Gyakori</w:t>
            </w:r>
          </w:p>
        </w:tc>
        <w:tc>
          <w:tcPr>
            <w:tcW w:w="4678" w:type="dxa"/>
          </w:tcPr>
          <w:p w14:paraId="09A4AA32" w14:textId="77777777" w:rsidR="002C5E35" w:rsidRPr="00F63276" w:rsidRDefault="002C5E35" w:rsidP="002C1DE9">
            <w:pPr>
              <w:rPr>
                <w:sz w:val="22"/>
                <w:szCs w:val="22"/>
                <w:lang w:val="hu-HU"/>
              </w:rPr>
            </w:pPr>
            <w:r w:rsidRPr="00F63276">
              <w:rPr>
                <w:sz w:val="22"/>
                <w:szCs w:val="22"/>
                <w:lang w:val="hu-HU"/>
              </w:rPr>
              <w:t>Sinusitis, ásítozás</w:t>
            </w:r>
          </w:p>
        </w:tc>
      </w:tr>
      <w:tr w:rsidR="002C5E35" w:rsidRPr="00F63276" w14:paraId="0D57F413" w14:textId="77777777" w:rsidTr="00EF1572">
        <w:trPr>
          <w:cantSplit/>
        </w:trPr>
        <w:tc>
          <w:tcPr>
            <w:tcW w:w="3227" w:type="dxa"/>
            <w:vMerge/>
          </w:tcPr>
          <w:p w14:paraId="6CABF3CE" w14:textId="77777777" w:rsidR="002C5E35" w:rsidRPr="00F63276" w:rsidRDefault="002C5E35" w:rsidP="002C1DE9">
            <w:pPr>
              <w:rPr>
                <w:sz w:val="22"/>
                <w:szCs w:val="22"/>
                <w:lang w:val="hu-HU"/>
              </w:rPr>
            </w:pPr>
          </w:p>
        </w:tc>
        <w:tc>
          <w:tcPr>
            <w:tcW w:w="1701" w:type="dxa"/>
          </w:tcPr>
          <w:p w14:paraId="1BB519FA" w14:textId="77777777" w:rsidR="002C5E35" w:rsidRPr="00F63276" w:rsidRDefault="002C5E35" w:rsidP="002C1DE9">
            <w:pPr>
              <w:rPr>
                <w:sz w:val="22"/>
                <w:szCs w:val="22"/>
                <w:lang w:val="hu-HU"/>
              </w:rPr>
            </w:pPr>
            <w:r w:rsidRPr="00F63276">
              <w:rPr>
                <w:sz w:val="22"/>
                <w:szCs w:val="22"/>
                <w:lang w:val="hu-HU"/>
              </w:rPr>
              <w:t>Nem gyakori</w:t>
            </w:r>
          </w:p>
        </w:tc>
        <w:tc>
          <w:tcPr>
            <w:tcW w:w="4678" w:type="dxa"/>
          </w:tcPr>
          <w:p w14:paraId="0DB25448" w14:textId="77777777" w:rsidR="002C5E35" w:rsidRPr="00F63276" w:rsidRDefault="002C5E35" w:rsidP="002C1DE9">
            <w:pPr>
              <w:rPr>
                <w:sz w:val="22"/>
                <w:szCs w:val="22"/>
                <w:lang w:val="hu-HU"/>
              </w:rPr>
            </w:pPr>
            <w:r w:rsidRPr="00F63276">
              <w:rPr>
                <w:sz w:val="22"/>
                <w:szCs w:val="22"/>
                <w:lang w:val="hu-HU"/>
              </w:rPr>
              <w:t>Epistaxis</w:t>
            </w:r>
          </w:p>
        </w:tc>
      </w:tr>
      <w:tr w:rsidR="002C5E35" w:rsidRPr="00F63276" w14:paraId="735DA32B" w14:textId="77777777" w:rsidTr="00EF1572">
        <w:trPr>
          <w:cantSplit/>
        </w:trPr>
        <w:tc>
          <w:tcPr>
            <w:tcW w:w="3227" w:type="dxa"/>
            <w:vMerge w:val="restart"/>
          </w:tcPr>
          <w:p w14:paraId="023B2CEF" w14:textId="77777777" w:rsidR="002C5E35" w:rsidRPr="00F63276" w:rsidRDefault="002C5E35" w:rsidP="002C1DE9">
            <w:pPr>
              <w:rPr>
                <w:sz w:val="22"/>
                <w:szCs w:val="22"/>
                <w:lang w:val="hu-HU"/>
              </w:rPr>
            </w:pPr>
            <w:r w:rsidRPr="00F63276">
              <w:rPr>
                <w:sz w:val="22"/>
                <w:szCs w:val="22"/>
                <w:lang w:val="hu-HU"/>
              </w:rPr>
              <w:t>Emésztőrendszeri betegségek és tünetek</w:t>
            </w:r>
          </w:p>
        </w:tc>
        <w:tc>
          <w:tcPr>
            <w:tcW w:w="1701" w:type="dxa"/>
          </w:tcPr>
          <w:p w14:paraId="333790DC" w14:textId="77777777" w:rsidR="002C5E35" w:rsidRPr="00F63276" w:rsidRDefault="002C5E35" w:rsidP="002C1DE9">
            <w:pPr>
              <w:rPr>
                <w:sz w:val="22"/>
                <w:szCs w:val="22"/>
                <w:lang w:val="hu-HU"/>
              </w:rPr>
            </w:pPr>
            <w:r w:rsidRPr="00F63276">
              <w:rPr>
                <w:sz w:val="22"/>
                <w:szCs w:val="22"/>
                <w:lang w:val="hu-HU"/>
              </w:rPr>
              <w:t>Nagyon gyakori</w:t>
            </w:r>
          </w:p>
        </w:tc>
        <w:tc>
          <w:tcPr>
            <w:tcW w:w="4678" w:type="dxa"/>
          </w:tcPr>
          <w:p w14:paraId="75BD1F10" w14:textId="77777777" w:rsidR="002C5E35" w:rsidRPr="00F63276" w:rsidRDefault="002C5E35" w:rsidP="002C1DE9">
            <w:pPr>
              <w:rPr>
                <w:sz w:val="22"/>
                <w:szCs w:val="22"/>
                <w:lang w:val="hu-HU"/>
              </w:rPr>
            </w:pPr>
            <w:r w:rsidRPr="00F63276">
              <w:rPr>
                <w:sz w:val="22"/>
                <w:szCs w:val="22"/>
                <w:lang w:val="hu-HU"/>
              </w:rPr>
              <w:t>Hányinger</w:t>
            </w:r>
            <w:r w:rsidRPr="00F63276" w:rsidDel="00905A35">
              <w:rPr>
                <w:sz w:val="22"/>
                <w:szCs w:val="22"/>
                <w:lang w:val="hu-HU"/>
              </w:rPr>
              <w:t xml:space="preserve"> </w:t>
            </w:r>
          </w:p>
        </w:tc>
      </w:tr>
      <w:tr w:rsidR="002C5E35" w:rsidRPr="00F63276" w14:paraId="6DDD0246" w14:textId="77777777" w:rsidTr="00EF1572">
        <w:trPr>
          <w:cantSplit/>
        </w:trPr>
        <w:tc>
          <w:tcPr>
            <w:tcW w:w="3227" w:type="dxa"/>
            <w:vMerge/>
          </w:tcPr>
          <w:p w14:paraId="6A499A49" w14:textId="77777777" w:rsidR="002C5E35" w:rsidRPr="00F63276" w:rsidRDefault="002C5E35" w:rsidP="002C1DE9">
            <w:pPr>
              <w:rPr>
                <w:sz w:val="22"/>
                <w:szCs w:val="22"/>
                <w:lang w:val="hu-HU"/>
              </w:rPr>
            </w:pPr>
          </w:p>
        </w:tc>
        <w:tc>
          <w:tcPr>
            <w:tcW w:w="1701" w:type="dxa"/>
          </w:tcPr>
          <w:p w14:paraId="24B0D17E" w14:textId="77777777" w:rsidR="002C5E35" w:rsidRPr="00F63276" w:rsidRDefault="002C5E35" w:rsidP="002C1DE9">
            <w:pPr>
              <w:rPr>
                <w:sz w:val="22"/>
                <w:szCs w:val="22"/>
                <w:lang w:val="hu-HU"/>
              </w:rPr>
            </w:pPr>
            <w:r w:rsidRPr="00F63276">
              <w:rPr>
                <w:sz w:val="22"/>
                <w:szCs w:val="22"/>
                <w:lang w:val="hu-HU"/>
              </w:rPr>
              <w:t>Gyakori</w:t>
            </w:r>
          </w:p>
        </w:tc>
        <w:tc>
          <w:tcPr>
            <w:tcW w:w="4678" w:type="dxa"/>
          </w:tcPr>
          <w:p w14:paraId="2E6182A0" w14:textId="77777777" w:rsidR="002C5E35" w:rsidRPr="00F63276" w:rsidRDefault="002C5E35" w:rsidP="002C1DE9">
            <w:pPr>
              <w:rPr>
                <w:sz w:val="22"/>
                <w:szCs w:val="22"/>
                <w:lang w:val="hu-HU"/>
              </w:rPr>
            </w:pPr>
            <w:r w:rsidRPr="00F63276">
              <w:rPr>
                <w:sz w:val="22"/>
                <w:szCs w:val="22"/>
                <w:lang w:val="hu-HU"/>
              </w:rPr>
              <w:t>Hasmenés, székrekedés, hányás, szájszárazság</w:t>
            </w:r>
          </w:p>
        </w:tc>
      </w:tr>
      <w:tr w:rsidR="002C5E35" w:rsidRPr="00F63276" w14:paraId="7754AC91" w14:textId="77777777" w:rsidTr="00EF1572">
        <w:trPr>
          <w:cantSplit/>
        </w:trPr>
        <w:tc>
          <w:tcPr>
            <w:tcW w:w="3227" w:type="dxa"/>
            <w:vMerge/>
          </w:tcPr>
          <w:p w14:paraId="52AD2294" w14:textId="77777777" w:rsidR="002C5E35" w:rsidRPr="00F63276" w:rsidRDefault="002C5E35" w:rsidP="002C1DE9">
            <w:pPr>
              <w:rPr>
                <w:sz w:val="22"/>
                <w:szCs w:val="22"/>
                <w:lang w:val="hu-HU"/>
              </w:rPr>
            </w:pPr>
          </w:p>
        </w:tc>
        <w:tc>
          <w:tcPr>
            <w:tcW w:w="1701" w:type="dxa"/>
          </w:tcPr>
          <w:p w14:paraId="57145803" w14:textId="77777777" w:rsidR="002C5E35" w:rsidRPr="00F63276" w:rsidRDefault="002C5E35" w:rsidP="002C1DE9">
            <w:pPr>
              <w:rPr>
                <w:sz w:val="22"/>
                <w:szCs w:val="22"/>
                <w:lang w:val="hu-HU"/>
              </w:rPr>
            </w:pPr>
            <w:r w:rsidRPr="00F63276">
              <w:rPr>
                <w:sz w:val="22"/>
                <w:szCs w:val="22"/>
                <w:lang w:val="hu-HU"/>
              </w:rPr>
              <w:t>Nem gyakori</w:t>
            </w:r>
          </w:p>
        </w:tc>
        <w:tc>
          <w:tcPr>
            <w:tcW w:w="4678" w:type="dxa"/>
          </w:tcPr>
          <w:p w14:paraId="42815989" w14:textId="77777777" w:rsidR="002C5E35" w:rsidRPr="00F63276" w:rsidRDefault="002C5E35" w:rsidP="002C1DE9">
            <w:pPr>
              <w:rPr>
                <w:sz w:val="22"/>
                <w:szCs w:val="22"/>
                <w:lang w:val="hu-HU"/>
              </w:rPr>
            </w:pPr>
            <w:r w:rsidRPr="00F63276">
              <w:rPr>
                <w:sz w:val="22"/>
                <w:szCs w:val="22"/>
                <w:lang w:val="hu-HU"/>
              </w:rPr>
              <w:t>Gastrointestinalis vérzés (beleértve a rectalis vérzést)</w:t>
            </w:r>
          </w:p>
        </w:tc>
      </w:tr>
      <w:tr w:rsidR="002C5E35" w:rsidRPr="00F63276" w14:paraId="6B456C9C" w14:textId="77777777" w:rsidTr="00EF1572">
        <w:trPr>
          <w:cantSplit/>
        </w:trPr>
        <w:tc>
          <w:tcPr>
            <w:tcW w:w="3227" w:type="dxa"/>
            <w:tcBorders>
              <w:top w:val="single" w:sz="4" w:space="0" w:color="auto"/>
              <w:left w:val="single" w:sz="4" w:space="0" w:color="auto"/>
              <w:bottom w:val="single" w:sz="4" w:space="0" w:color="auto"/>
              <w:right w:val="single" w:sz="4" w:space="0" w:color="auto"/>
            </w:tcBorders>
          </w:tcPr>
          <w:p w14:paraId="066D21AD" w14:textId="77777777" w:rsidR="002C5E35" w:rsidRPr="00F63276" w:rsidRDefault="002C5E35" w:rsidP="00EF6D62">
            <w:pPr>
              <w:rPr>
                <w:sz w:val="22"/>
                <w:szCs w:val="22"/>
                <w:lang w:val="hu-HU"/>
              </w:rPr>
            </w:pPr>
            <w:r w:rsidRPr="00F63276">
              <w:rPr>
                <w:sz w:val="22"/>
                <w:szCs w:val="22"/>
                <w:lang w:val="hu-HU"/>
              </w:rPr>
              <w:t>Máj- és epebetegségek</w:t>
            </w:r>
            <w:r w:rsidR="003C035F" w:rsidRPr="00F63276">
              <w:rPr>
                <w:sz w:val="22"/>
                <w:szCs w:val="22"/>
                <w:lang w:val="hu-HU"/>
              </w:rPr>
              <w:t>,</w:t>
            </w:r>
            <w:r w:rsidRPr="00F63276">
              <w:rPr>
                <w:sz w:val="22"/>
                <w:szCs w:val="22"/>
                <w:lang w:val="hu-HU"/>
              </w:rPr>
              <w:t xml:space="preserve"> illetve tünetek</w:t>
            </w:r>
          </w:p>
        </w:tc>
        <w:tc>
          <w:tcPr>
            <w:tcW w:w="1701" w:type="dxa"/>
            <w:tcBorders>
              <w:top w:val="single" w:sz="4" w:space="0" w:color="auto"/>
              <w:left w:val="single" w:sz="4" w:space="0" w:color="auto"/>
              <w:bottom w:val="single" w:sz="4" w:space="0" w:color="auto"/>
              <w:right w:val="single" w:sz="4" w:space="0" w:color="auto"/>
            </w:tcBorders>
          </w:tcPr>
          <w:p w14:paraId="23B1AC03" w14:textId="77777777" w:rsidR="002C5E35" w:rsidRPr="00F63276" w:rsidRDefault="002C5E35" w:rsidP="00EF6D62">
            <w:pPr>
              <w:rPr>
                <w:sz w:val="22"/>
                <w:szCs w:val="22"/>
                <w:lang w:val="hu-HU"/>
              </w:rPr>
            </w:pPr>
            <w:r w:rsidRPr="00F63276">
              <w:rPr>
                <w:sz w:val="22"/>
                <w:szCs w:val="22"/>
                <w:lang w:val="hu-HU"/>
              </w:rPr>
              <w:t>Nem ismert</w:t>
            </w:r>
          </w:p>
        </w:tc>
        <w:tc>
          <w:tcPr>
            <w:tcW w:w="4678" w:type="dxa"/>
            <w:tcBorders>
              <w:top w:val="single" w:sz="4" w:space="0" w:color="auto"/>
              <w:left w:val="single" w:sz="4" w:space="0" w:color="auto"/>
              <w:bottom w:val="single" w:sz="4" w:space="0" w:color="auto"/>
              <w:right w:val="single" w:sz="4" w:space="0" w:color="auto"/>
            </w:tcBorders>
          </w:tcPr>
          <w:p w14:paraId="7220B179" w14:textId="77777777" w:rsidR="002C5E35" w:rsidRPr="00F63276" w:rsidRDefault="002C5E35" w:rsidP="00EF6D62">
            <w:pPr>
              <w:rPr>
                <w:sz w:val="22"/>
                <w:szCs w:val="22"/>
                <w:lang w:val="hu-HU"/>
              </w:rPr>
            </w:pPr>
            <w:r w:rsidRPr="00F63276">
              <w:rPr>
                <w:sz w:val="22"/>
                <w:szCs w:val="22"/>
                <w:lang w:val="hu-HU"/>
              </w:rPr>
              <w:t>Hepatitis, kóros májfunkciós értékek</w:t>
            </w:r>
          </w:p>
        </w:tc>
      </w:tr>
      <w:tr w:rsidR="002C5E35" w:rsidRPr="00F63276" w14:paraId="0593ADB9" w14:textId="77777777" w:rsidTr="00EF1572">
        <w:trPr>
          <w:cantSplit/>
        </w:trPr>
        <w:tc>
          <w:tcPr>
            <w:tcW w:w="3227" w:type="dxa"/>
            <w:vMerge w:val="restart"/>
          </w:tcPr>
          <w:p w14:paraId="61648E09" w14:textId="77777777" w:rsidR="002C5E35" w:rsidRPr="00F63276" w:rsidRDefault="002C5E35" w:rsidP="002C1DE9">
            <w:pPr>
              <w:rPr>
                <w:sz w:val="22"/>
                <w:szCs w:val="22"/>
                <w:lang w:val="hu-HU"/>
              </w:rPr>
            </w:pPr>
            <w:r w:rsidRPr="00F63276">
              <w:rPr>
                <w:sz w:val="22"/>
                <w:szCs w:val="22"/>
                <w:lang w:val="hu-HU"/>
              </w:rPr>
              <w:t>A bőr és a bőr alatti szövet betegségei és tünetei</w:t>
            </w:r>
          </w:p>
        </w:tc>
        <w:tc>
          <w:tcPr>
            <w:tcW w:w="1701" w:type="dxa"/>
          </w:tcPr>
          <w:p w14:paraId="69A9E8BA" w14:textId="77777777" w:rsidR="002C5E35" w:rsidRPr="00F63276" w:rsidRDefault="002C5E35" w:rsidP="002C1DE9">
            <w:pPr>
              <w:rPr>
                <w:sz w:val="22"/>
                <w:szCs w:val="22"/>
                <w:lang w:val="hu-HU"/>
              </w:rPr>
            </w:pPr>
            <w:r w:rsidRPr="00F63276">
              <w:rPr>
                <w:sz w:val="22"/>
                <w:szCs w:val="22"/>
                <w:lang w:val="hu-HU"/>
              </w:rPr>
              <w:t>Gyakori</w:t>
            </w:r>
          </w:p>
        </w:tc>
        <w:tc>
          <w:tcPr>
            <w:tcW w:w="4678" w:type="dxa"/>
          </w:tcPr>
          <w:p w14:paraId="36521245" w14:textId="77777777" w:rsidR="002C5E35" w:rsidRPr="00F63276" w:rsidRDefault="002C5E35" w:rsidP="002C1DE9">
            <w:pPr>
              <w:rPr>
                <w:sz w:val="22"/>
                <w:szCs w:val="22"/>
                <w:lang w:val="hu-HU"/>
              </w:rPr>
            </w:pPr>
            <w:r w:rsidRPr="00F63276">
              <w:rPr>
                <w:sz w:val="22"/>
                <w:szCs w:val="22"/>
                <w:lang w:val="hu-HU"/>
              </w:rPr>
              <w:t>Fokozott verejtékezés</w:t>
            </w:r>
          </w:p>
        </w:tc>
      </w:tr>
      <w:tr w:rsidR="002C5E35" w:rsidRPr="00F63276" w14:paraId="208F2D2A" w14:textId="77777777" w:rsidTr="00EF1572">
        <w:trPr>
          <w:cantSplit/>
        </w:trPr>
        <w:tc>
          <w:tcPr>
            <w:tcW w:w="3227" w:type="dxa"/>
            <w:vMerge/>
          </w:tcPr>
          <w:p w14:paraId="0D7C3EB8" w14:textId="77777777" w:rsidR="002C5E35" w:rsidRPr="00F63276" w:rsidRDefault="002C5E35" w:rsidP="002C1DE9">
            <w:pPr>
              <w:rPr>
                <w:sz w:val="22"/>
                <w:szCs w:val="22"/>
                <w:lang w:val="hu-HU"/>
              </w:rPr>
            </w:pPr>
          </w:p>
        </w:tc>
        <w:tc>
          <w:tcPr>
            <w:tcW w:w="1701" w:type="dxa"/>
          </w:tcPr>
          <w:p w14:paraId="727EC845" w14:textId="77777777" w:rsidR="002C5E35" w:rsidRPr="00F63276" w:rsidRDefault="002C5E35" w:rsidP="002C1DE9">
            <w:pPr>
              <w:rPr>
                <w:sz w:val="22"/>
                <w:szCs w:val="22"/>
                <w:lang w:val="hu-HU"/>
              </w:rPr>
            </w:pPr>
            <w:r w:rsidRPr="00F63276">
              <w:rPr>
                <w:sz w:val="22"/>
                <w:szCs w:val="22"/>
                <w:lang w:val="hu-HU"/>
              </w:rPr>
              <w:t>Nem gyakori</w:t>
            </w:r>
          </w:p>
        </w:tc>
        <w:tc>
          <w:tcPr>
            <w:tcW w:w="4678" w:type="dxa"/>
          </w:tcPr>
          <w:p w14:paraId="04D5FE73" w14:textId="77777777" w:rsidR="002C5E35" w:rsidRPr="00F63276" w:rsidRDefault="002C5E35" w:rsidP="002C1DE9">
            <w:pPr>
              <w:rPr>
                <w:sz w:val="22"/>
                <w:szCs w:val="22"/>
                <w:lang w:val="hu-HU"/>
              </w:rPr>
            </w:pPr>
            <w:r w:rsidRPr="00F63276">
              <w:rPr>
                <w:sz w:val="22"/>
                <w:szCs w:val="22"/>
                <w:lang w:val="hu-HU"/>
              </w:rPr>
              <w:t>Urticaria, alopecia, bőrkiütés, pruritus</w:t>
            </w:r>
          </w:p>
        </w:tc>
      </w:tr>
      <w:tr w:rsidR="002C5E35" w:rsidRPr="00F63276" w14:paraId="687113E9" w14:textId="77777777" w:rsidTr="00EF1572">
        <w:trPr>
          <w:cantSplit/>
        </w:trPr>
        <w:tc>
          <w:tcPr>
            <w:tcW w:w="3227" w:type="dxa"/>
            <w:vMerge/>
          </w:tcPr>
          <w:p w14:paraId="2FC45E41" w14:textId="77777777" w:rsidR="002C5E35" w:rsidRPr="00F63276" w:rsidRDefault="002C5E35" w:rsidP="002C1DE9">
            <w:pPr>
              <w:rPr>
                <w:sz w:val="22"/>
                <w:szCs w:val="22"/>
                <w:lang w:val="hu-HU"/>
              </w:rPr>
            </w:pPr>
          </w:p>
        </w:tc>
        <w:tc>
          <w:tcPr>
            <w:tcW w:w="1701" w:type="dxa"/>
          </w:tcPr>
          <w:p w14:paraId="1B60ADB8" w14:textId="77777777" w:rsidR="002C5E35" w:rsidRPr="00F63276" w:rsidRDefault="002C5E35" w:rsidP="002C1DE9">
            <w:pPr>
              <w:rPr>
                <w:sz w:val="22"/>
                <w:szCs w:val="22"/>
                <w:lang w:val="hu-HU"/>
              </w:rPr>
            </w:pPr>
            <w:r w:rsidRPr="00F63276">
              <w:rPr>
                <w:sz w:val="22"/>
                <w:szCs w:val="22"/>
                <w:lang w:val="hu-HU"/>
              </w:rPr>
              <w:t>Nem ismert</w:t>
            </w:r>
          </w:p>
        </w:tc>
        <w:tc>
          <w:tcPr>
            <w:tcW w:w="4678" w:type="dxa"/>
          </w:tcPr>
          <w:p w14:paraId="66F537F8" w14:textId="77777777" w:rsidR="002C5E35" w:rsidRPr="00F63276" w:rsidRDefault="002C5E35" w:rsidP="002C1DE9">
            <w:pPr>
              <w:rPr>
                <w:sz w:val="22"/>
                <w:szCs w:val="22"/>
                <w:lang w:val="hu-HU"/>
              </w:rPr>
            </w:pPr>
            <w:r w:rsidRPr="00F63276">
              <w:rPr>
                <w:sz w:val="22"/>
                <w:szCs w:val="22"/>
                <w:lang w:val="hu-HU"/>
              </w:rPr>
              <w:t>Ecchymosis, angio</w:t>
            </w:r>
            <w:r w:rsidR="00DF0422">
              <w:rPr>
                <w:sz w:val="22"/>
                <w:szCs w:val="22"/>
                <w:lang w:val="hu-HU"/>
              </w:rPr>
              <w:t>e</w:t>
            </w:r>
            <w:r w:rsidRPr="00F63276">
              <w:rPr>
                <w:sz w:val="22"/>
                <w:szCs w:val="22"/>
                <w:lang w:val="hu-HU"/>
              </w:rPr>
              <w:t>d</w:t>
            </w:r>
            <w:r w:rsidR="00DF0422">
              <w:rPr>
                <w:sz w:val="22"/>
                <w:szCs w:val="22"/>
                <w:lang w:val="hu-HU"/>
              </w:rPr>
              <w:t>e</w:t>
            </w:r>
            <w:r w:rsidRPr="00F63276">
              <w:rPr>
                <w:sz w:val="22"/>
                <w:szCs w:val="22"/>
                <w:lang w:val="hu-HU"/>
              </w:rPr>
              <w:t>ma</w:t>
            </w:r>
          </w:p>
        </w:tc>
      </w:tr>
      <w:tr w:rsidR="002C5E35" w:rsidRPr="00F63276" w14:paraId="58722823" w14:textId="77777777" w:rsidTr="00EF1572">
        <w:trPr>
          <w:cantSplit/>
        </w:trPr>
        <w:tc>
          <w:tcPr>
            <w:tcW w:w="3227" w:type="dxa"/>
          </w:tcPr>
          <w:p w14:paraId="5515C449" w14:textId="77777777" w:rsidR="002C5E35" w:rsidRPr="00F63276" w:rsidRDefault="002C5E35" w:rsidP="003C035F">
            <w:pPr>
              <w:rPr>
                <w:sz w:val="22"/>
                <w:szCs w:val="22"/>
                <w:lang w:val="hu-HU"/>
              </w:rPr>
            </w:pPr>
            <w:r w:rsidRPr="00F63276">
              <w:rPr>
                <w:sz w:val="22"/>
                <w:szCs w:val="22"/>
                <w:lang w:val="hu-HU"/>
              </w:rPr>
              <w:t>A csont-</w:t>
            </w:r>
            <w:r w:rsidR="003C035F" w:rsidRPr="00F63276">
              <w:rPr>
                <w:sz w:val="22"/>
                <w:szCs w:val="22"/>
                <w:lang w:val="hu-HU"/>
              </w:rPr>
              <w:t xml:space="preserve"> és </w:t>
            </w:r>
            <w:r w:rsidRPr="00F63276">
              <w:rPr>
                <w:sz w:val="22"/>
                <w:szCs w:val="22"/>
                <w:lang w:val="hu-HU"/>
              </w:rPr>
              <w:t>izomrendszer</w:t>
            </w:r>
            <w:r w:rsidR="003C035F" w:rsidRPr="00F63276">
              <w:rPr>
                <w:sz w:val="22"/>
                <w:szCs w:val="22"/>
                <w:lang w:val="hu-HU"/>
              </w:rPr>
              <w:t>, valamint</w:t>
            </w:r>
            <w:r w:rsidRPr="00F63276">
              <w:rPr>
                <w:sz w:val="22"/>
                <w:szCs w:val="22"/>
                <w:lang w:val="hu-HU"/>
              </w:rPr>
              <w:t xml:space="preserve"> a kötőszövet betegségei és tünetei</w:t>
            </w:r>
          </w:p>
        </w:tc>
        <w:tc>
          <w:tcPr>
            <w:tcW w:w="1701" w:type="dxa"/>
          </w:tcPr>
          <w:p w14:paraId="3F17FAEA" w14:textId="77777777" w:rsidR="002C5E35" w:rsidRPr="00F63276" w:rsidRDefault="002C5E35" w:rsidP="002C1DE9">
            <w:pPr>
              <w:rPr>
                <w:sz w:val="22"/>
                <w:szCs w:val="22"/>
                <w:lang w:val="hu-HU"/>
              </w:rPr>
            </w:pPr>
            <w:r w:rsidRPr="00F63276">
              <w:rPr>
                <w:sz w:val="22"/>
                <w:szCs w:val="22"/>
                <w:lang w:val="hu-HU"/>
              </w:rPr>
              <w:t>Gyakori</w:t>
            </w:r>
          </w:p>
        </w:tc>
        <w:tc>
          <w:tcPr>
            <w:tcW w:w="4678" w:type="dxa"/>
          </w:tcPr>
          <w:p w14:paraId="1601A70C" w14:textId="77777777" w:rsidR="002C5E35" w:rsidRPr="00F63276" w:rsidRDefault="002C5E35" w:rsidP="002C1DE9">
            <w:pPr>
              <w:pStyle w:val="lfej"/>
              <w:rPr>
                <w:rFonts w:ascii="Times New Roman" w:hAnsi="Times New Roman"/>
                <w:sz w:val="22"/>
                <w:szCs w:val="22"/>
                <w:lang w:val="hu-HU"/>
              </w:rPr>
            </w:pPr>
            <w:r w:rsidRPr="00F63276">
              <w:rPr>
                <w:rFonts w:ascii="Times New Roman" w:hAnsi="Times New Roman"/>
                <w:sz w:val="22"/>
                <w:szCs w:val="22"/>
                <w:lang w:val="hu-HU"/>
              </w:rPr>
              <w:t>Arthralgia, myalgia</w:t>
            </w:r>
          </w:p>
        </w:tc>
      </w:tr>
      <w:tr w:rsidR="002C5E35" w:rsidRPr="00F63276" w14:paraId="2BE71820" w14:textId="77777777" w:rsidTr="00EF1572">
        <w:trPr>
          <w:cantSplit/>
        </w:trPr>
        <w:tc>
          <w:tcPr>
            <w:tcW w:w="3227" w:type="dxa"/>
            <w:tcBorders>
              <w:top w:val="single" w:sz="4" w:space="0" w:color="auto"/>
              <w:left w:val="single" w:sz="4" w:space="0" w:color="auto"/>
              <w:bottom w:val="single" w:sz="4" w:space="0" w:color="auto"/>
              <w:right w:val="single" w:sz="4" w:space="0" w:color="auto"/>
            </w:tcBorders>
          </w:tcPr>
          <w:p w14:paraId="2E7AAA12" w14:textId="77777777" w:rsidR="002C5E35" w:rsidRPr="00F63276" w:rsidRDefault="002C5E35" w:rsidP="00B30D6B">
            <w:pPr>
              <w:rPr>
                <w:sz w:val="22"/>
                <w:szCs w:val="22"/>
                <w:lang w:val="hu-HU"/>
              </w:rPr>
            </w:pPr>
            <w:r w:rsidRPr="00F63276">
              <w:rPr>
                <w:sz w:val="22"/>
                <w:szCs w:val="22"/>
                <w:lang w:val="hu-HU"/>
              </w:rPr>
              <w:t>Vese- és húgyúti betegségek és tünetek</w:t>
            </w:r>
          </w:p>
        </w:tc>
        <w:tc>
          <w:tcPr>
            <w:tcW w:w="1701" w:type="dxa"/>
            <w:tcBorders>
              <w:top w:val="single" w:sz="4" w:space="0" w:color="auto"/>
              <w:left w:val="single" w:sz="4" w:space="0" w:color="auto"/>
              <w:bottom w:val="single" w:sz="4" w:space="0" w:color="auto"/>
              <w:right w:val="single" w:sz="4" w:space="0" w:color="auto"/>
            </w:tcBorders>
          </w:tcPr>
          <w:p w14:paraId="32DB48D6" w14:textId="77777777" w:rsidR="002C5E35" w:rsidRPr="00F63276" w:rsidRDefault="002C5E35" w:rsidP="00B30D6B">
            <w:pPr>
              <w:rPr>
                <w:sz w:val="22"/>
                <w:szCs w:val="22"/>
                <w:lang w:val="hu-HU"/>
              </w:rPr>
            </w:pPr>
            <w:r w:rsidRPr="00F63276">
              <w:rPr>
                <w:sz w:val="22"/>
                <w:szCs w:val="22"/>
                <w:lang w:val="hu-HU"/>
              </w:rPr>
              <w:t>Nem ismert</w:t>
            </w:r>
          </w:p>
        </w:tc>
        <w:tc>
          <w:tcPr>
            <w:tcW w:w="4678" w:type="dxa"/>
            <w:tcBorders>
              <w:top w:val="single" w:sz="4" w:space="0" w:color="auto"/>
              <w:left w:val="single" w:sz="4" w:space="0" w:color="auto"/>
              <w:bottom w:val="single" w:sz="4" w:space="0" w:color="auto"/>
              <w:right w:val="single" w:sz="4" w:space="0" w:color="auto"/>
            </w:tcBorders>
          </w:tcPr>
          <w:p w14:paraId="2185FA7B" w14:textId="77777777" w:rsidR="002C5E35" w:rsidRPr="00F63276" w:rsidRDefault="002C5E35" w:rsidP="00B30D6B">
            <w:pPr>
              <w:rPr>
                <w:sz w:val="22"/>
                <w:szCs w:val="22"/>
                <w:lang w:val="hu-HU"/>
              </w:rPr>
            </w:pPr>
            <w:r w:rsidRPr="00F63276">
              <w:rPr>
                <w:sz w:val="22"/>
                <w:szCs w:val="22"/>
                <w:lang w:val="hu-HU"/>
              </w:rPr>
              <w:t>Vizeletretenció</w:t>
            </w:r>
          </w:p>
        </w:tc>
      </w:tr>
      <w:tr w:rsidR="002C5E35" w:rsidRPr="00F63276" w14:paraId="4351F44A" w14:textId="77777777" w:rsidTr="00EF1572">
        <w:trPr>
          <w:cantSplit/>
        </w:trPr>
        <w:tc>
          <w:tcPr>
            <w:tcW w:w="3227" w:type="dxa"/>
            <w:vMerge w:val="restart"/>
            <w:tcBorders>
              <w:top w:val="single" w:sz="4" w:space="0" w:color="auto"/>
              <w:left w:val="single" w:sz="4" w:space="0" w:color="auto"/>
              <w:right w:val="single" w:sz="4" w:space="0" w:color="auto"/>
            </w:tcBorders>
          </w:tcPr>
          <w:p w14:paraId="5B955C7D" w14:textId="77777777" w:rsidR="002C5E35" w:rsidRPr="00F63276" w:rsidRDefault="002C5E35" w:rsidP="00B30D6B">
            <w:pPr>
              <w:rPr>
                <w:sz w:val="22"/>
                <w:szCs w:val="22"/>
                <w:lang w:val="hu-HU"/>
              </w:rPr>
            </w:pPr>
            <w:r w:rsidRPr="00F63276">
              <w:rPr>
                <w:sz w:val="22"/>
                <w:szCs w:val="22"/>
                <w:lang w:val="hu-HU"/>
              </w:rPr>
              <w:t>A nemi szervekkel és az emlőkkel kapcsolatos betegségek és tünetek</w:t>
            </w:r>
          </w:p>
        </w:tc>
        <w:tc>
          <w:tcPr>
            <w:tcW w:w="1701" w:type="dxa"/>
            <w:tcBorders>
              <w:top w:val="single" w:sz="4" w:space="0" w:color="auto"/>
              <w:left w:val="single" w:sz="4" w:space="0" w:color="auto"/>
              <w:bottom w:val="single" w:sz="4" w:space="0" w:color="auto"/>
              <w:right w:val="single" w:sz="4" w:space="0" w:color="auto"/>
            </w:tcBorders>
          </w:tcPr>
          <w:p w14:paraId="0C0A1196" w14:textId="77777777" w:rsidR="002C5E35" w:rsidRPr="00F63276" w:rsidRDefault="002C5E35" w:rsidP="00B30D6B">
            <w:pPr>
              <w:rPr>
                <w:sz w:val="22"/>
                <w:szCs w:val="22"/>
                <w:lang w:val="hu-HU"/>
              </w:rPr>
            </w:pPr>
            <w:r w:rsidRPr="00F63276">
              <w:rPr>
                <w:sz w:val="22"/>
                <w:szCs w:val="22"/>
                <w:lang w:val="hu-HU"/>
              </w:rPr>
              <w:t>Gyakori</w:t>
            </w:r>
          </w:p>
        </w:tc>
        <w:tc>
          <w:tcPr>
            <w:tcW w:w="4678" w:type="dxa"/>
            <w:tcBorders>
              <w:top w:val="single" w:sz="4" w:space="0" w:color="auto"/>
              <w:left w:val="single" w:sz="4" w:space="0" w:color="auto"/>
              <w:bottom w:val="single" w:sz="4" w:space="0" w:color="auto"/>
              <w:right w:val="single" w:sz="4" w:space="0" w:color="auto"/>
            </w:tcBorders>
          </w:tcPr>
          <w:p w14:paraId="795169BA" w14:textId="77777777" w:rsidR="002C5E35" w:rsidRPr="00F63276" w:rsidRDefault="002C5E35" w:rsidP="00B30D6B">
            <w:pPr>
              <w:rPr>
                <w:sz w:val="22"/>
                <w:szCs w:val="22"/>
                <w:lang w:val="hu-HU"/>
              </w:rPr>
            </w:pPr>
            <w:r w:rsidRPr="00F63276">
              <w:rPr>
                <w:sz w:val="22"/>
                <w:szCs w:val="22"/>
                <w:lang w:val="hu-HU"/>
              </w:rPr>
              <w:t>Férfiak: ejakulációs zavar, impotencia</w:t>
            </w:r>
          </w:p>
        </w:tc>
      </w:tr>
      <w:tr w:rsidR="002C5E35" w:rsidRPr="00F63276" w14:paraId="7309195E" w14:textId="77777777" w:rsidTr="00EF1572">
        <w:trPr>
          <w:cantSplit/>
        </w:trPr>
        <w:tc>
          <w:tcPr>
            <w:tcW w:w="3227" w:type="dxa"/>
            <w:vMerge/>
            <w:tcBorders>
              <w:left w:val="single" w:sz="4" w:space="0" w:color="auto"/>
              <w:right w:val="single" w:sz="4" w:space="0" w:color="auto"/>
            </w:tcBorders>
          </w:tcPr>
          <w:p w14:paraId="3A158E21" w14:textId="77777777" w:rsidR="002C5E35" w:rsidRPr="00F63276" w:rsidRDefault="002C5E35" w:rsidP="00B30D6B">
            <w:pPr>
              <w:rPr>
                <w:sz w:val="22"/>
                <w:szCs w:val="22"/>
                <w:lang w:val="hu-HU"/>
              </w:rPr>
            </w:pPr>
          </w:p>
        </w:tc>
        <w:tc>
          <w:tcPr>
            <w:tcW w:w="1701" w:type="dxa"/>
            <w:tcBorders>
              <w:top w:val="single" w:sz="4" w:space="0" w:color="auto"/>
              <w:left w:val="single" w:sz="4" w:space="0" w:color="auto"/>
              <w:bottom w:val="single" w:sz="4" w:space="0" w:color="auto"/>
              <w:right w:val="single" w:sz="4" w:space="0" w:color="auto"/>
            </w:tcBorders>
          </w:tcPr>
          <w:p w14:paraId="67FA5A42" w14:textId="77777777" w:rsidR="002C5E35" w:rsidRPr="00F63276" w:rsidRDefault="002C5E35" w:rsidP="00B30D6B">
            <w:pPr>
              <w:rPr>
                <w:sz w:val="22"/>
                <w:szCs w:val="22"/>
                <w:lang w:val="hu-HU"/>
              </w:rPr>
            </w:pPr>
            <w:r w:rsidRPr="00F63276">
              <w:rPr>
                <w:sz w:val="22"/>
                <w:szCs w:val="22"/>
                <w:lang w:val="hu-HU"/>
              </w:rPr>
              <w:t>Nem gyakori</w:t>
            </w:r>
          </w:p>
        </w:tc>
        <w:tc>
          <w:tcPr>
            <w:tcW w:w="4678" w:type="dxa"/>
            <w:tcBorders>
              <w:top w:val="single" w:sz="4" w:space="0" w:color="auto"/>
              <w:left w:val="single" w:sz="4" w:space="0" w:color="auto"/>
              <w:bottom w:val="single" w:sz="4" w:space="0" w:color="auto"/>
              <w:right w:val="single" w:sz="4" w:space="0" w:color="auto"/>
            </w:tcBorders>
          </w:tcPr>
          <w:p w14:paraId="0A6580C1" w14:textId="77777777" w:rsidR="002C5E35" w:rsidRPr="00F63276" w:rsidRDefault="002C5E35" w:rsidP="00B30D6B">
            <w:pPr>
              <w:rPr>
                <w:sz w:val="22"/>
                <w:szCs w:val="22"/>
                <w:lang w:val="hu-HU"/>
              </w:rPr>
            </w:pPr>
            <w:r w:rsidRPr="00F63276">
              <w:rPr>
                <w:sz w:val="22"/>
                <w:szCs w:val="22"/>
                <w:lang w:val="hu-HU"/>
              </w:rPr>
              <w:t>Nők: metrorrhagia, menorrhagia</w:t>
            </w:r>
          </w:p>
        </w:tc>
      </w:tr>
      <w:tr w:rsidR="002C5E35" w:rsidRPr="00F63276" w14:paraId="2DBB588B" w14:textId="77777777" w:rsidTr="00EF1572">
        <w:trPr>
          <w:cantSplit/>
        </w:trPr>
        <w:tc>
          <w:tcPr>
            <w:tcW w:w="3227" w:type="dxa"/>
            <w:vMerge/>
            <w:tcBorders>
              <w:left w:val="single" w:sz="4" w:space="0" w:color="auto"/>
              <w:bottom w:val="single" w:sz="4" w:space="0" w:color="auto"/>
              <w:right w:val="single" w:sz="4" w:space="0" w:color="auto"/>
            </w:tcBorders>
          </w:tcPr>
          <w:p w14:paraId="3F1F2043" w14:textId="77777777" w:rsidR="002C5E35" w:rsidRPr="00F63276" w:rsidRDefault="002C5E35" w:rsidP="00B30D6B">
            <w:pPr>
              <w:rPr>
                <w:sz w:val="22"/>
                <w:szCs w:val="22"/>
                <w:lang w:val="hu-HU"/>
              </w:rPr>
            </w:pPr>
          </w:p>
        </w:tc>
        <w:tc>
          <w:tcPr>
            <w:tcW w:w="1701" w:type="dxa"/>
            <w:tcBorders>
              <w:top w:val="single" w:sz="4" w:space="0" w:color="auto"/>
              <w:left w:val="single" w:sz="4" w:space="0" w:color="auto"/>
              <w:bottom w:val="single" w:sz="4" w:space="0" w:color="auto"/>
              <w:right w:val="single" w:sz="4" w:space="0" w:color="auto"/>
            </w:tcBorders>
          </w:tcPr>
          <w:p w14:paraId="28258096" w14:textId="77777777" w:rsidR="002C5E35" w:rsidRPr="00F63276" w:rsidRDefault="002C5E35" w:rsidP="00B30D6B">
            <w:pPr>
              <w:rPr>
                <w:sz w:val="22"/>
                <w:szCs w:val="22"/>
                <w:lang w:val="hu-HU"/>
              </w:rPr>
            </w:pPr>
            <w:r w:rsidRPr="00F63276">
              <w:rPr>
                <w:sz w:val="22"/>
                <w:szCs w:val="22"/>
                <w:lang w:val="hu-HU"/>
              </w:rPr>
              <w:t>Nem ismert</w:t>
            </w:r>
          </w:p>
        </w:tc>
        <w:tc>
          <w:tcPr>
            <w:tcW w:w="4678" w:type="dxa"/>
            <w:tcBorders>
              <w:top w:val="single" w:sz="4" w:space="0" w:color="auto"/>
              <w:left w:val="single" w:sz="4" w:space="0" w:color="auto"/>
              <w:bottom w:val="single" w:sz="4" w:space="0" w:color="auto"/>
              <w:right w:val="single" w:sz="4" w:space="0" w:color="auto"/>
            </w:tcBorders>
          </w:tcPr>
          <w:p w14:paraId="41C2B097" w14:textId="77777777" w:rsidR="002C5E35" w:rsidRPr="00AE4C95" w:rsidRDefault="002C5E35" w:rsidP="002C5E35">
            <w:pPr>
              <w:rPr>
                <w:sz w:val="22"/>
                <w:szCs w:val="22"/>
                <w:lang w:val="hu-HU"/>
              </w:rPr>
            </w:pPr>
            <w:r w:rsidRPr="00AE4C95">
              <w:rPr>
                <w:sz w:val="22"/>
                <w:szCs w:val="22"/>
                <w:lang w:val="hu-HU"/>
              </w:rPr>
              <w:t>Galactorrhoea,</w:t>
            </w:r>
          </w:p>
          <w:p w14:paraId="64FD703D" w14:textId="77777777" w:rsidR="002C5E35" w:rsidRPr="00AE4C95" w:rsidRDefault="002C5E35" w:rsidP="002C5E35">
            <w:pPr>
              <w:rPr>
                <w:sz w:val="22"/>
                <w:szCs w:val="22"/>
                <w:lang w:val="hu-HU"/>
              </w:rPr>
            </w:pPr>
            <w:r w:rsidRPr="00AE4C95">
              <w:rPr>
                <w:sz w:val="22"/>
                <w:szCs w:val="22"/>
                <w:lang w:val="hu-HU"/>
              </w:rPr>
              <w:t>Férfiak: priapismus</w:t>
            </w:r>
          </w:p>
          <w:p w14:paraId="69C7B6C3" w14:textId="77777777" w:rsidR="00AE4C95" w:rsidRPr="00AE4C95" w:rsidRDefault="00AE4C95" w:rsidP="002C5E35">
            <w:pPr>
              <w:rPr>
                <w:sz w:val="22"/>
                <w:szCs w:val="22"/>
                <w:lang w:val="hu-HU"/>
              </w:rPr>
            </w:pPr>
            <w:r w:rsidRPr="00865C76">
              <w:rPr>
                <w:sz w:val="22"/>
                <w:szCs w:val="22"/>
              </w:rPr>
              <w:t xml:space="preserve">Poszt partum vérzés </w:t>
            </w:r>
            <w:r w:rsidRPr="00AE4C95">
              <w:rPr>
                <w:sz w:val="22"/>
                <w:szCs w:val="22"/>
                <w:shd w:val="clear" w:color="auto" w:fill="FFFFFF"/>
                <w:vertAlign w:val="superscript"/>
                <w:lang w:val="hu-HU"/>
              </w:rPr>
              <w:t>3</w:t>
            </w:r>
          </w:p>
        </w:tc>
      </w:tr>
      <w:tr w:rsidR="002C5E35" w:rsidRPr="00F63276" w14:paraId="49BC9F0F" w14:textId="77777777" w:rsidTr="00EF1572">
        <w:trPr>
          <w:cantSplit/>
        </w:trPr>
        <w:tc>
          <w:tcPr>
            <w:tcW w:w="3227" w:type="dxa"/>
            <w:vMerge w:val="restart"/>
          </w:tcPr>
          <w:p w14:paraId="07409016" w14:textId="77777777" w:rsidR="002C5E35" w:rsidRPr="00F63276" w:rsidRDefault="002C5E35" w:rsidP="00B30D6B">
            <w:pPr>
              <w:rPr>
                <w:sz w:val="22"/>
                <w:szCs w:val="22"/>
                <w:lang w:val="hu-HU"/>
              </w:rPr>
            </w:pPr>
            <w:r w:rsidRPr="00F63276">
              <w:rPr>
                <w:sz w:val="22"/>
                <w:szCs w:val="22"/>
                <w:lang w:val="hu-HU"/>
              </w:rPr>
              <w:t>Általános tünetek, az alkalmazás helyén fellépő reakciók</w:t>
            </w:r>
          </w:p>
        </w:tc>
        <w:tc>
          <w:tcPr>
            <w:tcW w:w="1701" w:type="dxa"/>
          </w:tcPr>
          <w:p w14:paraId="52E44953" w14:textId="77777777" w:rsidR="002C5E35" w:rsidRPr="00F63276" w:rsidRDefault="002C5E35" w:rsidP="002C1DE9">
            <w:pPr>
              <w:pStyle w:val="lfej"/>
              <w:rPr>
                <w:rFonts w:ascii="Times New Roman" w:hAnsi="Times New Roman"/>
                <w:sz w:val="22"/>
                <w:szCs w:val="22"/>
                <w:lang w:val="hu-HU"/>
              </w:rPr>
            </w:pPr>
            <w:r w:rsidRPr="00F63276">
              <w:rPr>
                <w:rFonts w:ascii="Times New Roman" w:hAnsi="Times New Roman"/>
                <w:sz w:val="22"/>
                <w:szCs w:val="22"/>
                <w:lang w:val="hu-HU"/>
              </w:rPr>
              <w:t>Gyakori</w:t>
            </w:r>
          </w:p>
        </w:tc>
        <w:tc>
          <w:tcPr>
            <w:tcW w:w="4678" w:type="dxa"/>
          </w:tcPr>
          <w:p w14:paraId="1ADDCADF" w14:textId="77777777" w:rsidR="002C5E35" w:rsidRPr="00F63276" w:rsidRDefault="002C5E35" w:rsidP="002C1DE9">
            <w:pPr>
              <w:rPr>
                <w:sz w:val="22"/>
                <w:szCs w:val="22"/>
                <w:lang w:val="hu-HU"/>
              </w:rPr>
            </w:pPr>
            <w:r w:rsidRPr="00F63276">
              <w:rPr>
                <w:sz w:val="22"/>
                <w:szCs w:val="22"/>
                <w:lang w:val="hu-HU"/>
              </w:rPr>
              <w:t>Fáradtság, láz</w:t>
            </w:r>
          </w:p>
        </w:tc>
      </w:tr>
      <w:tr w:rsidR="002C5E35" w:rsidRPr="00F63276" w14:paraId="4162BE4D" w14:textId="77777777" w:rsidTr="00EF1572">
        <w:trPr>
          <w:cantSplit/>
        </w:trPr>
        <w:tc>
          <w:tcPr>
            <w:tcW w:w="3227" w:type="dxa"/>
            <w:vMerge/>
          </w:tcPr>
          <w:p w14:paraId="642ED851" w14:textId="77777777" w:rsidR="002C5E35" w:rsidRPr="00F63276" w:rsidRDefault="002C5E35" w:rsidP="004F53E4">
            <w:pPr>
              <w:rPr>
                <w:sz w:val="22"/>
                <w:szCs w:val="22"/>
                <w:lang w:val="hu-HU"/>
              </w:rPr>
            </w:pPr>
          </w:p>
        </w:tc>
        <w:tc>
          <w:tcPr>
            <w:tcW w:w="1701" w:type="dxa"/>
          </w:tcPr>
          <w:p w14:paraId="742D7B68" w14:textId="77777777" w:rsidR="002C5E35" w:rsidRPr="00F63276" w:rsidRDefault="002C5E35" w:rsidP="004F53E4">
            <w:pPr>
              <w:rPr>
                <w:sz w:val="22"/>
                <w:szCs w:val="22"/>
                <w:lang w:val="hu-HU"/>
              </w:rPr>
            </w:pPr>
            <w:r w:rsidRPr="00F63276">
              <w:rPr>
                <w:sz w:val="22"/>
                <w:szCs w:val="22"/>
                <w:lang w:val="hu-HU"/>
              </w:rPr>
              <w:t>Nem gyakori</w:t>
            </w:r>
          </w:p>
        </w:tc>
        <w:tc>
          <w:tcPr>
            <w:tcW w:w="4678" w:type="dxa"/>
          </w:tcPr>
          <w:p w14:paraId="0FE438C6" w14:textId="77777777" w:rsidR="002C5E35" w:rsidRPr="00F63276" w:rsidRDefault="002C5E35" w:rsidP="004F53E4">
            <w:pPr>
              <w:rPr>
                <w:sz w:val="22"/>
                <w:szCs w:val="22"/>
                <w:lang w:val="hu-HU"/>
              </w:rPr>
            </w:pPr>
            <w:r w:rsidRPr="00F63276">
              <w:rPr>
                <w:sz w:val="22"/>
                <w:szCs w:val="22"/>
                <w:lang w:val="hu-HU"/>
              </w:rPr>
              <w:t>Oedema</w:t>
            </w:r>
          </w:p>
        </w:tc>
      </w:tr>
    </w:tbl>
    <w:p w14:paraId="042B568F" w14:textId="77777777" w:rsidR="003C035F" w:rsidRPr="00F63276" w:rsidRDefault="003C035F" w:rsidP="002C1DE9">
      <w:pPr>
        <w:rPr>
          <w:sz w:val="22"/>
          <w:szCs w:val="22"/>
          <w:shd w:val="clear" w:color="auto" w:fill="FFFFFF"/>
          <w:vertAlign w:val="superscript"/>
          <w:lang w:val="hu-HU"/>
        </w:rPr>
      </w:pPr>
    </w:p>
    <w:p w14:paraId="0DA46379" w14:textId="77777777" w:rsidR="0091165F" w:rsidRPr="00F63276" w:rsidRDefault="0091165F" w:rsidP="002C1DE9">
      <w:pPr>
        <w:rPr>
          <w:sz w:val="22"/>
          <w:szCs w:val="22"/>
          <w:shd w:val="clear" w:color="auto" w:fill="FFFFFF"/>
          <w:vertAlign w:val="superscript"/>
          <w:lang w:val="hu-HU"/>
        </w:rPr>
      </w:pPr>
      <w:r w:rsidRPr="00F63276">
        <w:rPr>
          <w:sz w:val="22"/>
          <w:szCs w:val="22"/>
          <w:shd w:val="clear" w:color="auto" w:fill="FFFFFF"/>
          <w:vertAlign w:val="superscript"/>
          <w:lang w:val="hu-HU"/>
        </w:rPr>
        <w:t xml:space="preserve">1 </w:t>
      </w:r>
      <w:r w:rsidRPr="00F63276">
        <w:rPr>
          <w:sz w:val="22"/>
          <w:szCs w:val="22"/>
          <w:shd w:val="clear" w:color="auto" w:fill="FFFFFF"/>
          <w:lang w:val="hu-HU"/>
        </w:rPr>
        <w:t>Ezeket a mellékhatásokat a SSRI-k terápiás osztályára jelentették.</w:t>
      </w:r>
    </w:p>
    <w:p w14:paraId="7688E348" w14:textId="77777777" w:rsidR="00DD3A4F" w:rsidRDefault="0091165F" w:rsidP="002C1DE9">
      <w:pPr>
        <w:rPr>
          <w:sz w:val="22"/>
          <w:szCs w:val="22"/>
          <w:shd w:val="clear" w:color="auto" w:fill="FFFFFF"/>
          <w:lang w:val="hu-HU"/>
        </w:rPr>
      </w:pPr>
      <w:r w:rsidRPr="00F63276">
        <w:rPr>
          <w:sz w:val="22"/>
          <w:szCs w:val="22"/>
          <w:shd w:val="clear" w:color="auto" w:fill="FFFFFF"/>
          <w:vertAlign w:val="superscript"/>
          <w:lang w:val="hu-HU"/>
        </w:rPr>
        <w:t>2</w:t>
      </w:r>
      <w:r w:rsidR="00DD3A4F" w:rsidRPr="00F63276">
        <w:rPr>
          <w:sz w:val="22"/>
          <w:szCs w:val="22"/>
          <w:shd w:val="clear" w:color="auto" w:fill="FFFFFF"/>
          <w:vertAlign w:val="superscript"/>
          <w:lang w:val="hu-HU"/>
        </w:rPr>
        <w:t xml:space="preserve"> </w:t>
      </w:r>
      <w:r w:rsidR="00DD3A4F" w:rsidRPr="00F63276">
        <w:rPr>
          <w:sz w:val="22"/>
          <w:szCs w:val="22"/>
          <w:shd w:val="clear" w:color="auto" w:fill="FFFFFF"/>
          <w:lang w:val="hu-HU"/>
        </w:rPr>
        <w:t xml:space="preserve">Öngyilkossági gondolatról és öngyilkos magatartásról szóló eseteket jelentettek az </w:t>
      </w:r>
      <w:r w:rsidR="009D2857" w:rsidRPr="00F63276">
        <w:rPr>
          <w:sz w:val="22"/>
          <w:szCs w:val="22"/>
          <w:shd w:val="clear" w:color="auto" w:fill="FFFFFF"/>
          <w:lang w:val="hu-HU"/>
        </w:rPr>
        <w:t>eszcitalopr</w:t>
      </w:r>
      <w:r w:rsidR="00A25C00" w:rsidRPr="00F63276">
        <w:rPr>
          <w:sz w:val="22"/>
          <w:szCs w:val="22"/>
          <w:shd w:val="clear" w:color="auto" w:fill="FFFFFF"/>
          <w:lang w:val="hu-HU"/>
        </w:rPr>
        <w:t>á</w:t>
      </w:r>
      <w:r w:rsidR="009D2857" w:rsidRPr="00F63276">
        <w:rPr>
          <w:sz w:val="22"/>
          <w:szCs w:val="22"/>
          <w:shd w:val="clear" w:color="auto" w:fill="FFFFFF"/>
          <w:lang w:val="hu-HU"/>
        </w:rPr>
        <w:t>m</w:t>
      </w:r>
      <w:r w:rsidR="00F510D7" w:rsidRPr="00F63276">
        <w:rPr>
          <w:sz w:val="22"/>
          <w:szCs w:val="22"/>
          <w:shd w:val="clear" w:color="auto" w:fill="FFFFFF"/>
          <w:lang w:val="hu-HU"/>
        </w:rPr>
        <w:t xml:space="preserve"> </w:t>
      </w:r>
      <w:r w:rsidR="00DD3A4F" w:rsidRPr="00F63276">
        <w:rPr>
          <w:sz w:val="22"/>
          <w:szCs w:val="22"/>
          <w:shd w:val="clear" w:color="auto" w:fill="FFFFFF"/>
          <w:lang w:val="hu-HU"/>
        </w:rPr>
        <w:t>terápia alatt, vagy a kezelés megszakítását követő korai időszakban (lásd 4.4</w:t>
      </w:r>
      <w:r w:rsidR="00A25C00" w:rsidRPr="00F63276">
        <w:rPr>
          <w:sz w:val="22"/>
          <w:szCs w:val="22"/>
          <w:shd w:val="clear" w:color="auto" w:fill="FFFFFF"/>
          <w:lang w:val="hu-HU"/>
        </w:rPr>
        <w:t xml:space="preserve"> pont</w:t>
      </w:r>
      <w:r w:rsidR="00DD3A4F" w:rsidRPr="00F63276">
        <w:rPr>
          <w:sz w:val="22"/>
          <w:szCs w:val="22"/>
          <w:shd w:val="clear" w:color="auto" w:fill="FFFFFF"/>
          <w:lang w:val="hu-HU"/>
        </w:rPr>
        <w:t>).</w:t>
      </w:r>
    </w:p>
    <w:p w14:paraId="7C84488C" w14:textId="77777777" w:rsidR="00AE4C95" w:rsidRPr="00865C76" w:rsidRDefault="00AE4C95" w:rsidP="00865C76">
      <w:pPr>
        <w:widowControl w:val="0"/>
        <w:suppressAutoHyphens/>
        <w:autoSpaceDE w:val="0"/>
        <w:autoSpaceDN w:val="0"/>
        <w:adjustRightInd w:val="0"/>
        <w:rPr>
          <w:color w:val="000000"/>
          <w:sz w:val="22"/>
          <w:szCs w:val="22"/>
          <w:lang w:val="hu-HU"/>
        </w:rPr>
      </w:pPr>
      <w:r>
        <w:rPr>
          <w:sz w:val="22"/>
          <w:szCs w:val="22"/>
          <w:shd w:val="clear" w:color="auto" w:fill="FFFFFF"/>
          <w:vertAlign w:val="superscript"/>
          <w:lang w:val="hu-HU"/>
        </w:rPr>
        <w:t>3</w:t>
      </w:r>
      <w:r w:rsidRPr="004374DC">
        <w:rPr>
          <w:color w:val="000000"/>
          <w:sz w:val="22"/>
          <w:szCs w:val="22"/>
          <w:lang w:val="hu-HU"/>
        </w:rPr>
        <w:t xml:space="preserve"> Ezt az eseményt az SSRI/SNRI-k teljes terápiás csoportjára vonatkozóan jelentették (lásd: 4.4, 4.6pont).</w:t>
      </w:r>
    </w:p>
    <w:p w14:paraId="79E02BC0" w14:textId="77777777" w:rsidR="00B30D6B" w:rsidRPr="00F63276" w:rsidRDefault="00B30D6B" w:rsidP="002C1DE9">
      <w:pPr>
        <w:rPr>
          <w:sz w:val="22"/>
          <w:szCs w:val="22"/>
          <w:shd w:val="clear" w:color="auto" w:fill="FFFFFF"/>
          <w:lang w:val="hu-HU"/>
        </w:rPr>
      </w:pPr>
    </w:p>
    <w:p w14:paraId="27FB5F8F" w14:textId="77777777" w:rsidR="00720702" w:rsidRPr="00F63276" w:rsidRDefault="00720702" w:rsidP="00720702">
      <w:pPr>
        <w:rPr>
          <w:sz w:val="22"/>
          <w:szCs w:val="22"/>
          <w:u w:val="single"/>
          <w:shd w:val="clear" w:color="auto" w:fill="FFFFFF"/>
          <w:lang w:val="hu-HU"/>
        </w:rPr>
      </w:pPr>
      <w:r w:rsidRPr="00F63276">
        <w:rPr>
          <w:sz w:val="22"/>
          <w:szCs w:val="22"/>
          <w:u w:val="single"/>
          <w:shd w:val="clear" w:color="auto" w:fill="FFFFFF"/>
          <w:lang w:val="hu-HU"/>
        </w:rPr>
        <w:t>QT-intervallum megnyúlás</w:t>
      </w:r>
    </w:p>
    <w:p w14:paraId="718DBFB2" w14:textId="77777777" w:rsidR="00720702" w:rsidRPr="00F63276" w:rsidRDefault="00720702" w:rsidP="00720702">
      <w:pPr>
        <w:rPr>
          <w:sz w:val="22"/>
          <w:szCs w:val="22"/>
          <w:shd w:val="clear" w:color="auto" w:fill="FFFFFF"/>
          <w:lang w:val="hu-HU"/>
        </w:rPr>
      </w:pPr>
      <w:r w:rsidRPr="00F63276">
        <w:rPr>
          <w:sz w:val="22"/>
          <w:szCs w:val="22"/>
          <w:shd w:val="clear" w:color="auto" w:fill="FFFFFF"/>
          <w:lang w:val="hu-HU"/>
        </w:rPr>
        <w:t>A forgalomba hozatalt követő időszakban kamrai arrhythmiát – azon belül torsade</w:t>
      </w:r>
      <w:r w:rsidR="00DF0422">
        <w:rPr>
          <w:sz w:val="22"/>
          <w:szCs w:val="22"/>
          <w:shd w:val="clear" w:color="auto" w:fill="FFFFFF"/>
          <w:lang w:val="hu-HU"/>
        </w:rPr>
        <w:t>s</w:t>
      </w:r>
      <w:r w:rsidRPr="00F63276">
        <w:rPr>
          <w:sz w:val="22"/>
          <w:szCs w:val="22"/>
          <w:shd w:val="clear" w:color="auto" w:fill="FFFFFF"/>
          <w:lang w:val="hu-HU"/>
        </w:rPr>
        <w:t xml:space="preserve"> de pointes-t is – jelentettek elsősorban nők és olyan betegek körében, akiknél hypokalaemia, illetve már a kezelést megelőzően is QT-intervallum megnyúlás vagy más szívbetegség állt fenn (lásd 4.3, 4.4, 4.5, 4.9 és</w:t>
      </w:r>
    </w:p>
    <w:p w14:paraId="66000C31" w14:textId="77777777" w:rsidR="00B30D6B" w:rsidRPr="00F63276" w:rsidRDefault="00720702" w:rsidP="00720702">
      <w:pPr>
        <w:rPr>
          <w:sz w:val="22"/>
          <w:szCs w:val="22"/>
          <w:shd w:val="clear" w:color="auto" w:fill="FFFFFF"/>
          <w:lang w:val="hu-HU"/>
        </w:rPr>
      </w:pPr>
      <w:r w:rsidRPr="00F63276">
        <w:rPr>
          <w:sz w:val="22"/>
          <w:szCs w:val="22"/>
          <w:shd w:val="clear" w:color="auto" w:fill="FFFFFF"/>
          <w:lang w:val="hu-HU"/>
        </w:rPr>
        <w:t>5.1 pont).</w:t>
      </w:r>
    </w:p>
    <w:p w14:paraId="2AE0AFCF" w14:textId="77777777" w:rsidR="00B30D6B" w:rsidRPr="00F63276" w:rsidRDefault="00B30D6B" w:rsidP="00CF3F3D">
      <w:pPr>
        <w:rPr>
          <w:sz w:val="22"/>
          <w:szCs w:val="22"/>
          <w:shd w:val="clear" w:color="auto" w:fill="FFFFFF"/>
          <w:lang w:val="hu-HU"/>
        </w:rPr>
      </w:pPr>
    </w:p>
    <w:p w14:paraId="08C56348" w14:textId="77777777" w:rsidR="00DA5234" w:rsidRPr="00F63276" w:rsidRDefault="00DA5234" w:rsidP="00EF1572">
      <w:pPr>
        <w:keepNext/>
        <w:rPr>
          <w:sz w:val="22"/>
          <w:szCs w:val="22"/>
          <w:u w:val="single"/>
          <w:shd w:val="clear" w:color="auto" w:fill="FFFFFF"/>
          <w:lang w:val="hu-HU"/>
        </w:rPr>
      </w:pPr>
      <w:r w:rsidRPr="00F63276">
        <w:rPr>
          <w:sz w:val="22"/>
          <w:szCs w:val="22"/>
          <w:u w:val="single"/>
          <w:shd w:val="clear" w:color="auto" w:fill="FFFFFF"/>
          <w:lang w:val="hu-HU"/>
        </w:rPr>
        <w:t>A terápiás osztályra jellemző hatások</w:t>
      </w:r>
    </w:p>
    <w:p w14:paraId="177E74C9" w14:textId="77777777" w:rsidR="00B30D6B" w:rsidRPr="00F63276" w:rsidRDefault="00B30D6B" w:rsidP="00B30D6B">
      <w:pPr>
        <w:rPr>
          <w:sz w:val="22"/>
          <w:szCs w:val="22"/>
          <w:lang w:val="hu-HU"/>
        </w:rPr>
      </w:pPr>
      <w:r w:rsidRPr="00F63276">
        <w:rPr>
          <w:sz w:val="22"/>
          <w:szCs w:val="22"/>
          <w:shd w:val="clear" w:color="auto" w:fill="FFFFFF"/>
          <w:lang w:val="hu-HU"/>
        </w:rPr>
        <w:t>Javarészt 50 éves vagy idősebb betegekkel folytatott epidemiológiai vizsgálatok a csonttörések</w:t>
      </w:r>
      <w:r w:rsidR="00A629ED" w:rsidRPr="00F63276">
        <w:rPr>
          <w:sz w:val="22"/>
          <w:szCs w:val="22"/>
          <w:shd w:val="clear" w:color="auto" w:fill="FFFFFF"/>
          <w:lang w:val="hu-HU"/>
        </w:rPr>
        <w:t xml:space="preserve"> </w:t>
      </w:r>
      <w:r w:rsidRPr="00F63276">
        <w:rPr>
          <w:sz w:val="22"/>
          <w:szCs w:val="22"/>
          <w:shd w:val="clear" w:color="auto" w:fill="FFFFFF"/>
          <w:lang w:val="hu-HU"/>
        </w:rPr>
        <w:t>kockázatának növekedését mutatták SSRI-ket és TCA-kat szedő betegeknél. A kockázathoz vezető</w:t>
      </w:r>
      <w:r w:rsidR="00A629ED" w:rsidRPr="00F63276">
        <w:rPr>
          <w:sz w:val="22"/>
          <w:szCs w:val="22"/>
          <w:shd w:val="clear" w:color="auto" w:fill="FFFFFF"/>
          <w:lang w:val="hu-HU"/>
        </w:rPr>
        <w:t xml:space="preserve"> </w:t>
      </w:r>
      <w:r w:rsidRPr="00F63276">
        <w:rPr>
          <w:sz w:val="22"/>
          <w:szCs w:val="22"/>
          <w:shd w:val="clear" w:color="auto" w:fill="FFFFFF"/>
          <w:lang w:val="hu-HU"/>
        </w:rPr>
        <w:t>mechanizmus nem ismert.</w:t>
      </w:r>
    </w:p>
    <w:p w14:paraId="6952FC43" w14:textId="77777777" w:rsidR="0031295B" w:rsidRPr="00EF1572" w:rsidRDefault="0031295B" w:rsidP="002C1DE9">
      <w:pPr>
        <w:rPr>
          <w:sz w:val="22"/>
          <w:szCs w:val="22"/>
          <w:u w:val="single"/>
          <w:shd w:val="clear" w:color="auto" w:fill="FFFFFF"/>
          <w:lang w:val="hu-HU"/>
        </w:rPr>
      </w:pPr>
    </w:p>
    <w:p w14:paraId="2FA48DDA" w14:textId="77777777" w:rsidR="00F510D7" w:rsidRPr="00EF1572" w:rsidRDefault="00F510D7" w:rsidP="002C1DE9">
      <w:pPr>
        <w:rPr>
          <w:sz w:val="22"/>
          <w:szCs w:val="22"/>
          <w:u w:val="single"/>
          <w:shd w:val="clear" w:color="auto" w:fill="FFFFFF"/>
          <w:lang w:val="hu-HU"/>
        </w:rPr>
      </w:pPr>
      <w:r w:rsidRPr="00EF1572">
        <w:rPr>
          <w:sz w:val="22"/>
          <w:szCs w:val="22"/>
          <w:u w:val="single"/>
          <w:shd w:val="clear" w:color="auto" w:fill="FFFFFF"/>
          <w:lang w:val="hu-HU"/>
        </w:rPr>
        <w:t xml:space="preserve">Az </w:t>
      </w:r>
      <w:smartTag w:uri="urn:schemas-microsoft-com:office:smarttags" w:element="stockticker">
        <w:r w:rsidRPr="00EF1572">
          <w:rPr>
            <w:sz w:val="22"/>
            <w:szCs w:val="22"/>
            <w:u w:val="single"/>
            <w:shd w:val="clear" w:color="auto" w:fill="FFFFFF"/>
            <w:lang w:val="hu-HU"/>
          </w:rPr>
          <w:t>SSRI</w:t>
        </w:r>
      </w:smartTag>
      <w:r w:rsidRPr="00EF1572">
        <w:rPr>
          <w:sz w:val="22"/>
          <w:szCs w:val="22"/>
          <w:u w:val="single"/>
          <w:shd w:val="clear" w:color="auto" w:fill="FFFFFF"/>
          <w:lang w:val="hu-HU"/>
        </w:rPr>
        <w:t xml:space="preserve"> kezelés megszakításakor jelentkező </w:t>
      </w:r>
      <w:r w:rsidRPr="00F63276">
        <w:rPr>
          <w:sz w:val="22"/>
          <w:szCs w:val="22"/>
          <w:u w:val="single"/>
          <w:lang w:val="hu-HU"/>
        </w:rPr>
        <w:t xml:space="preserve">megvonási tünetek </w:t>
      </w:r>
    </w:p>
    <w:p w14:paraId="56E2B32B" w14:textId="77777777" w:rsidR="0031295B" w:rsidRPr="00F63276" w:rsidRDefault="0031295B" w:rsidP="002C1DE9">
      <w:pPr>
        <w:rPr>
          <w:sz w:val="22"/>
          <w:szCs w:val="22"/>
          <w:lang w:val="hu-HU"/>
        </w:rPr>
      </w:pPr>
      <w:r w:rsidRPr="00F63276">
        <w:rPr>
          <w:sz w:val="22"/>
          <w:szCs w:val="22"/>
          <w:lang w:val="hu-HU"/>
        </w:rPr>
        <w:t xml:space="preserve">Az </w:t>
      </w:r>
      <w:smartTag w:uri="urn:schemas-microsoft-com:office:smarttags" w:element="stockticker">
        <w:r w:rsidRPr="00F63276">
          <w:rPr>
            <w:sz w:val="22"/>
            <w:szCs w:val="22"/>
            <w:lang w:val="hu-HU"/>
          </w:rPr>
          <w:t>SSRI</w:t>
        </w:r>
      </w:smartTag>
      <w:r w:rsidRPr="00F63276">
        <w:rPr>
          <w:sz w:val="22"/>
          <w:szCs w:val="22"/>
          <w:lang w:val="hu-HU"/>
        </w:rPr>
        <w:t xml:space="preserve">/SNRI kezelés abbahagyása (főleg ha a leállítás hirtelen történik) gyakran vezet </w:t>
      </w:r>
      <w:r w:rsidR="00D076C5" w:rsidRPr="00F63276">
        <w:rPr>
          <w:sz w:val="22"/>
          <w:szCs w:val="22"/>
          <w:lang w:val="hu-HU"/>
        </w:rPr>
        <w:t xml:space="preserve">megvonási </w:t>
      </w:r>
      <w:r w:rsidR="00687689" w:rsidRPr="00F63276">
        <w:rPr>
          <w:sz w:val="22"/>
          <w:szCs w:val="22"/>
          <w:lang w:val="hu-HU"/>
        </w:rPr>
        <w:t xml:space="preserve">tünetekhez. </w:t>
      </w:r>
      <w:r w:rsidR="00DA5234" w:rsidRPr="00F63276">
        <w:rPr>
          <w:sz w:val="22"/>
          <w:szCs w:val="22"/>
          <w:lang w:val="hu-HU"/>
        </w:rPr>
        <w:t>A leggyakrabban jelentett reakciók</w:t>
      </w:r>
      <w:r w:rsidR="00687689" w:rsidRPr="00F63276">
        <w:rPr>
          <w:sz w:val="22"/>
          <w:szCs w:val="22"/>
          <w:lang w:val="hu-HU"/>
        </w:rPr>
        <w:t xml:space="preserve">: szédülés, érzészavarok </w:t>
      </w:r>
      <w:r w:rsidRPr="00F63276">
        <w:rPr>
          <w:sz w:val="22"/>
          <w:szCs w:val="22"/>
          <w:lang w:val="hu-HU"/>
        </w:rPr>
        <w:t>(beleértve a par</w:t>
      </w:r>
      <w:r w:rsidR="00A25C00" w:rsidRPr="00F63276">
        <w:rPr>
          <w:sz w:val="22"/>
          <w:szCs w:val="22"/>
          <w:lang w:val="hu-HU"/>
        </w:rPr>
        <w:t>aesthesiát</w:t>
      </w:r>
      <w:r w:rsidRPr="00F63276">
        <w:rPr>
          <w:sz w:val="22"/>
          <w:szCs w:val="22"/>
          <w:lang w:val="hu-HU"/>
        </w:rPr>
        <w:t xml:space="preserve"> és az áramütésszerű érzéseket is), alvászavarok (beleértve az insomniát és az élénk álmokat), agitáció vagy szorongás, hányinger és/vagy hányás, tremor, zavartság, verejtékezés, fejfájás, hasmenés, palpit</w:t>
      </w:r>
      <w:r w:rsidR="00A25C00" w:rsidRPr="00F63276">
        <w:rPr>
          <w:sz w:val="22"/>
          <w:szCs w:val="22"/>
          <w:lang w:val="hu-HU"/>
        </w:rPr>
        <w:t>atio</w:t>
      </w:r>
      <w:r w:rsidRPr="00F63276">
        <w:rPr>
          <w:sz w:val="22"/>
          <w:szCs w:val="22"/>
          <w:lang w:val="hu-HU"/>
        </w:rPr>
        <w:t xml:space="preserve">, emocionális instabilitás, ingerlékenység és látászavarok. Ezek a tünetek általában enyhék vagy mérsékeltek és maguktól megszűnnek, de néhány betegnél súlyosak és/vagy elhúzódóak is lehetnek. </w:t>
      </w:r>
      <w:r w:rsidRPr="00EF1572">
        <w:rPr>
          <w:sz w:val="22"/>
          <w:szCs w:val="22"/>
          <w:shd w:val="clear" w:color="auto" w:fill="FFFFFF"/>
          <w:lang w:val="hu-HU"/>
        </w:rPr>
        <w:t xml:space="preserve">Ezért az </w:t>
      </w:r>
      <w:r w:rsidR="009D2857" w:rsidRPr="00EF1572">
        <w:rPr>
          <w:sz w:val="22"/>
          <w:szCs w:val="22"/>
          <w:shd w:val="clear" w:color="auto" w:fill="FFFFFF"/>
          <w:lang w:val="hu-HU"/>
        </w:rPr>
        <w:t>eszcitalopr</w:t>
      </w:r>
      <w:r w:rsidR="00A25C00" w:rsidRPr="00EF1572">
        <w:rPr>
          <w:sz w:val="22"/>
          <w:szCs w:val="22"/>
          <w:shd w:val="clear" w:color="auto" w:fill="FFFFFF"/>
          <w:lang w:val="hu-HU"/>
        </w:rPr>
        <w:t>á</w:t>
      </w:r>
      <w:r w:rsidR="009D2857" w:rsidRPr="00EF1572">
        <w:rPr>
          <w:sz w:val="22"/>
          <w:szCs w:val="22"/>
          <w:shd w:val="clear" w:color="auto" w:fill="FFFFFF"/>
          <w:lang w:val="hu-HU"/>
        </w:rPr>
        <w:t>m</w:t>
      </w:r>
      <w:r w:rsidRPr="00EF1572">
        <w:rPr>
          <w:sz w:val="22"/>
          <w:szCs w:val="22"/>
          <w:shd w:val="clear" w:color="auto" w:fill="FFFFFF"/>
          <w:lang w:val="hu-HU"/>
        </w:rPr>
        <w:t xml:space="preserve"> fokozatos elhagyása </w:t>
      </w:r>
      <w:r w:rsidR="00913BD8" w:rsidRPr="00EF1572">
        <w:rPr>
          <w:sz w:val="22"/>
          <w:szCs w:val="22"/>
          <w:shd w:val="clear" w:color="auto" w:fill="FFFFFF"/>
          <w:lang w:val="hu-HU"/>
        </w:rPr>
        <w:t>javasolt, ha az</w:t>
      </w:r>
      <w:r w:rsidRPr="00EF1572">
        <w:rPr>
          <w:sz w:val="22"/>
          <w:szCs w:val="22"/>
          <w:shd w:val="clear" w:color="auto" w:fill="FFFFFF"/>
          <w:lang w:val="hu-HU"/>
        </w:rPr>
        <w:t xml:space="preserve"> </w:t>
      </w:r>
      <w:r w:rsidR="009D2857" w:rsidRPr="00EF1572">
        <w:rPr>
          <w:sz w:val="22"/>
          <w:szCs w:val="22"/>
          <w:shd w:val="clear" w:color="auto" w:fill="FFFFFF"/>
          <w:lang w:val="hu-HU"/>
        </w:rPr>
        <w:t>eszcitalopr</w:t>
      </w:r>
      <w:r w:rsidR="00A25C00" w:rsidRPr="00EF1572">
        <w:rPr>
          <w:sz w:val="22"/>
          <w:szCs w:val="22"/>
          <w:shd w:val="clear" w:color="auto" w:fill="FFFFFF"/>
          <w:lang w:val="hu-HU"/>
        </w:rPr>
        <w:t>á</w:t>
      </w:r>
      <w:r w:rsidR="009D2857" w:rsidRPr="00EF1572">
        <w:rPr>
          <w:sz w:val="22"/>
          <w:szCs w:val="22"/>
          <w:shd w:val="clear" w:color="auto" w:fill="FFFFFF"/>
          <w:lang w:val="hu-HU"/>
        </w:rPr>
        <w:t>m</w:t>
      </w:r>
      <w:r w:rsidRPr="00EF1572">
        <w:rPr>
          <w:sz w:val="22"/>
          <w:szCs w:val="22"/>
          <w:shd w:val="clear" w:color="auto" w:fill="FFFFFF"/>
          <w:lang w:val="hu-HU"/>
        </w:rPr>
        <w:t xml:space="preserve"> kezelés már nem szükséges (lásd </w:t>
      </w:r>
      <w:r w:rsidRPr="00F63276">
        <w:rPr>
          <w:sz w:val="22"/>
          <w:szCs w:val="22"/>
          <w:lang w:val="hu-HU"/>
        </w:rPr>
        <w:t>4.2 és 4.4</w:t>
      </w:r>
      <w:r w:rsidR="00A25C00" w:rsidRPr="00F63276">
        <w:rPr>
          <w:sz w:val="22"/>
          <w:szCs w:val="22"/>
          <w:lang w:val="hu-HU"/>
        </w:rPr>
        <w:t xml:space="preserve"> pont</w:t>
      </w:r>
      <w:r w:rsidRPr="00F63276">
        <w:rPr>
          <w:sz w:val="22"/>
          <w:szCs w:val="22"/>
          <w:lang w:val="hu-HU"/>
        </w:rPr>
        <w:t>).</w:t>
      </w:r>
    </w:p>
    <w:p w14:paraId="520063B1" w14:textId="77777777" w:rsidR="008A037F" w:rsidRPr="00F63276" w:rsidRDefault="008A037F" w:rsidP="002C1DE9">
      <w:pPr>
        <w:rPr>
          <w:sz w:val="22"/>
          <w:szCs w:val="22"/>
          <w:lang w:val="hu-HU"/>
        </w:rPr>
      </w:pPr>
    </w:p>
    <w:p w14:paraId="73FD6CCB" w14:textId="77777777" w:rsidR="008A037F" w:rsidRPr="00F63276" w:rsidRDefault="008A037F" w:rsidP="008A037F">
      <w:pPr>
        <w:rPr>
          <w:sz w:val="22"/>
          <w:szCs w:val="22"/>
          <w:u w:val="single"/>
          <w:lang w:val="hu-HU"/>
        </w:rPr>
      </w:pPr>
      <w:r w:rsidRPr="00F63276">
        <w:rPr>
          <w:sz w:val="22"/>
          <w:szCs w:val="22"/>
          <w:u w:val="single"/>
          <w:lang w:val="hu-HU"/>
        </w:rPr>
        <w:t>Feltételezett mellékhatások bejelentése</w:t>
      </w:r>
    </w:p>
    <w:p w14:paraId="5C438C60" w14:textId="77777777" w:rsidR="008A037F" w:rsidRPr="00F63276" w:rsidRDefault="008A037F" w:rsidP="008A037F">
      <w:pPr>
        <w:rPr>
          <w:sz w:val="22"/>
          <w:szCs w:val="22"/>
          <w:lang w:val="hu-HU"/>
        </w:rPr>
      </w:pPr>
      <w:r w:rsidRPr="00F63276">
        <w:rPr>
          <w:sz w:val="22"/>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266D169E" w14:textId="77777777" w:rsidR="008A037F" w:rsidRPr="00F63276" w:rsidRDefault="008A037F" w:rsidP="008A037F">
      <w:pPr>
        <w:rPr>
          <w:sz w:val="22"/>
          <w:szCs w:val="22"/>
          <w:lang w:val="hu-HU"/>
        </w:rPr>
      </w:pPr>
      <w:r w:rsidRPr="00F63276">
        <w:rPr>
          <w:sz w:val="22"/>
          <w:szCs w:val="22"/>
          <w:lang w:val="hu-HU"/>
        </w:rPr>
        <w:t>Az egészségügyi szakembereket kérjük, hogy jelentsék be a feltételezett mellékhatásokat a hatóság részére az</w:t>
      </w:r>
      <w:r w:rsidR="00542AA3" w:rsidRPr="00F63276">
        <w:rPr>
          <w:sz w:val="22"/>
          <w:szCs w:val="22"/>
          <w:lang w:val="hu-HU"/>
        </w:rPr>
        <w:t xml:space="preserve"> </w:t>
      </w:r>
      <w:hyperlink r:id="rId8" w:history="1">
        <w:r w:rsidR="005558B8" w:rsidRPr="00F63276">
          <w:rPr>
            <w:rStyle w:val="Hiperhivatkozs"/>
            <w:sz w:val="22"/>
            <w:szCs w:val="22"/>
            <w:highlight w:val="lightGray"/>
            <w:lang w:val="hu-HU"/>
          </w:rPr>
          <w:t>V. függelékben</w:t>
        </w:r>
      </w:hyperlink>
      <w:r w:rsidR="00542AA3" w:rsidRPr="00EF1572">
        <w:rPr>
          <w:sz w:val="22"/>
          <w:szCs w:val="22"/>
          <w:highlight w:val="lightGray"/>
          <w:lang w:val="hu-HU"/>
        </w:rPr>
        <w:t xml:space="preserve"> található</w:t>
      </w:r>
      <w:r w:rsidRPr="00EF1572">
        <w:rPr>
          <w:sz w:val="22"/>
          <w:szCs w:val="22"/>
          <w:highlight w:val="lightGray"/>
          <w:lang w:val="hu-HU"/>
        </w:rPr>
        <w:t xml:space="preserve"> elérhetőségek valamelyikén keresztül.</w:t>
      </w:r>
    </w:p>
    <w:p w14:paraId="420979C6" w14:textId="77777777" w:rsidR="0031295B" w:rsidRPr="00F63276" w:rsidRDefault="0031295B" w:rsidP="002C1DE9">
      <w:pPr>
        <w:rPr>
          <w:sz w:val="22"/>
          <w:szCs w:val="22"/>
          <w:lang w:val="hu-HU"/>
        </w:rPr>
      </w:pPr>
    </w:p>
    <w:p w14:paraId="00917AA0" w14:textId="77777777" w:rsidR="0031295B" w:rsidRPr="00F63276" w:rsidRDefault="0031295B" w:rsidP="002C1DE9">
      <w:pPr>
        <w:tabs>
          <w:tab w:val="left" w:pos="708"/>
        </w:tabs>
        <w:spacing w:line="260" w:lineRule="exact"/>
        <w:rPr>
          <w:b/>
          <w:sz w:val="22"/>
          <w:szCs w:val="22"/>
          <w:lang w:val="hu-HU"/>
        </w:rPr>
      </w:pPr>
      <w:r w:rsidRPr="00F63276">
        <w:rPr>
          <w:b/>
          <w:sz w:val="22"/>
          <w:szCs w:val="22"/>
          <w:lang w:val="hu-HU"/>
        </w:rPr>
        <w:t>4.9</w:t>
      </w:r>
      <w:r w:rsidRPr="00F63276">
        <w:rPr>
          <w:b/>
          <w:sz w:val="22"/>
          <w:szCs w:val="22"/>
          <w:lang w:val="hu-HU"/>
        </w:rPr>
        <w:tab/>
        <w:t>Túladagolás</w:t>
      </w:r>
    </w:p>
    <w:p w14:paraId="6819E97F" w14:textId="77777777" w:rsidR="0031295B" w:rsidRPr="00F63276" w:rsidRDefault="0031295B" w:rsidP="002C1DE9">
      <w:pPr>
        <w:rPr>
          <w:iCs/>
          <w:spacing w:val="-3"/>
          <w:sz w:val="22"/>
          <w:szCs w:val="22"/>
          <w:u w:val="single"/>
          <w:lang w:val="hu-HU"/>
        </w:rPr>
      </w:pPr>
    </w:p>
    <w:p w14:paraId="451F8EC5" w14:textId="77777777" w:rsidR="0031295B" w:rsidRPr="00F63276" w:rsidRDefault="0031295B" w:rsidP="002C1DE9">
      <w:pPr>
        <w:rPr>
          <w:iCs/>
          <w:spacing w:val="-3"/>
          <w:sz w:val="22"/>
          <w:szCs w:val="22"/>
          <w:u w:val="single"/>
          <w:lang w:val="hu-HU"/>
        </w:rPr>
      </w:pPr>
      <w:r w:rsidRPr="00F63276">
        <w:rPr>
          <w:iCs/>
          <w:spacing w:val="-3"/>
          <w:sz w:val="22"/>
          <w:szCs w:val="22"/>
          <w:u w:val="single"/>
          <w:lang w:val="hu-HU"/>
        </w:rPr>
        <w:t>Toxicitás</w:t>
      </w:r>
    </w:p>
    <w:p w14:paraId="66B4F481" w14:textId="77777777" w:rsidR="0031295B" w:rsidRPr="00EF1572" w:rsidRDefault="0031295B" w:rsidP="002C1DE9">
      <w:pPr>
        <w:pStyle w:val="Szvegtrzs"/>
        <w:tabs>
          <w:tab w:val="left" w:pos="567"/>
        </w:tabs>
        <w:rPr>
          <w:rFonts w:ascii="Times New Roman" w:hAnsi="Times New Roman"/>
          <w:color w:val="auto"/>
          <w:sz w:val="22"/>
          <w:szCs w:val="22"/>
          <w:lang w:val="hu-HU"/>
        </w:rPr>
      </w:pPr>
      <w:r w:rsidRPr="00EF1572">
        <w:rPr>
          <w:rFonts w:ascii="Times New Roman" w:hAnsi="Times New Roman"/>
          <w:color w:val="auto"/>
          <w:sz w:val="22"/>
          <w:szCs w:val="22"/>
          <w:lang w:val="hu-HU"/>
        </w:rPr>
        <w:t xml:space="preserve">Az </w:t>
      </w:r>
      <w:r w:rsidR="002E26A1" w:rsidRPr="00EF1572">
        <w:rPr>
          <w:rFonts w:ascii="Times New Roman" w:hAnsi="Times New Roman"/>
          <w:color w:val="auto"/>
          <w:sz w:val="22"/>
          <w:szCs w:val="22"/>
          <w:lang w:val="hu-HU"/>
        </w:rPr>
        <w:t xml:space="preserve">eszcitaloprám </w:t>
      </w:r>
      <w:r w:rsidRPr="00EF1572">
        <w:rPr>
          <w:rFonts w:ascii="Times New Roman" w:hAnsi="Times New Roman"/>
          <w:color w:val="auto"/>
          <w:sz w:val="22"/>
          <w:szCs w:val="22"/>
          <w:lang w:val="hu-HU"/>
        </w:rPr>
        <w:t>túladagolás</w:t>
      </w:r>
      <w:r w:rsidR="00913BD8" w:rsidRPr="00EF1572">
        <w:rPr>
          <w:rFonts w:ascii="Times New Roman" w:hAnsi="Times New Roman"/>
          <w:color w:val="auto"/>
          <w:sz w:val="22"/>
          <w:szCs w:val="22"/>
          <w:lang w:val="hu-HU"/>
        </w:rPr>
        <w:t>ra vonatkozó</w:t>
      </w:r>
      <w:r w:rsidR="00E90591" w:rsidRPr="00EF1572">
        <w:rPr>
          <w:rFonts w:ascii="Times New Roman" w:hAnsi="Times New Roman"/>
          <w:color w:val="auto"/>
          <w:sz w:val="22"/>
          <w:szCs w:val="22"/>
          <w:lang w:val="hu-HU"/>
        </w:rPr>
        <w:t>an csak korlátozott</w:t>
      </w:r>
      <w:r w:rsidR="00913BD8" w:rsidRPr="00EF1572">
        <w:rPr>
          <w:rFonts w:ascii="Times New Roman" w:hAnsi="Times New Roman"/>
          <w:color w:val="auto"/>
          <w:sz w:val="22"/>
          <w:szCs w:val="22"/>
          <w:lang w:val="hu-HU"/>
        </w:rPr>
        <w:t xml:space="preserve"> </w:t>
      </w:r>
      <w:r w:rsidRPr="00EF1572">
        <w:rPr>
          <w:rFonts w:ascii="Times New Roman" w:hAnsi="Times New Roman"/>
          <w:color w:val="auto"/>
          <w:sz w:val="22"/>
          <w:szCs w:val="22"/>
          <w:lang w:val="hu-HU"/>
        </w:rPr>
        <w:t xml:space="preserve">klinikai adat áll rendelkezésre, és az esetek nagy részénél egyéb gyógyszerek együttes túladagolása is előfordult. Az esetek többsége enyhe tünetekkel járt vagy tünetmentes volt. </w:t>
      </w:r>
      <w:r w:rsidR="00F05A62" w:rsidRPr="00EF1572">
        <w:rPr>
          <w:rFonts w:ascii="Times New Roman" w:hAnsi="Times New Roman"/>
          <w:color w:val="auto"/>
          <w:sz w:val="22"/>
          <w:szCs w:val="22"/>
          <w:lang w:val="hu-HU"/>
        </w:rPr>
        <w:t>Csak ritkán fordult elő</w:t>
      </w:r>
      <w:r w:rsidRPr="00EF1572">
        <w:rPr>
          <w:rFonts w:ascii="Times New Roman" w:hAnsi="Times New Roman"/>
          <w:color w:val="auto"/>
          <w:sz w:val="22"/>
          <w:szCs w:val="22"/>
          <w:lang w:val="hu-HU"/>
        </w:rPr>
        <w:t xml:space="preserve"> olyan fatális eset, amelynél egyedül </w:t>
      </w:r>
      <w:r w:rsidR="009D2857" w:rsidRPr="00EF1572">
        <w:rPr>
          <w:rFonts w:ascii="Times New Roman" w:hAnsi="Times New Roman"/>
          <w:color w:val="auto"/>
          <w:sz w:val="22"/>
          <w:szCs w:val="22"/>
          <w:lang w:val="hu-HU"/>
        </w:rPr>
        <w:t>eszcitalopr</w:t>
      </w:r>
      <w:r w:rsidR="002E26A1" w:rsidRPr="00EF1572">
        <w:rPr>
          <w:rFonts w:ascii="Times New Roman" w:hAnsi="Times New Roman"/>
          <w:color w:val="auto"/>
          <w:sz w:val="22"/>
          <w:szCs w:val="22"/>
          <w:lang w:val="hu-HU"/>
        </w:rPr>
        <w:t>á</w:t>
      </w:r>
      <w:r w:rsidR="009D2857" w:rsidRPr="00EF1572">
        <w:rPr>
          <w:rFonts w:ascii="Times New Roman" w:hAnsi="Times New Roman"/>
          <w:color w:val="auto"/>
          <w:sz w:val="22"/>
          <w:szCs w:val="22"/>
          <w:lang w:val="hu-HU"/>
        </w:rPr>
        <w:t>m</w:t>
      </w:r>
      <w:r w:rsidRPr="00EF1572">
        <w:rPr>
          <w:rFonts w:ascii="Times New Roman" w:hAnsi="Times New Roman"/>
          <w:color w:val="auto"/>
          <w:sz w:val="22"/>
          <w:szCs w:val="22"/>
          <w:lang w:val="hu-HU"/>
        </w:rPr>
        <w:t>mal történt túladagolás</w:t>
      </w:r>
      <w:r w:rsidR="002E26A1" w:rsidRPr="00EF1572">
        <w:rPr>
          <w:rFonts w:ascii="Times New Roman" w:hAnsi="Times New Roman"/>
          <w:color w:val="auto"/>
          <w:sz w:val="22"/>
          <w:szCs w:val="22"/>
          <w:lang w:val="hu-HU"/>
        </w:rPr>
        <w:t>. A</w:t>
      </w:r>
      <w:r w:rsidRPr="00EF1572">
        <w:rPr>
          <w:rFonts w:ascii="Times New Roman" w:hAnsi="Times New Roman"/>
          <w:color w:val="auto"/>
          <w:sz w:val="22"/>
          <w:szCs w:val="22"/>
          <w:lang w:val="hu-HU"/>
        </w:rPr>
        <w:t xml:space="preserve"> fatális esetek többségénél a túladagolás más gyógyszerrel együtt történt. 400 és 800</w:t>
      </w:r>
      <w:r w:rsidR="00A629ED" w:rsidRPr="00EF1572">
        <w:rPr>
          <w:rFonts w:ascii="Times New Roman" w:hAnsi="Times New Roman"/>
          <w:color w:val="auto"/>
          <w:sz w:val="22"/>
          <w:szCs w:val="22"/>
          <w:lang w:val="hu-HU"/>
        </w:rPr>
        <w:t> </w:t>
      </w:r>
      <w:r w:rsidRPr="00EF1572">
        <w:rPr>
          <w:rFonts w:ascii="Times New Roman" w:hAnsi="Times New Roman"/>
          <w:color w:val="auto"/>
          <w:sz w:val="22"/>
          <w:szCs w:val="22"/>
          <w:lang w:val="hu-HU"/>
        </w:rPr>
        <w:t xml:space="preserve">mg közötti </w:t>
      </w:r>
      <w:r w:rsidR="009D2857" w:rsidRPr="00EF1572">
        <w:rPr>
          <w:rFonts w:ascii="Times New Roman" w:hAnsi="Times New Roman"/>
          <w:color w:val="auto"/>
          <w:sz w:val="22"/>
          <w:szCs w:val="22"/>
          <w:lang w:val="hu-HU"/>
        </w:rPr>
        <w:t>eszcitalopr</w:t>
      </w:r>
      <w:r w:rsidR="002E26A1" w:rsidRPr="00EF1572">
        <w:rPr>
          <w:rFonts w:ascii="Times New Roman" w:hAnsi="Times New Roman"/>
          <w:color w:val="auto"/>
          <w:sz w:val="22"/>
          <w:szCs w:val="22"/>
          <w:lang w:val="hu-HU"/>
        </w:rPr>
        <w:t>á</w:t>
      </w:r>
      <w:r w:rsidR="009D2857" w:rsidRPr="00EF1572">
        <w:rPr>
          <w:rFonts w:ascii="Times New Roman" w:hAnsi="Times New Roman"/>
          <w:color w:val="auto"/>
          <w:sz w:val="22"/>
          <w:szCs w:val="22"/>
          <w:lang w:val="hu-HU"/>
        </w:rPr>
        <w:t>m</w:t>
      </w:r>
      <w:r w:rsidRPr="00EF1572">
        <w:rPr>
          <w:rFonts w:ascii="Times New Roman" w:hAnsi="Times New Roman"/>
          <w:color w:val="auto"/>
          <w:sz w:val="22"/>
          <w:szCs w:val="22"/>
          <w:lang w:val="hu-HU"/>
        </w:rPr>
        <w:t xml:space="preserve"> adag bevétele semmilyen súlyos tünetet </w:t>
      </w:r>
      <w:r w:rsidR="002E26A1" w:rsidRPr="00EF1572">
        <w:rPr>
          <w:rFonts w:ascii="Times New Roman" w:hAnsi="Times New Roman"/>
          <w:color w:val="auto"/>
          <w:sz w:val="22"/>
          <w:szCs w:val="22"/>
          <w:lang w:val="hu-HU"/>
        </w:rPr>
        <w:t>n</w:t>
      </w:r>
      <w:r w:rsidRPr="00EF1572">
        <w:rPr>
          <w:rFonts w:ascii="Times New Roman" w:hAnsi="Times New Roman"/>
          <w:color w:val="auto"/>
          <w:sz w:val="22"/>
          <w:szCs w:val="22"/>
          <w:lang w:val="hu-HU"/>
        </w:rPr>
        <w:t>em okozott.</w:t>
      </w:r>
    </w:p>
    <w:p w14:paraId="4714EA01" w14:textId="77777777" w:rsidR="0031295B" w:rsidRPr="00EF1572" w:rsidRDefault="0031295B" w:rsidP="002C1DE9">
      <w:pPr>
        <w:pStyle w:val="Szvegtrzs"/>
        <w:tabs>
          <w:tab w:val="left" w:pos="567"/>
        </w:tabs>
        <w:rPr>
          <w:rFonts w:ascii="Times New Roman" w:hAnsi="Times New Roman"/>
          <w:iCs/>
          <w:color w:val="auto"/>
          <w:sz w:val="22"/>
          <w:szCs w:val="22"/>
          <w:u w:val="single"/>
          <w:lang w:val="hu-HU"/>
        </w:rPr>
      </w:pPr>
    </w:p>
    <w:p w14:paraId="08620CD9" w14:textId="77777777" w:rsidR="0031295B" w:rsidRPr="00EF1572" w:rsidRDefault="0031295B" w:rsidP="002C1DE9">
      <w:pPr>
        <w:pStyle w:val="Szvegtrzs"/>
        <w:tabs>
          <w:tab w:val="left" w:pos="567"/>
        </w:tabs>
        <w:rPr>
          <w:rFonts w:ascii="Times New Roman" w:hAnsi="Times New Roman"/>
          <w:iCs/>
          <w:color w:val="auto"/>
          <w:sz w:val="22"/>
          <w:szCs w:val="22"/>
          <w:u w:val="single"/>
          <w:lang w:val="hu-HU"/>
        </w:rPr>
      </w:pPr>
      <w:r w:rsidRPr="00EF1572">
        <w:rPr>
          <w:rFonts w:ascii="Times New Roman" w:hAnsi="Times New Roman"/>
          <w:iCs/>
          <w:color w:val="auto"/>
          <w:sz w:val="22"/>
          <w:szCs w:val="22"/>
          <w:u w:val="single"/>
          <w:lang w:val="hu-HU"/>
        </w:rPr>
        <w:t>Tünetek</w:t>
      </w:r>
    </w:p>
    <w:p w14:paraId="34938433" w14:textId="77777777" w:rsidR="0031295B" w:rsidRPr="00EF1572" w:rsidRDefault="0031295B" w:rsidP="002C1DE9">
      <w:pPr>
        <w:pStyle w:val="Szvegtrzs"/>
        <w:tabs>
          <w:tab w:val="left" w:pos="567"/>
        </w:tabs>
        <w:rPr>
          <w:rFonts w:ascii="Times New Roman" w:hAnsi="Times New Roman"/>
          <w:color w:val="auto"/>
          <w:sz w:val="22"/>
          <w:szCs w:val="22"/>
          <w:lang w:val="hu-HU"/>
        </w:rPr>
      </w:pPr>
      <w:r w:rsidRPr="00EF1572">
        <w:rPr>
          <w:rFonts w:ascii="Times New Roman" w:hAnsi="Times New Roman"/>
          <w:color w:val="auto"/>
          <w:sz w:val="22"/>
          <w:szCs w:val="22"/>
          <w:lang w:val="hu-HU"/>
        </w:rPr>
        <w:t xml:space="preserve">Az </w:t>
      </w:r>
      <w:r w:rsidR="009D2857" w:rsidRPr="00EF1572">
        <w:rPr>
          <w:rFonts w:ascii="Times New Roman" w:hAnsi="Times New Roman"/>
          <w:color w:val="auto"/>
          <w:sz w:val="22"/>
          <w:szCs w:val="22"/>
          <w:lang w:val="hu-HU"/>
        </w:rPr>
        <w:t>eszcitalopr</w:t>
      </w:r>
      <w:r w:rsidR="002E26A1" w:rsidRPr="00EF1572">
        <w:rPr>
          <w:rFonts w:ascii="Times New Roman" w:hAnsi="Times New Roman"/>
          <w:color w:val="auto"/>
          <w:sz w:val="22"/>
          <w:szCs w:val="22"/>
          <w:lang w:val="hu-HU"/>
        </w:rPr>
        <w:t>á</w:t>
      </w:r>
      <w:r w:rsidR="009D2857" w:rsidRPr="00EF1572">
        <w:rPr>
          <w:rFonts w:ascii="Times New Roman" w:hAnsi="Times New Roman"/>
          <w:color w:val="auto"/>
          <w:sz w:val="22"/>
          <w:szCs w:val="22"/>
          <w:lang w:val="hu-HU"/>
        </w:rPr>
        <w:t>m</w:t>
      </w:r>
      <w:r w:rsidRPr="00EF1572">
        <w:rPr>
          <w:rFonts w:ascii="Times New Roman" w:hAnsi="Times New Roman"/>
          <w:color w:val="auto"/>
          <w:sz w:val="22"/>
          <w:szCs w:val="22"/>
          <w:lang w:val="hu-HU"/>
        </w:rPr>
        <w:t xml:space="preserve"> túladagolásakor elsősorban központi idegrendszeri (szédülés, tremor, izgatottság, illetve ritkán szerotonin</w:t>
      </w:r>
      <w:r w:rsidR="005060F2">
        <w:rPr>
          <w:rFonts w:ascii="Times New Roman" w:hAnsi="Times New Roman"/>
          <w:color w:val="auto"/>
          <w:sz w:val="22"/>
          <w:szCs w:val="22"/>
          <w:lang w:val="hu-HU"/>
        </w:rPr>
        <w:t>-</w:t>
      </w:r>
      <w:r w:rsidRPr="00EF1572">
        <w:rPr>
          <w:rFonts w:ascii="Times New Roman" w:hAnsi="Times New Roman"/>
          <w:color w:val="auto"/>
          <w:sz w:val="22"/>
          <w:szCs w:val="22"/>
          <w:lang w:val="hu-HU"/>
        </w:rPr>
        <w:t>szindróma, görcsroham és kóma), gastrointestin</w:t>
      </w:r>
      <w:r w:rsidR="002E26A1" w:rsidRPr="00EF1572">
        <w:rPr>
          <w:rFonts w:ascii="Times New Roman" w:hAnsi="Times New Roman"/>
          <w:color w:val="auto"/>
          <w:sz w:val="22"/>
          <w:szCs w:val="22"/>
          <w:lang w:val="hu-HU"/>
        </w:rPr>
        <w:t>a</w:t>
      </w:r>
      <w:r w:rsidRPr="00EF1572">
        <w:rPr>
          <w:rFonts w:ascii="Times New Roman" w:hAnsi="Times New Roman"/>
          <w:color w:val="auto"/>
          <w:sz w:val="22"/>
          <w:szCs w:val="22"/>
          <w:lang w:val="hu-HU"/>
        </w:rPr>
        <w:t xml:space="preserve">lis (hányás/hányinger), </w:t>
      </w:r>
      <w:r w:rsidR="002E26A1" w:rsidRPr="00EF1572">
        <w:rPr>
          <w:rFonts w:ascii="Times New Roman" w:hAnsi="Times New Roman"/>
          <w:color w:val="auto"/>
          <w:sz w:val="22"/>
          <w:szCs w:val="22"/>
          <w:lang w:val="hu-HU"/>
        </w:rPr>
        <w:t>c</w:t>
      </w:r>
      <w:r w:rsidRPr="00EF1572">
        <w:rPr>
          <w:rFonts w:ascii="Times New Roman" w:hAnsi="Times New Roman"/>
          <w:color w:val="auto"/>
          <w:sz w:val="22"/>
          <w:szCs w:val="22"/>
          <w:lang w:val="hu-HU"/>
        </w:rPr>
        <w:t>ardiovas</w:t>
      </w:r>
      <w:r w:rsidR="002E26A1" w:rsidRPr="00EF1572">
        <w:rPr>
          <w:rFonts w:ascii="Times New Roman" w:hAnsi="Times New Roman"/>
          <w:color w:val="auto"/>
          <w:sz w:val="22"/>
          <w:szCs w:val="22"/>
          <w:lang w:val="hu-HU"/>
        </w:rPr>
        <w:t>cu</w:t>
      </w:r>
      <w:r w:rsidRPr="00EF1572">
        <w:rPr>
          <w:rFonts w:ascii="Times New Roman" w:hAnsi="Times New Roman"/>
          <w:color w:val="auto"/>
          <w:sz w:val="22"/>
          <w:szCs w:val="22"/>
          <w:lang w:val="hu-HU"/>
        </w:rPr>
        <w:t>l</w:t>
      </w:r>
      <w:r w:rsidR="002E26A1" w:rsidRPr="00EF1572">
        <w:rPr>
          <w:rFonts w:ascii="Times New Roman" w:hAnsi="Times New Roman"/>
          <w:color w:val="auto"/>
          <w:sz w:val="22"/>
          <w:szCs w:val="22"/>
          <w:lang w:val="hu-HU"/>
        </w:rPr>
        <w:t>a</w:t>
      </w:r>
      <w:r w:rsidRPr="00EF1572">
        <w:rPr>
          <w:rFonts w:ascii="Times New Roman" w:hAnsi="Times New Roman"/>
          <w:color w:val="auto"/>
          <w:sz w:val="22"/>
          <w:szCs w:val="22"/>
          <w:lang w:val="hu-HU"/>
        </w:rPr>
        <w:t>ris (</w:t>
      </w:r>
      <w:r w:rsidR="005060F2" w:rsidRPr="00EF1572">
        <w:rPr>
          <w:rFonts w:ascii="Times New Roman" w:hAnsi="Times New Roman"/>
          <w:color w:val="auto"/>
          <w:sz w:val="22"/>
          <w:szCs w:val="22"/>
          <w:lang w:val="hu-HU"/>
        </w:rPr>
        <w:t>hypot</w:t>
      </w:r>
      <w:r w:rsidR="005060F2">
        <w:rPr>
          <w:rFonts w:ascii="Times New Roman" w:hAnsi="Times New Roman"/>
          <w:color w:val="auto"/>
          <w:sz w:val="22"/>
          <w:szCs w:val="22"/>
          <w:lang w:val="hu-HU"/>
        </w:rPr>
        <w:t>onia</w:t>
      </w:r>
      <w:r w:rsidRPr="00EF1572">
        <w:rPr>
          <w:rFonts w:ascii="Times New Roman" w:hAnsi="Times New Roman"/>
          <w:color w:val="auto"/>
          <w:sz w:val="22"/>
          <w:szCs w:val="22"/>
          <w:lang w:val="hu-HU"/>
        </w:rPr>
        <w:t>, tachycardia, QT</w:t>
      </w:r>
      <w:r w:rsidR="0091165F" w:rsidRPr="00EF1572">
        <w:rPr>
          <w:rFonts w:ascii="Times New Roman" w:hAnsi="Times New Roman"/>
          <w:color w:val="auto"/>
          <w:sz w:val="22"/>
          <w:szCs w:val="22"/>
          <w:lang w:val="hu-HU"/>
        </w:rPr>
        <w:t>-intervallum</w:t>
      </w:r>
      <w:r w:rsidRPr="00EF1572">
        <w:rPr>
          <w:rFonts w:ascii="Times New Roman" w:hAnsi="Times New Roman"/>
          <w:color w:val="auto"/>
          <w:sz w:val="22"/>
          <w:szCs w:val="22"/>
          <w:lang w:val="hu-HU"/>
        </w:rPr>
        <w:t xml:space="preserve"> megnyúlás és </w:t>
      </w:r>
      <w:r w:rsidR="00F05A62" w:rsidRPr="00EF1572">
        <w:rPr>
          <w:rFonts w:ascii="Times New Roman" w:hAnsi="Times New Roman"/>
          <w:color w:val="auto"/>
          <w:sz w:val="22"/>
          <w:szCs w:val="22"/>
          <w:lang w:val="hu-HU"/>
        </w:rPr>
        <w:t>ritmuszavar</w:t>
      </w:r>
      <w:r w:rsidRPr="00EF1572">
        <w:rPr>
          <w:rFonts w:ascii="Times New Roman" w:hAnsi="Times New Roman"/>
          <w:color w:val="auto"/>
          <w:sz w:val="22"/>
          <w:szCs w:val="22"/>
          <w:lang w:val="hu-HU"/>
        </w:rPr>
        <w:t>) és a só/vízháztartás egyensúlyzavarára utaló tünetekről (</w:t>
      </w:r>
      <w:r w:rsidR="00F05A62" w:rsidRPr="00EF1572">
        <w:rPr>
          <w:rFonts w:ascii="Times New Roman" w:hAnsi="Times New Roman"/>
          <w:color w:val="auto"/>
          <w:sz w:val="22"/>
          <w:szCs w:val="22"/>
          <w:lang w:val="hu-HU"/>
        </w:rPr>
        <w:t>h</w:t>
      </w:r>
      <w:r w:rsidR="002E26A1" w:rsidRPr="00EF1572">
        <w:rPr>
          <w:rFonts w:ascii="Times New Roman" w:hAnsi="Times New Roman"/>
          <w:color w:val="auto"/>
          <w:sz w:val="22"/>
          <w:szCs w:val="22"/>
          <w:lang w:val="hu-HU"/>
        </w:rPr>
        <w:t>y</w:t>
      </w:r>
      <w:r w:rsidR="00F05A62" w:rsidRPr="00EF1572">
        <w:rPr>
          <w:rFonts w:ascii="Times New Roman" w:hAnsi="Times New Roman"/>
          <w:color w:val="auto"/>
          <w:sz w:val="22"/>
          <w:szCs w:val="22"/>
          <w:lang w:val="hu-HU"/>
        </w:rPr>
        <w:t>pokal</w:t>
      </w:r>
      <w:r w:rsidR="002E26A1" w:rsidRPr="00EF1572">
        <w:rPr>
          <w:rFonts w:ascii="Times New Roman" w:hAnsi="Times New Roman"/>
          <w:color w:val="auto"/>
          <w:sz w:val="22"/>
          <w:szCs w:val="22"/>
          <w:lang w:val="hu-HU"/>
        </w:rPr>
        <w:t>ae</w:t>
      </w:r>
      <w:r w:rsidR="00F05A62" w:rsidRPr="00EF1572">
        <w:rPr>
          <w:rFonts w:ascii="Times New Roman" w:hAnsi="Times New Roman"/>
          <w:color w:val="auto"/>
          <w:sz w:val="22"/>
          <w:szCs w:val="22"/>
          <w:lang w:val="hu-HU"/>
        </w:rPr>
        <w:t>mia</w:t>
      </w:r>
      <w:r w:rsidRPr="00EF1572">
        <w:rPr>
          <w:rFonts w:ascii="Times New Roman" w:hAnsi="Times New Roman"/>
          <w:color w:val="auto"/>
          <w:sz w:val="22"/>
          <w:szCs w:val="22"/>
          <w:lang w:val="hu-HU"/>
        </w:rPr>
        <w:t xml:space="preserve">, </w:t>
      </w:r>
      <w:r w:rsidR="00F05A62" w:rsidRPr="00EF1572">
        <w:rPr>
          <w:rFonts w:ascii="Times New Roman" w:hAnsi="Times New Roman"/>
          <w:color w:val="auto"/>
          <w:sz w:val="22"/>
          <w:szCs w:val="22"/>
          <w:lang w:val="hu-HU"/>
        </w:rPr>
        <w:t>h</w:t>
      </w:r>
      <w:r w:rsidR="002E26A1" w:rsidRPr="00EF1572">
        <w:rPr>
          <w:rFonts w:ascii="Times New Roman" w:hAnsi="Times New Roman"/>
          <w:color w:val="auto"/>
          <w:sz w:val="22"/>
          <w:szCs w:val="22"/>
          <w:lang w:val="hu-HU"/>
        </w:rPr>
        <w:t>y</w:t>
      </w:r>
      <w:r w:rsidR="00F05A62" w:rsidRPr="00EF1572">
        <w:rPr>
          <w:rFonts w:ascii="Times New Roman" w:hAnsi="Times New Roman"/>
          <w:color w:val="auto"/>
          <w:sz w:val="22"/>
          <w:szCs w:val="22"/>
          <w:lang w:val="hu-HU"/>
        </w:rPr>
        <w:t>ponatr</w:t>
      </w:r>
      <w:r w:rsidR="002E26A1" w:rsidRPr="00EF1572">
        <w:rPr>
          <w:rFonts w:ascii="Times New Roman" w:hAnsi="Times New Roman"/>
          <w:color w:val="auto"/>
          <w:sz w:val="22"/>
          <w:szCs w:val="22"/>
          <w:lang w:val="hu-HU"/>
        </w:rPr>
        <w:t>ae</w:t>
      </w:r>
      <w:r w:rsidR="00F05A62" w:rsidRPr="00EF1572">
        <w:rPr>
          <w:rFonts w:ascii="Times New Roman" w:hAnsi="Times New Roman"/>
          <w:color w:val="auto"/>
          <w:sz w:val="22"/>
          <w:szCs w:val="22"/>
          <w:lang w:val="hu-HU"/>
        </w:rPr>
        <w:t>mia</w:t>
      </w:r>
      <w:r w:rsidRPr="00EF1572">
        <w:rPr>
          <w:rFonts w:ascii="Times New Roman" w:hAnsi="Times New Roman"/>
          <w:color w:val="auto"/>
          <w:sz w:val="22"/>
          <w:szCs w:val="22"/>
          <w:lang w:val="hu-HU"/>
        </w:rPr>
        <w:t xml:space="preserve">) számoltak be. </w:t>
      </w:r>
    </w:p>
    <w:p w14:paraId="1A43682E" w14:textId="77777777" w:rsidR="0031295B" w:rsidRPr="00EF1572" w:rsidRDefault="0031295B" w:rsidP="002C1DE9">
      <w:pPr>
        <w:pStyle w:val="Szvegtrzs"/>
        <w:tabs>
          <w:tab w:val="left" w:pos="567"/>
        </w:tabs>
        <w:rPr>
          <w:rFonts w:ascii="Times New Roman" w:hAnsi="Times New Roman"/>
          <w:iCs/>
          <w:color w:val="auto"/>
          <w:sz w:val="22"/>
          <w:szCs w:val="22"/>
          <w:u w:val="single"/>
          <w:lang w:val="hu-HU"/>
        </w:rPr>
      </w:pPr>
    </w:p>
    <w:p w14:paraId="27006369" w14:textId="77777777" w:rsidR="0031295B" w:rsidRPr="00F63276" w:rsidRDefault="00AD2D96" w:rsidP="002C1DE9">
      <w:pPr>
        <w:rPr>
          <w:iCs/>
          <w:sz w:val="22"/>
          <w:szCs w:val="22"/>
          <w:u w:val="single"/>
          <w:lang w:val="hu-HU"/>
        </w:rPr>
      </w:pPr>
      <w:r w:rsidRPr="00F63276">
        <w:rPr>
          <w:iCs/>
          <w:spacing w:val="-3"/>
          <w:sz w:val="22"/>
          <w:szCs w:val="22"/>
          <w:u w:val="single"/>
          <w:lang w:val="hu-HU"/>
        </w:rPr>
        <w:t>Ellátás</w:t>
      </w:r>
    </w:p>
    <w:p w14:paraId="54F27D8C" w14:textId="77777777" w:rsidR="0031295B" w:rsidRPr="00F63276" w:rsidRDefault="0031295B" w:rsidP="002C1DE9">
      <w:pPr>
        <w:rPr>
          <w:b/>
          <w:bCs/>
          <w:sz w:val="22"/>
          <w:szCs w:val="22"/>
          <w:lang w:val="hu-HU"/>
        </w:rPr>
      </w:pPr>
      <w:r w:rsidRPr="00F63276">
        <w:rPr>
          <w:sz w:val="22"/>
          <w:szCs w:val="22"/>
          <w:lang w:val="hu-HU"/>
        </w:rPr>
        <w:t>Nincs specifikus antidotuma. A szabad légutak biztosítása és fenntartása, megfelelő oxigénellátás és a légzés</w:t>
      </w:r>
      <w:r w:rsidR="002E26A1" w:rsidRPr="00F63276">
        <w:rPr>
          <w:sz w:val="22"/>
          <w:szCs w:val="22"/>
          <w:lang w:val="hu-HU"/>
        </w:rPr>
        <w:t xml:space="preserve">i </w:t>
      </w:r>
      <w:r w:rsidRPr="00F63276">
        <w:rPr>
          <w:sz w:val="22"/>
          <w:szCs w:val="22"/>
          <w:lang w:val="hu-HU"/>
        </w:rPr>
        <w:t>funkciók biztosítása javasolt. Gyomormosás és aktív szén a</w:t>
      </w:r>
      <w:r w:rsidR="002E26A1" w:rsidRPr="00F63276">
        <w:rPr>
          <w:sz w:val="22"/>
          <w:szCs w:val="22"/>
          <w:lang w:val="hu-HU"/>
        </w:rPr>
        <w:t xml:space="preserve">dása </w:t>
      </w:r>
      <w:r w:rsidRPr="00F63276">
        <w:rPr>
          <w:sz w:val="22"/>
          <w:szCs w:val="22"/>
          <w:lang w:val="hu-HU"/>
        </w:rPr>
        <w:t>megfontolandó. A per os bevételt követően, amilyen hamar csak lehet, gyomormosást kell végezni. Általános tüneti szupportív kezelés mellett a szívműködés és a többi vitális funkció ellenőrzése ajánlott.</w:t>
      </w:r>
    </w:p>
    <w:p w14:paraId="75C74BDB" w14:textId="77777777" w:rsidR="0031295B" w:rsidRPr="00F63276" w:rsidRDefault="00EC2633" w:rsidP="00EC2633">
      <w:pPr>
        <w:rPr>
          <w:sz w:val="22"/>
          <w:szCs w:val="22"/>
          <w:lang w:val="hu-HU"/>
        </w:rPr>
      </w:pPr>
      <w:r w:rsidRPr="00F63276">
        <w:rPr>
          <w:sz w:val="22"/>
          <w:szCs w:val="22"/>
          <w:lang w:val="hu-HU"/>
        </w:rPr>
        <w:t>Túladagoláskor ajánlott az EKG ellenőrzése olyan betegek esetében, akik pangásos szívelégtelenségben / bradyarrhythmiában szenvednek, egyidejűleg egyéb, a QT-intervallumot megnyújtó gyógyszereket szednek vagy megváltozott a metabolizmusuk (pl. májkárosodás esetén).</w:t>
      </w:r>
    </w:p>
    <w:p w14:paraId="79B61541" w14:textId="77777777" w:rsidR="00D422EC" w:rsidRPr="00F63276" w:rsidRDefault="00D422EC" w:rsidP="00EC2633">
      <w:pPr>
        <w:rPr>
          <w:sz w:val="22"/>
          <w:szCs w:val="22"/>
          <w:lang w:val="hu-HU"/>
        </w:rPr>
      </w:pPr>
    </w:p>
    <w:p w14:paraId="595A52D3" w14:textId="77777777" w:rsidR="0031295B" w:rsidRPr="00F63276" w:rsidRDefault="0031295B" w:rsidP="002C1DE9">
      <w:pPr>
        <w:rPr>
          <w:sz w:val="22"/>
          <w:szCs w:val="22"/>
          <w:lang w:val="hu-HU"/>
        </w:rPr>
      </w:pPr>
    </w:p>
    <w:p w14:paraId="79285E5D" w14:textId="77777777" w:rsidR="0031295B" w:rsidRPr="00F63276" w:rsidRDefault="0031295B" w:rsidP="002C1DE9">
      <w:pPr>
        <w:rPr>
          <w:b/>
          <w:sz w:val="22"/>
          <w:szCs w:val="22"/>
          <w:lang w:val="hu-HU"/>
        </w:rPr>
      </w:pPr>
      <w:r w:rsidRPr="00F63276">
        <w:rPr>
          <w:b/>
          <w:sz w:val="22"/>
          <w:szCs w:val="22"/>
          <w:lang w:val="hu-HU"/>
        </w:rPr>
        <w:t>5.</w:t>
      </w:r>
      <w:r w:rsidRPr="00F63276">
        <w:rPr>
          <w:b/>
          <w:sz w:val="22"/>
          <w:szCs w:val="22"/>
          <w:lang w:val="hu-HU"/>
        </w:rPr>
        <w:tab/>
        <w:t>FARMAKOLÓGIAI TULAJDONSÁGOK</w:t>
      </w:r>
    </w:p>
    <w:p w14:paraId="1CB8FD57" w14:textId="77777777" w:rsidR="0031295B" w:rsidRPr="00F63276" w:rsidRDefault="0031295B" w:rsidP="002C1DE9">
      <w:pPr>
        <w:rPr>
          <w:sz w:val="22"/>
          <w:szCs w:val="22"/>
          <w:lang w:val="hu-HU"/>
        </w:rPr>
      </w:pPr>
    </w:p>
    <w:p w14:paraId="7FDBA747" w14:textId="77777777" w:rsidR="0031295B" w:rsidRPr="00F63276" w:rsidRDefault="0031295B" w:rsidP="002C1DE9">
      <w:pPr>
        <w:tabs>
          <w:tab w:val="left" w:pos="708"/>
        </w:tabs>
        <w:ind w:left="567" w:hanging="567"/>
        <w:rPr>
          <w:b/>
          <w:sz w:val="22"/>
          <w:szCs w:val="22"/>
          <w:lang w:val="hu-HU"/>
        </w:rPr>
      </w:pPr>
      <w:r w:rsidRPr="00F63276">
        <w:rPr>
          <w:b/>
          <w:spacing w:val="-3"/>
          <w:sz w:val="22"/>
          <w:szCs w:val="22"/>
          <w:lang w:val="hu-HU"/>
        </w:rPr>
        <w:t xml:space="preserve">5.1 </w:t>
      </w:r>
      <w:r w:rsidRPr="00F63276">
        <w:rPr>
          <w:b/>
          <w:spacing w:val="-3"/>
          <w:sz w:val="22"/>
          <w:szCs w:val="22"/>
          <w:lang w:val="hu-HU"/>
        </w:rPr>
        <w:tab/>
        <w:t>Farmakodinámiás tulajdonságok</w:t>
      </w:r>
    </w:p>
    <w:p w14:paraId="28AD433C" w14:textId="77777777" w:rsidR="0031295B" w:rsidRPr="00F63276" w:rsidRDefault="0031295B" w:rsidP="002C1DE9">
      <w:pPr>
        <w:rPr>
          <w:b/>
          <w:sz w:val="22"/>
          <w:szCs w:val="22"/>
          <w:lang w:val="hu-HU"/>
        </w:rPr>
      </w:pPr>
    </w:p>
    <w:p w14:paraId="19F912C4" w14:textId="77777777" w:rsidR="0031295B" w:rsidRPr="00F63276" w:rsidRDefault="0031295B" w:rsidP="002C1DE9">
      <w:pPr>
        <w:rPr>
          <w:sz w:val="22"/>
          <w:szCs w:val="22"/>
          <w:lang w:val="hu-HU"/>
        </w:rPr>
      </w:pPr>
      <w:r w:rsidRPr="00F63276">
        <w:rPr>
          <w:iCs/>
          <w:sz w:val="22"/>
          <w:szCs w:val="22"/>
          <w:lang w:val="hu-HU"/>
        </w:rPr>
        <w:t>Farmakoterápiás csoport</w:t>
      </w:r>
      <w:r w:rsidRPr="00F63276">
        <w:rPr>
          <w:i/>
          <w:sz w:val="22"/>
          <w:szCs w:val="22"/>
          <w:lang w:val="hu-HU"/>
        </w:rPr>
        <w:t>:</w:t>
      </w:r>
      <w:r w:rsidRPr="00F63276">
        <w:rPr>
          <w:sz w:val="22"/>
          <w:szCs w:val="22"/>
          <w:lang w:val="hu-HU"/>
        </w:rPr>
        <w:t xml:space="preserve"> antidepressz</w:t>
      </w:r>
      <w:r w:rsidR="00F05A62" w:rsidRPr="00F63276">
        <w:rPr>
          <w:sz w:val="22"/>
          <w:szCs w:val="22"/>
          <w:lang w:val="hu-HU"/>
        </w:rPr>
        <w:t>ánsok</w:t>
      </w:r>
      <w:r w:rsidRPr="00F63276">
        <w:rPr>
          <w:sz w:val="22"/>
          <w:szCs w:val="22"/>
          <w:lang w:val="hu-HU"/>
        </w:rPr>
        <w:t>, szelektív szerotonin</w:t>
      </w:r>
      <w:r w:rsidR="00707489" w:rsidRPr="00F63276">
        <w:rPr>
          <w:sz w:val="22"/>
          <w:szCs w:val="22"/>
          <w:lang w:val="hu-HU"/>
        </w:rPr>
        <w:t>-</w:t>
      </w:r>
      <w:r w:rsidR="00D004D0" w:rsidRPr="00F63276">
        <w:rPr>
          <w:sz w:val="22"/>
          <w:szCs w:val="22"/>
          <w:lang w:val="hu-HU"/>
        </w:rPr>
        <w:t>visszavétel</w:t>
      </w:r>
      <w:r w:rsidR="00707489" w:rsidRPr="00F63276">
        <w:rPr>
          <w:sz w:val="22"/>
          <w:szCs w:val="22"/>
          <w:lang w:val="hu-HU"/>
        </w:rPr>
        <w:t xml:space="preserve"> </w:t>
      </w:r>
      <w:r w:rsidRPr="00F63276">
        <w:rPr>
          <w:sz w:val="22"/>
          <w:szCs w:val="22"/>
          <w:lang w:val="hu-HU"/>
        </w:rPr>
        <w:t>gátlók.</w:t>
      </w:r>
    </w:p>
    <w:p w14:paraId="0351A500" w14:textId="77777777" w:rsidR="0031295B" w:rsidRPr="00F63276" w:rsidRDefault="0031295B" w:rsidP="002C1DE9">
      <w:pPr>
        <w:rPr>
          <w:sz w:val="22"/>
          <w:szCs w:val="22"/>
          <w:lang w:val="hu-HU"/>
        </w:rPr>
      </w:pPr>
      <w:r w:rsidRPr="00F63276">
        <w:rPr>
          <w:sz w:val="22"/>
          <w:szCs w:val="22"/>
          <w:lang w:val="hu-HU"/>
        </w:rPr>
        <w:t>ATC</w:t>
      </w:r>
      <w:r w:rsidR="00B027D1" w:rsidRPr="00F63276">
        <w:rPr>
          <w:sz w:val="22"/>
          <w:szCs w:val="22"/>
          <w:lang w:val="hu-HU"/>
        </w:rPr>
        <w:t>-</w:t>
      </w:r>
      <w:r w:rsidR="004F0115" w:rsidRPr="00F63276">
        <w:rPr>
          <w:sz w:val="22"/>
          <w:szCs w:val="22"/>
          <w:lang w:val="hu-HU"/>
        </w:rPr>
        <w:t>kód</w:t>
      </w:r>
      <w:r w:rsidRPr="00F63276">
        <w:rPr>
          <w:sz w:val="22"/>
          <w:szCs w:val="22"/>
          <w:lang w:val="hu-HU"/>
        </w:rPr>
        <w:t>: N</w:t>
      </w:r>
      <w:r w:rsidR="00F05A62" w:rsidRPr="00F63276">
        <w:rPr>
          <w:sz w:val="22"/>
          <w:szCs w:val="22"/>
          <w:lang w:val="hu-HU"/>
        </w:rPr>
        <w:t xml:space="preserve"> </w:t>
      </w:r>
      <w:r w:rsidRPr="00F63276">
        <w:rPr>
          <w:sz w:val="22"/>
          <w:szCs w:val="22"/>
          <w:lang w:val="hu-HU"/>
        </w:rPr>
        <w:t>06AB10</w:t>
      </w:r>
    </w:p>
    <w:p w14:paraId="6E33A286" w14:textId="77777777" w:rsidR="0031295B" w:rsidRPr="00F63276" w:rsidRDefault="0031295B" w:rsidP="002C1DE9">
      <w:pPr>
        <w:rPr>
          <w:i/>
          <w:spacing w:val="-3"/>
          <w:sz w:val="22"/>
          <w:szCs w:val="22"/>
          <w:lang w:val="hu-HU"/>
        </w:rPr>
      </w:pPr>
    </w:p>
    <w:p w14:paraId="4DEEF15B" w14:textId="77777777" w:rsidR="0031295B" w:rsidRPr="00F63276" w:rsidRDefault="0031295B" w:rsidP="00EF1572">
      <w:pPr>
        <w:keepNext/>
        <w:rPr>
          <w:iCs/>
          <w:sz w:val="22"/>
          <w:szCs w:val="22"/>
          <w:u w:val="single"/>
          <w:lang w:val="hu-HU"/>
        </w:rPr>
      </w:pPr>
      <w:r w:rsidRPr="00F63276">
        <w:rPr>
          <w:iCs/>
          <w:spacing w:val="-3"/>
          <w:sz w:val="22"/>
          <w:szCs w:val="22"/>
          <w:u w:val="single"/>
          <w:lang w:val="hu-HU"/>
        </w:rPr>
        <w:t>Hatásmechanizmus</w:t>
      </w:r>
    </w:p>
    <w:p w14:paraId="62AE1895" w14:textId="77777777" w:rsidR="0031295B" w:rsidRPr="00F63276" w:rsidRDefault="0031295B" w:rsidP="002C1DE9">
      <w:pPr>
        <w:rPr>
          <w:sz w:val="22"/>
          <w:szCs w:val="22"/>
          <w:lang w:val="hu-HU"/>
        </w:rPr>
      </w:pPr>
      <w:r w:rsidRPr="00F63276">
        <w:rPr>
          <w:sz w:val="22"/>
          <w:szCs w:val="22"/>
          <w:lang w:val="hu-HU"/>
        </w:rPr>
        <w:t xml:space="preserve">Az </w:t>
      </w:r>
      <w:r w:rsidR="009D2857" w:rsidRPr="00F63276">
        <w:rPr>
          <w:sz w:val="22"/>
          <w:szCs w:val="22"/>
          <w:lang w:val="hu-HU"/>
        </w:rPr>
        <w:t>eszcitalopr</w:t>
      </w:r>
      <w:r w:rsidR="002E26A1" w:rsidRPr="00F63276">
        <w:rPr>
          <w:sz w:val="22"/>
          <w:szCs w:val="22"/>
          <w:lang w:val="hu-HU"/>
        </w:rPr>
        <w:t>á</w:t>
      </w:r>
      <w:r w:rsidR="009D2857" w:rsidRPr="00F63276">
        <w:rPr>
          <w:sz w:val="22"/>
          <w:szCs w:val="22"/>
          <w:lang w:val="hu-HU"/>
        </w:rPr>
        <w:t>m</w:t>
      </w:r>
      <w:r w:rsidRPr="00F63276">
        <w:rPr>
          <w:sz w:val="22"/>
          <w:szCs w:val="22"/>
          <w:lang w:val="hu-HU"/>
        </w:rPr>
        <w:t xml:space="preserve"> szelektíven gátolja a szerotonin (5-HT) visszavételét, és nagy affinitással kötődik az elsődleges kötőhelyhez. A szerotonin-transzporter alloszt</w:t>
      </w:r>
      <w:r w:rsidR="002E26A1" w:rsidRPr="00F63276">
        <w:rPr>
          <w:sz w:val="22"/>
          <w:szCs w:val="22"/>
          <w:lang w:val="hu-HU"/>
        </w:rPr>
        <w:t>é</w:t>
      </w:r>
      <w:r w:rsidRPr="00F63276">
        <w:rPr>
          <w:sz w:val="22"/>
          <w:szCs w:val="22"/>
          <w:lang w:val="hu-HU"/>
        </w:rPr>
        <w:t>rikus kötőhelyéhez is kötődik, amin kötődési affinitása 1000-szer kisebb.</w:t>
      </w:r>
    </w:p>
    <w:p w14:paraId="4BF1F4E1" w14:textId="77777777" w:rsidR="0031295B" w:rsidRPr="00F63276" w:rsidRDefault="0031295B" w:rsidP="002C1DE9">
      <w:pPr>
        <w:rPr>
          <w:sz w:val="22"/>
          <w:szCs w:val="22"/>
          <w:lang w:val="hu-HU"/>
        </w:rPr>
      </w:pPr>
    </w:p>
    <w:p w14:paraId="1C4C3308" w14:textId="77777777" w:rsidR="0031295B" w:rsidRPr="00F63276" w:rsidRDefault="0031295B" w:rsidP="002C1DE9">
      <w:pPr>
        <w:rPr>
          <w:sz w:val="22"/>
          <w:szCs w:val="22"/>
          <w:lang w:val="hu-HU"/>
        </w:rPr>
      </w:pPr>
      <w:r w:rsidRPr="00F63276">
        <w:rPr>
          <w:sz w:val="22"/>
          <w:szCs w:val="22"/>
          <w:lang w:val="hu-HU"/>
        </w:rPr>
        <w:t xml:space="preserve">Az </w:t>
      </w:r>
      <w:r w:rsidR="009D2857" w:rsidRPr="00F63276">
        <w:rPr>
          <w:sz w:val="22"/>
          <w:szCs w:val="22"/>
          <w:lang w:val="hu-HU"/>
        </w:rPr>
        <w:t>eszcitalopr</w:t>
      </w:r>
      <w:r w:rsidR="002E26A1" w:rsidRPr="00F63276">
        <w:rPr>
          <w:sz w:val="22"/>
          <w:szCs w:val="22"/>
          <w:lang w:val="hu-HU"/>
        </w:rPr>
        <w:t>á</w:t>
      </w:r>
      <w:r w:rsidR="009D2857" w:rsidRPr="00F63276">
        <w:rPr>
          <w:sz w:val="22"/>
          <w:szCs w:val="22"/>
          <w:lang w:val="hu-HU"/>
        </w:rPr>
        <w:t>m</w:t>
      </w:r>
      <w:r w:rsidRPr="00F63276">
        <w:rPr>
          <w:sz w:val="22"/>
          <w:szCs w:val="22"/>
          <w:lang w:val="hu-HU"/>
        </w:rPr>
        <w:t xml:space="preserve">nak </w:t>
      </w:r>
      <w:r w:rsidRPr="00F63276">
        <w:rPr>
          <w:sz w:val="22"/>
          <w:szCs w:val="22"/>
          <w:shd w:val="clear" w:color="auto" w:fill="FFFFFF"/>
          <w:lang w:val="hu-HU"/>
        </w:rPr>
        <w:t xml:space="preserve">egyáltalán nincs vagy csak nagyon kicsi az affinitása </w:t>
      </w:r>
      <w:r w:rsidR="002E26A1" w:rsidRPr="00F63276">
        <w:rPr>
          <w:sz w:val="22"/>
          <w:szCs w:val="22"/>
          <w:shd w:val="clear" w:color="auto" w:fill="FFFFFF"/>
          <w:lang w:val="hu-HU"/>
        </w:rPr>
        <w:t>más</w:t>
      </w:r>
      <w:r w:rsidRPr="00F63276">
        <w:rPr>
          <w:sz w:val="22"/>
          <w:szCs w:val="22"/>
          <w:shd w:val="clear" w:color="auto" w:fill="FFFFFF"/>
          <w:lang w:val="hu-HU"/>
        </w:rPr>
        <w:t xml:space="preserve"> receptorhoz,</w:t>
      </w:r>
      <w:r w:rsidRPr="00F63276">
        <w:rPr>
          <w:sz w:val="22"/>
          <w:szCs w:val="22"/>
          <w:lang w:val="hu-HU"/>
        </w:rPr>
        <w:t xml:space="preserve"> beleértve az 5-HT</w:t>
      </w:r>
      <w:r w:rsidRPr="00F63276">
        <w:rPr>
          <w:sz w:val="22"/>
          <w:szCs w:val="22"/>
          <w:vertAlign w:val="subscript"/>
          <w:lang w:val="hu-HU"/>
        </w:rPr>
        <w:t>1A</w:t>
      </w:r>
      <w:r w:rsidRPr="00F63276">
        <w:rPr>
          <w:sz w:val="22"/>
          <w:szCs w:val="22"/>
          <w:lang w:val="hu-HU"/>
        </w:rPr>
        <w:t>, 5-HT</w:t>
      </w:r>
      <w:r w:rsidRPr="00F63276">
        <w:rPr>
          <w:sz w:val="22"/>
          <w:szCs w:val="22"/>
          <w:vertAlign w:val="subscript"/>
          <w:lang w:val="hu-HU"/>
        </w:rPr>
        <w:t>2</w:t>
      </w:r>
      <w:r w:rsidRPr="00F63276">
        <w:rPr>
          <w:sz w:val="22"/>
          <w:szCs w:val="22"/>
          <w:lang w:val="hu-HU"/>
        </w:rPr>
        <w:t>, DA D</w:t>
      </w:r>
      <w:r w:rsidRPr="00F63276">
        <w:rPr>
          <w:sz w:val="22"/>
          <w:szCs w:val="22"/>
          <w:vertAlign w:val="subscript"/>
          <w:lang w:val="hu-HU"/>
        </w:rPr>
        <w:t>1</w:t>
      </w:r>
      <w:r w:rsidRPr="00F63276">
        <w:rPr>
          <w:sz w:val="22"/>
          <w:szCs w:val="22"/>
          <w:lang w:val="hu-HU"/>
        </w:rPr>
        <w:t xml:space="preserve"> és D</w:t>
      </w:r>
      <w:r w:rsidRPr="00F63276">
        <w:rPr>
          <w:sz w:val="22"/>
          <w:szCs w:val="22"/>
          <w:vertAlign w:val="subscript"/>
          <w:lang w:val="hu-HU"/>
        </w:rPr>
        <w:t>2</w:t>
      </w:r>
      <w:r w:rsidRPr="00F63276">
        <w:rPr>
          <w:sz w:val="22"/>
          <w:szCs w:val="22"/>
          <w:lang w:val="hu-HU"/>
        </w:rPr>
        <w:t xml:space="preserve"> receptorokat, az </w:t>
      </w:r>
      <w:r w:rsidR="00A629ED" w:rsidRPr="00F63276">
        <w:rPr>
          <w:sz w:val="22"/>
          <w:szCs w:val="22"/>
          <w:lang w:val="hu-HU"/>
        </w:rPr>
        <w:t>α</w:t>
      </w:r>
      <w:r w:rsidR="004A3D0D" w:rsidRPr="00F63276">
        <w:rPr>
          <w:sz w:val="22"/>
          <w:szCs w:val="22"/>
          <w:vertAlign w:val="subscript"/>
          <w:lang w:val="hu-HU"/>
        </w:rPr>
        <w:t>1</w:t>
      </w:r>
      <w:r w:rsidR="004A3D0D" w:rsidRPr="00F63276">
        <w:rPr>
          <w:sz w:val="22"/>
          <w:szCs w:val="22"/>
          <w:lang w:val="hu-HU"/>
        </w:rPr>
        <w:t>-</w:t>
      </w:r>
      <w:r w:rsidR="002E26A1" w:rsidRPr="00F63276">
        <w:rPr>
          <w:sz w:val="22"/>
          <w:szCs w:val="22"/>
          <w:lang w:val="hu-HU"/>
        </w:rPr>
        <w:t xml:space="preserve">, </w:t>
      </w:r>
      <w:r w:rsidR="004A3D0D" w:rsidRPr="00F63276">
        <w:rPr>
          <w:sz w:val="22"/>
          <w:szCs w:val="22"/>
          <w:lang w:val="hu-HU"/>
        </w:rPr>
        <w:t>α</w:t>
      </w:r>
      <w:r w:rsidR="004A3D0D" w:rsidRPr="00F63276">
        <w:rPr>
          <w:sz w:val="22"/>
          <w:szCs w:val="22"/>
          <w:vertAlign w:val="subscript"/>
          <w:lang w:val="hu-HU"/>
        </w:rPr>
        <w:t>2</w:t>
      </w:r>
      <w:r w:rsidR="002E26A1" w:rsidRPr="00F63276">
        <w:rPr>
          <w:sz w:val="22"/>
          <w:szCs w:val="22"/>
          <w:lang w:val="hu-HU"/>
        </w:rPr>
        <w:t xml:space="preserve">-, </w:t>
      </w:r>
      <w:r w:rsidR="004A3D0D" w:rsidRPr="00F63276">
        <w:rPr>
          <w:sz w:val="22"/>
          <w:szCs w:val="22"/>
          <w:lang w:val="hu-HU"/>
        </w:rPr>
        <w:t>β</w:t>
      </w:r>
      <w:r w:rsidRPr="00F63276">
        <w:rPr>
          <w:sz w:val="22"/>
          <w:szCs w:val="22"/>
          <w:lang w:val="hu-HU"/>
        </w:rPr>
        <w:t>-adrenerg receptorokat, a hisztamin</w:t>
      </w:r>
      <w:r w:rsidR="005931F7" w:rsidRPr="00F63276">
        <w:rPr>
          <w:sz w:val="22"/>
          <w:szCs w:val="22"/>
          <w:lang w:val="hu-HU"/>
        </w:rPr>
        <w:t xml:space="preserve"> </w:t>
      </w:r>
      <w:r w:rsidRPr="00F63276">
        <w:rPr>
          <w:sz w:val="22"/>
          <w:szCs w:val="22"/>
          <w:lang w:val="hu-HU"/>
        </w:rPr>
        <w:t>H</w:t>
      </w:r>
      <w:r w:rsidRPr="00F63276">
        <w:rPr>
          <w:sz w:val="22"/>
          <w:szCs w:val="22"/>
          <w:vertAlign w:val="subscript"/>
          <w:lang w:val="hu-HU"/>
        </w:rPr>
        <w:t>1</w:t>
      </w:r>
      <w:r w:rsidR="005931F7" w:rsidRPr="00F63276">
        <w:rPr>
          <w:sz w:val="22"/>
          <w:szCs w:val="22"/>
          <w:lang w:val="hu-HU"/>
        </w:rPr>
        <w:t>,</w:t>
      </w:r>
      <w:r w:rsidRPr="00F63276">
        <w:rPr>
          <w:sz w:val="22"/>
          <w:szCs w:val="22"/>
          <w:lang w:val="hu-HU"/>
        </w:rPr>
        <w:t xml:space="preserve"> a muszkarin </w:t>
      </w:r>
      <w:r w:rsidR="00F05A62" w:rsidRPr="00F63276">
        <w:rPr>
          <w:sz w:val="22"/>
          <w:szCs w:val="22"/>
          <w:lang w:val="hu-HU"/>
        </w:rPr>
        <w:t>típusú</w:t>
      </w:r>
      <w:r w:rsidRPr="00F63276">
        <w:rPr>
          <w:sz w:val="22"/>
          <w:szCs w:val="22"/>
          <w:lang w:val="hu-HU"/>
        </w:rPr>
        <w:t xml:space="preserve"> kolinerg, benzodiazepin és opiát receptorokat.</w:t>
      </w:r>
    </w:p>
    <w:p w14:paraId="324E84D6" w14:textId="77777777" w:rsidR="0031295B" w:rsidRPr="00F63276" w:rsidRDefault="0031295B" w:rsidP="002C1DE9">
      <w:pPr>
        <w:rPr>
          <w:sz w:val="22"/>
          <w:szCs w:val="22"/>
          <w:lang w:val="hu-HU"/>
        </w:rPr>
      </w:pPr>
    </w:p>
    <w:p w14:paraId="094AD1CC" w14:textId="77777777" w:rsidR="0031295B" w:rsidRPr="00F63276" w:rsidRDefault="0031295B" w:rsidP="002C1DE9">
      <w:pPr>
        <w:rPr>
          <w:i/>
          <w:sz w:val="22"/>
          <w:szCs w:val="22"/>
          <w:shd w:val="clear" w:color="auto" w:fill="FFFF00"/>
          <w:lang w:val="hu-HU"/>
        </w:rPr>
      </w:pPr>
      <w:r w:rsidRPr="00F63276">
        <w:rPr>
          <w:sz w:val="22"/>
          <w:szCs w:val="22"/>
          <w:lang w:val="hu-HU"/>
        </w:rPr>
        <w:t>A</w:t>
      </w:r>
      <w:r w:rsidR="002E26A1" w:rsidRPr="00F63276">
        <w:rPr>
          <w:sz w:val="22"/>
          <w:szCs w:val="22"/>
          <w:lang w:val="hu-HU"/>
        </w:rPr>
        <w:t xml:space="preserve"> szerotonin</w:t>
      </w:r>
      <w:r w:rsidR="009D07B9">
        <w:rPr>
          <w:sz w:val="22"/>
          <w:szCs w:val="22"/>
          <w:lang w:val="hu-HU"/>
        </w:rPr>
        <w:t>-</w:t>
      </w:r>
      <w:r w:rsidRPr="00F63276">
        <w:rPr>
          <w:sz w:val="22"/>
          <w:szCs w:val="22"/>
          <w:lang w:val="hu-HU"/>
        </w:rPr>
        <w:t>visszavétel</w:t>
      </w:r>
      <w:r w:rsidR="009D07B9">
        <w:rPr>
          <w:sz w:val="22"/>
          <w:szCs w:val="22"/>
          <w:lang w:val="hu-HU"/>
        </w:rPr>
        <w:t xml:space="preserve"> </w:t>
      </w:r>
      <w:r w:rsidRPr="00F63276">
        <w:rPr>
          <w:sz w:val="22"/>
          <w:szCs w:val="22"/>
          <w:lang w:val="hu-HU"/>
        </w:rPr>
        <w:t xml:space="preserve">gátlás az egyetlen valószínűsíthető hatásmechanizmus, amellyel az </w:t>
      </w:r>
      <w:r w:rsidR="009D2857" w:rsidRPr="00F63276">
        <w:rPr>
          <w:sz w:val="22"/>
          <w:szCs w:val="22"/>
          <w:lang w:val="hu-HU"/>
        </w:rPr>
        <w:t>eszcitalopr</w:t>
      </w:r>
      <w:r w:rsidR="002E26A1" w:rsidRPr="00F63276">
        <w:rPr>
          <w:sz w:val="22"/>
          <w:szCs w:val="22"/>
          <w:lang w:val="hu-HU"/>
        </w:rPr>
        <w:t>á</w:t>
      </w:r>
      <w:r w:rsidR="009D2857" w:rsidRPr="00F63276">
        <w:rPr>
          <w:sz w:val="22"/>
          <w:szCs w:val="22"/>
          <w:lang w:val="hu-HU"/>
        </w:rPr>
        <w:t>m</w:t>
      </w:r>
      <w:r w:rsidRPr="00F63276">
        <w:rPr>
          <w:sz w:val="22"/>
          <w:szCs w:val="22"/>
          <w:lang w:val="hu-HU"/>
        </w:rPr>
        <w:t xml:space="preserve"> farmakológiai és klinikai hatása magyarázható.</w:t>
      </w:r>
    </w:p>
    <w:p w14:paraId="165F4099" w14:textId="77777777" w:rsidR="0031295B" w:rsidRPr="00F63276" w:rsidRDefault="0031295B" w:rsidP="002C1DE9">
      <w:pPr>
        <w:rPr>
          <w:sz w:val="22"/>
          <w:szCs w:val="22"/>
          <w:shd w:val="clear" w:color="auto" w:fill="FFFF00"/>
          <w:lang w:val="hu-HU"/>
        </w:rPr>
      </w:pPr>
    </w:p>
    <w:p w14:paraId="5F3DFDFA" w14:textId="77777777" w:rsidR="00B23B78" w:rsidRPr="00F63276" w:rsidRDefault="00B23B78" w:rsidP="00B23B78">
      <w:pPr>
        <w:rPr>
          <w:sz w:val="22"/>
          <w:szCs w:val="22"/>
          <w:u w:val="single"/>
          <w:lang w:val="hu-HU"/>
        </w:rPr>
      </w:pPr>
      <w:r w:rsidRPr="00F63276">
        <w:rPr>
          <w:sz w:val="22"/>
          <w:szCs w:val="22"/>
          <w:u w:val="single"/>
          <w:lang w:val="hu-HU"/>
        </w:rPr>
        <w:t>Farmakodinámiás hatások</w:t>
      </w:r>
    </w:p>
    <w:p w14:paraId="68455C33" w14:textId="77777777" w:rsidR="00B23B78" w:rsidRPr="00F63276" w:rsidRDefault="00B23B78" w:rsidP="00B23B78">
      <w:pPr>
        <w:rPr>
          <w:sz w:val="22"/>
          <w:szCs w:val="22"/>
          <w:shd w:val="clear" w:color="auto" w:fill="FFFF00"/>
          <w:lang w:val="hu-HU"/>
        </w:rPr>
      </w:pPr>
      <w:r w:rsidRPr="00F63276">
        <w:rPr>
          <w:sz w:val="22"/>
          <w:szCs w:val="22"/>
          <w:lang w:val="hu-HU"/>
        </w:rPr>
        <w:t>Egy egészséges egyéneken végzett, kettős-vak, placebo kontrollált EKG-vizsgálatban a QTcF</w:t>
      </w:r>
      <w:r w:rsidR="009D07B9">
        <w:rPr>
          <w:sz w:val="22"/>
          <w:szCs w:val="22"/>
          <w:lang w:val="hu-HU"/>
        </w:rPr>
        <w:t xml:space="preserve"> </w:t>
      </w:r>
      <w:r w:rsidRPr="00F63276">
        <w:rPr>
          <w:sz w:val="22"/>
          <w:szCs w:val="22"/>
          <w:lang w:val="hu-HU"/>
        </w:rPr>
        <w:t>(Fridericia szerint korrigált QT) kiindulási értékhez viszonyított változása a napi 10 mg-os dózis esetén 4,3 msec-nak (90%-os CI: 2,2-6,4), míg a napi 30 mg-os szupraterápiás dózis esetén 10,7 msec-nak (90%-os CI: 8,6-12,8) adódott (lásd 4.3, 4.4, 4.5, 4.8 és 4.9 pont).</w:t>
      </w:r>
    </w:p>
    <w:p w14:paraId="47EEFE72" w14:textId="77777777" w:rsidR="00B23B78" w:rsidRPr="00EF1572" w:rsidRDefault="00B23B78" w:rsidP="002C1DE9">
      <w:pPr>
        <w:rPr>
          <w:sz w:val="22"/>
          <w:szCs w:val="22"/>
          <w:shd w:val="clear" w:color="auto" w:fill="FFFF00"/>
          <w:lang w:val="hu-HU"/>
        </w:rPr>
      </w:pPr>
    </w:p>
    <w:p w14:paraId="36A44729" w14:textId="77777777" w:rsidR="0031295B" w:rsidRPr="00F63276" w:rsidRDefault="0031295B" w:rsidP="002C1DE9">
      <w:pPr>
        <w:rPr>
          <w:iCs/>
          <w:sz w:val="22"/>
          <w:szCs w:val="22"/>
          <w:u w:val="single"/>
          <w:lang w:val="hu-HU"/>
        </w:rPr>
      </w:pPr>
      <w:r w:rsidRPr="00F63276">
        <w:rPr>
          <w:iCs/>
          <w:sz w:val="22"/>
          <w:szCs w:val="22"/>
          <w:u w:val="single"/>
          <w:lang w:val="hu-HU"/>
        </w:rPr>
        <w:t xml:space="preserve">Klinikai </w:t>
      </w:r>
      <w:r w:rsidR="00AD2D96" w:rsidRPr="00F63276">
        <w:rPr>
          <w:iCs/>
          <w:sz w:val="22"/>
          <w:szCs w:val="22"/>
          <w:u w:val="single"/>
          <w:lang w:val="hu-HU"/>
        </w:rPr>
        <w:t>hatásosság</w:t>
      </w:r>
    </w:p>
    <w:p w14:paraId="574AD160" w14:textId="77777777" w:rsidR="0031295B" w:rsidRPr="00F63276" w:rsidRDefault="0031295B" w:rsidP="002C1DE9">
      <w:pPr>
        <w:rPr>
          <w:sz w:val="22"/>
          <w:szCs w:val="22"/>
          <w:lang w:val="hu-HU"/>
        </w:rPr>
      </w:pPr>
      <w:r w:rsidRPr="00F63276">
        <w:rPr>
          <w:i/>
          <w:sz w:val="22"/>
          <w:szCs w:val="22"/>
          <w:lang w:val="hu-HU"/>
        </w:rPr>
        <w:t>Major depressziós epizódok</w:t>
      </w:r>
    </w:p>
    <w:p w14:paraId="6C4F35C6" w14:textId="77777777" w:rsidR="0031295B" w:rsidRPr="00F63276" w:rsidRDefault="0031295B" w:rsidP="002C1DE9">
      <w:pPr>
        <w:rPr>
          <w:sz w:val="22"/>
          <w:szCs w:val="22"/>
          <w:lang w:val="hu-HU"/>
        </w:rPr>
      </w:pPr>
      <w:r w:rsidRPr="00F63276">
        <w:rPr>
          <w:sz w:val="22"/>
          <w:szCs w:val="22"/>
          <w:lang w:val="hu-HU"/>
        </w:rPr>
        <w:t>Négy rövidtávú (nyolchetes)</w:t>
      </w:r>
      <w:r w:rsidRPr="00F63276">
        <w:rPr>
          <w:i/>
          <w:sz w:val="22"/>
          <w:szCs w:val="22"/>
          <w:lang w:val="hu-HU"/>
        </w:rPr>
        <w:t xml:space="preserve"> </w:t>
      </w:r>
      <w:r w:rsidRPr="00F63276">
        <w:rPr>
          <w:sz w:val="22"/>
          <w:szCs w:val="22"/>
          <w:lang w:val="hu-HU"/>
        </w:rPr>
        <w:t>kettős-vak, placebo-kontrollos vizsgálat közül háromban ha</w:t>
      </w:r>
      <w:r w:rsidR="003F34AA" w:rsidRPr="00F63276">
        <w:rPr>
          <w:sz w:val="22"/>
          <w:szCs w:val="22"/>
          <w:lang w:val="hu-HU"/>
        </w:rPr>
        <w:t>tásosn</w:t>
      </w:r>
      <w:r w:rsidRPr="00F63276">
        <w:rPr>
          <w:sz w:val="22"/>
          <w:szCs w:val="22"/>
          <w:lang w:val="hu-HU"/>
        </w:rPr>
        <w:t xml:space="preserve">ak találták az </w:t>
      </w:r>
      <w:r w:rsidR="009D2857" w:rsidRPr="00F63276">
        <w:rPr>
          <w:sz w:val="22"/>
          <w:szCs w:val="22"/>
          <w:lang w:val="hu-HU"/>
        </w:rPr>
        <w:t>eszcitalopr</w:t>
      </w:r>
      <w:r w:rsidR="002E26A1" w:rsidRPr="00F63276">
        <w:rPr>
          <w:sz w:val="22"/>
          <w:szCs w:val="22"/>
          <w:lang w:val="hu-HU"/>
        </w:rPr>
        <w:t>á</w:t>
      </w:r>
      <w:r w:rsidR="009D2857" w:rsidRPr="00F63276">
        <w:rPr>
          <w:sz w:val="22"/>
          <w:szCs w:val="22"/>
          <w:lang w:val="hu-HU"/>
        </w:rPr>
        <w:t>m</w:t>
      </w:r>
      <w:r w:rsidRPr="00F63276">
        <w:rPr>
          <w:sz w:val="22"/>
          <w:szCs w:val="22"/>
          <w:lang w:val="hu-HU"/>
        </w:rPr>
        <w:t xml:space="preserve">ot a major depressziós epizódok akut </w:t>
      </w:r>
      <w:r w:rsidR="003B5E36" w:rsidRPr="00F63276">
        <w:rPr>
          <w:sz w:val="22"/>
          <w:szCs w:val="22"/>
          <w:lang w:val="hu-HU"/>
        </w:rPr>
        <w:t>kezelésében</w:t>
      </w:r>
      <w:r w:rsidRPr="00F63276">
        <w:rPr>
          <w:sz w:val="22"/>
          <w:szCs w:val="22"/>
          <w:lang w:val="hu-HU"/>
        </w:rPr>
        <w:t>. Egy hosszútávú, relapszus-prevenciós vizsgálatban a kezdeti 8</w:t>
      </w:r>
      <w:r w:rsidR="004A3D0D" w:rsidRPr="00F63276">
        <w:rPr>
          <w:sz w:val="22"/>
          <w:szCs w:val="22"/>
          <w:lang w:val="hu-HU"/>
        </w:rPr>
        <w:t> </w:t>
      </w:r>
      <w:r w:rsidRPr="00F63276">
        <w:rPr>
          <w:sz w:val="22"/>
          <w:szCs w:val="22"/>
          <w:lang w:val="hu-HU"/>
        </w:rPr>
        <w:t>hetes, nyílt kezelési szakaszban napi 10 vagy 20</w:t>
      </w:r>
      <w:r w:rsidR="004A3D0D" w:rsidRPr="00F63276">
        <w:rPr>
          <w:sz w:val="22"/>
          <w:szCs w:val="22"/>
          <w:lang w:val="hu-HU"/>
        </w:rPr>
        <w:t> </w:t>
      </w:r>
      <w:r w:rsidRPr="00F63276">
        <w:rPr>
          <w:sz w:val="22"/>
          <w:szCs w:val="22"/>
          <w:lang w:val="hu-HU"/>
        </w:rPr>
        <w:t xml:space="preserve">mg </w:t>
      </w:r>
      <w:r w:rsidR="009D2857" w:rsidRPr="00F63276">
        <w:rPr>
          <w:sz w:val="22"/>
          <w:szCs w:val="22"/>
          <w:lang w:val="hu-HU"/>
        </w:rPr>
        <w:t>eszcitalopr</w:t>
      </w:r>
      <w:r w:rsidR="002E26A1" w:rsidRPr="00F63276">
        <w:rPr>
          <w:sz w:val="22"/>
          <w:szCs w:val="22"/>
          <w:lang w:val="hu-HU"/>
        </w:rPr>
        <w:t>á</w:t>
      </w:r>
      <w:r w:rsidR="009D2857" w:rsidRPr="00F63276">
        <w:rPr>
          <w:sz w:val="22"/>
          <w:szCs w:val="22"/>
          <w:lang w:val="hu-HU"/>
        </w:rPr>
        <w:t>m</w:t>
      </w:r>
      <w:r w:rsidRPr="00F63276">
        <w:rPr>
          <w:sz w:val="22"/>
          <w:szCs w:val="22"/>
          <w:lang w:val="hu-HU"/>
        </w:rPr>
        <w:t>ra reagáló, 274</w:t>
      </w:r>
      <w:r w:rsidR="004A3D0D" w:rsidRPr="00F63276">
        <w:rPr>
          <w:sz w:val="22"/>
          <w:szCs w:val="22"/>
          <w:lang w:val="hu-HU"/>
        </w:rPr>
        <w:t> </w:t>
      </w:r>
      <w:r w:rsidRPr="00F63276">
        <w:rPr>
          <w:sz w:val="22"/>
          <w:szCs w:val="22"/>
          <w:lang w:val="hu-HU"/>
        </w:rPr>
        <w:t>beteget soroltak be véletlenszerűen a 36</w:t>
      </w:r>
      <w:r w:rsidR="004A3D0D" w:rsidRPr="00F63276">
        <w:rPr>
          <w:sz w:val="22"/>
          <w:szCs w:val="22"/>
          <w:lang w:val="hu-HU"/>
        </w:rPr>
        <w:t> </w:t>
      </w:r>
      <w:r w:rsidRPr="00F63276">
        <w:rPr>
          <w:sz w:val="22"/>
          <w:szCs w:val="22"/>
          <w:lang w:val="hu-HU"/>
        </w:rPr>
        <w:t xml:space="preserve">hetes, </w:t>
      </w:r>
      <w:r w:rsidR="003B5E36" w:rsidRPr="00F63276">
        <w:rPr>
          <w:sz w:val="22"/>
          <w:szCs w:val="22"/>
          <w:lang w:val="hu-HU"/>
        </w:rPr>
        <w:t>az</w:t>
      </w:r>
      <w:r w:rsidR="00D004D0" w:rsidRPr="00F63276">
        <w:rPr>
          <w:sz w:val="22"/>
          <w:szCs w:val="22"/>
          <w:lang w:val="hu-HU"/>
        </w:rPr>
        <w:t xml:space="preserve"> </w:t>
      </w:r>
      <w:r w:rsidRPr="00F63276">
        <w:rPr>
          <w:sz w:val="22"/>
          <w:szCs w:val="22"/>
          <w:lang w:val="hu-HU"/>
        </w:rPr>
        <w:t xml:space="preserve">alkalmazottal megegyező adagú </w:t>
      </w:r>
      <w:r w:rsidR="009D2857" w:rsidRPr="00F63276">
        <w:rPr>
          <w:sz w:val="22"/>
          <w:szCs w:val="22"/>
          <w:lang w:val="hu-HU"/>
        </w:rPr>
        <w:t>eszcitalopr</w:t>
      </w:r>
      <w:r w:rsidR="002E26A1" w:rsidRPr="00F63276">
        <w:rPr>
          <w:sz w:val="22"/>
          <w:szCs w:val="22"/>
          <w:lang w:val="hu-HU"/>
        </w:rPr>
        <w:t>á</w:t>
      </w:r>
      <w:r w:rsidR="009D2857" w:rsidRPr="00F63276">
        <w:rPr>
          <w:sz w:val="22"/>
          <w:szCs w:val="22"/>
          <w:lang w:val="hu-HU"/>
        </w:rPr>
        <w:t>m</w:t>
      </w:r>
      <w:r w:rsidR="003B5E36" w:rsidRPr="00F63276">
        <w:rPr>
          <w:sz w:val="22"/>
          <w:szCs w:val="22"/>
          <w:lang w:val="hu-HU"/>
        </w:rPr>
        <w:t>,</w:t>
      </w:r>
      <w:r w:rsidRPr="00F63276">
        <w:rPr>
          <w:sz w:val="22"/>
          <w:szCs w:val="22"/>
          <w:lang w:val="hu-HU"/>
        </w:rPr>
        <w:t xml:space="preserve"> vagy placebo csoportba. Ebben a vizsgálatban a meghosszabbított 36</w:t>
      </w:r>
      <w:r w:rsidR="004A3D0D" w:rsidRPr="00F63276">
        <w:rPr>
          <w:sz w:val="22"/>
          <w:szCs w:val="22"/>
          <w:lang w:val="hu-HU"/>
        </w:rPr>
        <w:t> </w:t>
      </w:r>
      <w:r w:rsidRPr="00F63276">
        <w:rPr>
          <w:sz w:val="22"/>
          <w:szCs w:val="22"/>
          <w:lang w:val="hu-HU"/>
        </w:rPr>
        <w:t xml:space="preserve">hetes vizsgálati szakaszban továbbra is </w:t>
      </w:r>
      <w:r w:rsidR="009D2857" w:rsidRPr="00F63276">
        <w:rPr>
          <w:sz w:val="22"/>
          <w:szCs w:val="22"/>
          <w:lang w:val="hu-HU"/>
        </w:rPr>
        <w:t>eszcitalopr</w:t>
      </w:r>
      <w:r w:rsidR="002E26A1" w:rsidRPr="00F63276">
        <w:rPr>
          <w:sz w:val="22"/>
          <w:szCs w:val="22"/>
          <w:lang w:val="hu-HU"/>
        </w:rPr>
        <w:t>á</w:t>
      </w:r>
      <w:r w:rsidR="009D2857" w:rsidRPr="00F63276">
        <w:rPr>
          <w:sz w:val="22"/>
          <w:szCs w:val="22"/>
          <w:lang w:val="hu-HU"/>
        </w:rPr>
        <w:t>m</w:t>
      </w:r>
      <w:r w:rsidRPr="00F63276">
        <w:rPr>
          <w:sz w:val="22"/>
          <w:szCs w:val="22"/>
          <w:lang w:val="hu-HU"/>
        </w:rPr>
        <w:t xml:space="preserve">mal kezelt betegek csoportjában szignifikánsan hosszabb idő telt el a visszaesésig, mint a placebo csoportban. </w:t>
      </w:r>
    </w:p>
    <w:p w14:paraId="35CEEE55" w14:textId="77777777" w:rsidR="004A3D0D" w:rsidRPr="00F63276" w:rsidRDefault="004A3D0D" w:rsidP="002C1DE9">
      <w:pPr>
        <w:rPr>
          <w:sz w:val="22"/>
          <w:szCs w:val="22"/>
          <w:lang w:val="hu-HU"/>
        </w:rPr>
      </w:pPr>
    </w:p>
    <w:p w14:paraId="5E9A0107" w14:textId="77777777" w:rsidR="004A3D0D" w:rsidRPr="00F63276" w:rsidRDefault="004A3D0D" w:rsidP="009D07B9">
      <w:pPr>
        <w:pStyle w:val="Cmsor3"/>
        <w:numPr>
          <w:ilvl w:val="0"/>
          <w:numId w:val="0"/>
        </w:numPr>
        <w:spacing w:before="0" w:after="0"/>
        <w:rPr>
          <w:szCs w:val="22"/>
          <w:lang w:val="hu-HU"/>
        </w:rPr>
      </w:pPr>
      <w:r w:rsidRPr="00F63276">
        <w:rPr>
          <w:szCs w:val="22"/>
          <w:lang w:val="hu-HU"/>
        </w:rPr>
        <w:t>Szociális szorongásos zavar</w:t>
      </w:r>
    </w:p>
    <w:p w14:paraId="552654B1" w14:textId="77777777" w:rsidR="004A3D0D" w:rsidRPr="00F63276" w:rsidRDefault="004A3D0D" w:rsidP="00EF1572">
      <w:pPr>
        <w:keepNext/>
        <w:rPr>
          <w:sz w:val="22"/>
          <w:szCs w:val="22"/>
          <w:lang w:val="hu-HU"/>
        </w:rPr>
      </w:pPr>
      <w:r w:rsidRPr="00F63276">
        <w:rPr>
          <w:sz w:val="22"/>
          <w:szCs w:val="22"/>
          <w:lang w:val="hu-HU"/>
        </w:rPr>
        <w:t xml:space="preserve">Az eszcitaloprám három rövidtávú (12 hetes) vizsgálatban és a reszponderek 6 hónapos relapszus-prevenciós vizsgálatában egyaránt hatásos volt a szociális szorongásos zavar kezelésében. Egy 24 hetes dózis-meghatározó vizsgálatban igazolták az 5, 10 és 20 mg eszcitaloprám hatásosságát. </w:t>
      </w:r>
    </w:p>
    <w:p w14:paraId="3A8BDA66" w14:textId="77777777" w:rsidR="004A3D0D" w:rsidRPr="00F63276" w:rsidRDefault="004A3D0D" w:rsidP="004A3D0D">
      <w:pPr>
        <w:rPr>
          <w:sz w:val="22"/>
          <w:szCs w:val="22"/>
          <w:lang w:val="hu-HU"/>
        </w:rPr>
      </w:pPr>
    </w:p>
    <w:p w14:paraId="22465B91" w14:textId="77777777" w:rsidR="004A3D0D" w:rsidRPr="00F63276" w:rsidRDefault="004A3D0D" w:rsidP="00EF1572">
      <w:pPr>
        <w:keepNext/>
        <w:rPr>
          <w:sz w:val="22"/>
          <w:szCs w:val="22"/>
          <w:lang w:val="hu-HU"/>
        </w:rPr>
      </w:pPr>
      <w:r w:rsidRPr="00F63276">
        <w:rPr>
          <w:i/>
          <w:sz w:val="22"/>
          <w:szCs w:val="22"/>
          <w:lang w:val="hu-HU"/>
        </w:rPr>
        <w:t>Generalizált szorongás</w:t>
      </w:r>
    </w:p>
    <w:p w14:paraId="00337B5C" w14:textId="77777777" w:rsidR="004A3D0D" w:rsidRPr="00F63276" w:rsidRDefault="004A3D0D" w:rsidP="004A3D0D">
      <w:pPr>
        <w:rPr>
          <w:sz w:val="22"/>
          <w:szCs w:val="22"/>
          <w:lang w:val="hu-HU"/>
        </w:rPr>
      </w:pPr>
      <w:r w:rsidRPr="00F63276">
        <w:rPr>
          <w:sz w:val="22"/>
          <w:szCs w:val="22"/>
          <w:lang w:val="hu-HU"/>
        </w:rPr>
        <w:t xml:space="preserve">Az eszcitaloprám napi 10 és 20 </w:t>
      </w:r>
      <w:r w:rsidR="00DA5234" w:rsidRPr="00F63276">
        <w:rPr>
          <w:sz w:val="22"/>
          <w:szCs w:val="22"/>
          <w:lang w:val="hu-HU"/>
        </w:rPr>
        <w:t>m</w:t>
      </w:r>
      <w:r w:rsidRPr="00F63276">
        <w:rPr>
          <w:sz w:val="22"/>
          <w:szCs w:val="22"/>
          <w:lang w:val="hu-HU"/>
        </w:rPr>
        <w:t xml:space="preserve">g-os adagban négy placebo-kontrollált vizsgálat mindegyikében hatásos volt. </w:t>
      </w:r>
    </w:p>
    <w:p w14:paraId="521015F1" w14:textId="77777777" w:rsidR="004A3D0D" w:rsidRPr="00F63276" w:rsidRDefault="004A3D0D" w:rsidP="004A3D0D">
      <w:pPr>
        <w:rPr>
          <w:sz w:val="22"/>
          <w:szCs w:val="22"/>
          <w:lang w:val="hu-HU"/>
        </w:rPr>
      </w:pPr>
    </w:p>
    <w:p w14:paraId="4E26AE1F" w14:textId="77777777" w:rsidR="004A3D0D" w:rsidRPr="00F63276" w:rsidRDefault="004A3D0D" w:rsidP="004A3D0D">
      <w:pPr>
        <w:rPr>
          <w:sz w:val="22"/>
          <w:szCs w:val="22"/>
          <w:lang w:val="hu-HU"/>
        </w:rPr>
      </w:pPr>
      <w:r w:rsidRPr="00F63276">
        <w:rPr>
          <w:sz w:val="22"/>
          <w:szCs w:val="22"/>
          <w:lang w:val="hu-HU"/>
        </w:rPr>
        <w:t xml:space="preserve">Három hasonlóan tervezett, összesen 421 eszcitaloprámmal illetve 419 placebóval kezelt betegre kiterjedő vizsgálat egyesített adatai szerint a reszponder arány 47,5% illetve 28,9%, a remissziós arány pedig 37,1%, illetve 20,8% volt a két csoportban. Az első héttől kezdve tartós hatást tapasztaltak. </w:t>
      </w:r>
    </w:p>
    <w:p w14:paraId="3CF2AEE2" w14:textId="77777777" w:rsidR="004A3D0D" w:rsidRPr="00F63276" w:rsidRDefault="004A3D0D" w:rsidP="004A3D0D">
      <w:pPr>
        <w:rPr>
          <w:sz w:val="22"/>
          <w:szCs w:val="22"/>
          <w:lang w:val="hu-HU"/>
        </w:rPr>
      </w:pPr>
    </w:p>
    <w:p w14:paraId="452BE2DA" w14:textId="77777777" w:rsidR="004A3D0D" w:rsidRPr="00F63276" w:rsidRDefault="004A3D0D" w:rsidP="004A3D0D">
      <w:pPr>
        <w:rPr>
          <w:sz w:val="22"/>
          <w:szCs w:val="22"/>
          <w:lang w:val="hu-HU"/>
        </w:rPr>
      </w:pPr>
      <w:r w:rsidRPr="00F63276">
        <w:rPr>
          <w:sz w:val="22"/>
          <w:szCs w:val="22"/>
          <w:lang w:val="hu-HU"/>
        </w:rPr>
        <w:t>A 20 mg/nap eszcitaloprám hosszú távú hat</w:t>
      </w:r>
      <w:r w:rsidR="003F34AA" w:rsidRPr="00F63276">
        <w:rPr>
          <w:sz w:val="22"/>
          <w:szCs w:val="22"/>
          <w:lang w:val="hu-HU"/>
        </w:rPr>
        <w:t>ásos</w:t>
      </w:r>
      <w:r w:rsidRPr="00F63276">
        <w:rPr>
          <w:sz w:val="22"/>
          <w:szCs w:val="22"/>
          <w:lang w:val="hu-HU"/>
        </w:rPr>
        <w:t>ságát igazolták egy 24–76 hetes, randomizált, a fenntartó terápia hatékonyságára irányuló vizsgálatban, 373 olyan beteg esetében, akik a kezdeti 12 hetes nyílt kezelésre reagáltak.</w:t>
      </w:r>
    </w:p>
    <w:p w14:paraId="3FAA9B5D" w14:textId="77777777" w:rsidR="004A3D0D" w:rsidRPr="00F63276" w:rsidRDefault="004A3D0D" w:rsidP="004A3D0D">
      <w:pPr>
        <w:rPr>
          <w:sz w:val="22"/>
          <w:szCs w:val="22"/>
          <w:lang w:val="hu-HU"/>
        </w:rPr>
      </w:pPr>
    </w:p>
    <w:p w14:paraId="0F171448" w14:textId="77777777" w:rsidR="004A3D0D" w:rsidRPr="00F63276" w:rsidRDefault="004A3D0D" w:rsidP="004A3D0D">
      <w:pPr>
        <w:rPr>
          <w:i/>
          <w:iCs/>
          <w:sz w:val="22"/>
          <w:szCs w:val="22"/>
          <w:lang w:val="hu-HU"/>
        </w:rPr>
      </w:pPr>
      <w:r w:rsidRPr="00F63276">
        <w:rPr>
          <w:i/>
          <w:iCs/>
          <w:sz w:val="22"/>
          <w:szCs w:val="22"/>
          <w:lang w:val="hu-HU"/>
        </w:rPr>
        <w:t>Obszesszív-kompulzív zavar</w:t>
      </w:r>
    </w:p>
    <w:p w14:paraId="0371CB4D" w14:textId="77777777" w:rsidR="004A3D0D" w:rsidRPr="00F63276" w:rsidRDefault="004A3D0D" w:rsidP="004A3D0D">
      <w:pPr>
        <w:rPr>
          <w:sz w:val="22"/>
          <w:szCs w:val="22"/>
          <w:lang w:val="hu-HU"/>
        </w:rPr>
      </w:pPr>
      <w:r w:rsidRPr="00F63276">
        <w:rPr>
          <w:sz w:val="22"/>
          <w:szCs w:val="22"/>
          <w:lang w:val="hu-HU"/>
        </w:rPr>
        <w:t>Egy randomizált, kettős-vak klinikai vizsgálatban a napi 20 mg eszcitaloprám 12 hét kezelést követően különült el a placebótól az Y-BOCS skála összpontszáma alapján. 24 hét kezelés után mind a 10 mg/nap, mind a 20 mg/nap eszcitaloprám felülmúlta a placebót.</w:t>
      </w:r>
    </w:p>
    <w:p w14:paraId="3F9104D7" w14:textId="77777777" w:rsidR="004A3D0D" w:rsidRPr="00F63276" w:rsidRDefault="004A3D0D" w:rsidP="004A3D0D">
      <w:pPr>
        <w:rPr>
          <w:sz w:val="22"/>
          <w:szCs w:val="22"/>
          <w:lang w:val="hu-HU"/>
        </w:rPr>
      </w:pPr>
    </w:p>
    <w:p w14:paraId="39738AF7" w14:textId="77777777" w:rsidR="004A3D0D" w:rsidRPr="00F63276" w:rsidRDefault="004A3D0D" w:rsidP="002C1DE9">
      <w:pPr>
        <w:rPr>
          <w:sz w:val="22"/>
          <w:szCs w:val="22"/>
          <w:lang w:val="hu-HU"/>
        </w:rPr>
      </w:pPr>
      <w:r w:rsidRPr="00F63276">
        <w:rPr>
          <w:sz w:val="22"/>
          <w:szCs w:val="22"/>
          <w:lang w:val="hu-HU"/>
        </w:rPr>
        <w:t>A napi 10 és 20 mg eszcitaloprám relapszus-prevenciós hatását egy 16 hetes, nyílt, eszcitaloprám kezelésre reagáló, majd ezt követően egy 24 hetes, randomizált, kettős-vak, placebo-kontrollos fázisban résztvevő betegekkel bizonyították.</w:t>
      </w:r>
    </w:p>
    <w:p w14:paraId="20A6FDEC" w14:textId="77777777" w:rsidR="0031295B" w:rsidRPr="00F63276" w:rsidRDefault="0031295B" w:rsidP="002C1DE9">
      <w:pPr>
        <w:rPr>
          <w:sz w:val="22"/>
          <w:szCs w:val="22"/>
          <w:lang w:val="hu-HU"/>
        </w:rPr>
      </w:pPr>
    </w:p>
    <w:p w14:paraId="4168188E" w14:textId="77777777" w:rsidR="0031295B" w:rsidRPr="00F63276" w:rsidRDefault="0031295B" w:rsidP="00EF1572">
      <w:pPr>
        <w:keepNext/>
        <w:tabs>
          <w:tab w:val="left" w:pos="708"/>
        </w:tabs>
        <w:spacing w:line="260" w:lineRule="exact"/>
        <w:ind w:left="567" w:hanging="567"/>
        <w:rPr>
          <w:b/>
          <w:sz w:val="22"/>
          <w:szCs w:val="22"/>
          <w:lang w:val="hu-HU"/>
        </w:rPr>
      </w:pPr>
      <w:r w:rsidRPr="00F63276">
        <w:rPr>
          <w:b/>
          <w:sz w:val="22"/>
          <w:szCs w:val="22"/>
          <w:lang w:val="hu-HU"/>
        </w:rPr>
        <w:t>5.2</w:t>
      </w:r>
      <w:r w:rsidRPr="00F63276">
        <w:rPr>
          <w:b/>
          <w:sz w:val="22"/>
          <w:szCs w:val="22"/>
          <w:lang w:val="hu-HU"/>
        </w:rPr>
        <w:tab/>
        <w:t>Farmakokinetikai tulajdonságok</w:t>
      </w:r>
    </w:p>
    <w:p w14:paraId="5182E6E9" w14:textId="77777777" w:rsidR="0031295B" w:rsidRPr="00F63276" w:rsidRDefault="0031295B" w:rsidP="00EF1572">
      <w:pPr>
        <w:keepNext/>
        <w:rPr>
          <w:b/>
          <w:sz w:val="22"/>
          <w:szCs w:val="22"/>
          <w:lang w:val="hu-HU"/>
        </w:rPr>
      </w:pPr>
    </w:p>
    <w:p w14:paraId="25E164FE" w14:textId="77777777" w:rsidR="0031295B" w:rsidRPr="00F63276" w:rsidRDefault="0031295B" w:rsidP="00EF1572">
      <w:pPr>
        <w:keepNext/>
        <w:rPr>
          <w:iCs/>
          <w:sz w:val="22"/>
          <w:szCs w:val="22"/>
          <w:u w:val="single"/>
          <w:lang w:val="hu-HU"/>
        </w:rPr>
      </w:pPr>
      <w:r w:rsidRPr="00F63276">
        <w:rPr>
          <w:iCs/>
          <w:spacing w:val="-3"/>
          <w:sz w:val="22"/>
          <w:szCs w:val="22"/>
          <w:u w:val="single"/>
          <w:lang w:val="hu-HU"/>
        </w:rPr>
        <w:t>Felszívódás</w:t>
      </w:r>
    </w:p>
    <w:p w14:paraId="52EC30C6" w14:textId="77777777" w:rsidR="0031295B" w:rsidRPr="00F63276" w:rsidRDefault="0031295B" w:rsidP="00EF1572">
      <w:pPr>
        <w:keepNext/>
        <w:rPr>
          <w:spacing w:val="-3"/>
          <w:sz w:val="22"/>
          <w:szCs w:val="22"/>
          <w:lang w:val="hu-HU"/>
        </w:rPr>
      </w:pPr>
      <w:r w:rsidRPr="00F63276">
        <w:rPr>
          <w:sz w:val="22"/>
          <w:szCs w:val="22"/>
          <w:lang w:val="hu-HU"/>
        </w:rPr>
        <w:t xml:space="preserve">A felszívódás </w:t>
      </w:r>
      <w:r w:rsidR="00265D07" w:rsidRPr="00F63276">
        <w:rPr>
          <w:sz w:val="22"/>
          <w:szCs w:val="22"/>
          <w:lang w:val="hu-HU"/>
        </w:rPr>
        <w:t xml:space="preserve">csaknem </w:t>
      </w:r>
      <w:r w:rsidRPr="00F63276">
        <w:rPr>
          <w:sz w:val="22"/>
          <w:szCs w:val="22"/>
          <w:lang w:val="hu-HU"/>
        </w:rPr>
        <w:t xml:space="preserve">teljes, és független a táplálékfelvételtől. </w:t>
      </w:r>
      <w:r w:rsidR="00F03A55" w:rsidRPr="00F63276">
        <w:rPr>
          <w:sz w:val="22"/>
          <w:szCs w:val="22"/>
          <w:lang w:val="hu-HU"/>
        </w:rPr>
        <w:t xml:space="preserve">[A maximális koncentráció eléréséhez szükséges idő </w:t>
      </w:r>
      <w:r w:rsidR="00527946" w:rsidRPr="00F63276">
        <w:rPr>
          <w:sz w:val="22"/>
          <w:szCs w:val="22"/>
          <w:lang w:val="hu-HU"/>
        </w:rPr>
        <w:t>(átlagos T</w:t>
      </w:r>
      <w:r w:rsidR="00527946" w:rsidRPr="00F63276">
        <w:rPr>
          <w:sz w:val="22"/>
          <w:szCs w:val="22"/>
          <w:vertAlign w:val="subscript"/>
          <w:lang w:val="hu-HU"/>
        </w:rPr>
        <w:t>max</w:t>
      </w:r>
      <w:r w:rsidR="00527946" w:rsidRPr="00F63276">
        <w:rPr>
          <w:sz w:val="22"/>
          <w:szCs w:val="22"/>
          <w:lang w:val="hu-HU"/>
        </w:rPr>
        <w:t xml:space="preserve">) </w:t>
      </w:r>
      <w:r w:rsidR="00F03A55" w:rsidRPr="00F63276">
        <w:rPr>
          <w:sz w:val="22"/>
          <w:szCs w:val="22"/>
          <w:lang w:val="hu-HU"/>
        </w:rPr>
        <w:t>többszöri dózis után</w:t>
      </w:r>
      <w:r w:rsidR="00527946" w:rsidRPr="00F63276">
        <w:rPr>
          <w:sz w:val="22"/>
          <w:szCs w:val="22"/>
          <w:lang w:val="hu-HU"/>
        </w:rPr>
        <w:t xml:space="preserve"> átlagosan 4 óra</w:t>
      </w:r>
      <w:r w:rsidR="00F03A55" w:rsidRPr="00F63276">
        <w:rPr>
          <w:sz w:val="22"/>
          <w:szCs w:val="22"/>
          <w:lang w:val="hu-HU"/>
        </w:rPr>
        <w:t>]</w:t>
      </w:r>
      <w:r w:rsidR="001D1568" w:rsidRPr="00F63276">
        <w:rPr>
          <w:sz w:val="22"/>
          <w:szCs w:val="22"/>
          <w:lang w:val="hu-HU"/>
        </w:rPr>
        <w:t>.</w:t>
      </w:r>
      <w:r w:rsidRPr="00F63276">
        <w:rPr>
          <w:sz w:val="22"/>
          <w:szCs w:val="22"/>
          <w:lang w:val="hu-HU"/>
        </w:rPr>
        <w:t xml:space="preserve"> A racém citalopr</w:t>
      </w:r>
      <w:r w:rsidR="002E26A1" w:rsidRPr="00F63276">
        <w:rPr>
          <w:sz w:val="22"/>
          <w:szCs w:val="22"/>
          <w:lang w:val="hu-HU"/>
        </w:rPr>
        <w:t>á</w:t>
      </w:r>
      <w:r w:rsidRPr="00F63276">
        <w:rPr>
          <w:sz w:val="22"/>
          <w:szCs w:val="22"/>
          <w:lang w:val="hu-HU"/>
        </w:rPr>
        <w:t xml:space="preserve">mhoz hasonlóan az </w:t>
      </w:r>
      <w:r w:rsidR="009D2857" w:rsidRPr="00F63276">
        <w:rPr>
          <w:sz w:val="22"/>
          <w:szCs w:val="22"/>
          <w:lang w:val="hu-HU"/>
        </w:rPr>
        <w:t>eszcitalopr</w:t>
      </w:r>
      <w:r w:rsidR="002E26A1" w:rsidRPr="00F63276">
        <w:rPr>
          <w:sz w:val="22"/>
          <w:szCs w:val="22"/>
          <w:lang w:val="hu-HU"/>
        </w:rPr>
        <w:t>á</w:t>
      </w:r>
      <w:r w:rsidR="009D2857" w:rsidRPr="00F63276">
        <w:rPr>
          <w:sz w:val="22"/>
          <w:szCs w:val="22"/>
          <w:lang w:val="hu-HU"/>
        </w:rPr>
        <w:t>m</w:t>
      </w:r>
      <w:r w:rsidRPr="00F63276">
        <w:rPr>
          <w:sz w:val="22"/>
          <w:szCs w:val="22"/>
          <w:lang w:val="hu-HU"/>
        </w:rPr>
        <w:t xml:space="preserve"> várható abszolút biohasznosulása is kb.</w:t>
      </w:r>
      <w:r w:rsidR="002E26A1" w:rsidRPr="00F63276">
        <w:rPr>
          <w:sz w:val="22"/>
          <w:szCs w:val="22"/>
          <w:lang w:val="hu-HU"/>
        </w:rPr>
        <w:t xml:space="preserve"> </w:t>
      </w:r>
      <w:r w:rsidRPr="00F63276">
        <w:rPr>
          <w:sz w:val="22"/>
          <w:szCs w:val="22"/>
          <w:lang w:val="hu-HU"/>
        </w:rPr>
        <w:t>80%.</w:t>
      </w:r>
    </w:p>
    <w:p w14:paraId="4A18073A" w14:textId="77777777" w:rsidR="0031295B" w:rsidRPr="00F63276" w:rsidRDefault="0031295B" w:rsidP="002C1DE9">
      <w:pPr>
        <w:rPr>
          <w:spacing w:val="-3"/>
          <w:sz w:val="22"/>
          <w:szCs w:val="22"/>
          <w:lang w:val="hu-HU"/>
        </w:rPr>
      </w:pPr>
    </w:p>
    <w:p w14:paraId="16DA1A1C" w14:textId="77777777" w:rsidR="0031295B" w:rsidRPr="00F63276" w:rsidRDefault="00AD2D96" w:rsidP="002C1DE9">
      <w:pPr>
        <w:rPr>
          <w:iCs/>
          <w:sz w:val="22"/>
          <w:szCs w:val="22"/>
          <w:u w:val="single"/>
          <w:lang w:val="hu-HU"/>
        </w:rPr>
      </w:pPr>
      <w:r w:rsidRPr="00F63276">
        <w:rPr>
          <w:iCs/>
          <w:spacing w:val="-3"/>
          <w:sz w:val="22"/>
          <w:szCs w:val="22"/>
          <w:u w:val="single"/>
          <w:lang w:val="hu-HU"/>
        </w:rPr>
        <w:t>Eloszlás</w:t>
      </w:r>
    </w:p>
    <w:p w14:paraId="48285613" w14:textId="77777777" w:rsidR="0031295B" w:rsidRPr="00F63276" w:rsidRDefault="0031295B" w:rsidP="002C1DE9">
      <w:pPr>
        <w:rPr>
          <w:sz w:val="22"/>
          <w:szCs w:val="22"/>
          <w:lang w:val="hu-HU"/>
        </w:rPr>
      </w:pPr>
      <w:r w:rsidRPr="00F63276">
        <w:rPr>
          <w:sz w:val="22"/>
          <w:szCs w:val="22"/>
          <w:lang w:val="hu-HU"/>
        </w:rPr>
        <w:t>A látszólagos megoszlási térfogat (V</w:t>
      </w:r>
      <w:r w:rsidRPr="00F63276">
        <w:rPr>
          <w:sz w:val="22"/>
          <w:szCs w:val="22"/>
          <w:vertAlign w:val="subscript"/>
          <w:lang w:val="hu-HU"/>
        </w:rPr>
        <w:t>d,β</w:t>
      </w:r>
      <w:r w:rsidRPr="00F63276">
        <w:rPr>
          <w:sz w:val="22"/>
          <w:szCs w:val="22"/>
          <w:lang w:val="hu-HU"/>
        </w:rPr>
        <w:t>/F) per os bevételt követően megközelítőleg 12-26</w:t>
      </w:r>
      <w:r w:rsidR="001D1568" w:rsidRPr="00F63276">
        <w:rPr>
          <w:sz w:val="22"/>
          <w:szCs w:val="22"/>
          <w:lang w:val="hu-HU"/>
        </w:rPr>
        <w:t> </w:t>
      </w:r>
      <w:r w:rsidRPr="00F63276">
        <w:rPr>
          <w:sz w:val="22"/>
          <w:szCs w:val="22"/>
          <w:lang w:val="hu-HU"/>
        </w:rPr>
        <w:t xml:space="preserve">l/ttkg. Az </w:t>
      </w:r>
      <w:r w:rsidR="009D2857" w:rsidRPr="00F63276">
        <w:rPr>
          <w:sz w:val="22"/>
          <w:szCs w:val="22"/>
          <w:lang w:val="hu-HU"/>
        </w:rPr>
        <w:t>eszcitalopr</w:t>
      </w:r>
      <w:r w:rsidR="002E26A1" w:rsidRPr="00F63276">
        <w:rPr>
          <w:sz w:val="22"/>
          <w:szCs w:val="22"/>
          <w:lang w:val="hu-HU"/>
        </w:rPr>
        <w:t>á</w:t>
      </w:r>
      <w:r w:rsidR="009D2857" w:rsidRPr="00F63276">
        <w:rPr>
          <w:sz w:val="22"/>
          <w:szCs w:val="22"/>
          <w:lang w:val="hu-HU"/>
        </w:rPr>
        <w:t>m</w:t>
      </w:r>
      <w:r w:rsidRPr="00F63276">
        <w:rPr>
          <w:sz w:val="22"/>
          <w:szCs w:val="22"/>
          <w:lang w:val="hu-HU"/>
        </w:rPr>
        <w:t xml:space="preserve"> és fontosabb metabolitjainak plazmafehérjékhez való kötődése </w:t>
      </w:r>
      <w:r w:rsidR="00F03A55" w:rsidRPr="00F63276">
        <w:rPr>
          <w:sz w:val="22"/>
          <w:szCs w:val="22"/>
          <w:lang w:val="hu-HU"/>
        </w:rPr>
        <w:t>kevesebb</w:t>
      </w:r>
      <w:r w:rsidR="003D47C7">
        <w:rPr>
          <w:sz w:val="22"/>
          <w:szCs w:val="22"/>
          <w:lang w:val="hu-HU"/>
        </w:rPr>
        <w:t>,</w:t>
      </w:r>
      <w:r w:rsidR="00F03A55" w:rsidRPr="00F63276">
        <w:rPr>
          <w:sz w:val="22"/>
          <w:szCs w:val="22"/>
          <w:lang w:val="hu-HU"/>
        </w:rPr>
        <w:t xml:space="preserve"> mint </w:t>
      </w:r>
      <w:r w:rsidRPr="00F63276">
        <w:rPr>
          <w:sz w:val="22"/>
          <w:szCs w:val="22"/>
          <w:lang w:val="hu-HU"/>
        </w:rPr>
        <w:t>80%.</w:t>
      </w:r>
    </w:p>
    <w:p w14:paraId="4E7AEFB1" w14:textId="77777777" w:rsidR="0031295B" w:rsidRPr="00F63276" w:rsidRDefault="0031295B" w:rsidP="002C1DE9">
      <w:pPr>
        <w:rPr>
          <w:sz w:val="22"/>
          <w:szCs w:val="22"/>
          <w:lang w:val="hu-HU"/>
        </w:rPr>
      </w:pPr>
    </w:p>
    <w:p w14:paraId="5D4A3C81" w14:textId="77777777" w:rsidR="0031295B" w:rsidRPr="00F63276" w:rsidRDefault="0031295B" w:rsidP="002C1DE9">
      <w:pPr>
        <w:rPr>
          <w:iCs/>
          <w:sz w:val="22"/>
          <w:szCs w:val="22"/>
          <w:u w:val="single"/>
          <w:lang w:val="hu-HU"/>
        </w:rPr>
      </w:pPr>
      <w:r w:rsidRPr="00F63276">
        <w:rPr>
          <w:iCs/>
          <w:spacing w:val="-3"/>
          <w:sz w:val="22"/>
          <w:szCs w:val="22"/>
          <w:u w:val="single"/>
          <w:lang w:val="hu-HU"/>
        </w:rPr>
        <w:t>Biotranszformáció</w:t>
      </w:r>
    </w:p>
    <w:p w14:paraId="04000D97" w14:textId="77777777" w:rsidR="0031295B" w:rsidRPr="00F63276" w:rsidRDefault="0031295B" w:rsidP="002C1DE9">
      <w:pPr>
        <w:rPr>
          <w:sz w:val="22"/>
          <w:szCs w:val="22"/>
          <w:lang w:val="hu-HU"/>
        </w:rPr>
      </w:pPr>
      <w:r w:rsidRPr="00F63276">
        <w:rPr>
          <w:sz w:val="22"/>
          <w:szCs w:val="22"/>
          <w:lang w:val="hu-HU"/>
        </w:rPr>
        <w:t xml:space="preserve">Az </w:t>
      </w:r>
      <w:r w:rsidR="009D2857" w:rsidRPr="00F63276">
        <w:rPr>
          <w:sz w:val="22"/>
          <w:szCs w:val="22"/>
          <w:lang w:val="hu-HU"/>
        </w:rPr>
        <w:t>eszcitalopr</w:t>
      </w:r>
      <w:r w:rsidR="002E26A1" w:rsidRPr="00F63276">
        <w:rPr>
          <w:sz w:val="22"/>
          <w:szCs w:val="22"/>
          <w:lang w:val="hu-HU"/>
        </w:rPr>
        <w:t>á</w:t>
      </w:r>
      <w:r w:rsidR="009D2857" w:rsidRPr="00F63276">
        <w:rPr>
          <w:sz w:val="22"/>
          <w:szCs w:val="22"/>
          <w:lang w:val="hu-HU"/>
        </w:rPr>
        <w:t>m</w:t>
      </w:r>
      <w:r w:rsidRPr="00F63276">
        <w:rPr>
          <w:sz w:val="22"/>
          <w:szCs w:val="22"/>
          <w:lang w:val="hu-HU"/>
        </w:rPr>
        <w:t xml:space="preserve"> a májban demetilált és didemetilált metabolitokra bomlik. Ezek mindegyike farmakológiailag aktív. A másik lehetőség, hogy a nitrogén oxidálódik, és nitrogén-oxid metabolit képződik. Mind az anyavegyület, mind a metabolitok részben glukuronidok formájában ürülnek ki.</w:t>
      </w:r>
      <w:r w:rsidRPr="00F63276">
        <w:rPr>
          <w:spacing w:val="-3"/>
          <w:sz w:val="22"/>
          <w:szCs w:val="22"/>
          <w:lang w:val="hu-HU"/>
        </w:rPr>
        <w:t xml:space="preserve"> Ismételt adagolást követően a demetil- illetve didemetil-metabolitok átlagos koncentrációja általában az </w:t>
      </w:r>
      <w:r w:rsidR="009D2857" w:rsidRPr="00F63276">
        <w:rPr>
          <w:spacing w:val="-3"/>
          <w:sz w:val="22"/>
          <w:szCs w:val="22"/>
          <w:lang w:val="hu-HU"/>
        </w:rPr>
        <w:t>eszcitalopr</w:t>
      </w:r>
      <w:r w:rsidR="002E26A1" w:rsidRPr="00F63276">
        <w:rPr>
          <w:spacing w:val="-3"/>
          <w:sz w:val="22"/>
          <w:szCs w:val="22"/>
          <w:lang w:val="hu-HU"/>
        </w:rPr>
        <w:t>á</w:t>
      </w:r>
      <w:r w:rsidR="009D2857" w:rsidRPr="00F63276">
        <w:rPr>
          <w:spacing w:val="-3"/>
          <w:sz w:val="22"/>
          <w:szCs w:val="22"/>
          <w:lang w:val="hu-HU"/>
        </w:rPr>
        <w:t>m</w:t>
      </w:r>
      <w:r w:rsidRPr="00F63276">
        <w:rPr>
          <w:spacing w:val="-3"/>
          <w:sz w:val="22"/>
          <w:szCs w:val="22"/>
          <w:lang w:val="hu-HU"/>
        </w:rPr>
        <w:t xml:space="preserve"> koncentráció 28-31%-a, illetve kevesebb, mint 5%-a. Az </w:t>
      </w:r>
      <w:r w:rsidR="009D2857" w:rsidRPr="00F63276">
        <w:rPr>
          <w:spacing w:val="-3"/>
          <w:sz w:val="22"/>
          <w:szCs w:val="22"/>
          <w:lang w:val="hu-HU"/>
        </w:rPr>
        <w:t>eszcitalopr</w:t>
      </w:r>
      <w:r w:rsidR="002E26A1" w:rsidRPr="00F63276">
        <w:rPr>
          <w:spacing w:val="-3"/>
          <w:sz w:val="22"/>
          <w:szCs w:val="22"/>
          <w:lang w:val="hu-HU"/>
        </w:rPr>
        <w:t>á</w:t>
      </w:r>
      <w:r w:rsidR="009D2857" w:rsidRPr="00F63276">
        <w:rPr>
          <w:spacing w:val="-3"/>
          <w:sz w:val="22"/>
          <w:szCs w:val="22"/>
          <w:lang w:val="hu-HU"/>
        </w:rPr>
        <w:t>m</w:t>
      </w:r>
      <w:r w:rsidRPr="00F63276">
        <w:rPr>
          <w:spacing w:val="-3"/>
          <w:sz w:val="22"/>
          <w:szCs w:val="22"/>
          <w:lang w:val="hu-HU"/>
        </w:rPr>
        <w:t xml:space="preserve"> demetilált metabolittá történő biotranszformációját elsődlegesen a CYP2C19 végzi. A CYP3A4 és CYP2D6 enzimek közreműködése is lehetséges.</w:t>
      </w:r>
    </w:p>
    <w:p w14:paraId="1115FC7A" w14:textId="77777777" w:rsidR="0031295B" w:rsidRPr="00F63276" w:rsidRDefault="0031295B" w:rsidP="002C1DE9">
      <w:pPr>
        <w:rPr>
          <w:sz w:val="22"/>
          <w:szCs w:val="22"/>
          <w:lang w:val="hu-HU"/>
        </w:rPr>
      </w:pPr>
    </w:p>
    <w:p w14:paraId="138384A7" w14:textId="77777777" w:rsidR="0031295B" w:rsidRPr="00F63276" w:rsidRDefault="0031295B" w:rsidP="00CA1217">
      <w:pPr>
        <w:keepNext/>
        <w:rPr>
          <w:iCs/>
          <w:sz w:val="22"/>
          <w:szCs w:val="22"/>
          <w:u w:val="single"/>
          <w:lang w:val="hu-HU"/>
        </w:rPr>
      </w:pPr>
      <w:r w:rsidRPr="00F63276">
        <w:rPr>
          <w:iCs/>
          <w:spacing w:val="-3"/>
          <w:sz w:val="22"/>
          <w:szCs w:val="22"/>
          <w:u w:val="single"/>
          <w:lang w:val="hu-HU"/>
        </w:rPr>
        <w:t>Elimináció</w:t>
      </w:r>
    </w:p>
    <w:p w14:paraId="3784B437" w14:textId="77777777" w:rsidR="0031295B" w:rsidRPr="00F63276" w:rsidRDefault="0031295B" w:rsidP="002C1DE9">
      <w:pPr>
        <w:rPr>
          <w:spacing w:val="-3"/>
          <w:sz w:val="22"/>
          <w:szCs w:val="22"/>
          <w:lang w:val="hu-HU"/>
        </w:rPr>
      </w:pPr>
      <w:r w:rsidRPr="00F63276">
        <w:rPr>
          <w:sz w:val="22"/>
          <w:szCs w:val="22"/>
          <w:lang w:val="hu-HU"/>
        </w:rPr>
        <w:t>Az eliminációs felezési idő (T</w:t>
      </w:r>
      <w:r w:rsidRPr="00F63276">
        <w:rPr>
          <w:sz w:val="22"/>
          <w:szCs w:val="22"/>
          <w:vertAlign w:val="subscript"/>
          <w:lang w:val="hu-HU"/>
        </w:rPr>
        <w:t>1/2 β</w:t>
      </w:r>
      <w:r w:rsidRPr="00F63276">
        <w:rPr>
          <w:sz w:val="22"/>
          <w:szCs w:val="22"/>
          <w:lang w:val="hu-HU"/>
        </w:rPr>
        <w:t>) többszörös dózis után körülbelül 30</w:t>
      </w:r>
      <w:r w:rsidR="001D1568" w:rsidRPr="00F63276">
        <w:rPr>
          <w:sz w:val="22"/>
          <w:szCs w:val="22"/>
          <w:lang w:val="hu-HU"/>
        </w:rPr>
        <w:t> </w:t>
      </w:r>
      <w:r w:rsidRPr="00F63276">
        <w:rPr>
          <w:sz w:val="22"/>
          <w:szCs w:val="22"/>
          <w:lang w:val="hu-HU"/>
        </w:rPr>
        <w:t>óra, az orális plazma clearance (Cl</w:t>
      </w:r>
      <w:r w:rsidRPr="00F63276">
        <w:rPr>
          <w:sz w:val="22"/>
          <w:szCs w:val="22"/>
          <w:vertAlign w:val="subscript"/>
          <w:lang w:val="hu-HU"/>
        </w:rPr>
        <w:t>oral</w:t>
      </w:r>
      <w:r w:rsidRPr="00F63276">
        <w:rPr>
          <w:sz w:val="22"/>
          <w:szCs w:val="22"/>
          <w:lang w:val="hu-HU"/>
        </w:rPr>
        <w:t>) körülbelül 0,6</w:t>
      </w:r>
      <w:r w:rsidR="001D1568" w:rsidRPr="00F63276">
        <w:rPr>
          <w:sz w:val="22"/>
          <w:szCs w:val="22"/>
          <w:lang w:val="hu-HU"/>
        </w:rPr>
        <w:t> </w:t>
      </w:r>
      <w:r w:rsidRPr="00F63276">
        <w:rPr>
          <w:sz w:val="22"/>
          <w:szCs w:val="22"/>
          <w:lang w:val="hu-HU"/>
        </w:rPr>
        <w:t xml:space="preserve">l/perc. A főbb metabolitok felezési ideje jelentősen hosszabb. Az </w:t>
      </w:r>
      <w:r w:rsidR="009D2857" w:rsidRPr="00F63276">
        <w:rPr>
          <w:sz w:val="22"/>
          <w:szCs w:val="22"/>
          <w:lang w:val="hu-HU"/>
        </w:rPr>
        <w:t>eszcitalopr</w:t>
      </w:r>
      <w:r w:rsidR="002E26A1" w:rsidRPr="00F63276">
        <w:rPr>
          <w:sz w:val="22"/>
          <w:szCs w:val="22"/>
          <w:lang w:val="hu-HU"/>
        </w:rPr>
        <w:t>á</w:t>
      </w:r>
      <w:r w:rsidR="009D2857" w:rsidRPr="00F63276">
        <w:rPr>
          <w:sz w:val="22"/>
          <w:szCs w:val="22"/>
          <w:lang w:val="hu-HU"/>
        </w:rPr>
        <w:t>m</w:t>
      </w:r>
      <w:r w:rsidRPr="00F63276">
        <w:rPr>
          <w:sz w:val="22"/>
          <w:szCs w:val="22"/>
          <w:lang w:val="hu-HU"/>
        </w:rPr>
        <w:t xml:space="preserve"> és főbb metabolitjainak eliminációja feltehetően hepati</w:t>
      </w:r>
      <w:r w:rsidR="002E26A1" w:rsidRPr="00F63276">
        <w:rPr>
          <w:sz w:val="22"/>
          <w:szCs w:val="22"/>
          <w:lang w:val="hu-HU"/>
        </w:rPr>
        <w:t>c</w:t>
      </w:r>
      <w:r w:rsidRPr="00F63276">
        <w:rPr>
          <w:sz w:val="22"/>
          <w:szCs w:val="22"/>
          <w:lang w:val="hu-HU"/>
        </w:rPr>
        <w:t>us (metabolikus) és ren</w:t>
      </w:r>
      <w:r w:rsidR="002E26A1" w:rsidRPr="00F63276">
        <w:rPr>
          <w:sz w:val="22"/>
          <w:szCs w:val="22"/>
          <w:lang w:val="hu-HU"/>
        </w:rPr>
        <w:t>a</w:t>
      </w:r>
      <w:r w:rsidRPr="00F63276">
        <w:rPr>
          <w:sz w:val="22"/>
          <w:szCs w:val="22"/>
          <w:lang w:val="hu-HU"/>
        </w:rPr>
        <w:t xml:space="preserve">lis úton történik, az adag jelentős része metabolitként a vizelettel ürül. </w:t>
      </w:r>
    </w:p>
    <w:p w14:paraId="790268A2" w14:textId="77777777" w:rsidR="0031295B" w:rsidRPr="00F63276" w:rsidRDefault="0031295B" w:rsidP="002C1DE9">
      <w:pPr>
        <w:rPr>
          <w:spacing w:val="-3"/>
          <w:sz w:val="22"/>
          <w:szCs w:val="22"/>
          <w:lang w:val="hu-HU"/>
        </w:rPr>
      </w:pPr>
    </w:p>
    <w:p w14:paraId="6C751A11" w14:textId="77777777" w:rsidR="00AD2D96" w:rsidRPr="00EF1572" w:rsidRDefault="00AD2D96" w:rsidP="002C1DE9">
      <w:pPr>
        <w:ind w:right="-183"/>
        <w:rPr>
          <w:sz w:val="22"/>
          <w:szCs w:val="22"/>
          <w:u w:val="single"/>
          <w:lang w:val="hu-HU"/>
        </w:rPr>
      </w:pPr>
      <w:r w:rsidRPr="00EF1572">
        <w:rPr>
          <w:sz w:val="22"/>
          <w:szCs w:val="22"/>
          <w:u w:val="single"/>
          <w:lang w:val="hu-HU"/>
        </w:rPr>
        <w:t>Linearitás</w:t>
      </w:r>
    </w:p>
    <w:p w14:paraId="6375EAE5" w14:textId="77777777" w:rsidR="0031295B" w:rsidRPr="00F63276" w:rsidRDefault="0031295B" w:rsidP="002C1DE9">
      <w:pPr>
        <w:ind w:right="-183"/>
        <w:rPr>
          <w:iCs/>
          <w:sz w:val="22"/>
          <w:szCs w:val="22"/>
          <w:lang w:val="hu-HU"/>
        </w:rPr>
      </w:pPr>
      <w:r w:rsidRPr="00F63276">
        <w:rPr>
          <w:sz w:val="22"/>
          <w:szCs w:val="22"/>
          <w:lang w:val="hu-HU"/>
        </w:rPr>
        <w:t>A farmakokinetika lineáris. A dinamikus egyensúlyi (steady state) plazmaszintek mintegy 1</w:t>
      </w:r>
      <w:r w:rsidR="001D1568" w:rsidRPr="00F63276">
        <w:rPr>
          <w:sz w:val="22"/>
          <w:szCs w:val="22"/>
          <w:lang w:val="hu-HU"/>
        </w:rPr>
        <w:t> </w:t>
      </w:r>
      <w:r w:rsidRPr="00F63276">
        <w:rPr>
          <w:sz w:val="22"/>
          <w:szCs w:val="22"/>
          <w:lang w:val="hu-HU"/>
        </w:rPr>
        <w:t xml:space="preserve">hét alatt alakulnak ki. Az átlagosan </w:t>
      </w:r>
      <w:r w:rsidRPr="00F63276">
        <w:rPr>
          <w:iCs/>
          <w:spacing w:val="-3"/>
          <w:sz w:val="22"/>
          <w:szCs w:val="22"/>
          <w:lang w:val="hu-HU"/>
        </w:rPr>
        <w:t>50</w:t>
      </w:r>
      <w:r w:rsidR="001D1568" w:rsidRPr="00F63276">
        <w:rPr>
          <w:iCs/>
          <w:spacing w:val="-3"/>
          <w:sz w:val="22"/>
          <w:szCs w:val="22"/>
          <w:lang w:val="hu-HU"/>
        </w:rPr>
        <w:t> </w:t>
      </w:r>
      <w:r w:rsidRPr="00F63276">
        <w:rPr>
          <w:iCs/>
          <w:spacing w:val="-3"/>
          <w:sz w:val="22"/>
          <w:szCs w:val="22"/>
          <w:lang w:val="hu-HU"/>
        </w:rPr>
        <w:t>nm</w:t>
      </w:r>
      <w:r w:rsidR="001D1568" w:rsidRPr="00F63276">
        <w:rPr>
          <w:iCs/>
          <w:spacing w:val="-3"/>
          <w:sz w:val="22"/>
          <w:szCs w:val="22"/>
          <w:lang w:val="hu-HU"/>
        </w:rPr>
        <w:t>o</w:t>
      </w:r>
      <w:r w:rsidRPr="00F63276">
        <w:rPr>
          <w:iCs/>
          <w:spacing w:val="-3"/>
          <w:sz w:val="22"/>
          <w:szCs w:val="22"/>
          <w:lang w:val="hu-HU"/>
        </w:rPr>
        <w:t>l/l (20-tól-125 nm</w:t>
      </w:r>
      <w:r w:rsidR="001D1568" w:rsidRPr="00F63276">
        <w:rPr>
          <w:iCs/>
          <w:spacing w:val="-3"/>
          <w:sz w:val="22"/>
          <w:szCs w:val="22"/>
          <w:lang w:val="hu-HU"/>
        </w:rPr>
        <w:t>o</w:t>
      </w:r>
      <w:r w:rsidRPr="00F63276">
        <w:rPr>
          <w:iCs/>
          <w:spacing w:val="-3"/>
          <w:sz w:val="22"/>
          <w:szCs w:val="22"/>
          <w:lang w:val="hu-HU"/>
        </w:rPr>
        <w:t>l/l-ig terjedő) steady state plazmakoncentráció napi 10</w:t>
      </w:r>
      <w:r w:rsidR="001D1568" w:rsidRPr="00F63276">
        <w:rPr>
          <w:iCs/>
          <w:spacing w:val="-3"/>
          <w:sz w:val="22"/>
          <w:szCs w:val="22"/>
          <w:lang w:val="hu-HU"/>
        </w:rPr>
        <w:t> </w:t>
      </w:r>
      <w:r w:rsidRPr="00F63276">
        <w:rPr>
          <w:iCs/>
          <w:spacing w:val="-3"/>
          <w:sz w:val="22"/>
          <w:szCs w:val="22"/>
          <w:lang w:val="hu-HU"/>
        </w:rPr>
        <w:t>mg dózissal érhető el.</w:t>
      </w:r>
    </w:p>
    <w:p w14:paraId="3DC1429C" w14:textId="77777777" w:rsidR="0031295B" w:rsidRPr="00F63276" w:rsidRDefault="0031295B" w:rsidP="002C1DE9">
      <w:pPr>
        <w:rPr>
          <w:sz w:val="22"/>
          <w:szCs w:val="22"/>
          <w:lang w:val="hu-HU"/>
        </w:rPr>
      </w:pPr>
    </w:p>
    <w:p w14:paraId="3A253855" w14:textId="77777777" w:rsidR="0031295B" w:rsidRPr="00F63276" w:rsidRDefault="0031295B" w:rsidP="002C1DE9">
      <w:pPr>
        <w:rPr>
          <w:iCs/>
          <w:sz w:val="22"/>
          <w:szCs w:val="22"/>
          <w:u w:val="single"/>
          <w:lang w:val="hu-HU"/>
        </w:rPr>
      </w:pPr>
      <w:r w:rsidRPr="00F63276">
        <w:rPr>
          <w:iCs/>
          <w:spacing w:val="-3"/>
          <w:sz w:val="22"/>
          <w:szCs w:val="22"/>
          <w:u w:val="single"/>
          <w:lang w:val="hu-HU"/>
        </w:rPr>
        <w:t>Idős</w:t>
      </w:r>
      <w:r w:rsidR="008A037F" w:rsidRPr="00F63276">
        <w:rPr>
          <w:iCs/>
          <w:spacing w:val="-3"/>
          <w:sz w:val="22"/>
          <w:szCs w:val="22"/>
          <w:u w:val="single"/>
          <w:lang w:val="hu-HU"/>
        </w:rPr>
        <w:t>ek</w:t>
      </w:r>
      <w:r w:rsidRPr="00F63276">
        <w:rPr>
          <w:iCs/>
          <w:spacing w:val="-3"/>
          <w:sz w:val="22"/>
          <w:szCs w:val="22"/>
          <w:u w:val="single"/>
          <w:lang w:val="hu-HU"/>
        </w:rPr>
        <w:t xml:space="preserve"> (65 év felett)</w:t>
      </w:r>
    </w:p>
    <w:p w14:paraId="40EEF0AB" w14:textId="77777777" w:rsidR="0031295B" w:rsidRPr="00F63276" w:rsidRDefault="0031295B" w:rsidP="002C1DE9">
      <w:pPr>
        <w:rPr>
          <w:i/>
          <w:spacing w:val="-3"/>
          <w:sz w:val="22"/>
          <w:szCs w:val="22"/>
          <w:lang w:val="hu-HU"/>
        </w:rPr>
      </w:pPr>
      <w:r w:rsidRPr="00F63276">
        <w:rPr>
          <w:sz w:val="22"/>
          <w:szCs w:val="22"/>
          <w:lang w:val="hu-HU"/>
        </w:rPr>
        <w:t xml:space="preserve">Az </w:t>
      </w:r>
      <w:r w:rsidR="009D2857" w:rsidRPr="00F63276">
        <w:rPr>
          <w:sz w:val="22"/>
          <w:szCs w:val="22"/>
          <w:lang w:val="hu-HU"/>
        </w:rPr>
        <w:t>eszcitalopr</w:t>
      </w:r>
      <w:r w:rsidR="00D37F12" w:rsidRPr="00F63276">
        <w:rPr>
          <w:sz w:val="22"/>
          <w:szCs w:val="22"/>
          <w:lang w:val="hu-HU"/>
        </w:rPr>
        <w:t>á</w:t>
      </w:r>
      <w:r w:rsidR="009D2857" w:rsidRPr="00F63276">
        <w:rPr>
          <w:sz w:val="22"/>
          <w:szCs w:val="22"/>
          <w:lang w:val="hu-HU"/>
        </w:rPr>
        <w:t>m</w:t>
      </w:r>
      <w:r w:rsidRPr="00F63276">
        <w:rPr>
          <w:sz w:val="22"/>
          <w:szCs w:val="22"/>
          <w:lang w:val="hu-HU"/>
        </w:rPr>
        <w:t xml:space="preserve"> eliminációja idős betegekben lass</w:t>
      </w:r>
      <w:r w:rsidR="00550062" w:rsidRPr="00F63276">
        <w:rPr>
          <w:sz w:val="22"/>
          <w:szCs w:val="22"/>
          <w:lang w:val="hu-HU"/>
        </w:rPr>
        <w:t>a</w:t>
      </w:r>
      <w:r w:rsidRPr="00F63276">
        <w:rPr>
          <w:sz w:val="22"/>
          <w:szCs w:val="22"/>
          <w:lang w:val="hu-HU"/>
        </w:rPr>
        <w:t>bb lehet, mint fiatalokban. Az idősebb betegeknél a szisztémás expozíció (AUC) kb. 50%-kal nagyobb, mint az egészséges fiatal önkénteseknél (lásd 4.2</w:t>
      </w:r>
      <w:r w:rsidR="00D37F12" w:rsidRPr="00F63276">
        <w:rPr>
          <w:sz w:val="22"/>
          <w:szCs w:val="22"/>
          <w:lang w:val="hu-HU"/>
        </w:rPr>
        <w:t xml:space="preserve"> pont</w:t>
      </w:r>
      <w:r w:rsidRPr="00F63276">
        <w:rPr>
          <w:sz w:val="22"/>
          <w:szCs w:val="22"/>
          <w:lang w:val="hu-HU"/>
        </w:rPr>
        <w:t>).</w:t>
      </w:r>
    </w:p>
    <w:p w14:paraId="29939728" w14:textId="77777777" w:rsidR="0031295B" w:rsidRPr="00F63276" w:rsidRDefault="0031295B" w:rsidP="002C1DE9">
      <w:pPr>
        <w:rPr>
          <w:i/>
          <w:spacing w:val="-3"/>
          <w:sz w:val="22"/>
          <w:szCs w:val="22"/>
          <w:lang w:val="hu-HU"/>
        </w:rPr>
      </w:pPr>
    </w:p>
    <w:p w14:paraId="1E1A9481" w14:textId="77777777" w:rsidR="0031295B" w:rsidRPr="00F63276" w:rsidRDefault="00B23B78" w:rsidP="002C1DE9">
      <w:pPr>
        <w:rPr>
          <w:iCs/>
          <w:sz w:val="22"/>
          <w:szCs w:val="22"/>
          <w:u w:val="single"/>
          <w:lang w:val="hu-HU"/>
        </w:rPr>
      </w:pPr>
      <w:r w:rsidRPr="00F63276">
        <w:rPr>
          <w:iCs/>
          <w:spacing w:val="-3"/>
          <w:sz w:val="22"/>
          <w:szCs w:val="22"/>
          <w:u w:val="single"/>
          <w:lang w:val="hu-HU"/>
        </w:rPr>
        <w:t>M</w:t>
      </w:r>
      <w:r w:rsidR="0031295B" w:rsidRPr="00F63276">
        <w:rPr>
          <w:iCs/>
          <w:spacing w:val="-3"/>
          <w:sz w:val="22"/>
          <w:szCs w:val="22"/>
          <w:u w:val="single"/>
          <w:lang w:val="hu-HU"/>
        </w:rPr>
        <w:t>áj</w:t>
      </w:r>
      <w:r w:rsidRPr="00F63276">
        <w:rPr>
          <w:iCs/>
          <w:spacing w:val="-3"/>
          <w:sz w:val="22"/>
          <w:szCs w:val="22"/>
          <w:u w:val="single"/>
          <w:lang w:val="hu-HU"/>
        </w:rPr>
        <w:t>károsodás</w:t>
      </w:r>
    </w:p>
    <w:p w14:paraId="7CBFCA76" w14:textId="77777777" w:rsidR="0031295B" w:rsidRPr="00F63276" w:rsidRDefault="0031295B" w:rsidP="002C1DE9">
      <w:pPr>
        <w:rPr>
          <w:sz w:val="22"/>
          <w:szCs w:val="22"/>
          <w:lang w:val="hu-HU"/>
        </w:rPr>
      </w:pPr>
      <w:r w:rsidRPr="00F63276">
        <w:rPr>
          <w:sz w:val="22"/>
          <w:szCs w:val="22"/>
          <w:lang w:val="hu-HU"/>
        </w:rPr>
        <w:t xml:space="preserve">Az enyhe és középsúlyos májkárosodásban (Child-Pugh A és B) szenvedőknél az </w:t>
      </w:r>
      <w:r w:rsidR="009D2857" w:rsidRPr="00F63276">
        <w:rPr>
          <w:sz w:val="22"/>
          <w:szCs w:val="22"/>
          <w:lang w:val="hu-HU"/>
        </w:rPr>
        <w:t>eszcitalopr</w:t>
      </w:r>
      <w:r w:rsidR="00D37F12" w:rsidRPr="00F63276">
        <w:rPr>
          <w:sz w:val="22"/>
          <w:szCs w:val="22"/>
          <w:lang w:val="hu-HU"/>
        </w:rPr>
        <w:t>á</w:t>
      </w:r>
      <w:r w:rsidR="009D2857" w:rsidRPr="00F63276">
        <w:rPr>
          <w:sz w:val="22"/>
          <w:szCs w:val="22"/>
          <w:lang w:val="hu-HU"/>
        </w:rPr>
        <w:t>m</w:t>
      </w:r>
      <w:r w:rsidRPr="00F63276">
        <w:rPr>
          <w:sz w:val="22"/>
          <w:szCs w:val="22"/>
          <w:lang w:val="hu-HU"/>
        </w:rPr>
        <w:t xml:space="preserve"> felezési ideje kb. kétszer olyan hosszú, az expozíció pedig kb. 60%-kal nagyobb volt, mint a normális májműködésűek esetében (lásd 4.2</w:t>
      </w:r>
      <w:r w:rsidR="00D37F12" w:rsidRPr="00F63276">
        <w:rPr>
          <w:sz w:val="22"/>
          <w:szCs w:val="22"/>
          <w:lang w:val="hu-HU"/>
        </w:rPr>
        <w:t xml:space="preserve"> pont</w:t>
      </w:r>
      <w:r w:rsidRPr="00F63276">
        <w:rPr>
          <w:sz w:val="22"/>
          <w:szCs w:val="22"/>
          <w:lang w:val="hu-HU"/>
        </w:rPr>
        <w:t>).</w:t>
      </w:r>
    </w:p>
    <w:p w14:paraId="64C71A82" w14:textId="77777777" w:rsidR="0031295B" w:rsidRPr="00F63276" w:rsidRDefault="0031295B" w:rsidP="002C1DE9">
      <w:pPr>
        <w:rPr>
          <w:sz w:val="22"/>
          <w:szCs w:val="22"/>
          <w:lang w:val="hu-HU"/>
        </w:rPr>
      </w:pPr>
    </w:p>
    <w:p w14:paraId="4550E0FE" w14:textId="77777777" w:rsidR="0031295B" w:rsidRPr="00F63276" w:rsidRDefault="00B23B78" w:rsidP="002C1DE9">
      <w:pPr>
        <w:rPr>
          <w:iCs/>
          <w:sz w:val="22"/>
          <w:szCs w:val="22"/>
          <w:u w:val="single"/>
          <w:lang w:val="hu-HU"/>
        </w:rPr>
      </w:pPr>
      <w:r w:rsidRPr="00F63276">
        <w:rPr>
          <w:iCs/>
          <w:spacing w:val="-3"/>
          <w:sz w:val="22"/>
          <w:szCs w:val="22"/>
          <w:u w:val="single"/>
          <w:lang w:val="hu-HU"/>
        </w:rPr>
        <w:t>V</w:t>
      </w:r>
      <w:r w:rsidR="0031295B" w:rsidRPr="00F63276">
        <w:rPr>
          <w:iCs/>
          <w:spacing w:val="-3"/>
          <w:sz w:val="22"/>
          <w:szCs w:val="22"/>
          <w:u w:val="single"/>
          <w:lang w:val="hu-HU"/>
        </w:rPr>
        <w:t>ese</w:t>
      </w:r>
      <w:r w:rsidRPr="00F63276">
        <w:rPr>
          <w:iCs/>
          <w:spacing w:val="-3"/>
          <w:sz w:val="22"/>
          <w:szCs w:val="22"/>
          <w:u w:val="single"/>
          <w:lang w:val="hu-HU"/>
        </w:rPr>
        <w:t>károsodás</w:t>
      </w:r>
    </w:p>
    <w:p w14:paraId="4AD43C1A" w14:textId="77777777" w:rsidR="0031295B" w:rsidRPr="00F63276" w:rsidRDefault="0031295B" w:rsidP="002C1DE9">
      <w:pPr>
        <w:rPr>
          <w:spacing w:val="-3"/>
          <w:sz w:val="22"/>
          <w:szCs w:val="22"/>
          <w:lang w:val="hu-HU"/>
        </w:rPr>
      </w:pPr>
      <w:r w:rsidRPr="00F63276">
        <w:rPr>
          <w:sz w:val="22"/>
          <w:szCs w:val="22"/>
          <w:lang w:val="hu-HU"/>
        </w:rPr>
        <w:t xml:space="preserve">Csökkent vesefunkciójú betegeknél </w:t>
      </w:r>
      <w:r w:rsidRPr="00F63276">
        <w:rPr>
          <w:spacing w:val="-3"/>
          <w:sz w:val="22"/>
          <w:szCs w:val="22"/>
          <w:lang w:val="hu-HU"/>
        </w:rPr>
        <w:t>(</w:t>
      </w:r>
      <w:r w:rsidR="00D37F12" w:rsidRPr="00F63276">
        <w:rPr>
          <w:spacing w:val="-3"/>
          <w:sz w:val="22"/>
          <w:szCs w:val="22"/>
          <w:lang w:val="hu-HU"/>
        </w:rPr>
        <w:t>kreatinin</w:t>
      </w:r>
      <w:r w:rsidR="009D07B9">
        <w:rPr>
          <w:spacing w:val="-3"/>
          <w:sz w:val="22"/>
          <w:szCs w:val="22"/>
          <w:lang w:val="hu-HU"/>
        </w:rPr>
        <w:t>-</w:t>
      </w:r>
      <w:r w:rsidR="00D37F12" w:rsidRPr="00F63276">
        <w:rPr>
          <w:spacing w:val="-3"/>
          <w:sz w:val="22"/>
          <w:szCs w:val="22"/>
          <w:lang w:val="hu-HU"/>
        </w:rPr>
        <w:t>clearance</w:t>
      </w:r>
      <w:r w:rsidRPr="00F63276">
        <w:rPr>
          <w:spacing w:val="-3"/>
          <w:sz w:val="22"/>
          <w:szCs w:val="22"/>
          <w:lang w:val="hu-HU"/>
        </w:rPr>
        <w:t xml:space="preserve"> 10–53</w:t>
      </w:r>
      <w:r w:rsidR="001D1568" w:rsidRPr="00F63276">
        <w:rPr>
          <w:spacing w:val="-3"/>
          <w:sz w:val="22"/>
          <w:szCs w:val="22"/>
          <w:lang w:val="hu-HU"/>
        </w:rPr>
        <w:t> </w:t>
      </w:r>
      <w:r w:rsidRPr="00F63276">
        <w:rPr>
          <w:spacing w:val="-3"/>
          <w:sz w:val="22"/>
          <w:szCs w:val="22"/>
          <w:lang w:val="hu-HU"/>
        </w:rPr>
        <w:t xml:space="preserve">ml/perc) a </w:t>
      </w:r>
      <w:r w:rsidRPr="00F63276">
        <w:rPr>
          <w:sz w:val="22"/>
          <w:szCs w:val="22"/>
          <w:lang w:val="hu-HU"/>
        </w:rPr>
        <w:t>racém citalop</w:t>
      </w:r>
      <w:r w:rsidR="00D004D0" w:rsidRPr="00F63276">
        <w:rPr>
          <w:sz w:val="22"/>
          <w:szCs w:val="22"/>
          <w:lang w:val="hu-HU"/>
        </w:rPr>
        <w:t>r</w:t>
      </w:r>
      <w:r w:rsidR="00D37F12" w:rsidRPr="00F63276">
        <w:rPr>
          <w:sz w:val="22"/>
          <w:szCs w:val="22"/>
          <w:lang w:val="hu-HU"/>
        </w:rPr>
        <w:t>á</w:t>
      </w:r>
      <w:r w:rsidRPr="00F63276">
        <w:rPr>
          <w:sz w:val="22"/>
          <w:szCs w:val="22"/>
          <w:lang w:val="hu-HU"/>
        </w:rPr>
        <w:t>m felezési ideje</w:t>
      </w:r>
      <w:r w:rsidRPr="00F63276">
        <w:rPr>
          <w:spacing w:val="-3"/>
          <w:sz w:val="22"/>
          <w:szCs w:val="22"/>
          <w:lang w:val="hu-HU"/>
        </w:rPr>
        <w:t xml:space="preserve"> </w:t>
      </w:r>
      <w:r w:rsidR="00550062" w:rsidRPr="00F63276">
        <w:rPr>
          <w:spacing w:val="-3"/>
          <w:sz w:val="22"/>
          <w:szCs w:val="22"/>
          <w:lang w:val="hu-HU"/>
        </w:rPr>
        <w:t>hosszabb</w:t>
      </w:r>
      <w:r w:rsidRPr="00F63276">
        <w:rPr>
          <w:spacing w:val="-3"/>
          <w:sz w:val="22"/>
          <w:szCs w:val="22"/>
          <w:lang w:val="hu-HU"/>
        </w:rPr>
        <w:t xml:space="preserve"> és </w:t>
      </w:r>
      <w:r w:rsidR="00550062" w:rsidRPr="00F63276">
        <w:rPr>
          <w:spacing w:val="-3"/>
          <w:sz w:val="22"/>
          <w:szCs w:val="22"/>
          <w:lang w:val="hu-HU"/>
        </w:rPr>
        <w:t xml:space="preserve">az expozíció </w:t>
      </w:r>
      <w:r w:rsidRPr="00F63276">
        <w:rPr>
          <w:spacing w:val="-3"/>
          <w:sz w:val="22"/>
          <w:szCs w:val="22"/>
          <w:lang w:val="hu-HU"/>
        </w:rPr>
        <w:t xml:space="preserve">enyhén </w:t>
      </w:r>
      <w:r w:rsidR="00550062" w:rsidRPr="00F63276">
        <w:rPr>
          <w:spacing w:val="-3"/>
          <w:sz w:val="22"/>
          <w:szCs w:val="22"/>
          <w:lang w:val="hu-HU"/>
        </w:rPr>
        <w:t>megnő</w:t>
      </w:r>
      <w:r w:rsidRPr="00F63276">
        <w:rPr>
          <w:spacing w:val="-3"/>
          <w:sz w:val="22"/>
          <w:szCs w:val="22"/>
          <w:lang w:val="hu-HU"/>
        </w:rPr>
        <w:t xml:space="preserve">. A metabolitok plazmakoncentrációját nem vizsgálták, de szintjük emelkedése előfordulhat (lásd </w:t>
      </w:r>
      <w:r w:rsidRPr="00F63276">
        <w:rPr>
          <w:sz w:val="22"/>
          <w:szCs w:val="22"/>
          <w:lang w:val="hu-HU"/>
        </w:rPr>
        <w:t>4.2</w:t>
      </w:r>
      <w:r w:rsidR="00D37F12" w:rsidRPr="00F63276">
        <w:rPr>
          <w:sz w:val="22"/>
          <w:szCs w:val="22"/>
          <w:lang w:val="hu-HU"/>
        </w:rPr>
        <w:t xml:space="preserve"> pont</w:t>
      </w:r>
      <w:r w:rsidRPr="00F63276">
        <w:rPr>
          <w:sz w:val="22"/>
          <w:szCs w:val="22"/>
          <w:lang w:val="hu-HU"/>
        </w:rPr>
        <w:t>)</w:t>
      </w:r>
      <w:r w:rsidRPr="00F63276">
        <w:rPr>
          <w:spacing w:val="-3"/>
          <w:sz w:val="22"/>
          <w:szCs w:val="22"/>
          <w:lang w:val="hu-HU"/>
        </w:rPr>
        <w:t>.</w:t>
      </w:r>
    </w:p>
    <w:p w14:paraId="4B128464" w14:textId="77777777" w:rsidR="0031295B" w:rsidRPr="00EF1572" w:rsidRDefault="0031295B" w:rsidP="002C1DE9">
      <w:pPr>
        <w:rPr>
          <w:sz w:val="22"/>
          <w:szCs w:val="22"/>
          <w:lang w:val="hu-HU"/>
        </w:rPr>
      </w:pPr>
    </w:p>
    <w:p w14:paraId="206DCD17" w14:textId="77777777" w:rsidR="0031295B" w:rsidRPr="00F63276" w:rsidRDefault="0031295B" w:rsidP="002C1DE9">
      <w:pPr>
        <w:rPr>
          <w:iCs/>
          <w:spacing w:val="-3"/>
          <w:sz w:val="22"/>
          <w:szCs w:val="22"/>
          <w:u w:val="single"/>
          <w:lang w:val="hu-HU"/>
        </w:rPr>
      </w:pPr>
      <w:r w:rsidRPr="00F63276">
        <w:rPr>
          <w:iCs/>
          <w:sz w:val="22"/>
          <w:szCs w:val="22"/>
          <w:u w:val="single"/>
          <w:lang w:val="hu-HU"/>
        </w:rPr>
        <w:t>Polimorfizmus</w:t>
      </w:r>
    </w:p>
    <w:p w14:paraId="2F61C040" w14:textId="77777777" w:rsidR="0031295B" w:rsidRPr="00F63276" w:rsidRDefault="0031295B" w:rsidP="002C1DE9">
      <w:pPr>
        <w:rPr>
          <w:spacing w:val="-3"/>
          <w:sz w:val="22"/>
          <w:szCs w:val="22"/>
          <w:lang w:val="hu-HU"/>
        </w:rPr>
      </w:pPr>
      <w:r w:rsidRPr="00F63276">
        <w:rPr>
          <w:spacing w:val="-3"/>
          <w:sz w:val="22"/>
          <w:szCs w:val="22"/>
          <w:lang w:val="hu-HU"/>
        </w:rPr>
        <w:t xml:space="preserve">Megfigyelték, hogy a CYP2C19 enzimen lassú metabolizálóknál az </w:t>
      </w:r>
      <w:r w:rsidR="009D2857" w:rsidRPr="00F63276">
        <w:rPr>
          <w:spacing w:val="-3"/>
          <w:sz w:val="22"/>
          <w:szCs w:val="22"/>
          <w:lang w:val="hu-HU"/>
        </w:rPr>
        <w:t>eszcitalopr</w:t>
      </w:r>
      <w:r w:rsidR="00D37F12" w:rsidRPr="00F63276">
        <w:rPr>
          <w:spacing w:val="-3"/>
          <w:sz w:val="22"/>
          <w:szCs w:val="22"/>
          <w:lang w:val="hu-HU"/>
        </w:rPr>
        <w:t>á</w:t>
      </w:r>
      <w:r w:rsidR="009D2857" w:rsidRPr="00F63276">
        <w:rPr>
          <w:spacing w:val="-3"/>
          <w:sz w:val="22"/>
          <w:szCs w:val="22"/>
          <w:lang w:val="hu-HU"/>
        </w:rPr>
        <w:t>m</w:t>
      </w:r>
      <w:r w:rsidRPr="00F63276">
        <w:rPr>
          <w:spacing w:val="-3"/>
          <w:sz w:val="22"/>
          <w:szCs w:val="22"/>
          <w:lang w:val="hu-HU"/>
        </w:rPr>
        <w:t xml:space="preserve"> plazmakoncentrációja kétszer olyan magas, mint a gyors metabolizálóknál. Nem észleltek jelentős változást az expozícióban a CYP2D6 enzimen lassú metabolizálóknál (lásd </w:t>
      </w:r>
      <w:r w:rsidRPr="00F63276">
        <w:rPr>
          <w:sz w:val="22"/>
          <w:szCs w:val="22"/>
          <w:lang w:val="hu-HU"/>
        </w:rPr>
        <w:t>4.2</w:t>
      </w:r>
      <w:r w:rsidR="00D37F12" w:rsidRPr="00F63276">
        <w:rPr>
          <w:sz w:val="22"/>
          <w:szCs w:val="22"/>
          <w:lang w:val="hu-HU"/>
        </w:rPr>
        <w:t xml:space="preserve"> pont</w:t>
      </w:r>
      <w:r w:rsidRPr="00F63276">
        <w:rPr>
          <w:spacing w:val="-3"/>
          <w:sz w:val="22"/>
          <w:szCs w:val="22"/>
          <w:lang w:val="hu-HU"/>
        </w:rPr>
        <w:t>).</w:t>
      </w:r>
    </w:p>
    <w:p w14:paraId="5419295F" w14:textId="77777777" w:rsidR="00620171" w:rsidRPr="00F63276" w:rsidRDefault="00620171" w:rsidP="002C1DE9">
      <w:pPr>
        <w:rPr>
          <w:sz w:val="22"/>
          <w:szCs w:val="22"/>
          <w:lang w:val="hu-HU"/>
        </w:rPr>
      </w:pPr>
    </w:p>
    <w:p w14:paraId="6454FE59" w14:textId="77777777" w:rsidR="0031295B" w:rsidRPr="00F63276" w:rsidRDefault="0031295B" w:rsidP="002C1DE9">
      <w:pPr>
        <w:tabs>
          <w:tab w:val="left" w:pos="708"/>
        </w:tabs>
        <w:spacing w:line="260" w:lineRule="exact"/>
        <w:ind w:left="567" w:hanging="567"/>
        <w:rPr>
          <w:b/>
          <w:spacing w:val="-3"/>
          <w:sz w:val="22"/>
          <w:szCs w:val="22"/>
          <w:lang w:val="hu-HU"/>
        </w:rPr>
      </w:pPr>
      <w:r w:rsidRPr="00F63276">
        <w:rPr>
          <w:b/>
          <w:spacing w:val="-3"/>
          <w:sz w:val="22"/>
          <w:szCs w:val="22"/>
          <w:lang w:val="hu-HU"/>
        </w:rPr>
        <w:t>5.3</w:t>
      </w:r>
      <w:r w:rsidRPr="00F63276">
        <w:rPr>
          <w:b/>
          <w:spacing w:val="-3"/>
          <w:sz w:val="22"/>
          <w:szCs w:val="22"/>
          <w:lang w:val="hu-HU"/>
        </w:rPr>
        <w:tab/>
        <w:t>A preklinikai biztonságossági vizsgálatok eredményei</w:t>
      </w:r>
    </w:p>
    <w:p w14:paraId="2BAE7832" w14:textId="77777777" w:rsidR="0031295B" w:rsidRPr="00F63276" w:rsidRDefault="0031295B" w:rsidP="002C1DE9">
      <w:pPr>
        <w:rPr>
          <w:b/>
          <w:spacing w:val="-3"/>
          <w:sz w:val="22"/>
          <w:szCs w:val="22"/>
          <w:lang w:val="hu-HU"/>
        </w:rPr>
      </w:pPr>
    </w:p>
    <w:p w14:paraId="5F45E42A" w14:textId="77777777" w:rsidR="0031295B" w:rsidRPr="00F63276" w:rsidRDefault="0031295B" w:rsidP="002C1DE9">
      <w:pPr>
        <w:rPr>
          <w:sz w:val="22"/>
          <w:szCs w:val="22"/>
          <w:lang w:val="hu-HU"/>
        </w:rPr>
      </w:pPr>
      <w:r w:rsidRPr="00F63276">
        <w:rPr>
          <w:sz w:val="22"/>
          <w:szCs w:val="22"/>
          <w:lang w:val="hu-HU"/>
        </w:rPr>
        <w:t xml:space="preserve">Az </w:t>
      </w:r>
      <w:r w:rsidR="009D2857" w:rsidRPr="00F63276">
        <w:rPr>
          <w:sz w:val="22"/>
          <w:szCs w:val="22"/>
          <w:lang w:val="hu-HU"/>
        </w:rPr>
        <w:t>eszcitalopr</w:t>
      </w:r>
      <w:r w:rsidR="00D37F12" w:rsidRPr="00F63276">
        <w:rPr>
          <w:sz w:val="22"/>
          <w:szCs w:val="22"/>
          <w:lang w:val="hu-HU"/>
        </w:rPr>
        <w:t>á</w:t>
      </w:r>
      <w:r w:rsidR="009D2857" w:rsidRPr="00F63276">
        <w:rPr>
          <w:sz w:val="22"/>
          <w:szCs w:val="22"/>
          <w:lang w:val="hu-HU"/>
        </w:rPr>
        <w:t>m</w:t>
      </w:r>
      <w:r w:rsidRPr="00F63276">
        <w:rPr>
          <w:sz w:val="22"/>
          <w:szCs w:val="22"/>
          <w:lang w:val="hu-HU"/>
        </w:rPr>
        <w:t>mal azért nem végezték el a konvencionális preklinikai vizsgálatok mindegyikét, mert a citalopr</w:t>
      </w:r>
      <w:r w:rsidR="00D37F12" w:rsidRPr="00F63276">
        <w:rPr>
          <w:sz w:val="22"/>
          <w:szCs w:val="22"/>
          <w:lang w:val="hu-HU"/>
        </w:rPr>
        <w:t>á</w:t>
      </w:r>
      <w:r w:rsidRPr="00F63276">
        <w:rPr>
          <w:sz w:val="22"/>
          <w:szCs w:val="22"/>
          <w:lang w:val="hu-HU"/>
        </w:rPr>
        <w:t xml:space="preserve">mmal és az </w:t>
      </w:r>
      <w:r w:rsidR="009D2857" w:rsidRPr="00F63276">
        <w:rPr>
          <w:sz w:val="22"/>
          <w:szCs w:val="22"/>
          <w:lang w:val="hu-HU"/>
        </w:rPr>
        <w:t>eszcitalopr</w:t>
      </w:r>
      <w:r w:rsidR="00D37F12" w:rsidRPr="00F63276">
        <w:rPr>
          <w:sz w:val="22"/>
          <w:szCs w:val="22"/>
          <w:lang w:val="hu-HU"/>
        </w:rPr>
        <w:t>á</w:t>
      </w:r>
      <w:r w:rsidR="009D2857" w:rsidRPr="00F63276">
        <w:rPr>
          <w:sz w:val="22"/>
          <w:szCs w:val="22"/>
          <w:lang w:val="hu-HU"/>
        </w:rPr>
        <w:t>m</w:t>
      </w:r>
      <w:r w:rsidRPr="00F63276">
        <w:rPr>
          <w:sz w:val="22"/>
          <w:szCs w:val="22"/>
          <w:lang w:val="hu-HU"/>
        </w:rPr>
        <w:t xml:space="preserve">mal </w:t>
      </w:r>
      <w:r w:rsidR="00127E6C" w:rsidRPr="00F63276">
        <w:rPr>
          <w:sz w:val="22"/>
          <w:szCs w:val="22"/>
          <w:lang w:val="hu-HU"/>
        </w:rPr>
        <w:t>(S-citalopr</w:t>
      </w:r>
      <w:r w:rsidR="00D37F12" w:rsidRPr="00F63276">
        <w:rPr>
          <w:sz w:val="22"/>
          <w:szCs w:val="22"/>
          <w:lang w:val="hu-HU"/>
        </w:rPr>
        <w:t>á</w:t>
      </w:r>
      <w:r w:rsidR="00127E6C" w:rsidRPr="00F63276">
        <w:rPr>
          <w:sz w:val="22"/>
          <w:szCs w:val="22"/>
          <w:lang w:val="hu-HU"/>
        </w:rPr>
        <w:t xml:space="preserve">m) </w:t>
      </w:r>
      <w:r w:rsidRPr="00F63276">
        <w:rPr>
          <w:sz w:val="22"/>
          <w:szCs w:val="22"/>
          <w:lang w:val="hu-HU"/>
        </w:rPr>
        <w:t>patkány</w:t>
      </w:r>
      <w:r w:rsidR="00127E6C" w:rsidRPr="00F63276">
        <w:rPr>
          <w:sz w:val="22"/>
          <w:szCs w:val="22"/>
          <w:lang w:val="hu-HU"/>
        </w:rPr>
        <w:t>okon</w:t>
      </w:r>
      <w:r w:rsidRPr="00F63276">
        <w:rPr>
          <w:sz w:val="22"/>
          <w:szCs w:val="22"/>
          <w:lang w:val="hu-HU"/>
        </w:rPr>
        <w:t xml:space="preserve"> végzett toxikokinetikai és toxikológiai vizsgálatok hasonló profilt mutattak. </w:t>
      </w:r>
      <w:r w:rsidR="00127E6C" w:rsidRPr="00F63276">
        <w:rPr>
          <w:sz w:val="22"/>
          <w:szCs w:val="22"/>
          <w:lang w:val="hu-HU"/>
        </w:rPr>
        <w:t>Így</w:t>
      </w:r>
      <w:r w:rsidRPr="00F63276">
        <w:rPr>
          <w:sz w:val="22"/>
          <w:szCs w:val="22"/>
          <w:lang w:val="hu-HU"/>
        </w:rPr>
        <w:t>, a citalopr</w:t>
      </w:r>
      <w:r w:rsidR="00D37F12" w:rsidRPr="00F63276">
        <w:rPr>
          <w:sz w:val="22"/>
          <w:szCs w:val="22"/>
          <w:lang w:val="hu-HU"/>
        </w:rPr>
        <w:t>á</w:t>
      </w:r>
      <w:r w:rsidRPr="00F63276">
        <w:rPr>
          <w:sz w:val="22"/>
          <w:szCs w:val="22"/>
          <w:lang w:val="hu-HU"/>
        </w:rPr>
        <w:t xml:space="preserve">mra vonatkozó minden információ </w:t>
      </w:r>
      <w:r w:rsidR="00527946" w:rsidRPr="00F63276">
        <w:rPr>
          <w:sz w:val="22"/>
          <w:szCs w:val="22"/>
          <w:lang w:val="hu-HU"/>
        </w:rPr>
        <w:t xml:space="preserve">extrapolálható </w:t>
      </w:r>
      <w:r w:rsidRPr="00F63276">
        <w:rPr>
          <w:sz w:val="22"/>
          <w:szCs w:val="22"/>
          <w:lang w:val="hu-HU"/>
        </w:rPr>
        <w:t xml:space="preserve">az </w:t>
      </w:r>
      <w:r w:rsidR="009D2857" w:rsidRPr="00F63276">
        <w:rPr>
          <w:sz w:val="22"/>
          <w:szCs w:val="22"/>
          <w:lang w:val="hu-HU"/>
        </w:rPr>
        <w:t>eszcitalopr</w:t>
      </w:r>
      <w:r w:rsidR="00D37F12" w:rsidRPr="00F63276">
        <w:rPr>
          <w:sz w:val="22"/>
          <w:szCs w:val="22"/>
          <w:lang w:val="hu-HU"/>
        </w:rPr>
        <w:t>á</w:t>
      </w:r>
      <w:r w:rsidR="009D2857" w:rsidRPr="00F63276">
        <w:rPr>
          <w:sz w:val="22"/>
          <w:szCs w:val="22"/>
          <w:lang w:val="hu-HU"/>
        </w:rPr>
        <w:t>m</w:t>
      </w:r>
      <w:r w:rsidRPr="00F63276">
        <w:rPr>
          <w:sz w:val="22"/>
          <w:szCs w:val="22"/>
          <w:lang w:val="hu-HU"/>
        </w:rPr>
        <w:t>ra.</w:t>
      </w:r>
    </w:p>
    <w:p w14:paraId="174EFC79" w14:textId="77777777" w:rsidR="0031295B" w:rsidRPr="00F63276" w:rsidRDefault="0031295B" w:rsidP="002C1DE9">
      <w:pPr>
        <w:rPr>
          <w:sz w:val="22"/>
          <w:szCs w:val="22"/>
          <w:lang w:val="hu-HU"/>
        </w:rPr>
      </w:pPr>
    </w:p>
    <w:p w14:paraId="4C385FEF" w14:textId="77777777" w:rsidR="003A60F4" w:rsidRPr="00F63276" w:rsidRDefault="0031295B" w:rsidP="002C1DE9">
      <w:pPr>
        <w:rPr>
          <w:sz w:val="22"/>
          <w:szCs w:val="22"/>
          <w:lang w:val="hu-HU"/>
        </w:rPr>
      </w:pPr>
      <w:r w:rsidRPr="00F63276">
        <w:rPr>
          <w:sz w:val="22"/>
          <w:szCs w:val="22"/>
          <w:lang w:val="hu-HU"/>
        </w:rPr>
        <w:t xml:space="preserve">Patkányokon végzett összehasonlító toxikológiai vizsgálatokban néhány hetes kezelést követően az általános toxicitást okozó adagokban alkalmazott </w:t>
      </w:r>
      <w:r w:rsidR="009D2857" w:rsidRPr="00F63276">
        <w:rPr>
          <w:sz w:val="22"/>
          <w:szCs w:val="22"/>
          <w:lang w:val="hu-HU"/>
        </w:rPr>
        <w:t>eszcitalopr</w:t>
      </w:r>
      <w:r w:rsidR="00D37F12" w:rsidRPr="00F63276">
        <w:rPr>
          <w:sz w:val="22"/>
          <w:szCs w:val="22"/>
          <w:lang w:val="hu-HU"/>
        </w:rPr>
        <w:t>á</w:t>
      </w:r>
      <w:r w:rsidR="009D2857" w:rsidRPr="00F63276">
        <w:rPr>
          <w:sz w:val="22"/>
          <w:szCs w:val="22"/>
          <w:lang w:val="hu-HU"/>
        </w:rPr>
        <w:t>m</w:t>
      </w:r>
      <w:r w:rsidRPr="00F63276">
        <w:rPr>
          <w:sz w:val="22"/>
          <w:szCs w:val="22"/>
          <w:lang w:val="hu-HU"/>
        </w:rPr>
        <w:t xml:space="preserve"> és </w:t>
      </w:r>
      <w:r w:rsidR="00127E6C" w:rsidRPr="00F63276">
        <w:rPr>
          <w:sz w:val="22"/>
          <w:szCs w:val="22"/>
          <w:lang w:val="hu-HU"/>
        </w:rPr>
        <w:t>citalopr</w:t>
      </w:r>
      <w:r w:rsidR="00D37F12" w:rsidRPr="00F63276">
        <w:rPr>
          <w:sz w:val="22"/>
          <w:szCs w:val="22"/>
          <w:lang w:val="hu-HU"/>
        </w:rPr>
        <w:t>á</w:t>
      </w:r>
      <w:r w:rsidR="00127E6C" w:rsidRPr="00F63276">
        <w:rPr>
          <w:sz w:val="22"/>
          <w:szCs w:val="22"/>
          <w:lang w:val="hu-HU"/>
        </w:rPr>
        <w:t>m</w:t>
      </w:r>
      <w:r w:rsidRPr="00F63276">
        <w:rPr>
          <w:sz w:val="22"/>
          <w:szCs w:val="22"/>
          <w:lang w:val="hu-HU"/>
        </w:rPr>
        <w:t xml:space="preserve"> </w:t>
      </w:r>
      <w:r w:rsidR="001D1568" w:rsidRPr="00F63276">
        <w:rPr>
          <w:sz w:val="22"/>
          <w:szCs w:val="22"/>
          <w:lang w:val="hu-HU"/>
        </w:rPr>
        <w:t>k</w:t>
      </w:r>
      <w:r w:rsidR="00D37F12" w:rsidRPr="00F63276">
        <w:rPr>
          <w:sz w:val="22"/>
          <w:szCs w:val="22"/>
          <w:lang w:val="hu-HU"/>
        </w:rPr>
        <w:t>a</w:t>
      </w:r>
      <w:r w:rsidRPr="00F63276">
        <w:rPr>
          <w:sz w:val="22"/>
          <w:szCs w:val="22"/>
          <w:lang w:val="hu-HU"/>
        </w:rPr>
        <w:t xml:space="preserve">rdiotoxicitást, így pl. pangásos szívelégtelenséget okozott. A </w:t>
      </w:r>
      <w:r w:rsidR="001D1568" w:rsidRPr="00F63276">
        <w:rPr>
          <w:sz w:val="22"/>
          <w:szCs w:val="22"/>
          <w:lang w:val="hu-HU"/>
        </w:rPr>
        <w:t>k</w:t>
      </w:r>
      <w:r w:rsidRPr="00F63276">
        <w:rPr>
          <w:sz w:val="22"/>
          <w:szCs w:val="22"/>
          <w:lang w:val="hu-HU"/>
        </w:rPr>
        <w:t xml:space="preserve">ardiotoxicitás inkább a plazma csúcskoncentrációkkal mutatott összefüggést, mintsem a szisztémás expozícióval (AUC). </w:t>
      </w:r>
    </w:p>
    <w:p w14:paraId="29C53396" w14:textId="77777777" w:rsidR="0031295B" w:rsidRPr="00F63276" w:rsidRDefault="0031295B" w:rsidP="002C1DE9">
      <w:pPr>
        <w:rPr>
          <w:sz w:val="22"/>
          <w:szCs w:val="22"/>
          <w:lang w:val="hu-HU"/>
        </w:rPr>
      </w:pPr>
      <w:r w:rsidRPr="00F63276">
        <w:rPr>
          <w:sz w:val="22"/>
          <w:szCs w:val="22"/>
          <w:lang w:val="hu-HU"/>
        </w:rPr>
        <w:t xml:space="preserve">A toxikus hatást nem okozó szint mellett mért plazma csúcskoncentrációk 8-szoros mértékben meghaladták a klinikai használat során mért értékeket, míg az </w:t>
      </w:r>
      <w:r w:rsidR="009D2857" w:rsidRPr="00F63276">
        <w:rPr>
          <w:sz w:val="22"/>
          <w:szCs w:val="22"/>
          <w:lang w:val="hu-HU"/>
        </w:rPr>
        <w:t>eszcitalopr</w:t>
      </w:r>
      <w:r w:rsidR="00D37F12" w:rsidRPr="00F63276">
        <w:rPr>
          <w:sz w:val="22"/>
          <w:szCs w:val="22"/>
          <w:lang w:val="hu-HU"/>
        </w:rPr>
        <w:t>á</w:t>
      </w:r>
      <w:r w:rsidR="009D2857" w:rsidRPr="00F63276">
        <w:rPr>
          <w:sz w:val="22"/>
          <w:szCs w:val="22"/>
          <w:lang w:val="hu-HU"/>
        </w:rPr>
        <w:t>m</w:t>
      </w:r>
      <w:r w:rsidRPr="00F63276">
        <w:rPr>
          <w:sz w:val="22"/>
          <w:szCs w:val="22"/>
          <w:lang w:val="hu-HU"/>
        </w:rPr>
        <w:t xml:space="preserve"> AUC-értéke csak 3-4-szerese volt a normál klinikai használat során elért expozíciónak. A </w:t>
      </w:r>
      <w:r w:rsidR="00127E6C" w:rsidRPr="00F63276">
        <w:rPr>
          <w:sz w:val="22"/>
          <w:szCs w:val="22"/>
          <w:lang w:val="hu-HU"/>
        </w:rPr>
        <w:t>citalopr</w:t>
      </w:r>
      <w:r w:rsidR="00D37F12" w:rsidRPr="00F63276">
        <w:rPr>
          <w:sz w:val="22"/>
          <w:szCs w:val="22"/>
          <w:lang w:val="hu-HU"/>
        </w:rPr>
        <w:t>á</w:t>
      </w:r>
      <w:r w:rsidR="00127E6C" w:rsidRPr="00F63276">
        <w:rPr>
          <w:sz w:val="22"/>
          <w:szCs w:val="22"/>
          <w:lang w:val="hu-HU"/>
        </w:rPr>
        <w:t>m</w:t>
      </w:r>
      <w:r w:rsidRPr="00F63276">
        <w:rPr>
          <w:sz w:val="22"/>
          <w:szCs w:val="22"/>
          <w:lang w:val="hu-HU"/>
        </w:rPr>
        <w:t xml:space="preserve"> S-enantiomerének AUC értékei a normál klinikai használat során mért értékek 6-7-szeresei voltak. Ezek az eredmények valószínűleg a biogén aminokra gyakorolt túlzott hatásra, vagyis az elsődleges farmakológiai hatások</w:t>
      </w:r>
      <w:r w:rsidR="009D1851" w:rsidRPr="00F63276">
        <w:rPr>
          <w:sz w:val="22"/>
          <w:szCs w:val="22"/>
          <w:lang w:val="hu-HU"/>
        </w:rPr>
        <w:t>h</w:t>
      </w:r>
      <w:r w:rsidRPr="00F63276">
        <w:rPr>
          <w:sz w:val="22"/>
          <w:szCs w:val="22"/>
          <w:lang w:val="hu-HU"/>
        </w:rPr>
        <w:t>oz képest másodlagos hatásokra vezethetők vissza, amelyek h</w:t>
      </w:r>
      <w:r w:rsidR="00D37F12" w:rsidRPr="00F63276">
        <w:rPr>
          <w:sz w:val="22"/>
          <w:szCs w:val="22"/>
          <w:lang w:val="hu-HU"/>
        </w:rPr>
        <w:t>a</w:t>
      </w:r>
      <w:r w:rsidRPr="00F63276">
        <w:rPr>
          <w:sz w:val="22"/>
          <w:szCs w:val="22"/>
          <w:lang w:val="hu-HU"/>
        </w:rPr>
        <w:t xml:space="preserve">emodinamikai hatásokat (a koszorúerek vérátáramlásának csökkenését) és </w:t>
      </w:r>
      <w:r w:rsidR="002437EA" w:rsidRPr="00F63276">
        <w:rPr>
          <w:sz w:val="22"/>
          <w:szCs w:val="22"/>
          <w:lang w:val="hu-HU"/>
        </w:rPr>
        <w:t>isch</w:t>
      </w:r>
      <w:r w:rsidR="009D1851" w:rsidRPr="00F63276">
        <w:rPr>
          <w:sz w:val="22"/>
          <w:szCs w:val="22"/>
          <w:lang w:val="hu-HU"/>
        </w:rPr>
        <w:t>ae</w:t>
      </w:r>
      <w:r w:rsidR="002437EA" w:rsidRPr="00F63276">
        <w:rPr>
          <w:sz w:val="22"/>
          <w:szCs w:val="22"/>
          <w:lang w:val="hu-HU"/>
        </w:rPr>
        <w:t xml:space="preserve">miát </w:t>
      </w:r>
      <w:r w:rsidRPr="00F63276">
        <w:rPr>
          <w:sz w:val="22"/>
          <w:szCs w:val="22"/>
          <w:lang w:val="hu-HU"/>
        </w:rPr>
        <w:t xml:space="preserve">okoznak. A patkányokban észlelt </w:t>
      </w:r>
      <w:r w:rsidR="001D1568" w:rsidRPr="00F63276">
        <w:rPr>
          <w:sz w:val="22"/>
          <w:szCs w:val="22"/>
          <w:lang w:val="hu-HU"/>
        </w:rPr>
        <w:t>k</w:t>
      </w:r>
      <w:r w:rsidRPr="00F63276">
        <w:rPr>
          <w:sz w:val="22"/>
          <w:szCs w:val="22"/>
          <w:lang w:val="hu-HU"/>
        </w:rPr>
        <w:t>ardiotoxicitás pontos mechanizmusa azonban nem tisztázott. A citalopr</w:t>
      </w:r>
      <w:r w:rsidR="00D37F12" w:rsidRPr="00F63276">
        <w:rPr>
          <w:sz w:val="22"/>
          <w:szCs w:val="22"/>
          <w:lang w:val="hu-HU"/>
        </w:rPr>
        <w:t>á</w:t>
      </w:r>
      <w:r w:rsidRPr="00F63276">
        <w:rPr>
          <w:sz w:val="22"/>
          <w:szCs w:val="22"/>
          <w:lang w:val="hu-HU"/>
        </w:rPr>
        <w:t xml:space="preserve">mmal </w:t>
      </w:r>
      <w:r w:rsidR="002437EA" w:rsidRPr="00F63276">
        <w:rPr>
          <w:sz w:val="22"/>
          <w:szCs w:val="22"/>
          <w:lang w:val="hu-HU"/>
        </w:rPr>
        <w:t>és eszcitalopr</w:t>
      </w:r>
      <w:r w:rsidR="00D37F12" w:rsidRPr="00F63276">
        <w:rPr>
          <w:sz w:val="22"/>
          <w:szCs w:val="22"/>
          <w:lang w:val="hu-HU"/>
        </w:rPr>
        <w:t>á</w:t>
      </w:r>
      <w:r w:rsidR="002437EA" w:rsidRPr="00F63276">
        <w:rPr>
          <w:sz w:val="22"/>
          <w:szCs w:val="22"/>
          <w:lang w:val="hu-HU"/>
        </w:rPr>
        <w:t xml:space="preserve">mmal </w:t>
      </w:r>
      <w:r w:rsidRPr="00F63276">
        <w:rPr>
          <w:sz w:val="22"/>
          <w:szCs w:val="22"/>
          <w:lang w:val="hu-HU"/>
        </w:rPr>
        <w:t xml:space="preserve">szerzett klinikai tapasztalatok és az </w:t>
      </w:r>
      <w:r w:rsidR="009D2857" w:rsidRPr="00F63276">
        <w:rPr>
          <w:sz w:val="22"/>
          <w:szCs w:val="22"/>
          <w:lang w:val="hu-HU"/>
        </w:rPr>
        <w:t>eszcitalopr</w:t>
      </w:r>
      <w:r w:rsidR="00D37F12" w:rsidRPr="00F63276">
        <w:rPr>
          <w:sz w:val="22"/>
          <w:szCs w:val="22"/>
          <w:lang w:val="hu-HU"/>
        </w:rPr>
        <w:t>á</w:t>
      </w:r>
      <w:r w:rsidR="009D2857" w:rsidRPr="00F63276">
        <w:rPr>
          <w:sz w:val="22"/>
          <w:szCs w:val="22"/>
          <w:lang w:val="hu-HU"/>
        </w:rPr>
        <w:t>m</w:t>
      </w:r>
      <w:r w:rsidRPr="00F63276">
        <w:rPr>
          <w:sz w:val="22"/>
          <w:szCs w:val="22"/>
          <w:lang w:val="hu-HU"/>
        </w:rPr>
        <w:t xml:space="preserve"> klinikai vizsgálataiból származó adatok nem utalnak arra, hogy ezeknek a megfigyeléseknek bármiféle klinikai</w:t>
      </w:r>
      <w:r w:rsidR="00527946" w:rsidRPr="00F63276">
        <w:rPr>
          <w:strike/>
          <w:sz w:val="22"/>
          <w:szCs w:val="22"/>
          <w:lang w:val="hu-HU"/>
        </w:rPr>
        <w:t xml:space="preserve"> </w:t>
      </w:r>
      <w:r w:rsidRPr="00F63276">
        <w:rPr>
          <w:sz w:val="22"/>
          <w:szCs w:val="22"/>
          <w:lang w:val="hu-HU"/>
        </w:rPr>
        <w:t>vonatkozása lenne.</w:t>
      </w:r>
    </w:p>
    <w:p w14:paraId="0D58BA37" w14:textId="77777777" w:rsidR="0031295B" w:rsidRPr="00F63276" w:rsidRDefault="0031295B" w:rsidP="002C1DE9">
      <w:pPr>
        <w:rPr>
          <w:sz w:val="22"/>
          <w:szCs w:val="22"/>
          <w:lang w:val="hu-HU"/>
        </w:rPr>
      </w:pPr>
    </w:p>
    <w:p w14:paraId="1FEC96B7" w14:textId="77777777" w:rsidR="0031295B" w:rsidRPr="00F63276" w:rsidRDefault="0031295B" w:rsidP="002C1DE9">
      <w:pPr>
        <w:rPr>
          <w:sz w:val="22"/>
          <w:szCs w:val="22"/>
          <w:lang w:val="hu-HU"/>
        </w:rPr>
      </w:pPr>
      <w:r w:rsidRPr="00F63276">
        <w:rPr>
          <w:sz w:val="22"/>
          <w:szCs w:val="22"/>
          <w:lang w:val="hu-HU"/>
        </w:rPr>
        <w:t xml:space="preserve">Patkányoknál hosszú távú </w:t>
      </w:r>
      <w:r w:rsidR="009D2857" w:rsidRPr="00F63276">
        <w:rPr>
          <w:sz w:val="22"/>
          <w:szCs w:val="22"/>
          <w:lang w:val="hu-HU"/>
        </w:rPr>
        <w:t>eszcitalopr</w:t>
      </w:r>
      <w:r w:rsidR="00D37F12" w:rsidRPr="00F63276">
        <w:rPr>
          <w:sz w:val="22"/>
          <w:szCs w:val="22"/>
          <w:lang w:val="hu-HU"/>
        </w:rPr>
        <w:t>á</w:t>
      </w:r>
      <w:r w:rsidR="009D2857" w:rsidRPr="00F63276">
        <w:rPr>
          <w:sz w:val="22"/>
          <w:szCs w:val="22"/>
          <w:lang w:val="hu-HU"/>
        </w:rPr>
        <w:t>m</w:t>
      </w:r>
      <w:r w:rsidRPr="00F63276">
        <w:rPr>
          <w:sz w:val="22"/>
          <w:szCs w:val="22"/>
          <w:lang w:val="hu-HU"/>
        </w:rPr>
        <w:t xml:space="preserve"> és </w:t>
      </w:r>
      <w:r w:rsidR="00127E6C" w:rsidRPr="00F63276">
        <w:rPr>
          <w:sz w:val="22"/>
          <w:szCs w:val="22"/>
          <w:lang w:val="hu-HU"/>
        </w:rPr>
        <w:t>citalopr</w:t>
      </w:r>
      <w:r w:rsidR="00D37F12" w:rsidRPr="00F63276">
        <w:rPr>
          <w:sz w:val="22"/>
          <w:szCs w:val="22"/>
          <w:lang w:val="hu-HU"/>
        </w:rPr>
        <w:t>á</w:t>
      </w:r>
      <w:r w:rsidR="00127E6C" w:rsidRPr="00F63276">
        <w:rPr>
          <w:sz w:val="22"/>
          <w:szCs w:val="22"/>
          <w:lang w:val="hu-HU"/>
        </w:rPr>
        <w:t>m</w:t>
      </w:r>
      <w:r w:rsidRPr="00F63276">
        <w:rPr>
          <w:sz w:val="22"/>
          <w:szCs w:val="22"/>
          <w:lang w:val="hu-HU"/>
        </w:rPr>
        <w:t xml:space="preserve"> kezelés után egyes szövetekben – pl. tüdő, mellékherék és máj – a foszfolipidtartalom megemelkedését észlelték. A mellékherékben és a májban megfigyelt hatásokat az emberekéhez hasonló expozíció mellett </w:t>
      </w:r>
      <w:r w:rsidR="002437EA" w:rsidRPr="00F63276">
        <w:rPr>
          <w:sz w:val="22"/>
          <w:szCs w:val="22"/>
          <w:lang w:val="hu-HU"/>
        </w:rPr>
        <w:t>észlelték</w:t>
      </w:r>
      <w:r w:rsidRPr="00F63276">
        <w:rPr>
          <w:sz w:val="22"/>
          <w:szCs w:val="22"/>
          <w:lang w:val="hu-HU"/>
        </w:rPr>
        <w:t xml:space="preserve">. A hatás visszafordítható a kezelés </w:t>
      </w:r>
      <w:r w:rsidR="002437EA" w:rsidRPr="00F63276">
        <w:rPr>
          <w:sz w:val="22"/>
          <w:szCs w:val="22"/>
          <w:lang w:val="hu-HU"/>
        </w:rPr>
        <w:t>leállításával</w:t>
      </w:r>
      <w:r w:rsidRPr="00F63276">
        <w:rPr>
          <w:sz w:val="22"/>
          <w:szCs w:val="22"/>
          <w:lang w:val="hu-HU"/>
        </w:rPr>
        <w:t>. A foszfolipidek kumulálódását (</w:t>
      </w:r>
      <w:r w:rsidR="009D07B9">
        <w:rPr>
          <w:sz w:val="22"/>
          <w:szCs w:val="22"/>
          <w:lang w:val="hu-HU"/>
        </w:rPr>
        <w:t>f</w:t>
      </w:r>
      <w:r w:rsidR="009D07B9" w:rsidRPr="00F63276">
        <w:rPr>
          <w:sz w:val="22"/>
          <w:szCs w:val="22"/>
          <w:lang w:val="hu-HU"/>
        </w:rPr>
        <w:t>os</w:t>
      </w:r>
      <w:r w:rsidR="009D07B9">
        <w:rPr>
          <w:sz w:val="22"/>
          <w:szCs w:val="22"/>
          <w:lang w:val="hu-HU"/>
        </w:rPr>
        <w:t>zfo</w:t>
      </w:r>
      <w:r w:rsidR="009D07B9" w:rsidRPr="00F63276">
        <w:rPr>
          <w:sz w:val="22"/>
          <w:szCs w:val="22"/>
          <w:lang w:val="hu-HU"/>
        </w:rPr>
        <w:t>lipid</w:t>
      </w:r>
      <w:r w:rsidR="009D07B9">
        <w:rPr>
          <w:sz w:val="22"/>
          <w:szCs w:val="22"/>
          <w:lang w:val="hu-HU"/>
        </w:rPr>
        <w:t>ózis</w:t>
      </w:r>
      <w:r w:rsidRPr="00F63276">
        <w:rPr>
          <w:sz w:val="22"/>
          <w:szCs w:val="22"/>
          <w:lang w:val="hu-HU"/>
        </w:rPr>
        <w:t>) állatokban számos kation</w:t>
      </w:r>
      <w:r w:rsidR="006C4929" w:rsidRPr="00F63276">
        <w:rPr>
          <w:sz w:val="22"/>
          <w:szCs w:val="22"/>
          <w:lang w:val="hu-HU"/>
        </w:rPr>
        <w:t>os amfifil</w:t>
      </w:r>
      <w:r w:rsidRPr="00F63276">
        <w:rPr>
          <w:sz w:val="22"/>
          <w:szCs w:val="22"/>
          <w:lang w:val="hu-HU"/>
        </w:rPr>
        <w:t xml:space="preserve"> gyógyszernél</w:t>
      </w:r>
      <w:r w:rsidR="00527946" w:rsidRPr="00F63276">
        <w:rPr>
          <w:sz w:val="22"/>
          <w:szCs w:val="22"/>
          <w:lang w:val="hu-HU"/>
        </w:rPr>
        <w:t xml:space="preserve"> megfigyelték</w:t>
      </w:r>
      <w:r w:rsidRPr="00F63276">
        <w:rPr>
          <w:sz w:val="22"/>
          <w:szCs w:val="22"/>
          <w:lang w:val="hu-HU"/>
        </w:rPr>
        <w:t>. Nem ismert, hogy ennek a jelenségnek van-e bármilyen jelentősége az emberre nézve.</w:t>
      </w:r>
    </w:p>
    <w:p w14:paraId="525EAFF0" w14:textId="77777777" w:rsidR="0031295B" w:rsidRPr="00F63276" w:rsidRDefault="0031295B" w:rsidP="002C1DE9">
      <w:pPr>
        <w:rPr>
          <w:sz w:val="22"/>
          <w:szCs w:val="22"/>
          <w:lang w:val="hu-HU"/>
        </w:rPr>
      </w:pPr>
    </w:p>
    <w:p w14:paraId="159072A4" w14:textId="77777777" w:rsidR="006C4929" w:rsidRPr="00F63276" w:rsidRDefault="006C4929" w:rsidP="002C1DE9">
      <w:pPr>
        <w:rPr>
          <w:sz w:val="22"/>
          <w:szCs w:val="22"/>
          <w:lang w:val="hu-HU"/>
        </w:rPr>
      </w:pPr>
      <w:r w:rsidRPr="00F63276">
        <w:rPr>
          <w:sz w:val="22"/>
          <w:szCs w:val="22"/>
          <w:lang w:val="hu-HU"/>
        </w:rPr>
        <w:t>A fejlődéstoxicitási vizsgálatok során embriotoxikus hatásokat (csökkent magzati súly és a csontosodás reverzibilis késése) a klinikai alkalmazás során elért expozíciót</w:t>
      </w:r>
      <w:r w:rsidR="00527946" w:rsidRPr="00F63276">
        <w:rPr>
          <w:sz w:val="22"/>
          <w:szCs w:val="22"/>
          <w:lang w:val="hu-HU"/>
        </w:rPr>
        <w:t xml:space="preserve"> meghaladó AUC-k mellett figyeltek meg</w:t>
      </w:r>
      <w:r w:rsidRPr="00F63276">
        <w:rPr>
          <w:sz w:val="22"/>
          <w:szCs w:val="22"/>
          <w:lang w:val="hu-HU"/>
        </w:rPr>
        <w:t xml:space="preserve">. </w:t>
      </w:r>
    </w:p>
    <w:p w14:paraId="618AB8FF" w14:textId="77777777" w:rsidR="0031295B" w:rsidRPr="00F63276" w:rsidRDefault="006C4929" w:rsidP="002C1DE9">
      <w:pPr>
        <w:rPr>
          <w:sz w:val="22"/>
          <w:szCs w:val="22"/>
          <w:lang w:val="hu-HU"/>
        </w:rPr>
      </w:pPr>
      <w:r w:rsidRPr="00F63276">
        <w:rPr>
          <w:sz w:val="22"/>
          <w:szCs w:val="22"/>
          <w:lang w:val="hu-HU"/>
        </w:rPr>
        <w:t>A</w:t>
      </w:r>
      <w:r w:rsidR="00527946" w:rsidRPr="00F63276">
        <w:rPr>
          <w:sz w:val="22"/>
          <w:szCs w:val="22"/>
          <w:lang w:val="hu-HU"/>
        </w:rPr>
        <w:t xml:space="preserve"> malformációk gyakorisága nem fokozódott</w:t>
      </w:r>
      <w:r w:rsidRPr="00F63276">
        <w:rPr>
          <w:sz w:val="22"/>
          <w:szCs w:val="22"/>
          <w:lang w:val="hu-HU"/>
        </w:rPr>
        <w:t>.</w:t>
      </w:r>
      <w:r w:rsidR="0031295B" w:rsidRPr="00F63276">
        <w:rPr>
          <w:sz w:val="22"/>
          <w:szCs w:val="22"/>
          <w:lang w:val="hu-HU"/>
        </w:rPr>
        <w:t xml:space="preserve"> Egy pre- és postnatalis vizsgálatban a normál klinikai használat során elértnél magasabb AUC mellett csökkent túlélést tapasztaltak a szoptatási időszakban. </w:t>
      </w:r>
    </w:p>
    <w:p w14:paraId="21E7EA0D" w14:textId="77777777" w:rsidR="009922A5" w:rsidRPr="00F63276" w:rsidRDefault="009922A5" w:rsidP="002C1DE9">
      <w:pPr>
        <w:rPr>
          <w:sz w:val="22"/>
          <w:szCs w:val="22"/>
          <w:lang w:val="hu-HU"/>
        </w:rPr>
      </w:pPr>
    </w:p>
    <w:p w14:paraId="590ABF46" w14:textId="77777777" w:rsidR="009922A5" w:rsidRPr="00F63276" w:rsidRDefault="009922A5" w:rsidP="009922A5">
      <w:pPr>
        <w:rPr>
          <w:bCs/>
          <w:sz w:val="22"/>
          <w:szCs w:val="22"/>
          <w:lang w:val="hu-HU"/>
        </w:rPr>
      </w:pPr>
      <w:r w:rsidRPr="00F63276">
        <w:rPr>
          <w:bCs/>
          <w:sz w:val="22"/>
          <w:szCs w:val="22"/>
          <w:lang w:val="hu-HU"/>
        </w:rPr>
        <w:t>Állatkísérletekből származó adatok alapján a humán expozíciót jóval meghaladó dózisok alkalmazása mellett, a citaloprám csökkenti a termékenységi és terhességi indexet, valamint a beágyazódások számát, és növeli a rendellenes hímivarsejtek számát.</w:t>
      </w:r>
    </w:p>
    <w:p w14:paraId="0C58D65F" w14:textId="77777777" w:rsidR="009922A5" w:rsidRPr="00F63276" w:rsidRDefault="009922A5" w:rsidP="009922A5">
      <w:pPr>
        <w:rPr>
          <w:bCs/>
          <w:sz w:val="22"/>
          <w:szCs w:val="22"/>
          <w:lang w:val="hu-HU"/>
        </w:rPr>
      </w:pPr>
      <w:r w:rsidRPr="00F63276">
        <w:rPr>
          <w:bCs/>
          <w:sz w:val="22"/>
          <w:szCs w:val="22"/>
          <w:lang w:val="hu-HU"/>
        </w:rPr>
        <w:t>Az eszcitaloprámra vonatkozóan nem áll rendelkezésre ezzel kapcsolatban állatkísérletekből származó adat.</w:t>
      </w:r>
    </w:p>
    <w:p w14:paraId="4724AA3E" w14:textId="77777777" w:rsidR="0031295B" w:rsidRPr="00F63276" w:rsidRDefault="0031295B" w:rsidP="002C1DE9">
      <w:pPr>
        <w:rPr>
          <w:sz w:val="22"/>
          <w:szCs w:val="22"/>
          <w:lang w:val="hu-HU"/>
        </w:rPr>
      </w:pPr>
    </w:p>
    <w:p w14:paraId="64A3DB0C" w14:textId="77777777" w:rsidR="0031295B" w:rsidRPr="00F63276" w:rsidRDefault="0031295B" w:rsidP="002C1DE9">
      <w:pPr>
        <w:rPr>
          <w:sz w:val="22"/>
          <w:szCs w:val="22"/>
          <w:lang w:val="hu-HU"/>
        </w:rPr>
      </w:pPr>
    </w:p>
    <w:p w14:paraId="7D1742FB" w14:textId="77777777" w:rsidR="0031295B" w:rsidRPr="00F63276" w:rsidRDefault="0031295B" w:rsidP="002C1DE9">
      <w:pPr>
        <w:rPr>
          <w:b/>
          <w:sz w:val="22"/>
          <w:szCs w:val="22"/>
          <w:lang w:val="hu-HU"/>
        </w:rPr>
      </w:pPr>
      <w:r w:rsidRPr="00F63276">
        <w:rPr>
          <w:b/>
          <w:sz w:val="22"/>
          <w:szCs w:val="22"/>
          <w:lang w:val="hu-HU"/>
        </w:rPr>
        <w:t>6.</w:t>
      </w:r>
      <w:r w:rsidRPr="00F63276">
        <w:rPr>
          <w:b/>
          <w:sz w:val="22"/>
          <w:szCs w:val="22"/>
          <w:lang w:val="hu-HU"/>
        </w:rPr>
        <w:tab/>
        <w:t>GYÓGYSZERÉSZETI JELLEMZŐK</w:t>
      </w:r>
    </w:p>
    <w:p w14:paraId="00719F68" w14:textId="77777777" w:rsidR="0031295B" w:rsidRPr="00F63276" w:rsidRDefault="0031295B" w:rsidP="002C1DE9">
      <w:pPr>
        <w:rPr>
          <w:sz w:val="22"/>
          <w:szCs w:val="22"/>
          <w:lang w:val="hu-HU"/>
        </w:rPr>
      </w:pPr>
    </w:p>
    <w:p w14:paraId="21FD14F3" w14:textId="77777777" w:rsidR="0031295B" w:rsidRPr="00F63276" w:rsidRDefault="0031295B" w:rsidP="002C1DE9">
      <w:pPr>
        <w:tabs>
          <w:tab w:val="left" w:pos="708"/>
        </w:tabs>
        <w:ind w:left="567" w:hanging="567"/>
        <w:rPr>
          <w:b/>
          <w:sz w:val="22"/>
          <w:szCs w:val="22"/>
          <w:lang w:val="hu-HU"/>
        </w:rPr>
      </w:pPr>
      <w:r w:rsidRPr="00F63276">
        <w:rPr>
          <w:b/>
          <w:sz w:val="22"/>
          <w:szCs w:val="22"/>
          <w:lang w:val="hu-HU"/>
        </w:rPr>
        <w:t>6.1</w:t>
      </w:r>
      <w:r w:rsidRPr="00F63276">
        <w:rPr>
          <w:b/>
          <w:sz w:val="22"/>
          <w:szCs w:val="22"/>
          <w:lang w:val="hu-HU"/>
        </w:rPr>
        <w:tab/>
        <w:t>Segédanyagok felsorolása</w:t>
      </w:r>
    </w:p>
    <w:p w14:paraId="051982A7" w14:textId="77777777" w:rsidR="0031295B" w:rsidRPr="00F63276" w:rsidRDefault="0031295B" w:rsidP="002C1DE9">
      <w:pPr>
        <w:rPr>
          <w:b/>
          <w:sz w:val="22"/>
          <w:szCs w:val="22"/>
          <w:lang w:val="hu-HU"/>
        </w:rPr>
      </w:pPr>
    </w:p>
    <w:p w14:paraId="3EB5ED83" w14:textId="77777777" w:rsidR="004A20A4" w:rsidRPr="00F63276" w:rsidRDefault="0031295B" w:rsidP="002C1DE9">
      <w:pPr>
        <w:rPr>
          <w:spacing w:val="-3"/>
          <w:sz w:val="22"/>
          <w:szCs w:val="22"/>
          <w:lang w:val="hu-HU"/>
        </w:rPr>
      </w:pPr>
      <w:r w:rsidRPr="00F63276">
        <w:rPr>
          <w:spacing w:val="-3"/>
          <w:sz w:val="22"/>
          <w:szCs w:val="22"/>
          <w:u w:val="single"/>
          <w:lang w:val="hu-HU"/>
        </w:rPr>
        <w:t>Tablettamag</w:t>
      </w:r>
      <w:r w:rsidRPr="00F63276">
        <w:rPr>
          <w:spacing w:val="-3"/>
          <w:sz w:val="22"/>
          <w:szCs w:val="22"/>
          <w:lang w:val="hu-HU"/>
        </w:rPr>
        <w:t xml:space="preserve"> </w:t>
      </w:r>
    </w:p>
    <w:p w14:paraId="64659C8F" w14:textId="77777777" w:rsidR="003A60F4" w:rsidRPr="00F63276" w:rsidRDefault="003A60F4" w:rsidP="002C1DE9">
      <w:pPr>
        <w:rPr>
          <w:spacing w:val="-3"/>
          <w:sz w:val="22"/>
          <w:szCs w:val="22"/>
          <w:lang w:val="hu-HU"/>
        </w:rPr>
      </w:pPr>
      <w:r w:rsidRPr="00F63276">
        <w:rPr>
          <w:spacing w:val="-3"/>
          <w:sz w:val="22"/>
          <w:szCs w:val="22"/>
          <w:lang w:val="hu-HU"/>
        </w:rPr>
        <w:t>Laktóz</w:t>
      </w:r>
      <w:r w:rsidR="00CA7E3B" w:rsidRPr="00F63276">
        <w:rPr>
          <w:spacing w:val="-3"/>
          <w:sz w:val="22"/>
          <w:szCs w:val="22"/>
          <w:lang w:val="hu-HU"/>
        </w:rPr>
        <w:t>-</w:t>
      </w:r>
      <w:r w:rsidRPr="00F63276">
        <w:rPr>
          <w:spacing w:val="-3"/>
          <w:sz w:val="22"/>
          <w:szCs w:val="22"/>
          <w:lang w:val="hu-HU"/>
        </w:rPr>
        <w:t>monohidrát</w:t>
      </w:r>
    </w:p>
    <w:p w14:paraId="2933F391" w14:textId="77777777" w:rsidR="004A20A4" w:rsidRPr="00F63276" w:rsidRDefault="004A20A4" w:rsidP="002C1DE9">
      <w:pPr>
        <w:rPr>
          <w:spacing w:val="-3"/>
          <w:sz w:val="22"/>
          <w:szCs w:val="22"/>
          <w:lang w:val="hu-HU"/>
        </w:rPr>
      </w:pPr>
      <w:r w:rsidRPr="00F63276">
        <w:rPr>
          <w:spacing w:val="-3"/>
          <w:sz w:val="22"/>
          <w:szCs w:val="22"/>
          <w:lang w:val="hu-HU"/>
        </w:rPr>
        <w:t xml:space="preserve">Mikrokristályos </w:t>
      </w:r>
      <w:r w:rsidR="0031295B" w:rsidRPr="00F63276">
        <w:rPr>
          <w:spacing w:val="-3"/>
          <w:sz w:val="22"/>
          <w:szCs w:val="22"/>
          <w:lang w:val="hu-HU"/>
        </w:rPr>
        <w:t>cellulóz</w:t>
      </w:r>
    </w:p>
    <w:p w14:paraId="4913BE71" w14:textId="77777777" w:rsidR="004A20A4" w:rsidRPr="00F63276" w:rsidRDefault="004A20A4" w:rsidP="002C1DE9">
      <w:pPr>
        <w:rPr>
          <w:spacing w:val="-3"/>
          <w:sz w:val="22"/>
          <w:szCs w:val="22"/>
          <w:lang w:val="hu-HU"/>
        </w:rPr>
      </w:pPr>
      <w:r w:rsidRPr="00F63276">
        <w:rPr>
          <w:spacing w:val="-3"/>
          <w:sz w:val="22"/>
          <w:szCs w:val="22"/>
          <w:lang w:val="hu-HU"/>
        </w:rPr>
        <w:t>K</w:t>
      </w:r>
      <w:r w:rsidR="0031295B" w:rsidRPr="00F63276">
        <w:rPr>
          <w:spacing w:val="-3"/>
          <w:sz w:val="22"/>
          <w:szCs w:val="22"/>
          <w:lang w:val="hu-HU"/>
        </w:rPr>
        <w:t>roszkarmellóz-nátrium</w:t>
      </w:r>
    </w:p>
    <w:p w14:paraId="157DDACE" w14:textId="77777777" w:rsidR="00B421DE" w:rsidRPr="00F63276" w:rsidRDefault="003A60F4" w:rsidP="002C1DE9">
      <w:pPr>
        <w:rPr>
          <w:spacing w:val="-3"/>
          <w:sz w:val="22"/>
          <w:szCs w:val="22"/>
          <w:lang w:val="hu-HU"/>
        </w:rPr>
      </w:pPr>
      <w:r w:rsidRPr="00F63276">
        <w:rPr>
          <w:spacing w:val="-3"/>
          <w:sz w:val="22"/>
          <w:szCs w:val="22"/>
          <w:lang w:val="hu-HU"/>
        </w:rPr>
        <w:t>Hipromellóz</w:t>
      </w:r>
    </w:p>
    <w:p w14:paraId="183FDDF1" w14:textId="77777777" w:rsidR="003A60F4" w:rsidRPr="00F63276" w:rsidRDefault="004A20A4" w:rsidP="002C1DE9">
      <w:pPr>
        <w:rPr>
          <w:spacing w:val="-3"/>
          <w:sz w:val="22"/>
          <w:szCs w:val="22"/>
          <w:lang w:val="hu-HU"/>
        </w:rPr>
      </w:pPr>
      <w:r w:rsidRPr="00F63276">
        <w:rPr>
          <w:spacing w:val="-3"/>
          <w:sz w:val="22"/>
          <w:szCs w:val="22"/>
          <w:lang w:val="hu-HU"/>
        </w:rPr>
        <w:t>Magnézium</w:t>
      </w:r>
      <w:r w:rsidR="0031295B" w:rsidRPr="00F63276">
        <w:rPr>
          <w:spacing w:val="-3"/>
          <w:sz w:val="22"/>
          <w:szCs w:val="22"/>
          <w:lang w:val="hu-HU"/>
        </w:rPr>
        <w:t>-sztearát</w:t>
      </w:r>
    </w:p>
    <w:p w14:paraId="65321681" w14:textId="77777777" w:rsidR="003A60F4" w:rsidRPr="00F63276" w:rsidRDefault="003A60F4" w:rsidP="002C1DE9">
      <w:pPr>
        <w:rPr>
          <w:spacing w:val="-3"/>
          <w:sz w:val="22"/>
          <w:szCs w:val="22"/>
          <w:lang w:val="hu-HU"/>
        </w:rPr>
      </w:pPr>
      <w:r w:rsidRPr="00F63276">
        <w:rPr>
          <w:spacing w:val="-3"/>
          <w:sz w:val="22"/>
          <w:szCs w:val="22"/>
          <w:lang w:val="hu-HU"/>
        </w:rPr>
        <w:t>Vízmentes kolloid szilícium-dioxid</w:t>
      </w:r>
    </w:p>
    <w:p w14:paraId="4D96364B" w14:textId="77777777" w:rsidR="0031295B" w:rsidRPr="00F63276" w:rsidRDefault="0031295B" w:rsidP="002C1DE9">
      <w:pPr>
        <w:rPr>
          <w:iCs/>
          <w:spacing w:val="-3"/>
          <w:sz w:val="22"/>
          <w:szCs w:val="22"/>
          <w:lang w:val="hu-HU"/>
        </w:rPr>
      </w:pPr>
    </w:p>
    <w:p w14:paraId="16ADB683" w14:textId="77777777" w:rsidR="004A20A4" w:rsidRPr="00F63276" w:rsidRDefault="004A20A4" w:rsidP="002C1DE9">
      <w:pPr>
        <w:rPr>
          <w:iCs/>
          <w:spacing w:val="-3"/>
          <w:sz w:val="22"/>
          <w:szCs w:val="22"/>
          <w:u w:val="single"/>
          <w:lang w:val="hu-HU"/>
        </w:rPr>
      </w:pPr>
      <w:r w:rsidRPr="00F63276">
        <w:rPr>
          <w:iCs/>
          <w:spacing w:val="-3"/>
          <w:sz w:val="22"/>
          <w:szCs w:val="22"/>
          <w:u w:val="single"/>
          <w:lang w:val="hu-HU"/>
        </w:rPr>
        <w:t>Filmb</w:t>
      </w:r>
      <w:r w:rsidR="0031295B" w:rsidRPr="00F63276">
        <w:rPr>
          <w:iCs/>
          <w:spacing w:val="-3"/>
          <w:sz w:val="22"/>
          <w:szCs w:val="22"/>
          <w:u w:val="single"/>
          <w:lang w:val="hu-HU"/>
        </w:rPr>
        <w:t>evonat</w:t>
      </w:r>
    </w:p>
    <w:p w14:paraId="213F7C36" w14:textId="77777777" w:rsidR="004A20A4" w:rsidRPr="00F63276" w:rsidRDefault="004A20A4" w:rsidP="002C1DE9">
      <w:pPr>
        <w:rPr>
          <w:spacing w:val="-3"/>
          <w:sz w:val="22"/>
          <w:szCs w:val="22"/>
          <w:lang w:val="hu-HU"/>
        </w:rPr>
      </w:pPr>
      <w:r w:rsidRPr="00F63276">
        <w:rPr>
          <w:spacing w:val="-3"/>
          <w:sz w:val="22"/>
          <w:szCs w:val="22"/>
          <w:lang w:val="hu-HU"/>
        </w:rPr>
        <w:t>H</w:t>
      </w:r>
      <w:r w:rsidR="0031295B" w:rsidRPr="00F63276">
        <w:rPr>
          <w:spacing w:val="-3"/>
          <w:sz w:val="22"/>
          <w:szCs w:val="22"/>
          <w:lang w:val="hu-HU"/>
        </w:rPr>
        <w:t>ipromellóz</w:t>
      </w:r>
      <w:r w:rsidRPr="00F63276">
        <w:rPr>
          <w:spacing w:val="-3"/>
          <w:sz w:val="22"/>
          <w:szCs w:val="22"/>
          <w:lang w:val="hu-HU"/>
        </w:rPr>
        <w:t xml:space="preserve"> </w:t>
      </w:r>
    </w:p>
    <w:p w14:paraId="1B8CD513" w14:textId="77777777" w:rsidR="004A20A4" w:rsidRPr="00F63276" w:rsidRDefault="004A20A4" w:rsidP="002C1DE9">
      <w:pPr>
        <w:rPr>
          <w:spacing w:val="-3"/>
          <w:sz w:val="22"/>
          <w:szCs w:val="22"/>
          <w:lang w:val="hu-HU"/>
        </w:rPr>
      </w:pPr>
      <w:r w:rsidRPr="00F63276">
        <w:rPr>
          <w:spacing w:val="-3"/>
          <w:sz w:val="22"/>
          <w:szCs w:val="22"/>
          <w:lang w:val="hu-HU"/>
        </w:rPr>
        <w:t xml:space="preserve">Makrogol </w:t>
      </w:r>
      <w:r w:rsidR="003A60F4" w:rsidRPr="00F63276">
        <w:rPr>
          <w:spacing w:val="-3"/>
          <w:sz w:val="22"/>
          <w:szCs w:val="22"/>
          <w:lang w:val="hu-HU"/>
        </w:rPr>
        <w:t>6000</w:t>
      </w:r>
    </w:p>
    <w:p w14:paraId="04D6E8E3" w14:textId="77777777" w:rsidR="003A60F4" w:rsidRPr="00F63276" w:rsidRDefault="003A60F4" w:rsidP="002C1DE9">
      <w:pPr>
        <w:rPr>
          <w:spacing w:val="-3"/>
          <w:sz w:val="22"/>
          <w:szCs w:val="22"/>
          <w:lang w:val="hu-HU"/>
        </w:rPr>
      </w:pPr>
      <w:r w:rsidRPr="00F63276">
        <w:rPr>
          <w:spacing w:val="-3"/>
          <w:sz w:val="22"/>
          <w:szCs w:val="22"/>
          <w:lang w:val="hu-HU"/>
        </w:rPr>
        <w:t>Titán-dioxid (E171)</w:t>
      </w:r>
    </w:p>
    <w:p w14:paraId="43B0FBAB" w14:textId="77777777" w:rsidR="003A60F4" w:rsidRPr="00F63276" w:rsidRDefault="003A60F4" w:rsidP="002C1DE9">
      <w:pPr>
        <w:rPr>
          <w:spacing w:val="-3"/>
          <w:sz w:val="22"/>
          <w:szCs w:val="22"/>
          <w:lang w:val="hu-HU"/>
        </w:rPr>
      </w:pPr>
      <w:r w:rsidRPr="00F63276">
        <w:rPr>
          <w:spacing w:val="-3"/>
          <w:sz w:val="22"/>
          <w:szCs w:val="22"/>
          <w:lang w:val="hu-HU"/>
        </w:rPr>
        <w:t>Talkum</w:t>
      </w:r>
    </w:p>
    <w:p w14:paraId="77B3B997" w14:textId="77777777" w:rsidR="0031295B" w:rsidRPr="00F63276" w:rsidRDefault="0031295B" w:rsidP="002C1DE9">
      <w:pPr>
        <w:rPr>
          <w:sz w:val="22"/>
          <w:szCs w:val="22"/>
          <w:lang w:val="hu-HU"/>
        </w:rPr>
      </w:pPr>
    </w:p>
    <w:p w14:paraId="44E3DA54" w14:textId="77777777" w:rsidR="0031295B" w:rsidRPr="00F63276" w:rsidRDefault="0031295B" w:rsidP="002C1DE9">
      <w:pPr>
        <w:tabs>
          <w:tab w:val="left" w:pos="708"/>
        </w:tabs>
        <w:spacing w:line="260" w:lineRule="exact"/>
        <w:ind w:left="567" w:hanging="567"/>
        <w:rPr>
          <w:b/>
          <w:sz w:val="22"/>
          <w:szCs w:val="22"/>
          <w:lang w:val="hu-HU"/>
        </w:rPr>
      </w:pPr>
      <w:r w:rsidRPr="00F63276">
        <w:rPr>
          <w:b/>
          <w:spacing w:val="-3"/>
          <w:sz w:val="22"/>
          <w:szCs w:val="22"/>
          <w:lang w:val="hu-HU"/>
        </w:rPr>
        <w:t>6.2</w:t>
      </w:r>
      <w:r w:rsidRPr="00F63276">
        <w:rPr>
          <w:b/>
          <w:spacing w:val="-3"/>
          <w:sz w:val="22"/>
          <w:szCs w:val="22"/>
          <w:lang w:val="hu-HU"/>
        </w:rPr>
        <w:tab/>
        <w:t>Inkompatibilitások</w:t>
      </w:r>
    </w:p>
    <w:p w14:paraId="743BA7BF" w14:textId="77777777" w:rsidR="0031295B" w:rsidRPr="00F63276" w:rsidRDefault="0031295B" w:rsidP="002C1DE9">
      <w:pPr>
        <w:rPr>
          <w:b/>
          <w:sz w:val="22"/>
          <w:szCs w:val="22"/>
          <w:lang w:val="hu-HU"/>
        </w:rPr>
      </w:pPr>
    </w:p>
    <w:p w14:paraId="2F9F456C" w14:textId="77777777" w:rsidR="0031295B" w:rsidRPr="00F63276" w:rsidRDefault="0031295B" w:rsidP="002C1DE9">
      <w:pPr>
        <w:rPr>
          <w:spacing w:val="-3"/>
          <w:sz w:val="22"/>
          <w:szCs w:val="22"/>
          <w:lang w:val="hu-HU"/>
        </w:rPr>
      </w:pPr>
      <w:r w:rsidRPr="00F63276">
        <w:rPr>
          <w:spacing w:val="-3"/>
          <w:sz w:val="22"/>
          <w:szCs w:val="22"/>
          <w:lang w:val="hu-HU"/>
        </w:rPr>
        <w:t>Nem értelmezhető</w:t>
      </w:r>
      <w:r w:rsidR="004E37D5" w:rsidRPr="00F63276">
        <w:rPr>
          <w:spacing w:val="-3"/>
          <w:sz w:val="22"/>
          <w:szCs w:val="22"/>
          <w:lang w:val="hu-HU"/>
        </w:rPr>
        <w:t>.</w:t>
      </w:r>
    </w:p>
    <w:p w14:paraId="0C36FD9B" w14:textId="77777777" w:rsidR="0031295B" w:rsidRPr="00F63276" w:rsidRDefault="0031295B" w:rsidP="002C1DE9">
      <w:pPr>
        <w:rPr>
          <w:sz w:val="22"/>
          <w:szCs w:val="22"/>
          <w:lang w:val="hu-HU"/>
        </w:rPr>
      </w:pPr>
    </w:p>
    <w:p w14:paraId="34ABCDB8" w14:textId="77777777" w:rsidR="0031295B" w:rsidRPr="00F63276" w:rsidRDefault="0031295B" w:rsidP="002C1DE9">
      <w:pPr>
        <w:tabs>
          <w:tab w:val="left" w:pos="708"/>
        </w:tabs>
        <w:spacing w:line="260" w:lineRule="exact"/>
        <w:ind w:left="567" w:hanging="567"/>
        <w:rPr>
          <w:b/>
          <w:sz w:val="22"/>
          <w:szCs w:val="22"/>
          <w:lang w:val="hu-HU"/>
        </w:rPr>
      </w:pPr>
      <w:r w:rsidRPr="00F63276">
        <w:rPr>
          <w:b/>
          <w:sz w:val="22"/>
          <w:szCs w:val="22"/>
          <w:lang w:val="hu-HU"/>
        </w:rPr>
        <w:t>6.3</w:t>
      </w:r>
      <w:r w:rsidRPr="00F63276">
        <w:rPr>
          <w:b/>
          <w:sz w:val="22"/>
          <w:szCs w:val="22"/>
          <w:lang w:val="hu-HU"/>
        </w:rPr>
        <w:tab/>
        <w:t>Felhasználhatósági időtartam</w:t>
      </w:r>
    </w:p>
    <w:p w14:paraId="3DFFDE57" w14:textId="77777777" w:rsidR="0031295B" w:rsidRPr="00F63276" w:rsidRDefault="0031295B" w:rsidP="002C1DE9">
      <w:pPr>
        <w:rPr>
          <w:b/>
          <w:sz w:val="22"/>
          <w:szCs w:val="22"/>
          <w:lang w:val="hu-HU"/>
        </w:rPr>
      </w:pPr>
    </w:p>
    <w:p w14:paraId="1C0188EC" w14:textId="77777777" w:rsidR="003A60F4" w:rsidRPr="00F63276" w:rsidRDefault="00492536" w:rsidP="002C1DE9">
      <w:pPr>
        <w:rPr>
          <w:spacing w:val="-3"/>
          <w:sz w:val="22"/>
          <w:szCs w:val="22"/>
          <w:lang w:val="hu-HU"/>
        </w:rPr>
      </w:pPr>
      <w:r>
        <w:rPr>
          <w:spacing w:val="-3"/>
          <w:sz w:val="22"/>
          <w:szCs w:val="22"/>
          <w:lang w:val="hu-HU"/>
        </w:rPr>
        <w:t>3</w:t>
      </w:r>
      <w:r w:rsidR="0082332C" w:rsidRPr="00F63276">
        <w:rPr>
          <w:spacing w:val="-3"/>
          <w:sz w:val="22"/>
          <w:szCs w:val="22"/>
          <w:lang w:val="hu-HU"/>
        </w:rPr>
        <w:t> év</w:t>
      </w:r>
    </w:p>
    <w:p w14:paraId="01EE8CFF" w14:textId="77777777" w:rsidR="000A4F04" w:rsidRPr="00F63276" w:rsidRDefault="000A4F04" w:rsidP="000A4F04">
      <w:pPr>
        <w:rPr>
          <w:spacing w:val="-3"/>
          <w:sz w:val="22"/>
          <w:szCs w:val="22"/>
          <w:u w:val="single"/>
          <w:lang w:val="hu-HU"/>
        </w:rPr>
      </w:pPr>
    </w:p>
    <w:p w14:paraId="37A3BC26" w14:textId="77777777" w:rsidR="000A4F04" w:rsidRPr="00F63276" w:rsidRDefault="003A60F4" w:rsidP="002C1DE9">
      <w:pPr>
        <w:rPr>
          <w:spacing w:val="-3"/>
          <w:sz w:val="22"/>
          <w:szCs w:val="22"/>
          <w:lang w:val="hu-HU"/>
        </w:rPr>
      </w:pPr>
      <w:r w:rsidRPr="00F63276">
        <w:rPr>
          <w:spacing w:val="-3"/>
          <w:sz w:val="22"/>
          <w:szCs w:val="22"/>
          <w:u w:val="single"/>
          <w:lang w:val="hu-HU"/>
        </w:rPr>
        <w:t>HDPE-</w:t>
      </w:r>
      <w:r w:rsidR="00F129CB" w:rsidRPr="00F63276">
        <w:rPr>
          <w:spacing w:val="-3"/>
          <w:sz w:val="22"/>
          <w:szCs w:val="22"/>
          <w:u w:val="single"/>
          <w:lang w:val="hu-HU"/>
        </w:rPr>
        <w:t>tartály</w:t>
      </w:r>
      <w:r w:rsidR="00CA7E3B" w:rsidRPr="00F63276">
        <w:rPr>
          <w:spacing w:val="-3"/>
          <w:sz w:val="22"/>
          <w:szCs w:val="22"/>
          <w:u w:val="single"/>
          <w:lang w:val="hu-HU"/>
        </w:rPr>
        <w:t>:</w:t>
      </w:r>
      <w:r w:rsidR="00CA7E3B" w:rsidRPr="00EF1572">
        <w:rPr>
          <w:spacing w:val="-3"/>
          <w:sz w:val="22"/>
          <w:szCs w:val="22"/>
          <w:lang w:val="hu-HU"/>
        </w:rPr>
        <w:t xml:space="preserve"> </w:t>
      </w:r>
    </w:p>
    <w:p w14:paraId="1F75C969" w14:textId="77777777" w:rsidR="00B022FA" w:rsidRDefault="00B022FA" w:rsidP="002C1DE9">
      <w:pPr>
        <w:rPr>
          <w:spacing w:val="-3"/>
          <w:sz w:val="22"/>
          <w:szCs w:val="22"/>
          <w:lang w:val="hu-HU"/>
        </w:rPr>
      </w:pPr>
      <w:r w:rsidRPr="00AF0E7A">
        <w:rPr>
          <w:spacing w:val="-3"/>
          <w:sz w:val="22"/>
          <w:szCs w:val="22"/>
          <w:lang w:val="hu-HU"/>
        </w:rPr>
        <w:t>Felhasználhatósági időtartam az első felbontás utá</w:t>
      </w:r>
      <w:r w:rsidR="004D42C7" w:rsidRPr="00AF0E7A">
        <w:rPr>
          <w:spacing w:val="-3"/>
          <w:sz w:val="22"/>
          <w:szCs w:val="22"/>
          <w:lang w:val="hu-HU"/>
        </w:rPr>
        <w:t>n</w:t>
      </w:r>
      <w:r w:rsidRPr="00AF0E7A">
        <w:rPr>
          <w:spacing w:val="-3"/>
          <w:sz w:val="22"/>
          <w:szCs w:val="22"/>
          <w:lang w:val="hu-HU"/>
        </w:rPr>
        <w:t>:</w:t>
      </w:r>
    </w:p>
    <w:p w14:paraId="04BC9631" w14:textId="77777777" w:rsidR="003A60F4" w:rsidRPr="00F63276" w:rsidRDefault="003A60F4" w:rsidP="002C1DE9">
      <w:pPr>
        <w:rPr>
          <w:spacing w:val="-3"/>
          <w:sz w:val="22"/>
          <w:szCs w:val="22"/>
          <w:lang w:val="hu-HU"/>
        </w:rPr>
      </w:pPr>
      <w:r w:rsidRPr="00F63276">
        <w:rPr>
          <w:spacing w:val="-3"/>
          <w:sz w:val="22"/>
          <w:szCs w:val="22"/>
          <w:lang w:val="hu-HU"/>
        </w:rPr>
        <w:t>6 hónap</w:t>
      </w:r>
      <w:r w:rsidR="004E37D5" w:rsidRPr="00F63276">
        <w:rPr>
          <w:spacing w:val="-3"/>
          <w:sz w:val="22"/>
          <w:szCs w:val="22"/>
          <w:lang w:val="hu-HU"/>
        </w:rPr>
        <w:t>.</w:t>
      </w:r>
    </w:p>
    <w:p w14:paraId="51DA8F7F" w14:textId="77777777" w:rsidR="0031295B" w:rsidRPr="00F63276" w:rsidRDefault="0031295B" w:rsidP="002C1DE9">
      <w:pPr>
        <w:rPr>
          <w:sz w:val="22"/>
          <w:szCs w:val="22"/>
          <w:lang w:val="hu-HU"/>
        </w:rPr>
      </w:pPr>
    </w:p>
    <w:p w14:paraId="48BFCFBB" w14:textId="77777777" w:rsidR="0031295B" w:rsidRPr="00F63276" w:rsidRDefault="0031295B" w:rsidP="002C1DE9">
      <w:pPr>
        <w:tabs>
          <w:tab w:val="left" w:pos="708"/>
        </w:tabs>
        <w:spacing w:line="260" w:lineRule="exact"/>
        <w:ind w:left="567" w:hanging="567"/>
        <w:rPr>
          <w:b/>
          <w:sz w:val="22"/>
          <w:szCs w:val="22"/>
          <w:lang w:val="hu-HU"/>
        </w:rPr>
      </w:pPr>
      <w:r w:rsidRPr="00F63276">
        <w:rPr>
          <w:b/>
          <w:spacing w:val="-3"/>
          <w:sz w:val="22"/>
          <w:szCs w:val="22"/>
          <w:lang w:val="hu-HU"/>
        </w:rPr>
        <w:t>6.4</w:t>
      </w:r>
      <w:r w:rsidRPr="00F63276">
        <w:rPr>
          <w:b/>
          <w:spacing w:val="-3"/>
          <w:sz w:val="22"/>
          <w:szCs w:val="22"/>
          <w:lang w:val="hu-HU"/>
        </w:rPr>
        <w:tab/>
        <w:t>Különleges tárolási előírások</w:t>
      </w:r>
    </w:p>
    <w:p w14:paraId="0191158D" w14:textId="77777777" w:rsidR="0031295B" w:rsidRPr="00F63276" w:rsidRDefault="0031295B" w:rsidP="002C1DE9">
      <w:pPr>
        <w:rPr>
          <w:b/>
          <w:sz w:val="22"/>
          <w:szCs w:val="22"/>
          <w:lang w:val="hu-HU"/>
        </w:rPr>
      </w:pPr>
    </w:p>
    <w:p w14:paraId="35F462D1" w14:textId="77777777" w:rsidR="00B23B78" w:rsidRPr="00F63276" w:rsidRDefault="00B23B78" w:rsidP="002C1DE9">
      <w:pPr>
        <w:rPr>
          <w:spacing w:val="-3"/>
          <w:sz w:val="22"/>
          <w:szCs w:val="22"/>
          <w:lang w:val="hu-HU"/>
        </w:rPr>
      </w:pPr>
      <w:r w:rsidRPr="00EF1572">
        <w:rPr>
          <w:spacing w:val="-3"/>
          <w:sz w:val="22"/>
          <w:szCs w:val="22"/>
          <w:lang w:val="hu-HU"/>
        </w:rPr>
        <w:t>Ez</w:t>
      </w:r>
      <w:r w:rsidRPr="00F63276">
        <w:rPr>
          <w:spacing w:val="-3"/>
          <w:sz w:val="22"/>
          <w:szCs w:val="22"/>
          <w:lang w:val="hu-HU"/>
        </w:rPr>
        <w:t xml:space="preserve"> a gyógyszer nem igényel különleges tárolást.</w:t>
      </w:r>
    </w:p>
    <w:p w14:paraId="7B7FC64A" w14:textId="77777777" w:rsidR="00B23B78" w:rsidRPr="00EF1572" w:rsidRDefault="00B23B78" w:rsidP="002C1DE9">
      <w:pPr>
        <w:rPr>
          <w:spacing w:val="-3"/>
          <w:sz w:val="22"/>
          <w:szCs w:val="22"/>
          <w:lang w:val="hu-HU"/>
        </w:rPr>
      </w:pPr>
    </w:p>
    <w:p w14:paraId="6FE6EC6E" w14:textId="77777777" w:rsidR="002652C6" w:rsidRPr="00F63276" w:rsidRDefault="002652C6" w:rsidP="002C1DE9">
      <w:pPr>
        <w:rPr>
          <w:sz w:val="22"/>
          <w:szCs w:val="22"/>
          <w:lang w:val="hu-HU"/>
        </w:rPr>
      </w:pPr>
      <w:r w:rsidRPr="00F63276">
        <w:rPr>
          <w:spacing w:val="-3"/>
          <w:sz w:val="22"/>
          <w:szCs w:val="22"/>
          <w:u w:val="single"/>
          <w:lang w:val="hu-HU"/>
        </w:rPr>
        <w:t>HDPE-</w:t>
      </w:r>
      <w:r w:rsidR="00F129CB" w:rsidRPr="00F63276">
        <w:rPr>
          <w:spacing w:val="-3"/>
          <w:sz w:val="22"/>
          <w:szCs w:val="22"/>
          <w:u w:val="single"/>
          <w:lang w:val="hu-HU"/>
        </w:rPr>
        <w:t>tartály</w:t>
      </w:r>
      <w:r w:rsidR="00CA7E3B" w:rsidRPr="00F63276">
        <w:rPr>
          <w:spacing w:val="-3"/>
          <w:sz w:val="22"/>
          <w:szCs w:val="22"/>
          <w:u w:val="single"/>
          <w:lang w:val="hu-HU"/>
        </w:rPr>
        <w:t>:</w:t>
      </w:r>
      <w:r w:rsidR="00CA7E3B" w:rsidRPr="00EF1572">
        <w:rPr>
          <w:spacing w:val="-3"/>
          <w:sz w:val="22"/>
          <w:szCs w:val="22"/>
          <w:lang w:val="hu-HU"/>
        </w:rPr>
        <w:t xml:space="preserve"> </w:t>
      </w:r>
      <w:r w:rsidRPr="00F63276">
        <w:rPr>
          <w:sz w:val="22"/>
          <w:szCs w:val="22"/>
          <w:lang w:val="hu-HU"/>
        </w:rPr>
        <w:t>A HDPE-</w:t>
      </w:r>
      <w:r w:rsidR="00F129CB" w:rsidRPr="00F63276">
        <w:rPr>
          <w:sz w:val="22"/>
          <w:szCs w:val="22"/>
          <w:lang w:val="hu-HU"/>
        </w:rPr>
        <w:t xml:space="preserve">tartály </w:t>
      </w:r>
      <w:r w:rsidRPr="00F63276">
        <w:rPr>
          <w:sz w:val="22"/>
          <w:szCs w:val="22"/>
          <w:lang w:val="hu-HU"/>
        </w:rPr>
        <w:t xml:space="preserve">első </w:t>
      </w:r>
      <w:r w:rsidR="00BE162F">
        <w:rPr>
          <w:sz w:val="22"/>
          <w:szCs w:val="22"/>
          <w:lang w:val="hu-HU"/>
        </w:rPr>
        <w:t>felbontása</w:t>
      </w:r>
      <w:r w:rsidR="00BE162F" w:rsidRPr="00F63276">
        <w:rPr>
          <w:sz w:val="22"/>
          <w:szCs w:val="22"/>
          <w:lang w:val="hu-HU"/>
        </w:rPr>
        <w:t xml:space="preserve"> </w:t>
      </w:r>
      <w:r w:rsidRPr="00F63276">
        <w:rPr>
          <w:sz w:val="22"/>
          <w:szCs w:val="22"/>
          <w:lang w:val="hu-HU"/>
        </w:rPr>
        <w:t xml:space="preserve">után: </w:t>
      </w:r>
      <w:r w:rsidR="00EC4963" w:rsidRPr="00F63276">
        <w:rPr>
          <w:sz w:val="22"/>
          <w:szCs w:val="22"/>
          <w:lang w:val="hu-HU"/>
        </w:rPr>
        <w:t>l</w:t>
      </w:r>
      <w:r w:rsidRPr="00F63276">
        <w:rPr>
          <w:sz w:val="22"/>
          <w:szCs w:val="22"/>
          <w:lang w:val="hu-HU"/>
        </w:rPr>
        <w:t>egfeljebb 25°C-on tárolandó.</w:t>
      </w:r>
    </w:p>
    <w:p w14:paraId="0909395E" w14:textId="77777777" w:rsidR="0031295B" w:rsidRPr="00F63276" w:rsidRDefault="0031295B" w:rsidP="002C1DE9">
      <w:pPr>
        <w:rPr>
          <w:sz w:val="22"/>
          <w:szCs w:val="22"/>
          <w:lang w:val="hu-HU"/>
        </w:rPr>
      </w:pPr>
    </w:p>
    <w:p w14:paraId="41EA72F0" w14:textId="77777777" w:rsidR="0031295B" w:rsidRPr="00F63276" w:rsidRDefault="0031295B" w:rsidP="002C1DE9">
      <w:pPr>
        <w:rPr>
          <w:b/>
          <w:spacing w:val="-3"/>
          <w:sz w:val="22"/>
          <w:szCs w:val="22"/>
          <w:lang w:val="hu-HU"/>
        </w:rPr>
      </w:pPr>
      <w:r w:rsidRPr="00F63276">
        <w:rPr>
          <w:b/>
          <w:spacing w:val="-3"/>
          <w:sz w:val="22"/>
          <w:szCs w:val="22"/>
          <w:lang w:val="hu-HU"/>
        </w:rPr>
        <w:t>6.5</w:t>
      </w:r>
      <w:r w:rsidRPr="00F63276">
        <w:rPr>
          <w:b/>
          <w:spacing w:val="-3"/>
          <w:sz w:val="22"/>
          <w:szCs w:val="22"/>
          <w:lang w:val="hu-HU"/>
        </w:rPr>
        <w:tab/>
        <w:t xml:space="preserve">Csomagolás típusa és kiszerelése </w:t>
      </w:r>
    </w:p>
    <w:p w14:paraId="5A4825F8" w14:textId="77777777" w:rsidR="0031295B" w:rsidRPr="00F63276" w:rsidRDefault="0031295B" w:rsidP="002C1DE9">
      <w:pPr>
        <w:rPr>
          <w:b/>
          <w:spacing w:val="-3"/>
          <w:sz w:val="22"/>
          <w:szCs w:val="22"/>
          <w:lang w:val="hu-HU"/>
        </w:rPr>
      </w:pPr>
    </w:p>
    <w:p w14:paraId="1CE5918F" w14:textId="77777777" w:rsidR="002652C6" w:rsidRPr="00F63276" w:rsidRDefault="002652C6" w:rsidP="002C1DE9">
      <w:pPr>
        <w:rPr>
          <w:spacing w:val="-3"/>
          <w:sz w:val="22"/>
          <w:szCs w:val="22"/>
          <w:u w:val="single"/>
          <w:lang w:val="hu-HU"/>
        </w:rPr>
      </w:pPr>
      <w:r w:rsidRPr="00F63276">
        <w:rPr>
          <w:spacing w:val="-3"/>
          <w:sz w:val="22"/>
          <w:szCs w:val="22"/>
          <w:u w:val="single"/>
          <w:lang w:val="hu-HU"/>
        </w:rPr>
        <w:t>OPA</w:t>
      </w:r>
      <w:r w:rsidR="003D47C7">
        <w:rPr>
          <w:spacing w:val="-3"/>
          <w:sz w:val="22"/>
          <w:szCs w:val="22"/>
          <w:u w:val="single"/>
          <w:lang w:val="hu-HU"/>
        </w:rPr>
        <w:t>/</w:t>
      </w:r>
      <w:r w:rsidRPr="00F63276">
        <w:rPr>
          <w:spacing w:val="-3"/>
          <w:sz w:val="22"/>
          <w:szCs w:val="22"/>
          <w:u w:val="single"/>
          <w:lang w:val="hu-HU"/>
        </w:rPr>
        <w:t>Al</w:t>
      </w:r>
      <w:r w:rsidR="003D47C7">
        <w:rPr>
          <w:spacing w:val="-3"/>
          <w:sz w:val="22"/>
          <w:szCs w:val="22"/>
          <w:u w:val="single"/>
          <w:lang w:val="hu-HU"/>
        </w:rPr>
        <w:t>/</w:t>
      </w:r>
      <w:r w:rsidRPr="00F63276">
        <w:rPr>
          <w:spacing w:val="-3"/>
          <w:sz w:val="22"/>
          <w:szCs w:val="22"/>
          <w:u w:val="single"/>
          <w:lang w:val="hu-HU"/>
        </w:rPr>
        <w:t>PVC/</w:t>
      </w:r>
      <w:r w:rsidR="003D47C7">
        <w:rPr>
          <w:spacing w:val="-3"/>
          <w:sz w:val="22"/>
          <w:szCs w:val="22"/>
          <w:u w:val="single"/>
          <w:lang w:val="hu-HU"/>
        </w:rPr>
        <w:t>/</w:t>
      </w:r>
      <w:r w:rsidRPr="00F63276">
        <w:rPr>
          <w:spacing w:val="-3"/>
          <w:sz w:val="22"/>
          <w:szCs w:val="22"/>
          <w:u w:val="single"/>
          <w:lang w:val="hu-HU"/>
        </w:rPr>
        <w:t>Al buborék</w:t>
      </w:r>
      <w:r w:rsidR="001A1C6A" w:rsidRPr="00F63276">
        <w:rPr>
          <w:spacing w:val="-3"/>
          <w:sz w:val="22"/>
          <w:szCs w:val="22"/>
          <w:u w:val="single"/>
          <w:lang w:val="hu-HU"/>
        </w:rPr>
        <w:t>csomagolás</w:t>
      </w:r>
      <w:r w:rsidR="003D47C7">
        <w:rPr>
          <w:spacing w:val="-3"/>
          <w:sz w:val="22"/>
          <w:szCs w:val="22"/>
          <w:u w:val="single"/>
          <w:lang w:val="hu-HU"/>
        </w:rPr>
        <w:t>ban és</w:t>
      </w:r>
      <w:r w:rsidRPr="00F63276">
        <w:rPr>
          <w:spacing w:val="-3"/>
          <w:sz w:val="22"/>
          <w:szCs w:val="22"/>
          <w:u w:val="single"/>
          <w:lang w:val="hu-HU"/>
        </w:rPr>
        <w:t xml:space="preserve"> dobozban</w:t>
      </w:r>
    </w:p>
    <w:p w14:paraId="2E0DD518" w14:textId="77777777" w:rsidR="002652C6" w:rsidRPr="00EF1572" w:rsidRDefault="002652C6" w:rsidP="002C1DE9">
      <w:pPr>
        <w:rPr>
          <w:sz w:val="22"/>
          <w:szCs w:val="22"/>
          <w:lang w:val="hu-HU"/>
        </w:rPr>
      </w:pPr>
      <w:r w:rsidRPr="00EF1572">
        <w:rPr>
          <w:sz w:val="22"/>
          <w:szCs w:val="22"/>
          <w:lang w:val="hu-HU"/>
        </w:rPr>
        <w:t>7</w:t>
      </w:r>
      <w:r w:rsidR="0082332C" w:rsidRPr="00EF1572">
        <w:rPr>
          <w:sz w:val="22"/>
          <w:szCs w:val="22"/>
          <w:lang w:val="hu-HU"/>
        </w:rPr>
        <w:t xml:space="preserve">, </w:t>
      </w:r>
      <w:r w:rsidRPr="00EF1572">
        <w:rPr>
          <w:sz w:val="22"/>
          <w:szCs w:val="22"/>
          <w:lang w:val="hu-HU"/>
        </w:rPr>
        <w:t>10</w:t>
      </w:r>
      <w:r w:rsidR="0082332C" w:rsidRPr="00EF1572">
        <w:rPr>
          <w:sz w:val="22"/>
          <w:szCs w:val="22"/>
          <w:lang w:val="hu-HU"/>
        </w:rPr>
        <w:t>,</w:t>
      </w:r>
      <w:r w:rsidR="00EC4963" w:rsidRPr="00EF1572">
        <w:rPr>
          <w:sz w:val="22"/>
          <w:szCs w:val="22"/>
          <w:lang w:val="hu-HU"/>
        </w:rPr>
        <w:t xml:space="preserve"> </w:t>
      </w:r>
      <w:r w:rsidRPr="00EF1572">
        <w:rPr>
          <w:sz w:val="22"/>
          <w:szCs w:val="22"/>
          <w:lang w:val="hu-HU"/>
        </w:rPr>
        <w:t>14</w:t>
      </w:r>
      <w:r w:rsidR="0082332C" w:rsidRPr="00EF1572">
        <w:rPr>
          <w:sz w:val="22"/>
          <w:szCs w:val="22"/>
          <w:lang w:val="hu-HU"/>
        </w:rPr>
        <w:t>,</w:t>
      </w:r>
      <w:r w:rsidR="00EC4963" w:rsidRPr="00EF1572">
        <w:rPr>
          <w:sz w:val="22"/>
          <w:szCs w:val="22"/>
          <w:lang w:val="hu-HU"/>
        </w:rPr>
        <w:t xml:space="preserve"> </w:t>
      </w:r>
      <w:r w:rsidRPr="00EF1572">
        <w:rPr>
          <w:sz w:val="22"/>
          <w:szCs w:val="22"/>
          <w:lang w:val="hu-HU"/>
        </w:rPr>
        <w:t>20</w:t>
      </w:r>
      <w:r w:rsidR="0082332C" w:rsidRPr="00EF1572">
        <w:rPr>
          <w:sz w:val="22"/>
          <w:szCs w:val="22"/>
          <w:lang w:val="hu-HU"/>
        </w:rPr>
        <w:t>,</w:t>
      </w:r>
      <w:r w:rsidR="00EC4963" w:rsidRPr="00EF1572">
        <w:rPr>
          <w:sz w:val="22"/>
          <w:szCs w:val="22"/>
          <w:lang w:val="hu-HU"/>
        </w:rPr>
        <w:t xml:space="preserve"> </w:t>
      </w:r>
      <w:r w:rsidRPr="00EF1572">
        <w:rPr>
          <w:sz w:val="22"/>
          <w:szCs w:val="22"/>
          <w:lang w:val="hu-HU"/>
        </w:rPr>
        <w:t>28</w:t>
      </w:r>
      <w:r w:rsidR="0082332C" w:rsidRPr="00EF1572">
        <w:rPr>
          <w:sz w:val="22"/>
          <w:szCs w:val="22"/>
          <w:lang w:val="hu-HU"/>
        </w:rPr>
        <w:t>,</w:t>
      </w:r>
      <w:r w:rsidR="00EC4963" w:rsidRPr="00EF1572">
        <w:rPr>
          <w:sz w:val="22"/>
          <w:szCs w:val="22"/>
          <w:lang w:val="hu-HU"/>
        </w:rPr>
        <w:t xml:space="preserve"> </w:t>
      </w:r>
      <w:r w:rsidRPr="00EF1572">
        <w:rPr>
          <w:sz w:val="22"/>
          <w:szCs w:val="22"/>
          <w:lang w:val="hu-HU"/>
        </w:rPr>
        <w:t>30</w:t>
      </w:r>
      <w:r w:rsidR="0082332C" w:rsidRPr="00EF1572">
        <w:rPr>
          <w:sz w:val="22"/>
          <w:szCs w:val="22"/>
          <w:lang w:val="hu-HU"/>
        </w:rPr>
        <w:t>,</w:t>
      </w:r>
      <w:r w:rsidR="00EC4963" w:rsidRPr="00EF1572">
        <w:rPr>
          <w:sz w:val="22"/>
          <w:szCs w:val="22"/>
          <w:lang w:val="hu-HU"/>
        </w:rPr>
        <w:t xml:space="preserve"> </w:t>
      </w:r>
      <w:r w:rsidRPr="00EF1572">
        <w:rPr>
          <w:sz w:val="22"/>
          <w:szCs w:val="22"/>
          <w:lang w:val="hu-HU"/>
        </w:rPr>
        <w:t>50</w:t>
      </w:r>
      <w:r w:rsidR="0082332C" w:rsidRPr="00EF1572">
        <w:rPr>
          <w:sz w:val="22"/>
          <w:szCs w:val="22"/>
          <w:lang w:val="hu-HU"/>
        </w:rPr>
        <w:t>,</w:t>
      </w:r>
      <w:r w:rsidR="00EC4963" w:rsidRPr="00EF1572">
        <w:rPr>
          <w:sz w:val="22"/>
          <w:szCs w:val="22"/>
          <w:lang w:val="hu-HU"/>
        </w:rPr>
        <w:t xml:space="preserve"> </w:t>
      </w:r>
      <w:r w:rsidRPr="00EF1572">
        <w:rPr>
          <w:sz w:val="22"/>
          <w:szCs w:val="22"/>
          <w:lang w:val="hu-HU"/>
        </w:rPr>
        <w:t>56</w:t>
      </w:r>
      <w:r w:rsidR="0082332C" w:rsidRPr="00EF1572">
        <w:rPr>
          <w:sz w:val="22"/>
          <w:szCs w:val="22"/>
          <w:lang w:val="hu-HU"/>
        </w:rPr>
        <w:t>,</w:t>
      </w:r>
      <w:r w:rsidR="00EC4963" w:rsidRPr="00EF1572">
        <w:rPr>
          <w:sz w:val="22"/>
          <w:szCs w:val="22"/>
          <w:lang w:val="hu-HU"/>
        </w:rPr>
        <w:t xml:space="preserve"> </w:t>
      </w:r>
      <w:r w:rsidRPr="00EF1572">
        <w:rPr>
          <w:sz w:val="22"/>
          <w:szCs w:val="22"/>
          <w:lang w:val="hu-HU"/>
        </w:rPr>
        <w:t>56</w:t>
      </w:r>
      <w:r w:rsidR="003D47C7">
        <w:rPr>
          <w:sz w:val="22"/>
          <w:szCs w:val="22"/>
          <w:lang w:val="hu-HU"/>
        </w:rPr>
        <w:t>×</w:t>
      </w:r>
      <w:r w:rsidRPr="00EF1572">
        <w:rPr>
          <w:sz w:val="22"/>
          <w:szCs w:val="22"/>
          <w:lang w:val="hu-HU"/>
        </w:rPr>
        <w:t>1</w:t>
      </w:r>
      <w:r w:rsidR="0082332C" w:rsidRPr="00EF1572">
        <w:rPr>
          <w:sz w:val="22"/>
          <w:szCs w:val="22"/>
          <w:lang w:val="hu-HU"/>
        </w:rPr>
        <w:t>,</w:t>
      </w:r>
      <w:r w:rsidR="00EC4963" w:rsidRPr="00EF1572">
        <w:rPr>
          <w:sz w:val="22"/>
          <w:szCs w:val="22"/>
          <w:lang w:val="hu-HU"/>
        </w:rPr>
        <w:t xml:space="preserve"> </w:t>
      </w:r>
      <w:r w:rsidRPr="00EF1572">
        <w:rPr>
          <w:sz w:val="22"/>
          <w:szCs w:val="22"/>
          <w:lang w:val="hu-HU"/>
        </w:rPr>
        <w:t>60</w:t>
      </w:r>
      <w:r w:rsidR="0082332C" w:rsidRPr="00EF1572">
        <w:rPr>
          <w:sz w:val="22"/>
          <w:szCs w:val="22"/>
          <w:lang w:val="hu-HU"/>
        </w:rPr>
        <w:t>,</w:t>
      </w:r>
      <w:r w:rsidR="00EC4963" w:rsidRPr="00EF1572">
        <w:rPr>
          <w:sz w:val="22"/>
          <w:szCs w:val="22"/>
          <w:lang w:val="hu-HU"/>
        </w:rPr>
        <w:t xml:space="preserve"> </w:t>
      </w:r>
      <w:r w:rsidRPr="00EF1572">
        <w:rPr>
          <w:sz w:val="22"/>
          <w:szCs w:val="22"/>
          <w:lang w:val="hu-HU"/>
        </w:rPr>
        <w:t>60</w:t>
      </w:r>
      <w:r w:rsidR="00760714">
        <w:rPr>
          <w:sz w:val="22"/>
          <w:szCs w:val="22"/>
          <w:lang w:val="hu-HU"/>
        </w:rPr>
        <w:t>×</w:t>
      </w:r>
      <w:r w:rsidRPr="00EF1572">
        <w:rPr>
          <w:sz w:val="22"/>
          <w:szCs w:val="22"/>
          <w:lang w:val="hu-HU"/>
        </w:rPr>
        <w:t>1</w:t>
      </w:r>
      <w:r w:rsidR="0082332C" w:rsidRPr="00EF1572">
        <w:rPr>
          <w:sz w:val="22"/>
          <w:szCs w:val="22"/>
          <w:lang w:val="hu-HU"/>
        </w:rPr>
        <w:t>,</w:t>
      </w:r>
      <w:r w:rsidR="00507CE4" w:rsidRPr="00EF1572">
        <w:rPr>
          <w:sz w:val="22"/>
          <w:szCs w:val="22"/>
          <w:lang w:val="hu-HU"/>
        </w:rPr>
        <w:t xml:space="preserve"> </w:t>
      </w:r>
      <w:r w:rsidRPr="00EF1572">
        <w:rPr>
          <w:sz w:val="22"/>
          <w:szCs w:val="22"/>
          <w:lang w:val="hu-HU"/>
        </w:rPr>
        <w:t>90</w:t>
      </w:r>
      <w:r w:rsidR="0082332C" w:rsidRPr="00EF1572">
        <w:rPr>
          <w:sz w:val="22"/>
          <w:szCs w:val="22"/>
          <w:lang w:val="hu-HU"/>
        </w:rPr>
        <w:t>,</w:t>
      </w:r>
      <w:r w:rsidR="00EC4963" w:rsidRPr="00EF1572">
        <w:rPr>
          <w:sz w:val="22"/>
          <w:szCs w:val="22"/>
          <w:lang w:val="hu-HU"/>
        </w:rPr>
        <w:t xml:space="preserve"> </w:t>
      </w:r>
      <w:r w:rsidRPr="00EF1572">
        <w:rPr>
          <w:sz w:val="22"/>
          <w:szCs w:val="22"/>
          <w:lang w:val="hu-HU"/>
        </w:rPr>
        <w:t>98</w:t>
      </w:r>
      <w:r w:rsidR="0082332C" w:rsidRPr="00EF1572">
        <w:rPr>
          <w:sz w:val="22"/>
          <w:szCs w:val="22"/>
          <w:lang w:val="hu-HU"/>
        </w:rPr>
        <w:t>,</w:t>
      </w:r>
      <w:r w:rsidR="00EC4963" w:rsidRPr="00EF1572">
        <w:rPr>
          <w:sz w:val="22"/>
          <w:szCs w:val="22"/>
          <w:lang w:val="hu-HU"/>
        </w:rPr>
        <w:t xml:space="preserve"> </w:t>
      </w:r>
      <w:r w:rsidRPr="00EF1572">
        <w:rPr>
          <w:sz w:val="22"/>
          <w:szCs w:val="22"/>
          <w:lang w:val="hu-HU"/>
        </w:rPr>
        <w:t>98</w:t>
      </w:r>
      <w:r w:rsidR="003D47C7">
        <w:rPr>
          <w:sz w:val="22"/>
          <w:szCs w:val="22"/>
          <w:lang w:val="hu-HU"/>
        </w:rPr>
        <w:t>×</w:t>
      </w:r>
      <w:r w:rsidRPr="00EF1572">
        <w:rPr>
          <w:sz w:val="22"/>
          <w:szCs w:val="22"/>
          <w:lang w:val="hu-HU"/>
        </w:rPr>
        <w:t>1</w:t>
      </w:r>
      <w:r w:rsidR="0082332C" w:rsidRPr="00EF1572">
        <w:rPr>
          <w:sz w:val="22"/>
          <w:szCs w:val="22"/>
          <w:lang w:val="hu-HU"/>
        </w:rPr>
        <w:t>,</w:t>
      </w:r>
      <w:r w:rsidRPr="00EF1572">
        <w:rPr>
          <w:sz w:val="22"/>
          <w:szCs w:val="22"/>
          <w:lang w:val="hu-HU"/>
        </w:rPr>
        <w:t>100</w:t>
      </w:r>
      <w:r w:rsidR="0082332C" w:rsidRPr="00EF1572">
        <w:rPr>
          <w:sz w:val="22"/>
          <w:szCs w:val="22"/>
          <w:lang w:val="hu-HU"/>
        </w:rPr>
        <w:t>,</w:t>
      </w:r>
      <w:r w:rsidR="00EC4963" w:rsidRPr="00EF1572">
        <w:rPr>
          <w:sz w:val="22"/>
          <w:szCs w:val="22"/>
          <w:lang w:val="hu-HU"/>
        </w:rPr>
        <w:t xml:space="preserve"> </w:t>
      </w:r>
      <w:r w:rsidRPr="00EF1572">
        <w:rPr>
          <w:sz w:val="22"/>
          <w:szCs w:val="22"/>
          <w:lang w:val="hu-HU"/>
        </w:rPr>
        <w:t>100</w:t>
      </w:r>
      <w:r w:rsidR="003D47C7">
        <w:rPr>
          <w:sz w:val="22"/>
          <w:szCs w:val="22"/>
          <w:lang w:val="hu-HU"/>
        </w:rPr>
        <w:t>×</w:t>
      </w:r>
      <w:r w:rsidRPr="00EF1572">
        <w:rPr>
          <w:sz w:val="22"/>
          <w:szCs w:val="22"/>
          <w:lang w:val="hu-HU"/>
        </w:rPr>
        <w:t>1</w:t>
      </w:r>
      <w:r w:rsidR="0082332C" w:rsidRPr="00EF1572">
        <w:rPr>
          <w:sz w:val="22"/>
          <w:szCs w:val="22"/>
          <w:lang w:val="hu-HU"/>
        </w:rPr>
        <w:t>,</w:t>
      </w:r>
      <w:r w:rsidR="00EC4963" w:rsidRPr="00EF1572">
        <w:rPr>
          <w:sz w:val="22"/>
          <w:szCs w:val="22"/>
          <w:lang w:val="hu-HU"/>
        </w:rPr>
        <w:t xml:space="preserve"> </w:t>
      </w:r>
      <w:r w:rsidRPr="00EF1572">
        <w:rPr>
          <w:sz w:val="22"/>
          <w:szCs w:val="22"/>
          <w:lang w:val="hu-HU"/>
        </w:rPr>
        <w:t>200</w:t>
      </w:r>
      <w:r w:rsidR="0082332C" w:rsidRPr="00EF1572">
        <w:rPr>
          <w:sz w:val="22"/>
          <w:szCs w:val="22"/>
          <w:lang w:val="hu-HU"/>
        </w:rPr>
        <w:t xml:space="preserve"> </w:t>
      </w:r>
      <w:r w:rsidR="00EC4963" w:rsidRPr="00EF1572">
        <w:rPr>
          <w:sz w:val="22"/>
          <w:szCs w:val="22"/>
          <w:lang w:val="hu-HU"/>
        </w:rPr>
        <w:t xml:space="preserve">vagy </w:t>
      </w:r>
      <w:r w:rsidRPr="00EF1572">
        <w:rPr>
          <w:sz w:val="22"/>
          <w:szCs w:val="22"/>
          <w:lang w:val="hu-HU"/>
        </w:rPr>
        <w:t xml:space="preserve">500 </w:t>
      </w:r>
      <w:r w:rsidR="00EC4963" w:rsidRPr="00EF1572">
        <w:rPr>
          <w:sz w:val="22"/>
          <w:szCs w:val="22"/>
          <w:lang w:val="hu-HU"/>
        </w:rPr>
        <w:t xml:space="preserve">db </w:t>
      </w:r>
      <w:r w:rsidR="003D47C7">
        <w:rPr>
          <w:sz w:val="22"/>
          <w:szCs w:val="22"/>
          <w:lang w:val="hu-HU"/>
        </w:rPr>
        <w:t>film</w:t>
      </w:r>
      <w:r w:rsidRPr="00EF1572">
        <w:rPr>
          <w:sz w:val="22"/>
          <w:szCs w:val="22"/>
          <w:lang w:val="hu-HU"/>
        </w:rPr>
        <w:t>tabletta</w:t>
      </w:r>
    </w:p>
    <w:p w14:paraId="63B4D1C2" w14:textId="77777777" w:rsidR="002652C6" w:rsidRPr="00EF1572" w:rsidRDefault="002652C6" w:rsidP="002C1DE9">
      <w:pPr>
        <w:rPr>
          <w:sz w:val="22"/>
          <w:szCs w:val="22"/>
          <w:lang w:val="hu-HU"/>
        </w:rPr>
      </w:pPr>
    </w:p>
    <w:p w14:paraId="2ADFE9BA" w14:textId="77777777" w:rsidR="00CA7E3B" w:rsidRPr="00EF1572" w:rsidRDefault="00B60B20" w:rsidP="002C1DE9">
      <w:pPr>
        <w:rPr>
          <w:sz w:val="22"/>
          <w:szCs w:val="22"/>
          <w:u w:val="single"/>
          <w:lang w:val="hu-HU"/>
        </w:rPr>
      </w:pPr>
      <w:r w:rsidRPr="00EF1572">
        <w:rPr>
          <w:sz w:val="22"/>
          <w:szCs w:val="22"/>
          <w:u w:val="single"/>
          <w:lang w:val="hu-HU"/>
        </w:rPr>
        <w:t>N</w:t>
      </w:r>
      <w:r w:rsidR="00CA7E3B" w:rsidRPr="00EF1572">
        <w:rPr>
          <w:sz w:val="22"/>
          <w:szCs w:val="22"/>
          <w:u w:val="single"/>
          <w:lang w:val="hu-HU"/>
        </w:rPr>
        <w:t>edvességmegkötő betéttel ellátott csavaros PP kupakkal záródó HDPE tartályban és dobozban:</w:t>
      </w:r>
    </w:p>
    <w:p w14:paraId="6B164DC6" w14:textId="77777777" w:rsidR="002652C6" w:rsidRPr="00F63276" w:rsidRDefault="002652C6" w:rsidP="002C1DE9">
      <w:pPr>
        <w:rPr>
          <w:spacing w:val="-3"/>
          <w:sz w:val="22"/>
          <w:szCs w:val="22"/>
          <w:u w:val="single"/>
          <w:lang w:val="hu-HU"/>
        </w:rPr>
      </w:pPr>
      <w:r w:rsidRPr="00EF1572">
        <w:rPr>
          <w:sz w:val="22"/>
          <w:szCs w:val="22"/>
          <w:lang w:val="hu-HU"/>
        </w:rPr>
        <w:t>28</w:t>
      </w:r>
      <w:r w:rsidR="0082332C" w:rsidRPr="00EF1572">
        <w:rPr>
          <w:sz w:val="22"/>
          <w:szCs w:val="22"/>
          <w:lang w:val="hu-HU"/>
        </w:rPr>
        <w:t>,</w:t>
      </w:r>
      <w:r w:rsidR="00EC4963" w:rsidRPr="00EF1572">
        <w:rPr>
          <w:sz w:val="22"/>
          <w:szCs w:val="22"/>
          <w:lang w:val="hu-HU"/>
        </w:rPr>
        <w:t xml:space="preserve"> </w:t>
      </w:r>
      <w:r w:rsidRPr="00EF1572">
        <w:rPr>
          <w:sz w:val="22"/>
          <w:szCs w:val="22"/>
          <w:lang w:val="hu-HU"/>
        </w:rPr>
        <w:t>30</w:t>
      </w:r>
      <w:r w:rsidR="0082332C" w:rsidRPr="00EF1572">
        <w:rPr>
          <w:sz w:val="22"/>
          <w:szCs w:val="22"/>
          <w:lang w:val="hu-HU"/>
        </w:rPr>
        <w:t xml:space="preserve">, </w:t>
      </w:r>
      <w:r w:rsidRPr="00EF1572">
        <w:rPr>
          <w:sz w:val="22"/>
          <w:szCs w:val="22"/>
          <w:lang w:val="hu-HU"/>
        </w:rPr>
        <w:t>56</w:t>
      </w:r>
      <w:r w:rsidR="0082332C" w:rsidRPr="00EF1572">
        <w:rPr>
          <w:sz w:val="22"/>
          <w:szCs w:val="22"/>
          <w:lang w:val="hu-HU"/>
        </w:rPr>
        <w:t xml:space="preserve">. </w:t>
      </w:r>
      <w:r w:rsidRPr="00EF1572">
        <w:rPr>
          <w:sz w:val="22"/>
          <w:szCs w:val="22"/>
          <w:lang w:val="hu-HU"/>
        </w:rPr>
        <w:t>60</w:t>
      </w:r>
      <w:r w:rsidR="0082332C" w:rsidRPr="00EF1572">
        <w:rPr>
          <w:sz w:val="22"/>
          <w:szCs w:val="22"/>
          <w:lang w:val="hu-HU"/>
        </w:rPr>
        <w:t xml:space="preserve">, </w:t>
      </w:r>
      <w:r w:rsidRPr="00EF1572">
        <w:rPr>
          <w:sz w:val="22"/>
          <w:szCs w:val="22"/>
          <w:lang w:val="hu-HU"/>
        </w:rPr>
        <w:t>98</w:t>
      </w:r>
      <w:r w:rsidR="0082332C" w:rsidRPr="00EF1572">
        <w:rPr>
          <w:sz w:val="22"/>
          <w:szCs w:val="22"/>
          <w:lang w:val="hu-HU"/>
        </w:rPr>
        <w:t xml:space="preserve">, </w:t>
      </w:r>
      <w:r w:rsidRPr="00EF1572">
        <w:rPr>
          <w:sz w:val="22"/>
          <w:szCs w:val="22"/>
          <w:lang w:val="hu-HU"/>
        </w:rPr>
        <w:t>100</w:t>
      </w:r>
      <w:r w:rsidR="00EC4963" w:rsidRPr="00EF1572">
        <w:rPr>
          <w:sz w:val="22"/>
          <w:szCs w:val="22"/>
          <w:lang w:val="hu-HU"/>
        </w:rPr>
        <w:t xml:space="preserve"> vagy </w:t>
      </w:r>
      <w:r w:rsidRPr="00EF1572">
        <w:rPr>
          <w:sz w:val="22"/>
          <w:szCs w:val="22"/>
          <w:lang w:val="hu-HU"/>
        </w:rPr>
        <w:t>250</w:t>
      </w:r>
      <w:r w:rsidR="00EC4963" w:rsidRPr="00EF1572">
        <w:rPr>
          <w:sz w:val="22"/>
          <w:szCs w:val="22"/>
          <w:lang w:val="hu-HU"/>
        </w:rPr>
        <w:t xml:space="preserve"> db</w:t>
      </w:r>
      <w:r w:rsidRPr="00EF1572">
        <w:rPr>
          <w:sz w:val="22"/>
          <w:szCs w:val="22"/>
          <w:lang w:val="hu-HU"/>
        </w:rPr>
        <w:t> </w:t>
      </w:r>
      <w:r w:rsidR="003D47C7">
        <w:rPr>
          <w:sz w:val="22"/>
          <w:szCs w:val="22"/>
          <w:lang w:val="hu-HU"/>
        </w:rPr>
        <w:t>film</w:t>
      </w:r>
      <w:r w:rsidRPr="00EF1572">
        <w:rPr>
          <w:sz w:val="22"/>
          <w:szCs w:val="22"/>
          <w:lang w:val="hu-HU"/>
        </w:rPr>
        <w:t>tabletta</w:t>
      </w:r>
    </w:p>
    <w:p w14:paraId="51B29087" w14:textId="77777777" w:rsidR="006027DB" w:rsidRPr="00F63276" w:rsidRDefault="006027DB" w:rsidP="002C1DE9">
      <w:pPr>
        <w:rPr>
          <w:spacing w:val="-3"/>
          <w:sz w:val="22"/>
          <w:szCs w:val="22"/>
          <w:lang w:val="hu-HU"/>
        </w:rPr>
      </w:pPr>
    </w:p>
    <w:p w14:paraId="4A5F5E96" w14:textId="77777777" w:rsidR="006027DB" w:rsidRPr="00F63276" w:rsidRDefault="006027DB" w:rsidP="002C1DE9">
      <w:pPr>
        <w:rPr>
          <w:spacing w:val="-3"/>
          <w:sz w:val="22"/>
          <w:szCs w:val="22"/>
          <w:lang w:val="hu-HU"/>
        </w:rPr>
      </w:pPr>
      <w:r w:rsidRPr="00F63276">
        <w:rPr>
          <w:spacing w:val="-3"/>
          <w:sz w:val="22"/>
          <w:szCs w:val="22"/>
          <w:lang w:val="hu-HU"/>
        </w:rPr>
        <w:t xml:space="preserve">Nem feltétlenül mindegyik kiszerelés kerül </w:t>
      </w:r>
      <w:r w:rsidR="004E37D5" w:rsidRPr="00F63276">
        <w:rPr>
          <w:spacing w:val="-3"/>
          <w:sz w:val="22"/>
          <w:szCs w:val="22"/>
          <w:lang w:val="hu-HU"/>
        </w:rPr>
        <w:t xml:space="preserve">kereskedelmi </w:t>
      </w:r>
      <w:r w:rsidRPr="00F63276">
        <w:rPr>
          <w:spacing w:val="-3"/>
          <w:sz w:val="22"/>
          <w:szCs w:val="22"/>
          <w:lang w:val="hu-HU"/>
        </w:rPr>
        <w:t>forgalomba.</w:t>
      </w:r>
    </w:p>
    <w:p w14:paraId="47BC8EA3" w14:textId="77777777" w:rsidR="009D1851" w:rsidRPr="00F63276" w:rsidRDefault="009D1851" w:rsidP="002C1DE9">
      <w:pPr>
        <w:tabs>
          <w:tab w:val="left" w:pos="708"/>
        </w:tabs>
        <w:ind w:left="567" w:hanging="567"/>
        <w:rPr>
          <w:b/>
          <w:sz w:val="22"/>
          <w:szCs w:val="22"/>
          <w:lang w:val="hu-HU"/>
        </w:rPr>
      </w:pPr>
    </w:p>
    <w:p w14:paraId="27B8DD81" w14:textId="77777777" w:rsidR="0031295B" w:rsidRPr="00F63276" w:rsidRDefault="0031295B" w:rsidP="002C1DE9">
      <w:pPr>
        <w:tabs>
          <w:tab w:val="left" w:pos="708"/>
        </w:tabs>
        <w:ind w:left="567" w:hanging="567"/>
        <w:rPr>
          <w:b/>
          <w:sz w:val="22"/>
          <w:szCs w:val="22"/>
          <w:lang w:val="hu-HU"/>
        </w:rPr>
      </w:pPr>
      <w:r w:rsidRPr="00F63276">
        <w:rPr>
          <w:b/>
          <w:sz w:val="22"/>
          <w:szCs w:val="22"/>
          <w:lang w:val="hu-HU"/>
        </w:rPr>
        <w:t>6.6</w:t>
      </w:r>
      <w:r w:rsidRPr="00F63276">
        <w:rPr>
          <w:b/>
          <w:sz w:val="22"/>
          <w:szCs w:val="22"/>
          <w:lang w:val="hu-HU"/>
        </w:rPr>
        <w:tab/>
        <w:t>A megsemmisítésre vonatkozó különleges óvintézkedések és egyéb, a készítmény kezelésével kapcsolatos információk</w:t>
      </w:r>
    </w:p>
    <w:p w14:paraId="7A1672FB" w14:textId="77777777" w:rsidR="001A1C6A" w:rsidRPr="00F63276" w:rsidRDefault="001A1C6A" w:rsidP="00AF0E7A">
      <w:pPr>
        <w:tabs>
          <w:tab w:val="left" w:pos="708"/>
        </w:tabs>
        <w:ind w:left="567" w:hanging="567"/>
        <w:rPr>
          <w:sz w:val="22"/>
          <w:szCs w:val="22"/>
          <w:lang w:val="hu-HU"/>
        </w:rPr>
      </w:pPr>
    </w:p>
    <w:p w14:paraId="4A45EE36" w14:textId="77777777" w:rsidR="008D2E51" w:rsidRPr="00F63276" w:rsidRDefault="008D2E51" w:rsidP="001A1C6A">
      <w:pPr>
        <w:rPr>
          <w:sz w:val="22"/>
          <w:szCs w:val="22"/>
          <w:lang w:val="hu-HU"/>
        </w:rPr>
      </w:pPr>
      <w:r w:rsidRPr="00EF1572">
        <w:rPr>
          <w:sz w:val="22"/>
          <w:szCs w:val="22"/>
          <w:lang w:val="hu-HU"/>
        </w:rPr>
        <w:t>Bármilyen fel nem használt gyógyszer, illetve hulladékanyag megsemmisítését a gyógyszerekre vonatkozó előírások szerint kell végrehajtani.</w:t>
      </w:r>
    </w:p>
    <w:p w14:paraId="77D05E29" w14:textId="77777777" w:rsidR="0031295B" w:rsidRPr="00F63276" w:rsidRDefault="0031295B" w:rsidP="002C1DE9">
      <w:pPr>
        <w:rPr>
          <w:sz w:val="22"/>
          <w:szCs w:val="22"/>
          <w:lang w:val="hu-HU"/>
        </w:rPr>
      </w:pPr>
    </w:p>
    <w:p w14:paraId="0FB95537" w14:textId="77777777" w:rsidR="00EC4963" w:rsidRPr="00F63276" w:rsidRDefault="00EC4963" w:rsidP="00EC4963">
      <w:pPr>
        <w:tabs>
          <w:tab w:val="left" w:pos="5100"/>
        </w:tabs>
        <w:rPr>
          <w:spacing w:val="-3"/>
          <w:sz w:val="22"/>
          <w:szCs w:val="22"/>
          <w:lang w:val="hu-HU"/>
        </w:rPr>
      </w:pPr>
      <w:r w:rsidRPr="00F63276">
        <w:rPr>
          <w:b/>
          <w:spacing w:val="-3"/>
          <w:sz w:val="22"/>
          <w:szCs w:val="22"/>
          <w:lang w:val="hu-HU"/>
        </w:rPr>
        <w:t xml:space="preserve">Megjegyzés: </w:t>
      </w:r>
      <w:r w:rsidRPr="00CA1217">
        <w:rPr>
          <w:rFonts w:ascii="Wingdings" w:hAnsi="Wingdings" w:cs="Arial"/>
          <w:spacing w:val="-3"/>
          <w:sz w:val="22"/>
          <w:szCs w:val="22"/>
          <w:lang w:val="hu-HU"/>
        </w:rPr>
        <w:t></w:t>
      </w:r>
      <w:r w:rsidRPr="00F63276">
        <w:rPr>
          <w:spacing w:val="-3"/>
          <w:sz w:val="22"/>
          <w:szCs w:val="22"/>
          <w:lang w:val="hu-HU"/>
        </w:rPr>
        <w:t xml:space="preserve"> (egy kereszt</w:t>
      </w:r>
      <w:r w:rsidR="003D47C7">
        <w:rPr>
          <w:spacing w:val="-3"/>
          <w:sz w:val="22"/>
          <w:szCs w:val="22"/>
          <w:lang w:val="hu-HU"/>
        </w:rPr>
        <w:t>es</w:t>
      </w:r>
      <w:r w:rsidRPr="00F63276">
        <w:rPr>
          <w:spacing w:val="-3"/>
          <w:sz w:val="22"/>
          <w:szCs w:val="22"/>
          <w:lang w:val="hu-HU"/>
        </w:rPr>
        <w:t xml:space="preserve">) </w:t>
      </w:r>
    </w:p>
    <w:p w14:paraId="5406DE72" w14:textId="77777777" w:rsidR="00EC4963" w:rsidRPr="00EF1572" w:rsidRDefault="00EC4963" w:rsidP="00EC4963">
      <w:pPr>
        <w:rPr>
          <w:b/>
          <w:spacing w:val="-3"/>
          <w:sz w:val="22"/>
          <w:szCs w:val="22"/>
          <w:lang w:val="hu-HU"/>
        </w:rPr>
      </w:pPr>
      <w:r w:rsidRPr="00EF1572">
        <w:rPr>
          <w:b/>
          <w:spacing w:val="-3"/>
          <w:sz w:val="22"/>
          <w:szCs w:val="22"/>
          <w:lang w:val="hu-HU"/>
        </w:rPr>
        <w:t>Osztályozás: II. csoport</w:t>
      </w:r>
    </w:p>
    <w:p w14:paraId="26908F7C" w14:textId="77777777" w:rsidR="00EC4963" w:rsidRPr="00F63276" w:rsidRDefault="00EC4963" w:rsidP="00EC4963">
      <w:pPr>
        <w:rPr>
          <w:sz w:val="22"/>
          <w:szCs w:val="22"/>
          <w:u w:val="single"/>
          <w:lang w:val="hu-HU"/>
        </w:rPr>
      </w:pPr>
      <w:r w:rsidRPr="00F63276">
        <w:rPr>
          <w:spacing w:val="-3"/>
          <w:sz w:val="22"/>
          <w:szCs w:val="22"/>
          <w:lang w:val="hu-HU"/>
        </w:rPr>
        <w:t>Kizárólag orvosi rendelvényhez kötött gyógyszer (V).</w:t>
      </w:r>
    </w:p>
    <w:p w14:paraId="12DD5A3F" w14:textId="77777777" w:rsidR="00EC4963" w:rsidRPr="00F63276" w:rsidRDefault="00EC4963" w:rsidP="002C1DE9">
      <w:pPr>
        <w:rPr>
          <w:sz w:val="22"/>
          <w:szCs w:val="22"/>
          <w:lang w:val="hu-HU"/>
        </w:rPr>
      </w:pPr>
    </w:p>
    <w:p w14:paraId="50DBE054" w14:textId="77777777" w:rsidR="0082332C" w:rsidRPr="00F63276" w:rsidRDefault="0082332C" w:rsidP="002C1DE9">
      <w:pPr>
        <w:rPr>
          <w:sz w:val="22"/>
          <w:szCs w:val="22"/>
          <w:lang w:val="hu-HU"/>
        </w:rPr>
      </w:pPr>
    </w:p>
    <w:p w14:paraId="1E39CE42" w14:textId="77777777" w:rsidR="0031295B" w:rsidRPr="00F63276" w:rsidRDefault="0031295B" w:rsidP="002C1DE9">
      <w:pPr>
        <w:tabs>
          <w:tab w:val="left" w:pos="708"/>
        </w:tabs>
        <w:ind w:left="567" w:hanging="567"/>
        <w:rPr>
          <w:caps/>
          <w:sz w:val="22"/>
          <w:szCs w:val="22"/>
          <w:lang w:val="hu-HU"/>
        </w:rPr>
      </w:pPr>
      <w:r w:rsidRPr="00F63276">
        <w:rPr>
          <w:b/>
          <w:spacing w:val="-3"/>
          <w:sz w:val="22"/>
          <w:szCs w:val="22"/>
          <w:lang w:val="hu-HU"/>
        </w:rPr>
        <w:t>7.</w:t>
      </w:r>
      <w:r w:rsidRPr="00F63276">
        <w:rPr>
          <w:b/>
          <w:spacing w:val="-3"/>
          <w:sz w:val="22"/>
          <w:szCs w:val="22"/>
          <w:lang w:val="hu-HU"/>
        </w:rPr>
        <w:tab/>
        <w:t>A FORGALOMBA HOZATALI ENGEDÉLY JOGOSULTJA</w:t>
      </w:r>
    </w:p>
    <w:p w14:paraId="2AAA885A" w14:textId="77777777" w:rsidR="0031295B" w:rsidRPr="00F63276" w:rsidRDefault="0031295B" w:rsidP="002C1DE9">
      <w:pPr>
        <w:rPr>
          <w:caps/>
          <w:sz w:val="22"/>
          <w:szCs w:val="22"/>
          <w:lang w:val="hu-HU"/>
        </w:rPr>
      </w:pPr>
    </w:p>
    <w:p w14:paraId="6B3DBE62" w14:textId="77777777" w:rsidR="005E0C53" w:rsidRPr="00F63276" w:rsidRDefault="005E0C53" w:rsidP="002C1DE9">
      <w:pPr>
        <w:pStyle w:val="Style4"/>
        <w:rPr>
          <w:rFonts w:ascii="Times New Roman" w:hAnsi="Times New Roman"/>
          <w:iCs/>
          <w:sz w:val="22"/>
          <w:szCs w:val="22"/>
          <w:lang w:eastAsia="en-US"/>
        </w:rPr>
      </w:pPr>
      <w:r w:rsidRPr="00F63276">
        <w:rPr>
          <w:rFonts w:ascii="Times New Roman" w:hAnsi="Times New Roman"/>
          <w:iCs/>
          <w:sz w:val="22"/>
          <w:szCs w:val="22"/>
          <w:lang w:eastAsia="en-US"/>
        </w:rPr>
        <w:t>Sandoz Hungária Kft.</w:t>
      </w:r>
    </w:p>
    <w:p w14:paraId="3ABD9FB3" w14:textId="77777777" w:rsidR="005E0C53" w:rsidRPr="00F63276" w:rsidRDefault="005E0C53" w:rsidP="002C1DE9">
      <w:pPr>
        <w:pStyle w:val="Style4"/>
        <w:rPr>
          <w:rFonts w:ascii="Times New Roman" w:hAnsi="Times New Roman"/>
          <w:iCs/>
          <w:sz w:val="22"/>
          <w:szCs w:val="22"/>
          <w:lang w:eastAsia="en-US"/>
        </w:rPr>
      </w:pPr>
      <w:r w:rsidRPr="00F63276">
        <w:rPr>
          <w:rFonts w:ascii="Times New Roman" w:hAnsi="Times New Roman"/>
          <w:iCs/>
          <w:sz w:val="22"/>
          <w:szCs w:val="22"/>
          <w:lang w:eastAsia="en-US"/>
        </w:rPr>
        <w:t>1</w:t>
      </w:r>
      <w:r w:rsidR="00DA1D32" w:rsidRPr="00F63276">
        <w:rPr>
          <w:rFonts w:ascii="Times New Roman" w:hAnsi="Times New Roman"/>
          <w:iCs/>
          <w:sz w:val="22"/>
          <w:szCs w:val="22"/>
          <w:lang w:eastAsia="en-US"/>
        </w:rPr>
        <w:t>11</w:t>
      </w:r>
      <w:r w:rsidRPr="00F63276">
        <w:rPr>
          <w:rFonts w:ascii="Times New Roman" w:hAnsi="Times New Roman"/>
          <w:iCs/>
          <w:sz w:val="22"/>
          <w:szCs w:val="22"/>
          <w:lang w:eastAsia="en-US"/>
        </w:rPr>
        <w:t>4 Budapest,</w:t>
      </w:r>
    </w:p>
    <w:p w14:paraId="17A477A9" w14:textId="77777777" w:rsidR="005E0C53" w:rsidRPr="00F63276" w:rsidRDefault="00DA1D32" w:rsidP="002C1DE9">
      <w:pPr>
        <w:pStyle w:val="Style4"/>
        <w:rPr>
          <w:rFonts w:ascii="Times New Roman" w:hAnsi="Times New Roman"/>
          <w:iCs/>
          <w:sz w:val="22"/>
          <w:szCs w:val="22"/>
          <w:lang w:eastAsia="en-US"/>
        </w:rPr>
      </w:pPr>
      <w:r w:rsidRPr="00F63276">
        <w:rPr>
          <w:rFonts w:ascii="Times New Roman" w:hAnsi="Times New Roman"/>
          <w:iCs/>
          <w:sz w:val="22"/>
          <w:szCs w:val="22"/>
          <w:lang w:eastAsia="en-US"/>
        </w:rPr>
        <w:t>Bartók Béla út 43-47.</w:t>
      </w:r>
    </w:p>
    <w:p w14:paraId="1B8F5BDF" w14:textId="77777777" w:rsidR="0031295B" w:rsidRPr="00F63276" w:rsidRDefault="0031295B" w:rsidP="002C1DE9">
      <w:pPr>
        <w:rPr>
          <w:sz w:val="22"/>
          <w:szCs w:val="22"/>
          <w:lang w:val="hu-HU"/>
        </w:rPr>
      </w:pPr>
    </w:p>
    <w:p w14:paraId="65C44CCE" w14:textId="77777777" w:rsidR="0031295B" w:rsidRPr="00F63276" w:rsidRDefault="0031295B" w:rsidP="002C1DE9">
      <w:pPr>
        <w:rPr>
          <w:sz w:val="22"/>
          <w:szCs w:val="22"/>
          <w:lang w:val="hu-HU"/>
        </w:rPr>
      </w:pPr>
    </w:p>
    <w:p w14:paraId="36C37006" w14:textId="77777777" w:rsidR="0031295B" w:rsidRPr="00F63276" w:rsidRDefault="0031295B" w:rsidP="002C1DE9">
      <w:pPr>
        <w:tabs>
          <w:tab w:val="left" w:pos="708"/>
        </w:tabs>
        <w:ind w:left="567" w:hanging="567"/>
        <w:rPr>
          <w:sz w:val="22"/>
          <w:szCs w:val="22"/>
          <w:lang w:val="hu-HU"/>
        </w:rPr>
      </w:pPr>
      <w:r w:rsidRPr="00F63276">
        <w:rPr>
          <w:b/>
          <w:sz w:val="22"/>
          <w:szCs w:val="22"/>
          <w:lang w:val="hu-HU"/>
        </w:rPr>
        <w:t>8.</w:t>
      </w:r>
      <w:r w:rsidRPr="00F63276">
        <w:rPr>
          <w:b/>
          <w:sz w:val="22"/>
          <w:szCs w:val="22"/>
          <w:lang w:val="hu-HU"/>
        </w:rPr>
        <w:tab/>
        <w:t>A FORGALOMBA HOZATALI ENGEDÉLY SZÁMA(I)</w:t>
      </w:r>
    </w:p>
    <w:p w14:paraId="02AD7352" w14:textId="77777777" w:rsidR="0031295B" w:rsidRPr="00F63276" w:rsidRDefault="0031295B" w:rsidP="002C1DE9">
      <w:pPr>
        <w:rPr>
          <w:sz w:val="22"/>
          <w:szCs w:val="22"/>
          <w:lang w:val="hu-HU"/>
        </w:rPr>
      </w:pPr>
    </w:p>
    <w:p w14:paraId="532DBBCC" w14:textId="77777777" w:rsidR="00CA7E3B" w:rsidRPr="00EF1572" w:rsidRDefault="00CA7E3B" w:rsidP="00CA7E3B">
      <w:pPr>
        <w:autoSpaceDE w:val="0"/>
        <w:autoSpaceDN w:val="0"/>
        <w:adjustRightInd w:val="0"/>
        <w:rPr>
          <w:sz w:val="22"/>
          <w:szCs w:val="22"/>
          <w:u w:val="single"/>
          <w:lang w:val="hu-HU" w:eastAsia="hu-HU"/>
        </w:rPr>
      </w:pPr>
      <w:r w:rsidRPr="00EF1572">
        <w:rPr>
          <w:sz w:val="22"/>
          <w:szCs w:val="22"/>
          <w:u w:val="single"/>
          <w:lang w:val="hu-HU" w:eastAsia="hu-HU"/>
        </w:rPr>
        <w:t>Escitalopram Sandoz 10 mg filmtabletta</w:t>
      </w:r>
    </w:p>
    <w:p w14:paraId="1C8A64FE" w14:textId="77777777" w:rsidR="00CA7E3B" w:rsidRPr="00EF1572" w:rsidRDefault="00CA7E3B" w:rsidP="00CA7E3B">
      <w:pPr>
        <w:autoSpaceDE w:val="0"/>
        <w:autoSpaceDN w:val="0"/>
        <w:adjustRightInd w:val="0"/>
        <w:rPr>
          <w:sz w:val="22"/>
          <w:szCs w:val="22"/>
          <w:lang w:val="hu-HU" w:eastAsia="hu-HU"/>
        </w:rPr>
      </w:pPr>
      <w:r w:rsidRPr="00EF1572">
        <w:rPr>
          <w:sz w:val="22"/>
          <w:szCs w:val="22"/>
          <w:lang w:val="hu-HU" w:eastAsia="hu-HU"/>
        </w:rPr>
        <w:t>OGYI-T-22281/11</w:t>
      </w:r>
      <w:r w:rsidR="007E4A64" w:rsidRPr="00EF1572">
        <w:rPr>
          <w:sz w:val="22"/>
          <w:szCs w:val="22"/>
          <w:lang w:val="hu-HU" w:eastAsia="hu-HU"/>
        </w:rPr>
        <w:tab/>
      </w:r>
      <w:r w:rsidR="007E4A64" w:rsidRPr="00EF1572">
        <w:rPr>
          <w:sz w:val="22"/>
          <w:szCs w:val="22"/>
          <w:lang w:val="hu-HU" w:eastAsia="hu-HU"/>
        </w:rPr>
        <w:tab/>
      </w:r>
      <w:r w:rsidRPr="00EF1572">
        <w:rPr>
          <w:sz w:val="22"/>
          <w:szCs w:val="22"/>
          <w:lang w:val="hu-HU" w:eastAsia="hu-HU"/>
        </w:rPr>
        <w:t>14</w:t>
      </w:r>
      <w:r w:rsidR="003D47C7">
        <w:rPr>
          <w:sz w:val="22"/>
          <w:szCs w:val="22"/>
          <w:lang w:val="hu-HU" w:eastAsia="hu-HU"/>
        </w:rPr>
        <w:t>×</w:t>
      </w:r>
      <w:r w:rsidRPr="00EF1572">
        <w:rPr>
          <w:sz w:val="22"/>
          <w:szCs w:val="22"/>
          <w:lang w:val="hu-HU" w:eastAsia="hu-HU"/>
        </w:rPr>
        <w:tab/>
        <w:t>OPA/Al/PVC//Al buborékcsomagolás</w:t>
      </w:r>
    </w:p>
    <w:p w14:paraId="045133A0" w14:textId="77777777" w:rsidR="00CA7E3B" w:rsidRPr="00EF1572" w:rsidRDefault="00CA7E3B" w:rsidP="00CA7E3B">
      <w:pPr>
        <w:autoSpaceDE w:val="0"/>
        <w:autoSpaceDN w:val="0"/>
        <w:adjustRightInd w:val="0"/>
        <w:rPr>
          <w:sz w:val="22"/>
          <w:szCs w:val="22"/>
          <w:lang w:val="hu-HU" w:eastAsia="hu-HU"/>
        </w:rPr>
      </w:pPr>
      <w:r w:rsidRPr="00EF1572">
        <w:rPr>
          <w:sz w:val="22"/>
          <w:szCs w:val="22"/>
          <w:lang w:val="hu-HU" w:eastAsia="hu-HU"/>
        </w:rPr>
        <w:t>OGYI-T-22281/12</w:t>
      </w:r>
      <w:r w:rsidR="007E4A64" w:rsidRPr="00EF1572">
        <w:rPr>
          <w:sz w:val="22"/>
          <w:szCs w:val="22"/>
          <w:lang w:val="hu-HU" w:eastAsia="hu-HU"/>
        </w:rPr>
        <w:tab/>
      </w:r>
      <w:r w:rsidR="007E4A64" w:rsidRPr="00EF1572">
        <w:rPr>
          <w:sz w:val="22"/>
          <w:szCs w:val="22"/>
          <w:lang w:val="hu-HU" w:eastAsia="hu-HU"/>
        </w:rPr>
        <w:tab/>
      </w:r>
      <w:r w:rsidRPr="00EF1572">
        <w:rPr>
          <w:sz w:val="22"/>
          <w:szCs w:val="22"/>
          <w:lang w:val="hu-HU" w:eastAsia="hu-HU"/>
        </w:rPr>
        <w:t>14</w:t>
      </w:r>
      <w:r w:rsidR="003D47C7">
        <w:rPr>
          <w:sz w:val="22"/>
          <w:szCs w:val="22"/>
          <w:lang w:val="hu-HU" w:eastAsia="hu-HU"/>
        </w:rPr>
        <w:t>×</w:t>
      </w:r>
      <w:r w:rsidRPr="00EF1572">
        <w:rPr>
          <w:sz w:val="22"/>
          <w:szCs w:val="22"/>
          <w:lang w:val="hu-HU" w:eastAsia="hu-HU"/>
        </w:rPr>
        <w:tab/>
        <w:t>HDPE tartály</w:t>
      </w:r>
    </w:p>
    <w:p w14:paraId="3A364250" w14:textId="77777777" w:rsidR="00CA7E3B" w:rsidRPr="00EF1572" w:rsidRDefault="00CA7E3B" w:rsidP="00CA7E3B">
      <w:pPr>
        <w:autoSpaceDE w:val="0"/>
        <w:autoSpaceDN w:val="0"/>
        <w:adjustRightInd w:val="0"/>
        <w:rPr>
          <w:sz w:val="22"/>
          <w:szCs w:val="22"/>
          <w:lang w:val="hu-HU" w:eastAsia="hu-HU"/>
        </w:rPr>
      </w:pPr>
      <w:r w:rsidRPr="00EF1572">
        <w:rPr>
          <w:sz w:val="22"/>
          <w:szCs w:val="22"/>
          <w:lang w:val="hu-HU" w:eastAsia="hu-HU"/>
        </w:rPr>
        <w:t>OGYI-T-22281/13</w:t>
      </w:r>
      <w:r w:rsidR="007E4A64" w:rsidRPr="00EF1572">
        <w:rPr>
          <w:sz w:val="22"/>
          <w:szCs w:val="22"/>
          <w:lang w:val="hu-HU" w:eastAsia="hu-HU"/>
        </w:rPr>
        <w:tab/>
      </w:r>
      <w:r w:rsidR="007E4A64" w:rsidRPr="00EF1572">
        <w:rPr>
          <w:sz w:val="22"/>
          <w:szCs w:val="22"/>
          <w:lang w:val="hu-HU" w:eastAsia="hu-HU"/>
        </w:rPr>
        <w:tab/>
      </w:r>
      <w:r w:rsidRPr="00EF1572">
        <w:rPr>
          <w:sz w:val="22"/>
          <w:szCs w:val="22"/>
          <w:lang w:val="hu-HU" w:eastAsia="hu-HU"/>
        </w:rPr>
        <w:t>28</w:t>
      </w:r>
      <w:r w:rsidR="003D47C7">
        <w:rPr>
          <w:sz w:val="22"/>
          <w:szCs w:val="22"/>
          <w:lang w:val="hu-HU" w:eastAsia="hu-HU"/>
        </w:rPr>
        <w:t>×</w:t>
      </w:r>
      <w:r w:rsidRPr="00EF1572">
        <w:rPr>
          <w:sz w:val="22"/>
          <w:szCs w:val="22"/>
          <w:lang w:val="hu-HU" w:eastAsia="hu-HU"/>
        </w:rPr>
        <w:tab/>
        <w:t>OPA/Al/PVC//Al buborékcsomagolás</w:t>
      </w:r>
    </w:p>
    <w:p w14:paraId="4E9AD1F3" w14:textId="77777777" w:rsidR="00CA7E3B" w:rsidRPr="00EF1572" w:rsidRDefault="00CA7E3B" w:rsidP="00CA7E3B">
      <w:pPr>
        <w:autoSpaceDE w:val="0"/>
        <w:autoSpaceDN w:val="0"/>
        <w:adjustRightInd w:val="0"/>
        <w:rPr>
          <w:sz w:val="22"/>
          <w:szCs w:val="22"/>
          <w:lang w:val="hu-HU" w:eastAsia="hu-HU"/>
        </w:rPr>
      </w:pPr>
      <w:r w:rsidRPr="00EF1572">
        <w:rPr>
          <w:sz w:val="22"/>
          <w:szCs w:val="22"/>
          <w:lang w:val="hu-HU" w:eastAsia="hu-HU"/>
        </w:rPr>
        <w:t>OGYI-T-22281/14</w:t>
      </w:r>
      <w:r w:rsidR="007E4A64" w:rsidRPr="00EF1572">
        <w:rPr>
          <w:sz w:val="22"/>
          <w:szCs w:val="22"/>
          <w:lang w:val="hu-HU" w:eastAsia="hu-HU"/>
        </w:rPr>
        <w:tab/>
      </w:r>
      <w:r w:rsidR="007E4A64" w:rsidRPr="00EF1572">
        <w:rPr>
          <w:sz w:val="22"/>
          <w:szCs w:val="22"/>
          <w:lang w:val="hu-HU" w:eastAsia="hu-HU"/>
        </w:rPr>
        <w:tab/>
      </w:r>
      <w:r w:rsidRPr="00EF1572">
        <w:rPr>
          <w:sz w:val="22"/>
          <w:szCs w:val="22"/>
          <w:lang w:val="hu-HU" w:eastAsia="hu-HU"/>
        </w:rPr>
        <w:t>28</w:t>
      </w:r>
      <w:r w:rsidR="003D47C7">
        <w:rPr>
          <w:sz w:val="22"/>
          <w:szCs w:val="22"/>
          <w:lang w:val="hu-HU" w:eastAsia="hu-HU"/>
        </w:rPr>
        <w:t>×</w:t>
      </w:r>
      <w:r w:rsidRPr="00EF1572">
        <w:rPr>
          <w:sz w:val="22"/>
          <w:szCs w:val="22"/>
          <w:lang w:val="hu-HU" w:eastAsia="hu-HU"/>
        </w:rPr>
        <w:tab/>
        <w:t>HDPE tartály</w:t>
      </w:r>
    </w:p>
    <w:p w14:paraId="24753DC8" w14:textId="77777777" w:rsidR="00CA7E3B" w:rsidRPr="00EF1572" w:rsidRDefault="00CA7E3B" w:rsidP="00CA7E3B">
      <w:pPr>
        <w:autoSpaceDE w:val="0"/>
        <w:autoSpaceDN w:val="0"/>
        <w:adjustRightInd w:val="0"/>
        <w:rPr>
          <w:sz w:val="22"/>
          <w:szCs w:val="22"/>
          <w:lang w:val="hu-HU" w:eastAsia="hu-HU"/>
        </w:rPr>
      </w:pPr>
      <w:r w:rsidRPr="00EF1572">
        <w:rPr>
          <w:sz w:val="22"/>
          <w:szCs w:val="22"/>
          <w:lang w:val="hu-HU" w:eastAsia="hu-HU"/>
        </w:rPr>
        <w:t>OGYI-T-22281/15</w:t>
      </w:r>
      <w:r w:rsidR="007E4A64" w:rsidRPr="00EF1572">
        <w:rPr>
          <w:sz w:val="22"/>
          <w:szCs w:val="22"/>
          <w:lang w:val="hu-HU" w:eastAsia="hu-HU"/>
        </w:rPr>
        <w:tab/>
      </w:r>
      <w:r w:rsidR="007E4A64" w:rsidRPr="00EF1572">
        <w:rPr>
          <w:sz w:val="22"/>
          <w:szCs w:val="22"/>
          <w:lang w:val="hu-HU" w:eastAsia="hu-HU"/>
        </w:rPr>
        <w:tab/>
      </w:r>
      <w:r w:rsidRPr="00EF1572">
        <w:rPr>
          <w:sz w:val="22"/>
          <w:szCs w:val="22"/>
          <w:lang w:val="hu-HU" w:eastAsia="hu-HU"/>
        </w:rPr>
        <w:t>30</w:t>
      </w:r>
      <w:r w:rsidR="003D47C7">
        <w:rPr>
          <w:sz w:val="22"/>
          <w:szCs w:val="22"/>
          <w:lang w:val="hu-HU" w:eastAsia="hu-HU"/>
        </w:rPr>
        <w:t>×</w:t>
      </w:r>
      <w:r w:rsidRPr="00EF1572">
        <w:rPr>
          <w:sz w:val="22"/>
          <w:szCs w:val="22"/>
          <w:lang w:val="hu-HU" w:eastAsia="hu-HU"/>
        </w:rPr>
        <w:tab/>
        <w:t>OPA/Al/PVC//Al buborékcsomagolás</w:t>
      </w:r>
    </w:p>
    <w:p w14:paraId="40CFE7B7" w14:textId="77777777" w:rsidR="00CA7E3B" w:rsidRPr="00EF1572" w:rsidRDefault="00CA7E3B" w:rsidP="00CA7E3B">
      <w:pPr>
        <w:autoSpaceDE w:val="0"/>
        <w:autoSpaceDN w:val="0"/>
        <w:adjustRightInd w:val="0"/>
        <w:rPr>
          <w:sz w:val="22"/>
          <w:szCs w:val="22"/>
          <w:lang w:val="hu-HU" w:eastAsia="hu-HU"/>
        </w:rPr>
      </w:pPr>
      <w:r w:rsidRPr="00EF1572">
        <w:rPr>
          <w:sz w:val="22"/>
          <w:szCs w:val="22"/>
          <w:lang w:val="hu-HU" w:eastAsia="hu-HU"/>
        </w:rPr>
        <w:t>OGYI-T-22281/16</w:t>
      </w:r>
      <w:r w:rsidR="007E4A64" w:rsidRPr="00EF1572">
        <w:rPr>
          <w:sz w:val="22"/>
          <w:szCs w:val="22"/>
          <w:lang w:val="hu-HU" w:eastAsia="hu-HU"/>
        </w:rPr>
        <w:tab/>
      </w:r>
      <w:r w:rsidR="007E4A64" w:rsidRPr="00EF1572">
        <w:rPr>
          <w:sz w:val="22"/>
          <w:szCs w:val="22"/>
          <w:lang w:val="hu-HU" w:eastAsia="hu-HU"/>
        </w:rPr>
        <w:tab/>
      </w:r>
      <w:r w:rsidRPr="00EF1572">
        <w:rPr>
          <w:sz w:val="22"/>
          <w:szCs w:val="22"/>
          <w:lang w:val="hu-HU" w:eastAsia="hu-HU"/>
        </w:rPr>
        <w:t>30</w:t>
      </w:r>
      <w:r w:rsidR="003D47C7">
        <w:rPr>
          <w:sz w:val="22"/>
          <w:szCs w:val="22"/>
          <w:lang w:val="hu-HU" w:eastAsia="hu-HU"/>
        </w:rPr>
        <w:t>×</w:t>
      </w:r>
      <w:r w:rsidRPr="00EF1572">
        <w:rPr>
          <w:sz w:val="22"/>
          <w:szCs w:val="22"/>
          <w:lang w:val="hu-HU" w:eastAsia="hu-HU"/>
        </w:rPr>
        <w:tab/>
        <w:t>HDPE tartály</w:t>
      </w:r>
    </w:p>
    <w:p w14:paraId="02F92AF4" w14:textId="77777777" w:rsidR="00CA7E3B" w:rsidRPr="00EF1572" w:rsidRDefault="00CA7E3B" w:rsidP="00CA7E3B">
      <w:pPr>
        <w:autoSpaceDE w:val="0"/>
        <w:autoSpaceDN w:val="0"/>
        <w:adjustRightInd w:val="0"/>
        <w:rPr>
          <w:sz w:val="22"/>
          <w:szCs w:val="22"/>
          <w:lang w:val="hu-HU" w:eastAsia="hu-HU"/>
        </w:rPr>
      </w:pPr>
      <w:r w:rsidRPr="00EF1572">
        <w:rPr>
          <w:sz w:val="22"/>
          <w:szCs w:val="22"/>
          <w:lang w:val="hu-HU" w:eastAsia="hu-HU"/>
        </w:rPr>
        <w:t>OGYI-T-22281/17</w:t>
      </w:r>
      <w:r w:rsidR="007E4A64" w:rsidRPr="00EF1572">
        <w:rPr>
          <w:sz w:val="22"/>
          <w:szCs w:val="22"/>
          <w:lang w:val="hu-HU" w:eastAsia="hu-HU"/>
        </w:rPr>
        <w:tab/>
      </w:r>
      <w:r w:rsidR="007E4A64" w:rsidRPr="00EF1572">
        <w:rPr>
          <w:sz w:val="22"/>
          <w:szCs w:val="22"/>
          <w:lang w:val="hu-HU" w:eastAsia="hu-HU"/>
        </w:rPr>
        <w:tab/>
      </w:r>
      <w:r w:rsidRPr="00EF1572">
        <w:rPr>
          <w:sz w:val="22"/>
          <w:szCs w:val="22"/>
          <w:lang w:val="hu-HU" w:eastAsia="hu-HU"/>
        </w:rPr>
        <w:t>56</w:t>
      </w:r>
      <w:r w:rsidR="003D47C7">
        <w:rPr>
          <w:sz w:val="22"/>
          <w:szCs w:val="22"/>
          <w:lang w:val="hu-HU" w:eastAsia="hu-HU"/>
        </w:rPr>
        <w:t>×</w:t>
      </w:r>
      <w:r w:rsidRPr="00EF1572">
        <w:rPr>
          <w:sz w:val="22"/>
          <w:szCs w:val="22"/>
          <w:lang w:val="hu-HU" w:eastAsia="hu-HU"/>
        </w:rPr>
        <w:tab/>
        <w:t>OPA/Al/PVC//Al buborékcsomagolás</w:t>
      </w:r>
    </w:p>
    <w:p w14:paraId="2BF19375" w14:textId="77777777" w:rsidR="00CA7E3B" w:rsidRPr="00EF1572" w:rsidRDefault="00CA7E3B" w:rsidP="00CA7E3B">
      <w:pPr>
        <w:autoSpaceDE w:val="0"/>
        <w:autoSpaceDN w:val="0"/>
        <w:adjustRightInd w:val="0"/>
        <w:rPr>
          <w:sz w:val="22"/>
          <w:szCs w:val="22"/>
          <w:lang w:val="hu-HU" w:eastAsia="hu-HU"/>
        </w:rPr>
      </w:pPr>
      <w:r w:rsidRPr="00EF1572">
        <w:rPr>
          <w:sz w:val="22"/>
          <w:szCs w:val="22"/>
          <w:lang w:val="hu-HU" w:eastAsia="hu-HU"/>
        </w:rPr>
        <w:t>OGYI-T-22281/18</w:t>
      </w:r>
      <w:r w:rsidR="007E4A64" w:rsidRPr="00EF1572">
        <w:rPr>
          <w:sz w:val="22"/>
          <w:szCs w:val="22"/>
          <w:lang w:val="hu-HU" w:eastAsia="hu-HU"/>
        </w:rPr>
        <w:tab/>
      </w:r>
      <w:r w:rsidR="007E4A64" w:rsidRPr="00EF1572">
        <w:rPr>
          <w:sz w:val="22"/>
          <w:szCs w:val="22"/>
          <w:lang w:val="hu-HU" w:eastAsia="hu-HU"/>
        </w:rPr>
        <w:tab/>
      </w:r>
      <w:r w:rsidRPr="00EF1572">
        <w:rPr>
          <w:sz w:val="22"/>
          <w:szCs w:val="22"/>
          <w:lang w:val="hu-HU" w:eastAsia="hu-HU"/>
        </w:rPr>
        <w:t>56</w:t>
      </w:r>
      <w:r w:rsidR="003D47C7">
        <w:rPr>
          <w:sz w:val="22"/>
          <w:szCs w:val="22"/>
          <w:lang w:val="hu-HU" w:eastAsia="hu-HU"/>
        </w:rPr>
        <w:t>×</w:t>
      </w:r>
      <w:r w:rsidRPr="00EF1572">
        <w:rPr>
          <w:sz w:val="22"/>
          <w:szCs w:val="22"/>
          <w:lang w:val="hu-HU" w:eastAsia="hu-HU"/>
        </w:rPr>
        <w:tab/>
        <w:t>HDPE tartály</w:t>
      </w:r>
    </w:p>
    <w:p w14:paraId="6DB2A78D" w14:textId="77777777" w:rsidR="00CA7E3B" w:rsidRPr="00EF1572" w:rsidRDefault="00CA7E3B" w:rsidP="00CA7E3B">
      <w:pPr>
        <w:autoSpaceDE w:val="0"/>
        <w:autoSpaceDN w:val="0"/>
        <w:adjustRightInd w:val="0"/>
        <w:rPr>
          <w:sz w:val="22"/>
          <w:szCs w:val="22"/>
          <w:lang w:val="hu-HU" w:eastAsia="hu-HU"/>
        </w:rPr>
      </w:pPr>
      <w:r w:rsidRPr="00EF1572">
        <w:rPr>
          <w:sz w:val="22"/>
          <w:szCs w:val="22"/>
          <w:lang w:val="hu-HU" w:eastAsia="hu-HU"/>
        </w:rPr>
        <w:t>OGYI-T-22281/19</w:t>
      </w:r>
      <w:r w:rsidR="007E4A64" w:rsidRPr="00EF1572">
        <w:rPr>
          <w:sz w:val="22"/>
          <w:szCs w:val="22"/>
          <w:lang w:val="hu-HU" w:eastAsia="hu-HU"/>
        </w:rPr>
        <w:tab/>
      </w:r>
      <w:r w:rsidR="007E4A64" w:rsidRPr="00EF1572">
        <w:rPr>
          <w:sz w:val="22"/>
          <w:szCs w:val="22"/>
          <w:lang w:val="hu-HU" w:eastAsia="hu-HU"/>
        </w:rPr>
        <w:tab/>
      </w:r>
      <w:r w:rsidRPr="00EF1572">
        <w:rPr>
          <w:sz w:val="22"/>
          <w:szCs w:val="22"/>
          <w:lang w:val="hu-HU" w:eastAsia="hu-HU"/>
        </w:rPr>
        <w:t>60</w:t>
      </w:r>
      <w:r w:rsidR="003D47C7">
        <w:rPr>
          <w:sz w:val="22"/>
          <w:szCs w:val="22"/>
          <w:lang w:val="hu-HU" w:eastAsia="hu-HU"/>
        </w:rPr>
        <w:t>×</w:t>
      </w:r>
      <w:r w:rsidRPr="00EF1572">
        <w:rPr>
          <w:sz w:val="22"/>
          <w:szCs w:val="22"/>
          <w:lang w:val="hu-HU" w:eastAsia="hu-HU"/>
        </w:rPr>
        <w:tab/>
        <w:t>OPA/Al/PVC//Al buborékcsomagolás</w:t>
      </w:r>
    </w:p>
    <w:p w14:paraId="79D2B7F7" w14:textId="77777777" w:rsidR="00CA7E3B" w:rsidRPr="00EF1572" w:rsidRDefault="00CA7E3B" w:rsidP="00CA7E3B">
      <w:pPr>
        <w:autoSpaceDE w:val="0"/>
        <w:autoSpaceDN w:val="0"/>
        <w:adjustRightInd w:val="0"/>
        <w:rPr>
          <w:sz w:val="22"/>
          <w:szCs w:val="22"/>
          <w:lang w:val="hu-HU" w:eastAsia="hu-HU"/>
        </w:rPr>
      </w:pPr>
      <w:r w:rsidRPr="00EF1572">
        <w:rPr>
          <w:sz w:val="22"/>
          <w:szCs w:val="22"/>
          <w:lang w:val="hu-HU" w:eastAsia="hu-HU"/>
        </w:rPr>
        <w:t>OGYI-T-22281/20</w:t>
      </w:r>
      <w:r w:rsidR="007E4A64" w:rsidRPr="00EF1572">
        <w:rPr>
          <w:sz w:val="22"/>
          <w:szCs w:val="22"/>
          <w:lang w:val="hu-HU" w:eastAsia="hu-HU"/>
        </w:rPr>
        <w:tab/>
      </w:r>
      <w:r w:rsidR="007E4A64" w:rsidRPr="00EF1572">
        <w:rPr>
          <w:sz w:val="22"/>
          <w:szCs w:val="22"/>
          <w:lang w:val="hu-HU" w:eastAsia="hu-HU"/>
        </w:rPr>
        <w:tab/>
      </w:r>
      <w:r w:rsidRPr="00EF1572">
        <w:rPr>
          <w:sz w:val="22"/>
          <w:szCs w:val="22"/>
          <w:lang w:val="hu-HU" w:eastAsia="hu-HU"/>
        </w:rPr>
        <w:t>60</w:t>
      </w:r>
      <w:r w:rsidR="003D47C7">
        <w:rPr>
          <w:sz w:val="22"/>
          <w:szCs w:val="22"/>
          <w:lang w:val="hu-HU" w:eastAsia="hu-HU"/>
        </w:rPr>
        <w:t>×</w:t>
      </w:r>
      <w:r w:rsidRPr="00EF1572">
        <w:rPr>
          <w:sz w:val="22"/>
          <w:szCs w:val="22"/>
          <w:lang w:val="hu-HU" w:eastAsia="hu-HU"/>
        </w:rPr>
        <w:tab/>
        <w:t>HDPE tartály</w:t>
      </w:r>
    </w:p>
    <w:p w14:paraId="23E886BA" w14:textId="77777777" w:rsidR="0031295B" w:rsidRPr="00F63276" w:rsidRDefault="0031295B" w:rsidP="002C1DE9">
      <w:pPr>
        <w:rPr>
          <w:sz w:val="22"/>
          <w:szCs w:val="22"/>
          <w:lang w:val="hu-HU"/>
        </w:rPr>
      </w:pPr>
    </w:p>
    <w:p w14:paraId="2A855B1F" w14:textId="77777777" w:rsidR="009D1851" w:rsidRPr="00F63276" w:rsidRDefault="009D1851" w:rsidP="002C1DE9">
      <w:pPr>
        <w:rPr>
          <w:sz w:val="22"/>
          <w:szCs w:val="22"/>
          <w:lang w:val="hu-HU"/>
        </w:rPr>
      </w:pPr>
    </w:p>
    <w:p w14:paraId="59058E06" w14:textId="77777777" w:rsidR="009D1851" w:rsidRPr="00F63276" w:rsidRDefault="0031295B" w:rsidP="00CA1217">
      <w:pPr>
        <w:keepNext/>
        <w:spacing w:line="100" w:lineRule="atLeast"/>
        <w:ind w:left="567" w:hanging="567"/>
        <w:rPr>
          <w:sz w:val="22"/>
          <w:szCs w:val="22"/>
          <w:lang w:val="hu-HU"/>
        </w:rPr>
      </w:pPr>
      <w:r w:rsidRPr="00F63276">
        <w:rPr>
          <w:b/>
          <w:bCs/>
          <w:sz w:val="22"/>
          <w:szCs w:val="22"/>
          <w:lang w:val="hu-HU"/>
        </w:rPr>
        <w:t>9</w:t>
      </w:r>
      <w:r w:rsidR="00707489" w:rsidRPr="00F63276">
        <w:rPr>
          <w:b/>
          <w:bCs/>
          <w:sz w:val="22"/>
          <w:szCs w:val="22"/>
          <w:lang w:val="hu-HU"/>
        </w:rPr>
        <w:t>.</w:t>
      </w:r>
      <w:r w:rsidRPr="00F63276">
        <w:rPr>
          <w:b/>
          <w:bCs/>
          <w:sz w:val="22"/>
          <w:szCs w:val="22"/>
          <w:lang w:val="hu-HU"/>
        </w:rPr>
        <w:tab/>
        <w:t>A FORGALOMBA HOZATALI ENGEDÉLY ELSŐ KIADÁSÁNAK / MEGÚJÍTÁSÁNAK DÁTUMA</w:t>
      </w:r>
    </w:p>
    <w:p w14:paraId="45266D3F" w14:textId="77777777" w:rsidR="00CA7E3B" w:rsidRPr="00F63276" w:rsidRDefault="00CA7E3B" w:rsidP="002C1DE9">
      <w:pPr>
        <w:tabs>
          <w:tab w:val="left" w:pos="567"/>
        </w:tabs>
        <w:spacing w:line="100" w:lineRule="atLeast"/>
        <w:rPr>
          <w:b/>
          <w:sz w:val="22"/>
          <w:szCs w:val="22"/>
          <w:lang w:val="hu-HU"/>
        </w:rPr>
      </w:pPr>
    </w:p>
    <w:p w14:paraId="6E39E765" w14:textId="77777777" w:rsidR="00CA7E3B" w:rsidRDefault="00B23B78" w:rsidP="00CA7E3B">
      <w:pPr>
        <w:spacing w:line="100" w:lineRule="atLeast"/>
        <w:ind w:left="567" w:hanging="567"/>
        <w:rPr>
          <w:sz w:val="22"/>
          <w:szCs w:val="22"/>
          <w:lang w:val="hu-HU" w:eastAsia="hu-HU"/>
        </w:rPr>
      </w:pPr>
      <w:r w:rsidRPr="00EF1572">
        <w:rPr>
          <w:sz w:val="22"/>
          <w:szCs w:val="22"/>
          <w:lang w:val="hu-HU" w:eastAsia="hu-HU"/>
        </w:rPr>
        <w:t xml:space="preserve">A forgalomba hozatali engedély első kiadásának dátuma: </w:t>
      </w:r>
      <w:r w:rsidR="00CA7E3B" w:rsidRPr="00EF1572">
        <w:rPr>
          <w:sz w:val="22"/>
          <w:szCs w:val="22"/>
          <w:lang w:val="hu-HU" w:eastAsia="hu-HU"/>
        </w:rPr>
        <w:t>2012. szeptember 17.</w:t>
      </w:r>
    </w:p>
    <w:p w14:paraId="3E6F01E8" w14:textId="77777777" w:rsidR="00935EAC" w:rsidRDefault="00935EAC" w:rsidP="00CA7E3B">
      <w:pPr>
        <w:spacing w:line="100" w:lineRule="atLeast"/>
        <w:ind w:left="567" w:hanging="567"/>
        <w:rPr>
          <w:sz w:val="22"/>
          <w:szCs w:val="22"/>
          <w:lang w:val="hu-HU" w:eastAsia="hu-HU"/>
        </w:rPr>
      </w:pPr>
    </w:p>
    <w:p w14:paraId="43A8F0A1" w14:textId="77777777" w:rsidR="002E229D" w:rsidRPr="00F63276" w:rsidRDefault="002E229D" w:rsidP="00CA7E3B">
      <w:pPr>
        <w:spacing w:line="100" w:lineRule="atLeast"/>
        <w:ind w:left="567" w:hanging="567"/>
        <w:rPr>
          <w:b/>
          <w:bCs/>
          <w:sz w:val="22"/>
          <w:szCs w:val="22"/>
          <w:lang w:val="hu-HU"/>
        </w:rPr>
      </w:pPr>
      <w:r w:rsidRPr="00EF1572">
        <w:rPr>
          <w:sz w:val="22"/>
          <w:szCs w:val="22"/>
          <w:lang w:val="hu-HU" w:eastAsia="hu-HU"/>
        </w:rPr>
        <w:t xml:space="preserve">A forgalomba hozatali engedély legutóbbi megújításának dátuma: </w:t>
      </w:r>
      <w:r w:rsidR="008160FB">
        <w:rPr>
          <w:sz w:val="22"/>
          <w:szCs w:val="22"/>
          <w:lang w:val="hu-HU" w:eastAsia="hu-HU"/>
        </w:rPr>
        <w:t>2016. november 15.</w:t>
      </w:r>
    </w:p>
    <w:p w14:paraId="4324380A" w14:textId="77777777" w:rsidR="00CA7E3B" w:rsidRPr="00F63276" w:rsidRDefault="00CA7E3B" w:rsidP="002C1DE9">
      <w:pPr>
        <w:tabs>
          <w:tab w:val="left" w:pos="567"/>
        </w:tabs>
        <w:spacing w:line="100" w:lineRule="atLeast"/>
        <w:rPr>
          <w:b/>
          <w:sz w:val="22"/>
          <w:szCs w:val="22"/>
          <w:lang w:val="hu-HU"/>
        </w:rPr>
      </w:pPr>
    </w:p>
    <w:p w14:paraId="5F86B285" w14:textId="77777777" w:rsidR="003B3515" w:rsidRPr="00F63276" w:rsidRDefault="003B3515" w:rsidP="002C1DE9">
      <w:pPr>
        <w:tabs>
          <w:tab w:val="left" w:pos="567"/>
        </w:tabs>
        <w:spacing w:line="100" w:lineRule="atLeast"/>
        <w:rPr>
          <w:b/>
          <w:sz w:val="22"/>
          <w:szCs w:val="22"/>
          <w:lang w:val="hu-HU"/>
        </w:rPr>
      </w:pPr>
    </w:p>
    <w:p w14:paraId="4D7B7ED1" w14:textId="77777777" w:rsidR="0031295B" w:rsidRPr="00F63276" w:rsidRDefault="0031295B" w:rsidP="002C1DE9">
      <w:pPr>
        <w:tabs>
          <w:tab w:val="left" w:pos="567"/>
        </w:tabs>
        <w:spacing w:line="100" w:lineRule="atLeast"/>
        <w:rPr>
          <w:sz w:val="22"/>
          <w:szCs w:val="22"/>
          <w:lang w:val="hu-HU"/>
        </w:rPr>
      </w:pPr>
      <w:r w:rsidRPr="00F63276">
        <w:rPr>
          <w:b/>
          <w:sz w:val="22"/>
          <w:szCs w:val="22"/>
          <w:lang w:val="hu-HU"/>
        </w:rPr>
        <w:t>10.</w:t>
      </w:r>
      <w:r w:rsidRPr="00F63276">
        <w:rPr>
          <w:b/>
          <w:sz w:val="22"/>
          <w:szCs w:val="22"/>
          <w:lang w:val="hu-HU"/>
        </w:rPr>
        <w:tab/>
        <w:t>A SZÖVEG ELLENŐRZÉSÉNEK DÁTUMA</w:t>
      </w:r>
    </w:p>
    <w:p w14:paraId="15BD045A" w14:textId="77777777" w:rsidR="008160FB" w:rsidRPr="00F63276" w:rsidRDefault="008160FB" w:rsidP="002C1DE9">
      <w:pPr>
        <w:rPr>
          <w:sz w:val="22"/>
          <w:szCs w:val="22"/>
          <w:lang w:val="hu-HU"/>
        </w:rPr>
      </w:pPr>
    </w:p>
    <w:p w14:paraId="0F5C9DCE" w14:textId="7552EFFB" w:rsidR="00F0759A" w:rsidRPr="00F63276" w:rsidRDefault="00932903" w:rsidP="00707489">
      <w:pPr>
        <w:rPr>
          <w:sz w:val="22"/>
          <w:szCs w:val="22"/>
          <w:lang w:val="hu-HU"/>
        </w:rPr>
      </w:pPr>
      <w:r>
        <w:rPr>
          <w:sz w:val="22"/>
          <w:szCs w:val="22"/>
          <w:lang w:val="hu-HU"/>
        </w:rPr>
        <w:t>2026. március 14.</w:t>
      </w:r>
    </w:p>
    <w:sectPr w:rsidR="00F0759A" w:rsidRPr="00F63276" w:rsidSect="00EF1572">
      <w:headerReference w:type="default" r:id="rId9"/>
      <w:footerReference w:type="first" r:id="rId10"/>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B037C" w14:textId="77777777" w:rsidR="0039685A" w:rsidRDefault="0039685A">
      <w:r>
        <w:separator/>
      </w:r>
    </w:p>
  </w:endnote>
  <w:endnote w:type="continuationSeparator" w:id="0">
    <w:p w14:paraId="008D412D" w14:textId="77777777" w:rsidR="0039685A" w:rsidRDefault="00396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charset w:val="00"/>
    <w:family w:val="roman"/>
    <w:pitch w:val="variable"/>
    <w:sig w:usb0="00003A87" w:usb1="00000000" w:usb2="00000000" w:usb3="00000000" w:csb0="000000FF" w:csb1="00000000"/>
  </w:font>
  <w:font w:name="Wingdings">
    <w:panose1 w:val="05000000000000000000"/>
    <w:charset w:val="02"/>
    <w:family w:val="auto"/>
    <w:pitch w:val="variable"/>
    <w:sig w:usb0="00000000" w:usb1="10000000" w:usb2="00000000" w:usb3="00000000" w:csb0="80000000"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4CCC1" w14:textId="09CD5AF6" w:rsidR="00727963" w:rsidRPr="00813940" w:rsidRDefault="00C94EBC" w:rsidP="00CA1217">
    <w:pPr>
      <w:pStyle w:val="llb"/>
      <w:tabs>
        <w:tab w:val="clear" w:pos="4536"/>
        <w:tab w:val="clear" w:pos="9072"/>
        <w:tab w:val="left" w:pos="2385"/>
      </w:tabs>
      <w:rPr>
        <w:sz w:val="18"/>
        <w:szCs w:val="18"/>
        <w:lang w:val="hu-HU"/>
      </w:rPr>
    </w:pPr>
    <w:r w:rsidRPr="00C94EBC">
      <w:rPr>
        <w:sz w:val="18"/>
        <w:szCs w:val="18"/>
        <w:lang w:val="hu-HU"/>
      </w:rPr>
      <w:t>NNGYK/ETGY/16268/2025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38C6B8" w14:textId="77777777" w:rsidR="0039685A" w:rsidRDefault="0039685A">
      <w:r>
        <w:separator/>
      </w:r>
    </w:p>
  </w:footnote>
  <w:footnote w:type="continuationSeparator" w:id="0">
    <w:p w14:paraId="791C8840" w14:textId="77777777" w:rsidR="0039685A" w:rsidRDefault="003968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CAEBC" w14:textId="2E6FEFD9" w:rsidR="00B40BDD" w:rsidRPr="00CA1217" w:rsidRDefault="00B40BDD" w:rsidP="009F4BCF">
    <w:pPr>
      <w:pStyle w:val="lfej"/>
      <w:jc w:val="center"/>
      <w:rPr>
        <w:rFonts w:ascii="Times New Roman" w:hAnsi="Times New Roman"/>
        <w:sz w:val="18"/>
        <w:szCs w:val="18"/>
      </w:rPr>
    </w:pPr>
    <w:r w:rsidRPr="00CA1217">
      <w:rPr>
        <w:rStyle w:val="Oldalszm"/>
        <w:rFonts w:ascii="Times New Roman" w:hAnsi="Times New Roman"/>
        <w:sz w:val="18"/>
        <w:szCs w:val="18"/>
      </w:rPr>
      <w:fldChar w:fldCharType="begin"/>
    </w:r>
    <w:r w:rsidRPr="00CA1217">
      <w:rPr>
        <w:rStyle w:val="Oldalszm"/>
        <w:rFonts w:ascii="Times New Roman" w:hAnsi="Times New Roman"/>
        <w:sz w:val="18"/>
        <w:szCs w:val="18"/>
      </w:rPr>
      <w:instrText xml:space="preserve"> PAGE </w:instrText>
    </w:r>
    <w:r w:rsidRPr="00CA1217">
      <w:rPr>
        <w:rStyle w:val="Oldalszm"/>
        <w:rFonts w:ascii="Times New Roman" w:hAnsi="Times New Roman"/>
        <w:sz w:val="18"/>
        <w:szCs w:val="18"/>
      </w:rPr>
      <w:fldChar w:fldCharType="separate"/>
    </w:r>
    <w:r w:rsidR="002E4C48">
      <w:rPr>
        <w:rStyle w:val="Oldalszm"/>
        <w:rFonts w:ascii="Times New Roman" w:hAnsi="Times New Roman"/>
        <w:noProof/>
        <w:sz w:val="18"/>
        <w:szCs w:val="18"/>
      </w:rPr>
      <w:t>15</w:t>
    </w:r>
    <w:r w:rsidRPr="00CA1217">
      <w:rPr>
        <w:rStyle w:val="Oldalszm"/>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4D474B"/>
    <w:multiLevelType w:val="multilevel"/>
    <w:tmpl w:val="9F7CC3B6"/>
    <w:lvl w:ilvl="0">
      <w:start w:val="1"/>
      <w:numFmt w:val="decimal"/>
      <w:lvlText w:val="%1."/>
      <w:legacy w:legacy="1" w:legacySpace="144" w:legacyIndent="0"/>
      <w:lvlJc w:val="left"/>
    </w:lvl>
    <w:lvl w:ilvl="1">
      <w:start w:val="1"/>
      <w:numFmt w:val="decimal"/>
      <w:pStyle w:val="Cmsor2"/>
      <w:lvlText w:val="%1.%2"/>
      <w:legacy w:legacy="1" w:legacySpace="144" w:legacyIndent="0"/>
      <w:lvlJc w:val="left"/>
    </w:lvl>
    <w:lvl w:ilvl="2">
      <w:start w:val="1"/>
      <w:numFmt w:val="decimal"/>
      <w:pStyle w:val="Cmsor3"/>
      <w:lvlText w:val="%1.%2.%3"/>
      <w:legacy w:legacy="1" w:legacySpace="144" w:legacyIndent="0"/>
      <w:lvlJc w:val="left"/>
    </w:lvl>
    <w:lvl w:ilvl="3">
      <w:start w:val="1"/>
      <w:numFmt w:val="decimal"/>
      <w:pStyle w:val="Cmsor4"/>
      <w:lvlText w:val="%1.%2.%3.%4"/>
      <w:legacy w:legacy="1" w:legacySpace="144" w:legacyIndent="0"/>
      <w:lvlJc w:val="left"/>
    </w:lvl>
    <w:lvl w:ilvl="4">
      <w:start w:val="1"/>
      <w:numFmt w:val="none"/>
      <w:pStyle w:val="Cmsor5"/>
      <w:suff w:val="nothing"/>
      <w:lvlText w:val=""/>
      <w:lvlJc w:val="left"/>
    </w:lvl>
    <w:lvl w:ilvl="5">
      <w:start w:val="1"/>
      <w:numFmt w:val="decimal"/>
      <w:pStyle w:val="Cmsor6"/>
      <w:lvlText w:val=".%6"/>
      <w:legacy w:legacy="1" w:legacySpace="144" w:legacyIndent="0"/>
      <w:lvlJc w:val="left"/>
    </w:lvl>
    <w:lvl w:ilvl="6">
      <w:start w:val="1"/>
      <w:numFmt w:val="decimal"/>
      <w:pStyle w:val="Cmsor7"/>
      <w:lvlText w:val=".%6.%7"/>
      <w:legacy w:legacy="1" w:legacySpace="144" w:legacyIndent="0"/>
      <w:lvlJc w:val="left"/>
    </w:lvl>
    <w:lvl w:ilvl="7">
      <w:start w:val="1"/>
      <w:numFmt w:val="decimal"/>
      <w:pStyle w:val="Cmsor8"/>
      <w:lvlText w:val=".%6.%7.%8"/>
      <w:legacy w:legacy="1" w:legacySpace="144" w:legacyIndent="0"/>
      <w:lvlJc w:val="left"/>
    </w:lvl>
    <w:lvl w:ilvl="8">
      <w:start w:val="1"/>
      <w:numFmt w:val="decimal"/>
      <w:pStyle w:val="Cmsor9"/>
      <w:lvlText w:val=".%6.%7.%8.%9"/>
      <w:legacy w:legacy="1" w:legacySpace="144" w:legacyIndent="0"/>
      <w:lvlJc w:val="left"/>
    </w:lvl>
  </w:abstractNum>
  <w:abstractNum w:abstractNumId="1" w15:restartNumberingAfterBreak="0">
    <w:nsid w:val="66D25CB3"/>
    <w:multiLevelType w:val="multilevel"/>
    <w:tmpl w:val="33DA935A"/>
    <w:lvl w:ilvl="0">
      <w:start w:val="1"/>
      <w:numFmt w:val="decimal"/>
      <w:pStyle w:val="Numbered"/>
      <w:lvlText w:val="%1."/>
      <w:lvlJc w:val="left"/>
      <w:pPr>
        <w:tabs>
          <w:tab w:val="num" w:pos="425"/>
        </w:tabs>
        <w:ind w:left="425" w:hanging="42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hu-HU" w:vendorID="7" w:dllVersion="513" w:checkStyle="1"/>
  <w:activeWritingStyle w:appName="MSWord" w:lang="hu-HU" w:vendorID="7" w:dllVersion="52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0CD"/>
    <w:rsid w:val="00015C89"/>
    <w:rsid w:val="00017D1E"/>
    <w:rsid w:val="00020060"/>
    <w:rsid w:val="00032EFA"/>
    <w:rsid w:val="00037F57"/>
    <w:rsid w:val="00040387"/>
    <w:rsid w:val="00040E26"/>
    <w:rsid w:val="0004630B"/>
    <w:rsid w:val="00046F36"/>
    <w:rsid w:val="00054FE6"/>
    <w:rsid w:val="00060E22"/>
    <w:rsid w:val="0006532E"/>
    <w:rsid w:val="000703E0"/>
    <w:rsid w:val="00077F06"/>
    <w:rsid w:val="00090403"/>
    <w:rsid w:val="00093903"/>
    <w:rsid w:val="000A39C9"/>
    <w:rsid w:val="000A49ED"/>
    <w:rsid w:val="000A4F04"/>
    <w:rsid w:val="000B26C9"/>
    <w:rsid w:val="000B5959"/>
    <w:rsid w:val="000B7918"/>
    <w:rsid w:val="000D5427"/>
    <w:rsid w:val="000E39DB"/>
    <w:rsid w:val="000E4017"/>
    <w:rsid w:val="00116EAD"/>
    <w:rsid w:val="001251FC"/>
    <w:rsid w:val="001259CE"/>
    <w:rsid w:val="00125DEB"/>
    <w:rsid w:val="00127E6C"/>
    <w:rsid w:val="00127F7E"/>
    <w:rsid w:val="0013367E"/>
    <w:rsid w:val="00134412"/>
    <w:rsid w:val="00136DE9"/>
    <w:rsid w:val="00142C25"/>
    <w:rsid w:val="00143F62"/>
    <w:rsid w:val="00153776"/>
    <w:rsid w:val="001677DE"/>
    <w:rsid w:val="00184017"/>
    <w:rsid w:val="001A0B01"/>
    <w:rsid w:val="001A151E"/>
    <w:rsid w:val="001A1C6A"/>
    <w:rsid w:val="001A1C7E"/>
    <w:rsid w:val="001B4093"/>
    <w:rsid w:val="001C278C"/>
    <w:rsid w:val="001C381F"/>
    <w:rsid w:val="001C51EA"/>
    <w:rsid w:val="001C5E1C"/>
    <w:rsid w:val="001C6E3E"/>
    <w:rsid w:val="001C7A67"/>
    <w:rsid w:val="001C7EFE"/>
    <w:rsid w:val="001D1568"/>
    <w:rsid w:val="001D217A"/>
    <w:rsid w:val="001D33AC"/>
    <w:rsid w:val="001D5307"/>
    <w:rsid w:val="001D6F56"/>
    <w:rsid w:val="001F215B"/>
    <w:rsid w:val="00202C6A"/>
    <w:rsid w:val="002151C5"/>
    <w:rsid w:val="002154A1"/>
    <w:rsid w:val="002165EE"/>
    <w:rsid w:val="00220A2B"/>
    <w:rsid w:val="002215BF"/>
    <w:rsid w:val="002244A6"/>
    <w:rsid w:val="002351C8"/>
    <w:rsid w:val="002437EA"/>
    <w:rsid w:val="00243E35"/>
    <w:rsid w:val="002652C6"/>
    <w:rsid w:val="00265D07"/>
    <w:rsid w:val="00266F77"/>
    <w:rsid w:val="00280767"/>
    <w:rsid w:val="002841AC"/>
    <w:rsid w:val="00290424"/>
    <w:rsid w:val="002A2030"/>
    <w:rsid w:val="002A2441"/>
    <w:rsid w:val="002A74A6"/>
    <w:rsid w:val="002A7A2D"/>
    <w:rsid w:val="002C1DE9"/>
    <w:rsid w:val="002C1EB1"/>
    <w:rsid w:val="002C519B"/>
    <w:rsid w:val="002C5C18"/>
    <w:rsid w:val="002C5E35"/>
    <w:rsid w:val="002E229D"/>
    <w:rsid w:val="002E26A1"/>
    <w:rsid w:val="002E4C48"/>
    <w:rsid w:val="002F3B87"/>
    <w:rsid w:val="002F4459"/>
    <w:rsid w:val="002F48D1"/>
    <w:rsid w:val="002F5B73"/>
    <w:rsid w:val="00304519"/>
    <w:rsid w:val="003061B4"/>
    <w:rsid w:val="0031295B"/>
    <w:rsid w:val="003138C5"/>
    <w:rsid w:val="00325179"/>
    <w:rsid w:val="003272BC"/>
    <w:rsid w:val="003304AA"/>
    <w:rsid w:val="003346C5"/>
    <w:rsid w:val="00336C71"/>
    <w:rsid w:val="0035618D"/>
    <w:rsid w:val="0036446C"/>
    <w:rsid w:val="00367B83"/>
    <w:rsid w:val="00374831"/>
    <w:rsid w:val="0038178B"/>
    <w:rsid w:val="003876FC"/>
    <w:rsid w:val="0039685A"/>
    <w:rsid w:val="00397636"/>
    <w:rsid w:val="003A0116"/>
    <w:rsid w:val="003A60F4"/>
    <w:rsid w:val="003B1F07"/>
    <w:rsid w:val="003B3515"/>
    <w:rsid w:val="003B5B61"/>
    <w:rsid w:val="003B5E36"/>
    <w:rsid w:val="003C035F"/>
    <w:rsid w:val="003C0F72"/>
    <w:rsid w:val="003C43E0"/>
    <w:rsid w:val="003D1070"/>
    <w:rsid w:val="003D19AC"/>
    <w:rsid w:val="003D47C7"/>
    <w:rsid w:val="003E3C5B"/>
    <w:rsid w:val="003E5346"/>
    <w:rsid w:val="003F34AA"/>
    <w:rsid w:val="003F61D6"/>
    <w:rsid w:val="00400CF2"/>
    <w:rsid w:val="00401282"/>
    <w:rsid w:val="00426835"/>
    <w:rsid w:val="004370C9"/>
    <w:rsid w:val="00444505"/>
    <w:rsid w:val="0044615E"/>
    <w:rsid w:val="004469D6"/>
    <w:rsid w:val="00446BEB"/>
    <w:rsid w:val="00450753"/>
    <w:rsid w:val="00454209"/>
    <w:rsid w:val="00467F8C"/>
    <w:rsid w:val="0047567C"/>
    <w:rsid w:val="00491B30"/>
    <w:rsid w:val="00492536"/>
    <w:rsid w:val="004944EB"/>
    <w:rsid w:val="0049478B"/>
    <w:rsid w:val="00496E86"/>
    <w:rsid w:val="00496FB3"/>
    <w:rsid w:val="004A20A4"/>
    <w:rsid w:val="004A3D0D"/>
    <w:rsid w:val="004B74E6"/>
    <w:rsid w:val="004C0399"/>
    <w:rsid w:val="004C0469"/>
    <w:rsid w:val="004C35E7"/>
    <w:rsid w:val="004C4D90"/>
    <w:rsid w:val="004D42C7"/>
    <w:rsid w:val="004E23B4"/>
    <w:rsid w:val="004E26F8"/>
    <w:rsid w:val="004E37D5"/>
    <w:rsid w:val="004E38E4"/>
    <w:rsid w:val="004E6C45"/>
    <w:rsid w:val="004F0115"/>
    <w:rsid w:val="004F0C1A"/>
    <w:rsid w:val="004F3E10"/>
    <w:rsid w:val="004F50F1"/>
    <w:rsid w:val="004F53E4"/>
    <w:rsid w:val="004F68B0"/>
    <w:rsid w:val="00500FD1"/>
    <w:rsid w:val="005060F2"/>
    <w:rsid w:val="005073A4"/>
    <w:rsid w:val="00507CE4"/>
    <w:rsid w:val="00521A20"/>
    <w:rsid w:val="00525EFC"/>
    <w:rsid w:val="00526B2D"/>
    <w:rsid w:val="005276B7"/>
    <w:rsid w:val="00527946"/>
    <w:rsid w:val="005327DD"/>
    <w:rsid w:val="005422A6"/>
    <w:rsid w:val="00542816"/>
    <w:rsid w:val="00542AA3"/>
    <w:rsid w:val="00544C2D"/>
    <w:rsid w:val="00550062"/>
    <w:rsid w:val="00550C23"/>
    <w:rsid w:val="005540B6"/>
    <w:rsid w:val="005558B8"/>
    <w:rsid w:val="0055685F"/>
    <w:rsid w:val="00557D6F"/>
    <w:rsid w:val="00561B2E"/>
    <w:rsid w:val="00561B7E"/>
    <w:rsid w:val="005678F0"/>
    <w:rsid w:val="00574707"/>
    <w:rsid w:val="00585C43"/>
    <w:rsid w:val="005904D6"/>
    <w:rsid w:val="00590E1D"/>
    <w:rsid w:val="005931F7"/>
    <w:rsid w:val="005954FA"/>
    <w:rsid w:val="005960AF"/>
    <w:rsid w:val="005B2A3C"/>
    <w:rsid w:val="005B5260"/>
    <w:rsid w:val="005C01A4"/>
    <w:rsid w:val="005C1149"/>
    <w:rsid w:val="005D11FC"/>
    <w:rsid w:val="005E0C53"/>
    <w:rsid w:val="005F177C"/>
    <w:rsid w:val="005F40E5"/>
    <w:rsid w:val="006027DB"/>
    <w:rsid w:val="006046A5"/>
    <w:rsid w:val="00604C74"/>
    <w:rsid w:val="00616103"/>
    <w:rsid w:val="00617DCC"/>
    <w:rsid w:val="00620171"/>
    <w:rsid w:val="00626D1E"/>
    <w:rsid w:val="00632647"/>
    <w:rsid w:val="006408D5"/>
    <w:rsid w:val="00647B81"/>
    <w:rsid w:val="0065054A"/>
    <w:rsid w:val="00651CB2"/>
    <w:rsid w:val="00657882"/>
    <w:rsid w:val="006654D2"/>
    <w:rsid w:val="006672A7"/>
    <w:rsid w:val="00672AD7"/>
    <w:rsid w:val="00681A9D"/>
    <w:rsid w:val="00681B66"/>
    <w:rsid w:val="00681CD3"/>
    <w:rsid w:val="00687689"/>
    <w:rsid w:val="006876A3"/>
    <w:rsid w:val="00687850"/>
    <w:rsid w:val="006957B3"/>
    <w:rsid w:val="006A68B8"/>
    <w:rsid w:val="006B34E5"/>
    <w:rsid w:val="006C0AC8"/>
    <w:rsid w:val="006C318A"/>
    <w:rsid w:val="006C4929"/>
    <w:rsid w:val="006F6AC4"/>
    <w:rsid w:val="006F6C8E"/>
    <w:rsid w:val="006F75D3"/>
    <w:rsid w:val="00707489"/>
    <w:rsid w:val="007178A1"/>
    <w:rsid w:val="00720702"/>
    <w:rsid w:val="00723AE9"/>
    <w:rsid w:val="0072498A"/>
    <w:rsid w:val="00727963"/>
    <w:rsid w:val="00734EC9"/>
    <w:rsid w:val="00736244"/>
    <w:rsid w:val="0073786E"/>
    <w:rsid w:val="00740BB3"/>
    <w:rsid w:val="00746045"/>
    <w:rsid w:val="007478A7"/>
    <w:rsid w:val="00755BB2"/>
    <w:rsid w:val="00760714"/>
    <w:rsid w:val="00762EA2"/>
    <w:rsid w:val="00770FE3"/>
    <w:rsid w:val="00775972"/>
    <w:rsid w:val="00784FEC"/>
    <w:rsid w:val="007874FD"/>
    <w:rsid w:val="00793FFC"/>
    <w:rsid w:val="00795D93"/>
    <w:rsid w:val="007B15CE"/>
    <w:rsid w:val="007B58BD"/>
    <w:rsid w:val="007B794A"/>
    <w:rsid w:val="007C0EDD"/>
    <w:rsid w:val="007C0F44"/>
    <w:rsid w:val="007D0BCE"/>
    <w:rsid w:val="007D533A"/>
    <w:rsid w:val="007E2A85"/>
    <w:rsid w:val="007E38F2"/>
    <w:rsid w:val="007E42EB"/>
    <w:rsid w:val="007E4A64"/>
    <w:rsid w:val="007F07B6"/>
    <w:rsid w:val="00800756"/>
    <w:rsid w:val="0080101E"/>
    <w:rsid w:val="00806ACD"/>
    <w:rsid w:val="008106B8"/>
    <w:rsid w:val="0081088D"/>
    <w:rsid w:val="00813940"/>
    <w:rsid w:val="008160FB"/>
    <w:rsid w:val="0081748C"/>
    <w:rsid w:val="0082248C"/>
    <w:rsid w:val="0082332C"/>
    <w:rsid w:val="00827FF4"/>
    <w:rsid w:val="00841228"/>
    <w:rsid w:val="00844972"/>
    <w:rsid w:val="00851563"/>
    <w:rsid w:val="00854683"/>
    <w:rsid w:val="00865122"/>
    <w:rsid w:val="00865C76"/>
    <w:rsid w:val="008672C7"/>
    <w:rsid w:val="00874172"/>
    <w:rsid w:val="008844D8"/>
    <w:rsid w:val="008871AC"/>
    <w:rsid w:val="00894022"/>
    <w:rsid w:val="00895A73"/>
    <w:rsid w:val="0089688B"/>
    <w:rsid w:val="008A037F"/>
    <w:rsid w:val="008A069E"/>
    <w:rsid w:val="008B06F8"/>
    <w:rsid w:val="008B1F64"/>
    <w:rsid w:val="008C1374"/>
    <w:rsid w:val="008C1802"/>
    <w:rsid w:val="008C6576"/>
    <w:rsid w:val="008C7AD3"/>
    <w:rsid w:val="008D11A2"/>
    <w:rsid w:val="008D2E51"/>
    <w:rsid w:val="008D6693"/>
    <w:rsid w:val="008E1982"/>
    <w:rsid w:val="008F0249"/>
    <w:rsid w:val="008F0CEA"/>
    <w:rsid w:val="008F20B6"/>
    <w:rsid w:val="00905A35"/>
    <w:rsid w:val="0091165F"/>
    <w:rsid w:val="00913BD8"/>
    <w:rsid w:val="00916CFE"/>
    <w:rsid w:val="009235FE"/>
    <w:rsid w:val="00932903"/>
    <w:rsid w:val="00935EAC"/>
    <w:rsid w:val="00941B67"/>
    <w:rsid w:val="00964B2A"/>
    <w:rsid w:val="00974BA4"/>
    <w:rsid w:val="009806BB"/>
    <w:rsid w:val="00987739"/>
    <w:rsid w:val="009922A5"/>
    <w:rsid w:val="0099486D"/>
    <w:rsid w:val="009979D6"/>
    <w:rsid w:val="009A0D4A"/>
    <w:rsid w:val="009A7510"/>
    <w:rsid w:val="009A7D17"/>
    <w:rsid w:val="009B6287"/>
    <w:rsid w:val="009C1B5D"/>
    <w:rsid w:val="009C1FF9"/>
    <w:rsid w:val="009D07B9"/>
    <w:rsid w:val="009D1851"/>
    <w:rsid w:val="009D2032"/>
    <w:rsid w:val="009D2857"/>
    <w:rsid w:val="009D4B3E"/>
    <w:rsid w:val="009E00A0"/>
    <w:rsid w:val="009E46AC"/>
    <w:rsid w:val="009F0684"/>
    <w:rsid w:val="009F1028"/>
    <w:rsid w:val="009F3A2A"/>
    <w:rsid w:val="009F4BCF"/>
    <w:rsid w:val="009F5330"/>
    <w:rsid w:val="00A046BD"/>
    <w:rsid w:val="00A11D7D"/>
    <w:rsid w:val="00A17049"/>
    <w:rsid w:val="00A25C00"/>
    <w:rsid w:val="00A324D9"/>
    <w:rsid w:val="00A35305"/>
    <w:rsid w:val="00A37B79"/>
    <w:rsid w:val="00A4345E"/>
    <w:rsid w:val="00A461C4"/>
    <w:rsid w:val="00A558AF"/>
    <w:rsid w:val="00A5689F"/>
    <w:rsid w:val="00A629ED"/>
    <w:rsid w:val="00A66887"/>
    <w:rsid w:val="00A80926"/>
    <w:rsid w:val="00A87809"/>
    <w:rsid w:val="00A87C4D"/>
    <w:rsid w:val="00AA6C73"/>
    <w:rsid w:val="00AC5E83"/>
    <w:rsid w:val="00AD0D73"/>
    <w:rsid w:val="00AD2D96"/>
    <w:rsid w:val="00AD4808"/>
    <w:rsid w:val="00AD7E92"/>
    <w:rsid w:val="00AE4C95"/>
    <w:rsid w:val="00AE5EA3"/>
    <w:rsid w:val="00AF0221"/>
    <w:rsid w:val="00AF0E7A"/>
    <w:rsid w:val="00B022FA"/>
    <w:rsid w:val="00B027D1"/>
    <w:rsid w:val="00B17823"/>
    <w:rsid w:val="00B23B78"/>
    <w:rsid w:val="00B263CB"/>
    <w:rsid w:val="00B3029E"/>
    <w:rsid w:val="00B30D6B"/>
    <w:rsid w:val="00B353A4"/>
    <w:rsid w:val="00B40BDD"/>
    <w:rsid w:val="00B421DE"/>
    <w:rsid w:val="00B44D12"/>
    <w:rsid w:val="00B510E8"/>
    <w:rsid w:val="00B52ACA"/>
    <w:rsid w:val="00B607EE"/>
    <w:rsid w:val="00B60B20"/>
    <w:rsid w:val="00B831A4"/>
    <w:rsid w:val="00BA4781"/>
    <w:rsid w:val="00BA6324"/>
    <w:rsid w:val="00BA65EF"/>
    <w:rsid w:val="00BB10CD"/>
    <w:rsid w:val="00BC2557"/>
    <w:rsid w:val="00BD5B55"/>
    <w:rsid w:val="00BD6EC9"/>
    <w:rsid w:val="00BE162F"/>
    <w:rsid w:val="00BE7047"/>
    <w:rsid w:val="00BF4A7B"/>
    <w:rsid w:val="00C04288"/>
    <w:rsid w:val="00C23448"/>
    <w:rsid w:val="00C3106E"/>
    <w:rsid w:val="00C34DDF"/>
    <w:rsid w:val="00C377DC"/>
    <w:rsid w:val="00C42352"/>
    <w:rsid w:val="00C451C9"/>
    <w:rsid w:val="00C47CDB"/>
    <w:rsid w:val="00C47DD5"/>
    <w:rsid w:val="00C51E59"/>
    <w:rsid w:val="00C5363C"/>
    <w:rsid w:val="00C56064"/>
    <w:rsid w:val="00C567BC"/>
    <w:rsid w:val="00C5797B"/>
    <w:rsid w:val="00C6021A"/>
    <w:rsid w:val="00C777F6"/>
    <w:rsid w:val="00C8225A"/>
    <w:rsid w:val="00C85F97"/>
    <w:rsid w:val="00C94EBC"/>
    <w:rsid w:val="00C9795D"/>
    <w:rsid w:val="00CA1217"/>
    <w:rsid w:val="00CA2476"/>
    <w:rsid w:val="00CA359F"/>
    <w:rsid w:val="00CA7E3B"/>
    <w:rsid w:val="00CB1A36"/>
    <w:rsid w:val="00CC17D7"/>
    <w:rsid w:val="00CC5CA9"/>
    <w:rsid w:val="00CD30D4"/>
    <w:rsid w:val="00CE5182"/>
    <w:rsid w:val="00CF05E1"/>
    <w:rsid w:val="00CF32E0"/>
    <w:rsid w:val="00CF3F3D"/>
    <w:rsid w:val="00D004D0"/>
    <w:rsid w:val="00D076C5"/>
    <w:rsid w:val="00D07E9A"/>
    <w:rsid w:val="00D16079"/>
    <w:rsid w:val="00D375D5"/>
    <w:rsid w:val="00D37F12"/>
    <w:rsid w:val="00D40971"/>
    <w:rsid w:val="00D422EC"/>
    <w:rsid w:val="00D52609"/>
    <w:rsid w:val="00D53F3A"/>
    <w:rsid w:val="00D65D27"/>
    <w:rsid w:val="00D71C77"/>
    <w:rsid w:val="00D76FD8"/>
    <w:rsid w:val="00D807EB"/>
    <w:rsid w:val="00D80F06"/>
    <w:rsid w:val="00D834BA"/>
    <w:rsid w:val="00D83DEA"/>
    <w:rsid w:val="00D850DC"/>
    <w:rsid w:val="00D85D6D"/>
    <w:rsid w:val="00D90AD1"/>
    <w:rsid w:val="00D90C67"/>
    <w:rsid w:val="00DA1D32"/>
    <w:rsid w:val="00DA2303"/>
    <w:rsid w:val="00DA5234"/>
    <w:rsid w:val="00DA68C3"/>
    <w:rsid w:val="00DB17C5"/>
    <w:rsid w:val="00DB185C"/>
    <w:rsid w:val="00DC1FD9"/>
    <w:rsid w:val="00DC3C69"/>
    <w:rsid w:val="00DC4701"/>
    <w:rsid w:val="00DC5B46"/>
    <w:rsid w:val="00DD3A4F"/>
    <w:rsid w:val="00DD5B31"/>
    <w:rsid w:val="00DE19F6"/>
    <w:rsid w:val="00DF0422"/>
    <w:rsid w:val="00DF2C2B"/>
    <w:rsid w:val="00DF378D"/>
    <w:rsid w:val="00DF3D08"/>
    <w:rsid w:val="00E016B5"/>
    <w:rsid w:val="00E02F62"/>
    <w:rsid w:val="00E071E8"/>
    <w:rsid w:val="00E17B79"/>
    <w:rsid w:val="00E17E96"/>
    <w:rsid w:val="00E20940"/>
    <w:rsid w:val="00E30062"/>
    <w:rsid w:val="00E34C71"/>
    <w:rsid w:val="00E368B2"/>
    <w:rsid w:val="00E36B81"/>
    <w:rsid w:val="00E47FBB"/>
    <w:rsid w:val="00E60DF1"/>
    <w:rsid w:val="00E62A17"/>
    <w:rsid w:val="00E66E99"/>
    <w:rsid w:val="00E87C3D"/>
    <w:rsid w:val="00E90591"/>
    <w:rsid w:val="00EB2AA0"/>
    <w:rsid w:val="00EC2633"/>
    <w:rsid w:val="00EC4963"/>
    <w:rsid w:val="00EC629D"/>
    <w:rsid w:val="00ED1700"/>
    <w:rsid w:val="00EE2638"/>
    <w:rsid w:val="00EE5F36"/>
    <w:rsid w:val="00EE71D1"/>
    <w:rsid w:val="00EF1572"/>
    <w:rsid w:val="00EF3E21"/>
    <w:rsid w:val="00EF6D62"/>
    <w:rsid w:val="00F031A8"/>
    <w:rsid w:val="00F03A55"/>
    <w:rsid w:val="00F05A62"/>
    <w:rsid w:val="00F0759A"/>
    <w:rsid w:val="00F129CB"/>
    <w:rsid w:val="00F12D19"/>
    <w:rsid w:val="00F16ABB"/>
    <w:rsid w:val="00F2183C"/>
    <w:rsid w:val="00F266DC"/>
    <w:rsid w:val="00F31934"/>
    <w:rsid w:val="00F43EA8"/>
    <w:rsid w:val="00F444D8"/>
    <w:rsid w:val="00F45F33"/>
    <w:rsid w:val="00F510D7"/>
    <w:rsid w:val="00F534FF"/>
    <w:rsid w:val="00F570FD"/>
    <w:rsid w:val="00F603F5"/>
    <w:rsid w:val="00F63276"/>
    <w:rsid w:val="00F67925"/>
    <w:rsid w:val="00F71C69"/>
    <w:rsid w:val="00F72F5D"/>
    <w:rsid w:val="00FA5180"/>
    <w:rsid w:val="00FB1404"/>
    <w:rsid w:val="00FB79C5"/>
    <w:rsid w:val="00FC09F0"/>
    <w:rsid w:val="00FF160E"/>
    <w:rsid w:val="00FF32F6"/>
    <w:rsid w:val="00FF5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9217"/>
    <o:shapelayout v:ext="edit">
      <o:idmap v:ext="edit" data="1"/>
    </o:shapelayout>
  </w:shapeDefaults>
  <w:decimalSymbol w:val=","/>
  <w:listSeparator w:val=";"/>
  <w14:docId w14:val="1DF99667"/>
  <w15:chartTrackingRefBased/>
  <w15:docId w15:val="{A0345938-AC92-4C76-911D-9FB40F5AB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4"/>
      <w:szCs w:val="24"/>
      <w:lang w:val="en-GB"/>
    </w:rPr>
  </w:style>
  <w:style w:type="paragraph" w:styleId="Cmsor1">
    <w:name w:val="heading 1"/>
    <w:aliases w:val="DO NOT USE (HEADING 1)"/>
    <w:basedOn w:val="Norml"/>
    <w:next w:val="Norml"/>
    <w:qFormat/>
    <w:pPr>
      <w:keepNext/>
      <w:outlineLvl w:val="0"/>
    </w:pPr>
    <w:rPr>
      <w:rFonts w:ascii="Arial" w:hAnsi="Arial"/>
      <w:i/>
      <w:iCs/>
      <w:color w:val="000000"/>
      <w:sz w:val="22"/>
      <w:szCs w:val="9"/>
      <w:lang w:val="en-US"/>
    </w:rPr>
  </w:style>
  <w:style w:type="paragraph" w:styleId="Cmsor2">
    <w:name w:val="heading 2"/>
    <w:basedOn w:val="Norml"/>
    <w:next w:val="Norml"/>
    <w:qFormat/>
    <w:pPr>
      <w:keepNext/>
      <w:numPr>
        <w:ilvl w:val="1"/>
        <w:numId w:val="2"/>
      </w:numPr>
      <w:spacing w:before="240" w:after="60"/>
      <w:outlineLvl w:val="1"/>
    </w:pPr>
    <w:rPr>
      <w:b/>
      <w:sz w:val="22"/>
      <w:szCs w:val="20"/>
    </w:rPr>
  </w:style>
  <w:style w:type="paragraph" w:styleId="Cmsor3">
    <w:name w:val="heading 3"/>
    <w:basedOn w:val="Norml"/>
    <w:next w:val="Norml"/>
    <w:qFormat/>
    <w:pPr>
      <w:keepNext/>
      <w:numPr>
        <w:ilvl w:val="2"/>
        <w:numId w:val="2"/>
      </w:numPr>
      <w:spacing w:before="240" w:after="60"/>
      <w:outlineLvl w:val="2"/>
    </w:pPr>
    <w:rPr>
      <w:i/>
      <w:sz w:val="22"/>
      <w:szCs w:val="20"/>
    </w:rPr>
  </w:style>
  <w:style w:type="paragraph" w:styleId="Cmsor4">
    <w:name w:val="heading 4"/>
    <w:basedOn w:val="Norml"/>
    <w:next w:val="Norml"/>
    <w:qFormat/>
    <w:pPr>
      <w:keepNext/>
      <w:numPr>
        <w:ilvl w:val="3"/>
        <w:numId w:val="2"/>
      </w:numPr>
      <w:outlineLvl w:val="3"/>
    </w:pPr>
    <w:rPr>
      <w:rFonts w:ascii="Arial" w:hAnsi="Arial"/>
      <w:color w:val="0000FF"/>
      <w:szCs w:val="20"/>
    </w:rPr>
  </w:style>
  <w:style w:type="paragraph" w:styleId="Cmsor5">
    <w:name w:val="heading 5"/>
    <w:basedOn w:val="Norml"/>
    <w:next w:val="Norml"/>
    <w:qFormat/>
    <w:pPr>
      <w:keepNext/>
      <w:numPr>
        <w:ilvl w:val="4"/>
        <w:numId w:val="2"/>
      </w:numPr>
      <w:outlineLvl w:val="4"/>
    </w:pPr>
    <w:rPr>
      <w:b/>
      <w:sz w:val="28"/>
      <w:szCs w:val="20"/>
    </w:rPr>
  </w:style>
  <w:style w:type="paragraph" w:styleId="Cmsor6">
    <w:name w:val="heading 6"/>
    <w:basedOn w:val="Norml"/>
    <w:next w:val="Norml"/>
    <w:qFormat/>
    <w:pPr>
      <w:keepNext/>
      <w:numPr>
        <w:ilvl w:val="5"/>
        <w:numId w:val="2"/>
      </w:numPr>
      <w:tabs>
        <w:tab w:val="left" w:pos="-2694"/>
      </w:tabs>
      <w:outlineLvl w:val="5"/>
    </w:pPr>
    <w:rPr>
      <w:b/>
      <w:szCs w:val="20"/>
    </w:rPr>
  </w:style>
  <w:style w:type="paragraph" w:styleId="Cmsor7">
    <w:name w:val="heading 7"/>
    <w:basedOn w:val="Norml"/>
    <w:next w:val="Norml"/>
    <w:qFormat/>
    <w:pPr>
      <w:numPr>
        <w:ilvl w:val="6"/>
        <w:numId w:val="2"/>
      </w:numPr>
      <w:spacing w:before="240" w:after="60"/>
      <w:outlineLvl w:val="6"/>
    </w:pPr>
    <w:rPr>
      <w:rFonts w:ascii="Arial" w:hAnsi="Arial"/>
      <w:sz w:val="20"/>
      <w:szCs w:val="20"/>
    </w:rPr>
  </w:style>
  <w:style w:type="paragraph" w:styleId="Cmsor8">
    <w:name w:val="heading 8"/>
    <w:basedOn w:val="Norml"/>
    <w:next w:val="Norml"/>
    <w:qFormat/>
    <w:pPr>
      <w:numPr>
        <w:ilvl w:val="7"/>
        <w:numId w:val="2"/>
      </w:numPr>
      <w:spacing w:before="240" w:after="60"/>
      <w:outlineLvl w:val="7"/>
    </w:pPr>
    <w:rPr>
      <w:rFonts w:ascii="Arial" w:hAnsi="Arial"/>
      <w:i/>
      <w:sz w:val="20"/>
      <w:szCs w:val="20"/>
    </w:rPr>
  </w:style>
  <w:style w:type="paragraph" w:styleId="Cmsor9">
    <w:name w:val="heading 9"/>
    <w:basedOn w:val="Norml"/>
    <w:next w:val="Norml"/>
    <w:qFormat/>
    <w:pPr>
      <w:numPr>
        <w:ilvl w:val="8"/>
        <w:numId w:val="2"/>
      </w:numPr>
      <w:spacing w:before="240" w:after="60"/>
      <w:outlineLvl w:val="8"/>
    </w:pPr>
    <w:rPr>
      <w:rFonts w:ascii="Arial" w:hAnsi="Arial"/>
      <w:b/>
      <w:i/>
      <w:sz w:val="18"/>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Numbered">
    <w:name w:val="Numbered"/>
    <w:basedOn w:val="Norml"/>
    <w:pPr>
      <w:numPr>
        <w:numId w:val="1"/>
      </w:numPr>
      <w:suppressAutoHyphens/>
      <w:spacing w:before="40"/>
    </w:pPr>
    <w:rPr>
      <w:szCs w:val="20"/>
      <w:lang w:eastAsia="sv-SE"/>
    </w:rPr>
  </w:style>
  <w:style w:type="paragraph" w:styleId="lfej">
    <w:name w:val="header"/>
    <w:basedOn w:val="Norml"/>
    <w:pPr>
      <w:tabs>
        <w:tab w:val="center" w:pos="4819"/>
        <w:tab w:val="right" w:pos="9638"/>
      </w:tabs>
    </w:pPr>
    <w:rPr>
      <w:rFonts w:ascii="Arial" w:hAnsi="Arial"/>
      <w:sz w:val="20"/>
      <w:szCs w:val="20"/>
    </w:rPr>
  </w:style>
  <w:style w:type="paragraph" w:customStyle="1" w:styleId="WW-Szvegtrzsbehzssal3">
    <w:name w:val="WW-Szövegtörzs behúzással 3"/>
    <w:basedOn w:val="Norml"/>
    <w:pPr>
      <w:tabs>
        <w:tab w:val="left" w:pos="2260"/>
      </w:tabs>
      <w:suppressAutoHyphens/>
      <w:ind w:left="1126" w:hanging="984"/>
    </w:pPr>
    <w:rPr>
      <w:rFonts w:ascii="Arial" w:hAnsi="Arial"/>
      <w:b/>
      <w:sz w:val="22"/>
      <w:szCs w:val="20"/>
      <w:lang w:val="hu-HU"/>
    </w:rPr>
  </w:style>
  <w:style w:type="paragraph" w:styleId="Szvegtrzsbehzssal">
    <w:name w:val="Body Text Indent"/>
    <w:basedOn w:val="Norml"/>
    <w:pPr>
      <w:suppressAutoHyphens/>
      <w:spacing w:after="120"/>
      <w:ind w:left="283"/>
    </w:pPr>
    <w:rPr>
      <w:rFonts w:ascii="Arial" w:hAnsi="Arial"/>
      <w:sz w:val="20"/>
      <w:szCs w:val="20"/>
    </w:rPr>
  </w:style>
  <w:style w:type="paragraph" w:styleId="Szvegtrzs">
    <w:name w:val="Body Text"/>
    <w:basedOn w:val="Norml"/>
    <w:rPr>
      <w:rFonts w:ascii="Arial" w:hAnsi="Arial"/>
      <w:color w:val="000000"/>
      <w:spacing w:val="-3"/>
      <w:sz w:val="20"/>
      <w:szCs w:val="20"/>
    </w:rPr>
  </w:style>
  <w:style w:type="paragraph" w:customStyle="1" w:styleId="Questionheading">
    <w:name w:val="Question heading"/>
    <w:basedOn w:val="Norml"/>
    <w:pPr>
      <w:keepNext/>
      <w:tabs>
        <w:tab w:val="left" w:pos="1419"/>
      </w:tabs>
      <w:spacing w:after="360"/>
    </w:pPr>
    <w:rPr>
      <w:b/>
      <w:color w:val="000000"/>
      <w:szCs w:val="20"/>
    </w:rPr>
  </w:style>
  <w:style w:type="paragraph" w:customStyle="1" w:styleId="Responseitalics">
    <w:name w:val="Response italics"/>
    <w:basedOn w:val="Norml"/>
    <w:pPr>
      <w:spacing w:before="240"/>
    </w:pPr>
    <w:rPr>
      <w:i/>
      <w:szCs w:val="20"/>
    </w:rPr>
  </w:style>
  <w:style w:type="paragraph" w:styleId="Szvegtrzs2">
    <w:name w:val="Body Text 2"/>
    <w:basedOn w:val="Norml"/>
    <w:rPr>
      <w:sz w:val="20"/>
    </w:rPr>
  </w:style>
  <w:style w:type="paragraph" w:styleId="Buborkszveg">
    <w:name w:val="Balloon Text"/>
    <w:basedOn w:val="Norml"/>
    <w:semiHidden/>
    <w:rPr>
      <w:rFonts w:ascii="Tahoma" w:hAnsi="Tahoma" w:cs="Tahoma"/>
      <w:sz w:val="16"/>
      <w:szCs w:val="16"/>
    </w:rPr>
  </w:style>
  <w:style w:type="paragraph" w:styleId="llb">
    <w:name w:val="footer"/>
    <w:basedOn w:val="Norml"/>
    <w:rsid w:val="009F4BCF"/>
    <w:pPr>
      <w:tabs>
        <w:tab w:val="center" w:pos="4536"/>
        <w:tab w:val="right" w:pos="9072"/>
      </w:tabs>
    </w:pPr>
  </w:style>
  <w:style w:type="character" w:styleId="Oldalszm">
    <w:name w:val="page number"/>
    <w:basedOn w:val="Bekezdsalapbettpusa"/>
    <w:rsid w:val="009F4BCF"/>
  </w:style>
  <w:style w:type="character" w:styleId="Jegyzethivatkozs">
    <w:name w:val="annotation reference"/>
    <w:semiHidden/>
    <w:rsid w:val="00184017"/>
    <w:rPr>
      <w:sz w:val="16"/>
      <w:szCs w:val="16"/>
    </w:rPr>
  </w:style>
  <w:style w:type="paragraph" w:styleId="Jegyzetszveg">
    <w:name w:val="annotation text"/>
    <w:basedOn w:val="Norml"/>
    <w:link w:val="JegyzetszvegChar"/>
    <w:semiHidden/>
    <w:rsid w:val="00184017"/>
    <w:rPr>
      <w:sz w:val="20"/>
      <w:szCs w:val="20"/>
    </w:rPr>
  </w:style>
  <w:style w:type="paragraph" w:styleId="Megjegyzstrgya">
    <w:name w:val="annotation subject"/>
    <w:basedOn w:val="Jegyzetszveg"/>
    <w:next w:val="Jegyzetszveg"/>
    <w:semiHidden/>
    <w:rsid w:val="00184017"/>
    <w:rPr>
      <w:b/>
      <w:bCs/>
    </w:rPr>
  </w:style>
  <w:style w:type="paragraph" w:customStyle="1" w:styleId="Style4">
    <w:name w:val="Style 4"/>
    <w:basedOn w:val="Norml"/>
    <w:next w:val="Norml"/>
    <w:rsid w:val="002652C6"/>
    <w:pPr>
      <w:autoSpaceDE w:val="0"/>
      <w:autoSpaceDN w:val="0"/>
      <w:adjustRightInd w:val="0"/>
    </w:pPr>
    <w:rPr>
      <w:rFonts w:ascii="Arial" w:hAnsi="Arial"/>
      <w:lang w:val="hu-HU" w:eastAsia="hu-HU"/>
    </w:rPr>
  </w:style>
  <w:style w:type="character" w:customStyle="1" w:styleId="CharacterStyle1">
    <w:name w:val="Character Style 1"/>
    <w:rsid w:val="002652C6"/>
    <w:rPr>
      <w:rFonts w:cs="Arial"/>
      <w:color w:val="000000"/>
    </w:rPr>
  </w:style>
  <w:style w:type="paragraph" w:styleId="Csakszveg">
    <w:name w:val="Plain Text"/>
    <w:basedOn w:val="Norml"/>
    <w:link w:val="CsakszvegChar"/>
    <w:uiPriority w:val="99"/>
    <w:unhideWhenUsed/>
    <w:rsid w:val="005073A4"/>
    <w:rPr>
      <w:rFonts w:ascii="Consolas" w:eastAsia="Calibri" w:hAnsi="Consolas"/>
      <w:sz w:val="21"/>
      <w:szCs w:val="21"/>
      <w:lang w:val="x-none"/>
    </w:rPr>
  </w:style>
  <w:style w:type="character" w:customStyle="1" w:styleId="CsakszvegChar">
    <w:name w:val="Csak szöveg Char"/>
    <w:link w:val="Csakszveg"/>
    <w:uiPriority w:val="99"/>
    <w:rsid w:val="005073A4"/>
    <w:rPr>
      <w:rFonts w:ascii="Consolas" w:eastAsia="Calibri" w:hAnsi="Consolas" w:cs="Times New Roman"/>
      <w:sz w:val="21"/>
      <w:szCs w:val="21"/>
      <w:lang w:eastAsia="en-US"/>
    </w:rPr>
  </w:style>
  <w:style w:type="paragraph" w:styleId="Vltozat">
    <w:name w:val="Revision"/>
    <w:hidden/>
    <w:uiPriority w:val="99"/>
    <w:semiHidden/>
    <w:rsid w:val="0013367E"/>
    <w:rPr>
      <w:sz w:val="24"/>
      <w:szCs w:val="24"/>
      <w:lang w:val="en-GB"/>
    </w:rPr>
  </w:style>
  <w:style w:type="character" w:customStyle="1" w:styleId="JegyzetszvegChar">
    <w:name w:val="Jegyzetszöveg Char"/>
    <w:link w:val="Jegyzetszveg"/>
    <w:semiHidden/>
    <w:rsid w:val="001251FC"/>
    <w:rPr>
      <w:lang w:val="en-GB" w:eastAsia="en-US"/>
    </w:rPr>
  </w:style>
  <w:style w:type="character" w:styleId="Hiperhivatkozs">
    <w:name w:val="Hyperlink"/>
    <w:rsid w:val="005558B8"/>
    <w:rPr>
      <w:rFonts w:cs="Times New Roman"/>
      <w:color w:val="0000FF"/>
      <w:u w:val="single"/>
    </w:rPr>
  </w:style>
  <w:style w:type="character" w:styleId="Mrltotthiperhivatkozs">
    <w:name w:val="FollowedHyperlink"/>
    <w:rsid w:val="005558B8"/>
    <w:rPr>
      <w:color w:val="800080"/>
      <w:u w:val="single"/>
    </w:rPr>
  </w:style>
  <w:style w:type="paragraph" w:customStyle="1" w:styleId="BodyText21">
    <w:name w:val="Body Text 21"/>
    <w:basedOn w:val="Norml"/>
    <w:rsid w:val="00AE4C95"/>
    <w:pPr>
      <w:widowControl w:val="0"/>
      <w:overflowPunct w:val="0"/>
      <w:autoSpaceDE w:val="0"/>
      <w:autoSpaceDN w:val="0"/>
      <w:adjustRightInd w:val="0"/>
      <w:jc w:val="both"/>
    </w:pPr>
    <w:rPr>
      <w:sz w:val="22"/>
      <w:szCs w:val="20"/>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204297">
      <w:bodyDiv w:val="1"/>
      <w:marLeft w:val="0"/>
      <w:marRight w:val="0"/>
      <w:marTop w:val="0"/>
      <w:marBottom w:val="0"/>
      <w:divBdr>
        <w:top w:val="none" w:sz="0" w:space="0" w:color="auto"/>
        <w:left w:val="none" w:sz="0" w:space="0" w:color="auto"/>
        <w:bottom w:val="none" w:sz="0" w:space="0" w:color="auto"/>
        <w:right w:val="none" w:sz="0" w:space="0" w:color="auto"/>
      </w:divBdr>
    </w:div>
    <w:div w:id="223105925">
      <w:bodyDiv w:val="1"/>
      <w:marLeft w:val="0"/>
      <w:marRight w:val="0"/>
      <w:marTop w:val="0"/>
      <w:marBottom w:val="0"/>
      <w:divBdr>
        <w:top w:val="none" w:sz="0" w:space="0" w:color="auto"/>
        <w:left w:val="none" w:sz="0" w:space="0" w:color="auto"/>
        <w:bottom w:val="none" w:sz="0" w:space="0" w:color="auto"/>
        <w:right w:val="none" w:sz="0" w:space="0" w:color="auto"/>
      </w:divBdr>
    </w:div>
    <w:div w:id="244535260">
      <w:bodyDiv w:val="1"/>
      <w:marLeft w:val="0"/>
      <w:marRight w:val="0"/>
      <w:marTop w:val="0"/>
      <w:marBottom w:val="0"/>
      <w:divBdr>
        <w:top w:val="none" w:sz="0" w:space="0" w:color="auto"/>
        <w:left w:val="none" w:sz="0" w:space="0" w:color="auto"/>
        <w:bottom w:val="none" w:sz="0" w:space="0" w:color="auto"/>
        <w:right w:val="none" w:sz="0" w:space="0" w:color="auto"/>
      </w:divBdr>
    </w:div>
    <w:div w:id="422530405">
      <w:bodyDiv w:val="1"/>
      <w:marLeft w:val="0"/>
      <w:marRight w:val="0"/>
      <w:marTop w:val="0"/>
      <w:marBottom w:val="0"/>
      <w:divBdr>
        <w:top w:val="none" w:sz="0" w:space="0" w:color="auto"/>
        <w:left w:val="none" w:sz="0" w:space="0" w:color="auto"/>
        <w:bottom w:val="none" w:sz="0" w:space="0" w:color="auto"/>
        <w:right w:val="none" w:sz="0" w:space="0" w:color="auto"/>
      </w:divBdr>
    </w:div>
    <w:div w:id="684333691">
      <w:bodyDiv w:val="1"/>
      <w:marLeft w:val="0"/>
      <w:marRight w:val="0"/>
      <w:marTop w:val="0"/>
      <w:marBottom w:val="0"/>
      <w:divBdr>
        <w:top w:val="none" w:sz="0" w:space="0" w:color="auto"/>
        <w:left w:val="none" w:sz="0" w:space="0" w:color="auto"/>
        <w:bottom w:val="none" w:sz="0" w:space="0" w:color="auto"/>
        <w:right w:val="none" w:sz="0" w:space="0" w:color="auto"/>
      </w:divBdr>
    </w:div>
    <w:div w:id="855651892">
      <w:bodyDiv w:val="1"/>
      <w:marLeft w:val="0"/>
      <w:marRight w:val="0"/>
      <w:marTop w:val="0"/>
      <w:marBottom w:val="0"/>
      <w:divBdr>
        <w:top w:val="none" w:sz="0" w:space="0" w:color="auto"/>
        <w:left w:val="none" w:sz="0" w:space="0" w:color="auto"/>
        <w:bottom w:val="none" w:sz="0" w:space="0" w:color="auto"/>
        <w:right w:val="none" w:sz="0" w:space="0" w:color="auto"/>
      </w:divBdr>
    </w:div>
    <w:div w:id="921521818">
      <w:bodyDiv w:val="1"/>
      <w:marLeft w:val="0"/>
      <w:marRight w:val="0"/>
      <w:marTop w:val="0"/>
      <w:marBottom w:val="0"/>
      <w:divBdr>
        <w:top w:val="none" w:sz="0" w:space="0" w:color="auto"/>
        <w:left w:val="none" w:sz="0" w:space="0" w:color="auto"/>
        <w:bottom w:val="none" w:sz="0" w:space="0" w:color="auto"/>
        <w:right w:val="none" w:sz="0" w:space="0" w:color="auto"/>
      </w:divBdr>
    </w:div>
    <w:div w:id="999887180">
      <w:bodyDiv w:val="1"/>
      <w:marLeft w:val="0"/>
      <w:marRight w:val="0"/>
      <w:marTop w:val="0"/>
      <w:marBottom w:val="0"/>
      <w:divBdr>
        <w:top w:val="none" w:sz="0" w:space="0" w:color="auto"/>
        <w:left w:val="none" w:sz="0" w:space="0" w:color="auto"/>
        <w:bottom w:val="none" w:sz="0" w:space="0" w:color="auto"/>
        <w:right w:val="none" w:sz="0" w:space="0" w:color="auto"/>
      </w:divBdr>
    </w:div>
    <w:div w:id="1387492189">
      <w:bodyDiv w:val="1"/>
      <w:marLeft w:val="0"/>
      <w:marRight w:val="0"/>
      <w:marTop w:val="0"/>
      <w:marBottom w:val="0"/>
      <w:divBdr>
        <w:top w:val="none" w:sz="0" w:space="0" w:color="auto"/>
        <w:left w:val="none" w:sz="0" w:space="0" w:color="auto"/>
        <w:bottom w:val="none" w:sz="0" w:space="0" w:color="auto"/>
        <w:right w:val="none" w:sz="0" w:space="0" w:color="auto"/>
      </w:divBdr>
    </w:div>
    <w:div w:id="1430465925">
      <w:bodyDiv w:val="1"/>
      <w:marLeft w:val="0"/>
      <w:marRight w:val="0"/>
      <w:marTop w:val="0"/>
      <w:marBottom w:val="0"/>
      <w:divBdr>
        <w:top w:val="none" w:sz="0" w:space="0" w:color="auto"/>
        <w:left w:val="none" w:sz="0" w:space="0" w:color="auto"/>
        <w:bottom w:val="none" w:sz="0" w:space="0" w:color="auto"/>
        <w:right w:val="none" w:sz="0" w:space="0" w:color="auto"/>
      </w:divBdr>
    </w:div>
    <w:div w:id="1763716190">
      <w:bodyDiv w:val="1"/>
      <w:marLeft w:val="0"/>
      <w:marRight w:val="0"/>
      <w:marTop w:val="0"/>
      <w:marBottom w:val="0"/>
      <w:divBdr>
        <w:top w:val="none" w:sz="0" w:space="0" w:color="auto"/>
        <w:left w:val="none" w:sz="0" w:space="0" w:color="auto"/>
        <w:bottom w:val="none" w:sz="0" w:space="0" w:color="auto"/>
        <w:right w:val="none" w:sz="0" w:space="0" w:color="auto"/>
      </w:divBdr>
    </w:div>
    <w:div w:id="1769958800">
      <w:bodyDiv w:val="1"/>
      <w:marLeft w:val="0"/>
      <w:marRight w:val="0"/>
      <w:marTop w:val="0"/>
      <w:marBottom w:val="0"/>
      <w:divBdr>
        <w:top w:val="none" w:sz="0" w:space="0" w:color="auto"/>
        <w:left w:val="none" w:sz="0" w:space="0" w:color="auto"/>
        <w:bottom w:val="none" w:sz="0" w:space="0" w:color="auto"/>
        <w:right w:val="none" w:sz="0" w:space="0" w:color="auto"/>
      </w:divBdr>
    </w:div>
    <w:div w:id="2128692341">
      <w:bodyDiv w:val="1"/>
      <w:marLeft w:val="0"/>
      <w:marRight w:val="0"/>
      <w:marTop w:val="0"/>
      <w:marBottom w:val="0"/>
      <w:divBdr>
        <w:top w:val="none" w:sz="0" w:space="0" w:color="auto"/>
        <w:left w:val="none" w:sz="0" w:space="0" w:color="auto"/>
        <w:bottom w:val="none" w:sz="0" w:space="0" w:color="auto"/>
        <w:right w:val="none" w:sz="0" w:space="0" w:color="auto"/>
      </w:divBdr>
    </w:div>
    <w:div w:id="213420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091AF-5936-46F3-BDAE-E9BCC52C8620}">
  <ds:schemaRefs>
    <ds:schemaRef ds:uri="http://schemas.openxmlformats.org/officeDocument/2006/bibliography"/>
  </ds:schemaRefs>
</ds:datastoreItem>
</file>

<file path=docMetadata/LabelInfo.xml><?xml version="1.0" encoding="utf-8"?>
<clbl:labelList xmlns:clbl="http://schemas.microsoft.com/office/2020/mipLabelMetadata">
  <clbl:label id="{6dcd08ae-1359-412b-948b-ab375616dfe7}" enabled="1" method="Standard" siteId="{15eae2cb-1c94-4d1f-804f-cb0c347dbdad}"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15</Pages>
  <Words>5242</Words>
  <Characters>39064</Characters>
  <Application>Microsoft Office Word</Application>
  <DocSecurity>0</DocSecurity>
  <Lines>325</Lines>
  <Paragraphs>88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Sandoz</Company>
  <LinksUpToDate>false</LinksUpToDate>
  <CharactersWithSpaces>44218</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OGYI_50.1</dc:creator>
  <cp:keywords/>
  <cp:lastModifiedBy>HU_OGYI_50.1</cp:lastModifiedBy>
  <cp:revision>2</cp:revision>
  <cp:lastPrinted>2025-05-20T11:46:00Z</cp:lastPrinted>
  <dcterms:created xsi:type="dcterms:W3CDTF">2026-04-23T14:29:00Z</dcterms:created>
  <dcterms:modified xsi:type="dcterms:W3CDTF">2026-04-23T14:29:00Z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4929bff8-5b33-42aa-95d2-28f72e792cb0_Enabled">
    <vt:lpwstr>true</vt:lpwstr>
  </property>
  <property fmtid="{D5CDD505-2E9C-101B-9397-08002B2CF9AE}" pid="4" name="MSIP_Label_4929bff8-5b33-42aa-95d2-28f72e792cb0_SetDate">
    <vt:lpwstr>2021-01-29T07:52:56Z</vt:lpwstr>
  </property>
  <property fmtid="{D5CDD505-2E9C-101B-9397-08002B2CF9AE}" pid="5" name="MSIP_Label_4929bff8-5b33-42aa-95d2-28f72e792cb0_Method">
    <vt:lpwstr>Standard</vt:lpwstr>
  </property>
  <property fmtid="{D5CDD505-2E9C-101B-9397-08002B2CF9AE}" pid="6" name="MSIP_Label_4929bff8-5b33-42aa-95d2-28f72e792cb0_Name">
    <vt:lpwstr>Internal</vt:lpwstr>
  </property>
  <property fmtid="{D5CDD505-2E9C-101B-9397-08002B2CF9AE}" pid="7" name="MSIP_Label_4929bff8-5b33-42aa-95d2-28f72e792cb0_SiteId">
    <vt:lpwstr>f35a6974-607f-47d4-82d7-ff31d7dc53a5</vt:lpwstr>
  </property>
  <property fmtid="{D5CDD505-2E9C-101B-9397-08002B2CF9AE}" pid="8" name="MSIP_Label_4929bff8-5b33-42aa-95d2-28f72e792cb0_ActionId">
    <vt:lpwstr>71c0c855-fad1-45c4-a5fd-ce7d1a72b52f</vt:lpwstr>
  </property>
  <property fmtid="{D5CDD505-2E9C-101B-9397-08002B2CF9AE}" pid="9" name="MSIP_Label_4929bff8-5b33-42aa-95d2-28f72e792cb0_ContentBits">
    <vt:lpwstr>0</vt:lpwstr>
  </property>
</Properties>
</file>