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09473" w14:textId="65FD6432" w:rsidR="00CE7EE0" w:rsidRPr="00EC3BC4" w:rsidRDefault="00D21706" w:rsidP="00EC3BC4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hAnsi="Times Roman"/>
          <w:b/>
          <w:color w:val="000000"/>
        </w:rPr>
      </w:pPr>
      <w:r w:rsidRPr="00EC3BC4">
        <w:rPr>
          <w:rFonts w:ascii="Times Roman" w:hAnsi="Times Roman" w:cs="Arial"/>
          <w:b/>
          <w:bCs/>
          <w:iCs/>
          <w:szCs w:val="22"/>
        </w:rPr>
        <w:t xml:space="preserve">A </w:t>
      </w:r>
      <w:r w:rsidR="00CE7EE0" w:rsidRPr="00EC3BC4">
        <w:rPr>
          <w:rFonts w:ascii="Times Roman" w:hAnsi="Times Roman"/>
          <w:b/>
          <w:color w:val="000000"/>
        </w:rPr>
        <w:t>GYÓGYSZER NEVE</w:t>
      </w:r>
    </w:p>
    <w:p w14:paraId="7C5BD3FF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69E0D4C5" w14:textId="44F9B8E4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 w:rsidRPr="003A029B">
        <w:rPr>
          <w:rFonts w:ascii="Times Roman" w:hAnsi="Times Roman"/>
        </w:rPr>
        <w:t>ESMOCARD LYO 2500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 xml:space="preserve">mg por </w:t>
      </w:r>
      <w:proofErr w:type="spellStart"/>
      <w:r w:rsidRPr="003A029B">
        <w:rPr>
          <w:rFonts w:ascii="Times Roman" w:hAnsi="Times Roman"/>
        </w:rPr>
        <w:t>oldatos</w:t>
      </w:r>
      <w:proofErr w:type="spellEnd"/>
      <w:r w:rsidRPr="003A029B">
        <w:rPr>
          <w:rFonts w:ascii="Times Roman" w:hAnsi="Times Roman"/>
        </w:rPr>
        <w:t xml:space="preserve"> infúzióhoz való koncentrátumhoz</w:t>
      </w:r>
    </w:p>
    <w:p w14:paraId="714F8293" w14:textId="125DB7F6" w:rsidR="00CE7EE0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30672180" w14:textId="77777777" w:rsidR="00D21706" w:rsidRPr="00EC3BC4" w:rsidRDefault="00D21706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4E917432" w14:textId="42E77BDA" w:rsidR="00CE7EE0" w:rsidRPr="003A029B" w:rsidRDefault="00CE7EE0" w:rsidP="00EC3BC4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MINŐSÉGI ÉS MENNYISÉGI ÖSSZETÉTEL</w:t>
      </w:r>
    </w:p>
    <w:p w14:paraId="3D2380B9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4120545E" w14:textId="77777777" w:rsidR="00D21706" w:rsidRPr="006C4C31" w:rsidRDefault="00D21706" w:rsidP="00D21706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Az 50 ml-es injekciós üveg 2500 mg </w:t>
      </w:r>
      <w:proofErr w:type="spellStart"/>
      <w:r w:rsidRPr="006C4C31">
        <w:rPr>
          <w:szCs w:val="22"/>
          <w:lang w:eastAsia="de-DE"/>
        </w:rPr>
        <w:t>ezmolol-hidrokloridot</w:t>
      </w:r>
      <w:proofErr w:type="spellEnd"/>
      <w:r w:rsidRPr="006C4C31">
        <w:rPr>
          <w:szCs w:val="22"/>
          <w:lang w:eastAsia="de-DE"/>
        </w:rPr>
        <w:t xml:space="preserve"> tartalmaz.</w:t>
      </w:r>
    </w:p>
    <w:p w14:paraId="10517989" w14:textId="77777777" w:rsidR="00D21706" w:rsidRPr="006C4C31" w:rsidRDefault="00D21706" w:rsidP="00D21706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Az elkészített koncentrátum </w:t>
      </w:r>
      <w:proofErr w:type="spellStart"/>
      <w:r w:rsidRPr="006C4C31">
        <w:rPr>
          <w:szCs w:val="22"/>
          <w:lang w:eastAsia="de-DE"/>
        </w:rPr>
        <w:t>oldatos</w:t>
      </w:r>
      <w:proofErr w:type="spellEnd"/>
      <w:r w:rsidRPr="006C4C31">
        <w:rPr>
          <w:szCs w:val="22"/>
          <w:lang w:eastAsia="de-DE"/>
        </w:rPr>
        <w:t xml:space="preserve"> infúzióhoz milliliterenként 50 mg </w:t>
      </w:r>
      <w:proofErr w:type="spellStart"/>
      <w:r w:rsidRPr="006C4C31">
        <w:rPr>
          <w:szCs w:val="22"/>
          <w:lang w:eastAsia="de-DE"/>
        </w:rPr>
        <w:t>ezmolol-hidrokloridot</w:t>
      </w:r>
      <w:proofErr w:type="spellEnd"/>
      <w:r w:rsidRPr="006C4C31">
        <w:rPr>
          <w:szCs w:val="22"/>
          <w:lang w:eastAsia="de-DE"/>
        </w:rPr>
        <w:t xml:space="preserve"> (50 mg/ml) tartalmaz.</w:t>
      </w:r>
    </w:p>
    <w:p w14:paraId="20B03904" w14:textId="5910041F" w:rsidR="00D21706" w:rsidRDefault="00D21706" w:rsidP="00D21706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A felhígított infúziós oldat milliliterenként 10 mg </w:t>
      </w:r>
      <w:proofErr w:type="spellStart"/>
      <w:r w:rsidRPr="006C4C31">
        <w:rPr>
          <w:szCs w:val="22"/>
          <w:lang w:eastAsia="de-DE"/>
        </w:rPr>
        <w:t>ezmolol-hidrokloridot</w:t>
      </w:r>
      <w:proofErr w:type="spellEnd"/>
      <w:r w:rsidRPr="006C4C31">
        <w:rPr>
          <w:szCs w:val="22"/>
          <w:lang w:eastAsia="de-DE"/>
        </w:rPr>
        <w:t xml:space="preserve"> (10 mg/ml) tartalmaz.</w:t>
      </w:r>
    </w:p>
    <w:p w14:paraId="567B06BB" w14:textId="77777777" w:rsidR="00D21706" w:rsidRPr="006C4C31" w:rsidRDefault="00D21706" w:rsidP="00D21706">
      <w:pPr>
        <w:tabs>
          <w:tab w:val="clear" w:pos="567"/>
        </w:tabs>
        <w:rPr>
          <w:szCs w:val="22"/>
          <w:lang w:eastAsia="de-DE"/>
        </w:rPr>
      </w:pPr>
    </w:p>
    <w:p w14:paraId="611EF509" w14:textId="4F6F517E" w:rsidR="00CE7EE0" w:rsidRDefault="00CE7EE0" w:rsidP="00EC3BC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 Roman" w:hAnsi="Times Roman"/>
          <w:color w:val="000000"/>
        </w:rPr>
      </w:pPr>
      <w:r w:rsidRPr="003A029B">
        <w:rPr>
          <w:rFonts w:ascii="Times Roman" w:hAnsi="Times Roman"/>
          <w:color w:val="000000"/>
        </w:rPr>
        <w:t>A segédanyagok teljes listáját lásd a 6.1</w:t>
      </w:r>
      <w:r>
        <w:rPr>
          <w:rFonts w:ascii="Times Roman" w:hAnsi="Times Roman"/>
          <w:color w:val="000000"/>
        </w:rPr>
        <w:t xml:space="preserve"> </w:t>
      </w:r>
      <w:r w:rsidRPr="003A029B">
        <w:rPr>
          <w:rFonts w:ascii="Times Roman" w:hAnsi="Times Roman"/>
          <w:color w:val="000000"/>
        </w:rPr>
        <w:t>pontban.</w:t>
      </w:r>
    </w:p>
    <w:p w14:paraId="7C962769" w14:textId="77777777" w:rsidR="00D21706" w:rsidRPr="003A029B" w:rsidRDefault="00D21706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color w:val="000000"/>
        </w:rPr>
      </w:pPr>
    </w:p>
    <w:p w14:paraId="7BAB3E12" w14:textId="09421EE8" w:rsidR="00CE7EE0" w:rsidRPr="00EC3BC4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0C322665" w14:textId="61F3801B" w:rsidR="00CE7EE0" w:rsidRPr="003A029B" w:rsidRDefault="00CE7EE0" w:rsidP="00EC3BC4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GYÓGYSZERFORMA</w:t>
      </w:r>
    </w:p>
    <w:p w14:paraId="7AF7AB0F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color w:val="000000"/>
        </w:rPr>
      </w:pPr>
    </w:p>
    <w:p w14:paraId="0A6A4B66" w14:textId="77777777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 w:rsidRPr="003A029B">
        <w:rPr>
          <w:rFonts w:ascii="Times Roman" w:hAnsi="Times Roman"/>
        </w:rPr>
        <w:t xml:space="preserve">Por </w:t>
      </w:r>
      <w:proofErr w:type="spellStart"/>
      <w:r w:rsidRPr="003A029B">
        <w:rPr>
          <w:rFonts w:ascii="Times Roman" w:hAnsi="Times Roman"/>
        </w:rPr>
        <w:t>oldatos</w:t>
      </w:r>
      <w:proofErr w:type="spellEnd"/>
      <w:r w:rsidRPr="003A029B">
        <w:rPr>
          <w:rFonts w:ascii="Times Roman" w:hAnsi="Times Roman"/>
        </w:rPr>
        <w:t xml:space="preserve"> infúzióhoz való koncentrátumhoz.</w:t>
      </w:r>
    </w:p>
    <w:p w14:paraId="2ADB3FBA" w14:textId="64525F7B" w:rsidR="00CE7EE0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 w:rsidRPr="003A029B">
        <w:rPr>
          <w:rFonts w:ascii="Times Roman" w:hAnsi="Times Roman"/>
        </w:rPr>
        <w:t>A por fehér vagy csaknem fehér színű.</w:t>
      </w:r>
    </w:p>
    <w:p w14:paraId="4725D0B1" w14:textId="77777777" w:rsidR="00D21706" w:rsidRPr="003A029B" w:rsidRDefault="00D21706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</w:p>
    <w:p w14:paraId="38289AD6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1CC1309D" w14:textId="55867EF9" w:rsidR="00CE7EE0" w:rsidRPr="003A029B" w:rsidRDefault="00CE7EE0" w:rsidP="00EC3BC4">
      <w:pPr>
        <w:spacing w:line="240" w:lineRule="auto"/>
        <w:ind w:left="567" w:hanging="567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4.</w:t>
      </w:r>
      <w:r w:rsidR="00D21706">
        <w:rPr>
          <w:rFonts w:ascii="Times Roman" w:hAnsi="Times Roman"/>
          <w:b/>
          <w:color w:val="000000"/>
        </w:rPr>
        <w:tab/>
      </w:r>
      <w:r w:rsidRPr="003A029B">
        <w:rPr>
          <w:rFonts w:ascii="Times Roman" w:hAnsi="Times Roman"/>
          <w:b/>
          <w:color w:val="000000"/>
        </w:rPr>
        <w:t>KLINIKAI JELLEMZŐK</w:t>
      </w:r>
    </w:p>
    <w:p w14:paraId="3A72BD65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5ED894AC" w14:textId="77777777" w:rsidR="00CE7EE0" w:rsidRPr="003A029B" w:rsidRDefault="00CE7EE0" w:rsidP="00EC3BC4">
      <w:pPr>
        <w:spacing w:line="240" w:lineRule="auto"/>
        <w:ind w:left="567" w:hanging="567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4.1</w:t>
      </w:r>
      <w:r w:rsidRPr="003A029B">
        <w:rPr>
          <w:rFonts w:ascii="Times Roman" w:hAnsi="Times Roman"/>
          <w:b/>
          <w:color w:val="000000"/>
        </w:rPr>
        <w:tab/>
        <w:t>Terápiás javallatok</w:t>
      </w:r>
    </w:p>
    <w:p w14:paraId="35CC612D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7CB8DB41" w14:textId="469CDA16" w:rsidR="00CE7EE0" w:rsidRPr="00EC3BC4" w:rsidRDefault="00CE7EE0" w:rsidP="00EC3BC4">
      <w:pPr>
        <w:tabs>
          <w:tab w:val="clear" w:pos="567"/>
        </w:tabs>
        <w:spacing w:line="240" w:lineRule="auto"/>
        <w:rPr>
          <w:szCs w:val="22"/>
        </w:rPr>
      </w:pPr>
      <w:r w:rsidRPr="00EC3BC4">
        <w:t xml:space="preserve">Az ESMOCARD LYO javallata </w:t>
      </w:r>
      <w:proofErr w:type="spellStart"/>
      <w:r w:rsidRPr="00EC3BC4">
        <w:t>pitvarfibrillációban</w:t>
      </w:r>
      <w:proofErr w:type="spellEnd"/>
      <w:r w:rsidRPr="00EC3BC4">
        <w:t xml:space="preserve"> vagy pitvarlebegésben szenved</w:t>
      </w:r>
      <w:r w:rsidRPr="00EC3BC4">
        <w:rPr>
          <w:rFonts w:hint="eastAsia"/>
        </w:rPr>
        <w:t>ő</w:t>
      </w:r>
      <w:r w:rsidRPr="00EC3BC4">
        <w:t xml:space="preserve"> betegek </w:t>
      </w:r>
      <w:proofErr w:type="spellStart"/>
      <w:r w:rsidRPr="00EC3BC4">
        <w:t>supraventricularis</w:t>
      </w:r>
      <w:proofErr w:type="spellEnd"/>
      <w:r w:rsidRPr="00EC3BC4">
        <w:t xml:space="preserve"> </w:t>
      </w:r>
      <w:proofErr w:type="spellStart"/>
      <w:r w:rsidRPr="00EC3BC4">
        <w:t>tachycardiájának</w:t>
      </w:r>
      <w:proofErr w:type="spellEnd"/>
      <w:r w:rsidRPr="00EC3BC4">
        <w:t xml:space="preserve"> kezelése (a </w:t>
      </w:r>
      <w:proofErr w:type="spellStart"/>
      <w:r w:rsidRPr="00EC3BC4">
        <w:t>preexcitációs</w:t>
      </w:r>
      <w:proofErr w:type="spellEnd"/>
      <w:r w:rsidRPr="00EC3BC4">
        <w:t xml:space="preserve"> szindrómák kivételével) és a kamrai ritmus gyors kontrollja </w:t>
      </w:r>
      <w:proofErr w:type="spellStart"/>
      <w:r w:rsidRPr="00EC3BC4">
        <w:t>perioperativ</w:t>
      </w:r>
      <w:proofErr w:type="spellEnd"/>
      <w:r w:rsidRPr="00EC3BC4">
        <w:t xml:space="preserve">, </w:t>
      </w:r>
      <w:proofErr w:type="spellStart"/>
      <w:r w:rsidRPr="00EC3BC4">
        <w:t>posztoperativ</w:t>
      </w:r>
      <w:proofErr w:type="spellEnd"/>
      <w:r w:rsidRPr="00EC3BC4">
        <w:t xml:space="preserve"> vagy más olyan körülmények között, amikor a kamrai ritmus rövid távú kontrolljára van szükség rövid hatású gyógyszer segítségével.</w:t>
      </w:r>
    </w:p>
    <w:p w14:paraId="5AC039A2" w14:textId="6BCACC60" w:rsidR="00CE7EE0" w:rsidRPr="00EC3BC4" w:rsidRDefault="00CE7EE0" w:rsidP="00EC3BC4">
      <w:pPr>
        <w:tabs>
          <w:tab w:val="clear" w:pos="567"/>
        </w:tabs>
        <w:spacing w:line="240" w:lineRule="auto"/>
      </w:pPr>
      <w:r w:rsidRPr="00EC3BC4">
        <w:t xml:space="preserve">Az ESMOCARD LYO további javallata a </w:t>
      </w:r>
      <w:proofErr w:type="spellStart"/>
      <w:r w:rsidRPr="00EC3BC4">
        <w:t>perioperativ</w:t>
      </w:r>
      <w:proofErr w:type="spellEnd"/>
      <w:r w:rsidRPr="00EC3BC4">
        <w:t xml:space="preserve"> fázisban jelentkez</w:t>
      </w:r>
      <w:r w:rsidRPr="00EC3BC4">
        <w:rPr>
          <w:rFonts w:hint="eastAsia"/>
        </w:rPr>
        <w:t>ő</w:t>
      </w:r>
      <w:r w:rsidRPr="00EC3BC4">
        <w:t xml:space="preserve"> </w:t>
      </w:r>
      <w:proofErr w:type="spellStart"/>
      <w:r w:rsidRPr="00EC3BC4">
        <w:t>tachycardia</w:t>
      </w:r>
      <w:proofErr w:type="spellEnd"/>
      <w:r w:rsidRPr="00EC3BC4">
        <w:t xml:space="preserve"> és </w:t>
      </w:r>
      <w:proofErr w:type="spellStart"/>
      <w:r w:rsidR="00D21706">
        <w:t>hypertensio</w:t>
      </w:r>
      <w:proofErr w:type="spellEnd"/>
      <w:r w:rsidRPr="00EC3BC4">
        <w:t>, valamint a nem-</w:t>
      </w:r>
      <w:proofErr w:type="spellStart"/>
      <w:r w:rsidRPr="00EC3BC4">
        <w:t>kompenzatorikus</w:t>
      </w:r>
      <w:proofErr w:type="spellEnd"/>
      <w:r w:rsidRPr="00EC3BC4">
        <w:t xml:space="preserve"> sinus </w:t>
      </w:r>
      <w:proofErr w:type="spellStart"/>
      <w:r w:rsidRPr="00EC3BC4">
        <w:t>tachycardia</w:t>
      </w:r>
      <w:proofErr w:type="spellEnd"/>
      <w:r w:rsidRPr="00EC3BC4">
        <w:t xml:space="preserve"> kezelése, ha az orvos megítélése szerint a szapora szívritmus specifikus közbeavatkozást igényel.</w:t>
      </w:r>
    </w:p>
    <w:p w14:paraId="1B6FE0C8" w14:textId="11464E24" w:rsidR="00CE7EE0" w:rsidRPr="00D21706" w:rsidRDefault="00CE7EE0" w:rsidP="00D21706">
      <w:pPr>
        <w:rPr>
          <w:szCs w:val="22"/>
        </w:rPr>
      </w:pPr>
      <w:r w:rsidRPr="00D21706">
        <w:t xml:space="preserve">Az ESMOCARD LYO 18 évnél fiatalabb </w:t>
      </w:r>
      <w:r w:rsidR="00AF306B">
        <w:t>gyermekek</w:t>
      </w:r>
      <w:r w:rsidRPr="00D21706">
        <w:t>n</w:t>
      </w:r>
      <w:r w:rsidR="00AF306B">
        <w:t>é</w:t>
      </w:r>
      <w:r w:rsidRPr="00D21706">
        <w:t>l nem javallott (lásd a 4.2. pontot).</w:t>
      </w:r>
    </w:p>
    <w:p w14:paraId="2E0F25D5" w14:textId="6BD7DCA1" w:rsidR="00CE7EE0" w:rsidRPr="00EC3BC4" w:rsidRDefault="00CE7EE0" w:rsidP="00EC3BC4">
      <w:pPr>
        <w:tabs>
          <w:tab w:val="clear" w:pos="567"/>
        </w:tabs>
        <w:spacing w:line="240" w:lineRule="auto"/>
      </w:pPr>
      <w:r w:rsidRPr="00EC3BC4">
        <w:t>Az ESMOCARD LYO krónikus kezelésre nem javallott.</w:t>
      </w:r>
    </w:p>
    <w:p w14:paraId="162B39AB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13500E12" w14:textId="77777777" w:rsidR="00CE7EE0" w:rsidRPr="003A029B" w:rsidRDefault="00CE7EE0" w:rsidP="00EC3BC4">
      <w:pPr>
        <w:spacing w:line="240" w:lineRule="auto"/>
        <w:ind w:left="567" w:hanging="567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4.2</w:t>
      </w:r>
      <w:r w:rsidRPr="003A029B">
        <w:rPr>
          <w:rFonts w:ascii="Times Roman" w:hAnsi="Times Roman"/>
          <w:b/>
          <w:color w:val="000000"/>
        </w:rPr>
        <w:tab/>
        <w:t>Adagolás és alkalmazás</w:t>
      </w:r>
    </w:p>
    <w:p w14:paraId="01387DD1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6F3F7405" w14:textId="3BFE79B1" w:rsidR="00CE7EE0" w:rsidRPr="003A029B" w:rsidRDefault="00CE7EE0" w:rsidP="00EC3BC4">
      <w:pPr>
        <w:tabs>
          <w:tab w:val="clear" w:pos="567"/>
        </w:tabs>
        <w:spacing w:line="276" w:lineRule="auto"/>
        <w:rPr>
          <w:rFonts w:ascii="Times Roman" w:hAnsi="Times Roman"/>
          <w:b/>
        </w:rPr>
      </w:pPr>
      <w:r>
        <w:rPr>
          <w:rFonts w:ascii="Times Roman" w:hAnsi="Times Roman"/>
          <w:b/>
        </w:rPr>
        <w:t>AZ</w:t>
      </w:r>
      <w:r w:rsidRPr="003A029B">
        <w:rPr>
          <w:rFonts w:ascii="Times Roman" w:hAnsi="Times Roman"/>
          <w:b/>
        </w:rPr>
        <w:t xml:space="preserve"> ESMOCARD LYO 2500</w:t>
      </w:r>
      <w:r>
        <w:rPr>
          <w:rFonts w:ascii="Times Roman" w:hAnsi="Times Roman"/>
          <w:b/>
        </w:rPr>
        <w:t xml:space="preserve"> </w:t>
      </w:r>
      <w:r w:rsidRPr="003A029B">
        <w:rPr>
          <w:rFonts w:ascii="Times Roman" w:hAnsi="Times Roman"/>
          <w:b/>
        </w:rPr>
        <w:t xml:space="preserve">mg por </w:t>
      </w:r>
      <w:proofErr w:type="spellStart"/>
      <w:r w:rsidR="00AF306B">
        <w:rPr>
          <w:rFonts w:ascii="Times Roman" w:hAnsi="Times Roman"/>
          <w:b/>
        </w:rPr>
        <w:t>oldatos</w:t>
      </w:r>
      <w:proofErr w:type="spellEnd"/>
      <w:r w:rsidR="00AF306B">
        <w:rPr>
          <w:rFonts w:ascii="Times Roman" w:hAnsi="Times Roman"/>
          <w:b/>
        </w:rPr>
        <w:t xml:space="preserve"> </w:t>
      </w:r>
      <w:r>
        <w:rPr>
          <w:rFonts w:ascii="Times Roman" w:hAnsi="Times Roman"/>
          <w:b/>
        </w:rPr>
        <w:t>infúzió</w:t>
      </w:r>
      <w:r w:rsidR="00AF306B">
        <w:rPr>
          <w:rFonts w:ascii="Times Roman" w:hAnsi="Times Roman"/>
          <w:b/>
        </w:rPr>
        <w:t xml:space="preserve">hoz való </w:t>
      </w:r>
      <w:r w:rsidRPr="003A029B">
        <w:rPr>
          <w:rFonts w:ascii="Times Roman" w:hAnsi="Times Roman"/>
          <w:b/>
        </w:rPr>
        <w:t xml:space="preserve">koncentrátumhoz </w:t>
      </w:r>
      <w:r w:rsidR="00AF306B">
        <w:rPr>
          <w:rFonts w:ascii="Times Roman" w:hAnsi="Times Roman"/>
          <w:b/>
        </w:rPr>
        <w:t xml:space="preserve">készítményt NEM SZABAD </w:t>
      </w:r>
      <w:r w:rsidRPr="003A029B">
        <w:rPr>
          <w:rFonts w:ascii="Times Roman" w:hAnsi="Times Roman"/>
          <w:b/>
        </w:rPr>
        <w:t xml:space="preserve">FELOLDÁS/HÍGÍTÁS NÉLKÜL </w:t>
      </w:r>
      <w:r w:rsidR="00AF306B">
        <w:rPr>
          <w:rFonts w:ascii="Times Roman" w:hAnsi="Times Roman"/>
          <w:b/>
        </w:rPr>
        <w:t>ALKALMAZNI.</w:t>
      </w:r>
    </w:p>
    <w:p w14:paraId="7052CD64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b/>
        </w:rPr>
      </w:pPr>
    </w:p>
    <w:p w14:paraId="339E5829" w14:textId="4CE360D7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  <w:b/>
        </w:rPr>
      </w:pPr>
      <w:r w:rsidRPr="003A029B">
        <w:rPr>
          <w:rFonts w:ascii="Times Roman" w:hAnsi="Times Roman"/>
        </w:rPr>
        <w:t xml:space="preserve">A feloldott/hígított </w:t>
      </w:r>
      <w:proofErr w:type="spellStart"/>
      <w:r w:rsidRPr="003A029B">
        <w:rPr>
          <w:rFonts w:ascii="Times Roman" w:hAnsi="Times Roman"/>
        </w:rPr>
        <w:t>oldatos</w:t>
      </w:r>
      <w:proofErr w:type="spellEnd"/>
      <w:r w:rsidRPr="003A029B">
        <w:rPr>
          <w:rFonts w:ascii="Times Roman" w:hAnsi="Times Roman"/>
        </w:rPr>
        <w:t xml:space="preserve"> infúziót felnyitás után azonnal fel kell használni (lásd a 4.4 és 6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pont).</w:t>
      </w:r>
    </w:p>
    <w:p w14:paraId="5CA8E6D9" w14:textId="4A06E68E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  <w:b/>
        </w:rPr>
      </w:pPr>
      <w:r w:rsidRPr="003A029B">
        <w:rPr>
          <w:rFonts w:ascii="Times Roman" w:hAnsi="Times Roman"/>
        </w:rPr>
        <w:t>Nem megfelelően feloldott/felhígított ESMOCARD LYO alkalmazása halálhoz vezethet (lásd a 4.4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pont).</w:t>
      </w:r>
    </w:p>
    <w:p w14:paraId="56ACF762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u w:val="single"/>
        </w:rPr>
      </w:pPr>
    </w:p>
    <w:p w14:paraId="449B61AA" w14:textId="2C8F56CA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 w:rsidRPr="003A029B">
        <w:rPr>
          <w:rFonts w:ascii="Times Roman" w:hAnsi="Times Roman"/>
          <w:b/>
        </w:rPr>
        <w:t>Adagolás</w:t>
      </w:r>
    </w:p>
    <w:p w14:paraId="17FE824A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u w:val="single"/>
        </w:rPr>
      </w:pPr>
    </w:p>
    <w:p w14:paraId="1348BFDD" w14:textId="5318532E" w:rsidR="00CE7EE0" w:rsidRPr="00ED5F12" w:rsidRDefault="00CE7EE0" w:rsidP="00EC3BC4">
      <w:pPr>
        <w:tabs>
          <w:tab w:val="clear" w:pos="567"/>
        </w:tabs>
        <w:spacing w:line="240" w:lineRule="auto"/>
        <w:outlineLvl w:val="3"/>
        <w:rPr>
          <w:rFonts w:ascii="Times Roman" w:hAnsi="Times Roman" w:cs="Arial"/>
          <w:b/>
          <w:szCs w:val="22"/>
          <w:u w:val="single"/>
        </w:rPr>
      </w:pPr>
      <w:r>
        <w:rPr>
          <w:rFonts w:ascii="Times Roman" w:hAnsi="Times Roman"/>
          <w:b/>
          <w:u w:val="single"/>
        </w:rPr>
        <w:t>SUPRAVENTICULARIS TACHYARRHITHMIA</w:t>
      </w:r>
    </w:p>
    <w:p w14:paraId="68F53B21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0B9962B8" w14:textId="36953725" w:rsidR="00AF306B" w:rsidRPr="00AF306B" w:rsidRDefault="00AF306B" w:rsidP="00AF306B">
      <w:pPr>
        <w:tabs>
          <w:tab w:val="clear" w:pos="567"/>
        </w:tabs>
        <w:rPr>
          <w:szCs w:val="22"/>
          <w:lang w:eastAsia="de-DE"/>
        </w:rPr>
      </w:pPr>
      <w:r>
        <w:rPr>
          <w:szCs w:val="22"/>
          <w:lang w:eastAsia="de-DE"/>
        </w:rPr>
        <w:t>Az ESMOCARD LYO</w:t>
      </w:r>
      <w:r w:rsidRPr="00AF306B">
        <w:rPr>
          <w:szCs w:val="22"/>
          <w:lang w:eastAsia="de-DE"/>
        </w:rPr>
        <w:t xml:space="preserve"> adagját egyénileg kell titrálni. Egy kezdő adag után fenntartó adagot kell alkalmazni.</w:t>
      </w:r>
    </w:p>
    <w:p w14:paraId="166CE32B" w14:textId="77777777" w:rsidR="00AF306B" w:rsidRPr="00AF306B" w:rsidRDefault="00AF306B" w:rsidP="00AF306B">
      <w:pPr>
        <w:tabs>
          <w:tab w:val="clear" w:pos="567"/>
        </w:tabs>
        <w:autoSpaceDE w:val="0"/>
        <w:autoSpaceDN w:val="0"/>
        <w:adjustRightInd w:val="0"/>
        <w:rPr>
          <w:b/>
          <w:bCs/>
          <w:color w:val="000000"/>
          <w:szCs w:val="22"/>
          <w:lang w:eastAsia="de-DE"/>
        </w:rPr>
      </w:pPr>
    </w:p>
    <w:p w14:paraId="6A53B68B" w14:textId="50027E19" w:rsidR="00AF306B" w:rsidRPr="00114758" w:rsidRDefault="00AF306B" w:rsidP="00AF306B">
      <w:pPr>
        <w:tabs>
          <w:tab w:val="clear" w:pos="567"/>
        </w:tabs>
        <w:rPr>
          <w:szCs w:val="22"/>
          <w:lang w:eastAsia="de-DE"/>
        </w:rPr>
      </w:pPr>
      <w:r>
        <w:rPr>
          <w:szCs w:val="22"/>
          <w:lang w:eastAsia="de-DE"/>
        </w:rPr>
        <w:t>Az ESMOCARD LYO</w:t>
      </w:r>
      <w:r w:rsidRPr="00AF306B">
        <w:rPr>
          <w:szCs w:val="22"/>
          <w:lang w:eastAsia="de-DE"/>
        </w:rPr>
        <w:t xml:space="preserve"> hatásos dózisa 50 és 200 </w:t>
      </w:r>
      <w:proofErr w:type="spellStart"/>
      <w:r w:rsidRPr="00AF306B">
        <w:rPr>
          <w:szCs w:val="22"/>
          <w:lang w:eastAsia="de-DE"/>
        </w:rPr>
        <w:t>mikrogramm</w:t>
      </w:r>
      <w:proofErr w:type="spellEnd"/>
      <w:r w:rsidRPr="00AF306B">
        <w:rPr>
          <w:szCs w:val="22"/>
          <w:lang w:eastAsia="de-DE"/>
        </w:rPr>
        <w:t>/</w:t>
      </w:r>
      <w:proofErr w:type="spellStart"/>
      <w:r w:rsidRPr="00AF306B">
        <w:rPr>
          <w:szCs w:val="22"/>
          <w:lang w:eastAsia="de-DE"/>
        </w:rPr>
        <w:t>ttkg</w:t>
      </w:r>
      <w:proofErr w:type="spellEnd"/>
      <w:r w:rsidRPr="00AF306B">
        <w:rPr>
          <w:szCs w:val="22"/>
          <w:lang w:eastAsia="de-DE"/>
        </w:rPr>
        <w:t>/perc közé esik, noha 300 </w:t>
      </w:r>
      <w:proofErr w:type="spellStart"/>
      <w:r w:rsidRPr="00AF306B">
        <w:rPr>
          <w:szCs w:val="22"/>
          <w:lang w:eastAsia="de-DE"/>
        </w:rPr>
        <w:t>mikrogramm</w:t>
      </w:r>
      <w:proofErr w:type="spellEnd"/>
      <w:r w:rsidRPr="00AF306B">
        <w:rPr>
          <w:szCs w:val="22"/>
          <w:lang w:eastAsia="de-DE"/>
        </w:rPr>
        <w:t>/</w:t>
      </w:r>
      <w:proofErr w:type="spellStart"/>
      <w:r w:rsidRPr="00AF306B">
        <w:rPr>
          <w:szCs w:val="22"/>
          <w:lang w:eastAsia="de-DE"/>
        </w:rPr>
        <w:t>ttkg</w:t>
      </w:r>
      <w:proofErr w:type="spellEnd"/>
      <w:r w:rsidRPr="00AF306B">
        <w:rPr>
          <w:szCs w:val="22"/>
          <w:lang w:eastAsia="de-DE"/>
        </w:rPr>
        <w:t>/perc értéket elérő adagot is alkalmaztak. Néhány beteg esetében 25 </w:t>
      </w:r>
      <w:proofErr w:type="spellStart"/>
      <w:r w:rsidRPr="00AF306B">
        <w:rPr>
          <w:szCs w:val="22"/>
          <w:lang w:eastAsia="de-DE"/>
        </w:rPr>
        <w:t>mikrogram</w:t>
      </w:r>
      <w:r w:rsidRPr="00051046">
        <w:rPr>
          <w:szCs w:val="22"/>
          <w:lang w:eastAsia="de-DE"/>
        </w:rPr>
        <w:t>m</w:t>
      </w:r>
      <w:proofErr w:type="spellEnd"/>
      <w:r w:rsidRPr="00051046">
        <w:rPr>
          <w:szCs w:val="22"/>
          <w:lang w:eastAsia="de-DE"/>
        </w:rPr>
        <w:t>/</w:t>
      </w:r>
      <w:proofErr w:type="spellStart"/>
      <w:r w:rsidRPr="00051046">
        <w:rPr>
          <w:szCs w:val="22"/>
          <w:lang w:eastAsia="de-DE"/>
        </w:rPr>
        <w:t>ttkg</w:t>
      </w:r>
      <w:proofErr w:type="spellEnd"/>
      <w:r w:rsidRPr="00051046">
        <w:rPr>
          <w:szCs w:val="22"/>
          <w:lang w:eastAsia="de-DE"/>
        </w:rPr>
        <w:t>/</w:t>
      </w:r>
      <w:r w:rsidRPr="00AC64D9">
        <w:rPr>
          <w:szCs w:val="22"/>
          <w:lang w:eastAsia="de-DE"/>
        </w:rPr>
        <w:t>perc</w:t>
      </w:r>
      <w:r w:rsidRPr="00114758">
        <w:rPr>
          <w:szCs w:val="22"/>
          <w:lang w:eastAsia="de-DE"/>
        </w:rPr>
        <w:t xml:space="preserve"> átlagos adag is hatékonynak bizonyult.</w:t>
      </w:r>
    </w:p>
    <w:p w14:paraId="049B3895" w14:textId="06B00BFB" w:rsidR="00CE7EE0" w:rsidRPr="00EC3BC4" w:rsidRDefault="00CE7EE0" w:rsidP="00EC3BC4">
      <w:pPr>
        <w:tabs>
          <w:tab w:val="clear" w:pos="567"/>
        </w:tabs>
        <w:spacing w:line="240" w:lineRule="auto"/>
        <w:rPr>
          <w:szCs w:val="22"/>
        </w:rPr>
      </w:pPr>
    </w:p>
    <w:p w14:paraId="51D66C7E" w14:textId="77777777" w:rsidR="00CE7EE0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2A0CF8BD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58633D1D" w14:textId="77777777" w:rsidR="00AF306B" w:rsidRPr="00C42C80" w:rsidRDefault="00AF306B" w:rsidP="00AF306B">
      <w:pPr>
        <w:keepNext/>
        <w:tabs>
          <w:tab w:val="clear" w:pos="567"/>
        </w:tabs>
        <w:rPr>
          <w:szCs w:val="22"/>
          <w:u w:val="single"/>
          <w:lang w:eastAsia="de-DE"/>
        </w:rPr>
      </w:pPr>
      <w:r w:rsidRPr="00C42C80">
        <w:rPr>
          <w:szCs w:val="22"/>
          <w:u w:val="single"/>
          <w:lang w:eastAsia="de-DE"/>
        </w:rPr>
        <w:t>A kezdő és fenntartó kezelés folyamatábrája</w:t>
      </w:r>
    </w:p>
    <w:p w14:paraId="722C61F7" w14:textId="77777777" w:rsidR="00AF306B" w:rsidRDefault="00AF306B" w:rsidP="00AF306B">
      <w:pPr>
        <w:keepNext/>
        <w:widowControl/>
        <w:tabs>
          <w:tab w:val="clear" w:pos="567"/>
        </w:tabs>
        <w:rPr>
          <w:szCs w:val="22"/>
          <w:lang w:eastAsia="de-DE"/>
        </w:rPr>
      </w:pPr>
    </w:p>
    <w:p w14:paraId="2BB7382B" w14:textId="171DE451" w:rsidR="00AF306B" w:rsidRPr="006C4C31" w:rsidRDefault="00AF306B" w:rsidP="00AF306B">
      <w:pPr>
        <w:keepNext/>
        <w:widowControl/>
        <w:tabs>
          <w:tab w:val="clear" w:pos="567"/>
        </w:tabs>
        <w:rPr>
          <w:szCs w:val="22"/>
        </w:rPr>
      </w:pPr>
      <w:r>
        <w:rPr>
          <w:szCs w:val="22"/>
          <w:lang w:eastAsia="de-DE"/>
        </w:rPr>
        <w:t>500 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 xml:space="preserve">/perc </w:t>
      </w:r>
      <w:r>
        <w:rPr>
          <w:szCs w:val="22"/>
        </w:rPr>
        <w:t xml:space="preserve">telítő dózis </w:t>
      </w:r>
      <w:r w:rsidRPr="006C4C31">
        <w:rPr>
          <w:szCs w:val="22"/>
          <w:lang w:eastAsia="de-DE"/>
        </w:rPr>
        <w:t xml:space="preserve">infúziója </w:t>
      </w:r>
      <w:r w:rsidRPr="006C4C31">
        <w:rPr>
          <w:szCs w:val="22"/>
        </w:rPr>
        <w:t>1 </w:t>
      </w:r>
      <w:r>
        <w:rPr>
          <w:szCs w:val="22"/>
        </w:rPr>
        <w:t>percig,</w:t>
      </w:r>
    </w:p>
    <w:p w14:paraId="2EF291C7" w14:textId="03354647" w:rsidR="00AF306B" w:rsidRPr="006C4C31" w:rsidRDefault="00AF306B" w:rsidP="00AF306B">
      <w:pPr>
        <w:widowControl/>
        <w:tabs>
          <w:tab w:val="clear" w:pos="567"/>
        </w:tabs>
        <w:rPr>
          <w:szCs w:val="22"/>
        </w:rPr>
      </w:pPr>
      <w:r w:rsidRPr="006C4C31">
        <w:rPr>
          <w:szCs w:val="22"/>
        </w:rPr>
        <w:t>MAJD 50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>/perc 4 </w:t>
      </w:r>
      <w:r>
        <w:rPr>
          <w:szCs w:val="22"/>
        </w:rPr>
        <w:t>percig</w:t>
      </w:r>
    </w:p>
    <w:p w14:paraId="2ACF5610" w14:textId="42313DBA" w:rsidR="00AF306B" w:rsidRPr="006C4C31" w:rsidRDefault="00AF306B" w:rsidP="00AF306B">
      <w:pPr>
        <w:widowControl/>
        <w:tabs>
          <w:tab w:val="clear" w:pos="567"/>
        </w:tabs>
        <w:rPr>
          <w:szCs w:val="22"/>
        </w:rPr>
      </w:pPr>
      <w:r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5965F5FD" wp14:editId="2CC950E5">
                <wp:simplePos x="0" y="0"/>
                <wp:positionH relativeFrom="column">
                  <wp:align>left</wp:align>
                </wp:positionH>
                <wp:positionV relativeFrom="paragraph">
                  <wp:posOffset>142875</wp:posOffset>
                </wp:positionV>
                <wp:extent cx="2514600" cy="458470"/>
                <wp:effectExtent l="52705" t="8890" r="23495" b="18415"/>
                <wp:wrapSquare wrapText="bothSides"/>
                <wp:docPr id="21" name="Csoportba foglalá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458470"/>
                          <a:chOff x="1778" y="5438"/>
                          <a:chExt cx="3960" cy="722"/>
                        </a:xfrm>
                      </wpg:grpSpPr>
                      <wps:wsp>
                        <wps:cNvPr id="2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778" y="5800"/>
                            <a:ext cx="39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2318" y="5438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778" y="580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A727AC" id="Csoportba foglalás 21" o:spid="_x0000_s1026" style="position:absolute;margin-left:0;margin-top:11.25pt;width:198pt;height:36.1pt;z-index:251660800;mso-position-horizontal:left" coordorigin="1778,5438" coordsize="3960,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">
                <v:line id="Line 3" o:spid="_x0000_s1027" style="position:absolute;visibility:visible;mso-wrap-style:square" from="1778,5800" to="5738,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">
                  <v:stroke endarrow="block"/>
                </v:line>
                <v:line id="Line 4" o:spid="_x0000_s1028" style="position:absolute;visibility:visible;mso-wrap-style:square" from="2318,5438" to="2318,57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5" o:spid="_x0000_s1029" style="position:absolute;visibility:visible;mso-wrap-style:square" from="1778,5800" to="1778,6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">
                  <v:stroke endarrow="block"/>
                </v:line>
                <w10:wrap type="square"/>
              </v:group>
            </w:pict>
          </mc:Fallback>
        </mc:AlternateContent>
      </w:r>
    </w:p>
    <w:p w14:paraId="6F256453" w14:textId="779E9EE9" w:rsidR="00AF306B" w:rsidRPr="006C4C31" w:rsidRDefault="00AF306B" w:rsidP="00AF306B">
      <w:pPr>
        <w:widowControl/>
        <w:tabs>
          <w:tab w:val="clear" w:pos="567"/>
          <w:tab w:val="left" w:pos="4860"/>
        </w:tabs>
        <w:rPr>
          <w:szCs w:val="22"/>
        </w:rPr>
      </w:pPr>
      <w:r>
        <w:rPr>
          <w:szCs w:val="22"/>
        </w:rPr>
        <w:t>Megfelelő válasz</w:t>
      </w:r>
    </w:p>
    <w:p w14:paraId="0886AD0E" w14:textId="708734C0" w:rsidR="00AF306B" w:rsidRPr="006C4C31" w:rsidRDefault="00AF306B" w:rsidP="00AF306B">
      <w:pPr>
        <w:widowControl/>
        <w:tabs>
          <w:tab w:val="clear" w:pos="567"/>
          <w:tab w:val="left" w:pos="4860"/>
          <w:tab w:val="left" w:pos="5308"/>
        </w:tabs>
        <w:rPr>
          <w:szCs w:val="22"/>
          <w:lang w:eastAsia="de-DE"/>
        </w:rPr>
      </w:pPr>
      <w:r>
        <w:rPr>
          <w:szCs w:val="22"/>
          <w:lang w:eastAsia="de-DE"/>
        </w:rPr>
        <w:t>Fenntartó infúzió:</w:t>
      </w:r>
    </w:p>
    <w:p w14:paraId="31A9B0F4" w14:textId="77777777" w:rsidR="00AF306B" w:rsidRPr="006C4C31" w:rsidRDefault="00AF306B" w:rsidP="00AF306B">
      <w:pPr>
        <w:widowControl/>
        <w:tabs>
          <w:tab w:val="clear" w:pos="567"/>
          <w:tab w:val="left" w:pos="4860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50 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</w:t>
      </w:r>
    </w:p>
    <w:p w14:paraId="6381BA51" w14:textId="77777777" w:rsidR="00AF306B" w:rsidRPr="006C4C31" w:rsidRDefault="00AF306B" w:rsidP="00AF306B">
      <w:pPr>
        <w:widowControl/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Nincs megfelelő válasz 5 percen belül</w:t>
      </w:r>
      <w:r w:rsidRPr="006C4C31">
        <w:rPr>
          <w:szCs w:val="22"/>
          <w:lang w:eastAsia="de-DE"/>
        </w:rPr>
        <w:br/>
        <w:t>Megismételjük az 500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 infúziót 1 percig</w:t>
      </w:r>
    </w:p>
    <w:p w14:paraId="02D5963D" w14:textId="1FD81C4C" w:rsidR="00AF306B" w:rsidRPr="006C4C31" w:rsidRDefault="00AF306B" w:rsidP="00AF306B">
      <w:pPr>
        <w:widowControl/>
        <w:tabs>
          <w:tab w:val="clear" w:pos="567"/>
        </w:tabs>
        <w:rPr>
          <w:szCs w:val="22"/>
        </w:rPr>
      </w:pPr>
      <w:r w:rsidRPr="006C4C31">
        <w:rPr>
          <w:szCs w:val="22"/>
        </w:rPr>
        <w:t>Emeljük a fenntartó infúzió koncentrációját 100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>/perc-re 4 </w:t>
      </w:r>
      <w:r>
        <w:rPr>
          <w:szCs w:val="22"/>
        </w:rPr>
        <w:t>percig</w:t>
      </w:r>
    </w:p>
    <w:p w14:paraId="56F14959" w14:textId="4B9D2C1D" w:rsidR="00AF306B" w:rsidRPr="006C4C31" w:rsidRDefault="00AF306B" w:rsidP="00AF306B">
      <w:pPr>
        <w:widowControl/>
        <w:tabs>
          <w:tab w:val="clear" w:pos="567"/>
        </w:tabs>
        <w:rPr>
          <w:szCs w:val="22"/>
        </w:rPr>
      </w:pPr>
      <w:r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379AD010" wp14:editId="503991DA">
                <wp:simplePos x="0" y="0"/>
                <wp:positionH relativeFrom="column">
                  <wp:align>left</wp:align>
                </wp:positionH>
                <wp:positionV relativeFrom="paragraph">
                  <wp:posOffset>142875</wp:posOffset>
                </wp:positionV>
                <wp:extent cx="2514600" cy="457835"/>
                <wp:effectExtent l="52705" t="5715" r="23495" b="22225"/>
                <wp:wrapSquare wrapText="bothSides"/>
                <wp:docPr id="13" name="Csoportba foglalá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457835"/>
                          <a:chOff x="1778" y="7462"/>
                          <a:chExt cx="3960" cy="721"/>
                        </a:xfrm>
                      </wpg:grpSpPr>
                      <wps:wsp>
                        <wps:cNvPr id="1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778" y="7823"/>
                            <a:ext cx="39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2318" y="7462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778" y="782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0F76B9" id="Csoportba foglalás 13" o:spid="_x0000_s1026" style="position:absolute;margin-left:0;margin-top:11.25pt;width:198pt;height:36.05pt;z-index:251661824;mso-position-horizontal:left" coordorigin="1778,7462" coordsize="3960,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">
                <v:line id="Line 7" o:spid="_x0000_s1027" style="position:absolute;visibility:visible;mso-wrap-style:square" from="1778,7823" to="5738,7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g4/wgAAANsAAAAPAAAAZHJzL2Rvd25yZXYueG1sRE/fa8Iw&#10;EH4X/B/CCXvT1D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BNgg4/wgAAANsAAAAPAAAA&#10;AAAAAAAAAAAAAAcCAABkcnMvZG93bnJldi54bWxQSwUGAAAAAAMAAwC3AAAA9gIAAAAA&#10;">
                  <v:stroke endarrow="block"/>
                </v:line>
                <v:line id="Line 8" o:spid="_x0000_s1028" style="position:absolute;visibility:visible;mso-wrap-style:square" from="2318,7462" to="2318,7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<v:line id="Line 9" o:spid="_x0000_s1029" style="position:absolute;visibility:visible;mso-wrap-style:square" from="1778,7823" to="1778,8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">
                  <v:stroke endarrow="block"/>
                </v:line>
                <w10:wrap type="square"/>
              </v:group>
            </w:pict>
          </mc:Fallback>
        </mc:AlternateContent>
      </w:r>
    </w:p>
    <w:p w14:paraId="0197B51A" w14:textId="77777777" w:rsidR="00AF306B" w:rsidRPr="006C4C31" w:rsidRDefault="00AF306B" w:rsidP="00AF306B">
      <w:pPr>
        <w:widowControl/>
        <w:tabs>
          <w:tab w:val="clear" w:pos="567"/>
          <w:tab w:val="left" w:pos="4860"/>
        </w:tabs>
        <w:rPr>
          <w:szCs w:val="22"/>
        </w:rPr>
      </w:pPr>
      <w:r w:rsidRPr="006C4C31">
        <w:rPr>
          <w:szCs w:val="22"/>
        </w:rPr>
        <w:t xml:space="preserve">Megfelelő válasz </w:t>
      </w:r>
    </w:p>
    <w:p w14:paraId="340B61CA" w14:textId="77777777" w:rsidR="00AF306B" w:rsidRPr="006C4C31" w:rsidRDefault="00AF306B" w:rsidP="00AF306B">
      <w:pPr>
        <w:widowControl/>
        <w:tabs>
          <w:tab w:val="clear" w:pos="567"/>
          <w:tab w:val="left" w:pos="4860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Fenntartó infúzió: </w:t>
      </w:r>
    </w:p>
    <w:p w14:paraId="33B356D4" w14:textId="77777777" w:rsidR="00AF306B" w:rsidRPr="006C4C31" w:rsidRDefault="00AF306B" w:rsidP="00AF306B">
      <w:pPr>
        <w:widowControl/>
        <w:tabs>
          <w:tab w:val="clear" w:pos="567"/>
          <w:tab w:val="left" w:pos="4860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100 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</w:t>
      </w:r>
    </w:p>
    <w:p w14:paraId="42307EA6" w14:textId="47270F20" w:rsidR="00AF306B" w:rsidRPr="006C4C31" w:rsidRDefault="00AF306B" w:rsidP="00AF306B">
      <w:pPr>
        <w:widowControl/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Nincs megfelelő válasz 5 perc</w:t>
      </w:r>
      <w:r>
        <w:rPr>
          <w:szCs w:val="22"/>
          <w:lang w:eastAsia="de-DE"/>
        </w:rPr>
        <w:t>en belül</w:t>
      </w:r>
      <w:r w:rsidRPr="006C4C31">
        <w:rPr>
          <w:szCs w:val="22"/>
          <w:lang w:eastAsia="de-DE"/>
        </w:rPr>
        <w:br/>
        <w:t>Megismételjük az 500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 infúziót 1 percig</w:t>
      </w:r>
    </w:p>
    <w:p w14:paraId="59778055" w14:textId="59FF5C4D" w:rsidR="00AF306B" w:rsidRPr="006C4C31" w:rsidRDefault="00AF306B" w:rsidP="00AF306B">
      <w:pPr>
        <w:widowControl/>
        <w:tabs>
          <w:tab w:val="clear" w:pos="567"/>
        </w:tabs>
        <w:rPr>
          <w:szCs w:val="22"/>
        </w:rPr>
      </w:pPr>
      <w:r w:rsidRPr="006C4C31">
        <w:rPr>
          <w:szCs w:val="22"/>
        </w:rPr>
        <w:t>Emeljük a fenntartó infúzió koncentrációját 150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>/perc-re 4 perc</w:t>
      </w:r>
      <w:r>
        <w:rPr>
          <w:szCs w:val="22"/>
        </w:rPr>
        <w:t>ig</w:t>
      </w:r>
    </w:p>
    <w:p w14:paraId="588323C1" w14:textId="14DDC064" w:rsidR="00AF306B" w:rsidRPr="006C4C31" w:rsidRDefault="00AF306B" w:rsidP="00AF306B">
      <w:pPr>
        <w:widowControl/>
        <w:tabs>
          <w:tab w:val="clear" w:pos="567"/>
        </w:tabs>
        <w:rPr>
          <w:szCs w:val="22"/>
        </w:rPr>
      </w:pPr>
      <w:r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492CD7E5" wp14:editId="466B13A7">
                <wp:simplePos x="0" y="0"/>
                <wp:positionH relativeFrom="column">
                  <wp:align>left</wp:align>
                </wp:positionH>
                <wp:positionV relativeFrom="paragraph">
                  <wp:posOffset>142875</wp:posOffset>
                </wp:positionV>
                <wp:extent cx="2514600" cy="458470"/>
                <wp:effectExtent l="52705" t="12065" r="23495" b="15240"/>
                <wp:wrapSquare wrapText="bothSides"/>
                <wp:docPr id="9" name="Csoportba foglalá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458470"/>
                          <a:chOff x="1778" y="9485"/>
                          <a:chExt cx="3960" cy="722"/>
                        </a:xfrm>
                      </wpg:grpSpPr>
                      <wps:wsp>
                        <wps:cNvPr id="10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778" y="9847"/>
                            <a:ext cx="39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318" y="9485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778" y="984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9F43BA" id="Csoportba foglalás 9" o:spid="_x0000_s1026" style="position:absolute;margin-left:0;margin-top:11.25pt;width:198pt;height:36.1pt;z-index:251662848;mso-position-horizontal:left" coordorigin="1778,9485" coordsize="3960,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">
                <v:line id="Line 11" o:spid="_x0000_s1027" style="position:absolute;visibility:visible;mso-wrap-style:square" from="1778,9847" to="5738,9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Qg8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">
                  <v:stroke endarrow="block"/>
                </v:line>
                <v:line id="Line 12" o:spid="_x0000_s1028" style="position:absolute;visibility:visible;mso-wrap-style:square" from="2318,9485" to="2318,9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line id="Line 13" o:spid="_x0000_s1029" style="position:absolute;visibility:visible;mso-wrap-style:square" from="1778,9847" to="1778,10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">
                  <v:stroke endarrow="block"/>
                </v:line>
                <w10:wrap type="square"/>
              </v:group>
            </w:pict>
          </mc:Fallback>
        </mc:AlternateContent>
      </w:r>
    </w:p>
    <w:p w14:paraId="39FF8C03" w14:textId="26D4D1B2" w:rsidR="00AF306B" w:rsidRPr="006C4C31" w:rsidRDefault="00AF306B" w:rsidP="00AF306B">
      <w:pPr>
        <w:widowControl/>
        <w:tabs>
          <w:tab w:val="clear" w:pos="567"/>
          <w:tab w:val="left" w:pos="4860"/>
        </w:tabs>
        <w:rPr>
          <w:szCs w:val="22"/>
        </w:rPr>
      </w:pPr>
      <w:r>
        <w:rPr>
          <w:szCs w:val="22"/>
        </w:rPr>
        <w:t>Megfelelő válasz</w:t>
      </w:r>
    </w:p>
    <w:p w14:paraId="1BAB3452" w14:textId="76C6D841" w:rsidR="00AF306B" w:rsidRPr="006C4C31" w:rsidRDefault="00AF306B" w:rsidP="00AF306B">
      <w:pPr>
        <w:widowControl/>
        <w:tabs>
          <w:tab w:val="clear" w:pos="567"/>
          <w:tab w:val="left" w:pos="4860"/>
        </w:tabs>
        <w:rPr>
          <w:szCs w:val="22"/>
          <w:lang w:eastAsia="de-DE"/>
        </w:rPr>
      </w:pPr>
      <w:r>
        <w:rPr>
          <w:szCs w:val="22"/>
          <w:lang w:eastAsia="de-DE"/>
        </w:rPr>
        <w:t>Fenntartó infúzió:</w:t>
      </w:r>
    </w:p>
    <w:p w14:paraId="1202F07A" w14:textId="77777777" w:rsidR="00AF306B" w:rsidRPr="006C4C31" w:rsidRDefault="00AF306B" w:rsidP="00AF306B">
      <w:pPr>
        <w:widowControl/>
        <w:tabs>
          <w:tab w:val="clear" w:pos="567"/>
          <w:tab w:val="left" w:pos="4860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150 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</w:t>
      </w:r>
    </w:p>
    <w:p w14:paraId="71F89711" w14:textId="3428918C" w:rsidR="00AF306B" w:rsidRPr="006C4C31" w:rsidRDefault="00AF306B" w:rsidP="00AF306B">
      <w:pPr>
        <w:widowControl/>
        <w:tabs>
          <w:tab w:val="clear" w:pos="567"/>
        </w:tabs>
        <w:rPr>
          <w:szCs w:val="22"/>
          <w:lang w:eastAsia="de-DE"/>
        </w:rPr>
      </w:pPr>
      <w:r>
        <w:rPr>
          <w:szCs w:val="22"/>
          <w:lang w:eastAsia="de-DE"/>
        </w:rPr>
        <w:t>Nincs megfelelő válasz</w:t>
      </w:r>
      <w:r w:rsidRPr="006C4C31">
        <w:rPr>
          <w:szCs w:val="22"/>
          <w:lang w:eastAsia="de-DE"/>
        </w:rPr>
        <w:br/>
        <w:t>Megismételjük az 500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 infúziót 1 percig.</w:t>
      </w:r>
    </w:p>
    <w:p w14:paraId="68C85B16" w14:textId="2A28E590" w:rsidR="00AF306B" w:rsidRDefault="00AF306B" w:rsidP="00AF306B">
      <w:pPr>
        <w:tabs>
          <w:tab w:val="clear" w:pos="567"/>
        </w:tabs>
        <w:rPr>
          <w:szCs w:val="22"/>
        </w:rPr>
      </w:pPr>
      <w:r w:rsidRPr="006C4C31">
        <w:rPr>
          <w:szCs w:val="22"/>
        </w:rPr>
        <w:t>Emeljük a fenntartó infúzió koncentrációját 200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>/perc-re és ezt fenntartjuk.</w:t>
      </w:r>
    </w:p>
    <w:p w14:paraId="7DFB82C0" w14:textId="77777777" w:rsidR="00AF306B" w:rsidRPr="006C4C31" w:rsidRDefault="00AF306B" w:rsidP="00AF306B">
      <w:pPr>
        <w:tabs>
          <w:tab w:val="clear" w:pos="567"/>
        </w:tabs>
        <w:rPr>
          <w:szCs w:val="22"/>
          <w:lang w:eastAsia="de-DE"/>
        </w:rPr>
      </w:pPr>
    </w:p>
    <w:p w14:paraId="3953A728" w14:textId="5E55E171" w:rsidR="00AF306B" w:rsidRPr="006C4C31" w:rsidRDefault="00AF306B" w:rsidP="00AF306B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A kívánt szívritmus vagy a biztonságos végpont (pl. csökkent vérnyomás) elérése után EL KELL HAGYNI a telítő infúziót és a fenntartó infúzió </w:t>
      </w:r>
      <w:r w:rsidRPr="006C4C31">
        <w:rPr>
          <w:szCs w:val="22"/>
          <w:u w:val="single"/>
          <w:lang w:eastAsia="de-DE"/>
        </w:rPr>
        <w:t>emelkedő</w:t>
      </w:r>
      <w:r w:rsidRPr="006C4C31">
        <w:rPr>
          <w:szCs w:val="22"/>
          <w:lang w:eastAsia="de-DE"/>
        </w:rPr>
        <w:t xml:space="preserve"> adagját </w:t>
      </w:r>
      <w:r w:rsidRPr="006C4C31">
        <w:rPr>
          <w:szCs w:val="22"/>
          <w:u w:val="single"/>
          <w:lang w:eastAsia="de-DE"/>
        </w:rPr>
        <w:t>csökkenteni</w:t>
      </w:r>
      <w:r w:rsidRPr="006C4C31">
        <w:rPr>
          <w:szCs w:val="22"/>
          <w:lang w:eastAsia="de-DE"/>
        </w:rPr>
        <w:t xml:space="preserve"> kell 50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/perc-</w:t>
      </w:r>
      <w:proofErr w:type="spellStart"/>
      <w:r w:rsidRPr="006C4C31">
        <w:rPr>
          <w:szCs w:val="22"/>
          <w:lang w:eastAsia="de-DE"/>
        </w:rPr>
        <w:t>ről</w:t>
      </w:r>
      <w:proofErr w:type="spellEnd"/>
      <w:r w:rsidRPr="006C4C31">
        <w:rPr>
          <w:szCs w:val="22"/>
          <w:lang w:eastAsia="de-DE"/>
        </w:rPr>
        <w:t xml:space="preserve"> 25 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/percre vagy még alacsonyabbra. A titrálási lépések közti intervallum szükség esetén 5 percről 10 percre emelhető.</w:t>
      </w:r>
    </w:p>
    <w:p w14:paraId="5940871E" w14:textId="77777777" w:rsidR="00AF306B" w:rsidRPr="006C4C31" w:rsidRDefault="00AF306B" w:rsidP="00AF306B">
      <w:pPr>
        <w:tabs>
          <w:tab w:val="clear" w:pos="567"/>
        </w:tabs>
        <w:rPr>
          <w:szCs w:val="22"/>
          <w:lang w:eastAsia="de-DE"/>
        </w:rPr>
      </w:pPr>
    </w:p>
    <w:p w14:paraId="1B8C5EB8" w14:textId="0772439C" w:rsidR="00AF306B" w:rsidRPr="006C4C31" w:rsidRDefault="00AF306B" w:rsidP="00AF306B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Megjegyzés: 200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 xml:space="preserve">/perc feletti fenntartó adagok nem bizonyultak jelentősen hatékonyabbnak és </w:t>
      </w:r>
      <w:r>
        <w:rPr>
          <w:szCs w:val="22"/>
          <w:lang w:eastAsia="de-DE"/>
        </w:rPr>
        <w:t xml:space="preserve">a </w:t>
      </w:r>
      <w:r w:rsidRPr="006C4C31">
        <w:rPr>
          <w:szCs w:val="22"/>
          <w:lang w:eastAsia="de-DE"/>
        </w:rPr>
        <w:t>300 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 feletti adagok b</w:t>
      </w:r>
      <w:r>
        <w:rPr>
          <w:szCs w:val="22"/>
          <w:lang w:eastAsia="de-DE"/>
        </w:rPr>
        <w:t>iztonságosságát nem vizsgáltak.</w:t>
      </w:r>
    </w:p>
    <w:p w14:paraId="731A83FE" w14:textId="77777777" w:rsidR="00AF306B" w:rsidRPr="006C4C31" w:rsidRDefault="00AF306B" w:rsidP="00AF306B">
      <w:pPr>
        <w:tabs>
          <w:tab w:val="clear" w:pos="567"/>
        </w:tabs>
        <w:rPr>
          <w:szCs w:val="22"/>
          <w:lang w:eastAsia="de-DE"/>
        </w:rPr>
      </w:pPr>
    </w:p>
    <w:p w14:paraId="5B46AE98" w14:textId="5BB57C3F" w:rsidR="00AF306B" w:rsidRPr="006C4C31" w:rsidRDefault="00AF306B" w:rsidP="00AF306B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Mellékhat</w:t>
      </w:r>
      <w:r w:rsidR="00FD348A">
        <w:rPr>
          <w:szCs w:val="22"/>
          <w:lang w:eastAsia="de-DE"/>
        </w:rPr>
        <w:t>ás jelentkezése esetén az ESMOCARD LYO</w:t>
      </w:r>
      <w:r w:rsidRPr="006C4C31">
        <w:rPr>
          <w:szCs w:val="22"/>
          <w:lang w:eastAsia="de-DE"/>
        </w:rPr>
        <w:t xml:space="preserve"> adagját csökkenteni lehet, vagy az adagolást abba lehet hagyni. A farmakológiai mellékhatásoknak 30 percen belül meg kell szűnniük.</w:t>
      </w:r>
    </w:p>
    <w:p w14:paraId="41A4D8DB" w14:textId="77777777" w:rsidR="00AF306B" w:rsidRPr="006C4C31" w:rsidRDefault="00AF306B" w:rsidP="00AF306B">
      <w:pPr>
        <w:tabs>
          <w:tab w:val="clear" w:pos="567"/>
        </w:tabs>
        <w:rPr>
          <w:szCs w:val="22"/>
          <w:lang w:eastAsia="de-DE"/>
        </w:rPr>
      </w:pPr>
    </w:p>
    <w:p w14:paraId="6C202904" w14:textId="77777777" w:rsidR="00AF306B" w:rsidRPr="006C4C31" w:rsidRDefault="00AF306B" w:rsidP="00AF306B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Ha az infúzió beadásának helyén lokális reakció alakul ki, akkor az infúzió beadási helyét meg kell változtatni és az </w:t>
      </w:r>
      <w:proofErr w:type="spellStart"/>
      <w:r w:rsidRPr="006C4C31">
        <w:rPr>
          <w:szCs w:val="22"/>
          <w:lang w:eastAsia="de-DE"/>
        </w:rPr>
        <w:t>extravasatio</w:t>
      </w:r>
      <w:proofErr w:type="spellEnd"/>
      <w:r w:rsidRPr="006C4C31">
        <w:rPr>
          <w:szCs w:val="22"/>
          <w:lang w:eastAsia="de-DE"/>
        </w:rPr>
        <w:t xml:space="preserve"> elkerülése érdekében óvatosan kell eljárni.</w:t>
      </w:r>
    </w:p>
    <w:p w14:paraId="28D26807" w14:textId="77777777" w:rsidR="00AF306B" w:rsidRPr="006C4C31" w:rsidRDefault="00AF306B" w:rsidP="00AF306B">
      <w:pPr>
        <w:tabs>
          <w:tab w:val="clear" w:pos="567"/>
        </w:tabs>
        <w:rPr>
          <w:szCs w:val="22"/>
          <w:lang w:eastAsia="de-DE"/>
        </w:rPr>
      </w:pPr>
    </w:p>
    <w:p w14:paraId="2AEDABD6" w14:textId="55BABF6B" w:rsidR="00AF306B" w:rsidRPr="006C4C31" w:rsidRDefault="00FD348A" w:rsidP="00AF306B">
      <w:pPr>
        <w:tabs>
          <w:tab w:val="clear" w:pos="567"/>
        </w:tabs>
        <w:rPr>
          <w:szCs w:val="22"/>
          <w:lang w:eastAsia="de-DE"/>
        </w:rPr>
      </w:pPr>
      <w:r>
        <w:rPr>
          <w:szCs w:val="22"/>
          <w:lang w:eastAsia="de-DE"/>
        </w:rPr>
        <w:t>24 óránál hosszabb ESMOCARD LYO</w:t>
      </w:r>
      <w:r w:rsidR="00AF306B" w:rsidRPr="006C4C31">
        <w:rPr>
          <w:szCs w:val="22"/>
          <w:lang w:eastAsia="de-DE"/>
        </w:rPr>
        <w:t xml:space="preserve"> infúzió</w:t>
      </w:r>
      <w:r>
        <w:rPr>
          <w:szCs w:val="22"/>
          <w:lang w:eastAsia="de-DE"/>
        </w:rPr>
        <w:t>k</w:t>
      </w:r>
      <w:r w:rsidR="00AF306B" w:rsidRPr="006C4C31">
        <w:rPr>
          <w:szCs w:val="22"/>
          <w:lang w:eastAsia="de-DE"/>
        </w:rPr>
        <w:t xml:space="preserve"> alkalmazását nem értékelték behatóan. 24 óránál hosszabb tartamú infúziót csak óvatosan szabad alkalmazni.</w:t>
      </w:r>
    </w:p>
    <w:p w14:paraId="7AE5FBAB" w14:textId="77777777" w:rsidR="00AF306B" w:rsidRPr="006C4C31" w:rsidRDefault="00AF306B" w:rsidP="00AF306B">
      <w:pPr>
        <w:tabs>
          <w:tab w:val="clear" w:pos="567"/>
          <w:tab w:val="left" w:pos="9638"/>
        </w:tabs>
        <w:ind w:right="-1"/>
        <w:rPr>
          <w:szCs w:val="22"/>
          <w:lang w:eastAsia="de-DE"/>
        </w:rPr>
      </w:pPr>
    </w:p>
    <w:p w14:paraId="63F4C189" w14:textId="0A1A19DF" w:rsidR="00AF306B" w:rsidRPr="006C4C31" w:rsidRDefault="00FD348A" w:rsidP="00AF306B">
      <w:pPr>
        <w:tabs>
          <w:tab w:val="clear" w:pos="567"/>
          <w:tab w:val="left" w:pos="9638"/>
        </w:tabs>
        <w:ind w:right="-1"/>
        <w:rPr>
          <w:szCs w:val="22"/>
          <w:lang w:eastAsia="de-DE"/>
        </w:rPr>
      </w:pPr>
      <w:r>
        <w:rPr>
          <w:szCs w:val="22"/>
          <w:lang w:eastAsia="de-DE"/>
        </w:rPr>
        <w:t>Az ESMOCARD LYO</w:t>
      </w:r>
      <w:r w:rsidR="00AF306B" w:rsidRPr="006C4C31">
        <w:rPr>
          <w:szCs w:val="22"/>
          <w:lang w:eastAsia="de-DE"/>
        </w:rPr>
        <w:t xml:space="preserve"> infúzió hirtelen megszakítása esetén nem észleltek elvonási tüneteket, ami a krónikusan adott béta</w:t>
      </w:r>
      <w:r w:rsidR="00AF306B" w:rsidRPr="006C4C31">
        <w:rPr>
          <w:szCs w:val="22"/>
          <w:lang w:eastAsia="de-DE"/>
        </w:rPr>
        <w:noBreakHyphen/>
        <w:t>blokkolók hirtelen elvonása esetén előfordulhat szívkoszorúér</w:t>
      </w:r>
      <w:r w:rsidR="00AF306B" w:rsidRPr="006C4C31">
        <w:rPr>
          <w:szCs w:val="22"/>
          <w:lang w:eastAsia="de-DE"/>
        </w:rPr>
        <w:noBreakHyphen/>
        <w:t xml:space="preserve">betegségben (CAB) szenvedő betegeknél. Ennek ellenére CAB betegek esetében </w:t>
      </w:r>
      <w:r>
        <w:rPr>
          <w:szCs w:val="22"/>
          <w:lang w:eastAsia="de-DE"/>
        </w:rPr>
        <w:t>óvatosan kell eljárni az ESMOCARD LYO</w:t>
      </w:r>
      <w:r w:rsidR="00AF306B" w:rsidRPr="006C4C31">
        <w:rPr>
          <w:szCs w:val="22"/>
          <w:lang w:eastAsia="de-DE"/>
        </w:rPr>
        <w:t xml:space="preserve"> infúzió hirtelen megszakításával.</w:t>
      </w:r>
    </w:p>
    <w:p w14:paraId="4003D002" w14:textId="7E0D3C8D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6D4FB417" w14:textId="320351B8" w:rsidR="00CE7EE0" w:rsidRPr="003A029B" w:rsidRDefault="00CE7EE0" w:rsidP="00EC3BC4">
      <w:pPr>
        <w:tabs>
          <w:tab w:val="clear" w:pos="567"/>
        </w:tabs>
        <w:spacing w:line="240" w:lineRule="auto"/>
        <w:outlineLvl w:val="3"/>
        <w:rPr>
          <w:rFonts w:ascii="Times Roman" w:hAnsi="Times Roman"/>
          <w:b/>
          <w:u w:val="single"/>
        </w:rPr>
      </w:pPr>
      <w:r>
        <w:rPr>
          <w:rFonts w:ascii="Times Roman" w:hAnsi="Times Roman"/>
          <w:b/>
          <w:u w:val="single"/>
        </w:rPr>
        <w:t>PERIOPERATÍV</w:t>
      </w:r>
      <w:r w:rsidRPr="003A029B">
        <w:rPr>
          <w:rFonts w:ascii="Times Roman" w:hAnsi="Times Roman"/>
          <w:b/>
          <w:u w:val="single"/>
        </w:rPr>
        <w:t xml:space="preserve"> TACHYCARDIA ÉS </w:t>
      </w:r>
      <w:r w:rsidR="00051046">
        <w:rPr>
          <w:rFonts w:ascii="Times Roman" w:hAnsi="Times Roman"/>
          <w:b/>
          <w:u w:val="single"/>
        </w:rPr>
        <w:t>HYPERTENSIO</w:t>
      </w:r>
    </w:p>
    <w:p w14:paraId="25BCCE9E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b/>
        </w:rPr>
      </w:pPr>
    </w:p>
    <w:p w14:paraId="7DEBD995" w14:textId="68099203" w:rsidR="00051046" w:rsidRPr="006C4C31" w:rsidRDefault="00051046" w:rsidP="00051046">
      <w:pPr>
        <w:tabs>
          <w:tab w:val="clear" w:pos="567"/>
        </w:tabs>
        <w:rPr>
          <w:b/>
          <w:szCs w:val="22"/>
          <w:lang w:eastAsia="de-DE"/>
        </w:rPr>
      </w:pPr>
      <w:r w:rsidRPr="006C4C31">
        <w:rPr>
          <w:szCs w:val="22"/>
          <w:lang w:eastAsia="de-DE"/>
        </w:rPr>
        <w:t xml:space="preserve">A </w:t>
      </w:r>
      <w:proofErr w:type="spellStart"/>
      <w:r w:rsidRPr="006C4C31">
        <w:rPr>
          <w:szCs w:val="22"/>
          <w:lang w:eastAsia="de-DE"/>
        </w:rPr>
        <w:t>perioperativ</w:t>
      </w:r>
      <w:proofErr w:type="spellEnd"/>
      <w:r w:rsidRPr="006C4C31">
        <w:rPr>
          <w:szCs w:val="22"/>
          <w:lang w:eastAsia="de-DE"/>
        </w:rPr>
        <w:t xml:space="preserve"> körülmények között előfor</w:t>
      </w:r>
      <w:r>
        <w:rPr>
          <w:szCs w:val="22"/>
          <w:lang w:eastAsia="de-DE"/>
        </w:rPr>
        <w:t xml:space="preserve">duló </w:t>
      </w:r>
      <w:proofErr w:type="spellStart"/>
      <w:r>
        <w:rPr>
          <w:szCs w:val="22"/>
          <w:lang w:eastAsia="de-DE"/>
        </w:rPr>
        <w:t>tachycardia</w:t>
      </w:r>
      <w:proofErr w:type="spellEnd"/>
      <w:r>
        <w:rPr>
          <w:szCs w:val="22"/>
          <w:lang w:eastAsia="de-DE"/>
        </w:rPr>
        <w:t xml:space="preserve"> és</w:t>
      </w:r>
      <w:r w:rsidRPr="006C4C31">
        <w:rPr>
          <w:szCs w:val="22"/>
          <w:lang w:eastAsia="de-DE"/>
        </w:rPr>
        <w:t xml:space="preserve"> </w:t>
      </w:r>
      <w:proofErr w:type="spellStart"/>
      <w:r w:rsidRPr="006C4C31">
        <w:rPr>
          <w:szCs w:val="22"/>
          <w:lang w:eastAsia="de-DE"/>
        </w:rPr>
        <w:t>hypertensio</w:t>
      </w:r>
      <w:proofErr w:type="spellEnd"/>
      <w:r w:rsidRPr="006C4C31">
        <w:rPr>
          <w:szCs w:val="22"/>
          <w:lang w:eastAsia="de-DE"/>
        </w:rPr>
        <w:t xml:space="preserve"> kezelésekor az alábbi </w:t>
      </w:r>
      <w:r>
        <w:rPr>
          <w:szCs w:val="22"/>
          <w:lang w:eastAsia="de-DE"/>
        </w:rPr>
        <w:t>adagolási módokra kerülhet sor.</w:t>
      </w:r>
    </w:p>
    <w:p w14:paraId="5C072AA4" w14:textId="77777777" w:rsidR="00051046" w:rsidRPr="006C4C31" w:rsidRDefault="00051046" w:rsidP="00051046">
      <w:pPr>
        <w:tabs>
          <w:tab w:val="clear" w:pos="567"/>
        </w:tabs>
        <w:rPr>
          <w:b/>
          <w:szCs w:val="22"/>
          <w:lang w:eastAsia="de-DE"/>
        </w:rPr>
      </w:pPr>
    </w:p>
    <w:p w14:paraId="19FBC167" w14:textId="77777777" w:rsidR="00051046" w:rsidRPr="00E726A1" w:rsidRDefault="00051046" w:rsidP="00051046">
      <w:pPr>
        <w:numPr>
          <w:ilvl w:val="0"/>
          <w:numId w:val="3"/>
        </w:numPr>
        <w:tabs>
          <w:tab w:val="clear" w:pos="720"/>
          <w:tab w:val="num" w:pos="567"/>
        </w:tabs>
        <w:ind w:left="567" w:hanging="567"/>
        <w:rPr>
          <w:szCs w:val="22"/>
          <w:lang w:eastAsia="de-DE"/>
        </w:rPr>
      </w:pPr>
      <w:proofErr w:type="spellStart"/>
      <w:r w:rsidRPr="00E726A1">
        <w:rPr>
          <w:szCs w:val="22"/>
          <w:lang w:eastAsia="de-DE"/>
        </w:rPr>
        <w:t>Intraoperatív</w:t>
      </w:r>
      <w:proofErr w:type="spellEnd"/>
      <w:r w:rsidRPr="00E726A1">
        <w:rPr>
          <w:szCs w:val="22"/>
          <w:lang w:eastAsia="de-DE"/>
        </w:rPr>
        <w:t xml:space="preserve"> kezeléshez – anes</w:t>
      </w:r>
      <w:r w:rsidRPr="00E03713">
        <w:rPr>
          <w:szCs w:val="22"/>
          <w:lang w:eastAsia="de-DE"/>
        </w:rPr>
        <w:t>ztéz</w:t>
      </w:r>
      <w:r w:rsidRPr="00945BF0">
        <w:rPr>
          <w:szCs w:val="22"/>
          <w:lang w:eastAsia="de-DE"/>
        </w:rPr>
        <w:t xml:space="preserve">ia során, ha sürgős beavatkozás szükséges, </w:t>
      </w:r>
      <w:r w:rsidRPr="005004B2">
        <w:rPr>
          <w:szCs w:val="22"/>
          <w:lang w:eastAsia="de-DE"/>
        </w:rPr>
        <w:t>80 mg</w:t>
      </w:r>
      <w:r w:rsidRPr="003B0F91">
        <w:rPr>
          <w:szCs w:val="22"/>
          <w:lang w:eastAsia="de-DE"/>
        </w:rPr>
        <w:t>-</w:t>
      </w:r>
      <w:proofErr w:type="spellStart"/>
      <w:r w:rsidRPr="003B0F91">
        <w:rPr>
          <w:szCs w:val="22"/>
          <w:lang w:eastAsia="de-DE"/>
        </w:rPr>
        <w:t>os</w:t>
      </w:r>
      <w:proofErr w:type="spellEnd"/>
      <w:r w:rsidRPr="003B0F91">
        <w:rPr>
          <w:szCs w:val="22"/>
          <w:lang w:eastAsia="de-DE"/>
        </w:rPr>
        <w:t xml:space="preserve"> </w:t>
      </w:r>
      <w:proofErr w:type="spellStart"/>
      <w:r w:rsidRPr="003B0F91">
        <w:rPr>
          <w:szCs w:val="22"/>
          <w:lang w:eastAsia="de-DE"/>
        </w:rPr>
        <w:t>bólus</w:t>
      </w:r>
      <w:proofErr w:type="spellEnd"/>
      <w:r w:rsidRPr="003B0F91">
        <w:rPr>
          <w:szCs w:val="22"/>
          <w:lang w:eastAsia="de-DE"/>
        </w:rPr>
        <w:t xml:space="preserve"> injekciót kell beadni 15</w:t>
      </w:r>
      <w:r w:rsidRPr="003B0F91">
        <w:rPr>
          <w:szCs w:val="22"/>
          <w:lang w:eastAsia="de-DE"/>
        </w:rPr>
        <w:noBreakHyphen/>
        <w:t>30 másodperc alatt, amit 150 </w:t>
      </w:r>
      <w:proofErr w:type="spellStart"/>
      <w:r w:rsidRPr="003B0F91">
        <w:rPr>
          <w:szCs w:val="22"/>
          <w:lang w:eastAsia="de-DE"/>
        </w:rPr>
        <w:t>mikrogramm</w:t>
      </w:r>
      <w:proofErr w:type="spellEnd"/>
      <w:r w:rsidRPr="003B0F91">
        <w:rPr>
          <w:szCs w:val="22"/>
          <w:lang w:eastAsia="de-DE"/>
        </w:rPr>
        <w:t>/</w:t>
      </w:r>
      <w:proofErr w:type="spellStart"/>
      <w:r w:rsidRPr="003B0F91">
        <w:rPr>
          <w:szCs w:val="22"/>
          <w:lang w:eastAsia="de-DE"/>
        </w:rPr>
        <w:t>ttkg</w:t>
      </w:r>
      <w:proofErr w:type="spellEnd"/>
      <w:r w:rsidRPr="003B0F91">
        <w:rPr>
          <w:szCs w:val="22"/>
          <w:lang w:eastAsia="de-DE"/>
        </w:rPr>
        <w:t xml:space="preserve">/perc infúziónak kell </w:t>
      </w:r>
      <w:r w:rsidRPr="003B0F91">
        <w:rPr>
          <w:szCs w:val="22"/>
          <w:lang w:eastAsia="de-DE"/>
        </w:rPr>
        <w:lastRenderedPageBreak/>
        <w:t>követnie</w:t>
      </w:r>
      <w:r w:rsidRPr="0054013A">
        <w:rPr>
          <w:szCs w:val="22"/>
          <w:lang w:eastAsia="de-DE"/>
        </w:rPr>
        <w:t>. Szükség szerint az infúziós sebesség legfeljebb 300 </w:t>
      </w:r>
      <w:proofErr w:type="spellStart"/>
      <w:r w:rsidRPr="0054013A">
        <w:rPr>
          <w:szCs w:val="22"/>
          <w:lang w:eastAsia="de-DE"/>
        </w:rPr>
        <w:t>mikrogramm</w:t>
      </w:r>
      <w:proofErr w:type="spellEnd"/>
      <w:r w:rsidRPr="0054013A">
        <w:rPr>
          <w:szCs w:val="22"/>
          <w:lang w:eastAsia="de-DE"/>
        </w:rPr>
        <w:t>/</w:t>
      </w:r>
      <w:proofErr w:type="spellStart"/>
      <w:r w:rsidRPr="0054013A">
        <w:rPr>
          <w:szCs w:val="22"/>
          <w:lang w:eastAsia="de-DE"/>
        </w:rPr>
        <w:t>ttkg</w:t>
      </w:r>
      <w:proofErr w:type="spellEnd"/>
      <w:r w:rsidRPr="0054013A">
        <w:rPr>
          <w:szCs w:val="22"/>
          <w:lang w:eastAsia="de-DE"/>
        </w:rPr>
        <w:t>/perc értékig növelhető</w:t>
      </w:r>
      <w:r w:rsidRPr="00E726A1">
        <w:rPr>
          <w:szCs w:val="22"/>
          <w:lang w:eastAsia="de-DE"/>
        </w:rPr>
        <w:t>.</w:t>
      </w:r>
    </w:p>
    <w:p w14:paraId="6A374E81" w14:textId="77777777" w:rsidR="00051046" w:rsidRPr="00E726A1" w:rsidRDefault="00051046" w:rsidP="00051046">
      <w:pPr>
        <w:numPr>
          <w:ilvl w:val="0"/>
          <w:numId w:val="3"/>
        </w:numPr>
        <w:tabs>
          <w:tab w:val="clear" w:pos="720"/>
          <w:tab w:val="num" w:pos="567"/>
        </w:tabs>
        <w:ind w:left="567" w:hanging="567"/>
        <w:rPr>
          <w:szCs w:val="22"/>
          <w:lang w:eastAsia="de-DE"/>
        </w:rPr>
      </w:pPr>
      <w:r w:rsidRPr="00E726A1">
        <w:rPr>
          <w:szCs w:val="22"/>
          <w:lang w:eastAsia="de-DE"/>
        </w:rPr>
        <w:t>Az altatás</w:t>
      </w:r>
      <w:r w:rsidRPr="00E03713">
        <w:rPr>
          <w:szCs w:val="22"/>
          <w:lang w:eastAsia="de-DE"/>
        </w:rPr>
        <w:t xml:space="preserve"> utáni</w:t>
      </w:r>
      <w:r w:rsidRPr="00E03713" w:rsidDel="00A25434">
        <w:rPr>
          <w:szCs w:val="22"/>
          <w:lang w:eastAsia="de-DE"/>
        </w:rPr>
        <w:t xml:space="preserve"> </w:t>
      </w:r>
      <w:r w:rsidRPr="00945BF0">
        <w:rPr>
          <w:szCs w:val="22"/>
          <w:lang w:eastAsia="de-DE"/>
        </w:rPr>
        <w:t>ébredéskor</w:t>
      </w:r>
      <w:r w:rsidRPr="003B0F91">
        <w:rPr>
          <w:szCs w:val="22"/>
          <w:lang w:eastAsia="de-DE"/>
        </w:rPr>
        <w:t xml:space="preserve"> legfeljebb 4 percig 500 </w:t>
      </w:r>
      <w:proofErr w:type="spellStart"/>
      <w:r w:rsidRPr="003B0F91">
        <w:rPr>
          <w:szCs w:val="22"/>
          <w:lang w:eastAsia="de-DE"/>
        </w:rPr>
        <w:t>mikrogramm</w:t>
      </w:r>
      <w:proofErr w:type="spellEnd"/>
      <w:r w:rsidRPr="003B0F91">
        <w:rPr>
          <w:szCs w:val="22"/>
          <w:lang w:eastAsia="de-DE"/>
        </w:rPr>
        <w:t>/</w:t>
      </w:r>
      <w:proofErr w:type="spellStart"/>
      <w:r w:rsidRPr="003B0F91">
        <w:rPr>
          <w:szCs w:val="22"/>
          <w:lang w:eastAsia="de-DE"/>
        </w:rPr>
        <w:t>ttkg</w:t>
      </w:r>
      <w:proofErr w:type="spellEnd"/>
      <w:r w:rsidRPr="003B0F91">
        <w:rPr>
          <w:szCs w:val="22"/>
          <w:lang w:eastAsia="de-DE"/>
        </w:rPr>
        <w:t>/perc sebességű, azután 300 </w:t>
      </w:r>
      <w:proofErr w:type="spellStart"/>
      <w:r w:rsidRPr="003B0F91">
        <w:rPr>
          <w:szCs w:val="22"/>
          <w:lang w:eastAsia="de-DE"/>
        </w:rPr>
        <w:t>mikrogramm</w:t>
      </w:r>
      <w:proofErr w:type="spellEnd"/>
      <w:r w:rsidRPr="003B0F91">
        <w:rPr>
          <w:szCs w:val="22"/>
          <w:lang w:eastAsia="de-DE"/>
        </w:rPr>
        <w:t>/</w:t>
      </w:r>
      <w:proofErr w:type="spellStart"/>
      <w:r w:rsidRPr="003B0F91">
        <w:rPr>
          <w:szCs w:val="22"/>
          <w:lang w:eastAsia="de-DE"/>
        </w:rPr>
        <w:t>ttkg</w:t>
      </w:r>
      <w:proofErr w:type="spellEnd"/>
      <w:r w:rsidRPr="003B0F91">
        <w:rPr>
          <w:szCs w:val="22"/>
          <w:lang w:eastAsia="de-DE"/>
        </w:rPr>
        <w:t>/perc sebességű infúziót kell adni.</w:t>
      </w:r>
    </w:p>
    <w:p w14:paraId="66CB8CA5" w14:textId="6CFC2F76" w:rsidR="00051046" w:rsidRPr="00EC3BC4" w:rsidRDefault="00051046" w:rsidP="00051046">
      <w:pPr>
        <w:numPr>
          <w:ilvl w:val="0"/>
          <w:numId w:val="3"/>
        </w:numPr>
        <w:tabs>
          <w:tab w:val="clear" w:pos="720"/>
          <w:tab w:val="num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Posztoperat</w:t>
      </w:r>
      <w:r>
        <w:rPr>
          <w:szCs w:val="22"/>
          <w:lang w:eastAsia="de-DE"/>
        </w:rPr>
        <w:t>í</w:t>
      </w:r>
      <w:r w:rsidRPr="006C4C31">
        <w:rPr>
          <w:szCs w:val="22"/>
          <w:lang w:eastAsia="de-DE"/>
        </w:rPr>
        <w:t>v körülmények között, amikor van idő a titrálásra, minden titrálási lépés előtt 500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 sebességű telítő adagot lehet adni 1 percen át a gyors hatás elérése céljából. 50, 100, 150, 200, 250 és 300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 titrálási lépéseket kell alkalmazni 4</w:t>
      </w:r>
      <w:r w:rsidRPr="006C4C31">
        <w:rPr>
          <w:szCs w:val="22"/>
          <w:lang w:eastAsia="de-DE"/>
        </w:rPr>
        <w:noBreakHyphen/>
        <w:t>4 percig a k</w:t>
      </w:r>
      <w:r>
        <w:rPr>
          <w:szCs w:val="22"/>
          <w:lang w:eastAsia="de-DE"/>
        </w:rPr>
        <w:t>ívánt terápiás hatás eléréséig.</w:t>
      </w:r>
    </w:p>
    <w:p w14:paraId="36C066D2" w14:textId="77777777" w:rsidR="00051046" w:rsidRPr="006C4C31" w:rsidRDefault="00051046" w:rsidP="00EC3BC4">
      <w:pPr>
        <w:tabs>
          <w:tab w:val="clear" w:pos="567"/>
        </w:tabs>
        <w:ind w:left="567"/>
        <w:rPr>
          <w:szCs w:val="22"/>
          <w:lang w:eastAsia="de-DE"/>
        </w:rPr>
      </w:pPr>
    </w:p>
    <w:p w14:paraId="1D41FA51" w14:textId="67CE6167" w:rsidR="00CE7EE0" w:rsidRPr="003A029B" w:rsidRDefault="00CE7EE0" w:rsidP="003A029B">
      <w:pPr>
        <w:tabs>
          <w:tab w:val="clear" w:pos="567"/>
          <w:tab w:val="left" w:pos="6480"/>
          <w:tab w:val="left" w:pos="10440"/>
        </w:tabs>
        <w:spacing w:line="240" w:lineRule="auto"/>
        <w:jc w:val="both"/>
        <w:outlineLvl w:val="0"/>
        <w:rPr>
          <w:rFonts w:ascii="Times Roman" w:hAnsi="Times Roman"/>
          <w:b/>
        </w:rPr>
      </w:pPr>
      <w:r w:rsidRPr="003A029B">
        <w:rPr>
          <w:rFonts w:ascii="Times Roman" w:hAnsi="Times Roman"/>
          <w:b/>
        </w:rPr>
        <w:t xml:space="preserve">Az </w:t>
      </w:r>
      <w:r>
        <w:rPr>
          <w:rFonts w:ascii="Times Roman" w:hAnsi="Times Roman"/>
          <w:b/>
        </w:rPr>
        <w:t>ESMOCARD LYO</w:t>
      </w:r>
      <w:r w:rsidRPr="003A029B">
        <w:rPr>
          <w:rFonts w:ascii="Times Roman" w:hAnsi="Times Roman"/>
          <w:b/>
        </w:rPr>
        <w:t xml:space="preserve"> terápia </w:t>
      </w:r>
      <w:r w:rsidR="00051046">
        <w:rPr>
          <w:rFonts w:ascii="Times Roman" w:hAnsi="Times Roman"/>
          <w:b/>
        </w:rPr>
        <w:t>felváltása</w:t>
      </w:r>
      <w:r>
        <w:rPr>
          <w:rFonts w:ascii="Times Roman" w:hAnsi="Times Roman"/>
          <w:b/>
        </w:rPr>
        <w:t xml:space="preserve"> más</w:t>
      </w:r>
      <w:r w:rsidRPr="003A029B">
        <w:rPr>
          <w:rFonts w:ascii="Times Roman" w:hAnsi="Times Roman"/>
          <w:b/>
        </w:rPr>
        <w:t xml:space="preserve"> gyógyszerekkel</w:t>
      </w:r>
    </w:p>
    <w:p w14:paraId="072CB066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653FE1DF" w14:textId="4953BC9C" w:rsidR="00051046" w:rsidRPr="006C4C31" w:rsidRDefault="00051046" w:rsidP="00051046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A szívritmus megfelelő kontrolljának és</w:t>
      </w:r>
      <w:r>
        <w:rPr>
          <w:szCs w:val="22"/>
          <w:lang w:eastAsia="de-DE"/>
        </w:rPr>
        <w:t xml:space="preserve"> a stabil klinikai állapotnak az</w:t>
      </w:r>
      <w:r w:rsidRPr="006C4C31">
        <w:rPr>
          <w:szCs w:val="22"/>
          <w:lang w:eastAsia="de-DE"/>
        </w:rPr>
        <w:t xml:space="preserve"> elérése után át lehet térni egyéb gyógyszerekre (</w:t>
      </w:r>
      <w:r>
        <w:rPr>
          <w:szCs w:val="22"/>
          <w:lang w:eastAsia="de-DE"/>
        </w:rPr>
        <w:t xml:space="preserve">mint például </w:t>
      </w:r>
      <w:proofErr w:type="spellStart"/>
      <w:r w:rsidRPr="006C4C31">
        <w:rPr>
          <w:szCs w:val="22"/>
          <w:lang w:eastAsia="de-DE"/>
        </w:rPr>
        <w:t>antiar</w:t>
      </w:r>
      <w:r>
        <w:rPr>
          <w:szCs w:val="22"/>
          <w:lang w:eastAsia="de-DE"/>
        </w:rPr>
        <w:t>it</w:t>
      </w:r>
      <w:r w:rsidRPr="006C4C31">
        <w:rPr>
          <w:szCs w:val="22"/>
          <w:lang w:eastAsia="de-DE"/>
        </w:rPr>
        <w:t>miás</w:t>
      </w:r>
      <w:proofErr w:type="spellEnd"/>
      <w:r w:rsidRPr="006C4C31">
        <w:rPr>
          <w:szCs w:val="22"/>
          <w:lang w:eastAsia="de-DE"/>
        </w:rPr>
        <w:t xml:space="preserve"> szerekre vagy kalcium</w:t>
      </w:r>
      <w:r w:rsidRPr="006C4C31">
        <w:rPr>
          <w:szCs w:val="22"/>
          <w:lang w:eastAsia="de-DE"/>
        </w:rPr>
        <w:noBreakHyphen/>
      </w:r>
      <w:proofErr w:type="spellStart"/>
      <w:r w:rsidRPr="006C4C31">
        <w:rPr>
          <w:szCs w:val="22"/>
          <w:lang w:eastAsia="de-DE"/>
        </w:rPr>
        <w:t>antagonistákra</w:t>
      </w:r>
      <w:proofErr w:type="spellEnd"/>
      <w:r w:rsidRPr="006C4C31">
        <w:rPr>
          <w:szCs w:val="22"/>
          <w:lang w:eastAsia="de-DE"/>
        </w:rPr>
        <w:t>).</w:t>
      </w:r>
    </w:p>
    <w:p w14:paraId="0B721251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32355464" w14:textId="0D5BB5E2" w:rsidR="00CE7EE0" w:rsidRPr="00356D3B" w:rsidRDefault="00CE7EE0" w:rsidP="00CE7EE0">
      <w:pPr>
        <w:jc w:val="both"/>
        <w:rPr>
          <w:b/>
          <w:szCs w:val="22"/>
        </w:rPr>
      </w:pPr>
      <w:r w:rsidRPr="003A029B">
        <w:rPr>
          <w:b/>
        </w:rPr>
        <w:t xml:space="preserve">Az </w:t>
      </w:r>
      <w:r>
        <w:rPr>
          <w:b/>
        </w:rPr>
        <w:t>adag csökkentése:</w:t>
      </w:r>
    </w:p>
    <w:p w14:paraId="46B948AA" w14:textId="3190AD25" w:rsidR="00051046" w:rsidRPr="006C4C31" w:rsidRDefault="00051046" w:rsidP="00051046">
      <w:pPr>
        <w:tabs>
          <w:tab w:val="clear" w:pos="567"/>
        </w:tabs>
        <w:rPr>
          <w:szCs w:val="22"/>
          <w:lang w:eastAsia="de-DE"/>
        </w:rPr>
      </w:pPr>
      <w:r>
        <w:rPr>
          <w:szCs w:val="22"/>
          <w:lang w:eastAsia="de-DE"/>
        </w:rPr>
        <w:t>Az ESMOCARD LYO</w:t>
      </w:r>
      <w:r w:rsidRPr="006C4C31">
        <w:rPr>
          <w:szCs w:val="22"/>
          <w:lang w:eastAsia="de-DE"/>
        </w:rPr>
        <w:t xml:space="preserve"> </w:t>
      </w:r>
      <w:r w:rsidRPr="00945BF0">
        <w:rPr>
          <w:szCs w:val="22"/>
          <w:lang w:eastAsia="de-DE"/>
        </w:rPr>
        <w:t xml:space="preserve">egyéb gyógyszerekkel történő </w:t>
      </w:r>
      <w:r w:rsidRPr="006C4C31">
        <w:rPr>
          <w:szCs w:val="22"/>
          <w:lang w:eastAsia="de-DE"/>
        </w:rPr>
        <w:t>helyettesítésekor az orvosnak gondosan figyelembe kell vennie a kiválasztott gyógys</w:t>
      </w:r>
      <w:r>
        <w:rPr>
          <w:szCs w:val="22"/>
          <w:lang w:eastAsia="de-DE"/>
        </w:rPr>
        <w:t>zer tulajdonságait és az ESMOCARD LYO</w:t>
      </w:r>
      <w:r w:rsidRPr="006C4C31">
        <w:rPr>
          <w:szCs w:val="22"/>
          <w:lang w:eastAsia="de-DE"/>
        </w:rPr>
        <w:t xml:space="preserve"> adagját az alábbiak szerint kell csökkenteni:</w:t>
      </w:r>
    </w:p>
    <w:p w14:paraId="4D257873" w14:textId="5D94305F" w:rsidR="00051046" w:rsidRPr="005004B2" w:rsidRDefault="00051046" w:rsidP="00051046">
      <w:pPr>
        <w:numPr>
          <w:ilvl w:val="0"/>
          <w:numId w:val="16"/>
        </w:numPr>
        <w:tabs>
          <w:tab w:val="clear" w:pos="720"/>
          <w:tab w:val="num" w:pos="567"/>
        </w:tabs>
        <w:ind w:left="567" w:hanging="567"/>
        <w:rPr>
          <w:szCs w:val="22"/>
          <w:lang w:eastAsia="de-DE"/>
        </w:rPr>
      </w:pPr>
      <w:r w:rsidRPr="005004B2">
        <w:rPr>
          <w:szCs w:val="22"/>
          <w:lang w:eastAsia="de-DE"/>
        </w:rPr>
        <w:t>A</w:t>
      </w:r>
      <w:r w:rsidRPr="003B0F91">
        <w:rPr>
          <w:szCs w:val="22"/>
          <w:lang w:eastAsia="de-DE"/>
        </w:rPr>
        <w:t xml:space="preserve"> helyettesítő gyógyszer első adagj</w:t>
      </w:r>
      <w:r>
        <w:rPr>
          <w:szCs w:val="22"/>
          <w:lang w:eastAsia="de-DE"/>
        </w:rPr>
        <w:t>át követő első órában az ESMOCARD LYO infúzió sebességét</w:t>
      </w:r>
      <w:r w:rsidRPr="003B0F91">
        <w:rPr>
          <w:szCs w:val="22"/>
          <w:lang w:eastAsia="de-DE"/>
        </w:rPr>
        <w:t xml:space="preserve"> felére (50%) kell csökkenteni.</w:t>
      </w:r>
    </w:p>
    <w:p w14:paraId="318AB3B0" w14:textId="3034BA12" w:rsidR="00051046" w:rsidRPr="006C4C31" w:rsidRDefault="00051046" w:rsidP="00051046">
      <w:pPr>
        <w:tabs>
          <w:tab w:val="num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2)</w:t>
      </w:r>
      <w:r w:rsidRPr="006C4C31">
        <w:rPr>
          <w:szCs w:val="22"/>
          <w:lang w:eastAsia="de-DE"/>
        </w:rPr>
        <w:tab/>
        <w:t>A helyettesítő gyógys</w:t>
      </w:r>
      <w:r w:rsidR="00AC64D9">
        <w:rPr>
          <w:szCs w:val="22"/>
          <w:lang w:eastAsia="de-DE"/>
        </w:rPr>
        <w:t xml:space="preserve">zer második adagja után </w:t>
      </w:r>
      <w:proofErr w:type="spellStart"/>
      <w:r w:rsidR="00AC64D9">
        <w:rPr>
          <w:szCs w:val="22"/>
          <w:lang w:eastAsia="de-DE"/>
        </w:rPr>
        <w:t>monitoro</w:t>
      </w:r>
      <w:r w:rsidRPr="006C4C31">
        <w:rPr>
          <w:szCs w:val="22"/>
          <w:lang w:eastAsia="de-DE"/>
        </w:rPr>
        <w:t>zni</w:t>
      </w:r>
      <w:proofErr w:type="spellEnd"/>
      <w:r w:rsidRPr="006C4C31">
        <w:rPr>
          <w:szCs w:val="22"/>
          <w:lang w:eastAsia="de-DE"/>
        </w:rPr>
        <w:t xml:space="preserve"> kell a beteg válaszát, és ha ez egy órán át kielégítőnek bizonyul, akkor az </w:t>
      </w:r>
      <w:r>
        <w:rPr>
          <w:szCs w:val="22"/>
          <w:lang w:eastAsia="de-DE"/>
        </w:rPr>
        <w:t>ESMOCARD LYO</w:t>
      </w:r>
      <w:r w:rsidRPr="006C4C31">
        <w:rPr>
          <w:szCs w:val="22"/>
          <w:lang w:eastAsia="de-DE"/>
        </w:rPr>
        <w:t xml:space="preserve"> infúziót abba kell hagyni.</w:t>
      </w:r>
    </w:p>
    <w:p w14:paraId="311C2D99" w14:textId="77777777" w:rsidR="00051046" w:rsidRPr="006C4C31" w:rsidRDefault="00051046" w:rsidP="00051046">
      <w:pPr>
        <w:tabs>
          <w:tab w:val="clear" w:pos="567"/>
        </w:tabs>
        <w:rPr>
          <w:szCs w:val="22"/>
          <w:lang w:eastAsia="de-DE"/>
        </w:rPr>
      </w:pPr>
    </w:p>
    <w:p w14:paraId="39B5D5F4" w14:textId="77777777" w:rsidR="00AC64D9" w:rsidRPr="006C4C31" w:rsidRDefault="00AC64D9" w:rsidP="00AC64D9">
      <w:pPr>
        <w:tabs>
          <w:tab w:val="clear" w:pos="567"/>
        </w:tabs>
        <w:rPr>
          <w:szCs w:val="22"/>
          <w:lang w:eastAsia="de-DE"/>
        </w:rPr>
      </w:pPr>
      <w:r w:rsidRPr="006C4C31">
        <w:rPr>
          <w:b/>
          <w:szCs w:val="22"/>
          <w:lang w:eastAsia="de-DE"/>
        </w:rPr>
        <w:t>További adagolási információ</w:t>
      </w:r>
      <w:r w:rsidRPr="006C4C31">
        <w:rPr>
          <w:szCs w:val="22"/>
          <w:lang w:eastAsia="de-DE"/>
        </w:rPr>
        <w:t>: A kívánt terápiás hatás, vagy egy biztonsági végpont (pl. a vérnyomás csökkenése) elérése után el kell hagyni a telítő adagot és az emelkedő adagú fenntartó infúziót 12,5–25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 szintre kell csökkenteni. Ha kívánatos, a titrálási lépések közti intervallumot is fel lehet emelni ötről tíz percre.</w:t>
      </w:r>
    </w:p>
    <w:p w14:paraId="0FDDD3F3" w14:textId="77777777" w:rsidR="00AC64D9" w:rsidRPr="006C4C31" w:rsidRDefault="00AC64D9" w:rsidP="00AC64D9">
      <w:pPr>
        <w:tabs>
          <w:tab w:val="clear" w:pos="567"/>
        </w:tabs>
        <w:rPr>
          <w:szCs w:val="22"/>
          <w:lang w:eastAsia="de-DE"/>
        </w:rPr>
      </w:pPr>
    </w:p>
    <w:p w14:paraId="4C18D0BE" w14:textId="77896AA5" w:rsidR="00AC64D9" w:rsidRPr="006C4C31" w:rsidRDefault="00AC64D9" w:rsidP="00AC64D9">
      <w:pPr>
        <w:tabs>
          <w:tab w:val="clear" w:pos="567"/>
        </w:tabs>
        <w:rPr>
          <w:szCs w:val="22"/>
        </w:rPr>
      </w:pPr>
      <w:r w:rsidRPr="006C4C31">
        <w:rPr>
          <w:szCs w:val="22"/>
        </w:rPr>
        <w:t>Ha a szívfrekvencia vagy a vérnyomás gyorsan közelít vagy túllép eg</w:t>
      </w:r>
      <w:r>
        <w:rPr>
          <w:szCs w:val="22"/>
        </w:rPr>
        <w:t>y biztonsági határt, az ESMOCARD</w:t>
      </w:r>
      <w:r w:rsidRPr="006C4C31">
        <w:rPr>
          <w:szCs w:val="22"/>
        </w:rPr>
        <w:t xml:space="preserve"> LYO adását meg kell szakítani, majd miután a szívfrekvencia vagy a vérnyomás visszaáll egy elfogadható szintre, a készítmény alkalmazását kisebb dózisban, telítő dózis nélkül kell újrakezdeni.</w:t>
      </w:r>
    </w:p>
    <w:p w14:paraId="3DCFF5CC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46A57C16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outlineLvl w:val="1"/>
        <w:rPr>
          <w:rFonts w:ascii="Times Roman" w:hAnsi="Times Roman" w:cs="Arial"/>
          <w:b/>
          <w:szCs w:val="22"/>
        </w:rPr>
      </w:pPr>
      <w:r>
        <w:rPr>
          <w:rFonts w:ascii="Times Roman" w:hAnsi="Times Roman"/>
          <w:b/>
        </w:rPr>
        <w:t>Specifikus populációk</w:t>
      </w:r>
    </w:p>
    <w:p w14:paraId="55964250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outlineLvl w:val="1"/>
        <w:rPr>
          <w:rFonts w:ascii="Times Roman" w:hAnsi="Times Roman"/>
          <w:u w:val="single"/>
        </w:rPr>
      </w:pPr>
    </w:p>
    <w:p w14:paraId="007AED9A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outlineLvl w:val="1"/>
        <w:rPr>
          <w:rFonts w:ascii="Times Roman" w:hAnsi="Times Roman"/>
          <w:u w:val="single"/>
        </w:rPr>
      </w:pPr>
      <w:r w:rsidRPr="003A029B">
        <w:rPr>
          <w:rFonts w:ascii="Times Roman" w:hAnsi="Times Roman"/>
          <w:u w:val="single"/>
        </w:rPr>
        <w:t>Idősek</w:t>
      </w:r>
    </w:p>
    <w:p w14:paraId="06F9EE10" w14:textId="6F2DB0DC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>
        <w:t xml:space="preserve">Az időseket óvatosan kell kezelni, alacsonyabb </w:t>
      </w:r>
      <w:r w:rsidR="00AC64D9">
        <w:t>dóziss</w:t>
      </w:r>
      <w:r>
        <w:t xml:space="preserve">al kezdve. </w:t>
      </w:r>
      <w:r w:rsidR="00AC64D9" w:rsidRPr="006C4C31">
        <w:rPr>
          <w:szCs w:val="22"/>
          <w:lang w:eastAsia="de-DE"/>
        </w:rPr>
        <w:t>Mindeddig nem végeztek külön vizsgálatokat idős betegeken. Mindazonáltal 252</w:t>
      </w:r>
      <w:r w:rsidR="00AC64D9">
        <w:rPr>
          <w:szCs w:val="22"/>
          <w:lang w:eastAsia="de-DE"/>
        </w:rPr>
        <w:t>,</w:t>
      </w:r>
      <w:r w:rsidR="00AC64D9" w:rsidRPr="006C4C31">
        <w:rPr>
          <w:szCs w:val="22"/>
          <w:lang w:eastAsia="de-DE"/>
        </w:rPr>
        <w:t xml:space="preserve"> idős (65 éven felüli) beteg adatainak elemzése során nem találtak eltéréseket a </w:t>
      </w:r>
      <w:proofErr w:type="spellStart"/>
      <w:r w:rsidR="00AC64D9" w:rsidRPr="006C4C31">
        <w:rPr>
          <w:szCs w:val="22"/>
          <w:lang w:eastAsia="de-DE"/>
        </w:rPr>
        <w:t>farmakodinámiai</w:t>
      </w:r>
      <w:proofErr w:type="spellEnd"/>
      <w:r w:rsidR="00AC64D9" w:rsidRPr="006C4C31">
        <w:rPr>
          <w:szCs w:val="22"/>
          <w:lang w:eastAsia="de-DE"/>
        </w:rPr>
        <w:t xml:space="preserve"> hatásokban a 65 évnél fiatalabb betegeknél nyert adatokhoz viszonyítva</w:t>
      </w:r>
      <w:r w:rsidRPr="003A029B">
        <w:rPr>
          <w:rFonts w:ascii="Times Roman" w:hAnsi="Times Roman"/>
        </w:rPr>
        <w:t>.</w:t>
      </w:r>
    </w:p>
    <w:p w14:paraId="3D2E895F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11629EE2" w14:textId="05CDEC5E" w:rsidR="00AC64D9" w:rsidRPr="006C4C31" w:rsidRDefault="00AC64D9" w:rsidP="00AC64D9">
      <w:pPr>
        <w:tabs>
          <w:tab w:val="clear" w:pos="567"/>
        </w:tabs>
        <w:outlineLvl w:val="1"/>
        <w:rPr>
          <w:szCs w:val="22"/>
          <w:u w:val="single"/>
          <w:lang w:eastAsia="de-DE"/>
        </w:rPr>
      </w:pPr>
      <w:r w:rsidRPr="006C4C31">
        <w:rPr>
          <w:szCs w:val="22"/>
          <w:u w:val="single"/>
          <w:lang w:eastAsia="de-DE"/>
        </w:rPr>
        <w:t>Veseelégtelenségben szenvedő betegek</w:t>
      </w:r>
    </w:p>
    <w:p w14:paraId="0F7602D2" w14:textId="63709007" w:rsidR="00AC64D9" w:rsidRPr="006C4C31" w:rsidRDefault="00AC64D9" w:rsidP="00AC64D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Veseelégtelenségben szenvedő bete</w:t>
      </w:r>
      <w:r>
        <w:rPr>
          <w:szCs w:val="22"/>
          <w:lang w:eastAsia="de-DE"/>
        </w:rPr>
        <w:t>gek esetében az ESMOCARD LYO</w:t>
      </w:r>
      <w:r w:rsidRPr="006C4C31">
        <w:rPr>
          <w:szCs w:val="22"/>
          <w:lang w:eastAsia="de-DE"/>
        </w:rPr>
        <w:t xml:space="preserve"> </w:t>
      </w:r>
      <w:r w:rsidR="00114758">
        <w:rPr>
          <w:szCs w:val="22"/>
          <w:lang w:eastAsia="de-DE"/>
        </w:rPr>
        <w:t xml:space="preserve">infúziós </w:t>
      </w:r>
      <w:proofErr w:type="spellStart"/>
      <w:r w:rsidR="00114758">
        <w:rPr>
          <w:szCs w:val="22"/>
          <w:lang w:eastAsia="de-DE"/>
        </w:rPr>
        <w:t>alkalmazásákor</w:t>
      </w:r>
      <w:proofErr w:type="spellEnd"/>
      <w:r w:rsidRPr="006C4C31">
        <w:rPr>
          <w:szCs w:val="22"/>
          <w:lang w:eastAsia="de-DE"/>
        </w:rPr>
        <w:t xml:space="preserve"> óvatosan kell eljárni, mivel a gyógyszer savas kémhatású </w:t>
      </w:r>
      <w:proofErr w:type="spellStart"/>
      <w:r w:rsidRPr="006C4C31">
        <w:rPr>
          <w:szCs w:val="22"/>
          <w:lang w:eastAsia="de-DE"/>
        </w:rPr>
        <w:t>metabolitja</w:t>
      </w:r>
      <w:proofErr w:type="spellEnd"/>
      <w:r w:rsidRPr="006C4C31">
        <w:rPr>
          <w:szCs w:val="22"/>
          <w:lang w:eastAsia="de-DE"/>
        </w:rPr>
        <w:t xml:space="preserve"> a vesén át ürül ki. A savas </w:t>
      </w:r>
      <w:proofErr w:type="spellStart"/>
      <w:r w:rsidRPr="006C4C31">
        <w:rPr>
          <w:szCs w:val="22"/>
          <w:lang w:eastAsia="de-DE"/>
        </w:rPr>
        <w:t>metabolit</w:t>
      </w:r>
      <w:proofErr w:type="spellEnd"/>
      <w:r w:rsidRPr="006C4C31">
        <w:rPr>
          <w:szCs w:val="22"/>
          <w:lang w:eastAsia="de-DE"/>
        </w:rPr>
        <w:t xml:space="preserve"> ürülése vesebetegeknél jelentősen csökkent, annyira, hogy az eliminációs felezési idő a normális érték mintegy tízszeresére nőtt és a plazmas</w:t>
      </w:r>
      <w:r w:rsidR="00114758">
        <w:rPr>
          <w:szCs w:val="22"/>
          <w:lang w:eastAsia="de-DE"/>
        </w:rPr>
        <w:t>zintek számottevően emelkedtek.</w:t>
      </w:r>
    </w:p>
    <w:p w14:paraId="14B3062F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5584FF75" w14:textId="706F7C3F" w:rsidR="00114758" w:rsidRPr="006C4C31" w:rsidRDefault="00114758" w:rsidP="00114758">
      <w:pPr>
        <w:tabs>
          <w:tab w:val="clear" w:pos="567"/>
        </w:tabs>
        <w:outlineLvl w:val="1"/>
        <w:rPr>
          <w:szCs w:val="22"/>
          <w:u w:val="single"/>
          <w:lang w:eastAsia="de-DE"/>
        </w:rPr>
      </w:pPr>
      <w:r w:rsidRPr="006C4C31">
        <w:rPr>
          <w:szCs w:val="22"/>
          <w:u w:val="single"/>
          <w:lang w:eastAsia="de-DE"/>
        </w:rPr>
        <w:t>Májelégtelenségben szenvedő betegek</w:t>
      </w:r>
    </w:p>
    <w:p w14:paraId="6A4907BD" w14:textId="7B5B0254" w:rsidR="00114758" w:rsidRPr="006C4C31" w:rsidRDefault="00114758" w:rsidP="00114758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Májelégtelenség esetén nincs szükség külön előv</w:t>
      </w:r>
      <w:r>
        <w:rPr>
          <w:szCs w:val="22"/>
          <w:lang w:eastAsia="de-DE"/>
        </w:rPr>
        <w:t>igyázatosságra, mivel az ESMOCARD LYO</w:t>
      </w:r>
      <w:r w:rsidRPr="006C4C31">
        <w:rPr>
          <w:szCs w:val="22"/>
          <w:lang w:eastAsia="de-DE"/>
        </w:rPr>
        <w:t xml:space="preserve"> metabolizmusában a vörösvértestek </w:t>
      </w:r>
      <w:proofErr w:type="spellStart"/>
      <w:r w:rsidRPr="006C4C31">
        <w:rPr>
          <w:szCs w:val="22"/>
          <w:lang w:eastAsia="de-DE"/>
        </w:rPr>
        <w:t>észterázai</w:t>
      </w:r>
      <w:proofErr w:type="spellEnd"/>
      <w:r w:rsidRPr="006C4C31">
        <w:rPr>
          <w:szCs w:val="22"/>
          <w:lang w:eastAsia="de-DE"/>
        </w:rPr>
        <w:t xml:space="preserve"> játszák a fő szerepet.</w:t>
      </w:r>
    </w:p>
    <w:p w14:paraId="72B8F7B5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3D03C2AF" w14:textId="19132ED3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u w:val="single"/>
        </w:rPr>
      </w:pPr>
      <w:r w:rsidRPr="003A029B">
        <w:rPr>
          <w:rFonts w:ascii="Times Roman" w:hAnsi="Times Roman"/>
          <w:u w:val="single"/>
        </w:rPr>
        <w:t>Gyermekek és serdülők (18</w:t>
      </w:r>
      <w:r>
        <w:rPr>
          <w:rFonts w:ascii="Times Roman" w:hAnsi="Times Roman"/>
          <w:u w:val="single"/>
        </w:rPr>
        <w:t xml:space="preserve"> év alattiak</w:t>
      </w:r>
      <w:r w:rsidRPr="003A029B">
        <w:rPr>
          <w:rFonts w:ascii="Times Roman" w:hAnsi="Times Roman"/>
          <w:u w:val="single"/>
        </w:rPr>
        <w:t>):</w:t>
      </w:r>
    </w:p>
    <w:p w14:paraId="54507B94" w14:textId="01ED3498" w:rsidR="00CE7EE0" w:rsidRPr="003A029B" w:rsidRDefault="00CE7EE0" w:rsidP="003A029B">
      <w:pPr>
        <w:autoSpaceDE w:val="0"/>
        <w:autoSpaceDN w:val="0"/>
        <w:adjustRightInd w:val="0"/>
      </w:pPr>
      <w:r w:rsidRPr="003A029B">
        <w:rPr>
          <w:spacing w:val="-1"/>
        </w:rPr>
        <w:t>Az</w:t>
      </w:r>
      <w:r w:rsidRPr="003A029B">
        <w:rPr>
          <w:spacing w:val="18"/>
        </w:rPr>
        <w:t xml:space="preserve"> </w:t>
      </w:r>
      <w:r>
        <w:t>ESMOCARD LYO biztonságosságát</w:t>
      </w:r>
      <w:r w:rsidRPr="003A029B">
        <w:rPr>
          <w:spacing w:val="14"/>
        </w:rPr>
        <w:t xml:space="preserve"> </w:t>
      </w:r>
      <w:r>
        <w:rPr>
          <w:spacing w:val="-1"/>
        </w:rPr>
        <w:t>és</w:t>
      </w:r>
      <w:r>
        <w:rPr>
          <w:spacing w:val="20"/>
        </w:rPr>
        <w:t xml:space="preserve"> </w:t>
      </w:r>
      <w:r>
        <w:t>hatékonyságát</w:t>
      </w:r>
      <w:r>
        <w:rPr>
          <w:spacing w:val="16"/>
        </w:rPr>
        <w:t xml:space="preserve"> </w:t>
      </w:r>
      <w:r>
        <w:rPr>
          <w:spacing w:val="-1"/>
        </w:rPr>
        <w:t xml:space="preserve">a 18 </w:t>
      </w:r>
      <w:proofErr w:type="gramStart"/>
      <w:r>
        <w:rPr>
          <w:spacing w:val="-1"/>
        </w:rPr>
        <w:t>év</w:t>
      </w:r>
      <w:r w:rsidR="00114758">
        <w:rPr>
          <w:spacing w:val="-1"/>
        </w:rPr>
        <w:t>es</w:t>
      </w:r>
      <w:r>
        <w:rPr>
          <w:spacing w:val="-1"/>
        </w:rPr>
        <w:t>nél</w:t>
      </w:r>
      <w:proofErr w:type="gramEnd"/>
      <w:r>
        <w:rPr>
          <w:spacing w:val="-1"/>
        </w:rPr>
        <w:t xml:space="preserve"> fiatalabb </w:t>
      </w:r>
      <w:r w:rsidR="00114758">
        <w:rPr>
          <w:spacing w:val="-1"/>
        </w:rPr>
        <w:t>gyermekek</w:t>
      </w:r>
      <w:r>
        <w:rPr>
          <w:spacing w:val="-1"/>
        </w:rPr>
        <w:t>n</w:t>
      </w:r>
      <w:r w:rsidR="00114758">
        <w:rPr>
          <w:spacing w:val="-1"/>
        </w:rPr>
        <w:t>é</w:t>
      </w:r>
      <w:r>
        <w:rPr>
          <w:spacing w:val="-1"/>
        </w:rPr>
        <w:t>l</w:t>
      </w:r>
      <w:r w:rsidR="00114758">
        <w:rPr>
          <w:spacing w:val="-1"/>
        </w:rPr>
        <w:t xml:space="preserve"> és serdülőknél</w:t>
      </w:r>
      <w:r>
        <w:rPr>
          <w:spacing w:val="-1"/>
        </w:rPr>
        <w:t xml:space="preserve"> még nem határozták meg. Ezért az </w:t>
      </w:r>
      <w:r>
        <w:rPr>
          <w:rFonts w:ascii="Times Roman" w:hAnsi="Times Roman"/>
        </w:rPr>
        <w:t>ESMOCARD LYO</w:t>
      </w:r>
      <w:r w:rsidRPr="003A029B">
        <w:rPr>
          <w:spacing w:val="-1"/>
        </w:rPr>
        <w:t xml:space="preserve"> gyermekek és serdülők </w:t>
      </w:r>
      <w:r>
        <w:rPr>
          <w:spacing w:val="-1"/>
        </w:rPr>
        <w:t>számára</w:t>
      </w:r>
      <w:r w:rsidRPr="003A029B">
        <w:rPr>
          <w:spacing w:val="-1"/>
        </w:rPr>
        <w:t xml:space="preserve"> nem </w:t>
      </w:r>
      <w:r>
        <w:rPr>
          <w:spacing w:val="-1"/>
        </w:rPr>
        <w:t>javallott</w:t>
      </w:r>
      <w:r w:rsidR="00AB48BF">
        <w:rPr>
          <w:spacing w:val="-1"/>
        </w:rPr>
        <w:t xml:space="preserve"> </w:t>
      </w:r>
      <w:r>
        <w:rPr>
          <w:spacing w:val="-1"/>
        </w:rPr>
        <w:t>(lásd a</w:t>
      </w:r>
      <w:r>
        <w:rPr>
          <w:spacing w:val="19"/>
        </w:rPr>
        <w:t xml:space="preserve"> </w:t>
      </w:r>
      <w:r>
        <w:rPr>
          <w:spacing w:val="-1"/>
        </w:rPr>
        <w:t>4.1. pontot).</w:t>
      </w:r>
    </w:p>
    <w:p w14:paraId="2EA1CBF6" w14:textId="77777777" w:rsidR="00CE7EE0" w:rsidRPr="00ED5F12" w:rsidRDefault="00CE7EE0" w:rsidP="00EC3BC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 Roman" w:hAnsi="Times Roman" w:cs="Arial"/>
          <w:b/>
          <w:bCs/>
          <w:color w:val="000000"/>
          <w:szCs w:val="22"/>
        </w:rPr>
      </w:pPr>
      <w:r>
        <w:t>A jelenleg rendelkezésre álló adatok leírása az 5.1. és 5.2. pontban található, de nincs az adagolásra vonatkozó javaslat.</w:t>
      </w:r>
    </w:p>
    <w:p w14:paraId="101A6520" w14:textId="77777777" w:rsidR="00CE7EE0" w:rsidRDefault="00CE7EE0" w:rsidP="00CE7EE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 w:cs="Arial"/>
          <w:b/>
          <w:bCs/>
          <w:color w:val="000000"/>
          <w:szCs w:val="22"/>
        </w:rPr>
      </w:pPr>
    </w:p>
    <w:p w14:paraId="31222071" w14:textId="77777777" w:rsidR="00114758" w:rsidRPr="006C4C31" w:rsidRDefault="00114758" w:rsidP="00114758">
      <w:pPr>
        <w:keepNext/>
        <w:autoSpaceDE w:val="0"/>
        <w:autoSpaceDN w:val="0"/>
        <w:adjustRightInd w:val="0"/>
        <w:rPr>
          <w:b/>
          <w:bCs/>
          <w:color w:val="000000"/>
          <w:szCs w:val="22"/>
        </w:rPr>
      </w:pPr>
      <w:r w:rsidRPr="006C4C31">
        <w:rPr>
          <w:b/>
          <w:bCs/>
          <w:color w:val="000000"/>
          <w:szCs w:val="22"/>
        </w:rPr>
        <w:t>Az alkalmazás módja</w:t>
      </w:r>
    </w:p>
    <w:p w14:paraId="05435F74" w14:textId="77777777" w:rsidR="00114758" w:rsidRPr="006C4C31" w:rsidRDefault="00114758" w:rsidP="00114758">
      <w:pPr>
        <w:rPr>
          <w:szCs w:val="22"/>
        </w:rPr>
      </w:pPr>
    </w:p>
    <w:p w14:paraId="04B194CD" w14:textId="77777777" w:rsidR="00114758" w:rsidRPr="006C4C31" w:rsidRDefault="00114758" w:rsidP="00114758">
      <w:pPr>
        <w:rPr>
          <w:szCs w:val="22"/>
        </w:rPr>
      </w:pPr>
      <w:r w:rsidRPr="006C4C31">
        <w:rPr>
          <w:szCs w:val="22"/>
        </w:rPr>
        <w:t xml:space="preserve">A port alkalmazás előtt fel kell oldani/hígítani. A feloldott/hígított port </w:t>
      </w:r>
      <w:r w:rsidRPr="006C4C31">
        <w:rPr>
          <w:szCs w:val="22"/>
          <w:u w:val="single"/>
        </w:rPr>
        <w:t>két</w:t>
      </w:r>
      <w:r w:rsidRPr="006C4C31">
        <w:rPr>
          <w:szCs w:val="22"/>
        </w:rPr>
        <w:t xml:space="preserve"> különböző koncentrációban és </w:t>
      </w:r>
      <w:r w:rsidRPr="006C4C31">
        <w:rPr>
          <w:szCs w:val="22"/>
          <w:u w:val="single"/>
        </w:rPr>
        <w:t>két</w:t>
      </w:r>
      <w:r w:rsidRPr="006C4C31">
        <w:rPr>
          <w:szCs w:val="22"/>
        </w:rPr>
        <w:t xml:space="preserve"> különböző térfogatban lehet alkalmazni:</w:t>
      </w:r>
    </w:p>
    <w:p w14:paraId="2BA61DAB" w14:textId="77777777" w:rsidR="00114758" w:rsidRPr="006C4C31" w:rsidRDefault="00114758" w:rsidP="00114758">
      <w:pPr>
        <w:rPr>
          <w:szCs w:val="22"/>
          <w:lang w:eastAsia="nl-NL"/>
        </w:rPr>
      </w:pPr>
    </w:p>
    <w:p w14:paraId="1ECCEE82" w14:textId="1EAA10D3" w:rsidR="00114758" w:rsidRPr="006C4C31" w:rsidRDefault="00114758" w:rsidP="00114758">
      <w:pPr>
        <w:numPr>
          <w:ilvl w:val="0"/>
          <w:numId w:val="26"/>
        </w:numPr>
        <w:tabs>
          <w:tab w:val="clear" w:pos="567"/>
        </w:tabs>
        <w:ind w:left="567" w:hanging="567"/>
        <w:rPr>
          <w:szCs w:val="22"/>
        </w:rPr>
      </w:pPr>
      <w:r w:rsidRPr="006C4C31">
        <w:rPr>
          <w:szCs w:val="22"/>
        </w:rPr>
        <w:tab/>
        <w:t>A szabványos koncentráció 10 mg/ml, 250 ml kész oldathoz.</w:t>
      </w:r>
    </w:p>
    <w:p w14:paraId="36E6AC59" w14:textId="77777777" w:rsidR="00114758" w:rsidRPr="006C4C31" w:rsidRDefault="00114758" w:rsidP="00114758">
      <w:pPr>
        <w:ind w:left="567" w:hanging="567"/>
        <w:rPr>
          <w:szCs w:val="22"/>
          <w:lang w:eastAsia="de-DE"/>
        </w:rPr>
      </w:pPr>
    </w:p>
    <w:p w14:paraId="4A6E91DF" w14:textId="490DC9FF" w:rsidR="00114758" w:rsidRPr="006C4C31" w:rsidRDefault="00114758" w:rsidP="00114758">
      <w:pPr>
        <w:numPr>
          <w:ilvl w:val="0"/>
          <w:numId w:val="26"/>
        </w:numPr>
        <w:tabs>
          <w:tab w:val="clear" w:pos="567"/>
        </w:tabs>
        <w:ind w:left="567" w:hanging="567"/>
        <w:rPr>
          <w:szCs w:val="22"/>
        </w:rPr>
      </w:pPr>
      <w:r w:rsidRPr="006C4C31">
        <w:rPr>
          <w:szCs w:val="22"/>
        </w:rPr>
        <w:tab/>
        <w:t xml:space="preserve">Néhány esetben, amikor alacsonyabb térfogatra van szükség, magasabb koncentrációt lehet készíteni (50 mg/ml) a por 50 ml kész oldatra hígításával, és PERFÚZORON/ADAGOLÓPUMPÁN keresztül lehet beadni. A magasabb koncentráció használatával kapcsolatban klinikai tapasztalat csak korlátozottan áll rendelkezésre. A magasabb koncentrációt </w:t>
      </w:r>
      <w:r w:rsidRPr="006C4C31">
        <w:rPr>
          <w:szCs w:val="22"/>
          <w:u w:val="single"/>
        </w:rPr>
        <w:t>csak</w:t>
      </w:r>
      <w:r w:rsidRPr="006C4C31">
        <w:rPr>
          <w:szCs w:val="22"/>
        </w:rPr>
        <w:t xml:space="preserve"> nagy vénán vagy centrális katéteren keresztül, </w:t>
      </w:r>
      <w:proofErr w:type="spellStart"/>
      <w:r w:rsidRPr="006C4C31">
        <w:rPr>
          <w:szCs w:val="22"/>
        </w:rPr>
        <w:t>perfúzor</w:t>
      </w:r>
      <w:proofErr w:type="spellEnd"/>
      <w:r w:rsidRPr="006C4C31">
        <w:rPr>
          <w:szCs w:val="22"/>
        </w:rPr>
        <w:t xml:space="preserve"> pumpa használatával szabad beadni (lásd a 4.4. pont).</w:t>
      </w:r>
    </w:p>
    <w:p w14:paraId="3C351BAD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color w:val="000000"/>
        </w:rPr>
      </w:pPr>
    </w:p>
    <w:p w14:paraId="5C7380B5" w14:textId="4645B0DC" w:rsidR="00CE7EE0" w:rsidRPr="003A029B" w:rsidRDefault="00CE7EE0" w:rsidP="00EC3BC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A gyógyszer elkészítéséhez lásd a 6.6.</w:t>
      </w:r>
      <w:r>
        <w:rPr>
          <w:rFonts w:ascii="Times Roman" w:hAnsi="Times Roman"/>
          <w:b/>
          <w:color w:val="000000"/>
        </w:rPr>
        <w:t xml:space="preserve"> </w:t>
      </w:r>
      <w:r w:rsidRPr="003A029B">
        <w:rPr>
          <w:rFonts w:ascii="Times Roman" w:hAnsi="Times Roman"/>
          <w:b/>
          <w:color w:val="000000"/>
        </w:rPr>
        <w:t>pontot.</w:t>
      </w:r>
    </w:p>
    <w:p w14:paraId="561D76D2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436432AD" w14:textId="00D70FCD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>
        <w:rPr>
          <w:rFonts w:ascii="Times Roman" w:hAnsi="Times Roman"/>
          <w:b/>
        </w:rPr>
        <w:t>INFÚZIÓS</w:t>
      </w:r>
      <w:r w:rsidR="00E507D2">
        <w:rPr>
          <w:rFonts w:ascii="Times Roman" w:hAnsi="Times Roman"/>
          <w:b/>
        </w:rPr>
        <w:t xml:space="preserve"> RÁTA</w:t>
      </w:r>
      <w:r>
        <w:rPr>
          <w:rFonts w:ascii="Times Roman" w:hAnsi="Times Roman"/>
          <w:b/>
        </w:rPr>
        <w:t xml:space="preserve"> ÁT</w:t>
      </w:r>
      <w:r w:rsidR="00E507D2">
        <w:rPr>
          <w:rFonts w:ascii="Times Roman" w:hAnsi="Times Roman"/>
          <w:b/>
        </w:rPr>
        <w:t>SZ</w:t>
      </w:r>
      <w:r>
        <w:rPr>
          <w:rFonts w:ascii="Times Roman" w:hAnsi="Times Roman"/>
          <w:b/>
        </w:rPr>
        <w:t>Á</w:t>
      </w:r>
      <w:r w:rsidR="00E507D2">
        <w:rPr>
          <w:rFonts w:ascii="Times Roman" w:hAnsi="Times Roman"/>
          <w:b/>
        </w:rPr>
        <w:t>MÍT</w:t>
      </w:r>
      <w:r>
        <w:rPr>
          <w:rFonts w:ascii="Times Roman" w:hAnsi="Times Roman"/>
          <w:b/>
        </w:rPr>
        <w:t>ÁSI</w:t>
      </w:r>
      <w:r w:rsidRPr="003A029B">
        <w:rPr>
          <w:rFonts w:ascii="Times Roman" w:hAnsi="Times Roman"/>
          <w:b/>
        </w:rPr>
        <w:t xml:space="preserve"> TÁBLÁZATOK</w:t>
      </w:r>
      <w:r w:rsidRPr="003A029B">
        <w:rPr>
          <w:rFonts w:ascii="Times Roman" w:hAnsi="Times Roman"/>
        </w:rPr>
        <w:t xml:space="preserve"> (</w:t>
      </w:r>
      <w:proofErr w:type="spellStart"/>
      <w:r w:rsidRPr="003A029B">
        <w:rPr>
          <w:rFonts w:ascii="Times Roman" w:hAnsi="Times Roman"/>
        </w:rPr>
        <w:t>mikrogramm</w:t>
      </w:r>
      <w:proofErr w:type="spellEnd"/>
      <w:r w:rsidRPr="003A029B">
        <w:rPr>
          <w:rFonts w:ascii="Times Roman" w:hAnsi="Times Roman"/>
        </w:rPr>
        <w:t xml:space="preserve">/kg/perc </w:t>
      </w:r>
      <w:r w:rsidRPr="003A029B">
        <w:rPr>
          <w:rFonts w:ascii="Times Roman" w:hAnsi="Times Roman"/>
        </w:rPr>
        <w:sym w:font="Wingdings" w:char="F0E0"/>
      </w:r>
      <w:r w:rsidRPr="003A029B">
        <w:rPr>
          <w:rFonts w:ascii="Times Roman" w:hAnsi="Times Roman"/>
        </w:rPr>
        <w:t xml:space="preserve">ml/perc) </w:t>
      </w:r>
      <w:r w:rsidRPr="003A029B">
        <w:rPr>
          <w:rFonts w:ascii="Times Roman" w:hAnsi="Times Roman"/>
          <w:b/>
          <w:u w:val="single"/>
        </w:rPr>
        <w:t>hígított</w:t>
      </w:r>
      <w:r w:rsidRPr="003A029B">
        <w:rPr>
          <w:rFonts w:ascii="Times Roman" w:hAnsi="Times Roman"/>
          <w:b/>
        </w:rPr>
        <w:t xml:space="preserve"> (10</w:t>
      </w:r>
      <w:r>
        <w:rPr>
          <w:rFonts w:ascii="Times Roman" w:hAnsi="Times Roman"/>
          <w:b/>
        </w:rPr>
        <w:t xml:space="preserve"> </w:t>
      </w:r>
      <w:r w:rsidRPr="003A029B">
        <w:rPr>
          <w:rFonts w:ascii="Times Roman" w:hAnsi="Times Roman"/>
          <w:b/>
        </w:rPr>
        <w:t>mg/ml)</w:t>
      </w:r>
      <w:r w:rsidRPr="003A029B">
        <w:rPr>
          <w:rFonts w:ascii="Times Roman" w:hAnsi="Times Roman"/>
        </w:rPr>
        <w:t xml:space="preserve"> </w:t>
      </w:r>
      <w:proofErr w:type="spellStart"/>
      <w:r w:rsidR="00E507D2">
        <w:rPr>
          <w:rFonts w:ascii="Times Roman" w:hAnsi="Times Roman"/>
        </w:rPr>
        <w:t>oldatos</w:t>
      </w:r>
      <w:proofErr w:type="spellEnd"/>
      <w:r w:rsidR="00E507D2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>infúzió</w:t>
      </w:r>
      <w:r w:rsidR="00E507D2">
        <w:rPr>
          <w:rFonts w:ascii="Times Roman" w:hAnsi="Times Roman"/>
        </w:rPr>
        <w:t>hoz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  <w:b/>
        </w:rPr>
        <w:t xml:space="preserve">STANDARD </w:t>
      </w:r>
      <w:r>
        <w:rPr>
          <w:rFonts w:ascii="Times Roman" w:hAnsi="Times Roman"/>
          <w:b/>
        </w:rPr>
        <w:t>INFÚZIÓ</w:t>
      </w:r>
      <w:r w:rsidR="00E507D2">
        <w:rPr>
          <w:rFonts w:ascii="Times Roman" w:hAnsi="Times Roman"/>
          <w:b/>
        </w:rPr>
        <w:t xml:space="preserve">N </w:t>
      </w:r>
      <w:r w:rsidR="00E507D2" w:rsidRPr="00EC3BC4">
        <w:rPr>
          <w:rFonts w:ascii="Times Roman" w:hAnsi="Times Roman"/>
        </w:rPr>
        <w:t>keresztüli</w:t>
      </w:r>
      <w:r w:rsidR="00E507D2">
        <w:rPr>
          <w:rFonts w:ascii="Times Roman" w:hAnsi="Times Roman"/>
          <w:b/>
        </w:rPr>
        <w:t xml:space="preserve"> </w:t>
      </w:r>
      <w:r w:rsidR="00E507D2" w:rsidRPr="00EC3BC4">
        <w:rPr>
          <w:rFonts w:ascii="Times Roman" w:hAnsi="Times Roman"/>
        </w:rPr>
        <w:t>adagoláshoz</w:t>
      </w:r>
      <w:r w:rsidRPr="003A029B">
        <w:rPr>
          <w:rFonts w:ascii="Times Roman" w:hAnsi="Times Roman"/>
        </w:rPr>
        <w:t>:</w:t>
      </w:r>
    </w:p>
    <w:p w14:paraId="75F8EF43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tbl>
      <w:tblPr>
        <w:tblW w:w="94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364"/>
        <w:gridCol w:w="1179"/>
        <w:gridCol w:w="1179"/>
        <w:gridCol w:w="1178"/>
        <w:gridCol w:w="1179"/>
        <w:gridCol w:w="1179"/>
        <w:gridCol w:w="1179"/>
      </w:tblGrid>
      <w:tr w:rsidR="00CE7EE0" w:rsidRPr="00E507D2" w14:paraId="77BE0C43" w14:textId="77777777" w:rsidTr="003A029B">
        <w:trPr>
          <w:trHeight w:val="113"/>
        </w:trPr>
        <w:tc>
          <w:tcPr>
            <w:tcW w:w="94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FC410" w14:textId="7CF7F6C8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  <w:p w14:paraId="14119B37" w14:textId="2AB1623A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 xml:space="preserve">Átváltási táblázat: </w:t>
            </w:r>
            <w:proofErr w:type="spellStart"/>
            <w:r w:rsidRPr="00EC3BC4">
              <w:rPr>
                <w:b/>
                <w:szCs w:val="22"/>
              </w:rPr>
              <w:t>mikrogramm</w:t>
            </w:r>
            <w:proofErr w:type="spellEnd"/>
            <w:r w:rsidRPr="00EC3BC4">
              <w:rPr>
                <w:b/>
                <w:szCs w:val="22"/>
              </w:rPr>
              <w:t xml:space="preserve">/kg/perc </w:t>
            </w:r>
            <w:r w:rsidRPr="00EC3BC4">
              <w:rPr>
                <w:b/>
                <w:szCs w:val="22"/>
              </w:rPr>
              <w:sym w:font="Symbol" w:char="00AE"/>
            </w:r>
            <w:r w:rsidRPr="00EC3BC4">
              <w:rPr>
                <w:b/>
                <w:szCs w:val="22"/>
              </w:rPr>
              <w:t xml:space="preserve"> ml/perc (10 mg/ml </w:t>
            </w:r>
            <w:r w:rsidR="00E507D2">
              <w:rPr>
                <w:b/>
                <w:szCs w:val="22"/>
              </w:rPr>
              <w:t>koncentrációjú</w:t>
            </w:r>
            <w:r w:rsidRPr="00EC3BC4">
              <w:rPr>
                <w:b/>
                <w:szCs w:val="22"/>
              </w:rPr>
              <w:t xml:space="preserve"> </w:t>
            </w:r>
            <w:proofErr w:type="spellStart"/>
            <w:r w:rsidRPr="00EC3BC4">
              <w:rPr>
                <w:b/>
                <w:szCs w:val="22"/>
              </w:rPr>
              <w:t>ezmolol</w:t>
            </w:r>
            <w:proofErr w:type="spellEnd"/>
            <w:r w:rsidR="00E507D2">
              <w:rPr>
                <w:b/>
                <w:szCs w:val="22"/>
              </w:rPr>
              <w:t xml:space="preserve"> oldathoz</w:t>
            </w:r>
            <w:r w:rsidRPr="00EC3BC4">
              <w:rPr>
                <w:b/>
                <w:szCs w:val="22"/>
              </w:rPr>
              <w:t>)</w:t>
            </w:r>
          </w:p>
          <w:p w14:paraId="027C5B0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</w:tr>
      <w:tr w:rsidR="00CE7EE0" w:rsidRPr="00E507D2" w14:paraId="3D72D989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60E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34F3" w14:textId="72122582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500 </w:t>
            </w:r>
            <w:proofErr w:type="spellStart"/>
            <w:r w:rsidR="00E507D2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40162" w14:textId="61A7BE6B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50 </w:t>
            </w:r>
          </w:p>
          <w:p w14:paraId="00C5BB70" w14:textId="3D35CF48" w:rsidR="00CE7EE0" w:rsidRPr="00EC3BC4" w:rsidRDefault="00E507D2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proofErr w:type="spellStart"/>
            <w:r>
              <w:rPr>
                <w:szCs w:val="22"/>
              </w:rPr>
              <w:t>mikro</w:t>
            </w:r>
            <w:r w:rsidR="00CE7EE0" w:rsidRPr="00EC3BC4">
              <w:rPr>
                <w:szCs w:val="22"/>
              </w:rPr>
              <w:t>g</w:t>
            </w:r>
            <w:r>
              <w:rPr>
                <w:szCs w:val="22"/>
              </w:rPr>
              <w:t>ramm</w:t>
            </w:r>
            <w:proofErr w:type="spellEnd"/>
            <w:r w:rsidR="00CE7EE0"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58F5" w14:textId="545DDC1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100 </w:t>
            </w:r>
            <w:proofErr w:type="spellStart"/>
            <w:r w:rsidR="00E507D2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7B5B" w14:textId="2FD13D84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150 </w:t>
            </w:r>
            <w:proofErr w:type="spellStart"/>
            <w:r w:rsidR="00E507D2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3AE2" w14:textId="0931BEA8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200 </w:t>
            </w:r>
            <w:proofErr w:type="spellStart"/>
            <w:r w:rsidR="00E507D2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CE70" w14:textId="4C8AA2F9" w:rsidR="00CE7EE0" w:rsidRPr="00EC3BC4" w:rsidRDefault="00CE7EE0" w:rsidP="00E507D2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250 </w:t>
            </w:r>
            <w:proofErr w:type="spellStart"/>
            <w:r w:rsidR="00E507D2">
              <w:rPr>
                <w:szCs w:val="22"/>
              </w:rPr>
              <w:t>mikrogramm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6C76" w14:textId="7D9B08B7" w:rsidR="00CE7EE0" w:rsidRPr="00EC3BC4" w:rsidRDefault="00CE7EE0" w:rsidP="00E507D2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300 </w:t>
            </w:r>
            <w:proofErr w:type="spellStart"/>
            <w:r w:rsidR="00E507D2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</w:tr>
      <w:tr w:rsidR="00CE7EE0" w:rsidRPr="00E507D2" w14:paraId="0CB81CC9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417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28"/>
              <w:rPr>
                <w:szCs w:val="22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9D97" w14:textId="533D5DC1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b/>
                <w:bCs/>
                <w:szCs w:val="22"/>
              </w:rPr>
            </w:pPr>
          </w:p>
          <w:p w14:paraId="65269394" w14:textId="7442A67A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csak 1 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79E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0E7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491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CB3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600F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A56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</w:tr>
      <w:tr w:rsidR="00CE7EE0" w:rsidRPr="00E507D2" w14:paraId="3CDEEA81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F462" w14:textId="3BF98FB4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b/>
                <w:bCs/>
                <w:szCs w:val="22"/>
              </w:rPr>
            </w:pPr>
          </w:p>
          <w:p w14:paraId="20901145" w14:textId="77777777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b/>
                <w:bCs/>
                <w:szCs w:val="22"/>
              </w:rPr>
            </w:pPr>
            <w:r w:rsidRPr="00EC3BC4">
              <w:rPr>
                <w:b/>
                <w:szCs w:val="22"/>
              </w:rPr>
              <w:t>kg</w:t>
            </w:r>
          </w:p>
          <w:p w14:paraId="51F34A5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20B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B9A9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8C3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0BDC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0E5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8B5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004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</w:tr>
      <w:tr w:rsidR="00CE7EE0" w:rsidRPr="00E507D2" w14:paraId="39576B8D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259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CE3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766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711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FB0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8D7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F2F7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BF8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1,2</w:t>
            </w:r>
          </w:p>
        </w:tc>
      </w:tr>
      <w:tr w:rsidR="00CE7EE0" w:rsidRPr="00E507D2" w14:paraId="6EA8E774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C63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C2C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6EB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225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F49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0,45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D033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675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99E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A72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125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6F8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1,35</w:t>
            </w:r>
          </w:p>
        </w:tc>
      </w:tr>
      <w:tr w:rsidR="00CE7EE0" w:rsidRPr="00E507D2" w14:paraId="6FBC0E8A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387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FEB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D77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C15B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23A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247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14A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884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1,5</w:t>
            </w:r>
          </w:p>
        </w:tc>
      </w:tr>
      <w:tr w:rsidR="00CE7EE0" w:rsidRPr="00E507D2" w14:paraId="7088B00D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C2E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4B5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567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275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4D9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0,55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F6A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825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BD2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E723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375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8B8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1,65</w:t>
            </w:r>
          </w:p>
        </w:tc>
      </w:tr>
      <w:tr w:rsidR="00CE7EE0" w:rsidRPr="00E507D2" w14:paraId="0FC666A2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E62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80A5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23B0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1EB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BA7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022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8DD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79D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1,8</w:t>
            </w:r>
          </w:p>
        </w:tc>
      </w:tr>
      <w:tr w:rsidR="00CE7EE0" w:rsidRPr="00E507D2" w14:paraId="394063F1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FE7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CE14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3,25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814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325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DAA7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0,65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DA9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975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DB2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040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625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9E7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1,95</w:t>
            </w:r>
          </w:p>
        </w:tc>
      </w:tr>
      <w:tr w:rsidR="00CE7EE0" w:rsidRPr="00E507D2" w14:paraId="349BAEAE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D6E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8C7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A15B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0,35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ED3F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641B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1,05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9A1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772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2D5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2,1</w:t>
            </w:r>
          </w:p>
        </w:tc>
      </w:tr>
      <w:tr w:rsidR="00CE7EE0" w:rsidRPr="00E507D2" w14:paraId="6E3E54DC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927C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933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3,75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BA3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375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CFA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0,75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9278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125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6B2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4E4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875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9EA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2,25</w:t>
            </w:r>
          </w:p>
        </w:tc>
      </w:tr>
      <w:tr w:rsidR="00CE7EE0" w:rsidRPr="00E507D2" w14:paraId="7F13B5E0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7BF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80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E9A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AE17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71B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F264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CB03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FE9F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FA25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2,4</w:t>
            </w:r>
          </w:p>
        </w:tc>
      </w:tr>
      <w:tr w:rsidR="00CE7EE0" w:rsidRPr="00E507D2" w14:paraId="64BB11A8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3D4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85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6E3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4,25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0E0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425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E8C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0,85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A8E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275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4B5F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6FB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125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89B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2,55</w:t>
            </w:r>
          </w:p>
        </w:tc>
      </w:tr>
      <w:tr w:rsidR="00CE7EE0" w:rsidRPr="00E507D2" w14:paraId="7FB37AA0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1495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BE9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A0A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0,45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4107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491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1,35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BCE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FE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9EC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2,7</w:t>
            </w:r>
          </w:p>
        </w:tc>
      </w:tr>
      <w:tr w:rsidR="00CE7EE0" w:rsidRPr="00E507D2" w14:paraId="08547A2F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399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649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4,75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F608" w14:textId="700AD01E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0 475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707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0,95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6694D" w14:textId="69DF0608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1 425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AF7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A294" w14:textId="2BF759EB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2 375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3D7A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2,85</w:t>
            </w:r>
          </w:p>
        </w:tc>
      </w:tr>
      <w:tr w:rsidR="00CE7EE0" w:rsidRPr="00E507D2" w14:paraId="53217656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1B1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10A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F72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E2F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2BD7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AD5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0BC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4A47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</w:t>
            </w:r>
          </w:p>
        </w:tc>
      </w:tr>
      <w:tr w:rsidR="00CE7EE0" w:rsidRPr="00E507D2" w14:paraId="6ECF3AD3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945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105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91F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5,25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9733" w14:textId="4B414D42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0 525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78C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1,05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A6A2" w14:textId="233DC25B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1 575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6DD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AF66" w14:textId="1355EDAF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2 625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960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3,15</w:t>
            </w:r>
          </w:p>
        </w:tc>
      </w:tr>
      <w:tr w:rsidR="00CE7EE0" w:rsidRPr="00E507D2" w14:paraId="2A213865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A32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8AE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65D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0,55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72C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DA0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1,65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8FB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4B4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F7B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3,3</w:t>
            </w:r>
          </w:p>
        </w:tc>
      </w:tr>
      <w:tr w:rsidR="00CE7EE0" w:rsidRPr="00E507D2" w14:paraId="6380FE0C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396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115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25E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5,75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973C" w14:textId="628C1722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0 575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B8E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1,15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5E06" w14:textId="336054E9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1 725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E4A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61D1" w14:textId="11A63528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2 875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65C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3,45</w:t>
            </w:r>
          </w:p>
        </w:tc>
      </w:tr>
      <w:tr w:rsidR="00CE7EE0" w:rsidRPr="00E507D2" w14:paraId="0DFD4A4C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F72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120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BDF5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0BF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0,6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6E4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5D1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1,8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4A69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2,4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2FB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948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3,6</w:t>
            </w:r>
          </w:p>
        </w:tc>
      </w:tr>
    </w:tbl>
    <w:p w14:paraId="4917FDE1" w14:textId="77777777" w:rsidR="00CE7EE0" w:rsidRPr="00EC3BC4" w:rsidRDefault="00CE7EE0" w:rsidP="003A029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738A63" w14:textId="77777777" w:rsidR="00CE7EE0" w:rsidRPr="00EC3BC4" w:rsidRDefault="00CE7EE0" w:rsidP="00CE7EE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90D626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tbl>
      <w:tblPr>
        <w:tblW w:w="94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364"/>
        <w:gridCol w:w="1179"/>
        <w:gridCol w:w="1179"/>
        <w:gridCol w:w="1178"/>
        <w:gridCol w:w="1179"/>
        <w:gridCol w:w="1179"/>
        <w:gridCol w:w="1179"/>
      </w:tblGrid>
      <w:tr w:rsidR="00CE7EE0" w:rsidRPr="00E507D2" w14:paraId="7F2A4547" w14:textId="77777777" w:rsidTr="003A029B">
        <w:trPr>
          <w:trHeight w:val="113"/>
        </w:trPr>
        <w:tc>
          <w:tcPr>
            <w:tcW w:w="94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5602" w14:textId="3051F016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b/>
                <w:szCs w:val="22"/>
              </w:rPr>
            </w:pPr>
          </w:p>
          <w:p w14:paraId="58145B46" w14:textId="42CD0CEB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 xml:space="preserve">Átváltási táblázat: </w:t>
            </w:r>
            <w:proofErr w:type="spellStart"/>
            <w:r w:rsidRPr="00EC3BC4">
              <w:rPr>
                <w:b/>
                <w:szCs w:val="22"/>
              </w:rPr>
              <w:t>mikrogramm</w:t>
            </w:r>
            <w:proofErr w:type="spellEnd"/>
            <w:r w:rsidRPr="00EC3BC4">
              <w:rPr>
                <w:b/>
                <w:szCs w:val="22"/>
              </w:rPr>
              <w:t xml:space="preserve">/kg/perc </w:t>
            </w:r>
            <w:r w:rsidRPr="00EC3BC4">
              <w:rPr>
                <w:b/>
                <w:szCs w:val="22"/>
              </w:rPr>
              <w:sym w:font="Symbol" w:char="00AE"/>
            </w:r>
            <w:r w:rsidRPr="00EC3BC4">
              <w:rPr>
                <w:b/>
                <w:szCs w:val="22"/>
              </w:rPr>
              <w:t xml:space="preserve"> ml/óra (10 mg/ml </w:t>
            </w:r>
            <w:r w:rsidR="00E507D2" w:rsidRPr="00EC3BC4">
              <w:rPr>
                <w:b/>
                <w:szCs w:val="22"/>
              </w:rPr>
              <w:t>koncentrációjú</w:t>
            </w:r>
            <w:r w:rsidRPr="00EC3BC4">
              <w:rPr>
                <w:b/>
                <w:szCs w:val="22"/>
              </w:rPr>
              <w:t xml:space="preserve"> </w:t>
            </w:r>
            <w:proofErr w:type="spellStart"/>
            <w:r w:rsidRPr="00EC3BC4">
              <w:rPr>
                <w:b/>
                <w:szCs w:val="22"/>
              </w:rPr>
              <w:t>ezmolol</w:t>
            </w:r>
            <w:proofErr w:type="spellEnd"/>
            <w:r w:rsidR="00E507D2" w:rsidRPr="00EC3BC4">
              <w:rPr>
                <w:b/>
                <w:szCs w:val="22"/>
              </w:rPr>
              <w:t xml:space="preserve"> oldathoz</w:t>
            </w:r>
            <w:r w:rsidRPr="00EC3BC4">
              <w:rPr>
                <w:b/>
                <w:szCs w:val="22"/>
              </w:rPr>
              <w:t>)</w:t>
            </w:r>
          </w:p>
          <w:p w14:paraId="1FFE706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</w:tr>
      <w:tr w:rsidR="00CE7EE0" w:rsidRPr="00E507D2" w14:paraId="6BD3CF5E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A14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6E51" w14:textId="4F757168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500 </w:t>
            </w:r>
            <w:proofErr w:type="spellStart"/>
            <w:r w:rsidR="00E507D2" w:rsidRPr="00EC3BC4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 w:rsidRPr="00EC3BC4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22D7" w14:textId="3CE6ADA4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50 </w:t>
            </w:r>
          </w:p>
          <w:p w14:paraId="04CE9768" w14:textId="678C8682" w:rsidR="00CE7EE0" w:rsidRPr="00EC3BC4" w:rsidRDefault="00E507D2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proofErr w:type="spellStart"/>
            <w:r w:rsidRPr="00EC3BC4">
              <w:rPr>
                <w:szCs w:val="22"/>
              </w:rPr>
              <w:t>mikro</w:t>
            </w:r>
            <w:r w:rsidR="00CE7EE0" w:rsidRPr="00EC3BC4">
              <w:rPr>
                <w:szCs w:val="22"/>
              </w:rPr>
              <w:t>g</w:t>
            </w:r>
            <w:r w:rsidRPr="00EC3BC4">
              <w:rPr>
                <w:szCs w:val="22"/>
              </w:rPr>
              <w:t>ramm</w:t>
            </w:r>
            <w:proofErr w:type="spellEnd"/>
            <w:r w:rsidR="00CE7EE0"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29A8" w14:textId="1511205E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100 </w:t>
            </w:r>
            <w:proofErr w:type="spellStart"/>
            <w:r w:rsidR="00E507D2" w:rsidRPr="00EC3BC4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 w:rsidRPr="00EC3BC4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C057" w14:textId="4D136248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150 </w:t>
            </w:r>
            <w:proofErr w:type="spellStart"/>
            <w:r w:rsidR="00E507D2" w:rsidRPr="00EC3BC4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 w:rsidRPr="00EC3BC4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86D2" w14:textId="7BAE3D78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200 </w:t>
            </w:r>
            <w:proofErr w:type="spellStart"/>
            <w:r w:rsidR="00E507D2" w:rsidRPr="00EC3BC4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 w:rsidRPr="00EC3BC4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0F7D" w14:textId="66791236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250 </w:t>
            </w:r>
            <w:proofErr w:type="spellStart"/>
            <w:r w:rsidR="00E507D2" w:rsidRPr="00EC3BC4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 w:rsidRPr="00EC3BC4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0926" w14:textId="4DBC97EE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 xml:space="preserve">300 </w:t>
            </w:r>
            <w:proofErr w:type="spellStart"/>
            <w:r w:rsidR="00E507D2" w:rsidRPr="00EC3BC4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E507D2" w:rsidRPr="00EC3BC4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</w:tr>
      <w:tr w:rsidR="00CE7EE0" w:rsidRPr="00E507D2" w14:paraId="787C7A34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73DD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275B" w14:textId="42307E64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b/>
                <w:bCs/>
                <w:szCs w:val="22"/>
              </w:rPr>
            </w:pPr>
          </w:p>
          <w:p w14:paraId="6841C33F" w14:textId="596D9BA4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csak 1 perc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250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288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8D1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FD2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B1C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461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</w:tr>
      <w:tr w:rsidR="00CE7EE0" w:rsidRPr="00E507D2" w14:paraId="72692DA7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1047" w14:textId="5CF8D032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b/>
                <w:bCs/>
                <w:szCs w:val="22"/>
              </w:rPr>
            </w:pPr>
          </w:p>
          <w:p w14:paraId="0BA26982" w14:textId="77777777" w:rsidR="00CE7EE0" w:rsidRPr="00EC3BC4" w:rsidRDefault="00CE7EE0" w:rsidP="00CE7EE0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b/>
                <w:bCs/>
                <w:szCs w:val="22"/>
              </w:rPr>
            </w:pPr>
            <w:r w:rsidRPr="00EC3BC4">
              <w:rPr>
                <w:b/>
                <w:szCs w:val="22"/>
              </w:rPr>
              <w:t>kg</w:t>
            </w:r>
          </w:p>
          <w:p w14:paraId="70B6616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FA6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DB4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B31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6F1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C6B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A87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4771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</w:tr>
      <w:tr w:rsidR="00CE7EE0" w:rsidRPr="00E507D2" w14:paraId="60E3A2C9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556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D51D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120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6D2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E07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D54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BAE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C26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EA7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72</w:t>
            </w:r>
          </w:p>
        </w:tc>
      </w:tr>
      <w:tr w:rsidR="00CE7EE0" w:rsidRPr="00E507D2" w14:paraId="61063023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F00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414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135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6F1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13,5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18C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3AD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40,5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654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5BD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67,5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208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81</w:t>
            </w:r>
          </w:p>
        </w:tc>
      </w:tr>
      <w:tr w:rsidR="00CE7EE0" w:rsidRPr="00E507D2" w14:paraId="0F777B2D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19F0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DA7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150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FB19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D33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4F5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107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6CC6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21B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90</w:t>
            </w:r>
          </w:p>
        </w:tc>
      </w:tr>
      <w:tr w:rsidR="00CE7EE0" w:rsidRPr="00E507D2" w14:paraId="73115F13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1847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5F1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165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F20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16,5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00A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F7C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49,5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4EAE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6B7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82,5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D1D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99</w:t>
            </w:r>
          </w:p>
        </w:tc>
      </w:tr>
      <w:tr w:rsidR="00CE7EE0" w:rsidRPr="00E507D2" w14:paraId="7D66B3DE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55A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814A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180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1A6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787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1BE1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6BB9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83E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7FC4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108</w:t>
            </w:r>
          </w:p>
        </w:tc>
      </w:tr>
      <w:tr w:rsidR="00CE7EE0" w:rsidRPr="00E507D2" w14:paraId="564283A1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F37C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5E9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195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123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19,5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7A6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CAF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58,5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124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AA0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97,5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650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117</w:t>
            </w:r>
          </w:p>
        </w:tc>
      </w:tr>
      <w:tr w:rsidR="00CE7EE0" w:rsidRPr="00E507D2" w14:paraId="40DED67F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A48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F41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210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8FD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E62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1EB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17D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84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A0F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105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F19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126</w:t>
            </w:r>
          </w:p>
        </w:tc>
      </w:tr>
      <w:tr w:rsidR="00CE7EE0" w:rsidRPr="00E507D2" w14:paraId="733AB09C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A46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A3D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225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21B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22,5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3277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229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67,5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12E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10D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112,5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2D3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135</w:t>
            </w:r>
          </w:p>
        </w:tc>
      </w:tr>
      <w:tr w:rsidR="00CE7EE0" w:rsidRPr="00E507D2" w14:paraId="13F3D136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521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80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710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240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8EAD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3D4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48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FB6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2E2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93A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120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8013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144</w:t>
            </w:r>
          </w:p>
        </w:tc>
      </w:tr>
      <w:tr w:rsidR="00CE7EE0" w:rsidRPr="00E507D2" w14:paraId="16D1359A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AE8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85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52F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255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DDB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25,5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7A1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931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76,5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8F4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102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4EB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127,5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A31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153</w:t>
            </w:r>
          </w:p>
        </w:tc>
      </w:tr>
      <w:tr w:rsidR="00CE7EE0" w:rsidRPr="00E507D2" w14:paraId="473CAC8E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212E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56C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270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ACE8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61D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3E5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81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486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108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3F0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135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B33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162</w:t>
            </w:r>
          </w:p>
        </w:tc>
      </w:tr>
      <w:tr w:rsidR="00CE7EE0" w:rsidRPr="00E507D2" w14:paraId="0B94FADC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955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BE3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285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F46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28,5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609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57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A7C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85,5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E52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114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69B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142,5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ECD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171</w:t>
            </w:r>
          </w:p>
        </w:tc>
      </w:tr>
      <w:tr w:rsidR="00CE7EE0" w:rsidRPr="00E507D2" w14:paraId="6261FF65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874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F2A7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BE9A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791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9976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1490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120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CA3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150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0A5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180</w:t>
            </w:r>
          </w:p>
        </w:tc>
      </w:tr>
      <w:tr w:rsidR="00CE7EE0" w:rsidRPr="00E507D2" w14:paraId="10C1AFFD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BF7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105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7EF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315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46C1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31,5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0FB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87C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94,5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C5CF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126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A6D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157,5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D09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189</w:t>
            </w:r>
          </w:p>
        </w:tc>
      </w:tr>
      <w:tr w:rsidR="00CE7EE0" w:rsidRPr="00E507D2" w14:paraId="164D4EC8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430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DD76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330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A07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67E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894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99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3D8A4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132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CF9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165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912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198</w:t>
            </w:r>
          </w:p>
        </w:tc>
      </w:tr>
      <w:tr w:rsidR="00CE7EE0" w:rsidRPr="00E507D2" w14:paraId="747C7A5E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038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115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4192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345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2F7F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34,5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CA1D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69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B678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103,5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5DDD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138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E03E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172,5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38185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207</w:t>
            </w:r>
          </w:p>
        </w:tc>
      </w:tr>
      <w:tr w:rsidR="00CE7EE0" w:rsidRPr="00E507D2" w14:paraId="3F97126A" w14:textId="77777777" w:rsidTr="003A029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6B0C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120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91C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360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7B179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36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468B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72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4FAA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108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E85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144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A181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180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9453" w14:textId="77777777" w:rsidR="00CE7EE0" w:rsidRPr="00EC3BC4" w:rsidRDefault="00CE7EE0" w:rsidP="003A029B">
            <w:pPr>
              <w:tabs>
                <w:tab w:val="clear" w:pos="567"/>
                <w:tab w:val="left" w:pos="9638"/>
              </w:tabs>
              <w:spacing w:line="240" w:lineRule="auto"/>
              <w:ind w:right="-1"/>
              <w:rPr>
                <w:szCs w:val="22"/>
              </w:rPr>
            </w:pPr>
            <w:r w:rsidRPr="00EC3BC4">
              <w:rPr>
                <w:szCs w:val="22"/>
              </w:rPr>
              <w:t>216</w:t>
            </w:r>
          </w:p>
        </w:tc>
      </w:tr>
    </w:tbl>
    <w:p w14:paraId="21AA3351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u w:val="single"/>
        </w:rPr>
      </w:pPr>
    </w:p>
    <w:p w14:paraId="197F76DB" w14:textId="5BADAF05" w:rsidR="00CE7EE0" w:rsidRPr="00ED5F12" w:rsidRDefault="00CE7EE0" w:rsidP="00CE7EE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 w:cs="Arial"/>
          <w:b/>
          <w:bCs/>
          <w:color w:val="000000"/>
          <w:szCs w:val="22"/>
        </w:rPr>
      </w:pPr>
    </w:p>
    <w:p w14:paraId="49FF6D86" w14:textId="77777777" w:rsidR="00CE7EE0" w:rsidRPr="00ED5F12" w:rsidRDefault="00CE7EE0" w:rsidP="00CE7EE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 w:cs="Arial"/>
          <w:b/>
          <w:bCs/>
          <w:color w:val="000000"/>
          <w:szCs w:val="22"/>
        </w:rPr>
      </w:pPr>
    </w:p>
    <w:p w14:paraId="67198FD5" w14:textId="7189913D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>
        <w:rPr>
          <w:rFonts w:ascii="Times Roman" w:hAnsi="Times Roman"/>
        </w:rPr>
        <w:t>INFÚZIÓ</w:t>
      </w:r>
      <w:r w:rsidR="00E507D2">
        <w:rPr>
          <w:rFonts w:ascii="Times Roman" w:hAnsi="Times Roman"/>
        </w:rPr>
        <w:t>S</w:t>
      </w:r>
      <w:r w:rsidR="00D43D5B">
        <w:rPr>
          <w:rFonts w:ascii="Times Roman" w:hAnsi="Times Roman"/>
        </w:rPr>
        <w:t xml:space="preserve"> </w:t>
      </w:r>
      <w:r w:rsidR="00E507D2">
        <w:rPr>
          <w:rFonts w:ascii="Times Roman" w:hAnsi="Times Roman"/>
        </w:rPr>
        <w:t>RÁTA</w:t>
      </w:r>
      <w:r w:rsidR="00D43D5B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>ÁT</w:t>
      </w:r>
      <w:r w:rsidR="00E507D2">
        <w:rPr>
          <w:rFonts w:ascii="Times Roman" w:hAnsi="Times Roman"/>
        </w:rPr>
        <w:t>SZÁMÍT</w:t>
      </w:r>
      <w:r>
        <w:rPr>
          <w:rFonts w:ascii="Times Roman" w:hAnsi="Times Roman"/>
        </w:rPr>
        <w:t>ÁSI</w:t>
      </w:r>
      <w:r w:rsidR="00D43D5B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>TÁBLÁZAT</w:t>
      </w:r>
      <w:r w:rsidRPr="003A029B">
        <w:rPr>
          <w:rFonts w:ascii="Times Roman" w:hAnsi="Times Roman"/>
        </w:rPr>
        <w:t xml:space="preserve"> (</w:t>
      </w:r>
      <w:proofErr w:type="spellStart"/>
      <w:r w:rsidRPr="003A029B">
        <w:rPr>
          <w:rFonts w:ascii="Times Roman" w:hAnsi="Times Roman"/>
        </w:rPr>
        <w:t>mikrogramm</w:t>
      </w:r>
      <w:proofErr w:type="spellEnd"/>
      <w:r w:rsidRPr="003A029B">
        <w:rPr>
          <w:rFonts w:ascii="Times Roman" w:hAnsi="Times Roman"/>
        </w:rPr>
        <w:t>/</w:t>
      </w:r>
      <w:r>
        <w:rPr>
          <w:rFonts w:ascii="Times Roman" w:hAnsi="Times Roman"/>
        </w:rPr>
        <w:t>kg</w:t>
      </w:r>
      <w:r w:rsidRPr="003A029B">
        <w:rPr>
          <w:rFonts w:ascii="Times Roman" w:hAnsi="Times Roman"/>
        </w:rPr>
        <w:t xml:space="preserve">/perc </w:t>
      </w:r>
      <w:r w:rsidRPr="003A029B">
        <w:rPr>
          <w:rFonts w:ascii="Times Roman" w:hAnsi="Times Roman"/>
        </w:rPr>
        <w:sym w:font="Wingdings" w:char="F0E0"/>
      </w:r>
      <w:r w:rsidRPr="003A029B">
        <w:rPr>
          <w:rFonts w:ascii="Times Roman" w:hAnsi="Times Roman"/>
        </w:rPr>
        <w:t xml:space="preserve">ml/perc) </w:t>
      </w:r>
      <w:r w:rsidRPr="003A029B">
        <w:rPr>
          <w:rFonts w:ascii="Times Roman" w:hAnsi="Times Roman"/>
          <w:b/>
          <w:u w:val="single"/>
        </w:rPr>
        <w:t>koncentrált</w:t>
      </w:r>
      <w:r w:rsidRPr="003A029B">
        <w:rPr>
          <w:rFonts w:ascii="Times Roman" w:hAnsi="Times Roman"/>
          <w:b/>
        </w:rPr>
        <w:t xml:space="preserve"> (50</w:t>
      </w:r>
      <w:r>
        <w:rPr>
          <w:rFonts w:ascii="Times Roman" w:hAnsi="Times Roman"/>
          <w:b/>
        </w:rPr>
        <w:t xml:space="preserve"> </w:t>
      </w:r>
      <w:r w:rsidRPr="003A029B">
        <w:rPr>
          <w:rFonts w:ascii="Times Roman" w:hAnsi="Times Roman"/>
          <w:b/>
        </w:rPr>
        <w:t>mg/ml)</w:t>
      </w:r>
      <w:r w:rsidRPr="003A029B">
        <w:rPr>
          <w:rFonts w:ascii="Times Roman" w:hAnsi="Times Roman"/>
        </w:rPr>
        <w:t xml:space="preserve"> </w:t>
      </w:r>
      <w:proofErr w:type="spellStart"/>
      <w:r w:rsidR="00E507D2">
        <w:rPr>
          <w:rFonts w:ascii="Times Roman" w:hAnsi="Times Roman"/>
        </w:rPr>
        <w:t>oldatos</w:t>
      </w:r>
      <w:proofErr w:type="spellEnd"/>
      <w:r w:rsidR="00E507D2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>infúzió</w:t>
      </w:r>
      <w:r w:rsidR="00E507D2">
        <w:rPr>
          <w:rFonts w:ascii="Times Roman" w:hAnsi="Times Roman"/>
        </w:rPr>
        <w:t>hoz</w:t>
      </w:r>
      <w:r>
        <w:rPr>
          <w:rFonts w:ascii="Times Roman" w:hAnsi="Times Roman"/>
        </w:rPr>
        <w:t xml:space="preserve"> </w:t>
      </w:r>
      <w:r>
        <w:rPr>
          <w:rFonts w:ascii="Times Roman" w:hAnsi="Times Roman"/>
          <w:b/>
        </w:rPr>
        <w:t>PERFÚZOR</w:t>
      </w:r>
      <w:r w:rsidR="00131B06">
        <w:rPr>
          <w:rFonts w:ascii="Times Roman" w:hAnsi="Times Roman"/>
          <w:b/>
        </w:rPr>
        <w:t>ON</w:t>
      </w:r>
      <w:r>
        <w:rPr>
          <w:rFonts w:ascii="Times Roman" w:hAnsi="Times Roman"/>
          <w:b/>
        </w:rPr>
        <w:t>/</w:t>
      </w:r>
      <w:r w:rsidR="00131B06">
        <w:rPr>
          <w:rFonts w:ascii="Times Roman" w:hAnsi="Times Roman"/>
          <w:b/>
        </w:rPr>
        <w:t xml:space="preserve"> ADAGOLÓPUMPÁN </w:t>
      </w:r>
      <w:r w:rsidR="00131B06" w:rsidRPr="00EC3BC4">
        <w:rPr>
          <w:rFonts w:ascii="Times Roman" w:hAnsi="Times Roman"/>
        </w:rPr>
        <w:t>keresztüli</w:t>
      </w:r>
      <w:r w:rsidR="00131B06">
        <w:rPr>
          <w:rFonts w:ascii="Times Roman" w:hAnsi="Times Roman"/>
          <w:b/>
        </w:rPr>
        <w:t xml:space="preserve"> </w:t>
      </w:r>
      <w:r w:rsidRPr="00EC3BC4">
        <w:rPr>
          <w:rFonts w:ascii="Times Roman" w:hAnsi="Times Roman"/>
        </w:rPr>
        <w:t>adagolás</w:t>
      </w:r>
      <w:r w:rsidR="00131B06" w:rsidRPr="00EC3BC4">
        <w:rPr>
          <w:rFonts w:ascii="Times Roman" w:hAnsi="Times Roman"/>
        </w:rPr>
        <w:t>hoz</w:t>
      </w:r>
      <w:r w:rsidRPr="003A029B">
        <w:rPr>
          <w:rFonts w:ascii="Times Roman" w:hAnsi="Times Roman"/>
        </w:rPr>
        <w:t>:</w:t>
      </w:r>
    </w:p>
    <w:p w14:paraId="5AAFDCA2" w14:textId="77777777" w:rsidR="00CE7EE0" w:rsidRPr="00EC3BC4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u w:val="single"/>
        </w:rPr>
      </w:pPr>
    </w:p>
    <w:tbl>
      <w:tblPr>
        <w:tblW w:w="9426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363"/>
        <w:gridCol w:w="1178"/>
        <w:gridCol w:w="1179"/>
        <w:gridCol w:w="1178"/>
        <w:gridCol w:w="1178"/>
        <w:gridCol w:w="1178"/>
        <w:gridCol w:w="1179"/>
      </w:tblGrid>
      <w:tr w:rsidR="00CE7EE0" w:rsidRPr="00131B06" w14:paraId="554119BF" w14:textId="77777777" w:rsidTr="003A029B">
        <w:trPr>
          <w:trHeight w:val="57"/>
        </w:trPr>
        <w:tc>
          <w:tcPr>
            <w:tcW w:w="94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B00F2A" w14:textId="683F0444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28428FB5" w14:textId="2B0AF95A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 xml:space="preserve">Átváltási táblázat: </w:t>
            </w:r>
            <w:proofErr w:type="spellStart"/>
            <w:r w:rsidRPr="00EC3BC4">
              <w:rPr>
                <w:b/>
                <w:szCs w:val="22"/>
              </w:rPr>
              <w:t>mikrogramm</w:t>
            </w:r>
            <w:proofErr w:type="spellEnd"/>
            <w:r w:rsidRPr="00EC3BC4">
              <w:rPr>
                <w:b/>
                <w:szCs w:val="22"/>
              </w:rPr>
              <w:t xml:space="preserve">/kg/perc </w:t>
            </w:r>
            <w:r w:rsidRPr="00EC3BC4">
              <w:rPr>
                <w:b/>
                <w:szCs w:val="22"/>
              </w:rPr>
              <w:sym w:font="Symbol" w:char="00AE"/>
            </w:r>
            <w:r w:rsidRPr="00EC3BC4">
              <w:rPr>
                <w:b/>
                <w:szCs w:val="22"/>
              </w:rPr>
              <w:t xml:space="preserve"> ml/perc (50 mg/ml er</w:t>
            </w:r>
            <w:r w:rsidRPr="00EC3BC4">
              <w:rPr>
                <w:rFonts w:hint="eastAsia"/>
                <w:b/>
                <w:szCs w:val="22"/>
              </w:rPr>
              <w:t>ő</w:t>
            </w:r>
            <w:r w:rsidRPr="00EC3BC4">
              <w:rPr>
                <w:b/>
                <w:szCs w:val="22"/>
              </w:rPr>
              <w:t xml:space="preserve">sségre hígított </w:t>
            </w:r>
            <w:proofErr w:type="spellStart"/>
            <w:r w:rsidRPr="00EC3BC4">
              <w:rPr>
                <w:b/>
                <w:szCs w:val="22"/>
              </w:rPr>
              <w:t>ezmolol</w:t>
            </w:r>
            <w:proofErr w:type="spellEnd"/>
            <w:r w:rsidRPr="00EC3BC4">
              <w:rPr>
                <w:b/>
                <w:szCs w:val="22"/>
              </w:rPr>
              <w:t>)</w:t>
            </w:r>
          </w:p>
          <w:p w14:paraId="1C8FD73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</w:tc>
      </w:tr>
      <w:tr w:rsidR="00FC33ED" w:rsidRPr="00131B06" w14:paraId="1D9BF053" w14:textId="77777777" w:rsidTr="00CE7EE0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5A56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650C8" w14:textId="4595C7EC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500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5DAA1" w14:textId="1E237ED4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50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12163" w14:textId="52C5598A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100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AB711" w14:textId="7808EAC1" w:rsidR="00CE7EE0" w:rsidRPr="00EC3BC4" w:rsidRDefault="00CE7EE0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150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DFACB" w14:textId="0922F656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200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AFBB6" w14:textId="1D50FD69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250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75747" w14:textId="47167984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300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</w:tr>
      <w:tr w:rsidR="00FC33ED" w:rsidRPr="00131B06" w14:paraId="53348D65" w14:textId="77777777" w:rsidTr="00CE7EE0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F561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6F4E5" w14:textId="195721DD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</w:p>
          <w:p w14:paraId="549DB9AD" w14:textId="3EBAE46A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csak 1 perc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9137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B979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4396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AF65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8495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3104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  <w:tr w:rsidR="00CE7EE0" w:rsidRPr="00131B06" w14:paraId="2930C6B0" w14:textId="77777777" w:rsidTr="003A029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14378" w14:textId="22D99B23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</w:p>
          <w:p w14:paraId="71261C05" w14:textId="77777777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EC3BC4">
              <w:rPr>
                <w:b/>
                <w:szCs w:val="22"/>
              </w:rPr>
              <w:t>kg</w:t>
            </w:r>
          </w:p>
          <w:p w14:paraId="5E0DEC5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FCD0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A153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D6A6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7AF7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304A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5684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88A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ml/perc</w:t>
            </w:r>
          </w:p>
        </w:tc>
      </w:tr>
      <w:tr w:rsidR="00CE7EE0" w:rsidRPr="00131B06" w14:paraId="36F866A3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31B1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404D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9CB9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0,04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4883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0,08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AABC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DC10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3C0A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2919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0,24</w:t>
            </w:r>
          </w:p>
        </w:tc>
      </w:tr>
      <w:tr w:rsidR="00CE7EE0" w:rsidRPr="00131B06" w14:paraId="1D4D2198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63CB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395C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63C7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045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AE2D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0,09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D601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135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C5A9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B9BC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225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4347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0,27</w:t>
            </w:r>
          </w:p>
        </w:tc>
      </w:tr>
      <w:tr w:rsidR="00CE7EE0" w:rsidRPr="00131B06" w14:paraId="719A4F5A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E7F3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22C6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E4EB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0,05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DF65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0C5E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59F8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547F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5E33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</w:t>
            </w:r>
          </w:p>
        </w:tc>
      </w:tr>
      <w:tr w:rsidR="00CE7EE0" w:rsidRPr="00131B06" w14:paraId="6A9D4114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32D8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5607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0,55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199D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055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73EA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B17A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165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862F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8F4F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275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AAF2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0,33</w:t>
            </w:r>
          </w:p>
        </w:tc>
      </w:tr>
      <w:tr w:rsidR="00CE7EE0" w:rsidRPr="00131B06" w14:paraId="77836973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6900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04EB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9553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0,06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8084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2AD6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38DA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D365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EA0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0,36</w:t>
            </w:r>
          </w:p>
        </w:tc>
      </w:tr>
      <w:tr w:rsidR="00CE7EE0" w:rsidRPr="00131B06" w14:paraId="2AC3EF2F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1645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3A90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0,65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89E0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065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351A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F543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195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ED42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E37B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325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BFC8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0,39</w:t>
            </w:r>
          </w:p>
        </w:tc>
      </w:tr>
      <w:tr w:rsidR="00CE7EE0" w:rsidRPr="00131B06" w14:paraId="450002BD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BA8A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70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0F80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953E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0,07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4B9E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BDB5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A299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B4EC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A84A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0,42</w:t>
            </w:r>
          </w:p>
        </w:tc>
      </w:tr>
      <w:tr w:rsidR="00CE7EE0" w:rsidRPr="00131B06" w14:paraId="270C197C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5E11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75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9977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0,75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53F3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075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82D8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66AA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225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5883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87F9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375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4F37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0,45</w:t>
            </w:r>
          </w:p>
        </w:tc>
      </w:tr>
      <w:tr w:rsidR="00CE7EE0" w:rsidRPr="00131B06" w14:paraId="3E10DB6E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A5EF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94CE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7C50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0,08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DB31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B8F2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0C93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4970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2C30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0,48</w:t>
            </w:r>
          </w:p>
        </w:tc>
      </w:tr>
      <w:tr w:rsidR="00CE7EE0" w:rsidRPr="00131B06" w14:paraId="1A0A985F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ED66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85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476F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0,85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51FD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085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2B4A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A0E3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255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024D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1B27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425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8EDE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0,51</w:t>
            </w:r>
          </w:p>
        </w:tc>
      </w:tr>
      <w:tr w:rsidR="00CE7EE0" w:rsidRPr="00131B06" w14:paraId="6854676A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440D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90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93BA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20F3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0,09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EAED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70DC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78B2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2B33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2CAA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0,54</w:t>
            </w:r>
          </w:p>
        </w:tc>
      </w:tr>
      <w:tr w:rsidR="00CE7EE0" w:rsidRPr="00131B06" w14:paraId="5BCF8020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0410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95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C46A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0,95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F074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095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5FDE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9CCE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285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7634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9A4E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475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88F5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0,57</w:t>
            </w:r>
          </w:p>
        </w:tc>
      </w:tr>
      <w:tr w:rsidR="00CE7EE0" w:rsidRPr="00131B06" w14:paraId="7B3B96AA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33A1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7945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2923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116B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0205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4E77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FCB5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8BB0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0,6</w:t>
            </w:r>
          </w:p>
        </w:tc>
      </w:tr>
      <w:tr w:rsidR="00CE7EE0" w:rsidRPr="00131B06" w14:paraId="7529D887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FEE8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E3A6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1,05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39CA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105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E33C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4083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315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D14E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7CEB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525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2126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0,63</w:t>
            </w:r>
          </w:p>
        </w:tc>
      </w:tr>
      <w:tr w:rsidR="00CE7EE0" w:rsidRPr="00131B06" w14:paraId="11C886A9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4B9B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110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47E8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1,1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63EC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44F2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DA81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57BA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5899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0,55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C2A1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0,66</w:t>
            </w:r>
          </w:p>
        </w:tc>
      </w:tr>
      <w:tr w:rsidR="00CE7EE0" w:rsidRPr="00131B06" w14:paraId="37B70B8D" w14:textId="77777777" w:rsidTr="003A029B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B8F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115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FB99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1,15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EF2F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115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371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DF70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345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B8B5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C2A8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</w:t>
            </w:r>
            <w:r w:rsidR="00D43D5B" w:rsidRPr="00EC3BC4">
              <w:rPr>
                <w:szCs w:val="22"/>
              </w:rPr>
              <w:t>,</w:t>
            </w:r>
            <w:r w:rsidRPr="00EC3BC4">
              <w:rPr>
                <w:szCs w:val="22"/>
              </w:rPr>
              <w:t>575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7FB7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0,69</w:t>
            </w:r>
          </w:p>
        </w:tc>
      </w:tr>
      <w:tr w:rsidR="00FC33ED" w:rsidRPr="00131B06" w14:paraId="23F4F6C7" w14:textId="77777777" w:rsidTr="00CE7EE0">
        <w:trPr>
          <w:trHeight w:val="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42FBB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120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F46A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1,2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5CD0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0,12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7825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0,24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1680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0,36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0B58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0,48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FCAF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B1D6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0,72</w:t>
            </w:r>
          </w:p>
        </w:tc>
      </w:tr>
    </w:tbl>
    <w:p w14:paraId="07AC06D7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6D8F11B6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24A76862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tbl>
      <w:tblPr>
        <w:tblW w:w="9453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370"/>
        <w:gridCol w:w="1181"/>
        <w:gridCol w:w="1182"/>
        <w:gridCol w:w="1182"/>
        <w:gridCol w:w="1181"/>
        <w:gridCol w:w="1182"/>
        <w:gridCol w:w="1182"/>
      </w:tblGrid>
      <w:tr w:rsidR="00CE7EE0" w:rsidRPr="00131B06" w14:paraId="6B40EF0C" w14:textId="77777777" w:rsidTr="003A029B">
        <w:trPr>
          <w:trHeight w:val="113"/>
        </w:trPr>
        <w:tc>
          <w:tcPr>
            <w:tcW w:w="94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C356B" w14:textId="11216562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7D7A1E16" w14:textId="7E46670C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 xml:space="preserve">Átváltási táblázat: </w:t>
            </w:r>
            <w:proofErr w:type="spellStart"/>
            <w:r w:rsidRPr="00EC3BC4">
              <w:rPr>
                <w:b/>
                <w:szCs w:val="22"/>
              </w:rPr>
              <w:t>mikrogramm</w:t>
            </w:r>
            <w:proofErr w:type="spellEnd"/>
            <w:r w:rsidRPr="00EC3BC4">
              <w:rPr>
                <w:b/>
                <w:szCs w:val="22"/>
              </w:rPr>
              <w:t xml:space="preserve">/kg/perc </w:t>
            </w:r>
            <w:r w:rsidRPr="00EC3BC4">
              <w:rPr>
                <w:b/>
                <w:szCs w:val="22"/>
              </w:rPr>
              <w:sym w:font="Symbol" w:char="00AE"/>
            </w:r>
            <w:r w:rsidRPr="00EC3BC4">
              <w:rPr>
                <w:b/>
                <w:szCs w:val="22"/>
              </w:rPr>
              <w:t xml:space="preserve"> ml/óra (50 mg/ml er</w:t>
            </w:r>
            <w:r w:rsidRPr="00EC3BC4">
              <w:rPr>
                <w:rFonts w:hint="eastAsia"/>
                <w:b/>
                <w:szCs w:val="22"/>
              </w:rPr>
              <w:t>ő</w:t>
            </w:r>
            <w:r w:rsidRPr="00EC3BC4">
              <w:rPr>
                <w:b/>
                <w:szCs w:val="22"/>
              </w:rPr>
              <w:t xml:space="preserve">sségre hígított </w:t>
            </w:r>
            <w:proofErr w:type="spellStart"/>
            <w:r w:rsidRPr="00EC3BC4">
              <w:rPr>
                <w:b/>
                <w:szCs w:val="22"/>
              </w:rPr>
              <w:t>ezmolol</w:t>
            </w:r>
            <w:proofErr w:type="spellEnd"/>
            <w:r w:rsidRPr="00EC3BC4">
              <w:rPr>
                <w:b/>
                <w:szCs w:val="22"/>
              </w:rPr>
              <w:t>)</w:t>
            </w:r>
          </w:p>
          <w:p w14:paraId="50E1387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</w:tc>
      </w:tr>
      <w:tr w:rsidR="00FC33ED" w:rsidRPr="00131B06" w14:paraId="62AEE06E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F7ED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101A7" w14:textId="444084A9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500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92276" w14:textId="7A2E1AB6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50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BC497" w14:textId="55C3B7B8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100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17F6B" w14:textId="506BF492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150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1FCF2" w14:textId="58926000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200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197EC" w14:textId="0279CD79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250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E0190" w14:textId="15CC5CE6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 xml:space="preserve">300 </w:t>
            </w:r>
            <w:proofErr w:type="spellStart"/>
            <w:r w:rsidR="00131B06">
              <w:rPr>
                <w:szCs w:val="22"/>
              </w:rPr>
              <w:t>mikro</w:t>
            </w:r>
            <w:r w:rsidRPr="00EC3BC4">
              <w:rPr>
                <w:szCs w:val="22"/>
              </w:rPr>
              <w:t>g</w:t>
            </w:r>
            <w:r w:rsidR="00131B06">
              <w:rPr>
                <w:szCs w:val="22"/>
              </w:rPr>
              <w:t>ramm</w:t>
            </w:r>
            <w:proofErr w:type="spellEnd"/>
            <w:r w:rsidRPr="00EC3BC4">
              <w:rPr>
                <w:szCs w:val="22"/>
              </w:rPr>
              <w:t>/kg/perc</w:t>
            </w:r>
          </w:p>
        </w:tc>
      </w:tr>
      <w:tr w:rsidR="00FC33ED" w:rsidRPr="00131B06" w14:paraId="281AC2F8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4C41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45272" w14:textId="71413D6A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</w:p>
          <w:p w14:paraId="401BA4F3" w14:textId="6EDDECD6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csak 1 perc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3C754" w14:textId="77777777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2E58A" w14:textId="77777777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CBB11" w14:textId="77777777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17681" w14:textId="77777777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C3278" w14:textId="77777777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8E5F5" w14:textId="77777777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  <w:tr w:rsidR="00FC33ED" w:rsidRPr="00131B06" w14:paraId="33D0FD9B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66B34" w14:textId="52D3CC25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</w:p>
          <w:p w14:paraId="623B6BD3" w14:textId="77777777" w:rsidR="00CE7EE0" w:rsidRPr="00EC3BC4" w:rsidRDefault="00CE7EE0" w:rsidP="00CE7EE0">
            <w:pPr>
              <w:widowControl/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EC3BC4">
              <w:rPr>
                <w:b/>
                <w:szCs w:val="22"/>
              </w:rPr>
              <w:t>kg</w:t>
            </w:r>
          </w:p>
          <w:p w14:paraId="1CA477D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7169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9F59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B8B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1BDE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FAE0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2F06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C331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EC3BC4">
              <w:rPr>
                <w:b/>
                <w:szCs w:val="22"/>
              </w:rPr>
              <w:t>ml/óra</w:t>
            </w:r>
          </w:p>
        </w:tc>
      </w:tr>
      <w:tr w:rsidR="00FC33ED" w:rsidRPr="00131B06" w14:paraId="0EC93E24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DFB7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51B5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7807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2,4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96D7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851B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7,2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3557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9,6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1648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9994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14,4</w:t>
            </w:r>
          </w:p>
        </w:tc>
      </w:tr>
      <w:tr w:rsidR="00FC33ED" w:rsidRPr="00131B06" w14:paraId="7B5A6983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1914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45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FB62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BA9B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2,7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AD07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5,4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CFA5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8,1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BC40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10,8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C08C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13,5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971A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16,2</w:t>
            </w:r>
          </w:p>
        </w:tc>
      </w:tr>
      <w:tr w:rsidR="00FC33ED" w:rsidRPr="00131B06" w14:paraId="63E2DC79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EB00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352C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CA26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DE1D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CD77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276C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2760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6889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18</w:t>
            </w:r>
          </w:p>
        </w:tc>
      </w:tr>
      <w:tr w:rsidR="00FC33ED" w:rsidRPr="00131B06" w14:paraId="6F664A00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1031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55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F9FB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EB84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3,3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F2C6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6,6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6DA8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9,9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7EC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13,2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CA36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16,5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5053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19,8</w:t>
            </w:r>
          </w:p>
        </w:tc>
      </w:tr>
      <w:tr w:rsidR="00FC33ED" w:rsidRPr="00131B06" w14:paraId="6D4A54BE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1CA3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7E00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A0E9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3,6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D6F9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7,2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0014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10,8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DC47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14,4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670C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2606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21,6</w:t>
            </w:r>
          </w:p>
        </w:tc>
      </w:tr>
      <w:tr w:rsidR="00FC33ED" w:rsidRPr="00131B06" w14:paraId="0D96CEBF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F5B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65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CF8B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FB43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3,9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1938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7,8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4501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11,7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1843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15,6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9B6D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19,5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89B9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23,4</w:t>
            </w:r>
          </w:p>
        </w:tc>
      </w:tr>
      <w:tr w:rsidR="00FC33ED" w:rsidRPr="00131B06" w14:paraId="4223C32B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640C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70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F6EB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6BE9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4,2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A807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8,4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F5EB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12,6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1C50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16,8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0BE6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5C1A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25,2</w:t>
            </w:r>
          </w:p>
        </w:tc>
      </w:tr>
      <w:tr w:rsidR="00FC33ED" w:rsidRPr="00131B06" w14:paraId="431ACA2E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320B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75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BBD8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2361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2C31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FB9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13,5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7915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FAD5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22,5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AC52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27</w:t>
            </w:r>
          </w:p>
        </w:tc>
      </w:tr>
      <w:tr w:rsidR="00FC33ED" w:rsidRPr="00131B06" w14:paraId="26D6BA3B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B0C1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80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BD63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5488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B5ED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9,6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35AF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14,4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59A4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19,2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CB35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9F69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28,8</w:t>
            </w:r>
          </w:p>
        </w:tc>
      </w:tr>
      <w:tr w:rsidR="00FC33ED" w:rsidRPr="00131B06" w14:paraId="4A1828DE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3311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85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E258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2896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5,1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E1AD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10,2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8B5E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15,3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7F67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20,4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774B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25,5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4AA5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30,6</w:t>
            </w:r>
          </w:p>
        </w:tc>
      </w:tr>
      <w:tr w:rsidR="00FC33ED" w:rsidRPr="00131B06" w14:paraId="2942C749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4B54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90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A219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80A7B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5,4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6DBF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10,8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2417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16,2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55F4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21,6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5B8E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27A8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32,4</w:t>
            </w:r>
          </w:p>
        </w:tc>
      </w:tr>
      <w:tr w:rsidR="00FC33ED" w:rsidRPr="00131B06" w14:paraId="39E3ECD4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4113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95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6233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17E2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5,7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0623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11,4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5F5D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17,1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3E7C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22,8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EC3F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28,5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17CF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34,2</w:t>
            </w:r>
          </w:p>
        </w:tc>
      </w:tr>
      <w:tr w:rsidR="00FC33ED" w:rsidRPr="00131B06" w14:paraId="702D7955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1621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CB8B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70C5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1208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89F80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BB28A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D251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4855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36</w:t>
            </w:r>
          </w:p>
        </w:tc>
      </w:tr>
      <w:tr w:rsidR="00FC33ED" w:rsidRPr="00131B06" w14:paraId="702257CF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49A6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105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44A3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10AC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6,3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787D4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12,6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29C8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18,9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B5F4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25,2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1F84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31,5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EE0C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37,8</w:t>
            </w:r>
          </w:p>
        </w:tc>
      </w:tr>
      <w:tr w:rsidR="00FC33ED" w:rsidRPr="00131B06" w14:paraId="4B29E999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F836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110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0F32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C752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6,6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6770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13,2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089E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19,8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643C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26,4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2BDE6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BF885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39,6</w:t>
            </w:r>
          </w:p>
        </w:tc>
      </w:tr>
      <w:tr w:rsidR="00FC33ED" w:rsidRPr="00131B06" w14:paraId="0C94EBDB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5FE9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115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3328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555EE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6,9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E67D8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13,8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2C83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20,7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8FF9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27,6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304F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34,5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3984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41,4</w:t>
            </w:r>
          </w:p>
        </w:tc>
      </w:tr>
      <w:tr w:rsidR="00FC33ED" w:rsidRPr="00131B06" w14:paraId="19583880" w14:textId="77777777" w:rsidTr="00CE7EE0">
        <w:trPr>
          <w:trHeight w:val="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8D5CC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120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ED783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72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EA5B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7,2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83141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14,4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640EF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21,6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6051D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28,8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EFFC7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751C2" w14:textId="77777777" w:rsidR="00CE7EE0" w:rsidRPr="00EC3BC4" w:rsidRDefault="00CE7EE0" w:rsidP="003A029B">
            <w:pPr>
              <w:widowControl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C3BC4">
              <w:rPr>
                <w:szCs w:val="22"/>
              </w:rPr>
              <w:t>43,2</w:t>
            </w:r>
          </w:p>
        </w:tc>
      </w:tr>
    </w:tbl>
    <w:p w14:paraId="687C42BD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b/>
          <w:u w:val="single"/>
        </w:rPr>
      </w:pPr>
    </w:p>
    <w:p w14:paraId="02194E5D" w14:textId="77777777" w:rsidR="00CE7EE0" w:rsidRPr="00ED5F12" w:rsidRDefault="00CE7EE0" w:rsidP="00CE7EE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 w:cs="Arial"/>
          <w:b/>
          <w:bCs/>
          <w:color w:val="000000"/>
          <w:szCs w:val="22"/>
        </w:rPr>
      </w:pPr>
    </w:p>
    <w:p w14:paraId="1FE0095F" w14:textId="5C14910A" w:rsidR="00CE7EE0" w:rsidRPr="003A029B" w:rsidRDefault="00CE7EE0" w:rsidP="00EC3BC4">
      <w:pPr>
        <w:spacing w:line="240" w:lineRule="auto"/>
        <w:ind w:left="567" w:hanging="567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4.3</w:t>
      </w:r>
      <w:r w:rsidR="00131B06">
        <w:rPr>
          <w:rFonts w:ascii="Times Roman" w:hAnsi="Times Roman"/>
          <w:b/>
          <w:color w:val="000000"/>
        </w:rPr>
        <w:tab/>
      </w:r>
      <w:r w:rsidRPr="003A029B">
        <w:rPr>
          <w:rFonts w:ascii="Times Roman" w:hAnsi="Times Roman"/>
          <w:b/>
          <w:color w:val="000000"/>
        </w:rPr>
        <w:t>Ellenjavallatok</w:t>
      </w:r>
    </w:p>
    <w:p w14:paraId="70D45535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3A6B7632" w14:textId="184B514A" w:rsidR="0011020C" w:rsidRPr="006C4C31" w:rsidRDefault="0011020C" w:rsidP="0011020C">
      <w:pPr>
        <w:numPr>
          <w:ilvl w:val="0"/>
          <w:numId w:val="5"/>
        </w:numPr>
        <w:tabs>
          <w:tab w:val="num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</w:rPr>
        <w:t>A</w:t>
      </w:r>
      <w:r w:rsidRPr="006C4C31">
        <w:rPr>
          <w:szCs w:val="22"/>
          <w:lang w:eastAsia="de-DE"/>
        </w:rPr>
        <w:t xml:space="preserve"> </w:t>
      </w:r>
      <w:r w:rsidRPr="00AD72A5">
        <w:rPr>
          <w:noProof/>
          <w:szCs w:val="22"/>
        </w:rPr>
        <w:t xml:space="preserve">készítmény hatóanyagával vagy a 6.1 pontban felsorolt </w:t>
      </w:r>
      <w:r>
        <w:rPr>
          <w:noProof/>
          <w:szCs w:val="22"/>
        </w:rPr>
        <w:t xml:space="preserve">bármely </w:t>
      </w:r>
      <w:r w:rsidRPr="00AD72A5">
        <w:rPr>
          <w:noProof/>
          <w:szCs w:val="22"/>
        </w:rPr>
        <w:t>segédanyagával</w:t>
      </w:r>
      <w:r>
        <w:rPr>
          <w:noProof/>
          <w:szCs w:val="22"/>
        </w:rPr>
        <w:t xml:space="preserve"> </w:t>
      </w:r>
      <w:r>
        <w:t xml:space="preserve">szembeni </w:t>
      </w:r>
      <w:r w:rsidRPr="007C5BA1">
        <w:t>túlérzékenység</w:t>
      </w:r>
      <w:r>
        <w:t>,</w:t>
      </w:r>
    </w:p>
    <w:p w14:paraId="24818FEA" w14:textId="1E967813" w:rsidR="0011020C" w:rsidRPr="006C4C31" w:rsidRDefault="0011020C" w:rsidP="0011020C">
      <w:pPr>
        <w:numPr>
          <w:ilvl w:val="0"/>
          <w:numId w:val="5"/>
        </w:numPr>
        <w:tabs>
          <w:tab w:val="num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súlyos </w:t>
      </w:r>
      <w:r>
        <w:rPr>
          <w:szCs w:val="22"/>
          <w:lang w:eastAsia="de-DE"/>
        </w:rPr>
        <w:t xml:space="preserve">sinus </w:t>
      </w:r>
      <w:proofErr w:type="spellStart"/>
      <w:r w:rsidRPr="006C4C31">
        <w:rPr>
          <w:szCs w:val="22"/>
          <w:lang w:eastAsia="de-DE"/>
        </w:rPr>
        <w:t>bradycardia</w:t>
      </w:r>
      <w:proofErr w:type="spellEnd"/>
      <w:r w:rsidRPr="006C4C31">
        <w:rPr>
          <w:szCs w:val="22"/>
          <w:lang w:eastAsia="de-DE"/>
        </w:rPr>
        <w:t xml:space="preserve"> (50/perc alatti pulzus)</w:t>
      </w:r>
      <w:r>
        <w:rPr>
          <w:szCs w:val="22"/>
          <w:lang w:eastAsia="de-DE"/>
        </w:rPr>
        <w:t>,</w:t>
      </w:r>
    </w:p>
    <w:p w14:paraId="197AC98B" w14:textId="27FA0FA1" w:rsidR="0011020C" w:rsidRPr="006C4C31" w:rsidRDefault="0011020C" w:rsidP="0011020C">
      <w:pPr>
        <w:numPr>
          <w:ilvl w:val="0"/>
          <w:numId w:val="5"/>
        </w:numPr>
        <w:tabs>
          <w:tab w:val="num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“</w:t>
      </w:r>
      <w:proofErr w:type="spellStart"/>
      <w:r w:rsidRPr="006C4C31">
        <w:rPr>
          <w:szCs w:val="22"/>
          <w:lang w:eastAsia="de-DE"/>
        </w:rPr>
        <w:t>Sick</w:t>
      </w:r>
      <w:proofErr w:type="spellEnd"/>
      <w:r w:rsidRPr="006C4C31">
        <w:rPr>
          <w:szCs w:val="22"/>
          <w:lang w:eastAsia="de-DE"/>
        </w:rPr>
        <w:t xml:space="preserve"> sinus”-szindróma; súlyos AV</w:t>
      </w:r>
      <w:r w:rsidRPr="006C4C31">
        <w:rPr>
          <w:szCs w:val="22"/>
          <w:lang w:eastAsia="de-DE"/>
        </w:rPr>
        <w:noBreakHyphen/>
        <w:t>csomó átvezetési zavarok (pacemaker nélkül);</w:t>
      </w:r>
      <w:r w:rsidR="00A05DF4">
        <w:rPr>
          <w:szCs w:val="22"/>
          <w:lang w:eastAsia="de-DE"/>
        </w:rPr>
        <w:t xml:space="preserve"> </w:t>
      </w:r>
      <w:r>
        <w:rPr>
          <w:szCs w:val="22"/>
          <w:lang w:eastAsia="de-DE"/>
        </w:rPr>
        <w:t>I</w:t>
      </w:r>
      <w:r w:rsidRPr="006C4C31">
        <w:rPr>
          <w:szCs w:val="22"/>
          <w:lang w:eastAsia="de-DE"/>
        </w:rPr>
        <w:t>I. vagy I</w:t>
      </w:r>
      <w:r>
        <w:rPr>
          <w:szCs w:val="22"/>
          <w:lang w:eastAsia="de-DE"/>
        </w:rPr>
        <w:t>I</w:t>
      </w:r>
      <w:r w:rsidRPr="006C4C31">
        <w:rPr>
          <w:szCs w:val="22"/>
          <w:lang w:eastAsia="de-DE"/>
        </w:rPr>
        <w:t>I. fokú AV</w:t>
      </w:r>
      <w:r w:rsidRPr="006C4C31">
        <w:rPr>
          <w:szCs w:val="22"/>
          <w:lang w:eastAsia="de-DE"/>
        </w:rPr>
        <w:noBreakHyphen/>
        <w:t>blokk</w:t>
      </w:r>
      <w:r>
        <w:rPr>
          <w:szCs w:val="22"/>
          <w:lang w:eastAsia="de-DE"/>
        </w:rPr>
        <w:t>,</w:t>
      </w:r>
    </w:p>
    <w:p w14:paraId="1692A28E" w14:textId="0EC1BBC2" w:rsidR="0011020C" w:rsidRPr="006C4C31" w:rsidRDefault="0011020C" w:rsidP="0011020C">
      <w:pPr>
        <w:numPr>
          <w:ilvl w:val="0"/>
          <w:numId w:val="5"/>
        </w:numPr>
        <w:tabs>
          <w:tab w:val="num" w:pos="567"/>
        </w:tabs>
        <w:ind w:left="567" w:hanging="567"/>
        <w:rPr>
          <w:szCs w:val="22"/>
          <w:lang w:eastAsia="de-DE"/>
        </w:rPr>
      </w:pPr>
      <w:proofErr w:type="spellStart"/>
      <w:r w:rsidRPr="006C4C31">
        <w:rPr>
          <w:szCs w:val="22"/>
          <w:lang w:eastAsia="de-DE"/>
        </w:rPr>
        <w:t>cardiogen</w:t>
      </w:r>
      <w:proofErr w:type="spellEnd"/>
      <w:r w:rsidRPr="006C4C31">
        <w:rPr>
          <w:szCs w:val="22"/>
          <w:lang w:eastAsia="de-DE"/>
        </w:rPr>
        <w:t xml:space="preserve"> </w:t>
      </w:r>
      <w:proofErr w:type="spellStart"/>
      <w:r w:rsidRPr="006C4C31">
        <w:rPr>
          <w:szCs w:val="22"/>
          <w:lang w:eastAsia="de-DE"/>
        </w:rPr>
        <w:t>shock</w:t>
      </w:r>
      <w:proofErr w:type="spellEnd"/>
      <w:r>
        <w:rPr>
          <w:szCs w:val="22"/>
          <w:lang w:eastAsia="de-DE"/>
        </w:rPr>
        <w:t>,</w:t>
      </w:r>
    </w:p>
    <w:p w14:paraId="1272D8E3" w14:textId="472964B2" w:rsidR="0011020C" w:rsidRPr="006C4C31" w:rsidRDefault="0011020C" w:rsidP="0011020C">
      <w:pPr>
        <w:tabs>
          <w:tab w:val="num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 xml:space="preserve">súlyos </w:t>
      </w:r>
      <w:proofErr w:type="spellStart"/>
      <w:r w:rsidRPr="006C4C31">
        <w:rPr>
          <w:szCs w:val="22"/>
          <w:lang w:eastAsia="de-DE"/>
        </w:rPr>
        <w:t>hypotensio</w:t>
      </w:r>
      <w:proofErr w:type="spellEnd"/>
      <w:r>
        <w:rPr>
          <w:szCs w:val="22"/>
          <w:lang w:eastAsia="de-DE"/>
        </w:rPr>
        <w:t>,</w:t>
      </w:r>
    </w:p>
    <w:p w14:paraId="5AF731E3" w14:textId="7193A9F0" w:rsidR="0011020C" w:rsidRDefault="0011020C" w:rsidP="0011020C">
      <w:pPr>
        <w:numPr>
          <w:ilvl w:val="0"/>
          <w:numId w:val="5"/>
        </w:numPr>
        <w:tabs>
          <w:tab w:val="num" w:pos="567"/>
        </w:tabs>
        <w:ind w:left="567" w:hanging="567"/>
        <w:rPr>
          <w:szCs w:val="22"/>
          <w:lang w:eastAsia="de-DE"/>
        </w:rPr>
      </w:pPr>
      <w:r>
        <w:rPr>
          <w:szCs w:val="22"/>
          <w:lang w:eastAsia="de-DE"/>
        </w:rPr>
        <w:t>dekompenzált szívelégtelenség,</w:t>
      </w:r>
    </w:p>
    <w:p w14:paraId="48EB483C" w14:textId="6516E119" w:rsidR="0011020C" w:rsidRPr="006C4C31" w:rsidRDefault="0011020C" w:rsidP="0011020C">
      <w:pPr>
        <w:numPr>
          <w:ilvl w:val="0"/>
          <w:numId w:val="5"/>
        </w:numPr>
        <w:tabs>
          <w:tab w:val="num" w:pos="567"/>
        </w:tabs>
        <w:ind w:left="567" w:hanging="567"/>
        <w:rPr>
          <w:szCs w:val="22"/>
          <w:lang w:eastAsia="de-DE"/>
        </w:rPr>
      </w:pPr>
      <w:r>
        <w:rPr>
          <w:szCs w:val="22"/>
          <w:lang w:eastAsia="de-DE"/>
        </w:rPr>
        <w:t xml:space="preserve">egyidejű vagy nemrégi intravénás </w:t>
      </w:r>
      <w:proofErr w:type="spellStart"/>
      <w:r>
        <w:rPr>
          <w:szCs w:val="22"/>
          <w:lang w:eastAsia="de-DE"/>
        </w:rPr>
        <w:t>verapamil</w:t>
      </w:r>
      <w:proofErr w:type="spellEnd"/>
      <w:r>
        <w:rPr>
          <w:szCs w:val="22"/>
          <w:lang w:eastAsia="de-DE"/>
        </w:rPr>
        <w:t xml:space="preserve">-kezelés. A </w:t>
      </w:r>
      <w:proofErr w:type="spellStart"/>
      <w:r>
        <w:rPr>
          <w:szCs w:val="22"/>
          <w:lang w:eastAsia="de-DE"/>
        </w:rPr>
        <w:t>verapamil</w:t>
      </w:r>
      <w:proofErr w:type="spellEnd"/>
      <w:r>
        <w:rPr>
          <w:szCs w:val="22"/>
          <w:lang w:eastAsia="de-DE"/>
        </w:rPr>
        <w:t>-kezelés befejezését követő 48 órán belül nem szabad ESMOCARD LYO-t beadni (lásd 4.5 pont).</w:t>
      </w:r>
    </w:p>
    <w:p w14:paraId="5841BEDC" w14:textId="3F20ABC4" w:rsidR="0011020C" w:rsidRPr="006C4C31" w:rsidRDefault="0011020C" w:rsidP="0011020C">
      <w:pPr>
        <w:numPr>
          <w:ilvl w:val="0"/>
          <w:numId w:val="5"/>
        </w:numPr>
        <w:tabs>
          <w:tab w:val="num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kezeletlen </w:t>
      </w:r>
      <w:proofErr w:type="spellStart"/>
      <w:r w:rsidRPr="006C4C31">
        <w:rPr>
          <w:szCs w:val="22"/>
          <w:lang w:eastAsia="de-DE"/>
        </w:rPr>
        <w:t>phaeochromocytoma</w:t>
      </w:r>
      <w:proofErr w:type="spellEnd"/>
      <w:r>
        <w:rPr>
          <w:szCs w:val="22"/>
          <w:lang w:eastAsia="de-DE"/>
        </w:rPr>
        <w:t>,</w:t>
      </w:r>
    </w:p>
    <w:p w14:paraId="6D43DF40" w14:textId="2D60F711" w:rsidR="0011020C" w:rsidRPr="006C4C31" w:rsidRDefault="0011020C" w:rsidP="0011020C">
      <w:pPr>
        <w:numPr>
          <w:ilvl w:val="0"/>
          <w:numId w:val="5"/>
        </w:numPr>
        <w:tabs>
          <w:tab w:val="num" w:pos="567"/>
        </w:tabs>
        <w:ind w:left="567" w:hanging="567"/>
        <w:rPr>
          <w:szCs w:val="22"/>
          <w:lang w:eastAsia="de-DE"/>
        </w:rPr>
      </w:pPr>
      <w:proofErr w:type="spellStart"/>
      <w:r w:rsidRPr="006C4C31">
        <w:rPr>
          <w:szCs w:val="22"/>
          <w:lang w:eastAsia="de-DE"/>
        </w:rPr>
        <w:t>pulmonalis</w:t>
      </w:r>
      <w:proofErr w:type="spellEnd"/>
      <w:r w:rsidRPr="006C4C31">
        <w:rPr>
          <w:szCs w:val="22"/>
          <w:lang w:eastAsia="de-DE"/>
        </w:rPr>
        <w:t xml:space="preserve"> </w:t>
      </w:r>
      <w:proofErr w:type="spellStart"/>
      <w:r w:rsidRPr="006C4C31">
        <w:rPr>
          <w:szCs w:val="22"/>
          <w:lang w:eastAsia="de-DE"/>
        </w:rPr>
        <w:t>hypertensio</w:t>
      </w:r>
      <w:proofErr w:type="spellEnd"/>
      <w:r>
        <w:rPr>
          <w:szCs w:val="22"/>
          <w:lang w:eastAsia="de-DE"/>
        </w:rPr>
        <w:t>,</w:t>
      </w:r>
    </w:p>
    <w:p w14:paraId="5FD89894" w14:textId="50CA91A7" w:rsidR="0011020C" w:rsidRPr="006C4C31" w:rsidRDefault="0011020C" w:rsidP="0011020C">
      <w:pPr>
        <w:numPr>
          <w:ilvl w:val="0"/>
          <w:numId w:val="5"/>
        </w:numPr>
        <w:tabs>
          <w:tab w:val="num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akut as</w:t>
      </w:r>
      <w:r>
        <w:rPr>
          <w:szCs w:val="22"/>
          <w:lang w:eastAsia="de-DE"/>
        </w:rPr>
        <w:t>ztmás roham,</w:t>
      </w:r>
    </w:p>
    <w:p w14:paraId="13624933" w14:textId="7F64823A" w:rsidR="0011020C" w:rsidRPr="006C4C31" w:rsidRDefault="0011020C" w:rsidP="0011020C">
      <w:pPr>
        <w:tabs>
          <w:tab w:val="num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>metabolikus acid</w:t>
      </w:r>
      <w:r>
        <w:rPr>
          <w:szCs w:val="22"/>
          <w:lang w:eastAsia="de-DE"/>
        </w:rPr>
        <w:t>ózis.</w:t>
      </w:r>
    </w:p>
    <w:p w14:paraId="4600B272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23CA8FE4" w14:textId="77777777" w:rsidR="00CE7EE0" w:rsidRPr="003A029B" w:rsidRDefault="00CE7EE0" w:rsidP="00EC3BC4">
      <w:pPr>
        <w:spacing w:line="240" w:lineRule="auto"/>
        <w:ind w:left="567" w:hanging="567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4.4</w:t>
      </w:r>
      <w:r w:rsidRPr="003A029B">
        <w:rPr>
          <w:rFonts w:ascii="Times Roman" w:hAnsi="Times Roman"/>
          <w:b/>
          <w:color w:val="000000"/>
        </w:rPr>
        <w:tab/>
        <w:t>Különleges figyelmeztetések és az alkalmazással kapcsolatos óvintézkedések</w:t>
      </w:r>
    </w:p>
    <w:p w14:paraId="2CFED474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47292993" w14:textId="77777777" w:rsidR="00CE7EE0" w:rsidRPr="007713FF" w:rsidRDefault="00CE7EE0" w:rsidP="00CE7EE0">
      <w:pPr>
        <w:rPr>
          <w:b/>
          <w:szCs w:val="22"/>
        </w:rPr>
      </w:pPr>
      <w:r>
        <w:rPr>
          <w:b/>
        </w:rPr>
        <w:t>Figyelmeztetések</w:t>
      </w:r>
    </w:p>
    <w:p w14:paraId="112CD887" w14:textId="4E8686DE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 w:rsidRPr="003A029B">
        <w:rPr>
          <w:rFonts w:ascii="Times Roman" w:hAnsi="Times Roman"/>
        </w:rPr>
        <w:t>Az ESMOCARD LYO 2500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 xml:space="preserve">mg por </w:t>
      </w:r>
      <w:proofErr w:type="spellStart"/>
      <w:r w:rsidRPr="003A029B">
        <w:rPr>
          <w:rFonts w:ascii="Times Roman" w:hAnsi="Times Roman"/>
        </w:rPr>
        <w:t>oldatos</w:t>
      </w:r>
      <w:proofErr w:type="spellEnd"/>
      <w:r w:rsidRPr="003A029B">
        <w:rPr>
          <w:rFonts w:ascii="Times Roman" w:hAnsi="Times Roman"/>
        </w:rPr>
        <w:t xml:space="preserve"> infúzióhoz való koncentrátumhoz készítményt az injekciós üveg felbontása után azonnal fel kell oldani (</w:t>
      </w:r>
      <w:proofErr w:type="spellStart"/>
      <w:r w:rsidRPr="003A029B">
        <w:rPr>
          <w:rFonts w:ascii="Times Roman" w:hAnsi="Times Roman"/>
        </w:rPr>
        <w:t>rekonstituálni</w:t>
      </w:r>
      <w:proofErr w:type="spellEnd"/>
      <w:r w:rsidRPr="003A029B">
        <w:rPr>
          <w:rFonts w:ascii="Times Roman" w:hAnsi="Times Roman"/>
        </w:rPr>
        <w:t xml:space="preserve">), fel kell hígítani és fel kell használni </w:t>
      </w:r>
      <w:r>
        <w:rPr>
          <w:rFonts w:ascii="Times Roman" w:hAnsi="Times Roman"/>
        </w:rPr>
        <w:t>(</w:t>
      </w:r>
      <w:r w:rsidRPr="003A029B">
        <w:rPr>
          <w:rFonts w:ascii="Times Roman" w:hAnsi="Times Roman"/>
        </w:rPr>
        <w:t>lásd 6.</w:t>
      </w:r>
      <w:r>
        <w:rPr>
          <w:rFonts w:ascii="Times Roman" w:hAnsi="Times Roman"/>
        </w:rPr>
        <w:t xml:space="preserve"> pontot</w:t>
      </w:r>
      <w:r w:rsidRPr="003A029B">
        <w:rPr>
          <w:rFonts w:ascii="Times Roman" w:hAnsi="Times Roman"/>
        </w:rPr>
        <w:t>).</w:t>
      </w:r>
    </w:p>
    <w:p w14:paraId="007B6AA5" w14:textId="77777777" w:rsidR="00CE7EE0" w:rsidRPr="003A029B" w:rsidRDefault="00CE7EE0" w:rsidP="003A029B">
      <w:pPr>
        <w:tabs>
          <w:tab w:val="clear" w:pos="567"/>
        </w:tabs>
        <w:spacing w:line="240" w:lineRule="auto"/>
        <w:ind w:left="360" w:hanging="360"/>
        <w:jc w:val="both"/>
        <w:rPr>
          <w:rFonts w:ascii="Times Roman" w:hAnsi="Times Roman"/>
        </w:rPr>
      </w:pPr>
    </w:p>
    <w:p w14:paraId="19B6E6E1" w14:textId="190C3EBB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 w:rsidRPr="003A029B">
        <w:rPr>
          <w:rFonts w:ascii="Times Roman" w:hAnsi="Times Roman"/>
        </w:rPr>
        <w:t>Az ESMOCARD LYO szabálytalan hígítása súlyos túladagolást eredményezhet. Az ilyen túladagolás halált vagy maradandó károsodást okozhat (lásd 4.9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pont).</w:t>
      </w:r>
    </w:p>
    <w:p w14:paraId="18C3FC4A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31B26ADA" w14:textId="77777777" w:rsidR="00CE7EE0" w:rsidRPr="003A029B" w:rsidRDefault="00CE7EE0" w:rsidP="003A029B">
      <w:pPr>
        <w:tabs>
          <w:tab w:val="clear" w:pos="567"/>
        </w:tabs>
        <w:spacing w:line="240" w:lineRule="auto"/>
        <w:ind w:left="360" w:hanging="360"/>
        <w:jc w:val="both"/>
        <w:rPr>
          <w:rFonts w:ascii="Times Roman" w:hAnsi="Times Roman"/>
        </w:rPr>
      </w:pPr>
      <w:proofErr w:type="spellStart"/>
      <w:r w:rsidRPr="003A029B">
        <w:rPr>
          <w:rFonts w:ascii="Times Roman" w:hAnsi="Times Roman"/>
        </w:rPr>
        <w:t>Rebound</w:t>
      </w:r>
      <w:proofErr w:type="spellEnd"/>
      <w:r w:rsidRPr="003A029B">
        <w:rPr>
          <w:rFonts w:ascii="Times Roman" w:hAnsi="Times Roman"/>
        </w:rPr>
        <w:t xml:space="preserve"> </w:t>
      </w:r>
      <w:proofErr w:type="spellStart"/>
      <w:r w:rsidRPr="003A029B">
        <w:rPr>
          <w:rFonts w:ascii="Times Roman" w:hAnsi="Times Roman"/>
        </w:rPr>
        <w:t>tachycardia</w:t>
      </w:r>
      <w:proofErr w:type="spellEnd"/>
      <w:r w:rsidRPr="003A029B">
        <w:rPr>
          <w:rFonts w:ascii="Times Roman" w:hAnsi="Times Roman"/>
        </w:rPr>
        <w:t xml:space="preserve"> veszélye miatt tanácsos az infúziót fokozatosan leállítani.</w:t>
      </w:r>
    </w:p>
    <w:p w14:paraId="24BA05BA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315138C0" w14:textId="5C349D75" w:rsidR="007023C7" w:rsidRPr="006C4C31" w:rsidRDefault="007023C7" w:rsidP="007023C7">
      <w:pPr>
        <w:tabs>
          <w:tab w:val="clear" w:pos="567"/>
        </w:tabs>
        <w:rPr>
          <w:szCs w:val="22"/>
          <w:lang w:eastAsia="de-DE"/>
        </w:rPr>
      </w:pPr>
      <w:r>
        <w:rPr>
          <w:szCs w:val="22"/>
          <w:lang w:eastAsia="de-DE"/>
        </w:rPr>
        <w:t>Valamennyi ESMOCARD LYO-</w:t>
      </w:r>
      <w:proofErr w:type="spellStart"/>
      <w:r>
        <w:rPr>
          <w:szCs w:val="22"/>
          <w:lang w:eastAsia="de-DE"/>
        </w:rPr>
        <w:t>val</w:t>
      </w:r>
      <w:proofErr w:type="spellEnd"/>
      <w:r w:rsidRPr="006C4C31">
        <w:rPr>
          <w:szCs w:val="22"/>
          <w:lang w:eastAsia="de-DE"/>
        </w:rPr>
        <w:t xml:space="preserve"> kezelt betegnél tanácsos a vérnyomás és az EKG folyamatos </w:t>
      </w:r>
      <w:proofErr w:type="spellStart"/>
      <w:r w:rsidRPr="006C4C31">
        <w:rPr>
          <w:szCs w:val="22"/>
          <w:lang w:eastAsia="de-DE"/>
        </w:rPr>
        <w:t>monitorozása</w:t>
      </w:r>
      <w:proofErr w:type="spellEnd"/>
      <w:r w:rsidRPr="006C4C31">
        <w:rPr>
          <w:szCs w:val="22"/>
          <w:lang w:eastAsia="de-DE"/>
        </w:rPr>
        <w:t xml:space="preserve">. </w:t>
      </w:r>
      <w:r w:rsidRPr="002C3BB7">
        <w:rPr>
          <w:szCs w:val="22"/>
          <w:lang w:eastAsia="de-DE"/>
        </w:rPr>
        <w:t xml:space="preserve">Vérnyomáseséskor </w:t>
      </w:r>
      <w:r w:rsidRPr="006C4C31">
        <w:rPr>
          <w:szCs w:val="22"/>
          <w:lang w:eastAsia="de-DE"/>
        </w:rPr>
        <w:t>az infúzió sebességét csökkenteni kell, vagy szükség esetén az infúzió adását fel kell függeszteni.</w:t>
      </w:r>
    </w:p>
    <w:p w14:paraId="089A1A5F" w14:textId="77777777" w:rsidR="00CE7EE0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38B92C83" w14:textId="6445F890" w:rsidR="007023C7" w:rsidRPr="006C4C31" w:rsidRDefault="007023C7" w:rsidP="007023C7">
      <w:pPr>
        <w:tabs>
          <w:tab w:val="clear" w:pos="567"/>
        </w:tabs>
        <w:rPr>
          <w:szCs w:val="22"/>
          <w:lang w:eastAsia="de-DE"/>
        </w:rPr>
      </w:pPr>
      <w:proofErr w:type="spellStart"/>
      <w:r w:rsidRPr="006C4C31">
        <w:rPr>
          <w:szCs w:val="22"/>
          <w:lang w:eastAsia="de-DE"/>
        </w:rPr>
        <w:t>Supraventricularis</w:t>
      </w:r>
      <w:proofErr w:type="spellEnd"/>
      <w:r w:rsidRPr="006C4C31">
        <w:rPr>
          <w:szCs w:val="22"/>
          <w:lang w:eastAsia="de-DE"/>
        </w:rPr>
        <w:t xml:space="preserve"> </w:t>
      </w:r>
      <w:proofErr w:type="spellStart"/>
      <w:r w:rsidRPr="006C4C31">
        <w:rPr>
          <w:szCs w:val="22"/>
          <w:lang w:eastAsia="de-DE"/>
        </w:rPr>
        <w:t>arrhythmiákban</w:t>
      </w:r>
      <w:proofErr w:type="spellEnd"/>
      <w:r w:rsidRPr="006C4C31">
        <w:rPr>
          <w:szCs w:val="22"/>
          <w:lang w:eastAsia="de-DE"/>
        </w:rPr>
        <w:t xml:space="preserve"> szenvedő betegek esetében a kamrai funkció kontrollálás</w:t>
      </w:r>
      <w:r>
        <w:rPr>
          <w:szCs w:val="22"/>
          <w:lang w:eastAsia="de-DE"/>
        </w:rPr>
        <w:t>ára csak óvatosan szabad ESMOCARD LYO-</w:t>
      </w:r>
      <w:r w:rsidRPr="006C4C31">
        <w:rPr>
          <w:szCs w:val="22"/>
          <w:lang w:eastAsia="de-DE"/>
        </w:rPr>
        <w:t xml:space="preserve">t alkalmazni, </w:t>
      </w:r>
      <w:r>
        <w:rPr>
          <w:szCs w:val="22"/>
          <w:lang w:eastAsia="de-DE"/>
        </w:rPr>
        <w:t xml:space="preserve">amennyiben a beteg </w:t>
      </w:r>
      <w:proofErr w:type="spellStart"/>
      <w:r>
        <w:rPr>
          <w:szCs w:val="22"/>
          <w:lang w:eastAsia="de-DE"/>
        </w:rPr>
        <w:t>h</w:t>
      </w:r>
      <w:r w:rsidRPr="00451FC3">
        <w:rPr>
          <w:szCs w:val="22"/>
          <w:lang w:eastAsia="de-DE"/>
        </w:rPr>
        <w:t>emodinamikája</w:t>
      </w:r>
      <w:proofErr w:type="spellEnd"/>
      <w:r w:rsidRPr="00451FC3">
        <w:rPr>
          <w:szCs w:val="22"/>
          <w:lang w:eastAsia="de-DE"/>
        </w:rPr>
        <w:t xml:space="preserve"> veszélyeztetett, vagy ha olyan gyógyszereket szed, amelyek egy vagy több funkciót csökkentenek a következők közül: perifériás ellenállás, a szívizom vérellátása, a szívizom összehúzódási képessége vagy az ingerület terjedése a szívizomban</w:t>
      </w:r>
      <w:r>
        <w:rPr>
          <w:szCs w:val="22"/>
          <w:lang w:eastAsia="de-DE"/>
        </w:rPr>
        <w:t>. Az ESMOCARD LYO</w:t>
      </w:r>
      <w:r w:rsidRPr="006C4C31">
        <w:rPr>
          <w:szCs w:val="22"/>
          <w:lang w:eastAsia="de-DE"/>
        </w:rPr>
        <w:t xml:space="preserve"> hatásának gyors fellépése és lecsengése ellenére,</w:t>
      </w:r>
      <w:r>
        <w:rPr>
          <w:szCs w:val="22"/>
          <w:lang w:eastAsia="de-DE"/>
        </w:rPr>
        <w:t xml:space="preserve"> súlyos reakciók jelentkezhetnek, mint például eszméletvesztés, </w:t>
      </w:r>
      <w:proofErr w:type="spellStart"/>
      <w:r>
        <w:rPr>
          <w:szCs w:val="22"/>
          <w:lang w:eastAsia="de-DE"/>
        </w:rPr>
        <w:t>kardiogén</w:t>
      </w:r>
      <w:proofErr w:type="spellEnd"/>
      <w:r>
        <w:rPr>
          <w:szCs w:val="22"/>
          <w:lang w:eastAsia="de-DE"/>
        </w:rPr>
        <w:t xml:space="preserve"> </w:t>
      </w:r>
      <w:proofErr w:type="spellStart"/>
      <w:r>
        <w:rPr>
          <w:szCs w:val="22"/>
          <w:lang w:eastAsia="de-DE"/>
        </w:rPr>
        <w:t>shock</w:t>
      </w:r>
      <w:proofErr w:type="spellEnd"/>
      <w:r>
        <w:rPr>
          <w:szCs w:val="22"/>
          <w:lang w:eastAsia="de-DE"/>
        </w:rPr>
        <w:t>, szívmegállás.</w:t>
      </w:r>
      <w:r w:rsidRPr="006C4C31">
        <w:rPr>
          <w:szCs w:val="22"/>
          <w:lang w:eastAsia="de-DE"/>
        </w:rPr>
        <w:t xml:space="preserve"> </w:t>
      </w:r>
      <w:r>
        <w:rPr>
          <w:szCs w:val="22"/>
          <w:lang w:eastAsia="de-DE"/>
        </w:rPr>
        <w:t>K</w:t>
      </w:r>
      <w:r w:rsidRPr="006C4C31">
        <w:rPr>
          <w:szCs w:val="22"/>
          <w:lang w:eastAsia="de-DE"/>
        </w:rPr>
        <w:t xml:space="preserve">omplex klinikai állapotokban több esetben számoltak be halálos kimenetelről, amikor feltehetőleg </w:t>
      </w:r>
      <w:r>
        <w:rPr>
          <w:szCs w:val="22"/>
          <w:lang w:eastAsia="de-DE"/>
        </w:rPr>
        <w:t>ESMOCARD LYO-</w:t>
      </w:r>
      <w:r w:rsidRPr="006C4C31">
        <w:rPr>
          <w:szCs w:val="22"/>
          <w:lang w:eastAsia="de-DE"/>
        </w:rPr>
        <w:t>t használtak a</w:t>
      </w:r>
      <w:r>
        <w:rPr>
          <w:szCs w:val="22"/>
          <w:lang w:eastAsia="de-DE"/>
        </w:rPr>
        <w:t xml:space="preserve"> kamrai ritmus kontrollálására.</w:t>
      </w:r>
    </w:p>
    <w:p w14:paraId="5F107F4E" w14:textId="77777777" w:rsidR="00CE7EE0" w:rsidRDefault="00CE7EE0" w:rsidP="00CE7EE0">
      <w:pPr>
        <w:rPr>
          <w:szCs w:val="22"/>
        </w:rPr>
      </w:pPr>
    </w:p>
    <w:p w14:paraId="16F0C335" w14:textId="4D7FF39D" w:rsidR="00CE7EE0" w:rsidRPr="0071244D" w:rsidRDefault="00CE7EE0" w:rsidP="00EC3BC4">
      <w:pPr>
        <w:rPr>
          <w:szCs w:val="22"/>
        </w:rPr>
      </w:pPr>
      <w:r>
        <w:t>A leggyakrabban megfigyelt mellékhatás a</w:t>
      </w:r>
      <w:r w:rsidR="00A05DF4">
        <w:t xml:space="preserve"> </w:t>
      </w:r>
      <w:proofErr w:type="spellStart"/>
      <w:r w:rsidR="00A05DF4">
        <w:t>hypotensio</w:t>
      </w:r>
      <w:proofErr w:type="spellEnd"/>
      <w:r>
        <w:t xml:space="preserve"> volt, amely </w:t>
      </w:r>
      <w:r w:rsidR="00A05DF4">
        <w:t>dózis</w:t>
      </w:r>
      <w:r>
        <w:t>függő, de bárme</w:t>
      </w:r>
      <w:r w:rsidR="00A05DF4">
        <w:t>kkora</w:t>
      </w:r>
      <w:r>
        <w:t xml:space="preserve"> </w:t>
      </w:r>
      <w:r w:rsidR="00A05DF4">
        <w:t>dózis</w:t>
      </w:r>
      <w:r>
        <w:t>nál előfordulhat</w:t>
      </w:r>
      <w:r w:rsidR="00A05DF4">
        <w:t>, és</w:t>
      </w:r>
      <w:r>
        <w:t xml:space="preserve"> súlyos lehet. </w:t>
      </w:r>
      <w:proofErr w:type="spellStart"/>
      <w:r>
        <w:t>Hipotenziv</w:t>
      </w:r>
      <w:proofErr w:type="spellEnd"/>
      <w:r>
        <w:t xml:space="preserve"> epizód esetén az infúzió sebességét csökkenteni </w:t>
      </w:r>
      <w:proofErr w:type="gramStart"/>
      <w:r>
        <w:t>kell</w:t>
      </w:r>
      <w:proofErr w:type="gramEnd"/>
      <w:r>
        <w:t xml:space="preserve"> vagy ha szükséges az infúziót </w:t>
      </w:r>
      <w:r w:rsidR="00A05DF4">
        <w:t xml:space="preserve">beadását </w:t>
      </w:r>
      <w:r>
        <w:t xml:space="preserve">abba kell hagyni. Az </w:t>
      </w:r>
      <w:proofErr w:type="spellStart"/>
      <w:r w:rsidR="00A05DF4">
        <w:t>hypotensio</w:t>
      </w:r>
      <w:proofErr w:type="spellEnd"/>
      <w:r>
        <w:t xml:space="preserve"> rendszerint </w:t>
      </w:r>
      <w:r w:rsidR="00A05DF4">
        <w:t>reverzibilis</w:t>
      </w:r>
      <w:r>
        <w:t xml:space="preserve"> (az ESMOCARD LYO alkalmazásának </w:t>
      </w:r>
      <w:r w:rsidR="00A05DF4">
        <w:t>felfüggesz</w:t>
      </w:r>
      <w:r>
        <w:t xml:space="preserve">tését követő 30 percen belül). Bizonyos esetekben további beavatkozások válhatnak szükségessé a vérnyomás helyreállításához. Alacsony szisztolés vérnyomású betegeknél különös </w:t>
      </w:r>
      <w:r w:rsidR="00A05DF4">
        <w:t>elővigyázat</w:t>
      </w:r>
      <w:r>
        <w:t>osság szükséges az adag</w:t>
      </w:r>
      <w:r w:rsidR="00A05DF4">
        <w:t>olás</w:t>
      </w:r>
      <w:r>
        <w:t xml:space="preserve"> beállítás</w:t>
      </w:r>
      <w:r w:rsidR="00A05DF4">
        <w:t>akor</w:t>
      </w:r>
      <w:r>
        <w:t xml:space="preserve"> és a fenntart</w:t>
      </w:r>
      <w:r w:rsidR="00A05DF4">
        <w:t>ó infúzió adásakor</w:t>
      </w:r>
      <w:r>
        <w:t>.</w:t>
      </w:r>
    </w:p>
    <w:p w14:paraId="2D7D8300" w14:textId="77777777" w:rsidR="00CE7EE0" w:rsidRPr="0071244D" w:rsidRDefault="00CE7EE0" w:rsidP="00CE7EE0">
      <w:pPr>
        <w:jc w:val="both"/>
        <w:rPr>
          <w:szCs w:val="22"/>
        </w:rPr>
      </w:pPr>
    </w:p>
    <w:p w14:paraId="43175A10" w14:textId="3743FCA3" w:rsidR="00CE7EE0" w:rsidRPr="0071244D" w:rsidRDefault="00A05DF4" w:rsidP="00EC3BC4">
      <w:pPr>
        <w:rPr>
          <w:szCs w:val="22"/>
        </w:rPr>
      </w:pPr>
      <w:r>
        <w:t xml:space="preserve">Előfordult már </w:t>
      </w:r>
      <w:proofErr w:type="spellStart"/>
      <w:r>
        <w:t>b</w:t>
      </w:r>
      <w:r w:rsidR="00CE7EE0">
        <w:t>radycardia</w:t>
      </w:r>
      <w:proofErr w:type="spellEnd"/>
      <w:r w:rsidR="00CE7EE0">
        <w:t xml:space="preserve">, beleértve a súlyos </w:t>
      </w:r>
      <w:proofErr w:type="spellStart"/>
      <w:r>
        <w:t>bradycardiát</w:t>
      </w:r>
      <w:proofErr w:type="spellEnd"/>
      <w:r>
        <w:t xml:space="preserve"> és a szívmegállást</w:t>
      </w:r>
      <w:r w:rsidR="00CE7EE0">
        <w:t xml:space="preserve"> is, az ESMOCARD LYO alkalmazásánál. Az ESMOCARD LYO</w:t>
      </w:r>
      <w:r w:rsidR="00044EDD">
        <w:t>-</w:t>
      </w:r>
      <w:r w:rsidR="00CE7EE0">
        <w:t xml:space="preserve">t különös elővigyázatossággal kell </w:t>
      </w:r>
      <w:r w:rsidR="00044EDD">
        <w:t>alkalmaz</w:t>
      </w:r>
      <w:r w:rsidR="00CE7EE0">
        <w:t>ni</w:t>
      </w:r>
      <w:r w:rsidR="00044EDD">
        <w:t xml:space="preserve"> olyan betegeknél</w:t>
      </w:r>
      <w:r w:rsidR="00CE7EE0">
        <w:t>, akiknél a kezelés előtti pulzusszám alacsony és csak akkor lehet használni, ha a potenciális előnyök felülmúlják a kockázatot</w:t>
      </w:r>
      <w:r w:rsidR="00044EDD">
        <w:t>.</w:t>
      </w:r>
    </w:p>
    <w:p w14:paraId="71E6E117" w14:textId="77777777" w:rsidR="00CE7EE0" w:rsidRPr="0071244D" w:rsidRDefault="00CE7EE0" w:rsidP="00CE7EE0">
      <w:pPr>
        <w:jc w:val="both"/>
        <w:rPr>
          <w:szCs w:val="22"/>
        </w:rPr>
      </w:pPr>
    </w:p>
    <w:p w14:paraId="415621EC" w14:textId="3C93A417" w:rsidR="00CE7EE0" w:rsidRPr="0071244D" w:rsidRDefault="00CE7EE0" w:rsidP="00EC3BC4">
      <w:pPr>
        <w:rPr>
          <w:szCs w:val="22"/>
        </w:rPr>
      </w:pPr>
      <w:r>
        <w:t>Az ESMOCARD LYO ellenjavallott olyan betegek esetében, akik már meglévő</w:t>
      </w:r>
      <w:r w:rsidR="00044EDD">
        <w:t xml:space="preserve"> súlyos sinus</w:t>
      </w:r>
      <w:r>
        <w:t xml:space="preserve"> </w:t>
      </w:r>
      <w:proofErr w:type="spellStart"/>
      <w:r>
        <w:t>bradycardia</w:t>
      </w:r>
      <w:r w:rsidR="00044EDD">
        <w:t>ban</w:t>
      </w:r>
      <w:proofErr w:type="spellEnd"/>
      <w:r w:rsidR="00044EDD">
        <w:t xml:space="preserve"> szenvednek</w:t>
      </w:r>
      <w:r>
        <w:t xml:space="preserve"> (lásd a 4.3. pontot). Ha a </w:t>
      </w:r>
      <w:r w:rsidR="00044EDD">
        <w:t xml:space="preserve">nyugalmi </w:t>
      </w:r>
      <w:r>
        <w:t>pulzusszám 50</w:t>
      </w:r>
      <w:r>
        <w:rPr>
          <w:rtl/>
          <w:cs/>
        </w:rPr>
        <w:t>–</w:t>
      </w:r>
      <w:r>
        <w:t xml:space="preserve">55/percnél kisebb értékre csökken és a beteg </w:t>
      </w:r>
      <w:r w:rsidR="00044EDD">
        <w:t xml:space="preserve">a </w:t>
      </w:r>
      <w:proofErr w:type="spellStart"/>
      <w:r>
        <w:t>bradycardia</w:t>
      </w:r>
      <w:proofErr w:type="spellEnd"/>
      <w:r>
        <w:t xml:space="preserve"> tüneteit észleli, akkor a</w:t>
      </w:r>
      <w:r w:rsidR="00044EDD">
        <w:t xml:space="preserve"> dózist</w:t>
      </w:r>
      <w:r>
        <w:t xml:space="preserve"> csökkenteni </w:t>
      </w:r>
      <w:proofErr w:type="gramStart"/>
      <w:r>
        <w:t>kell</w:t>
      </w:r>
      <w:proofErr w:type="gramEnd"/>
      <w:r>
        <w:t xml:space="preserve"> vagy az alkalmazást abba kell hagyni.</w:t>
      </w:r>
    </w:p>
    <w:p w14:paraId="20602A3C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35701D21" w14:textId="385A0CE3" w:rsidR="00044EDD" w:rsidRPr="006C4C31" w:rsidRDefault="00044EDD" w:rsidP="00044EDD">
      <w:pPr>
        <w:tabs>
          <w:tab w:val="clear" w:pos="567"/>
        </w:tabs>
        <w:rPr>
          <w:szCs w:val="22"/>
          <w:lang w:eastAsia="de-DE"/>
        </w:rPr>
      </w:pPr>
      <w:r>
        <w:rPr>
          <w:szCs w:val="22"/>
          <w:lang w:eastAsia="de-DE"/>
        </w:rPr>
        <w:t>Időse</w:t>
      </w:r>
      <w:r w:rsidRPr="006C4C31">
        <w:rPr>
          <w:szCs w:val="22"/>
          <w:lang w:eastAsia="de-DE"/>
        </w:rPr>
        <w:t xml:space="preserve">ket óvatosan kell </w:t>
      </w:r>
      <w:r>
        <w:rPr>
          <w:szCs w:val="22"/>
          <w:lang w:eastAsia="de-DE"/>
        </w:rPr>
        <w:t>kezelni, alacsonyabb kezdő dózis</w:t>
      </w:r>
      <w:r w:rsidRPr="006C4C31">
        <w:rPr>
          <w:szCs w:val="22"/>
          <w:lang w:eastAsia="de-DE"/>
        </w:rPr>
        <w:t>t alkalmazva, de az idősek a kezelést általában jól tolerálják.</w:t>
      </w:r>
    </w:p>
    <w:p w14:paraId="6EE64661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24FBB69D" w14:textId="20A4D057" w:rsidR="00044EDD" w:rsidRPr="00044EDD" w:rsidRDefault="00044EDD" w:rsidP="00EC3BC4">
      <w:pPr>
        <w:tabs>
          <w:tab w:val="clear" w:pos="567"/>
        </w:tabs>
        <w:spacing w:line="240" w:lineRule="auto"/>
        <w:rPr>
          <w:szCs w:val="22"/>
          <w:lang w:eastAsia="de-DE"/>
        </w:rPr>
      </w:pPr>
      <w:proofErr w:type="spellStart"/>
      <w:r w:rsidRPr="00044EDD">
        <w:rPr>
          <w:szCs w:val="22"/>
          <w:lang w:eastAsia="de-DE"/>
        </w:rPr>
        <w:t>Pangásos</w:t>
      </w:r>
      <w:proofErr w:type="spellEnd"/>
      <w:r w:rsidRPr="00044EDD">
        <w:rPr>
          <w:szCs w:val="22"/>
          <w:lang w:eastAsia="de-DE"/>
        </w:rPr>
        <w:t xml:space="preserve"> szívelégtelenség </w:t>
      </w:r>
      <w:r w:rsidR="00E7595D">
        <w:rPr>
          <w:szCs w:val="22"/>
          <w:lang w:eastAsia="de-DE"/>
        </w:rPr>
        <w:t>esetén a szimpatikus stimulációra</w:t>
      </w:r>
      <w:r w:rsidRPr="00044EDD">
        <w:rPr>
          <w:szCs w:val="22"/>
          <w:lang w:eastAsia="de-DE"/>
        </w:rPr>
        <w:t xml:space="preserve"> szükség van a keringési funkció támogatásához és a béta</w:t>
      </w:r>
      <w:r w:rsidRPr="00044EDD">
        <w:rPr>
          <w:szCs w:val="22"/>
          <w:lang w:eastAsia="de-DE"/>
        </w:rPr>
        <w:noBreakHyphen/>
        <w:t xml:space="preserve">blokád a </w:t>
      </w:r>
      <w:proofErr w:type="spellStart"/>
      <w:r w:rsidRPr="00044EDD">
        <w:rPr>
          <w:szCs w:val="22"/>
          <w:lang w:eastAsia="de-DE"/>
        </w:rPr>
        <w:t>myocardialis</w:t>
      </w:r>
      <w:proofErr w:type="spellEnd"/>
      <w:r w:rsidRPr="00044EDD">
        <w:rPr>
          <w:szCs w:val="22"/>
          <w:lang w:eastAsia="de-DE"/>
        </w:rPr>
        <w:t xml:space="preserve"> </w:t>
      </w:r>
      <w:proofErr w:type="spellStart"/>
      <w:r w:rsidRPr="00044EDD">
        <w:rPr>
          <w:szCs w:val="22"/>
          <w:lang w:eastAsia="de-DE"/>
        </w:rPr>
        <w:t>kontraktilitás</w:t>
      </w:r>
      <w:proofErr w:type="spellEnd"/>
      <w:r w:rsidRPr="00044EDD">
        <w:rPr>
          <w:szCs w:val="22"/>
          <w:lang w:eastAsia="de-DE"/>
        </w:rPr>
        <w:t xml:space="preserve"> további csökkenésének és a súlyosabb szívelégtelenség kialakulásának potenciális veszélyével jár.</w:t>
      </w:r>
      <w:r w:rsidR="00E7595D">
        <w:rPr>
          <w:szCs w:val="22"/>
          <w:lang w:eastAsia="de-DE"/>
        </w:rPr>
        <w:t xml:space="preserve"> A </w:t>
      </w:r>
      <w:proofErr w:type="spellStart"/>
      <w:r w:rsidR="00E7595D">
        <w:rPr>
          <w:szCs w:val="22"/>
          <w:lang w:eastAsia="de-DE"/>
        </w:rPr>
        <w:t>myocardiális</w:t>
      </w:r>
      <w:proofErr w:type="spellEnd"/>
      <w:r w:rsidR="00E7595D">
        <w:rPr>
          <w:szCs w:val="22"/>
          <w:lang w:eastAsia="de-DE"/>
        </w:rPr>
        <w:t xml:space="preserve"> funkció béta-blokkolók általi folyamatos depressziója, bizonyos idő után, szívelégtelenséghez vezet.</w:t>
      </w:r>
    </w:p>
    <w:p w14:paraId="553246F0" w14:textId="77777777" w:rsidR="00CE7EE0" w:rsidRPr="00EC3BC4" w:rsidRDefault="00CE7EE0" w:rsidP="00CE7EE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D843C0" w14:textId="3AB31A62" w:rsidR="00CE7EE0" w:rsidRPr="0071244D" w:rsidRDefault="00CE7EE0" w:rsidP="00EC3BC4">
      <w:pPr>
        <w:rPr>
          <w:szCs w:val="22"/>
        </w:rPr>
      </w:pPr>
      <w:r>
        <w:t>Különös gondot kell fordítani az ESMOCARD LYO olyan betegeknél történő alkalmazásánál, akik szívfunkció károsodásban szenvednek.</w:t>
      </w:r>
      <w:r>
        <w:rPr>
          <w:rFonts w:ascii="Times Roman" w:hAnsi="Times Roman"/>
        </w:rPr>
        <w:t xml:space="preserve"> A </w:t>
      </w:r>
      <w:r w:rsidR="00E7595D">
        <w:rPr>
          <w:rFonts w:ascii="Times Roman" w:hAnsi="Times Roman"/>
        </w:rPr>
        <w:t>fenyegető</w:t>
      </w:r>
      <w:r>
        <w:rPr>
          <w:rFonts w:ascii="Times Roman" w:hAnsi="Times Roman"/>
        </w:rPr>
        <w:t xml:space="preserve"> szívelégtelenség első jelénél, illetve tüneténél az ESMOCARD LYO alkalmazását abba kell hagyni. </w:t>
      </w:r>
      <w:r w:rsidR="00E7595D">
        <w:rPr>
          <w:szCs w:val="22"/>
        </w:rPr>
        <w:t>Noha az ESMOCARD LYO</w:t>
      </w:r>
      <w:r w:rsidR="00E7595D" w:rsidRPr="006C4C31">
        <w:rPr>
          <w:szCs w:val="22"/>
        </w:rPr>
        <w:t xml:space="preserve"> rövid eliminációs felezési ideje miatt a gyógyszer elvonása önmagában elegendő lehet, specifikus kezelés is számításba jöhet </w:t>
      </w:r>
      <w:r>
        <w:rPr>
          <w:rFonts w:ascii="Times Roman" w:hAnsi="Times Roman"/>
        </w:rPr>
        <w:t xml:space="preserve">(lásd a 4.9. pontot). </w:t>
      </w:r>
      <w:r>
        <w:t xml:space="preserve">Az </w:t>
      </w:r>
      <w:r>
        <w:rPr>
          <w:rFonts w:ascii="Times Roman" w:hAnsi="Times Roman"/>
        </w:rPr>
        <w:t>ESMOCARD LYO</w:t>
      </w:r>
      <w:r>
        <w:t xml:space="preserve"> ellenjavallott olyan betegek esetében, akik </w:t>
      </w:r>
      <w:r w:rsidR="00E7595D">
        <w:t>dekompenzált</w:t>
      </w:r>
      <w:r>
        <w:t xml:space="preserve"> szívelégtelenségben szenvednek (lásd a 4.3. pontot).</w:t>
      </w:r>
    </w:p>
    <w:p w14:paraId="2969BFDF" w14:textId="62F4BA95" w:rsidR="00E7595D" w:rsidRPr="006C4C31" w:rsidRDefault="00E7595D" w:rsidP="00E7595D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Az átvezetési időre gyakorolt negatív hatásuk miatt I. fokú AV</w:t>
      </w:r>
      <w:r w:rsidRPr="006C4C31">
        <w:rPr>
          <w:szCs w:val="22"/>
          <w:lang w:eastAsia="de-DE"/>
        </w:rPr>
        <w:noBreakHyphen/>
        <w:t>blokkban</w:t>
      </w:r>
      <w:r>
        <w:rPr>
          <w:szCs w:val="22"/>
          <w:lang w:eastAsia="de-DE"/>
        </w:rPr>
        <w:t xml:space="preserve"> vagy más ingerületvezetési rendellenességben</w:t>
      </w:r>
      <w:r w:rsidRPr="006C4C31">
        <w:rPr>
          <w:szCs w:val="22"/>
          <w:lang w:eastAsia="de-DE"/>
        </w:rPr>
        <w:t xml:space="preserve"> szenvedő betegeknek béta</w:t>
      </w:r>
      <w:r w:rsidRPr="006C4C31">
        <w:rPr>
          <w:szCs w:val="22"/>
          <w:lang w:eastAsia="de-DE"/>
        </w:rPr>
        <w:noBreakHyphen/>
        <w:t>blokkolókat csak óvatosan szabad adni</w:t>
      </w:r>
      <w:r>
        <w:rPr>
          <w:szCs w:val="22"/>
          <w:lang w:eastAsia="de-DE"/>
        </w:rPr>
        <w:t xml:space="preserve"> (lásd 4.3. pontot)</w:t>
      </w:r>
      <w:r w:rsidRPr="006C4C31">
        <w:rPr>
          <w:szCs w:val="22"/>
          <w:lang w:eastAsia="de-DE"/>
        </w:rPr>
        <w:t>.</w:t>
      </w:r>
    </w:p>
    <w:p w14:paraId="16B3437C" w14:textId="77777777" w:rsidR="00CE7EE0" w:rsidRPr="00FC33ED" w:rsidRDefault="00CE7EE0" w:rsidP="003A029B">
      <w:pPr>
        <w:jc w:val="both"/>
      </w:pPr>
    </w:p>
    <w:p w14:paraId="7630AB82" w14:textId="2C10C482" w:rsidR="00CE7EE0" w:rsidRPr="009C320C" w:rsidRDefault="00CE7EE0" w:rsidP="00EC3BC4">
      <w:pPr>
        <w:rPr>
          <w:szCs w:val="22"/>
        </w:rPr>
      </w:pPr>
      <w:r>
        <w:t xml:space="preserve">Olyan betegeknél, akik </w:t>
      </w:r>
      <w:proofErr w:type="spellStart"/>
      <w:r>
        <w:t>pheochromocytom</w:t>
      </w:r>
      <w:r w:rsidR="00E7595D">
        <w:t>ában</w:t>
      </w:r>
      <w:proofErr w:type="spellEnd"/>
      <w:r>
        <w:t xml:space="preserve"> szenvednek, az ESMOCARD LYO</w:t>
      </w:r>
      <w:r w:rsidR="00E7595D">
        <w:t>-</w:t>
      </w:r>
      <w:r>
        <w:t xml:space="preserve">t </w:t>
      </w:r>
      <w:r w:rsidR="00D37F05">
        <w:t>kizárólag</w:t>
      </w:r>
      <w:r>
        <w:t xml:space="preserve"> alfa-receptor blokkolókkal végzett elő</w:t>
      </w:r>
      <w:r w:rsidR="00D37F05">
        <w:t xml:space="preserve">zetes </w:t>
      </w:r>
      <w:r>
        <w:t>kezelést követően</w:t>
      </w:r>
      <w:r w:rsidR="00D37F05">
        <w:t>,</w:t>
      </w:r>
      <w:r w:rsidR="00D37F05" w:rsidRPr="00D37F05">
        <w:t xml:space="preserve"> </w:t>
      </w:r>
      <w:r w:rsidR="00D37F05">
        <w:t>elővigyázatossággal kell alkalmazni (lásd 4.3 pont)</w:t>
      </w:r>
      <w:r>
        <w:t>.</w:t>
      </w:r>
    </w:p>
    <w:p w14:paraId="443094A9" w14:textId="77777777" w:rsidR="00CE7EE0" w:rsidRDefault="00CE7EE0" w:rsidP="00CE7EE0">
      <w:pPr>
        <w:jc w:val="both"/>
        <w:rPr>
          <w:szCs w:val="22"/>
        </w:rPr>
      </w:pPr>
    </w:p>
    <w:p w14:paraId="16C3E9BE" w14:textId="101E2CD0" w:rsidR="00CE7EE0" w:rsidRPr="005C607E" w:rsidRDefault="00CE7EE0" w:rsidP="00EC3BC4">
      <w:pPr>
        <w:rPr>
          <w:szCs w:val="22"/>
        </w:rPr>
      </w:pPr>
      <w:r>
        <w:t xml:space="preserve">Elővigyázatosságot igényel az ESMOCARD LYO alkalmazása akkor, ha azt indukált </w:t>
      </w:r>
      <w:proofErr w:type="spellStart"/>
      <w:r>
        <w:t>h</w:t>
      </w:r>
      <w:r w:rsidR="00D37F05">
        <w:t>y</w:t>
      </w:r>
      <w:r>
        <w:t>pot</w:t>
      </w:r>
      <w:r w:rsidR="00D37F05">
        <w:t>h</w:t>
      </w:r>
      <w:r>
        <w:t>ermiát</w:t>
      </w:r>
      <w:proofErr w:type="spellEnd"/>
      <w:r>
        <w:t xml:space="preserve"> követő </w:t>
      </w:r>
      <w:proofErr w:type="spellStart"/>
      <w:r w:rsidR="00D37F05">
        <w:t>hypertensio</w:t>
      </w:r>
      <w:proofErr w:type="spellEnd"/>
      <w:r>
        <w:t xml:space="preserve"> kezelésére </w:t>
      </w:r>
      <w:r w:rsidR="00D37F05">
        <w:t>alkalmazz</w:t>
      </w:r>
      <w:r>
        <w:t>ák.</w:t>
      </w:r>
    </w:p>
    <w:p w14:paraId="74EAE966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1579D700" w14:textId="2E009850" w:rsidR="00D37F05" w:rsidRPr="006C4C31" w:rsidRDefault="00D37F05" w:rsidP="00D37F05">
      <w:pPr>
        <w:tabs>
          <w:tab w:val="clear" w:pos="567"/>
        </w:tabs>
        <w:rPr>
          <w:szCs w:val="22"/>
          <w:lang w:eastAsia="de-DE"/>
        </w:rPr>
      </w:pPr>
      <w:proofErr w:type="spellStart"/>
      <w:r w:rsidRPr="00451FC3">
        <w:rPr>
          <w:szCs w:val="22"/>
          <w:lang w:eastAsia="de-DE"/>
        </w:rPr>
        <w:t>Bronchospasmussal</w:t>
      </w:r>
      <w:proofErr w:type="spellEnd"/>
      <w:r>
        <w:rPr>
          <w:szCs w:val="22"/>
          <w:lang w:eastAsia="de-DE"/>
        </w:rPr>
        <w:t xml:space="preserve"> járó</w:t>
      </w:r>
      <w:r w:rsidRPr="006C4C31">
        <w:rPr>
          <w:szCs w:val="22"/>
          <w:lang w:eastAsia="de-DE"/>
        </w:rPr>
        <w:t xml:space="preserve"> betegség</w:t>
      </w:r>
      <w:r>
        <w:rPr>
          <w:szCs w:val="22"/>
          <w:lang w:eastAsia="de-DE"/>
        </w:rPr>
        <w:t>ek</w:t>
      </w:r>
      <w:r w:rsidRPr="006C4C31">
        <w:rPr>
          <w:szCs w:val="22"/>
          <w:lang w:eastAsia="de-DE"/>
        </w:rPr>
        <w:t>ben szenvedő betegeknek általában nem szabad béta</w:t>
      </w:r>
      <w:r w:rsidRPr="006C4C31">
        <w:rPr>
          <w:szCs w:val="22"/>
          <w:lang w:eastAsia="de-DE"/>
        </w:rPr>
        <w:noBreakHyphen/>
        <w:t>blokkolókat adni. Relatív béta</w:t>
      </w:r>
      <w:r w:rsidRPr="006C4C31">
        <w:rPr>
          <w:szCs w:val="22"/>
          <w:lang w:eastAsia="de-DE"/>
        </w:rPr>
        <w:noBreakHyphen/>
        <w:t>1</w:t>
      </w:r>
      <w:r w:rsidRPr="006C4C31">
        <w:rPr>
          <w:szCs w:val="22"/>
          <w:lang w:eastAsia="de-DE"/>
        </w:rPr>
        <w:noBreakHyphen/>
        <w:t xml:space="preserve">szelektivitása </w:t>
      </w:r>
      <w:r>
        <w:rPr>
          <w:szCs w:val="22"/>
          <w:lang w:eastAsia="de-DE"/>
        </w:rPr>
        <w:t xml:space="preserve">és </w:t>
      </w:r>
      <w:proofErr w:type="spellStart"/>
      <w:r>
        <w:rPr>
          <w:szCs w:val="22"/>
          <w:lang w:eastAsia="de-DE"/>
        </w:rPr>
        <w:t>titrálhatósága</w:t>
      </w:r>
      <w:proofErr w:type="spellEnd"/>
      <w:r>
        <w:rPr>
          <w:szCs w:val="22"/>
          <w:lang w:eastAsia="de-DE"/>
        </w:rPr>
        <w:t xml:space="preserve"> miatt ESMOCARD LYO-t</w:t>
      </w:r>
      <w:r w:rsidRPr="006C4C31">
        <w:rPr>
          <w:szCs w:val="22"/>
          <w:lang w:eastAsia="de-DE"/>
        </w:rPr>
        <w:t xml:space="preserve">, megfelelő óvatossággal, </w:t>
      </w:r>
      <w:proofErr w:type="spellStart"/>
      <w:r w:rsidRPr="006C4C31">
        <w:rPr>
          <w:szCs w:val="22"/>
          <w:lang w:eastAsia="de-DE"/>
        </w:rPr>
        <w:t>bronchospas</w:t>
      </w:r>
      <w:r>
        <w:rPr>
          <w:szCs w:val="22"/>
          <w:lang w:eastAsia="de-DE"/>
        </w:rPr>
        <w:t>mussal</w:t>
      </w:r>
      <w:proofErr w:type="spellEnd"/>
      <w:r>
        <w:rPr>
          <w:szCs w:val="22"/>
          <w:lang w:eastAsia="de-DE"/>
        </w:rPr>
        <w:t xml:space="preserve"> járó</w:t>
      </w:r>
      <w:r w:rsidRPr="006C4C31">
        <w:rPr>
          <w:szCs w:val="22"/>
          <w:lang w:eastAsia="de-DE"/>
        </w:rPr>
        <w:t xml:space="preserve"> betegségben szenvedők is</w:t>
      </w:r>
      <w:r>
        <w:rPr>
          <w:szCs w:val="22"/>
          <w:lang w:eastAsia="de-DE"/>
        </w:rPr>
        <w:t xml:space="preserve"> kaphatnak. Miután azonban az ESMOCARD LYO</w:t>
      </w:r>
      <w:r w:rsidRPr="006C4C31">
        <w:rPr>
          <w:szCs w:val="22"/>
          <w:lang w:eastAsia="de-DE"/>
        </w:rPr>
        <w:t xml:space="preserve"> béta</w:t>
      </w:r>
      <w:r w:rsidRPr="006C4C31">
        <w:rPr>
          <w:szCs w:val="22"/>
          <w:lang w:eastAsia="de-DE"/>
        </w:rPr>
        <w:noBreakHyphen/>
        <w:t xml:space="preserve">1 szelektivitása nem abszolút, a gyógyszert gondosan kell titrálni, hogy a lehető legalacsonyabb hatásos dózist alkalmazzuk. </w:t>
      </w:r>
      <w:proofErr w:type="spellStart"/>
      <w:r w:rsidRPr="006C4C31">
        <w:rPr>
          <w:szCs w:val="22"/>
          <w:lang w:eastAsia="de-DE"/>
        </w:rPr>
        <w:t>Bronchospasmus</w:t>
      </w:r>
      <w:proofErr w:type="spellEnd"/>
      <w:r w:rsidRPr="006C4C31">
        <w:rPr>
          <w:szCs w:val="22"/>
          <w:lang w:eastAsia="de-DE"/>
        </w:rPr>
        <w:t xml:space="preserve"> kialakulása esetén az infúziót azonnal abba kell hagyni és szükség esetén béta</w:t>
      </w:r>
      <w:r w:rsidRPr="006C4C31">
        <w:rPr>
          <w:szCs w:val="22"/>
          <w:lang w:eastAsia="de-DE"/>
        </w:rPr>
        <w:noBreakHyphen/>
        <w:t>2</w:t>
      </w:r>
      <w:r w:rsidRPr="006C4C31">
        <w:rPr>
          <w:szCs w:val="22"/>
          <w:lang w:eastAsia="de-DE"/>
        </w:rPr>
        <w:noBreakHyphen/>
        <w:t>agonista gyógyszert kell adni.</w:t>
      </w:r>
    </w:p>
    <w:p w14:paraId="371C7D92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4C5BCF27" w14:textId="0B96F4DA" w:rsidR="00D37F05" w:rsidRPr="006C4C31" w:rsidRDefault="00D37F05" w:rsidP="00D37F05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Ha a beteg már szed valamilyen béta</w:t>
      </w:r>
      <w:r w:rsidRPr="006C4C31">
        <w:rPr>
          <w:szCs w:val="22"/>
          <w:lang w:eastAsia="de-DE"/>
        </w:rPr>
        <w:noBreakHyphen/>
        <w:t>2</w:t>
      </w:r>
      <w:r w:rsidRPr="006C4C31">
        <w:rPr>
          <w:szCs w:val="22"/>
          <w:lang w:eastAsia="de-DE"/>
        </w:rPr>
        <w:noBreakHyphen/>
        <w:t>receptor</w:t>
      </w:r>
      <w:r>
        <w:rPr>
          <w:szCs w:val="22"/>
          <w:lang w:eastAsia="de-DE"/>
        </w:rPr>
        <w:t>t</w:t>
      </w:r>
      <w:r w:rsidRPr="006C4C31">
        <w:rPr>
          <w:szCs w:val="22"/>
          <w:lang w:eastAsia="de-DE"/>
        </w:rPr>
        <w:t xml:space="preserve"> stimuláló gyógyszert, akkor lehet, hogy szükséges e szer dózisának újbóli beállítása</w:t>
      </w:r>
      <w:r>
        <w:rPr>
          <w:szCs w:val="22"/>
          <w:lang w:eastAsia="de-DE"/>
        </w:rPr>
        <w:t>.</w:t>
      </w:r>
    </w:p>
    <w:p w14:paraId="2F0980AC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56383404" w14:textId="35367133" w:rsidR="00CE7EE0" w:rsidRPr="00ED5F12" w:rsidRDefault="00CE7EE0" w:rsidP="00EC3BC4">
      <w:pPr>
        <w:tabs>
          <w:tab w:val="clear" w:pos="567"/>
        </w:tabs>
        <w:spacing w:line="240" w:lineRule="auto"/>
        <w:rPr>
          <w:rFonts w:ascii="Times Roman" w:hAnsi="Times Roman" w:cs="Arial"/>
          <w:szCs w:val="22"/>
        </w:rPr>
      </w:pPr>
      <w:r w:rsidRPr="003A029B">
        <w:rPr>
          <w:rFonts w:ascii="Times Roman" w:hAnsi="Times Roman"/>
        </w:rPr>
        <w:t xml:space="preserve">Óvatosan kell alkalmazni az </w:t>
      </w:r>
      <w:r>
        <w:rPr>
          <w:rFonts w:ascii="Times Roman" w:hAnsi="Times Roman"/>
        </w:rPr>
        <w:t>ESMOCARD LYO</w:t>
      </w:r>
      <w:r w:rsidR="00D37F05">
        <w:rPr>
          <w:rFonts w:ascii="Times Roman" w:hAnsi="Times Roman"/>
        </w:rPr>
        <w:t>-</w:t>
      </w:r>
      <w:r>
        <w:rPr>
          <w:rFonts w:ascii="Times Roman" w:hAnsi="Times Roman"/>
        </w:rPr>
        <w:t>t, ha a beteg kórtörténetében nehézlégzés vagy asztma szerepel.</w:t>
      </w:r>
    </w:p>
    <w:p w14:paraId="45306155" w14:textId="77777777" w:rsidR="00CE7EE0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6C12D896" w14:textId="77777777" w:rsidR="00CE7EE0" w:rsidRPr="009C320C" w:rsidRDefault="00CE7EE0" w:rsidP="00CE7EE0">
      <w:pPr>
        <w:rPr>
          <w:b/>
          <w:szCs w:val="22"/>
        </w:rPr>
      </w:pPr>
      <w:r>
        <w:rPr>
          <w:b/>
        </w:rPr>
        <w:t>Óvintézkedések</w:t>
      </w:r>
    </w:p>
    <w:p w14:paraId="242145EC" w14:textId="374CC202" w:rsidR="00D37F05" w:rsidRDefault="00D37F05" w:rsidP="00D37F05">
      <w:pPr>
        <w:tabs>
          <w:tab w:val="clear" w:pos="567"/>
        </w:tabs>
        <w:rPr>
          <w:szCs w:val="22"/>
          <w:lang w:eastAsia="de-DE"/>
        </w:rPr>
      </w:pPr>
      <w:r>
        <w:rPr>
          <w:szCs w:val="22"/>
          <w:lang w:eastAsia="de-DE"/>
        </w:rPr>
        <w:t>Cukorbetegség</w:t>
      </w:r>
      <w:r w:rsidRPr="0054013A" w:rsidDel="0054013A">
        <w:rPr>
          <w:szCs w:val="22"/>
          <w:lang w:eastAsia="de-DE"/>
        </w:rPr>
        <w:t xml:space="preserve"> </w:t>
      </w:r>
      <w:r w:rsidRPr="006C4C31">
        <w:rPr>
          <w:szCs w:val="22"/>
          <w:lang w:eastAsia="de-DE"/>
        </w:rPr>
        <w:t xml:space="preserve">vagy </w:t>
      </w:r>
      <w:r>
        <w:rPr>
          <w:szCs w:val="22"/>
          <w:lang w:eastAsia="de-DE"/>
        </w:rPr>
        <w:t xml:space="preserve">feltételezett aktuális </w:t>
      </w:r>
      <w:proofErr w:type="spellStart"/>
      <w:r w:rsidRPr="006C4C31">
        <w:rPr>
          <w:szCs w:val="22"/>
          <w:lang w:eastAsia="de-DE"/>
        </w:rPr>
        <w:t>hypoglycaemi</w:t>
      </w:r>
      <w:r>
        <w:rPr>
          <w:szCs w:val="22"/>
          <w:lang w:eastAsia="de-DE"/>
        </w:rPr>
        <w:t>a</w:t>
      </w:r>
      <w:proofErr w:type="spellEnd"/>
      <w:r>
        <w:rPr>
          <w:szCs w:val="22"/>
          <w:lang w:eastAsia="de-DE"/>
        </w:rPr>
        <w:t xml:space="preserve"> esetén</w:t>
      </w:r>
      <w:r w:rsidRPr="0054013A">
        <w:rPr>
          <w:snapToGrid w:val="0"/>
          <w:szCs w:val="22"/>
        </w:rPr>
        <w:t xml:space="preserve"> </w:t>
      </w:r>
      <w:r w:rsidRPr="0054013A">
        <w:rPr>
          <w:szCs w:val="22"/>
          <w:lang w:eastAsia="de-DE"/>
        </w:rPr>
        <w:t xml:space="preserve">az </w:t>
      </w:r>
      <w:r>
        <w:rPr>
          <w:szCs w:val="22"/>
          <w:lang w:eastAsia="de-DE"/>
        </w:rPr>
        <w:t>ESMOCARD LYO</w:t>
      </w:r>
      <w:r w:rsidRPr="0054013A">
        <w:rPr>
          <w:szCs w:val="22"/>
          <w:lang w:eastAsia="de-DE"/>
        </w:rPr>
        <w:noBreakHyphen/>
        <w:t>t</w:t>
      </w:r>
      <w:r>
        <w:rPr>
          <w:szCs w:val="22"/>
          <w:lang w:eastAsia="de-DE"/>
        </w:rPr>
        <w:t xml:space="preserve"> óvatosan kell alkalmazni.</w:t>
      </w:r>
    </w:p>
    <w:p w14:paraId="2A0BE31C" w14:textId="11DB0804" w:rsidR="00CE7EE0" w:rsidRPr="0033572D" w:rsidRDefault="00D37F05" w:rsidP="00EC3BC4">
      <w:pPr>
        <w:tabs>
          <w:tab w:val="clear" w:pos="567"/>
        </w:tabs>
        <w:rPr>
          <w:szCs w:val="22"/>
        </w:rPr>
      </w:pPr>
      <w:r>
        <w:rPr>
          <w:szCs w:val="22"/>
          <w:lang w:eastAsia="de-DE"/>
        </w:rPr>
        <w:t>A</w:t>
      </w:r>
      <w:r w:rsidRPr="006C4C31">
        <w:rPr>
          <w:szCs w:val="22"/>
          <w:lang w:eastAsia="de-DE"/>
        </w:rPr>
        <w:t xml:space="preserve">z </w:t>
      </w:r>
      <w:proofErr w:type="spellStart"/>
      <w:r w:rsidRPr="006C4C31">
        <w:rPr>
          <w:szCs w:val="22"/>
          <w:lang w:eastAsia="de-DE"/>
        </w:rPr>
        <w:t>ezmolol</w:t>
      </w:r>
      <w:proofErr w:type="spellEnd"/>
      <w:r w:rsidRPr="006C4C31">
        <w:rPr>
          <w:szCs w:val="22"/>
          <w:lang w:eastAsia="de-DE"/>
        </w:rPr>
        <w:t xml:space="preserve"> okozta </w:t>
      </w:r>
      <w:proofErr w:type="spellStart"/>
      <w:r w:rsidRPr="006C4C31">
        <w:rPr>
          <w:szCs w:val="22"/>
          <w:lang w:eastAsia="de-DE"/>
        </w:rPr>
        <w:t>hypoglycaemia</w:t>
      </w:r>
      <w:proofErr w:type="spellEnd"/>
      <w:r w:rsidRPr="006C4C31">
        <w:rPr>
          <w:szCs w:val="22"/>
          <w:lang w:eastAsia="de-DE"/>
        </w:rPr>
        <w:t xml:space="preserve"> kevésbé súlyos, mint ami a kevésbé </w:t>
      </w:r>
      <w:proofErr w:type="spellStart"/>
      <w:r w:rsidRPr="006C4C31">
        <w:rPr>
          <w:szCs w:val="22"/>
          <w:lang w:eastAsia="de-DE"/>
        </w:rPr>
        <w:t>kardioszelektív</w:t>
      </w:r>
      <w:proofErr w:type="spellEnd"/>
      <w:r w:rsidRPr="006C4C31">
        <w:rPr>
          <w:szCs w:val="22"/>
          <w:lang w:eastAsia="de-DE"/>
        </w:rPr>
        <w:t xml:space="preserve"> béta</w:t>
      </w:r>
      <w:r w:rsidRPr="006C4C31">
        <w:rPr>
          <w:szCs w:val="22"/>
          <w:lang w:eastAsia="de-DE"/>
        </w:rPr>
        <w:noBreakHyphen/>
        <w:t>blokkolók esetében észlelhető. A béta</w:t>
      </w:r>
      <w:r w:rsidRPr="006C4C31">
        <w:rPr>
          <w:szCs w:val="22"/>
          <w:lang w:eastAsia="de-DE"/>
        </w:rPr>
        <w:noBreakHyphen/>
        <w:t xml:space="preserve">blokkolók elfedhetik a </w:t>
      </w:r>
      <w:proofErr w:type="spellStart"/>
      <w:r w:rsidRPr="006C4C31">
        <w:rPr>
          <w:szCs w:val="22"/>
          <w:lang w:eastAsia="de-DE"/>
        </w:rPr>
        <w:t>hypoglycaemia</w:t>
      </w:r>
      <w:proofErr w:type="spellEnd"/>
      <w:r w:rsidRPr="006C4C31">
        <w:rPr>
          <w:szCs w:val="22"/>
          <w:lang w:eastAsia="de-DE"/>
        </w:rPr>
        <w:t xml:space="preserve"> </w:t>
      </w:r>
      <w:proofErr w:type="spellStart"/>
      <w:r w:rsidRPr="006C4C31">
        <w:rPr>
          <w:szCs w:val="22"/>
          <w:lang w:eastAsia="de-DE"/>
        </w:rPr>
        <w:t>prodromális</w:t>
      </w:r>
      <w:proofErr w:type="spellEnd"/>
      <w:r w:rsidRPr="006C4C31">
        <w:rPr>
          <w:szCs w:val="22"/>
          <w:lang w:eastAsia="de-DE"/>
        </w:rPr>
        <w:t xml:space="preserve"> tüneteit, mint </w:t>
      </w:r>
      <w:r>
        <w:rPr>
          <w:szCs w:val="22"/>
          <w:lang w:eastAsia="de-DE"/>
        </w:rPr>
        <w:t xml:space="preserve">a </w:t>
      </w:r>
      <w:proofErr w:type="spellStart"/>
      <w:r>
        <w:rPr>
          <w:szCs w:val="22"/>
          <w:lang w:eastAsia="de-DE"/>
        </w:rPr>
        <w:t>tachycardiát</w:t>
      </w:r>
      <w:proofErr w:type="spellEnd"/>
      <w:r w:rsidRPr="006C4C31">
        <w:rPr>
          <w:szCs w:val="22"/>
          <w:lang w:eastAsia="de-DE"/>
        </w:rPr>
        <w:t>. A szédülést és verejtékezést azonban nem befolyásolják.</w:t>
      </w:r>
      <w:r>
        <w:rPr>
          <w:szCs w:val="22"/>
          <w:lang w:eastAsia="de-DE"/>
        </w:rPr>
        <w:t xml:space="preserve"> </w:t>
      </w:r>
      <w:r w:rsidR="00CE7EE0">
        <w:t xml:space="preserve">Béta-blokkolók és </w:t>
      </w:r>
      <w:proofErr w:type="spellStart"/>
      <w:r w:rsidR="00CE7EE0">
        <w:t>anti</w:t>
      </w:r>
      <w:proofErr w:type="spellEnd"/>
      <w:r w:rsidR="00CE7EE0">
        <w:t xml:space="preserve">-diabetikus szerek együttes alkalmazása </w:t>
      </w:r>
      <w:r>
        <w:t>fokozhatja</w:t>
      </w:r>
      <w:r w:rsidR="00CE7EE0">
        <w:t xml:space="preserve"> az </w:t>
      </w:r>
      <w:proofErr w:type="spellStart"/>
      <w:r w:rsidR="00CE7EE0">
        <w:t>antidiabetikus</w:t>
      </w:r>
      <w:proofErr w:type="spellEnd"/>
      <w:r w:rsidR="00CE7EE0">
        <w:t xml:space="preserve"> (vércukorszint-csökkentő) szerek hatását (lásd a 4.5. pontot).</w:t>
      </w:r>
    </w:p>
    <w:p w14:paraId="25148350" w14:textId="77777777" w:rsidR="00CE7EE0" w:rsidRPr="00A25967" w:rsidRDefault="00CE7EE0" w:rsidP="00CE7EE0">
      <w:pPr>
        <w:rPr>
          <w:szCs w:val="22"/>
        </w:rPr>
      </w:pPr>
    </w:p>
    <w:p w14:paraId="11580307" w14:textId="0D4009B8" w:rsidR="00D37F05" w:rsidRPr="006C4C31" w:rsidRDefault="00D37F05" w:rsidP="00D37F05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20 mg/ml-es koncentrációjú infúzió állatkísérletekben és emberen is számottevő vénairritációval és </w:t>
      </w:r>
      <w:proofErr w:type="spellStart"/>
      <w:r w:rsidRPr="006C4C31">
        <w:rPr>
          <w:szCs w:val="22"/>
          <w:lang w:eastAsia="de-DE"/>
        </w:rPr>
        <w:t>thrombophlebitisszel</w:t>
      </w:r>
      <w:proofErr w:type="spellEnd"/>
      <w:r w:rsidRPr="006C4C31">
        <w:rPr>
          <w:szCs w:val="22"/>
          <w:lang w:eastAsia="de-DE"/>
        </w:rPr>
        <w:t xml:space="preserve"> járt. 20 mg/ml koncentrációjú infúziós oldat </w:t>
      </w:r>
      <w:proofErr w:type="spellStart"/>
      <w:r w:rsidRPr="006C4C31">
        <w:rPr>
          <w:szCs w:val="22"/>
          <w:lang w:eastAsia="de-DE"/>
        </w:rPr>
        <w:t>extravasatiója</w:t>
      </w:r>
      <w:proofErr w:type="spellEnd"/>
      <w:r w:rsidRPr="006C4C31">
        <w:rPr>
          <w:szCs w:val="22"/>
          <w:lang w:eastAsia="de-DE"/>
        </w:rPr>
        <w:t xml:space="preserve"> súlyos helyi reakciót, esetleg bőrnekrózist o</w:t>
      </w:r>
      <w:r>
        <w:rPr>
          <w:szCs w:val="22"/>
          <w:lang w:eastAsia="de-DE"/>
        </w:rPr>
        <w:t>kozhat.</w:t>
      </w:r>
    </w:p>
    <w:p w14:paraId="1EFF48CB" w14:textId="77777777" w:rsidR="00CE7EE0" w:rsidRPr="00A25967" w:rsidRDefault="00CE7EE0" w:rsidP="00CE7EE0">
      <w:pPr>
        <w:autoSpaceDE w:val="0"/>
        <w:autoSpaceDN w:val="0"/>
        <w:adjustRightInd w:val="0"/>
        <w:rPr>
          <w:szCs w:val="22"/>
        </w:rPr>
      </w:pPr>
    </w:p>
    <w:p w14:paraId="7ADA9009" w14:textId="77777777" w:rsidR="00D37F05" w:rsidRPr="006C4C31" w:rsidRDefault="00D37F05" w:rsidP="00D37F05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Helyi reakciókról már 10 mg/ml koncentrációjú infúzió mellett is beszámoltak. Ezért kerülni kell az oldat kis vénákba vagy pillangó</w:t>
      </w:r>
      <w:r>
        <w:rPr>
          <w:szCs w:val="22"/>
          <w:lang w:eastAsia="de-DE"/>
        </w:rPr>
        <w:t xml:space="preserve"> </w:t>
      </w:r>
      <w:proofErr w:type="spellStart"/>
      <w:r w:rsidRPr="006C4C31">
        <w:rPr>
          <w:szCs w:val="22"/>
          <w:lang w:eastAsia="de-DE"/>
        </w:rPr>
        <w:t>kanüllel</w:t>
      </w:r>
      <w:proofErr w:type="spellEnd"/>
      <w:r w:rsidRPr="006C4C31">
        <w:rPr>
          <w:szCs w:val="22"/>
          <w:lang w:eastAsia="de-DE"/>
        </w:rPr>
        <w:t xml:space="preserve"> történő beadását. </w:t>
      </w:r>
      <w:r w:rsidRPr="006C4C31">
        <w:rPr>
          <w:szCs w:val="22"/>
          <w:u w:val="single"/>
        </w:rPr>
        <w:t xml:space="preserve">Az 50 mg/ml koncentrációjú oldatot szigorúan csak nagy vénába vagy centrális katéterbe szabad beadni </w:t>
      </w:r>
      <w:proofErr w:type="spellStart"/>
      <w:r w:rsidRPr="006C4C31">
        <w:rPr>
          <w:szCs w:val="22"/>
          <w:u w:val="single"/>
        </w:rPr>
        <w:t>perfúzor</w:t>
      </w:r>
      <w:proofErr w:type="spellEnd"/>
      <w:r w:rsidRPr="006C4C31">
        <w:rPr>
          <w:szCs w:val="22"/>
          <w:u w:val="single"/>
        </w:rPr>
        <w:t xml:space="preserve"> pumpa használatával.</w:t>
      </w:r>
    </w:p>
    <w:p w14:paraId="6B2CD69F" w14:textId="1EC53ACA" w:rsidR="00CE7EE0" w:rsidRDefault="00CE7EE0" w:rsidP="00CE7EE0">
      <w:pPr>
        <w:autoSpaceDE w:val="0"/>
        <w:autoSpaceDN w:val="0"/>
        <w:adjustRightInd w:val="0"/>
        <w:rPr>
          <w:szCs w:val="22"/>
        </w:rPr>
      </w:pPr>
    </w:p>
    <w:p w14:paraId="32D94A42" w14:textId="77777777" w:rsidR="00DB4827" w:rsidRPr="006C4C31" w:rsidRDefault="00DB4827" w:rsidP="00DB4827">
      <w:pPr>
        <w:tabs>
          <w:tab w:val="clear" w:pos="567"/>
        </w:tabs>
        <w:rPr>
          <w:szCs w:val="22"/>
          <w:lang w:eastAsia="de-DE"/>
        </w:rPr>
      </w:pPr>
      <w:proofErr w:type="spellStart"/>
      <w:r w:rsidRPr="006C4C31">
        <w:rPr>
          <w:szCs w:val="22"/>
          <w:lang w:eastAsia="de-DE"/>
        </w:rPr>
        <w:t>Prinzmetal</w:t>
      </w:r>
      <w:proofErr w:type="spellEnd"/>
      <w:r w:rsidRPr="006C4C31">
        <w:rPr>
          <w:szCs w:val="22"/>
          <w:lang w:eastAsia="de-DE"/>
        </w:rPr>
        <w:t xml:space="preserve"> anginában szenvedő betegek esetében a béta</w:t>
      </w:r>
      <w:r w:rsidRPr="006C4C31">
        <w:rPr>
          <w:szCs w:val="22"/>
          <w:lang w:eastAsia="de-DE"/>
        </w:rPr>
        <w:noBreakHyphen/>
        <w:t>blokkolók növelhetik az anginás rohamok számát és időtartamát, mivel ilyenkor semmi sem ellensúlyozza a</w:t>
      </w:r>
      <w:r>
        <w:rPr>
          <w:szCs w:val="22"/>
          <w:lang w:eastAsia="de-DE"/>
        </w:rPr>
        <w:t>z</w:t>
      </w:r>
      <w:r w:rsidRPr="006C4C31">
        <w:rPr>
          <w:szCs w:val="22"/>
          <w:lang w:eastAsia="de-DE"/>
        </w:rPr>
        <w:t xml:space="preserve"> alfa</w:t>
      </w:r>
      <w:r w:rsidRPr="006C4C31">
        <w:rPr>
          <w:szCs w:val="22"/>
          <w:lang w:eastAsia="de-DE"/>
        </w:rPr>
        <w:noBreakHyphen/>
        <w:t xml:space="preserve">receptorok által </w:t>
      </w:r>
      <w:proofErr w:type="spellStart"/>
      <w:r w:rsidRPr="006C4C31">
        <w:rPr>
          <w:szCs w:val="22"/>
          <w:lang w:eastAsia="de-DE"/>
        </w:rPr>
        <w:t>mediált</w:t>
      </w:r>
      <w:proofErr w:type="spellEnd"/>
      <w:r w:rsidRPr="006C4C31">
        <w:rPr>
          <w:szCs w:val="22"/>
          <w:lang w:eastAsia="de-DE"/>
        </w:rPr>
        <w:t xml:space="preserve"> </w:t>
      </w:r>
      <w:r w:rsidRPr="00DC317A">
        <w:rPr>
          <w:szCs w:val="22"/>
          <w:lang w:eastAsia="de-DE"/>
        </w:rPr>
        <w:t>koszorúér</w:t>
      </w:r>
      <w:r w:rsidRPr="00DC317A">
        <w:rPr>
          <w:szCs w:val="22"/>
          <w:lang w:eastAsia="de-DE"/>
        </w:rPr>
        <w:noBreakHyphen/>
      </w:r>
      <w:proofErr w:type="spellStart"/>
      <w:r w:rsidRPr="006C4C31">
        <w:rPr>
          <w:szCs w:val="22"/>
          <w:lang w:eastAsia="de-DE"/>
        </w:rPr>
        <w:t>va</w:t>
      </w:r>
      <w:r>
        <w:rPr>
          <w:szCs w:val="22"/>
          <w:lang w:eastAsia="de-DE"/>
        </w:rPr>
        <w:t>z</w:t>
      </w:r>
      <w:r w:rsidRPr="006C4C31">
        <w:rPr>
          <w:szCs w:val="22"/>
          <w:lang w:eastAsia="de-DE"/>
        </w:rPr>
        <w:t>o</w:t>
      </w:r>
      <w:r>
        <w:rPr>
          <w:szCs w:val="22"/>
          <w:lang w:eastAsia="de-DE"/>
        </w:rPr>
        <w:t>k</w:t>
      </w:r>
      <w:r w:rsidRPr="006C4C31">
        <w:rPr>
          <w:szCs w:val="22"/>
          <w:lang w:eastAsia="de-DE"/>
        </w:rPr>
        <w:t>onstri</w:t>
      </w:r>
      <w:r>
        <w:rPr>
          <w:szCs w:val="22"/>
          <w:lang w:eastAsia="de-DE"/>
        </w:rPr>
        <w:t>k</w:t>
      </w:r>
      <w:r w:rsidRPr="006C4C31">
        <w:rPr>
          <w:szCs w:val="22"/>
          <w:lang w:eastAsia="de-DE"/>
        </w:rPr>
        <w:t>ciót</w:t>
      </w:r>
      <w:proofErr w:type="spellEnd"/>
      <w:r w:rsidRPr="006C4C31">
        <w:rPr>
          <w:szCs w:val="22"/>
          <w:lang w:eastAsia="de-DE"/>
        </w:rPr>
        <w:t>. Ilyen betegeknek ne adjunk nem-szelektív béta</w:t>
      </w:r>
      <w:r w:rsidRPr="006C4C31">
        <w:rPr>
          <w:szCs w:val="22"/>
          <w:lang w:eastAsia="de-DE"/>
        </w:rPr>
        <w:noBreakHyphen/>
        <w:t>blokkolókat, és szelektív béta</w:t>
      </w:r>
      <w:r w:rsidRPr="006C4C31">
        <w:rPr>
          <w:szCs w:val="22"/>
          <w:lang w:eastAsia="de-DE"/>
        </w:rPr>
        <w:noBreakHyphen/>
        <w:t>1</w:t>
      </w:r>
      <w:r w:rsidRPr="006C4C31">
        <w:rPr>
          <w:szCs w:val="22"/>
          <w:lang w:eastAsia="de-DE"/>
        </w:rPr>
        <w:noBreakHyphen/>
        <w:t>blokkolókat is csak a legnagyobb óvatossággal.</w:t>
      </w:r>
    </w:p>
    <w:p w14:paraId="5628444E" w14:textId="77777777" w:rsidR="00CE7EE0" w:rsidRPr="003A029B" w:rsidRDefault="00CE7EE0" w:rsidP="003A029B">
      <w:pPr>
        <w:autoSpaceDE w:val="0"/>
        <w:autoSpaceDN w:val="0"/>
        <w:adjustRightInd w:val="0"/>
        <w:rPr>
          <w:b/>
          <w:color w:val="000000"/>
        </w:rPr>
      </w:pPr>
    </w:p>
    <w:p w14:paraId="16F995CC" w14:textId="6508B61E" w:rsidR="00CE7EE0" w:rsidRPr="00EF5D02" w:rsidRDefault="00CE7EE0" w:rsidP="00EC3BC4">
      <w:pPr>
        <w:pStyle w:val="Szvegtrzs"/>
        <w:kinsoku w:val="0"/>
        <w:overflowPunct w:val="0"/>
        <w:spacing w:line="271" w:lineRule="auto"/>
        <w:ind w:right="805"/>
        <w:rPr>
          <w:i w:val="0"/>
          <w:color w:val="000000"/>
          <w:szCs w:val="22"/>
        </w:rPr>
      </w:pPr>
      <w:proofErr w:type="spellStart"/>
      <w:r>
        <w:rPr>
          <w:i w:val="0"/>
          <w:color w:val="000000"/>
          <w:spacing w:val="-1"/>
        </w:rPr>
        <w:t>Hypovolaemiás</w:t>
      </w:r>
      <w:proofErr w:type="spellEnd"/>
      <w:r>
        <w:rPr>
          <w:i w:val="0"/>
          <w:color w:val="000000"/>
          <w:spacing w:val="-1"/>
        </w:rPr>
        <w:t xml:space="preserve"> betegek esetében az</w:t>
      </w:r>
      <w:r>
        <w:rPr>
          <w:i w:val="0"/>
          <w:color w:val="000000"/>
          <w:spacing w:val="2"/>
        </w:rPr>
        <w:t xml:space="preserve"> ESMOCARD LYO</w:t>
      </w:r>
      <w:r>
        <w:rPr>
          <w:i w:val="0"/>
          <w:color w:val="000000"/>
          <w:spacing w:val="3"/>
        </w:rPr>
        <w:t xml:space="preserve"> </w:t>
      </w:r>
      <w:r>
        <w:rPr>
          <w:i w:val="0"/>
          <w:color w:val="000000"/>
          <w:spacing w:val="-1"/>
        </w:rPr>
        <w:t xml:space="preserve">csökkentheti a reflex </w:t>
      </w:r>
      <w:proofErr w:type="spellStart"/>
      <w:r>
        <w:rPr>
          <w:i w:val="0"/>
          <w:color w:val="000000"/>
          <w:spacing w:val="-1"/>
        </w:rPr>
        <w:t>tachycardiát</w:t>
      </w:r>
      <w:proofErr w:type="spellEnd"/>
      <w:r>
        <w:rPr>
          <w:i w:val="0"/>
          <w:color w:val="000000"/>
          <w:spacing w:val="-1"/>
        </w:rPr>
        <w:t xml:space="preserve"> és</w:t>
      </w:r>
      <w:r>
        <w:rPr>
          <w:i w:val="0"/>
          <w:color w:val="000000"/>
          <w:spacing w:val="2"/>
        </w:rPr>
        <w:t xml:space="preserve"> </w:t>
      </w:r>
      <w:r>
        <w:rPr>
          <w:i w:val="0"/>
          <w:color w:val="000000"/>
          <w:spacing w:val="-1"/>
        </w:rPr>
        <w:t xml:space="preserve">növelheti a keringés összeomlásának a kockázatát. Ezért az </w:t>
      </w:r>
      <w:r>
        <w:rPr>
          <w:i w:val="0"/>
          <w:color w:val="000000"/>
        </w:rPr>
        <w:t>ESMOCARD LYO</w:t>
      </w:r>
      <w:r w:rsidR="00DB4827" w:rsidRPr="00EC3BC4">
        <w:rPr>
          <w:i w:val="0"/>
          <w:color w:val="000000"/>
        </w:rPr>
        <w:t>-</w:t>
      </w:r>
      <w:r>
        <w:rPr>
          <w:i w:val="0"/>
          <w:color w:val="000000"/>
          <w:spacing w:val="-1"/>
        </w:rPr>
        <w:t>t az ilyen betegeknél óvatosan</w:t>
      </w:r>
      <w:r>
        <w:rPr>
          <w:i w:val="0"/>
          <w:color w:val="000000"/>
          <w:spacing w:val="2"/>
        </w:rPr>
        <w:t xml:space="preserve"> </w:t>
      </w:r>
      <w:r>
        <w:rPr>
          <w:i w:val="0"/>
          <w:color w:val="000000"/>
          <w:spacing w:val="-1"/>
        </w:rPr>
        <w:t xml:space="preserve">kell </w:t>
      </w:r>
      <w:r w:rsidR="00DB4827">
        <w:rPr>
          <w:i w:val="0"/>
          <w:color w:val="000000"/>
          <w:spacing w:val="-1"/>
        </w:rPr>
        <w:t>alkalmaz</w:t>
      </w:r>
      <w:r>
        <w:rPr>
          <w:i w:val="0"/>
          <w:color w:val="000000"/>
          <w:spacing w:val="-1"/>
        </w:rPr>
        <w:t>ni.</w:t>
      </w:r>
    </w:p>
    <w:p w14:paraId="7FF4787D" w14:textId="77777777" w:rsidR="00CE7EE0" w:rsidRPr="00EF5D02" w:rsidRDefault="00CE7EE0" w:rsidP="00CE7EE0">
      <w:pPr>
        <w:autoSpaceDE w:val="0"/>
        <w:autoSpaceDN w:val="0"/>
        <w:adjustRightInd w:val="0"/>
        <w:rPr>
          <w:b/>
          <w:bCs/>
          <w:szCs w:val="22"/>
        </w:rPr>
      </w:pPr>
    </w:p>
    <w:p w14:paraId="00FC090E" w14:textId="66D2EFF5" w:rsidR="00CE7EE0" w:rsidRPr="00FC33ED" w:rsidRDefault="00CE7EE0" w:rsidP="003A029B">
      <w:r w:rsidRPr="003A029B">
        <w:t>Perifériás keringési zavarok esetén (</w:t>
      </w:r>
      <w:proofErr w:type="spellStart"/>
      <w:r w:rsidRPr="003A029B">
        <w:t>Raynaud</w:t>
      </w:r>
      <w:proofErr w:type="spellEnd"/>
      <w:r w:rsidRPr="003A029B">
        <w:t xml:space="preserve">-kór vagy -szindróma, </w:t>
      </w:r>
      <w:proofErr w:type="spellStart"/>
      <w:r w:rsidRPr="003A029B">
        <w:t>claudicatio</w:t>
      </w:r>
      <w:proofErr w:type="spellEnd"/>
      <w:r w:rsidRPr="003A029B">
        <w:t xml:space="preserve"> </w:t>
      </w:r>
      <w:proofErr w:type="spellStart"/>
      <w:r w:rsidRPr="003A029B">
        <w:t>intermittens</w:t>
      </w:r>
      <w:proofErr w:type="spellEnd"/>
      <w:r w:rsidRPr="003A029B">
        <w:t>) az állapot súlyosbodásának veszélye miatt a béta</w:t>
      </w:r>
      <w:r>
        <w:t xml:space="preserve"> </w:t>
      </w:r>
      <w:r w:rsidRPr="003A029B">
        <w:t>blokkolók csak nagy óvatossággal adhatók.</w:t>
      </w:r>
    </w:p>
    <w:p w14:paraId="5FF3FF21" w14:textId="77777777" w:rsidR="00CE7EE0" w:rsidRPr="00FC33ED" w:rsidRDefault="00CE7EE0" w:rsidP="003A029B"/>
    <w:p w14:paraId="62FBB39A" w14:textId="39236B28" w:rsidR="00CE7EE0" w:rsidRPr="00EF5D02" w:rsidRDefault="00CE7EE0" w:rsidP="00CE7EE0">
      <w:pPr>
        <w:pStyle w:val="Szvegtrzs"/>
        <w:kinsoku w:val="0"/>
        <w:overflowPunct w:val="0"/>
        <w:spacing w:line="271" w:lineRule="auto"/>
        <w:ind w:right="447"/>
        <w:rPr>
          <w:i w:val="0"/>
          <w:color w:val="000000"/>
          <w:szCs w:val="22"/>
        </w:rPr>
      </w:pPr>
      <w:r>
        <w:rPr>
          <w:i w:val="0"/>
          <w:color w:val="000000"/>
        </w:rPr>
        <w:t>Néhány béta-blokkoló, különösen azok, amelyeket intravénásan adnak be</w:t>
      </w:r>
      <w:r w:rsidR="00DB4827">
        <w:rPr>
          <w:rFonts w:hint="cs"/>
          <w:i w:val="0"/>
          <w:color w:val="000000"/>
          <w:rtl/>
          <w:cs/>
        </w:rPr>
        <w:t xml:space="preserve"> </w:t>
      </w:r>
      <w:r w:rsidR="00DB4827">
        <w:rPr>
          <w:rFonts w:hint="eastAsia"/>
          <w:i w:val="0"/>
          <w:color w:val="000000"/>
        </w:rPr>
        <w:t xml:space="preserve">– </w:t>
      </w:r>
      <w:r>
        <w:rPr>
          <w:i w:val="0"/>
          <w:color w:val="000000"/>
        </w:rPr>
        <w:t>beleértve az ESMOCARD LYO</w:t>
      </w:r>
      <w:r w:rsidR="00DB4827">
        <w:rPr>
          <w:i w:val="0"/>
          <w:color w:val="000000"/>
        </w:rPr>
        <w:t>-</w:t>
      </w:r>
      <w:r>
        <w:rPr>
          <w:i w:val="0"/>
          <w:color w:val="000000"/>
        </w:rPr>
        <w:t>t</w:t>
      </w:r>
      <w:r w:rsidR="00DB4827">
        <w:rPr>
          <w:i w:val="0"/>
          <w:color w:val="000000"/>
        </w:rPr>
        <w:t xml:space="preserve"> – a s</w:t>
      </w:r>
      <w:r>
        <w:rPr>
          <w:i w:val="0"/>
          <w:color w:val="000000"/>
        </w:rPr>
        <w:t>zérum</w:t>
      </w:r>
      <w:r w:rsidR="00DB4827">
        <w:rPr>
          <w:i w:val="0"/>
          <w:color w:val="000000"/>
        </w:rPr>
        <w:t xml:space="preserve"> </w:t>
      </w:r>
      <w:r>
        <w:rPr>
          <w:i w:val="0"/>
          <w:color w:val="000000"/>
        </w:rPr>
        <w:t xml:space="preserve">káliumszint növekedésével és </w:t>
      </w:r>
      <w:proofErr w:type="spellStart"/>
      <w:r>
        <w:rPr>
          <w:i w:val="0"/>
          <w:color w:val="000000"/>
        </w:rPr>
        <w:t>hiperkalémiával</w:t>
      </w:r>
      <w:proofErr w:type="spellEnd"/>
      <w:r>
        <w:rPr>
          <w:i w:val="0"/>
          <w:color w:val="000000"/>
        </w:rPr>
        <w:t xml:space="preserve"> volt összefüggésbe hozható. A </w:t>
      </w:r>
      <w:r w:rsidR="007A2767">
        <w:rPr>
          <w:i w:val="0"/>
          <w:color w:val="000000"/>
        </w:rPr>
        <w:t>kockázat</w:t>
      </w:r>
      <w:r>
        <w:rPr>
          <w:i w:val="0"/>
          <w:color w:val="000000"/>
        </w:rPr>
        <w:t xml:space="preserve"> </w:t>
      </w:r>
      <w:r w:rsidR="007A2767">
        <w:rPr>
          <w:i w:val="0"/>
          <w:color w:val="000000"/>
        </w:rPr>
        <w:t>fokozott</w:t>
      </w:r>
      <w:r>
        <w:rPr>
          <w:i w:val="0"/>
          <w:color w:val="000000"/>
        </w:rPr>
        <w:t xml:space="preserve"> olyan betegeknél, akik olyan kockázati tényezőkkel rendelkeznek, mint a vesekárosodás</w:t>
      </w:r>
      <w:r w:rsidR="007A2767">
        <w:rPr>
          <w:i w:val="0"/>
          <w:color w:val="000000"/>
        </w:rPr>
        <w:t>,</w:t>
      </w:r>
      <w:r>
        <w:rPr>
          <w:i w:val="0"/>
          <w:color w:val="000000"/>
        </w:rPr>
        <w:t xml:space="preserve"> vagy akik </w:t>
      </w:r>
      <w:proofErr w:type="spellStart"/>
      <w:r>
        <w:rPr>
          <w:i w:val="0"/>
          <w:color w:val="000000"/>
        </w:rPr>
        <w:t>hemodialízis</w:t>
      </w:r>
      <w:proofErr w:type="spellEnd"/>
      <w:r w:rsidR="007A2767">
        <w:rPr>
          <w:i w:val="0"/>
          <w:color w:val="000000"/>
        </w:rPr>
        <w:t>-</w:t>
      </w:r>
      <w:r>
        <w:rPr>
          <w:i w:val="0"/>
          <w:color w:val="000000"/>
        </w:rPr>
        <w:t>kezelés alatt állnak.</w:t>
      </w:r>
    </w:p>
    <w:p w14:paraId="6D25F5C2" w14:textId="77777777" w:rsidR="00CE7EE0" w:rsidRPr="00EF5D02" w:rsidRDefault="00CE7EE0" w:rsidP="00CE7EE0">
      <w:pPr>
        <w:pStyle w:val="Szvegtrzs"/>
        <w:kinsoku w:val="0"/>
        <w:overflowPunct w:val="0"/>
        <w:spacing w:before="11"/>
        <w:rPr>
          <w:i w:val="0"/>
          <w:color w:val="000000"/>
          <w:szCs w:val="22"/>
        </w:rPr>
      </w:pPr>
    </w:p>
    <w:p w14:paraId="6451F302" w14:textId="51281F65" w:rsidR="00CE7EE0" w:rsidRPr="00EF5D02" w:rsidRDefault="00CE7EE0" w:rsidP="00CE7EE0">
      <w:pPr>
        <w:pStyle w:val="Szvegtrzs"/>
        <w:kinsoku w:val="0"/>
        <w:overflowPunct w:val="0"/>
        <w:spacing w:line="271" w:lineRule="auto"/>
        <w:ind w:right="188"/>
        <w:rPr>
          <w:i w:val="0"/>
          <w:color w:val="000000"/>
          <w:szCs w:val="22"/>
        </w:rPr>
      </w:pPr>
      <w:r>
        <w:rPr>
          <w:i w:val="0"/>
          <w:color w:val="000000"/>
        </w:rPr>
        <w:t>A béta-blokkolók növelhetik az allergénekkel szembeni érzékenységet, valamint az</w:t>
      </w:r>
      <w:r>
        <w:rPr>
          <w:i w:val="0"/>
        </w:rPr>
        <w:t xml:space="preserve"> </w:t>
      </w:r>
      <w:proofErr w:type="spellStart"/>
      <w:r>
        <w:rPr>
          <w:i w:val="0"/>
          <w:color w:val="000000"/>
        </w:rPr>
        <w:t>anafilak</w:t>
      </w:r>
      <w:r w:rsidR="007A2767">
        <w:rPr>
          <w:i w:val="0"/>
          <w:color w:val="000000"/>
        </w:rPr>
        <w:t>x</w:t>
      </w:r>
      <w:r>
        <w:rPr>
          <w:i w:val="0"/>
          <w:color w:val="000000"/>
        </w:rPr>
        <w:t>i</w:t>
      </w:r>
      <w:r w:rsidR="007A2767">
        <w:rPr>
          <w:i w:val="0"/>
          <w:color w:val="000000"/>
        </w:rPr>
        <w:t>á</w:t>
      </w:r>
      <w:r>
        <w:rPr>
          <w:i w:val="0"/>
          <w:color w:val="000000"/>
        </w:rPr>
        <w:t>s</w:t>
      </w:r>
      <w:proofErr w:type="spellEnd"/>
      <w:r>
        <w:rPr>
          <w:i w:val="0"/>
          <w:color w:val="000000"/>
        </w:rPr>
        <w:t xml:space="preserve"> reakciók súlyosságát. A béta-blokkolókat </w:t>
      </w:r>
      <w:r w:rsidR="007A2767">
        <w:rPr>
          <w:i w:val="0"/>
          <w:color w:val="000000"/>
        </w:rPr>
        <w:t>szedő</w:t>
      </w:r>
      <w:r>
        <w:rPr>
          <w:i w:val="0"/>
          <w:color w:val="000000"/>
        </w:rPr>
        <w:t xml:space="preserve"> betegek lehet, hogy nem reagálnak az </w:t>
      </w:r>
      <w:proofErr w:type="spellStart"/>
      <w:r>
        <w:rPr>
          <w:i w:val="0"/>
          <w:color w:val="000000"/>
        </w:rPr>
        <w:t>anafilak</w:t>
      </w:r>
      <w:r w:rsidR="007A2767">
        <w:rPr>
          <w:i w:val="0"/>
          <w:color w:val="000000"/>
        </w:rPr>
        <w:t>x</w:t>
      </w:r>
      <w:r>
        <w:rPr>
          <w:i w:val="0"/>
          <w:color w:val="000000"/>
        </w:rPr>
        <w:t>i</w:t>
      </w:r>
      <w:r w:rsidR="007A2767">
        <w:rPr>
          <w:i w:val="0"/>
          <w:color w:val="000000"/>
        </w:rPr>
        <w:t>á</w:t>
      </w:r>
      <w:r>
        <w:rPr>
          <w:i w:val="0"/>
          <w:color w:val="000000"/>
        </w:rPr>
        <w:t>s</w:t>
      </w:r>
      <w:proofErr w:type="spellEnd"/>
      <w:r>
        <w:rPr>
          <w:i w:val="0"/>
          <w:color w:val="000000"/>
        </w:rPr>
        <w:t xml:space="preserve">, illetve az </w:t>
      </w:r>
      <w:proofErr w:type="spellStart"/>
      <w:r>
        <w:rPr>
          <w:i w:val="0"/>
          <w:color w:val="000000"/>
        </w:rPr>
        <w:t>anafilaktoid</w:t>
      </w:r>
      <w:proofErr w:type="spellEnd"/>
      <w:r>
        <w:rPr>
          <w:i w:val="0"/>
          <w:color w:val="000000"/>
        </w:rPr>
        <w:t xml:space="preserve"> reakciók kezelésére használt szokásos </w:t>
      </w:r>
      <w:r w:rsidR="007A2767">
        <w:rPr>
          <w:i w:val="0"/>
          <w:color w:val="000000"/>
        </w:rPr>
        <w:t>adrenal</w:t>
      </w:r>
      <w:r>
        <w:rPr>
          <w:i w:val="0"/>
          <w:color w:val="000000"/>
        </w:rPr>
        <w:t>in adagokra (lásd a 4.5. pontot).</w:t>
      </w:r>
    </w:p>
    <w:p w14:paraId="36E48458" w14:textId="77777777" w:rsidR="00CE7EE0" w:rsidRPr="00EF5D02" w:rsidRDefault="00CE7EE0" w:rsidP="00CE7EE0">
      <w:pPr>
        <w:pStyle w:val="Szvegtrzs"/>
        <w:kinsoku w:val="0"/>
        <w:overflowPunct w:val="0"/>
        <w:spacing w:line="271" w:lineRule="auto"/>
        <w:ind w:right="188"/>
        <w:rPr>
          <w:i w:val="0"/>
          <w:color w:val="000000"/>
        </w:rPr>
      </w:pPr>
    </w:p>
    <w:p w14:paraId="77B5FE08" w14:textId="0B494AC6" w:rsidR="00CE7EE0" w:rsidRPr="000366CA" w:rsidRDefault="00CE7EE0" w:rsidP="00EC3BC4">
      <w:pPr>
        <w:rPr>
          <w:szCs w:val="22"/>
        </w:rPr>
      </w:pPr>
      <w:r>
        <w:t xml:space="preserve">A béta-blokkolókat összefüggésbe hozták a pikkelysömör vagy a </w:t>
      </w:r>
      <w:proofErr w:type="spellStart"/>
      <w:r>
        <w:t>psoriasiform</w:t>
      </w:r>
      <w:proofErr w:type="spellEnd"/>
      <w:r>
        <w:t xml:space="preserve"> erupciók kifejlődésével, valamint a pikkelysömör súlyosbodásával. Egyéni vagy családi </w:t>
      </w:r>
      <w:proofErr w:type="spellStart"/>
      <w:r w:rsidR="007A2767">
        <w:t>kórelőzményban</w:t>
      </w:r>
      <w:proofErr w:type="spellEnd"/>
      <w:r w:rsidR="007A2767">
        <w:t xml:space="preserve"> szereplő </w:t>
      </w:r>
      <w:r>
        <w:t xml:space="preserve">pikkelysömör </w:t>
      </w:r>
      <w:r w:rsidR="007A2767">
        <w:t>esetén</w:t>
      </w:r>
      <w:r>
        <w:t xml:space="preserve"> a béta-blokkolókat csak az előnyök és a kockázatok gondos mérlegelését követően szabad alkalmazni.</w:t>
      </w:r>
    </w:p>
    <w:p w14:paraId="1BDF5F7C" w14:textId="54022C80" w:rsidR="00CE7EE0" w:rsidRPr="00EF5D02" w:rsidRDefault="00CE7EE0" w:rsidP="00CE7EE0">
      <w:pPr>
        <w:pStyle w:val="Szvegtrzs"/>
        <w:kinsoku w:val="0"/>
        <w:overflowPunct w:val="0"/>
        <w:spacing w:before="204"/>
        <w:ind w:right="510"/>
        <w:rPr>
          <w:i w:val="0"/>
          <w:color w:val="000000"/>
          <w:spacing w:val="-1"/>
          <w:szCs w:val="22"/>
        </w:rPr>
      </w:pPr>
      <w:r>
        <w:rPr>
          <w:i w:val="0"/>
          <w:color w:val="000000"/>
          <w:spacing w:val="-1"/>
        </w:rPr>
        <w:t>A béta-blokkolók,</w:t>
      </w:r>
      <w:r>
        <w:rPr>
          <w:i w:val="0"/>
          <w:color w:val="000000"/>
        </w:rPr>
        <w:t xml:space="preserve"> </w:t>
      </w:r>
      <w:r>
        <w:rPr>
          <w:i w:val="0"/>
          <w:color w:val="000000"/>
          <w:spacing w:val="-1"/>
        </w:rPr>
        <w:t xml:space="preserve">mint például a </w:t>
      </w:r>
      <w:proofErr w:type="spellStart"/>
      <w:r>
        <w:rPr>
          <w:i w:val="0"/>
          <w:color w:val="000000"/>
          <w:spacing w:val="-1"/>
        </w:rPr>
        <w:t>propranolol</w:t>
      </w:r>
      <w:proofErr w:type="spellEnd"/>
      <w:r>
        <w:rPr>
          <w:i w:val="0"/>
          <w:color w:val="000000"/>
          <w:spacing w:val="-1"/>
        </w:rPr>
        <w:t xml:space="preserve"> és a </w:t>
      </w:r>
      <w:proofErr w:type="spellStart"/>
      <w:r>
        <w:rPr>
          <w:i w:val="0"/>
          <w:color w:val="000000"/>
          <w:spacing w:val="-1"/>
        </w:rPr>
        <w:t>metoprolol</w:t>
      </w:r>
      <w:proofErr w:type="spellEnd"/>
      <w:r>
        <w:rPr>
          <w:i w:val="0"/>
          <w:color w:val="000000"/>
          <w:spacing w:val="-1"/>
        </w:rPr>
        <w:t xml:space="preserve"> el</w:t>
      </w:r>
      <w:r w:rsidR="007A2767">
        <w:rPr>
          <w:i w:val="0"/>
          <w:color w:val="000000"/>
          <w:spacing w:val="-1"/>
        </w:rPr>
        <w:t>fed</w:t>
      </w:r>
      <w:r>
        <w:rPr>
          <w:i w:val="0"/>
          <w:color w:val="000000"/>
          <w:spacing w:val="-1"/>
        </w:rPr>
        <w:t>hetik a</w:t>
      </w:r>
      <w:r>
        <w:rPr>
          <w:i w:val="0"/>
          <w:color w:val="000000"/>
          <w:spacing w:val="-2"/>
        </w:rPr>
        <w:t xml:space="preserve"> </w:t>
      </w:r>
      <w:r>
        <w:rPr>
          <w:i w:val="0"/>
          <w:color w:val="000000"/>
        </w:rPr>
        <w:t>pajzsmirigy-túlműködés)</w:t>
      </w:r>
      <w:r>
        <w:rPr>
          <w:i w:val="0"/>
          <w:color w:val="000000"/>
          <w:spacing w:val="-3"/>
        </w:rPr>
        <w:t xml:space="preserve"> </w:t>
      </w:r>
      <w:r>
        <w:rPr>
          <w:i w:val="0"/>
          <w:color w:val="000000"/>
          <w:spacing w:val="-1"/>
        </w:rPr>
        <w:t>bizonyos klinikai jelei</w:t>
      </w:r>
      <w:r w:rsidR="007A2767">
        <w:rPr>
          <w:i w:val="0"/>
          <w:color w:val="000000"/>
          <w:spacing w:val="-1"/>
        </w:rPr>
        <w:t xml:space="preserve">t </w:t>
      </w:r>
      <w:r w:rsidR="007A2767">
        <w:rPr>
          <w:i w:val="0"/>
          <w:color w:val="000000"/>
        </w:rPr>
        <w:t xml:space="preserve">(mint például a </w:t>
      </w:r>
      <w:proofErr w:type="spellStart"/>
      <w:r w:rsidR="007A2767">
        <w:rPr>
          <w:i w:val="0"/>
          <w:color w:val="000000"/>
        </w:rPr>
        <w:t>tachycardiá</w:t>
      </w:r>
      <w:r>
        <w:rPr>
          <w:i w:val="0"/>
          <w:color w:val="000000"/>
          <w:spacing w:val="-1"/>
        </w:rPr>
        <w:t>t</w:t>
      </w:r>
      <w:proofErr w:type="spellEnd"/>
      <w:r w:rsidR="007A2767">
        <w:rPr>
          <w:i w:val="0"/>
          <w:color w:val="000000"/>
          <w:spacing w:val="-1"/>
        </w:rPr>
        <w:t>)</w:t>
      </w:r>
      <w:r>
        <w:rPr>
          <w:i w:val="0"/>
          <w:color w:val="000000"/>
          <w:spacing w:val="-1"/>
        </w:rPr>
        <w:t>.</w:t>
      </w:r>
      <w:r>
        <w:rPr>
          <w:i w:val="0"/>
          <w:color w:val="000000"/>
        </w:rPr>
        <w:t xml:space="preserve"> </w:t>
      </w:r>
      <w:r>
        <w:rPr>
          <w:i w:val="0"/>
          <w:color w:val="000000"/>
          <w:spacing w:val="-1"/>
        </w:rPr>
        <w:t>A béta-blokkolókkal folytatott terápia hirtelen</w:t>
      </w:r>
      <w:r>
        <w:rPr>
          <w:i w:val="0"/>
          <w:color w:val="000000"/>
        </w:rPr>
        <w:t xml:space="preserve"> </w:t>
      </w:r>
      <w:r>
        <w:rPr>
          <w:i w:val="0"/>
          <w:color w:val="000000"/>
          <w:spacing w:val="-2"/>
        </w:rPr>
        <w:t>megszakítása</w:t>
      </w:r>
      <w:r>
        <w:rPr>
          <w:i w:val="0"/>
          <w:color w:val="000000"/>
          <w:spacing w:val="1"/>
        </w:rPr>
        <w:t xml:space="preserve"> </w:t>
      </w:r>
      <w:r>
        <w:rPr>
          <w:i w:val="0"/>
          <w:color w:val="000000"/>
          <w:spacing w:val="-1"/>
        </w:rPr>
        <w:t>olyan betegek esetében,</w:t>
      </w:r>
      <w:r>
        <w:rPr>
          <w:i w:val="0"/>
          <w:color w:val="000000"/>
          <w:spacing w:val="35"/>
        </w:rPr>
        <w:t xml:space="preserve"> </w:t>
      </w:r>
      <w:r>
        <w:rPr>
          <w:i w:val="0"/>
          <w:color w:val="000000"/>
        </w:rPr>
        <w:t xml:space="preserve">akiknél </w:t>
      </w:r>
      <w:r w:rsidR="007A2767">
        <w:rPr>
          <w:i w:val="0"/>
          <w:color w:val="000000"/>
          <w:spacing w:val="-1"/>
        </w:rPr>
        <w:t xml:space="preserve">feltételezett </w:t>
      </w:r>
      <w:proofErr w:type="spellStart"/>
      <w:r>
        <w:rPr>
          <w:i w:val="0"/>
          <w:color w:val="000000"/>
        </w:rPr>
        <w:t>thyreotoxicosis</w:t>
      </w:r>
      <w:proofErr w:type="spellEnd"/>
      <w:r>
        <w:rPr>
          <w:i w:val="0"/>
          <w:color w:val="000000"/>
        </w:rPr>
        <w:t xml:space="preserve"> </w:t>
      </w:r>
      <w:r w:rsidR="00645BF3">
        <w:rPr>
          <w:i w:val="0"/>
          <w:color w:val="000000"/>
        </w:rPr>
        <w:t xml:space="preserve">vagy annak </w:t>
      </w:r>
      <w:r>
        <w:rPr>
          <w:i w:val="0"/>
          <w:color w:val="000000"/>
          <w:spacing w:val="-1"/>
        </w:rPr>
        <w:t>kockázata</w:t>
      </w:r>
      <w:r w:rsidR="007A2767">
        <w:rPr>
          <w:i w:val="0"/>
          <w:color w:val="000000"/>
          <w:spacing w:val="-1"/>
        </w:rPr>
        <w:t xml:space="preserve"> </w:t>
      </w:r>
      <w:r>
        <w:rPr>
          <w:i w:val="0"/>
          <w:color w:val="000000"/>
          <w:spacing w:val="-1"/>
        </w:rPr>
        <w:t>áll fenn</w:t>
      </w:r>
      <w:r w:rsidR="00645BF3">
        <w:rPr>
          <w:i w:val="0"/>
          <w:color w:val="000000"/>
          <w:spacing w:val="-1"/>
        </w:rPr>
        <w:t>,</w:t>
      </w:r>
      <w:r>
        <w:rPr>
          <w:i w:val="0"/>
          <w:color w:val="000000"/>
          <w:spacing w:val="-3"/>
        </w:rPr>
        <w:t xml:space="preserve"> </w:t>
      </w:r>
      <w:r>
        <w:rPr>
          <w:i w:val="0"/>
          <w:color w:val="000000"/>
          <w:spacing w:val="-1"/>
        </w:rPr>
        <w:t>felgyorsíthatja</w:t>
      </w:r>
      <w:r w:rsidR="00645BF3">
        <w:rPr>
          <w:i w:val="0"/>
          <w:color w:val="000000"/>
          <w:spacing w:val="-3"/>
        </w:rPr>
        <w:t xml:space="preserve"> </w:t>
      </w:r>
      <w:r>
        <w:rPr>
          <w:i w:val="0"/>
          <w:color w:val="000000"/>
          <w:spacing w:val="-1"/>
        </w:rPr>
        <w:t>a</w:t>
      </w:r>
      <w:r>
        <w:rPr>
          <w:i w:val="0"/>
          <w:color w:val="000000"/>
          <w:spacing w:val="-2"/>
        </w:rPr>
        <w:t xml:space="preserve"> </w:t>
      </w:r>
      <w:proofErr w:type="spellStart"/>
      <w:r w:rsidR="00645BF3">
        <w:rPr>
          <w:i w:val="0"/>
          <w:color w:val="000000"/>
          <w:spacing w:val="-1"/>
        </w:rPr>
        <w:t>tireotoxikus</w:t>
      </w:r>
      <w:proofErr w:type="spellEnd"/>
      <w:r w:rsidR="00645BF3">
        <w:rPr>
          <w:i w:val="0"/>
          <w:color w:val="000000"/>
          <w:spacing w:val="-1"/>
        </w:rPr>
        <w:t xml:space="preserve"> krízis kialakulását</w:t>
      </w:r>
      <w:r>
        <w:rPr>
          <w:i w:val="0"/>
          <w:color w:val="000000"/>
          <w:spacing w:val="-1"/>
        </w:rPr>
        <w:t>,</w:t>
      </w:r>
      <w:r w:rsidR="00645BF3">
        <w:rPr>
          <w:i w:val="0"/>
          <w:color w:val="000000"/>
          <w:spacing w:val="-1"/>
        </w:rPr>
        <w:t xml:space="preserve"> így</w:t>
      </w:r>
      <w:r>
        <w:rPr>
          <w:i w:val="0"/>
          <w:color w:val="000000"/>
          <w:spacing w:val="-4"/>
        </w:rPr>
        <w:t xml:space="preserve"> </w:t>
      </w:r>
      <w:r>
        <w:rPr>
          <w:i w:val="0"/>
          <w:color w:val="000000"/>
          <w:spacing w:val="-1"/>
        </w:rPr>
        <w:t>az ilyen betegeket folyamatosan</w:t>
      </w:r>
      <w:r w:rsidRPr="00EC3BC4">
        <w:rPr>
          <w:i w:val="0"/>
          <w:color w:val="000000"/>
        </w:rPr>
        <w:t xml:space="preserve"> </w:t>
      </w:r>
      <w:r>
        <w:rPr>
          <w:i w:val="0"/>
          <w:color w:val="000000"/>
          <w:spacing w:val="-1"/>
        </w:rPr>
        <w:t>figyelemmel kell kísérni.</w:t>
      </w:r>
    </w:p>
    <w:p w14:paraId="635EE525" w14:textId="77777777" w:rsidR="00CE7EE0" w:rsidRPr="00ED5F12" w:rsidRDefault="00CE7EE0" w:rsidP="00CE7EE0">
      <w:pPr>
        <w:pStyle w:val="Listaszerbekezds"/>
        <w:spacing w:line="240" w:lineRule="auto"/>
        <w:ind w:left="0"/>
        <w:jc w:val="both"/>
        <w:rPr>
          <w:rFonts w:ascii="Times Roman" w:hAnsi="Times Roman" w:cs="Arial"/>
          <w:szCs w:val="22"/>
        </w:rPr>
      </w:pPr>
    </w:p>
    <w:p w14:paraId="4A89B91F" w14:textId="727204F0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u w:val="single"/>
        </w:rPr>
      </w:pPr>
      <w:r>
        <w:rPr>
          <w:rFonts w:ascii="Times Roman" w:hAnsi="Times Roman"/>
          <w:u w:val="single"/>
        </w:rPr>
        <w:t>Alkalmazás</w:t>
      </w:r>
      <w:r w:rsidRPr="003A029B">
        <w:rPr>
          <w:rFonts w:ascii="Times Roman" w:hAnsi="Times Roman"/>
          <w:u w:val="single"/>
        </w:rPr>
        <w:t xml:space="preserve"> gyermekek</w:t>
      </w:r>
      <w:r w:rsidR="00645BF3">
        <w:rPr>
          <w:rFonts w:ascii="Times Roman" w:hAnsi="Times Roman"/>
          <w:u w:val="single"/>
        </w:rPr>
        <w:t>nél</w:t>
      </w:r>
      <w:r w:rsidRPr="003A029B">
        <w:rPr>
          <w:rFonts w:ascii="Times Roman" w:hAnsi="Times Roman"/>
          <w:u w:val="single"/>
        </w:rPr>
        <w:t xml:space="preserve"> és serdülők</w:t>
      </w:r>
      <w:r w:rsidR="00645BF3">
        <w:rPr>
          <w:rFonts w:ascii="Times Roman" w:hAnsi="Times Roman"/>
          <w:u w:val="single"/>
        </w:rPr>
        <w:t>nél</w:t>
      </w:r>
      <w:r w:rsidRPr="003A029B">
        <w:rPr>
          <w:rFonts w:ascii="Times Roman" w:hAnsi="Times Roman"/>
          <w:u w:val="single"/>
        </w:rPr>
        <w:t xml:space="preserve"> (18</w:t>
      </w:r>
      <w:r>
        <w:rPr>
          <w:rFonts w:ascii="Times Roman" w:hAnsi="Times Roman"/>
          <w:u w:val="single"/>
        </w:rPr>
        <w:t xml:space="preserve"> év alattiak)</w:t>
      </w:r>
      <w:r w:rsidRPr="003A029B">
        <w:rPr>
          <w:rFonts w:ascii="Times Roman" w:hAnsi="Times Roman"/>
          <w:u w:val="single"/>
        </w:rPr>
        <w:t>:</w:t>
      </w:r>
    </w:p>
    <w:p w14:paraId="208FBDB2" w14:textId="1B344E3F" w:rsidR="00CE7EE0" w:rsidRPr="003A029B" w:rsidRDefault="00CE7EE0" w:rsidP="00EC3BC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 Roman" w:hAnsi="Times Roman"/>
        </w:rPr>
      </w:pPr>
      <w:r w:rsidRPr="003A029B">
        <w:rPr>
          <w:rFonts w:ascii="Times Roman" w:hAnsi="Times Roman"/>
        </w:rPr>
        <w:t xml:space="preserve">Az </w:t>
      </w:r>
      <w:r>
        <w:rPr>
          <w:rFonts w:ascii="Times Roman" w:hAnsi="Times Roman"/>
        </w:rPr>
        <w:t>ESMOCARD LYO</w:t>
      </w:r>
      <w:r w:rsidRPr="003A029B">
        <w:rPr>
          <w:rFonts w:ascii="Times Roman" w:hAnsi="Times Roman"/>
        </w:rPr>
        <w:t xml:space="preserve"> biztonságosságát és </w:t>
      </w:r>
      <w:r>
        <w:t>hat</w:t>
      </w:r>
      <w:r w:rsidR="00645BF3">
        <w:t>ásos</w:t>
      </w:r>
      <w:r>
        <w:t>ságát</w:t>
      </w:r>
      <w:r w:rsidRPr="003A029B">
        <w:rPr>
          <w:rFonts w:ascii="Times Roman" w:hAnsi="Times Roman"/>
        </w:rPr>
        <w:t xml:space="preserve"> gyermekek esetében </w:t>
      </w:r>
      <w:r>
        <w:rPr>
          <w:rFonts w:ascii="Times Roman" w:hAnsi="Times Roman"/>
        </w:rPr>
        <w:t xml:space="preserve">még </w:t>
      </w:r>
      <w:r w:rsidRPr="003A029B">
        <w:rPr>
          <w:rFonts w:ascii="Times Roman" w:hAnsi="Times Roman"/>
        </w:rPr>
        <w:t xml:space="preserve">nem </w:t>
      </w:r>
      <w:r>
        <w:rPr>
          <w:rFonts w:ascii="Times Roman" w:hAnsi="Times Roman"/>
        </w:rPr>
        <w:t>határozták meg.</w:t>
      </w:r>
    </w:p>
    <w:p w14:paraId="456D0A90" w14:textId="77777777" w:rsidR="00CE7EE0" w:rsidRPr="00EC3BC4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color w:val="000000"/>
        </w:rPr>
      </w:pPr>
    </w:p>
    <w:p w14:paraId="033B194C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4.5</w:t>
      </w:r>
      <w:r w:rsidRPr="003A029B">
        <w:rPr>
          <w:rFonts w:ascii="Times Roman" w:hAnsi="Times Roman"/>
          <w:b/>
          <w:color w:val="000000"/>
        </w:rPr>
        <w:tab/>
        <w:t>Gyógyszerkölcsönhatások és egyéb interakciók</w:t>
      </w:r>
    </w:p>
    <w:p w14:paraId="0D462A11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57C87D28" w14:textId="706B4EBD" w:rsidR="00CE7EE0" w:rsidRPr="00896704" w:rsidRDefault="00CE7EE0" w:rsidP="00EC3BC4">
      <w:pPr>
        <w:rPr>
          <w:szCs w:val="22"/>
        </w:rPr>
      </w:pPr>
      <w:r>
        <w:t xml:space="preserve">Mindig óvatosan kell eljárni, amikor az ESMOCARD LYO alkalmazása más </w:t>
      </w:r>
      <w:proofErr w:type="spellStart"/>
      <w:r>
        <w:t>antihipertenzív</w:t>
      </w:r>
      <w:proofErr w:type="spellEnd"/>
      <w:r>
        <w:t xml:space="preserve"> szerekkel vagy más olyan gyógyszerekkel együtt történik, amelyek </w:t>
      </w:r>
      <w:proofErr w:type="spellStart"/>
      <w:r w:rsidR="00645BF3">
        <w:t>hypotensió</w:t>
      </w:r>
      <w:r>
        <w:t>t</w:t>
      </w:r>
      <w:proofErr w:type="spellEnd"/>
      <w:r>
        <w:t xml:space="preserve"> vagy </w:t>
      </w:r>
      <w:proofErr w:type="spellStart"/>
      <w:r>
        <w:t>brad</w:t>
      </w:r>
      <w:r w:rsidR="00645BF3">
        <w:t>yc</w:t>
      </w:r>
      <w:r>
        <w:t>ardiát</w:t>
      </w:r>
      <w:proofErr w:type="spellEnd"/>
      <w:r>
        <w:t xml:space="preserve"> okoznak: az ESMOCARD LYO hatása </w:t>
      </w:r>
      <w:r w:rsidR="00645BF3">
        <w:t>fokozódhat</w:t>
      </w:r>
      <w:r>
        <w:t xml:space="preserve"> vagy a </w:t>
      </w:r>
      <w:proofErr w:type="spellStart"/>
      <w:r w:rsidR="00645BF3">
        <w:t>hypotensio</w:t>
      </w:r>
      <w:proofErr w:type="spellEnd"/>
      <w:r>
        <w:t xml:space="preserve"> és a </w:t>
      </w:r>
      <w:proofErr w:type="spellStart"/>
      <w:r>
        <w:t>bra</w:t>
      </w:r>
      <w:r w:rsidR="00645BF3">
        <w:t>d</w:t>
      </w:r>
      <w:r>
        <w:t>ycardia</w:t>
      </w:r>
      <w:proofErr w:type="spellEnd"/>
      <w:r>
        <w:t xml:space="preserve"> mellékhatások súlyosbod</w:t>
      </w:r>
      <w:r w:rsidR="00645BF3">
        <w:t>hat</w:t>
      </w:r>
      <w:r>
        <w:t>nak.</w:t>
      </w:r>
    </w:p>
    <w:p w14:paraId="41765418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52B225B5" w14:textId="4F3B6535" w:rsidR="00645BF3" w:rsidRPr="006C4C31" w:rsidRDefault="00645BF3" w:rsidP="00645BF3">
      <w:pPr>
        <w:tabs>
          <w:tab w:val="clear" w:pos="567"/>
        </w:tabs>
        <w:rPr>
          <w:szCs w:val="22"/>
          <w:lang w:eastAsia="de-DE"/>
        </w:rPr>
      </w:pPr>
      <w:r w:rsidRPr="006C4C31">
        <w:rPr>
          <w:bCs/>
          <w:szCs w:val="22"/>
        </w:rPr>
        <w:t>Kalcium</w:t>
      </w:r>
      <w:r w:rsidRPr="006C4C31">
        <w:rPr>
          <w:bCs/>
          <w:szCs w:val="22"/>
        </w:rPr>
        <w:noBreakHyphen/>
      </w:r>
      <w:proofErr w:type="spellStart"/>
      <w:r w:rsidRPr="006C4C31">
        <w:rPr>
          <w:bCs/>
          <w:szCs w:val="22"/>
        </w:rPr>
        <w:t>antagonisták</w:t>
      </w:r>
      <w:proofErr w:type="spellEnd"/>
      <w:r w:rsidRPr="006C4C31">
        <w:rPr>
          <w:bCs/>
          <w:szCs w:val="22"/>
        </w:rPr>
        <w:t xml:space="preserve">, mint a </w:t>
      </w:r>
      <w:proofErr w:type="spellStart"/>
      <w:r w:rsidRPr="006C4C31">
        <w:rPr>
          <w:szCs w:val="22"/>
          <w:lang w:eastAsia="de-DE"/>
        </w:rPr>
        <w:t>verapamil</w:t>
      </w:r>
      <w:proofErr w:type="spellEnd"/>
      <w:r w:rsidRPr="006C4C31">
        <w:rPr>
          <w:szCs w:val="22"/>
          <w:lang w:eastAsia="de-DE"/>
        </w:rPr>
        <w:t xml:space="preserve">, és kisebb mértékben a </w:t>
      </w:r>
      <w:proofErr w:type="spellStart"/>
      <w:r w:rsidRPr="006C4C31">
        <w:rPr>
          <w:szCs w:val="22"/>
          <w:lang w:eastAsia="de-DE"/>
        </w:rPr>
        <w:t>diltiazem</w:t>
      </w:r>
      <w:proofErr w:type="spellEnd"/>
      <w:r w:rsidRPr="006C4C31">
        <w:rPr>
          <w:szCs w:val="22"/>
          <w:lang w:eastAsia="de-DE"/>
        </w:rPr>
        <w:t xml:space="preserve"> negatív hatást gyakorolnak a </w:t>
      </w:r>
      <w:proofErr w:type="spellStart"/>
      <w:r w:rsidRPr="006C4C31">
        <w:rPr>
          <w:szCs w:val="22"/>
          <w:lang w:eastAsia="de-DE"/>
        </w:rPr>
        <w:t>kontraktilitásra</w:t>
      </w:r>
      <w:proofErr w:type="spellEnd"/>
      <w:r w:rsidRPr="006C4C31">
        <w:rPr>
          <w:szCs w:val="22"/>
          <w:lang w:eastAsia="de-DE"/>
        </w:rPr>
        <w:t xml:space="preserve"> és az AV</w:t>
      </w:r>
      <w:r w:rsidRPr="006C4C31">
        <w:rPr>
          <w:szCs w:val="22"/>
          <w:lang w:eastAsia="de-DE"/>
        </w:rPr>
        <w:noBreakHyphen/>
        <w:t>átvezetésre. A kombináció nem adható vezetési zavarokban szenvedő betegekn</w:t>
      </w:r>
      <w:r>
        <w:rPr>
          <w:szCs w:val="22"/>
          <w:lang w:eastAsia="de-DE"/>
        </w:rPr>
        <w:t>ek és ilyen esetekben az ESMOCARD LYO</w:t>
      </w:r>
      <w:r w:rsidRPr="006C4C31">
        <w:rPr>
          <w:szCs w:val="22"/>
          <w:lang w:eastAsia="de-DE"/>
        </w:rPr>
        <w:t xml:space="preserve"> a </w:t>
      </w:r>
      <w:proofErr w:type="spellStart"/>
      <w:r w:rsidRPr="006C4C31">
        <w:rPr>
          <w:szCs w:val="22"/>
          <w:lang w:eastAsia="de-DE"/>
        </w:rPr>
        <w:t>verapamil</w:t>
      </w:r>
      <w:proofErr w:type="spellEnd"/>
      <w:r w:rsidRPr="006C4C31">
        <w:rPr>
          <w:szCs w:val="22"/>
          <w:lang w:eastAsia="de-DE"/>
        </w:rPr>
        <w:t xml:space="preserve"> elhagyása után csak 48 órával adható</w:t>
      </w:r>
      <w:r>
        <w:rPr>
          <w:szCs w:val="22"/>
          <w:lang w:eastAsia="de-DE"/>
        </w:rPr>
        <w:t xml:space="preserve"> (lásd 4.3 pont)</w:t>
      </w:r>
      <w:r w:rsidRPr="006C4C31">
        <w:rPr>
          <w:szCs w:val="22"/>
          <w:lang w:eastAsia="de-DE"/>
        </w:rPr>
        <w:t>.</w:t>
      </w:r>
    </w:p>
    <w:p w14:paraId="4DCB8AF1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459D2F6D" w14:textId="7FF3799F" w:rsidR="00645BF3" w:rsidRPr="006C4C31" w:rsidRDefault="00645BF3" w:rsidP="00645BF3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Kalcium</w:t>
      </w:r>
      <w:r w:rsidRPr="006C4C31">
        <w:rPr>
          <w:szCs w:val="22"/>
          <w:lang w:eastAsia="de-DE"/>
        </w:rPr>
        <w:noBreakHyphen/>
      </w:r>
      <w:proofErr w:type="spellStart"/>
      <w:r w:rsidRPr="006C4C31">
        <w:rPr>
          <w:szCs w:val="22"/>
          <w:lang w:eastAsia="de-DE"/>
        </w:rPr>
        <w:t>antagonisták</w:t>
      </w:r>
      <w:proofErr w:type="spellEnd"/>
      <w:r w:rsidRPr="006C4C31">
        <w:rPr>
          <w:szCs w:val="22"/>
          <w:lang w:eastAsia="de-DE"/>
        </w:rPr>
        <w:t xml:space="preserve">, mint a </w:t>
      </w:r>
      <w:proofErr w:type="spellStart"/>
      <w:r w:rsidRPr="006C4C31">
        <w:rPr>
          <w:szCs w:val="22"/>
          <w:lang w:eastAsia="de-DE"/>
        </w:rPr>
        <w:t>dihidropiridin</w:t>
      </w:r>
      <w:proofErr w:type="spellEnd"/>
      <w:r w:rsidRPr="006C4C31">
        <w:rPr>
          <w:szCs w:val="22"/>
          <w:lang w:eastAsia="de-DE"/>
        </w:rPr>
        <w:noBreakHyphen/>
        <w:t xml:space="preserve">származékok (pl. </w:t>
      </w:r>
      <w:proofErr w:type="spellStart"/>
      <w:r w:rsidRPr="006C4C31">
        <w:rPr>
          <w:szCs w:val="22"/>
          <w:lang w:eastAsia="de-DE"/>
        </w:rPr>
        <w:t>nifedipin</w:t>
      </w:r>
      <w:proofErr w:type="spellEnd"/>
      <w:r w:rsidRPr="006C4C31">
        <w:rPr>
          <w:szCs w:val="22"/>
          <w:lang w:eastAsia="de-DE"/>
        </w:rPr>
        <w:t xml:space="preserve">) fokozhatják a </w:t>
      </w:r>
      <w:proofErr w:type="spellStart"/>
      <w:r w:rsidRPr="006C4C31">
        <w:rPr>
          <w:szCs w:val="22"/>
          <w:lang w:eastAsia="de-DE"/>
        </w:rPr>
        <w:t>hypotensio</w:t>
      </w:r>
      <w:proofErr w:type="spellEnd"/>
      <w:r w:rsidRPr="006C4C31">
        <w:rPr>
          <w:szCs w:val="22"/>
          <w:lang w:eastAsia="de-DE"/>
        </w:rPr>
        <w:t xml:space="preserve"> veszélyét. Kalcium</w:t>
      </w:r>
      <w:r w:rsidRPr="006C4C31">
        <w:rPr>
          <w:szCs w:val="22"/>
          <w:lang w:eastAsia="de-DE"/>
        </w:rPr>
        <w:noBreakHyphen/>
      </w:r>
      <w:proofErr w:type="spellStart"/>
      <w:r w:rsidRPr="006C4C31">
        <w:rPr>
          <w:szCs w:val="22"/>
          <w:lang w:eastAsia="de-DE"/>
        </w:rPr>
        <w:t>antagonistákkal</w:t>
      </w:r>
      <w:proofErr w:type="spellEnd"/>
      <w:r w:rsidRPr="006C4C31">
        <w:rPr>
          <w:szCs w:val="22"/>
          <w:lang w:eastAsia="de-DE"/>
        </w:rPr>
        <w:t xml:space="preserve"> kezelt, szívelégtelenségben szenvedő betegek állapotát a béta</w:t>
      </w:r>
      <w:r w:rsidRPr="006C4C31">
        <w:rPr>
          <w:szCs w:val="22"/>
          <w:lang w:eastAsia="de-DE"/>
        </w:rPr>
        <w:noBreakHyphen/>
        <w:t>blokkoló gyógyszerek adá</w:t>
      </w:r>
      <w:r>
        <w:rPr>
          <w:szCs w:val="22"/>
          <w:lang w:eastAsia="de-DE"/>
        </w:rPr>
        <w:t>sa tovább ronthatja. Az ESMOCARD</w:t>
      </w:r>
      <w:r w:rsidRPr="006C4C31">
        <w:rPr>
          <w:szCs w:val="22"/>
          <w:lang w:eastAsia="de-DE"/>
        </w:rPr>
        <w:t xml:space="preserve"> LYO gondos titrálására és a </w:t>
      </w:r>
      <w:proofErr w:type="spellStart"/>
      <w:r w:rsidRPr="006C4C31">
        <w:rPr>
          <w:szCs w:val="22"/>
          <w:lang w:eastAsia="de-DE"/>
        </w:rPr>
        <w:t>hemodinamikai</w:t>
      </w:r>
      <w:proofErr w:type="spellEnd"/>
      <w:r w:rsidRPr="006C4C31">
        <w:rPr>
          <w:szCs w:val="22"/>
          <w:lang w:eastAsia="de-DE"/>
        </w:rPr>
        <w:t xml:space="preserve"> paraméterek megfelelő </w:t>
      </w:r>
      <w:proofErr w:type="spellStart"/>
      <w:r w:rsidRPr="006C4C31">
        <w:rPr>
          <w:szCs w:val="22"/>
          <w:lang w:eastAsia="de-DE"/>
        </w:rPr>
        <w:t>monitorozására</w:t>
      </w:r>
      <w:proofErr w:type="spellEnd"/>
      <w:r w:rsidRPr="006C4C31">
        <w:rPr>
          <w:szCs w:val="22"/>
          <w:lang w:eastAsia="de-DE"/>
        </w:rPr>
        <w:t xml:space="preserve"> van szükség.</w:t>
      </w:r>
    </w:p>
    <w:p w14:paraId="10915F62" w14:textId="77777777" w:rsidR="00CE7EE0" w:rsidRPr="003A029B" w:rsidRDefault="00CE7EE0" w:rsidP="003A029B">
      <w:pPr>
        <w:tabs>
          <w:tab w:val="clear" w:pos="567"/>
        </w:tabs>
        <w:spacing w:line="240" w:lineRule="auto"/>
        <w:ind w:left="357" w:hanging="357"/>
        <w:jc w:val="both"/>
        <w:rPr>
          <w:rFonts w:ascii="Times Roman" w:hAnsi="Times Roman"/>
        </w:rPr>
      </w:pPr>
    </w:p>
    <w:p w14:paraId="4F189C1F" w14:textId="34B72787" w:rsidR="00645BF3" w:rsidRPr="006C4C31" w:rsidRDefault="00645BF3" w:rsidP="00645BF3">
      <w:pPr>
        <w:tabs>
          <w:tab w:val="clear" w:pos="567"/>
        </w:tabs>
        <w:rPr>
          <w:szCs w:val="22"/>
          <w:lang w:eastAsia="de-DE"/>
        </w:rPr>
      </w:pPr>
      <w:r>
        <w:rPr>
          <w:szCs w:val="22"/>
          <w:lang w:eastAsia="de-DE"/>
        </w:rPr>
        <w:t>Az ESMOCARD LYO</w:t>
      </w:r>
      <w:r w:rsidRPr="006C4C31">
        <w:rPr>
          <w:szCs w:val="22"/>
          <w:lang w:eastAsia="de-DE"/>
        </w:rPr>
        <w:t xml:space="preserve"> </w:t>
      </w:r>
      <w:proofErr w:type="spellStart"/>
      <w:r w:rsidRPr="006C4C31">
        <w:rPr>
          <w:szCs w:val="22"/>
          <w:lang w:eastAsia="de-DE"/>
        </w:rPr>
        <w:t>együttadása</w:t>
      </w:r>
      <w:proofErr w:type="spellEnd"/>
      <w:r w:rsidRPr="006C4C31">
        <w:rPr>
          <w:szCs w:val="22"/>
          <w:lang w:eastAsia="de-DE"/>
        </w:rPr>
        <w:t xml:space="preserve"> I. osztályú </w:t>
      </w:r>
      <w:proofErr w:type="spellStart"/>
      <w:r w:rsidRPr="006C4C31">
        <w:rPr>
          <w:szCs w:val="22"/>
          <w:lang w:eastAsia="de-DE"/>
        </w:rPr>
        <w:t>antiar</w:t>
      </w:r>
      <w:r>
        <w:rPr>
          <w:szCs w:val="22"/>
          <w:lang w:eastAsia="de-DE"/>
        </w:rPr>
        <w:t>i</w:t>
      </w:r>
      <w:r w:rsidRPr="006C4C31">
        <w:rPr>
          <w:szCs w:val="22"/>
          <w:lang w:eastAsia="de-DE"/>
        </w:rPr>
        <w:t>tmiás</w:t>
      </w:r>
      <w:proofErr w:type="spellEnd"/>
      <w:r w:rsidRPr="006C4C31">
        <w:rPr>
          <w:szCs w:val="22"/>
          <w:lang w:eastAsia="de-DE"/>
        </w:rPr>
        <w:t xml:space="preserve"> szerekkel (pl. </w:t>
      </w:r>
      <w:proofErr w:type="spellStart"/>
      <w:r w:rsidRPr="006C4C31">
        <w:rPr>
          <w:szCs w:val="22"/>
          <w:lang w:eastAsia="de-DE"/>
        </w:rPr>
        <w:t>dizopiramiddal</w:t>
      </w:r>
      <w:proofErr w:type="spellEnd"/>
      <w:r w:rsidRPr="006C4C31">
        <w:rPr>
          <w:szCs w:val="22"/>
          <w:lang w:eastAsia="de-DE"/>
        </w:rPr>
        <w:t xml:space="preserve"> vagy </w:t>
      </w:r>
      <w:proofErr w:type="spellStart"/>
      <w:r w:rsidRPr="006C4C31">
        <w:rPr>
          <w:szCs w:val="22"/>
          <w:lang w:eastAsia="de-DE"/>
        </w:rPr>
        <w:t>kinidinnel</w:t>
      </w:r>
      <w:proofErr w:type="spellEnd"/>
      <w:r w:rsidRPr="006C4C31">
        <w:rPr>
          <w:szCs w:val="22"/>
          <w:lang w:eastAsia="de-DE"/>
        </w:rPr>
        <w:t>), v</w:t>
      </w:r>
      <w:r>
        <w:rPr>
          <w:szCs w:val="22"/>
          <w:lang w:eastAsia="de-DE"/>
        </w:rPr>
        <w:t xml:space="preserve">alamint </w:t>
      </w:r>
      <w:proofErr w:type="spellStart"/>
      <w:r>
        <w:rPr>
          <w:szCs w:val="22"/>
          <w:lang w:eastAsia="de-DE"/>
        </w:rPr>
        <w:t>amiodaronnal</w:t>
      </w:r>
      <w:proofErr w:type="spellEnd"/>
      <w:r>
        <w:rPr>
          <w:szCs w:val="22"/>
          <w:lang w:eastAsia="de-DE"/>
        </w:rPr>
        <w:t xml:space="preserve"> megnyú</w:t>
      </w:r>
      <w:r w:rsidR="003244AA">
        <w:rPr>
          <w:szCs w:val="22"/>
          <w:lang w:eastAsia="de-DE"/>
        </w:rPr>
        <w:t>jt</w:t>
      </w:r>
      <w:r>
        <w:rPr>
          <w:szCs w:val="22"/>
          <w:lang w:eastAsia="de-DE"/>
        </w:rPr>
        <w:t>hat</w:t>
      </w:r>
      <w:r w:rsidR="003244AA">
        <w:rPr>
          <w:szCs w:val="22"/>
          <w:lang w:eastAsia="de-DE"/>
        </w:rPr>
        <w:t>ja</w:t>
      </w:r>
      <w:r>
        <w:rPr>
          <w:szCs w:val="22"/>
          <w:lang w:eastAsia="de-DE"/>
        </w:rPr>
        <w:t xml:space="preserve"> </w:t>
      </w:r>
      <w:r w:rsidRPr="006C4C31">
        <w:rPr>
          <w:szCs w:val="22"/>
          <w:lang w:eastAsia="de-DE"/>
        </w:rPr>
        <w:t>az AV</w:t>
      </w:r>
      <w:r w:rsidRPr="006C4C31">
        <w:rPr>
          <w:szCs w:val="22"/>
          <w:lang w:eastAsia="de-DE"/>
        </w:rPr>
        <w:noBreakHyphen/>
        <w:t>átvezetés</w:t>
      </w:r>
      <w:r>
        <w:rPr>
          <w:szCs w:val="22"/>
          <w:lang w:eastAsia="de-DE"/>
        </w:rPr>
        <w:t xml:space="preserve"> idej</w:t>
      </w:r>
      <w:r w:rsidR="003244AA">
        <w:rPr>
          <w:szCs w:val="22"/>
          <w:lang w:eastAsia="de-DE"/>
        </w:rPr>
        <w:t>ét</w:t>
      </w:r>
      <w:r>
        <w:rPr>
          <w:szCs w:val="22"/>
          <w:lang w:eastAsia="de-DE"/>
        </w:rPr>
        <w:t>, és</w:t>
      </w:r>
      <w:r w:rsidRPr="006C4C31">
        <w:rPr>
          <w:szCs w:val="22"/>
          <w:lang w:eastAsia="de-DE"/>
        </w:rPr>
        <w:t xml:space="preserve"> negatív </w:t>
      </w:r>
      <w:proofErr w:type="spellStart"/>
      <w:r w:rsidRPr="006C4C31">
        <w:rPr>
          <w:szCs w:val="22"/>
          <w:lang w:eastAsia="de-DE"/>
        </w:rPr>
        <w:t>inotróp</w:t>
      </w:r>
      <w:proofErr w:type="spellEnd"/>
      <w:r w:rsidRPr="006C4C31">
        <w:rPr>
          <w:szCs w:val="22"/>
          <w:lang w:eastAsia="de-DE"/>
        </w:rPr>
        <w:t xml:space="preserve"> hatá</w:t>
      </w:r>
      <w:r>
        <w:rPr>
          <w:szCs w:val="22"/>
          <w:lang w:eastAsia="de-DE"/>
        </w:rPr>
        <w:t>st eredményez</w:t>
      </w:r>
      <w:r w:rsidR="003244AA">
        <w:rPr>
          <w:szCs w:val="22"/>
          <w:lang w:eastAsia="de-DE"/>
        </w:rPr>
        <w:t>het</w:t>
      </w:r>
      <w:r>
        <w:rPr>
          <w:szCs w:val="22"/>
          <w:lang w:eastAsia="de-DE"/>
        </w:rPr>
        <w:t>.</w:t>
      </w:r>
    </w:p>
    <w:p w14:paraId="3ADEA03B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09B5D3AD" w14:textId="434913AC" w:rsidR="00CE7EE0" w:rsidRPr="00FC33ED" w:rsidRDefault="00CE7EE0" w:rsidP="00EC3BC4">
      <w:r>
        <w:rPr>
          <w:rFonts w:ascii="Times Roman" w:hAnsi="Times Roman"/>
        </w:rPr>
        <w:t>Az ESMOCARD LYO együttes alkalmazása</w:t>
      </w:r>
      <w:r w:rsidRPr="003A029B">
        <w:rPr>
          <w:rFonts w:ascii="Times Roman" w:hAnsi="Times Roman"/>
        </w:rPr>
        <w:t xml:space="preserve"> inzulinnal vagy </w:t>
      </w:r>
      <w:r>
        <w:rPr>
          <w:rFonts w:ascii="Times Roman" w:hAnsi="Times Roman"/>
        </w:rPr>
        <w:t>orális</w:t>
      </w:r>
      <w:r w:rsidRPr="003A029B">
        <w:rPr>
          <w:rFonts w:ascii="Times Roman" w:hAnsi="Times Roman"/>
        </w:rPr>
        <w:t xml:space="preserve"> </w:t>
      </w:r>
      <w:proofErr w:type="spellStart"/>
      <w:r w:rsidRPr="003A029B">
        <w:rPr>
          <w:rFonts w:ascii="Times Roman" w:hAnsi="Times Roman"/>
        </w:rPr>
        <w:t>antidiabetikumokkal</w:t>
      </w:r>
      <w:proofErr w:type="spellEnd"/>
      <w:r w:rsidRPr="003A029B">
        <w:rPr>
          <w:rFonts w:ascii="Times Roman" w:hAnsi="Times Roman"/>
        </w:rPr>
        <w:t xml:space="preserve"> fokozhatja a vércukorszint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csökkentő hatást</w:t>
      </w:r>
      <w:r>
        <w:rPr>
          <w:rFonts w:ascii="Times Roman" w:hAnsi="Times Roman"/>
        </w:rPr>
        <w:t xml:space="preserve"> (különösen a nem szelektív béta blokkolók).</w:t>
      </w:r>
      <w:r w:rsidRPr="003A029B">
        <w:rPr>
          <w:rFonts w:ascii="Times Roman" w:hAnsi="Times Roman"/>
        </w:rPr>
        <w:t xml:space="preserve"> A béta</w:t>
      </w:r>
      <w:r>
        <w:rPr>
          <w:rFonts w:ascii="Times Roman" w:hAnsi="Times Roman"/>
        </w:rPr>
        <w:t xml:space="preserve"> </w:t>
      </w:r>
      <w:proofErr w:type="spellStart"/>
      <w:r>
        <w:rPr>
          <w:rFonts w:ascii="Times Roman" w:hAnsi="Times Roman"/>
        </w:rPr>
        <w:t>adrenerg</w:t>
      </w:r>
      <w:proofErr w:type="spellEnd"/>
      <w:r w:rsidRPr="003A029B">
        <w:rPr>
          <w:rFonts w:ascii="Times Roman" w:hAnsi="Times Roman"/>
        </w:rPr>
        <w:t xml:space="preserve"> blokád (különösen a nem</w:t>
      </w:r>
      <w:r w:rsidR="003244AA">
        <w:rPr>
          <w:rFonts w:ascii="Times Roman" w:hAnsi="Times Roman"/>
        </w:rPr>
        <w:t>-</w:t>
      </w:r>
      <w:r w:rsidRPr="003A029B">
        <w:rPr>
          <w:rFonts w:ascii="Times Roman" w:hAnsi="Times Roman"/>
        </w:rPr>
        <w:t>szelektív béta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 xml:space="preserve">blokkolók) elfedheti a </w:t>
      </w:r>
      <w:proofErr w:type="spellStart"/>
      <w:r>
        <w:rPr>
          <w:rFonts w:ascii="Times Roman" w:hAnsi="Times Roman"/>
        </w:rPr>
        <w:t>hipoglikémia</w:t>
      </w:r>
      <w:proofErr w:type="spellEnd"/>
      <w:r w:rsidRPr="003A029B">
        <w:rPr>
          <w:rFonts w:ascii="Times Roman" w:hAnsi="Times Roman"/>
        </w:rPr>
        <w:t xml:space="preserve"> tüneteit (</w:t>
      </w:r>
      <w:proofErr w:type="spellStart"/>
      <w:r w:rsidRPr="003A029B">
        <w:rPr>
          <w:rFonts w:ascii="Times Roman" w:hAnsi="Times Roman"/>
        </w:rPr>
        <w:t>tachycardia</w:t>
      </w:r>
      <w:proofErr w:type="spellEnd"/>
      <w:r>
        <w:rPr>
          <w:rFonts w:ascii="Times Roman" w:hAnsi="Times Roman"/>
        </w:rPr>
        <w:t>)</w:t>
      </w:r>
      <w:r>
        <w:t xml:space="preserve">, de más </w:t>
      </w:r>
      <w:r w:rsidR="003244AA">
        <w:t>tüneteket</w:t>
      </w:r>
      <w:r>
        <w:t>, mint például a szédülés</w:t>
      </w:r>
      <w:r w:rsidR="003244AA">
        <w:t>t</w:t>
      </w:r>
      <w:r>
        <w:t xml:space="preserve"> és az izzadás</w:t>
      </w:r>
      <w:r w:rsidR="003244AA">
        <w:t>t</w:t>
      </w:r>
      <w:r>
        <w:t xml:space="preserve"> nem fed</w:t>
      </w:r>
      <w:r w:rsidR="003244AA">
        <w:t>i el</w:t>
      </w:r>
      <w:r>
        <w:t>.</w:t>
      </w:r>
    </w:p>
    <w:p w14:paraId="1F8637F7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067D9A3C" w14:textId="77777777" w:rsidR="003244AA" w:rsidRPr="006C4C31" w:rsidRDefault="003244AA" w:rsidP="003244AA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Műtéti érzéstelenítés</w:t>
      </w:r>
    </w:p>
    <w:p w14:paraId="79712A96" w14:textId="77777777" w:rsidR="003244AA" w:rsidRDefault="003244AA" w:rsidP="003244AA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Olyan körülmények között, amikor a beteg volumenstátusza bizonytalan vagy egyidejűleg vérnyomáscsökkentő gyógyszereket is szed, mérséklődhet a reflexes </w:t>
      </w:r>
      <w:proofErr w:type="spellStart"/>
      <w:r w:rsidRPr="006C4C31">
        <w:rPr>
          <w:szCs w:val="22"/>
          <w:lang w:eastAsia="de-DE"/>
        </w:rPr>
        <w:t>tachycardia</w:t>
      </w:r>
      <w:proofErr w:type="spellEnd"/>
      <w:r w:rsidRPr="006C4C31">
        <w:rPr>
          <w:szCs w:val="22"/>
          <w:lang w:eastAsia="de-DE"/>
        </w:rPr>
        <w:t xml:space="preserve"> és fokozódhat a </w:t>
      </w:r>
      <w:proofErr w:type="spellStart"/>
      <w:r w:rsidRPr="006C4C31">
        <w:rPr>
          <w:szCs w:val="22"/>
          <w:lang w:eastAsia="de-DE"/>
        </w:rPr>
        <w:t>hypotensio</w:t>
      </w:r>
      <w:proofErr w:type="spellEnd"/>
      <w:r>
        <w:rPr>
          <w:szCs w:val="22"/>
          <w:lang w:eastAsia="de-DE"/>
        </w:rPr>
        <w:t xml:space="preserve"> veszélye.</w:t>
      </w:r>
    </w:p>
    <w:p w14:paraId="1B92AF44" w14:textId="64CA97E4" w:rsidR="003244AA" w:rsidRPr="006C4C31" w:rsidRDefault="003244AA" w:rsidP="003244AA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Béta</w:t>
      </w:r>
      <w:r w:rsidRPr="006C4C31">
        <w:rPr>
          <w:szCs w:val="22"/>
          <w:lang w:eastAsia="de-DE"/>
        </w:rPr>
        <w:noBreakHyphen/>
        <w:t xml:space="preserve">blokkolók folyamatos adagolása csökkenti az </w:t>
      </w:r>
      <w:proofErr w:type="spellStart"/>
      <w:r w:rsidRPr="006C4C31">
        <w:rPr>
          <w:szCs w:val="22"/>
          <w:lang w:eastAsia="de-DE"/>
        </w:rPr>
        <w:t>arrhythmia</w:t>
      </w:r>
      <w:proofErr w:type="spellEnd"/>
      <w:r w:rsidRPr="006C4C31">
        <w:rPr>
          <w:szCs w:val="22"/>
          <w:lang w:eastAsia="de-DE"/>
        </w:rPr>
        <w:t xml:space="preserve"> veszélyét a narkózis bevezetése és az </w:t>
      </w:r>
      <w:proofErr w:type="spellStart"/>
      <w:r w:rsidRPr="006C4C31">
        <w:rPr>
          <w:szCs w:val="22"/>
          <w:lang w:eastAsia="de-DE"/>
        </w:rPr>
        <w:t>intubáció</w:t>
      </w:r>
      <w:proofErr w:type="spellEnd"/>
      <w:r w:rsidRPr="006C4C31">
        <w:rPr>
          <w:szCs w:val="22"/>
          <w:lang w:eastAsia="de-DE"/>
        </w:rPr>
        <w:t xml:space="preserve"> idején. Az aneszteziológust tájékoztatni kell, ha a beteg béta</w:t>
      </w:r>
      <w:r w:rsidRPr="006C4C31">
        <w:rPr>
          <w:szCs w:val="22"/>
          <w:lang w:eastAsia="de-DE"/>
        </w:rPr>
        <w:noBreakHyphen/>
        <w:t>blokkoló gyógyszert</w:t>
      </w:r>
      <w:r>
        <w:rPr>
          <w:szCs w:val="22"/>
          <w:lang w:eastAsia="de-DE"/>
        </w:rPr>
        <w:t>,</w:t>
      </w:r>
      <w:r w:rsidRPr="006C4C31">
        <w:rPr>
          <w:szCs w:val="22"/>
          <w:lang w:eastAsia="de-DE"/>
        </w:rPr>
        <w:t xml:space="preserve"> </w:t>
      </w:r>
      <w:r w:rsidRPr="00FF13DD">
        <w:rPr>
          <w:szCs w:val="22"/>
          <w:lang w:eastAsia="de-DE"/>
        </w:rPr>
        <w:t xml:space="preserve">különösen, ha </w:t>
      </w:r>
      <w:r>
        <w:rPr>
          <w:szCs w:val="22"/>
          <w:lang w:eastAsia="de-DE"/>
        </w:rPr>
        <w:t>ESMOCARD LYO-t kap. ESMOCARD LYO</w:t>
      </w:r>
      <w:r w:rsidRPr="006C4C31">
        <w:rPr>
          <w:szCs w:val="22"/>
          <w:lang w:eastAsia="de-DE"/>
        </w:rPr>
        <w:t xml:space="preserve"> jelenlétében az inhalációs narkotikumok </w:t>
      </w:r>
      <w:proofErr w:type="spellStart"/>
      <w:r w:rsidRPr="006C4C31">
        <w:rPr>
          <w:szCs w:val="22"/>
          <w:lang w:eastAsia="de-DE"/>
        </w:rPr>
        <w:t>h</w:t>
      </w:r>
      <w:r>
        <w:rPr>
          <w:szCs w:val="22"/>
          <w:lang w:eastAsia="de-DE"/>
        </w:rPr>
        <w:t>i</w:t>
      </w:r>
      <w:r w:rsidRPr="006C4C31">
        <w:rPr>
          <w:szCs w:val="22"/>
          <w:lang w:eastAsia="de-DE"/>
        </w:rPr>
        <w:t>potenzív</w:t>
      </w:r>
      <w:proofErr w:type="spellEnd"/>
      <w:r w:rsidRPr="006C4C31">
        <w:rPr>
          <w:szCs w:val="22"/>
          <w:lang w:eastAsia="de-DE"/>
        </w:rPr>
        <w:t xml:space="preserve"> hatása fokozódhat. A megfelelő </w:t>
      </w:r>
      <w:proofErr w:type="spellStart"/>
      <w:r w:rsidRPr="006C4C31">
        <w:rPr>
          <w:szCs w:val="22"/>
          <w:lang w:eastAsia="de-DE"/>
        </w:rPr>
        <w:t>hemodinamika</w:t>
      </w:r>
      <w:proofErr w:type="spellEnd"/>
      <w:r w:rsidRPr="006C4C31">
        <w:rPr>
          <w:szCs w:val="22"/>
          <w:lang w:eastAsia="de-DE"/>
        </w:rPr>
        <w:t xml:space="preserve"> fenntartása érdekében bármelyik szer adagolásának módosítására szükség lehet.</w:t>
      </w:r>
    </w:p>
    <w:p w14:paraId="70BA77D0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3C935D06" w14:textId="145C9F6B" w:rsidR="00CE7EE0" w:rsidRPr="00EC3BC4" w:rsidRDefault="00CE7EE0" w:rsidP="00EC3BC4">
      <w:pPr>
        <w:spacing w:line="240" w:lineRule="auto"/>
      </w:pPr>
      <w:r w:rsidRPr="00EC3BC4">
        <w:t>Az ESMOCARD LYO kombiná</w:t>
      </w:r>
      <w:r w:rsidR="003244AA">
        <w:t>ciója</w:t>
      </w:r>
      <w:r w:rsidRPr="00EC3BC4">
        <w:t xml:space="preserve"> </w:t>
      </w:r>
      <w:proofErr w:type="spellStart"/>
      <w:r w:rsidRPr="00EC3BC4">
        <w:t>ganglio</w:t>
      </w:r>
      <w:r w:rsidR="003244AA" w:rsidRPr="00EC3BC4">
        <w:t>nbén</w:t>
      </w:r>
      <w:r w:rsidR="003244AA">
        <w:t>í</w:t>
      </w:r>
      <w:r w:rsidR="003244AA" w:rsidRPr="00EC3BC4">
        <w:t>t</w:t>
      </w:r>
      <w:r w:rsidR="003244AA" w:rsidRPr="00EC3BC4">
        <w:rPr>
          <w:rFonts w:hint="eastAsia"/>
        </w:rPr>
        <w:t>ő</w:t>
      </w:r>
      <w:proofErr w:type="spellEnd"/>
      <w:r w:rsidRPr="00EC3BC4">
        <w:t xml:space="preserve"> szerekkel fokozhatja a vérnyomáscsökkent</w:t>
      </w:r>
      <w:r w:rsidRPr="00EC3BC4">
        <w:rPr>
          <w:rFonts w:hint="eastAsia"/>
        </w:rPr>
        <w:t>ő</w:t>
      </w:r>
      <w:r w:rsidRPr="00EC3BC4">
        <w:t xml:space="preserve"> hatást.</w:t>
      </w:r>
    </w:p>
    <w:p w14:paraId="7C648FC2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p w14:paraId="0D6BADC8" w14:textId="77777777" w:rsidR="003244AA" w:rsidRPr="006C4C31" w:rsidRDefault="003244AA" w:rsidP="003244AA">
      <w:pPr>
        <w:rPr>
          <w:szCs w:val="22"/>
        </w:rPr>
      </w:pPr>
      <w:r w:rsidRPr="006C4C31">
        <w:rPr>
          <w:szCs w:val="22"/>
        </w:rPr>
        <w:t>Nem</w:t>
      </w:r>
      <w:r w:rsidRPr="006C4C31">
        <w:rPr>
          <w:szCs w:val="22"/>
        </w:rPr>
        <w:noBreakHyphen/>
        <w:t xml:space="preserve">szteroid </w:t>
      </w:r>
      <w:proofErr w:type="spellStart"/>
      <w:r w:rsidRPr="006C4C31">
        <w:rPr>
          <w:szCs w:val="22"/>
        </w:rPr>
        <w:t>analgetikumok</w:t>
      </w:r>
      <w:proofErr w:type="spellEnd"/>
      <w:r w:rsidRPr="006C4C31">
        <w:rPr>
          <w:szCs w:val="22"/>
        </w:rPr>
        <w:t xml:space="preserve"> </w:t>
      </w:r>
      <w:r w:rsidRPr="00E52A31">
        <w:rPr>
          <w:szCs w:val="22"/>
        </w:rPr>
        <w:t xml:space="preserve">gyengíthetik </w:t>
      </w:r>
      <w:r w:rsidRPr="006C4C31">
        <w:rPr>
          <w:szCs w:val="22"/>
        </w:rPr>
        <w:t>a béta</w:t>
      </w:r>
      <w:r w:rsidRPr="006C4C31">
        <w:rPr>
          <w:szCs w:val="22"/>
        </w:rPr>
        <w:noBreakHyphen/>
        <w:t xml:space="preserve">blokkolók </w:t>
      </w:r>
      <w:r w:rsidRPr="00E52A31">
        <w:rPr>
          <w:szCs w:val="22"/>
        </w:rPr>
        <w:t xml:space="preserve">vérnyomáscsökkentő </w:t>
      </w:r>
      <w:r w:rsidRPr="006C4C31">
        <w:rPr>
          <w:szCs w:val="22"/>
        </w:rPr>
        <w:t>hatását.</w:t>
      </w:r>
    </w:p>
    <w:p w14:paraId="76F68834" w14:textId="77777777" w:rsidR="003244AA" w:rsidRPr="006C4C31" w:rsidRDefault="003244AA" w:rsidP="003244AA">
      <w:pPr>
        <w:rPr>
          <w:szCs w:val="22"/>
        </w:rPr>
      </w:pPr>
    </w:p>
    <w:p w14:paraId="6AD42CB9" w14:textId="418A8B8D" w:rsidR="003244AA" w:rsidRDefault="003244AA" w:rsidP="003244AA">
      <w:pPr>
        <w:rPr>
          <w:szCs w:val="22"/>
        </w:rPr>
      </w:pPr>
      <w:r w:rsidRPr="006C4C31">
        <w:rPr>
          <w:szCs w:val="22"/>
        </w:rPr>
        <w:t xml:space="preserve">Különös óvatosságra van szükség </w:t>
      </w:r>
      <w:proofErr w:type="spellStart"/>
      <w:r w:rsidRPr="006C4C31">
        <w:rPr>
          <w:szCs w:val="22"/>
        </w:rPr>
        <w:t>floktafenin</w:t>
      </w:r>
      <w:proofErr w:type="spellEnd"/>
      <w:r w:rsidRPr="006C4C31">
        <w:rPr>
          <w:szCs w:val="22"/>
        </w:rPr>
        <w:t xml:space="preserve"> vagy </w:t>
      </w:r>
      <w:proofErr w:type="spellStart"/>
      <w:r w:rsidRPr="006C4C31">
        <w:rPr>
          <w:szCs w:val="22"/>
        </w:rPr>
        <w:t>amiszulprid</w:t>
      </w:r>
      <w:proofErr w:type="spellEnd"/>
      <w:r w:rsidRPr="006C4C31">
        <w:rPr>
          <w:szCs w:val="22"/>
        </w:rPr>
        <w:t xml:space="preserve"> béta</w:t>
      </w:r>
      <w:r w:rsidRPr="006C4C31">
        <w:rPr>
          <w:szCs w:val="22"/>
        </w:rPr>
        <w:noBreakHyphen/>
        <w:t xml:space="preserve">blokkolókkal történő </w:t>
      </w:r>
      <w:proofErr w:type="spellStart"/>
      <w:r w:rsidRPr="006C4C31">
        <w:rPr>
          <w:szCs w:val="22"/>
        </w:rPr>
        <w:t>együttadása</w:t>
      </w:r>
      <w:proofErr w:type="spellEnd"/>
      <w:r w:rsidRPr="006C4C31">
        <w:rPr>
          <w:szCs w:val="22"/>
        </w:rPr>
        <w:t xml:space="preserve"> ese</w:t>
      </w:r>
      <w:r>
        <w:rPr>
          <w:szCs w:val="22"/>
        </w:rPr>
        <w:t>tén.</w:t>
      </w:r>
    </w:p>
    <w:p w14:paraId="41CDA59B" w14:textId="77777777" w:rsidR="003244AA" w:rsidRPr="006C4C31" w:rsidRDefault="003244AA" w:rsidP="003244AA">
      <w:pPr>
        <w:rPr>
          <w:szCs w:val="22"/>
        </w:rPr>
      </w:pPr>
    </w:p>
    <w:p w14:paraId="5BE2C289" w14:textId="68C215EC" w:rsidR="003244AA" w:rsidRPr="006C4C31" w:rsidRDefault="003244AA" w:rsidP="003244AA">
      <w:pPr>
        <w:rPr>
          <w:szCs w:val="22"/>
        </w:rPr>
      </w:pPr>
      <w:r w:rsidRPr="006C4C31">
        <w:rPr>
          <w:szCs w:val="22"/>
        </w:rPr>
        <w:t>Triciklusos antidepresszáns szerek</w:t>
      </w:r>
      <w:r>
        <w:rPr>
          <w:szCs w:val="22"/>
        </w:rPr>
        <w:t xml:space="preserve"> (mint például az </w:t>
      </w:r>
      <w:proofErr w:type="spellStart"/>
      <w:r>
        <w:rPr>
          <w:szCs w:val="22"/>
        </w:rPr>
        <w:t>imipramin</w:t>
      </w:r>
      <w:proofErr w:type="spellEnd"/>
      <w:r>
        <w:rPr>
          <w:szCs w:val="22"/>
        </w:rPr>
        <w:t xml:space="preserve"> és az </w:t>
      </w:r>
      <w:proofErr w:type="spellStart"/>
      <w:r>
        <w:rPr>
          <w:szCs w:val="22"/>
        </w:rPr>
        <w:t>amitriptilin</w:t>
      </w:r>
      <w:proofErr w:type="spellEnd"/>
      <w:r>
        <w:rPr>
          <w:szCs w:val="22"/>
        </w:rPr>
        <w:t>)</w:t>
      </w:r>
      <w:r w:rsidRPr="006C4C31">
        <w:rPr>
          <w:szCs w:val="22"/>
        </w:rPr>
        <w:t xml:space="preserve">, barbiturátok és </w:t>
      </w:r>
      <w:proofErr w:type="spellStart"/>
      <w:r w:rsidRPr="006C4C31">
        <w:rPr>
          <w:szCs w:val="22"/>
        </w:rPr>
        <w:t>fenotiazinok</w:t>
      </w:r>
      <w:proofErr w:type="spellEnd"/>
      <w:r>
        <w:rPr>
          <w:szCs w:val="22"/>
        </w:rPr>
        <w:t xml:space="preserve"> (mint például a </w:t>
      </w:r>
      <w:proofErr w:type="spellStart"/>
      <w:r>
        <w:rPr>
          <w:szCs w:val="22"/>
        </w:rPr>
        <w:t>klórpromazin</w:t>
      </w:r>
      <w:proofErr w:type="spellEnd"/>
      <w:r>
        <w:rPr>
          <w:szCs w:val="22"/>
        </w:rPr>
        <w:t>)</w:t>
      </w:r>
      <w:r w:rsidRPr="006C4C31">
        <w:rPr>
          <w:szCs w:val="22"/>
        </w:rPr>
        <w:t xml:space="preserve">, valamint egyéb </w:t>
      </w:r>
      <w:proofErr w:type="spellStart"/>
      <w:r w:rsidRPr="006C4C31">
        <w:rPr>
          <w:szCs w:val="22"/>
        </w:rPr>
        <w:t>antih</w:t>
      </w:r>
      <w:r>
        <w:rPr>
          <w:szCs w:val="22"/>
        </w:rPr>
        <w:t>i</w:t>
      </w:r>
      <w:r w:rsidRPr="006C4C31">
        <w:rPr>
          <w:szCs w:val="22"/>
        </w:rPr>
        <w:t>perten</w:t>
      </w:r>
      <w:r>
        <w:rPr>
          <w:szCs w:val="22"/>
        </w:rPr>
        <w:t>zí</w:t>
      </w:r>
      <w:r w:rsidRPr="006C4C31">
        <w:rPr>
          <w:szCs w:val="22"/>
        </w:rPr>
        <w:t>v</w:t>
      </w:r>
      <w:proofErr w:type="spellEnd"/>
      <w:r w:rsidRPr="006C4C31">
        <w:rPr>
          <w:szCs w:val="22"/>
        </w:rPr>
        <w:t xml:space="preserve"> szerek</w:t>
      </w:r>
      <w:r>
        <w:rPr>
          <w:szCs w:val="22"/>
        </w:rPr>
        <w:t xml:space="preserve"> (mint például a </w:t>
      </w:r>
      <w:proofErr w:type="spellStart"/>
      <w:r>
        <w:rPr>
          <w:szCs w:val="22"/>
        </w:rPr>
        <w:t>klozapin</w:t>
      </w:r>
      <w:proofErr w:type="spellEnd"/>
      <w:r>
        <w:rPr>
          <w:szCs w:val="22"/>
        </w:rPr>
        <w:t>)</w:t>
      </w:r>
      <w:r w:rsidRPr="006C4C31">
        <w:rPr>
          <w:szCs w:val="22"/>
        </w:rPr>
        <w:t xml:space="preserve"> egyidejű alkalmazása fokozhatja a vérnyomáscsökkentő hatást. Váratlan </w:t>
      </w:r>
      <w:proofErr w:type="spellStart"/>
      <w:r w:rsidRPr="006C4C31">
        <w:rPr>
          <w:szCs w:val="22"/>
        </w:rPr>
        <w:t>hypotensio</w:t>
      </w:r>
      <w:proofErr w:type="spellEnd"/>
      <w:r w:rsidRPr="006C4C31">
        <w:rPr>
          <w:szCs w:val="22"/>
        </w:rPr>
        <w:t xml:space="preserve"> elkerülése céljából az </w:t>
      </w:r>
      <w:r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 </w:t>
      </w:r>
      <w:r w:rsidRPr="006C4C31">
        <w:rPr>
          <w:szCs w:val="22"/>
        </w:rPr>
        <w:t>adagját megfelelően csökkenteni kell.</w:t>
      </w:r>
    </w:p>
    <w:p w14:paraId="71DD07A2" w14:textId="77777777" w:rsidR="00CE7EE0" w:rsidRPr="00ED5F12" w:rsidRDefault="00CE7EE0" w:rsidP="00CE7EE0">
      <w:pPr>
        <w:spacing w:line="240" w:lineRule="auto"/>
        <w:jc w:val="both"/>
        <w:rPr>
          <w:rFonts w:ascii="Times Roman" w:hAnsi="Times Roman" w:cs="Arial"/>
          <w:szCs w:val="22"/>
        </w:rPr>
      </w:pPr>
    </w:p>
    <w:p w14:paraId="477AC0E5" w14:textId="09714040" w:rsidR="00CE7EE0" w:rsidRPr="008607FD" w:rsidRDefault="00CE7EE0" w:rsidP="00EC3BC4">
      <w:pPr>
        <w:rPr>
          <w:szCs w:val="22"/>
        </w:rPr>
      </w:pPr>
      <w:r>
        <w:t xml:space="preserve">Béta-blokkolók esetén fennáll annak a kockázata, hogy az </w:t>
      </w:r>
      <w:proofErr w:type="spellStart"/>
      <w:r>
        <w:t>anafilak</w:t>
      </w:r>
      <w:r w:rsidR="007D2067">
        <w:t>x</w:t>
      </w:r>
      <w:r>
        <w:t>i</w:t>
      </w:r>
      <w:r w:rsidR="007D2067">
        <w:t>á</w:t>
      </w:r>
      <w:r>
        <w:t>s</w:t>
      </w:r>
      <w:proofErr w:type="spellEnd"/>
      <w:r>
        <w:t xml:space="preserve"> reakciók sokkal reakt</w:t>
      </w:r>
      <w:r w:rsidR="007D2067">
        <w:t>í</w:t>
      </w:r>
      <w:r>
        <w:t xml:space="preserve">vabbak lehetnek az allergén </w:t>
      </w:r>
      <w:r w:rsidR="007D2067">
        <w:t>expozícióra</w:t>
      </w:r>
      <w:r>
        <w:t xml:space="preserve"> (véletlen, diagnosztikai vagy terápiás). A béta-blokkolókat </w:t>
      </w:r>
      <w:r w:rsidR="007D2067">
        <w:t>szedő</w:t>
      </w:r>
      <w:r>
        <w:t xml:space="preserve"> betegek lehet</w:t>
      </w:r>
      <w:r w:rsidR="007D2067">
        <w:t>séges</w:t>
      </w:r>
      <w:r>
        <w:t xml:space="preserve">, hogy nem reagálnak az </w:t>
      </w:r>
      <w:proofErr w:type="spellStart"/>
      <w:r>
        <w:t>anaf</w:t>
      </w:r>
      <w:r w:rsidR="007D2067">
        <w:t>i</w:t>
      </w:r>
      <w:r>
        <w:t>laxiás</w:t>
      </w:r>
      <w:proofErr w:type="spellEnd"/>
      <w:r>
        <w:t xml:space="preserve"> reakciók kezelésére használt szokásos </w:t>
      </w:r>
      <w:r w:rsidR="007D2067">
        <w:t>adrenal</w:t>
      </w:r>
      <w:r>
        <w:t>in adagokra (lásd a 4.4. pontot).</w:t>
      </w:r>
    </w:p>
    <w:p w14:paraId="4B46F286" w14:textId="77777777" w:rsidR="00CE7EE0" w:rsidRPr="008607FD" w:rsidRDefault="00CE7EE0" w:rsidP="00CE7EE0">
      <w:pPr>
        <w:jc w:val="both"/>
        <w:rPr>
          <w:szCs w:val="22"/>
        </w:rPr>
      </w:pPr>
    </w:p>
    <w:p w14:paraId="7BD2D6A4" w14:textId="58BA92AB" w:rsidR="00CE7EE0" w:rsidRPr="00FC33ED" w:rsidRDefault="00CE7EE0" w:rsidP="00EC3BC4">
      <w:r>
        <w:t>Az ESMOCARD LYO hatását közömbösíthetik szimpatikus működést fokozó olyan gyógyszerek, amelyek béta-</w:t>
      </w:r>
      <w:proofErr w:type="spellStart"/>
      <w:r>
        <w:t>adrenerg</w:t>
      </w:r>
      <w:proofErr w:type="spellEnd"/>
      <w:r>
        <w:t xml:space="preserve"> </w:t>
      </w:r>
      <w:proofErr w:type="spellStart"/>
      <w:r>
        <w:t>agonista</w:t>
      </w:r>
      <w:proofErr w:type="spellEnd"/>
      <w:r>
        <w:t xml:space="preserve"> aktivitással rendelkeznek együttes alkalmazás esetén. Mindkét szer adagját a beteg által adott reakció alapján kell beállítani vagy meg kell fontolni más terápiás szer használatát.</w:t>
      </w:r>
    </w:p>
    <w:p w14:paraId="62815B38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p w14:paraId="428BDC89" w14:textId="77777777" w:rsidR="007D2067" w:rsidRPr="006C4C31" w:rsidRDefault="007D2067" w:rsidP="007D2067">
      <w:pPr>
        <w:rPr>
          <w:szCs w:val="22"/>
        </w:rPr>
      </w:pPr>
      <w:r>
        <w:rPr>
          <w:szCs w:val="22"/>
        </w:rPr>
        <w:t xml:space="preserve">A </w:t>
      </w:r>
      <w:proofErr w:type="spellStart"/>
      <w:r w:rsidRPr="00E077D3">
        <w:rPr>
          <w:szCs w:val="22"/>
        </w:rPr>
        <w:t>katekolamin</w:t>
      </w:r>
      <w:proofErr w:type="spellEnd"/>
      <w:r w:rsidRPr="00E077D3">
        <w:rPr>
          <w:szCs w:val="22"/>
        </w:rPr>
        <w:noBreakHyphen/>
        <w:t xml:space="preserve">felszabadulást kiváltó </w:t>
      </w:r>
      <w:r w:rsidRPr="006C4C31">
        <w:rPr>
          <w:szCs w:val="22"/>
        </w:rPr>
        <w:t xml:space="preserve">szerek, pl. a </w:t>
      </w:r>
      <w:proofErr w:type="spellStart"/>
      <w:r w:rsidRPr="006C4C31">
        <w:rPr>
          <w:szCs w:val="22"/>
        </w:rPr>
        <w:t>rezerpin</w:t>
      </w:r>
      <w:proofErr w:type="spellEnd"/>
      <w:r w:rsidRPr="006C4C31">
        <w:rPr>
          <w:szCs w:val="22"/>
        </w:rPr>
        <w:t>, béta</w:t>
      </w:r>
      <w:r w:rsidRPr="006C4C31">
        <w:rPr>
          <w:szCs w:val="22"/>
        </w:rPr>
        <w:noBreakHyphen/>
        <w:t xml:space="preserve">blokkolókkal történő </w:t>
      </w:r>
      <w:proofErr w:type="spellStart"/>
      <w:r w:rsidRPr="006C4C31">
        <w:rPr>
          <w:szCs w:val="22"/>
        </w:rPr>
        <w:t>együttadása</w:t>
      </w:r>
      <w:proofErr w:type="spellEnd"/>
      <w:r w:rsidRPr="006C4C31">
        <w:rPr>
          <w:szCs w:val="22"/>
        </w:rPr>
        <w:t xml:space="preserve"> additív hatású lehet. Ennek megfelelően az </w:t>
      </w:r>
      <w:proofErr w:type="spellStart"/>
      <w:r w:rsidRPr="006C4C31">
        <w:rPr>
          <w:szCs w:val="22"/>
          <w:lang w:eastAsia="de-DE"/>
        </w:rPr>
        <w:t>Esmocard</w:t>
      </w:r>
      <w:proofErr w:type="spellEnd"/>
      <w:r w:rsidRPr="006C4C31">
        <w:rPr>
          <w:szCs w:val="22"/>
          <w:lang w:eastAsia="de-DE"/>
        </w:rPr>
        <w:t xml:space="preserve"> LYO-</w:t>
      </w:r>
      <w:proofErr w:type="spellStart"/>
      <w:r w:rsidRPr="006C4C31">
        <w:rPr>
          <w:szCs w:val="22"/>
          <w:lang w:eastAsia="de-DE"/>
        </w:rPr>
        <w:t>val</w:t>
      </w:r>
      <w:proofErr w:type="spellEnd"/>
      <w:r w:rsidRPr="006C4C31">
        <w:rPr>
          <w:szCs w:val="22"/>
          <w:lang w:eastAsia="de-DE"/>
        </w:rPr>
        <w:t xml:space="preserve"> és valamilyen </w:t>
      </w:r>
      <w:proofErr w:type="spellStart"/>
      <w:r w:rsidRPr="006C4C31">
        <w:rPr>
          <w:szCs w:val="22"/>
          <w:lang w:eastAsia="de-DE"/>
        </w:rPr>
        <w:t>k</w:t>
      </w:r>
      <w:r w:rsidRPr="006C4C31">
        <w:rPr>
          <w:szCs w:val="22"/>
        </w:rPr>
        <w:t>ate</w:t>
      </w:r>
      <w:r>
        <w:rPr>
          <w:szCs w:val="22"/>
        </w:rPr>
        <w:t>k</w:t>
      </w:r>
      <w:r w:rsidRPr="006C4C31">
        <w:rPr>
          <w:szCs w:val="22"/>
        </w:rPr>
        <w:t>olamin</w:t>
      </w:r>
      <w:r w:rsidRPr="006C4C31">
        <w:rPr>
          <w:szCs w:val="22"/>
        </w:rPr>
        <w:noBreakHyphen/>
        <w:t>depletálóval</w:t>
      </w:r>
      <w:proofErr w:type="spellEnd"/>
      <w:r w:rsidRPr="006C4C31">
        <w:rPr>
          <w:szCs w:val="22"/>
        </w:rPr>
        <w:t xml:space="preserve"> egyidejűleg kezelt betegek gondos megfigyelést igényelnek a </w:t>
      </w:r>
      <w:proofErr w:type="spellStart"/>
      <w:r w:rsidRPr="006C4C31">
        <w:rPr>
          <w:szCs w:val="22"/>
        </w:rPr>
        <w:t>hypotensio</w:t>
      </w:r>
      <w:proofErr w:type="spellEnd"/>
      <w:r w:rsidRPr="006C4C31">
        <w:rPr>
          <w:szCs w:val="22"/>
        </w:rPr>
        <w:t xml:space="preserve"> vagy a kifejezett </w:t>
      </w:r>
      <w:proofErr w:type="spellStart"/>
      <w:r w:rsidRPr="006C4C31">
        <w:rPr>
          <w:szCs w:val="22"/>
        </w:rPr>
        <w:t>bradycardia</w:t>
      </w:r>
      <w:proofErr w:type="spellEnd"/>
      <w:r w:rsidRPr="006C4C31">
        <w:rPr>
          <w:szCs w:val="22"/>
        </w:rPr>
        <w:t xml:space="preserve"> vonatkozásában, ami szédülést, </w:t>
      </w:r>
      <w:proofErr w:type="spellStart"/>
      <w:r w:rsidRPr="006C4C31">
        <w:rPr>
          <w:szCs w:val="22"/>
        </w:rPr>
        <w:t>syncopét</w:t>
      </w:r>
      <w:proofErr w:type="spellEnd"/>
      <w:r w:rsidRPr="006C4C31">
        <w:rPr>
          <w:szCs w:val="22"/>
        </w:rPr>
        <w:t xml:space="preserve"> vagy </w:t>
      </w:r>
      <w:proofErr w:type="spellStart"/>
      <w:r w:rsidRPr="006C4C31">
        <w:rPr>
          <w:szCs w:val="22"/>
        </w:rPr>
        <w:t>posturalis</w:t>
      </w:r>
      <w:proofErr w:type="spellEnd"/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hypotensiót</w:t>
      </w:r>
      <w:proofErr w:type="spellEnd"/>
      <w:r w:rsidRPr="006C4C31">
        <w:rPr>
          <w:szCs w:val="22"/>
        </w:rPr>
        <w:t xml:space="preserve"> okozhat.</w:t>
      </w:r>
    </w:p>
    <w:p w14:paraId="3745DBAD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p w14:paraId="0E0950BF" w14:textId="5CE536D6" w:rsidR="00CE7EE0" w:rsidRPr="00FC33ED" w:rsidRDefault="00CE7EE0" w:rsidP="00EC3BC4">
      <w:r>
        <w:t xml:space="preserve">A béta-blokkolók </w:t>
      </w:r>
      <w:r w:rsidR="007D2067">
        <w:t>alkalmazása</w:t>
      </w:r>
      <w:r>
        <w:t xml:space="preserve"> </w:t>
      </w:r>
      <w:proofErr w:type="spellStart"/>
      <w:r>
        <w:t>moxonidinnel</w:t>
      </w:r>
      <w:proofErr w:type="spellEnd"/>
      <w:r>
        <w:t xml:space="preserve"> vagy alfa-2-agonistával (mint például a </w:t>
      </w:r>
      <w:proofErr w:type="spellStart"/>
      <w:r>
        <w:t>klonidin</w:t>
      </w:r>
      <w:proofErr w:type="spellEnd"/>
      <w:r w:rsidR="007D2067">
        <w:t>)</w:t>
      </w:r>
      <w:r>
        <w:t xml:space="preserve">, fokozza az elvonási </w:t>
      </w:r>
      <w:r>
        <w:rPr>
          <w:rtl/>
          <w:cs/>
        </w:rPr>
        <w:t>„</w:t>
      </w:r>
      <w:proofErr w:type="spellStart"/>
      <w:r>
        <w:t>rebound</w:t>
      </w:r>
      <w:proofErr w:type="spellEnd"/>
      <w:r w:rsidRPr="003A029B">
        <w:t xml:space="preserve">” </w:t>
      </w:r>
      <w:proofErr w:type="spellStart"/>
      <w:r w:rsidR="007D2067">
        <w:t>hypertensio</w:t>
      </w:r>
      <w:proofErr w:type="spellEnd"/>
      <w:r>
        <w:t xml:space="preserve"> kockázatát. Ha </w:t>
      </w:r>
      <w:proofErr w:type="spellStart"/>
      <w:r>
        <w:t>klonidint</w:t>
      </w:r>
      <w:proofErr w:type="spellEnd"/>
      <w:r>
        <w:t xml:space="preserve"> vagy </w:t>
      </w:r>
      <w:proofErr w:type="spellStart"/>
      <w:r>
        <w:t>moxonidint</w:t>
      </w:r>
      <w:proofErr w:type="spellEnd"/>
      <w:r>
        <w:t xml:space="preserve"> </w:t>
      </w:r>
      <w:r w:rsidR="007D2067">
        <w:t>alkalmaznak</w:t>
      </w:r>
      <w:r>
        <w:t xml:space="preserve"> béta-blokkolókkal együtt és mindkét kezelést abba kell hagyni, akkor először a béta-blokkoló alkalmazását kell </w:t>
      </w:r>
      <w:r w:rsidR="007D2067">
        <w:t>felfüggeszte</w:t>
      </w:r>
      <w:r>
        <w:t xml:space="preserve">ni, majd néhány nap múlva a </w:t>
      </w:r>
      <w:proofErr w:type="spellStart"/>
      <w:r>
        <w:t>klonidinét</w:t>
      </w:r>
      <w:proofErr w:type="spellEnd"/>
      <w:r>
        <w:t xml:space="preserve"> vagy a </w:t>
      </w:r>
      <w:proofErr w:type="spellStart"/>
      <w:r>
        <w:t>moxonidinét</w:t>
      </w:r>
      <w:proofErr w:type="spellEnd"/>
      <w:r>
        <w:t xml:space="preserve"> is.</w:t>
      </w:r>
    </w:p>
    <w:p w14:paraId="166B5B26" w14:textId="60759ABD" w:rsidR="00CE7EE0" w:rsidRPr="00356D3B" w:rsidRDefault="00CE7EE0" w:rsidP="00CE7EE0">
      <w:pPr>
        <w:rPr>
          <w:szCs w:val="22"/>
        </w:rPr>
      </w:pPr>
      <w:r>
        <w:t xml:space="preserve">A béta-blokkolók </w:t>
      </w:r>
      <w:proofErr w:type="spellStart"/>
      <w:r>
        <w:t>ergot</w:t>
      </w:r>
      <w:proofErr w:type="spellEnd"/>
      <w:r>
        <w:t xml:space="preserve">-származékokkal </w:t>
      </w:r>
      <w:r w:rsidR="007D2067">
        <w:t xml:space="preserve">történő </w:t>
      </w:r>
      <w:r>
        <w:t xml:space="preserve">együttes alkalmazása súlyos perifériás érszűkületet és </w:t>
      </w:r>
      <w:proofErr w:type="spellStart"/>
      <w:r w:rsidR="007D2067">
        <w:t>hypertensió</w:t>
      </w:r>
      <w:r>
        <w:t>t</w:t>
      </w:r>
      <w:proofErr w:type="spellEnd"/>
      <w:r>
        <w:t xml:space="preserve"> eredményezhet.</w:t>
      </w:r>
    </w:p>
    <w:p w14:paraId="2F947747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p w14:paraId="50A3BFFB" w14:textId="7167E602" w:rsidR="007D2067" w:rsidRPr="006C4C31" w:rsidRDefault="007D2067" w:rsidP="007D2067">
      <w:pPr>
        <w:rPr>
          <w:szCs w:val="22"/>
        </w:rPr>
      </w:pPr>
      <w:r>
        <w:rPr>
          <w:szCs w:val="22"/>
          <w:lang w:eastAsia="de-DE"/>
        </w:rPr>
        <w:t>Az ESMOCARD</w:t>
      </w:r>
      <w:r w:rsidRPr="006C4C31">
        <w:rPr>
          <w:szCs w:val="22"/>
          <w:lang w:eastAsia="de-DE"/>
        </w:rPr>
        <w:t xml:space="preserve"> LYO</w:t>
      </w:r>
      <w:r w:rsidRPr="006C4C31">
        <w:rPr>
          <w:szCs w:val="22"/>
        </w:rPr>
        <w:t xml:space="preserve"> és a </w:t>
      </w:r>
      <w:proofErr w:type="spellStart"/>
      <w:r w:rsidRPr="006C4C31">
        <w:rPr>
          <w:szCs w:val="22"/>
        </w:rPr>
        <w:t>warfarin</w:t>
      </w:r>
      <w:proofErr w:type="spellEnd"/>
      <w:r w:rsidRPr="006C4C31">
        <w:rPr>
          <w:szCs w:val="22"/>
        </w:rPr>
        <w:t xml:space="preserve"> közti kölcsönhatás vizsgálata azt mutatta, hogy a</w:t>
      </w:r>
      <w:r>
        <w:rPr>
          <w:szCs w:val="22"/>
        </w:rPr>
        <w:t>z</w:t>
      </w:r>
      <w:r w:rsidRPr="006C4C31">
        <w:rPr>
          <w:szCs w:val="22"/>
        </w:rPr>
        <w:t xml:space="preserve"> </w:t>
      </w:r>
      <w:r w:rsidR="00280444"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 és a </w:t>
      </w:r>
      <w:proofErr w:type="spellStart"/>
      <w:r w:rsidRPr="006C4C31">
        <w:rPr>
          <w:szCs w:val="22"/>
        </w:rPr>
        <w:t>warfarin</w:t>
      </w:r>
      <w:proofErr w:type="spellEnd"/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együttadása</w:t>
      </w:r>
      <w:proofErr w:type="spellEnd"/>
      <w:r w:rsidRPr="006C4C31">
        <w:rPr>
          <w:szCs w:val="22"/>
        </w:rPr>
        <w:t xml:space="preserve"> nem befolyásolja a </w:t>
      </w:r>
      <w:proofErr w:type="spellStart"/>
      <w:r w:rsidRPr="006C4C31">
        <w:rPr>
          <w:szCs w:val="22"/>
        </w:rPr>
        <w:t>warfarin</w:t>
      </w:r>
      <w:proofErr w:type="spellEnd"/>
      <w:r w:rsidRPr="006C4C31">
        <w:rPr>
          <w:szCs w:val="22"/>
        </w:rPr>
        <w:t xml:space="preserve"> plazmaszintjét. Az </w:t>
      </w:r>
      <w:r w:rsidR="00280444"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</w:t>
      </w:r>
      <w:r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>k</w:t>
      </w:r>
      <w:r w:rsidRPr="006C4C31">
        <w:rPr>
          <w:szCs w:val="22"/>
        </w:rPr>
        <w:t>oncentráció</w:t>
      </w:r>
      <w:r>
        <w:rPr>
          <w:szCs w:val="22"/>
        </w:rPr>
        <w:t>k</w:t>
      </w:r>
      <w:r w:rsidRPr="006C4C31">
        <w:rPr>
          <w:szCs w:val="22"/>
        </w:rPr>
        <w:t xml:space="preserve"> azonban egyértelműen </w:t>
      </w:r>
      <w:r>
        <w:rPr>
          <w:szCs w:val="22"/>
        </w:rPr>
        <w:t>megnöveked</w:t>
      </w:r>
      <w:r w:rsidRPr="00B14246">
        <w:rPr>
          <w:szCs w:val="22"/>
        </w:rPr>
        <w:t>t</w:t>
      </w:r>
      <w:r>
        <w:rPr>
          <w:szCs w:val="22"/>
        </w:rPr>
        <w:t>ek</w:t>
      </w:r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warfarin</w:t>
      </w:r>
      <w:proofErr w:type="spellEnd"/>
      <w:r w:rsidRPr="006C4C31">
        <w:rPr>
          <w:szCs w:val="22"/>
        </w:rPr>
        <w:t xml:space="preserve"> </w:t>
      </w:r>
      <w:r w:rsidRPr="00B14246">
        <w:rPr>
          <w:szCs w:val="22"/>
        </w:rPr>
        <w:t xml:space="preserve">egyidejű </w:t>
      </w:r>
      <w:r w:rsidRPr="006C4C31">
        <w:rPr>
          <w:szCs w:val="22"/>
        </w:rPr>
        <w:t>alkalmazása</w:t>
      </w:r>
      <w:r>
        <w:rPr>
          <w:szCs w:val="22"/>
        </w:rPr>
        <w:t>kor</w:t>
      </w:r>
      <w:r w:rsidRPr="006C4C31">
        <w:rPr>
          <w:szCs w:val="22"/>
        </w:rPr>
        <w:t>.</w:t>
      </w:r>
    </w:p>
    <w:p w14:paraId="2FF58D08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p w14:paraId="54B67CB7" w14:textId="15A0ED9B" w:rsidR="00280444" w:rsidRPr="006C4C31" w:rsidRDefault="00280444" w:rsidP="00280444">
      <w:pPr>
        <w:rPr>
          <w:szCs w:val="22"/>
        </w:rPr>
      </w:pPr>
      <w:r w:rsidRPr="006C4C31">
        <w:rPr>
          <w:szCs w:val="22"/>
        </w:rPr>
        <w:t xml:space="preserve">Egészséges önkénteseken </w:t>
      </w:r>
      <w:proofErr w:type="spellStart"/>
      <w:r w:rsidRPr="006C4C31">
        <w:rPr>
          <w:szCs w:val="22"/>
        </w:rPr>
        <w:t>digoxin</w:t>
      </w:r>
      <w:proofErr w:type="spellEnd"/>
      <w:r w:rsidRPr="006C4C31">
        <w:rPr>
          <w:szCs w:val="22"/>
        </w:rPr>
        <w:t xml:space="preserve"> és </w:t>
      </w:r>
      <w:r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 egyidejű intravénás alkalmazásakor a </w:t>
      </w:r>
      <w:proofErr w:type="spellStart"/>
      <w:r w:rsidRPr="006C4C31">
        <w:rPr>
          <w:szCs w:val="22"/>
          <w:lang w:eastAsia="de-DE"/>
        </w:rPr>
        <w:t>digoxin</w:t>
      </w:r>
      <w:proofErr w:type="spellEnd"/>
      <w:r w:rsidRPr="006C4C31">
        <w:rPr>
          <w:szCs w:val="22"/>
          <w:lang w:eastAsia="de-DE"/>
        </w:rPr>
        <w:t xml:space="preserve"> vérszintje egyes mérési időpontokban </w:t>
      </w:r>
      <w:r w:rsidRPr="006C4C31">
        <w:rPr>
          <w:szCs w:val="22"/>
        </w:rPr>
        <w:t>10-20%-</w:t>
      </w:r>
      <w:proofErr w:type="spellStart"/>
      <w:r w:rsidRPr="006C4C31">
        <w:rPr>
          <w:szCs w:val="22"/>
        </w:rPr>
        <w:t>kal</w:t>
      </w:r>
      <w:proofErr w:type="spellEnd"/>
      <w:r w:rsidRPr="006C4C31">
        <w:rPr>
          <w:szCs w:val="22"/>
        </w:rPr>
        <w:t xml:space="preserve"> nőtt. Digitálisz</w:t>
      </w:r>
      <w:r w:rsidRPr="006C4C31">
        <w:rPr>
          <w:szCs w:val="22"/>
        </w:rPr>
        <w:noBreakHyphen/>
      </w:r>
      <w:proofErr w:type="spellStart"/>
      <w:r w:rsidRPr="006C4C31">
        <w:rPr>
          <w:szCs w:val="22"/>
        </w:rPr>
        <w:t>glikozidok</w:t>
      </w:r>
      <w:proofErr w:type="spellEnd"/>
      <w:r w:rsidRPr="006C4C31">
        <w:rPr>
          <w:szCs w:val="22"/>
        </w:rPr>
        <w:t xml:space="preserve"> és </w:t>
      </w:r>
      <w:r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</w:t>
      </w:r>
      <w:r w:rsidRPr="006C4C31">
        <w:rPr>
          <w:szCs w:val="22"/>
        </w:rPr>
        <w:t xml:space="preserve"> kombinációja növelheti az AV</w:t>
      </w:r>
      <w:r w:rsidRPr="006C4C31">
        <w:rPr>
          <w:szCs w:val="22"/>
        </w:rPr>
        <w:noBreakHyphen/>
        <w:t xml:space="preserve">átvezetési időt. A </w:t>
      </w:r>
      <w:proofErr w:type="spellStart"/>
      <w:r w:rsidRPr="006C4C31">
        <w:rPr>
          <w:szCs w:val="22"/>
        </w:rPr>
        <w:t>digoxin</w:t>
      </w:r>
      <w:proofErr w:type="spellEnd"/>
      <w:r w:rsidRPr="006C4C31">
        <w:rPr>
          <w:szCs w:val="22"/>
        </w:rPr>
        <w:t xml:space="preserve"> nem befolyásolta az </w:t>
      </w:r>
      <w:r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</w:t>
      </w:r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farmakokinetikáját</w:t>
      </w:r>
      <w:proofErr w:type="spellEnd"/>
      <w:r w:rsidRPr="006C4C31">
        <w:rPr>
          <w:szCs w:val="22"/>
        </w:rPr>
        <w:t>.</w:t>
      </w:r>
    </w:p>
    <w:p w14:paraId="2974BC1C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p w14:paraId="1258C563" w14:textId="524771A9" w:rsidR="00280444" w:rsidRPr="006C4C31" w:rsidRDefault="00280444" w:rsidP="00280444">
      <w:pPr>
        <w:rPr>
          <w:szCs w:val="22"/>
        </w:rPr>
      </w:pPr>
      <w:r w:rsidRPr="006C4C31">
        <w:rPr>
          <w:szCs w:val="22"/>
        </w:rPr>
        <w:t xml:space="preserve">Amikor egészségeseken vizsgálták a morfin és az </w:t>
      </w:r>
      <w:r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</w:t>
      </w:r>
      <w:r w:rsidRPr="006C4C31">
        <w:rPr>
          <w:szCs w:val="22"/>
        </w:rPr>
        <w:t xml:space="preserve"> interakcióját, a morfin vérszintjében nem találtak változást. Morfin jelenlétében az </w:t>
      </w:r>
      <w:r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</w:t>
      </w:r>
      <w:r w:rsidRPr="006C4C31">
        <w:rPr>
          <w:szCs w:val="22"/>
        </w:rPr>
        <w:t xml:space="preserve"> </w:t>
      </w:r>
      <w:proofErr w:type="spellStart"/>
      <w:r w:rsidRPr="004F7909">
        <w:rPr>
          <w:i/>
          <w:szCs w:val="22"/>
        </w:rPr>
        <w:t>steady-state</w:t>
      </w:r>
      <w:proofErr w:type="spellEnd"/>
      <w:r w:rsidRPr="006C4C31">
        <w:rPr>
          <w:szCs w:val="22"/>
        </w:rPr>
        <w:t xml:space="preserve"> vérszintje 46%-</w:t>
      </w:r>
      <w:proofErr w:type="spellStart"/>
      <w:r w:rsidRPr="006C4C31">
        <w:rPr>
          <w:szCs w:val="22"/>
        </w:rPr>
        <w:t>kal</w:t>
      </w:r>
      <w:proofErr w:type="spellEnd"/>
      <w:r w:rsidRPr="006C4C31">
        <w:rPr>
          <w:szCs w:val="22"/>
        </w:rPr>
        <w:t xml:space="preserve"> nőtt, de a többi </w:t>
      </w:r>
      <w:proofErr w:type="spellStart"/>
      <w:r w:rsidRPr="006C4C31">
        <w:rPr>
          <w:szCs w:val="22"/>
        </w:rPr>
        <w:t>farmakokin</w:t>
      </w:r>
      <w:r>
        <w:rPr>
          <w:szCs w:val="22"/>
        </w:rPr>
        <w:t>etikai</w:t>
      </w:r>
      <w:proofErr w:type="spellEnd"/>
      <w:r>
        <w:rPr>
          <w:szCs w:val="22"/>
        </w:rPr>
        <w:t xml:space="preserve"> paraméter nem változott.</w:t>
      </w:r>
    </w:p>
    <w:p w14:paraId="7299175E" w14:textId="77777777" w:rsidR="00280444" w:rsidRPr="006C4C31" w:rsidRDefault="00280444" w:rsidP="00280444">
      <w:pPr>
        <w:rPr>
          <w:szCs w:val="22"/>
        </w:rPr>
      </w:pPr>
    </w:p>
    <w:p w14:paraId="18289D15" w14:textId="1C15B1F3" w:rsidR="00823C3E" w:rsidRPr="00E72D32" w:rsidRDefault="00280444" w:rsidP="00823C3E">
      <w:pPr>
        <w:rPr>
          <w:szCs w:val="22"/>
        </w:rPr>
      </w:pPr>
      <w:r w:rsidRPr="006C4C31">
        <w:rPr>
          <w:szCs w:val="22"/>
        </w:rPr>
        <w:t xml:space="preserve">Az </w:t>
      </w:r>
      <w:r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</w:t>
      </w:r>
      <w:r w:rsidRPr="006C4C31">
        <w:rPr>
          <w:szCs w:val="22"/>
        </w:rPr>
        <w:t xml:space="preserve"> hatását a </w:t>
      </w:r>
      <w:proofErr w:type="spellStart"/>
      <w:r w:rsidRPr="006C4C31">
        <w:rPr>
          <w:szCs w:val="22"/>
        </w:rPr>
        <w:t>s</w:t>
      </w:r>
      <w:r>
        <w:rPr>
          <w:szCs w:val="22"/>
        </w:rPr>
        <w:t>zuxametó</w:t>
      </w:r>
      <w:r w:rsidRPr="006C4C31">
        <w:rPr>
          <w:szCs w:val="22"/>
        </w:rPr>
        <w:t>nium</w:t>
      </w:r>
      <w:proofErr w:type="spellEnd"/>
      <w:r w:rsidRPr="006C4C31">
        <w:rPr>
          <w:szCs w:val="22"/>
        </w:rPr>
        <w:noBreakHyphen/>
        <w:t xml:space="preserve">klorid </w:t>
      </w:r>
      <w:r w:rsidR="00823C3E">
        <w:rPr>
          <w:szCs w:val="22"/>
        </w:rPr>
        <w:t xml:space="preserve">vagy </w:t>
      </w:r>
      <w:proofErr w:type="spellStart"/>
      <w:r w:rsidR="00823C3E">
        <w:rPr>
          <w:szCs w:val="22"/>
        </w:rPr>
        <w:t>mivakurium</w:t>
      </w:r>
      <w:proofErr w:type="spellEnd"/>
      <w:r w:rsidR="00823C3E">
        <w:rPr>
          <w:szCs w:val="22"/>
        </w:rPr>
        <w:t xml:space="preserve"> </w:t>
      </w:r>
      <w:r w:rsidRPr="006C4C31">
        <w:rPr>
          <w:szCs w:val="22"/>
        </w:rPr>
        <w:t xml:space="preserve">okozta </w:t>
      </w:r>
      <w:proofErr w:type="spellStart"/>
      <w:r w:rsidRPr="006C4C31">
        <w:rPr>
          <w:szCs w:val="22"/>
        </w:rPr>
        <w:t>neuromuszkuláris</w:t>
      </w:r>
      <w:proofErr w:type="spellEnd"/>
      <w:r w:rsidRPr="006C4C31">
        <w:rPr>
          <w:szCs w:val="22"/>
        </w:rPr>
        <w:t xml:space="preserve"> blokád időtartamára műtéti betegeken vizsgálták. A </w:t>
      </w:r>
      <w:proofErr w:type="spellStart"/>
      <w:r w:rsidRPr="006C4C31">
        <w:rPr>
          <w:szCs w:val="22"/>
        </w:rPr>
        <w:t>s</w:t>
      </w:r>
      <w:r>
        <w:rPr>
          <w:szCs w:val="22"/>
        </w:rPr>
        <w:t>z</w:t>
      </w:r>
      <w:r w:rsidR="00823C3E">
        <w:rPr>
          <w:szCs w:val="22"/>
        </w:rPr>
        <w:t>uxametó</w:t>
      </w:r>
      <w:r w:rsidRPr="006C4C31">
        <w:rPr>
          <w:szCs w:val="22"/>
        </w:rPr>
        <w:t>nium</w:t>
      </w:r>
      <w:proofErr w:type="spellEnd"/>
      <w:r w:rsidRPr="006C4C31">
        <w:rPr>
          <w:szCs w:val="22"/>
        </w:rPr>
        <w:noBreakHyphen/>
        <w:t xml:space="preserve">klorid okozta </w:t>
      </w:r>
      <w:proofErr w:type="spellStart"/>
      <w:r w:rsidRPr="006C4C31">
        <w:rPr>
          <w:szCs w:val="22"/>
        </w:rPr>
        <w:t>neuromuszkuláris</w:t>
      </w:r>
      <w:proofErr w:type="spellEnd"/>
      <w:r w:rsidRPr="006C4C31">
        <w:rPr>
          <w:szCs w:val="22"/>
        </w:rPr>
        <w:t xml:space="preserve"> blokád beálltának időpontját az </w:t>
      </w:r>
      <w:r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 nem változtatta meg, de a </w:t>
      </w:r>
      <w:proofErr w:type="spellStart"/>
      <w:r w:rsidRPr="006C4C31">
        <w:rPr>
          <w:szCs w:val="22"/>
        </w:rPr>
        <w:t>neuromuszkuláris</w:t>
      </w:r>
      <w:proofErr w:type="spellEnd"/>
      <w:r w:rsidRPr="006C4C31">
        <w:rPr>
          <w:szCs w:val="22"/>
        </w:rPr>
        <w:t xml:space="preserve"> blokád időtartama 5 percről 8 percre nőtt.</w:t>
      </w:r>
      <w:r w:rsidR="00823C3E">
        <w:rPr>
          <w:szCs w:val="22"/>
        </w:rPr>
        <w:t xml:space="preserve"> Az </w:t>
      </w:r>
      <w:r w:rsidR="00823C3E">
        <w:rPr>
          <w:noProof/>
          <w:szCs w:val="22"/>
        </w:rPr>
        <w:t xml:space="preserve">ESMOCARD LYO </w:t>
      </w:r>
      <w:r w:rsidR="00823C3E" w:rsidRPr="00CF1130">
        <w:rPr>
          <w:noProof/>
          <w:szCs w:val="22"/>
        </w:rPr>
        <w:t>mérsékelten hosszabbította meg a miva</w:t>
      </w:r>
      <w:r w:rsidR="00823C3E">
        <w:rPr>
          <w:noProof/>
          <w:szCs w:val="22"/>
        </w:rPr>
        <w:t>ku</w:t>
      </w:r>
      <w:r w:rsidR="00823C3E" w:rsidRPr="00CF1130">
        <w:rPr>
          <w:noProof/>
          <w:szCs w:val="22"/>
        </w:rPr>
        <w:t>rium</w:t>
      </w:r>
      <w:r w:rsidR="00823C3E">
        <w:rPr>
          <w:noProof/>
          <w:szCs w:val="22"/>
        </w:rPr>
        <w:t>-kezelés</w:t>
      </w:r>
      <w:r w:rsidR="00823C3E" w:rsidRPr="00CF1130">
        <w:rPr>
          <w:noProof/>
          <w:szCs w:val="22"/>
        </w:rPr>
        <w:t xml:space="preserve"> klinikai</w:t>
      </w:r>
      <w:r w:rsidR="00823C3E">
        <w:rPr>
          <w:noProof/>
          <w:szCs w:val="22"/>
        </w:rPr>
        <w:t>lag hatásos</w:t>
      </w:r>
      <w:r w:rsidR="00823C3E" w:rsidRPr="00CF1130">
        <w:rPr>
          <w:noProof/>
          <w:szCs w:val="22"/>
        </w:rPr>
        <w:t xml:space="preserve"> időtartam</w:t>
      </w:r>
      <w:r w:rsidR="00823C3E">
        <w:rPr>
          <w:noProof/>
          <w:szCs w:val="22"/>
        </w:rPr>
        <w:t>á</w:t>
      </w:r>
      <w:r w:rsidR="00823C3E" w:rsidRPr="00CF1130">
        <w:rPr>
          <w:noProof/>
          <w:szCs w:val="22"/>
        </w:rPr>
        <w:t>t (18,6%) és a felépülési inde</w:t>
      </w:r>
      <w:r w:rsidR="00823C3E" w:rsidRPr="00E72D32">
        <w:rPr>
          <w:noProof/>
          <w:szCs w:val="22"/>
        </w:rPr>
        <w:t>x</w:t>
      </w:r>
      <w:r w:rsidR="00823C3E">
        <w:rPr>
          <w:noProof/>
          <w:szCs w:val="22"/>
        </w:rPr>
        <w:t>e</w:t>
      </w:r>
      <w:r w:rsidR="00823C3E" w:rsidRPr="00E72D32">
        <w:rPr>
          <w:noProof/>
          <w:szCs w:val="22"/>
        </w:rPr>
        <w:t>t (6,7%).</w:t>
      </w:r>
    </w:p>
    <w:p w14:paraId="1FE2883D" w14:textId="18EED64E" w:rsidR="00280444" w:rsidRPr="006C4C31" w:rsidRDefault="00280444" w:rsidP="00280444">
      <w:pPr>
        <w:rPr>
          <w:szCs w:val="22"/>
        </w:rPr>
      </w:pPr>
    </w:p>
    <w:p w14:paraId="587C9057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269B1BB5" w14:textId="3C8CC44F" w:rsidR="00823C3E" w:rsidRPr="006C4C31" w:rsidRDefault="00823C3E" w:rsidP="00823C3E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</w:rPr>
        <w:t xml:space="preserve">Noha </w:t>
      </w:r>
      <w:r>
        <w:rPr>
          <w:szCs w:val="22"/>
        </w:rPr>
        <w:t xml:space="preserve">a </w:t>
      </w:r>
      <w:proofErr w:type="spellStart"/>
      <w:r>
        <w:rPr>
          <w:szCs w:val="22"/>
        </w:rPr>
        <w:t>warfarin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digoxin</w:t>
      </w:r>
      <w:proofErr w:type="spellEnd"/>
      <w:r>
        <w:rPr>
          <w:szCs w:val="22"/>
        </w:rPr>
        <w:t>, morfin,</w:t>
      </w:r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s</w:t>
      </w:r>
      <w:r>
        <w:rPr>
          <w:szCs w:val="22"/>
        </w:rPr>
        <w:t>zuxametó</w:t>
      </w:r>
      <w:r w:rsidRPr="006C4C31">
        <w:rPr>
          <w:szCs w:val="22"/>
        </w:rPr>
        <w:t>nium</w:t>
      </w:r>
      <w:proofErr w:type="spellEnd"/>
      <w:r w:rsidRPr="006C4C31">
        <w:rPr>
          <w:szCs w:val="22"/>
        </w:rPr>
        <w:noBreakHyphen/>
        <w:t>klorid</w:t>
      </w:r>
      <w:r>
        <w:rPr>
          <w:szCs w:val="22"/>
        </w:rPr>
        <w:t xml:space="preserve"> vagy </w:t>
      </w:r>
      <w:proofErr w:type="spellStart"/>
      <w:r>
        <w:rPr>
          <w:szCs w:val="22"/>
        </w:rPr>
        <w:t>mivakurium</w:t>
      </w:r>
      <w:proofErr w:type="spellEnd"/>
      <w:r>
        <w:rPr>
          <w:szCs w:val="22"/>
        </w:rPr>
        <w:t xml:space="preserve"> vizsgálatai</w:t>
      </w:r>
      <w:r w:rsidRPr="006C4C31">
        <w:rPr>
          <w:szCs w:val="22"/>
        </w:rPr>
        <w:t xml:space="preserve">ban megfigyelt interakcióknak nincs nagy klinikai jelentőségük, az </w:t>
      </w:r>
      <w:r>
        <w:rPr>
          <w:szCs w:val="22"/>
          <w:lang w:eastAsia="de-DE"/>
        </w:rPr>
        <w:t>ESMOCARD</w:t>
      </w:r>
      <w:r w:rsidRPr="006C4C31">
        <w:rPr>
          <w:szCs w:val="22"/>
          <w:lang w:eastAsia="de-DE"/>
        </w:rPr>
        <w:t xml:space="preserve"> LYO-t óvatosan kell titrálni azok</w:t>
      </w:r>
      <w:r>
        <w:rPr>
          <w:szCs w:val="22"/>
          <w:lang w:eastAsia="de-DE"/>
        </w:rPr>
        <w:t>nál</w:t>
      </w:r>
      <w:r w:rsidRPr="006C4C31">
        <w:rPr>
          <w:szCs w:val="22"/>
          <w:lang w:eastAsia="de-DE"/>
        </w:rPr>
        <w:t xml:space="preserve"> a betegekn</w:t>
      </w:r>
      <w:r>
        <w:rPr>
          <w:szCs w:val="22"/>
          <w:lang w:eastAsia="de-DE"/>
        </w:rPr>
        <w:t>él</w:t>
      </w:r>
      <w:r w:rsidRPr="006C4C31">
        <w:rPr>
          <w:szCs w:val="22"/>
          <w:lang w:eastAsia="de-DE"/>
        </w:rPr>
        <w:t xml:space="preserve">, akiket egyidejűleg </w:t>
      </w:r>
      <w:proofErr w:type="spellStart"/>
      <w:r w:rsidRPr="006C4C31">
        <w:rPr>
          <w:szCs w:val="22"/>
        </w:rPr>
        <w:t>warfari</w:t>
      </w:r>
      <w:r>
        <w:rPr>
          <w:szCs w:val="22"/>
        </w:rPr>
        <w:t>nnal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digoxinnal</w:t>
      </w:r>
      <w:proofErr w:type="spellEnd"/>
      <w:r>
        <w:rPr>
          <w:szCs w:val="22"/>
        </w:rPr>
        <w:t>, morfinnal,</w:t>
      </w:r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suxametonium</w:t>
      </w:r>
      <w:proofErr w:type="spellEnd"/>
      <w:r w:rsidRPr="006C4C31">
        <w:rPr>
          <w:szCs w:val="22"/>
        </w:rPr>
        <w:noBreakHyphen/>
        <w:t xml:space="preserve">kloriddal </w:t>
      </w:r>
      <w:r>
        <w:rPr>
          <w:szCs w:val="22"/>
        </w:rPr>
        <w:t xml:space="preserve">vagy </w:t>
      </w:r>
      <w:proofErr w:type="spellStart"/>
      <w:r>
        <w:rPr>
          <w:szCs w:val="22"/>
        </w:rPr>
        <w:t>mivakuriummal</w:t>
      </w:r>
      <w:proofErr w:type="spellEnd"/>
      <w:r>
        <w:rPr>
          <w:szCs w:val="22"/>
        </w:rPr>
        <w:t xml:space="preserve"> </w:t>
      </w:r>
      <w:r w:rsidRPr="006C4C31">
        <w:rPr>
          <w:szCs w:val="22"/>
        </w:rPr>
        <w:t>kezelnek.</w:t>
      </w:r>
    </w:p>
    <w:p w14:paraId="2D9ED3B4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412C7D14" w14:textId="620F998B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4.6</w:t>
      </w:r>
      <w:r w:rsidR="00823C3E">
        <w:rPr>
          <w:rFonts w:ascii="Times Roman" w:hAnsi="Times Roman"/>
          <w:b/>
          <w:color w:val="000000"/>
        </w:rPr>
        <w:tab/>
      </w:r>
      <w:r>
        <w:rPr>
          <w:rFonts w:ascii="Times Roman" w:hAnsi="Times Roman"/>
          <w:b/>
          <w:color w:val="000000"/>
        </w:rPr>
        <w:t>Termékenység, terhesség</w:t>
      </w:r>
      <w:r w:rsidRPr="003A029B">
        <w:rPr>
          <w:rFonts w:ascii="Times Roman" w:hAnsi="Times Roman"/>
          <w:b/>
          <w:color w:val="000000"/>
        </w:rPr>
        <w:t xml:space="preserve"> és szoptatás</w:t>
      </w:r>
    </w:p>
    <w:p w14:paraId="62C73630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2391CDE4" w14:textId="3897125F" w:rsidR="00CE7EE0" w:rsidRDefault="00CE7EE0" w:rsidP="00EC3BC4">
      <w:pPr>
        <w:tabs>
          <w:tab w:val="clear" w:pos="567"/>
        </w:tabs>
        <w:spacing w:line="240" w:lineRule="auto"/>
        <w:outlineLvl w:val="1"/>
        <w:rPr>
          <w:rFonts w:ascii="Times Roman" w:hAnsi="Times Roman" w:cs="Arial"/>
          <w:szCs w:val="22"/>
          <w:u w:val="single"/>
        </w:rPr>
      </w:pPr>
      <w:r w:rsidRPr="003A029B">
        <w:rPr>
          <w:rFonts w:ascii="Times Roman" w:hAnsi="Times Roman"/>
          <w:u w:val="single"/>
        </w:rPr>
        <w:t>Terhesség</w:t>
      </w:r>
    </w:p>
    <w:p w14:paraId="2B946012" w14:textId="40339589" w:rsidR="00CE7EE0" w:rsidRPr="009C320C" w:rsidRDefault="00CE7EE0" w:rsidP="00CE7EE0">
      <w:pPr>
        <w:rPr>
          <w:sz w:val="24"/>
          <w:szCs w:val="24"/>
        </w:rPr>
      </w:pPr>
      <w:r>
        <w:t xml:space="preserve">Korlátozott mennyiségű adat áll rendelkezésre az </w:t>
      </w:r>
      <w:proofErr w:type="spellStart"/>
      <w:r>
        <w:t>ezmolol-hidroklorid</w:t>
      </w:r>
      <w:proofErr w:type="spellEnd"/>
      <w:r>
        <w:t xml:space="preserve"> terhes nőknél történő alkalmazásáról. Állatkísérletekben reprodukciós toxicitást </w:t>
      </w:r>
      <w:r w:rsidR="007D0D81">
        <w:t xml:space="preserve">észleltek </w:t>
      </w:r>
      <w:r>
        <w:t>(lásd 5.3 pontot).</w:t>
      </w:r>
    </w:p>
    <w:p w14:paraId="76366DE0" w14:textId="77777777" w:rsidR="00CE7EE0" w:rsidRPr="00ED5F12" w:rsidRDefault="00CE7EE0" w:rsidP="00EC3BC4">
      <w:pPr>
        <w:tabs>
          <w:tab w:val="clear" w:pos="567"/>
        </w:tabs>
        <w:spacing w:line="240" w:lineRule="auto"/>
        <w:rPr>
          <w:rFonts w:ascii="Times Roman" w:hAnsi="Times Roman" w:cs="Arial"/>
          <w:b/>
          <w:bCs/>
          <w:szCs w:val="22"/>
        </w:rPr>
      </w:pPr>
      <w:r>
        <w:rPr>
          <w:rFonts w:ascii="Times Roman" w:hAnsi="Times Roman"/>
          <w:b/>
        </w:rPr>
        <w:t xml:space="preserve">Az </w:t>
      </w:r>
      <w:proofErr w:type="spellStart"/>
      <w:r>
        <w:rPr>
          <w:rFonts w:ascii="Times Roman" w:hAnsi="Times Roman"/>
          <w:b/>
        </w:rPr>
        <w:t>ezmolol-hidroklorid</w:t>
      </w:r>
      <w:proofErr w:type="spellEnd"/>
      <w:r>
        <w:rPr>
          <w:rFonts w:ascii="Times Roman" w:hAnsi="Times Roman"/>
          <w:b/>
        </w:rPr>
        <w:t xml:space="preserve"> terhesség alatt nem ajánlott.</w:t>
      </w:r>
    </w:p>
    <w:p w14:paraId="0F9E55AC" w14:textId="1EA5EFA8" w:rsidR="007D0D81" w:rsidRPr="006C4C31" w:rsidRDefault="007D0D81" w:rsidP="007D0D81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Nincs elegendő adat az </w:t>
      </w:r>
      <w:proofErr w:type="spellStart"/>
      <w:r w:rsidRPr="006C4C31">
        <w:rPr>
          <w:szCs w:val="22"/>
          <w:lang w:eastAsia="de-DE"/>
        </w:rPr>
        <w:t>ezmolol</w:t>
      </w:r>
      <w:r>
        <w:rPr>
          <w:szCs w:val="22"/>
          <w:lang w:eastAsia="de-DE"/>
        </w:rPr>
        <w:t>-hidroklorid</w:t>
      </w:r>
      <w:proofErr w:type="spellEnd"/>
      <w:r>
        <w:rPr>
          <w:szCs w:val="22"/>
          <w:lang w:eastAsia="de-DE"/>
        </w:rPr>
        <w:t xml:space="preserve"> </w:t>
      </w:r>
      <w:r w:rsidRPr="006C4C31">
        <w:rPr>
          <w:szCs w:val="22"/>
          <w:lang w:eastAsia="de-DE"/>
        </w:rPr>
        <w:t xml:space="preserve">esetleges káros hatásainak meghatározására terhességben. Jelenleg semmi sem utal arra, hogy emberben fokozódna a </w:t>
      </w:r>
      <w:r>
        <w:rPr>
          <w:szCs w:val="22"/>
          <w:lang w:eastAsia="de-DE"/>
        </w:rPr>
        <w:t>születési rendellenességek kockázata. A lehetséges kockázat</w:t>
      </w:r>
      <w:r w:rsidRPr="006C4C31">
        <w:rPr>
          <w:szCs w:val="22"/>
          <w:lang w:eastAsia="de-DE"/>
        </w:rPr>
        <w:t xml:space="preserve"> emberi vonatkozásban ismeretlen. A farmakológiai hatások alapján gondolni kell a terhesség késői szakaszában kialakuló, a magzatot és az újszülöttet érintő mellékhatásokra (elsősorban </w:t>
      </w:r>
      <w:proofErr w:type="spellStart"/>
      <w:r w:rsidRPr="006C4C31">
        <w:rPr>
          <w:szCs w:val="22"/>
          <w:lang w:eastAsia="de-DE"/>
        </w:rPr>
        <w:t>hypoglycaemiára</w:t>
      </w:r>
      <w:proofErr w:type="spellEnd"/>
      <w:r w:rsidRPr="006C4C31">
        <w:rPr>
          <w:szCs w:val="22"/>
          <w:lang w:eastAsia="de-DE"/>
        </w:rPr>
        <w:t xml:space="preserve">, </w:t>
      </w:r>
      <w:proofErr w:type="spellStart"/>
      <w:r w:rsidRPr="006C4C31">
        <w:rPr>
          <w:szCs w:val="22"/>
          <w:lang w:eastAsia="de-DE"/>
        </w:rPr>
        <w:t>hypotensióra</w:t>
      </w:r>
      <w:proofErr w:type="spellEnd"/>
      <w:r w:rsidRPr="006C4C31">
        <w:rPr>
          <w:szCs w:val="22"/>
          <w:lang w:eastAsia="de-DE"/>
        </w:rPr>
        <w:t xml:space="preserve"> és </w:t>
      </w:r>
      <w:proofErr w:type="spellStart"/>
      <w:r w:rsidRPr="006C4C31">
        <w:rPr>
          <w:szCs w:val="22"/>
          <w:lang w:eastAsia="de-DE"/>
        </w:rPr>
        <w:t>bradycardiára</w:t>
      </w:r>
      <w:proofErr w:type="spellEnd"/>
      <w:r w:rsidRPr="006C4C31">
        <w:rPr>
          <w:szCs w:val="22"/>
          <w:lang w:eastAsia="de-DE"/>
        </w:rPr>
        <w:t>).</w:t>
      </w:r>
    </w:p>
    <w:p w14:paraId="44E2369F" w14:textId="748F92F5" w:rsidR="007D0D81" w:rsidRPr="006C4C31" w:rsidRDefault="007D0D81" w:rsidP="007D0D81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Amennyiben szükség van az </w:t>
      </w:r>
      <w:proofErr w:type="spellStart"/>
      <w:r w:rsidRPr="006C4C31">
        <w:rPr>
          <w:szCs w:val="22"/>
          <w:lang w:eastAsia="de-DE"/>
        </w:rPr>
        <w:t>ezmolol</w:t>
      </w:r>
      <w:proofErr w:type="spellEnd"/>
      <w:r w:rsidRPr="006C4C31">
        <w:rPr>
          <w:szCs w:val="22"/>
          <w:lang w:eastAsia="de-DE"/>
        </w:rPr>
        <w:noBreakHyphen/>
      </w:r>
      <w:proofErr w:type="spellStart"/>
      <w:r>
        <w:rPr>
          <w:szCs w:val="22"/>
          <w:lang w:eastAsia="de-DE"/>
        </w:rPr>
        <w:t>hidroklorid</w:t>
      </w:r>
      <w:proofErr w:type="spellEnd"/>
      <w:r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 xml:space="preserve">kezelésre, akkor az </w:t>
      </w:r>
      <w:proofErr w:type="spellStart"/>
      <w:r w:rsidRPr="006C4C31">
        <w:rPr>
          <w:szCs w:val="22"/>
          <w:lang w:eastAsia="de-DE"/>
        </w:rPr>
        <w:t>uteroplacentaris</w:t>
      </w:r>
      <w:proofErr w:type="spellEnd"/>
      <w:r w:rsidRPr="006C4C31">
        <w:rPr>
          <w:szCs w:val="22"/>
          <w:lang w:eastAsia="de-DE"/>
        </w:rPr>
        <w:t xml:space="preserve"> véráramlást és a magzati növekedést </w:t>
      </w:r>
      <w:proofErr w:type="spellStart"/>
      <w:r w:rsidRPr="006C4C31">
        <w:rPr>
          <w:szCs w:val="22"/>
          <w:lang w:eastAsia="de-DE"/>
        </w:rPr>
        <w:t>monitorozni</w:t>
      </w:r>
      <w:proofErr w:type="spellEnd"/>
      <w:r w:rsidRPr="006C4C31">
        <w:rPr>
          <w:szCs w:val="22"/>
          <w:lang w:eastAsia="de-DE"/>
        </w:rPr>
        <w:t xml:space="preserve"> kell. Az újszülöttet is gondos megfigyelés alatt kell tartani.</w:t>
      </w:r>
    </w:p>
    <w:p w14:paraId="3E1B780D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3ED96157" w14:textId="14C0969C" w:rsidR="00CE7EE0" w:rsidRPr="003A029B" w:rsidRDefault="00CE7EE0" w:rsidP="00EC3BC4">
      <w:pPr>
        <w:tabs>
          <w:tab w:val="clear" w:pos="567"/>
        </w:tabs>
        <w:spacing w:line="240" w:lineRule="auto"/>
        <w:outlineLvl w:val="1"/>
        <w:rPr>
          <w:rFonts w:ascii="Times Roman" w:hAnsi="Times Roman"/>
          <w:u w:val="single"/>
        </w:rPr>
      </w:pPr>
      <w:r w:rsidRPr="003A029B">
        <w:rPr>
          <w:rFonts w:ascii="Times Roman" w:hAnsi="Times Roman"/>
          <w:u w:val="single"/>
        </w:rPr>
        <w:t>Szoptatás</w:t>
      </w:r>
    </w:p>
    <w:p w14:paraId="34781F8C" w14:textId="77777777" w:rsidR="00CE7EE0" w:rsidRPr="009C320C" w:rsidRDefault="00CE7EE0" w:rsidP="00EC3BC4">
      <w:pPr>
        <w:rPr>
          <w:szCs w:val="22"/>
        </w:rPr>
      </w:pPr>
      <w:r>
        <w:t xml:space="preserve">Az </w:t>
      </w:r>
      <w:proofErr w:type="spellStart"/>
      <w:r>
        <w:t>ezmolol-hidroklorid</w:t>
      </w:r>
      <w:proofErr w:type="spellEnd"/>
      <w:r>
        <w:t xml:space="preserve"> szoptatás alatt nem alkalmazható.</w:t>
      </w:r>
    </w:p>
    <w:p w14:paraId="7F5F08A2" w14:textId="60625304" w:rsidR="00CE7EE0" w:rsidRPr="009C320C" w:rsidRDefault="00CE7EE0" w:rsidP="00EC3BC4">
      <w:pPr>
        <w:rPr>
          <w:szCs w:val="22"/>
        </w:rPr>
      </w:pPr>
      <w:r>
        <w:t xml:space="preserve">Nem ismert, hogy az </w:t>
      </w:r>
      <w:proofErr w:type="spellStart"/>
      <w:r>
        <w:t>ezmolol-hidroklorid</w:t>
      </w:r>
      <w:proofErr w:type="spellEnd"/>
      <w:r>
        <w:t xml:space="preserve"> vagy annak </w:t>
      </w:r>
      <w:proofErr w:type="spellStart"/>
      <w:r w:rsidR="007D0D81">
        <w:t>metabol</w:t>
      </w:r>
      <w:r>
        <w:t>i</w:t>
      </w:r>
      <w:r w:rsidR="007D0D81">
        <w:t>tjai</w:t>
      </w:r>
      <w:proofErr w:type="spellEnd"/>
      <w:r>
        <w:t xml:space="preserve"> kiválasztódnak-e az anyatejjel. Az újszülötte</w:t>
      </w:r>
      <w:r w:rsidR="007D0D81">
        <w:t>t</w:t>
      </w:r>
      <w:r>
        <w:t>/csecsemő</w:t>
      </w:r>
      <w:r w:rsidR="007D0D81">
        <w:t>t</w:t>
      </w:r>
      <w:r>
        <w:t xml:space="preserve"> </w:t>
      </w:r>
      <w:r w:rsidR="007D0D81">
        <w:t>fenyegető kockázat</w:t>
      </w:r>
      <w:r>
        <w:t xml:space="preserve"> nem zárható ki.</w:t>
      </w:r>
    </w:p>
    <w:p w14:paraId="7BDB39B1" w14:textId="77777777" w:rsidR="00CE7EE0" w:rsidRDefault="00CE7EE0" w:rsidP="00CE7EE0">
      <w:pPr>
        <w:jc w:val="both"/>
        <w:rPr>
          <w:rFonts w:ascii="Times Roman" w:hAnsi="Times Roman" w:cs="Arial"/>
          <w:szCs w:val="22"/>
        </w:rPr>
      </w:pPr>
    </w:p>
    <w:p w14:paraId="24412B78" w14:textId="77777777" w:rsidR="00CE7EE0" w:rsidRPr="00EC3BC4" w:rsidRDefault="00CE7EE0" w:rsidP="00EC3BC4">
      <w:pPr>
        <w:rPr>
          <w:color w:val="000000"/>
          <w:szCs w:val="22"/>
          <w:u w:val="single"/>
        </w:rPr>
      </w:pPr>
      <w:r w:rsidRPr="00EC3BC4">
        <w:rPr>
          <w:color w:val="000000"/>
          <w:u w:val="single"/>
        </w:rPr>
        <w:t>Termékenység</w:t>
      </w:r>
    </w:p>
    <w:p w14:paraId="732D7148" w14:textId="77777777" w:rsidR="00CE7EE0" w:rsidRPr="003A029B" w:rsidRDefault="00CE7EE0" w:rsidP="003A029B">
      <w:pPr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Nincsenek emberre vonatkozó adatok az </w:t>
      </w:r>
      <w:proofErr w:type="spellStart"/>
      <w:r>
        <w:rPr>
          <w:color w:val="000000"/>
        </w:rPr>
        <w:t>ezmolol-hidroklorid</w:t>
      </w:r>
      <w:proofErr w:type="spellEnd"/>
      <w:r>
        <w:rPr>
          <w:color w:val="000000"/>
        </w:rPr>
        <w:t xml:space="preserve"> termékenységre gyakorolt hatásáról</w:t>
      </w:r>
      <w:r w:rsidRPr="003A029B">
        <w:rPr>
          <w:color w:val="000000"/>
        </w:rPr>
        <w:t>.</w:t>
      </w:r>
    </w:p>
    <w:p w14:paraId="315FDD6E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45BE8B9E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4.7</w:t>
      </w:r>
      <w:r w:rsidRPr="003A029B">
        <w:rPr>
          <w:rFonts w:ascii="Times Roman" w:hAnsi="Times Roman"/>
          <w:b/>
          <w:color w:val="000000"/>
        </w:rPr>
        <w:tab/>
        <w:t>A készítmény hatásai a gépjárművezetéshez és a gépek kezeléséhez szükséges képességekre</w:t>
      </w:r>
    </w:p>
    <w:p w14:paraId="39FF1141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0945B0D3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r w:rsidRPr="003A029B">
        <w:rPr>
          <w:rFonts w:ascii="Times Roman" w:hAnsi="Times Roman"/>
        </w:rPr>
        <w:t>Nem értelmezhető.</w:t>
      </w:r>
    </w:p>
    <w:p w14:paraId="519D49B2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1A21109A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4.8</w:t>
      </w:r>
      <w:r w:rsidRPr="003A029B">
        <w:rPr>
          <w:rFonts w:ascii="Times Roman" w:hAnsi="Times Roman"/>
          <w:b/>
          <w:color w:val="000000"/>
        </w:rPr>
        <w:tab/>
        <w:t>Nemkívánatos hatások, mellékhatások</w:t>
      </w:r>
    </w:p>
    <w:p w14:paraId="01869CBF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19A59DBE" w14:textId="255E39E7" w:rsidR="007D0D81" w:rsidRPr="006C4C31" w:rsidRDefault="007D0D81" w:rsidP="007D0D81">
      <w:pPr>
        <w:tabs>
          <w:tab w:val="clear" w:pos="567"/>
          <w:tab w:val="left" w:pos="212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Mellékhatáso</w:t>
      </w:r>
      <w:r>
        <w:rPr>
          <w:szCs w:val="22"/>
          <w:lang w:eastAsia="de-DE"/>
        </w:rPr>
        <w:t>k előfordulása esetén az ESMOCARD LYO</w:t>
      </w:r>
      <w:r w:rsidRPr="006C4C31">
        <w:rPr>
          <w:szCs w:val="22"/>
          <w:lang w:eastAsia="de-DE"/>
        </w:rPr>
        <w:t xml:space="preserve"> </w:t>
      </w:r>
      <w:r>
        <w:rPr>
          <w:szCs w:val="22"/>
          <w:lang w:eastAsia="de-DE"/>
        </w:rPr>
        <w:t>dózis</w:t>
      </w:r>
      <w:r w:rsidRPr="006C4C31">
        <w:rPr>
          <w:szCs w:val="22"/>
          <w:lang w:eastAsia="de-DE"/>
        </w:rPr>
        <w:t>a csökkenthető vagy a kezelést fel lehet függeszteni. A legtöbb megfigyelt mellékhatás enyhe és átmeneti volt. A legfontosabb mellékhatás a vérnyomáscsökkenés.</w:t>
      </w:r>
    </w:p>
    <w:p w14:paraId="4C48DA9B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451D83F3" w14:textId="44AC1475" w:rsidR="00CE7EE0" w:rsidRPr="000E6EEB" w:rsidRDefault="00CE7EE0" w:rsidP="00CE7EE0">
      <w:pPr>
        <w:autoSpaceDE w:val="0"/>
        <w:autoSpaceDN w:val="0"/>
        <w:adjustRightInd w:val="0"/>
        <w:rPr>
          <w:szCs w:val="22"/>
        </w:rPr>
      </w:pPr>
      <w:r>
        <w:t>A következő nemkíván</w:t>
      </w:r>
      <w:r w:rsidR="007D0D81">
        <w:t>a</w:t>
      </w:r>
      <w:r>
        <w:t>t</w:t>
      </w:r>
      <w:r w:rsidR="007D0D81">
        <w:t>os</w:t>
      </w:r>
      <w:r>
        <w:t xml:space="preserve"> hatások rangsorolása a </w:t>
      </w:r>
      <w:proofErr w:type="spellStart"/>
      <w:r>
        <w:t>Me</w:t>
      </w:r>
      <w:r w:rsidR="007D0D81">
        <w:t>d</w:t>
      </w:r>
      <w:r>
        <w:t>DRA</w:t>
      </w:r>
      <w:proofErr w:type="spellEnd"/>
      <w:r>
        <w:t xml:space="preserve"> </w:t>
      </w:r>
      <w:r w:rsidR="007D0D81">
        <w:t>szerv</w:t>
      </w:r>
      <w:r>
        <w:t>rendszer osztály (SOC), valamint gyakoriságuk szerint történt.</w:t>
      </w:r>
    </w:p>
    <w:p w14:paraId="185BD101" w14:textId="77777777" w:rsidR="00CE7EE0" w:rsidRDefault="00CE7EE0" w:rsidP="00CE7EE0">
      <w:pPr>
        <w:autoSpaceDE w:val="0"/>
        <w:autoSpaceDN w:val="0"/>
        <w:adjustRightInd w:val="0"/>
        <w:rPr>
          <w:szCs w:val="22"/>
        </w:rPr>
      </w:pPr>
    </w:p>
    <w:p w14:paraId="156DD108" w14:textId="2733E6FB" w:rsidR="00CE7EE0" w:rsidRPr="000E6EEB" w:rsidRDefault="00CE7EE0" w:rsidP="00CE7EE0">
      <w:pPr>
        <w:autoSpaceDE w:val="0"/>
        <w:autoSpaceDN w:val="0"/>
        <w:adjustRightInd w:val="0"/>
        <w:rPr>
          <w:szCs w:val="22"/>
        </w:rPr>
      </w:pPr>
      <w:r>
        <w:t>Megjegyzés</w:t>
      </w:r>
      <w:r w:rsidR="007D0D81">
        <w:t xml:space="preserve">: </w:t>
      </w:r>
      <w:r>
        <w:t xml:space="preserve">A </w:t>
      </w:r>
      <w:r w:rsidR="007D0D81">
        <w:t>mellékhatások</w:t>
      </w:r>
      <w:r>
        <w:t xml:space="preserve"> előfordulási gyakoriságának osztályozása a következő:</w:t>
      </w:r>
    </w:p>
    <w:p w14:paraId="30F8E631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57A3A7D0" w14:textId="5B85CE39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r w:rsidRPr="003A029B">
        <w:rPr>
          <w:rFonts w:ascii="Times Roman" w:hAnsi="Times Roman"/>
        </w:rPr>
        <w:t>Nagyon gyakori (</w:t>
      </w:r>
      <w:r w:rsidRPr="003A029B">
        <w:rPr>
          <w:rFonts w:ascii="Times Roman" w:hAnsi="Times Roman" w:cs="Times Roman"/>
        </w:rPr>
        <w:t>≥</w:t>
      </w:r>
      <w:r>
        <w:rPr>
          <w:rFonts w:ascii="Times Roman" w:hAnsi="Times Roman" w:cs="Times Roman"/>
          <w:rtl/>
          <w:cs/>
        </w:rPr>
        <w:t xml:space="preserve"> </w:t>
      </w:r>
      <w:r w:rsidRPr="003A029B">
        <w:rPr>
          <w:rFonts w:ascii="Times Roman" w:hAnsi="Times Roman"/>
        </w:rPr>
        <w:t>1/10)</w:t>
      </w:r>
    </w:p>
    <w:p w14:paraId="3C69B160" w14:textId="4ED16F73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r w:rsidRPr="003A029B">
        <w:rPr>
          <w:rFonts w:ascii="Times Roman" w:hAnsi="Times Roman"/>
        </w:rPr>
        <w:t>Gyakori (</w:t>
      </w:r>
      <w:r w:rsidRPr="003A029B">
        <w:rPr>
          <w:rFonts w:ascii="Times Roman" w:hAnsi="Times Roman" w:cs="Times Roman"/>
        </w:rPr>
        <w:t>≥</w:t>
      </w:r>
      <w:r w:rsidRPr="003A029B">
        <w:rPr>
          <w:rFonts w:ascii="Times Roman" w:hAnsi="Times Roman"/>
        </w:rPr>
        <w:t xml:space="preserve">1/100 </w:t>
      </w:r>
      <w:r w:rsidR="00D43D5B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proofErr w:type="gramStart"/>
      <w:r>
        <w:rPr>
          <w:rFonts w:ascii="Times Roman" w:hAnsi="Times Roman"/>
        </w:rPr>
        <w:t xml:space="preserve">&lt; </w:t>
      </w:r>
      <w:r w:rsidRPr="003A029B">
        <w:rPr>
          <w:rFonts w:ascii="Times Roman" w:hAnsi="Times Roman"/>
        </w:rPr>
        <w:t>1</w:t>
      </w:r>
      <w:proofErr w:type="gramEnd"/>
      <w:r w:rsidRPr="003A029B">
        <w:rPr>
          <w:rFonts w:ascii="Times Roman" w:hAnsi="Times Roman"/>
        </w:rPr>
        <w:t>/10)</w:t>
      </w:r>
    </w:p>
    <w:p w14:paraId="3DC68F69" w14:textId="0D30F331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r w:rsidRPr="003A029B">
        <w:rPr>
          <w:rFonts w:ascii="Times Roman" w:hAnsi="Times Roman"/>
        </w:rPr>
        <w:t>Nem gyakori (</w:t>
      </w:r>
      <w:r w:rsidRPr="003A029B">
        <w:rPr>
          <w:rFonts w:ascii="Times Roman" w:hAnsi="Times Roman" w:cs="Times Roman"/>
        </w:rPr>
        <w:t>≥</w:t>
      </w:r>
      <w:r w:rsidRPr="003A029B">
        <w:rPr>
          <w:rFonts w:ascii="Times Roman" w:hAnsi="Times Roman"/>
        </w:rPr>
        <w:t>1/</w:t>
      </w:r>
      <w:r>
        <w:rPr>
          <w:rFonts w:ascii="Times Roman" w:hAnsi="Times Roman"/>
        </w:rPr>
        <w:t>1</w:t>
      </w:r>
      <w:r w:rsidR="007D0D81">
        <w:rPr>
          <w:rFonts w:ascii="Times Roman" w:hAnsi="Times Roman"/>
        </w:rPr>
        <w:t>.</w:t>
      </w:r>
      <w:r>
        <w:rPr>
          <w:rFonts w:ascii="Times Roman" w:hAnsi="Times Roman"/>
        </w:rPr>
        <w:t xml:space="preserve">000 </w:t>
      </w:r>
      <w:proofErr w:type="spellStart"/>
      <w:r>
        <w:rPr>
          <w:rFonts w:ascii="Times Roman" w:hAnsi="Times Roman"/>
        </w:rPr>
        <w:t>to</w:t>
      </w:r>
      <w:proofErr w:type="spellEnd"/>
      <w:r>
        <w:rPr>
          <w:rFonts w:ascii="Times Roman" w:hAnsi="Times Roman"/>
        </w:rPr>
        <w:t xml:space="preserve"> </w:t>
      </w:r>
      <w:proofErr w:type="gramStart"/>
      <w:r>
        <w:rPr>
          <w:rFonts w:ascii="Times Roman" w:hAnsi="Times Roman"/>
        </w:rPr>
        <w:t xml:space="preserve">&lt; </w:t>
      </w:r>
      <w:r w:rsidRPr="003A029B">
        <w:rPr>
          <w:rFonts w:ascii="Times Roman" w:hAnsi="Times Roman"/>
        </w:rPr>
        <w:t>1</w:t>
      </w:r>
      <w:proofErr w:type="gramEnd"/>
      <w:r w:rsidRPr="003A029B">
        <w:rPr>
          <w:rFonts w:ascii="Times Roman" w:hAnsi="Times Roman"/>
        </w:rPr>
        <w:t>/100)</w:t>
      </w:r>
    </w:p>
    <w:p w14:paraId="79D3383F" w14:textId="476CEAE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r w:rsidRPr="003A029B">
        <w:rPr>
          <w:rFonts w:ascii="Times Roman" w:hAnsi="Times Roman"/>
        </w:rPr>
        <w:t>Ritka (</w:t>
      </w:r>
      <w:r w:rsidRPr="003A029B">
        <w:rPr>
          <w:rFonts w:ascii="Times Roman" w:hAnsi="Times Roman" w:cs="Times Roman"/>
        </w:rPr>
        <w:t>≥</w:t>
      </w:r>
      <w:r>
        <w:rPr>
          <w:rFonts w:ascii="Times Roman" w:hAnsi="Times Roman" w:cs="Times Roman"/>
          <w:rtl/>
          <w:cs/>
        </w:rPr>
        <w:t xml:space="preserve"> </w:t>
      </w:r>
      <w:r w:rsidRPr="003A029B">
        <w:rPr>
          <w:rFonts w:ascii="Times Roman" w:hAnsi="Times Roman"/>
        </w:rPr>
        <w:t>1/10</w:t>
      </w:r>
      <w:r>
        <w:rPr>
          <w:rFonts w:ascii="Times Roman" w:hAnsi="Times Roman"/>
        </w:rPr>
        <w:t>.</w:t>
      </w:r>
      <w:r w:rsidRPr="003A029B">
        <w:rPr>
          <w:rFonts w:ascii="Times Roman" w:hAnsi="Times Roman"/>
        </w:rPr>
        <w:t>000</w:t>
      </w:r>
      <w:r>
        <w:rPr>
          <w:rFonts w:ascii="Times Roman" w:hAnsi="Times Roman"/>
        </w:rPr>
        <w:t xml:space="preserve"> </w:t>
      </w:r>
      <w:r w:rsidR="00D43D5B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proofErr w:type="gramStart"/>
      <w:r>
        <w:rPr>
          <w:rFonts w:ascii="Times Roman" w:hAnsi="Times Roman"/>
        </w:rPr>
        <w:t>&lt; 1</w:t>
      </w:r>
      <w:proofErr w:type="gramEnd"/>
      <w:r>
        <w:rPr>
          <w:rFonts w:ascii="Times Roman" w:hAnsi="Times Roman"/>
        </w:rPr>
        <w:t>/1.000</w:t>
      </w:r>
      <w:r w:rsidRPr="003A029B">
        <w:rPr>
          <w:rFonts w:ascii="Times Roman" w:hAnsi="Times Roman"/>
        </w:rPr>
        <w:t>)</w:t>
      </w:r>
    </w:p>
    <w:p w14:paraId="3721B396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  <w:r>
        <w:rPr>
          <w:rFonts w:ascii="Times Roman" w:hAnsi="Times Roman"/>
        </w:rPr>
        <w:t>Nagyon ritka (</w:t>
      </w:r>
      <w:proofErr w:type="gramStart"/>
      <w:r>
        <w:rPr>
          <w:rFonts w:ascii="Times Roman" w:hAnsi="Times Roman"/>
        </w:rPr>
        <w:t>&lt; 1</w:t>
      </w:r>
      <w:proofErr w:type="gramEnd"/>
      <w:r>
        <w:rPr>
          <w:rFonts w:ascii="Times Roman" w:hAnsi="Times Roman"/>
        </w:rPr>
        <w:t>/10.000)</w:t>
      </w:r>
    </w:p>
    <w:p w14:paraId="22F34E25" w14:textId="29EE67A2" w:rsidR="00F43F14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kern w:val="1"/>
        </w:rPr>
      </w:pPr>
      <w:r w:rsidRPr="003A029B">
        <w:rPr>
          <w:rFonts w:ascii="Times Roman" w:hAnsi="Times Roman"/>
          <w:kern w:val="1"/>
        </w:rPr>
        <w:t xml:space="preserve">Nem ismert (a rendelkezésre álló </w:t>
      </w:r>
      <w:r>
        <w:rPr>
          <w:rFonts w:ascii="Times Roman" w:hAnsi="Times Roman"/>
          <w:kern w:val="1"/>
        </w:rPr>
        <w:t>adatokból</w:t>
      </w:r>
      <w:r w:rsidRPr="003A029B">
        <w:rPr>
          <w:rFonts w:ascii="Times Roman" w:hAnsi="Times Roman"/>
          <w:kern w:val="1"/>
        </w:rPr>
        <w:t xml:space="preserve"> </w:t>
      </w:r>
      <w:r w:rsidR="007D0D81">
        <w:rPr>
          <w:rFonts w:ascii="Times Roman" w:hAnsi="Times Roman"/>
          <w:kern w:val="1"/>
        </w:rPr>
        <w:t xml:space="preserve">a gyakoriság </w:t>
      </w:r>
      <w:r w:rsidRPr="003A029B">
        <w:rPr>
          <w:rFonts w:ascii="Times Roman" w:hAnsi="Times Roman"/>
          <w:kern w:val="1"/>
        </w:rPr>
        <w:t xml:space="preserve">nem </w:t>
      </w:r>
      <w:r w:rsidR="007D0D81">
        <w:rPr>
          <w:rFonts w:ascii="Times Roman" w:hAnsi="Times Roman"/>
          <w:kern w:val="1"/>
        </w:rPr>
        <w:t>állapítható meg</w:t>
      </w:r>
      <w:r w:rsidRPr="003A029B">
        <w:rPr>
          <w:rFonts w:ascii="Times Roman" w:hAnsi="Times Roman"/>
          <w:kern w:val="1"/>
        </w:rPr>
        <w:t>)</w:t>
      </w:r>
    </w:p>
    <w:p w14:paraId="2322983F" w14:textId="77777777" w:rsidR="00F43F14" w:rsidRDefault="00F43F14">
      <w:pPr>
        <w:widowControl/>
        <w:tabs>
          <w:tab w:val="clear" w:pos="567"/>
        </w:tabs>
        <w:spacing w:line="240" w:lineRule="auto"/>
        <w:rPr>
          <w:rFonts w:ascii="Times Roman" w:hAnsi="Times Roman"/>
          <w:kern w:val="1"/>
        </w:rPr>
      </w:pPr>
      <w:r>
        <w:rPr>
          <w:rFonts w:ascii="Times Roman" w:hAnsi="Times Roman"/>
          <w:kern w:val="1"/>
        </w:rPr>
        <w:br w:type="page"/>
      </w:r>
    </w:p>
    <w:tbl>
      <w:tblPr>
        <w:tblpPr w:leftFromText="141" w:rightFromText="141" w:vertAnchor="text" w:tblpX="113" w:tblpY="1"/>
        <w:tblOverlap w:val="never"/>
        <w:tblW w:w="90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8"/>
        <w:gridCol w:w="1105"/>
        <w:gridCol w:w="1356"/>
        <w:gridCol w:w="1421"/>
        <w:gridCol w:w="1569"/>
        <w:gridCol w:w="1827"/>
      </w:tblGrid>
      <w:tr w:rsidR="00CE7EE0" w:rsidRPr="00F43F14" w14:paraId="50EBB084" w14:textId="77777777" w:rsidTr="00EC3BC4">
        <w:trPr>
          <w:trHeight w:hRule="exact" w:val="408"/>
        </w:trPr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58DD0ABD" w14:textId="77777777" w:rsidR="00CE7EE0" w:rsidRPr="00EC3BC4" w:rsidRDefault="00CE7EE0" w:rsidP="00F43F14">
            <w:pPr>
              <w:pStyle w:val="TableParagraph"/>
              <w:kinsoku w:val="0"/>
              <w:overflowPunct w:val="0"/>
              <w:spacing w:before="7"/>
              <w:rPr>
                <w:sz w:val="22"/>
                <w:szCs w:val="22"/>
              </w:rPr>
            </w:pPr>
          </w:p>
          <w:p w14:paraId="32F1D492" w14:textId="289698C7" w:rsidR="00CE7EE0" w:rsidRPr="00EC3BC4" w:rsidRDefault="00F43F14" w:rsidP="00F43F14">
            <w:pPr>
              <w:pStyle w:val="TableParagraph"/>
              <w:kinsoku w:val="0"/>
              <w:overflowPunct w:val="0"/>
              <w:ind w:left="116"/>
              <w:rPr>
                <w:sz w:val="22"/>
                <w:szCs w:val="22"/>
              </w:rPr>
            </w:pPr>
            <w:r>
              <w:rPr>
                <w:b/>
                <w:spacing w:val="-1"/>
                <w:w w:val="105"/>
                <w:sz w:val="22"/>
                <w:szCs w:val="22"/>
              </w:rPr>
              <w:t>Szervr</w:t>
            </w:r>
            <w:r w:rsidR="00CE7EE0" w:rsidRPr="00EC3BC4">
              <w:rPr>
                <w:b/>
                <w:spacing w:val="-1"/>
                <w:w w:val="105"/>
                <w:sz w:val="22"/>
                <w:szCs w:val="22"/>
              </w:rPr>
              <w:t>endszer</w:t>
            </w:r>
            <w:r w:rsidR="00CE7EE0" w:rsidRPr="00EC3BC4">
              <w:rPr>
                <w:b/>
                <w:spacing w:val="-17"/>
                <w:w w:val="105"/>
                <w:sz w:val="22"/>
                <w:szCs w:val="22"/>
              </w:rPr>
              <w:t xml:space="preserve"> </w:t>
            </w:r>
            <w:r w:rsidR="00CE7EE0" w:rsidRPr="00EC3BC4">
              <w:rPr>
                <w:b/>
                <w:spacing w:val="-1"/>
                <w:w w:val="105"/>
                <w:sz w:val="22"/>
                <w:szCs w:val="22"/>
              </w:rPr>
              <w:t>Osztály</w:t>
            </w:r>
          </w:p>
        </w:tc>
        <w:tc>
          <w:tcPr>
            <w:tcW w:w="7278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0274ABB3" w14:textId="77777777" w:rsidR="00CE7EE0" w:rsidRPr="00EC3BC4" w:rsidRDefault="00CE7EE0" w:rsidP="00F43F14">
            <w:pPr>
              <w:pStyle w:val="TableParagraph"/>
              <w:kinsoku w:val="0"/>
              <w:overflowPunct w:val="0"/>
              <w:spacing w:before="44"/>
              <w:ind w:right="1"/>
              <w:jc w:val="center"/>
              <w:rPr>
                <w:sz w:val="22"/>
                <w:szCs w:val="22"/>
              </w:rPr>
            </w:pPr>
            <w:r w:rsidRPr="00EC3BC4">
              <w:rPr>
                <w:b/>
                <w:spacing w:val="-1"/>
                <w:w w:val="105"/>
                <w:sz w:val="22"/>
                <w:szCs w:val="22"/>
              </w:rPr>
              <w:t>Gyakoriság</w:t>
            </w:r>
          </w:p>
        </w:tc>
      </w:tr>
      <w:tr w:rsidR="00CE7EE0" w:rsidRPr="00F43F14" w14:paraId="5DA61F95" w14:textId="77777777" w:rsidTr="00EC3BC4">
        <w:trPr>
          <w:trHeight w:hRule="exact" w:val="1305"/>
        </w:trPr>
        <w:tc>
          <w:tcPr>
            <w:tcW w:w="1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7CDFA486" w14:textId="77777777" w:rsidR="00CE7EE0" w:rsidRPr="00EC3BC4" w:rsidRDefault="00CE7EE0" w:rsidP="00F43F14">
            <w:pPr>
              <w:pStyle w:val="TableParagraph"/>
              <w:kinsoku w:val="0"/>
              <w:overflowPunct w:val="0"/>
              <w:spacing w:before="44"/>
              <w:ind w:right="1"/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2AB7A117" w14:textId="346FCFD4" w:rsidR="00CE7EE0" w:rsidRPr="00EC3BC4" w:rsidRDefault="00CE7EE0" w:rsidP="00EC3BC4">
            <w:pPr>
              <w:pStyle w:val="TableParagraph"/>
              <w:kinsoku w:val="0"/>
              <w:overflowPunct w:val="0"/>
              <w:spacing w:before="118" w:line="247" w:lineRule="auto"/>
              <w:ind w:left="224" w:right="223" w:firstLine="134"/>
              <w:rPr>
                <w:sz w:val="22"/>
                <w:szCs w:val="22"/>
              </w:rPr>
            </w:pPr>
            <w:r w:rsidRPr="00EC3BC4">
              <w:rPr>
                <w:b/>
                <w:spacing w:val="-3"/>
                <w:w w:val="105"/>
                <w:sz w:val="22"/>
                <w:szCs w:val="22"/>
              </w:rPr>
              <w:t xml:space="preserve">Nagyon </w:t>
            </w:r>
            <w:r w:rsidRPr="00EC3BC4">
              <w:rPr>
                <w:b/>
                <w:spacing w:val="-1"/>
                <w:sz w:val="22"/>
                <w:szCs w:val="22"/>
              </w:rPr>
              <w:t>gyakori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BC54C" w14:textId="77777777" w:rsidR="00CE7EE0" w:rsidRPr="00EC3BC4" w:rsidRDefault="00CE7EE0" w:rsidP="00F43F14">
            <w:pPr>
              <w:pStyle w:val="TableParagraph"/>
              <w:kinsoku w:val="0"/>
              <w:overflowPunct w:val="0"/>
              <w:spacing w:before="1"/>
              <w:rPr>
                <w:sz w:val="22"/>
                <w:szCs w:val="22"/>
              </w:rPr>
            </w:pPr>
          </w:p>
          <w:p w14:paraId="15BCDB90" w14:textId="77777777" w:rsidR="00CE7EE0" w:rsidRPr="00EC3BC4" w:rsidRDefault="00CE7EE0" w:rsidP="00F43F14">
            <w:pPr>
              <w:pStyle w:val="TableParagraph"/>
              <w:kinsoku w:val="0"/>
              <w:overflowPunct w:val="0"/>
              <w:ind w:left="325"/>
              <w:rPr>
                <w:sz w:val="22"/>
                <w:szCs w:val="22"/>
              </w:rPr>
            </w:pPr>
            <w:r w:rsidRPr="00EC3BC4">
              <w:rPr>
                <w:b/>
                <w:spacing w:val="-1"/>
                <w:w w:val="105"/>
                <w:sz w:val="22"/>
                <w:szCs w:val="22"/>
              </w:rPr>
              <w:t>Gyakori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FECD2" w14:textId="77777777" w:rsidR="00CE7EE0" w:rsidRPr="00EC3BC4" w:rsidRDefault="00CE7EE0" w:rsidP="00F43F14">
            <w:pPr>
              <w:pStyle w:val="TableParagraph"/>
              <w:kinsoku w:val="0"/>
              <w:overflowPunct w:val="0"/>
              <w:spacing w:before="1"/>
              <w:rPr>
                <w:sz w:val="22"/>
                <w:szCs w:val="22"/>
              </w:rPr>
            </w:pPr>
          </w:p>
          <w:p w14:paraId="746CEF08" w14:textId="77777777" w:rsidR="00CE7EE0" w:rsidRPr="00EC3BC4" w:rsidRDefault="00CE7EE0" w:rsidP="00F43F14">
            <w:pPr>
              <w:pStyle w:val="TableParagraph"/>
              <w:kinsoku w:val="0"/>
              <w:overflowPunct w:val="0"/>
              <w:ind w:left="272"/>
              <w:rPr>
                <w:sz w:val="22"/>
                <w:szCs w:val="22"/>
              </w:rPr>
            </w:pPr>
            <w:r w:rsidRPr="00EC3BC4">
              <w:rPr>
                <w:b/>
                <w:spacing w:val="-1"/>
                <w:w w:val="105"/>
                <w:sz w:val="22"/>
                <w:szCs w:val="22"/>
              </w:rPr>
              <w:t>Ritka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AEF55" w14:textId="77777777" w:rsidR="00CE7EE0" w:rsidRPr="00EC3BC4" w:rsidRDefault="00CE7EE0" w:rsidP="00F43F14">
            <w:pPr>
              <w:pStyle w:val="TableParagraph"/>
              <w:kinsoku w:val="0"/>
              <w:overflowPunct w:val="0"/>
              <w:spacing w:before="1"/>
              <w:rPr>
                <w:sz w:val="22"/>
                <w:szCs w:val="22"/>
              </w:rPr>
            </w:pPr>
          </w:p>
          <w:p w14:paraId="2E5C593C" w14:textId="77777777" w:rsidR="00CE7EE0" w:rsidRPr="00EC3BC4" w:rsidRDefault="00CE7EE0" w:rsidP="00F43F14">
            <w:pPr>
              <w:pStyle w:val="TableParagraph"/>
              <w:kinsoku w:val="0"/>
              <w:overflowPunct w:val="0"/>
              <w:ind w:left="411"/>
              <w:rPr>
                <w:sz w:val="22"/>
                <w:szCs w:val="22"/>
              </w:rPr>
            </w:pPr>
            <w:r w:rsidRPr="00EC3BC4">
              <w:rPr>
                <w:b/>
                <w:spacing w:val="-1"/>
                <w:w w:val="105"/>
                <w:sz w:val="22"/>
                <w:szCs w:val="22"/>
              </w:rPr>
              <w:t>Nagyon</w:t>
            </w:r>
            <w:r w:rsidRPr="00EC3BC4">
              <w:rPr>
                <w:b/>
                <w:spacing w:val="-11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b/>
                <w:spacing w:val="-3"/>
                <w:w w:val="105"/>
                <w:sz w:val="22"/>
                <w:szCs w:val="22"/>
              </w:rPr>
              <w:t>ritka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825F8" w14:textId="77777777" w:rsidR="00CE7EE0" w:rsidRPr="00EC3BC4" w:rsidRDefault="00CE7EE0" w:rsidP="00F43F14">
            <w:pPr>
              <w:pStyle w:val="TableParagraph"/>
              <w:kinsoku w:val="0"/>
              <w:overflowPunct w:val="0"/>
              <w:spacing w:before="1"/>
              <w:rPr>
                <w:sz w:val="22"/>
                <w:szCs w:val="22"/>
              </w:rPr>
            </w:pPr>
          </w:p>
          <w:p w14:paraId="2A356666" w14:textId="77777777" w:rsidR="00CE7EE0" w:rsidRPr="00EC3BC4" w:rsidRDefault="00CE7EE0" w:rsidP="00F43F14">
            <w:pPr>
              <w:pStyle w:val="TableParagraph"/>
              <w:kinsoku w:val="0"/>
              <w:overflowPunct w:val="0"/>
              <w:ind w:left="495"/>
              <w:rPr>
                <w:sz w:val="22"/>
                <w:szCs w:val="22"/>
              </w:rPr>
            </w:pPr>
            <w:r w:rsidRPr="00EC3BC4">
              <w:rPr>
                <w:b/>
                <w:spacing w:val="-1"/>
                <w:w w:val="105"/>
                <w:sz w:val="22"/>
                <w:szCs w:val="22"/>
              </w:rPr>
              <w:t>Nem</w:t>
            </w:r>
            <w:r w:rsidRPr="00EC3BC4">
              <w:rPr>
                <w:b/>
                <w:spacing w:val="-19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b/>
                <w:w w:val="105"/>
                <w:sz w:val="22"/>
                <w:szCs w:val="22"/>
              </w:rPr>
              <w:t>ismert</w:t>
            </w:r>
          </w:p>
        </w:tc>
      </w:tr>
      <w:tr w:rsidR="00CE7EE0" w:rsidRPr="00F43F14" w14:paraId="747A8E20" w14:textId="77777777" w:rsidTr="00EC3BC4">
        <w:trPr>
          <w:trHeight w:hRule="exact" w:val="1141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491690BD" w14:textId="4084C112" w:rsidR="00CE7EE0" w:rsidRPr="00EC3BC4" w:rsidRDefault="00CE7EE0" w:rsidP="00F43F14">
            <w:pPr>
              <w:pStyle w:val="TableParagraph"/>
              <w:kinsoku w:val="0"/>
              <w:overflowPunct w:val="0"/>
              <w:ind w:left="97" w:right="360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anyagcsere</w:t>
            </w:r>
            <w:r w:rsidRPr="00EC3BC4">
              <w:rPr>
                <w:spacing w:val="-26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w w:val="105"/>
                <w:sz w:val="22"/>
                <w:szCs w:val="22"/>
              </w:rPr>
              <w:t>és</w:t>
            </w:r>
            <w:r w:rsidRPr="00EC3BC4">
              <w:rPr>
                <w:spacing w:val="26"/>
                <w:w w:val="103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w w:val="105"/>
                <w:sz w:val="22"/>
                <w:szCs w:val="22"/>
              </w:rPr>
              <w:t>táplálkozási</w:t>
            </w:r>
            <w:r w:rsidRPr="00EC3BC4">
              <w:rPr>
                <w:spacing w:val="-28"/>
                <w:w w:val="105"/>
                <w:sz w:val="22"/>
                <w:szCs w:val="22"/>
              </w:rPr>
              <w:t xml:space="preserve"> </w:t>
            </w:r>
            <w:r w:rsidR="00F43F14">
              <w:rPr>
                <w:spacing w:val="-1"/>
                <w:w w:val="105"/>
                <w:sz w:val="22"/>
                <w:szCs w:val="22"/>
              </w:rPr>
              <w:t>betegségek és tünetek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01BB74F0" w14:textId="77777777" w:rsidR="00CE7EE0" w:rsidRPr="00C86F64" w:rsidRDefault="00CE7EE0" w:rsidP="00F43F14">
            <w:pPr>
              <w:rPr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1B93D" w14:textId="77777777" w:rsidR="00CE7EE0" w:rsidRPr="00EC3BC4" w:rsidRDefault="00CE7EE0" w:rsidP="00F43F14">
            <w:pPr>
              <w:pStyle w:val="TableParagraph"/>
              <w:kinsoku w:val="0"/>
              <w:overflowPunct w:val="0"/>
              <w:ind w:left="99"/>
              <w:rPr>
                <w:sz w:val="22"/>
                <w:szCs w:val="22"/>
              </w:rPr>
            </w:pPr>
            <w:r w:rsidRPr="00EC3BC4">
              <w:rPr>
                <w:spacing w:val="-3"/>
                <w:w w:val="105"/>
                <w:sz w:val="22"/>
                <w:szCs w:val="22"/>
              </w:rPr>
              <w:t>anorexia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C066A" w14:textId="77777777" w:rsidR="00CE7EE0" w:rsidRPr="00C86F64" w:rsidRDefault="00CE7EE0" w:rsidP="00F43F14">
            <w:pPr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F1CA0" w14:textId="77777777" w:rsidR="00CE7EE0" w:rsidRPr="00CD2709" w:rsidRDefault="00CE7EE0" w:rsidP="00F43F14">
            <w:pPr>
              <w:rPr>
                <w:szCs w:val="22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9F361" w14:textId="77777777" w:rsidR="00CE7EE0" w:rsidRPr="00EC3BC4" w:rsidRDefault="00CE7EE0" w:rsidP="00F43F14">
            <w:pPr>
              <w:pStyle w:val="TableParagraph"/>
              <w:kinsoku w:val="0"/>
              <w:overflowPunct w:val="0"/>
              <w:ind w:left="99" w:right="396"/>
              <w:rPr>
                <w:sz w:val="22"/>
                <w:szCs w:val="22"/>
              </w:rPr>
            </w:pPr>
            <w:proofErr w:type="spellStart"/>
            <w:r w:rsidRPr="00EC3BC4">
              <w:rPr>
                <w:spacing w:val="-1"/>
                <w:w w:val="105"/>
                <w:sz w:val="22"/>
                <w:szCs w:val="22"/>
              </w:rPr>
              <w:t>hyperkalaemia</w:t>
            </w:r>
            <w:proofErr w:type="spellEnd"/>
            <w:r w:rsidRPr="00EC3BC4">
              <w:rPr>
                <w:spacing w:val="26"/>
                <w:w w:val="103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w w:val="105"/>
                <w:sz w:val="22"/>
                <w:szCs w:val="22"/>
              </w:rPr>
              <w:t>metabolikus</w:t>
            </w:r>
            <w:r w:rsidRPr="00EC3BC4">
              <w:rPr>
                <w:spacing w:val="-25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w w:val="105"/>
                <w:sz w:val="22"/>
                <w:szCs w:val="22"/>
              </w:rPr>
              <w:t>acidózis</w:t>
            </w:r>
          </w:p>
        </w:tc>
      </w:tr>
      <w:tr w:rsidR="00CE7EE0" w:rsidRPr="00F43F14" w14:paraId="6B0B9BB5" w14:textId="77777777" w:rsidTr="00EC3BC4">
        <w:trPr>
          <w:trHeight w:hRule="exact" w:val="1044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1CAB632E" w14:textId="3FEFAD33" w:rsidR="00CE7EE0" w:rsidRPr="00EC3BC4" w:rsidRDefault="00CE7EE0" w:rsidP="00F43F14">
            <w:pPr>
              <w:pStyle w:val="TableParagraph"/>
              <w:kinsoku w:val="0"/>
              <w:overflowPunct w:val="0"/>
              <w:ind w:left="97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pszichiátriai</w:t>
            </w:r>
            <w:r w:rsidRPr="00EC3BC4">
              <w:rPr>
                <w:spacing w:val="-31"/>
                <w:w w:val="105"/>
                <w:sz w:val="22"/>
                <w:szCs w:val="22"/>
              </w:rPr>
              <w:t xml:space="preserve"> </w:t>
            </w:r>
            <w:r w:rsidR="00F43F14">
              <w:rPr>
                <w:spacing w:val="-1"/>
                <w:w w:val="105"/>
                <w:sz w:val="22"/>
                <w:szCs w:val="22"/>
              </w:rPr>
              <w:t>kórképek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7608916E" w14:textId="77777777" w:rsidR="00CE7EE0" w:rsidRPr="00C86F64" w:rsidRDefault="00CE7EE0" w:rsidP="00F43F14">
            <w:pPr>
              <w:rPr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323B" w14:textId="77777777" w:rsidR="00CE7EE0" w:rsidRPr="00EC3BC4" w:rsidRDefault="00CE7EE0" w:rsidP="00F43F14">
            <w:pPr>
              <w:pStyle w:val="TableParagraph"/>
              <w:kinsoku w:val="0"/>
              <w:overflowPunct w:val="0"/>
              <w:ind w:left="99" w:right="457" w:hanging="1"/>
              <w:rPr>
                <w:sz w:val="22"/>
                <w:szCs w:val="22"/>
              </w:rPr>
            </w:pPr>
            <w:r w:rsidRPr="00EC3BC4">
              <w:rPr>
                <w:spacing w:val="-1"/>
                <w:sz w:val="22"/>
                <w:szCs w:val="22"/>
              </w:rPr>
              <w:t>depresszió</w:t>
            </w:r>
            <w:r w:rsidRPr="00EC3BC4">
              <w:rPr>
                <w:spacing w:val="24"/>
                <w:w w:val="103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w w:val="105"/>
                <w:sz w:val="22"/>
                <w:szCs w:val="22"/>
              </w:rPr>
              <w:t>szorongás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3D249" w14:textId="77777777" w:rsidR="00CE7EE0" w:rsidRPr="00EC3BC4" w:rsidRDefault="00CE7EE0" w:rsidP="00F43F14">
            <w:pPr>
              <w:pStyle w:val="TableParagraph"/>
              <w:kinsoku w:val="0"/>
              <w:overflowPunct w:val="0"/>
              <w:ind w:left="99" w:right="650"/>
              <w:rPr>
                <w:sz w:val="22"/>
                <w:szCs w:val="22"/>
              </w:rPr>
            </w:pPr>
            <w:r w:rsidRPr="00EC3BC4">
              <w:rPr>
                <w:sz w:val="22"/>
                <w:szCs w:val="22"/>
              </w:rPr>
              <w:t>abnormális</w:t>
            </w:r>
            <w:r w:rsidRPr="00EC3BC4">
              <w:rPr>
                <w:spacing w:val="24"/>
                <w:w w:val="103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sz w:val="22"/>
                <w:szCs w:val="22"/>
              </w:rPr>
              <w:t>gondolkozás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6ED9E" w14:textId="77777777" w:rsidR="00CE7EE0" w:rsidRPr="00C86F64" w:rsidRDefault="00CE7EE0" w:rsidP="00F43F14">
            <w:pPr>
              <w:rPr>
                <w:szCs w:val="22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6C1F5" w14:textId="77777777" w:rsidR="00CE7EE0" w:rsidRPr="00CD2709" w:rsidRDefault="00CE7EE0" w:rsidP="00F43F14">
            <w:pPr>
              <w:rPr>
                <w:szCs w:val="22"/>
              </w:rPr>
            </w:pPr>
          </w:p>
        </w:tc>
      </w:tr>
      <w:tr w:rsidR="00CE7EE0" w:rsidRPr="00F43F14" w14:paraId="6C277CF1" w14:textId="77777777" w:rsidTr="00EC3BC4">
        <w:trPr>
          <w:trHeight w:hRule="exact" w:val="2065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7616870" w14:textId="35733F75" w:rsidR="00CE7EE0" w:rsidRPr="00EC3BC4" w:rsidRDefault="00CE7EE0" w:rsidP="00C86F64">
            <w:pPr>
              <w:pStyle w:val="TableParagraph"/>
              <w:kinsoku w:val="0"/>
              <w:overflowPunct w:val="0"/>
              <w:ind w:left="97" w:right="523"/>
              <w:rPr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 xml:space="preserve">idegrendszeri </w:t>
            </w:r>
            <w:r w:rsidR="00F43F14" w:rsidRPr="00EC3BC4">
              <w:rPr>
                <w:w w:val="105"/>
                <w:sz w:val="22"/>
                <w:szCs w:val="22"/>
              </w:rPr>
              <w:t>betegségek és tünetek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2EF069EE" w14:textId="77777777" w:rsidR="00CE7EE0" w:rsidRPr="00C86F64" w:rsidRDefault="00CE7EE0" w:rsidP="00F43F14">
            <w:pPr>
              <w:rPr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C8FC0" w14:textId="3B7D7471" w:rsidR="00CE7EE0" w:rsidRPr="00EC3BC4" w:rsidRDefault="00CE7EE0" w:rsidP="00F43F14">
            <w:pPr>
              <w:pStyle w:val="TableParagraph"/>
              <w:kinsoku w:val="0"/>
              <w:overflowPunct w:val="0"/>
              <w:ind w:left="99" w:right="219"/>
              <w:rPr>
                <w:sz w:val="22"/>
                <w:szCs w:val="22"/>
              </w:rPr>
            </w:pPr>
            <w:proofErr w:type="gramStart"/>
            <w:r w:rsidRPr="00EC3BC4">
              <w:rPr>
                <w:spacing w:val="-1"/>
                <w:w w:val="105"/>
                <w:sz w:val="22"/>
                <w:szCs w:val="22"/>
              </w:rPr>
              <w:t>szédülés</w:t>
            </w:r>
            <w:r w:rsidR="00F43F14" w:rsidRPr="00EC3BC4">
              <w:rPr>
                <w:spacing w:val="-1"/>
                <w:w w:val="105"/>
                <w:sz w:val="22"/>
                <w:szCs w:val="22"/>
                <w:vertAlign w:val="superscript"/>
              </w:rPr>
              <w:t>1</w:t>
            </w:r>
            <w:r w:rsidRPr="00EC3BC4">
              <w:rPr>
                <w:spacing w:val="-18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b/>
                <w:spacing w:val="24"/>
                <w:w w:val="106"/>
                <w:position w:val="8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w w:val="105"/>
                <w:sz w:val="22"/>
                <w:szCs w:val="22"/>
              </w:rPr>
              <w:t>álmosság</w:t>
            </w:r>
            <w:proofErr w:type="gramEnd"/>
            <w:r w:rsidRPr="00EC3BC4">
              <w:rPr>
                <w:spacing w:val="-1"/>
                <w:w w:val="105"/>
                <w:sz w:val="22"/>
                <w:szCs w:val="22"/>
              </w:rPr>
              <w:t xml:space="preserve"> fejfájás </w:t>
            </w:r>
            <w:proofErr w:type="spellStart"/>
            <w:r w:rsidRPr="00EC3BC4">
              <w:rPr>
                <w:spacing w:val="-1"/>
                <w:w w:val="105"/>
                <w:sz w:val="22"/>
                <w:szCs w:val="22"/>
              </w:rPr>
              <w:t>paresztézia</w:t>
            </w:r>
            <w:proofErr w:type="spellEnd"/>
          </w:p>
          <w:p w14:paraId="5AC38CBE" w14:textId="406D3D28" w:rsidR="00CE7EE0" w:rsidRPr="00EC3BC4" w:rsidRDefault="00CE7EE0" w:rsidP="00F43F14">
            <w:pPr>
              <w:pStyle w:val="TableParagraph"/>
              <w:kinsoku w:val="0"/>
              <w:overflowPunct w:val="0"/>
              <w:ind w:left="99" w:right="219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figyelemzavar</w:t>
            </w:r>
          </w:p>
          <w:p w14:paraId="1AFB469E" w14:textId="4BAF278E" w:rsidR="00CE7EE0" w:rsidRPr="00EC3BC4" w:rsidRDefault="00F43F14" w:rsidP="00F43F14">
            <w:pPr>
              <w:pStyle w:val="TableParagraph"/>
              <w:kinsoku w:val="0"/>
              <w:overflowPunct w:val="0"/>
              <w:ind w:left="99" w:right="387"/>
              <w:rPr>
                <w:sz w:val="22"/>
                <w:szCs w:val="22"/>
              </w:rPr>
            </w:pPr>
            <w:r>
              <w:rPr>
                <w:spacing w:val="-1"/>
                <w:w w:val="105"/>
                <w:sz w:val="22"/>
                <w:szCs w:val="22"/>
              </w:rPr>
              <w:t>konfúzió</w:t>
            </w:r>
          </w:p>
          <w:p w14:paraId="34D0DCF6" w14:textId="198D4B87" w:rsidR="00CE7EE0" w:rsidRPr="00EC3BC4" w:rsidRDefault="00F43F14" w:rsidP="00C86F64">
            <w:pPr>
              <w:pStyle w:val="TableParagraph"/>
              <w:kinsoku w:val="0"/>
              <w:overflowPunct w:val="0"/>
              <w:ind w:left="99"/>
              <w:rPr>
                <w:sz w:val="22"/>
                <w:szCs w:val="22"/>
              </w:rPr>
            </w:pPr>
            <w:r>
              <w:rPr>
                <w:spacing w:val="-1"/>
                <w:w w:val="105"/>
                <w:sz w:val="22"/>
                <w:szCs w:val="22"/>
              </w:rPr>
              <w:t>a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g</w:t>
            </w:r>
            <w:r>
              <w:rPr>
                <w:spacing w:val="-1"/>
                <w:w w:val="105"/>
                <w:sz w:val="22"/>
                <w:szCs w:val="22"/>
              </w:rPr>
              <w:t>itáció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A0BC" w14:textId="03057643" w:rsidR="00CE7EE0" w:rsidRPr="00EC3BC4" w:rsidRDefault="00F43F14" w:rsidP="00CD2709">
            <w:pPr>
              <w:pStyle w:val="TableParagraph"/>
              <w:kinsoku w:val="0"/>
              <w:overflowPunct w:val="0"/>
              <w:ind w:left="99" w:right="185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w w:val="105"/>
                <w:sz w:val="22"/>
                <w:szCs w:val="22"/>
              </w:rPr>
              <w:t>syncope</w:t>
            </w:r>
            <w:proofErr w:type="spellEnd"/>
            <w:r>
              <w:rPr>
                <w:spacing w:val="-1"/>
                <w:w w:val="105"/>
                <w:sz w:val="22"/>
                <w:szCs w:val="22"/>
              </w:rPr>
              <w:t xml:space="preserve">, </w:t>
            </w:r>
            <w:proofErr w:type="spellStart"/>
            <w:r>
              <w:rPr>
                <w:spacing w:val="-1"/>
                <w:w w:val="105"/>
                <w:sz w:val="22"/>
                <w:szCs w:val="22"/>
              </w:rPr>
              <w:t>konvulzió</w:t>
            </w:r>
            <w:proofErr w:type="spellEnd"/>
            <w:r w:rsidR="00CE7EE0" w:rsidRPr="00EC3BC4">
              <w:rPr>
                <w:spacing w:val="-1"/>
                <w:w w:val="105"/>
                <w:sz w:val="22"/>
                <w:szCs w:val="22"/>
              </w:rPr>
              <w:t>,</w:t>
            </w:r>
            <w:r w:rsidR="00CE7EE0" w:rsidRPr="00EC3BC4">
              <w:rPr>
                <w:spacing w:val="26"/>
                <w:w w:val="103"/>
                <w:sz w:val="22"/>
                <w:szCs w:val="22"/>
              </w:rPr>
              <w:t xml:space="preserve"> 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beszédzavar</w:t>
            </w:r>
            <w:r w:rsidR="00CE7EE0" w:rsidRPr="00EC3BC4">
              <w:rPr>
                <w:spacing w:val="-23"/>
                <w:w w:val="105"/>
                <w:sz w:val="22"/>
                <w:szCs w:val="22"/>
              </w:rPr>
              <w:t xml:space="preserve"> 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1E32" w14:textId="77777777" w:rsidR="00CE7EE0" w:rsidRPr="00C86F64" w:rsidRDefault="00CE7EE0" w:rsidP="00F43F14">
            <w:pPr>
              <w:rPr>
                <w:szCs w:val="22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B2C18" w14:textId="77777777" w:rsidR="00CE7EE0" w:rsidRPr="00CD2709" w:rsidRDefault="00CE7EE0" w:rsidP="00F43F14">
            <w:pPr>
              <w:rPr>
                <w:szCs w:val="22"/>
              </w:rPr>
            </w:pPr>
          </w:p>
        </w:tc>
      </w:tr>
      <w:tr w:rsidR="00CE7EE0" w:rsidRPr="00F43F14" w14:paraId="104D7E54" w14:textId="77777777" w:rsidTr="00EC3BC4">
        <w:trPr>
          <w:trHeight w:hRule="exact" w:val="566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41F11CDE" w14:textId="44600D0A" w:rsidR="00CE7EE0" w:rsidRPr="00EC3BC4" w:rsidRDefault="00CE7EE0" w:rsidP="00C86F64">
            <w:pPr>
              <w:pStyle w:val="TableParagraph"/>
              <w:kinsoku w:val="0"/>
              <w:overflowPunct w:val="0"/>
              <w:ind w:left="97"/>
              <w:rPr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>szem</w:t>
            </w:r>
            <w:r w:rsidR="00F43F14">
              <w:rPr>
                <w:spacing w:val="-1"/>
                <w:w w:val="105"/>
                <w:sz w:val="22"/>
                <w:szCs w:val="22"/>
              </w:rPr>
              <w:t>beteg</w:t>
            </w:r>
            <w:r w:rsidRPr="00EC3BC4">
              <w:rPr>
                <w:spacing w:val="-1"/>
                <w:w w:val="105"/>
                <w:sz w:val="22"/>
                <w:szCs w:val="22"/>
              </w:rPr>
              <w:t>ségek</w:t>
            </w:r>
            <w:r w:rsidR="00F43F14">
              <w:rPr>
                <w:spacing w:val="-1"/>
                <w:w w:val="105"/>
                <w:sz w:val="22"/>
                <w:szCs w:val="22"/>
              </w:rPr>
              <w:t xml:space="preserve"> és szemészeti tünetek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59ED391A" w14:textId="77777777" w:rsidR="00CE7EE0" w:rsidRPr="00C86F64" w:rsidRDefault="00CE7EE0" w:rsidP="00F43F14">
            <w:pPr>
              <w:rPr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48D15" w14:textId="77777777" w:rsidR="00CE7EE0" w:rsidRPr="00CD2709" w:rsidRDefault="00CE7EE0" w:rsidP="00F43F14">
            <w:pPr>
              <w:rPr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5B63" w14:textId="33E11144" w:rsidR="00CE7EE0" w:rsidRPr="00EC3BC4" w:rsidRDefault="00CE7EE0" w:rsidP="00F43F14">
            <w:pPr>
              <w:pStyle w:val="TableParagraph"/>
              <w:kinsoku w:val="0"/>
              <w:overflowPunct w:val="0"/>
              <w:ind w:left="99" w:right="499" w:hanging="1"/>
              <w:rPr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>látáskárosodás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FA913" w14:textId="77777777" w:rsidR="00CE7EE0" w:rsidRPr="00C86F64" w:rsidRDefault="00CE7EE0" w:rsidP="00F43F14">
            <w:pPr>
              <w:rPr>
                <w:szCs w:val="22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61C03" w14:textId="77777777" w:rsidR="00CE7EE0" w:rsidRPr="00CD2709" w:rsidRDefault="00CE7EE0" w:rsidP="00F43F14">
            <w:pPr>
              <w:rPr>
                <w:szCs w:val="22"/>
              </w:rPr>
            </w:pPr>
          </w:p>
        </w:tc>
      </w:tr>
      <w:tr w:rsidR="00CE7EE0" w:rsidRPr="00F43F14" w14:paraId="38B8302A" w14:textId="77777777" w:rsidTr="00EC3BC4">
        <w:trPr>
          <w:trHeight w:hRule="exact" w:val="3831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07F40AD3" w14:textId="67332AFC" w:rsidR="00CE7EE0" w:rsidRPr="00EC3BC4" w:rsidRDefault="00CE7EE0" w:rsidP="00C86F64">
            <w:pPr>
              <w:pStyle w:val="TableParagraph"/>
              <w:kinsoku w:val="0"/>
              <w:overflowPunct w:val="0"/>
              <w:ind w:left="97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szív</w:t>
            </w:r>
            <w:r w:rsidR="00F43F14">
              <w:rPr>
                <w:spacing w:val="-1"/>
                <w:w w:val="105"/>
                <w:sz w:val="22"/>
                <w:szCs w:val="22"/>
              </w:rPr>
              <w:t>betegsége</w:t>
            </w:r>
            <w:r w:rsidRPr="00EC3BC4">
              <w:rPr>
                <w:spacing w:val="-1"/>
                <w:w w:val="105"/>
                <w:sz w:val="22"/>
                <w:szCs w:val="22"/>
              </w:rPr>
              <w:t>k</w:t>
            </w:r>
            <w:r w:rsidR="00F43F14">
              <w:rPr>
                <w:spacing w:val="-1"/>
                <w:w w:val="105"/>
                <w:sz w:val="22"/>
                <w:szCs w:val="22"/>
              </w:rPr>
              <w:t xml:space="preserve"> és a szívvel kapcsolatos tünetek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384FFDDF" w14:textId="77777777" w:rsidR="00CE7EE0" w:rsidRPr="00C86F64" w:rsidRDefault="00CE7EE0" w:rsidP="00F43F14">
            <w:pPr>
              <w:rPr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B16D8" w14:textId="77777777" w:rsidR="00CE7EE0" w:rsidRPr="00CD2709" w:rsidRDefault="00CE7EE0" w:rsidP="00F43F14">
            <w:pPr>
              <w:rPr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5D92" w14:textId="239BA366" w:rsidR="00CE7EE0" w:rsidRPr="00EC3BC4" w:rsidRDefault="00CE7EE0" w:rsidP="00F43F14">
            <w:pPr>
              <w:pStyle w:val="TableParagraph"/>
              <w:kinsoku w:val="0"/>
              <w:overflowPunct w:val="0"/>
              <w:ind w:left="99" w:hanging="1"/>
              <w:rPr>
                <w:sz w:val="22"/>
                <w:szCs w:val="22"/>
              </w:rPr>
            </w:pPr>
            <w:proofErr w:type="spellStart"/>
            <w:r w:rsidRPr="00EC3BC4">
              <w:rPr>
                <w:spacing w:val="-1"/>
                <w:w w:val="105"/>
                <w:sz w:val="22"/>
                <w:szCs w:val="22"/>
              </w:rPr>
              <w:t>bradycardia</w:t>
            </w:r>
            <w:proofErr w:type="spellEnd"/>
          </w:p>
          <w:p w14:paraId="566A82AE" w14:textId="21941A6B" w:rsidR="00CE7EE0" w:rsidRPr="00EC3BC4" w:rsidRDefault="00F43F14" w:rsidP="00F43F14">
            <w:pPr>
              <w:pStyle w:val="TableParagraph"/>
              <w:kinsoku w:val="0"/>
              <w:overflowPunct w:val="0"/>
              <w:ind w:left="99" w:right="1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AV</w:t>
            </w:r>
            <w:r>
              <w:rPr>
                <w:spacing w:val="30"/>
                <w:w w:val="103"/>
                <w:sz w:val="22"/>
                <w:szCs w:val="22"/>
              </w:rPr>
              <w:t>-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blokk</w:t>
            </w:r>
          </w:p>
          <w:p w14:paraId="4F24227B" w14:textId="49E7953D" w:rsidR="00CE7EE0" w:rsidRPr="00EC3BC4" w:rsidRDefault="00F43F14" w:rsidP="00F43F14">
            <w:pPr>
              <w:pStyle w:val="TableParagraph"/>
              <w:kinsoku w:val="0"/>
              <w:overflowPunct w:val="0"/>
              <w:ind w:left="99" w:right="183"/>
              <w:rPr>
                <w:spacing w:val="-1"/>
                <w:w w:val="105"/>
                <w:sz w:val="22"/>
                <w:szCs w:val="22"/>
              </w:rPr>
            </w:pPr>
            <w:proofErr w:type="spellStart"/>
            <w:r w:rsidRPr="00EC3BC4">
              <w:rPr>
                <w:sz w:val="22"/>
                <w:szCs w:val="22"/>
              </w:rPr>
              <w:t>pulmonális</w:t>
            </w:r>
            <w:proofErr w:type="spellEnd"/>
            <w:r w:rsidRPr="00EC3BC4">
              <w:rPr>
                <w:sz w:val="22"/>
                <w:szCs w:val="22"/>
              </w:rPr>
              <w:t xml:space="preserve"> artériás </w:t>
            </w:r>
            <w:proofErr w:type="spellStart"/>
            <w:r w:rsidRPr="00EC3BC4">
              <w:rPr>
                <w:sz w:val="22"/>
                <w:szCs w:val="22"/>
              </w:rPr>
              <w:t>hipertensio</w:t>
            </w:r>
            <w:proofErr w:type="spellEnd"/>
          </w:p>
          <w:p w14:paraId="384B9749" w14:textId="77777777" w:rsidR="00CE7EE0" w:rsidRPr="00EC3BC4" w:rsidRDefault="00CE7EE0" w:rsidP="00F43F14">
            <w:pPr>
              <w:pStyle w:val="TableParagraph"/>
              <w:kinsoku w:val="0"/>
              <w:overflowPunct w:val="0"/>
              <w:ind w:left="99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szívelégtelenség</w:t>
            </w:r>
            <w:r w:rsidRPr="00EC3BC4">
              <w:rPr>
                <w:spacing w:val="-24"/>
                <w:w w:val="105"/>
                <w:sz w:val="22"/>
                <w:szCs w:val="22"/>
              </w:rPr>
              <w:t xml:space="preserve"> </w:t>
            </w:r>
          </w:p>
          <w:p w14:paraId="46F793C0" w14:textId="545527D7" w:rsidR="00CE7EE0" w:rsidRPr="00EC3BC4" w:rsidRDefault="00972938" w:rsidP="00F43F14">
            <w:pPr>
              <w:pStyle w:val="TableParagraph"/>
              <w:kinsoku w:val="0"/>
              <w:overflowPunct w:val="0"/>
              <w:ind w:left="99" w:right="326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w w:val="105"/>
                <w:sz w:val="22"/>
                <w:szCs w:val="22"/>
              </w:rPr>
              <w:t>ventricularis</w:t>
            </w:r>
            <w:proofErr w:type="spellEnd"/>
            <w:r w:rsidR="00CE7EE0" w:rsidRPr="00EC3BC4">
              <w:rPr>
                <w:spacing w:val="26"/>
                <w:w w:val="103"/>
                <w:sz w:val="22"/>
                <w:szCs w:val="22"/>
              </w:rPr>
              <w:t xml:space="preserve"> 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extraszisztolé</w:t>
            </w:r>
          </w:p>
          <w:p w14:paraId="22EC0A7D" w14:textId="77777777" w:rsidR="00CE7EE0" w:rsidRPr="00EC3BC4" w:rsidRDefault="00CE7EE0" w:rsidP="00F43F14">
            <w:pPr>
              <w:pStyle w:val="TableParagraph"/>
              <w:kinsoku w:val="0"/>
              <w:overflowPunct w:val="0"/>
              <w:ind w:left="99" w:right="195"/>
              <w:rPr>
                <w:sz w:val="22"/>
                <w:szCs w:val="22"/>
              </w:rPr>
            </w:pPr>
            <w:proofErr w:type="spellStart"/>
            <w:r w:rsidRPr="00EC3BC4">
              <w:rPr>
                <w:spacing w:val="-1"/>
                <w:w w:val="105"/>
                <w:sz w:val="22"/>
                <w:szCs w:val="22"/>
              </w:rPr>
              <w:t>nodalis</w:t>
            </w:r>
            <w:proofErr w:type="spellEnd"/>
            <w:r w:rsidRPr="00EC3BC4">
              <w:rPr>
                <w:spacing w:val="-21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w w:val="105"/>
                <w:sz w:val="22"/>
                <w:szCs w:val="22"/>
              </w:rPr>
              <w:t>ritmus</w:t>
            </w:r>
            <w:r w:rsidRPr="00EC3BC4">
              <w:rPr>
                <w:spacing w:val="24"/>
                <w:w w:val="103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w w:val="105"/>
                <w:sz w:val="22"/>
                <w:szCs w:val="22"/>
              </w:rPr>
              <w:t>angina</w:t>
            </w:r>
            <w:r w:rsidRPr="00EC3BC4">
              <w:rPr>
                <w:spacing w:val="-22"/>
                <w:w w:val="105"/>
                <w:sz w:val="22"/>
                <w:szCs w:val="22"/>
              </w:rPr>
              <w:t xml:space="preserve"> </w:t>
            </w:r>
            <w:proofErr w:type="spellStart"/>
            <w:r w:rsidRPr="00EC3BC4">
              <w:rPr>
                <w:spacing w:val="-1"/>
                <w:w w:val="105"/>
                <w:sz w:val="22"/>
                <w:szCs w:val="22"/>
              </w:rPr>
              <w:t>pectoris</w:t>
            </w:r>
            <w:proofErr w:type="spell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B19CD" w14:textId="0E3BCE88" w:rsidR="00CE7EE0" w:rsidRPr="00EC3BC4" w:rsidRDefault="00CE7EE0" w:rsidP="00C86F64">
            <w:pPr>
              <w:pStyle w:val="TableParagraph"/>
              <w:kinsoku w:val="0"/>
              <w:overflowPunct w:val="0"/>
              <w:ind w:left="99" w:right="639"/>
              <w:rPr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>sinus</w:t>
            </w:r>
            <w:r w:rsidRPr="00EC3BC4">
              <w:rPr>
                <w:spacing w:val="-13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spacing w:val="-3"/>
                <w:w w:val="105"/>
                <w:sz w:val="22"/>
                <w:szCs w:val="22"/>
              </w:rPr>
              <w:t>leállás</w:t>
            </w:r>
            <w:r w:rsidRPr="00EC3BC4">
              <w:rPr>
                <w:spacing w:val="27"/>
                <w:w w:val="103"/>
                <w:sz w:val="22"/>
                <w:szCs w:val="22"/>
              </w:rPr>
              <w:t xml:space="preserve"> </w:t>
            </w:r>
            <w:proofErr w:type="spellStart"/>
            <w:r w:rsidRPr="00EC3BC4">
              <w:rPr>
                <w:spacing w:val="-1"/>
                <w:w w:val="105"/>
                <w:sz w:val="22"/>
                <w:szCs w:val="22"/>
              </w:rPr>
              <w:t>aszisztolé</w:t>
            </w:r>
            <w:proofErr w:type="spellEnd"/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9B6BF" w14:textId="276EE33E" w:rsidR="00CE7EE0" w:rsidRPr="00EC3BC4" w:rsidRDefault="00CE7EE0" w:rsidP="00F43F14">
            <w:pPr>
              <w:pStyle w:val="TableParagraph"/>
              <w:kinsoku w:val="0"/>
              <w:overflowPunct w:val="0"/>
              <w:ind w:left="99" w:right="112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felgyorsult</w:t>
            </w:r>
            <w:r w:rsidRPr="00EC3BC4">
              <w:rPr>
                <w:spacing w:val="26"/>
                <w:w w:val="103"/>
                <w:sz w:val="22"/>
                <w:szCs w:val="22"/>
              </w:rPr>
              <w:t xml:space="preserve"> </w:t>
            </w:r>
            <w:proofErr w:type="spellStart"/>
            <w:r w:rsidRPr="00EC3BC4">
              <w:rPr>
                <w:spacing w:val="-1"/>
                <w:sz w:val="22"/>
                <w:szCs w:val="22"/>
              </w:rPr>
              <w:t>idioventricularis</w:t>
            </w:r>
            <w:proofErr w:type="spellEnd"/>
            <w:r w:rsidRPr="00EC3BC4">
              <w:rPr>
                <w:sz w:val="22"/>
                <w:szCs w:val="22"/>
              </w:rPr>
              <w:t xml:space="preserve"> ritmus</w:t>
            </w:r>
          </w:p>
          <w:p w14:paraId="17E49F19" w14:textId="0266B7C7" w:rsidR="00CE7EE0" w:rsidRPr="00EC3BC4" w:rsidRDefault="00972938" w:rsidP="00F43F14">
            <w:pPr>
              <w:pStyle w:val="TableParagraph"/>
              <w:kinsoku w:val="0"/>
              <w:overflowPunct w:val="0"/>
              <w:ind w:left="99" w:right="112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koronária</w:t>
            </w:r>
            <w:r w:rsidR="00CE7EE0" w:rsidRPr="00EC3BC4">
              <w:rPr>
                <w:spacing w:val="-1"/>
                <w:sz w:val="22"/>
                <w:szCs w:val="22"/>
              </w:rPr>
              <w:t>görcs</w:t>
            </w:r>
            <w:proofErr w:type="spellEnd"/>
            <w:r w:rsidR="00CE7EE0" w:rsidRPr="00EC3BC4">
              <w:rPr>
                <w:sz w:val="22"/>
                <w:szCs w:val="22"/>
              </w:rPr>
              <w:t xml:space="preserve"> 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szív</w:t>
            </w:r>
            <w:r>
              <w:rPr>
                <w:spacing w:val="-1"/>
                <w:w w:val="105"/>
                <w:sz w:val="22"/>
                <w:szCs w:val="22"/>
              </w:rPr>
              <w:t>m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e</w:t>
            </w:r>
            <w:r>
              <w:rPr>
                <w:spacing w:val="-1"/>
                <w:w w:val="105"/>
                <w:sz w:val="22"/>
                <w:szCs w:val="22"/>
              </w:rPr>
              <w:t>g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állás</w:t>
            </w:r>
          </w:p>
        </w:tc>
      </w:tr>
      <w:tr w:rsidR="00CE7EE0" w:rsidRPr="00F43F14" w14:paraId="1CAB856B" w14:textId="77777777" w:rsidTr="00EC3BC4">
        <w:trPr>
          <w:trHeight w:hRule="exact" w:val="1973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0D1C89F0" w14:textId="0B4649CB" w:rsidR="00CE7EE0" w:rsidRPr="00EC3BC4" w:rsidRDefault="00CE7EE0" w:rsidP="00C86F64">
            <w:pPr>
              <w:pStyle w:val="TableParagraph"/>
              <w:kinsoku w:val="0"/>
              <w:overflowPunct w:val="0"/>
              <w:ind w:left="97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ér</w:t>
            </w:r>
            <w:r w:rsidR="00D325CA">
              <w:rPr>
                <w:spacing w:val="-1"/>
                <w:w w:val="105"/>
                <w:sz w:val="22"/>
                <w:szCs w:val="22"/>
              </w:rPr>
              <w:t>beteg</w:t>
            </w:r>
            <w:r w:rsidRPr="00EC3BC4">
              <w:rPr>
                <w:spacing w:val="-1"/>
                <w:w w:val="105"/>
                <w:sz w:val="22"/>
                <w:szCs w:val="22"/>
              </w:rPr>
              <w:t>ségek</w:t>
            </w:r>
            <w:r w:rsidR="00D325CA">
              <w:rPr>
                <w:spacing w:val="-1"/>
                <w:w w:val="105"/>
                <w:sz w:val="22"/>
                <w:szCs w:val="22"/>
              </w:rPr>
              <w:t xml:space="preserve"> és tünetek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1AE46507" w14:textId="2289B42F" w:rsidR="00CE7EE0" w:rsidRPr="00EC3BC4" w:rsidRDefault="00D325CA" w:rsidP="00F43F14">
            <w:pPr>
              <w:pStyle w:val="TableParagraph"/>
              <w:kinsoku w:val="0"/>
              <w:overflowPunct w:val="0"/>
              <w:ind w:left="99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w w:val="105"/>
                <w:sz w:val="22"/>
                <w:szCs w:val="22"/>
              </w:rPr>
              <w:t>hypotensio</w:t>
            </w:r>
            <w:proofErr w:type="spellEnd"/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470CB" w14:textId="77777777" w:rsidR="00CE7EE0" w:rsidRPr="00C86F64" w:rsidRDefault="00CE7EE0" w:rsidP="00F43F14">
            <w:pPr>
              <w:rPr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7FEE1" w14:textId="74D9AC99" w:rsidR="00CE7EE0" w:rsidRPr="00EC3BC4" w:rsidRDefault="00CE7EE0" w:rsidP="00F43F14">
            <w:pPr>
              <w:pStyle w:val="TableParagraph"/>
              <w:kinsoku w:val="0"/>
              <w:overflowPunct w:val="0"/>
              <w:ind w:left="99" w:right="587"/>
              <w:rPr>
                <w:sz w:val="22"/>
                <w:szCs w:val="22"/>
              </w:rPr>
            </w:pPr>
            <w:r w:rsidRPr="00EC3BC4">
              <w:rPr>
                <w:spacing w:val="-1"/>
                <w:sz w:val="22"/>
                <w:szCs w:val="22"/>
              </w:rPr>
              <w:t>perifériá</w:t>
            </w:r>
            <w:r w:rsidR="00D325CA">
              <w:rPr>
                <w:spacing w:val="-1"/>
                <w:w w:val="105"/>
                <w:sz w:val="22"/>
                <w:szCs w:val="22"/>
              </w:rPr>
              <w:t xml:space="preserve">s </w:t>
            </w:r>
            <w:proofErr w:type="spellStart"/>
            <w:r w:rsidRPr="00EC3BC4">
              <w:rPr>
                <w:spacing w:val="-1"/>
                <w:w w:val="105"/>
                <w:sz w:val="22"/>
                <w:szCs w:val="22"/>
              </w:rPr>
              <w:t>ischaemia</w:t>
            </w:r>
            <w:proofErr w:type="spellEnd"/>
          </w:p>
          <w:p w14:paraId="117CBB7E" w14:textId="77777777" w:rsidR="00D325CA" w:rsidRPr="00EC3BC4" w:rsidRDefault="00D325CA" w:rsidP="00F43F14">
            <w:pPr>
              <w:pStyle w:val="TableParagraph"/>
              <w:kinsoku w:val="0"/>
              <w:overflowPunct w:val="0"/>
              <w:ind w:left="99" w:right="690"/>
              <w:rPr>
                <w:w w:val="103"/>
                <w:sz w:val="22"/>
                <w:szCs w:val="22"/>
              </w:rPr>
            </w:pPr>
            <w:proofErr w:type="spellStart"/>
            <w:r w:rsidRPr="00EC3BC4">
              <w:rPr>
                <w:w w:val="103"/>
                <w:sz w:val="22"/>
                <w:szCs w:val="22"/>
              </w:rPr>
              <w:t>pallor</w:t>
            </w:r>
            <w:proofErr w:type="spellEnd"/>
          </w:p>
          <w:p w14:paraId="00A9BD22" w14:textId="13E82EBB" w:rsidR="00CE7EE0" w:rsidRPr="00EC3BC4" w:rsidRDefault="00CE7EE0" w:rsidP="00F43F14">
            <w:pPr>
              <w:pStyle w:val="TableParagraph"/>
              <w:kinsoku w:val="0"/>
              <w:overflowPunct w:val="0"/>
              <w:ind w:left="99" w:right="690"/>
              <w:rPr>
                <w:sz w:val="22"/>
                <w:szCs w:val="22"/>
              </w:rPr>
            </w:pPr>
            <w:r w:rsidRPr="00EC3BC4">
              <w:rPr>
                <w:sz w:val="22"/>
                <w:szCs w:val="22"/>
              </w:rPr>
              <w:t>kipirulás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96818" w14:textId="44188EAE" w:rsidR="00CE7EE0" w:rsidRPr="00EC3BC4" w:rsidRDefault="00CE7EE0" w:rsidP="00EC3BC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thrombophlebiti</w:t>
            </w:r>
            <w:r w:rsidR="00D325CA">
              <w:rPr>
                <w:spacing w:val="-1"/>
                <w:w w:val="105"/>
                <w:sz w:val="22"/>
                <w:szCs w:val="22"/>
              </w:rPr>
              <w:t>s</w:t>
            </w:r>
            <w:r w:rsidR="00D325CA" w:rsidRPr="00EC3BC4">
              <w:rPr>
                <w:spacing w:val="-1"/>
                <w:w w:val="105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B10AC" w14:textId="77777777" w:rsidR="00CE7EE0" w:rsidRPr="00C86F64" w:rsidRDefault="00CE7EE0" w:rsidP="00F43F14">
            <w:pPr>
              <w:rPr>
                <w:szCs w:val="22"/>
              </w:rPr>
            </w:pPr>
          </w:p>
        </w:tc>
      </w:tr>
    </w:tbl>
    <w:p w14:paraId="17007E18" w14:textId="7D267B2E" w:rsidR="00D325CA" w:rsidRDefault="00CE7EE0" w:rsidP="00CE7EE0">
      <w:pPr>
        <w:pStyle w:val="Listaszerbekezds"/>
        <w:spacing w:after="200" w:line="276" w:lineRule="auto"/>
        <w:ind w:left="0"/>
        <w:contextualSpacing/>
        <w:rPr>
          <w:szCs w:val="22"/>
        </w:rPr>
      </w:pPr>
      <w:r w:rsidRPr="00EC3BC4">
        <w:rPr>
          <w:szCs w:val="22"/>
        </w:rPr>
        <w:t xml:space="preserve">1 a szédülés és a </w:t>
      </w:r>
      <w:r w:rsidR="00D325CA" w:rsidRPr="00EC3BC4">
        <w:rPr>
          <w:szCs w:val="22"/>
        </w:rPr>
        <w:t xml:space="preserve">verejtékezés a tüneteket okozó </w:t>
      </w:r>
      <w:proofErr w:type="spellStart"/>
      <w:r w:rsidR="00D325CA" w:rsidRPr="00EC3BC4">
        <w:rPr>
          <w:szCs w:val="22"/>
        </w:rPr>
        <w:t>hypotensioval</w:t>
      </w:r>
      <w:proofErr w:type="spellEnd"/>
      <w:r w:rsidR="00D325CA" w:rsidRPr="00EC3BC4">
        <w:rPr>
          <w:szCs w:val="22"/>
        </w:rPr>
        <w:t xml:space="preserve"> </w:t>
      </w:r>
      <w:r w:rsidRPr="00EC3BC4">
        <w:rPr>
          <w:szCs w:val="22"/>
        </w:rPr>
        <w:t>vannak kapcsolatban</w:t>
      </w:r>
    </w:p>
    <w:p w14:paraId="0EE43725" w14:textId="54A39CA3" w:rsidR="00CE7EE0" w:rsidRPr="00EC3BC4" w:rsidRDefault="00CE7EE0" w:rsidP="00CE7EE0">
      <w:pPr>
        <w:pStyle w:val="Listaszerbekezds"/>
        <w:spacing w:after="200" w:line="276" w:lineRule="auto"/>
        <w:ind w:left="0"/>
        <w:contextualSpacing/>
        <w:rPr>
          <w:szCs w:val="22"/>
        </w:rPr>
      </w:pPr>
      <w:r w:rsidRPr="00EC3BC4">
        <w:rPr>
          <w:szCs w:val="22"/>
        </w:rPr>
        <w:t>2 az injekció és az infúzió beadási helyé</w:t>
      </w:r>
      <w:r w:rsidR="00D325CA" w:rsidRPr="00EC3BC4">
        <w:rPr>
          <w:szCs w:val="22"/>
        </w:rPr>
        <w:t>n jelentkező reakciókkal</w:t>
      </w:r>
      <w:r w:rsidRPr="00EC3BC4">
        <w:rPr>
          <w:szCs w:val="22"/>
        </w:rPr>
        <w:t xml:space="preserve"> kapcsolatos</w:t>
      </w:r>
    </w:p>
    <w:p w14:paraId="64243F4F" w14:textId="17EEBE24" w:rsidR="00D325CA" w:rsidRDefault="00D325CA">
      <w:pPr>
        <w:widowControl/>
        <w:tabs>
          <w:tab w:val="clear" w:pos="567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3D0130FD" w14:textId="77777777" w:rsidR="00CE7EE0" w:rsidRDefault="00CE7EE0" w:rsidP="00CE7EE0">
      <w:pPr>
        <w:pStyle w:val="Listaszerbekezds"/>
        <w:spacing w:after="200" w:line="276" w:lineRule="auto"/>
        <w:ind w:left="0"/>
        <w:contextualSpacing/>
        <w:rPr>
          <w:sz w:val="16"/>
          <w:szCs w:val="16"/>
        </w:rPr>
      </w:pPr>
    </w:p>
    <w:tbl>
      <w:tblPr>
        <w:tblW w:w="9039" w:type="dxa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1"/>
        <w:gridCol w:w="1047"/>
        <w:gridCol w:w="1437"/>
        <w:gridCol w:w="1504"/>
        <w:gridCol w:w="1302"/>
        <w:gridCol w:w="1908"/>
      </w:tblGrid>
      <w:tr w:rsidR="00CE7EE0" w:rsidRPr="00D325CA" w14:paraId="12EAF8D4" w14:textId="77777777" w:rsidTr="00CE7EE0">
        <w:trPr>
          <w:trHeight w:hRule="exact" w:val="406"/>
        </w:trPr>
        <w:tc>
          <w:tcPr>
            <w:tcW w:w="1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DB4BB" w14:textId="77777777" w:rsidR="00CE7EE0" w:rsidRPr="00EC3BC4" w:rsidRDefault="00CE7EE0" w:rsidP="00CE7EE0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62B4D84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  <w:p w14:paraId="464983CA" w14:textId="3371B311" w:rsidR="00CE7EE0" w:rsidRPr="00EC3BC4" w:rsidRDefault="00D325CA">
            <w:pPr>
              <w:pStyle w:val="TableParagraph"/>
              <w:kinsoku w:val="0"/>
              <w:overflowPunct w:val="0"/>
              <w:ind w:left="157"/>
              <w:rPr>
                <w:sz w:val="22"/>
                <w:szCs w:val="22"/>
              </w:rPr>
            </w:pPr>
            <w:r w:rsidRPr="00EC3BC4">
              <w:rPr>
                <w:b/>
                <w:spacing w:val="-1"/>
                <w:w w:val="105"/>
                <w:sz w:val="22"/>
                <w:szCs w:val="22"/>
              </w:rPr>
              <w:t>Szervr</w:t>
            </w:r>
            <w:r w:rsidR="00CE7EE0" w:rsidRPr="00EC3BC4">
              <w:rPr>
                <w:b/>
                <w:spacing w:val="-1"/>
                <w:w w:val="105"/>
                <w:sz w:val="22"/>
                <w:szCs w:val="22"/>
              </w:rPr>
              <w:t>endszer</w:t>
            </w:r>
            <w:r w:rsidR="00CE7EE0" w:rsidRPr="00EC3BC4">
              <w:rPr>
                <w:b/>
                <w:spacing w:val="-18"/>
                <w:w w:val="105"/>
                <w:sz w:val="22"/>
                <w:szCs w:val="22"/>
              </w:rPr>
              <w:t xml:space="preserve"> </w:t>
            </w:r>
            <w:r w:rsidR="00CE7EE0" w:rsidRPr="00EC3BC4">
              <w:rPr>
                <w:b/>
                <w:spacing w:val="-1"/>
                <w:w w:val="105"/>
                <w:sz w:val="22"/>
                <w:szCs w:val="22"/>
              </w:rPr>
              <w:t>Osztály</w:t>
            </w:r>
          </w:p>
        </w:tc>
        <w:tc>
          <w:tcPr>
            <w:tcW w:w="71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1B720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42"/>
              <w:ind w:right="1"/>
              <w:jc w:val="center"/>
              <w:rPr>
                <w:sz w:val="22"/>
                <w:szCs w:val="22"/>
              </w:rPr>
            </w:pPr>
            <w:r w:rsidRPr="00EC3BC4">
              <w:rPr>
                <w:b/>
                <w:spacing w:val="-1"/>
                <w:w w:val="105"/>
                <w:sz w:val="22"/>
                <w:szCs w:val="22"/>
              </w:rPr>
              <w:t>Gyakoriság</w:t>
            </w:r>
          </w:p>
        </w:tc>
      </w:tr>
      <w:tr w:rsidR="00CE7EE0" w:rsidRPr="00D325CA" w14:paraId="224750C7" w14:textId="77777777" w:rsidTr="00EC3BC4">
        <w:trPr>
          <w:trHeight w:hRule="exact" w:val="1325"/>
        </w:trPr>
        <w:tc>
          <w:tcPr>
            <w:tcW w:w="1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8AB50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42"/>
              <w:ind w:right="1"/>
              <w:jc w:val="center"/>
              <w:rPr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11525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121" w:line="247" w:lineRule="auto"/>
              <w:ind w:left="195" w:right="194" w:firstLine="136"/>
              <w:rPr>
                <w:sz w:val="22"/>
                <w:szCs w:val="22"/>
              </w:rPr>
            </w:pPr>
            <w:proofErr w:type="gramStart"/>
            <w:r w:rsidRPr="00EC3BC4">
              <w:rPr>
                <w:b/>
                <w:spacing w:val="-3"/>
                <w:w w:val="105"/>
                <w:sz w:val="22"/>
                <w:szCs w:val="22"/>
              </w:rPr>
              <w:t xml:space="preserve">Nagyon </w:t>
            </w:r>
            <w:r w:rsidRPr="00EC3BC4">
              <w:rPr>
                <w:b/>
                <w:spacing w:val="22"/>
                <w:w w:val="103"/>
                <w:sz w:val="22"/>
                <w:szCs w:val="22"/>
              </w:rPr>
              <w:t xml:space="preserve"> </w:t>
            </w:r>
            <w:r w:rsidRPr="00EC3BC4">
              <w:rPr>
                <w:b/>
                <w:spacing w:val="-1"/>
                <w:sz w:val="22"/>
                <w:szCs w:val="22"/>
              </w:rPr>
              <w:t>gyakori</w:t>
            </w:r>
            <w:proofErr w:type="gramEnd"/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51AA9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3"/>
              <w:rPr>
                <w:sz w:val="22"/>
                <w:szCs w:val="22"/>
              </w:rPr>
            </w:pPr>
          </w:p>
          <w:p w14:paraId="6C5CA6B9" w14:textId="77777777" w:rsidR="00CE7EE0" w:rsidRPr="00EC3BC4" w:rsidRDefault="00CE7EE0" w:rsidP="00CE7EE0">
            <w:pPr>
              <w:pStyle w:val="TableParagraph"/>
              <w:kinsoku w:val="0"/>
              <w:overflowPunct w:val="0"/>
              <w:ind w:left="366"/>
              <w:rPr>
                <w:sz w:val="22"/>
                <w:szCs w:val="22"/>
              </w:rPr>
            </w:pPr>
            <w:r w:rsidRPr="00EC3BC4">
              <w:rPr>
                <w:b/>
                <w:spacing w:val="-1"/>
                <w:w w:val="105"/>
                <w:sz w:val="22"/>
                <w:szCs w:val="22"/>
              </w:rPr>
              <w:t>Gyakori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975059D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3"/>
              <w:rPr>
                <w:sz w:val="22"/>
                <w:szCs w:val="22"/>
              </w:rPr>
            </w:pPr>
          </w:p>
          <w:p w14:paraId="59651BFE" w14:textId="77777777" w:rsidR="00CE7EE0" w:rsidRPr="00EC3BC4" w:rsidRDefault="00CE7EE0" w:rsidP="00CE7EE0">
            <w:pPr>
              <w:pStyle w:val="TableParagraph"/>
              <w:kinsoku w:val="0"/>
              <w:overflowPunct w:val="0"/>
              <w:ind w:left="311"/>
              <w:rPr>
                <w:sz w:val="22"/>
                <w:szCs w:val="22"/>
              </w:rPr>
            </w:pPr>
            <w:r w:rsidRPr="00EC3BC4">
              <w:rPr>
                <w:b/>
                <w:spacing w:val="-1"/>
                <w:w w:val="105"/>
                <w:sz w:val="22"/>
                <w:szCs w:val="22"/>
              </w:rPr>
              <w:t>Ritka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16EFD5D0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3"/>
              <w:rPr>
                <w:sz w:val="22"/>
                <w:szCs w:val="22"/>
              </w:rPr>
            </w:pPr>
          </w:p>
          <w:p w14:paraId="09EA4DAE" w14:textId="77777777" w:rsidR="00CE7EE0" w:rsidRPr="00EC3BC4" w:rsidRDefault="00CE7EE0" w:rsidP="00CE7EE0">
            <w:pPr>
              <w:pStyle w:val="TableParagraph"/>
              <w:kinsoku w:val="0"/>
              <w:overflowPunct w:val="0"/>
              <w:ind w:left="277"/>
              <w:rPr>
                <w:sz w:val="22"/>
                <w:szCs w:val="22"/>
              </w:rPr>
            </w:pPr>
            <w:r w:rsidRPr="00EC3BC4">
              <w:rPr>
                <w:b/>
                <w:spacing w:val="-1"/>
                <w:w w:val="105"/>
                <w:sz w:val="22"/>
                <w:szCs w:val="22"/>
              </w:rPr>
              <w:t>Nagyon</w:t>
            </w:r>
            <w:r w:rsidRPr="00EC3BC4">
              <w:rPr>
                <w:b/>
                <w:spacing w:val="-11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b/>
                <w:spacing w:val="-3"/>
                <w:w w:val="105"/>
                <w:sz w:val="22"/>
                <w:szCs w:val="22"/>
              </w:rPr>
              <w:t>ritka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2B9C4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3"/>
              <w:rPr>
                <w:sz w:val="22"/>
                <w:szCs w:val="22"/>
              </w:rPr>
            </w:pPr>
          </w:p>
          <w:p w14:paraId="6F8D7ED3" w14:textId="77777777" w:rsidR="00CE7EE0" w:rsidRPr="00EC3BC4" w:rsidRDefault="00CE7EE0" w:rsidP="00CE7EE0">
            <w:pPr>
              <w:pStyle w:val="TableParagraph"/>
              <w:kinsoku w:val="0"/>
              <w:overflowPunct w:val="0"/>
              <w:ind w:left="534"/>
              <w:rPr>
                <w:sz w:val="22"/>
                <w:szCs w:val="22"/>
              </w:rPr>
            </w:pPr>
            <w:r w:rsidRPr="00EC3BC4">
              <w:rPr>
                <w:b/>
                <w:w w:val="105"/>
                <w:sz w:val="22"/>
                <w:szCs w:val="22"/>
              </w:rPr>
              <w:t>Nem</w:t>
            </w:r>
            <w:r w:rsidRPr="00EC3BC4">
              <w:rPr>
                <w:b/>
                <w:spacing w:val="-19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b/>
                <w:w w:val="105"/>
                <w:sz w:val="22"/>
                <w:szCs w:val="22"/>
              </w:rPr>
              <w:t>ismert</w:t>
            </w:r>
          </w:p>
        </w:tc>
      </w:tr>
      <w:tr w:rsidR="00CE7EE0" w:rsidRPr="00D325CA" w14:paraId="6A874A41" w14:textId="77777777" w:rsidTr="00EC3BC4">
        <w:trPr>
          <w:trHeight w:hRule="exact" w:val="2264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299F7" w14:textId="5ED9C652" w:rsidR="00CE7EE0" w:rsidRPr="00EC3BC4" w:rsidRDefault="00CE7EE0">
            <w:pPr>
              <w:pStyle w:val="TableParagraph"/>
              <w:kinsoku w:val="0"/>
              <w:overflowPunct w:val="0"/>
              <w:spacing w:before="34" w:line="247" w:lineRule="auto"/>
              <w:ind w:left="99" w:right="260"/>
              <w:rPr>
                <w:sz w:val="22"/>
                <w:szCs w:val="22"/>
              </w:rPr>
            </w:pPr>
            <w:r w:rsidRPr="00EC3BC4">
              <w:rPr>
                <w:spacing w:val="-1"/>
                <w:sz w:val="22"/>
                <w:szCs w:val="22"/>
              </w:rPr>
              <w:t>légz</w:t>
            </w:r>
            <w:r w:rsidR="00D325CA">
              <w:rPr>
                <w:spacing w:val="-1"/>
                <w:sz w:val="22"/>
                <w:szCs w:val="22"/>
              </w:rPr>
              <w:t>őrendszer</w:t>
            </w:r>
            <w:r w:rsidRPr="00EC3BC4">
              <w:rPr>
                <w:spacing w:val="-1"/>
                <w:sz w:val="22"/>
                <w:szCs w:val="22"/>
              </w:rPr>
              <w:t>i,</w:t>
            </w:r>
            <w:r w:rsidRPr="00EC3BC4">
              <w:rPr>
                <w:spacing w:val="38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sz w:val="22"/>
                <w:szCs w:val="22"/>
              </w:rPr>
              <w:t>mellkasi</w:t>
            </w:r>
            <w:r w:rsidRPr="00EC3BC4">
              <w:rPr>
                <w:spacing w:val="32"/>
                <w:w w:val="103"/>
                <w:sz w:val="22"/>
                <w:szCs w:val="22"/>
              </w:rPr>
              <w:t xml:space="preserve"> </w:t>
            </w:r>
            <w:r w:rsidRPr="00EC3BC4">
              <w:rPr>
                <w:w w:val="105"/>
                <w:sz w:val="22"/>
                <w:szCs w:val="22"/>
              </w:rPr>
              <w:t>és</w:t>
            </w:r>
            <w:r w:rsidR="00D325CA">
              <w:rPr>
                <w:spacing w:val="-1"/>
                <w:w w:val="105"/>
                <w:sz w:val="22"/>
                <w:szCs w:val="22"/>
              </w:rPr>
              <w:t xml:space="preserve"> </w:t>
            </w:r>
            <w:proofErr w:type="spellStart"/>
            <w:r w:rsidRPr="00EC3BC4">
              <w:rPr>
                <w:spacing w:val="-1"/>
                <w:w w:val="105"/>
                <w:sz w:val="22"/>
                <w:szCs w:val="22"/>
              </w:rPr>
              <w:t>mediastinalis</w:t>
            </w:r>
            <w:proofErr w:type="spellEnd"/>
            <w:r w:rsidRPr="00EC3BC4">
              <w:rPr>
                <w:spacing w:val="20"/>
                <w:w w:val="103"/>
                <w:sz w:val="22"/>
                <w:szCs w:val="22"/>
              </w:rPr>
              <w:t xml:space="preserve"> </w:t>
            </w:r>
            <w:r w:rsidR="00D325CA">
              <w:rPr>
                <w:spacing w:val="-1"/>
                <w:w w:val="105"/>
                <w:sz w:val="22"/>
                <w:szCs w:val="22"/>
              </w:rPr>
              <w:t>beteg</w:t>
            </w:r>
            <w:r w:rsidRPr="00EC3BC4">
              <w:rPr>
                <w:spacing w:val="-1"/>
                <w:w w:val="105"/>
                <w:sz w:val="22"/>
                <w:szCs w:val="22"/>
              </w:rPr>
              <w:t>ségek</w:t>
            </w:r>
            <w:r w:rsidR="00D325CA">
              <w:rPr>
                <w:spacing w:val="-1"/>
                <w:w w:val="105"/>
                <w:sz w:val="22"/>
                <w:szCs w:val="22"/>
              </w:rPr>
              <w:t xml:space="preserve"> és tünetek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97100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0BF6E" w14:textId="77777777" w:rsidR="00CE7EE0" w:rsidRPr="00CD2709" w:rsidRDefault="00CE7EE0" w:rsidP="00CE7EE0">
            <w:pPr>
              <w:rPr>
                <w:szCs w:val="22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79FC9BCD" w14:textId="639A1D64" w:rsidR="00CE7EE0" w:rsidRPr="00EC3BC4" w:rsidRDefault="00D325CA" w:rsidP="00EC3BC4">
            <w:pPr>
              <w:pStyle w:val="TableParagraph"/>
              <w:kinsoku w:val="0"/>
              <w:overflowPunct w:val="0"/>
              <w:spacing w:before="34"/>
              <w:ind w:left="96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w w:val="105"/>
                <w:sz w:val="22"/>
                <w:szCs w:val="22"/>
              </w:rPr>
              <w:t>dyspnoe</w:t>
            </w:r>
            <w:proofErr w:type="spellEnd"/>
          </w:p>
          <w:p w14:paraId="6AF1F431" w14:textId="2A666ADC" w:rsidR="00CE7EE0" w:rsidRPr="00EC3BC4" w:rsidRDefault="00CE7EE0" w:rsidP="00EC3BC4">
            <w:pPr>
              <w:pStyle w:val="TableParagraph"/>
              <w:kinsoku w:val="0"/>
              <w:overflowPunct w:val="0"/>
              <w:spacing w:before="83"/>
              <w:ind w:left="96" w:right="350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tüdőödéma</w:t>
            </w:r>
          </w:p>
          <w:p w14:paraId="5F31EB38" w14:textId="361E321E" w:rsidR="00CE7EE0" w:rsidRPr="00EC3BC4" w:rsidRDefault="00CE7EE0" w:rsidP="00EC3BC4">
            <w:pPr>
              <w:pStyle w:val="TableParagraph"/>
              <w:kinsoku w:val="0"/>
              <w:overflowPunct w:val="0"/>
              <w:spacing w:before="79"/>
              <w:ind w:left="96" w:right="350"/>
              <w:rPr>
                <w:sz w:val="22"/>
                <w:szCs w:val="22"/>
              </w:rPr>
            </w:pPr>
            <w:r w:rsidRPr="00EC3BC4">
              <w:rPr>
                <w:spacing w:val="-1"/>
                <w:sz w:val="22"/>
                <w:szCs w:val="22"/>
              </w:rPr>
              <w:t>hörgőgörcs</w:t>
            </w:r>
            <w:r w:rsidRPr="00EC3BC4">
              <w:rPr>
                <w:spacing w:val="29"/>
                <w:w w:val="103"/>
                <w:sz w:val="22"/>
                <w:szCs w:val="22"/>
              </w:rPr>
              <w:t xml:space="preserve"> </w:t>
            </w:r>
            <w:r w:rsidR="00D325CA">
              <w:rPr>
                <w:spacing w:val="-1"/>
                <w:w w:val="105"/>
                <w:sz w:val="22"/>
                <w:szCs w:val="22"/>
              </w:rPr>
              <w:t>zihálás</w:t>
            </w:r>
          </w:p>
          <w:p w14:paraId="1919A115" w14:textId="7B158B5D" w:rsidR="00CE7EE0" w:rsidRPr="00EC3BC4" w:rsidRDefault="00D325CA" w:rsidP="00EC3BC4">
            <w:pPr>
              <w:pStyle w:val="TableParagraph"/>
              <w:kinsoku w:val="0"/>
              <w:overflowPunct w:val="0"/>
              <w:ind w:left="96" w:right="192"/>
              <w:rPr>
                <w:sz w:val="22"/>
                <w:szCs w:val="22"/>
              </w:rPr>
            </w:pPr>
            <w:r>
              <w:rPr>
                <w:spacing w:val="-1"/>
                <w:w w:val="105"/>
                <w:sz w:val="22"/>
                <w:szCs w:val="22"/>
              </w:rPr>
              <w:t>orrdugulás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,</w:t>
            </w:r>
            <w:r w:rsidR="00CE7EE0" w:rsidRPr="00EC3BC4">
              <w:rPr>
                <w:spacing w:val="30"/>
                <w:w w:val="103"/>
                <w:sz w:val="22"/>
                <w:szCs w:val="22"/>
              </w:rPr>
              <w:t xml:space="preserve"> </w:t>
            </w:r>
            <w:proofErr w:type="spellStart"/>
            <w:r w:rsidR="00CE7EE0" w:rsidRPr="00EC3BC4">
              <w:rPr>
                <w:w w:val="105"/>
                <w:sz w:val="22"/>
                <w:szCs w:val="22"/>
              </w:rPr>
              <w:t>szörtyzörejek</w:t>
            </w:r>
            <w:proofErr w:type="spellEnd"/>
          </w:p>
          <w:p w14:paraId="07455F06" w14:textId="77777777" w:rsidR="00CE7EE0" w:rsidRPr="00EC3BC4" w:rsidRDefault="00CE7EE0" w:rsidP="00EC3BC4">
            <w:pPr>
              <w:pStyle w:val="TableParagraph"/>
              <w:kinsoku w:val="0"/>
              <w:overflowPunct w:val="0"/>
              <w:spacing w:before="1"/>
              <w:ind w:left="96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légzési zörejek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0B5B2C18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75010" w14:textId="77777777" w:rsidR="00CE7EE0" w:rsidRPr="00CD2709" w:rsidRDefault="00CE7EE0" w:rsidP="00CE7EE0">
            <w:pPr>
              <w:rPr>
                <w:szCs w:val="22"/>
              </w:rPr>
            </w:pPr>
          </w:p>
        </w:tc>
      </w:tr>
      <w:tr w:rsidR="00CE7EE0" w:rsidRPr="00D325CA" w14:paraId="28472302" w14:textId="77777777" w:rsidTr="00EC3BC4">
        <w:trPr>
          <w:trHeight w:hRule="exact" w:val="1978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894A6" w14:textId="153E8F3F" w:rsidR="00CE7EE0" w:rsidRPr="00EC3BC4" w:rsidRDefault="00D325CA">
            <w:pPr>
              <w:pStyle w:val="TableParagraph"/>
              <w:kinsoku w:val="0"/>
              <w:overflowPunct w:val="0"/>
              <w:spacing w:before="37" w:line="244" w:lineRule="auto"/>
              <w:ind w:left="99" w:right="618"/>
              <w:rPr>
                <w:sz w:val="22"/>
                <w:szCs w:val="22"/>
              </w:rPr>
            </w:pPr>
            <w:r>
              <w:rPr>
                <w:spacing w:val="-1"/>
                <w:w w:val="105"/>
                <w:sz w:val="22"/>
                <w:szCs w:val="22"/>
              </w:rPr>
              <w:t>emésztőrendszeri beteg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ségek</w:t>
            </w:r>
            <w:r>
              <w:rPr>
                <w:spacing w:val="-1"/>
                <w:w w:val="105"/>
                <w:sz w:val="22"/>
                <w:szCs w:val="22"/>
              </w:rPr>
              <w:t xml:space="preserve"> és tünetek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B99DF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AB344" w14:textId="1C0A102C" w:rsidR="00CE7EE0" w:rsidRPr="00EC3BC4" w:rsidRDefault="00CE7EE0" w:rsidP="00CE7EE0">
            <w:pPr>
              <w:pStyle w:val="TableParagraph"/>
              <w:kinsoku w:val="0"/>
              <w:overflowPunct w:val="0"/>
              <w:spacing w:before="37" w:line="338" w:lineRule="auto"/>
              <w:ind w:left="99" w:right="651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 xml:space="preserve">émelygés </w:t>
            </w:r>
            <w:r w:rsidRPr="00EC3BC4">
              <w:rPr>
                <w:spacing w:val="-1"/>
                <w:sz w:val="22"/>
                <w:szCs w:val="22"/>
              </w:rPr>
              <w:t>hányás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1CFBF479" w14:textId="69C70933" w:rsidR="00CE7EE0" w:rsidRPr="00EC3BC4" w:rsidRDefault="00D325CA" w:rsidP="00EC3BC4">
            <w:pPr>
              <w:pStyle w:val="TableParagraph"/>
              <w:kinsoku w:val="0"/>
              <w:overflowPunct w:val="0"/>
              <w:spacing w:before="37"/>
              <w:ind w:left="96" w:right="258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w w:val="105"/>
                <w:sz w:val="22"/>
                <w:szCs w:val="22"/>
              </w:rPr>
              <w:t>dysgeusia</w:t>
            </w:r>
            <w:proofErr w:type="spellEnd"/>
            <w:r w:rsidR="00CE7EE0" w:rsidRPr="00EC3BC4">
              <w:rPr>
                <w:spacing w:val="-1"/>
                <w:w w:val="105"/>
                <w:sz w:val="22"/>
                <w:szCs w:val="22"/>
              </w:rPr>
              <w:t>,</w:t>
            </w:r>
            <w:r w:rsidR="00CE7EE0" w:rsidRPr="00EC3BC4">
              <w:rPr>
                <w:spacing w:val="24"/>
                <w:w w:val="103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22"/>
                <w:szCs w:val="22"/>
              </w:rPr>
              <w:t>dyspepsia</w:t>
            </w:r>
            <w:proofErr w:type="spellEnd"/>
            <w:r w:rsidR="00CE7EE0" w:rsidRPr="00EC3BC4">
              <w:rPr>
                <w:spacing w:val="-1"/>
                <w:w w:val="105"/>
                <w:sz w:val="22"/>
                <w:szCs w:val="22"/>
              </w:rPr>
              <w:t>,</w:t>
            </w:r>
            <w:r w:rsidR="00CE7EE0" w:rsidRPr="00EC3BC4">
              <w:rPr>
                <w:spacing w:val="27"/>
                <w:w w:val="103"/>
                <w:sz w:val="22"/>
                <w:szCs w:val="22"/>
              </w:rPr>
              <w:t xml:space="preserve"> 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székrekedés</w:t>
            </w:r>
            <w:r w:rsidR="00CE7EE0" w:rsidRPr="00EC3BC4">
              <w:rPr>
                <w:spacing w:val="28"/>
                <w:w w:val="103"/>
                <w:sz w:val="22"/>
                <w:szCs w:val="22"/>
              </w:rPr>
              <w:t xml:space="preserve"> </w:t>
            </w:r>
            <w:r w:rsidR="00CE7EE0" w:rsidRPr="00EC3BC4">
              <w:rPr>
                <w:w w:val="105"/>
                <w:sz w:val="22"/>
                <w:szCs w:val="22"/>
              </w:rPr>
              <w:t>szájszárazság</w:t>
            </w:r>
          </w:p>
          <w:p w14:paraId="08DE855A" w14:textId="77777777" w:rsidR="00CE7EE0" w:rsidRPr="00EC3BC4" w:rsidRDefault="00CE7EE0" w:rsidP="00EC3BC4">
            <w:pPr>
              <w:pStyle w:val="TableParagraph"/>
              <w:kinsoku w:val="0"/>
              <w:overflowPunct w:val="0"/>
              <w:spacing w:before="5"/>
              <w:ind w:left="96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hastáji</w:t>
            </w:r>
            <w:r w:rsidRPr="00EC3BC4">
              <w:rPr>
                <w:spacing w:val="-24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w w:val="105"/>
                <w:sz w:val="22"/>
                <w:szCs w:val="22"/>
              </w:rPr>
              <w:t>fájdalom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5BAE746F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59CA4" w14:textId="77777777" w:rsidR="00CE7EE0" w:rsidRPr="00CD2709" w:rsidRDefault="00CE7EE0" w:rsidP="00CE7EE0">
            <w:pPr>
              <w:rPr>
                <w:szCs w:val="22"/>
              </w:rPr>
            </w:pPr>
          </w:p>
        </w:tc>
      </w:tr>
      <w:tr w:rsidR="00CE7EE0" w:rsidRPr="00D325CA" w14:paraId="354D6B9B" w14:textId="77777777" w:rsidTr="00EC3BC4">
        <w:trPr>
          <w:trHeight w:hRule="exact" w:val="1432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6DEFD" w14:textId="3198F26B" w:rsidR="00CE7EE0" w:rsidRPr="00EC3BC4" w:rsidRDefault="00D325CA">
            <w:pPr>
              <w:pStyle w:val="TableParagraph"/>
              <w:kinsoku w:val="0"/>
              <w:overflowPunct w:val="0"/>
              <w:spacing w:before="37" w:line="244" w:lineRule="auto"/>
              <w:ind w:left="99" w:right="123"/>
              <w:rPr>
                <w:sz w:val="22"/>
                <w:szCs w:val="22"/>
              </w:rPr>
            </w:pPr>
            <w:r>
              <w:rPr>
                <w:spacing w:val="-1"/>
                <w:w w:val="105"/>
                <w:sz w:val="22"/>
                <w:szCs w:val="22"/>
              </w:rPr>
              <w:t xml:space="preserve">a 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 xml:space="preserve">bőr </w:t>
            </w:r>
            <w:r w:rsidR="00CE7EE0" w:rsidRPr="00EC3BC4">
              <w:rPr>
                <w:w w:val="105"/>
                <w:sz w:val="22"/>
                <w:szCs w:val="22"/>
              </w:rPr>
              <w:t>és</w:t>
            </w:r>
            <w:r w:rsidR="00CE7EE0" w:rsidRPr="00EC3BC4">
              <w:rPr>
                <w:spacing w:val="-17"/>
                <w:w w:val="105"/>
                <w:sz w:val="22"/>
                <w:szCs w:val="22"/>
              </w:rPr>
              <w:t xml:space="preserve"> 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bőr</w:t>
            </w:r>
            <w:r>
              <w:rPr>
                <w:spacing w:val="-1"/>
                <w:w w:val="105"/>
                <w:sz w:val="22"/>
                <w:szCs w:val="22"/>
              </w:rPr>
              <w:t xml:space="preserve"> 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alatti</w:t>
            </w:r>
            <w:r w:rsidR="00CE7EE0" w:rsidRPr="00EC3BC4">
              <w:rPr>
                <w:spacing w:val="23"/>
                <w:w w:val="103"/>
                <w:sz w:val="22"/>
                <w:szCs w:val="22"/>
              </w:rPr>
              <w:t xml:space="preserve"> 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szövet</w:t>
            </w:r>
            <w:r w:rsidR="00CE7EE0" w:rsidRPr="00EC3BC4">
              <w:rPr>
                <w:spacing w:val="-24"/>
                <w:w w:val="105"/>
                <w:sz w:val="22"/>
                <w:szCs w:val="22"/>
              </w:rPr>
              <w:t xml:space="preserve"> </w:t>
            </w:r>
            <w:r>
              <w:rPr>
                <w:spacing w:val="-1"/>
                <w:w w:val="105"/>
                <w:sz w:val="22"/>
                <w:szCs w:val="22"/>
              </w:rPr>
              <w:t>beteg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sége</w:t>
            </w:r>
            <w:r>
              <w:rPr>
                <w:spacing w:val="-1"/>
                <w:w w:val="105"/>
                <w:sz w:val="22"/>
                <w:szCs w:val="22"/>
              </w:rPr>
              <w:t>i és tünetei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6CA5" w14:textId="17EAC665" w:rsidR="00CE7EE0" w:rsidRPr="00EC3BC4" w:rsidRDefault="000E6CAB" w:rsidP="00EC3BC4">
            <w:pPr>
              <w:pStyle w:val="TableParagraph"/>
              <w:kinsoku w:val="0"/>
              <w:overflowPunct w:val="0"/>
              <w:spacing w:before="37" w:line="189" w:lineRule="exact"/>
              <w:ind w:left="99"/>
              <w:rPr>
                <w:sz w:val="22"/>
                <w:szCs w:val="22"/>
              </w:rPr>
            </w:pPr>
            <w:r>
              <w:rPr>
                <w:spacing w:val="-1"/>
                <w:w w:val="105"/>
                <w:sz w:val="22"/>
                <w:szCs w:val="22"/>
              </w:rPr>
              <w:t>verejtékezés</w:t>
            </w:r>
            <w:r w:rsidRPr="00EC3BC4">
              <w:rPr>
                <w:spacing w:val="-1"/>
                <w:w w:val="105"/>
                <w:szCs w:val="22"/>
                <w:vertAlign w:val="superscript"/>
              </w:rPr>
              <w:t>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CB49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02B48517" w14:textId="552367B8" w:rsidR="00CE7EE0" w:rsidRPr="00EC3BC4" w:rsidRDefault="00CE7EE0" w:rsidP="00CE7EE0">
            <w:pPr>
              <w:pStyle w:val="TableParagraph"/>
              <w:kinsoku w:val="0"/>
              <w:overflowPunct w:val="0"/>
              <w:spacing w:before="35" w:line="200" w:lineRule="exact"/>
              <w:ind w:left="97" w:right="289"/>
              <w:rPr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 xml:space="preserve">bőr </w:t>
            </w:r>
            <w:r w:rsidRPr="00EC3BC4">
              <w:rPr>
                <w:spacing w:val="-1"/>
                <w:w w:val="105"/>
                <w:sz w:val="22"/>
                <w:szCs w:val="22"/>
              </w:rPr>
              <w:t>elszíneződés</w:t>
            </w:r>
            <w:r w:rsidR="000E6CAB">
              <w:rPr>
                <w:spacing w:val="-1"/>
                <w:w w:val="105"/>
                <w:sz w:val="22"/>
                <w:szCs w:val="22"/>
              </w:rPr>
              <w:t>e</w:t>
            </w:r>
            <w:r w:rsidR="000E6CAB" w:rsidRPr="00EC3BC4">
              <w:rPr>
                <w:spacing w:val="-1"/>
                <w:w w:val="105"/>
                <w:sz w:val="22"/>
                <w:szCs w:val="22"/>
                <w:vertAlign w:val="superscript"/>
              </w:rPr>
              <w:t>2</w:t>
            </w:r>
          </w:p>
          <w:p w14:paraId="62628777" w14:textId="1D74D94B" w:rsidR="00CE7EE0" w:rsidRPr="00EC3BC4" w:rsidRDefault="00CE7EE0">
            <w:pPr>
              <w:pStyle w:val="TableParagraph"/>
              <w:kinsoku w:val="0"/>
              <w:overflowPunct w:val="0"/>
              <w:spacing w:before="58"/>
              <w:ind w:left="97"/>
              <w:rPr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>erythem</w:t>
            </w:r>
            <w:r w:rsidR="000E6CAB">
              <w:rPr>
                <w:w w:val="105"/>
                <w:sz w:val="22"/>
                <w:szCs w:val="22"/>
              </w:rPr>
              <w:t>a</w:t>
            </w:r>
            <w:r w:rsidR="000E6CAB" w:rsidRPr="00EC3BC4">
              <w:rPr>
                <w:w w:val="105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78F3BE57" w14:textId="26C0C93F" w:rsidR="00CE7EE0" w:rsidRPr="00EC3BC4" w:rsidRDefault="00CE7EE0" w:rsidP="00CE7EE0">
            <w:pPr>
              <w:pStyle w:val="TableParagraph"/>
              <w:kinsoku w:val="0"/>
              <w:overflowPunct w:val="0"/>
              <w:spacing w:before="13"/>
              <w:ind w:left="99"/>
              <w:rPr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>bőrelhalás</w:t>
            </w:r>
            <w:r w:rsidR="000E6CAB" w:rsidRPr="00EC3BC4">
              <w:rPr>
                <w:w w:val="105"/>
                <w:sz w:val="22"/>
                <w:szCs w:val="22"/>
                <w:vertAlign w:val="superscript"/>
              </w:rPr>
              <w:t>2</w:t>
            </w:r>
            <w:r w:rsidRPr="00EC3BC4">
              <w:rPr>
                <w:spacing w:val="-9"/>
                <w:w w:val="105"/>
                <w:sz w:val="22"/>
                <w:szCs w:val="22"/>
              </w:rPr>
              <w:t xml:space="preserve"> </w:t>
            </w:r>
          </w:p>
          <w:p w14:paraId="39DA05D8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83" w:line="247" w:lineRule="auto"/>
              <w:ind w:left="99" w:right="197"/>
              <w:rPr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>(</w:t>
            </w:r>
            <w:proofErr w:type="spellStart"/>
            <w:r w:rsidRPr="00EC3BC4">
              <w:rPr>
                <w:w w:val="105"/>
                <w:sz w:val="22"/>
                <w:szCs w:val="22"/>
              </w:rPr>
              <w:t>extravasatio</w:t>
            </w:r>
            <w:proofErr w:type="spellEnd"/>
            <w:r w:rsidRPr="00EC3BC4">
              <w:rPr>
                <w:spacing w:val="-17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sz w:val="22"/>
                <w:szCs w:val="22"/>
              </w:rPr>
              <w:t>következtében)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EFB38" w14:textId="4CF535CD" w:rsidR="00CE7EE0" w:rsidRPr="00EC3BC4" w:rsidRDefault="00CE7EE0" w:rsidP="00EC3BC4">
            <w:pPr>
              <w:pStyle w:val="TableParagraph"/>
              <w:kinsoku w:val="0"/>
              <w:overflowPunct w:val="0"/>
              <w:ind w:left="96"/>
              <w:rPr>
                <w:w w:val="105"/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>p</w:t>
            </w:r>
            <w:r w:rsidR="000E6CAB">
              <w:rPr>
                <w:w w:val="105"/>
                <w:sz w:val="22"/>
                <w:szCs w:val="22"/>
              </w:rPr>
              <w:t>soriasis</w:t>
            </w:r>
            <w:r w:rsidRPr="00EC3BC4">
              <w:rPr>
                <w:w w:val="105"/>
                <w:sz w:val="22"/>
                <w:szCs w:val="22"/>
                <w:vertAlign w:val="superscript"/>
              </w:rPr>
              <w:t>3</w:t>
            </w:r>
          </w:p>
          <w:p w14:paraId="4B9885AF" w14:textId="77777777" w:rsidR="00CE7EE0" w:rsidRPr="00EC3BC4" w:rsidRDefault="00CE7EE0" w:rsidP="00EC3BC4">
            <w:pPr>
              <w:pStyle w:val="TableParagraph"/>
              <w:kinsoku w:val="0"/>
              <w:overflowPunct w:val="0"/>
              <w:ind w:left="96" w:right="902"/>
              <w:rPr>
                <w:sz w:val="22"/>
                <w:szCs w:val="22"/>
              </w:rPr>
            </w:pPr>
            <w:proofErr w:type="spellStart"/>
            <w:r w:rsidRPr="00EC3BC4">
              <w:rPr>
                <w:w w:val="105"/>
                <w:sz w:val="22"/>
                <w:szCs w:val="22"/>
              </w:rPr>
              <w:t>angioödéma</w:t>
            </w:r>
            <w:proofErr w:type="spellEnd"/>
            <w:r w:rsidRPr="00EC3BC4">
              <w:rPr>
                <w:w w:val="105"/>
                <w:sz w:val="22"/>
                <w:szCs w:val="22"/>
              </w:rPr>
              <w:t>, csalánkiütés</w:t>
            </w:r>
          </w:p>
        </w:tc>
      </w:tr>
      <w:tr w:rsidR="00CE7EE0" w:rsidRPr="00D325CA" w14:paraId="76CAAFF5" w14:textId="77777777" w:rsidTr="00EC3BC4">
        <w:trPr>
          <w:trHeight w:hRule="exact" w:val="1693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5FBC3" w14:textId="604C16B8" w:rsidR="00CE7EE0" w:rsidRPr="00EC3BC4" w:rsidRDefault="000E6CAB" w:rsidP="00CE7EE0">
            <w:pPr>
              <w:pStyle w:val="TableParagraph"/>
              <w:kinsoku w:val="0"/>
              <w:overflowPunct w:val="0"/>
              <w:spacing w:before="34" w:line="247" w:lineRule="auto"/>
              <w:ind w:left="99" w:right="282"/>
              <w:rPr>
                <w:sz w:val="22"/>
                <w:szCs w:val="22"/>
              </w:rPr>
            </w:pPr>
            <w:r>
              <w:rPr>
                <w:spacing w:val="-1"/>
                <w:w w:val="105"/>
                <w:sz w:val="22"/>
                <w:szCs w:val="22"/>
              </w:rPr>
              <w:t>a csont- és izomrendszer, valamit a kötőszövet betegségei és tünetei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85B9B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1536" w14:textId="77777777" w:rsidR="00CE7EE0" w:rsidRPr="00CD2709" w:rsidRDefault="00CE7EE0" w:rsidP="00CE7EE0">
            <w:pPr>
              <w:rPr>
                <w:szCs w:val="22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767D9287" w14:textId="7C6CD46D" w:rsidR="00CE7EE0" w:rsidRPr="00EC3BC4" w:rsidRDefault="000E6CAB">
            <w:pPr>
              <w:pStyle w:val="TableParagraph"/>
              <w:kinsoku w:val="0"/>
              <w:overflowPunct w:val="0"/>
              <w:spacing w:before="31" w:line="202" w:lineRule="exact"/>
              <w:ind w:left="97" w:right="24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izom-ízületi</w:t>
            </w:r>
            <w:r w:rsidR="00CE7EE0" w:rsidRPr="00EC3BC4">
              <w:rPr>
                <w:spacing w:val="30"/>
                <w:w w:val="103"/>
                <w:sz w:val="22"/>
                <w:szCs w:val="22"/>
              </w:rPr>
              <w:t xml:space="preserve"> </w:t>
            </w:r>
            <w:r w:rsidR="00CE7EE0" w:rsidRPr="00EC3BC4">
              <w:rPr>
                <w:w w:val="105"/>
                <w:sz w:val="22"/>
                <w:szCs w:val="22"/>
              </w:rPr>
              <w:t>fájdalo</w:t>
            </w:r>
            <w:r>
              <w:rPr>
                <w:w w:val="105"/>
                <w:sz w:val="22"/>
                <w:szCs w:val="22"/>
              </w:rPr>
              <w:t>m</w:t>
            </w:r>
            <w:r w:rsidRPr="00EC3BC4">
              <w:rPr>
                <w:w w:val="105"/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4A6B440C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E55B5" w14:textId="77777777" w:rsidR="00CE7EE0" w:rsidRPr="00CD2709" w:rsidRDefault="00CE7EE0" w:rsidP="00CE7EE0">
            <w:pPr>
              <w:rPr>
                <w:szCs w:val="22"/>
              </w:rPr>
            </w:pPr>
          </w:p>
        </w:tc>
      </w:tr>
      <w:tr w:rsidR="00CE7EE0" w:rsidRPr="00D325CA" w14:paraId="4897ED89" w14:textId="77777777" w:rsidTr="00EC3BC4">
        <w:trPr>
          <w:trHeight w:hRule="exact" w:val="1122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D347A" w14:textId="761E4FAF" w:rsidR="00CE7EE0" w:rsidRPr="00EC3BC4" w:rsidRDefault="00CE7EE0" w:rsidP="00CE7EE0">
            <w:pPr>
              <w:pStyle w:val="TableParagraph"/>
              <w:kinsoku w:val="0"/>
              <w:overflowPunct w:val="0"/>
              <w:spacing w:before="37" w:line="244" w:lineRule="auto"/>
              <w:ind w:left="99" w:right="471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vese</w:t>
            </w:r>
            <w:r w:rsidRPr="00EC3BC4">
              <w:rPr>
                <w:spacing w:val="-13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w w:val="105"/>
                <w:sz w:val="22"/>
                <w:szCs w:val="22"/>
              </w:rPr>
              <w:t>és</w:t>
            </w:r>
            <w:r w:rsidRPr="00EC3BC4">
              <w:rPr>
                <w:spacing w:val="-14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w w:val="105"/>
                <w:sz w:val="22"/>
                <w:szCs w:val="22"/>
              </w:rPr>
              <w:t>húgyúti</w:t>
            </w:r>
            <w:r w:rsidRPr="00EC3BC4">
              <w:rPr>
                <w:spacing w:val="24"/>
                <w:w w:val="103"/>
                <w:sz w:val="22"/>
                <w:szCs w:val="22"/>
              </w:rPr>
              <w:t xml:space="preserve"> </w:t>
            </w:r>
            <w:r w:rsidR="000E6CAB">
              <w:rPr>
                <w:spacing w:val="-1"/>
                <w:w w:val="105"/>
                <w:sz w:val="22"/>
                <w:szCs w:val="22"/>
              </w:rPr>
              <w:t>beteg</w:t>
            </w:r>
            <w:r w:rsidRPr="00EC3BC4">
              <w:rPr>
                <w:spacing w:val="-1"/>
                <w:w w:val="105"/>
                <w:sz w:val="22"/>
                <w:szCs w:val="22"/>
              </w:rPr>
              <w:t>ségek</w:t>
            </w:r>
            <w:r w:rsidR="000E6CAB">
              <w:rPr>
                <w:spacing w:val="-1"/>
                <w:w w:val="105"/>
                <w:sz w:val="22"/>
                <w:szCs w:val="22"/>
              </w:rPr>
              <w:t xml:space="preserve"> és tünetek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30A81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DD11" w14:textId="77777777" w:rsidR="00CE7EE0" w:rsidRPr="00CD2709" w:rsidRDefault="00CE7EE0" w:rsidP="00CE7EE0">
            <w:pPr>
              <w:rPr>
                <w:szCs w:val="22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4BABA5B9" w14:textId="55C690AA" w:rsidR="00CE7EE0" w:rsidRPr="00EC3BC4" w:rsidRDefault="00CE7EE0" w:rsidP="00CE7EE0">
            <w:pPr>
              <w:pStyle w:val="TableParagraph"/>
              <w:kinsoku w:val="0"/>
              <w:overflowPunct w:val="0"/>
              <w:spacing w:before="37"/>
              <w:ind w:left="97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v</w:t>
            </w:r>
            <w:r w:rsidRPr="00EC3BC4">
              <w:rPr>
                <w:w w:val="105"/>
                <w:sz w:val="22"/>
                <w:szCs w:val="22"/>
              </w:rPr>
              <w:t>izeletre</w:t>
            </w:r>
            <w:r w:rsidR="000E6CAB" w:rsidRPr="00EC3BC4">
              <w:rPr>
                <w:w w:val="105"/>
                <w:sz w:val="22"/>
                <w:szCs w:val="22"/>
              </w:rPr>
              <w:t>tenció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13018E2A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7A093" w14:textId="77777777" w:rsidR="00CE7EE0" w:rsidRPr="00CD2709" w:rsidRDefault="00CE7EE0" w:rsidP="00CE7EE0">
            <w:pPr>
              <w:rPr>
                <w:szCs w:val="22"/>
              </w:rPr>
            </w:pPr>
          </w:p>
        </w:tc>
      </w:tr>
      <w:tr w:rsidR="00CE7EE0" w:rsidRPr="00D325CA" w14:paraId="2E6B0600" w14:textId="77777777" w:rsidTr="00EC3BC4">
        <w:trPr>
          <w:trHeight w:hRule="exact" w:val="4687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07B36" w14:textId="58E766FB" w:rsidR="00CE7EE0" w:rsidRPr="00EC3BC4" w:rsidRDefault="00CE7EE0">
            <w:pPr>
              <w:pStyle w:val="TableParagraph"/>
              <w:kinsoku w:val="0"/>
              <w:overflowPunct w:val="0"/>
              <w:spacing w:before="37" w:line="245" w:lineRule="auto"/>
              <w:ind w:left="99" w:right="190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Általános</w:t>
            </w:r>
            <w:r w:rsidRPr="00EC3BC4">
              <w:rPr>
                <w:spacing w:val="-17"/>
                <w:w w:val="105"/>
                <w:sz w:val="22"/>
                <w:szCs w:val="22"/>
              </w:rPr>
              <w:t xml:space="preserve"> </w:t>
            </w:r>
            <w:r w:rsidR="000E6CAB">
              <w:rPr>
                <w:spacing w:val="-1"/>
                <w:w w:val="105"/>
                <w:sz w:val="22"/>
                <w:szCs w:val="22"/>
              </w:rPr>
              <w:t>tünete</w:t>
            </w:r>
            <w:r w:rsidRPr="00EC3BC4">
              <w:rPr>
                <w:spacing w:val="-1"/>
                <w:w w:val="105"/>
                <w:sz w:val="22"/>
                <w:szCs w:val="22"/>
              </w:rPr>
              <w:t>k</w:t>
            </w:r>
            <w:r w:rsidR="000E6CAB" w:rsidRPr="00EC3BC4">
              <w:rPr>
                <w:sz w:val="22"/>
                <w:szCs w:val="22"/>
              </w:rPr>
              <w:t>, az</w:t>
            </w:r>
            <w:r w:rsidR="000E6CAB">
              <w:rPr>
                <w:spacing w:val="31"/>
                <w:w w:val="103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w w:val="105"/>
                <w:sz w:val="22"/>
                <w:szCs w:val="22"/>
              </w:rPr>
              <w:t>alkalmazás</w:t>
            </w:r>
            <w:r w:rsidRPr="00EC3BC4">
              <w:rPr>
                <w:spacing w:val="-26"/>
                <w:w w:val="105"/>
                <w:sz w:val="22"/>
                <w:szCs w:val="22"/>
              </w:rPr>
              <w:t xml:space="preserve"> </w:t>
            </w:r>
            <w:r w:rsidRPr="00EC3BC4">
              <w:rPr>
                <w:w w:val="105"/>
                <w:sz w:val="22"/>
                <w:szCs w:val="22"/>
              </w:rPr>
              <w:t>hely</w:t>
            </w:r>
            <w:r w:rsidR="000E6CAB">
              <w:rPr>
                <w:w w:val="105"/>
                <w:sz w:val="22"/>
                <w:szCs w:val="22"/>
              </w:rPr>
              <w:t>én fellépő reakciók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3834F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14C7D" w14:textId="40669593" w:rsidR="00CE7EE0" w:rsidRPr="00EC3BC4" w:rsidRDefault="000E6CAB" w:rsidP="00EC3BC4">
            <w:pPr>
              <w:pStyle w:val="TableParagraph"/>
              <w:kinsoku w:val="0"/>
              <w:overflowPunct w:val="0"/>
              <w:spacing w:before="37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w w:val="105"/>
                <w:sz w:val="22"/>
                <w:szCs w:val="22"/>
              </w:rPr>
              <w:t>asthenia</w:t>
            </w:r>
            <w:proofErr w:type="spellEnd"/>
          </w:p>
          <w:p w14:paraId="54700245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85"/>
              <w:ind w:left="99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fáradtság</w:t>
            </w:r>
          </w:p>
          <w:p w14:paraId="26AFC2B8" w14:textId="23B65847" w:rsidR="00CE7EE0" w:rsidRPr="00EC3BC4" w:rsidRDefault="000E6CAB" w:rsidP="00EC3BC4">
            <w:pPr>
              <w:pStyle w:val="TableParagraph"/>
              <w:kinsoku w:val="0"/>
              <w:overflowPunct w:val="0"/>
              <w:spacing w:before="83" w:line="244" w:lineRule="auto"/>
              <w:ind w:left="99" w:right="416"/>
              <w:rPr>
                <w:sz w:val="22"/>
                <w:szCs w:val="22"/>
              </w:rPr>
            </w:pPr>
            <w:r w:rsidRPr="00EC3BC4">
              <w:rPr>
                <w:szCs w:val="22"/>
              </w:rPr>
              <w:t xml:space="preserve">injekció/infúzió beadási helyén fellépő </w:t>
            </w:r>
            <w:proofErr w:type="spellStart"/>
            <w:r w:rsidRPr="00EC3BC4">
              <w:rPr>
                <w:szCs w:val="22"/>
              </w:rPr>
              <w:t>rekaciók</w:t>
            </w:r>
            <w:proofErr w:type="spellEnd"/>
            <w:r>
              <w:rPr>
                <w:sz w:val="22"/>
                <w:szCs w:val="22"/>
              </w:rPr>
              <w:t>:</w:t>
            </w:r>
            <w:r w:rsidR="00CE7EE0" w:rsidRPr="00EC3BC4">
              <w:rPr>
                <w:spacing w:val="-18"/>
                <w:w w:val="105"/>
                <w:sz w:val="22"/>
                <w:szCs w:val="22"/>
              </w:rPr>
              <w:t xml:space="preserve"> </w:t>
            </w:r>
            <w:r w:rsidR="00CE7EE0" w:rsidRPr="00EC3BC4">
              <w:rPr>
                <w:w w:val="105"/>
                <w:sz w:val="22"/>
                <w:szCs w:val="22"/>
              </w:rPr>
              <w:t>helyi</w:t>
            </w:r>
            <w:r w:rsidR="00CE7EE0" w:rsidRPr="00EC3BC4">
              <w:rPr>
                <w:spacing w:val="26"/>
                <w:w w:val="103"/>
                <w:sz w:val="22"/>
                <w:szCs w:val="22"/>
              </w:rPr>
              <w:t xml:space="preserve"> </w:t>
            </w:r>
            <w:r w:rsidR="00CE7EE0" w:rsidRPr="00EC3BC4">
              <w:rPr>
                <w:spacing w:val="-1"/>
                <w:sz w:val="22"/>
                <w:szCs w:val="22"/>
              </w:rPr>
              <w:t>gyulladás</w:t>
            </w:r>
          </w:p>
          <w:p w14:paraId="3FCDC796" w14:textId="7CAC0D93" w:rsidR="00CE7EE0" w:rsidRPr="00EC3BC4" w:rsidRDefault="000E6CAB">
            <w:pPr>
              <w:pStyle w:val="TableParagraph"/>
              <w:kinsoku w:val="0"/>
              <w:overflowPunct w:val="0"/>
              <w:spacing w:before="81" w:line="247" w:lineRule="auto"/>
              <w:ind w:left="99" w:right="451"/>
              <w:rPr>
                <w:sz w:val="22"/>
                <w:szCs w:val="22"/>
              </w:rPr>
            </w:pPr>
            <w:r>
              <w:rPr>
                <w:w w:val="105"/>
                <w:sz w:val="22"/>
                <w:szCs w:val="22"/>
              </w:rPr>
              <w:t>h</w:t>
            </w:r>
            <w:r w:rsidR="00CE7EE0" w:rsidRPr="00EC3BC4">
              <w:rPr>
                <w:w w:val="105"/>
                <w:sz w:val="22"/>
                <w:szCs w:val="22"/>
              </w:rPr>
              <w:t>elyi</w:t>
            </w:r>
            <w:r w:rsidR="00CE7EE0" w:rsidRPr="00EC3BC4">
              <w:rPr>
                <w:spacing w:val="26"/>
                <w:w w:val="103"/>
                <w:sz w:val="22"/>
                <w:szCs w:val="22"/>
              </w:rPr>
              <w:t xml:space="preserve"> </w:t>
            </w:r>
            <w:r w:rsidR="00CE7EE0" w:rsidRPr="00EC3BC4">
              <w:rPr>
                <w:spacing w:val="-1"/>
                <w:w w:val="105"/>
                <w:sz w:val="22"/>
                <w:szCs w:val="22"/>
              </w:rPr>
              <w:t>megkeményedés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546EAEEA" w14:textId="46DE7D50" w:rsidR="00CE7EE0" w:rsidRPr="00EC3BC4" w:rsidRDefault="00CE7EE0" w:rsidP="00EC3BC4">
            <w:pPr>
              <w:pStyle w:val="TableParagraph"/>
              <w:kinsoku w:val="0"/>
              <w:overflowPunct w:val="0"/>
              <w:ind w:left="96" w:right="709"/>
              <w:rPr>
                <w:sz w:val="22"/>
                <w:szCs w:val="22"/>
              </w:rPr>
            </w:pPr>
            <w:r w:rsidRPr="00EC3BC4">
              <w:rPr>
                <w:sz w:val="22"/>
                <w:szCs w:val="22"/>
              </w:rPr>
              <w:t>hidegrázás,</w:t>
            </w:r>
            <w:r w:rsidRPr="00EC3BC4">
              <w:rPr>
                <w:spacing w:val="24"/>
                <w:w w:val="103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w w:val="105"/>
                <w:sz w:val="22"/>
                <w:szCs w:val="22"/>
              </w:rPr>
              <w:t>láz</w:t>
            </w:r>
            <w:r w:rsidRPr="00EC3BC4">
              <w:rPr>
                <w:spacing w:val="23"/>
                <w:w w:val="103"/>
                <w:sz w:val="22"/>
                <w:szCs w:val="22"/>
              </w:rPr>
              <w:t xml:space="preserve"> </w:t>
            </w:r>
            <w:r w:rsidRPr="00EC3BC4">
              <w:rPr>
                <w:spacing w:val="-1"/>
                <w:w w:val="105"/>
                <w:sz w:val="22"/>
                <w:szCs w:val="22"/>
              </w:rPr>
              <w:t>ödéma</w:t>
            </w:r>
            <w:r w:rsidR="000E6CAB" w:rsidRPr="00EC3BC4">
              <w:rPr>
                <w:w w:val="105"/>
                <w:position w:val="8"/>
                <w:sz w:val="22"/>
                <w:szCs w:val="22"/>
                <w:vertAlign w:val="superscript"/>
              </w:rPr>
              <w:t>2</w:t>
            </w:r>
          </w:p>
          <w:p w14:paraId="353936A7" w14:textId="28E38C67" w:rsidR="00CE7EE0" w:rsidRPr="00EC3BC4" w:rsidRDefault="00CE7EE0" w:rsidP="00CE7EE0">
            <w:pPr>
              <w:pStyle w:val="TableParagraph"/>
              <w:kinsoku w:val="0"/>
              <w:overflowPunct w:val="0"/>
              <w:spacing w:line="199" w:lineRule="exact"/>
              <w:ind w:left="97"/>
              <w:rPr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>fájdalo</w:t>
            </w:r>
            <w:r w:rsidR="000E6CAB">
              <w:rPr>
                <w:w w:val="105"/>
                <w:sz w:val="22"/>
                <w:szCs w:val="22"/>
              </w:rPr>
              <w:t>m</w:t>
            </w:r>
            <w:r w:rsidR="000E6CAB" w:rsidRPr="00EC3BC4">
              <w:rPr>
                <w:w w:val="105"/>
                <w:sz w:val="22"/>
                <w:szCs w:val="22"/>
                <w:vertAlign w:val="superscript"/>
              </w:rPr>
              <w:t>2</w:t>
            </w:r>
          </w:p>
          <w:p w14:paraId="6EF270DE" w14:textId="3C8E0B68" w:rsidR="00CE7EE0" w:rsidRPr="00EC3BC4" w:rsidRDefault="00CE7EE0" w:rsidP="00CE7EE0">
            <w:pPr>
              <w:pStyle w:val="TableParagraph"/>
              <w:kinsoku w:val="0"/>
              <w:overflowPunct w:val="0"/>
              <w:spacing w:before="83" w:line="247" w:lineRule="auto"/>
              <w:ind w:left="97" w:right="521"/>
              <w:rPr>
                <w:sz w:val="22"/>
                <w:szCs w:val="22"/>
              </w:rPr>
            </w:pPr>
            <w:r w:rsidRPr="00EC3BC4">
              <w:rPr>
                <w:spacing w:val="-1"/>
                <w:w w:val="105"/>
                <w:sz w:val="22"/>
                <w:szCs w:val="22"/>
              </w:rPr>
              <w:t>infúzió</w:t>
            </w:r>
            <w:r w:rsidRPr="00EC3BC4">
              <w:rPr>
                <w:spacing w:val="-20"/>
                <w:w w:val="105"/>
                <w:sz w:val="22"/>
                <w:szCs w:val="22"/>
              </w:rPr>
              <w:t xml:space="preserve"> </w:t>
            </w:r>
            <w:r w:rsidR="000E6CAB" w:rsidRPr="00EC3BC4">
              <w:rPr>
                <w:sz w:val="22"/>
                <w:szCs w:val="22"/>
              </w:rPr>
              <w:t>beadási helyén</w:t>
            </w:r>
            <w:r w:rsidRPr="00EC3BC4">
              <w:rPr>
                <w:sz w:val="22"/>
                <w:szCs w:val="22"/>
              </w:rPr>
              <w:t xml:space="preserve"> égő érzés</w:t>
            </w:r>
            <w:r w:rsidR="000E6CAB" w:rsidRPr="00EC3BC4">
              <w:rPr>
                <w:sz w:val="22"/>
                <w:szCs w:val="22"/>
              </w:rPr>
              <w:t>,</w:t>
            </w:r>
          </w:p>
          <w:p w14:paraId="65E0EA6F" w14:textId="4BDC0947" w:rsidR="00CE7EE0" w:rsidRPr="00EC3BC4" w:rsidRDefault="00CE7EE0" w:rsidP="00CE7EE0">
            <w:pPr>
              <w:pStyle w:val="TableParagraph"/>
              <w:kinsoku w:val="0"/>
              <w:overflowPunct w:val="0"/>
              <w:spacing w:before="79" w:line="244" w:lineRule="auto"/>
              <w:ind w:left="97" w:right="521"/>
              <w:rPr>
                <w:sz w:val="22"/>
                <w:szCs w:val="22"/>
              </w:rPr>
            </w:pPr>
            <w:r w:rsidRPr="00EC3BC4">
              <w:rPr>
                <w:sz w:val="22"/>
                <w:szCs w:val="22"/>
              </w:rPr>
              <w:t>véraláfutás</w:t>
            </w:r>
          </w:p>
          <w:p w14:paraId="008E92D9" w14:textId="77777777" w:rsidR="00CE7EE0" w:rsidRPr="00EC3BC4" w:rsidRDefault="00CE7EE0" w:rsidP="00CE7EE0">
            <w:pPr>
              <w:pStyle w:val="TableParagraph"/>
              <w:kinsoku w:val="0"/>
              <w:overflowPunct w:val="0"/>
              <w:spacing w:before="79" w:line="244" w:lineRule="auto"/>
              <w:ind w:left="97" w:right="521"/>
              <w:rPr>
                <w:sz w:val="22"/>
                <w:szCs w:val="22"/>
              </w:rPr>
            </w:pPr>
            <w:r w:rsidRPr="00EC3BC4">
              <w:rPr>
                <w:sz w:val="22"/>
                <w:szCs w:val="22"/>
              </w:rPr>
              <w:t>mellkasi fájdalom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78A43F3C" w14:textId="77777777" w:rsidR="00CE7EE0" w:rsidRPr="00C86F64" w:rsidRDefault="00CE7EE0" w:rsidP="00CE7EE0">
            <w:pPr>
              <w:rPr>
                <w:szCs w:val="22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AC7AD" w14:textId="6DEAA5BD" w:rsidR="00CE7EE0" w:rsidRPr="00EC3BC4" w:rsidRDefault="00CE7EE0">
            <w:pPr>
              <w:pStyle w:val="TableParagraph"/>
              <w:kinsoku w:val="0"/>
              <w:overflowPunct w:val="0"/>
              <w:spacing w:before="37" w:line="328" w:lineRule="auto"/>
              <w:ind w:left="97" w:right="276"/>
              <w:rPr>
                <w:sz w:val="22"/>
                <w:szCs w:val="22"/>
              </w:rPr>
            </w:pPr>
            <w:r w:rsidRPr="00EC3BC4">
              <w:rPr>
                <w:w w:val="105"/>
                <w:sz w:val="22"/>
                <w:szCs w:val="22"/>
              </w:rPr>
              <w:t xml:space="preserve">infúzió </w:t>
            </w:r>
            <w:r w:rsidR="000E2CF6" w:rsidRPr="00EC3BC4">
              <w:rPr>
                <w:w w:val="105"/>
                <w:sz w:val="22"/>
                <w:szCs w:val="22"/>
              </w:rPr>
              <w:t xml:space="preserve">beadási </w:t>
            </w:r>
            <w:r w:rsidRPr="00EC3BC4">
              <w:rPr>
                <w:w w:val="105"/>
                <w:sz w:val="22"/>
                <w:szCs w:val="22"/>
              </w:rPr>
              <w:t>hely</w:t>
            </w:r>
            <w:r w:rsidR="000E2CF6" w:rsidRPr="000E2CF6">
              <w:rPr>
                <w:w w:val="105"/>
                <w:sz w:val="22"/>
                <w:szCs w:val="22"/>
              </w:rPr>
              <w:t>én</w:t>
            </w:r>
            <w:r w:rsidRPr="00EC3BC4">
              <w:rPr>
                <w:w w:val="105"/>
                <w:sz w:val="22"/>
                <w:szCs w:val="22"/>
              </w:rPr>
              <w:t xml:space="preserve"> visszérgyulladás</w:t>
            </w:r>
            <w:r w:rsidR="000E2CF6" w:rsidRPr="000E2CF6">
              <w:rPr>
                <w:w w:val="105"/>
                <w:sz w:val="22"/>
                <w:szCs w:val="22"/>
              </w:rPr>
              <w:t>,</w:t>
            </w:r>
            <w:r w:rsidRPr="00EC3BC4">
              <w:rPr>
                <w:w w:val="103"/>
                <w:sz w:val="22"/>
                <w:szCs w:val="22"/>
              </w:rPr>
              <w:t xml:space="preserve"> </w:t>
            </w:r>
            <w:r w:rsidRPr="00EC3BC4">
              <w:rPr>
                <w:w w:val="105"/>
                <w:sz w:val="22"/>
                <w:szCs w:val="22"/>
              </w:rPr>
              <w:t>hólyagok</w:t>
            </w:r>
            <w:r w:rsidRPr="00EC3BC4">
              <w:rPr>
                <w:w w:val="103"/>
                <w:sz w:val="22"/>
                <w:szCs w:val="22"/>
              </w:rPr>
              <w:t xml:space="preserve"> </w:t>
            </w:r>
            <w:r w:rsidRPr="00EC3BC4">
              <w:rPr>
                <w:w w:val="105"/>
                <w:sz w:val="22"/>
                <w:szCs w:val="22"/>
              </w:rPr>
              <w:t>felhólyagosodás</w:t>
            </w:r>
            <w:r w:rsidR="000E2CF6" w:rsidRPr="00EC3BC4">
              <w:rPr>
                <w:w w:val="105"/>
                <w:sz w:val="22"/>
                <w:szCs w:val="22"/>
                <w:vertAlign w:val="superscript"/>
              </w:rPr>
              <w:t>2</w:t>
            </w:r>
            <w:r w:rsidRPr="00EC3BC4">
              <w:rPr>
                <w:w w:val="105"/>
                <w:sz w:val="22"/>
                <w:szCs w:val="22"/>
              </w:rPr>
              <w:t xml:space="preserve"> </w:t>
            </w:r>
          </w:p>
        </w:tc>
      </w:tr>
    </w:tbl>
    <w:p w14:paraId="3AA2B083" w14:textId="3D874C03" w:rsidR="000E2CF6" w:rsidRDefault="00CE7EE0" w:rsidP="00EC3BC4">
      <w:pPr>
        <w:pStyle w:val="Szvegtrzs"/>
        <w:kinsoku w:val="0"/>
        <w:overflowPunct w:val="0"/>
        <w:spacing w:line="246" w:lineRule="auto"/>
        <w:ind w:left="728" w:right="183"/>
        <w:rPr>
          <w:i w:val="0"/>
          <w:color w:val="000000"/>
          <w:spacing w:val="-1"/>
          <w:w w:val="105"/>
          <w:szCs w:val="22"/>
        </w:rPr>
      </w:pPr>
      <w:r w:rsidRPr="00EC3BC4">
        <w:rPr>
          <w:i w:val="0"/>
          <w:color w:val="000000"/>
          <w:w w:val="105"/>
          <w:position w:val="8"/>
          <w:szCs w:val="22"/>
        </w:rPr>
        <w:t>1</w:t>
      </w:r>
      <w:r w:rsidRPr="00EC3BC4">
        <w:rPr>
          <w:i w:val="0"/>
          <w:color w:val="000000"/>
          <w:spacing w:val="-6"/>
          <w:w w:val="105"/>
          <w:position w:val="8"/>
          <w:szCs w:val="22"/>
        </w:rPr>
        <w:t xml:space="preserve"> </w:t>
      </w:r>
      <w:r w:rsidRPr="00EC3BC4">
        <w:rPr>
          <w:i w:val="0"/>
          <w:color w:val="000000"/>
          <w:spacing w:val="-1"/>
          <w:w w:val="105"/>
          <w:szCs w:val="22"/>
        </w:rPr>
        <w:t xml:space="preserve">a szédülés és a </w:t>
      </w:r>
      <w:r w:rsidR="000E2CF6" w:rsidRPr="00EC3BC4">
        <w:rPr>
          <w:i w:val="0"/>
          <w:color w:val="000000"/>
          <w:spacing w:val="-1"/>
          <w:w w:val="105"/>
          <w:szCs w:val="22"/>
        </w:rPr>
        <w:t xml:space="preserve">verejtékezés a </w:t>
      </w:r>
      <w:r w:rsidRPr="00EC3BC4">
        <w:rPr>
          <w:i w:val="0"/>
          <w:color w:val="000000"/>
          <w:spacing w:val="-1"/>
          <w:w w:val="105"/>
          <w:szCs w:val="22"/>
        </w:rPr>
        <w:t>tünet</w:t>
      </w:r>
      <w:r w:rsidR="000E2CF6">
        <w:rPr>
          <w:i w:val="0"/>
          <w:color w:val="000000"/>
          <w:spacing w:val="-1"/>
          <w:w w:val="105"/>
          <w:szCs w:val="22"/>
        </w:rPr>
        <w:t xml:space="preserve">eket okozó </w:t>
      </w:r>
      <w:proofErr w:type="spellStart"/>
      <w:r w:rsidR="000E2CF6">
        <w:rPr>
          <w:i w:val="0"/>
          <w:color w:val="000000"/>
          <w:spacing w:val="-1"/>
          <w:w w:val="105"/>
          <w:szCs w:val="22"/>
        </w:rPr>
        <w:t>hypotensioval</w:t>
      </w:r>
      <w:proofErr w:type="spellEnd"/>
      <w:r w:rsidRPr="00EC3BC4">
        <w:rPr>
          <w:i w:val="0"/>
          <w:color w:val="000000"/>
          <w:spacing w:val="-11"/>
          <w:w w:val="105"/>
          <w:szCs w:val="22"/>
        </w:rPr>
        <w:t xml:space="preserve"> </w:t>
      </w:r>
      <w:proofErr w:type="gramStart"/>
      <w:r w:rsidRPr="00EC3BC4">
        <w:rPr>
          <w:i w:val="0"/>
          <w:color w:val="000000"/>
          <w:w w:val="105"/>
          <w:szCs w:val="22"/>
        </w:rPr>
        <w:t>vannak</w:t>
      </w:r>
      <w:r w:rsidRPr="00EC3BC4">
        <w:rPr>
          <w:i w:val="0"/>
          <w:color w:val="000000"/>
          <w:spacing w:val="-12"/>
          <w:w w:val="105"/>
          <w:szCs w:val="22"/>
        </w:rPr>
        <w:t xml:space="preserve">  </w:t>
      </w:r>
      <w:r w:rsidRPr="00EC3BC4">
        <w:rPr>
          <w:i w:val="0"/>
          <w:color w:val="000000"/>
          <w:spacing w:val="-1"/>
          <w:w w:val="105"/>
          <w:szCs w:val="22"/>
        </w:rPr>
        <w:t>kapcsolatban</w:t>
      </w:r>
      <w:proofErr w:type="gramEnd"/>
      <w:r w:rsidRPr="00EC3BC4">
        <w:rPr>
          <w:i w:val="0"/>
          <w:color w:val="000000"/>
          <w:spacing w:val="-1"/>
          <w:w w:val="105"/>
          <w:szCs w:val="22"/>
        </w:rPr>
        <w:t>.</w:t>
      </w:r>
    </w:p>
    <w:p w14:paraId="4785DD86" w14:textId="5DCA889B" w:rsidR="00CE7EE0" w:rsidRPr="00EC3BC4" w:rsidRDefault="00CE7EE0" w:rsidP="00EC3BC4">
      <w:pPr>
        <w:pStyle w:val="Szvegtrzs"/>
        <w:kinsoku w:val="0"/>
        <w:overflowPunct w:val="0"/>
        <w:spacing w:line="246" w:lineRule="auto"/>
        <w:ind w:left="728" w:right="183"/>
        <w:rPr>
          <w:i w:val="0"/>
          <w:color w:val="000000"/>
          <w:szCs w:val="22"/>
        </w:rPr>
      </w:pPr>
      <w:proofErr w:type="gramStart"/>
      <w:r w:rsidRPr="00EC3BC4">
        <w:rPr>
          <w:i w:val="0"/>
          <w:color w:val="000000"/>
          <w:w w:val="105"/>
          <w:position w:val="8"/>
          <w:szCs w:val="22"/>
        </w:rPr>
        <w:t>2</w:t>
      </w:r>
      <w:r w:rsidRPr="00EC3BC4">
        <w:rPr>
          <w:i w:val="0"/>
          <w:color w:val="000000"/>
          <w:spacing w:val="-4"/>
          <w:w w:val="105"/>
          <w:position w:val="8"/>
          <w:szCs w:val="22"/>
        </w:rPr>
        <w:t xml:space="preserve"> </w:t>
      </w:r>
      <w:r w:rsidRPr="00EC3BC4">
        <w:rPr>
          <w:i w:val="0"/>
          <w:color w:val="000000"/>
          <w:spacing w:val="-11"/>
          <w:w w:val="105"/>
          <w:szCs w:val="22"/>
        </w:rPr>
        <w:t xml:space="preserve"> </w:t>
      </w:r>
      <w:r w:rsidRPr="00EC3BC4">
        <w:rPr>
          <w:i w:val="0"/>
          <w:color w:val="000000"/>
          <w:spacing w:val="-1"/>
          <w:w w:val="105"/>
          <w:szCs w:val="22"/>
        </w:rPr>
        <w:t>az</w:t>
      </w:r>
      <w:proofErr w:type="gramEnd"/>
      <w:r w:rsidRPr="00EC3BC4">
        <w:rPr>
          <w:i w:val="0"/>
          <w:color w:val="000000"/>
          <w:spacing w:val="-1"/>
          <w:w w:val="105"/>
          <w:szCs w:val="22"/>
        </w:rPr>
        <w:t xml:space="preserve"> injekció és az infúzió</w:t>
      </w:r>
      <w:r w:rsidRPr="00EC3BC4">
        <w:rPr>
          <w:i w:val="0"/>
          <w:color w:val="000000"/>
          <w:spacing w:val="-10"/>
          <w:w w:val="105"/>
          <w:szCs w:val="22"/>
        </w:rPr>
        <w:t xml:space="preserve"> </w:t>
      </w:r>
      <w:r w:rsidRPr="00EC3BC4">
        <w:rPr>
          <w:i w:val="0"/>
          <w:color w:val="000000"/>
          <w:spacing w:val="-1"/>
          <w:w w:val="105"/>
          <w:szCs w:val="22"/>
        </w:rPr>
        <w:t>beadási hely</w:t>
      </w:r>
      <w:r w:rsidR="000E2CF6">
        <w:rPr>
          <w:i w:val="0"/>
          <w:color w:val="000000"/>
          <w:spacing w:val="-1"/>
          <w:w w:val="105"/>
          <w:szCs w:val="22"/>
        </w:rPr>
        <w:t>én jelentkező</w:t>
      </w:r>
      <w:r w:rsidRPr="00EC3BC4">
        <w:rPr>
          <w:i w:val="0"/>
          <w:color w:val="000000"/>
          <w:spacing w:val="-12"/>
          <w:w w:val="105"/>
          <w:szCs w:val="22"/>
        </w:rPr>
        <w:t xml:space="preserve"> </w:t>
      </w:r>
      <w:r w:rsidRPr="00EC3BC4">
        <w:rPr>
          <w:i w:val="0"/>
          <w:color w:val="000000"/>
          <w:spacing w:val="-1"/>
          <w:w w:val="105"/>
          <w:szCs w:val="22"/>
        </w:rPr>
        <w:t>reakciókkal</w:t>
      </w:r>
      <w:r w:rsidRPr="00EC3BC4">
        <w:rPr>
          <w:i w:val="0"/>
          <w:color w:val="000000"/>
          <w:spacing w:val="-17"/>
          <w:w w:val="105"/>
          <w:szCs w:val="22"/>
        </w:rPr>
        <w:t xml:space="preserve"> </w:t>
      </w:r>
      <w:r w:rsidR="000E2CF6">
        <w:rPr>
          <w:i w:val="0"/>
          <w:color w:val="000000"/>
          <w:szCs w:val="22"/>
        </w:rPr>
        <w:t>kapcsolatos</w:t>
      </w:r>
    </w:p>
    <w:p w14:paraId="31C44DA4" w14:textId="1833784A" w:rsidR="000E2CF6" w:rsidRDefault="00CE7EE0" w:rsidP="00EC3BC4">
      <w:pPr>
        <w:pStyle w:val="Szvegtrzs"/>
        <w:kinsoku w:val="0"/>
        <w:overflowPunct w:val="0"/>
        <w:spacing w:line="246" w:lineRule="auto"/>
        <w:ind w:left="728" w:right="183"/>
        <w:rPr>
          <w:i w:val="0"/>
          <w:color w:val="000000"/>
          <w:spacing w:val="25"/>
          <w:w w:val="105"/>
          <w:szCs w:val="22"/>
        </w:rPr>
      </w:pPr>
      <w:r w:rsidRPr="00EC3BC4">
        <w:rPr>
          <w:i w:val="0"/>
          <w:color w:val="000000"/>
          <w:w w:val="105"/>
          <w:position w:val="8"/>
          <w:szCs w:val="22"/>
        </w:rPr>
        <w:t>3</w:t>
      </w:r>
      <w:r w:rsidRPr="00EC3BC4">
        <w:rPr>
          <w:i w:val="0"/>
          <w:color w:val="000000"/>
          <w:spacing w:val="-5"/>
          <w:w w:val="105"/>
          <w:position w:val="8"/>
          <w:szCs w:val="22"/>
        </w:rPr>
        <w:t xml:space="preserve"> </w:t>
      </w:r>
      <w:r w:rsidRPr="00EC3BC4">
        <w:rPr>
          <w:i w:val="0"/>
          <w:color w:val="000000"/>
          <w:spacing w:val="-1"/>
          <w:w w:val="105"/>
          <w:szCs w:val="22"/>
        </w:rPr>
        <w:t>béta-blokkolók,</w:t>
      </w:r>
      <w:r w:rsidRPr="00EC3BC4">
        <w:rPr>
          <w:i w:val="0"/>
          <w:color w:val="000000"/>
          <w:spacing w:val="-7"/>
          <w:w w:val="105"/>
          <w:szCs w:val="22"/>
        </w:rPr>
        <w:t xml:space="preserve"> </w:t>
      </w:r>
      <w:r w:rsidRPr="00EC3BC4">
        <w:rPr>
          <w:i w:val="0"/>
          <w:color w:val="000000"/>
          <w:spacing w:val="-1"/>
          <w:w w:val="105"/>
          <w:szCs w:val="22"/>
        </w:rPr>
        <w:t>mint</w:t>
      </w:r>
      <w:r w:rsidRPr="00EC3BC4">
        <w:rPr>
          <w:i w:val="0"/>
          <w:color w:val="000000"/>
          <w:spacing w:val="-10"/>
          <w:w w:val="105"/>
          <w:szCs w:val="22"/>
        </w:rPr>
        <w:t xml:space="preserve"> </w:t>
      </w:r>
      <w:r w:rsidRPr="00EC3BC4">
        <w:rPr>
          <w:i w:val="0"/>
          <w:color w:val="000000"/>
          <w:w w:val="105"/>
          <w:szCs w:val="22"/>
        </w:rPr>
        <w:t>gyógyszer</w:t>
      </w:r>
      <w:r w:rsidR="000E2CF6">
        <w:rPr>
          <w:i w:val="0"/>
          <w:color w:val="000000"/>
          <w:w w:val="105"/>
          <w:szCs w:val="22"/>
        </w:rPr>
        <w:t>csoport</w:t>
      </w:r>
      <w:r w:rsidRPr="00EC3BC4">
        <w:rPr>
          <w:i w:val="0"/>
          <w:color w:val="000000"/>
          <w:w w:val="105"/>
          <w:szCs w:val="22"/>
        </w:rPr>
        <w:t>,</w:t>
      </w:r>
      <w:r w:rsidRPr="00EC3BC4">
        <w:rPr>
          <w:i w:val="0"/>
          <w:color w:val="000000"/>
          <w:spacing w:val="-10"/>
          <w:w w:val="105"/>
          <w:szCs w:val="22"/>
        </w:rPr>
        <w:t xml:space="preserve"> </w:t>
      </w:r>
      <w:r w:rsidRPr="00EC3BC4">
        <w:rPr>
          <w:i w:val="0"/>
          <w:color w:val="000000"/>
          <w:w w:val="105"/>
          <w:szCs w:val="22"/>
        </w:rPr>
        <w:t>bizonyos e</w:t>
      </w:r>
      <w:r w:rsidR="000E2CF6">
        <w:rPr>
          <w:i w:val="0"/>
          <w:color w:val="000000"/>
          <w:w w:val="105"/>
          <w:szCs w:val="22"/>
        </w:rPr>
        <w:t>set</w:t>
      </w:r>
      <w:r w:rsidRPr="00EC3BC4">
        <w:rPr>
          <w:i w:val="0"/>
          <w:color w:val="000000"/>
          <w:w w:val="105"/>
          <w:szCs w:val="22"/>
        </w:rPr>
        <w:t>ekben</w:t>
      </w:r>
      <w:r w:rsidRPr="00EC3BC4">
        <w:rPr>
          <w:i w:val="0"/>
          <w:color w:val="000000"/>
          <w:spacing w:val="-12"/>
          <w:w w:val="105"/>
          <w:szCs w:val="22"/>
        </w:rPr>
        <w:t xml:space="preserve"> </w:t>
      </w:r>
      <w:r w:rsidRPr="00EC3BC4">
        <w:rPr>
          <w:i w:val="0"/>
          <w:color w:val="000000"/>
          <w:spacing w:val="-1"/>
          <w:w w:val="105"/>
          <w:szCs w:val="22"/>
        </w:rPr>
        <w:t>pikkelysömört</w:t>
      </w:r>
      <w:r w:rsidRPr="00EC3BC4">
        <w:rPr>
          <w:i w:val="0"/>
          <w:color w:val="000000"/>
          <w:spacing w:val="-8"/>
          <w:w w:val="105"/>
          <w:szCs w:val="22"/>
        </w:rPr>
        <w:t xml:space="preserve"> </w:t>
      </w:r>
      <w:r w:rsidRPr="00EC3BC4">
        <w:rPr>
          <w:i w:val="0"/>
          <w:color w:val="000000"/>
          <w:w w:val="105"/>
          <w:szCs w:val="22"/>
        </w:rPr>
        <w:t>okozhatnak</w:t>
      </w:r>
      <w:r w:rsidRPr="00EC3BC4">
        <w:rPr>
          <w:i w:val="0"/>
          <w:color w:val="000000"/>
          <w:spacing w:val="-10"/>
          <w:w w:val="105"/>
          <w:szCs w:val="22"/>
        </w:rPr>
        <w:t xml:space="preserve"> </w:t>
      </w:r>
      <w:r w:rsidRPr="00EC3BC4">
        <w:rPr>
          <w:i w:val="0"/>
          <w:color w:val="000000"/>
          <w:spacing w:val="-1"/>
          <w:w w:val="105"/>
          <w:szCs w:val="22"/>
        </w:rPr>
        <w:t>vagy</w:t>
      </w:r>
      <w:r w:rsidRPr="00EC3BC4">
        <w:rPr>
          <w:i w:val="0"/>
          <w:color w:val="000000"/>
          <w:spacing w:val="-8"/>
          <w:w w:val="105"/>
          <w:szCs w:val="22"/>
        </w:rPr>
        <w:t xml:space="preserve"> </w:t>
      </w:r>
      <w:r w:rsidRPr="00EC3BC4">
        <w:rPr>
          <w:i w:val="0"/>
          <w:color w:val="000000"/>
          <w:w w:val="105"/>
          <w:szCs w:val="22"/>
        </w:rPr>
        <w:t>súlyosbíthatják</w:t>
      </w:r>
      <w:r w:rsidR="000E2CF6">
        <w:rPr>
          <w:i w:val="0"/>
          <w:color w:val="000000"/>
          <w:w w:val="105"/>
          <w:szCs w:val="22"/>
        </w:rPr>
        <w:t xml:space="preserve"> azt</w:t>
      </w:r>
      <w:r w:rsidRPr="00EC3BC4">
        <w:rPr>
          <w:i w:val="0"/>
          <w:color w:val="000000"/>
          <w:w w:val="105"/>
          <w:szCs w:val="22"/>
        </w:rPr>
        <w:t>.</w:t>
      </w:r>
    </w:p>
    <w:p w14:paraId="75903EEF" w14:textId="075DE708" w:rsidR="00CE7EE0" w:rsidRPr="00EC3BC4" w:rsidRDefault="00CE7EE0" w:rsidP="00EC3BC4">
      <w:pPr>
        <w:pStyle w:val="Szvegtrzs"/>
        <w:kinsoku w:val="0"/>
        <w:overflowPunct w:val="0"/>
        <w:spacing w:line="246" w:lineRule="auto"/>
        <w:ind w:left="728" w:right="183"/>
        <w:rPr>
          <w:i w:val="0"/>
          <w:color w:val="000000"/>
          <w:w w:val="105"/>
          <w:szCs w:val="22"/>
        </w:rPr>
      </w:pPr>
      <w:r w:rsidRPr="00EC3BC4">
        <w:rPr>
          <w:i w:val="0"/>
          <w:color w:val="000000"/>
          <w:w w:val="105"/>
          <w:szCs w:val="22"/>
        </w:rPr>
        <w:t>4 beleértve a lapock</w:t>
      </w:r>
      <w:r w:rsidR="000E2CF6" w:rsidRPr="00EC3BC4">
        <w:rPr>
          <w:i w:val="0"/>
          <w:color w:val="000000"/>
          <w:w w:val="105"/>
          <w:szCs w:val="22"/>
        </w:rPr>
        <w:t xml:space="preserve">ák </w:t>
      </w:r>
      <w:r w:rsidRPr="00EC3BC4">
        <w:rPr>
          <w:i w:val="0"/>
          <w:color w:val="000000"/>
          <w:w w:val="105"/>
          <w:szCs w:val="22"/>
        </w:rPr>
        <w:t>köz</w:t>
      </w:r>
      <w:r w:rsidR="000E2CF6" w:rsidRPr="00EC3BC4">
        <w:rPr>
          <w:i w:val="0"/>
          <w:color w:val="000000"/>
          <w:w w:val="105"/>
          <w:szCs w:val="22"/>
        </w:rPr>
        <w:t>ött</w:t>
      </w:r>
      <w:r w:rsidRPr="00EC3BC4">
        <w:rPr>
          <w:i w:val="0"/>
          <w:color w:val="000000"/>
          <w:w w:val="105"/>
          <w:szCs w:val="22"/>
        </w:rPr>
        <w:t>i fájdalmat és a</w:t>
      </w:r>
      <w:r w:rsidRPr="00EC3BC4">
        <w:rPr>
          <w:i w:val="0"/>
          <w:color w:val="000000"/>
          <w:w w:val="103"/>
          <w:szCs w:val="22"/>
        </w:rPr>
        <w:t xml:space="preserve"> </w:t>
      </w:r>
      <w:proofErr w:type="spellStart"/>
      <w:r w:rsidRPr="00EC3BC4">
        <w:rPr>
          <w:i w:val="0"/>
          <w:color w:val="000000"/>
          <w:w w:val="105"/>
          <w:szCs w:val="22"/>
        </w:rPr>
        <w:t>costo</w:t>
      </w:r>
      <w:r w:rsidR="00793ED9">
        <w:rPr>
          <w:i w:val="0"/>
          <w:color w:val="000000"/>
          <w:w w:val="105"/>
          <w:szCs w:val="22"/>
        </w:rPr>
        <w:t>c</w:t>
      </w:r>
      <w:r w:rsidRPr="00EC3BC4">
        <w:rPr>
          <w:i w:val="0"/>
          <w:color w:val="000000"/>
          <w:w w:val="105"/>
          <w:szCs w:val="22"/>
        </w:rPr>
        <w:t>hondritis</w:t>
      </w:r>
      <w:r w:rsidR="000E2CF6">
        <w:rPr>
          <w:i w:val="0"/>
          <w:color w:val="000000"/>
          <w:w w:val="105"/>
          <w:szCs w:val="22"/>
        </w:rPr>
        <w:t>t</w:t>
      </w:r>
      <w:proofErr w:type="spellEnd"/>
    </w:p>
    <w:p w14:paraId="39CB4E30" w14:textId="77777777" w:rsidR="00CE7EE0" w:rsidRPr="003A029B" w:rsidRDefault="00CE7EE0" w:rsidP="00EC3BC4">
      <w:pPr>
        <w:pStyle w:val="Listaszerbekezds"/>
        <w:spacing w:line="276" w:lineRule="auto"/>
        <w:ind w:left="0"/>
        <w:contextualSpacing/>
        <w:rPr>
          <w:sz w:val="16"/>
        </w:rPr>
      </w:pPr>
    </w:p>
    <w:p w14:paraId="4783488D" w14:textId="77777777" w:rsidR="00CE7EE0" w:rsidRPr="00FC33ED" w:rsidRDefault="00CE7EE0" w:rsidP="003A029B">
      <w:pPr>
        <w:autoSpaceDE w:val="0"/>
        <w:autoSpaceDN w:val="0"/>
        <w:adjustRightInd w:val="0"/>
        <w:rPr>
          <w:u w:val="single"/>
        </w:rPr>
      </w:pPr>
      <w:r>
        <w:rPr>
          <w:u w:val="single"/>
        </w:rPr>
        <w:t>Feltételezett mellékhatások bejelentése</w:t>
      </w:r>
    </w:p>
    <w:p w14:paraId="4B01D8B3" w14:textId="6F820307" w:rsidR="00CE7EE0" w:rsidRPr="003A029B" w:rsidRDefault="00CE7EE0" w:rsidP="003A029B">
      <w:pPr>
        <w:autoSpaceDE w:val="0"/>
        <w:autoSpaceDN w:val="0"/>
        <w:adjustRightInd w:val="0"/>
      </w:pPr>
      <w: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Pr="00EC3BC4">
        <w:t xml:space="preserve">az </w:t>
      </w:r>
      <w:bookmarkStart w:id="0" w:name="_Hlt351112701"/>
      <w:bookmarkStart w:id="1" w:name="_Hlt352070183"/>
      <w:bookmarkStart w:id="2" w:name="_Hlt352070184"/>
      <w:r w:rsidR="00C86F64" w:rsidRPr="00242FB6">
        <w:fldChar w:fldCharType="begin"/>
      </w:r>
      <w:r w:rsidR="00C86F64" w:rsidRPr="00242FB6">
        <w:instrText xml:space="preserve"> HYPERLINK "http://www.ema.europa.eu/docs/en_GB/document_library/Template_or_form/2013/03/WC500139752.doc" </w:instrText>
      </w:r>
      <w:r w:rsidR="00C86F64" w:rsidRPr="00242FB6">
        <w:fldChar w:fldCharType="separate"/>
      </w:r>
      <w:r w:rsidR="00C86F64" w:rsidRPr="00242FB6">
        <w:rPr>
          <w:rStyle w:val="Hiperhivatkozs"/>
        </w:rPr>
        <w:t>V. függelékben</w:t>
      </w:r>
      <w:r w:rsidR="00C86F64" w:rsidRPr="00242FB6">
        <w:fldChar w:fldCharType="end"/>
      </w:r>
      <w:bookmarkStart w:id="3" w:name="_Hlt351121725"/>
      <w:bookmarkStart w:id="4" w:name="_Hlt351121726"/>
      <w:bookmarkEnd w:id="0"/>
      <w:bookmarkEnd w:id="1"/>
      <w:bookmarkEnd w:id="2"/>
      <w:bookmarkEnd w:id="3"/>
      <w:bookmarkEnd w:id="4"/>
      <w:r w:rsidR="000E2CF6">
        <w:rPr>
          <w:rStyle w:val="Hiperhivatkozs"/>
        </w:rPr>
        <w:t xml:space="preserve"> </w:t>
      </w:r>
      <w:r w:rsidRPr="003A029B">
        <w:t>található elérhetőségek valamelyikén keresztül</w:t>
      </w:r>
      <w:r>
        <w:t>.</w:t>
      </w:r>
    </w:p>
    <w:p w14:paraId="47C4AAE5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5EDCE89C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4.9</w:t>
      </w:r>
      <w:r w:rsidRPr="003A029B">
        <w:rPr>
          <w:rFonts w:ascii="Times Roman" w:hAnsi="Times Roman"/>
          <w:b/>
          <w:color w:val="000000"/>
        </w:rPr>
        <w:tab/>
        <w:t>Túladagolás</w:t>
      </w:r>
    </w:p>
    <w:p w14:paraId="5BD48535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3E9C467F" w14:textId="043BB682" w:rsidR="00C86F64" w:rsidRDefault="00C86F64" w:rsidP="00EC3BC4">
      <w:pPr>
        <w:tabs>
          <w:tab w:val="clear" w:pos="567"/>
        </w:tabs>
        <w:spacing w:line="240" w:lineRule="auto"/>
        <w:outlineLvl w:val="2"/>
        <w:rPr>
          <w:szCs w:val="22"/>
          <w:u w:val="single"/>
          <w:lang w:eastAsia="de-DE"/>
        </w:rPr>
      </w:pPr>
      <w:r w:rsidRPr="00CD2709">
        <w:rPr>
          <w:szCs w:val="22"/>
          <w:u w:val="single"/>
          <w:lang w:eastAsia="de-DE"/>
        </w:rPr>
        <w:t>Az ESMOCARD LYO tömény oldataival történt véletlen, jelentős túladagolása több esetben előfordult. E túladagolási esetek egy része fatális volt, míg mások maradandó károsodással jártak. 625 </w:t>
      </w:r>
      <w:hyperlink r:id="rId8" w:history="1">
        <w:r w:rsidRPr="00CD2709">
          <w:rPr>
            <w:szCs w:val="22"/>
            <w:u w:val="single"/>
            <w:lang w:eastAsia="de-DE"/>
          </w:rPr>
          <w:t>mg</w:t>
        </w:r>
      </w:hyperlink>
      <w:r w:rsidRPr="00CD2709">
        <w:rPr>
          <w:szCs w:val="22"/>
          <w:u w:val="single"/>
        </w:rPr>
        <w:noBreakHyphen/>
        <w:t>tól</w:t>
      </w:r>
      <w:r w:rsidRPr="00CD2709">
        <w:rPr>
          <w:szCs w:val="22"/>
          <w:u w:val="single"/>
          <w:lang w:eastAsia="de-DE"/>
        </w:rPr>
        <w:t xml:space="preserve"> 2,5 g</w:t>
      </w:r>
      <w:r w:rsidRPr="00CD2709">
        <w:rPr>
          <w:szCs w:val="22"/>
          <w:u w:val="single"/>
          <w:lang w:eastAsia="de-DE"/>
        </w:rPr>
        <w:noBreakHyphen/>
        <w:t>ig terjedő (12,5</w:t>
      </w:r>
      <w:r w:rsidRPr="00CD2709">
        <w:rPr>
          <w:szCs w:val="22"/>
          <w:u w:val="single"/>
          <w:lang w:eastAsia="de-DE"/>
        </w:rPr>
        <w:noBreakHyphen/>
        <w:t>50 mg/</w:t>
      </w:r>
      <w:proofErr w:type="spellStart"/>
      <w:r w:rsidRPr="00CD2709">
        <w:rPr>
          <w:szCs w:val="22"/>
          <w:u w:val="single"/>
          <w:lang w:eastAsia="de-DE"/>
        </w:rPr>
        <w:t>ttkg</w:t>
      </w:r>
      <w:proofErr w:type="spellEnd"/>
      <w:r w:rsidRPr="00CD2709">
        <w:rPr>
          <w:szCs w:val="22"/>
          <w:u w:val="single"/>
          <w:lang w:eastAsia="de-DE"/>
        </w:rPr>
        <w:t>) telítő adagok halálosak voltak.</w:t>
      </w:r>
    </w:p>
    <w:p w14:paraId="44ADA0CB" w14:textId="77777777" w:rsidR="00CE7EE0" w:rsidRPr="00EC3BC4" w:rsidRDefault="00CE7EE0" w:rsidP="00EC3BC4">
      <w:pPr>
        <w:tabs>
          <w:tab w:val="clear" w:pos="567"/>
        </w:tabs>
        <w:spacing w:line="240" w:lineRule="auto"/>
        <w:outlineLvl w:val="2"/>
        <w:rPr>
          <w:szCs w:val="22"/>
          <w:u w:val="single"/>
        </w:rPr>
      </w:pPr>
    </w:p>
    <w:p w14:paraId="2BD7CE1E" w14:textId="5331EF2C" w:rsidR="00C86F64" w:rsidRPr="006C4C31" w:rsidRDefault="00CE7EE0" w:rsidP="00EC3BC4">
      <w:pPr>
        <w:tabs>
          <w:tab w:val="clear" w:pos="567"/>
        </w:tabs>
        <w:spacing w:line="240" w:lineRule="auto"/>
        <w:jc w:val="both"/>
        <w:outlineLvl w:val="2"/>
        <w:rPr>
          <w:szCs w:val="22"/>
          <w:u w:val="single"/>
          <w:lang w:eastAsia="de-DE"/>
        </w:rPr>
      </w:pPr>
      <w:r w:rsidRPr="003A029B">
        <w:rPr>
          <w:rFonts w:ascii="Times Roman" w:hAnsi="Times Roman"/>
          <w:u w:val="single"/>
        </w:rPr>
        <w:t>Tünetek</w:t>
      </w:r>
    </w:p>
    <w:p w14:paraId="110B309D" w14:textId="2A2B9E8A" w:rsidR="00C86F64" w:rsidRPr="006C4C31" w:rsidRDefault="00C86F64" w:rsidP="00C86F64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Túladagolás esetén az alábbi tünetek fordulhatnak elő: súlyos </w:t>
      </w:r>
      <w:proofErr w:type="spellStart"/>
      <w:r w:rsidRPr="006C4C31">
        <w:rPr>
          <w:szCs w:val="22"/>
          <w:lang w:eastAsia="de-DE"/>
        </w:rPr>
        <w:t>hypotensio</w:t>
      </w:r>
      <w:proofErr w:type="spellEnd"/>
      <w:r w:rsidRPr="006C4C31">
        <w:rPr>
          <w:szCs w:val="22"/>
          <w:lang w:eastAsia="de-DE"/>
        </w:rPr>
        <w:t xml:space="preserve">, sinus </w:t>
      </w:r>
      <w:proofErr w:type="spellStart"/>
      <w:r w:rsidRPr="006C4C31">
        <w:rPr>
          <w:szCs w:val="22"/>
          <w:lang w:eastAsia="de-DE"/>
        </w:rPr>
        <w:t>bradycardia</w:t>
      </w:r>
      <w:proofErr w:type="spellEnd"/>
      <w:r w:rsidRPr="006C4C31">
        <w:rPr>
          <w:szCs w:val="22"/>
          <w:lang w:eastAsia="de-DE"/>
        </w:rPr>
        <w:t xml:space="preserve">, </w:t>
      </w:r>
      <w:proofErr w:type="spellStart"/>
      <w:r w:rsidRPr="006C4C31">
        <w:rPr>
          <w:szCs w:val="22"/>
          <w:lang w:eastAsia="de-DE"/>
        </w:rPr>
        <w:t>atrioventricularis</w:t>
      </w:r>
      <w:proofErr w:type="spellEnd"/>
      <w:r w:rsidRPr="006C4C31">
        <w:rPr>
          <w:szCs w:val="22"/>
          <w:lang w:eastAsia="de-DE"/>
        </w:rPr>
        <w:t xml:space="preserve"> blokk, szívelégtelenség, </w:t>
      </w:r>
      <w:proofErr w:type="spellStart"/>
      <w:r w:rsidRPr="006C4C31">
        <w:rPr>
          <w:szCs w:val="22"/>
          <w:lang w:eastAsia="de-DE"/>
        </w:rPr>
        <w:t>cardiogen</w:t>
      </w:r>
      <w:proofErr w:type="spellEnd"/>
      <w:r w:rsidRPr="006C4C31">
        <w:rPr>
          <w:szCs w:val="22"/>
          <w:lang w:eastAsia="de-DE"/>
        </w:rPr>
        <w:t xml:space="preserve"> </w:t>
      </w:r>
      <w:proofErr w:type="spellStart"/>
      <w:r w:rsidRPr="006C4C31">
        <w:rPr>
          <w:szCs w:val="22"/>
          <w:lang w:eastAsia="de-DE"/>
        </w:rPr>
        <w:t>shock</w:t>
      </w:r>
      <w:proofErr w:type="spellEnd"/>
      <w:r w:rsidRPr="006C4C31">
        <w:rPr>
          <w:szCs w:val="22"/>
          <w:lang w:eastAsia="de-DE"/>
        </w:rPr>
        <w:t xml:space="preserve">, szívmegállás, </w:t>
      </w:r>
      <w:proofErr w:type="spellStart"/>
      <w:r w:rsidRPr="006C4C31">
        <w:rPr>
          <w:szCs w:val="22"/>
          <w:lang w:eastAsia="de-DE"/>
        </w:rPr>
        <w:t>bronchospasmus</w:t>
      </w:r>
      <w:proofErr w:type="spellEnd"/>
      <w:r w:rsidRPr="006C4C31">
        <w:rPr>
          <w:szCs w:val="22"/>
          <w:lang w:eastAsia="de-DE"/>
        </w:rPr>
        <w:t xml:space="preserve">, légzési elégtelenség, kómáig </w:t>
      </w:r>
      <w:proofErr w:type="spellStart"/>
      <w:r w:rsidRPr="006C4C31">
        <w:rPr>
          <w:szCs w:val="22"/>
          <w:lang w:eastAsia="de-DE"/>
        </w:rPr>
        <w:t>progrediáló</w:t>
      </w:r>
      <w:proofErr w:type="spellEnd"/>
      <w:r w:rsidRPr="006C4C31">
        <w:rPr>
          <w:szCs w:val="22"/>
          <w:lang w:eastAsia="de-DE"/>
        </w:rPr>
        <w:t xml:space="preserve"> eszméletvesztés, </w:t>
      </w:r>
      <w:proofErr w:type="spellStart"/>
      <w:r w:rsidRPr="006C4C31">
        <w:rPr>
          <w:szCs w:val="22"/>
          <w:lang w:eastAsia="de-DE"/>
        </w:rPr>
        <w:t>convulsiók</w:t>
      </w:r>
      <w:proofErr w:type="spellEnd"/>
      <w:r w:rsidRPr="006C4C31">
        <w:rPr>
          <w:szCs w:val="22"/>
          <w:lang w:eastAsia="de-DE"/>
        </w:rPr>
        <w:t xml:space="preserve">, hányinger, hányás, </w:t>
      </w:r>
      <w:proofErr w:type="spellStart"/>
      <w:r w:rsidR="00AA7F27">
        <w:rPr>
          <w:szCs w:val="22"/>
          <w:lang w:eastAsia="de-DE"/>
        </w:rPr>
        <w:t>hypoglycaemia</w:t>
      </w:r>
      <w:proofErr w:type="spellEnd"/>
      <w:r w:rsidR="00AA7F27">
        <w:rPr>
          <w:szCs w:val="22"/>
          <w:lang w:eastAsia="de-DE"/>
        </w:rPr>
        <w:t xml:space="preserve"> és </w:t>
      </w:r>
      <w:proofErr w:type="spellStart"/>
      <w:r w:rsidR="00AA7F27">
        <w:rPr>
          <w:szCs w:val="22"/>
          <w:lang w:eastAsia="de-DE"/>
        </w:rPr>
        <w:t>hyperkalaemia</w:t>
      </w:r>
      <w:proofErr w:type="spellEnd"/>
      <w:r w:rsidR="00AA7F27">
        <w:rPr>
          <w:szCs w:val="22"/>
          <w:lang w:eastAsia="de-DE"/>
        </w:rPr>
        <w:t>.</w:t>
      </w:r>
    </w:p>
    <w:p w14:paraId="7554B719" w14:textId="0CA3E8F2" w:rsidR="00C86F64" w:rsidRDefault="00C86F64" w:rsidP="00C86F64">
      <w:pPr>
        <w:tabs>
          <w:tab w:val="clear" w:pos="567"/>
        </w:tabs>
        <w:rPr>
          <w:szCs w:val="22"/>
          <w:lang w:eastAsia="de-DE"/>
        </w:rPr>
      </w:pPr>
    </w:p>
    <w:p w14:paraId="072C391A" w14:textId="4DD806C9" w:rsidR="00AA7F27" w:rsidRPr="00CD2709" w:rsidRDefault="00AA7F27" w:rsidP="00C86F64">
      <w:pPr>
        <w:tabs>
          <w:tab w:val="clear" w:pos="567"/>
        </w:tabs>
        <w:rPr>
          <w:szCs w:val="22"/>
          <w:lang w:eastAsia="de-DE"/>
        </w:rPr>
      </w:pPr>
      <w:r w:rsidRPr="00CD2709">
        <w:rPr>
          <w:szCs w:val="22"/>
          <w:lang w:eastAsia="de-DE"/>
        </w:rPr>
        <w:t>Kezelés</w:t>
      </w:r>
    </w:p>
    <w:p w14:paraId="4E011F89" w14:textId="6ABAB78C" w:rsidR="00C86F64" w:rsidRDefault="00C86F64" w:rsidP="00C86F64">
      <w:pPr>
        <w:pStyle w:val="DocText"/>
        <w:spacing w:after="0" w:line="260" w:lineRule="exact"/>
        <w:rPr>
          <w:iCs/>
          <w:sz w:val="22"/>
          <w:szCs w:val="22"/>
        </w:rPr>
      </w:pPr>
      <w:r w:rsidRPr="006C4C31">
        <w:rPr>
          <w:sz w:val="22"/>
          <w:szCs w:val="22"/>
          <w:lang w:eastAsia="de-DE"/>
        </w:rPr>
        <w:t xml:space="preserve">Az </w:t>
      </w:r>
      <w:r w:rsidRPr="00EC3BC4">
        <w:rPr>
          <w:sz w:val="22"/>
          <w:szCs w:val="22"/>
          <w:lang w:eastAsia="nl-NL"/>
        </w:rPr>
        <w:t>ESMOCARD LYO</w:t>
      </w:r>
      <w:r w:rsidRPr="006C4C31">
        <w:rPr>
          <w:i/>
          <w:sz w:val="22"/>
          <w:szCs w:val="22"/>
          <w:lang w:eastAsia="nl-NL"/>
        </w:rPr>
        <w:t xml:space="preserve"> </w:t>
      </w:r>
      <w:r w:rsidRPr="006C4C31">
        <w:rPr>
          <w:sz w:val="22"/>
          <w:szCs w:val="22"/>
          <w:lang w:eastAsia="nl-NL"/>
        </w:rPr>
        <w:t xml:space="preserve">rövid eliminációs felezési ideje </w:t>
      </w:r>
      <w:r w:rsidRPr="006C4C31">
        <w:rPr>
          <w:sz w:val="22"/>
          <w:szCs w:val="22"/>
        </w:rPr>
        <w:t xml:space="preserve">(kb. 9 perc) miatt a toxicitás kezelésének első lépése a gyógyszer adagolásának abbahagyása. A túladagolás bekövetkezése után a tünetek eltűnéséhez szükséges idő függ a beadott </w:t>
      </w:r>
      <w:r w:rsidRPr="006C4C31">
        <w:rPr>
          <w:iCs/>
          <w:sz w:val="22"/>
          <w:szCs w:val="22"/>
        </w:rPr>
        <w:t>ESMOCARD LYO mennyiségétől. Ez akár 30 percnél is hosszabb lehet, melyet terápiás adagok beadásának abbahagyása után figyeltek meg. Mesterséges lélegeztetés szükségessé válhat. A megfigyelt klinikai hatások alapján az alábbi eljárások jöhetnek számításba:</w:t>
      </w:r>
    </w:p>
    <w:p w14:paraId="182061E9" w14:textId="77777777" w:rsidR="00AA7F27" w:rsidRPr="006C4C31" w:rsidRDefault="00AA7F27" w:rsidP="00C86F64">
      <w:pPr>
        <w:pStyle w:val="DocText"/>
        <w:spacing w:after="0" w:line="260" w:lineRule="exact"/>
        <w:rPr>
          <w:sz w:val="22"/>
          <w:szCs w:val="22"/>
        </w:rPr>
      </w:pPr>
    </w:p>
    <w:p w14:paraId="30C007A9" w14:textId="1A9E00D0" w:rsidR="00AA7F27" w:rsidRDefault="00AA7F27" w:rsidP="00AA7F27">
      <w:pPr>
        <w:pStyle w:val="DocText"/>
        <w:spacing w:after="0" w:line="260" w:lineRule="exact"/>
        <w:rPr>
          <w:sz w:val="22"/>
          <w:szCs w:val="22"/>
        </w:rPr>
      </w:pPr>
      <w:proofErr w:type="spellStart"/>
      <w:r w:rsidRPr="006C4C31">
        <w:rPr>
          <w:sz w:val="22"/>
          <w:szCs w:val="22"/>
          <w:u w:val="single"/>
        </w:rPr>
        <w:t>Bradycardia</w:t>
      </w:r>
      <w:proofErr w:type="spellEnd"/>
      <w:r w:rsidRPr="006C4C31">
        <w:rPr>
          <w:sz w:val="22"/>
          <w:szCs w:val="22"/>
        </w:rPr>
        <w:t xml:space="preserve">: atropint vagy más </w:t>
      </w:r>
      <w:proofErr w:type="spellStart"/>
      <w:r w:rsidRPr="006C4C31">
        <w:rPr>
          <w:sz w:val="22"/>
          <w:szCs w:val="22"/>
        </w:rPr>
        <w:t>antikolinerg</w:t>
      </w:r>
      <w:proofErr w:type="spellEnd"/>
      <w:r w:rsidRPr="006C4C31">
        <w:rPr>
          <w:sz w:val="22"/>
          <w:szCs w:val="22"/>
        </w:rPr>
        <w:t xml:space="preserve"> gyógyszert kell iv. beadni. Ha a </w:t>
      </w:r>
      <w:proofErr w:type="spellStart"/>
      <w:r w:rsidRPr="006C4C31">
        <w:rPr>
          <w:sz w:val="22"/>
          <w:szCs w:val="22"/>
        </w:rPr>
        <w:t>bradycardiát</w:t>
      </w:r>
      <w:proofErr w:type="spellEnd"/>
      <w:r w:rsidRPr="006C4C31">
        <w:rPr>
          <w:sz w:val="22"/>
          <w:szCs w:val="22"/>
        </w:rPr>
        <w:t xml:space="preserve"> nem sikerül kielégítően rendezni, pacemaker válhat szükségessé.</w:t>
      </w:r>
    </w:p>
    <w:p w14:paraId="3A91DB38" w14:textId="77777777" w:rsidR="00AA7F27" w:rsidRPr="006C4C31" w:rsidRDefault="00AA7F27" w:rsidP="00AA7F27">
      <w:pPr>
        <w:pStyle w:val="DocText"/>
        <w:spacing w:after="0" w:line="260" w:lineRule="exact"/>
        <w:rPr>
          <w:sz w:val="22"/>
          <w:szCs w:val="22"/>
        </w:rPr>
      </w:pPr>
    </w:p>
    <w:p w14:paraId="51F2A5A7" w14:textId="3FE6A574" w:rsidR="00AA7F27" w:rsidRDefault="00AA7F27" w:rsidP="00AA7F27">
      <w:pPr>
        <w:pStyle w:val="DocText"/>
        <w:spacing w:after="0" w:line="260" w:lineRule="exact"/>
        <w:rPr>
          <w:sz w:val="22"/>
          <w:szCs w:val="22"/>
        </w:rPr>
      </w:pPr>
      <w:proofErr w:type="spellStart"/>
      <w:r w:rsidRPr="006C4C31">
        <w:rPr>
          <w:sz w:val="22"/>
          <w:szCs w:val="22"/>
          <w:u w:val="single"/>
        </w:rPr>
        <w:t>Bronchospasmus</w:t>
      </w:r>
      <w:proofErr w:type="spellEnd"/>
      <w:r w:rsidRPr="006C4C31">
        <w:rPr>
          <w:sz w:val="22"/>
          <w:szCs w:val="22"/>
        </w:rPr>
        <w:t>: béta</w:t>
      </w:r>
      <w:r w:rsidRPr="006C4C31">
        <w:rPr>
          <w:sz w:val="22"/>
          <w:szCs w:val="22"/>
        </w:rPr>
        <w:noBreakHyphen/>
        <w:t>2</w:t>
      </w:r>
      <w:r w:rsidRPr="006C4C31">
        <w:rPr>
          <w:sz w:val="22"/>
          <w:szCs w:val="22"/>
        </w:rPr>
        <w:noBreakHyphen/>
        <w:t>szimpatomimetikumokat kell adni spray formájában. Ha ez nem elégséges, akkor intravénás béta</w:t>
      </w:r>
      <w:r w:rsidRPr="006C4C31">
        <w:rPr>
          <w:sz w:val="22"/>
          <w:szCs w:val="22"/>
        </w:rPr>
        <w:noBreakHyphen/>
        <w:t>2</w:t>
      </w:r>
      <w:r w:rsidRPr="006C4C31">
        <w:rPr>
          <w:sz w:val="22"/>
          <w:szCs w:val="22"/>
        </w:rPr>
        <w:noBreakHyphen/>
        <w:t xml:space="preserve">szimpatomimetikumok vagy </w:t>
      </w:r>
      <w:proofErr w:type="spellStart"/>
      <w:r w:rsidRPr="006C4C31">
        <w:rPr>
          <w:sz w:val="22"/>
          <w:szCs w:val="22"/>
        </w:rPr>
        <w:t>aminofillin</w:t>
      </w:r>
      <w:proofErr w:type="spellEnd"/>
      <w:r w:rsidRPr="006C4C31">
        <w:rPr>
          <w:sz w:val="22"/>
          <w:szCs w:val="22"/>
        </w:rPr>
        <w:t xml:space="preserve"> jöhet számításba.</w:t>
      </w:r>
    </w:p>
    <w:p w14:paraId="0E6623FE" w14:textId="77777777" w:rsidR="00AA7F27" w:rsidRPr="006C4C31" w:rsidRDefault="00AA7F27" w:rsidP="00AA7F27">
      <w:pPr>
        <w:pStyle w:val="DocText"/>
        <w:spacing w:after="0" w:line="260" w:lineRule="exact"/>
        <w:rPr>
          <w:sz w:val="22"/>
          <w:szCs w:val="22"/>
        </w:rPr>
      </w:pPr>
    </w:p>
    <w:p w14:paraId="64C9C78A" w14:textId="02199632" w:rsidR="00AA7F27" w:rsidRDefault="00AA7F27" w:rsidP="00AA7F27">
      <w:pPr>
        <w:pStyle w:val="DocText"/>
        <w:spacing w:after="0" w:line="260" w:lineRule="exact"/>
        <w:rPr>
          <w:sz w:val="22"/>
          <w:szCs w:val="22"/>
        </w:rPr>
      </w:pPr>
      <w:r w:rsidRPr="006C4C31">
        <w:rPr>
          <w:sz w:val="22"/>
          <w:szCs w:val="22"/>
          <w:u w:val="single"/>
        </w:rPr>
        <w:t xml:space="preserve">Tünetekkel járó </w:t>
      </w:r>
      <w:proofErr w:type="spellStart"/>
      <w:r w:rsidRPr="006C4C31">
        <w:rPr>
          <w:sz w:val="22"/>
          <w:szCs w:val="22"/>
          <w:u w:val="single"/>
        </w:rPr>
        <w:t>hypotensio</w:t>
      </w:r>
      <w:proofErr w:type="spellEnd"/>
      <w:r w:rsidRPr="006C4C31">
        <w:rPr>
          <w:sz w:val="22"/>
          <w:szCs w:val="22"/>
        </w:rPr>
        <w:t>: folyadékot és/vagy vérnyomásemelő szereket kell iv. adni.</w:t>
      </w:r>
    </w:p>
    <w:p w14:paraId="2AA3AC7F" w14:textId="77777777" w:rsidR="00AA7F27" w:rsidRPr="006C4C31" w:rsidRDefault="00AA7F27" w:rsidP="00AA7F27">
      <w:pPr>
        <w:pStyle w:val="DocText"/>
        <w:spacing w:after="0" w:line="260" w:lineRule="exact"/>
        <w:rPr>
          <w:sz w:val="22"/>
          <w:szCs w:val="22"/>
        </w:rPr>
      </w:pPr>
    </w:p>
    <w:p w14:paraId="2BF8EB1A" w14:textId="05A7093A" w:rsidR="00AA7F27" w:rsidRDefault="00AA7F27" w:rsidP="00AA7F27">
      <w:pPr>
        <w:pStyle w:val="DocText"/>
        <w:keepLines/>
        <w:spacing w:after="0" w:line="260" w:lineRule="exact"/>
        <w:rPr>
          <w:sz w:val="22"/>
          <w:szCs w:val="22"/>
        </w:rPr>
      </w:pPr>
      <w:proofErr w:type="spellStart"/>
      <w:r w:rsidRPr="006C4C31">
        <w:rPr>
          <w:sz w:val="22"/>
          <w:szCs w:val="22"/>
          <w:u w:val="single"/>
        </w:rPr>
        <w:t>Cardiovascularis</w:t>
      </w:r>
      <w:proofErr w:type="spellEnd"/>
      <w:r w:rsidRPr="006C4C31">
        <w:rPr>
          <w:sz w:val="22"/>
          <w:szCs w:val="22"/>
          <w:u w:val="single"/>
        </w:rPr>
        <w:t xml:space="preserve"> depresszió vagy </w:t>
      </w:r>
      <w:proofErr w:type="spellStart"/>
      <w:r w:rsidRPr="006C4C31">
        <w:rPr>
          <w:sz w:val="22"/>
          <w:szCs w:val="22"/>
          <w:u w:val="single"/>
        </w:rPr>
        <w:t>cardiogen</w:t>
      </w:r>
      <w:proofErr w:type="spellEnd"/>
      <w:r w:rsidRPr="006C4C31">
        <w:rPr>
          <w:sz w:val="22"/>
          <w:szCs w:val="22"/>
          <w:u w:val="single"/>
        </w:rPr>
        <w:t xml:space="preserve"> </w:t>
      </w:r>
      <w:proofErr w:type="spellStart"/>
      <w:r w:rsidRPr="006C4C31">
        <w:rPr>
          <w:sz w:val="22"/>
          <w:szCs w:val="22"/>
          <w:u w:val="single"/>
        </w:rPr>
        <w:t>shock</w:t>
      </w:r>
      <w:proofErr w:type="spellEnd"/>
      <w:r w:rsidRPr="006C4C31">
        <w:rPr>
          <w:sz w:val="22"/>
          <w:szCs w:val="22"/>
        </w:rPr>
        <w:t xml:space="preserve">: </w:t>
      </w:r>
      <w:proofErr w:type="spellStart"/>
      <w:r w:rsidRPr="006C4C31">
        <w:rPr>
          <w:sz w:val="22"/>
          <w:szCs w:val="22"/>
        </w:rPr>
        <w:t>diuretikumok</w:t>
      </w:r>
      <w:proofErr w:type="spellEnd"/>
      <w:r w:rsidRPr="006C4C31">
        <w:rPr>
          <w:sz w:val="22"/>
          <w:szCs w:val="22"/>
        </w:rPr>
        <w:t xml:space="preserve"> vagy </w:t>
      </w:r>
      <w:proofErr w:type="spellStart"/>
      <w:r w:rsidRPr="006C4C31">
        <w:rPr>
          <w:sz w:val="22"/>
          <w:szCs w:val="22"/>
        </w:rPr>
        <w:t>szimpatomimetikumok</w:t>
      </w:r>
      <w:proofErr w:type="spellEnd"/>
      <w:r w:rsidRPr="006C4C31">
        <w:rPr>
          <w:sz w:val="22"/>
          <w:szCs w:val="22"/>
        </w:rPr>
        <w:t xml:space="preserve"> adhatók. A </w:t>
      </w:r>
      <w:proofErr w:type="spellStart"/>
      <w:r w:rsidRPr="006C4C31">
        <w:rPr>
          <w:sz w:val="22"/>
          <w:szCs w:val="22"/>
        </w:rPr>
        <w:t>szimpatomimetikumok</w:t>
      </w:r>
      <w:proofErr w:type="spellEnd"/>
      <w:r w:rsidRPr="006C4C31">
        <w:rPr>
          <w:sz w:val="22"/>
          <w:szCs w:val="22"/>
        </w:rPr>
        <w:t xml:space="preserve"> (a tünetektől függően: </w:t>
      </w:r>
      <w:proofErr w:type="spellStart"/>
      <w:r w:rsidRPr="006C4C31">
        <w:rPr>
          <w:sz w:val="22"/>
          <w:szCs w:val="22"/>
        </w:rPr>
        <w:t>dobutamin</w:t>
      </w:r>
      <w:proofErr w:type="spellEnd"/>
      <w:r w:rsidRPr="006C4C31">
        <w:rPr>
          <w:sz w:val="22"/>
          <w:szCs w:val="22"/>
        </w:rPr>
        <w:t xml:space="preserve">, dopamin, </w:t>
      </w:r>
      <w:proofErr w:type="spellStart"/>
      <w:r w:rsidRPr="006C4C31">
        <w:rPr>
          <w:sz w:val="22"/>
          <w:szCs w:val="22"/>
        </w:rPr>
        <w:t>noradrenalin</w:t>
      </w:r>
      <w:proofErr w:type="spellEnd"/>
      <w:r w:rsidRPr="006C4C31">
        <w:rPr>
          <w:sz w:val="22"/>
          <w:szCs w:val="22"/>
        </w:rPr>
        <w:t xml:space="preserve">, </w:t>
      </w:r>
      <w:proofErr w:type="spellStart"/>
      <w:r w:rsidRPr="006C4C31">
        <w:rPr>
          <w:sz w:val="22"/>
          <w:szCs w:val="22"/>
        </w:rPr>
        <w:t>izoprenalin</w:t>
      </w:r>
      <w:proofErr w:type="spellEnd"/>
      <w:r w:rsidRPr="006C4C31">
        <w:rPr>
          <w:sz w:val="22"/>
          <w:szCs w:val="22"/>
        </w:rPr>
        <w:t>, stb.) adagja a terápiás hatásuktól függ.</w:t>
      </w:r>
    </w:p>
    <w:p w14:paraId="74199A2F" w14:textId="77777777" w:rsidR="00AA7F27" w:rsidRPr="006C4C31" w:rsidRDefault="00AA7F27" w:rsidP="00AA7F27">
      <w:pPr>
        <w:pStyle w:val="DocText"/>
        <w:keepLines/>
        <w:spacing w:after="0" w:line="260" w:lineRule="exact"/>
        <w:rPr>
          <w:sz w:val="22"/>
          <w:szCs w:val="22"/>
          <w:lang w:eastAsia="de-DE"/>
        </w:rPr>
      </w:pPr>
    </w:p>
    <w:p w14:paraId="0760027D" w14:textId="532575BF" w:rsidR="00AA7F27" w:rsidRPr="006C4C31" w:rsidRDefault="00AA7F27" w:rsidP="00AA7F27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Ha további kezelésre van szükség, a</w:t>
      </w:r>
      <w:r>
        <w:rPr>
          <w:szCs w:val="22"/>
          <w:lang w:eastAsia="de-DE"/>
        </w:rPr>
        <w:t>z alábbi gyógyszerek adhatók iv</w:t>
      </w:r>
      <w:proofErr w:type="gramStart"/>
      <w:r>
        <w:rPr>
          <w:szCs w:val="22"/>
          <w:lang w:eastAsia="de-DE"/>
        </w:rPr>
        <w:t>.,</w:t>
      </w:r>
      <w:proofErr w:type="gramEnd"/>
      <w:r>
        <w:rPr>
          <w:szCs w:val="22"/>
          <w:lang w:eastAsia="de-DE"/>
        </w:rPr>
        <w:t xml:space="preserve"> a klinikai állapot és a kezelés orvosi megítélése alapján</w:t>
      </w:r>
      <w:r w:rsidRPr="006C4C31">
        <w:rPr>
          <w:szCs w:val="22"/>
          <w:lang w:eastAsia="de-DE"/>
        </w:rPr>
        <w:t>:</w:t>
      </w:r>
    </w:p>
    <w:p w14:paraId="094C382D" w14:textId="77777777" w:rsidR="00AA7F27" w:rsidRPr="006C4C31" w:rsidRDefault="00AA7F27" w:rsidP="00AA7F27">
      <w:pPr>
        <w:tabs>
          <w:tab w:val="clear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</w:r>
      <w:r w:rsidRPr="006C4C31">
        <w:rPr>
          <w:szCs w:val="22"/>
          <w:lang w:eastAsia="de-DE"/>
        </w:rPr>
        <w:tab/>
      </w:r>
      <w:r w:rsidRPr="006C4C31">
        <w:rPr>
          <w:szCs w:val="22"/>
          <w:lang w:eastAsia="de-DE"/>
        </w:rPr>
        <w:tab/>
      </w:r>
      <w:r w:rsidRPr="006C4C31">
        <w:rPr>
          <w:szCs w:val="22"/>
          <w:lang w:eastAsia="de-DE"/>
        </w:rPr>
        <w:tab/>
      </w:r>
      <w:r>
        <w:rPr>
          <w:szCs w:val="22"/>
          <w:lang w:eastAsia="de-DE"/>
        </w:rPr>
        <w:t>a</w:t>
      </w:r>
      <w:r w:rsidRPr="006C4C31">
        <w:rPr>
          <w:szCs w:val="22"/>
          <w:lang w:eastAsia="de-DE"/>
        </w:rPr>
        <w:t>tropin: 0,5-2 mg</w:t>
      </w:r>
    </w:p>
    <w:p w14:paraId="4C13C3C1" w14:textId="7E402A5A" w:rsidR="00AA7F27" w:rsidRPr="006C4C31" w:rsidRDefault="00AA7F27" w:rsidP="00AA7F27">
      <w:pPr>
        <w:tabs>
          <w:tab w:val="clear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</w:r>
      <w:proofErr w:type="spellStart"/>
      <w:r>
        <w:rPr>
          <w:szCs w:val="22"/>
          <w:lang w:eastAsia="de-DE"/>
        </w:rPr>
        <w:t>inotróp</w:t>
      </w:r>
      <w:proofErr w:type="spellEnd"/>
      <w:r>
        <w:rPr>
          <w:szCs w:val="22"/>
          <w:lang w:eastAsia="de-DE"/>
        </w:rPr>
        <w:t xml:space="preserve"> szerek</w:t>
      </w:r>
    </w:p>
    <w:p w14:paraId="2D499FCD" w14:textId="4318A0E7" w:rsidR="00AA7F27" w:rsidRPr="006C4C31" w:rsidRDefault="00AA7F27" w:rsidP="00AA7F27">
      <w:pPr>
        <w:tabs>
          <w:tab w:val="clear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>kalciumion</w:t>
      </w:r>
      <w:r>
        <w:rPr>
          <w:szCs w:val="22"/>
          <w:lang w:eastAsia="de-DE"/>
        </w:rPr>
        <w:t>.</w:t>
      </w:r>
    </w:p>
    <w:p w14:paraId="0988B5C9" w14:textId="77777777" w:rsidR="00AA7F27" w:rsidRDefault="00AA7F27" w:rsidP="00CE7EE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u w:val="single"/>
        </w:rPr>
      </w:pPr>
    </w:p>
    <w:p w14:paraId="697949F0" w14:textId="77777777" w:rsidR="00CE7EE0" w:rsidRPr="00ED5F12" w:rsidRDefault="00CE7EE0" w:rsidP="00CE7EE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 w:cs="Arial"/>
          <w:b/>
          <w:bCs/>
          <w:color w:val="000000"/>
          <w:szCs w:val="22"/>
        </w:rPr>
      </w:pPr>
    </w:p>
    <w:p w14:paraId="6D167711" w14:textId="4CB50FCD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5.</w:t>
      </w:r>
      <w:r w:rsidR="00AA7F27">
        <w:rPr>
          <w:rFonts w:ascii="Times Roman" w:hAnsi="Times Roman"/>
          <w:b/>
          <w:color w:val="000000"/>
        </w:rPr>
        <w:tab/>
        <w:t>F</w:t>
      </w:r>
      <w:r w:rsidRPr="003A029B">
        <w:rPr>
          <w:rFonts w:ascii="Times Roman" w:hAnsi="Times Roman"/>
          <w:b/>
          <w:color w:val="000000"/>
        </w:rPr>
        <w:t>ARMAKOLÓGIAI TULAJDONSÁGOK</w:t>
      </w:r>
    </w:p>
    <w:p w14:paraId="11E2C32F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4366AD3A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5.1</w:t>
      </w:r>
      <w:r w:rsidRPr="003A029B">
        <w:rPr>
          <w:rFonts w:ascii="Times Roman" w:hAnsi="Times Roman"/>
          <w:b/>
          <w:color w:val="000000"/>
        </w:rPr>
        <w:tab/>
      </w:r>
      <w:proofErr w:type="spellStart"/>
      <w:r w:rsidRPr="003A029B">
        <w:rPr>
          <w:rFonts w:ascii="Times Roman" w:hAnsi="Times Roman"/>
          <w:b/>
          <w:color w:val="000000"/>
        </w:rPr>
        <w:t>Farmakodinámiás</w:t>
      </w:r>
      <w:proofErr w:type="spellEnd"/>
      <w:r w:rsidRPr="003A029B">
        <w:rPr>
          <w:rFonts w:ascii="Times Roman" w:hAnsi="Times Roman"/>
          <w:b/>
          <w:color w:val="000000"/>
        </w:rPr>
        <w:t xml:space="preserve"> tulajdonságok</w:t>
      </w:r>
    </w:p>
    <w:p w14:paraId="55106B07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71E6C707" w14:textId="790DDFF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proofErr w:type="spellStart"/>
      <w:r w:rsidRPr="003A029B">
        <w:rPr>
          <w:rFonts w:ascii="Times Roman" w:hAnsi="Times Roman"/>
        </w:rPr>
        <w:t>Farmakoterápiás</w:t>
      </w:r>
      <w:proofErr w:type="spellEnd"/>
      <w:r w:rsidRPr="003A029B">
        <w:rPr>
          <w:rFonts w:ascii="Times Roman" w:hAnsi="Times Roman"/>
        </w:rPr>
        <w:t xml:space="preserve"> csoport: Szelektív béta</w:t>
      </w:r>
      <w:r>
        <w:rPr>
          <w:rFonts w:ascii="Times Roman" w:hAnsi="Times Roman"/>
        </w:rPr>
        <w:t>-</w:t>
      </w:r>
      <w:r w:rsidRPr="003A029B">
        <w:rPr>
          <w:rFonts w:ascii="Times Roman" w:hAnsi="Times Roman"/>
        </w:rPr>
        <w:t>receptor</w:t>
      </w:r>
      <w:r>
        <w:rPr>
          <w:rFonts w:ascii="Times Roman" w:hAnsi="Times Roman"/>
        </w:rPr>
        <w:t>-</w:t>
      </w:r>
      <w:r w:rsidRPr="003A029B">
        <w:rPr>
          <w:rFonts w:ascii="Times Roman" w:hAnsi="Times Roman"/>
        </w:rPr>
        <w:t>blokkolók</w:t>
      </w:r>
    </w:p>
    <w:p w14:paraId="3D6E4F6E" w14:textId="3E5BF325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r w:rsidRPr="003A029B">
        <w:rPr>
          <w:rFonts w:ascii="Times Roman" w:hAnsi="Times Roman"/>
        </w:rPr>
        <w:t>ATC</w:t>
      </w:r>
      <w:r>
        <w:rPr>
          <w:rFonts w:ascii="Times Roman" w:hAnsi="Times Roman"/>
        </w:rPr>
        <w:t>-</w:t>
      </w:r>
      <w:r w:rsidRPr="003A029B">
        <w:rPr>
          <w:rFonts w:ascii="Times Roman" w:hAnsi="Times Roman"/>
        </w:rPr>
        <w:t xml:space="preserve">kód: </w:t>
      </w:r>
      <w:r>
        <w:rPr>
          <w:rFonts w:ascii="Times Roman" w:hAnsi="Times Roman"/>
        </w:rPr>
        <w:t>C07AB09</w:t>
      </w:r>
    </w:p>
    <w:p w14:paraId="4BE9FA6A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6A388AF9" w14:textId="592C08FB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 w:rsidRPr="003A029B">
        <w:rPr>
          <w:rFonts w:ascii="Times Roman" w:hAnsi="Times Roman"/>
        </w:rPr>
        <w:t xml:space="preserve">Az </w:t>
      </w:r>
      <w:proofErr w:type="spellStart"/>
      <w:r w:rsidRPr="003A029B">
        <w:rPr>
          <w:rFonts w:ascii="Times Roman" w:hAnsi="Times Roman"/>
        </w:rPr>
        <w:t>ezmolol</w:t>
      </w:r>
      <w:r>
        <w:rPr>
          <w:rFonts w:ascii="Times Roman" w:hAnsi="Times Roman"/>
        </w:rPr>
        <w:t>-hidroklorid</w:t>
      </w:r>
      <w:proofErr w:type="spellEnd"/>
      <w:r>
        <w:rPr>
          <w:rFonts w:ascii="Times Roman" w:hAnsi="Times Roman"/>
        </w:rPr>
        <w:t xml:space="preserve"> egy béta-szelektív (</w:t>
      </w:r>
      <w:proofErr w:type="spellStart"/>
      <w:r w:rsidRPr="003A029B">
        <w:rPr>
          <w:rFonts w:ascii="Times Roman" w:hAnsi="Times Roman"/>
        </w:rPr>
        <w:t>kardioszelektív</w:t>
      </w:r>
      <w:proofErr w:type="spellEnd"/>
      <w:r>
        <w:rPr>
          <w:rFonts w:ascii="Times Roman" w:hAnsi="Times Roman"/>
        </w:rPr>
        <w:t xml:space="preserve">) </w:t>
      </w:r>
      <w:proofErr w:type="spellStart"/>
      <w:r>
        <w:rPr>
          <w:rFonts w:ascii="Times Roman" w:hAnsi="Times Roman"/>
        </w:rPr>
        <w:t>adrenerg</w:t>
      </w:r>
      <w:proofErr w:type="spellEnd"/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receptor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blokkoló</w:t>
      </w:r>
      <w:r>
        <w:rPr>
          <w:rFonts w:ascii="Times Roman" w:hAnsi="Times Roman"/>
        </w:rPr>
        <w:t xml:space="preserve"> szer</w:t>
      </w:r>
      <w:r w:rsidRPr="003A029B">
        <w:rPr>
          <w:rFonts w:ascii="Times Roman" w:hAnsi="Times Roman"/>
        </w:rPr>
        <w:t>.</w:t>
      </w:r>
    </w:p>
    <w:p w14:paraId="163863D4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2045294B" w14:textId="72429CF7" w:rsidR="00AA7F27" w:rsidRPr="006C4C31" w:rsidRDefault="00AA7F27" w:rsidP="00AA7F27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Terápiás adagban az </w:t>
      </w:r>
      <w:proofErr w:type="spellStart"/>
      <w:r w:rsidRPr="006C4C31">
        <w:rPr>
          <w:szCs w:val="22"/>
          <w:lang w:eastAsia="de-DE"/>
        </w:rPr>
        <w:t>ezmolol</w:t>
      </w:r>
      <w:r>
        <w:rPr>
          <w:szCs w:val="22"/>
          <w:lang w:eastAsia="de-DE"/>
        </w:rPr>
        <w:t>-hidroklorid</w:t>
      </w:r>
      <w:proofErr w:type="spellEnd"/>
      <w:r w:rsidRPr="006C4C31">
        <w:rPr>
          <w:szCs w:val="22"/>
          <w:lang w:eastAsia="de-DE"/>
        </w:rPr>
        <w:t xml:space="preserve"> nem rendelkezik számottevő </w:t>
      </w:r>
      <w:proofErr w:type="spellStart"/>
      <w:r w:rsidRPr="006C4C31">
        <w:rPr>
          <w:szCs w:val="22"/>
          <w:lang w:eastAsia="de-DE"/>
        </w:rPr>
        <w:t>intrinsic</w:t>
      </w:r>
      <w:proofErr w:type="spellEnd"/>
      <w:r w:rsidRPr="006C4C31">
        <w:rPr>
          <w:szCs w:val="22"/>
          <w:lang w:eastAsia="de-DE"/>
        </w:rPr>
        <w:t xml:space="preserve"> </w:t>
      </w:r>
      <w:proofErr w:type="spellStart"/>
      <w:r w:rsidRPr="006C4C31">
        <w:rPr>
          <w:szCs w:val="22"/>
          <w:lang w:eastAsia="de-DE"/>
        </w:rPr>
        <w:t>szimpatomimetikus</w:t>
      </w:r>
      <w:proofErr w:type="spellEnd"/>
      <w:r w:rsidRPr="006C4C31">
        <w:rPr>
          <w:szCs w:val="22"/>
          <w:lang w:eastAsia="de-DE"/>
        </w:rPr>
        <w:t xml:space="preserve"> aktivitással (ISA) és nincs membráns</w:t>
      </w:r>
      <w:r>
        <w:rPr>
          <w:szCs w:val="22"/>
          <w:lang w:eastAsia="de-DE"/>
        </w:rPr>
        <w:t>tabilizáló</w:t>
      </w:r>
      <w:r w:rsidRPr="006C4C31">
        <w:rPr>
          <w:szCs w:val="22"/>
          <w:lang w:eastAsia="de-DE"/>
        </w:rPr>
        <w:t xml:space="preserve"> hatása.</w:t>
      </w:r>
    </w:p>
    <w:p w14:paraId="036E7238" w14:textId="77777777" w:rsidR="00CE7EE0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</w:p>
    <w:p w14:paraId="3F2078C1" w14:textId="3E37CD58" w:rsidR="00CE7EE0" w:rsidRPr="00E93219" w:rsidRDefault="00CE7EE0" w:rsidP="00EC3BC4">
      <w:pPr>
        <w:rPr>
          <w:szCs w:val="22"/>
        </w:rPr>
      </w:pPr>
      <w:r>
        <w:t xml:space="preserve">Az </w:t>
      </w:r>
      <w:proofErr w:type="spellStart"/>
      <w:r>
        <w:t>ezmolol-hidroklorid</w:t>
      </w:r>
      <w:proofErr w:type="spellEnd"/>
      <w:r w:rsidR="00AA7F27">
        <w:t>,</w:t>
      </w:r>
      <w:r>
        <w:t xml:space="preserve"> az </w:t>
      </w:r>
      <w:r>
        <w:rPr>
          <w:rFonts w:ascii="Times Roman" w:hAnsi="Times Roman"/>
        </w:rPr>
        <w:t>ESMOCARD LYO</w:t>
      </w:r>
      <w:r>
        <w:t xml:space="preserve"> hatóanyaga kémiailag a béta-blokkolók </w:t>
      </w:r>
      <w:proofErr w:type="spellStart"/>
      <w:r>
        <w:t>fenoxi-propanolamin</w:t>
      </w:r>
      <w:proofErr w:type="spellEnd"/>
      <w:r>
        <w:t xml:space="preserve"> családjával van rokonságban.</w:t>
      </w:r>
    </w:p>
    <w:p w14:paraId="5BC5569C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5BD6E464" w14:textId="32936929" w:rsidR="00AA7F27" w:rsidRPr="006C4C31" w:rsidRDefault="00AA7F27" w:rsidP="00AA7F27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Farmakológiai tulajdonságai alapján az </w:t>
      </w:r>
      <w:proofErr w:type="spellStart"/>
      <w:r w:rsidRPr="006C4C31">
        <w:rPr>
          <w:szCs w:val="22"/>
          <w:lang w:eastAsia="de-DE"/>
        </w:rPr>
        <w:t>ezmolol</w:t>
      </w:r>
      <w:r>
        <w:rPr>
          <w:szCs w:val="22"/>
          <w:lang w:eastAsia="de-DE"/>
        </w:rPr>
        <w:t>-hidroklorid</w:t>
      </w:r>
      <w:proofErr w:type="spellEnd"/>
      <w:r>
        <w:rPr>
          <w:szCs w:val="22"/>
          <w:lang w:eastAsia="de-DE"/>
        </w:rPr>
        <w:t xml:space="preserve"> gyors hatású és rövid hatástartamú</w:t>
      </w:r>
      <w:r w:rsidRPr="006C4C31">
        <w:rPr>
          <w:szCs w:val="22"/>
          <w:lang w:eastAsia="de-DE"/>
        </w:rPr>
        <w:t xml:space="preserve"> gyógyszer, miáltal adag</w:t>
      </w:r>
      <w:r>
        <w:rPr>
          <w:szCs w:val="22"/>
          <w:lang w:eastAsia="de-DE"/>
        </w:rPr>
        <w:t>ja gyorsan beállítható.</w:t>
      </w:r>
    </w:p>
    <w:p w14:paraId="5E04B45B" w14:textId="6DE34298" w:rsidR="00AA7F27" w:rsidRPr="006C4C31" w:rsidRDefault="00AA7F27" w:rsidP="00AA7F27">
      <w:pPr>
        <w:numPr>
          <w:ilvl w:val="0"/>
          <w:numId w:val="11"/>
        </w:numPr>
        <w:tabs>
          <w:tab w:val="clear" w:pos="721"/>
        </w:tabs>
        <w:ind w:left="567" w:hanging="567"/>
        <w:rPr>
          <w:szCs w:val="22"/>
          <w:lang w:eastAsia="de-DE"/>
        </w:rPr>
      </w:pPr>
      <w:r>
        <w:rPr>
          <w:szCs w:val="22"/>
          <w:lang w:eastAsia="de-DE"/>
        </w:rPr>
        <w:t>Egy megfelelő</w:t>
      </w:r>
      <w:r w:rsidRPr="006C4C31">
        <w:rPr>
          <w:szCs w:val="22"/>
          <w:lang w:eastAsia="de-DE"/>
        </w:rPr>
        <w:t xml:space="preserve"> kezdő adag után a </w:t>
      </w:r>
      <w:proofErr w:type="spellStart"/>
      <w:r w:rsidRPr="004F7909">
        <w:rPr>
          <w:i/>
          <w:szCs w:val="22"/>
          <w:lang w:eastAsia="de-DE"/>
        </w:rPr>
        <w:t>steady</w:t>
      </w:r>
      <w:r w:rsidRPr="004F7909">
        <w:rPr>
          <w:i/>
          <w:szCs w:val="22"/>
          <w:lang w:eastAsia="de-DE"/>
        </w:rPr>
        <w:noBreakHyphen/>
        <w:t>state</w:t>
      </w:r>
      <w:proofErr w:type="spellEnd"/>
      <w:r w:rsidRPr="006C4C31">
        <w:rPr>
          <w:szCs w:val="22"/>
          <w:lang w:eastAsia="de-DE"/>
        </w:rPr>
        <w:t xml:space="preserve"> plazmakoncentráció 5 percen b</w:t>
      </w:r>
      <w:r>
        <w:rPr>
          <w:szCs w:val="22"/>
          <w:lang w:eastAsia="de-DE"/>
        </w:rPr>
        <w:t>elül beáll</w:t>
      </w:r>
      <w:r w:rsidRPr="006C4C31">
        <w:rPr>
          <w:szCs w:val="22"/>
          <w:lang w:eastAsia="de-DE"/>
        </w:rPr>
        <w:t>. A terápiás hatás azonban a stabil plazmakoncentráció beállta előtt megjelenik. Az infúzió beadásának sebessége ezután beállítható a kívánt farmakológiai hatás eléréséhez.</w:t>
      </w:r>
    </w:p>
    <w:p w14:paraId="6F53FD7E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0430BCBE" w14:textId="6CC4FDF0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 w:rsidRPr="003A029B">
        <w:rPr>
          <w:rFonts w:ascii="Times Roman" w:hAnsi="Times Roman"/>
        </w:rPr>
        <w:t xml:space="preserve">Az </w:t>
      </w:r>
      <w:proofErr w:type="spellStart"/>
      <w:r w:rsidRPr="003A029B">
        <w:rPr>
          <w:rFonts w:ascii="Times Roman" w:hAnsi="Times Roman"/>
        </w:rPr>
        <w:t>ezmolol</w:t>
      </w:r>
      <w:r w:rsidR="00AA7F27">
        <w:rPr>
          <w:rFonts w:ascii="Times Roman" w:hAnsi="Times Roman"/>
        </w:rPr>
        <w:t>-</w:t>
      </w:r>
      <w:r w:rsidRPr="003A029B">
        <w:rPr>
          <w:rFonts w:ascii="Times Roman" w:hAnsi="Times Roman"/>
        </w:rPr>
        <w:t>hidroklorid</w:t>
      </w:r>
      <w:proofErr w:type="spellEnd"/>
      <w:r w:rsidRPr="003A029B">
        <w:rPr>
          <w:rFonts w:ascii="Times Roman" w:hAnsi="Times Roman"/>
        </w:rPr>
        <w:t xml:space="preserve"> a béta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 xml:space="preserve">blokkolók ismert </w:t>
      </w:r>
      <w:proofErr w:type="spellStart"/>
      <w:r w:rsidRPr="003A029B">
        <w:rPr>
          <w:rFonts w:ascii="Times Roman" w:hAnsi="Times Roman"/>
        </w:rPr>
        <w:t>hemodinamikai</w:t>
      </w:r>
      <w:proofErr w:type="spellEnd"/>
      <w:r w:rsidRPr="003A029B">
        <w:rPr>
          <w:rFonts w:ascii="Times Roman" w:hAnsi="Times Roman"/>
        </w:rPr>
        <w:t xml:space="preserve"> és </w:t>
      </w:r>
      <w:proofErr w:type="spellStart"/>
      <w:r w:rsidRPr="003A029B">
        <w:rPr>
          <w:rFonts w:ascii="Times Roman" w:hAnsi="Times Roman"/>
        </w:rPr>
        <w:t>elektrofiziológiai</w:t>
      </w:r>
      <w:proofErr w:type="spellEnd"/>
      <w:r w:rsidRPr="003A029B">
        <w:rPr>
          <w:rFonts w:ascii="Times Roman" w:hAnsi="Times Roman"/>
        </w:rPr>
        <w:t xml:space="preserve"> hatásaival rendelkezik:</w:t>
      </w:r>
    </w:p>
    <w:p w14:paraId="71AC5493" w14:textId="639428A4" w:rsidR="001A6A76" w:rsidRPr="006C4C31" w:rsidRDefault="001A6A76" w:rsidP="001A6A76">
      <w:pPr>
        <w:tabs>
          <w:tab w:val="clear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>A szívfrekvencia csökkentése nyugalomban és fizikai aktivitás idején</w:t>
      </w:r>
      <w:r>
        <w:rPr>
          <w:szCs w:val="22"/>
          <w:lang w:eastAsia="de-DE"/>
        </w:rPr>
        <w:t>.</w:t>
      </w:r>
    </w:p>
    <w:p w14:paraId="7B3591F8" w14:textId="4EC0E864" w:rsidR="001A6A76" w:rsidRPr="006C4C31" w:rsidRDefault="001A6A76" w:rsidP="001A6A76">
      <w:pPr>
        <w:tabs>
          <w:tab w:val="clear" w:pos="567"/>
        </w:tabs>
        <w:ind w:left="567" w:right="-33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 xml:space="preserve">Az </w:t>
      </w:r>
      <w:proofErr w:type="spellStart"/>
      <w:r w:rsidRPr="006C4C31">
        <w:rPr>
          <w:szCs w:val="22"/>
          <w:lang w:eastAsia="de-DE"/>
        </w:rPr>
        <w:t>izoprenalin</w:t>
      </w:r>
      <w:proofErr w:type="spellEnd"/>
      <w:r w:rsidRPr="006C4C31">
        <w:rPr>
          <w:szCs w:val="22"/>
          <w:lang w:eastAsia="de-DE"/>
        </w:rPr>
        <w:t xml:space="preserve"> okozta szaporább szívműködés csökkentése</w:t>
      </w:r>
      <w:r>
        <w:rPr>
          <w:szCs w:val="22"/>
          <w:lang w:eastAsia="de-DE"/>
        </w:rPr>
        <w:t>.</w:t>
      </w:r>
    </w:p>
    <w:p w14:paraId="512DDFFD" w14:textId="2E5167E5" w:rsidR="001A6A76" w:rsidRPr="006C4C31" w:rsidRDefault="001A6A76" w:rsidP="001A6A76">
      <w:pPr>
        <w:tabs>
          <w:tab w:val="clear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 xml:space="preserve">Az </w:t>
      </w:r>
      <w:r>
        <w:rPr>
          <w:szCs w:val="22"/>
          <w:lang w:eastAsia="de-DE"/>
        </w:rPr>
        <w:t>szinusz</w:t>
      </w:r>
      <w:r w:rsidRPr="006C4C31">
        <w:rPr>
          <w:szCs w:val="22"/>
          <w:lang w:eastAsia="de-DE"/>
        </w:rPr>
        <w:t>csomó helyreállási idejének növelése</w:t>
      </w:r>
      <w:r>
        <w:rPr>
          <w:szCs w:val="22"/>
          <w:lang w:eastAsia="de-DE"/>
        </w:rPr>
        <w:t>.</w:t>
      </w:r>
    </w:p>
    <w:p w14:paraId="67F6C15A" w14:textId="25FD29B7" w:rsidR="001A6A76" w:rsidRPr="006C4C31" w:rsidRDefault="001A6A76" w:rsidP="001A6A76">
      <w:pPr>
        <w:tabs>
          <w:tab w:val="clear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>Az AV</w:t>
      </w:r>
      <w:r w:rsidRPr="006C4C31">
        <w:rPr>
          <w:szCs w:val="22"/>
          <w:lang w:eastAsia="de-DE"/>
        </w:rPr>
        <w:noBreakHyphen/>
        <w:t>átvezetés késleltetése</w:t>
      </w:r>
      <w:r>
        <w:rPr>
          <w:szCs w:val="22"/>
          <w:lang w:eastAsia="de-DE"/>
        </w:rPr>
        <w:t>.</w:t>
      </w:r>
    </w:p>
    <w:p w14:paraId="00648EBD" w14:textId="67DE0744" w:rsidR="001A6A76" w:rsidRPr="006C4C31" w:rsidRDefault="001A6A76" w:rsidP="001A6A76">
      <w:pPr>
        <w:tabs>
          <w:tab w:val="clear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>Az AV</w:t>
      </w:r>
      <w:r w:rsidRPr="006C4C31">
        <w:rPr>
          <w:szCs w:val="22"/>
          <w:lang w:eastAsia="de-DE"/>
        </w:rPr>
        <w:noBreakHyphen/>
        <w:t>intervallum meghosszabbítása normális s</w:t>
      </w:r>
      <w:r>
        <w:rPr>
          <w:szCs w:val="22"/>
          <w:lang w:eastAsia="de-DE"/>
        </w:rPr>
        <w:t>z</w:t>
      </w:r>
      <w:r w:rsidRPr="006C4C31">
        <w:rPr>
          <w:szCs w:val="22"/>
          <w:lang w:eastAsia="de-DE"/>
        </w:rPr>
        <w:t>inus</w:t>
      </w:r>
      <w:r>
        <w:rPr>
          <w:szCs w:val="22"/>
          <w:lang w:eastAsia="de-DE"/>
        </w:rPr>
        <w:t>z</w:t>
      </w:r>
      <w:r w:rsidRPr="006C4C31">
        <w:rPr>
          <w:szCs w:val="22"/>
          <w:lang w:eastAsia="de-DE"/>
        </w:rPr>
        <w:t xml:space="preserve">ritmus mellett és pitvari stimuláció </w:t>
      </w:r>
      <w:r>
        <w:rPr>
          <w:szCs w:val="22"/>
          <w:lang w:eastAsia="de-DE"/>
        </w:rPr>
        <w:t>során,</w:t>
      </w:r>
      <w:r w:rsidRPr="006C4C31">
        <w:rPr>
          <w:szCs w:val="22"/>
          <w:lang w:eastAsia="de-DE"/>
        </w:rPr>
        <w:t xml:space="preserve"> a </w:t>
      </w:r>
      <w:proofErr w:type="spellStart"/>
      <w:r w:rsidRPr="006C4C31">
        <w:rPr>
          <w:szCs w:val="22"/>
          <w:lang w:eastAsia="de-DE"/>
        </w:rPr>
        <w:t>His-Purkinje</w:t>
      </w:r>
      <w:proofErr w:type="spellEnd"/>
      <w:r w:rsidRPr="006C4C31">
        <w:rPr>
          <w:szCs w:val="22"/>
          <w:lang w:eastAsia="de-DE"/>
        </w:rPr>
        <w:t xml:space="preserve"> vezetés késleltetése nélkül</w:t>
      </w:r>
      <w:r>
        <w:rPr>
          <w:szCs w:val="22"/>
          <w:lang w:eastAsia="de-DE"/>
        </w:rPr>
        <w:t>.</w:t>
      </w:r>
    </w:p>
    <w:p w14:paraId="2CC4917F" w14:textId="79F82683" w:rsidR="001A6A76" w:rsidRPr="006C4C31" w:rsidRDefault="001A6A76" w:rsidP="001A6A76">
      <w:pPr>
        <w:tabs>
          <w:tab w:val="clear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>A PQ</w:t>
      </w:r>
      <w:r w:rsidRPr="006C4C31">
        <w:rPr>
          <w:szCs w:val="22"/>
          <w:lang w:eastAsia="de-DE"/>
        </w:rPr>
        <w:noBreakHyphen/>
        <w:t>távolság meghosszabbítása, II. fokú AV</w:t>
      </w:r>
      <w:r w:rsidRPr="006C4C31">
        <w:rPr>
          <w:szCs w:val="22"/>
          <w:lang w:eastAsia="de-DE"/>
        </w:rPr>
        <w:noBreakHyphen/>
        <w:t xml:space="preserve">blokk </w:t>
      </w:r>
      <w:r w:rsidRPr="00ED1C45">
        <w:rPr>
          <w:szCs w:val="22"/>
          <w:lang w:eastAsia="de-DE"/>
        </w:rPr>
        <w:t>indukálása</w:t>
      </w:r>
      <w:r>
        <w:rPr>
          <w:szCs w:val="22"/>
          <w:lang w:eastAsia="de-DE"/>
        </w:rPr>
        <w:t>.</w:t>
      </w:r>
    </w:p>
    <w:p w14:paraId="0C0E8EC2" w14:textId="44E12A1D" w:rsidR="001A6A76" w:rsidRPr="006C4C31" w:rsidRDefault="001A6A76" w:rsidP="001A6A76">
      <w:pPr>
        <w:tabs>
          <w:tab w:val="clear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 xml:space="preserve">A pitvari és kamrai funkcionális </w:t>
      </w:r>
      <w:proofErr w:type="spellStart"/>
      <w:r w:rsidRPr="006C4C31">
        <w:rPr>
          <w:szCs w:val="22"/>
          <w:lang w:eastAsia="de-DE"/>
        </w:rPr>
        <w:t>refrakter</w:t>
      </w:r>
      <w:proofErr w:type="spellEnd"/>
      <w:r w:rsidRPr="006C4C31">
        <w:rPr>
          <w:szCs w:val="22"/>
          <w:lang w:eastAsia="de-DE"/>
        </w:rPr>
        <w:t xml:space="preserve"> periódus meghosszabbítása</w:t>
      </w:r>
      <w:r>
        <w:rPr>
          <w:szCs w:val="22"/>
          <w:lang w:eastAsia="de-DE"/>
        </w:rPr>
        <w:t>.</w:t>
      </w:r>
    </w:p>
    <w:p w14:paraId="25874D45" w14:textId="6AA165BB" w:rsidR="001A6A76" w:rsidRPr="006C4C31" w:rsidRDefault="001A6A76" w:rsidP="001A6A76">
      <w:pPr>
        <w:tabs>
          <w:tab w:val="clear" w:pos="567"/>
        </w:tabs>
        <w:ind w:left="567" w:hanging="567"/>
        <w:rPr>
          <w:szCs w:val="22"/>
          <w:lang w:eastAsia="de-DE"/>
        </w:rPr>
      </w:pPr>
      <w:r w:rsidRPr="006C4C31">
        <w:rPr>
          <w:szCs w:val="22"/>
          <w:lang w:eastAsia="de-DE"/>
        </w:rPr>
        <w:t>-</w:t>
      </w:r>
      <w:r w:rsidRPr="006C4C31">
        <w:rPr>
          <w:szCs w:val="22"/>
          <w:lang w:eastAsia="de-DE"/>
        </w:rPr>
        <w:tab/>
        <w:t xml:space="preserve">Negatív </w:t>
      </w:r>
      <w:proofErr w:type="spellStart"/>
      <w:r w:rsidRPr="006C4C31">
        <w:rPr>
          <w:szCs w:val="22"/>
          <w:lang w:eastAsia="de-DE"/>
        </w:rPr>
        <w:t>inotróp</w:t>
      </w:r>
      <w:proofErr w:type="spellEnd"/>
      <w:r w:rsidRPr="006C4C31">
        <w:rPr>
          <w:szCs w:val="22"/>
          <w:lang w:eastAsia="de-DE"/>
        </w:rPr>
        <w:t xml:space="preserve"> hatás </w:t>
      </w:r>
      <w:r w:rsidRPr="00ED1C45">
        <w:rPr>
          <w:szCs w:val="22"/>
          <w:lang w:eastAsia="de-DE"/>
        </w:rPr>
        <w:t xml:space="preserve">csökkent </w:t>
      </w:r>
      <w:proofErr w:type="spellStart"/>
      <w:r w:rsidRPr="006C4C31">
        <w:rPr>
          <w:szCs w:val="22"/>
          <w:lang w:eastAsia="de-DE"/>
        </w:rPr>
        <w:t>eje</w:t>
      </w:r>
      <w:r>
        <w:rPr>
          <w:szCs w:val="22"/>
          <w:lang w:eastAsia="de-DE"/>
        </w:rPr>
        <w:t>kc</w:t>
      </w:r>
      <w:r w:rsidRPr="006C4C31">
        <w:rPr>
          <w:szCs w:val="22"/>
          <w:lang w:eastAsia="de-DE"/>
        </w:rPr>
        <w:t>iós</w:t>
      </w:r>
      <w:proofErr w:type="spellEnd"/>
      <w:r w:rsidRPr="006C4C31">
        <w:rPr>
          <w:szCs w:val="22"/>
          <w:lang w:eastAsia="de-DE"/>
        </w:rPr>
        <w:t xml:space="preserve"> frakció</w:t>
      </w:r>
      <w:r>
        <w:rPr>
          <w:szCs w:val="22"/>
          <w:lang w:eastAsia="de-DE"/>
        </w:rPr>
        <w:t>val.</w:t>
      </w:r>
    </w:p>
    <w:p w14:paraId="52AC0AA9" w14:textId="2A11849B" w:rsidR="001A6A76" w:rsidRPr="006C4C31" w:rsidRDefault="001A6A76" w:rsidP="001A6A76">
      <w:pPr>
        <w:tabs>
          <w:tab w:val="clear" w:pos="567"/>
        </w:tabs>
        <w:ind w:left="567" w:hanging="567"/>
        <w:rPr>
          <w:szCs w:val="22"/>
          <w:lang w:eastAsia="de-DE"/>
        </w:rPr>
      </w:pPr>
      <w:r>
        <w:rPr>
          <w:szCs w:val="22"/>
          <w:lang w:eastAsia="de-DE"/>
        </w:rPr>
        <w:t>-</w:t>
      </w:r>
      <w:r>
        <w:rPr>
          <w:szCs w:val="22"/>
          <w:lang w:eastAsia="de-DE"/>
        </w:rPr>
        <w:tab/>
        <w:t>A vérnyomás csökkentése.</w:t>
      </w:r>
    </w:p>
    <w:p w14:paraId="5940741A" w14:textId="77777777" w:rsidR="00CE7EE0" w:rsidRPr="00ED5F12" w:rsidRDefault="00CE7EE0" w:rsidP="00CE7EE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 w:cs="Arial"/>
          <w:szCs w:val="22"/>
        </w:rPr>
      </w:pPr>
    </w:p>
    <w:p w14:paraId="18B2EFA6" w14:textId="77777777" w:rsidR="00CE7EE0" w:rsidRPr="00ED5F12" w:rsidRDefault="00CE7EE0" w:rsidP="00CE7EE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 w:cs="Arial"/>
          <w:szCs w:val="22"/>
          <w:u w:val="single"/>
        </w:rPr>
      </w:pPr>
      <w:r>
        <w:rPr>
          <w:rFonts w:ascii="Times Roman" w:hAnsi="Times Roman"/>
          <w:u w:val="single"/>
        </w:rPr>
        <w:t>Gyermekek</w:t>
      </w:r>
    </w:p>
    <w:p w14:paraId="31583804" w14:textId="551A43BC" w:rsidR="001A6A76" w:rsidRPr="006C4C31" w:rsidRDefault="001A6A76" w:rsidP="001A6A76">
      <w:pPr>
        <w:tabs>
          <w:tab w:val="clear" w:pos="567"/>
        </w:tabs>
        <w:autoSpaceDE w:val="0"/>
        <w:autoSpaceDN w:val="0"/>
        <w:adjustRightInd w:val="0"/>
        <w:rPr>
          <w:szCs w:val="22"/>
        </w:rPr>
      </w:pPr>
      <w:r>
        <w:rPr>
          <w:szCs w:val="22"/>
        </w:rPr>
        <w:t>Nem-</w:t>
      </w:r>
      <w:r w:rsidRPr="006C4C31">
        <w:rPr>
          <w:szCs w:val="22"/>
        </w:rPr>
        <w:t>kontroll</w:t>
      </w:r>
      <w:r>
        <w:rPr>
          <w:szCs w:val="22"/>
        </w:rPr>
        <w:t>os</w:t>
      </w:r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farmakokinetikai</w:t>
      </w:r>
      <w:proofErr w:type="spellEnd"/>
      <w:r w:rsidRPr="006C4C31">
        <w:rPr>
          <w:szCs w:val="22"/>
        </w:rPr>
        <w:t xml:space="preserve">/hatástani vizsgálatot végeztek 26 </w:t>
      </w:r>
      <w:proofErr w:type="spellStart"/>
      <w:r w:rsidRPr="006C4C31">
        <w:rPr>
          <w:szCs w:val="22"/>
        </w:rPr>
        <w:t>supraventricularis</w:t>
      </w:r>
      <w:proofErr w:type="spellEnd"/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tachycardiában</w:t>
      </w:r>
      <w:proofErr w:type="spellEnd"/>
      <w:r w:rsidRPr="006C4C31">
        <w:rPr>
          <w:szCs w:val="22"/>
        </w:rPr>
        <w:t xml:space="preserve"> (SVT) szenvedő, 2</w:t>
      </w:r>
      <w:r w:rsidRPr="006C4C31">
        <w:rPr>
          <w:szCs w:val="22"/>
        </w:rPr>
        <w:noBreakHyphen/>
        <w:t xml:space="preserve">16 éves </w:t>
      </w:r>
      <w:r w:rsidRPr="00F70901">
        <w:rPr>
          <w:szCs w:val="22"/>
        </w:rPr>
        <w:t>gyermek</w:t>
      </w:r>
      <w:r w:rsidRPr="006C4C31">
        <w:rPr>
          <w:szCs w:val="22"/>
        </w:rPr>
        <w:t xml:space="preserve"> beteg</w:t>
      </w:r>
      <w:r>
        <w:rPr>
          <w:szCs w:val="22"/>
        </w:rPr>
        <w:t xml:space="preserve"> bevonásával</w:t>
      </w:r>
      <w:r w:rsidRPr="006C4C31">
        <w:rPr>
          <w:szCs w:val="22"/>
        </w:rPr>
        <w:t>. A betegek egy 1000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 xml:space="preserve"> telítő </w:t>
      </w:r>
      <w:proofErr w:type="spellStart"/>
      <w:r w:rsidRPr="006C4C31">
        <w:rPr>
          <w:szCs w:val="22"/>
        </w:rPr>
        <w:t>ezmolol</w:t>
      </w:r>
      <w:r>
        <w:rPr>
          <w:szCs w:val="22"/>
        </w:rPr>
        <w:t>-hidroklorid</w:t>
      </w:r>
      <w:proofErr w:type="spellEnd"/>
      <w:r w:rsidRPr="006C4C31">
        <w:rPr>
          <w:szCs w:val="22"/>
        </w:rPr>
        <w:t xml:space="preserve"> adagot kaptak, melyet 300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>/perc folyamatos infúzió követett. Az SVT a betegek 65%</w:t>
      </w:r>
      <w:r w:rsidRPr="006C4C31">
        <w:rPr>
          <w:szCs w:val="22"/>
        </w:rPr>
        <w:noBreakHyphen/>
      </w:r>
      <w:proofErr w:type="spellStart"/>
      <w:r w:rsidRPr="006C4C31">
        <w:rPr>
          <w:szCs w:val="22"/>
        </w:rPr>
        <w:t>ában</w:t>
      </w:r>
      <w:proofErr w:type="spellEnd"/>
      <w:r w:rsidRPr="006C4C31">
        <w:rPr>
          <w:szCs w:val="22"/>
        </w:rPr>
        <w:t xml:space="preserve"> az </w:t>
      </w:r>
      <w:proofErr w:type="spellStart"/>
      <w:r w:rsidRPr="006C4C31">
        <w:rPr>
          <w:szCs w:val="22"/>
        </w:rPr>
        <w:t>ezmolol</w:t>
      </w:r>
      <w:r>
        <w:rPr>
          <w:szCs w:val="22"/>
        </w:rPr>
        <w:t>-hidroklorid</w:t>
      </w:r>
      <w:proofErr w:type="spellEnd"/>
      <w:r w:rsidRPr="006C4C31">
        <w:rPr>
          <w:szCs w:val="22"/>
        </w:rPr>
        <w:t xml:space="preserve"> adagolásának kezdete után 5 perc</w:t>
      </w:r>
      <w:r>
        <w:rPr>
          <w:szCs w:val="22"/>
        </w:rPr>
        <w:t>en belül megszűnt.</w:t>
      </w:r>
    </w:p>
    <w:p w14:paraId="2069BF4E" w14:textId="77777777" w:rsidR="001A6A76" w:rsidRDefault="001A6A76" w:rsidP="001A6A76">
      <w:pPr>
        <w:tabs>
          <w:tab w:val="clear" w:pos="567"/>
        </w:tabs>
        <w:autoSpaceDE w:val="0"/>
        <w:autoSpaceDN w:val="0"/>
        <w:adjustRightInd w:val="0"/>
        <w:rPr>
          <w:szCs w:val="22"/>
        </w:rPr>
      </w:pPr>
    </w:p>
    <w:p w14:paraId="13DCE29D" w14:textId="6C8401D1" w:rsidR="001A6A76" w:rsidRDefault="001A6A76" w:rsidP="001A6A76">
      <w:pPr>
        <w:tabs>
          <w:tab w:val="clear" w:pos="567"/>
        </w:tabs>
        <w:autoSpaceDE w:val="0"/>
        <w:autoSpaceDN w:val="0"/>
        <w:adjustRightInd w:val="0"/>
        <w:rPr>
          <w:szCs w:val="22"/>
        </w:rPr>
      </w:pPr>
      <w:r w:rsidRPr="006C4C31">
        <w:rPr>
          <w:szCs w:val="22"/>
        </w:rPr>
        <w:t xml:space="preserve">Egy </w:t>
      </w:r>
      <w:proofErr w:type="spellStart"/>
      <w:r w:rsidRPr="006C4C31">
        <w:rPr>
          <w:szCs w:val="22"/>
        </w:rPr>
        <w:t>randomizált</w:t>
      </w:r>
      <w:proofErr w:type="spellEnd"/>
      <w:r w:rsidRPr="006C4C31">
        <w:rPr>
          <w:szCs w:val="22"/>
        </w:rPr>
        <w:t>, de kontrollcsoport nélküli dózis</w:t>
      </w:r>
      <w:r w:rsidRPr="006C4C31">
        <w:rPr>
          <w:szCs w:val="22"/>
        </w:rPr>
        <w:noBreakHyphen/>
        <w:t>összehasonlító vizsgálatban 116</w:t>
      </w:r>
      <w:r>
        <w:rPr>
          <w:szCs w:val="22"/>
        </w:rPr>
        <w:t>,</w:t>
      </w:r>
      <w:r w:rsidRPr="006C4C31">
        <w:rPr>
          <w:szCs w:val="22"/>
        </w:rPr>
        <w:t xml:space="preserve"> </w:t>
      </w:r>
      <w:r w:rsidRPr="006A1CB1">
        <w:rPr>
          <w:szCs w:val="22"/>
        </w:rPr>
        <w:t xml:space="preserve">1 hetes és 7 éves kor közötti, </w:t>
      </w:r>
      <w:proofErr w:type="spellStart"/>
      <w:r w:rsidRPr="006A1CB1">
        <w:rPr>
          <w:szCs w:val="22"/>
        </w:rPr>
        <w:t>coarctatio</w:t>
      </w:r>
      <w:proofErr w:type="spellEnd"/>
      <w:r w:rsidRPr="006A1CB1">
        <w:rPr>
          <w:szCs w:val="22"/>
        </w:rPr>
        <w:t xml:space="preserve"> </w:t>
      </w:r>
      <w:proofErr w:type="spellStart"/>
      <w:r w:rsidRPr="006A1CB1">
        <w:rPr>
          <w:szCs w:val="22"/>
        </w:rPr>
        <w:t>aortae</w:t>
      </w:r>
      <w:proofErr w:type="spellEnd"/>
      <w:r w:rsidRPr="006A1CB1">
        <w:rPr>
          <w:szCs w:val="22"/>
        </w:rPr>
        <w:t xml:space="preserve"> megszüntetése</w:t>
      </w:r>
      <w:r w:rsidRPr="006A1CB1" w:rsidDel="00300841">
        <w:rPr>
          <w:szCs w:val="22"/>
        </w:rPr>
        <w:t xml:space="preserve"> </w:t>
      </w:r>
      <w:r w:rsidRPr="006A1CB1">
        <w:rPr>
          <w:szCs w:val="22"/>
        </w:rPr>
        <w:t xml:space="preserve">utáni </w:t>
      </w:r>
      <w:proofErr w:type="spellStart"/>
      <w:r w:rsidRPr="006A1CB1">
        <w:rPr>
          <w:szCs w:val="22"/>
        </w:rPr>
        <w:t>hypertensióban</w:t>
      </w:r>
      <w:proofErr w:type="spellEnd"/>
      <w:r w:rsidRPr="006A1CB1">
        <w:rPr>
          <w:szCs w:val="22"/>
        </w:rPr>
        <w:t xml:space="preserve"> szenvedő gyermeknél vizsgálták a készítmény hatásosságát</w:t>
      </w:r>
      <w:r w:rsidRPr="006C4C31">
        <w:rPr>
          <w:szCs w:val="22"/>
        </w:rPr>
        <w:t>. A betegek egy 125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>, 250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>, vagy 500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 xml:space="preserve"> kezdő infúziót kaptak, amit 125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>/perc, 250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>/perc, illetve 500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 xml:space="preserve">/perc folyamatos infúzió követett. A 3 különböző </w:t>
      </w:r>
      <w:r>
        <w:rPr>
          <w:szCs w:val="22"/>
        </w:rPr>
        <w:t>dózis</w:t>
      </w:r>
      <w:r w:rsidRPr="006C4C31">
        <w:rPr>
          <w:szCs w:val="22"/>
        </w:rPr>
        <w:t xml:space="preserve"> </w:t>
      </w:r>
      <w:r>
        <w:rPr>
          <w:szCs w:val="22"/>
        </w:rPr>
        <w:t xml:space="preserve">között a </w:t>
      </w:r>
      <w:r w:rsidRPr="006A1CB1">
        <w:rPr>
          <w:szCs w:val="22"/>
        </w:rPr>
        <w:t>vérnyomáscsökkentő hatás tekintetében</w:t>
      </w:r>
      <w:r w:rsidRPr="006C4C31">
        <w:rPr>
          <w:szCs w:val="22"/>
        </w:rPr>
        <w:t xml:space="preserve"> nem volt szignifikáns eltérés. A betegek 54%</w:t>
      </w:r>
      <w:r w:rsidRPr="006C4C31">
        <w:rPr>
          <w:szCs w:val="22"/>
        </w:rPr>
        <w:noBreakHyphen/>
      </w:r>
      <w:proofErr w:type="spellStart"/>
      <w:r w:rsidRPr="006C4C31">
        <w:rPr>
          <w:szCs w:val="22"/>
        </w:rPr>
        <w:t>ának</w:t>
      </w:r>
      <w:proofErr w:type="spellEnd"/>
      <w:r w:rsidRPr="006C4C31">
        <w:rPr>
          <w:szCs w:val="22"/>
        </w:rPr>
        <w:t xml:space="preserve"> az </w:t>
      </w:r>
      <w:proofErr w:type="spellStart"/>
      <w:r w:rsidRPr="006C4C31">
        <w:rPr>
          <w:szCs w:val="22"/>
        </w:rPr>
        <w:t>ezmolol</w:t>
      </w:r>
      <w:r>
        <w:rPr>
          <w:szCs w:val="22"/>
        </w:rPr>
        <w:t>-hidroklorid</w:t>
      </w:r>
      <w:proofErr w:type="spellEnd"/>
      <w:r w:rsidRPr="006C4C31">
        <w:rPr>
          <w:szCs w:val="22"/>
        </w:rPr>
        <w:t xml:space="preserve"> mellett más gyógyszerre is szüksége volt a megfelelő vérnyomás eléréséhez. E tekintetben sem volt érdemi különbség a 3 dóziscsoport között.</w:t>
      </w:r>
    </w:p>
    <w:p w14:paraId="1F469043" w14:textId="77777777" w:rsidR="001A6A76" w:rsidRPr="006C4C31" w:rsidRDefault="001A6A76" w:rsidP="001A6A76">
      <w:pPr>
        <w:tabs>
          <w:tab w:val="clear" w:pos="567"/>
        </w:tabs>
        <w:autoSpaceDE w:val="0"/>
        <w:autoSpaceDN w:val="0"/>
        <w:adjustRightInd w:val="0"/>
        <w:rPr>
          <w:szCs w:val="22"/>
        </w:rPr>
      </w:pPr>
    </w:p>
    <w:p w14:paraId="48691B26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5.2</w:t>
      </w:r>
      <w:r w:rsidRPr="003A029B">
        <w:rPr>
          <w:rFonts w:ascii="Times Roman" w:hAnsi="Times Roman"/>
          <w:b/>
          <w:color w:val="000000"/>
        </w:rPr>
        <w:tab/>
      </w:r>
      <w:proofErr w:type="spellStart"/>
      <w:r w:rsidRPr="003A029B">
        <w:rPr>
          <w:rFonts w:ascii="Times Roman" w:hAnsi="Times Roman"/>
          <w:b/>
          <w:color w:val="000000"/>
        </w:rPr>
        <w:t>Farmakokinetikai</w:t>
      </w:r>
      <w:proofErr w:type="spellEnd"/>
      <w:r w:rsidRPr="003A029B">
        <w:rPr>
          <w:rFonts w:ascii="Times Roman" w:hAnsi="Times Roman"/>
          <w:b/>
          <w:color w:val="000000"/>
        </w:rPr>
        <w:t xml:space="preserve"> tulajdonságok</w:t>
      </w:r>
    </w:p>
    <w:p w14:paraId="034363F0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4B5DAD94" w14:textId="45BA4299" w:rsidR="00CE7EE0" w:rsidRPr="003A029B" w:rsidRDefault="00CE7EE0" w:rsidP="00EC3BC4">
      <w:pPr>
        <w:pStyle w:val="DocText"/>
        <w:spacing w:after="0" w:line="240" w:lineRule="auto"/>
        <w:rPr>
          <w:rFonts w:ascii="Times Roman" w:hAnsi="Times Roman"/>
          <w:sz w:val="22"/>
        </w:rPr>
      </w:pPr>
      <w:r w:rsidRPr="003A029B">
        <w:rPr>
          <w:rFonts w:ascii="Times Roman" w:hAnsi="Times Roman"/>
          <w:sz w:val="22"/>
        </w:rPr>
        <w:t xml:space="preserve">Az </w:t>
      </w:r>
      <w:proofErr w:type="spellStart"/>
      <w:r w:rsidRPr="003A029B">
        <w:rPr>
          <w:rFonts w:ascii="Times Roman" w:hAnsi="Times Roman"/>
          <w:sz w:val="22"/>
        </w:rPr>
        <w:t>ezmolol</w:t>
      </w:r>
      <w:r>
        <w:rPr>
          <w:rFonts w:ascii="Times Roman" w:hAnsi="Times Roman"/>
          <w:sz w:val="22"/>
        </w:rPr>
        <w:t>-hidroklorid</w:t>
      </w:r>
      <w:proofErr w:type="spellEnd"/>
      <w:r w:rsidRPr="003A029B">
        <w:rPr>
          <w:rFonts w:ascii="Times Roman" w:hAnsi="Times Roman"/>
          <w:sz w:val="22"/>
        </w:rPr>
        <w:t xml:space="preserve"> kinetikája egészséges felnőttekben lineárisnak bizonyult, a plazmakoncentráció a dózissal arányos volt. </w:t>
      </w:r>
      <w:r>
        <w:rPr>
          <w:rFonts w:ascii="Times Roman" w:hAnsi="Times Roman"/>
          <w:sz w:val="22"/>
        </w:rPr>
        <w:t>Ha nem alkalmaznak telítő dózist, akkor</w:t>
      </w:r>
      <w:r w:rsidRPr="003A029B">
        <w:rPr>
          <w:rFonts w:ascii="Times Roman" w:hAnsi="Times Roman"/>
          <w:sz w:val="22"/>
        </w:rPr>
        <w:t xml:space="preserve"> 50</w:t>
      </w:r>
      <w:r>
        <w:rPr>
          <w:rFonts w:ascii="Times Roman" w:hAnsi="Times Roman" w:cs="Times Roman"/>
          <w:sz w:val="22"/>
          <w:rtl/>
          <w:cs/>
        </w:rPr>
        <w:t>–</w:t>
      </w:r>
      <w:r w:rsidRPr="003A029B">
        <w:rPr>
          <w:rFonts w:ascii="Times Roman" w:hAnsi="Times Roman"/>
          <w:sz w:val="22"/>
        </w:rPr>
        <w:t>300</w:t>
      </w:r>
      <w:r>
        <w:rPr>
          <w:rFonts w:ascii="Times Roman" w:hAnsi="Times Roman"/>
          <w:sz w:val="22"/>
        </w:rPr>
        <w:t xml:space="preserve"> </w:t>
      </w:r>
      <w:proofErr w:type="spellStart"/>
      <w:r w:rsidRPr="003A029B">
        <w:rPr>
          <w:rFonts w:ascii="Times Roman" w:hAnsi="Times Roman"/>
          <w:sz w:val="22"/>
        </w:rPr>
        <w:t>mikrogramm</w:t>
      </w:r>
      <w:proofErr w:type="spellEnd"/>
      <w:r w:rsidRPr="003A029B">
        <w:rPr>
          <w:rFonts w:ascii="Times Roman" w:hAnsi="Times Roman"/>
          <w:sz w:val="22"/>
        </w:rPr>
        <w:t>/</w:t>
      </w:r>
      <w:r>
        <w:rPr>
          <w:rFonts w:ascii="Times Roman" w:hAnsi="Times Roman"/>
          <w:sz w:val="22"/>
        </w:rPr>
        <w:t>kg</w:t>
      </w:r>
      <w:r w:rsidRPr="003A029B">
        <w:rPr>
          <w:rFonts w:ascii="Times Roman" w:hAnsi="Times Roman"/>
          <w:sz w:val="22"/>
        </w:rPr>
        <w:t xml:space="preserve">/perc </w:t>
      </w:r>
      <w:r>
        <w:rPr>
          <w:rFonts w:ascii="Times Roman" w:hAnsi="Times Roman"/>
          <w:sz w:val="22"/>
        </w:rPr>
        <w:t>sebességű infúzió esetén</w:t>
      </w:r>
      <w:r w:rsidRPr="003A029B">
        <w:rPr>
          <w:rFonts w:ascii="Times Roman" w:hAnsi="Times Roman"/>
          <w:sz w:val="22"/>
        </w:rPr>
        <w:t xml:space="preserve"> 30</w:t>
      </w:r>
      <w:r>
        <w:rPr>
          <w:rFonts w:ascii="Times Roman" w:hAnsi="Times Roman"/>
          <w:sz w:val="22"/>
        </w:rPr>
        <w:t xml:space="preserve"> </w:t>
      </w:r>
      <w:r w:rsidRPr="003A029B">
        <w:rPr>
          <w:rFonts w:ascii="Times Roman" w:hAnsi="Times Roman"/>
          <w:sz w:val="22"/>
        </w:rPr>
        <w:t xml:space="preserve">percen belül </w:t>
      </w:r>
      <w:r>
        <w:rPr>
          <w:rFonts w:ascii="Times Roman" w:hAnsi="Times Roman"/>
          <w:sz w:val="22"/>
        </w:rPr>
        <w:t>áll</w:t>
      </w:r>
      <w:r w:rsidRPr="003A029B">
        <w:rPr>
          <w:rFonts w:ascii="Times Roman" w:hAnsi="Times Roman"/>
          <w:sz w:val="22"/>
        </w:rPr>
        <w:t xml:space="preserve"> be</w:t>
      </w:r>
      <w:r>
        <w:rPr>
          <w:rFonts w:ascii="Times Roman" w:hAnsi="Times Roman"/>
          <w:sz w:val="22"/>
        </w:rPr>
        <w:t xml:space="preserve"> a vérben az egyensúlyi koncentráció</w:t>
      </w:r>
      <w:r w:rsidRPr="003A029B">
        <w:rPr>
          <w:rFonts w:ascii="Times Roman" w:hAnsi="Times Roman"/>
          <w:sz w:val="22"/>
        </w:rPr>
        <w:t>.</w:t>
      </w:r>
    </w:p>
    <w:p w14:paraId="63D8D3DE" w14:textId="75D03C9B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 w:rsidRPr="003A029B">
        <w:rPr>
          <w:rFonts w:ascii="Times Roman" w:hAnsi="Times Roman"/>
        </w:rPr>
        <w:t xml:space="preserve">Az </w:t>
      </w:r>
      <w:proofErr w:type="spellStart"/>
      <w:r w:rsidRPr="003A029B">
        <w:rPr>
          <w:rFonts w:ascii="Times Roman" w:hAnsi="Times Roman"/>
        </w:rPr>
        <w:t>ezmolol</w:t>
      </w:r>
      <w:r>
        <w:rPr>
          <w:rFonts w:ascii="Times Roman" w:hAnsi="Times Roman"/>
        </w:rPr>
        <w:t>-</w:t>
      </w:r>
      <w:r w:rsidRPr="003A029B">
        <w:rPr>
          <w:rFonts w:ascii="Times Roman" w:hAnsi="Times Roman"/>
        </w:rPr>
        <w:t>hidroklorid</w:t>
      </w:r>
      <w:proofErr w:type="spellEnd"/>
      <w:r w:rsidRPr="003A029B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>megoszlási</w:t>
      </w:r>
      <w:r w:rsidRPr="003A029B">
        <w:rPr>
          <w:rFonts w:ascii="Times Roman" w:hAnsi="Times Roman"/>
        </w:rPr>
        <w:t xml:space="preserve"> felezési ideje nagyon rövid, </w:t>
      </w:r>
      <w:r>
        <w:rPr>
          <w:rFonts w:ascii="Times Roman" w:hAnsi="Times Roman"/>
        </w:rPr>
        <w:t>hozzávetőlegesen</w:t>
      </w:r>
      <w:r w:rsidRPr="003A029B">
        <w:rPr>
          <w:rFonts w:ascii="Times Roman" w:hAnsi="Times Roman"/>
        </w:rPr>
        <w:t xml:space="preserve"> 2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perc.</w:t>
      </w:r>
    </w:p>
    <w:p w14:paraId="1044D8F9" w14:textId="77777777" w:rsidR="00CE7EE0" w:rsidRPr="003A029B" w:rsidRDefault="00CE7EE0" w:rsidP="00CD2709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3C447C75" w14:textId="5CE2ACAF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  <w:r>
        <w:rPr>
          <w:rFonts w:ascii="Times Roman" w:hAnsi="Times Roman"/>
        </w:rPr>
        <w:t>A megoszlási</w:t>
      </w:r>
      <w:r w:rsidRPr="003A029B">
        <w:rPr>
          <w:rFonts w:ascii="Times Roman" w:hAnsi="Times Roman"/>
        </w:rPr>
        <w:t xml:space="preserve"> térfogat 3,4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l/</w:t>
      </w:r>
      <w:r>
        <w:rPr>
          <w:rFonts w:ascii="Times Roman" w:hAnsi="Times Roman"/>
        </w:rPr>
        <w:t>kg</w:t>
      </w:r>
      <w:r w:rsidRPr="003A029B">
        <w:rPr>
          <w:rFonts w:ascii="Times Roman" w:hAnsi="Times Roman"/>
        </w:rPr>
        <w:t>.</w:t>
      </w:r>
    </w:p>
    <w:p w14:paraId="2A677098" w14:textId="77777777" w:rsidR="00CE7EE0" w:rsidRPr="003A029B" w:rsidRDefault="00CE7EE0" w:rsidP="00CD2709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2023BF51" w14:textId="77777777" w:rsidR="001A6A76" w:rsidRPr="006C4C31" w:rsidRDefault="00CE7EE0" w:rsidP="00CD2709">
      <w:pPr>
        <w:tabs>
          <w:tab w:val="clear" w:pos="567"/>
        </w:tabs>
        <w:rPr>
          <w:szCs w:val="22"/>
          <w:lang w:eastAsia="de-DE"/>
        </w:rPr>
      </w:pPr>
      <w:r w:rsidRPr="003A029B">
        <w:rPr>
          <w:rFonts w:ascii="Times Roman" w:hAnsi="Times Roman"/>
        </w:rPr>
        <w:t xml:space="preserve">Az </w:t>
      </w:r>
      <w:proofErr w:type="spellStart"/>
      <w:r w:rsidRPr="003A029B">
        <w:rPr>
          <w:rFonts w:ascii="Times Roman" w:hAnsi="Times Roman"/>
        </w:rPr>
        <w:t>ezmolol</w:t>
      </w:r>
      <w:r>
        <w:rPr>
          <w:rFonts w:ascii="Times Roman" w:hAnsi="Times Roman"/>
        </w:rPr>
        <w:t>-</w:t>
      </w:r>
      <w:r w:rsidRPr="003A029B">
        <w:rPr>
          <w:rFonts w:ascii="Times Roman" w:hAnsi="Times Roman"/>
        </w:rPr>
        <w:t>hidrokloridot</w:t>
      </w:r>
      <w:proofErr w:type="spellEnd"/>
      <w:r w:rsidRPr="003A029B">
        <w:rPr>
          <w:rFonts w:ascii="Times Roman" w:hAnsi="Times Roman"/>
        </w:rPr>
        <w:t xml:space="preserve"> </w:t>
      </w:r>
      <w:proofErr w:type="spellStart"/>
      <w:r w:rsidRPr="003A029B">
        <w:rPr>
          <w:rFonts w:ascii="Times Roman" w:hAnsi="Times Roman"/>
        </w:rPr>
        <w:t>észterázok</w:t>
      </w:r>
      <w:proofErr w:type="spellEnd"/>
      <w:r w:rsidRPr="003A029B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 xml:space="preserve">alakítják át </w:t>
      </w:r>
      <w:r w:rsidR="001A6A76">
        <w:rPr>
          <w:rFonts w:ascii="Times Roman" w:hAnsi="Times Roman"/>
        </w:rPr>
        <w:t xml:space="preserve">egy </w:t>
      </w:r>
      <w:r w:rsidRPr="003A029B">
        <w:rPr>
          <w:rFonts w:ascii="Times Roman" w:hAnsi="Times Roman"/>
        </w:rPr>
        <w:t xml:space="preserve">savas </w:t>
      </w:r>
      <w:proofErr w:type="spellStart"/>
      <w:r w:rsidRPr="003A029B">
        <w:rPr>
          <w:rFonts w:ascii="Times Roman" w:hAnsi="Times Roman"/>
        </w:rPr>
        <w:t>metabolittá</w:t>
      </w:r>
      <w:proofErr w:type="spellEnd"/>
      <w:r w:rsidRPr="003A029B">
        <w:rPr>
          <w:rFonts w:ascii="Times Roman" w:hAnsi="Times Roman"/>
        </w:rPr>
        <w:t xml:space="preserve"> (ASL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8123) és metanollá</w:t>
      </w:r>
    </w:p>
    <w:p w14:paraId="70EC75B0" w14:textId="7397F698" w:rsidR="001A6A76" w:rsidRPr="006C4C31" w:rsidRDefault="001A6A76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Ez a vegyület észter-csoportjának a vörösvértestekben lévő </w:t>
      </w:r>
      <w:proofErr w:type="spellStart"/>
      <w:r w:rsidRPr="006C4C31">
        <w:rPr>
          <w:szCs w:val="22"/>
          <w:lang w:eastAsia="de-DE"/>
        </w:rPr>
        <w:t>észterázok</w:t>
      </w:r>
      <w:proofErr w:type="spellEnd"/>
      <w:r w:rsidRPr="006C4C31">
        <w:rPr>
          <w:szCs w:val="22"/>
          <w:lang w:eastAsia="de-DE"/>
        </w:rPr>
        <w:t xml:space="preserve"> által kataliz</w:t>
      </w:r>
      <w:r>
        <w:rPr>
          <w:szCs w:val="22"/>
          <w:lang w:eastAsia="de-DE"/>
        </w:rPr>
        <w:t>ált hidrolízise útján történik.</w:t>
      </w:r>
    </w:p>
    <w:p w14:paraId="3A6BD899" w14:textId="77777777" w:rsidR="001A6A76" w:rsidRPr="006C4C31" w:rsidRDefault="001A6A76" w:rsidP="00CD2709">
      <w:pPr>
        <w:tabs>
          <w:tab w:val="clear" w:pos="567"/>
        </w:tabs>
        <w:rPr>
          <w:szCs w:val="22"/>
          <w:lang w:eastAsia="de-DE"/>
        </w:rPr>
      </w:pPr>
    </w:p>
    <w:p w14:paraId="56614291" w14:textId="77777777" w:rsidR="001A6A76" w:rsidRPr="006C4C31" w:rsidRDefault="001A6A76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Az </w:t>
      </w:r>
      <w:proofErr w:type="spellStart"/>
      <w:r w:rsidRPr="006C4C31">
        <w:rPr>
          <w:szCs w:val="22"/>
          <w:lang w:eastAsia="de-DE"/>
        </w:rPr>
        <w:t>ezmolol</w:t>
      </w:r>
      <w:r w:rsidRPr="006C4C31">
        <w:rPr>
          <w:szCs w:val="22"/>
          <w:lang w:eastAsia="de-DE"/>
        </w:rPr>
        <w:noBreakHyphen/>
        <w:t>hidroklorid</w:t>
      </w:r>
      <w:proofErr w:type="spellEnd"/>
      <w:r w:rsidRPr="006C4C31">
        <w:rPr>
          <w:szCs w:val="22"/>
          <w:lang w:eastAsia="de-DE"/>
        </w:rPr>
        <w:t xml:space="preserve"> metabolizmusa 50 és 300 </w:t>
      </w:r>
      <w:proofErr w:type="spellStart"/>
      <w:r w:rsidRPr="006C4C31">
        <w:rPr>
          <w:szCs w:val="22"/>
          <w:lang w:eastAsia="de-DE"/>
        </w:rPr>
        <w:t>mikrogramm</w:t>
      </w:r>
      <w:proofErr w:type="spellEnd"/>
      <w:r w:rsidRPr="006C4C31">
        <w:rPr>
          <w:szCs w:val="22"/>
          <w:lang w:eastAsia="de-DE"/>
        </w:rPr>
        <w:t>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>/perc között a dózistól független.</w:t>
      </w:r>
    </w:p>
    <w:p w14:paraId="6C439E79" w14:textId="77777777" w:rsidR="001A6A76" w:rsidRPr="006C4C31" w:rsidRDefault="001A6A76" w:rsidP="00CD2709">
      <w:pPr>
        <w:tabs>
          <w:tab w:val="clear" w:pos="567"/>
        </w:tabs>
        <w:rPr>
          <w:szCs w:val="22"/>
          <w:lang w:eastAsia="de-DE"/>
        </w:rPr>
      </w:pPr>
    </w:p>
    <w:p w14:paraId="79237413" w14:textId="1BFB2813" w:rsidR="001A6A76" w:rsidRPr="006C4C31" w:rsidRDefault="001A6A76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Az </w:t>
      </w:r>
      <w:proofErr w:type="spellStart"/>
      <w:r w:rsidRPr="006C4C31">
        <w:rPr>
          <w:szCs w:val="22"/>
          <w:lang w:eastAsia="de-DE"/>
        </w:rPr>
        <w:t>ezmolol</w:t>
      </w:r>
      <w:r w:rsidRPr="006C4C31">
        <w:rPr>
          <w:szCs w:val="22"/>
          <w:lang w:eastAsia="de-DE"/>
        </w:rPr>
        <w:noBreakHyphen/>
        <w:t>hidroklorid</w:t>
      </w:r>
      <w:proofErr w:type="spellEnd"/>
      <w:r w:rsidRPr="006C4C31">
        <w:rPr>
          <w:szCs w:val="22"/>
          <w:lang w:eastAsia="de-DE"/>
        </w:rPr>
        <w:t xml:space="preserve"> 55%-a kötődik az emberi plazmafehérjékhez, szemben a savas </w:t>
      </w:r>
      <w:proofErr w:type="spellStart"/>
      <w:r w:rsidRPr="006C4C31">
        <w:rPr>
          <w:szCs w:val="22"/>
          <w:lang w:eastAsia="de-DE"/>
        </w:rPr>
        <w:t>metabolit</w:t>
      </w:r>
      <w:proofErr w:type="spellEnd"/>
      <w:r w:rsidRPr="006C4C31">
        <w:rPr>
          <w:szCs w:val="22"/>
          <w:lang w:eastAsia="de-DE"/>
        </w:rPr>
        <w:t xml:space="preserve"> 10%</w:t>
      </w:r>
      <w:r w:rsidRPr="006C4C31">
        <w:rPr>
          <w:szCs w:val="22"/>
          <w:lang w:eastAsia="de-DE"/>
        </w:rPr>
        <w:noBreakHyphen/>
      </w:r>
      <w:proofErr w:type="spellStart"/>
      <w:r>
        <w:rPr>
          <w:szCs w:val="22"/>
          <w:lang w:eastAsia="de-DE"/>
        </w:rPr>
        <w:t>os</w:t>
      </w:r>
      <w:proofErr w:type="spellEnd"/>
      <w:r>
        <w:rPr>
          <w:szCs w:val="22"/>
          <w:lang w:eastAsia="de-DE"/>
        </w:rPr>
        <w:t xml:space="preserve"> kötődésével.</w:t>
      </w:r>
    </w:p>
    <w:p w14:paraId="6029014D" w14:textId="77777777" w:rsidR="001A6A76" w:rsidRPr="006C4C31" w:rsidRDefault="001A6A76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Az eliminációs felezési idő intravénás beadás után kb. 9 perc.</w:t>
      </w:r>
    </w:p>
    <w:p w14:paraId="4E3A56A5" w14:textId="77777777" w:rsidR="00CE7EE0" w:rsidRPr="003A029B" w:rsidRDefault="00CE7EE0" w:rsidP="00CD2709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5A1D89E4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A teljes </w:t>
      </w:r>
      <w:proofErr w:type="spellStart"/>
      <w:r w:rsidRPr="006C4C31">
        <w:rPr>
          <w:szCs w:val="22"/>
          <w:lang w:eastAsia="de-DE"/>
        </w:rPr>
        <w:t>clearance</w:t>
      </w:r>
      <w:proofErr w:type="spellEnd"/>
      <w:r w:rsidRPr="006C4C31">
        <w:rPr>
          <w:szCs w:val="22"/>
          <w:lang w:eastAsia="de-DE"/>
        </w:rPr>
        <w:t xml:space="preserve"> 285 ml/</w:t>
      </w:r>
      <w:proofErr w:type="spellStart"/>
      <w:r w:rsidRPr="006C4C31">
        <w:rPr>
          <w:szCs w:val="22"/>
          <w:lang w:eastAsia="de-DE"/>
        </w:rPr>
        <w:t>ttkg</w:t>
      </w:r>
      <w:proofErr w:type="spellEnd"/>
      <w:r w:rsidRPr="006C4C31">
        <w:rPr>
          <w:szCs w:val="22"/>
          <w:lang w:eastAsia="de-DE"/>
        </w:rPr>
        <w:t xml:space="preserve">/perc; ez független a máj, vagy bármely más szerv keringésétől. Az </w:t>
      </w:r>
      <w:proofErr w:type="spellStart"/>
      <w:r w:rsidRPr="006C4C31">
        <w:rPr>
          <w:szCs w:val="22"/>
          <w:lang w:eastAsia="de-DE"/>
        </w:rPr>
        <w:t>ezmolol</w:t>
      </w:r>
      <w:r w:rsidRPr="006C4C31">
        <w:rPr>
          <w:szCs w:val="22"/>
          <w:lang w:eastAsia="de-DE"/>
        </w:rPr>
        <w:noBreakHyphen/>
        <w:t>hidroklorid</w:t>
      </w:r>
      <w:proofErr w:type="spellEnd"/>
      <w:r w:rsidRPr="006C4C31">
        <w:rPr>
          <w:szCs w:val="22"/>
          <w:lang w:eastAsia="de-DE"/>
        </w:rPr>
        <w:t xml:space="preserve"> a vesén át ürül, részben változatlan formában (a beadott mennyiség kevesebb, mint 2%-a), részben a savas </w:t>
      </w:r>
      <w:proofErr w:type="spellStart"/>
      <w:r w:rsidRPr="006C4C31">
        <w:rPr>
          <w:szCs w:val="22"/>
          <w:lang w:eastAsia="de-DE"/>
        </w:rPr>
        <w:t>metabolit</w:t>
      </w:r>
      <w:proofErr w:type="spellEnd"/>
      <w:r w:rsidRPr="006C4C31">
        <w:rPr>
          <w:szCs w:val="22"/>
          <w:lang w:eastAsia="de-DE"/>
        </w:rPr>
        <w:t xml:space="preserve"> formájában, melynek gyenge béta</w:t>
      </w:r>
      <w:r w:rsidRPr="006C4C31">
        <w:rPr>
          <w:szCs w:val="22"/>
          <w:lang w:eastAsia="de-DE"/>
        </w:rPr>
        <w:noBreakHyphen/>
        <w:t xml:space="preserve">blokkoló aktivitása van (gyengébb, mint az </w:t>
      </w:r>
      <w:proofErr w:type="spellStart"/>
      <w:r w:rsidRPr="006C4C31">
        <w:rPr>
          <w:szCs w:val="22"/>
          <w:lang w:eastAsia="de-DE"/>
        </w:rPr>
        <w:t>ezmolol</w:t>
      </w:r>
      <w:proofErr w:type="spellEnd"/>
      <w:r w:rsidRPr="006C4C31">
        <w:rPr>
          <w:szCs w:val="22"/>
          <w:lang w:eastAsia="de-DE"/>
        </w:rPr>
        <w:t xml:space="preserve"> hatásának 0,1%-a). A savas </w:t>
      </w:r>
      <w:proofErr w:type="spellStart"/>
      <w:r w:rsidRPr="006C4C31">
        <w:rPr>
          <w:szCs w:val="22"/>
          <w:lang w:eastAsia="de-DE"/>
        </w:rPr>
        <w:t>metabolit</w:t>
      </w:r>
      <w:proofErr w:type="spellEnd"/>
      <w:r w:rsidRPr="006C4C31">
        <w:rPr>
          <w:szCs w:val="22"/>
          <w:lang w:eastAsia="de-DE"/>
        </w:rPr>
        <w:t xml:space="preserve"> a vizelettel ürül ki, felezési ideje kb. 3,7 óra.</w:t>
      </w:r>
    </w:p>
    <w:p w14:paraId="3A3FE0F8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3FA66E93" w14:textId="2DC2ED6B" w:rsidR="00CD2709" w:rsidRPr="004F7909" w:rsidRDefault="00CD2709" w:rsidP="00CD2709">
      <w:pPr>
        <w:tabs>
          <w:tab w:val="clear" w:pos="567"/>
        </w:tabs>
        <w:autoSpaceDE w:val="0"/>
        <w:autoSpaceDN w:val="0"/>
        <w:adjustRightInd w:val="0"/>
        <w:rPr>
          <w:szCs w:val="22"/>
          <w:u w:val="single"/>
        </w:rPr>
      </w:pPr>
      <w:r>
        <w:rPr>
          <w:szCs w:val="22"/>
          <w:u w:val="single"/>
        </w:rPr>
        <w:t>Gyermekek</w:t>
      </w:r>
    </w:p>
    <w:p w14:paraId="6EECC721" w14:textId="3BC13FA9" w:rsidR="00CD2709" w:rsidRPr="006C4C31" w:rsidRDefault="00CD2709" w:rsidP="00CD2709">
      <w:pPr>
        <w:tabs>
          <w:tab w:val="clear" w:pos="567"/>
        </w:tabs>
        <w:autoSpaceDE w:val="0"/>
        <w:autoSpaceDN w:val="0"/>
        <w:adjustRightInd w:val="0"/>
        <w:rPr>
          <w:szCs w:val="22"/>
        </w:rPr>
      </w:pPr>
      <w:proofErr w:type="spellStart"/>
      <w:r w:rsidRPr="006C4C31">
        <w:rPr>
          <w:szCs w:val="22"/>
        </w:rPr>
        <w:t>Farmakokinetikai</w:t>
      </w:r>
      <w:proofErr w:type="spellEnd"/>
      <w:r w:rsidRPr="006C4C31">
        <w:rPr>
          <w:szCs w:val="22"/>
        </w:rPr>
        <w:t xml:space="preserve"> vizsgálatokat </w:t>
      </w:r>
      <w:r w:rsidRPr="00BC023B">
        <w:rPr>
          <w:szCs w:val="22"/>
        </w:rPr>
        <w:t>egy 3</w:t>
      </w:r>
      <w:r>
        <w:rPr>
          <w:szCs w:val="22"/>
        </w:rPr>
        <w:noBreakHyphen/>
      </w:r>
      <w:r w:rsidRPr="00BC023B">
        <w:rPr>
          <w:szCs w:val="22"/>
        </w:rPr>
        <w:t>16</w:t>
      </w:r>
      <w:r>
        <w:rPr>
          <w:szCs w:val="22"/>
        </w:rPr>
        <w:t> </w:t>
      </w:r>
      <w:r w:rsidRPr="00BC023B">
        <w:rPr>
          <w:szCs w:val="22"/>
        </w:rPr>
        <w:t>éves gyermekekből álló, 22 tagú betegcsoporton</w:t>
      </w:r>
      <w:r w:rsidRPr="006C4C31">
        <w:rPr>
          <w:szCs w:val="22"/>
        </w:rPr>
        <w:t xml:space="preserve"> végeztek. Egy 1000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 xml:space="preserve"> telítő </w:t>
      </w:r>
      <w:proofErr w:type="spellStart"/>
      <w:r w:rsidRPr="006C4C31">
        <w:rPr>
          <w:szCs w:val="22"/>
        </w:rPr>
        <w:t>ezmolol</w:t>
      </w:r>
      <w:r>
        <w:rPr>
          <w:szCs w:val="22"/>
        </w:rPr>
        <w:t>-hidroklorid</w:t>
      </w:r>
      <w:proofErr w:type="spellEnd"/>
      <w:r w:rsidRPr="006C4C31">
        <w:rPr>
          <w:szCs w:val="22"/>
        </w:rPr>
        <w:t xml:space="preserve"> adagot 300 </w:t>
      </w:r>
      <w:proofErr w:type="spellStart"/>
      <w:r w:rsidRPr="006C4C31">
        <w:rPr>
          <w:szCs w:val="22"/>
        </w:rPr>
        <w:t>mikrogramm</w:t>
      </w:r>
      <w:proofErr w:type="spellEnd"/>
      <w:r w:rsidRPr="006C4C31">
        <w:rPr>
          <w:szCs w:val="22"/>
        </w:rPr>
        <w:t>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>/perc folyamatos infúzió követett. A megfigyelt teljestest</w:t>
      </w:r>
      <w:r>
        <w:rPr>
          <w:szCs w:val="22"/>
        </w:rPr>
        <w:t>-</w:t>
      </w:r>
      <w:proofErr w:type="spellStart"/>
      <w:r w:rsidRPr="006C4C31">
        <w:rPr>
          <w:szCs w:val="22"/>
        </w:rPr>
        <w:t>clearance</w:t>
      </w:r>
      <w:proofErr w:type="spellEnd"/>
      <w:r w:rsidRPr="006C4C31">
        <w:rPr>
          <w:szCs w:val="22"/>
        </w:rPr>
        <w:t xml:space="preserve"> 119 ml/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 xml:space="preserve">/perc, az átlagos eloszlási </w:t>
      </w:r>
      <w:r w:rsidRPr="006C4C31">
        <w:rPr>
          <w:szCs w:val="22"/>
          <w:lang w:eastAsia="de-DE"/>
        </w:rPr>
        <w:t xml:space="preserve">térfogat </w:t>
      </w:r>
      <w:r w:rsidRPr="006C4C31">
        <w:rPr>
          <w:szCs w:val="22"/>
        </w:rPr>
        <w:t>283 ml/</w:t>
      </w:r>
      <w:proofErr w:type="spellStart"/>
      <w:r w:rsidRPr="006C4C31">
        <w:rPr>
          <w:szCs w:val="22"/>
        </w:rPr>
        <w:t>ttkg</w:t>
      </w:r>
      <w:proofErr w:type="spellEnd"/>
      <w:r w:rsidRPr="006C4C31">
        <w:rPr>
          <w:szCs w:val="22"/>
        </w:rPr>
        <w:t xml:space="preserve"> és az átlagos terminális eliminációs felezési idő 6,9 perc volt, ami azt mutatja, hogy az </w:t>
      </w:r>
      <w:proofErr w:type="spellStart"/>
      <w:r w:rsidRPr="006C4C31">
        <w:rPr>
          <w:szCs w:val="22"/>
        </w:rPr>
        <w:t>ezmolol</w:t>
      </w:r>
      <w:r>
        <w:rPr>
          <w:szCs w:val="22"/>
        </w:rPr>
        <w:t>-hidroklorid</w:t>
      </w:r>
      <w:proofErr w:type="spellEnd"/>
      <w:r w:rsidRPr="006C4C31">
        <w:rPr>
          <w:szCs w:val="22"/>
        </w:rPr>
        <w:t xml:space="preserve"> kinetikája gyermekekben hasonló a felnőttekéhez. Az </w:t>
      </w:r>
      <w:proofErr w:type="spellStart"/>
      <w:r w:rsidRPr="006C4C31">
        <w:rPr>
          <w:szCs w:val="22"/>
        </w:rPr>
        <w:t>interindividuális</w:t>
      </w:r>
      <w:proofErr w:type="spellEnd"/>
      <w:r w:rsidRPr="006C4C31">
        <w:rPr>
          <w:szCs w:val="22"/>
        </w:rPr>
        <w:t xml:space="preserve"> variábilitás azonban nagy volt.</w:t>
      </w:r>
    </w:p>
    <w:p w14:paraId="0CA03301" w14:textId="77777777" w:rsidR="00CD2709" w:rsidRPr="006C4C31" w:rsidRDefault="00CD2709" w:rsidP="00CD2709">
      <w:pPr>
        <w:tabs>
          <w:tab w:val="clear" w:pos="567"/>
        </w:tabs>
        <w:autoSpaceDE w:val="0"/>
        <w:autoSpaceDN w:val="0"/>
        <w:adjustRightInd w:val="0"/>
        <w:rPr>
          <w:b/>
          <w:bCs/>
          <w:color w:val="000000"/>
          <w:szCs w:val="22"/>
          <w:lang w:eastAsia="de-DE"/>
        </w:rPr>
      </w:pPr>
    </w:p>
    <w:p w14:paraId="3AD8BA17" w14:textId="342A4E06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5.3</w:t>
      </w:r>
      <w:r w:rsidR="00CD2709">
        <w:rPr>
          <w:rFonts w:ascii="Times Roman" w:hAnsi="Times Roman"/>
          <w:b/>
          <w:color w:val="000000"/>
        </w:rPr>
        <w:tab/>
      </w:r>
      <w:r w:rsidRPr="003A029B">
        <w:rPr>
          <w:rFonts w:ascii="Times Roman" w:hAnsi="Times Roman"/>
          <w:b/>
          <w:color w:val="000000"/>
        </w:rPr>
        <w:t xml:space="preserve">A </w:t>
      </w:r>
      <w:proofErr w:type="spellStart"/>
      <w:r w:rsidRPr="003A029B">
        <w:rPr>
          <w:rFonts w:ascii="Times Roman" w:hAnsi="Times Roman"/>
          <w:b/>
          <w:color w:val="000000"/>
        </w:rPr>
        <w:t>preklinikai</w:t>
      </w:r>
      <w:proofErr w:type="spellEnd"/>
      <w:r w:rsidRPr="003A029B">
        <w:rPr>
          <w:rFonts w:ascii="Times Roman" w:hAnsi="Times Roman"/>
          <w:b/>
          <w:color w:val="000000"/>
        </w:rPr>
        <w:t xml:space="preserve"> biztonságossági vizsgálatok eredményei</w:t>
      </w:r>
    </w:p>
    <w:p w14:paraId="2767D2BB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5F0D7EBF" w14:textId="09E2D968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Állatkísérletekben </w:t>
      </w:r>
      <w:proofErr w:type="spellStart"/>
      <w:r w:rsidRPr="006C4C31">
        <w:rPr>
          <w:szCs w:val="22"/>
          <w:lang w:eastAsia="de-DE"/>
        </w:rPr>
        <w:t>teratogén</w:t>
      </w:r>
      <w:proofErr w:type="spellEnd"/>
      <w:r w:rsidRPr="006C4C31">
        <w:rPr>
          <w:szCs w:val="22"/>
          <w:lang w:eastAsia="de-DE"/>
        </w:rPr>
        <w:t xml:space="preserve"> hatást nem észleltek. Nyulakban </w:t>
      </w:r>
      <w:proofErr w:type="spellStart"/>
      <w:r w:rsidRPr="006C4C31">
        <w:rPr>
          <w:szCs w:val="22"/>
          <w:lang w:eastAsia="de-DE"/>
        </w:rPr>
        <w:t>embriotoxikus</w:t>
      </w:r>
      <w:proofErr w:type="spellEnd"/>
      <w:r w:rsidRPr="006C4C31">
        <w:rPr>
          <w:szCs w:val="22"/>
          <w:lang w:eastAsia="de-DE"/>
        </w:rPr>
        <w:t xml:space="preserve"> hatás mutatkozott (fokozott magzat</w:t>
      </w:r>
      <w:r w:rsidRPr="006C4C31">
        <w:rPr>
          <w:szCs w:val="22"/>
          <w:lang w:eastAsia="de-DE"/>
        </w:rPr>
        <w:noBreakHyphen/>
      </w:r>
      <w:proofErr w:type="spellStart"/>
      <w:r w:rsidRPr="006C4C31">
        <w:rPr>
          <w:szCs w:val="22"/>
          <w:lang w:eastAsia="de-DE"/>
        </w:rPr>
        <w:t>reszorpció</w:t>
      </w:r>
      <w:proofErr w:type="spellEnd"/>
      <w:r w:rsidRPr="006C4C31">
        <w:rPr>
          <w:szCs w:val="22"/>
          <w:lang w:eastAsia="de-DE"/>
        </w:rPr>
        <w:t xml:space="preserve">), amit valószínűleg az </w:t>
      </w:r>
      <w:proofErr w:type="spellStart"/>
      <w:r w:rsidRPr="006C4C31">
        <w:rPr>
          <w:szCs w:val="22"/>
          <w:lang w:eastAsia="de-DE"/>
        </w:rPr>
        <w:t>ezmolol</w:t>
      </w:r>
      <w:r>
        <w:rPr>
          <w:szCs w:val="22"/>
          <w:lang w:eastAsia="de-DE"/>
        </w:rPr>
        <w:t>-hidroklroid</w:t>
      </w:r>
      <w:r w:rsidRPr="006C4C31">
        <w:rPr>
          <w:szCs w:val="22"/>
          <w:lang w:eastAsia="de-DE"/>
        </w:rPr>
        <w:t>nak</w:t>
      </w:r>
      <w:proofErr w:type="spellEnd"/>
      <w:r w:rsidRPr="006C4C31">
        <w:rPr>
          <w:szCs w:val="22"/>
          <w:lang w:eastAsia="de-DE"/>
        </w:rPr>
        <w:t xml:space="preserve"> lehetett tulajdonítani. Ezt a hatást a terápiás adagoknál legalább 10-szer nagyobb dózisok mellett észlelték. Az </w:t>
      </w:r>
      <w:proofErr w:type="spellStart"/>
      <w:r w:rsidRPr="006C4C31">
        <w:rPr>
          <w:szCs w:val="22"/>
          <w:lang w:eastAsia="de-DE"/>
        </w:rPr>
        <w:t>ezmolol</w:t>
      </w:r>
      <w:r>
        <w:rPr>
          <w:szCs w:val="22"/>
          <w:lang w:eastAsia="de-DE"/>
        </w:rPr>
        <w:t>-hidroklorid</w:t>
      </w:r>
      <w:proofErr w:type="spellEnd"/>
      <w:r w:rsidRPr="006C4C31">
        <w:rPr>
          <w:szCs w:val="22"/>
          <w:lang w:eastAsia="de-DE"/>
        </w:rPr>
        <w:t xml:space="preserve"> hatását a fertilitásra nem vizsgálták és nem történtek a peri- és </w:t>
      </w:r>
      <w:proofErr w:type="spellStart"/>
      <w:r w:rsidRPr="006C4C31">
        <w:rPr>
          <w:szCs w:val="22"/>
          <w:lang w:eastAsia="de-DE"/>
        </w:rPr>
        <w:t>postnatalis</w:t>
      </w:r>
      <w:proofErr w:type="spellEnd"/>
      <w:r w:rsidRPr="006C4C31">
        <w:rPr>
          <w:szCs w:val="22"/>
          <w:lang w:eastAsia="de-DE"/>
        </w:rPr>
        <w:t xml:space="preserve"> hatásra vonatkozó vizsgálatok sem. Az </w:t>
      </w:r>
      <w:proofErr w:type="spellStart"/>
      <w:r w:rsidRPr="006C4C31">
        <w:rPr>
          <w:szCs w:val="22"/>
          <w:lang w:eastAsia="de-DE"/>
        </w:rPr>
        <w:t>ezmolol</w:t>
      </w:r>
      <w:r>
        <w:rPr>
          <w:szCs w:val="22"/>
          <w:lang w:eastAsia="de-DE"/>
        </w:rPr>
        <w:t>-hidroklorid</w:t>
      </w:r>
      <w:proofErr w:type="spellEnd"/>
      <w:r w:rsidRPr="006C4C31">
        <w:rPr>
          <w:szCs w:val="22"/>
          <w:lang w:eastAsia="de-DE"/>
        </w:rPr>
        <w:t xml:space="preserve"> különböző </w:t>
      </w:r>
      <w:r w:rsidRPr="006C4C31">
        <w:rPr>
          <w:i/>
          <w:szCs w:val="22"/>
          <w:lang w:eastAsia="de-DE"/>
        </w:rPr>
        <w:t>in vitro</w:t>
      </w:r>
      <w:r w:rsidRPr="006C4C31">
        <w:rPr>
          <w:szCs w:val="22"/>
          <w:lang w:eastAsia="de-DE"/>
        </w:rPr>
        <w:t xml:space="preserve"> és </w:t>
      </w:r>
      <w:r w:rsidRPr="006C4C31">
        <w:rPr>
          <w:i/>
          <w:szCs w:val="22"/>
          <w:lang w:eastAsia="de-DE"/>
        </w:rPr>
        <w:t>in vivo</w:t>
      </w:r>
      <w:r w:rsidRPr="006C4C31">
        <w:rPr>
          <w:szCs w:val="22"/>
          <w:lang w:eastAsia="de-DE"/>
        </w:rPr>
        <w:t xml:space="preserve"> tesztrendszerekben nem bizonyult mutagén hatásúnak. Az </w:t>
      </w:r>
      <w:proofErr w:type="spellStart"/>
      <w:r w:rsidRPr="006C4C31">
        <w:rPr>
          <w:szCs w:val="22"/>
          <w:lang w:eastAsia="de-DE"/>
        </w:rPr>
        <w:t>ezmolol</w:t>
      </w:r>
      <w:r>
        <w:rPr>
          <w:szCs w:val="22"/>
          <w:lang w:eastAsia="de-DE"/>
        </w:rPr>
        <w:t>-hidroklorid</w:t>
      </w:r>
      <w:proofErr w:type="spellEnd"/>
      <w:r w:rsidRPr="006C4C31">
        <w:rPr>
          <w:szCs w:val="22"/>
          <w:lang w:eastAsia="de-DE"/>
        </w:rPr>
        <w:t xml:space="preserve"> biztonságosságát hosszú távú kísérletekben nem vizsgálták.</w:t>
      </w:r>
    </w:p>
    <w:p w14:paraId="37EE7DDF" w14:textId="77777777" w:rsidR="00AB48BF" w:rsidRDefault="00AB48BF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</w:rPr>
      </w:pPr>
    </w:p>
    <w:p w14:paraId="4EA5A2DC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2FA61C10" w14:textId="70C8A6DF" w:rsidR="00CE7EE0" w:rsidRPr="003A029B" w:rsidRDefault="00CE7EE0" w:rsidP="00EC3BC4">
      <w:pPr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6.</w:t>
      </w:r>
      <w:r w:rsidR="00CD2709">
        <w:rPr>
          <w:rFonts w:ascii="Times Roman" w:hAnsi="Times Roman"/>
          <w:b/>
          <w:color w:val="000000"/>
        </w:rPr>
        <w:tab/>
      </w:r>
      <w:r w:rsidRPr="003A029B">
        <w:rPr>
          <w:rFonts w:ascii="Times Roman" w:hAnsi="Times Roman"/>
          <w:b/>
          <w:color w:val="000000"/>
        </w:rPr>
        <w:t>GYÓGYSZERÉSZETI JELLEMZŐK</w:t>
      </w:r>
    </w:p>
    <w:p w14:paraId="128F649D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22138380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6.1</w:t>
      </w:r>
      <w:r w:rsidRPr="003A029B">
        <w:rPr>
          <w:rFonts w:ascii="Times Roman" w:hAnsi="Times Roman"/>
          <w:b/>
          <w:color w:val="000000"/>
        </w:rPr>
        <w:tab/>
        <w:t>Segédanyagok felsorolása</w:t>
      </w:r>
    </w:p>
    <w:p w14:paraId="61A87C45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7D0C4E59" w14:textId="77777777" w:rsidR="00CE7EE0" w:rsidRPr="00ED5F12" w:rsidRDefault="00CE7EE0" w:rsidP="00CE7EE0">
      <w:pPr>
        <w:tabs>
          <w:tab w:val="clear" w:pos="567"/>
        </w:tabs>
        <w:spacing w:line="240" w:lineRule="auto"/>
        <w:jc w:val="both"/>
        <w:rPr>
          <w:rFonts w:ascii="Times Roman" w:hAnsi="Times Roman" w:cs="Arial"/>
          <w:szCs w:val="22"/>
        </w:rPr>
      </w:pPr>
      <w:r>
        <w:rPr>
          <w:rFonts w:ascii="Times Roman" w:hAnsi="Times Roman"/>
        </w:rPr>
        <w:t>Segédanyagokat nem tartalmaz.</w:t>
      </w:r>
    </w:p>
    <w:p w14:paraId="5C26B167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5370AD09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6.2</w:t>
      </w:r>
      <w:r w:rsidRPr="003A029B">
        <w:rPr>
          <w:rFonts w:ascii="Times Roman" w:hAnsi="Times Roman"/>
          <w:b/>
          <w:color w:val="000000"/>
        </w:rPr>
        <w:tab/>
        <w:t>Inkompatibilitások</w:t>
      </w:r>
    </w:p>
    <w:p w14:paraId="24AB0C56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753E8C75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A készítményt a 6.6 pontban felsoroltakon kívül nem szabad más gyógyszerkészítményekkel keverni.</w:t>
      </w:r>
    </w:p>
    <w:p w14:paraId="47C8F888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03F348C2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6.3</w:t>
      </w:r>
      <w:r w:rsidRPr="003A029B">
        <w:rPr>
          <w:rFonts w:ascii="Times Roman" w:hAnsi="Times Roman"/>
          <w:b/>
          <w:color w:val="000000"/>
        </w:rPr>
        <w:tab/>
        <w:t>Felhasználhatósági időtartam</w:t>
      </w:r>
    </w:p>
    <w:p w14:paraId="273AFBAB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1CD583A6" w14:textId="0A91587A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r w:rsidRPr="003A029B">
        <w:rPr>
          <w:rFonts w:ascii="Times Roman" w:hAnsi="Times Roman"/>
        </w:rPr>
        <w:t>60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hónap</w:t>
      </w:r>
    </w:p>
    <w:p w14:paraId="46283771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0FE3D67A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r w:rsidRPr="003A029B">
        <w:rPr>
          <w:rFonts w:ascii="Times Roman" w:hAnsi="Times Roman"/>
        </w:rPr>
        <w:t>A felhasználás során 25°C-on kell tartani.</w:t>
      </w:r>
    </w:p>
    <w:p w14:paraId="32A7B36E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16831119" w14:textId="77777777" w:rsidR="00CD2709" w:rsidRPr="006C4C31" w:rsidRDefault="00CD2709" w:rsidP="00CD2709">
      <w:pPr>
        <w:pStyle w:val="WW-Csakszveg"/>
        <w:spacing w:line="260" w:lineRule="exact"/>
        <w:ind w:left="1410" w:hanging="1410"/>
        <w:rPr>
          <w:rFonts w:ascii="Times New Roman" w:hAnsi="Times New Roman"/>
          <w:sz w:val="22"/>
          <w:szCs w:val="22"/>
        </w:rPr>
      </w:pPr>
      <w:r w:rsidRPr="006C4C31">
        <w:rPr>
          <w:rFonts w:ascii="Times New Roman" w:hAnsi="Times New Roman"/>
          <w:sz w:val="22"/>
          <w:szCs w:val="22"/>
        </w:rPr>
        <w:t>Az elkészített/hígított oldat kémiai és fizikai stabilitása 25ºC-on 24 óráig igazolt.</w:t>
      </w:r>
    </w:p>
    <w:p w14:paraId="3D33B0F1" w14:textId="77777777" w:rsidR="00CD2709" w:rsidRPr="006C4C31" w:rsidRDefault="00CD2709" w:rsidP="00CD2709">
      <w:pPr>
        <w:pStyle w:val="Szvegtrzs"/>
        <w:spacing w:line="260" w:lineRule="exact"/>
        <w:rPr>
          <w:i w:val="0"/>
          <w:color w:val="auto"/>
          <w:szCs w:val="22"/>
        </w:rPr>
      </w:pPr>
      <w:r w:rsidRPr="006C4C31">
        <w:rPr>
          <w:i w:val="0"/>
          <w:color w:val="auto"/>
          <w:szCs w:val="22"/>
        </w:rPr>
        <w:t xml:space="preserve">Mikrobiológiai szempontból a készítményt felbontás és hígítás után azonnal fel kell használni. Amennyiben nem használják fel azonnal, </w:t>
      </w:r>
      <w:r w:rsidRPr="000270D8">
        <w:rPr>
          <w:i w:val="0"/>
          <w:color w:val="auto"/>
          <w:szCs w:val="22"/>
        </w:rPr>
        <w:t>a felhasználásig az eltartási idő és a tárolási körülmények a felhasználó felelőssége, amely általános esetben 2-8ºC közötti hőmérsékleten tárolva nem haladhatja meg a 24 órát</w:t>
      </w:r>
      <w:r w:rsidRPr="006C4C31">
        <w:rPr>
          <w:i w:val="0"/>
          <w:color w:val="auto"/>
          <w:szCs w:val="22"/>
        </w:rPr>
        <w:t xml:space="preserve">, kivéve, </w:t>
      </w:r>
      <w:r>
        <w:rPr>
          <w:i w:val="0"/>
          <w:color w:val="auto"/>
          <w:szCs w:val="22"/>
        </w:rPr>
        <w:t>ha</w:t>
      </w:r>
      <w:r w:rsidRPr="006C4C31">
        <w:rPr>
          <w:i w:val="0"/>
          <w:color w:val="auto"/>
          <w:szCs w:val="22"/>
        </w:rPr>
        <w:t xml:space="preserve"> a feloldás és hígítás ellenőrzött és </w:t>
      </w:r>
      <w:proofErr w:type="spellStart"/>
      <w:r w:rsidRPr="006C4C31">
        <w:rPr>
          <w:i w:val="0"/>
          <w:color w:val="auto"/>
          <w:szCs w:val="22"/>
        </w:rPr>
        <w:t>validált</w:t>
      </w:r>
      <w:proofErr w:type="spellEnd"/>
      <w:r w:rsidRPr="006C4C31">
        <w:rPr>
          <w:i w:val="0"/>
          <w:color w:val="auto"/>
          <w:szCs w:val="22"/>
        </w:rPr>
        <w:t xml:space="preserve"> aszeptikus körülmények között történik.</w:t>
      </w:r>
    </w:p>
    <w:p w14:paraId="77689B59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031C8FF6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6.4</w:t>
      </w:r>
      <w:r w:rsidRPr="003A029B">
        <w:rPr>
          <w:rFonts w:ascii="Times Roman" w:hAnsi="Times Roman"/>
          <w:b/>
          <w:color w:val="000000"/>
        </w:rPr>
        <w:tab/>
        <w:t>Különleges tárolási előírások</w:t>
      </w:r>
    </w:p>
    <w:p w14:paraId="79CB6FC2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</w:p>
    <w:p w14:paraId="0C8B69CE" w14:textId="77777777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r w:rsidRPr="003A029B">
        <w:rPr>
          <w:rFonts w:ascii="Times Roman" w:hAnsi="Times Roman"/>
        </w:rPr>
        <w:t>Ez a gyógyszer nem igényel különleges tárolást.</w:t>
      </w:r>
    </w:p>
    <w:p w14:paraId="5B66C5D9" w14:textId="634D5218" w:rsidR="00CE7EE0" w:rsidRPr="003A029B" w:rsidRDefault="00CE7EE0" w:rsidP="003A029B">
      <w:pPr>
        <w:tabs>
          <w:tab w:val="clear" w:pos="567"/>
        </w:tabs>
        <w:spacing w:line="240" w:lineRule="auto"/>
        <w:jc w:val="both"/>
        <w:rPr>
          <w:rFonts w:ascii="Times Roman" w:hAnsi="Times Roman"/>
        </w:rPr>
      </w:pPr>
      <w:r>
        <w:rPr>
          <w:rFonts w:ascii="Times Roman" w:hAnsi="Times Roman"/>
        </w:rPr>
        <w:t>A</w:t>
      </w:r>
      <w:r w:rsidR="00CD2709">
        <w:rPr>
          <w:rFonts w:ascii="Times Roman" w:hAnsi="Times Roman"/>
        </w:rPr>
        <w:t>z</w:t>
      </w:r>
      <w:r>
        <w:rPr>
          <w:rFonts w:ascii="Times Roman" w:hAnsi="Times Roman"/>
        </w:rPr>
        <w:t xml:space="preserve"> </w:t>
      </w:r>
      <w:r w:rsidR="00CD2709">
        <w:rPr>
          <w:rFonts w:ascii="Times Roman" w:hAnsi="Times Roman"/>
        </w:rPr>
        <w:t>elkészíte</w:t>
      </w:r>
      <w:r>
        <w:rPr>
          <w:rFonts w:ascii="Times Roman" w:hAnsi="Times Roman"/>
        </w:rPr>
        <w:t>tt</w:t>
      </w:r>
      <w:r w:rsidRPr="003A029B">
        <w:rPr>
          <w:rFonts w:ascii="Times Roman" w:hAnsi="Times Roman"/>
        </w:rPr>
        <w:t xml:space="preserve"> oldat </w:t>
      </w:r>
      <w:r>
        <w:rPr>
          <w:rFonts w:ascii="Times Roman" w:hAnsi="Times Roman"/>
        </w:rPr>
        <w:t>tárolás</w:t>
      </w:r>
      <w:r w:rsidR="00CD2709">
        <w:rPr>
          <w:rFonts w:ascii="Times Roman" w:hAnsi="Times Roman"/>
        </w:rPr>
        <w:t>i feltételeit</w:t>
      </w:r>
      <w:r w:rsidRPr="003A029B">
        <w:rPr>
          <w:rFonts w:ascii="Times Roman" w:hAnsi="Times Roman"/>
        </w:rPr>
        <w:t xml:space="preserve"> lásd a 6.3</w:t>
      </w:r>
      <w:r>
        <w:rPr>
          <w:rFonts w:ascii="Times Roman" w:hAnsi="Times Roman"/>
        </w:rPr>
        <w:t xml:space="preserve"> </w:t>
      </w:r>
      <w:r w:rsidRPr="003A029B">
        <w:rPr>
          <w:rFonts w:ascii="Times Roman" w:hAnsi="Times Roman"/>
        </w:rPr>
        <w:t>pontban.</w:t>
      </w:r>
    </w:p>
    <w:p w14:paraId="10C0F0A6" w14:textId="77777777" w:rsidR="00CE7EE0" w:rsidRPr="003A029B" w:rsidRDefault="00CE7EE0" w:rsidP="00EC3BC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</w:p>
    <w:p w14:paraId="54DCC979" w14:textId="77777777" w:rsidR="00CE7EE0" w:rsidRPr="003A029B" w:rsidRDefault="00CE7EE0" w:rsidP="00EC3BC4">
      <w:pPr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6.5</w:t>
      </w:r>
      <w:r w:rsidRPr="003A029B">
        <w:rPr>
          <w:rFonts w:ascii="Times Roman" w:hAnsi="Times Roman"/>
          <w:b/>
          <w:color w:val="000000"/>
        </w:rPr>
        <w:tab/>
        <w:t>Csomagolás típusa és kiszerelése</w:t>
      </w:r>
    </w:p>
    <w:p w14:paraId="352A1780" w14:textId="77777777" w:rsidR="00CE7EE0" w:rsidRPr="003A029B" w:rsidRDefault="00CE7EE0" w:rsidP="00EC3BC4">
      <w:pPr>
        <w:tabs>
          <w:tab w:val="clear" w:pos="567"/>
        </w:tabs>
        <w:spacing w:line="240" w:lineRule="auto"/>
        <w:rPr>
          <w:rFonts w:ascii="Times Roman" w:hAnsi="Times Roman"/>
        </w:rPr>
      </w:pPr>
    </w:p>
    <w:p w14:paraId="3635D49E" w14:textId="4259551F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Tiszta, átlátszó 50 ml-es injekciós üveg</w:t>
      </w:r>
      <w:r>
        <w:rPr>
          <w:szCs w:val="22"/>
          <w:lang w:eastAsia="de-DE"/>
        </w:rPr>
        <w:t xml:space="preserve"> </w:t>
      </w:r>
      <w:proofErr w:type="spellStart"/>
      <w:r>
        <w:rPr>
          <w:szCs w:val="22"/>
          <w:lang w:eastAsia="de-DE"/>
        </w:rPr>
        <w:t>bróm</w:t>
      </w:r>
      <w:r w:rsidRPr="006C4C31">
        <w:rPr>
          <w:szCs w:val="22"/>
          <w:lang w:eastAsia="de-DE"/>
        </w:rPr>
        <w:t>butil</w:t>
      </w:r>
      <w:proofErr w:type="spellEnd"/>
      <w:r w:rsidRPr="006C4C31">
        <w:rPr>
          <w:szCs w:val="22"/>
          <w:lang w:eastAsia="de-DE"/>
        </w:rPr>
        <w:t xml:space="preserve"> gumidugóval és lepattintható kupakkal, mely 2500 mg port tartalmaz, </w:t>
      </w:r>
      <w:proofErr w:type="spellStart"/>
      <w:r w:rsidRPr="006C4C31">
        <w:rPr>
          <w:szCs w:val="22"/>
          <w:lang w:eastAsia="de-DE"/>
        </w:rPr>
        <w:t>oldatos</w:t>
      </w:r>
      <w:proofErr w:type="spellEnd"/>
      <w:r w:rsidRPr="006C4C31">
        <w:rPr>
          <w:szCs w:val="22"/>
          <w:lang w:eastAsia="de-DE"/>
        </w:rPr>
        <w:t xml:space="preserve"> infúzióhoz való koncentrátumhoz. Az üveg külső dobozba van csomagolva.</w:t>
      </w:r>
    </w:p>
    <w:p w14:paraId="4A2A87F1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5CADFA85" w14:textId="61963E4F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Kiszerelés: d</w:t>
      </w:r>
      <w:r>
        <w:rPr>
          <w:szCs w:val="22"/>
          <w:lang w:eastAsia="de-DE"/>
        </w:rPr>
        <w:t>obozonként 1 üveg.</w:t>
      </w:r>
    </w:p>
    <w:p w14:paraId="65CFF20C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7585B283" w14:textId="39AF9E06" w:rsidR="00CE7EE0" w:rsidRPr="003A029B" w:rsidRDefault="00CE7EE0" w:rsidP="00EC3BC4">
      <w:pPr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6.6</w:t>
      </w:r>
      <w:r w:rsidRPr="003A029B">
        <w:rPr>
          <w:rFonts w:ascii="Times Roman" w:hAnsi="Times Roman"/>
          <w:b/>
          <w:color w:val="000000"/>
        </w:rPr>
        <w:tab/>
        <w:t>A megsemmisítésre vonatkozó különleges óvintézkedések és egyéb, a készítmény kezelésével kapcsolatos információk</w:t>
      </w:r>
    </w:p>
    <w:p w14:paraId="251E4AF8" w14:textId="77777777" w:rsidR="00CE7EE0" w:rsidRPr="003A029B" w:rsidRDefault="00CE7EE0" w:rsidP="003A029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/>
          <w:b/>
          <w:color w:val="000000"/>
        </w:rPr>
      </w:pPr>
    </w:p>
    <w:p w14:paraId="4FAB18B2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EC3BC4">
        <w:rPr>
          <w:szCs w:val="22"/>
        </w:rPr>
        <w:t>ESMOCARD</w:t>
      </w:r>
      <w:r w:rsidRPr="006C4C31">
        <w:rPr>
          <w:i/>
          <w:szCs w:val="22"/>
        </w:rPr>
        <w:t xml:space="preserve"> </w:t>
      </w:r>
      <w:r w:rsidRPr="00EC3BC4">
        <w:rPr>
          <w:szCs w:val="22"/>
        </w:rPr>
        <w:t>LYO</w:t>
      </w:r>
      <w:r w:rsidRPr="006C4C31">
        <w:rPr>
          <w:i/>
          <w:szCs w:val="22"/>
        </w:rPr>
        <w:t xml:space="preserve"> </w:t>
      </w:r>
      <w:r w:rsidRPr="006C4C31">
        <w:rPr>
          <w:szCs w:val="22"/>
        </w:rPr>
        <w:t xml:space="preserve">2500 mg por </w:t>
      </w:r>
      <w:proofErr w:type="spellStart"/>
      <w:r w:rsidRPr="006C4C31">
        <w:rPr>
          <w:szCs w:val="22"/>
        </w:rPr>
        <w:t>oldatos</w:t>
      </w:r>
      <w:proofErr w:type="spellEnd"/>
      <w:r w:rsidRPr="006C4C31">
        <w:rPr>
          <w:szCs w:val="22"/>
        </w:rPr>
        <w:t xml:space="preserve"> infúzióhoz való koncentrátumhoz készítményt </w:t>
      </w:r>
      <w:r w:rsidRPr="006C4C31">
        <w:rPr>
          <w:b/>
          <w:szCs w:val="22"/>
        </w:rPr>
        <w:t>NEM SZABAD HÍGÍTÁS NÉLKÜL ALKALMAZNI.</w:t>
      </w:r>
    </w:p>
    <w:p w14:paraId="71DF459E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1D7EC040" w14:textId="5B04042D" w:rsidR="00CD2709" w:rsidRPr="006C4C31" w:rsidRDefault="00CD2709" w:rsidP="00CD2709">
      <w:pPr>
        <w:rPr>
          <w:b/>
          <w:szCs w:val="22"/>
        </w:rPr>
      </w:pPr>
      <w:r w:rsidRPr="006C4C31">
        <w:rPr>
          <w:szCs w:val="22"/>
        </w:rPr>
        <w:t>A port adagolás előtt feltétlenül fel kell oldani/hígítani. A felo</w:t>
      </w:r>
      <w:r w:rsidR="00E26598">
        <w:rPr>
          <w:szCs w:val="22"/>
        </w:rPr>
        <w:t>l</w:t>
      </w:r>
      <w:r w:rsidRPr="006C4C31">
        <w:rPr>
          <w:szCs w:val="22"/>
        </w:rPr>
        <w:t xml:space="preserve">dott/felhígított port </w:t>
      </w:r>
      <w:r w:rsidRPr="006C4C31">
        <w:rPr>
          <w:szCs w:val="22"/>
          <w:u w:val="single"/>
        </w:rPr>
        <w:t>két</w:t>
      </w:r>
      <w:r w:rsidRPr="006C4C31">
        <w:rPr>
          <w:szCs w:val="22"/>
        </w:rPr>
        <w:t xml:space="preserve"> különböző koncentrációban és </w:t>
      </w:r>
      <w:r w:rsidRPr="006C4C31">
        <w:rPr>
          <w:szCs w:val="22"/>
          <w:u w:val="single"/>
        </w:rPr>
        <w:t>két</w:t>
      </w:r>
      <w:r w:rsidRPr="006C4C31">
        <w:rPr>
          <w:szCs w:val="22"/>
        </w:rPr>
        <w:t xml:space="preserve"> különböző térfogatban lehet alkalmazni (lásd a 4.2. pont):</w:t>
      </w:r>
    </w:p>
    <w:p w14:paraId="22A228D9" w14:textId="77777777" w:rsidR="00CD2709" w:rsidRPr="006C4C31" w:rsidRDefault="00CD2709" w:rsidP="00CD2709">
      <w:pPr>
        <w:rPr>
          <w:szCs w:val="22"/>
          <w:lang w:eastAsia="nl-NL"/>
        </w:rPr>
      </w:pPr>
    </w:p>
    <w:p w14:paraId="4205DF41" w14:textId="2E5962DB" w:rsidR="00CD2709" w:rsidRPr="006C4C31" w:rsidRDefault="00CD2709" w:rsidP="00CD2709">
      <w:pPr>
        <w:numPr>
          <w:ilvl w:val="0"/>
          <w:numId w:val="20"/>
        </w:numPr>
        <w:tabs>
          <w:tab w:val="clear" w:pos="567"/>
        </w:tabs>
        <w:ind w:left="567" w:hanging="567"/>
        <w:rPr>
          <w:szCs w:val="22"/>
        </w:rPr>
      </w:pPr>
      <w:r w:rsidRPr="006C4C31">
        <w:rPr>
          <w:szCs w:val="22"/>
        </w:rPr>
        <w:tab/>
        <w:t xml:space="preserve">A port </w:t>
      </w:r>
      <w:r w:rsidRPr="006C4C31">
        <w:rPr>
          <w:szCs w:val="22"/>
          <w:u w:val="single"/>
        </w:rPr>
        <w:t>felhígított</w:t>
      </w:r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oldat</w:t>
      </w:r>
      <w:r>
        <w:rPr>
          <w:szCs w:val="22"/>
        </w:rPr>
        <w:t>os</w:t>
      </w:r>
      <w:proofErr w:type="spellEnd"/>
      <w:r w:rsidRPr="006C4C31">
        <w:rPr>
          <w:szCs w:val="22"/>
        </w:rPr>
        <w:t xml:space="preserve"> infúzió</w:t>
      </w:r>
      <w:r>
        <w:rPr>
          <w:szCs w:val="22"/>
        </w:rPr>
        <w:t>ként</w:t>
      </w:r>
      <w:r w:rsidRPr="006C4C31">
        <w:rPr>
          <w:szCs w:val="22"/>
        </w:rPr>
        <w:t xml:space="preserve"> </w:t>
      </w:r>
      <w:r w:rsidRPr="006C4C31">
        <w:rPr>
          <w:b/>
          <w:szCs w:val="22"/>
        </w:rPr>
        <w:t>(10 mg/ml)</w:t>
      </w:r>
      <w:r>
        <w:rPr>
          <w:szCs w:val="22"/>
        </w:rPr>
        <w:t xml:space="preserve"> lehet alkalmaz</w:t>
      </w:r>
      <w:r w:rsidRPr="004F7909">
        <w:rPr>
          <w:szCs w:val="22"/>
        </w:rPr>
        <w:t>ni,</w:t>
      </w:r>
      <w:r w:rsidRPr="00C010AA">
        <w:rPr>
          <w:szCs w:val="22"/>
        </w:rPr>
        <w:t xml:space="preserve"> </w:t>
      </w:r>
      <w:r w:rsidRPr="006C4C31">
        <w:rPr>
          <w:szCs w:val="22"/>
        </w:rPr>
        <w:t>250 ml kész térfogattal STANDARD INFÚZIÓN keresztül</w:t>
      </w:r>
    </w:p>
    <w:p w14:paraId="765292F5" w14:textId="77777777" w:rsidR="00CD2709" w:rsidRPr="006C4C31" w:rsidRDefault="00CD2709" w:rsidP="00CD2709">
      <w:pPr>
        <w:tabs>
          <w:tab w:val="clear" w:pos="567"/>
          <w:tab w:val="left" w:pos="709"/>
        </w:tabs>
        <w:ind w:left="284" w:hanging="284"/>
        <w:rPr>
          <w:szCs w:val="22"/>
        </w:rPr>
      </w:pPr>
      <w:r w:rsidRPr="006C4C31">
        <w:rPr>
          <w:szCs w:val="22"/>
        </w:rPr>
        <w:t>VAGY</w:t>
      </w:r>
    </w:p>
    <w:p w14:paraId="58DCB2BE" w14:textId="25DB552C" w:rsidR="00CD2709" w:rsidRPr="006C4C31" w:rsidRDefault="00CD2709" w:rsidP="00CD2709">
      <w:pPr>
        <w:numPr>
          <w:ilvl w:val="0"/>
          <w:numId w:val="20"/>
        </w:numPr>
        <w:tabs>
          <w:tab w:val="clear" w:pos="567"/>
        </w:tabs>
        <w:ind w:left="567" w:hanging="567"/>
        <w:rPr>
          <w:szCs w:val="22"/>
        </w:rPr>
      </w:pPr>
      <w:r w:rsidRPr="006C4C31">
        <w:rPr>
          <w:szCs w:val="22"/>
        </w:rPr>
        <w:tab/>
        <w:t xml:space="preserve">A port </w:t>
      </w:r>
      <w:r w:rsidRPr="006C4C31">
        <w:rPr>
          <w:szCs w:val="22"/>
          <w:u w:val="single"/>
        </w:rPr>
        <w:t>koncentrált</w:t>
      </w:r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oldat</w:t>
      </w:r>
      <w:r>
        <w:rPr>
          <w:szCs w:val="22"/>
        </w:rPr>
        <w:t>os</w:t>
      </w:r>
      <w:proofErr w:type="spellEnd"/>
      <w:r w:rsidRPr="006C4C31">
        <w:rPr>
          <w:szCs w:val="22"/>
        </w:rPr>
        <w:t xml:space="preserve"> infúzió</w:t>
      </w:r>
      <w:r>
        <w:rPr>
          <w:szCs w:val="22"/>
        </w:rPr>
        <w:t>ként</w:t>
      </w:r>
      <w:r w:rsidRPr="006C4C31">
        <w:rPr>
          <w:szCs w:val="22"/>
        </w:rPr>
        <w:t xml:space="preserve"> </w:t>
      </w:r>
      <w:r w:rsidRPr="006C4C31">
        <w:rPr>
          <w:b/>
          <w:szCs w:val="22"/>
        </w:rPr>
        <w:t>(50 mg/ml</w:t>
      </w:r>
      <w:r>
        <w:rPr>
          <w:b/>
          <w:szCs w:val="22"/>
        </w:rPr>
        <w:t>)</w:t>
      </w:r>
      <w:r w:rsidRPr="006C4C31">
        <w:rPr>
          <w:szCs w:val="22"/>
        </w:rPr>
        <w:t xml:space="preserve"> lehet alkalmazni</w:t>
      </w:r>
      <w:r>
        <w:rPr>
          <w:szCs w:val="22"/>
        </w:rPr>
        <w:t>,</w:t>
      </w:r>
      <w:r w:rsidRPr="006C4C31">
        <w:rPr>
          <w:szCs w:val="22"/>
        </w:rPr>
        <w:t xml:space="preserve"> 50 ml kész térfogattal PERFÚZORRAL/ADAGOLÓPUMPÁVAL. A</w:t>
      </w:r>
      <w:r w:rsidR="00E26598">
        <w:rPr>
          <w:szCs w:val="22"/>
        </w:rPr>
        <w:t xml:space="preserve"> magasabb koncentráció alkalmaz</w:t>
      </w:r>
      <w:r w:rsidRPr="006C4C31">
        <w:rPr>
          <w:szCs w:val="22"/>
        </w:rPr>
        <w:t>á</w:t>
      </w:r>
      <w:r w:rsidR="00E26598">
        <w:rPr>
          <w:szCs w:val="22"/>
        </w:rPr>
        <w:t>sá</w:t>
      </w:r>
      <w:r w:rsidRPr="006C4C31">
        <w:rPr>
          <w:szCs w:val="22"/>
        </w:rPr>
        <w:t xml:space="preserve">val kapcsolatban klinikai tapasztalat csak korlátozottan áll rendelkezésre. Ezt a magasabb koncentrációt </w:t>
      </w:r>
      <w:r w:rsidRPr="006C4C31">
        <w:rPr>
          <w:szCs w:val="22"/>
          <w:u w:val="single"/>
        </w:rPr>
        <w:t>csak</w:t>
      </w:r>
      <w:r w:rsidRPr="006C4C31">
        <w:rPr>
          <w:szCs w:val="22"/>
        </w:rPr>
        <w:t xml:space="preserve"> nagy vénán vagy centrális katéteren keresztül, </w:t>
      </w:r>
      <w:proofErr w:type="spellStart"/>
      <w:r w:rsidRPr="006C4C31">
        <w:rPr>
          <w:szCs w:val="22"/>
        </w:rPr>
        <w:t>perfúzor</w:t>
      </w:r>
      <w:proofErr w:type="spellEnd"/>
      <w:r w:rsidRPr="006C4C31">
        <w:rPr>
          <w:szCs w:val="22"/>
        </w:rPr>
        <w:t xml:space="preserve"> pumpa használatával szabad beadni (lásd a 4.4 pont).</w:t>
      </w:r>
    </w:p>
    <w:p w14:paraId="25C2190A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22474B55" w14:textId="77777777" w:rsidR="00CD2709" w:rsidRPr="006C4C31" w:rsidRDefault="00CD2709" w:rsidP="00CD2709">
      <w:pPr>
        <w:numPr>
          <w:ilvl w:val="0"/>
          <w:numId w:val="24"/>
        </w:numPr>
        <w:ind w:left="567" w:hanging="567"/>
        <w:rPr>
          <w:szCs w:val="22"/>
        </w:rPr>
      </w:pPr>
      <w:r w:rsidRPr="006C4C31">
        <w:rPr>
          <w:b/>
          <w:szCs w:val="22"/>
        </w:rPr>
        <w:t>ALKALMAZÁSRA VONATKOZÓ UTASÍTÁSOK</w:t>
      </w:r>
      <w:r w:rsidRPr="006C4C31">
        <w:rPr>
          <w:szCs w:val="22"/>
        </w:rPr>
        <w:t xml:space="preserve"> a </w:t>
      </w:r>
      <w:r w:rsidRPr="006C4C31">
        <w:rPr>
          <w:szCs w:val="22"/>
          <w:u w:val="single"/>
        </w:rPr>
        <w:t>felhígított</w:t>
      </w:r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oldatos</w:t>
      </w:r>
      <w:proofErr w:type="spellEnd"/>
      <w:r w:rsidRPr="006C4C31">
        <w:rPr>
          <w:szCs w:val="22"/>
        </w:rPr>
        <w:t xml:space="preserve"> infúzió </w:t>
      </w:r>
      <w:r w:rsidRPr="006C4C31">
        <w:rPr>
          <w:b/>
          <w:szCs w:val="22"/>
        </w:rPr>
        <w:t>(10 mg/ml)</w:t>
      </w:r>
      <w:r w:rsidRPr="006C4C31">
        <w:rPr>
          <w:szCs w:val="22"/>
        </w:rPr>
        <w:t xml:space="preserve"> STANDARD INFÚZIÓN keresztüli alkalmazásához:</w:t>
      </w:r>
    </w:p>
    <w:p w14:paraId="2421C649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727"/>
        <w:gridCol w:w="1701"/>
        <w:gridCol w:w="1559"/>
        <w:gridCol w:w="1701"/>
      </w:tblGrid>
      <w:tr w:rsidR="00CD2709" w:rsidRPr="006C4C31" w14:paraId="2B389B2E" w14:textId="77777777" w:rsidTr="0072600E">
        <w:trPr>
          <w:trHeight w:val="477"/>
        </w:trPr>
        <w:tc>
          <w:tcPr>
            <w:tcW w:w="1526" w:type="dxa"/>
            <w:shd w:val="clear" w:color="auto" w:fill="auto"/>
            <w:vAlign w:val="center"/>
          </w:tcPr>
          <w:p w14:paraId="3EC0A028" w14:textId="77777777" w:rsidR="00CD2709" w:rsidRPr="006C4C31" w:rsidRDefault="00CD2709" w:rsidP="0072600E">
            <w:pPr>
              <w:tabs>
                <w:tab w:val="clear" w:pos="567"/>
              </w:tabs>
              <w:rPr>
                <w:b/>
                <w:i/>
                <w:szCs w:val="22"/>
                <w:lang w:eastAsia="nl-NL"/>
              </w:rPr>
            </w:pPr>
            <w:r w:rsidRPr="006C4C31">
              <w:rPr>
                <w:b/>
                <w:i/>
                <w:szCs w:val="22"/>
                <w:lang w:eastAsia="nl-NL"/>
              </w:rPr>
              <w:t>Kiszerelés</w:t>
            </w:r>
          </w:p>
        </w:tc>
        <w:tc>
          <w:tcPr>
            <w:tcW w:w="2727" w:type="dxa"/>
            <w:shd w:val="clear" w:color="auto" w:fill="auto"/>
            <w:vAlign w:val="center"/>
          </w:tcPr>
          <w:p w14:paraId="7ECCFCDD" w14:textId="77777777" w:rsidR="00CD2709" w:rsidRPr="006C4C31" w:rsidRDefault="00CD2709" w:rsidP="0072600E">
            <w:pPr>
              <w:tabs>
                <w:tab w:val="clear" w:pos="567"/>
              </w:tabs>
              <w:rPr>
                <w:b/>
                <w:i/>
                <w:szCs w:val="22"/>
                <w:lang w:eastAsia="nl-NL"/>
              </w:rPr>
            </w:pPr>
            <w:r w:rsidRPr="006C4C31">
              <w:rPr>
                <w:b/>
                <w:i/>
                <w:szCs w:val="22"/>
                <w:lang w:eastAsia="nl-NL"/>
              </w:rPr>
              <w:t>Hozzáadandó oldószer térfogata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0D9E6D" w14:textId="77777777" w:rsidR="00CD2709" w:rsidRPr="006C4C31" w:rsidRDefault="00CD2709" w:rsidP="0072600E">
            <w:pPr>
              <w:tabs>
                <w:tab w:val="clear" w:pos="567"/>
              </w:tabs>
              <w:rPr>
                <w:b/>
                <w:i/>
                <w:szCs w:val="22"/>
                <w:lang w:eastAsia="nl-NL"/>
              </w:rPr>
            </w:pPr>
            <w:r w:rsidRPr="006C4C31">
              <w:rPr>
                <w:b/>
                <w:i/>
                <w:szCs w:val="22"/>
                <w:lang w:eastAsia="nl-NL"/>
              </w:rPr>
              <w:t>A felhígított oldat kész koncentrációja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83840E" w14:textId="77777777" w:rsidR="00CD2709" w:rsidRPr="006C4C31" w:rsidRDefault="00CD2709" w:rsidP="0072600E">
            <w:pPr>
              <w:tabs>
                <w:tab w:val="clear" w:pos="567"/>
              </w:tabs>
              <w:rPr>
                <w:b/>
                <w:i/>
                <w:szCs w:val="22"/>
                <w:lang w:eastAsia="nl-NL"/>
              </w:rPr>
            </w:pPr>
            <w:r w:rsidRPr="006C4C31">
              <w:rPr>
                <w:b/>
                <w:i/>
                <w:szCs w:val="22"/>
                <w:lang w:eastAsia="nl-NL"/>
              </w:rPr>
              <w:t>A felhígított oldat kész térfogata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6DD95C" w14:textId="77777777" w:rsidR="00CD2709" w:rsidRPr="006C4C31" w:rsidRDefault="00CD2709" w:rsidP="0072600E">
            <w:pPr>
              <w:tabs>
                <w:tab w:val="clear" w:pos="567"/>
              </w:tabs>
              <w:rPr>
                <w:b/>
                <w:i/>
                <w:szCs w:val="22"/>
                <w:lang w:eastAsia="nl-NL"/>
              </w:rPr>
            </w:pPr>
            <w:r w:rsidRPr="006C4C31">
              <w:rPr>
                <w:b/>
                <w:i/>
                <w:szCs w:val="22"/>
                <w:lang w:eastAsia="nl-NL"/>
              </w:rPr>
              <w:t>Alkalmazás</w:t>
            </w:r>
          </w:p>
        </w:tc>
      </w:tr>
      <w:tr w:rsidR="00CD2709" w:rsidRPr="006C4C31" w14:paraId="59343C2E" w14:textId="77777777" w:rsidTr="0072600E">
        <w:tc>
          <w:tcPr>
            <w:tcW w:w="1526" w:type="dxa"/>
            <w:shd w:val="clear" w:color="auto" w:fill="auto"/>
            <w:vAlign w:val="center"/>
          </w:tcPr>
          <w:p w14:paraId="35A5F7BF" w14:textId="77777777" w:rsidR="00CD2709" w:rsidRPr="006C4C31" w:rsidRDefault="00CD2709" w:rsidP="0072600E">
            <w:pPr>
              <w:tabs>
                <w:tab w:val="clear" w:pos="567"/>
              </w:tabs>
              <w:rPr>
                <w:szCs w:val="22"/>
                <w:lang w:eastAsia="nl-NL"/>
              </w:rPr>
            </w:pPr>
            <w:r w:rsidRPr="006C4C31">
              <w:rPr>
                <w:szCs w:val="22"/>
                <w:lang w:eastAsia="nl-NL"/>
              </w:rPr>
              <w:t xml:space="preserve">2500 mg </w:t>
            </w:r>
            <w:proofErr w:type="spellStart"/>
            <w:r w:rsidRPr="006C4C31">
              <w:rPr>
                <w:szCs w:val="22"/>
                <w:lang w:eastAsia="nl-NL"/>
              </w:rPr>
              <w:t>Esmolol</w:t>
            </w:r>
            <w:proofErr w:type="spellEnd"/>
            <w:r w:rsidRPr="006C4C31">
              <w:rPr>
                <w:szCs w:val="22"/>
                <w:lang w:eastAsia="nl-NL"/>
              </w:rPr>
              <w:t xml:space="preserve"> LYO por</w:t>
            </w:r>
          </w:p>
        </w:tc>
        <w:tc>
          <w:tcPr>
            <w:tcW w:w="2727" w:type="dxa"/>
            <w:shd w:val="clear" w:color="auto" w:fill="auto"/>
            <w:vAlign w:val="center"/>
          </w:tcPr>
          <w:p w14:paraId="3B1E3187" w14:textId="77777777" w:rsidR="00CD2709" w:rsidRPr="006C4C31" w:rsidRDefault="00CD2709" w:rsidP="00CD2709">
            <w:pPr>
              <w:numPr>
                <w:ilvl w:val="0"/>
                <w:numId w:val="30"/>
              </w:numPr>
              <w:tabs>
                <w:tab w:val="clear" w:pos="567"/>
              </w:tabs>
              <w:ind w:left="0" w:firstLine="0"/>
              <w:rPr>
                <w:b/>
                <w:szCs w:val="22"/>
                <w:lang w:eastAsia="de-DE"/>
              </w:rPr>
            </w:pPr>
            <w:r>
              <w:rPr>
                <w:b/>
                <w:szCs w:val="22"/>
                <w:lang w:eastAsia="de-DE"/>
              </w:rPr>
              <w:t xml:space="preserve"> </w:t>
            </w:r>
            <w:r w:rsidRPr="006C4C31">
              <w:rPr>
                <w:b/>
                <w:szCs w:val="22"/>
                <w:lang w:eastAsia="de-DE"/>
              </w:rPr>
              <w:t>lépés</w:t>
            </w:r>
          </w:p>
          <w:p w14:paraId="105EEB67" w14:textId="04DEAF40" w:rsidR="00CD2709" w:rsidRPr="006C4C31" w:rsidRDefault="00CD2709" w:rsidP="0072600E">
            <w:pPr>
              <w:tabs>
                <w:tab w:val="clear" w:pos="567"/>
              </w:tabs>
              <w:rPr>
                <w:szCs w:val="22"/>
                <w:lang w:eastAsia="de-DE"/>
              </w:rPr>
            </w:pPr>
            <w:r w:rsidRPr="006C4C31">
              <w:rPr>
                <w:szCs w:val="22"/>
                <w:lang w:eastAsia="de-DE"/>
              </w:rPr>
              <w:t>Hígítson fel egy 50 ml</w:t>
            </w:r>
            <w:r w:rsidRPr="006C4C31">
              <w:rPr>
                <w:szCs w:val="22"/>
                <w:lang w:eastAsia="de-DE"/>
              </w:rPr>
              <w:noBreakHyphen/>
              <w:t>es ampullát az alább</w:t>
            </w:r>
            <w:r w:rsidR="00E26598">
              <w:rPr>
                <w:szCs w:val="22"/>
                <w:lang w:eastAsia="de-DE"/>
              </w:rPr>
              <w:t>iakban szereplő egyik oldattal.</w:t>
            </w:r>
          </w:p>
          <w:p w14:paraId="24797C5A" w14:textId="77777777" w:rsidR="00CD2709" w:rsidRPr="006C4C31" w:rsidRDefault="00CD2709" w:rsidP="00CD2709">
            <w:pPr>
              <w:numPr>
                <w:ilvl w:val="0"/>
                <w:numId w:val="30"/>
              </w:numPr>
              <w:tabs>
                <w:tab w:val="clear" w:pos="567"/>
              </w:tabs>
              <w:ind w:left="0" w:firstLine="0"/>
              <w:rPr>
                <w:b/>
                <w:szCs w:val="22"/>
                <w:lang w:eastAsia="de-DE"/>
              </w:rPr>
            </w:pPr>
            <w:r>
              <w:rPr>
                <w:b/>
                <w:szCs w:val="22"/>
                <w:lang w:eastAsia="de-DE"/>
              </w:rPr>
              <w:t xml:space="preserve"> </w:t>
            </w:r>
            <w:r w:rsidRPr="006C4C31">
              <w:rPr>
                <w:b/>
                <w:szCs w:val="22"/>
                <w:lang w:eastAsia="de-DE"/>
              </w:rPr>
              <w:t>lépés</w:t>
            </w:r>
          </w:p>
          <w:p w14:paraId="63A4496E" w14:textId="77777777" w:rsidR="00CD2709" w:rsidRPr="006C4C31" w:rsidRDefault="00CD2709" w:rsidP="0072600E">
            <w:pPr>
              <w:tabs>
                <w:tab w:val="clear" w:pos="567"/>
              </w:tabs>
              <w:rPr>
                <w:szCs w:val="22"/>
                <w:lang w:eastAsia="de-DE"/>
              </w:rPr>
            </w:pPr>
            <w:r w:rsidRPr="006C4C31">
              <w:rPr>
                <w:szCs w:val="22"/>
                <w:lang w:eastAsia="de-DE"/>
              </w:rPr>
              <w:t>Azonnal hígítsa az ampulla (50 ml) feloldott tartalmát 250 ml</w:t>
            </w:r>
            <w:r w:rsidRPr="006C4C31">
              <w:rPr>
                <w:szCs w:val="22"/>
                <w:lang w:eastAsia="de-DE"/>
              </w:rPr>
              <w:noBreakHyphen/>
              <w:t>re az alábbiakban szereplő egyik oldattal.</w:t>
            </w:r>
          </w:p>
          <w:p w14:paraId="30A1FEC4" w14:textId="77777777" w:rsidR="00CD2709" w:rsidRPr="006C4C31" w:rsidRDefault="00CD2709" w:rsidP="0072600E">
            <w:pPr>
              <w:tabs>
                <w:tab w:val="clear" w:pos="567"/>
              </w:tabs>
              <w:rPr>
                <w:szCs w:val="22"/>
                <w:lang w:eastAsia="de-D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B77E11" w14:textId="77777777" w:rsidR="00CD2709" w:rsidRPr="006C4C31" w:rsidRDefault="00CD2709" w:rsidP="0072600E">
            <w:pPr>
              <w:tabs>
                <w:tab w:val="clear" w:pos="567"/>
              </w:tabs>
              <w:jc w:val="center"/>
              <w:rPr>
                <w:b/>
                <w:szCs w:val="22"/>
                <w:lang w:eastAsia="nl-NL"/>
              </w:rPr>
            </w:pPr>
            <w:r w:rsidRPr="006C4C31">
              <w:rPr>
                <w:b/>
                <w:szCs w:val="22"/>
                <w:lang w:eastAsia="nl-NL"/>
              </w:rPr>
              <w:t>10 mg/ml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6C3C5A" w14:textId="77777777" w:rsidR="00CD2709" w:rsidRPr="006C4C31" w:rsidRDefault="00CD2709" w:rsidP="0072600E">
            <w:pPr>
              <w:tabs>
                <w:tab w:val="clear" w:pos="567"/>
              </w:tabs>
              <w:jc w:val="center"/>
              <w:rPr>
                <w:szCs w:val="22"/>
                <w:lang w:eastAsia="nl-NL"/>
              </w:rPr>
            </w:pPr>
            <w:r w:rsidRPr="006C4C31">
              <w:rPr>
                <w:szCs w:val="22"/>
                <w:lang w:eastAsia="nl-NL"/>
              </w:rPr>
              <w:t>250 ml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540AEE" w14:textId="77777777" w:rsidR="00CD2709" w:rsidRPr="006C4C31" w:rsidRDefault="00CD2709" w:rsidP="0072600E">
            <w:pPr>
              <w:tabs>
                <w:tab w:val="clear" w:pos="567"/>
              </w:tabs>
              <w:jc w:val="center"/>
              <w:rPr>
                <w:szCs w:val="22"/>
                <w:lang w:eastAsia="de-DE"/>
              </w:rPr>
            </w:pPr>
            <w:r w:rsidRPr="006C4C31">
              <w:rPr>
                <w:szCs w:val="22"/>
                <w:lang w:eastAsia="nl-NL"/>
              </w:rPr>
              <w:t>250 ml standard infúzió</w:t>
            </w:r>
          </w:p>
        </w:tc>
      </w:tr>
    </w:tbl>
    <w:p w14:paraId="43F583E2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3CD14068" w14:textId="77777777" w:rsidR="00CD2709" w:rsidRPr="006C4C31" w:rsidRDefault="00CD2709" w:rsidP="00CD2709">
      <w:pPr>
        <w:numPr>
          <w:ilvl w:val="0"/>
          <w:numId w:val="24"/>
        </w:numPr>
        <w:ind w:left="567" w:hanging="567"/>
        <w:rPr>
          <w:szCs w:val="22"/>
        </w:rPr>
      </w:pPr>
      <w:r w:rsidRPr="006C4C31">
        <w:rPr>
          <w:b/>
          <w:szCs w:val="22"/>
        </w:rPr>
        <w:t>ALKALMAZÁSRA VONATKOZÓ UTASÍTÁSOK</w:t>
      </w:r>
      <w:r w:rsidRPr="006C4C31">
        <w:rPr>
          <w:szCs w:val="22"/>
        </w:rPr>
        <w:t xml:space="preserve"> a </w:t>
      </w:r>
      <w:r w:rsidRPr="006C4C31">
        <w:rPr>
          <w:szCs w:val="22"/>
          <w:u w:val="single"/>
        </w:rPr>
        <w:t>koncentrált</w:t>
      </w:r>
      <w:r w:rsidRPr="006C4C31">
        <w:rPr>
          <w:szCs w:val="22"/>
        </w:rPr>
        <w:t xml:space="preserve"> </w:t>
      </w:r>
      <w:proofErr w:type="spellStart"/>
      <w:r w:rsidRPr="006C4C31">
        <w:rPr>
          <w:szCs w:val="22"/>
        </w:rPr>
        <w:t>oldatos</w:t>
      </w:r>
      <w:proofErr w:type="spellEnd"/>
      <w:r w:rsidRPr="006C4C31">
        <w:rPr>
          <w:szCs w:val="22"/>
        </w:rPr>
        <w:t xml:space="preserve"> infúzió </w:t>
      </w:r>
      <w:r w:rsidRPr="006C4C31">
        <w:rPr>
          <w:b/>
          <w:szCs w:val="22"/>
        </w:rPr>
        <w:t>(50 mg/ml)</w:t>
      </w:r>
      <w:r w:rsidRPr="006C4C31">
        <w:rPr>
          <w:szCs w:val="22"/>
        </w:rPr>
        <w:t xml:space="preserve"> PERFÚZORON/ADAGOLÓPUMPÁN keresztüli alkalmazáshoz:</w:t>
      </w:r>
    </w:p>
    <w:p w14:paraId="42A09E50" w14:textId="77777777" w:rsidR="00CD2709" w:rsidRPr="006C4C31" w:rsidRDefault="00CD2709" w:rsidP="00CD2709">
      <w:pPr>
        <w:tabs>
          <w:tab w:val="clear" w:pos="567"/>
        </w:tabs>
        <w:rPr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727"/>
        <w:gridCol w:w="1701"/>
        <w:gridCol w:w="1559"/>
        <w:gridCol w:w="1701"/>
      </w:tblGrid>
      <w:tr w:rsidR="00CD2709" w:rsidRPr="006C4C31" w14:paraId="1E16FB19" w14:textId="77777777" w:rsidTr="0072600E">
        <w:trPr>
          <w:trHeight w:val="479"/>
        </w:trPr>
        <w:tc>
          <w:tcPr>
            <w:tcW w:w="1526" w:type="dxa"/>
            <w:shd w:val="clear" w:color="auto" w:fill="auto"/>
            <w:vAlign w:val="center"/>
          </w:tcPr>
          <w:p w14:paraId="26E6364F" w14:textId="77777777" w:rsidR="00CD2709" w:rsidRPr="006C4C31" w:rsidRDefault="00CD2709" w:rsidP="0072600E">
            <w:pPr>
              <w:tabs>
                <w:tab w:val="clear" w:pos="567"/>
              </w:tabs>
              <w:rPr>
                <w:b/>
                <w:i/>
                <w:szCs w:val="22"/>
                <w:lang w:eastAsia="nl-NL"/>
              </w:rPr>
            </w:pPr>
            <w:r w:rsidRPr="006C4C31">
              <w:rPr>
                <w:b/>
                <w:i/>
                <w:szCs w:val="22"/>
                <w:lang w:eastAsia="nl-NL"/>
              </w:rPr>
              <w:t>Kiszerelés</w:t>
            </w:r>
          </w:p>
        </w:tc>
        <w:tc>
          <w:tcPr>
            <w:tcW w:w="2727" w:type="dxa"/>
            <w:shd w:val="clear" w:color="auto" w:fill="auto"/>
            <w:vAlign w:val="center"/>
          </w:tcPr>
          <w:p w14:paraId="68BE46F8" w14:textId="77777777" w:rsidR="00CD2709" w:rsidRPr="006C4C31" w:rsidRDefault="00CD2709" w:rsidP="0072600E">
            <w:pPr>
              <w:tabs>
                <w:tab w:val="clear" w:pos="567"/>
              </w:tabs>
              <w:rPr>
                <w:b/>
                <w:i/>
                <w:szCs w:val="22"/>
                <w:lang w:eastAsia="nl-NL"/>
              </w:rPr>
            </w:pPr>
            <w:r w:rsidRPr="006C4C31">
              <w:rPr>
                <w:b/>
                <w:i/>
                <w:szCs w:val="22"/>
                <w:lang w:eastAsia="nl-NL"/>
              </w:rPr>
              <w:t>Hozzáadandó oldószer térfogata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B582DD" w14:textId="77777777" w:rsidR="00CD2709" w:rsidRPr="006C4C31" w:rsidRDefault="00CD2709" w:rsidP="0072600E">
            <w:pPr>
              <w:tabs>
                <w:tab w:val="clear" w:pos="567"/>
              </w:tabs>
              <w:rPr>
                <w:b/>
                <w:i/>
                <w:szCs w:val="22"/>
                <w:lang w:eastAsia="nl-NL"/>
              </w:rPr>
            </w:pPr>
            <w:r w:rsidRPr="006C4C31">
              <w:rPr>
                <w:b/>
                <w:i/>
                <w:szCs w:val="22"/>
                <w:lang w:eastAsia="nl-NL"/>
              </w:rPr>
              <w:t xml:space="preserve">A felhígított oldat végleges koncentrációja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6A5244" w14:textId="77777777" w:rsidR="00CD2709" w:rsidRPr="006C4C31" w:rsidRDefault="00CD2709" w:rsidP="0072600E">
            <w:pPr>
              <w:tabs>
                <w:tab w:val="clear" w:pos="567"/>
              </w:tabs>
              <w:rPr>
                <w:b/>
                <w:i/>
                <w:szCs w:val="22"/>
                <w:lang w:eastAsia="nl-NL"/>
              </w:rPr>
            </w:pPr>
            <w:r w:rsidRPr="006C4C31">
              <w:rPr>
                <w:b/>
                <w:i/>
                <w:szCs w:val="22"/>
                <w:lang w:eastAsia="nl-NL"/>
              </w:rPr>
              <w:t>A felhígított oldat végleges térfogata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E2EFD0" w14:textId="77777777" w:rsidR="00CD2709" w:rsidRPr="006C4C31" w:rsidRDefault="00CD2709" w:rsidP="0072600E">
            <w:pPr>
              <w:tabs>
                <w:tab w:val="clear" w:pos="567"/>
              </w:tabs>
              <w:rPr>
                <w:b/>
                <w:i/>
                <w:szCs w:val="22"/>
                <w:lang w:eastAsia="nl-NL"/>
              </w:rPr>
            </w:pPr>
            <w:r w:rsidRPr="006C4C31">
              <w:rPr>
                <w:b/>
                <w:i/>
                <w:szCs w:val="22"/>
                <w:lang w:eastAsia="nl-NL"/>
              </w:rPr>
              <w:t>Alkalmazás</w:t>
            </w:r>
          </w:p>
        </w:tc>
      </w:tr>
      <w:tr w:rsidR="00CD2709" w:rsidRPr="006C4C31" w14:paraId="0CBE4142" w14:textId="77777777" w:rsidTr="0072600E">
        <w:tc>
          <w:tcPr>
            <w:tcW w:w="1526" w:type="dxa"/>
            <w:shd w:val="clear" w:color="auto" w:fill="auto"/>
            <w:vAlign w:val="center"/>
          </w:tcPr>
          <w:p w14:paraId="72AB9D5C" w14:textId="77777777" w:rsidR="00CD2709" w:rsidRPr="006C4C31" w:rsidRDefault="00CD2709" w:rsidP="0072600E">
            <w:pPr>
              <w:tabs>
                <w:tab w:val="clear" w:pos="567"/>
              </w:tabs>
              <w:rPr>
                <w:szCs w:val="22"/>
                <w:lang w:eastAsia="nl-NL"/>
              </w:rPr>
            </w:pPr>
            <w:r w:rsidRPr="006C4C31">
              <w:rPr>
                <w:szCs w:val="22"/>
                <w:lang w:eastAsia="nl-NL"/>
              </w:rPr>
              <w:t xml:space="preserve">2500 mg </w:t>
            </w:r>
            <w:proofErr w:type="spellStart"/>
            <w:r w:rsidRPr="006C4C31">
              <w:rPr>
                <w:szCs w:val="22"/>
                <w:lang w:eastAsia="nl-NL"/>
              </w:rPr>
              <w:t>Esmolol</w:t>
            </w:r>
            <w:proofErr w:type="spellEnd"/>
            <w:r w:rsidRPr="006C4C31">
              <w:rPr>
                <w:szCs w:val="22"/>
                <w:lang w:eastAsia="nl-NL"/>
              </w:rPr>
              <w:t xml:space="preserve"> LYO por</w:t>
            </w:r>
          </w:p>
        </w:tc>
        <w:tc>
          <w:tcPr>
            <w:tcW w:w="2727" w:type="dxa"/>
            <w:shd w:val="clear" w:color="auto" w:fill="auto"/>
            <w:vAlign w:val="center"/>
          </w:tcPr>
          <w:p w14:paraId="3CC0C3DD" w14:textId="7EF5DD5F" w:rsidR="00CD2709" w:rsidRPr="006C4C31" w:rsidRDefault="00CD2709" w:rsidP="0072600E">
            <w:pPr>
              <w:tabs>
                <w:tab w:val="clear" w:pos="567"/>
              </w:tabs>
              <w:rPr>
                <w:szCs w:val="22"/>
                <w:lang w:eastAsia="de-DE"/>
              </w:rPr>
            </w:pPr>
            <w:r w:rsidRPr="006C4C31">
              <w:rPr>
                <w:szCs w:val="22"/>
                <w:lang w:eastAsia="de-DE"/>
              </w:rPr>
              <w:t>Hígítson fel egy 50 ml</w:t>
            </w:r>
            <w:r w:rsidRPr="006C4C31">
              <w:rPr>
                <w:szCs w:val="22"/>
                <w:lang w:eastAsia="de-DE"/>
              </w:rPr>
              <w:noBreakHyphen/>
              <w:t>es ampullát az alább</w:t>
            </w:r>
            <w:r w:rsidR="00E26598">
              <w:rPr>
                <w:szCs w:val="22"/>
                <w:lang w:eastAsia="de-DE"/>
              </w:rPr>
              <w:t>iakban szereplő egyik oldattal.</w:t>
            </w:r>
          </w:p>
          <w:p w14:paraId="4A26CF6C" w14:textId="77777777" w:rsidR="00CD2709" w:rsidRPr="003A4D47" w:rsidRDefault="00CD2709" w:rsidP="0072600E">
            <w:pPr>
              <w:tabs>
                <w:tab w:val="clear" w:pos="567"/>
              </w:tabs>
              <w:rPr>
                <w:szCs w:val="22"/>
                <w:lang w:eastAsia="de-DE"/>
              </w:rPr>
            </w:pPr>
          </w:p>
          <w:p w14:paraId="4DF04FC7" w14:textId="77777777" w:rsidR="00CD2709" w:rsidRPr="006C4C31" w:rsidRDefault="00CD2709" w:rsidP="0072600E">
            <w:pPr>
              <w:tabs>
                <w:tab w:val="clear" w:pos="567"/>
              </w:tabs>
              <w:rPr>
                <w:szCs w:val="22"/>
                <w:lang w:eastAsia="de-DE"/>
              </w:rPr>
            </w:pPr>
            <w:r w:rsidRPr="006C4C31">
              <w:rPr>
                <w:szCs w:val="22"/>
                <w:lang w:eastAsia="de-DE"/>
              </w:rPr>
              <w:t>További hígításra nincs szükség.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317490" w14:textId="77777777" w:rsidR="00CD2709" w:rsidRPr="006C4C31" w:rsidRDefault="00CD2709" w:rsidP="0072600E">
            <w:pPr>
              <w:tabs>
                <w:tab w:val="clear" w:pos="567"/>
              </w:tabs>
              <w:jc w:val="center"/>
              <w:rPr>
                <w:b/>
                <w:szCs w:val="22"/>
                <w:lang w:eastAsia="nl-NL"/>
              </w:rPr>
            </w:pPr>
            <w:r w:rsidRPr="006C4C31">
              <w:rPr>
                <w:b/>
                <w:szCs w:val="22"/>
                <w:lang w:eastAsia="nl-NL"/>
              </w:rPr>
              <w:t>50 mg/ml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518809" w14:textId="77777777" w:rsidR="00CD2709" w:rsidRPr="006C4C31" w:rsidRDefault="00CD2709" w:rsidP="0072600E">
            <w:pPr>
              <w:tabs>
                <w:tab w:val="clear" w:pos="567"/>
              </w:tabs>
              <w:jc w:val="center"/>
              <w:rPr>
                <w:szCs w:val="22"/>
                <w:lang w:eastAsia="nl-NL"/>
              </w:rPr>
            </w:pPr>
            <w:r w:rsidRPr="006C4C31">
              <w:rPr>
                <w:szCs w:val="22"/>
                <w:lang w:eastAsia="nl-NL"/>
              </w:rPr>
              <w:t>50 ml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DCA54C" w14:textId="77777777" w:rsidR="00CD2709" w:rsidRPr="006C4C31" w:rsidRDefault="00CD2709" w:rsidP="0072600E">
            <w:pPr>
              <w:tabs>
                <w:tab w:val="clear" w:pos="567"/>
              </w:tabs>
              <w:rPr>
                <w:szCs w:val="22"/>
                <w:lang w:eastAsia="de-DE"/>
              </w:rPr>
            </w:pPr>
            <w:r w:rsidRPr="006C4C31">
              <w:rPr>
                <w:szCs w:val="22"/>
                <w:lang w:eastAsia="de-DE"/>
              </w:rPr>
              <w:t xml:space="preserve">50 ml térfogatú fecskendőket használó </w:t>
            </w:r>
            <w:proofErr w:type="spellStart"/>
            <w:r w:rsidRPr="006C4C31">
              <w:rPr>
                <w:szCs w:val="22"/>
                <w:lang w:eastAsia="de-DE"/>
              </w:rPr>
              <w:t>perfúzort</w:t>
            </w:r>
            <w:proofErr w:type="spellEnd"/>
            <w:r w:rsidRPr="006C4C31">
              <w:rPr>
                <w:szCs w:val="22"/>
                <w:lang w:eastAsia="de-DE"/>
              </w:rPr>
              <w:t>/ adagolópumpát használjon</w:t>
            </w:r>
          </w:p>
        </w:tc>
      </w:tr>
    </w:tbl>
    <w:p w14:paraId="79DA42FC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4548BEB9" w14:textId="77777777" w:rsidR="00CD2709" w:rsidRPr="006C4C31" w:rsidRDefault="00CD2709" w:rsidP="00CD2709">
      <w:pPr>
        <w:keepNext/>
        <w:rPr>
          <w:b/>
          <w:szCs w:val="22"/>
        </w:rPr>
      </w:pPr>
      <w:r w:rsidRPr="006C4C31">
        <w:rPr>
          <w:b/>
          <w:szCs w:val="22"/>
        </w:rPr>
        <w:t>A hígításhoz alkalmas oldatok a következők:</w:t>
      </w:r>
    </w:p>
    <w:p w14:paraId="12C99EBE" w14:textId="77777777" w:rsidR="00CD2709" w:rsidRPr="006C4C31" w:rsidRDefault="00CD2709" w:rsidP="00CD2709">
      <w:pPr>
        <w:keepNext/>
        <w:rPr>
          <w:szCs w:val="22"/>
          <w:lang w:val="de-AT"/>
        </w:rPr>
      </w:pPr>
      <w:r w:rsidRPr="006C4C31">
        <w:rPr>
          <w:szCs w:val="22"/>
          <w:lang w:val="de-AT"/>
        </w:rPr>
        <w:t xml:space="preserve">NaCl 9 mg/ml (0,9%) </w:t>
      </w:r>
      <w:proofErr w:type="spellStart"/>
      <w:r w:rsidRPr="006C4C31">
        <w:rPr>
          <w:szCs w:val="22"/>
          <w:lang w:val="de-AT"/>
        </w:rPr>
        <w:t>oldat</w:t>
      </w:r>
      <w:proofErr w:type="spellEnd"/>
    </w:p>
    <w:p w14:paraId="5BDBA933" w14:textId="7120CE39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Gl</w:t>
      </w:r>
      <w:r>
        <w:rPr>
          <w:szCs w:val="22"/>
          <w:lang w:eastAsia="de-DE"/>
        </w:rPr>
        <w:t>ü</w:t>
      </w:r>
      <w:r w:rsidRPr="006C4C31">
        <w:rPr>
          <w:szCs w:val="22"/>
          <w:lang w:eastAsia="de-DE"/>
        </w:rPr>
        <w:t>kóz 50 </w:t>
      </w:r>
      <w:r w:rsidR="00E26598">
        <w:rPr>
          <w:szCs w:val="22"/>
          <w:lang w:eastAsia="de-DE"/>
        </w:rPr>
        <w:t>mg/ml (5%) oldat</w:t>
      </w:r>
    </w:p>
    <w:p w14:paraId="14F702FD" w14:textId="75E17EC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Gl</w:t>
      </w:r>
      <w:r>
        <w:rPr>
          <w:szCs w:val="22"/>
          <w:lang w:eastAsia="de-DE"/>
        </w:rPr>
        <w:t>ü</w:t>
      </w:r>
      <w:r w:rsidRPr="006C4C31">
        <w:rPr>
          <w:szCs w:val="22"/>
          <w:lang w:eastAsia="de-DE"/>
        </w:rPr>
        <w:t>kó</w:t>
      </w:r>
      <w:r w:rsidR="00E26598">
        <w:rPr>
          <w:szCs w:val="22"/>
          <w:lang w:eastAsia="de-DE"/>
        </w:rPr>
        <w:t xml:space="preserve">z 50 mg/ml (5%) </w:t>
      </w:r>
      <w:proofErr w:type="spellStart"/>
      <w:r w:rsidR="00E26598">
        <w:rPr>
          <w:szCs w:val="22"/>
          <w:lang w:eastAsia="de-DE"/>
        </w:rPr>
        <w:t>Ringer</w:t>
      </w:r>
      <w:proofErr w:type="spellEnd"/>
      <w:r w:rsidR="00E26598">
        <w:rPr>
          <w:szCs w:val="22"/>
          <w:lang w:eastAsia="de-DE"/>
        </w:rPr>
        <w:t xml:space="preserve"> oldatban</w:t>
      </w:r>
    </w:p>
    <w:p w14:paraId="633A683E" w14:textId="2A137154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Gl</w:t>
      </w:r>
      <w:r>
        <w:rPr>
          <w:szCs w:val="22"/>
          <w:lang w:eastAsia="de-DE"/>
        </w:rPr>
        <w:t>ü</w:t>
      </w:r>
      <w:r w:rsidRPr="006C4C31">
        <w:rPr>
          <w:szCs w:val="22"/>
          <w:lang w:eastAsia="de-DE"/>
        </w:rPr>
        <w:t>kóz 50 mg/ ml (5</w:t>
      </w:r>
      <w:r w:rsidR="00E26598">
        <w:rPr>
          <w:szCs w:val="22"/>
          <w:lang w:eastAsia="de-DE"/>
        </w:rPr>
        <w:t xml:space="preserve">%) </w:t>
      </w:r>
      <w:proofErr w:type="spellStart"/>
      <w:r w:rsidR="00E26598">
        <w:rPr>
          <w:szCs w:val="22"/>
          <w:lang w:eastAsia="de-DE"/>
        </w:rPr>
        <w:t>NaCl</w:t>
      </w:r>
      <w:proofErr w:type="spellEnd"/>
      <w:r w:rsidR="00E26598">
        <w:rPr>
          <w:szCs w:val="22"/>
          <w:lang w:eastAsia="de-DE"/>
        </w:rPr>
        <w:t xml:space="preserve"> 9 mg/ml (0.9%) oldatban</w:t>
      </w:r>
    </w:p>
    <w:p w14:paraId="52BE058A" w14:textId="125BE431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Gl</w:t>
      </w:r>
      <w:r>
        <w:rPr>
          <w:szCs w:val="22"/>
          <w:lang w:eastAsia="de-DE"/>
        </w:rPr>
        <w:t>ü</w:t>
      </w:r>
      <w:r w:rsidRPr="006C4C31">
        <w:rPr>
          <w:szCs w:val="22"/>
          <w:lang w:eastAsia="de-DE"/>
        </w:rPr>
        <w:t>kóz 50 mg</w:t>
      </w:r>
      <w:r w:rsidR="00E26598">
        <w:rPr>
          <w:szCs w:val="22"/>
          <w:lang w:eastAsia="de-DE"/>
        </w:rPr>
        <w:t xml:space="preserve">/ml (5%) </w:t>
      </w:r>
      <w:proofErr w:type="spellStart"/>
      <w:r w:rsidR="00E26598">
        <w:rPr>
          <w:szCs w:val="22"/>
          <w:lang w:eastAsia="de-DE"/>
        </w:rPr>
        <w:t>Ringer</w:t>
      </w:r>
      <w:proofErr w:type="spellEnd"/>
      <w:r w:rsidR="00E26598">
        <w:rPr>
          <w:szCs w:val="22"/>
          <w:lang w:eastAsia="de-DE"/>
        </w:rPr>
        <w:t>-laktát oldatban</w:t>
      </w:r>
    </w:p>
    <w:p w14:paraId="5EE75200" w14:textId="4284E9A3" w:rsidR="00CD2709" w:rsidRPr="006C4C31" w:rsidRDefault="00E26598" w:rsidP="00CD2709">
      <w:pPr>
        <w:tabs>
          <w:tab w:val="clear" w:pos="567"/>
        </w:tabs>
        <w:rPr>
          <w:szCs w:val="22"/>
          <w:lang w:eastAsia="de-DE"/>
        </w:rPr>
      </w:pPr>
      <w:proofErr w:type="spellStart"/>
      <w:r>
        <w:rPr>
          <w:szCs w:val="22"/>
          <w:lang w:eastAsia="de-DE"/>
        </w:rPr>
        <w:t>Ringer</w:t>
      </w:r>
      <w:proofErr w:type="spellEnd"/>
      <w:r>
        <w:rPr>
          <w:szCs w:val="22"/>
          <w:lang w:eastAsia="de-DE"/>
        </w:rPr>
        <w:t>-laktát oldat</w:t>
      </w:r>
    </w:p>
    <w:p w14:paraId="6B41C627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555BC58C" w14:textId="77777777" w:rsidR="00CD2709" w:rsidRPr="006C4C31" w:rsidRDefault="00CD2709" w:rsidP="00CD2709">
      <w:pPr>
        <w:pStyle w:val="Cmsor8"/>
        <w:tabs>
          <w:tab w:val="clear" w:pos="567"/>
        </w:tabs>
        <w:ind w:left="0" w:firstLine="0"/>
        <w:jc w:val="left"/>
        <w:rPr>
          <w:szCs w:val="22"/>
        </w:rPr>
      </w:pPr>
      <w:r w:rsidRPr="006C4C31">
        <w:rPr>
          <w:szCs w:val="22"/>
        </w:rPr>
        <w:t>A kész infúziós oldat elkészítéséhez gyakran használnak intravénásan alkalmazott folyadékokat üveg valamint műanyag (PVC) tartályokban is.</w:t>
      </w:r>
    </w:p>
    <w:p w14:paraId="3CB65D9B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3B31E3AB" w14:textId="6656D6C0" w:rsidR="00CD2709" w:rsidRPr="006C4C31" w:rsidRDefault="00CD2709" w:rsidP="00CD2709">
      <w:pPr>
        <w:rPr>
          <w:szCs w:val="22"/>
        </w:rPr>
      </w:pPr>
      <w:r w:rsidRPr="006C4C31">
        <w:rPr>
          <w:szCs w:val="22"/>
        </w:rPr>
        <w:t xml:space="preserve">A fehér vagy majdnem teljesen fehér </w:t>
      </w:r>
      <w:proofErr w:type="spellStart"/>
      <w:r w:rsidRPr="006C4C31">
        <w:rPr>
          <w:szCs w:val="22"/>
        </w:rPr>
        <w:t>liofiziált</w:t>
      </w:r>
      <w:proofErr w:type="spellEnd"/>
      <w:r w:rsidRPr="006C4C31">
        <w:rPr>
          <w:szCs w:val="22"/>
        </w:rPr>
        <w:t xml:space="preserve"> por elkészítés</w:t>
      </w:r>
      <w:r w:rsidR="00E26598">
        <w:rPr>
          <w:szCs w:val="22"/>
        </w:rPr>
        <w:t xml:space="preserve"> után teljesen feloldódik.</w:t>
      </w:r>
    </w:p>
    <w:p w14:paraId="03F7E13B" w14:textId="77777777" w:rsidR="00CD2709" w:rsidRPr="006C4C31" w:rsidRDefault="00CD2709" w:rsidP="00CD2709">
      <w:pPr>
        <w:rPr>
          <w:szCs w:val="22"/>
        </w:rPr>
      </w:pPr>
      <w:r w:rsidRPr="006C4C31">
        <w:rPr>
          <w:szCs w:val="22"/>
        </w:rPr>
        <w:t>Óvatosan keverje össze, amíg tiszta oldatot nem kap.</w:t>
      </w:r>
    </w:p>
    <w:p w14:paraId="57883A32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A</w:t>
      </w:r>
      <w:r>
        <w:rPr>
          <w:szCs w:val="22"/>
          <w:lang w:eastAsia="de-DE"/>
        </w:rPr>
        <w:t>z</w:t>
      </w:r>
      <w:r w:rsidRPr="006C4C31">
        <w:rPr>
          <w:szCs w:val="22"/>
          <w:lang w:eastAsia="de-DE"/>
        </w:rPr>
        <w:t xml:space="preserve"> elkészített oldatot lebegő részecskék és elszíneződés ellenőrzésére vizuálisan kell megvizsgálni. Csak tiszta és színtelen oldat használható fel.</w:t>
      </w:r>
    </w:p>
    <w:p w14:paraId="202D7EFC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0C6D55D4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A felnyitott, feloldott és hígított termék 25°C-on 24 órán át </w:t>
      </w:r>
      <w:proofErr w:type="spellStart"/>
      <w:r w:rsidRPr="006C4C31">
        <w:rPr>
          <w:szCs w:val="22"/>
          <w:lang w:eastAsia="de-DE"/>
        </w:rPr>
        <w:t>fizikokémiailag</w:t>
      </w:r>
      <w:proofErr w:type="spellEnd"/>
      <w:r w:rsidRPr="006C4C31">
        <w:rPr>
          <w:szCs w:val="22"/>
          <w:lang w:eastAsia="de-DE"/>
        </w:rPr>
        <w:t xml:space="preserve"> stabil marad. Mikrobiológiai okok miatt </w:t>
      </w:r>
      <w:r w:rsidRPr="006C4C31">
        <w:rPr>
          <w:b/>
          <w:szCs w:val="22"/>
          <w:lang w:eastAsia="de-DE"/>
        </w:rPr>
        <w:t>a terméket azonnal fel kell használni</w:t>
      </w:r>
      <w:r w:rsidRPr="006C4C31">
        <w:rPr>
          <w:szCs w:val="22"/>
          <w:lang w:eastAsia="de-DE"/>
        </w:rPr>
        <w:t xml:space="preserve">. </w:t>
      </w:r>
      <w:r w:rsidRPr="00850BFA">
        <w:rPr>
          <w:bCs/>
          <w:iCs/>
          <w:szCs w:val="22"/>
          <w:lang w:eastAsia="de-DE"/>
        </w:rPr>
        <w:t xml:space="preserve">Ha nem kerül azonnal beadásra, akkor a felhasználásra kész állapotban történő tárolás </w:t>
      </w:r>
      <w:proofErr w:type="spellStart"/>
      <w:r w:rsidRPr="00850BFA">
        <w:rPr>
          <w:bCs/>
          <w:iCs/>
          <w:szCs w:val="22"/>
          <w:lang w:eastAsia="de-DE"/>
        </w:rPr>
        <w:t>idejéért</w:t>
      </w:r>
      <w:proofErr w:type="spellEnd"/>
      <w:r w:rsidRPr="00850BFA">
        <w:rPr>
          <w:bCs/>
          <w:iCs/>
          <w:szCs w:val="22"/>
          <w:lang w:eastAsia="de-DE"/>
        </w:rPr>
        <w:t xml:space="preserve"> és annak körülményeiért a felhasználó a felelős, és normális esetben 2–8°C-on nem lehet több 24 óránál, kivéve, ha a hígítás ellenőrzötten és igazoltan aszeptikus körülmények között történt.</w:t>
      </w:r>
    </w:p>
    <w:p w14:paraId="5982560B" w14:textId="77777777" w:rsidR="00CD2709" w:rsidRPr="006C4C31" w:rsidRDefault="00CD2709" w:rsidP="00CD2709">
      <w:pPr>
        <w:tabs>
          <w:tab w:val="clear" w:pos="567"/>
        </w:tabs>
        <w:autoSpaceDE w:val="0"/>
        <w:autoSpaceDN w:val="0"/>
        <w:adjustRightInd w:val="0"/>
        <w:rPr>
          <w:b/>
          <w:bCs/>
          <w:color w:val="000000"/>
          <w:szCs w:val="22"/>
          <w:lang w:eastAsia="de-DE"/>
        </w:rPr>
      </w:pPr>
    </w:p>
    <w:p w14:paraId="782BCE64" w14:textId="77777777" w:rsidR="00CD2709" w:rsidRPr="006C4C31" w:rsidRDefault="00CD2709" w:rsidP="00CD2709">
      <w:pPr>
        <w:rPr>
          <w:color w:val="000000"/>
          <w:szCs w:val="22"/>
        </w:rPr>
      </w:pPr>
      <w:r w:rsidRPr="006C4C31">
        <w:rPr>
          <w:color w:val="000000"/>
          <w:szCs w:val="22"/>
        </w:rPr>
        <w:t>A fel nem használt oldatot és az ampullát a helyi előírásoknak megfelelően kell megsemmisíteni.</w:t>
      </w:r>
    </w:p>
    <w:p w14:paraId="4399CFD5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7EC701CE" w14:textId="77777777" w:rsidR="00CD2709" w:rsidRPr="006C4C31" w:rsidRDefault="00CD2709" w:rsidP="00CD2709">
      <w:pPr>
        <w:suppressAutoHyphens/>
        <w:rPr>
          <w:b/>
          <w:szCs w:val="22"/>
        </w:rPr>
      </w:pPr>
      <w:r w:rsidRPr="006C4C31">
        <w:rPr>
          <w:b/>
          <w:szCs w:val="22"/>
        </w:rPr>
        <w:t xml:space="preserve">Megjegyzés: </w:t>
      </w:r>
      <w:r w:rsidRPr="006C4C31">
        <w:rPr>
          <w:rFonts w:ascii="Wingdings" w:eastAsia="Wingdings" w:hAnsi="Wingdings"/>
          <w:b/>
        </w:rPr>
        <w:t></w:t>
      </w:r>
      <w:r w:rsidRPr="006C4C31" w:rsidDel="00273BBA">
        <w:rPr>
          <w:b/>
          <w:szCs w:val="22"/>
        </w:rPr>
        <w:t xml:space="preserve"> </w:t>
      </w:r>
      <w:r w:rsidRPr="006C4C31">
        <w:rPr>
          <w:b/>
          <w:szCs w:val="22"/>
        </w:rPr>
        <w:t>(egy kereszt)</w:t>
      </w:r>
    </w:p>
    <w:p w14:paraId="339D3D77" w14:textId="77777777" w:rsidR="00CD2709" w:rsidRPr="006C4C31" w:rsidRDefault="00CD2709" w:rsidP="00CD2709">
      <w:pPr>
        <w:suppressAutoHyphens/>
        <w:rPr>
          <w:b/>
          <w:szCs w:val="22"/>
        </w:rPr>
      </w:pPr>
      <w:r w:rsidRPr="006C4C31">
        <w:rPr>
          <w:noProof/>
          <w:szCs w:val="22"/>
        </w:rPr>
        <w:t>Osztályozás:</w:t>
      </w:r>
      <w:r w:rsidRPr="006C4C31">
        <w:rPr>
          <w:b/>
          <w:noProof/>
          <w:szCs w:val="22"/>
        </w:rPr>
        <w:t xml:space="preserve"> </w:t>
      </w:r>
      <w:r w:rsidRPr="006C4C31">
        <w:rPr>
          <w:b/>
          <w:szCs w:val="22"/>
        </w:rPr>
        <w:t>II./3 csoport</w:t>
      </w:r>
    </w:p>
    <w:p w14:paraId="324BBB00" w14:textId="77777777" w:rsidR="00CD2709" w:rsidRPr="006C4C31" w:rsidRDefault="00CD2709" w:rsidP="00CD2709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</w:rPr>
        <w:t>Korlátozott érvényű orvosi rendelvényhez kötött, az egészségügyről szóló 1997. évi CLIV. Törvény 3. §-</w:t>
      </w:r>
      <w:proofErr w:type="spellStart"/>
      <w:r w:rsidRPr="006C4C31">
        <w:rPr>
          <w:szCs w:val="22"/>
        </w:rPr>
        <w:t>ának</w:t>
      </w:r>
      <w:proofErr w:type="spellEnd"/>
      <w:r w:rsidRPr="006C4C31">
        <w:rPr>
          <w:szCs w:val="22"/>
        </w:rPr>
        <w:t xml:space="preserve"> </w:t>
      </w:r>
      <w:proofErr w:type="spellStart"/>
      <w:r w:rsidRPr="006C4C31">
        <w:rPr>
          <w:i/>
          <w:szCs w:val="22"/>
        </w:rPr>
        <w:t>ga</w:t>
      </w:r>
      <w:proofErr w:type="spellEnd"/>
      <w:r w:rsidRPr="006C4C31">
        <w:rPr>
          <w:i/>
          <w:szCs w:val="22"/>
        </w:rPr>
        <w:t>)</w:t>
      </w:r>
      <w:r w:rsidRPr="006C4C31">
        <w:rPr>
          <w:szCs w:val="22"/>
        </w:rPr>
        <w:t xml:space="preserve"> pontja szerinti rendelőintézeti járóbeteg-szakellátást vagy fekvőbeteg-szakellátást nyújtó szolgáltatók által biztosított körülmények között alkalmazható gyógyszer</w:t>
      </w:r>
      <w:r w:rsidRPr="006C4C31">
        <w:rPr>
          <w:bCs/>
          <w:szCs w:val="22"/>
        </w:rPr>
        <w:t xml:space="preserve"> (I).</w:t>
      </w:r>
    </w:p>
    <w:p w14:paraId="1E51AE64" w14:textId="0EC877B6" w:rsidR="00CD2709" w:rsidRDefault="00CD2709" w:rsidP="00CD2709">
      <w:pPr>
        <w:tabs>
          <w:tab w:val="clear" w:pos="567"/>
        </w:tabs>
        <w:rPr>
          <w:szCs w:val="22"/>
          <w:lang w:eastAsia="de-DE"/>
        </w:rPr>
      </w:pPr>
    </w:p>
    <w:p w14:paraId="3BA54980" w14:textId="77777777" w:rsidR="00AB48BF" w:rsidRPr="006C4C31" w:rsidRDefault="00AB48BF" w:rsidP="00CD2709">
      <w:pPr>
        <w:tabs>
          <w:tab w:val="clear" w:pos="567"/>
        </w:tabs>
        <w:rPr>
          <w:szCs w:val="22"/>
          <w:lang w:eastAsia="de-DE"/>
        </w:rPr>
      </w:pPr>
    </w:p>
    <w:p w14:paraId="7533BA93" w14:textId="5CF3287A" w:rsidR="00CE7EE0" w:rsidRPr="003A029B" w:rsidRDefault="00CE7EE0" w:rsidP="00EC3BC4">
      <w:pPr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7.</w:t>
      </w:r>
      <w:r w:rsidRPr="003A029B">
        <w:rPr>
          <w:rFonts w:ascii="Times Roman" w:hAnsi="Times Roman"/>
          <w:b/>
          <w:color w:val="000000"/>
        </w:rPr>
        <w:tab/>
        <w:t>A FORGALOMBA HOZATALI ENGEDÉLY JOGOSULTJA</w:t>
      </w:r>
    </w:p>
    <w:p w14:paraId="5C899568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p w14:paraId="2535A84D" w14:textId="77777777" w:rsidR="001B33C7" w:rsidRPr="006C4C31" w:rsidRDefault="001B33C7" w:rsidP="006C4C31">
      <w:pPr>
        <w:tabs>
          <w:tab w:val="clear" w:pos="567"/>
        </w:tabs>
        <w:rPr>
          <w:szCs w:val="22"/>
          <w:lang w:eastAsia="de-DE"/>
        </w:rPr>
      </w:pPr>
      <w:proofErr w:type="spellStart"/>
      <w:r w:rsidRPr="006C4C31">
        <w:rPr>
          <w:szCs w:val="22"/>
          <w:lang w:eastAsia="de-DE"/>
        </w:rPr>
        <w:t>Orpha-Devel</w:t>
      </w:r>
      <w:proofErr w:type="spellEnd"/>
      <w:r w:rsidRPr="006C4C31">
        <w:rPr>
          <w:szCs w:val="22"/>
          <w:lang w:eastAsia="de-DE"/>
        </w:rPr>
        <w:t xml:space="preserve"> </w:t>
      </w:r>
      <w:proofErr w:type="spellStart"/>
      <w:r w:rsidRPr="006C4C31">
        <w:rPr>
          <w:szCs w:val="22"/>
          <w:lang w:eastAsia="de-DE"/>
        </w:rPr>
        <w:t>Handels</w:t>
      </w:r>
      <w:proofErr w:type="spellEnd"/>
      <w:r w:rsidRPr="006C4C31">
        <w:rPr>
          <w:szCs w:val="22"/>
          <w:lang w:eastAsia="de-DE"/>
        </w:rPr>
        <w:t xml:space="preserve"> und </w:t>
      </w:r>
      <w:proofErr w:type="spellStart"/>
      <w:r w:rsidRPr="006C4C31">
        <w:rPr>
          <w:szCs w:val="22"/>
          <w:lang w:eastAsia="de-DE"/>
        </w:rPr>
        <w:t>Vertriebs</w:t>
      </w:r>
      <w:proofErr w:type="spellEnd"/>
      <w:r w:rsidRPr="006C4C31">
        <w:rPr>
          <w:szCs w:val="22"/>
          <w:lang w:eastAsia="de-DE"/>
        </w:rPr>
        <w:t xml:space="preserve"> GmbH</w:t>
      </w:r>
    </w:p>
    <w:p w14:paraId="16864C92" w14:textId="77777777" w:rsidR="001B33C7" w:rsidRPr="006C4C31" w:rsidRDefault="001B33C7" w:rsidP="006C4C31">
      <w:pPr>
        <w:tabs>
          <w:tab w:val="clear" w:pos="567"/>
        </w:tabs>
        <w:rPr>
          <w:szCs w:val="22"/>
          <w:lang w:eastAsia="de-DE"/>
        </w:rPr>
      </w:pPr>
      <w:proofErr w:type="spellStart"/>
      <w:r w:rsidRPr="006C4C31">
        <w:rPr>
          <w:szCs w:val="22"/>
          <w:lang w:eastAsia="de-DE"/>
        </w:rPr>
        <w:t>Wintergasse</w:t>
      </w:r>
      <w:proofErr w:type="spellEnd"/>
      <w:r w:rsidRPr="006C4C31">
        <w:rPr>
          <w:szCs w:val="22"/>
          <w:lang w:eastAsia="de-DE"/>
        </w:rPr>
        <w:t xml:space="preserve"> 85/1B</w:t>
      </w:r>
    </w:p>
    <w:p w14:paraId="3934322A" w14:textId="77777777" w:rsidR="001B33C7" w:rsidRPr="006C4C31" w:rsidRDefault="001B33C7" w:rsidP="006C4C31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 xml:space="preserve">A-3002 </w:t>
      </w:r>
      <w:proofErr w:type="spellStart"/>
      <w:r w:rsidRPr="006C4C31">
        <w:rPr>
          <w:szCs w:val="22"/>
          <w:lang w:eastAsia="de-DE"/>
        </w:rPr>
        <w:t>Purkersdorf</w:t>
      </w:r>
      <w:proofErr w:type="spellEnd"/>
    </w:p>
    <w:p w14:paraId="227546C8" w14:textId="7764B851" w:rsidR="001B33C7" w:rsidRPr="006C4C31" w:rsidRDefault="001B33C7" w:rsidP="006C4C31">
      <w:pPr>
        <w:tabs>
          <w:tab w:val="clear" w:pos="567"/>
        </w:tabs>
        <w:rPr>
          <w:szCs w:val="22"/>
          <w:lang w:eastAsia="de-DE"/>
        </w:rPr>
      </w:pPr>
      <w:r w:rsidRPr="006C4C31">
        <w:rPr>
          <w:szCs w:val="22"/>
          <w:lang w:eastAsia="de-DE"/>
        </w:rPr>
        <w:t>Ausztria</w:t>
      </w:r>
    </w:p>
    <w:p w14:paraId="0829321D" w14:textId="77777777" w:rsidR="00D16D04" w:rsidRPr="006C4C31" w:rsidRDefault="00D16D04" w:rsidP="006C4C31">
      <w:pPr>
        <w:rPr>
          <w:noProof/>
          <w:szCs w:val="22"/>
        </w:rPr>
      </w:pPr>
    </w:p>
    <w:p w14:paraId="2F7432A4" w14:textId="77777777" w:rsidR="00D16D04" w:rsidRPr="006C4C31" w:rsidRDefault="00D16D04" w:rsidP="006C4C31">
      <w:pPr>
        <w:tabs>
          <w:tab w:val="clear" w:pos="567"/>
        </w:tabs>
        <w:autoSpaceDE w:val="0"/>
        <w:autoSpaceDN w:val="0"/>
        <w:adjustRightInd w:val="0"/>
        <w:rPr>
          <w:b/>
          <w:bCs/>
          <w:color w:val="000000"/>
          <w:szCs w:val="22"/>
          <w:lang w:eastAsia="de-DE"/>
        </w:rPr>
      </w:pPr>
    </w:p>
    <w:p w14:paraId="21B38889" w14:textId="6E00001F" w:rsidR="00CE7EE0" w:rsidRPr="003A029B" w:rsidRDefault="00CE7EE0" w:rsidP="00EC3BC4">
      <w:pPr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8.</w:t>
      </w:r>
      <w:r w:rsidR="00E26598">
        <w:rPr>
          <w:rFonts w:ascii="Times Roman" w:hAnsi="Times Roman"/>
          <w:b/>
          <w:color w:val="000000"/>
        </w:rPr>
        <w:tab/>
      </w:r>
      <w:r w:rsidRPr="003A029B">
        <w:rPr>
          <w:rFonts w:ascii="Times Roman" w:hAnsi="Times Roman"/>
          <w:b/>
          <w:color w:val="000000"/>
        </w:rPr>
        <w:t xml:space="preserve">A FORGALOMBA HOZATALI ENGEDÉLY </w:t>
      </w:r>
      <w:proofErr w:type="gramStart"/>
      <w:r w:rsidRPr="003A029B">
        <w:rPr>
          <w:rFonts w:ascii="Times Roman" w:hAnsi="Times Roman"/>
          <w:b/>
          <w:color w:val="000000"/>
        </w:rPr>
        <w:t>SZÁMA(</w:t>
      </w:r>
      <w:proofErr w:type="gramEnd"/>
      <w:r w:rsidRPr="003A029B">
        <w:rPr>
          <w:rFonts w:ascii="Times Roman" w:hAnsi="Times Roman"/>
          <w:b/>
          <w:color w:val="000000"/>
        </w:rPr>
        <w:t>I)</w:t>
      </w:r>
    </w:p>
    <w:p w14:paraId="7F89C08A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p w14:paraId="62AC66FE" w14:textId="77777777" w:rsidR="00D16D04" w:rsidRPr="006C4C31" w:rsidRDefault="00045FB4" w:rsidP="006C4C31">
      <w:pPr>
        <w:tabs>
          <w:tab w:val="left" w:pos="1985"/>
        </w:tabs>
        <w:rPr>
          <w:szCs w:val="22"/>
        </w:rPr>
      </w:pPr>
      <w:r w:rsidRPr="006C4C31">
        <w:rPr>
          <w:szCs w:val="22"/>
        </w:rPr>
        <w:t>OGYI-T-20417/03</w:t>
      </w:r>
      <w:r w:rsidR="00ED49DE" w:rsidRPr="006C4C31">
        <w:rPr>
          <w:szCs w:val="22"/>
        </w:rPr>
        <w:tab/>
      </w:r>
      <w:r w:rsidRPr="006C4C31">
        <w:rPr>
          <w:szCs w:val="22"/>
        </w:rPr>
        <w:t>1</w:t>
      </w:r>
      <w:r w:rsidR="00ED49DE" w:rsidRPr="006C4C31">
        <w:rPr>
          <w:szCs w:val="22"/>
        </w:rPr>
        <w:t>×</w:t>
      </w:r>
      <w:r w:rsidRPr="006C4C31">
        <w:rPr>
          <w:szCs w:val="22"/>
        </w:rPr>
        <w:t xml:space="preserve"> injekciós üvegben</w:t>
      </w:r>
    </w:p>
    <w:p w14:paraId="0AF7F7AB" w14:textId="77777777" w:rsidR="00ED49DE" w:rsidRPr="006C4C31" w:rsidRDefault="00ED49DE" w:rsidP="006C4C31">
      <w:pPr>
        <w:rPr>
          <w:szCs w:val="22"/>
        </w:rPr>
      </w:pPr>
    </w:p>
    <w:p w14:paraId="65E502FB" w14:textId="77777777" w:rsidR="00ED49DE" w:rsidRPr="006C4C31" w:rsidRDefault="00ED49DE" w:rsidP="006C4C31">
      <w:pPr>
        <w:rPr>
          <w:szCs w:val="22"/>
        </w:rPr>
      </w:pPr>
    </w:p>
    <w:p w14:paraId="7BF47D28" w14:textId="1111997B" w:rsidR="00CE7EE0" w:rsidRPr="003A029B" w:rsidRDefault="00CE7EE0" w:rsidP="00EC3BC4">
      <w:pPr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  <w:r w:rsidRPr="003A029B">
        <w:rPr>
          <w:rFonts w:ascii="Times Roman" w:hAnsi="Times Roman"/>
          <w:b/>
          <w:color w:val="000000"/>
        </w:rPr>
        <w:t>9.</w:t>
      </w:r>
      <w:r w:rsidR="00E26598">
        <w:rPr>
          <w:rFonts w:ascii="Times Roman" w:hAnsi="Times Roman"/>
          <w:b/>
          <w:color w:val="000000"/>
        </w:rPr>
        <w:tab/>
      </w:r>
      <w:r w:rsidRPr="003A029B">
        <w:rPr>
          <w:rFonts w:ascii="Times Roman" w:hAnsi="Times Roman"/>
          <w:b/>
          <w:color w:val="000000"/>
        </w:rPr>
        <w:t>A FORGALOMBA HOZATALI ENGEDÉLY ELSŐ KIADÁSÁNAK/ MEGÚJÍTÁSÁNAK DÁTUMA</w:t>
      </w:r>
    </w:p>
    <w:p w14:paraId="6D726269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p w14:paraId="0FA251E1" w14:textId="0FC1C3A5" w:rsidR="00D16D04" w:rsidRPr="006C4C31" w:rsidRDefault="00225868" w:rsidP="006C4C31">
      <w:pPr>
        <w:rPr>
          <w:szCs w:val="22"/>
        </w:rPr>
      </w:pPr>
      <w:r w:rsidRPr="006C4C31">
        <w:rPr>
          <w:noProof/>
          <w:szCs w:val="22"/>
        </w:rPr>
        <w:t xml:space="preserve">A forgalomba hozatali engedély első kiadásának dátuma: </w:t>
      </w:r>
      <w:r w:rsidR="00045FB4" w:rsidRPr="006C4C31">
        <w:rPr>
          <w:szCs w:val="22"/>
        </w:rPr>
        <w:t>2010.</w:t>
      </w:r>
      <w:r w:rsidRPr="006C4C31">
        <w:rPr>
          <w:szCs w:val="22"/>
        </w:rPr>
        <w:t xml:space="preserve"> december </w:t>
      </w:r>
      <w:r w:rsidR="00CE7EE0" w:rsidRPr="00EC3BC4">
        <w:rPr>
          <w:rFonts w:ascii="Times Roman" w:hAnsi="Times Roman"/>
          <w:color w:val="000000"/>
        </w:rPr>
        <w:t>10.</w:t>
      </w:r>
    </w:p>
    <w:p w14:paraId="612BCFE5" w14:textId="77777777" w:rsidR="00D16D04" w:rsidRPr="00A32220" w:rsidRDefault="000F4023" w:rsidP="006C4C31">
      <w:pPr>
        <w:rPr>
          <w:szCs w:val="22"/>
        </w:rPr>
      </w:pPr>
      <w:r w:rsidRPr="00A32220">
        <w:rPr>
          <w:szCs w:val="22"/>
        </w:rPr>
        <w:t xml:space="preserve">A forgalomba hozatali engedély legutóbbi megújításának dátuma: </w:t>
      </w:r>
      <w:r w:rsidR="008829EF" w:rsidRPr="00A32220">
        <w:rPr>
          <w:szCs w:val="22"/>
        </w:rPr>
        <w:t>2015. január 14.</w:t>
      </w:r>
    </w:p>
    <w:p w14:paraId="68D37601" w14:textId="77777777" w:rsidR="000F4023" w:rsidRPr="006C4C31" w:rsidRDefault="000F4023" w:rsidP="006C4C31">
      <w:pPr>
        <w:rPr>
          <w:szCs w:val="22"/>
        </w:rPr>
      </w:pPr>
    </w:p>
    <w:p w14:paraId="13630132" w14:textId="77777777" w:rsidR="00D16D04" w:rsidRPr="006C4C31" w:rsidRDefault="00D16D04" w:rsidP="006C4C31">
      <w:pPr>
        <w:rPr>
          <w:szCs w:val="22"/>
        </w:rPr>
      </w:pPr>
    </w:p>
    <w:p w14:paraId="5831A62B" w14:textId="77777777" w:rsidR="00CE7EE0" w:rsidRPr="003A029B" w:rsidRDefault="00D16D04" w:rsidP="00EC3BC4">
      <w:pPr>
        <w:autoSpaceDE w:val="0"/>
        <w:autoSpaceDN w:val="0"/>
        <w:adjustRightInd w:val="0"/>
        <w:spacing w:line="240" w:lineRule="auto"/>
        <w:rPr>
          <w:rFonts w:ascii="Times Roman" w:hAnsi="Times Roman"/>
          <w:b/>
          <w:color w:val="000000"/>
        </w:rPr>
      </w:pPr>
      <w:r w:rsidRPr="006C4C31">
        <w:rPr>
          <w:b/>
          <w:szCs w:val="22"/>
        </w:rPr>
        <w:t>10.</w:t>
      </w:r>
      <w:r w:rsidRPr="006C4C31">
        <w:rPr>
          <w:b/>
          <w:szCs w:val="22"/>
        </w:rPr>
        <w:tab/>
      </w:r>
      <w:r w:rsidR="00CE7EE0">
        <w:rPr>
          <w:rFonts w:ascii="Times Roman" w:hAnsi="Times Roman"/>
          <w:b/>
          <w:color w:val="000000"/>
        </w:rPr>
        <w:t xml:space="preserve"> </w:t>
      </w:r>
      <w:r w:rsidR="00CE7EE0" w:rsidRPr="003A029B">
        <w:rPr>
          <w:rFonts w:ascii="Times Roman" w:hAnsi="Times Roman"/>
          <w:b/>
          <w:color w:val="000000"/>
        </w:rPr>
        <w:t>A SZÖVEG ELLENŐRZÉSÉNEK DÁTUMA</w:t>
      </w:r>
    </w:p>
    <w:p w14:paraId="03C092A5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p w14:paraId="1FED3AE1" w14:textId="17C33856" w:rsidR="007A24E5" w:rsidRDefault="007A24E5" w:rsidP="007A24E5">
      <w:r w:rsidRPr="005B47F1">
        <w:t>201</w:t>
      </w:r>
      <w:r>
        <w:t>8.</w:t>
      </w:r>
      <w:r w:rsidR="00EC3BC4">
        <w:t xml:space="preserve"> március 29.</w:t>
      </w:r>
      <w:bookmarkStart w:id="5" w:name="_GoBack"/>
      <w:bookmarkEnd w:id="5"/>
    </w:p>
    <w:p w14:paraId="135B847A" w14:textId="77777777" w:rsidR="00CE7EE0" w:rsidRDefault="00CE7EE0" w:rsidP="00CE7EE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 w:cs="Arial"/>
          <w:b/>
          <w:bCs/>
          <w:color w:val="000000"/>
          <w:szCs w:val="22"/>
        </w:rPr>
      </w:pPr>
    </w:p>
    <w:p w14:paraId="2EFAABCB" w14:textId="77777777" w:rsidR="00FD51A3" w:rsidRPr="00ED5F12" w:rsidRDefault="00FD51A3" w:rsidP="00CE7EE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 Roman" w:hAnsi="Times Roman" w:cs="Arial"/>
          <w:b/>
          <w:bCs/>
          <w:color w:val="000000"/>
          <w:szCs w:val="22"/>
        </w:rPr>
      </w:pPr>
    </w:p>
    <w:p w14:paraId="38F5E874" w14:textId="77777777" w:rsidR="00CE7EE0" w:rsidRPr="003A029B" w:rsidRDefault="00CE7EE0" w:rsidP="003A029B">
      <w:pPr>
        <w:spacing w:line="240" w:lineRule="auto"/>
        <w:jc w:val="both"/>
        <w:rPr>
          <w:rFonts w:ascii="Times Roman" w:hAnsi="Times Roman"/>
        </w:rPr>
      </w:pPr>
    </w:p>
    <w:sectPr w:rsidR="00CE7EE0" w:rsidRPr="003A029B" w:rsidSect="003A029B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7C4F4" w14:textId="77777777" w:rsidR="0067417F" w:rsidRDefault="0067417F">
      <w:r>
        <w:separator/>
      </w:r>
    </w:p>
  </w:endnote>
  <w:endnote w:type="continuationSeparator" w:id="0">
    <w:p w14:paraId="2E731139" w14:textId="77777777" w:rsidR="0067417F" w:rsidRDefault="0067417F">
      <w:r>
        <w:continuationSeparator/>
      </w:r>
    </w:p>
  </w:endnote>
  <w:endnote w:type="continuationNotice" w:id="1">
    <w:p w14:paraId="37123726" w14:textId="77777777" w:rsidR="0067417F" w:rsidRDefault="006741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F1A74A" w14:textId="59D6AB77" w:rsidR="0072600E" w:rsidRPr="003A029B" w:rsidRDefault="0072600E">
    <w:pPr>
      <w:pStyle w:val="llb"/>
      <w:tabs>
        <w:tab w:val="clear" w:pos="8930"/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CBDC7" w14:textId="1B7CD45E" w:rsidR="0072600E" w:rsidRPr="00EC3BC4" w:rsidRDefault="0072600E" w:rsidP="00EC3BC4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>
      <w:fldChar w:fldCharType="begin"/>
    </w:r>
    <w:r>
      <w:instrText xml:space="preserve"> EQ </w:instrText>
    </w:r>
    <w:r>
      <w:fldChar w:fldCharType="end"/>
    </w:r>
    <w:r w:rsidRPr="00EC3BC4">
      <w:rPr>
        <w:rFonts w:ascii="Times New Roman" w:hAnsi="Times New Roman"/>
        <w:sz w:val="18"/>
        <w:szCs w:val="18"/>
      </w:rPr>
      <w:t>OGYÉI/28948/2017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61DB51" w14:textId="77777777" w:rsidR="0067417F" w:rsidRDefault="0067417F">
      <w:r>
        <w:separator/>
      </w:r>
    </w:p>
  </w:footnote>
  <w:footnote w:type="continuationSeparator" w:id="0">
    <w:p w14:paraId="0DB7F64A" w14:textId="77777777" w:rsidR="0067417F" w:rsidRDefault="0067417F">
      <w:r>
        <w:continuationSeparator/>
      </w:r>
    </w:p>
  </w:footnote>
  <w:footnote w:type="continuationNotice" w:id="1">
    <w:p w14:paraId="18FD37CA" w14:textId="77777777" w:rsidR="0067417F" w:rsidRDefault="0067417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0299129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1B430A1A" w14:textId="5AF60A33" w:rsidR="0072600E" w:rsidRPr="00EC3BC4" w:rsidRDefault="0072600E" w:rsidP="00EC3BC4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EC3BC4">
          <w:rPr>
            <w:rFonts w:ascii="Times New Roman" w:hAnsi="Times New Roman"/>
            <w:sz w:val="18"/>
            <w:szCs w:val="18"/>
          </w:rPr>
          <w:fldChar w:fldCharType="begin"/>
        </w:r>
        <w:r w:rsidRPr="00EC3BC4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EC3BC4">
          <w:rPr>
            <w:rFonts w:ascii="Times New Roman" w:hAnsi="Times New Roman"/>
            <w:sz w:val="18"/>
            <w:szCs w:val="18"/>
          </w:rPr>
          <w:fldChar w:fldCharType="separate"/>
        </w:r>
        <w:r w:rsidR="00EC3BC4">
          <w:rPr>
            <w:rFonts w:ascii="Times New Roman" w:hAnsi="Times New Roman"/>
            <w:noProof/>
            <w:sz w:val="18"/>
            <w:szCs w:val="18"/>
          </w:rPr>
          <w:t>19</w:t>
        </w:r>
        <w:r w:rsidRPr="00EC3BC4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566"/>
        </w:tabs>
        <w:ind w:left="566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849"/>
        </w:tabs>
        <w:ind w:left="849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132"/>
        </w:tabs>
        <w:ind w:left="1132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415"/>
        </w:tabs>
        <w:ind w:left="141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698"/>
        </w:tabs>
        <w:ind w:left="1698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981"/>
        </w:tabs>
        <w:ind w:left="1981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264"/>
        </w:tabs>
        <w:ind w:left="2264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547"/>
        </w:tabs>
        <w:ind w:left="2547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1F83434"/>
    <w:multiLevelType w:val="hybridMultilevel"/>
    <w:tmpl w:val="D9B8089E"/>
    <w:lvl w:ilvl="0" w:tplc="D44AB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86F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6618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E45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68B6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E2F7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E0B1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308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643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B96396"/>
    <w:multiLevelType w:val="hybridMultilevel"/>
    <w:tmpl w:val="35124E50"/>
    <w:lvl w:ilvl="0" w:tplc="8DEACC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F2F9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1CC0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4A1F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4E9E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34C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6C3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69B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123B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116BAB"/>
    <w:multiLevelType w:val="hybridMultilevel"/>
    <w:tmpl w:val="8E3872D4"/>
    <w:lvl w:ilvl="0" w:tplc="6B9C9C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1F544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8D883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7672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C4CE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609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D0D8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02BF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7BE21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5C1046"/>
    <w:multiLevelType w:val="hybridMultilevel"/>
    <w:tmpl w:val="F9A60BEC"/>
    <w:lvl w:ilvl="0" w:tplc="0E1EE1D0">
      <w:start w:val="1"/>
      <w:numFmt w:val="decimal"/>
      <w:lvlText w:val="%1."/>
      <w:lvlJc w:val="left"/>
      <w:pPr>
        <w:ind w:left="720" w:hanging="360"/>
      </w:pPr>
    </w:lvl>
    <w:lvl w:ilvl="1" w:tplc="885A7728" w:tentative="1">
      <w:start w:val="1"/>
      <w:numFmt w:val="lowerLetter"/>
      <w:lvlText w:val="%2."/>
      <w:lvlJc w:val="left"/>
      <w:pPr>
        <w:ind w:left="1440" w:hanging="360"/>
      </w:pPr>
    </w:lvl>
    <w:lvl w:ilvl="2" w:tplc="D11EFE4C" w:tentative="1">
      <w:start w:val="1"/>
      <w:numFmt w:val="lowerRoman"/>
      <w:lvlText w:val="%3."/>
      <w:lvlJc w:val="right"/>
      <w:pPr>
        <w:ind w:left="2160" w:hanging="180"/>
      </w:pPr>
    </w:lvl>
    <w:lvl w:ilvl="3" w:tplc="61823DAC" w:tentative="1">
      <w:start w:val="1"/>
      <w:numFmt w:val="decimal"/>
      <w:lvlText w:val="%4."/>
      <w:lvlJc w:val="left"/>
      <w:pPr>
        <w:ind w:left="2880" w:hanging="360"/>
      </w:pPr>
    </w:lvl>
    <w:lvl w:ilvl="4" w:tplc="7396A970" w:tentative="1">
      <w:start w:val="1"/>
      <w:numFmt w:val="lowerLetter"/>
      <w:lvlText w:val="%5."/>
      <w:lvlJc w:val="left"/>
      <w:pPr>
        <w:ind w:left="3600" w:hanging="360"/>
      </w:pPr>
    </w:lvl>
    <w:lvl w:ilvl="5" w:tplc="9F9233BC" w:tentative="1">
      <w:start w:val="1"/>
      <w:numFmt w:val="lowerRoman"/>
      <w:lvlText w:val="%6."/>
      <w:lvlJc w:val="right"/>
      <w:pPr>
        <w:ind w:left="4320" w:hanging="180"/>
      </w:pPr>
    </w:lvl>
    <w:lvl w:ilvl="6" w:tplc="1BBE9288" w:tentative="1">
      <w:start w:val="1"/>
      <w:numFmt w:val="decimal"/>
      <w:lvlText w:val="%7."/>
      <w:lvlJc w:val="left"/>
      <w:pPr>
        <w:ind w:left="5040" w:hanging="360"/>
      </w:pPr>
    </w:lvl>
    <w:lvl w:ilvl="7" w:tplc="EB863B62" w:tentative="1">
      <w:start w:val="1"/>
      <w:numFmt w:val="lowerLetter"/>
      <w:lvlText w:val="%8."/>
      <w:lvlJc w:val="left"/>
      <w:pPr>
        <w:ind w:left="5760" w:hanging="360"/>
      </w:pPr>
    </w:lvl>
    <w:lvl w:ilvl="8" w:tplc="AB9ACB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B7EB9"/>
    <w:multiLevelType w:val="hybridMultilevel"/>
    <w:tmpl w:val="22BE3EE8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154658"/>
    <w:multiLevelType w:val="hybridMultilevel"/>
    <w:tmpl w:val="1758F8B6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8" w15:restartNumberingAfterBreak="0">
    <w:nsid w:val="241F70A6"/>
    <w:multiLevelType w:val="hybridMultilevel"/>
    <w:tmpl w:val="982C7AEA"/>
    <w:lvl w:ilvl="0" w:tplc="30349E8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EC1EFB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3472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7038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3C2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85CBD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0EF3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664F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2AA8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11E1F"/>
    <w:multiLevelType w:val="hybridMultilevel"/>
    <w:tmpl w:val="9CA87366"/>
    <w:lvl w:ilvl="0" w:tplc="631E0078">
      <w:start w:val="1"/>
      <w:numFmt w:val="decimal"/>
      <w:lvlText w:val="%1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4C8AA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E4EA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9A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526B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54DF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D46E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CF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0478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E32CDA"/>
    <w:multiLevelType w:val="hybridMultilevel"/>
    <w:tmpl w:val="A3A46338"/>
    <w:lvl w:ilvl="0" w:tplc="FE62A9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CE7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E36D2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5008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8E8A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5FCE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025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CA4C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D4E5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E5875"/>
    <w:multiLevelType w:val="hybridMultilevel"/>
    <w:tmpl w:val="D12E6508"/>
    <w:lvl w:ilvl="0" w:tplc="478291C8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</w:rPr>
    </w:lvl>
    <w:lvl w:ilvl="1" w:tplc="0D1E8E2A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71901D4C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4EBCE5FE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D59EAAD8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A39874E6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FD8EC0AC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7128A84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699C24CA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2" w15:restartNumberingAfterBreak="0">
    <w:nsid w:val="2B7557FE"/>
    <w:multiLevelType w:val="hybridMultilevel"/>
    <w:tmpl w:val="0976406E"/>
    <w:lvl w:ilvl="0" w:tplc="A04883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5231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DE74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483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18D7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0C02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82D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9218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AAC4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01726"/>
    <w:multiLevelType w:val="hybridMultilevel"/>
    <w:tmpl w:val="9B128F6E"/>
    <w:lvl w:ilvl="0" w:tplc="E070E7F4">
      <w:start w:val="1"/>
      <w:numFmt w:val="decimal"/>
      <w:lvlText w:val="%1."/>
      <w:lvlJc w:val="left"/>
      <w:pPr>
        <w:ind w:left="720" w:hanging="360"/>
      </w:pPr>
    </w:lvl>
    <w:lvl w:ilvl="1" w:tplc="02248F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0692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72F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78BF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76EE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8A7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4E8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921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E4769B"/>
    <w:multiLevelType w:val="hybridMultilevel"/>
    <w:tmpl w:val="328ECF84"/>
    <w:lvl w:ilvl="0" w:tplc="ED6E51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014DE7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44889E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56F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CA12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1A35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8C04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4499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EEF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FED45E5"/>
    <w:multiLevelType w:val="hybridMultilevel"/>
    <w:tmpl w:val="0A42D08A"/>
    <w:lvl w:ilvl="0" w:tplc="1FA0C3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1885C14"/>
    <w:multiLevelType w:val="hybridMultilevel"/>
    <w:tmpl w:val="FF8AFE46"/>
    <w:lvl w:ilvl="0" w:tplc="51E2D9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C818DE" w:tentative="1">
      <w:start w:val="1"/>
      <w:numFmt w:val="lowerLetter"/>
      <w:lvlText w:val="%2."/>
      <w:lvlJc w:val="left"/>
      <w:pPr>
        <w:ind w:left="1440" w:hanging="360"/>
      </w:pPr>
    </w:lvl>
    <w:lvl w:ilvl="2" w:tplc="3C48139A" w:tentative="1">
      <w:start w:val="1"/>
      <w:numFmt w:val="lowerRoman"/>
      <w:lvlText w:val="%3."/>
      <w:lvlJc w:val="right"/>
      <w:pPr>
        <w:ind w:left="2160" w:hanging="180"/>
      </w:pPr>
    </w:lvl>
    <w:lvl w:ilvl="3" w:tplc="778484E0" w:tentative="1">
      <w:start w:val="1"/>
      <w:numFmt w:val="decimal"/>
      <w:lvlText w:val="%4."/>
      <w:lvlJc w:val="left"/>
      <w:pPr>
        <w:ind w:left="2880" w:hanging="360"/>
      </w:pPr>
    </w:lvl>
    <w:lvl w:ilvl="4" w:tplc="F92E24A8" w:tentative="1">
      <w:start w:val="1"/>
      <w:numFmt w:val="lowerLetter"/>
      <w:lvlText w:val="%5."/>
      <w:lvlJc w:val="left"/>
      <w:pPr>
        <w:ind w:left="3600" w:hanging="360"/>
      </w:pPr>
    </w:lvl>
    <w:lvl w:ilvl="5" w:tplc="9BD6004E" w:tentative="1">
      <w:start w:val="1"/>
      <w:numFmt w:val="lowerRoman"/>
      <w:lvlText w:val="%6."/>
      <w:lvlJc w:val="right"/>
      <w:pPr>
        <w:ind w:left="4320" w:hanging="180"/>
      </w:pPr>
    </w:lvl>
    <w:lvl w:ilvl="6" w:tplc="FAB80046" w:tentative="1">
      <w:start w:val="1"/>
      <w:numFmt w:val="decimal"/>
      <w:lvlText w:val="%7."/>
      <w:lvlJc w:val="left"/>
      <w:pPr>
        <w:ind w:left="5040" w:hanging="360"/>
      </w:pPr>
    </w:lvl>
    <w:lvl w:ilvl="7" w:tplc="BF0002B8" w:tentative="1">
      <w:start w:val="1"/>
      <w:numFmt w:val="lowerLetter"/>
      <w:lvlText w:val="%8."/>
      <w:lvlJc w:val="left"/>
      <w:pPr>
        <w:ind w:left="5760" w:hanging="360"/>
      </w:pPr>
    </w:lvl>
    <w:lvl w:ilvl="8" w:tplc="BA9EED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468F6"/>
    <w:multiLevelType w:val="hybridMultilevel"/>
    <w:tmpl w:val="7FB84244"/>
    <w:lvl w:ilvl="0" w:tplc="0C428FB0">
      <w:start w:val="1"/>
      <w:numFmt w:val="upperRoman"/>
      <w:lvlText w:val="%1."/>
      <w:lvlJc w:val="left"/>
      <w:pPr>
        <w:ind w:left="1997" w:hanging="720"/>
      </w:pPr>
      <w:rPr>
        <w:rFonts w:hint="default"/>
        <w:b w:val="0"/>
      </w:rPr>
    </w:lvl>
    <w:lvl w:ilvl="1" w:tplc="FF4227C6" w:tentative="1">
      <w:start w:val="1"/>
      <w:numFmt w:val="lowerLetter"/>
      <w:lvlText w:val="%2."/>
      <w:lvlJc w:val="left"/>
      <w:pPr>
        <w:ind w:left="2357" w:hanging="360"/>
      </w:pPr>
    </w:lvl>
    <w:lvl w:ilvl="2" w:tplc="26145A2E" w:tentative="1">
      <w:start w:val="1"/>
      <w:numFmt w:val="lowerRoman"/>
      <w:lvlText w:val="%3."/>
      <w:lvlJc w:val="right"/>
      <w:pPr>
        <w:ind w:left="3077" w:hanging="180"/>
      </w:pPr>
    </w:lvl>
    <w:lvl w:ilvl="3" w:tplc="FC4A4524" w:tentative="1">
      <w:start w:val="1"/>
      <w:numFmt w:val="decimal"/>
      <w:lvlText w:val="%4."/>
      <w:lvlJc w:val="left"/>
      <w:pPr>
        <w:ind w:left="3797" w:hanging="360"/>
      </w:pPr>
    </w:lvl>
    <w:lvl w:ilvl="4" w:tplc="D6DAE066" w:tentative="1">
      <w:start w:val="1"/>
      <w:numFmt w:val="lowerLetter"/>
      <w:lvlText w:val="%5."/>
      <w:lvlJc w:val="left"/>
      <w:pPr>
        <w:ind w:left="4517" w:hanging="360"/>
      </w:pPr>
    </w:lvl>
    <w:lvl w:ilvl="5" w:tplc="6652B2A0" w:tentative="1">
      <w:start w:val="1"/>
      <w:numFmt w:val="lowerRoman"/>
      <w:lvlText w:val="%6."/>
      <w:lvlJc w:val="right"/>
      <w:pPr>
        <w:ind w:left="5237" w:hanging="180"/>
      </w:pPr>
    </w:lvl>
    <w:lvl w:ilvl="6" w:tplc="1ACEAF9A" w:tentative="1">
      <w:start w:val="1"/>
      <w:numFmt w:val="decimal"/>
      <w:lvlText w:val="%7."/>
      <w:lvlJc w:val="left"/>
      <w:pPr>
        <w:ind w:left="5957" w:hanging="360"/>
      </w:pPr>
    </w:lvl>
    <w:lvl w:ilvl="7" w:tplc="3C9ECEBE" w:tentative="1">
      <w:start w:val="1"/>
      <w:numFmt w:val="lowerLetter"/>
      <w:lvlText w:val="%8."/>
      <w:lvlJc w:val="left"/>
      <w:pPr>
        <w:ind w:left="6677" w:hanging="360"/>
      </w:pPr>
    </w:lvl>
    <w:lvl w:ilvl="8" w:tplc="DFF8EE58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 w15:restartNumberingAfterBreak="0">
    <w:nsid w:val="36621A29"/>
    <w:multiLevelType w:val="hybridMultilevel"/>
    <w:tmpl w:val="964C5818"/>
    <w:lvl w:ilvl="0" w:tplc="A25AEE7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C1C083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B4FB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000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64C8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A2F4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5E6E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A4AB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4F03D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2B5848"/>
    <w:multiLevelType w:val="hybridMultilevel"/>
    <w:tmpl w:val="CE04EDA2"/>
    <w:lvl w:ilvl="0" w:tplc="34308DB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1A870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E421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2877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84D5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5A7A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4A13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A81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B0A3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AD2DA1"/>
    <w:multiLevelType w:val="hybridMultilevel"/>
    <w:tmpl w:val="35124E50"/>
    <w:lvl w:ilvl="0" w:tplc="0ADAB6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F87C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B409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CC05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AA0B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368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885C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86DE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D4E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E7D769D"/>
    <w:multiLevelType w:val="hybridMultilevel"/>
    <w:tmpl w:val="7CCE8BFE"/>
    <w:lvl w:ilvl="0" w:tplc="AFD4D8F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33362F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4AE80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0222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6E01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164DB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5420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62B8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6233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0175A"/>
    <w:multiLevelType w:val="hybridMultilevel"/>
    <w:tmpl w:val="F2ECE33A"/>
    <w:lvl w:ilvl="0" w:tplc="551EBF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10C1DC5"/>
    <w:multiLevelType w:val="hybridMultilevel"/>
    <w:tmpl w:val="7CC658CC"/>
    <w:lvl w:ilvl="0" w:tplc="E8A6E5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A992F2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C9E8A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E604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1AAE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9B08C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A4C7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B016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508DC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E3B9E"/>
    <w:multiLevelType w:val="hybridMultilevel"/>
    <w:tmpl w:val="8CDAF746"/>
    <w:lvl w:ilvl="0" w:tplc="C2861FA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A8B4AD58" w:tentative="1">
      <w:start w:val="1"/>
      <w:numFmt w:val="lowerLetter"/>
      <w:lvlText w:val="%2."/>
      <w:lvlJc w:val="left"/>
      <w:pPr>
        <w:ind w:left="1440" w:hanging="360"/>
      </w:pPr>
    </w:lvl>
    <w:lvl w:ilvl="2" w:tplc="9732C81C" w:tentative="1">
      <w:start w:val="1"/>
      <w:numFmt w:val="lowerRoman"/>
      <w:lvlText w:val="%3."/>
      <w:lvlJc w:val="right"/>
      <w:pPr>
        <w:ind w:left="2160" w:hanging="180"/>
      </w:pPr>
    </w:lvl>
    <w:lvl w:ilvl="3" w:tplc="81F400D8" w:tentative="1">
      <w:start w:val="1"/>
      <w:numFmt w:val="decimal"/>
      <w:lvlText w:val="%4."/>
      <w:lvlJc w:val="left"/>
      <w:pPr>
        <w:ind w:left="2880" w:hanging="360"/>
      </w:pPr>
    </w:lvl>
    <w:lvl w:ilvl="4" w:tplc="C92AD292" w:tentative="1">
      <w:start w:val="1"/>
      <w:numFmt w:val="lowerLetter"/>
      <w:lvlText w:val="%5."/>
      <w:lvlJc w:val="left"/>
      <w:pPr>
        <w:ind w:left="3600" w:hanging="360"/>
      </w:pPr>
    </w:lvl>
    <w:lvl w:ilvl="5" w:tplc="CA76A356" w:tentative="1">
      <w:start w:val="1"/>
      <w:numFmt w:val="lowerRoman"/>
      <w:lvlText w:val="%6."/>
      <w:lvlJc w:val="right"/>
      <w:pPr>
        <w:ind w:left="4320" w:hanging="180"/>
      </w:pPr>
    </w:lvl>
    <w:lvl w:ilvl="6" w:tplc="94C82CBA" w:tentative="1">
      <w:start w:val="1"/>
      <w:numFmt w:val="decimal"/>
      <w:lvlText w:val="%7."/>
      <w:lvlJc w:val="left"/>
      <w:pPr>
        <w:ind w:left="5040" w:hanging="360"/>
      </w:pPr>
    </w:lvl>
    <w:lvl w:ilvl="7" w:tplc="5218F14C" w:tentative="1">
      <w:start w:val="1"/>
      <w:numFmt w:val="lowerLetter"/>
      <w:lvlText w:val="%8."/>
      <w:lvlJc w:val="left"/>
      <w:pPr>
        <w:ind w:left="5760" w:hanging="360"/>
      </w:pPr>
    </w:lvl>
    <w:lvl w:ilvl="8" w:tplc="786C23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1463F2"/>
    <w:multiLevelType w:val="hybridMultilevel"/>
    <w:tmpl w:val="42D4294A"/>
    <w:lvl w:ilvl="0" w:tplc="9362AF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A5984F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03462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6029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0626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EA240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5A3B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A76D80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032DC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F5AF0"/>
    <w:multiLevelType w:val="hybridMultilevel"/>
    <w:tmpl w:val="938CCB9C"/>
    <w:lvl w:ilvl="0" w:tplc="D0943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A45C23"/>
    <w:multiLevelType w:val="hybridMultilevel"/>
    <w:tmpl w:val="5B787CA4"/>
    <w:lvl w:ilvl="0" w:tplc="17E03DC4">
      <w:start w:val="1"/>
      <w:numFmt w:val="bullet"/>
      <w:lvlText w:val="-"/>
      <w:lvlJc w:val="left"/>
      <w:pPr>
        <w:tabs>
          <w:tab w:val="num" w:pos="721"/>
        </w:tabs>
        <w:ind w:left="721" w:hanging="360"/>
      </w:pPr>
      <w:rPr>
        <w:rFonts w:ascii="Arial" w:eastAsia="Times New Roman" w:hAnsi="Arial" w:cs="Arial" w:hint="default"/>
      </w:rPr>
    </w:lvl>
    <w:lvl w:ilvl="1" w:tplc="082E069A" w:tentative="1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cs="Courier New" w:hint="default"/>
      </w:rPr>
    </w:lvl>
    <w:lvl w:ilvl="2" w:tplc="82DA68EE" w:tentative="1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 w:tplc="03D8F334" w:tentative="1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 w:tplc="A5BEFE50" w:tentative="1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cs="Courier New" w:hint="default"/>
      </w:rPr>
    </w:lvl>
    <w:lvl w:ilvl="5" w:tplc="D09EFD46" w:tentative="1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 w:tplc="F0AEDC74" w:tentative="1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 w:tplc="0F4C3B14" w:tentative="1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cs="Courier New" w:hint="default"/>
      </w:rPr>
    </w:lvl>
    <w:lvl w:ilvl="8" w:tplc="F72CD354" w:tentative="1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28" w15:restartNumberingAfterBreak="0">
    <w:nsid w:val="5C4A404A"/>
    <w:multiLevelType w:val="hybridMultilevel"/>
    <w:tmpl w:val="33E0A482"/>
    <w:lvl w:ilvl="0" w:tplc="28FE1FE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361EAB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5EE38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30C4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38FC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1AC4B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12E3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9A33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2CD9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AD3805"/>
    <w:multiLevelType w:val="hybridMultilevel"/>
    <w:tmpl w:val="31C4A6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AD00BA"/>
    <w:multiLevelType w:val="hybridMultilevel"/>
    <w:tmpl w:val="199E43F0"/>
    <w:lvl w:ilvl="0" w:tplc="A546070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9A1EE3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261B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0CC9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B811A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8AAE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50B2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E066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15214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F04C1C"/>
    <w:multiLevelType w:val="hybridMultilevel"/>
    <w:tmpl w:val="A63CE598"/>
    <w:lvl w:ilvl="0" w:tplc="8A9879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A1C8EB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D8888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3600C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280A7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4C4CE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4B8D8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FA21D4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01A78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D6843FB"/>
    <w:multiLevelType w:val="hybridMultilevel"/>
    <w:tmpl w:val="BFC0D26E"/>
    <w:lvl w:ilvl="0" w:tplc="051657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B0A6436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7A48A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B447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F22F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42AE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4A9E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0E9D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5D440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2"/>
  </w:num>
  <w:num w:numId="3">
    <w:abstractNumId w:val="14"/>
  </w:num>
  <w:num w:numId="4">
    <w:abstractNumId w:val="20"/>
  </w:num>
  <w:num w:numId="5">
    <w:abstractNumId w:val="23"/>
  </w:num>
  <w:num w:numId="6">
    <w:abstractNumId w:val="3"/>
  </w:num>
  <w:num w:numId="7">
    <w:abstractNumId w:val="25"/>
  </w:num>
  <w:num w:numId="8">
    <w:abstractNumId w:val="21"/>
  </w:num>
  <w:num w:numId="9">
    <w:abstractNumId w:val="30"/>
  </w:num>
  <w:num w:numId="10">
    <w:abstractNumId w:val="28"/>
  </w:num>
  <w:num w:numId="11">
    <w:abstractNumId w:val="27"/>
  </w:num>
  <w:num w:numId="12">
    <w:abstractNumId w:val="10"/>
  </w:num>
  <w:num w:numId="13">
    <w:abstractNumId w:val="31"/>
  </w:num>
  <w:num w:numId="14">
    <w:abstractNumId w:val="1"/>
  </w:num>
  <w:num w:numId="15">
    <w:abstractNumId w:val="13"/>
  </w:num>
  <w:num w:numId="16">
    <w:abstractNumId w:val="2"/>
  </w:num>
  <w:num w:numId="17">
    <w:abstractNumId w:val="9"/>
  </w:num>
  <w:num w:numId="18">
    <w:abstractNumId w:val="18"/>
  </w:num>
  <w:num w:numId="19">
    <w:abstractNumId w:val="11"/>
  </w:num>
  <w:num w:numId="20">
    <w:abstractNumId w:val="19"/>
  </w:num>
  <w:num w:numId="21">
    <w:abstractNumId w:val="12"/>
  </w:num>
  <w:num w:numId="22">
    <w:abstractNumId w:val="8"/>
  </w:num>
  <w:num w:numId="23">
    <w:abstractNumId w:val="17"/>
  </w:num>
  <w:num w:numId="24">
    <w:abstractNumId w:val="24"/>
  </w:num>
  <w:num w:numId="25">
    <w:abstractNumId w:val="4"/>
  </w:num>
  <w:num w:numId="26">
    <w:abstractNumId w:val="16"/>
  </w:num>
  <w:num w:numId="27">
    <w:abstractNumId w:val="15"/>
  </w:num>
  <w:num w:numId="28">
    <w:abstractNumId w:val="5"/>
  </w:num>
  <w:num w:numId="29">
    <w:abstractNumId w:val="0"/>
  </w:num>
  <w:num w:numId="30">
    <w:abstractNumId w:val="6"/>
  </w:num>
  <w:num w:numId="31">
    <w:abstractNumId w:val="26"/>
  </w:num>
  <w:num w:numId="32">
    <w:abstractNumId w:val="29"/>
  </w:num>
  <w:num w:numId="33">
    <w:abstractNumId w:val="2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proofState w:spelling="clean" w:grammar="clean"/>
  <w:defaultTabStop w:val="0"/>
  <w:hyphenationZone w:val="425"/>
  <w:doNotHyphenateCaps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744C6F"/>
    <w:rsid w:val="0000352F"/>
    <w:rsid w:val="00010430"/>
    <w:rsid w:val="00011E0A"/>
    <w:rsid w:val="00015ADC"/>
    <w:rsid w:val="00020157"/>
    <w:rsid w:val="000270D8"/>
    <w:rsid w:val="00033528"/>
    <w:rsid w:val="0003598A"/>
    <w:rsid w:val="000418C8"/>
    <w:rsid w:val="0004195C"/>
    <w:rsid w:val="00042FD3"/>
    <w:rsid w:val="00044EDD"/>
    <w:rsid w:val="00045FB4"/>
    <w:rsid w:val="00051046"/>
    <w:rsid w:val="0005307F"/>
    <w:rsid w:val="00055D4B"/>
    <w:rsid w:val="00060D26"/>
    <w:rsid w:val="00061193"/>
    <w:rsid w:val="00061BA3"/>
    <w:rsid w:val="000720B6"/>
    <w:rsid w:val="00080E1F"/>
    <w:rsid w:val="000839DD"/>
    <w:rsid w:val="000877F8"/>
    <w:rsid w:val="00091F47"/>
    <w:rsid w:val="0009748D"/>
    <w:rsid w:val="000A359A"/>
    <w:rsid w:val="000B505C"/>
    <w:rsid w:val="000B56E3"/>
    <w:rsid w:val="000C26C3"/>
    <w:rsid w:val="000C2B46"/>
    <w:rsid w:val="000C3CD9"/>
    <w:rsid w:val="000C68BB"/>
    <w:rsid w:val="000C6D34"/>
    <w:rsid w:val="000D1FFC"/>
    <w:rsid w:val="000D39B2"/>
    <w:rsid w:val="000D60A1"/>
    <w:rsid w:val="000E2CF6"/>
    <w:rsid w:val="000E6CAB"/>
    <w:rsid w:val="000E7B46"/>
    <w:rsid w:val="000F1D57"/>
    <w:rsid w:val="000F2AF2"/>
    <w:rsid w:val="000F4023"/>
    <w:rsid w:val="000F5DA4"/>
    <w:rsid w:val="00102B14"/>
    <w:rsid w:val="00104DF6"/>
    <w:rsid w:val="00105BD5"/>
    <w:rsid w:val="00106887"/>
    <w:rsid w:val="0011020C"/>
    <w:rsid w:val="001103AB"/>
    <w:rsid w:val="00114758"/>
    <w:rsid w:val="00114CC8"/>
    <w:rsid w:val="00115D6F"/>
    <w:rsid w:val="00121239"/>
    <w:rsid w:val="001221F1"/>
    <w:rsid w:val="00123BBE"/>
    <w:rsid w:val="0012444F"/>
    <w:rsid w:val="001245AD"/>
    <w:rsid w:val="00131B06"/>
    <w:rsid w:val="00132AA4"/>
    <w:rsid w:val="00132FCC"/>
    <w:rsid w:val="00133121"/>
    <w:rsid w:val="001338E6"/>
    <w:rsid w:val="00141F8D"/>
    <w:rsid w:val="001456BC"/>
    <w:rsid w:val="00156897"/>
    <w:rsid w:val="00172CD0"/>
    <w:rsid w:val="001739BD"/>
    <w:rsid w:val="00174512"/>
    <w:rsid w:val="00174723"/>
    <w:rsid w:val="00183D4A"/>
    <w:rsid w:val="001847FD"/>
    <w:rsid w:val="001851A5"/>
    <w:rsid w:val="00186D7B"/>
    <w:rsid w:val="00190BFC"/>
    <w:rsid w:val="0019165B"/>
    <w:rsid w:val="001941F5"/>
    <w:rsid w:val="00194B92"/>
    <w:rsid w:val="001A4F60"/>
    <w:rsid w:val="001A507F"/>
    <w:rsid w:val="001A6A76"/>
    <w:rsid w:val="001B17BE"/>
    <w:rsid w:val="001B1EF9"/>
    <w:rsid w:val="001B2948"/>
    <w:rsid w:val="001B33C7"/>
    <w:rsid w:val="001B5241"/>
    <w:rsid w:val="001C0162"/>
    <w:rsid w:val="001C16CE"/>
    <w:rsid w:val="001C1E39"/>
    <w:rsid w:val="001C6058"/>
    <w:rsid w:val="001C6EED"/>
    <w:rsid w:val="001D23B1"/>
    <w:rsid w:val="001E0346"/>
    <w:rsid w:val="001E785A"/>
    <w:rsid w:val="001F06AF"/>
    <w:rsid w:val="001F64E8"/>
    <w:rsid w:val="00200231"/>
    <w:rsid w:val="0020172C"/>
    <w:rsid w:val="002045FA"/>
    <w:rsid w:val="00205834"/>
    <w:rsid w:val="00211BD0"/>
    <w:rsid w:val="00212463"/>
    <w:rsid w:val="002131F6"/>
    <w:rsid w:val="00213A19"/>
    <w:rsid w:val="00213B6A"/>
    <w:rsid w:val="00215995"/>
    <w:rsid w:val="0021622F"/>
    <w:rsid w:val="002202DA"/>
    <w:rsid w:val="002233EC"/>
    <w:rsid w:val="00223921"/>
    <w:rsid w:val="00225868"/>
    <w:rsid w:val="00226ED4"/>
    <w:rsid w:val="00230C8E"/>
    <w:rsid w:val="00234BE0"/>
    <w:rsid w:val="00235A7D"/>
    <w:rsid w:val="002434EE"/>
    <w:rsid w:val="002452A7"/>
    <w:rsid w:val="00250762"/>
    <w:rsid w:val="00252887"/>
    <w:rsid w:val="0026082B"/>
    <w:rsid w:val="00267B57"/>
    <w:rsid w:val="00274C32"/>
    <w:rsid w:val="00274E6D"/>
    <w:rsid w:val="002757AD"/>
    <w:rsid w:val="00277B97"/>
    <w:rsid w:val="00280444"/>
    <w:rsid w:val="0028264E"/>
    <w:rsid w:val="0028313D"/>
    <w:rsid w:val="002835B4"/>
    <w:rsid w:val="00290B2F"/>
    <w:rsid w:val="00292479"/>
    <w:rsid w:val="00294594"/>
    <w:rsid w:val="002A780D"/>
    <w:rsid w:val="002B2F3B"/>
    <w:rsid w:val="002B312F"/>
    <w:rsid w:val="002B6A7F"/>
    <w:rsid w:val="002C0A96"/>
    <w:rsid w:val="002C3BB7"/>
    <w:rsid w:val="002C4EA1"/>
    <w:rsid w:val="002C5A08"/>
    <w:rsid w:val="002C74BB"/>
    <w:rsid w:val="002D0801"/>
    <w:rsid w:val="002D1738"/>
    <w:rsid w:val="002D1E28"/>
    <w:rsid w:val="002D1FCD"/>
    <w:rsid w:val="002D51B2"/>
    <w:rsid w:val="002E0C28"/>
    <w:rsid w:val="002E1B69"/>
    <w:rsid w:val="002E7BF7"/>
    <w:rsid w:val="002F2C19"/>
    <w:rsid w:val="00305929"/>
    <w:rsid w:val="00310F10"/>
    <w:rsid w:val="00321052"/>
    <w:rsid w:val="00321368"/>
    <w:rsid w:val="00322668"/>
    <w:rsid w:val="00323BBD"/>
    <w:rsid w:val="003244AA"/>
    <w:rsid w:val="0032460B"/>
    <w:rsid w:val="003267C2"/>
    <w:rsid w:val="003275A7"/>
    <w:rsid w:val="00333099"/>
    <w:rsid w:val="00333877"/>
    <w:rsid w:val="00342488"/>
    <w:rsid w:val="00342772"/>
    <w:rsid w:val="0034439C"/>
    <w:rsid w:val="0034441F"/>
    <w:rsid w:val="003463A1"/>
    <w:rsid w:val="00350ECD"/>
    <w:rsid w:val="00352926"/>
    <w:rsid w:val="0035381F"/>
    <w:rsid w:val="00355075"/>
    <w:rsid w:val="00356FB0"/>
    <w:rsid w:val="00374583"/>
    <w:rsid w:val="003949EC"/>
    <w:rsid w:val="003A029B"/>
    <w:rsid w:val="003A111F"/>
    <w:rsid w:val="003A4B88"/>
    <w:rsid w:val="003A4D47"/>
    <w:rsid w:val="003B0F91"/>
    <w:rsid w:val="003C2B00"/>
    <w:rsid w:val="003C2CB0"/>
    <w:rsid w:val="003C6BE9"/>
    <w:rsid w:val="003C7233"/>
    <w:rsid w:val="003D23A6"/>
    <w:rsid w:val="003D322C"/>
    <w:rsid w:val="003D3D32"/>
    <w:rsid w:val="003D3F6E"/>
    <w:rsid w:val="003D4CF3"/>
    <w:rsid w:val="003E0E7F"/>
    <w:rsid w:val="003E5B46"/>
    <w:rsid w:val="003F4380"/>
    <w:rsid w:val="003F6428"/>
    <w:rsid w:val="0040524D"/>
    <w:rsid w:val="0040789F"/>
    <w:rsid w:val="0041102A"/>
    <w:rsid w:val="00412450"/>
    <w:rsid w:val="004127C9"/>
    <w:rsid w:val="004233C2"/>
    <w:rsid w:val="00423A9F"/>
    <w:rsid w:val="00432E3E"/>
    <w:rsid w:val="00434972"/>
    <w:rsid w:val="00443ED3"/>
    <w:rsid w:val="004459D8"/>
    <w:rsid w:val="00451B9F"/>
    <w:rsid w:val="00451FC3"/>
    <w:rsid w:val="004614AB"/>
    <w:rsid w:val="004650B6"/>
    <w:rsid w:val="00467AD6"/>
    <w:rsid w:val="004716D1"/>
    <w:rsid w:val="00471AD2"/>
    <w:rsid w:val="0047587C"/>
    <w:rsid w:val="00482C23"/>
    <w:rsid w:val="00485381"/>
    <w:rsid w:val="00485A7A"/>
    <w:rsid w:val="00487706"/>
    <w:rsid w:val="00491B76"/>
    <w:rsid w:val="00491D49"/>
    <w:rsid w:val="00494F23"/>
    <w:rsid w:val="00495DA4"/>
    <w:rsid w:val="00495E51"/>
    <w:rsid w:val="004961C8"/>
    <w:rsid w:val="004A26B2"/>
    <w:rsid w:val="004A2D9F"/>
    <w:rsid w:val="004A6F15"/>
    <w:rsid w:val="004B3C03"/>
    <w:rsid w:val="004B74BC"/>
    <w:rsid w:val="004C1749"/>
    <w:rsid w:val="004C5598"/>
    <w:rsid w:val="004D2927"/>
    <w:rsid w:val="004E1BC0"/>
    <w:rsid w:val="004E7953"/>
    <w:rsid w:val="004F0C16"/>
    <w:rsid w:val="004F26F3"/>
    <w:rsid w:val="004F2CA3"/>
    <w:rsid w:val="004F4416"/>
    <w:rsid w:val="004F55F7"/>
    <w:rsid w:val="004F5997"/>
    <w:rsid w:val="004F7909"/>
    <w:rsid w:val="005004B2"/>
    <w:rsid w:val="00503447"/>
    <w:rsid w:val="00503672"/>
    <w:rsid w:val="00507925"/>
    <w:rsid w:val="00515293"/>
    <w:rsid w:val="00516D8F"/>
    <w:rsid w:val="00516DCC"/>
    <w:rsid w:val="0052575D"/>
    <w:rsid w:val="00527BEA"/>
    <w:rsid w:val="005318C2"/>
    <w:rsid w:val="00532F39"/>
    <w:rsid w:val="005340E2"/>
    <w:rsid w:val="0054013A"/>
    <w:rsid w:val="0054161D"/>
    <w:rsid w:val="00542386"/>
    <w:rsid w:val="00544DD5"/>
    <w:rsid w:val="00545C0A"/>
    <w:rsid w:val="00547352"/>
    <w:rsid w:val="0055014E"/>
    <w:rsid w:val="005511AB"/>
    <w:rsid w:val="00556943"/>
    <w:rsid w:val="0056299D"/>
    <w:rsid w:val="0056496A"/>
    <w:rsid w:val="00566C4D"/>
    <w:rsid w:val="00577576"/>
    <w:rsid w:val="005816F7"/>
    <w:rsid w:val="00581C4E"/>
    <w:rsid w:val="005838C1"/>
    <w:rsid w:val="00586932"/>
    <w:rsid w:val="00586D6C"/>
    <w:rsid w:val="00593F21"/>
    <w:rsid w:val="005A75C7"/>
    <w:rsid w:val="005B5976"/>
    <w:rsid w:val="005B6842"/>
    <w:rsid w:val="005C0F63"/>
    <w:rsid w:val="005D023B"/>
    <w:rsid w:val="005D1F60"/>
    <w:rsid w:val="005D27EE"/>
    <w:rsid w:val="005D6CFE"/>
    <w:rsid w:val="005E01F1"/>
    <w:rsid w:val="005E2B66"/>
    <w:rsid w:val="005E7045"/>
    <w:rsid w:val="005F0CD6"/>
    <w:rsid w:val="00610CEF"/>
    <w:rsid w:val="0061188C"/>
    <w:rsid w:val="00611919"/>
    <w:rsid w:val="00611A4B"/>
    <w:rsid w:val="0061240A"/>
    <w:rsid w:val="0062030F"/>
    <w:rsid w:val="0062238E"/>
    <w:rsid w:val="00631199"/>
    <w:rsid w:val="006331C9"/>
    <w:rsid w:val="00634EC2"/>
    <w:rsid w:val="00645BF3"/>
    <w:rsid w:val="00654684"/>
    <w:rsid w:val="006557D9"/>
    <w:rsid w:val="00657DAD"/>
    <w:rsid w:val="00663093"/>
    <w:rsid w:val="006649EE"/>
    <w:rsid w:val="00664F43"/>
    <w:rsid w:val="0067417F"/>
    <w:rsid w:val="006773C6"/>
    <w:rsid w:val="00685B8B"/>
    <w:rsid w:val="00691B0C"/>
    <w:rsid w:val="00693C34"/>
    <w:rsid w:val="00694643"/>
    <w:rsid w:val="00695EF1"/>
    <w:rsid w:val="006A1B11"/>
    <w:rsid w:val="006A1CB1"/>
    <w:rsid w:val="006A253D"/>
    <w:rsid w:val="006A2A30"/>
    <w:rsid w:val="006A632F"/>
    <w:rsid w:val="006A641C"/>
    <w:rsid w:val="006B5216"/>
    <w:rsid w:val="006C21D8"/>
    <w:rsid w:val="006C4C31"/>
    <w:rsid w:val="006C6B25"/>
    <w:rsid w:val="006D2E69"/>
    <w:rsid w:val="006D3903"/>
    <w:rsid w:val="006D39A9"/>
    <w:rsid w:val="006E0B37"/>
    <w:rsid w:val="006E20E1"/>
    <w:rsid w:val="006E28EB"/>
    <w:rsid w:val="006E73A9"/>
    <w:rsid w:val="006E7949"/>
    <w:rsid w:val="006F0AA9"/>
    <w:rsid w:val="006F61BC"/>
    <w:rsid w:val="00701A75"/>
    <w:rsid w:val="007023C7"/>
    <w:rsid w:val="00707180"/>
    <w:rsid w:val="007108F3"/>
    <w:rsid w:val="007170D1"/>
    <w:rsid w:val="00717994"/>
    <w:rsid w:val="00717C0C"/>
    <w:rsid w:val="00717DD9"/>
    <w:rsid w:val="0072600E"/>
    <w:rsid w:val="0073010A"/>
    <w:rsid w:val="0073043A"/>
    <w:rsid w:val="007304A6"/>
    <w:rsid w:val="00743B14"/>
    <w:rsid w:val="00744C6F"/>
    <w:rsid w:val="007462DF"/>
    <w:rsid w:val="00754AB6"/>
    <w:rsid w:val="00763DC2"/>
    <w:rsid w:val="007671B8"/>
    <w:rsid w:val="0076751D"/>
    <w:rsid w:val="007734CB"/>
    <w:rsid w:val="0077392B"/>
    <w:rsid w:val="00775693"/>
    <w:rsid w:val="0078233B"/>
    <w:rsid w:val="0078255E"/>
    <w:rsid w:val="00783A48"/>
    <w:rsid w:val="0079336D"/>
    <w:rsid w:val="007938CC"/>
    <w:rsid w:val="00793ED9"/>
    <w:rsid w:val="0079472A"/>
    <w:rsid w:val="007A1DDC"/>
    <w:rsid w:val="007A24E5"/>
    <w:rsid w:val="007A2767"/>
    <w:rsid w:val="007A3ECB"/>
    <w:rsid w:val="007A52CA"/>
    <w:rsid w:val="007A6600"/>
    <w:rsid w:val="007B039B"/>
    <w:rsid w:val="007B1CBA"/>
    <w:rsid w:val="007B41BD"/>
    <w:rsid w:val="007C1B51"/>
    <w:rsid w:val="007C62D5"/>
    <w:rsid w:val="007C7DD1"/>
    <w:rsid w:val="007D0D81"/>
    <w:rsid w:val="007D1B72"/>
    <w:rsid w:val="007D2067"/>
    <w:rsid w:val="007D64FE"/>
    <w:rsid w:val="007E0513"/>
    <w:rsid w:val="007E6DA5"/>
    <w:rsid w:val="007E783B"/>
    <w:rsid w:val="007F0778"/>
    <w:rsid w:val="00805233"/>
    <w:rsid w:val="00807ECD"/>
    <w:rsid w:val="00816102"/>
    <w:rsid w:val="00816A32"/>
    <w:rsid w:val="00822CF2"/>
    <w:rsid w:val="008236FC"/>
    <w:rsid w:val="00823C3E"/>
    <w:rsid w:val="00823D39"/>
    <w:rsid w:val="00825903"/>
    <w:rsid w:val="00830FFA"/>
    <w:rsid w:val="00832157"/>
    <w:rsid w:val="00832C6F"/>
    <w:rsid w:val="00833193"/>
    <w:rsid w:val="008413B0"/>
    <w:rsid w:val="00850BFA"/>
    <w:rsid w:val="0085166B"/>
    <w:rsid w:val="00854941"/>
    <w:rsid w:val="00856B8F"/>
    <w:rsid w:val="00857399"/>
    <w:rsid w:val="008616D3"/>
    <w:rsid w:val="00861B15"/>
    <w:rsid w:val="00863385"/>
    <w:rsid w:val="00870FEB"/>
    <w:rsid w:val="00872EB2"/>
    <w:rsid w:val="008829EF"/>
    <w:rsid w:val="008901EF"/>
    <w:rsid w:val="008907FD"/>
    <w:rsid w:val="00890AA5"/>
    <w:rsid w:val="008933B0"/>
    <w:rsid w:val="00893AF6"/>
    <w:rsid w:val="00894E1D"/>
    <w:rsid w:val="00896774"/>
    <w:rsid w:val="008A42D3"/>
    <w:rsid w:val="008A4E6D"/>
    <w:rsid w:val="008B018E"/>
    <w:rsid w:val="008C0B80"/>
    <w:rsid w:val="008D1FB7"/>
    <w:rsid w:val="008D20BA"/>
    <w:rsid w:val="008D21B4"/>
    <w:rsid w:val="008D3EBE"/>
    <w:rsid w:val="008D4836"/>
    <w:rsid w:val="008D6DCE"/>
    <w:rsid w:val="008E17D0"/>
    <w:rsid w:val="008E30AD"/>
    <w:rsid w:val="008E30E1"/>
    <w:rsid w:val="008E71AE"/>
    <w:rsid w:val="008F3498"/>
    <w:rsid w:val="008F3801"/>
    <w:rsid w:val="008F74CE"/>
    <w:rsid w:val="008F77C0"/>
    <w:rsid w:val="00900689"/>
    <w:rsid w:val="00901232"/>
    <w:rsid w:val="009047A7"/>
    <w:rsid w:val="0090638C"/>
    <w:rsid w:val="00906810"/>
    <w:rsid w:val="00915667"/>
    <w:rsid w:val="009250EA"/>
    <w:rsid w:val="009276F4"/>
    <w:rsid w:val="009303A5"/>
    <w:rsid w:val="009304D9"/>
    <w:rsid w:val="00945BF0"/>
    <w:rsid w:val="009524DB"/>
    <w:rsid w:val="009540CD"/>
    <w:rsid w:val="00955CF1"/>
    <w:rsid w:val="009560CF"/>
    <w:rsid w:val="00963F7B"/>
    <w:rsid w:val="00967090"/>
    <w:rsid w:val="009718AE"/>
    <w:rsid w:val="00972938"/>
    <w:rsid w:val="00974238"/>
    <w:rsid w:val="00975ADF"/>
    <w:rsid w:val="00976E57"/>
    <w:rsid w:val="00980590"/>
    <w:rsid w:val="009827A2"/>
    <w:rsid w:val="0098597D"/>
    <w:rsid w:val="009954BE"/>
    <w:rsid w:val="00995951"/>
    <w:rsid w:val="009A0C98"/>
    <w:rsid w:val="009A1562"/>
    <w:rsid w:val="009A7F02"/>
    <w:rsid w:val="009B0200"/>
    <w:rsid w:val="009B3DD8"/>
    <w:rsid w:val="009B5FD0"/>
    <w:rsid w:val="009B62A7"/>
    <w:rsid w:val="009C3ED5"/>
    <w:rsid w:val="009D0105"/>
    <w:rsid w:val="009D0144"/>
    <w:rsid w:val="009D1399"/>
    <w:rsid w:val="009D42A9"/>
    <w:rsid w:val="009E6666"/>
    <w:rsid w:val="009F5F7E"/>
    <w:rsid w:val="009F71C3"/>
    <w:rsid w:val="00A00221"/>
    <w:rsid w:val="00A01753"/>
    <w:rsid w:val="00A0196C"/>
    <w:rsid w:val="00A01D65"/>
    <w:rsid w:val="00A02A4E"/>
    <w:rsid w:val="00A049E6"/>
    <w:rsid w:val="00A05DF4"/>
    <w:rsid w:val="00A120E1"/>
    <w:rsid w:val="00A21518"/>
    <w:rsid w:val="00A232B0"/>
    <w:rsid w:val="00A25434"/>
    <w:rsid w:val="00A25C9D"/>
    <w:rsid w:val="00A25D01"/>
    <w:rsid w:val="00A277EA"/>
    <w:rsid w:val="00A27899"/>
    <w:rsid w:val="00A307EA"/>
    <w:rsid w:val="00A32220"/>
    <w:rsid w:val="00A352A7"/>
    <w:rsid w:val="00A4434F"/>
    <w:rsid w:val="00A50B10"/>
    <w:rsid w:val="00A514A3"/>
    <w:rsid w:val="00A539F0"/>
    <w:rsid w:val="00A54BA5"/>
    <w:rsid w:val="00A57685"/>
    <w:rsid w:val="00A60F25"/>
    <w:rsid w:val="00A74CC8"/>
    <w:rsid w:val="00A75C8C"/>
    <w:rsid w:val="00A76DD0"/>
    <w:rsid w:val="00A818C9"/>
    <w:rsid w:val="00A81D6B"/>
    <w:rsid w:val="00A8308D"/>
    <w:rsid w:val="00A851EA"/>
    <w:rsid w:val="00A874CD"/>
    <w:rsid w:val="00A91535"/>
    <w:rsid w:val="00A92414"/>
    <w:rsid w:val="00A924D6"/>
    <w:rsid w:val="00A92E83"/>
    <w:rsid w:val="00A949AD"/>
    <w:rsid w:val="00A95186"/>
    <w:rsid w:val="00A9690D"/>
    <w:rsid w:val="00AA517E"/>
    <w:rsid w:val="00AA7F27"/>
    <w:rsid w:val="00AB01FC"/>
    <w:rsid w:val="00AB04AD"/>
    <w:rsid w:val="00AB1835"/>
    <w:rsid w:val="00AB2336"/>
    <w:rsid w:val="00AB4180"/>
    <w:rsid w:val="00AB48BF"/>
    <w:rsid w:val="00AC0F5D"/>
    <w:rsid w:val="00AC5428"/>
    <w:rsid w:val="00AC59C5"/>
    <w:rsid w:val="00AC64D9"/>
    <w:rsid w:val="00AC793A"/>
    <w:rsid w:val="00AC7A5B"/>
    <w:rsid w:val="00AC7BA0"/>
    <w:rsid w:val="00AD1E4F"/>
    <w:rsid w:val="00AD3738"/>
    <w:rsid w:val="00AD5D99"/>
    <w:rsid w:val="00AD6FAA"/>
    <w:rsid w:val="00AF030A"/>
    <w:rsid w:val="00AF1C76"/>
    <w:rsid w:val="00AF306B"/>
    <w:rsid w:val="00AF3A0B"/>
    <w:rsid w:val="00B03AEF"/>
    <w:rsid w:val="00B12441"/>
    <w:rsid w:val="00B14246"/>
    <w:rsid w:val="00B14FC0"/>
    <w:rsid w:val="00B21397"/>
    <w:rsid w:val="00B24C8E"/>
    <w:rsid w:val="00B26CC3"/>
    <w:rsid w:val="00B31B20"/>
    <w:rsid w:val="00B3275A"/>
    <w:rsid w:val="00B353DF"/>
    <w:rsid w:val="00B413E5"/>
    <w:rsid w:val="00B46B35"/>
    <w:rsid w:val="00B47C7C"/>
    <w:rsid w:val="00B514EA"/>
    <w:rsid w:val="00B63B31"/>
    <w:rsid w:val="00B643B7"/>
    <w:rsid w:val="00B7370E"/>
    <w:rsid w:val="00B7565E"/>
    <w:rsid w:val="00B764FB"/>
    <w:rsid w:val="00B77226"/>
    <w:rsid w:val="00B90A4B"/>
    <w:rsid w:val="00B94137"/>
    <w:rsid w:val="00B97E38"/>
    <w:rsid w:val="00BA0432"/>
    <w:rsid w:val="00BA0635"/>
    <w:rsid w:val="00BA72CE"/>
    <w:rsid w:val="00BA77EE"/>
    <w:rsid w:val="00BA7A21"/>
    <w:rsid w:val="00BB20A3"/>
    <w:rsid w:val="00BB24A7"/>
    <w:rsid w:val="00BB3C9C"/>
    <w:rsid w:val="00BB5584"/>
    <w:rsid w:val="00BB714B"/>
    <w:rsid w:val="00BC023B"/>
    <w:rsid w:val="00BC0AFD"/>
    <w:rsid w:val="00BC3922"/>
    <w:rsid w:val="00BC4045"/>
    <w:rsid w:val="00BC47DC"/>
    <w:rsid w:val="00BC4FF8"/>
    <w:rsid w:val="00BD132D"/>
    <w:rsid w:val="00BD6760"/>
    <w:rsid w:val="00BD7595"/>
    <w:rsid w:val="00BE049B"/>
    <w:rsid w:val="00BE1545"/>
    <w:rsid w:val="00BE3EC0"/>
    <w:rsid w:val="00BE579A"/>
    <w:rsid w:val="00BF1D48"/>
    <w:rsid w:val="00BF62C3"/>
    <w:rsid w:val="00C010AA"/>
    <w:rsid w:val="00C03016"/>
    <w:rsid w:val="00C040DE"/>
    <w:rsid w:val="00C0635E"/>
    <w:rsid w:val="00C07107"/>
    <w:rsid w:val="00C27079"/>
    <w:rsid w:val="00C32F1D"/>
    <w:rsid w:val="00C367D8"/>
    <w:rsid w:val="00C37685"/>
    <w:rsid w:val="00C37A8E"/>
    <w:rsid w:val="00C42C80"/>
    <w:rsid w:val="00C43959"/>
    <w:rsid w:val="00C5078F"/>
    <w:rsid w:val="00C550E9"/>
    <w:rsid w:val="00C55AA2"/>
    <w:rsid w:val="00C66298"/>
    <w:rsid w:val="00C76438"/>
    <w:rsid w:val="00C80DBC"/>
    <w:rsid w:val="00C82FCB"/>
    <w:rsid w:val="00C84465"/>
    <w:rsid w:val="00C86C12"/>
    <w:rsid w:val="00C86F64"/>
    <w:rsid w:val="00C93D58"/>
    <w:rsid w:val="00C950BA"/>
    <w:rsid w:val="00C958CA"/>
    <w:rsid w:val="00CA0672"/>
    <w:rsid w:val="00CA5616"/>
    <w:rsid w:val="00CA6D89"/>
    <w:rsid w:val="00CB15C3"/>
    <w:rsid w:val="00CB61ED"/>
    <w:rsid w:val="00CB692C"/>
    <w:rsid w:val="00CC1ACA"/>
    <w:rsid w:val="00CD2709"/>
    <w:rsid w:val="00CD31F8"/>
    <w:rsid w:val="00CD6AC4"/>
    <w:rsid w:val="00CE1BBB"/>
    <w:rsid w:val="00CE346F"/>
    <w:rsid w:val="00CE4E9A"/>
    <w:rsid w:val="00CE7EE0"/>
    <w:rsid w:val="00CF0BAB"/>
    <w:rsid w:val="00CF0D25"/>
    <w:rsid w:val="00CF4F65"/>
    <w:rsid w:val="00CF775E"/>
    <w:rsid w:val="00CF7A28"/>
    <w:rsid w:val="00D01C71"/>
    <w:rsid w:val="00D02BC1"/>
    <w:rsid w:val="00D07C81"/>
    <w:rsid w:val="00D16D04"/>
    <w:rsid w:val="00D172BB"/>
    <w:rsid w:val="00D21706"/>
    <w:rsid w:val="00D22E3E"/>
    <w:rsid w:val="00D24188"/>
    <w:rsid w:val="00D325CA"/>
    <w:rsid w:val="00D32638"/>
    <w:rsid w:val="00D34BFB"/>
    <w:rsid w:val="00D37982"/>
    <w:rsid w:val="00D37F05"/>
    <w:rsid w:val="00D43D5B"/>
    <w:rsid w:val="00D44909"/>
    <w:rsid w:val="00D45E54"/>
    <w:rsid w:val="00D472FE"/>
    <w:rsid w:val="00D57EAF"/>
    <w:rsid w:val="00D600AF"/>
    <w:rsid w:val="00D62225"/>
    <w:rsid w:val="00D63EAB"/>
    <w:rsid w:val="00D65CBB"/>
    <w:rsid w:val="00D65DC5"/>
    <w:rsid w:val="00D65F21"/>
    <w:rsid w:val="00D70847"/>
    <w:rsid w:val="00D7361F"/>
    <w:rsid w:val="00D75C57"/>
    <w:rsid w:val="00D85517"/>
    <w:rsid w:val="00D870E7"/>
    <w:rsid w:val="00D97771"/>
    <w:rsid w:val="00DA082A"/>
    <w:rsid w:val="00DA1F84"/>
    <w:rsid w:val="00DA30B9"/>
    <w:rsid w:val="00DB2A95"/>
    <w:rsid w:val="00DB4827"/>
    <w:rsid w:val="00DB6B31"/>
    <w:rsid w:val="00DB7185"/>
    <w:rsid w:val="00DC0398"/>
    <w:rsid w:val="00DC317A"/>
    <w:rsid w:val="00DC740F"/>
    <w:rsid w:val="00DD323D"/>
    <w:rsid w:val="00DD42B4"/>
    <w:rsid w:val="00DE0F9C"/>
    <w:rsid w:val="00DE2C92"/>
    <w:rsid w:val="00DE6232"/>
    <w:rsid w:val="00DE7AC7"/>
    <w:rsid w:val="00DF005E"/>
    <w:rsid w:val="00DF101F"/>
    <w:rsid w:val="00DF423B"/>
    <w:rsid w:val="00E007FD"/>
    <w:rsid w:val="00E00AAD"/>
    <w:rsid w:val="00E0308D"/>
    <w:rsid w:val="00E03308"/>
    <w:rsid w:val="00E03713"/>
    <w:rsid w:val="00E03A0A"/>
    <w:rsid w:val="00E077D3"/>
    <w:rsid w:val="00E20D17"/>
    <w:rsid w:val="00E26598"/>
    <w:rsid w:val="00E27E2C"/>
    <w:rsid w:val="00E345E8"/>
    <w:rsid w:val="00E45B16"/>
    <w:rsid w:val="00E507D2"/>
    <w:rsid w:val="00E51D1E"/>
    <w:rsid w:val="00E52A31"/>
    <w:rsid w:val="00E55346"/>
    <w:rsid w:val="00E557D0"/>
    <w:rsid w:val="00E57F22"/>
    <w:rsid w:val="00E62749"/>
    <w:rsid w:val="00E726A1"/>
    <w:rsid w:val="00E7595D"/>
    <w:rsid w:val="00E8034E"/>
    <w:rsid w:val="00E81FBB"/>
    <w:rsid w:val="00E87FE1"/>
    <w:rsid w:val="00E9041B"/>
    <w:rsid w:val="00E92226"/>
    <w:rsid w:val="00E94260"/>
    <w:rsid w:val="00E95687"/>
    <w:rsid w:val="00EA41C4"/>
    <w:rsid w:val="00EB6BCD"/>
    <w:rsid w:val="00EB6F97"/>
    <w:rsid w:val="00EB754E"/>
    <w:rsid w:val="00EC05AD"/>
    <w:rsid w:val="00EC3BC4"/>
    <w:rsid w:val="00EC5376"/>
    <w:rsid w:val="00ED1BBC"/>
    <w:rsid w:val="00ED1C45"/>
    <w:rsid w:val="00ED2329"/>
    <w:rsid w:val="00ED3AC8"/>
    <w:rsid w:val="00ED46DB"/>
    <w:rsid w:val="00ED49DE"/>
    <w:rsid w:val="00ED5EF3"/>
    <w:rsid w:val="00ED7ED1"/>
    <w:rsid w:val="00EE10DE"/>
    <w:rsid w:val="00EE1DC0"/>
    <w:rsid w:val="00EF4C5F"/>
    <w:rsid w:val="00EF6477"/>
    <w:rsid w:val="00F06D0B"/>
    <w:rsid w:val="00F11DA9"/>
    <w:rsid w:val="00F12F34"/>
    <w:rsid w:val="00F1713E"/>
    <w:rsid w:val="00F23814"/>
    <w:rsid w:val="00F300EC"/>
    <w:rsid w:val="00F36BB1"/>
    <w:rsid w:val="00F375D0"/>
    <w:rsid w:val="00F40445"/>
    <w:rsid w:val="00F4047C"/>
    <w:rsid w:val="00F40B05"/>
    <w:rsid w:val="00F43F14"/>
    <w:rsid w:val="00F454D3"/>
    <w:rsid w:val="00F52D08"/>
    <w:rsid w:val="00F60029"/>
    <w:rsid w:val="00F62F85"/>
    <w:rsid w:val="00F70901"/>
    <w:rsid w:val="00F8300A"/>
    <w:rsid w:val="00F83E00"/>
    <w:rsid w:val="00F9007F"/>
    <w:rsid w:val="00F9074F"/>
    <w:rsid w:val="00F92E3C"/>
    <w:rsid w:val="00F97377"/>
    <w:rsid w:val="00FB62B0"/>
    <w:rsid w:val="00FC0023"/>
    <w:rsid w:val="00FC33ED"/>
    <w:rsid w:val="00FC43C4"/>
    <w:rsid w:val="00FC62FE"/>
    <w:rsid w:val="00FD348A"/>
    <w:rsid w:val="00FD51A3"/>
    <w:rsid w:val="00FD7993"/>
    <w:rsid w:val="00FE100F"/>
    <w:rsid w:val="00FE2B30"/>
    <w:rsid w:val="00FE47CE"/>
    <w:rsid w:val="00FE543D"/>
    <w:rsid w:val="00FE6347"/>
    <w:rsid w:val="00FF13DD"/>
    <w:rsid w:val="00FF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EA15AB"/>
  <w15:docId w15:val="{C74FF9E6-21CB-4B3C-809B-531420DA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04AA5"/>
    <w:pPr>
      <w:widowControl w:val="0"/>
      <w:tabs>
        <w:tab w:val="left" w:pos="567"/>
      </w:tabs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rsid w:val="00FC33ED"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qFormat/>
    <w:rsid w:val="00FC33ED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rsid w:val="00FC33ED"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rsid w:val="00FC33ED"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rsid w:val="00FC33ED"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rsid w:val="00FC33ED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rsid w:val="00FC33ED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rsid w:val="00FC33ED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FC33ED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semiHidden/>
  </w:style>
  <w:style w:type="paragraph" w:styleId="Szvegtrzsbehzssal">
    <w:name w:val="Body Text Indent"/>
    <w:basedOn w:val="Norml"/>
    <w:semiHidden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</w:rPr>
  </w:style>
  <w:style w:type="paragraph" w:styleId="Szvegtrzs3">
    <w:name w:val="Body Text 3"/>
    <w:basedOn w:val="Norml"/>
    <w:semiHidden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</w:rPr>
  </w:style>
  <w:style w:type="paragraph" w:styleId="Szvegtrzsbehzssal2">
    <w:name w:val="Body Text Indent 2"/>
    <w:basedOn w:val="Norml"/>
    <w:semiHidden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semiHidden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semiHidden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  <w:lang w:val="hu-HU" w:eastAsia="hu-HU"/>
    </w:rPr>
  </w:style>
  <w:style w:type="paragraph" w:styleId="Jegyzetszveg">
    <w:name w:val="annotation text"/>
    <w:basedOn w:val="Norml"/>
    <w:link w:val="JegyzetszvegChar"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semiHidden/>
    <w:rPr>
      <w:color w:val="0000FF"/>
      <w:u w:val="single"/>
      <w:lang w:val="hu-HU" w:eastAsia="hu-HU"/>
    </w:rPr>
  </w:style>
  <w:style w:type="paragraph" w:customStyle="1" w:styleId="AHeader1">
    <w:name w:val="AHeader 1"/>
    <w:basedOn w:val="Norml"/>
    <w:rsid w:val="00FC33ED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FC33ED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FC33ED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FC33ED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FC33ED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semiHidden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semiHidden/>
    <w:rPr>
      <w:color w:val="800080"/>
      <w:u w:val="single"/>
      <w:lang w:val="hu-HU" w:eastAsia="hu-HU"/>
    </w:rPr>
  </w:style>
  <w:style w:type="paragraph" w:customStyle="1" w:styleId="Default">
    <w:name w:val="Default"/>
    <w:pPr>
      <w:autoSpaceDE w:val="0"/>
      <w:autoSpaceDN w:val="0"/>
      <w:adjustRightInd w:val="0"/>
    </w:pPr>
  </w:style>
  <w:style w:type="paragraph" w:customStyle="1" w:styleId="Sprechblasentext1">
    <w:name w:val="Sprechblasentext1"/>
    <w:basedOn w:val="Norml"/>
    <w:semiHidden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semiHidden/>
    <w:unhideWhenUsed/>
    <w:rsid w:val="00FC33ED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JegyzetszvegChar">
    <w:name w:val="Jegyzetszöveg Char"/>
    <w:link w:val="Jegyzetszveg"/>
    <w:rPr>
      <w:lang w:val="hu-HU" w:eastAsia="hu-HU"/>
    </w:rPr>
  </w:style>
  <w:style w:type="paragraph" w:customStyle="1" w:styleId="Reference">
    <w:name w:val="Reference"/>
    <w:basedOn w:val="Norml"/>
    <w:pPr>
      <w:tabs>
        <w:tab w:val="clear" w:pos="567"/>
        <w:tab w:val="left" w:pos="4820"/>
      </w:tabs>
      <w:spacing w:line="240" w:lineRule="auto"/>
    </w:pPr>
    <w:rPr>
      <w:sz w:val="20"/>
    </w:rPr>
  </w:style>
  <w:style w:type="table" w:styleId="Rcsostblzat">
    <w:name w:val="Table Grid"/>
    <w:aliases w:val="Tabellengitternetz"/>
    <w:basedOn w:val="Normltblzat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9B0200"/>
    <w:pPr>
      <w:ind w:left="708"/>
    </w:pPr>
  </w:style>
  <w:style w:type="paragraph" w:customStyle="1" w:styleId="DocText">
    <w:name w:val="Doc Text"/>
    <w:basedOn w:val="Norml"/>
    <w:rsid w:val="009B0200"/>
    <w:pPr>
      <w:widowControl/>
      <w:tabs>
        <w:tab w:val="clear" w:pos="567"/>
      </w:tabs>
      <w:spacing w:after="240" w:line="288" w:lineRule="auto"/>
    </w:pPr>
    <w:rPr>
      <w:rFonts w:eastAsia="Batang"/>
      <w:sz w:val="24"/>
      <w:szCs w:val="24"/>
    </w:rPr>
  </w:style>
  <w:style w:type="paragraph" w:styleId="Feladcmebortkon">
    <w:name w:val="envelope return"/>
    <w:basedOn w:val="Norml"/>
    <w:rsid w:val="00707180"/>
    <w:pPr>
      <w:widowControl/>
      <w:tabs>
        <w:tab w:val="clear" w:pos="567"/>
      </w:tabs>
      <w:spacing w:line="240" w:lineRule="auto"/>
    </w:pPr>
    <w:rPr>
      <w:rFonts w:ascii="Arial" w:hAnsi="Arial"/>
      <w:sz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FC33ED"/>
    <w:rPr>
      <w:b/>
      <w:bCs/>
    </w:rPr>
  </w:style>
  <w:style w:type="character" w:customStyle="1" w:styleId="MegjegyzstrgyaChar">
    <w:name w:val="Megjegyzés tárgya Char"/>
    <w:link w:val="Megjegyzstrgya"/>
    <w:semiHidden/>
    <w:rsid w:val="00E9459E"/>
    <w:rPr>
      <w:b/>
      <w:bCs/>
    </w:rPr>
  </w:style>
  <w:style w:type="paragraph" w:styleId="Vltozat">
    <w:name w:val="Revision"/>
    <w:hidden/>
    <w:uiPriority w:val="99"/>
    <w:semiHidden/>
    <w:rsid w:val="000C6666"/>
    <w:rPr>
      <w:sz w:val="22"/>
    </w:rPr>
  </w:style>
  <w:style w:type="paragraph" w:customStyle="1" w:styleId="TableParagraph">
    <w:name w:val="Table Paragraph"/>
    <w:basedOn w:val="Norml"/>
    <w:uiPriority w:val="1"/>
    <w:qFormat/>
    <w:rsid w:val="00550F5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</w:rPr>
  </w:style>
  <w:style w:type="paragraph" w:customStyle="1" w:styleId="Buborkszveg1">
    <w:name w:val="Buborékszöveg1"/>
    <w:basedOn w:val="Norml"/>
    <w:semiHidden/>
    <w:rsid w:val="00FC33ED"/>
    <w:rPr>
      <w:rFonts w:ascii="Tahoma" w:hAnsi="Tahoma" w:cs="Tahoma"/>
      <w:sz w:val="16"/>
      <w:szCs w:val="16"/>
      <w:lang w:val="en-GB" w:eastAsia="en-US"/>
    </w:rPr>
  </w:style>
  <w:style w:type="paragraph" w:customStyle="1" w:styleId="Listaszerbekezds1">
    <w:name w:val="Listaszerű bekezdés1"/>
    <w:basedOn w:val="Norml"/>
    <w:rsid w:val="00FC33ED"/>
    <w:pPr>
      <w:ind w:left="708"/>
    </w:pPr>
    <w:rPr>
      <w:lang w:val="en-GB" w:eastAsia="en-US"/>
    </w:rPr>
  </w:style>
  <w:style w:type="paragraph" w:customStyle="1" w:styleId="WW-Csakszveg">
    <w:name w:val="WW-Csak szöveg"/>
    <w:basedOn w:val="Norml"/>
    <w:rsid w:val="00FC33ED"/>
    <w:pPr>
      <w:widowControl/>
      <w:tabs>
        <w:tab w:val="clear" w:pos="567"/>
      </w:tabs>
      <w:suppressAutoHyphens/>
      <w:spacing w:line="240" w:lineRule="auto"/>
    </w:pPr>
    <w:rPr>
      <w:rFonts w:ascii="Courier New" w:hAnsi="Courier New"/>
      <w:sz w:val="20"/>
      <w:lang w:eastAsia="en-US"/>
    </w:rPr>
  </w:style>
  <w:style w:type="character" w:customStyle="1" w:styleId="lfejChar">
    <w:name w:val="Élőfej Char"/>
    <w:link w:val="lfej"/>
    <w:uiPriority w:val="99"/>
    <w:rsid w:val="00FC33ED"/>
    <w:rPr>
      <w:rFonts w:ascii="Helvetica" w:hAnsi="Helveti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defwindow('mg'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85DA1-0080-4DC9-B488-A9BFEBEDE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5674</Words>
  <Characters>39278</Characters>
  <Application>Microsoft Office Word</Application>
  <DocSecurity>0</DocSecurity>
  <Lines>327</Lines>
  <Paragraphs>89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SUMMARY OF PRODUCT CHARACTERISTICS</vt:lpstr>
      <vt:lpstr>SUMMARY OF PRODUCT CHARACTERISTICS</vt:lpstr>
      <vt:lpstr>SUMMARY OF PRODUCT CHARACTERISTICS</vt:lpstr>
    </vt:vector>
  </TitlesOfParts>
  <Manager/>
  <Company>EMEA</Company>
  <LinksUpToDate>false</LinksUpToDate>
  <CharactersWithSpaces>44863</CharactersWithSpaces>
  <SharedDoc>false</SharedDoc>
  <HyperlinkBase/>
  <HLinks>
    <vt:vector size="18" baseType="variant">
      <vt:variant>
        <vt:i4>7274534</vt:i4>
      </vt:variant>
      <vt:variant>
        <vt:i4>6</vt:i4>
      </vt:variant>
      <vt:variant>
        <vt:i4>0</vt:i4>
      </vt:variant>
      <vt:variant>
        <vt:i4>5</vt:i4>
      </vt:variant>
      <vt:variant>
        <vt:lpwstr>javascript:defwindow('mg')</vt:lpwstr>
      </vt:variant>
      <vt:variant>
        <vt:lpwstr/>
      </vt:variant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6488123</vt:i4>
      </vt:variant>
      <vt:variant>
        <vt:i4>0</vt:i4>
      </vt:variant>
      <vt:variant>
        <vt:i4>0</vt:i4>
      </vt:variant>
      <vt:variant>
        <vt:i4>5</vt:i4>
      </vt:variant>
      <vt:variant>
        <vt:lpwstr>javascript:defwindow('dosage')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>General-EMEA/279390/2007</dc:subject>
  <dc:creator>zickbae</dc:creator>
  <cp:keywords/>
  <dc:description>EMEA-xxxx-1998</dc:description>
  <cp:lastModifiedBy>OGYI_49.1</cp:lastModifiedBy>
  <cp:revision>3</cp:revision>
  <cp:lastPrinted>2017-08-31T10:21:00Z</cp:lastPrinted>
  <dcterms:created xsi:type="dcterms:W3CDTF">2018-03-29T07:16:00Z</dcterms:created>
  <dcterms:modified xsi:type="dcterms:W3CDTF">2018-03-29T07:16:00Z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General-EMEA/279390/2007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Hreferralspcen</vt:lpwstr>
  </property>
  <property fmtid="{D5CDD505-2E9C-101B-9397-08002B2CF9AE}" pid="9" name="DM_Owner">
    <vt:lpwstr>Le Visage Genevieve</vt:lpwstr>
  </property>
  <property fmtid="{D5CDD505-2E9C-101B-9397-08002B2CF9AE}" pid="10" name="DM_Creation_Date">
    <vt:lpwstr>21/06/2007 14:03:21</vt:lpwstr>
  </property>
  <property fmtid="{D5CDD505-2E9C-101B-9397-08002B2CF9AE}" pid="11" name="DM_Creator_Name">
    <vt:lpwstr>Le Visage Genevieve</vt:lpwstr>
  </property>
  <property fmtid="{D5CDD505-2E9C-101B-9397-08002B2CF9AE}" pid="12" name="DM_Modifer_Name">
    <vt:lpwstr>Le Visage Genevieve</vt:lpwstr>
  </property>
  <property fmtid="{D5CDD505-2E9C-101B-9397-08002B2CF9AE}" pid="13" name="DM_Modified_Date">
    <vt:lpwstr>21/06/2007 14:03:40</vt:lpwstr>
  </property>
  <property fmtid="{D5CDD505-2E9C-101B-9397-08002B2CF9AE}" pid="14" name="DM_Type">
    <vt:lpwstr>emea_document</vt:lpwstr>
  </property>
  <property fmtid="{D5CDD505-2E9C-101B-9397-08002B2CF9AE}" pid="15" name="DM_Version">
    <vt:lpwstr>0.1, CURRENT</vt:lpwstr>
  </property>
  <property fmtid="{D5CDD505-2E9C-101B-9397-08002B2CF9AE}" pid="16" name="DM_emea_doc_ref_id">
    <vt:lpwstr>EMEA/279390/2007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279390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</Properties>
</file>