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D6C010" w14:textId="77777777" w:rsidR="00176E59" w:rsidRPr="00862DEA" w:rsidRDefault="00176E59" w:rsidP="00862DEA">
      <w:pPr>
        <w:spacing w:line="240" w:lineRule="auto"/>
        <w:ind w:left="567" w:hanging="567"/>
        <w:rPr>
          <w:b/>
          <w:szCs w:val="22"/>
        </w:rPr>
      </w:pPr>
      <w:bookmarkStart w:id="0" w:name="_GoBack"/>
      <w:bookmarkEnd w:id="0"/>
      <w:r w:rsidRPr="00862DEA">
        <w:rPr>
          <w:b/>
          <w:szCs w:val="22"/>
        </w:rPr>
        <w:t>1.</w:t>
      </w:r>
      <w:r w:rsidRPr="00862DEA">
        <w:rPr>
          <w:b/>
          <w:szCs w:val="22"/>
        </w:rPr>
        <w:tab/>
        <w:t>A GYÓGYSZER NEVE</w:t>
      </w:r>
    </w:p>
    <w:p w14:paraId="1492FA1C" w14:textId="77777777" w:rsidR="00176E59" w:rsidRPr="00862DEA" w:rsidRDefault="00176E59" w:rsidP="00862DEA">
      <w:pPr>
        <w:tabs>
          <w:tab w:val="left" w:pos="567"/>
        </w:tabs>
        <w:spacing w:line="240" w:lineRule="auto"/>
        <w:rPr>
          <w:szCs w:val="22"/>
        </w:rPr>
      </w:pPr>
    </w:p>
    <w:p w14:paraId="6591C4E8" w14:textId="77777777" w:rsidR="00176E59" w:rsidRPr="00862DEA" w:rsidRDefault="00BC70A7" w:rsidP="00862DEA">
      <w:pPr>
        <w:spacing w:line="240" w:lineRule="auto"/>
        <w:rPr>
          <w:szCs w:val="22"/>
        </w:rPr>
      </w:pPr>
      <w:proofErr w:type="spellStart"/>
      <w:r w:rsidRPr="00862DEA">
        <w:rPr>
          <w:szCs w:val="22"/>
        </w:rPr>
        <w:t>Aflamin</w:t>
      </w:r>
      <w:proofErr w:type="spellEnd"/>
      <w:r w:rsidR="009A2792" w:rsidRPr="00862DEA">
        <w:rPr>
          <w:szCs w:val="22"/>
        </w:rPr>
        <w:t xml:space="preserve"> krém</w:t>
      </w:r>
    </w:p>
    <w:p w14:paraId="243BF616" w14:textId="77777777" w:rsidR="00176E59" w:rsidRPr="00862DEA" w:rsidRDefault="00176E59" w:rsidP="00862DEA">
      <w:pPr>
        <w:spacing w:line="240" w:lineRule="auto"/>
        <w:rPr>
          <w:szCs w:val="22"/>
        </w:rPr>
      </w:pPr>
    </w:p>
    <w:p w14:paraId="2B5C82DC" w14:textId="77777777" w:rsidR="00176E59" w:rsidRPr="00862DEA" w:rsidRDefault="00176E59" w:rsidP="00862DEA">
      <w:pPr>
        <w:spacing w:line="240" w:lineRule="auto"/>
        <w:rPr>
          <w:szCs w:val="22"/>
        </w:rPr>
      </w:pPr>
    </w:p>
    <w:p w14:paraId="1714F5BC" w14:textId="77777777" w:rsidR="00176E59" w:rsidRPr="00862DEA" w:rsidRDefault="00176E59" w:rsidP="00862DEA">
      <w:pPr>
        <w:spacing w:line="240" w:lineRule="auto"/>
        <w:ind w:left="567" w:hanging="567"/>
        <w:rPr>
          <w:b/>
          <w:szCs w:val="22"/>
        </w:rPr>
      </w:pPr>
      <w:r w:rsidRPr="00862DEA">
        <w:rPr>
          <w:b/>
          <w:szCs w:val="22"/>
        </w:rPr>
        <w:t>2.</w:t>
      </w:r>
      <w:r w:rsidRPr="00862DEA">
        <w:rPr>
          <w:b/>
          <w:szCs w:val="22"/>
        </w:rPr>
        <w:tab/>
        <w:t>MINŐSÉGI ÉS MENNYISÉGI ÖSSZETÉTEL</w:t>
      </w:r>
    </w:p>
    <w:p w14:paraId="1A23EF89" w14:textId="77777777" w:rsidR="00176E59" w:rsidRPr="00862DEA" w:rsidRDefault="00176E59" w:rsidP="00862DEA">
      <w:pPr>
        <w:spacing w:line="240" w:lineRule="auto"/>
        <w:rPr>
          <w:szCs w:val="22"/>
        </w:rPr>
      </w:pPr>
    </w:p>
    <w:p w14:paraId="6FA9241F" w14:textId="77777777" w:rsidR="00176E59" w:rsidRPr="00862DEA" w:rsidRDefault="005647CF" w:rsidP="00862DEA">
      <w:pPr>
        <w:pStyle w:val="EMEAEnBodyText"/>
        <w:autoSpaceDE w:val="0"/>
        <w:autoSpaceDN w:val="0"/>
        <w:adjustRightInd w:val="0"/>
        <w:spacing w:before="0" w:after="0"/>
        <w:jc w:val="left"/>
        <w:rPr>
          <w:szCs w:val="22"/>
          <w:lang w:val="hu-HU"/>
        </w:rPr>
      </w:pPr>
      <w:r w:rsidRPr="00862DEA">
        <w:rPr>
          <w:szCs w:val="22"/>
          <w:lang w:val="hu-HU"/>
        </w:rPr>
        <w:t>1</w:t>
      </w:r>
      <w:r w:rsidR="00032C46" w:rsidRPr="00862DEA">
        <w:rPr>
          <w:szCs w:val="22"/>
          <w:lang w:val="hu-HU"/>
        </w:rPr>
        <w:t>5</w:t>
      </w:r>
      <w:r w:rsidR="00F93E0E" w:rsidRPr="00862DEA">
        <w:rPr>
          <w:szCs w:val="22"/>
          <w:lang w:val="hu-HU"/>
        </w:rPr>
        <w:t> </w:t>
      </w:r>
      <w:r w:rsidR="00032C46" w:rsidRPr="00862DEA">
        <w:rPr>
          <w:szCs w:val="22"/>
          <w:lang w:val="hu-HU"/>
        </w:rPr>
        <w:t>m</w:t>
      </w:r>
      <w:r w:rsidRPr="00862DEA">
        <w:rPr>
          <w:szCs w:val="22"/>
          <w:lang w:val="hu-HU"/>
        </w:rPr>
        <w:t xml:space="preserve">g </w:t>
      </w:r>
      <w:proofErr w:type="spellStart"/>
      <w:r w:rsidR="0097646A" w:rsidRPr="00862DEA">
        <w:rPr>
          <w:szCs w:val="22"/>
          <w:lang w:val="hu-HU"/>
        </w:rPr>
        <w:t>mikronizált</w:t>
      </w:r>
      <w:proofErr w:type="spellEnd"/>
      <w:r w:rsidR="0097646A" w:rsidRPr="00862DEA">
        <w:rPr>
          <w:szCs w:val="22"/>
          <w:lang w:val="hu-HU"/>
        </w:rPr>
        <w:t xml:space="preserve"> </w:t>
      </w:r>
      <w:proofErr w:type="spellStart"/>
      <w:r w:rsidRPr="00862DEA">
        <w:rPr>
          <w:szCs w:val="22"/>
          <w:lang w:val="hu-HU"/>
        </w:rPr>
        <w:t>aceklofenák</w:t>
      </w:r>
      <w:r w:rsidR="00630BBE" w:rsidRPr="00862DEA">
        <w:rPr>
          <w:szCs w:val="22"/>
          <w:lang w:val="hu-HU"/>
        </w:rPr>
        <w:t>ot</w:t>
      </w:r>
      <w:proofErr w:type="spellEnd"/>
      <w:r w:rsidR="00630BBE" w:rsidRPr="00862DEA">
        <w:rPr>
          <w:szCs w:val="22"/>
          <w:lang w:val="hu-HU"/>
        </w:rPr>
        <w:t xml:space="preserve"> tartalmaz</w:t>
      </w:r>
      <w:r w:rsidRPr="00862DEA">
        <w:rPr>
          <w:szCs w:val="22"/>
          <w:lang w:val="hu-HU"/>
        </w:rPr>
        <w:t xml:space="preserve"> </w:t>
      </w:r>
      <w:smartTag w:uri="urn:schemas-microsoft-com:office:smarttags" w:element="metricconverter">
        <w:smartTagPr>
          <w:attr w:name="ProductID" w:val="1ﾠg"/>
        </w:smartTagPr>
        <w:r w:rsidRPr="00862DEA">
          <w:rPr>
            <w:szCs w:val="22"/>
            <w:lang w:val="hu-HU"/>
          </w:rPr>
          <w:t>1</w:t>
        </w:r>
        <w:r w:rsidR="00F93E0E" w:rsidRPr="00862DEA">
          <w:rPr>
            <w:szCs w:val="22"/>
            <w:lang w:val="hu-HU"/>
          </w:rPr>
          <w:t> </w:t>
        </w:r>
        <w:r w:rsidRPr="00862DEA">
          <w:rPr>
            <w:szCs w:val="22"/>
            <w:lang w:val="hu-HU"/>
          </w:rPr>
          <w:t>g</w:t>
        </w:r>
      </w:smartTag>
      <w:r w:rsidRPr="00862DEA">
        <w:rPr>
          <w:szCs w:val="22"/>
          <w:lang w:val="hu-HU"/>
        </w:rPr>
        <w:t xml:space="preserve"> krémben.</w:t>
      </w:r>
    </w:p>
    <w:p w14:paraId="46DBB2CC" w14:textId="77777777" w:rsidR="00D51A62" w:rsidRPr="00862DEA" w:rsidRDefault="00D51A62" w:rsidP="00862DEA">
      <w:pPr>
        <w:suppressAutoHyphens w:val="0"/>
        <w:spacing w:line="240" w:lineRule="auto"/>
        <w:rPr>
          <w:szCs w:val="22"/>
          <w:lang w:eastAsia="en-US"/>
        </w:rPr>
      </w:pPr>
    </w:p>
    <w:p w14:paraId="7567078F" w14:textId="3C5B9F93" w:rsidR="00033236" w:rsidRPr="00862DEA" w:rsidRDefault="00033236" w:rsidP="00862DEA">
      <w:pPr>
        <w:suppressAutoHyphens w:val="0"/>
        <w:spacing w:line="240" w:lineRule="auto"/>
        <w:ind w:left="1560" w:hanging="1560"/>
        <w:rPr>
          <w:szCs w:val="22"/>
          <w:u w:val="single"/>
        </w:rPr>
      </w:pPr>
      <w:r w:rsidRPr="00862DEA">
        <w:rPr>
          <w:szCs w:val="22"/>
          <w:u w:val="single"/>
        </w:rPr>
        <w:t>Ismert hatású s</w:t>
      </w:r>
      <w:r w:rsidR="0009495B" w:rsidRPr="00862DEA">
        <w:rPr>
          <w:szCs w:val="22"/>
          <w:u w:val="single"/>
        </w:rPr>
        <w:t>egédanyagok:</w:t>
      </w:r>
    </w:p>
    <w:p w14:paraId="0C99F5C9" w14:textId="77777777" w:rsidR="000968C0" w:rsidRPr="00862DEA" w:rsidRDefault="009C0CE6" w:rsidP="00862DEA">
      <w:pPr>
        <w:tabs>
          <w:tab w:val="left" w:pos="567"/>
        </w:tabs>
        <w:suppressAutoHyphens w:val="0"/>
        <w:spacing w:line="240" w:lineRule="auto"/>
        <w:ind w:left="1560" w:hanging="1560"/>
        <w:rPr>
          <w:szCs w:val="22"/>
        </w:rPr>
      </w:pPr>
      <w:r w:rsidRPr="00862DEA">
        <w:rPr>
          <w:szCs w:val="22"/>
        </w:rPr>
        <w:t>0,20</w:t>
      </w:r>
      <w:r w:rsidR="00605599" w:rsidRPr="00862DEA">
        <w:rPr>
          <w:szCs w:val="22"/>
        </w:rPr>
        <w:t> </w:t>
      </w:r>
      <w:r w:rsidRPr="00862DEA">
        <w:rPr>
          <w:szCs w:val="22"/>
        </w:rPr>
        <w:t>g m</w:t>
      </w:r>
      <w:r w:rsidR="0009495B" w:rsidRPr="00862DEA">
        <w:rPr>
          <w:szCs w:val="22"/>
        </w:rPr>
        <w:t>etil-</w:t>
      </w:r>
      <w:proofErr w:type="spellStart"/>
      <w:r w:rsidR="0009495B" w:rsidRPr="00862DEA">
        <w:rPr>
          <w:szCs w:val="22"/>
        </w:rPr>
        <w:t>parahidroxibenzoát</w:t>
      </w:r>
      <w:r w:rsidR="00630BBE" w:rsidRPr="00862DEA">
        <w:rPr>
          <w:szCs w:val="22"/>
        </w:rPr>
        <w:t>ot</w:t>
      </w:r>
      <w:proofErr w:type="spellEnd"/>
      <w:r w:rsidR="00630BBE" w:rsidRPr="00862DEA">
        <w:rPr>
          <w:szCs w:val="22"/>
        </w:rPr>
        <w:t xml:space="preserve"> (E218) tartalmaz</w:t>
      </w:r>
      <w:r w:rsidR="0009495B" w:rsidRPr="00862DEA">
        <w:rPr>
          <w:szCs w:val="22"/>
        </w:rPr>
        <w:t xml:space="preserve"> </w:t>
      </w:r>
      <w:smartTag w:uri="urn:schemas-microsoft-com:office:smarttags" w:element="metricconverter">
        <w:smartTagPr>
          <w:attr w:name="ProductID" w:val="100ﾠg"/>
        </w:smartTagPr>
        <w:r w:rsidR="0009495B" w:rsidRPr="00862DEA">
          <w:rPr>
            <w:szCs w:val="22"/>
          </w:rPr>
          <w:t>100</w:t>
        </w:r>
        <w:r w:rsidR="009A00F7" w:rsidRPr="00862DEA">
          <w:rPr>
            <w:szCs w:val="22"/>
          </w:rPr>
          <w:t> </w:t>
        </w:r>
        <w:r w:rsidR="0009495B" w:rsidRPr="00862DEA">
          <w:rPr>
            <w:szCs w:val="22"/>
          </w:rPr>
          <w:t>g</w:t>
        </w:r>
      </w:smartTag>
      <w:r w:rsidRPr="00862DEA">
        <w:rPr>
          <w:szCs w:val="22"/>
        </w:rPr>
        <w:t xml:space="preserve"> krémben,</w:t>
      </w:r>
    </w:p>
    <w:p w14:paraId="0976C4D0" w14:textId="77777777" w:rsidR="00F374D8" w:rsidRPr="00862DEA" w:rsidRDefault="009C0CE6">
      <w:pPr>
        <w:tabs>
          <w:tab w:val="left" w:pos="567"/>
        </w:tabs>
        <w:suppressAutoHyphens w:val="0"/>
        <w:spacing w:line="240" w:lineRule="auto"/>
        <w:ind w:left="1560" w:hanging="1560"/>
        <w:rPr>
          <w:szCs w:val="22"/>
        </w:rPr>
      </w:pPr>
      <w:r w:rsidRPr="00862DEA">
        <w:rPr>
          <w:szCs w:val="22"/>
        </w:rPr>
        <w:t>0,05</w:t>
      </w:r>
      <w:r w:rsidR="00605599" w:rsidRPr="00862DEA">
        <w:rPr>
          <w:szCs w:val="22"/>
        </w:rPr>
        <w:t> </w:t>
      </w:r>
      <w:r w:rsidRPr="00862DEA">
        <w:rPr>
          <w:szCs w:val="22"/>
        </w:rPr>
        <w:t xml:space="preserve">g </w:t>
      </w:r>
      <w:proofErr w:type="spellStart"/>
      <w:r w:rsidRPr="00862DEA">
        <w:rPr>
          <w:szCs w:val="22"/>
        </w:rPr>
        <w:t>p</w:t>
      </w:r>
      <w:r w:rsidR="0009495B" w:rsidRPr="00862DEA">
        <w:rPr>
          <w:szCs w:val="22"/>
        </w:rPr>
        <w:t>ropil-parahidroxibenzoát</w:t>
      </w:r>
      <w:r w:rsidR="00630BBE" w:rsidRPr="00862DEA">
        <w:rPr>
          <w:szCs w:val="22"/>
        </w:rPr>
        <w:t>ot</w:t>
      </w:r>
      <w:proofErr w:type="spellEnd"/>
      <w:r w:rsidR="00630BBE" w:rsidRPr="00862DEA">
        <w:rPr>
          <w:szCs w:val="22"/>
        </w:rPr>
        <w:t xml:space="preserve"> (E216) tartalmaz</w:t>
      </w:r>
      <w:r w:rsidR="0009495B" w:rsidRPr="00862DEA">
        <w:rPr>
          <w:szCs w:val="22"/>
        </w:rPr>
        <w:t xml:space="preserve"> </w:t>
      </w:r>
      <w:smartTag w:uri="urn:schemas-microsoft-com:office:smarttags" w:element="metricconverter">
        <w:smartTagPr>
          <w:attr w:name="ProductID" w:val="100ﾠg"/>
        </w:smartTagPr>
        <w:r w:rsidR="0009495B" w:rsidRPr="00862DEA">
          <w:rPr>
            <w:szCs w:val="22"/>
          </w:rPr>
          <w:t>100</w:t>
        </w:r>
        <w:r w:rsidR="009A00F7" w:rsidRPr="00862DEA">
          <w:rPr>
            <w:szCs w:val="22"/>
          </w:rPr>
          <w:t> </w:t>
        </w:r>
        <w:r w:rsidR="0009495B" w:rsidRPr="00862DEA">
          <w:rPr>
            <w:szCs w:val="22"/>
          </w:rPr>
          <w:t>g</w:t>
        </w:r>
      </w:smartTag>
      <w:r w:rsidRPr="00862DEA">
        <w:rPr>
          <w:szCs w:val="22"/>
        </w:rPr>
        <w:t xml:space="preserve"> krémben, </w:t>
      </w:r>
    </w:p>
    <w:p w14:paraId="2C691A28" w14:textId="77777777" w:rsidR="0009495B" w:rsidRPr="00862DEA" w:rsidRDefault="009C0CE6">
      <w:pPr>
        <w:tabs>
          <w:tab w:val="left" w:pos="567"/>
        </w:tabs>
        <w:suppressAutoHyphens w:val="0"/>
        <w:spacing w:line="240" w:lineRule="auto"/>
        <w:ind w:left="1560" w:hanging="1560"/>
        <w:rPr>
          <w:szCs w:val="22"/>
        </w:rPr>
      </w:pPr>
      <w:r w:rsidRPr="00862DEA">
        <w:rPr>
          <w:szCs w:val="22"/>
        </w:rPr>
        <w:t>cetil-sztearil-alkohol</w:t>
      </w:r>
      <w:r w:rsidR="00630BBE" w:rsidRPr="00862DEA">
        <w:rPr>
          <w:szCs w:val="22"/>
        </w:rPr>
        <w:t>t tartalmaz</w:t>
      </w:r>
      <w:r w:rsidRPr="00862DEA">
        <w:rPr>
          <w:szCs w:val="22"/>
        </w:rPr>
        <w:t>.</w:t>
      </w:r>
    </w:p>
    <w:p w14:paraId="571D4C05" w14:textId="77777777" w:rsidR="0009495B" w:rsidRPr="00862DEA" w:rsidRDefault="0009495B">
      <w:pPr>
        <w:suppressAutoHyphens w:val="0"/>
        <w:spacing w:line="240" w:lineRule="auto"/>
        <w:rPr>
          <w:szCs w:val="22"/>
          <w:lang w:eastAsia="en-US"/>
        </w:rPr>
      </w:pPr>
    </w:p>
    <w:p w14:paraId="19FA2D57" w14:textId="77777777" w:rsidR="00176E59" w:rsidRPr="00862DEA" w:rsidRDefault="00176E59">
      <w:pPr>
        <w:suppressAutoHyphens w:val="0"/>
        <w:spacing w:line="240" w:lineRule="auto"/>
        <w:rPr>
          <w:szCs w:val="22"/>
          <w:lang w:eastAsia="en-US"/>
        </w:rPr>
      </w:pPr>
      <w:r w:rsidRPr="00862DEA">
        <w:rPr>
          <w:szCs w:val="22"/>
          <w:lang w:eastAsia="en-US"/>
        </w:rPr>
        <w:t>A segédanyagok teljes listáját lásd a 6.1 pontban.</w:t>
      </w:r>
    </w:p>
    <w:p w14:paraId="2DAA2E0F" w14:textId="77777777" w:rsidR="00176E59" w:rsidRPr="00862DEA" w:rsidRDefault="00176E59">
      <w:pPr>
        <w:spacing w:line="240" w:lineRule="auto"/>
        <w:rPr>
          <w:szCs w:val="22"/>
        </w:rPr>
      </w:pPr>
    </w:p>
    <w:p w14:paraId="74B5CBEA" w14:textId="77777777" w:rsidR="005C4621" w:rsidRPr="00862DEA" w:rsidRDefault="005C4621">
      <w:pPr>
        <w:spacing w:line="240" w:lineRule="auto"/>
        <w:rPr>
          <w:szCs w:val="22"/>
        </w:rPr>
      </w:pPr>
    </w:p>
    <w:p w14:paraId="7D5CC15F" w14:textId="77777777" w:rsidR="00176E59" w:rsidRPr="00862DEA" w:rsidRDefault="00176E59">
      <w:pPr>
        <w:spacing w:line="240" w:lineRule="auto"/>
        <w:ind w:left="567" w:hanging="567"/>
        <w:rPr>
          <w:b/>
          <w:szCs w:val="22"/>
        </w:rPr>
      </w:pPr>
      <w:r w:rsidRPr="00862DEA">
        <w:rPr>
          <w:b/>
          <w:szCs w:val="22"/>
        </w:rPr>
        <w:t>3.</w:t>
      </w:r>
      <w:r w:rsidRPr="00862DEA">
        <w:rPr>
          <w:b/>
          <w:szCs w:val="22"/>
        </w:rPr>
        <w:tab/>
        <w:t>GYÓGYSZERFORMA</w:t>
      </w:r>
    </w:p>
    <w:p w14:paraId="6A7352F8" w14:textId="77777777" w:rsidR="00176E59" w:rsidRPr="00862DEA" w:rsidRDefault="00176E59">
      <w:pPr>
        <w:spacing w:line="240" w:lineRule="auto"/>
        <w:rPr>
          <w:szCs w:val="22"/>
        </w:rPr>
      </w:pPr>
    </w:p>
    <w:p w14:paraId="6542DEDD" w14:textId="77777777" w:rsidR="007A7620" w:rsidRPr="00862DEA" w:rsidRDefault="007A7620">
      <w:pPr>
        <w:spacing w:line="240" w:lineRule="auto"/>
        <w:rPr>
          <w:szCs w:val="22"/>
        </w:rPr>
      </w:pPr>
      <w:r w:rsidRPr="00862DEA">
        <w:rPr>
          <w:szCs w:val="22"/>
        </w:rPr>
        <w:t>Krém.</w:t>
      </w:r>
    </w:p>
    <w:p w14:paraId="516CBE45" w14:textId="77777777" w:rsidR="00F55327" w:rsidRPr="00862DEA" w:rsidRDefault="00F55327">
      <w:pPr>
        <w:spacing w:line="240" w:lineRule="auto"/>
        <w:rPr>
          <w:szCs w:val="22"/>
        </w:rPr>
      </w:pPr>
    </w:p>
    <w:p w14:paraId="53CC2BD1" w14:textId="77777777" w:rsidR="00176E59" w:rsidRPr="00862DEA" w:rsidRDefault="00D51A62">
      <w:pPr>
        <w:spacing w:line="240" w:lineRule="auto"/>
        <w:rPr>
          <w:szCs w:val="22"/>
        </w:rPr>
      </w:pPr>
      <w:r w:rsidRPr="00862DEA">
        <w:rPr>
          <w:szCs w:val="22"/>
        </w:rPr>
        <w:t>Fehér krém.</w:t>
      </w:r>
    </w:p>
    <w:p w14:paraId="5AB9C718" w14:textId="77777777" w:rsidR="00D51A62" w:rsidRPr="00862DEA" w:rsidRDefault="00D51A62">
      <w:pPr>
        <w:spacing w:line="240" w:lineRule="auto"/>
        <w:rPr>
          <w:szCs w:val="22"/>
        </w:rPr>
      </w:pPr>
    </w:p>
    <w:p w14:paraId="2417B937" w14:textId="77777777" w:rsidR="00D51A62" w:rsidRPr="00862DEA" w:rsidRDefault="00D51A62">
      <w:pPr>
        <w:spacing w:line="240" w:lineRule="auto"/>
        <w:rPr>
          <w:szCs w:val="22"/>
        </w:rPr>
      </w:pPr>
    </w:p>
    <w:p w14:paraId="3D29301F" w14:textId="77777777" w:rsidR="00176E59" w:rsidRPr="00862DEA" w:rsidRDefault="00176E59">
      <w:pPr>
        <w:spacing w:line="240" w:lineRule="auto"/>
        <w:ind w:left="567" w:hanging="567"/>
        <w:rPr>
          <w:b/>
          <w:caps/>
          <w:szCs w:val="22"/>
        </w:rPr>
      </w:pPr>
      <w:r w:rsidRPr="00862DEA">
        <w:rPr>
          <w:b/>
          <w:caps/>
          <w:szCs w:val="22"/>
        </w:rPr>
        <w:t>4.</w:t>
      </w:r>
      <w:r w:rsidRPr="00862DEA">
        <w:rPr>
          <w:b/>
          <w:caps/>
          <w:szCs w:val="22"/>
        </w:rPr>
        <w:tab/>
        <w:t>KLINIKAI JELLEMZŐK</w:t>
      </w:r>
    </w:p>
    <w:p w14:paraId="7027F77D" w14:textId="77777777" w:rsidR="00176E59" w:rsidRPr="00862DEA" w:rsidRDefault="00176E59">
      <w:pPr>
        <w:spacing w:line="240" w:lineRule="auto"/>
        <w:rPr>
          <w:szCs w:val="22"/>
        </w:rPr>
      </w:pPr>
    </w:p>
    <w:p w14:paraId="484E7BA2" w14:textId="77777777" w:rsidR="00176E59" w:rsidRPr="00862DEA" w:rsidRDefault="00176E59">
      <w:pPr>
        <w:spacing w:line="240" w:lineRule="auto"/>
        <w:ind w:left="567" w:hanging="567"/>
        <w:rPr>
          <w:b/>
          <w:szCs w:val="22"/>
        </w:rPr>
      </w:pPr>
      <w:r w:rsidRPr="00862DEA">
        <w:rPr>
          <w:b/>
          <w:szCs w:val="22"/>
        </w:rPr>
        <w:t>4.1</w:t>
      </w:r>
      <w:r w:rsidRPr="00862DEA">
        <w:rPr>
          <w:b/>
          <w:szCs w:val="22"/>
        </w:rPr>
        <w:tab/>
        <w:t>Terápiás javallatok</w:t>
      </w:r>
    </w:p>
    <w:p w14:paraId="05E9CE32" w14:textId="77777777" w:rsidR="00176E59" w:rsidRPr="00862DEA" w:rsidRDefault="00176E59">
      <w:pPr>
        <w:spacing w:line="240" w:lineRule="auto"/>
        <w:rPr>
          <w:szCs w:val="22"/>
        </w:rPr>
      </w:pPr>
    </w:p>
    <w:p w14:paraId="75980D8E" w14:textId="77777777" w:rsidR="00176E59" w:rsidRPr="00862DEA" w:rsidRDefault="00EB365B">
      <w:pPr>
        <w:spacing w:line="240" w:lineRule="auto"/>
        <w:rPr>
          <w:szCs w:val="22"/>
        </w:rPr>
      </w:pPr>
      <w:r w:rsidRPr="00862DEA">
        <w:rPr>
          <w:szCs w:val="22"/>
        </w:rPr>
        <w:t>Mindenféle mozgásszervi eredetű, lokális fájdalommal és gyulladással járó folyamat kezelésére alkalmazható, beleértve a traumás sérüléseket is. Alkalmazható az ín, ínszalag, izom és ízületek gyulladásának csökkentésére, például rándulás, túlerőltetés vagy zúzódás esetén, valamint derékfájdalomra (lumb</w:t>
      </w:r>
      <w:r w:rsidR="00F374D8" w:rsidRPr="00862DEA">
        <w:rPr>
          <w:szCs w:val="22"/>
        </w:rPr>
        <w:t>á</w:t>
      </w:r>
      <w:r w:rsidRPr="00862DEA">
        <w:rPr>
          <w:szCs w:val="22"/>
        </w:rPr>
        <w:t>g</w:t>
      </w:r>
      <w:r w:rsidR="00F374D8" w:rsidRPr="00862DEA">
        <w:rPr>
          <w:szCs w:val="22"/>
        </w:rPr>
        <w:t>ó</w:t>
      </w:r>
      <w:r w:rsidRPr="00862DEA">
        <w:rPr>
          <w:szCs w:val="22"/>
        </w:rPr>
        <w:t xml:space="preserve">) illetve </w:t>
      </w:r>
      <w:proofErr w:type="spellStart"/>
      <w:r w:rsidRPr="00862DEA">
        <w:rPr>
          <w:szCs w:val="22"/>
        </w:rPr>
        <w:t>torticollis</w:t>
      </w:r>
      <w:proofErr w:type="spellEnd"/>
      <w:r w:rsidRPr="00862DEA">
        <w:rPr>
          <w:szCs w:val="22"/>
        </w:rPr>
        <w:t xml:space="preserve">, </w:t>
      </w:r>
      <w:proofErr w:type="spellStart"/>
      <w:r w:rsidRPr="00862DEA">
        <w:rPr>
          <w:szCs w:val="22"/>
        </w:rPr>
        <w:t>periarthritis</w:t>
      </w:r>
      <w:proofErr w:type="spellEnd"/>
      <w:r w:rsidRPr="00862DEA">
        <w:rPr>
          <w:szCs w:val="22"/>
        </w:rPr>
        <w:t xml:space="preserve"> esetén.</w:t>
      </w:r>
    </w:p>
    <w:p w14:paraId="654D0608" w14:textId="77777777" w:rsidR="00176E59" w:rsidRPr="00862DEA" w:rsidRDefault="00176E59">
      <w:pPr>
        <w:spacing w:line="240" w:lineRule="auto"/>
        <w:rPr>
          <w:szCs w:val="22"/>
        </w:rPr>
      </w:pPr>
    </w:p>
    <w:p w14:paraId="56ED4E13" w14:textId="77777777" w:rsidR="00176E59" w:rsidRPr="00862DEA" w:rsidRDefault="00176E59">
      <w:pPr>
        <w:spacing w:line="240" w:lineRule="auto"/>
        <w:ind w:left="567" w:hanging="567"/>
        <w:rPr>
          <w:b/>
          <w:szCs w:val="22"/>
        </w:rPr>
      </w:pPr>
      <w:r w:rsidRPr="00862DEA">
        <w:rPr>
          <w:b/>
          <w:szCs w:val="22"/>
        </w:rPr>
        <w:t>4.2</w:t>
      </w:r>
      <w:r w:rsidRPr="00862DEA">
        <w:rPr>
          <w:b/>
          <w:szCs w:val="22"/>
        </w:rPr>
        <w:tab/>
        <w:t>Adagolás és alkalmazás</w:t>
      </w:r>
    </w:p>
    <w:p w14:paraId="68D921B1" w14:textId="77777777" w:rsidR="00176E59" w:rsidRPr="00862DEA" w:rsidRDefault="00176E59">
      <w:pPr>
        <w:spacing w:line="240" w:lineRule="auto"/>
        <w:rPr>
          <w:szCs w:val="22"/>
        </w:rPr>
      </w:pPr>
    </w:p>
    <w:p w14:paraId="6CEE67A1" w14:textId="77777777" w:rsidR="00C71B56" w:rsidRPr="00862DEA" w:rsidRDefault="00023CB9">
      <w:pPr>
        <w:spacing w:line="240" w:lineRule="auto"/>
        <w:rPr>
          <w:szCs w:val="22"/>
          <w:u w:val="single"/>
        </w:rPr>
      </w:pPr>
      <w:r w:rsidRPr="00862DEA">
        <w:rPr>
          <w:szCs w:val="22"/>
          <w:u w:val="single"/>
        </w:rPr>
        <w:t>Adagolás</w:t>
      </w:r>
    </w:p>
    <w:p w14:paraId="110A6DA6" w14:textId="77777777" w:rsidR="00023CB9" w:rsidRPr="00862DEA" w:rsidRDefault="00023CB9">
      <w:pPr>
        <w:spacing w:line="240" w:lineRule="auto"/>
        <w:rPr>
          <w:szCs w:val="22"/>
        </w:rPr>
      </w:pPr>
    </w:p>
    <w:p w14:paraId="581D2AFB" w14:textId="71119B5C" w:rsidR="00483CAC" w:rsidRPr="00862DEA" w:rsidRDefault="00735D6B">
      <w:pPr>
        <w:spacing w:line="240" w:lineRule="auto"/>
        <w:rPr>
          <w:szCs w:val="22"/>
        </w:rPr>
      </w:pPr>
      <w:r w:rsidRPr="00862DEA">
        <w:rPr>
          <w:szCs w:val="22"/>
        </w:rPr>
        <w:t xml:space="preserve">Az </w:t>
      </w:r>
      <w:proofErr w:type="spellStart"/>
      <w:r w:rsidR="00E61B74" w:rsidRPr="00862DEA">
        <w:rPr>
          <w:szCs w:val="22"/>
        </w:rPr>
        <w:t>Aflamin</w:t>
      </w:r>
      <w:proofErr w:type="spellEnd"/>
      <w:r w:rsidR="00E61B74" w:rsidRPr="00862DEA">
        <w:rPr>
          <w:szCs w:val="22"/>
        </w:rPr>
        <w:t xml:space="preserve"> krém</w:t>
      </w:r>
      <w:r w:rsidRPr="00862DEA">
        <w:rPr>
          <w:szCs w:val="22"/>
        </w:rPr>
        <w:t xml:space="preserve"> az érintett felületre kenve naponta 3</w:t>
      </w:r>
      <w:r w:rsidR="00D47F76" w:rsidRPr="00862DEA">
        <w:rPr>
          <w:szCs w:val="22"/>
        </w:rPr>
        <w:t> </w:t>
      </w:r>
      <w:r w:rsidRPr="00862DEA">
        <w:rPr>
          <w:szCs w:val="22"/>
        </w:rPr>
        <w:t>alkalommal enyhe bedörzsöléssel alkalmazandó. A szükséges mennyiség a fájdalmas terület kiterjedésétől függ: 1</w:t>
      </w:r>
      <w:r w:rsidR="00017ABC" w:rsidRPr="00862DEA">
        <w:rPr>
          <w:szCs w:val="22"/>
        </w:rPr>
        <w:t>,</w:t>
      </w:r>
      <w:r w:rsidRPr="00862DEA">
        <w:rPr>
          <w:szCs w:val="22"/>
        </w:rPr>
        <w:t>5</w:t>
      </w:r>
      <w:smartTag w:uri="urn:schemas-microsoft-com:office:smarttags" w:element="metricconverter">
        <w:smartTagPr>
          <w:attr w:name="ProductID" w:val="2ﾠg"/>
        </w:smartTagPr>
        <w:r w:rsidR="00D47F76" w:rsidRPr="00862DEA">
          <w:rPr>
            <w:szCs w:val="22"/>
          </w:rPr>
          <w:t>–</w:t>
        </w:r>
        <w:r w:rsidRPr="00862DEA">
          <w:rPr>
            <w:szCs w:val="22"/>
          </w:rPr>
          <w:t>2</w:t>
        </w:r>
        <w:r w:rsidR="001F76FE" w:rsidRPr="00862DEA">
          <w:rPr>
            <w:szCs w:val="22"/>
          </w:rPr>
          <w:t> </w:t>
        </w:r>
        <w:r w:rsidRPr="00862DEA">
          <w:rPr>
            <w:szCs w:val="22"/>
          </w:rPr>
          <w:t>g</w:t>
        </w:r>
      </w:smartTag>
      <w:r w:rsidRPr="00862DEA">
        <w:rPr>
          <w:szCs w:val="22"/>
        </w:rPr>
        <w:t xml:space="preserve"> </w:t>
      </w:r>
      <w:proofErr w:type="spellStart"/>
      <w:r w:rsidR="00E61B74" w:rsidRPr="00862DEA">
        <w:rPr>
          <w:szCs w:val="22"/>
        </w:rPr>
        <w:t>Aflamin</w:t>
      </w:r>
      <w:proofErr w:type="spellEnd"/>
      <w:r w:rsidR="00E61B74" w:rsidRPr="00862DEA">
        <w:rPr>
          <w:szCs w:val="22"/>
        </w:rPr>
        <w:t xml:space="preserve"> krém</w:t>
      </w:r>
      <w:r w:rsidRPr="00862DEA">
        <w:rPr>
          <w:szCs w:val="22"/>
        </w:rPr>
        <w:t xml:space="preserve"> (kb</w:t>
      </w:r>
      <w:r w:rsidR="00D23A44" w:rsidRPr="00862DEA">
        <w:rPr>
          <w:szCs w:val="22"/>
        </w:rPr>
        <w:t>.</w:t>
      </w:r>
      <w:r w:rsidRPr="00862DEA">
        <w:rPr>
          <w:szCs w:val="22"/>
        </w:rPr>
        <w:t xml:space="preserve"> 5</w:t>
      </w:r>
      <w:smartTag w:uri="urn:schemas-microsoft-com:office:smarttags" w:element="metricconverter">
        <w:smartTagPr>
          <w:attr w:name="ProductID" w:val="7ﾠcm"/>
        </w:smartTagPr>
        <w:r w:rsidR="00D47F76" w:rsidRPr="00862DEA">
          <w:rPr>
            <w:szCs w:val="22"/>
          </w:rPr>
          <w:t>–</w:t>
        </w:r>
        <w:r w:rsidRPr="00862DEA">
          <w:rPr>
            <w:szCs w:val="22"/>
          </w:rPr>
          <w:t>7</w:t>
        </w:r>
        <w:r w:rsidR="001F76FE" w:rsidRPr="00862DEA">
          <w:rPr>
            <w:szCs w:val="22"/>
          </w:rPr>
          <w:t> </w:t>
        </w:r>
        <w:r w:rsidRPr="00862DEA">
          <w:rPr>
            <w:szCs w:val="22"/>
          </w:rPr>
          <w:t>cm</w:t>
        </w:r>
      </w:smartTag>
      <w:r w:rsidRPr="00862DEA">
        <w:rPr>
          <w:szCs w:val="22"/>
        </w:rPr>
        <w:t xml:space="preserve"> nagyságnak felel meg).</w:t>
      </w:r>
    </w:p>
    <w:p w14:paraId="7206C96E" w14:textId="77777777" w:rsidR="00023CB9" w:rsidRPr="00862DEA" w:rsidRDefault="00023CB9">
      <w:pPr>
        <w:spacing w:line="240" w:lineRule="auto"/>
        <w:rPr>
          <w:szCs w:val="22"/>
        </w:rPr>
      </w:pPr>
    </w:p>
    <w:p w14:paraId="096A7088" w14:textId="56325082" w:rsidR="00023CB9" w:rsidRPr="00862DEA" w:rsidRDefault="00023CB9">
      <w:pPr>
        <w:spacing w:line="240" w:lineRule="auto"/>
        <w:rPr>
          <w:szCs w:val="22"/>
        </w:rPr>
      </w:pPr>
      <w:r w:rsidRPr="00862DEA">
        <w:rPr>
          <w:szCs w:val="22"/>
        </w:rPr>
        <w:t>A beteg figyelmét fel kell hívni arra, hogy orvosi előírás nélkül a gyógyszert izom- és ízületi sérülések (rándulás, húzódás, zúzódás), illetve íngyulladás esetén 2</w:t>
      </w:r>
      <w:r w:rsidR="00D47F76" w:rsidRPr="00862DEA">
        <w:rPr>
          <w:szCs w:val="22"/>
        </w:rPr>
        <w:t> </w:t>
      </w:r>
      <w:r w:rsidRPr="00862DEA">
        <w:rPr>
          <w:szCs w:val="22"/>
        </w:rPr>
        <w:t>hétnél hosszabb ideig, valamint ízületi gyulladás esetén 3</w:t>
      </w:r>
      <w:r w:rsidR="00D47F76" w:rsidRPr="00862DEA">
        <w:rPr>
          <w:szCs w:val="22"/>
        </w:rPr>
        <w:t> </w:t>
      </w:r>
      <w:r w:rsidRPr="00862DEA">
        <w:rPr>
          <w:szCs w:val="22"/>
        </w:rPr>
        <w:t>hétnél tovább ne alkalmazza. Amennyiben panaszai 7</w:t>
      </w:r>
      <w:r w:rsidR="00D47F76" w:rsidRPr="00862DEA">
        <w:rPr>
          <w:szCs w:val="22"/>
        </w:rPr>
        <w:t> </w:t>
      </w:r>
      <w:r w:rsidRPr="00862DEA">
        <w:rPr>
          <w:szCs w:val="22"/>
        </w:rPr>
        <w:t xml:space="preserve">napon belül nem enyhülnek, vagy </w:t>
      </w:r>
      <w:r w:rsidR="005B49C7" w:rsidRPr="00862DEA">
        <w:rPr>
          <w:szCs w:val="22"/>
        </w:rPr>
        <w:t xml:space="preserve">éppen </w:t>
      </w:r>
      <w:r w:rsidRPr="00862DEA">
        <w:rPr>
          <w:szCs w:val="22"/>
        </w:rPr>
        <w:t>súlyosbodnak, úgy további vizsgálatok céljából keresse fel orvosát.</w:t>
      </w:r>
    </w:p>
    <w:p w14:paraId="536BD6B7" w14:textId="77777777" w:rsidR="00483CAC" w:rsidRPr="00862DEA" w:rsidRDefault="00483CAC">
      <w:pPr>
        <w:spacing w:line="240" w:lineRule="auto"/>
        <w:rPr>
          <w:szCs w:val="22"/>
        </w:rPr>
      </w:pPr>
    </w:p>
    <w:p w14:paraId="6B1904FE" w14:textId="77777777" w:rsidR="00023CB9" w:rsidRPr="00862DEA" w:rsidRDefault="00176E59">
      <w:pPr>
        <w:spacing w:line="240" w:lineRule="auto"/>
        <w:rPr>
          <w:i/>
          <w:szCs w:val="22"/>
        </w:rPr>
      </w:pPr>
      <w:r w:rsidRPr="00862DEA">
        <w:rPr>
          <w:i/>
          <w:szCs w:val="22"/>
        </w:rPr>
        <w:t>Gyermekek</w:t>
      </w:r>
      <w:r w:rsidR="00B9248F" w:rsidRPr="00862DEA">
        <w:rPr>
          <w:i/>
          <w:szCs w:val="22"/>
        </w:rPr>
        <w:t xml:space="preserve"> és serdülők</w:t>
      </w:r>
    </w:p>
    <w:p w14:paraId="39E16E4C" w14:textId="77777777" w:rsidR="00350B45" w:rsidRPr="00862DEA" w:rsidRDefault="00023CB9">
      <w:pPr>
        <w:suppressAutoHyphens w:val="0"/>
        <w:spacing w:line="240" w:lineRule="auto"/>
        <w:ind w:right="-2"/>
        <w:rPr>
          <w:szCs w:val="22"/>
          <w:lang w:eastAsia="en-US"/>
        </w:rPr>
      </w:pPr>
      <w:r w:rsidRPr="00862DEA">
        <w:rPr>
          <w:szCs w:val="22"/>
        </w:rPr>
        <w:t>Nincsenek rendelkezésre álló adatok.</w:t>
      </w:r>
      <w:r w:rsidR="00350B45" w:rsidRPr="00862DEA">
        <w:rPr>
          <w:szCs w:val="22"/>
          <w:lang w:eastAsia="en-US"/>
        </w:rPr>
        <w:t xml:space="preserve"> Az </w:t>
      </w:r>
      <w:proofErr w:type="spellStart"/>
      <w:r w:rsidR="00350B45" w:rsidRPr="00862DEA">
        <w:rPr>
          <w:szCs w:val="22"/>
          <w:lang w:eastAsia="en-US"/>
        </w:rPr>
        <w:t>Aflamin</w:t>
      </w:r>
      <w:proofErr w:type="spellEnd"/>
      <w:r w:rsidR="00350B45" w:rsidRPr="00862DEA">
        <w:rPr>
          <w:szCs w:val="22"/>
          <w:lang w:eastAsia="en-US"/>
        </w:rPr>
        <w:t xml:space="preserve"> krém alkalmazása gyermekeknél nem javasolt.</w:t>
      </w:r>
    </w:p>
    <w:p w14:paraId="7E5212E5" w14:textId="77777777" w:rsidR="00EC0DB4" w:rsidRPr="00862DEA" w:rsidRDefault="00EC0DB4">
      <w:pPr>
        <w:spacing w:line="240" w:lineRule="auto"/>
        <w:rPr>
          <w:szCs w:val="22"/>
        </w:rPr>
      </w:pPr>
    </w:p>
    <w:p w14:paraId="2DABCFDB" w14:textId="77777777" w:rsidR="00AC7370" w:rsidRPr="00862DEA" w:rsidRDefault="00AC7370">
      <w:pPr>
        <w:spacing w:line="240" w:lineRule="auto"/>
        <w:rPr>
          <w:i/>
          <w:szCs w:val="22"/>
        </w:rPr>
      </w:pPr>
      <w:r w:rsidRPr="00862DEA">
        <w:rPr>
          <w:i/>
          <w:szCs w:val="22"/>
        </w:rPr>
        <w:t>Idősek</w:t>
      </w:r>
    </w:p>
    <w:p w14:paraId="3351D75B" w14:textId="77777777" w:rsidR="00176E59" w:rsidRPr="00862DEA" w:rsidRDefault="00483CAC">
      <w:pPr>
        <w:spacing w:line="240" w:lineRule="auto"/>
        <w:rPr>
          <w:szCs w:val="22"/>
        </w:rPr>
      </w:pPr>
      <w:r w:rsidRPr="00862DEA">
        <w:rPr>
          <w:szCs w:val="22"/>
        </w:rPr>
        <w:t>Idősek kezelésére a szokásos felnőtt dózis alkalmazható.</w:t>
      </w:r>
    </w:p>
    <w:p w14:paraId="65BF8CE2" w14:textId="77777777" w:rsidR="00023CB9" w:rsidRPr="00862DEA" w:rsidRDefault="00023CB9">
      <w:pPr>
        <w:spacing w:line="240" w:lineRule="auto"/>
        <w:rPr>
          <w:szCs w:val="22"/>
        </w:rPr>
      </w:pPr>
    </w:p>
    <w:p w14:paraId="008C973E" w14:textId="77777777" w:rsidR="00023CB9" w:rsidRPr="00862DEA" w:rsidRDefault="00023CB9">
      <w:pPr>
        <w:spacing w:line="240" w:lineRule="auto"/>
        <w:rPr>
          <w:szCs w:val="22"/>
          <w:u w:val="single"/>
        </w:rPr>
      </w:pPr>
      <w:r w:rsidRPr="00862DEA">
        <w:rPr>
          <w:szCs w:val="22"/>
          <w:u w:val="single"/>
        </w:rPr>
        <w:t>A</w:t>
      </w:r>
      <w:r w:rsidR="00AC7370" w:rsidRPr="00862DEA">
        <w:rPr>
          <w:szCs w:val="22"/>
          <w:u w:val="single"/>
        </w:rPr>
        <w:t>z a</w:t>
      </w:r>
      <w:r w:rsidRPr="00862DEA">
        <w:rPr>
          <w:szCs w:val="22"/>
          <w:u w:val="single"/>
        </w:rPr>
        <w:t>lkalmazás</w:t>
      </w:r>
      <w:r w:rsidR="00AC7370" w:rsidRPr="00862DEA">
        <w:rPr>
          <w:szCs w:val="22"/>
          <w:u w:val="single"/>
        </w:rPr>
        <w:t xml:space="preserve"> módja</w:t>
      </w:r>
    </w:p>
    <w:p w14:paraId="2C92D089" w14:textId="77777777" w:rsidR="00023CB9" w:rsidRPr="00862DEA" w:rsidRDefault="00023CB9">
      <w:pPr>
        <w:spacing w:line="240" w:lineRule="auto"/>
        <w:rPr>
          <w:szCs w:val="22"/>
          <w:u w:val="single"/>
        </w:rPr>
      </w:pPr>
    </w:p>
    <w:p w14:paraId="1756D54A" w14:textId="77777777" w:rsidR="00023CB9" w:rsidRPr="00862DEA" w:rsidRDefault="00023CB9">
      <w:pPr>
        <w:spacing w:line="240" w:lineRule="auto"/>
        <w:rPr>
          <w:szCs w:val="22"/>
        </w:rPr>
      </w:pPr>
      <w:r w:rsidRPr="00862DEA">
        <w:rPr>
          <w:szCs w:val="22"/>
        </w:rPr>
        <w:t>A készítmény csak külsőleg alkalmazható és kötés alatt nem használható.</w:t>
      </w:r>
    </w:p>
    <w:p w14:paraId="79413BBA" w14:textId="77777777" w:rsidR="00023CB9" w:rsidRPr="00862DEA" w:rsidRDefault="00023CB9">
      <w:pPr>
        <w:spacing w:line="240" w:lineRule="auto"/>
        <w:rPr>
          <w:szCs w:val="22"/>
        </w:rPr>
      </w:pPr>
      <w:r w:rsidRPr="00862DEA">
        <w:rPr>
          <w:szCs w:val="22"/>
        </w:rPr>
        <w:t>Alkalmazása után kezet kell mosni, kivéve, ha a kezelt felület a kézen van. Vigyázni kell, hogy a krém szembe, szájba ne kerüljön. Kizárólag ép bőrfelületen használható.</w:t>
      </w:r>
    </w:p>
    <w:p w14:paraId="569D4DD6" w14:textId="77777777" w:rsidR="00350B45" w:rsidRPr="00862DEA" w:rsidRDefault="00350B45">
      <w:pPr>
        <w:spacing w:line="240" w:lineRule="auto"/>
        <w:rPr>
          <w:szCs w:val="22"/>
        </w:rPr>
      </w:pPr>
    </w:p>
    <w:p w14:paraId="6BBFE554" w14:textId="77777777" w:rsidR="00176E59" w:rsidRPr="00862DEA" w:rsidRDefault="00176E59">
      <w:pPr>
        <w:keepNext/>
        <w:spacing w:line="240" w:lineRule="auto"/>
        <w:ind w:left="567" w:hanging="567"/>
        <w:rPr>
          <w:b/>
          <w:szCs w:val="22"/>
        </w:rPr>
      </w:pPr>
      <w:r w:rsidRPr="00862DEA">
        <w:rPr>
          <w:b/>
          <w:szCs w:val="22"/>
        </w:rPr>
        <w:t>4.3</w:t>
      </w:r>
      <w:r w:rsidRPr="00862DEA">
        <w:rPr>
          <w:b/>
          <w:szCs w:val="22"/>
        </w:rPr>
        <w:tab/>
        <w:t>Ellenjavallatok</w:t>
      </w:r>
    </w:p>
    <w:p w14:paraId="3BCDB882" w14:textId="77777777" w:rsidR="00176E59" w:rsidRPr="00862DEA" w:rsidRDefault="00176E59" w:rsidP="007C3E2D">
      <w:pPr>
        <w:spacing w:line="240" w:lineRule="auto"/>
        <w:rPr>
          <w:szCs w:val="22"/>
        </w:rPr>
      </w:pPr>
    </w:p>
    <w:p w14:paraId="5E2C29C4" w14:textId="77777777" w:rsidR="00572D9B" w:rsidRPr="00862DEA" w:rsidRDefault="00483CAC" w:rsidP="007C3E2D">
      <w:pPr>
        <w:numPr>
          <w:ilvl w:val="0"/>
          <w:numId w:val="20"/>
        </w:numPr>
        <w:spacing w:line="240" w:lineRule="auto"/>
        <w:rPr>
          <w:szCs w:val="22"/>
        </w:rPr>
      </w:pPr>
      <w:r w:rsidRPr="00862DEA">
        <w:rPr>
          <w:szCs w:val="22"/>
        </w:rPr>
        <w:t>A készítmény hatóanyagá</w:t>
      </w:r>
      <w:r w:rsidR="00176E59" w:rsidRPr="00862DEA">
        <w:rPr>
          <w:szCs w:val="22"/>
        </w:rPr>
        <w:t>val</w:t>
      </w:r>
      <w:r w:rsidRPr="00862DEA">
        <w:rPr>
          <w:szCs w:val="22"/>
        </w:rPr>
        <w:t xml:space="preserve"> </w:t>
      </w:r>
      <w:r w:rsidR="00176E59" w:rsidRPr="00862DEA">
        <w:rPr>
          <w:szCs w:val="22"/>
        </w:rPr>
        <w:t xml:space="preserve">vagy </w:t>
      </w:r>
      <w:r w:rsidR="00572D9B" w:rsidRPr="00862DEA">
        <w:rPr>
          <w:szCs w:val="22"/>
        </w:rPr>
        <w:t xml:space="preserve">a 6.1 pontban felsorolt </w:t>
      </w:r>
      <w:r w:rsidR="00176E59" w:rsidRPr="00862DEA">
        <w:rPr>
          <w:szCs w:val="22"/>
        </w:rPr>
        <w:t xml:space="preserve">bármely segédanyagával </w:t>
      </w:r>
      <w:r w:rsidRPr="00862DEA">
        <w:rPr>
          <w:szCs w:val="22"/>
        </w:rPr>
        <w:t>szembeni túlérzékenység.</w:t>
      </w:r>
    </w:p>
    <w:p w14:paraId="5F4B3C89" w14:textId="1AACB03D" w:rsidR="00176E59" w:rsidRPr="00862DEA" w:rsidRDefault="0001248A" w:rsidP="00862DEA">
      <w:pPr>
        <w:numPr>
          <w:ilvl w:val="0"/>
          <w:numId w:val="20"/>
        </w:numPr>
        <w:spacing w:line="240" w:lineRule="auto"/>
        <w:rPr>
          <w:szCs w:val="22"/>
        </w:rPr>
      </w:pPr>
      <w:r w:rsidRPr="00862DEA">
        <w:rPr>
          <w:szCs w:val="22"/>
        </w:rPr>
        <w:t xml:space="preserve">Nem </w:t>
      </w:r>
      <w:r w:rsidR="00630BBE" w:rsidRPr="00862DEA">
        <w:rPr>
          <w:szCs w:val="22"/>
        </w:rPr>
        <w:t xml:space="preserve">alkalmazható </w:t>
      </w:r>
      <w:r w:rsidRPr="00862DEA">
        <w:rPr>
          <w:szCs w:val="22"/>
        </w:rPr>
        <w:t xml:space="preserve">olyan </w:t>
      </w:r>
      <w:r w:rsidR="00630BBE" w:rsidRPr="00862DEA">
        <w:rPr>
          <w:szCs w:val="22"/>
        </w:rPr>
        <w:t>betegek kezelésére</w:t>
      </w:r>
      <w:r w:rsidRPr="00862DEA">
        <w:rPr>
          <w:szCs w:val="22"/>
        </w:rPr>
        <w:t>, akik egyéb NSAID-ra túlérzékenységet mutattak.</w:t>
      </w:r>
      <w:r w:rsidR="00572D9B" w:rsidRPr="00862DEA">
        <w:rPr>
          <w:szCs w:val="22"/>
        </w:rPr>
        <w:t xml:space="preserve"> </w:t>
      </w:r>
      <w:r w:rsidR="00832335" w:rsidRPr="00862DEA">
        <w:rPr>
          <w:szCs w:val="22"/>
        </w:rPr>
        <w:t xml:space="preserve">Bár nem állapítottak meg keresztérzékenységet a </w:t>
      </w:r>
      <w:r w:rsidR="00023664" w:rsidRPr="00862DEA">
        <w:rPr>
          <w:szCs w:val="22"/>
        </w:rPr>
        <w:t>diklofenákkal</w:t>
      </w:r>
      <w:r w:rsidR="00832335" w:rsidRPr="00862DEA">
        <w:rPr>
          <w:szCs w:val="22"/>
        </w:rPr>
        <w:t xml:space="preserve">, alkalmazása nem ajánlott olyan betegek számára, akik túlérzékenységet mutattak a </w:t>
      </w:r>
      <w:r w:rsidR="00023664" w:rsidRPr="00862DEA">
        <w:rPr>
          <w:szCs w:val="22"/>
        </w:rPr>
        <w:t xml:space="preserve">diklofenákkal </w:t>
      </w:r>
      <w:r w:rsidR="00832335" w:rsidRPr="00862DEA">
        <w:rPr>
          <w:szCs w:val="22"/>
        </w:rPr>
        <w:t>szemben.</w:t>
      </w:r>
    </w:p>
    <w:p w14:paraId="65001CB2" w14:textId="77777777" w:rsidR="00583987" w:rsidRPr="00862DEA" w:rsidRDefault="0001248A" w:rsidP="00862DEA">
      <w:pPr>
        <w:numPr>
          <w:ilvl w:val="0"/>
          <w:numId w:val="20"/>
        </w:numPr>
        <w:spacing w:line="240" w:lineRule="auto"/>
        <w:rPr>
          <w:szCs w:val="22"/>
        </w:rPr>
      </w:pPr>
      <w:r w:rsidRPr="00862DEA">
        <w:rPr>
          <w:szCs w:val="22"/>
        </w:rPr>
        <w:t>Ugyanúgy, mint a többi NSAID esetében, n</w:t>
      </w:r>
      <w:r w:rsidR="00483CAC" w:rsidRPr="00862DEA">
        <w:rPr>
          <w:szCs w:val="22"/>
        </w:rPr>
        <w:t>em alkalmazható olyan betegek kezelésére, akiknél korábban az acetilszalicilsav vagy más nem</w:t>
      </w:r>
      <w:r w:rsidR="002533E4" w:rsidRPr="00862DEA">
        <w:rPr>
          <w:szCs w:val="22"/>
        </w:rPr>
        <w:t>-</w:t>
      </w:r>
      <w:r w:rsidR="00483CAC" w:rsidRPr="00862DEA">
        <w:rPr>
          <w:szCs w:val="22"/>
        </w:rPr>
        <w:t>szteroid gyulladásgátló szer asztmás rohamot, urticariát vagy acut rhinitist váltott ki.</w:t>
      </w:r>
    </w:p>
    <w:p w14:paraId="645E4908" w14:textId="51527FDD" w:rsidR="00483CAC" w:rsidRPr="00862DEA" w:rsidRDefault="00583987">
      <w:pPr>
        <w:numPr>
          <w:ilvl w:val="0"/>
          <w:numId w:val="20"/>
        </w:numPr>
        <w:spacing w:line="240" w:lineRule="auto"/>
        <w:rPr>
          <w:szCs w:val="22"/>
        </w:rPr>
      </w:pPr>
      <w:r w:rsidRPr="00862DEA">
        <w:rPr>
          <w:szCs w:val="22"/>
        </w:rPr>
        <w:t>A terhesség harmadik trimesztere.</w:t>
      </w:r>
    </w:p>
    <w:p w14:paraId="10249C04" w14:textId="77777777" w:rsidR="00176E59" w:rsidRPr="00862DEA" w:rsidRDefault="00176E59">
      <w:pPr>
        <w:spacing w:line="240" w:lineRule="auto"/>
        <w:rPr>
          <w:szCs w:val="22"/>
        </w:rPr>
      </w:pPr>
    </w:p>
    <w:p w14:paraId="6781EC57" w14:textId="77777777" w:rsidR="00176E59" w:rsidRPr="00862DEA" w:rsidRDefault="00176E59">
      <w:pPr>
        <w:keepNext/>
        <w:spacing w:line="240" w:lineRule="auto"/>
        <w:ind w:left="567" w:hanging="567"/>
        <w:rPr>
          <w:b/>
          <w:szCs w:val="22"/>
        </w:rPr>
      </w:pPr>
      <w:r w:rsidRPr="00862DEA">
        <w:rPr>
          <w:b/>
          <w:szCs w:val="22"/>
        </w:rPr>
        <w:t>4.4</w:t>
      </w:r>
      <w:r w:rsidRPr="00862DEA">
        <w:rPr>
          <w:b/>
          <w:szCs w:val="22"/>
        </w:rPr>
        <w:tab/>
        <w:t>Különleges figyelmeztetések és az alkalmazással kapcsolatos óvintézkedések</w:t>
      </w:r>
    </w:p>
    <w:p w14:paraId="7E54A9DB" w14:textId="77777777" w:rsidR="00483CAC" w:rsidRPr="00862DEA" w:rsidRDefault="00483CAC" w:rsidP="007C3E2D">
      <w:pPr>
        <w:spacing w:line="240" w:lineRule="auto"/>
        <w:rPr>
          <w:szCs w:val="22"/>
        </w:rPr>
      </w:pPr>
    </w:p>
    <w:p w14:paraId="1105381D" w14:textId="77777777" w:rsidR="00483CAC" w:rsidRPr="00862DEA" w:rsidRDefault="0001248A" w:rsidP="007C3E2D">
      <w:pPr>
        <w:numPr>
          <w:ilvl w:val="0"/>
          <w:numId w:val="21"/>
        </w:numPr>
        <w:spacing w:line="240" w:lineRule="auto"/>
        <w:rPr>
          <w:szCs w:val="22"/>
        </w:rPr>
      </w:pPr>
      <w:r w:rsidRPr="00862DEA">
        <w:rPr>
          <w:szCs w:val="22"/>
        </w:rPr>
        <w:t xml:space="preserve">Ha az </w:t>
      </w:r>
      <w:proofErr w:type="spellStart"/>
      <w:r w:rsidR="00E61B74" w:rsidRPr="00862DEA">
        <w:rPr>
          <w:szCs w:val="22"/>
        </w:rPr>
        <w:t>Aflamin</w:t>
      </w:r>
      <w:proofErr w:type="spellEnd"/>
      <w:r w:rsidR="00E61B74" w:rsidRPr="00862DEA">
        <w:rPr>
          <w:szCs w:val="22"/>
        </w:rPr>
        <w:t xml:space="preserve"> krém</w:t>
      </w:r>
      <w:r w:rsidRPr="00862DEA">
        <w:rPr>
          <w:szCs w:val="22"/>
        </w:rPr>
        <w:t xml:space="preserve"> használata során lokális irritáció lép fel, a terápiát fel kell függeszteni és az irritációt megfelelő módon kezelni kell.</w:t>
      </w:r>
    </w:p>
    <w:p w14:paraId="10466643" w14:textId="6347619E" w:rsidR="00832335" w:rsidRPr="00862DEA" w:rsidRDefault="00483CAC" w:rsidP="00862DEA">
      <w:pPr>
        <w:numPr>
          <w:ilvl w:val="0"/>
          <w:numId w:val="21"/>
        </w:numPr>
        <w:spacing w:line="240" w:lineRule="auto"/>
        <w:rPr>
          <w:szCs w:val="22"/>
        </w:rPr>
      </w:pPr>
      <w:r w:rsidRPr="00862DEA">
        <w:rPr>
          <w:szCs w:val="22"/>
        </w:rPr>
        <w:t>Nyílt sebek, nyálkahártyák kezelésére nem alkalmazható, és ug</w:t>
      </w:r>
      <w:r w:rsidR="004B6FEB" w:rsidRPr="00862DEA">
        <w:rPr>
          <w:szCs w:val="22"/>
        </w:rPr>
        <w:t>yanúgy nem használ</w:t>
      </w:r>
      <w:r w:rsidRPr="00862DEA">
        <w:rPr>
          <w:szCs w:val="22"/>
        </w:rPr>
        <w:t>ható irritált</w:t>
      </w:r>
      <w:r w:rsidR="004B6FEB" w:rsidRPr="00862DEA">
        <w:rPr>
          <w:szCs w:val="22"/>
        </w:rPr>
        <w:t xml:space="preserve"> (ekcémás) bőrfelületen</w:t>
      </w:r>
      <w:r w:rsidR="00E032BA" w:rsidRPr="00862DEA">
        <w:rPr>
          <w:szCs w:val="22"/>
        </w:rPr>
        <w:t xml:space="preserve"> vagy </w:t>
      </w:r>
      <w:r w:rsidR="00C20D4F" w:rsidRPr="00862DEA">
        <w:rPr>
          <w:szCs w:val="22"/>
        </w:rPr>
        <w:t>olyan</w:t>
      </w:r>
      <w:r w:rsidR="00E032BA" w:rsidRPr="00862DEA">
        <w:rPr>
          <w:szCs w:val="22"/>
        </w:rPr>
        <w:t xml:space="preserve"> </w:t>
      </w:r>
      <w:r w:rsidR="00C20D4F" w:rsidRPr="00862DEA">
        <w:rPr>
          <w:szCs w:val="22"/>
        </w:rPr>
        <w:t>esetben</w:t>
      </w:r>
      <w:r w:rsidR="00E032BA" w:rsidRPr="00862DEA">
        <w:rPr>
          <w:szCs w:val="22"/>
        </w:rPr>
        <w:t>, ha az alkalmazási felület bármilyen más bőrfolyamat érintettséggel rendelkezik</w:t>
      </w:r>
      <w:r w:rsidR="004B6FEB" w:rsidRPr="00862DEA">
        <w:rPr>
          <w:szCs w:val="22"/>
        </w:rPr>
        <w:t>.</w:t>
      </w:r>
      <w:r w:rsidR="006F2E08" w:rsidRPr="00862DEA">
        <w:rPr>
          <w:szCs w:val="22"/>
        </w:rPr>
        <w:t xml:space="preserve"> </w:t>
      </w:r>
      <w:r w:rsidR="00832335" w:rsidRPr="00862DEA">
        <w:rPr>
          <w:szCs w:val="22"/>
        </w:rPr>
        <w:t xml:space="preserve">Az </w:t>
      </w:r>
      <w:proofErr w:type="spellStart"/>
      <w:r w:rsidR="00832335" w:rsidRPr="00862DEA">
        <w:rPr>
          <w:szCs w:val="22"/>
        </w:rPr>
        <w:t>aceklofenák</w:t>
      </w:r>
      <w:proofErr w:type="spellEnd"/>
      <w:r w:rsidR="00832335" w:rsidRPr="00862DEA">
        <w:rPr>
          <w:szCs w:val="22"/>
        </w:rPr>
        <w:t xml:space="preserve"> biztonságosságát és hatásosságát 1</w:t>
      </w:r>
      <w:r w:rsidR="00023CB9" w:rsidRPr="00862DEA">
        <w:rPr>
          <w:szCs w:val="22"/>
        </w:rPr>
        <w:t>8</w:t>
      </w:r>
      <w:r w:rsidR="00832335" w:rsidRPr="00862DEA">
        <w:rPr>
          <w:szCs w:val="22"/>
        </w:rPr>
        <w:t xml:space="preserve"> évesnél fiatalabb gyermekek esetében nem igazolták.</w:t>
      </w:r>
    </w:p>
    <w:p w14:paraId="77CDD4E1" w14:textId="77777777" w:rsidR="00832335" w:rsidRPr="00862DEA" w:rsidRDefault="00832335" w:rsidP="00862DEA">
      <w:pPr>
        <w:spacing w:line="240" w:lineRule="auto"/>
        <w:ind w:left="567"/>
        <w:rPr>
          <w:szCs w:val="22"/>
        </w:rPr>
      </w:pPr>
      <w:r w:rsidRPr="00862DEA">
        <w:rPr>
          <w:szCs w:val="22"/>
        </w:rPr>
        <w:t>Nincsenek rendelkezésre álló adatok.</w:t>
      </w:r>
    </w:p>
    <w:p w14:paraId="2E6CB2F3" w14:textId="77777777" w:rsidR="00E032BA" w:rsidRPr="00862DEA" w:rsidRDefault="00E032BA">
      <w:pPr>
        <w:numPr>
          <w:ilvl w:val="0"/>
          <w:numId w:val="21"/>
        </w:numPr>
        <w:spacing w:line="240" w:lineRule="auto"/>
        <w:rPr>
          <w:szCs w:val="22"/>
        </w:rPr>
      </w:pPr>
      <w:r w:rsidRPr="00862DEA">
        <w:rPr>
          <w:szCs w:val="22"/>
        </w:rPr>
        <w:t>Kerülendő a védtelen</w:t>
      </w:r>
      <w:r w:rsidR="00C20D4F" w:rsidRPr="00862DEA">
        <w:rPr>
          <w:szCs w:val="22"/>
        </w:rPr>
        <w:t>,</w:t>
      </w:r>
      <w:r w:rsidRPr="00862DEA">
        <w:rPr>
          <w:szCs w:val="22"/>
        </w:rPr>
        <w:t xml:space="preserve"> kezelt terület erős napfénynek való </w:t>
      </w:r>
      <w:r w:rsidR="009618B6" w:rsidRPr="00862DEA">
        <w:rPr>
          <w:szCs w:val="22"/>
        </w:rPr>
        <w:t>kitétele a fényérzékenységi reakciók megelőzése érdekében.</w:t>
      </w:r>
    </w:p>
    <w:p w14:paraId="1B19EDD2" w14:textId="4478D4CC" w:rsidR="009618B6" w:rsidRPr="00862DEA" w:rsidRDefault="009618B6">
      <w:pPr>
        <w:numPr>
          <w:ilvl w:val="0"/>
          <w:numId w:val="21"/>
        </w:numPr>
        <w:spacing w:line="240" w:lineRule="auto"/>
        <w:rPr>
          <w:szCs w:val="22"/>
        </w:rPr>
      </w:pPr>
      <w:r w:rsidRPr="00862DEA">
        <w:rPr>
          <w:szCs w:val="22"/>
        </w:rPr>
        <w:t>Túlérzékenységi és bőrreakciók: Más NSAID-okhoz hasonlóan, allergiás reakciók, beleértve anaphylaxiás/anaphylactoid reakciók felléphetnek a készítmény alkalmazásának korai szakaszában. Igen ritkán súlyos bőrreakciókról, beleértve az esetleg végzetes kimenetelű exfoliativ dermatitis, Stevens-Johnson</w:t>
      </w:r>
      <w:r w:rsidR="00905F9D">
        <w:rPr>
          <w:szCs w:val="22"/>
        </w:rPr>
        <w:t>-</w:t>
      </w:r>
      <w:r w:rsidRPr="00862DEA">
        <w:rPr>
          <w:szCs w:val="22"/>
        </w:rPr>
        <w:t xml:space="preserve">szindróma és </w:t>
      </w:r>
      <w:r w:rsidR="00C144B0" w:rsidRPr="00862DEA">
        <w:rPr>
          <w:szCs w:val="22"/>
        </w:rPr>
        <w:t xml:space="preserve">toxicus </w:t>
      </w:r>
      <w:r w:rsidRPr="00862DEA">
        <w:rPr>
          <w:szCs w:val="22"/>
        </w:rPr>
        <w:t xml:space="preserve">epidermalis necrolysis kialakulásáról számoltak be NSAID-ok alkalmazásával kapcsolatban (lásd 4.8 pont). </w:t>
      </w:r>
      <w:r w:rsidR="00C20D4F" w:rsidRPr="00862DEA">
        <w:rPr>
          <w:szCs w:val="22"/>
        </w:rPr>
        <w:t xml:space="preserve">Úgy tűnik, hogy a betegek a terápia korai szakaszában vannak kitéve ezen reakciók legnagyobb kockázatának, mivel az esetek </w:t>
      </w:r>
      <w:r w:rsidR="00194D01" w:rsidRPr="00862DEA">
        <w:rPr>
          <w:szCs w:val="22"/>
        </w:rPr>
        <w:t xml:space="preserve">döntő </w:t>
      </w:r>
      <w:r w:rsidR="00C20D4F" w:rsidRPr="00862DEA">
        <w:rPr>
          <w:szCs w:val="22"/>
        </w:rPr>
        <w:t>többségében a kezelés első hónapjá</w:t>
      </w:r>
      <w:r w:rsidR="00194D01" w:rsidRPr="00862DEA">
        <w:rPr>
          <w:szCs w:val="22"/>
        </w:rPr>
        <w:t>ra</w:t>
      </w:r>
      <w:r w:rsidR="0039746F" w:rsidRPr="00862DEA">
        <w:rPr>
          <w:szCs w:val="22"/>
        </w:rPr>
        <w:t xml:space="preserve"> </w:t>
      </w:r>
      <w:r w:rsidR="00194D01" w:rsidRPr="00862DEA">
        <w:rPr>
          <w:szCs w:val="22"/>
        </w:rPr>
        <w:t>tehető a bőrreakciók kialakulása</w:t>
      </w:r>
      <w:r w:rsidR="00C20D4F" w:rsidRPr="00862DEA">
        <w:rPr>
          <w:szCs w:val="22"/>
        </w:rPr>
        <w:t xml:space="preserve">. </w:t>
      </w:r>
      <w:r w:rsidRPr="00862DEA">
        <w:rPr>
          <w:szCs w:val="22"/>
        </w:rPr>
        <w:t xml:space="preserve">Bőrkiütés, nyálkahártya laesio, vagy a túlérzékenység bármely egyéb jelének kialakulásakor az </w:t>
      </w:r>
      <w:proofErr w:type="spellStart"/>
      <w:r w:rsidRPr="00862DEA">
        <w:rPr>
          <w:szCs w:val="22"/>
        </w:rPr>
        <w:t>Aflamin</w:t>
      </w:r>
      <w:proofErr w:type="spellEnd"/>
      <w:r w:rsidR="00A6324E" w:rsidRPr="00862DEA">
        <w:rPr>
          <w:szCs w:val="22"/>
        </w:rPr>
        <w:t xml:space="preserve"> </w:t>
      </w:r>
      <w:r w:rsidR="00630BBE" w:rsidRPr="00862DEA">
        <w:rPr>
          <w:szCs w:val="22"/>
        </w:rPr>
        <w:t xml:space="preserve">krémmel történő </w:t>
      </w:r>
      <w:r w:rsidRPr="00862DEA">
        <w:rPr>
          <w:szCs w:val="22"/>
        </w:rPr>
        <w:t>kezelést meg kell szakítani.</w:t>
      </w:r>
    </w:p>
    <w:p w14:paraId="4CC54716" w14:textId="77777777" w:rsidR="00495314" w:rsidRPr="00862DEA" w:rsidRDefault="00D53CA2">
      <w:pPr>
        <w:numPr>
          <w:ilvl w:val="0"/>
          <w:numId w:val="21"/>
        </w:numPr>
        <w:spacing w:line="240" w:lineRule="auto"/>
        <w:rPr>
          <w:szCs w:val="22"/>
        </w:rPr>
      </w:pPr>
      <w:r w:rsidRPr="00862DEA">
        <w:rPr>
          <w:szCs w:val="22"/>
        </w:rPr>
        <w:t>Kivételes esetekben a varicella súlyos bőr- és lágyrészfertőzésekkel járó szövődményeket válthat ki. Ez</w:t>
      </w:r>
      <w:r w:rsidR="00D05B13" w:rsidRPr="00862DEA">
        <w:rPr>
          <w:szCs w:val="22"/>
        </w:rPr>
        <w:t xml:space="preserve"> </w:t>
      </w:r>
      <w:r w:rsidRPr="00862DEA">
        <w:rPr>
          <w:szCs w:val="22"/>
        </w:rPr>
        <w:t xml:space="preserve">idáig nem zárható ki az NSAID-ok szerepe ezen fertőzések rosszabbodásában. Ezért ajánlatos az </w:t>
      </w:r>
      <w:proofErr w:type="spellStart"/>
      <w:r w:rsidRPr="00862DEA">
        <w:rPr>
          <w:szCs w:val="22"/>
        </w:rPr>
        <w:t>aceklofenák</w:t>
      </w:r>
      <w:proofErr w:type="spellEnd"/>
      <w:r w:rsidRPr="00862DEA">
        <w:rPr>
          <w:szCs w:val="22"/>
        </w:rPr>
        <w:t xml:space="preserve"> alkalmazását elkerülni varicella esetén.</w:t>
      </w:r>
    </w:p>
    <w:p w14:paraId="474500DE" w14:textId="34DAFC0C" w:rsidR="00B57A3B" w:rsidRPr="00862DEA" w:rsidRDefault="00B57A3B">
      <w:pPr>
        <w:numPr>
          <w:ilvl w:val="0"/>
          <w:numId w:val="21"/>
        </w:numPr>
        <w:spacing w:line="240" w:lineRule="auto"/>
        <w:rPr>
          <w:szCs w:val="22"/>
        </w:rPr>
      </w:pPr>
      <w:r w:rsidRPr="00862DEA">
        <w:rPr>
          <w:szCs w:val="22"/>
        </w:rPr>
        <w:t xml:space="preserve">Az </w:t>
      </w:r>
      <w:proofErr w:type="spellStart"/>
      <w:r w:rsidRPr="00862DEA">
        <w:rPr>
          <w:szCs w:val="22"/>
        </w:rPr>
        <w:t>Aflamin</w:t>
      </w:r>
      <w:proofErr w:type="spellEnd"/>
      <w:r w:rsidRPr="00862DEA">
        <w:rPr>
          <w:szCs w:val="22"/>
        </w:rPr>
        <w:t xml:space="preserve"> krém </w:t>
      </w:r>
      <w:r w:rsidR="00C41CA1" w:rsidRPr="00862DEA">
        <w:rPr>
          <w:szCs w:val="22"/>
        </w:rPr>
        <w:t>0,20</w:t>
      </w:r>
      <w:r w:rsidR="00CA12BE" w:rsidRPr="00862DEA">
        <w:rPr>
          <w:szCs w:val="22"/>
        </w:rPr>
        <w:t> </w:t>
      </w:r>
      <w:r w:rsidR="00C41CA1" w:rsidRPr="00862DEA">
        <w:rPr>
          <w:szCs w:val="22"/>
        </w:rPr>
        <w:t xml:space="preserve">g </w:t>
      </w:r>
      <w:r w:rsidRPr="00862DEA">
        <w:rPr>
          <w:szCs w:val="22"/>
        </w:rPr>
        <w:t>metil-</w:t>
      </w:r>
      <w:proofErr w:type="spellStart"/>
      <w:r w:rsidRPr="00862DEA">
        <w:rPr>
          <w:szCs w:val="22"/>
        </w:rPr>
        <w:t>parahidroxibenzoátot</w:t>
      </w:r>
      <w:proofErr w:type="spellEnd"/>
      <w:r w:rsidRPr="00862DEA">
        <w:rPr>
          <w:szCs w:val="22"/>
        </w:rPr>
        <w:t xml:space="preserve"> (E218) és </w:t>
      </w:r>
      <w:r w:rsidR="00C41CA1" w:rsidRPr="00862DEA">
        <w:rPr>
          <w:szCs w:val="22"/>
        </w:rPr>
        <w:t>0,05</w:t>
      </w:r>
      <w:r w:rsidR="00CA12BE" w:rsidRPr="00862DEA">
        <w:rPr>
          <w:szCs w:val="22"/>
        </w:rPr>
        <w:t> </w:t>
      </w:r>
      <w:r w:rsidR="00C41CA1" w:rsidRPr="00862DEA">
        <w:rPr>
          <w:szCs w:val="22"/>
        </w:rPr>
        <w:t xml:space="preserve">g </w:t>
      </w:r>
      <w:r w:rsidRPr="00862DEA">
        <w:rPr>
          <w:szCs w:val="22"/>
        </w:rPr>
        <w:t>propil-parahidroxi</w:t>
      </w:r>
      <w:r w:rsidR="00F91F13" w:rsidRPr="00862DEA">
        <w:rPr>
          <w:szCs w:val="22"/>
        </w:rPr>
        <w:t>-</w:t>
      </w:r>
      <w:r w:rsidRPr="00862DEA">
        <w:rPr>
          <w:szCs w:val="22"/>
        </w:rPr>
        <w:t>benzoátot (E216) tartalmaz</w:t>
      </w:r>
      <w:r w:rsidR="00FA1412" w:rsidRPr="00862DEA">
        <w:rPr>
          <w:szCs w:val="22"/>
        </w:rPr>
        <w:t>, melyek</w:t>
      </w:r>
      <w:r w:rsidRPr="00862DEA">
        <w:rPr>
          <w:szCs w:val="22"/>
        </w:rPr>
        <w:t xml:space="preserve"> </w:t>
      </w:r>
      <w:r w:rsidR="00123461" w:rsidRPr="00862DEA">
        <w:rPr>
          <w:szCs w:val="22"/>
        </w:rPr>
        <w:t>allergiás reakciókat okozhat</w:t>
      </w:r>
      <w:r w:rsidR="00FA1412" w:rsidRPr="00862DEA">
        <w:rPr>
          <w:szCs w:val="22"/>
        </w:rPr>
        <w:t>nak</w:t>
      </w:r>
      <w:r w:rsidR="00CF188C" w:rsidRPr="00862DEA">
        <w:rPr>
          <w:szCs w:val="22"/>
        </w:rPr>
        <w:t xml:space="preserve"> (amelyek esetleg csak később jelentkeznek)</w:t>
      </w:r>
      <w:r w:rsidR="00123461" w:rsidRPr="00862DEA">
        <w:rPr>
          <w:szCs w:val="22"/>
        </w:rPr>
        <w:t>.</w:t>
      </w:r>
      <w:r w:rsidR="00C41CA1" w:rsidRPr="00862DEA">
        <w:rPr>
          <w:szCs w:val="22"/>
        </w:rPr>
        <w:t xml:space="preserve"> Az </w:t>
      </w:r>
      <w:proofErr w:type="spellStart"/>
      <w:r w:rsidR="00C41CA1" w:rsidRPr="00862DEA">
        <w:rPr>
          <w:szCs w:val="22"/>
        </w:rPr>
        <w:t>Aflamin</w:t>
      </w:r>
      <w:proofErr w:type="spellEnd"/>
      <w:r w:rsidR="00C41CA1" w:rsidRPr="00862DEA">
        <w:rPr>
          <w:szCs w:val="22"/>
        </w:rPr>
        <w:t xml:space="preserve"> krém </w:t>
      </w:r>
      <w:proofErr w:type="spellStart"/>
      <w:r w:rsidR="00C41CA1" w:rsidRPr="00862DEA">
        <w:rPr>
          <w:szCs w:val="22"/>
        </w:rPr>
        <w:t>cetil</w:t>
      </w:r>
      <w:proofErr w:type="spellEnd"/>
      <w:r w:rsidR="00C41CA1" w:rsidRPr="00862DEA">
        <w:rPr>
          <w:szCs w:val="22"/>
        </w:rPr>
        <w:t>-</w:t>
      </w:r>
      <w:proofErr w:type="spellStart"/>
      <w:r w:rsidR="00C41CA1" w:rsidRPr="00862DEA">
        <w:rPr>
          <w:szCs w:val="22"/>
        </w:rPr>
        <w:t>sztearil</w:t>
      </w:r>
      <w:proofErr w:type="spellEnd"/>
      <w:r w:rsidR="00C41CA1" w:rsidRPr="00862DEA">
        <w:rPr>
          <w:szCs w:val="22"/>
        </w:rPr>
        <w:t xml:space="preserve">-alkoholt tartalmaz. </w:t>
      </w:r>
      <w:r w:rsidR="00813C85" w:rsidRPr="00862DEA">
        <w:rPr>
          <w:szCs w:val="22"/>
        </w:rPr>
        <w:t>Helyi bőr reakciókat okozhat (p</w:t>
      </w:r>
      <w:r w:rsidR="00BE4BB8" w:rsidRPr="00862DEA">
        <w:rPr>
          <w:szCs w:val="22"/>
        </w:rPr>
        <w:t>éldául</w:t>
      </w:r>
      <w:r w:rsidR="00813C85" w:rsidRPr="00862DEA">
        <w:rPr>
          <w:szCs w:val="22"/>
        </w:rPr>
        <w:t xml:space="preserve"> kontakt dermatitisz).</w:t>
      </w:r>
    </w:p>
    <w:p w14:paraId="3D3F1160" w14:textId="77777777" w:rsidR="00C20D4F" w:rsidRPr="00862DEA" w:rsidRDefault="00C20D4F">
      <w:pPr>
        <w:spacing w:line="240" w:lineRule="auto"/>
        <w:rPr>
          <w:szCs w:val="22"/>
        </w:rPr>
      </w:pPr>
    </w:p>
    <w:p w14:paraId="378A69B7" w14:textId="77777777" w:rsidR="00176E59" w:rsidRPr="00862DEA" w:rsidRDefault="00176E59">
      <w:pPr>
        <w:spacing w:line="240" w:lineRule="auto"/>
        <w:ind w:left="567" w:hanging="567"/>
        <w:rPr>
          <w:b/>
          <w:szCs w:val="22"/>
        </w:rPr>
      </w:pPr>
      <w:r w:rsidRPr="00862DEA">
        <w:rPr>
          <w:b/>
          <w:szCs w:val="22"/>
        </w:rPr>
        <w:t>4.5</w:t>
      </w:r>
      <w:r w:rsidRPr="00862DEA">
        <w:rPr>
          <w:b/>
          <w:szCs w:val="22"/>
        </w:rPr>
        <w:tab/>
        <w:t>Gyógyszerkölcsönhatások és egyéb interakciók</w:t>
      </w:r>
    </w:p>
    <w:p w14:paraId="54066327" w14:textId="77777777" w:rsidR="00176E59" w:rsidRPr="00862DEA" w:rsidRDefault="00176E59">
      <w:pPr>
        <w:spacing w:line="240" w:lineRule="auto"/>
        <w:rPr>
          <w:szCs w:val="22"/>
        </w:rPr>
      </w:pPr>
    </w:p>
    <w:p w14:paraId="1416A88F" w14:textId="77777777" w:rsidR="00176E59" w:rsidRPr="00862DEA" w:rsidRDefault="00B95E03">
      <w:pPr>
        <w:spacing w:line="240" w:lineRule="auto"/>
        <w:rPr>
          <w:szCs w:val="22"/>
        </w:rPr>
      </w:pPr>
      <w:r w:rsidRPr="00862DEA">
        <w:rPr>
          <w:szCs w:val="22"/>
        </w:rPr>
        <w:t>Habár</w:t>
      </w:r>
      <w:r w:rsidR="0001248A" w:rsidRPr="00862DEA">
        <w:rPr>
          <w:szCs w:val="22"/>
        </w:rPr>
        <w:t xml:space="preserve"> nem áll rendelkezésre olyan adat, ami egyéb vegyülettel való interakcióra utalna, fokozott óvatosság szükséges olyan esetekben, ahol a beteg egyéb gyógyszert is szed. Különösen igaz ez lítium, </w:t>
      </w:r>
      <w:proofErr w:type="spellStart"/>
      <w:r w:rsidR="0001248A" w:rsidRPr="00862DEA">
        <w:rPr>
          <w:szCs w:val="22"/>
        </w:rPr>
        <w:t>digoxin</w:t>
      </w:r>
      <w:proofErr w:type="spellEnd"/>
      <w:r w:rsidR="0001248A" w:rsidRPr="00862DEA">
        <w:rPr>
          <w:szCs w:val="22"/>
        </w:rPr>
        <w:t xml:space="preserve">, </w:t>
      </w:r>
      <w:r w:rsidR="00495314" w:rsidRPr="00862DEA">
        <w:rPr>
          <w:szCs w:val="22"/>
        </w:rPr>
        <w:t xml:space="preserve">orális </w:t>
      </w:r>
      <w:proofErr w:type="spellStart"/>
      <w:r w:rsidR="00F07855" w:rsidRPr="00862DEA">
        <w:rPr>
          <w:szCs w:val="22"/>
        </w:rPr>
        <w:t>antikoaguláns</w:t>
      </w:r>
      <w:proofErr w:type="spellEnd"/>
      <w:r w:rsidR="00F07855" w:rsidRPr="00862DEA">
        <w:rPr>
          <w:szCs w:val="22"/>
        </w:rPr>
        <w:t xml:space="preserve"> szer</w:t>
      </w:r>
      <w:r w:rsidR="0001248A" w:rsidRPr="00862DEA">
        <w:rPr>
          <w:szCs w:val="22"/>
        </w:rPr>
        <w:t xml:space="preserve">, </w:t>
      </w:r>
      <w:proofErr w:type="spellStart"/>
      <w:r w:rsidR="0001248A" w:rsidRPr="00862DEA">
        <w:rPr>
          <w:szCs w:val="22"/>
        </w:rPr>
        <w:t>diuretikum</w:t>
      </w:r>
      <w:proofErr w:type="spellEnd"/>
      <w:r w:rsidR="0001248A" w:rsidRPr="00862DEA">
        <w:rPr>
          <w:szCs w:val="22"/>
        </w:rPr>
        <w:t xml:space="preserve"> vagy fájdalomcsillapító szedése esetén.</w:t>
      </w:r>
    </w:p>
    <w:p w14:paraId="444D442D" w14:textId="77777777" w:rsidR="00176E59" w:rsidRPr="00862DEA" w:rsidRDefault="00176E59">
      <w:pPr>
        <w:spacing w:line="240" w:lineRule="auto"/>
        <w:rPr>
          <w:szCs w:val="22"/>
        </w:rPr>
      </w:pPr>
    </w:p>
    <w:p w14:paraId="633D3E19" w14:textId="77777777" w:rsidR="00176E59" w:rsidRPr="00862DEA" w:rsidRDefault="00176E59">
      <w:pPr>
        <w:tabs>
          <w:tab w:val="left" w:pos="567"/>
        </w:tabs>
        <w:spacing w:line="240" w:lineRule="auto"/>
        <w:ind w:left="567" w:hanging="567"/>
        <w:rPr>
          <w:b/>
          <w:szCs w:val="22"/>
        </w:rPr>
      </w:pPr>
      <w:r w:rsidRPr="00862DEA">
        <w:rPr>
          <w:b/>
          <w:szCs w:val="22"/>
        </w:rPr>
        <w:t>4.6</w:t>
      </w:r>
      <w:r w:rsidRPr="00862DEA">
        <w:rPr>
          <w:b/>
          <w:szCs w:val="22"/>
        </w:rPr>
        <w:tab/>
      </w:r>
      <w:r w:rsidR="00495314" w:rsidRPr="00862DEA">
        <w:rPr>
          <w:b/>
          <w:szCs w:val="22"/>
        </w:rPr>
        <w:t>Termékenység, t</w:t>
      </w:r>
      <w:r w:rsidRPr="00862DEA">
        <w:rPr>
          <w:b/>
          <w:szCs w:val="22"/>
        </w:rPr>
        <w:t>erhesség és szoptatás</w:t>
      </w:r>
    </w:p>
    <w:p w14:paraId="3F84376C" w14:textId="77777777" w:rsidR="00176E59" w:rsidRPr="00862DEA" w:rsidRDefault="00176E59">
      <w:pPr>
        <w:spacing w:line="240" w:lineRule="auto"/>
        <w:rPr>
          <w:szCs w:val="22"/>
        </w:rPr>
      </w:pPr>
    </w:p>
    <w:p w14:paraId="4E4F0B1E" w14:textId="77777777" w:rsidR="008B3EC8" w:rsidRPr="00862DEA" w:rsidRDefault="008B3EC8">
      <w:pPr>
        <w:spacing w:line="240" w:lineRule="auto"/>
        <w:rPr>
          <w:szCs w:val="22"/>
          <w:u w:val="single"/>
        </w:rPr>
      </w:pPr>
      <w:r w:rsidRPr="00862DEA">
        <w:rPr>
          <w:szCs w:val="22"/>
          <w:u w:val="single"/>
        </w:rPr>
        <w:t>Terhesség</w:t>
      </w:r>
    </w:p>
    <w:p w14:paraId="496A526B" w14:textId="7FA0A6F7" w:rsidR="008B3EC8" w:rsidRPr="00862DEA" w:rsidRDefault="00862DEA">
      <w:pPr>
        <w:spacing w:line="240" w:lineRule="auto"/>
        <w:rPr>
          <w:szCs w:val="22"/>
        </w:rPr>
      </w:pPr>
      <w:r w:rsidRPr="00862DEA">
        <w:rPr>
          <w:szCs w:val="22"/>
        </w:rPr>
        <w:t>Nincsenek klinikai adatok a</w:t>
      </w:r>
      <w:r>
        <w:rPr>
          <w:szCs w:val="22"/>
        </w:rPr>
        <w:t xml:space="preserve">z </w:t>
      </w:r>
      <w:proofErr w:type="spellStart"/>
      <w:r w:rsidRPr="00C4503C">
        <w:rPr>
          <w:szCs w:val="22"/>
        </w:rPr>
        <w:t>Aflamin</w:t>
      </w:r>
      <w:proofErr w:type="spellEnd"/>
      <w:r w:rsidRPr="00C4503C">
        <w:rPr>
          <w:szCs w:val="22"/>
        </w:rPr>
        <w:t xml:space="preserve"> krém</w:t>
      </w:r>
      <w:r w:rsidRPr="00862DEA">
        <w:rPr>
          <w:szCs w:val="22"/>
        </w:rPr>
        <w:t xml:space="preserve"> terhesség alatti alkalmazásáról. </w:t>
      </w:r>
      <w:r w:rsidR="007F29DD" w:rsidRPr="00862DEA">
        <w:rPr>
          <w:szCs w:val="22"/>
        </w:rPr>
        <w:t xml:space="preserve">Még ha a szisztémás expozíció feltehetően alacsonyabb is, mint az oralis </w:t>
      </w:r>
      <w:r w:rsidR="006C1D91" w:rsidRPr="00862DEA">
        <w:rPr>
          <w:szCs w:val="22"/>
        </w:rPr>
        <w:t xml:space="preserve">alkalmazásnál, nem ismert, hogy a </w:t>
      </w:r>
      <w:proofErr w:type="spellStart"/>
      <w:r w:rsidR="006C1D91" w:rsidRPr="00862DEA">
        <w:rPr>
          <w:szCs w:val="22"/>
        </w:rPr>
        <w:t>topicalis</w:t>
      </w:r>
      <w:proofErr w:type="spellEnd"/>
      <w:r w:rsidR="006C1D91" w:rsidRPr="00862DEA">
        <w:rPr>
          <w:szCs w:val="22"/>
        </w:rPr>
        <w:t xml:space="preserve"> alkalmazás után elért szisztémás </w:t>
      </w:r>
      <w:proofErr w:type="spellStart"/>
      <w:r w:rsidR="009A3357" w:rsidRPr="00862DEA">
        <w:rPr>
          <w:szCs w:val="22"/>
        </w:rPr>
        <w:t>Aflamin</w:t>
      </w:r>
      <w:proofErr w:type="spellEnd"/>
      <w:r w:rsidR="009A3357" w:rsidRPr="00862DEA">
        <w:rPr>
          <w:szCs w:val="22"/>
        </w:rPr>
        <w:t xml:space="preserve"> krém-expozíció káros lehet-e az embrióra/magzatra. A terhesség </w:t>
      </w:r>
      <w:r w:rsidR="00FD59DE" w:rsidRPr="00862DEA">
        <w:rPr>
          <w:szCs w:val="22"/>
        </w:rPr>
        <w:t xml:space="preserve">első és második trimeszterében az </w:t>
      </w:r>
      <w:proofErr w:type="spellStart"/>
      <w:r w:rsidR="00FD59DE" w:rsidRPr="00862DEA">
        <w:rPr>
          <w:szCs w:val="22"/>
        </w:rPr>
        <w:t>Aflamin</w:t>
      </w:r>
      <w:proofErr w:type="spellEnd"/>
      <w:r w:rsidR="00FD59DE" w:rsidRPr="00862DEA">
        <w:rPr>
          <w:szCs w:val="22"/>
        </w:rPr>
        <w:t xml:space="preserve"> krém alkalmazása nem javasolt, hacsak nem feltétlenül szükséges. Alkalmazása esetén</w:t>
      </w:r>
      <w:r w:rsidR="00690CFC" w:rsidRPr="00862DEA">
        <w:rPr>
          <w:szCs w:val="22"/>
        </w:rPr>
        <w:t xml:space="preserve"> a lehető legkisebb dózist kell alkalmazni a lehető legrövidebb ideig.</w:t>
      </w:r>
    </w:p>
    <w:p w14:paraId="579D0D26" w14:textId="77777777" w:rsidR="00690CFC" w:rsidRPr="00862DEA" w:rsidRDefault="00690CFC">
      <w:pPr>
        <w:spacing w:line="240" w:lineRule="auto"/>
        <w:rPr>
          <w:szCs w:val="22"/>
        </w:rPr>
      </w:pPr>
    </w:p>
    <w:p w14:paraId="11EDD465" w14:textId="11CBD798" w:rsidR="00690CFC" w:rsidRPr="00862DEA" w:rsidRDefault="00690CFC">
      <w:pPr>
        <w:spacing w:line="240" w:lineRule="auto"/>
        <w:rPr>
          <w:szCs w:val="22"/>
        </w:rPr>
      </w:pPr>
      <w:r w:rsidRPr="00862DEA">
        <w:rPr>
          <w:szCs w:val="22"/>
        </w:rPr>
        <w:t xml:space="preserve">A terhesség harmadik trimeszterében a </w:t>
      </w:r>
      <w:proofErr w:type="spellStart"/>
      <w:r w:rsidRPr="00862DEA">
        <w:rPr>
          <w:szCs w:val="22"/>
        </w:rPr>
        <w:t>prosztaglandinszint</w:t>
      </w:r>
      <w:r w:rsidR="00862DEA">
        <w:rPr>
          <w:szCs w:val="22"/>
        </w:rPr>
        <w:t>ézis</w:t>
      </w:r>
      <w:proofErr w:type="spellEnd"/>
      <w:r w:rsidRPr="00862DEA">
        <w:rPr>
          <w:szCs w:val="22"/>
        </w:rPr>
        <w:t xml:space="preserve">-gátlók, köztük az </w:t>
      </w:r>
      <w:proofErr w:type="spellStart"/>
      <w:r w:rsidRPr="00862DEA">
        <w:rPr>
          <w:szCs w:val="22"/>
        </w:rPr>
        <w:t>Aflamin</w:t>
      </w:r>
      <w:proofErr w:type="spellEnd"/>
      <w:r w:rsidRPr="00862DEA">
        <w:rPr>
          <w:szCs w:val="22"/>
        </w:rPr>
        <w:t xml:space="preserve"> krém szisztémás alkalmazása </w:t>
      </w:r>
      <w:r w:rsidR="00D83A2C" w:rsidRPr="00862DEA">
        <w:rPr>
          <w:szCs w:val="22"/>
        </w:rPr>
        <w:t xml:space="preserve">szív- és tüdő- és vesetoxicitást okozhat a magzatban. A terhesség végén mind az anyánál, mind a gyermeknél a vérzési idő </w:t>
      </w:r>
      <w:r w:rsidR="00C61AD6" w:rsidRPr="00862DEA">
        <w:rPr>
          <w:szCs w:val="22"/>
        </w:rPr>
        <w:t xml:space="preserve">meghosszabbodását okozhatja, és a szülés elhúzódhat. Ezért az </w:t>
      </w:r>
      <w:proofErr w:type="spellStart"/>
      <w:r w:rsidR="00C61AD6" w:rsidRPr="00862DEA">
        <w:rPr>
          <w:szCs w:val="22"/>
        </w:rPr>
        <w:t>Aflamin</w:t>
      </w:r>
      <w:proofErr w:type="spellEnd"/>
      <w:r w:rsidR="00C61AD6" w:rsidRPr="00862DEA">
        <w:rPr>
          <w:szCs w:val="22"/>
        </w:rPr>
        <w:t xml:space="preserve"> krém </w:t>
      </w:r>
      <w:r w:rsidR="00EE7C6D" w:rsidRPr="00862DEA">
        <w:rPr>
          <w:szCs w:val="22"/>
        </w:rPr>
        <w:t>ellenjavalt a terhesség utolsó trimeszterében (lásd 4.3 pont).</w:t>
      </w:r>
    </w:p>
    <w:p w14:paraId="0E64615B" w14:textId="77777777" w:rsidR="00862DEA" w:rsidRPr="00862DEA" w:rsidRDefault="00862DEA" w:rsidP="00862DEA">
      <w:pPr>
        <w:spacing w:line="240" w:lineRule="auto"/>
        <w:rPr>
          <w:szCs w:val="22"/>
        </w:rPr>
      </w:pPr>
    </w:p>
    <w:p w14:paraId="0E959B09" w14:textId="77777777" w:rsidR="008B3EC8" w:rsidRPr="00862DEA" w:rsidRDefault="008B3EC8" w:rsidP="00862DEA">
      <w:pPr>
        <w:keepNext/>
        <w:spacing w:line="240" w:lineRule="auto"/>
        <w:rPr>
          <w:szCs w:val="22"/>
          <w:u w:val="single"/>
        </w:rPr>
      </w:pPr>
      <w:r w:rsidRPr="00862DEA">
        <w:rPr>
          <w:szCs w:val="22"/>
          <w:u w:val="single"/>
        </w:rPr>
        <w:t>Szoptatás</w:t>
      </w:r>
    </w:p>
    <w:p w14:paraId="1C695BE6" w14:textId="77777777" w:rsidR="00495314" w:rsidRPr="00862DEA" w:rsidRDefault="008B3EC8">
      <w:pPr>
        <w:keepNext/>
        <w:spacing w:line="240" w:lineRule="auto"/>
        <w:rPr>
          <w:szCs w:val="22"/>
        </w:rPr>
      </w:pPr>
      <w:r w:rsidRPr="00862DEA">
        <w:rPr>
          <w:szCs w:val="22"/>
        </w:rPr>
        <w:t xml:space="preserve">Nem ismert, vajon az </w:t>
      </w:r>
      <w:proofErr w:type="spellStart"/>
      <w:r w:rsidRPr="00862DEA">
        <w:rPr>
          <w:szCs w:val="22"/>
        </w:rPr>
        <w:t>aceklofenák</w:t>
      </w:r>
      <w:proofErr w:type="spellEnd"/>
      <w:r w:rsidRPr="00862DEA">
        <w:rPr>
          <w:szCs w:val="22"/>
        </w:rPr>
        <w:t xml:space="preserve"> </w:t>
      </w:r>
      <w:proofErr w:type="spellStart"/>
      <w:r w:rsidRPr="00862DEA">
        <w:rPr>
          <w:szCs w:val="22"/>
        </w:rPr>
        <w:t>kiválasztódik</w:t>
      </w:r>
      <w:proofErr w:type="spellEnd"/>
      <w:r w:rsidRPr="00862DEA">
        <w:rPr>
          <w:szCs w:val="22"/>
        </w:rPr>
        <w:t xml:space="preserve">-e az anyatejbe. </w:t>
      </w:r>
      <w:r w:rsidR="00D53CA2" w:rsidRPr="00862DEA">
        <w:rPr>
          <w:szCs w:val="22"/>
        </w:rPr>
        <w:t xml:space="preserve">Bár állatkísérletekben nem észleltek </w:t>
      </w:r>
      <w:proofErr w:type="spellStart"/>
      <w:r w:rsidR="00D53CA2" w:rsidRPr="00862DEA">
        <w:rPr>
          <w:szCs w:val="22"/>
        </w:rPr>
        <w:t>teratogén</w:t>
      </w:r>
      <w:proofErr w:type="spellEnd"/>
      <w:r w:rsidR="00D53CA2" w:rsidRPr="00862DEA">
        <w:rPr>
          <w:szCs w:val="22"/>
        </w:rPr>
        <w:t xml:space="preserve"> hatásokat, az </w:t>
      </w:r>
      <w:proofErr w:type="spellStart"/>
      <w:r w:rsidR="00D53CA2" w:rsidRPr="00862DEA">
        <w:rPr>
          <w:szCs w:val="22"/>
        </w:rPr>
        <w:t>aceklofenák</w:t>
      </w:r>
      <w:proofErr w:type="spellEnd"/>
      <w:r w:rsidR="00D53CA2" w:rsidRPr="00862DEA">
        <w:rPr>
          <w:szCs w:val="22"/>
        </w:rPr>
        <w:t xml:space="preserve"> biztonságosságát szoptató anyák esetében nem igazolták, ezért </w:t>
      </w:r>
      <w:r w:rsidR="00B33279" w:rsidRPr="00862DEA">
        <w:rPr>
          <w:szCs w:val="22"/>
        </w:rPr>
        <w:t xml:space="preserve">az </w:t>
      </w:r>
      <w:proofErr w:type="spellStart"/>
      <w:r w:rsidR="00B33279" w:rsidRPr="00862DEA">
        <w:rPr>
          <w:szCs w:val="22"/>
        </w:rPr>
        <w:t>Aflamin</w:t>
      </w:r>
      <w:proofErr w:type="spellEnd"/>
      <w:r w:rsidR="00B33279" w:rsidRPr="00862DEA">
        <w:rPr>
          <w:szCs w:val="22"/>
        </w:rPr>
        <w:t xml:space="preserve"> krém </w:t>
      </w:r>
      <w:r w:rsidR="00D53CA2" w:rsidRPr="00862DEA">
        <w:rPr>
          <w:szCs w:val="22"/>
        </w:rPr>
        <w:t xml:space="preserve">alkalmazása </w:t>
      </w:r>
      <w:r w:rsidR="00B33279" w:rsidRPr="00862DEA">
        <w:rPr>
          <w:szCs w:val="22"/>
        </w:rPr>
        <w:t>a szoptatás időszakában</w:t>
      </w:r>
      <w:r w:rsidR="00D53CA2" w:rsidRPr="00862DEA">
        <w:rPr>
          <w:szCs w:val="22"/>
        </w:rPr>
        <w:t xml:space="preserve"> nem ajánlott.</w:t>
      </w:r>
    </w:p>
    <w:p w14:paraId="10F73FCE" w14:textId="77777777" w:rsidR="00350B45" w:rsidRPr="00862DEA" w:rsidRDefault="00350B45">
      <w:pPr>
        <w:spacing w:line="240" w:lineRule="auto"/>
        <w:rPr>
          <w:szCs w:val="22"/>
        </w:rPr>
      </w:pPr>
    </w:p>
    <w:p w14:paraId="78576C9E" w14:textId="77777777" w:rsidR="00176E59" w:rsidRPr="00862DEA" w:rsidRDefault="00176E59">
      <w:pPr>
        <w:keepNext/>
        <w:spacing w:line="240" w:lineRule="auto"/>
        <w:ind w:left="567" w:hanging="567"/>
        <w:rPr>
          <w:b/>
          <w:bCs/>
          <w:szCs w:val="22"/>
        </w:rPr>
      </w:pPr>
      <w:r w:rsidRPr="00862DEA">
        <w:rPr>
          <w:b/>
          <w:bCs/>
          <w:szCs w:val="22"/>
        </w:rPr>
        <w:t>4.7</w:t>
      </w:r>
      <w:r w:rsidRPr="00862DEA">
        <w:rPr>
          <w:b/>
          <w:bCs/>
          <w:szCs w:val="22"/>
        </w:rPr>
        <w:tab/>
        <w:t xml:space="preserve">A készítmény hatásai a gépjárművezetéshez és </w:t>
      </w:r>
      <w:r w:rsidR="00BB627F" w:rsidRPr="00862DEA">
        <w:rPr>
          <w:b/>
          <w:bCs/>
          <w:szCs w:val="22"/>
        </w:rPr>
        <w:t xml:space="preserve">a </w:t>
      </w:r>
      <w:r w:rsidRPr="00862DEA">
        <w:rPr>
          <w:b/>
          <w:bCs/>
          <w:szCs w:val="22"/>
        </w:rPr>
        <w:t xml:space="preserve">gépek </w:t>
      </w:r>
      <w:r w:rsidR="003867B3" w:rsidRPr="00862DEA">
        <w:rPr>
          <w:b/>
          <w:bCs/>
          <w:szCs w:val="22"/>
        </w:rPr>
        <w:t>kezel</w:t>
      </w:r>
      <w:r w:rsidRPr="00862DEA">
        <w:rPr>
          <w:b/>
          <w:bCs/>
          <w:szCs w:val="22"/>
        </w:rPr>
        <w:t>éséhez szükséges képességekre</w:t>
      </w:r>
    </w:p>
    <w:p w14:paraId="4CEEDEBC" w14:textId="77777777" w:rsidR="00176E59" w:rsidRPr="00862DEA" w:rsidRDefault="00176E59">
      <w:pPr>
        <w:keepNext/>
        <w:spacing w:line="240" w:lineRule="auto"/>
        <w:rPr>
          <w:szCs w:val="22"/>
        </w:rPr>
      </w:pPr>
    </w:p>
    <w:p w14:paraId="02E3BD86" w14:textId="77777777" w:rsidR="00176E59" w:rsidRPr="00862DEA" w:rsidRDefault="007E32D9">
      <w:pPr>
        <w:keepNext/>
        <w:spacing w:line="240" w:lineRule="auto"/>
        <w:rPr>
          <w:szCs w:val="22"/>
        </w:rPr>
      </w:pPr>
      <w:r w:rsidRPr="00862DEA">
        <w:rPr>
          <w:szCs w:val="22"/>
        </w:rPr>
        <w:t xml:space="preserve">Az </w:t>
      </w:r>
      <w:proofErr w:type="spellStart"/>
      <w:r w:rsidR="00E61B74" w:rsidRPr="00862DEA">
        <w:rPr>
          <w:szCs w:val="22"/>
        </w:rPr>
        <w:t>Aflamin</w:t>
      </w:r>
      <w:proofErr w:type="spellEnd"/>
      <w:r w:rsidR="00E61B74" w:rsidRPr="00862DEA">
        <w:rPr>
          <w:szCs w:val="22"/>
        </w:rPr>
        <w:t xml:space="preserve"> krém</w:t>
      </w:r>
      <w:r w:rsidRPr="00862DEA">
        <w:rPr>
          <w:szCs w:val="22"/>
        </w:rPr>
        <w:t xml:space="preserve"> nem befolyásolja a gépjárművezetéshez és </w:t>
      </w:r>
      <w:r w:rsidR="00BB627F" w:rsidRPr="00862DEA">
        <w:rPr>
          <w:szCs w:val="22"/>
        </w:rPr>
        <w:t xml:space="preserve">a </w:t>
      </w:r>
      <w:r w:rsidRPr="00862DEA">
        <w:rPr>
          <w:szCs w:val="22"/>
        </w:rPr>
        <w:t xml:space="preserve">gépek </w:t>
      </w:r>
      <w:r w:rsidR="002415CA" w:rsidRPr="00862DEA">
        <w:rPr>
          <w:szCs w:val="22"/>
        </w:rPr>
        <w:t>kezeléséhez</w:t>
      </w:r>
      <w:r w:rsidRPr="00862DEA">
        <w:rPr>
          <w:szCs w:val="22"/>
        </w:rPr>
        <w:t xml:space="preserve"> szükséges képességeket.</w:t>
      </w:r>
    </w:p>
    <w:p w14:paraId="75EA6E61" w14:textId="77777777" w:rsidR="00176E59" w:rsidRPr="00862DEA" w:rsidRDefault="00176E59">
      <w:pPr>
        <w:spacing w:line="240" w:lineRule="auto"/>
        <w:rPr>
          <w:szCs w:val="22"/>
        </w:rPr>
      </w:pPr>
    </w:p>
    <w:p w14:paraId="3D9981FE" w14:textId="77777777" w:rsidR="00176E59" w:rsidRPr="00862DEA" w:rsidRDefault="00176E59">
      <w:pPr>
        <w:spacing w:line="240" w:lineRule="auto"/>
        <w:ind w:left="567" w:hanging="567"/>
        <w:rPr>
          <w:b/>
          <w:szCs w:val="22"/>
        </w:rPr>
      </w:pPr>
      <w:r w:rsidRPr="00862DEA">
        <w:rPr>
          <w:b/>
          <w:szCs w:val="22"/>
        </w:rPr>
        <w:t>4.8</w:t>
      </w:r>
      <w:r w:rsidRPr="00862DEA">
        <w:rPr>
          <w:b/>
          <w:szCs w:val="22"/>
        </w:rPr>
        <w:tab/>
        <w:t>Nemkívánatos hatások, mellékhatások</w:t>
      </w:r>
    </w:p>
    <w:p w14:paraId="451CB654" w14:textId="77777777" w:rsidR="00176E59" w:rsidRPr="00862DEA" w:rsidRDefault="00176E59">
      <w:pPr>
        <w:spacing w:line="240" w:lineRule="auto"/>
        <w:rPr>
          <w:szCs w:val="22"/>
        </w:rPr>
      </w:pPr>
    </w:p>
    <w:p w14:paraId="798B922C" w14:textId="19F38A97" w:rsidR="007E32D9" w:rsidRPr="00862DEA" w:rsidRDefault="008365F5">
      <w:pPr>
        <w:spacing w:line="240" w:lineRule="auto"/>
        <w:rPr>
          <w:szCs w:val="22"/>
        </w:rPr>
      </w:pPr>
      <w:r w:rsidRPr="00862DEA">
        <w:rPr>
          <w:szCs w:val="22"/>
        </w:rPr>
        <w:t xml:space="preserve">Az </w:t>
      </w:r>
      <w:proofErr w:type="spellStart"/>
      <w:r w:rsidR="00E61B74" w:rsidRPr="00862DEA">
        <w:rPr>
          <w:szCs w:val="22"/>
        </w:rPr>
        <w:t>Aflamin</w:t>
      </w:r>
      <w:proofErr w:type="spellEnd"/>
      <w:r w:rsidR="00E61B74" w:rsidRPr="00862DEA">
        <w:rPr>
          <w:szCs w:val="22"/>
        </w:rPr>
        <w:t xml:space="preserve"> krém</w:t>
      </w:r>
      <w:r w:rsidRPr="00862DEA">
        <w:rPr>
          <w:szCs w:val="22"/>
        </w:rPr>
        <w:t xml:space="preserve"> jó lokális tol</w:t>
      </w:r>
      <w:r w:rsidR="002E6C88" w:rsidRPr="00862DEA">
        <w:rPr>
          <w:szCs w:val="22"/>
        </w:rPr>
        <w:t>e</w:t>
      </w:r>
      <w:r w:rsidRPr="00862DEA">
        <w:rPr>
          <w:szCs w:val="22"/>
        </w:rPr>
        <w:t>r</w:t>
      </w:r>
      <w:r w:rsidR="002E6C88" w:rsidRPr="00862DEA">
        <w:rPr>
          <w:szCs w:val="22"/>
        </w:rPr>
        <w:t>a</w:t>
      </w:r>
      <w:r w:rsidRPr="00862DEA">
        <w:rPr>
          <w:szCs w:val="22"/>
        </w:rPr>
        <w:t>nciát mutat.</w:t>
      </w:r>
    </w:p>
    <w:p w14:paraId="7A73A422" w14:textId="77777777" w:rsidR="00176E59" w:rsidRPr="00862DEA" w:rsidRDefault="004B6FEB">
      <w:pPr>
        <w:spacing w:line="240" w:lineRule="auto"/>
        <w:rPr>
          <w:szCs w:val="22"/>
        </w:rPr>
      </w:pPr>
      <w:r w:rsidRPr="00862DEA">
        <w:rPr>
          <w:szCs w:val="22"/>
        </w:rPr>
        <w:t>Néhány esetben enyhe vagy mérsékelt bőrirritáció, kipirulás és viszketés lépett fel, de a kezelés elhagyásával a tünetek megsz</w:t>
      </w:r>
      <w:r w:rsidR="00512755" w:rsidRPr="00862DEA">
        <w:rPr>
          <w:szCs w:val="22"/>
        </w:rPr>
        <w:t>ű</w:t>
      </w:r>
      <w:r w:rsidRPr="00862DEA">
        <w:rPr>
          <w:szCs w:val="22"/>
        </w:rPr>
        <w:t>ntek</w:t>
      </w:r>
      <w:r w:rsidR="00176E59" w:rsidRPr="00862DEA">
        <w:rPr>
          <w:szCs w:val="22"/>
        </w:rPr>
        <w:t>.</w:t>
      </w:r>
    </w:p>
    <w:p w14:paraId="416C99D2" w14:textId="77777777" w:rsidR="00D53CA2" w:rsidRPr="00862DEA" w:rsidRDefault="00D53CA2">
      <w:pPr>
        <w:spacing w:line="240" w:lineRule="auto"/>
        <w:rPr>
          <w:szCs w:val="22"/>
        </w:rPr>
      </w:pPr>
      <w:r w:rsidRPr="00862DEA">
        <w:rPr>
          <w:szCs w:val="22"/>
        </w:rPr>
        <w:t>Kivételes esetekben a varicella súlyos bőr- és lágyrész fertőzésekkel járó szövődményeinek előfordulásáról számoltak be NSAID-kezeléssel összefüggésben.</w:t>
      </w:r>
    </w:p>
    <w:p w14:paraId="7E55F5A9" w14:textId="77777777" w:rsidR="00D53CA2" w:rsidRPr="00862DEA" w:rsidRDefault="00D53CA2">
      <w:pPr>
        <w:spacing w:line="240" w:lineRule="auto"/>
        <w:rPr>
          <w:szCs w:val="22"/>
        </w:rPr>
      </w:pPr>
    </w:p>
    <w:p w14:paraId="42BE5592" w14:textId="77777777" w:rsidR="004B6FEB" w:rsidRPr="00862DEA" w:rsidRDefault="00D53CA2">
      <w:pPr>
        <w:spacing w:line="240" w:lineRule="auto"/>
        <w:rPr>
          <w:i/>
          <w:szCs w:val="22"/>
        </w:rPr>
      </w:pPr>
      <w:r w:rsidRPr="00862DEA">
        <w:rPr>
          <w:szCs w:val="22"/>
        </w:rPr>
        <w:t>Esetenként</w:t>
      </w:r>
      <w:r w:rsidR="004B6FEB" w:rsidRPr="00862DEA">
        <w:rPr>
          <w:szCs w:val="22"/>
        </w:rPr>
        <w:t xml:space="preserve"> fényérzékenységi reakció</w:t>
      </w:r>
      <w:r w:rsidRPr="00862DEA">
        <w:rPr>
          <w:szCs w:val="22"/>
        </w:rPr>
        <w:t>ról számoltak be (</w:t>
      </w:r>
      <w:r w:rsidR="000478BF" w:rsidRPr="00862DEA">
        <w:rPr>
          <w:szCs w:val="22"/>
        </w:rPr>
        <w:t>≥1/1</w:t>
      </w:r>
      <w:r w:rsidR="00C3639E" w:rsidRPr="00862DEA">
        <w:rPr>
          <w:szCs w:val="22"/>
        </w:rPr>
        <w:t> </w:t>
      </w:r>
      <w:r w:rsidR="000478BF" w:rsidRPr="00862DEA">
        <w:rPr>
          <w:szCs w:val="22"/>
        </w:rPr>
        <w:t xml:space="preserve">000 </w:t>
      </w:r>
      <w:r w:rsidR="00D05B13" w:rsidRPr="00862DEA">
        <w:rPr>
          <w:szCs w:val="22"/>
        </w:rPr>
        <w:t>–</w:t>
      </w:r>
      <w:r w:rsidR="000478BF" w:rsidRPr="00862DEA">
        <w:rPr>
          <w:szCs w:val="22"/>
        </w:rPr>
        <w:t xml:space="preserve"> &lt;1/100</w:t>
      </w:r>
      <w:r w:rsidRPr="00862DEA">
        <w:rPr>
          <w:szCs w:val="22"/>
        </w:rPr>
        <w:t>)</w:t>
      </w:r>
      <w:r w:rsidR="00C802C4" w:rsidRPr="00862DEA">
        <w:rPr>
          <w:szCs w:val="22"/>
        </w:rPr>
        <w:t>, amikor a kezelt bőrfelület</w:t>
      </w:r>
      <w:r w:rsidR="002F42B3" w:rsidRPr="00862DEA">
        <w:rPr>
          <w:szCs w:val="22"/>
        </w:rPr>
        <w:t>et</w:t>
      </w:r>
      <w:r w:rsidR="00C802C4" w:rsidRPr="00862DEA">
        <w:rPr>
          <w:szCs w:val="22"/>
        </w:rPr>
        <w:t xml:space="preserve"> megfelelő védelem nélkül erős napfény</w:t>
      </w:r>
      <w:r w:rsidR="002F42B3" w:rsidRPr="00862DEA">
        <w:rPr>
          <w:szCs w:val="22"/>
        </w:rPr>
        <w:t xml:space="preserve"> érte</w:t>
      </w:r>
      <w:r w:rsidR="004B6FEB" w:rsidRPr="00862DEA">
        <w:rPr>
          <w:szCs w:val="22"/>
        </w:rPr>
        <w:t>.</w:t>
      </w:r>
    </w:p>
    <w:p w14:paraId="1AE5A193" w14:textId="77777777" w:rsidR="007D023B" w:rsidRPr="00862DEA" w:rsidRDefault="007D023B">
      <w:pPr>
        <w:spacing w:line="240" w:lineRule="auto"/>
        <w:rPr>
          <w:szCs w:val="22"/>
        </w:rPr>
      </w:pPr>
    </w:p>
    <w:p w14:paraId="76744E94" w14:textId="77777777" w:rsidR="000478BF" w:rsidRPr="00862DEA" w:rsidRDefault="000478BF">
      <w:pPr>
        <w:spacing w:line="240" w:lineRule="auto"/>
        <w:rPr>
          <w:szCs w:val="22"/>
        </w:rPr>
      </w:pPr>
      <w:r w:rsidRPr="00862DEA">
        <w:rPr>
          <w:szCs w:val="22"/>
        </w:rPr>
        <w:t>A következő táblázat a klinikai vizsgálatok során észlelt és a készítmény forgalomba hozatala után megfigyelt mellékhatásokat összegezi szervrendszerenként és gyakoriság szerint csoportosítva. Nagyon gyakori (</w:t>
      </w:r>
      <w:r w:rsidRPr="00862DEA">
        <w:rPr>
          <w:szCs w:val="22"/>
        </w:rPr>
        <w:sym w:font="Symbol" w:char="F0B3"/>
      </w:r>
      <w:r w:rsidRPr="00862DEA">
        <w:rPr>
          <w:szCs w:val="22"/>
        </w:rPr>
        <w:t>1/10); gyakori (</w:t>
      </w:r>
      <w:r w:rsidRPr="00862DEA">
        <w:rPr>
          <w:szCs w:val="22"/>
        </w:rPr>
        <w:sym w:font="Symbol" w:char="F0B3"/>
      </w:r>
      <w:r w:rsidRPr="00862DEA">
        <w:rPr>
          <w:szCs w:val="22"/>
        </w:rPr>
        <w:t>1/100 – &lt;1/10); nem gyakori (</w:t>
      </w:r>
      <w:r w:rsidRPr="00862DEA">
        <w:rPr>
          <w:b/>
          <w:szCs w:val="22"/>
        </w:rPr>
        <w:sym w:font="Symbol" w:char="F0B3"/>
      </w:r>
      <w:r w:rsidRPr="00862DEA">
        <w:rPr>
          <w:szCs w:val="22"/>
        </w:rPr>
        <w:t>1/1000 – &lt;1/100); ritka (</w:t>
      </w:r>
      <w:r w:rsidRPr="00862DEA">
        <w:rPr>
          <w:szCs w:val="22"/>
        </w:rPr>
        <w:sym w:font="Symbol" w:char="F0B3"/>
      </w:r>
      <w:r w:rsidRPr="00862DEA">
        <w:rPr>
          <w:szCs w:val="22"/>
        </w:rPr>
        <w:t>1/10 000 – &lt;1/1000); nagyon ritka (&lt;1/10 000).</w:t>
      </w:r>
    </w:p>
    <w:p w14:paraId="66F77D39" w14:textId="77777777" w:rsidR="000C1E57" w:rsidRPr="00862DEA" w:rsidRDefault="000C1E57">
      <w:pPr>
        <w:spacing w:line="240" w:lineRule="auto"/>
        <w:rPr>
          <w:szCs w:val="22"/>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56"/>
        <w:gridCol w:w="2372"/>
        <w:gridCol w:w="2372"/>
        <w:gridCol w:w="2372"/>
      </w:tblGrid>
      <w:tr w:rsidR="00350B45" w:rsidRPr="00862DEA" w14:paraId="0E7A4AC4" w14:textId="77777777" w:rsidTr="007C3E2D">
        <w:tc>
          <w:tcPr>
            <w:tcW w:w="1956" w:type="dxa"/>
          </w:tcPr>
          <w:p w14:paraId="3F8BDE7B" w14:textId="77777777" w:rsidR="00350B45" w:rsidRPr="00862DEA" w:rsidRDefault="00350B45">
            <w:pPr>
              <w:spacing w:line="240" w:lineRule="auto"/>
              <w:jc w:val="center"/>
              <w:rPr>
                <w:b/>
                <w:szCs w:val="22"/>
              </w:rPr>
            </w:pPr>
            <w:r w:rsidRPr="00862DEA">
              <w:rPr>
                <w:b/>
                <w:szCs w:val="22"/>
              </w:rPr>
              <w:t>Szervrendszer</w:t>
            </w:r>
          </w:p>
          <w:p w14:paraId="73E2E84D" w14:textId="77777777" w:rsidR="00350B45" w:rsidRPr="00862DEA" w:rsidRDefault="00350B45">
            <w:pPr>
              <w:spacing w:line="240" w:lineRule="auto"/>
              <w:jc w:val="center"/>
              <w:rPr>
                <w:b/>
                <w:szCs w:val="22"/>
              </w:rPr>
            </w:pPr>
            <w:r w:rsidRPr="00862DEA">
              <w:rPr>
                <w:b/>
                <w:szCs w:val="22"/>
              </w:rPr>
              <w:t>(MedDRA 14.1)</w:t>
            </w:r>
          </w:p>
        </w:tc>
        <w:tc>
          <w:tcPr>
            <w:tcW w:w="2372" w:type="dxa"/>
          </w:tcPr>
          <w:p w14:paraId="62F6C715" w14:textId="2F188325" w:rsidR="00350B45" w:rsidRPr="00862DEA" w:rsidRDefault="00350B45">
            <w:pPr>
              <w:spacing w:line="240" w:lineRule="auto"/>
              <w:jc w:val="center"/>
              <w:rPr>
                <w:b/>
                <w:szCs w:val="22"/>
              </w:rPr>
            </w:pPr>
            <w:r w:rsidRPr="00862DEA">
              <w:rPr>
                <w:b/>
                <w:szCs w:val="22"/>
              </w:rPr>
              <w:t>Nem gyakori</w:t>
            </w:r>
          </w:p>
          <w:p w14:paraId="30406D3C" w14:textId="77777777" w:rsidR="00350B45" w:rsidRPr="00862DEA" w:rsidRDefault="00350B45">
            <w:pPr>
              <w:spacing w:line="240" w:lineRule="auto"/>
              <w:jc w:val="center"/>
              <w:rPr>
                <w:b/>
                <w:szCs w:val="22"/>
              </w:rPr>
            </w:pPr>
            <w:r w:rsidRPr="00862DEA">
              <w:rPr>
                <w:b/>
                <w:szCs w:val="22"/>
              </w:rPr>
              <w:t>(</w:t>
            </w:r>
            <w:r w:rsidRPr="00862DEA">
              <w:rPr>
                <w:b/>
                <w:szCs w:val="22"/>
              </w:rPr>
              <w:sym w:font="Symbol" w:char="F0B3"/>
            </w:r>
            <w:r w:rsidRPr="00862DEA">
              <w:rPr>
                <w:b/>
                <w:szCs w:val="22"/>
              </w:rPr>
              <w:t>1/1000 – &lt;1/100)</w:t>
            </w:r>
          </w:p>
        </w:tc>
        <w:tc>
          <w:tcPr>
            <w:tcW w:w="2372" w:type="dxa"/>
          </w:tcPr>
          <w:p w14:paraId="32AB7342" w14:textId="5A6BF66F" w:rsidR="00350B45" w:rsidRPr="00862DEA" w:rsidRDefault="00350B45">
            <w:pPr>
              <w:spacing w:line="240" w:lineRule="auto"/>
              <w:jc w:val="center"/>
              <w:rPr>
                <w:b/>
                <w:szCs w:val="22"/>
              </w:rPr>
            </w:pPr>
            <w:r w:rsidRPr="00862DEA">
              <w:rPr>
                <w:b/>
                <w:szCs w:val="22"/>
              </w:rPr>
              <w:t>Ritka</w:t>
            </w:r>
          </w:p>
          <w:p w14:paraId="76718A5B" w14:textId="77777777" w:rsidR="00350B45" w:rsidRPr="00862DEA" w:rsidRDefault="00350B45">
            <w:pPr>
              <w:spacing w:line="240" w:lineRule="auto"/>
              <w:jc w:val="center"/>
              <w:rPr>
                <w:b/>
                <w:szCs w:val="22"/>
              </w:rPr>
            </w:pPr>
            <w:r w:rsidRPr="00862DEA">
              <w:rPr>
                <w:b/>
                <w:szCs w:val="22"/>
              </w:rPr>
              <w:t>(</w:t>
            </w:r>
            <w:r w:rsidRPr="00862DEA">
              <w:rPr>
                <w:b/>
                <w:szCs w:val="22"/>
              </w:rPr>
              <w:sym w:font="Symbol" w:char="F0B3"/>
            </w:r>
            <w:r w:rsidRPr="00862DEA">
              <w:rPr>
                <w:b/>
                <w:szCs w:val="22"/>
              </w:rPr>
              <w:t>1/10 000 – &lt;1/1000)</w:t>
            </w:r>
          </w:p>
        </w:tc>
        <w:tc>
          <w:tcPr>
            <w:tcW w:w="2372" w:type="dxa"/>
          </w:tcPr>
          <w:p w14:paraId="7CD5CE06" w14:textId="7AD9F1EA" w:rsidR="00350B45" w:rsidRPr="00862DEA" w:rsidRDefault="00350B45">
            <w:pPr>
              <w:spacing w:line="240" w:lineRule="auto"/>
              <w:jc w:val="center"/>
              <w:rPr>
                <w:b/>
                <w:szCs w:val="22"/>
              </w:rPr>
            </w:pPr>
            <w:r w:rsidRPr="00862DEA">
              <w:rPr>
                <w:b/>
                <w:szCs w:val="22"/>
              </w:rPr>
              <w:t>Nagyon ritka</w:t>
            </w:r>
          </w:p>
          <w:p w14:paraId="314DBDE2" w14:textId="77777777" w:rsidR="00350B45" w:rsidRPr="00862DEA" w:rsidRDefault="00350B45">
            <w:pPr>
              <w:spacing w:line="240" w:lineRule="auto"/>
              <w:jc w:val="center"/>
              <w:rPr>
                <w:b/>
                <w:szCs w:val="22"/>
              </w:rPr>
            </w:pPr>
            <w:r w:rsidRPr="00862DEA">
              <w:rPr>
                <w:b/>
                <w:szCs w:val="22"/>
              </w:rPr>
              <w:t>(&lt;1/10 000)</w:t>
            </w:r>
          </w:p>
        </w:tc>
      </w:tr>
      <w:tr w:rsidR="00350B45" w:rsidRPr="00862DEA" w14:paraId="7ED7CDEC" w14:textId="77777777" w:rsidTr="007C3E2D">
        <w:tc>
          <w:tcPr>
            <w:tcW w:w="1956" w:type="dxa"/>
          </w:tcPr>
          <w:p w14:paraId="0492F582" w14:textId="77777777" w:rsidR="00350B45" w:rsidRPr="00862DEA" w:rsidRDefault="00350B45" w:rsidP="00862DEA">
            <w:pPr>
              <w:spacing w:line="240" w:lineRule="auto"/>
              <w:rPr>
                <w:b/>
                <w:szCs w:val="22"/>
              </w:rPr>
            </w:pPr>
            <w:r w:rsidRPr="00862DEA">
              <w:rPr>
                <w:b/>
                <w:i/>
                <w:szCs w:val="22"/>
              </w:rPr>
              <w:t>Általános tünetek, az alkalmazás helyén fellépő reakciók</w:t>
            </w:r>
          </w:p>
        </w:tc>
        <w:tc>
          <w:tcPr>
            <w:tcW w:w="2372" w:type="dxa"/>
          </w:tcPr>
          <w:p w14:paraId="14E12777" w14:textId="77777777" w:rsidR="00350B45" w:rsidRPr="00862DEA" w:rsidRDefault="00350B45" w:rsidP="00862DEA">
            <w:pPr>
              <w:spacing w:line="240" w:lineRule="auto"/>
              <w:rPr>
                <w:szCs w:val="22"/>
              </w:rPr>
            </w:pPr>
            <w:r w:rsidRPr="00862DEA">
              <w:rPr>
                <w:szCs w:val="22"/>
              </w:rPr>
              <w:t>Fényérzékenységi reakció</w:t>
            </w:r>
          </w:p>
          <w:p w14:paraId="1CB3AC4A" w14:textId="77777777" w:rsidR="00350B45" w:rsidRPr="00862DEA" w:rsidRDefault="00350B45">
            <w:pPr>
              <w:tabs>
                <w:tab w:val="left" w:pos="567"/>
              </w:tabs>
              <w:spacing w:line="240" w:lineRule="auto"/>
              <w:ind w:left="142" w:hanging="142"/>
              <w:rPr>
                <w:szCs w:val="22"/>
              </w:rPr>
            </w:pPr>
            <w:r w:rsidRPr="00862DEA">
              <w:rPr>
                <w:szCs w:val="22"/>
              </w:rPr>
              <w:t>Kipirulás</w:t>
            </w:r>
          </w:p>
          <w:p w14:paraId="33E5653B" w14:textId="77777777" w:rsidR="00350B45" w:rsidRPr="00862DEA" w:rsidRDefault="00350B45">
            <w:pPr>
              <w:tabs>
                <w:tab w:val="left" w:pos="567"/>
              </w:tabs>
              <w:spacing w:line="240" w:lineRule="auto"/>
              <w:ind w:left="142" w:hanging="142"/>
              <w:rPr>
                <w:szCs w:val="22"/>
              </w:rPr>
            </w:pPr>
            <w:r w:rsidRPr="00862DEA">
              <w:rPr>
                <w:szCs w:val="22"/>
              </w:rPr>
              <w:t>Viszketés</w:t>
            </w:r>
          </w:p>
        </w:tc>
        <w:tc>
          <w:tcPr>
            <w:tcW w:w="2372" w:type="dxa"/>
          </w:tcPr>
          <w:p w14:paraId="026953D1" w14:textId="77777777" w:rsidR="00350B45" w:rsidRPr="00862DEA" w:rsidRDefault="00350B45">
            <w:pPr>
              <w:spacing w:line="240" w:lineRule="auto"/>
              <w:rPr>
                <w:szCs w:val="22"/>
              </w:rPr>
            </w:pPr>
            <w:r w:rsidRPr="00862DEA">
              <w:rPr>
                <w:szCs w:val="22"/>
              </w:rPr>
              <w:t>Bőrirritáció</w:t>
            </w:r>
          </w:p>
        </w:tc>
        <w:tc>
          <w:tcPr>
            <w:tcW w:w="2372" w:type="dxa"/>
          </w:tcPr>
          <w:p w14:paraId="022C76D7" w14:textId="4578F944" w:rsidR="00350B45" w:rsidRPr="00862DEA" w:rsidRDefault="00350B45">
            <w:pPr>
              <w:spacing w:line="240" w:lineRule="auto"/>
              <w:rPr>
                <w:szCs w:val="22"/>
              </w:rPr>
            </w:pPr>
            <w:r w:rsidRPr="00862DEA">
              <w:rPr>
                <w:szCs w:val="22"/>
              </w:rPr>
              <w:t>Bullosus reakciók</w:t>
            </w:r>
            <w:r w:rsidR="00952FB6" w:rsidRPr="00862DEA">
              <w:rPr>
                <w:szCs w:val="22"/>
              </w:rPr>
              <w:t xml:space="preserve"> </w:t>
            </w:r>
            <w:r w:rsidRPr="00862DEA">
              <w:rPr>
                <w:szCs w:val="22"/>
              </w:rPr>
              <w:t>(a Stevens–Johnson-szindrómát és toxicus epidermalis necrolysist is beleértve)</w:t>
            </w:r>
          </w:p>
        </w:tc>
      </w:tr>
    </w:tbl>
    <w:p w14:paraId="3803E34E" w14:textId="77777777" w:rsidR="000C1E57" w:rsidRPr="00862DEA" w:rsidRDefault="000C1E57" w:rsidP="00862DEA">
      <w:pPr>
        <w:spacing w:line="240" w:lineRule="auto"/>
        <w:rPr>
          <w:szCs w:val="22"/>
        </w:rPr>
      </w:pPr>
    </w:p>
    <w:p w14:paraId="0833E89A" w14:textId="77777777" w:rsidR="008B71D2" w:rsidRPr="00862DEA" w:rsidRDefault="008B71D2" w:rsidP="00862DEA">
      <w:pPr>
        <w:spacing w:line="240" w:lineRule="auto"/>
        <w:rPr>
          <w:szCs w:val="22"/>
        </w:rPr>
      </w:pPr>
      <w:r w:rsidRPr="00862DEA">
        <w:rPr>
          <w:szCs w:val="22"/>
        </w:rPr>
        <w:t>Igen ritkán súlyos bőrreakciókról, beleértve az esetleg végzetes kimenetelű exfoliativ dermatitis, Stevens</w:t>
      </w:r>
      <w:r w:rsidR="00D05B13" w:rsidRPr="00862DEA">
        <w:rPr>
          <w:szCs w:val="22"/>
        </w:rPr>
        <w:t>–</w:t>
      </w:r>
      <w:r w:rsidRPr="00862DEA">
        <w:rPr>
          <w:szCs w:val="22"/>
        </w:rPr>
        <w:t>Johnson</w:t>
      </w:r>
      <w:r w:rsidR="00D05B13" w:rsidRPr="00862DEA">
        <w:rPr>
          <w:szCs w:val="22"/>
        </w:rPr>
        <w:t>-</w:t>
      </w:r>
      <w:r w:rsidRPr="00862DEA">
        <w:rPr>
          <w:szCs w:val="22"/>
        </w:rPr>
        <w:t>szindróma és toxi</w:t>
      </w:r>
      <w:r w:rsidR="00003739" w:rsidRPr="00862DEA">
        <w:rPr>
          <w:szCs w:val="22"/>
        </w:rPr>
        <w:t>c</w:t>
      </w:r>
      <w:r w:rsidRPr="00862DEA">
        <w:rPr>
          <w:szCs w:val="22"/>
        </w:rPr>
        <w:t>us epidermalis necrolysis kialakulásáról számoltak be NSAID-ok alkalmazásával kapcsolatban.</w:t>
      </w:r>
    </w:p>
    <w:p w14:paraId="4A6F1770" w14:textId="77777777" w:rsidR="008B71D2" w:rsidRPr="00862DEA" w:rsidRDefault="008B71D2">
      <w:pPr>
        <w:spacing w:line="240" w:lineRule="auto"/>
        <w:rPr>
          <w:szCs w:val="22"/>
        </w:rPr>
      </w:pPr>
    </w:p>
    <w:p w14:paraId="22E30612" w14:textId="77777777" w:rsidR="00AC7370" w:rsidRPr="00862DEA" w:rsidRDefault="00AC7370">
      <w:pPr>
        <w:widowControl w:val="0"/>
        <w:tabs>
          <w:tab w:val="left" w:pos="567"/>
        </w:tabs>
        <w:autoSpaceDE w:val="0"/>
        <w:autoSpaceDN w:val="0"/>
        <w:adjustRightInd w:val="0"/>
        <w:spacing w:line="240" w:lineRule="auto"/>
        <w:rPr>
          <w:bCs/>
          <w:szCs w:val="22"/>
          <w:u w:val="single"/>
        </w:rPr>
      </w:pPr>
      <w:r w:rsidRPr="00862DEA">
        <w:rPr>
          <w:bCs/>
          <w:szCs w:val="22"/>
          <w:u w:val="single"/>
        </w:rPr>
        <w:t>Feltételezett mellékhatások bejelentése</w:t>
      </w:r>
    </w:p>
    <w:p w14:paraId="7A6CA6F8" w14:textId="77777777" w:rsidR="00B33279" w:rsidRPr="00862DEA" w:rsidRDefault="00AC7370">
      <w:pPr>
        <w:widowControl w:val="0"/>
        <w:tabs>
          <w:tab w:val="left" w:pos="567"/>
        </w:tabs>
        <w:autoSpaceDE w:val="0"/>
        <w:autoSpaceDN w:val="0"/>
        <w:adjustRightInd w:val="0"/>
        <w:spacing w:line="240" w:lineRule="auto"/>
        <w:rPr>
          <w:bCs/>
          <w:szCs w:val="22"/>
        </w:rPr>
      </w:pPr>
      <w:r w:rsidRPr="00862DEA">
        <w:rPr>
          <w:bCs/>
          <w:szCs w:val="22"/>
        </w:rPr>
        <w:t xml:space="preserve">A gyógyszer engedélyezését követően lényeges a feltételezett mellékhatások bejelentése, mert ez fontos eszköze annak, hogy a gyógyszer előny/kockázat profilját folyamatosan figyelemmel lehessen kísérni. </w:t>
      </w:r>
    </w:p>
    <w:p w14:paraId="354E6E68" w14:textId="00A76ADA" w:rsidR="00AC7370" w:rsidRPr="00862DEA" w:rsidRDefault="00AC7370">
      <w:pPr>
        <w:widowControl w:val="0"/>
        <w:tabs>
          <w:tab w:val="left" w:pos="567"/>
        </w:tabs>
        <w:autoSpaceDE w:val="0"/>
        <w:autoSpaceDN w:val="0"/>
        <w:adjustRightInd w:val="0"/>
        <w:spacing w:line="240" w:lineRule="auto"/>
        <w:rPr>
          <w:szCs w:val="22"/>
        </w:rPr>
      </w:pPr>
      <w:r w:rsidRPr="00862DEA">
        <w:rPr>
          <w:bCs/>
          <w:szCs w:val="22"/>
        </w:rPr>
        <w:t xml:space="preserve">Az egészségügyi szakembereket kérjük, hogy jelentsék be a feltételezett mellékhatásokat a hatóság részére az </w:t>
      </w:r>
      <w:hyperlink r:id="rId11" w:history="1">
        <w:r w:rsidR="00C144B0" w:rsidRPr="00862DEA">
          <w:rPr>
            <w:rStyle w:val="Hiperhivatkozs"/>
            <w:szCs w:val="22"/>
            <w:highlight w:val="lightGray"/>
          </w:rPr>
          <w:t>V. függelékben</w:t>
        </w:r>
      </w:hyperlink>
      <w:r w:rsidR="00C144B0" w:rsidRPr="00862DEA">
        <w:rPr>
          <w:szCs w:val="22"/>
          <w:highlight w:val="lightGray"/>
        </w:rPr>
        <w:t xml:space="preserve"> található elérhetőségek valamelyikén keresztül</w:t>
      </w:r>
      <w:r w:rsidRPr="00862DEA">
        <w:rPr>
          <w:bCs/>
          <w:szCs w:val="22"/>
        </w:rPr>
        <w:t>.</w:t>
      </w:r>
    </w:p>
    <w:p w14:paraId="1CEE5E6E" w14:textId="77777777" w:rsidR="00AC7370" w:rsidRPr="00862DEA" w:rsidRDefault="00AC7370">
      <w:pPr>
        <w:spacing w:line="240" w:lineRule="auto"/>
        <w:rPr>
          <w:szCs w:val="22"/>
        </w:rPr>
      </w:pPr>
    </w:p>
    <w:p w14:paraId="7FA962D8" w14:textId="77777777" w:rsidR="00176E59" w:rsidRPr="00862DEA" w:rsidRDefault="00176E59">
      <w:pPr>
        <w:spacing w:line="240" w:lineRule="auto"/>
        <w:ind w:left="567" w:hanging="567"/>
        <w:rPr>
          <w:b/>
          <w:szCs w:val="22"/>
        </w:rPr>
      </w:pPr>
      <w:r w:rsidRPr="00862DEA">
        <w:rPr>
          <w:b/>
          <w:szCs w:val="22"/>
        </w:rPr>
        <w:t>4.9</w:t>
      </w:r>
      <w:r w:rsidRPr="00862DEA">
        <w:rPr>
          <w:b/>
          <w:szCs w:val="22"/>
        </w:rPr>
        <w:tab/>
        <w:t>Túladagolás</w:t>
      </w:r>
    </w:p>
    <w:p w14:paraId="20420436" w14:textId="77777777" w:rsidR="00176E59" w:rsidRPr="00862DEA" w:rsidRDefault="00176E59">
      <w:pPr>
        <w:spacing w:line="240" w:lineRule="auto"/>
        <w:rPr>
          <w:szCs w:val="22"/>
        </w:rPr>
      </w:pPr>
    </w:p>
    <w:p w14:paraId="1FA85C51" w14:textId="77777777" w:rsidR="004B6FEB" w:rsidRPr="00862DEA" w:rsidRDefault="00A24D3D">
      <w:pPr>
        <w:spacing w:line="240" w:lineRule="auto"/>
        <w:rPr>
          <w:szCs w:val="22"/>
        </w:rPr>
      </w:pPr>
      <w:r w:rsidRPr="00862DEA">
        <w:rPr>
          <w:szCs w:val="22"/>
        </w:rPr>
        <w:t xml:space="preserve">Túladagolás nem valószínű. </w:t>
      </w:r>
      <w:r w:rsidR="004B6FEB" w:rsidRPr="00862DEA">
        <w:rPr>
          <w:szCs w:val="22"/>
        </w:rPr>
        <w:t>Amennyiben mégis előfordul túladagolás</w:t>
      </w:r>
      <w:r w:rsidR="00497B4C" w:rsidRPr="00862DEA">
        <w:rPr>
          <w:szCs w:val="22"/>
        </w:rPr>
        <w:t>,</w:t>
      </w:r>
      <w:r w:rsidR="004B6FEB" w:rsidRPr="00862DEA">
        <w:rPr>
          <w:szCs w:val="22"/>
        </w:rPr>
        <w:t xml:space="preserve"> tüneti kezelés szükséges.</w:t>
      </w:r>
    </w:p>
    <w:p w14:paraId="18EA5AF5" w14:textId="77777777" w:rsidR="002B1BD2" w:rsidRPr="00862DEA" w:rsidRDefault="002B1BD2">
      <w:pPr>
        <w:spacing w:line="240" w:lineRule="auto"/>
        <w:rPr>
          <w:szCs w:val="22"/>
        </w:rPr>
      </w:pPr>
    </w:p>
    <w:p w14:paraId="71B02013" w14:textId="77777777" w:rsidR="002B1BD2" w:rsidRPr="00862DEA" w:rsidRDefault="002B1BD2">
      <w:pPr>
        <w:spacing w:line="240" w:lineRule="auto"/>
        <w:rPr>
          <w:szCs w:val="22"/>
        </w:rPr>
      </w:pPr>
    </w:p>
    <w:p w14:paraId="0CCB6627" w14:textId="77777777" w:rsidR="00176E59" w:rsidRPr="00862DEA" w:rsidRDefault="00176E59" w:rsidP="007C3E2D">
      <w:pPr>
        <w:keepNext/>
        <w:spacing w:line="240" w:lineRule="auto"/>
        <w:ind w:left="567" w:hanging="567"/>
        <w:rPr>
          <w:b/>
          <w:szCs w:val="22"/>
        </w:rPr>
      </w:pPr>
      <w:r w:rsidRPr="00862DEA">
        <w:rPr>
          <w:b/>
          <w:szCs w:val="22"/>
        </w:rPr>
        <w:t>5.</w:t>
      </w:r>
      <w:r w:rsidRPr="00862DEA">
        <w:rPr>
          <w:b/>
          <w:szCs w:val="22"/>
        </w:rPr>
        <w:tab/>
        <w:t>FARMAKOLÓGIAI TULAJDONSÁGOK</w:t>
      </w:r>
    </w:p>
    <w:p w14:paraId="721A9359" w14:textId="77777777" w:rsidR="00176E59" w:rsidRPr="007C3E2D" w:rsidRDefault="00176E59" w:rsidP="007C3E2D">
      <w:pPr>
        <w:keepNext/>
        <w:spacing w:line="240" w:lineRule="auto"/>
        <w:rPr>
          <w:bCs/>
          <w:szCs w:val="22"/>
        </w:rPr>
      </w:pPr>
    </w:p>
    <w:p w14:paraId="0093AB7B" w14:textId="77777777" w:rsidR="00176E59" w:rsidRPr="00862DEA" w:rsidRDefault="00176E59" w:rsidP="007C3E2D">
      <w:pPr>
        <w:keepNext/>
        <w:spacing w:line="240" w:lineRule="auto"/>
        <w:ind w:left="567" w:hanging="567"/>
        <w:rPr>
          <w:b/>
          <w:szCs w:val="22"/>
        </w:rPr>
      </w:pPr>
      <w:r w:rsidRPr="00862DEA">
        <w:rPr>
          <w:b/>
          <w:szCs w:val="22"/>
        </w:rPr>
        <w:t>5.1</w:t>
      </w:r>
      <w:r w:rsidRPr="00862DEA">
        <w:rPr>
          <w:b/>
          <w:szCs w:val="22"/>
        </w:rPr>
        <w:tab/>
        <w:t>Farmakodinámiás tulajdonságok</w:t>
      </w:r>
    </w:p>
    <w:p w14:paraId="3C2641C2" w14:textId="77777777" w:rsidR="003E57B2" w:rsidRPr="00862DEA" w:rsidRDefault="003E57B2" w:rsidP="007C3E2D">
      <w:pPr>
        <w:pStyle w:val="Cmsor3"/>
        <w:keepLines w:val="0"/>
        <w:widowControl w:val="0"/>
        <w:numPr>
          <w:ilvl w:val="0"/>
          <w:numId w:val="0"/>
        </w:numPr>
        <w:spacing w:before="0" w:after="0" w:line="240" w:lineRule="auto"/>
        <w:rPr>
          <w:b w:val="0"/>
          <w:sz w:val="22"/>
          <w:szCs w:val="22"/>
          <w:lang w:val="hu-HU"/>
        </w:rPr>
      </w:pPr>
    </w:p>
    <w:p w14:paraId="22B59289" w14:textId="77777777" w:rsidR="00C144B0" w:rsidRPr="00862DEA" w:rsidRDefault="004B6FEB" w:rsidP="007C3E2D">
      <w:pPr>
        <w:pStyle w:val="Cmsor3"/>
        <w:keepLines w:val="0"/>
        <w:widowControl w:val="0"/>
        <w:numPr>
          <w:ilvl w:val="0"/>
          <w:numId w:val="0"/>
        </w:numPr>
        <w:spacing w:before="0" w:after="0" w:line="240" w:lineRule="auto"/>
        <w:rPr>
          <w:b w:val="0"/>
          <w:sz w:val="22"/>
          <w:szCs w:val="22"/>
          <w:lang w:val="hu-HU"/>
        </w:rPr>
      </w:pPr>
      <w:r w:rsidRPr="00862DEA">
        <w:rPr>
          <w:b w:val="0"/>
          <w:sz w:val="22"/>
          <w:szCs w:val="22"/>
          <w:lang w:val="hu-HU"/>
        </w:rPr>
        <w:t>Farmakoterápiás csoport</w:t>
      </w:r>
      <w:r w:rsidRPr="00862DEA">
        <w:rPr>
          <w:b w:val="0"/>
          <w:i/>
          <w:sz w:val="22"/>
          <w:szCs w:val="22"/>
          <w:lang w:val="hu-HU"/>
        </w:rPr>
        <w:t>:</w:t>
      </w:r>
      <w:r w:rsidRPr="00862DEA">
        <w:rPr>
          <w:b w:val="0"/>
          <w:sz w:val="22"/>
          <w:szCs w:val="22"/>
          <w:lang w:val="hu-HU"/>
        </w:rPr>
        <w:t xml:space="preserve"> </w:t>
      </w:r>
      <w:r w:rsidR="00D878B3" w:rsidRPr="00862DEA">
        <w:rPr>
          <w:b w:val="0"/>
          <w:sz w:val="22"/>
          <w:szCs w:val="22"/>
          <w:lang w:val="hu-HU"/>
        </w:rPr>
        <w:t>n</w:t>
      </w:r>
      <w:r w:rsidR="00D0252B" w:rsidRPr="00862DEA">
        <w:rPr>
          <w:b w:val="0"/>
          <w:sz w:val="22"/>
          <w:szCs w:val="22"/>
          <w:lang w:val="hu-HU"/>
        </w:rPr>
        <w:t>em</w:t>
      </w:r>
      <w:r w:rsidR="005D71D4" w:rsidRPr="00862DEA">
        <w:rPr>
          <w:b w:val="0"/>
          <w:sz w:val="22"/>
          <w:szCs w:val="22"/>
          <w:lang w:val="hu-HU"/>
        </w:rPr>
        <w:t>-</w:t>
      </w:r>
      <w:r w:rsidR="00D0252B" w:rsidRPr="00862DEA">
        <w:rPr>
          <w:b w:val="0"/>
          <w:sz w:val="22"/>
          <w:szCs w:val="22"/>
          <w:lang w:val="hu-HU"/>
        </w:rPr>
        <w:t>szteroid g</w:t>
      </w:r>
      <w:r w:rsidRPr="00862DEA">
        <w:rPr>
          <w:b w:val="0"/>
          <w:sz w:val="22"/>
          <w:szCs w:val="22"/>
          <w:lang w:val="hu-HU"/>
        </w:rPr>
        <w:t>yulladásgátló</w:t>
      </w:r>
      <w:r w:rsidR="00D0252B" w:rsidRPr="00862DEA">
        <w:rPr>
          <w:b w:val="0"/>
          <w:sz w:val="22"/>
          <w:szCs w:val="22"/>
          <w:lang w:val="hu-HU"/>
        </w:rPr>
        <w:t>k</w:t>
      </w:r>
      <w:r w:rsidRPr="00862DEA">
        <w:rPr>
          <w:b w:val="0"/>
          <w:sz w:val="22"/>
          <w:szCs w:val="22"/>
          <w:lang w:val="hu-HU"/>
        </w:rPr>
        <w:t xml:space="preserve"> és reumaellenes készítmények</w:t>
      </w:r>
      <w:r w:rsidR="00AC7370" w:rsidRPr="00862DEA">
        <w:rPr>
          <w:b w:val="0"/>
          <w:sz w:val="22"/>
          <w:szCs w:val="22"/>
          <w:lang w:val="hu-HU"/>
        </w:rPr>
        <w:t xml:space="preserve">, </w:t>
      </w:r>
    </w:p>
    <w:p w14:paraId="2AC355A8" w14:textId="77777777" w:rsidR="00C144B0" w:rsidRPr="00862DEA" w:rsidRDefault="00D878B3" w:rsidP="007C3E2D">
      <w:pPr>
        <w:keepNext/>
        <w:spacing w:line="240" w:lineRule="auto"/>
        <w:rPr>
          <w:szCs w:val="22"/>
        </w:rPr>
      </w:pPr>
      <w:r w:rsidRPr="00862DEA">
        <w:rPr>
          <w:szCs w:val="22"/>
        </w:rPr>
        <w:t>e</w:t>
      </w:r>
      <w:r w:rsidR="00AC7370" w:rsidRPr="00862DEA">
        <w:rPr>
          <w:szCs w:val="22"/>
        </w:rPr>
        <w:t xml:space="preserve">cetsav-származékok és rokon vegyületek, </w:t>
      </w:r>
    </w:p>
    <w:p w14:paraId="22B9D73D" w14:textId="77777777" w:rsidR="004B6FEB" w:rsidRPr="00862DEA" w:rsidRDefault="004B6FEB">
      <w:pPr>
        <w:pStyle w:val="Cmsor3"/>
        <w:keepNext w:val="0"/>
        <w:keepLines w:val="0"/>
        <w:widowControl w:val="0"/>
        <w:numPr>
          <w:ilvl w:val="0"/>
          <w:numId w:val="0"/>
        </w:numPr>
        <w:spacing w:before="0" w:after="0" w:line="240" w:lineRule="auto"/>
        <w:rPr>
          <w:b w:val="0"/>
          <w:sz w:val="22"/>
          <w:szCs w:val="22"/>
          <w:lang w:val="hu-HU"/>
        </w:rPr>
      </w:pPr>
      <w:r w:rsidRPr="00862DEA">
        <w:rPr>
          <w:b w:val="0"/>
          <w:sz w:val="22"/>
          <w:szCs w:val="22"/>
          <w:lang w:val="hu-HU"/>
        </w:rPr>
        <w:t>ATC</w:t>
      </w:r>
      <w:r w:rsidR="00D0252B" w:rsidRPr="00862DEA">
        <w:rPr>
          <w:b w:val="0"/>
          <w:sz w:val="22"/>
          <w:szCs w:val="22"/>
          <w:lang w:val="hu-HU"/>
        </w:rPr>
        <w:t xml:space="preserve"> </w:t>
      </w:r>
      <w:r w:rsidRPr="00862DEA">
        <w:rPr>
          <w:b w:val="0"/>
          <w:sz w:val="22"/>
          <w:szCs w:val="22"/>
          <w:lang w:val="hu-HU"/>
        </w:rPr>
        <w:t>kód</w:t>
      </w:r>
      <w:r w:rsidRPr="00862DEA">
        <w:rPr>
          <w:b w:val="0"/>
          <w:i/>
          <w:sz w:val="22"/>
          <w:szCs w:val="22"/>
          <w:lang w:val="hu-HU"/>
        </w:rPr>
        <w:t>:</w:t>
      </w:r>
      <w:r w:rsidRPr="00862DEA">
        <w:rPr>
          <w:b w:val="0"/>
          <w:sz w:val="22"/>
          <w:szCs w:val="22"/>
          <w:lang w:val="hu-HU"/>
        </w:rPr>
        <w:t xml:space="preserve"> </w:t>
      </w:r>
      <w:r w:rsidR="00813903" w:rsidRPr="00862DEA">
        <w:rPr>
          <w:b w:val="0"/>
          <w:sz w:val="22"/>
          <w:szCs w:val="22"/>
          <w:lang w:val="hu-HU"/>
        </w:rPr>
        <w:t>M02AA25</w:t>
      </w:r>
    </w:p>
    <w:p w14:paraId="1E454F4A" w14:textId="77777777" w:rsidR="00C475ED" w:rsidRPr="00CE1881" w:rsidRDefault="00C475ED" w:rsidP="007C3E2D">
      <w:pPr>
        <w:spacing w:line="240" w:lineRule="auto"/>
        <w:rPr>
          <w:szCs w:val="22"/>
        </w:rPr>
      </w:pPr>
    </w:p>
    <w:p w14:paraId="4E830465" w14:textId="77777777" w:rsidR="00D878B3" w:rsidRPr="00862DEA" w:rsidRDefault="00D878B3" w:rsidP="00862DEA">
      <w:pPr>
        <w:pStyle w:val="Cmsor3"/>
        <w:keepLines w:val="0"/>
        <w:widowControl w:val="0"/>
        <w:numPr>
          <w:ilvl w:val="0"/>
          <w:numId w:val="0"/>
        </w:numPr>
        <w:spacing w:before="0" w:after="0" w:line="240" w:lineRule="auto"/>
        <w:rPr>
          <w:b w:val="0"/>
          <w:sz w:val="22"/>
          <w:szCs w:val="22"/>
          <w:u w:val="single"/>
          <w:lang w:val="hu-HU"/>
        </w:rPr>
      </w:pPr>
      <w:r w:rsidRPr="00862DEA">
        <w:rPr>
          <w:b w:val="0"/>
          <w:sz w:val="22"/>
          <w:szCs w:val="22"/>
          <w:u w:val="single"/>
          <w:lang w:val="hu-HU"/>
        </w:rPr>
        <w:t>Hatásmechanizmus</w:t>
      </w:r>
    </w:p>
    <w:p w14:paraId="134C6A3D" w14:textId="77777777" w:rsidR="004B6FEB" w:rsidRPr="00862DEA" w:rsidRDefault="007E32D9" w:rsidP="00862DEA">
      <w:pPr>
        <w:pStyle w:val="Cmsor3"/>
        <w:keepLines w:val="0"/>
        <w:widowControl w:val="0"/>
        <w:numPr>
          <w:ilvl w:val="0"/>
          <w:numId w:val="0"/>
        </w:numPr>
        <w:spacing w:before="0" w:after="0" w:line="240" w:lineRule="auto"/>
        <w:rPr>
          <w:b w:val="0"/>
          <w:sz w:val="22"/>
          <w:szCs w:val="22"/>
          <w:lang w:val="hu-HU"/>
        </w:rPr>
      </w:pPr>
      <w:r w:rsidRPr="00862DEA">
        <w:rPr>
          <w:b w:val="0"/>
          <w:sz w:val="22"/>
          <w:szCs w:val="22"/>
          <w:lang w:val="hu-HU"/>
        </w:rPr>
        <w:t xml:space="preserve">Az </w:t>
      </w:r>
      <w:proofErr w:type="spellStart"/>
      <w:r w:rsidR="00C546E4" w:rsidRPr="00862DEA">
        <w:rPr>
          <w:b w:val="0"/>
          <w:sz w:val="22"/>
          <w:szCs w:val="22"/>
          <w:lang w:val="hu-HU"/>
        </w:rPr>
        <w:t>aceklofenák</w:t>
      </w:r>
      <w:proofErr w:type="spellEnd"/>
      <w:r w:rsidR="004B6FEB" w:rsidRPr="00862DEA">
        <w:rPr>
          <w:b w:val="0"/>
          <w:sz w:val="22"/>
          <w:szCs w:val="22"/>
          <w:lang w:val="hu-HU"/>
        </w:rPr>
        <w:t xml:space="preserve"> egy nem</w:t>
      </w:r>
      <w:r w:rsidR="00512755" w:rsidRPr="00862DEA">
        <w:rPr>
          <w:b w:val="0"/>
          <w:sz w:val="22"/>
          <w:szCs w:val="22"/>
          <w:lang w:val="hu-HU"/>
        </w:rPr>
        <w:t>-</w:t>
      </w:r>
      <w:r w:rsidR="004B6FEB" w:rsidRPr="00862DEA">
        <w:rPr>
          <w:b w:val="0"/>
          <w:sz w:val="22"/>
          <w:szCs w:val="22"/>
          <w:lang w:val="hu-HU"/>
        </w:rPr>
        <w:t>szteroid gyulladás</w:t>
      </w:r>
      <w:r w:rsidR="00D0252B" w:rsidRPr="00862DEA">
        <w:rPr>
          <w:b w:val="0"/>
          <w:sz w:val="22"/>
          <w:szCs w:val="22"/>
          <w:lang w:val="hu-HU"/>
        </w:rPr>
        <w:t>gátló</w:t>
      </w:r>
      <w:r w:rsidR="006743B8" w:rsidRPr="00862DEA">
        <w:rPr>
          <w:b w:val="0"/>
          <w:sz w:val="22"/>
          <w:szCs w:val="22"/>
          <w:lang w:val="hu-HU"/>
        </w:rPr>
        <w:t xml:space="preserve"> szer</w:t>
      </w:r>
      <w:r w:rsidR="005E6FD8" w:rsidRPr="00862DEA">
        <w:rPr>
          <w:b w:val="0"/>
          <w:sz w:val="22"/>
          <w:szCs w:val="22"/>
          <w:lang w:val="hu-HU"/>
        </w:rPr>
        <w:t xml:space="preserve">, mely </w:t>
      </w:r>
      <w:r w:rsidR="004B6FEB" w:rsidRPr="00862DEA">
        <w:rPr>
          <w:b w:val="0"/>
          <w:sz w:val="22"/>
          <w:szCs w:val="22"/>
          <w:lang w:val="hu-HU"/>
        </w:rPr>
        <w:t xml:space="preserve">fájdalomcsillapító </w:t>
      </w:r>
      <w:r w:rsidR="006743B8" w:rsidRPr="00862DEA">
        <w:rPr>
          <w:b w:val="0"/>
          <w:sz w:val="22"/>
          <w:szCs w:val="22"/>
          <w:lang w:val="hu-HU"/>
        </w:rPr>
        <w:t>és lázcsillapító hatással is rendelkezik</w:t>
      </w:r>
      <w:r w:rsidR="004B6FEB" w:rsidRPr="00862DEA">
        <w:rPr>
          <w:b w:val="0"/>
          <w:sz w:val="22"/>
          <w:szCs w:val="22"/>
          <w:lang w:val="hu-HU"/>
        </w:rPr>
        <w:t xml:space="preserve">. </w:t>
      </w:r>
      <w:r w:rsidR="006743B8" w:rsidRPr="00862DEA">
        <w:rPr>
          <w:b w:val="0"/>
          <w:sz w:val="22"/>
          <w:szCs w:val="22"/>
          <w:lang w:val="hu-HU"/>
        </w:rPr>
        <w:t xml:space="preserve">Preklinikai vizsgálatokban </w:t>
      </w:r>
      <w:r w:rsidR="00B95E03" w:rsidRPr="00862DEA">
        <w:rPr>
          <w:b w:val="0"/>
          <w:sz w:val="22"/>
          <w:szCs w:val="22"/>
          <w:lang w:val="hu-HU"/>
        </w:rPr>
        <w:t xml:space="preserve">a gyulladás </w:t>
      </w:r>
      <w:proofErr w:type="spellStart"/>
      <w:r w:rsidR="00B95E03" w:rsidRPr="00862DEA">
        <w:rPr>
          <w:b w:val="0"/>
          <w:sz w:val="22"/>
          <w:szCs w:val="22"/>
          <w:lang w:val="hu-HU"/>
        </w:rPr>
        <w:t>etiológiájától</w:t>
      </w:r>
      <w:proofErr w:type="spellEnd"/>
      <w:r w:rsidR="00B95E03" w:rsidRPr="00862DEA">
        <w:rPr>
          <w:b w:val="0"/>
          <w:sz w:val="22"/>
          <w:szCs w:val="22"/>
          <w:lang w:val="hu-HU"/>
        </w:rPr>
        <w:t xml:space="preserve"> függetlenül </w:t>
      </w:r>
      <w:r w:rsidR="00A31C51" w:rsidRPr="00862DEA">
        <w:rPr>
          <w:b w:val="0"/>
          <w:sz w:val="22"/>
          <w:szCs w:val="22"/>
          <w:lang w:val="hu-HU"/>
        </w:rPr>
        <w:t xml:space="preserve">gátolta az ödéma és </w:t>
      </w:r>
      <w:r w:rsidR="00B95E03" w:rsidRPr="00862DEA">
        <w:rPr>
          <w:b w:val="0"/>
          <w:sz w:val="22"/>
          <w:szCs w:val="22"/>
          <w:lang w:val="hu-HU"/>
        </w:rPr>
        <w:t>bőrpír</w:t>
      </w:r>
      <w:r w:rsidR="00A31C51" w:rsidRPr="00862DEA">
        <w:rPr>
          <w:b w:val="0"/>
          <w:sz w:val="22"/>
          <w:szCs w:val="22"/>
          <w:lang w:val="hu-HU"/>
        </w:rPr>
        <w:t xml:space="preserve"> </w:t>
      </w:r>
      <w:r w:rsidR="00B95E03" w:rsidRPr="00862DEA">
        <w:rPr>
          <w:b w:val="0"/>
          <w:sz w:val="22"/>
          <w:szCs w:val="22"/>
          <w:lang w:val="hu-HU"/>
        </w:rPr>
        <w:t>kialakulását</w:t>
      </w:r>
      <w:r w:rsidR="00A31C51" w:rsidRPr="00862DEA">
        <w:rPr>
          <w:b w:val="0"/>
          <w:sz w:val="22"/>
          <w:szCs w:val="22"/>
          <w:lang w:val="hu-HU"/>
        </w:rPr>
        <w:t xml:space="preserve">. </w:t>
      </w:r>
      <w:r w:rsidR="004B6FEB" w:rsidRPr="00862DEA">
        <w:rPr>
          <w:b w:val="0"/>
          <w:sz w:val="22"/>
          <w:szCs w:val="22"/>
          <w:lang w:val="hu-HU"/>
        </w:rPr>
        <w:t>Hatásmechanizmusa</w:t>
      </w:r>
      <w:r w:rsidR="00B95E03" w:rsidRPr="00862DEA">
        <w:rPr>
          <w:b w:val="0"/>
          <w:sz w:val="22"/>
          <w:szCs w:val="22"/>
          <w:lang w:val="hu-HU"/>
        </w:rPr>
        <w:t xml:space="preserve"> mind</w:t>
      </w:r>
      <w:r w:rsidR="00A31C51" w:rsidRPr="00862DEA">
        <w:rPr>
          <w:b w:val="0"/>
          <w:sz w:val="22"/>
          <w:szCs w:val="22"/>
          <w:lang w:val="hu-HU"/>
        </w:rPr>
        <w:t xml:space="preserve"> állatkísérletes mind klinikai vizsgálatok szerint</w:t>
      </w:r>
      <w:r w:rsidR="00B95E03" w:rsidRPr="00862DEA">
        <w:rPr>
          <w:b w:val="0"/>
          <w:sz w:val="22"/>
          <w:szCs w:val="22"/>
          <w:lang w:val="hu-HU"/>
        </w:rPr>
        <w:t>,</w:t>
      </w:r>
      <w:r w:rsidR="004B6FEB" w:rsidRPr="00862DEA">
        <w:rPr>
          <w:b w:val="0"/>
          <w:sz w:val="22"/>
          <w:szCs w:val="22"/>
          <w:lang w:val="hu-HU"/>
        </w:rPr>
        <w:t xml:space="preserve"> feltételezhetően a</w:t>
      </w:r>
      <w:r w:rsidR="00A31C51" w:rsidRPr="00862DEA">
        <w:rPr>
          <w:b w:val="0"/>
          <w:sz w:val="22"/>
          <w:szCs w:val="22"/>
          <w:lang w:val="hu-HU"/>
        </w:rPr>
        <w:t xml:space="preserve"> reverz</w:t>
      </w:r>
      <w:r w:rsidR="00483D4E" w:rsidRPr="00862DEA">
        <w:rPr>
          <w:b w:val="0"/>
          <w:sz w:val="22"/>
          <w:szCs w:val="22"/>
          <w:lang w:val="hu-HU"/>
        </w:rPr>
        <w:t>í</w:t>
      </w:r>
      <w:r w:rsidR="00A31C51" w:rsidRPr="00862DEA">
        <w:rPr>
          <w:b w:val="0"/>
          <w:sz w:val="22"/>
          <w:szCs w:val="22"/>
          <w:lang w:val="hu-HU"/>
        </w:rPr>
        <w:t>bilis c</w:t>
      </w:r>
      <w:r w:rsidR="00DE5A84" w:rsidRPr="00862DEA">
        <w:rPr>
          <w:b w:val="0"/>
          <w:sz w:val="22"/>
          <w:szCs w:val="22"/>
          <w:lang w:val="hu-HU"/>
        </w:rPr>
        <w:t>ikloo</w:t>
      </w:r>
      <w:r w:rsidR="00BE5BB5" w:rsidRPr="00862DEA">
        <w:rPr>
          <w:b w:val="0"/>
          <w:sz w:val="22"/>
          <w:szCs w:val="22"/>
          <w:lang w:val="hu-HU"/>
        </w:rPr>
        <w:t>xi</w:t>
      </w:r>
      <w:r w:rsidR="00A31C51" w:rsidRPr="00862DEA">
        <w:rPr>
          <w:b w:val="0"/>
          <w:sz w:val="22"/>
          <w:szCs w:val="22"/>
          <w:lang w:val="hu-HU"/>
        </w:rPr>
        <w:t>genáz gátlásnak és így</w:t>
      </w:r>
      <w:r w:rsidR="004B6FEB" w:rsidRPr="00862DEA">
        <w:rPr>
          <w:b w:val="0"/>
          <w:sz w:val="22"/>
          <w:szCs w:val="22"/>
          <w:lang w:val="hu-HU"/>
        </w:rPr>
        <w:t xml:space="preserve"> </w:t>
      </w:r>
      <w:r w:rsidR="00B95E03" w:rsidRPr="00862DEA">
        <w:rPr>
          <w:b w:val="0"/>
          <w:sz w:val="22"/>
          <w:szCs w:val="22"/>
          <w:lang w:val="hu-HU"/>
        </w:rPr>
        <w:t xml:space="preserve">a </w:t>
      </w:r>
      <w:r w:rsidR="004B6FEB" w:rsidRPr="00862DEA">
        <w:rPr>
          <w:b w:val="0"/>
          <w:sz w:val="22"/>
          <w:szCs w:val="22"/>
          <w:lang w:val="hu-HU"/>
        </w:rPr>
        <w:t>prosztaglandin</w:t>
      </w:r>
      <w:r w:rsidR="00A31C51" w:rsidRPr="00862DEA">
        <w:rPr>
          <w:b w:val="0"/>
          <w:sz w:val="22"/>
          <w:szCs w:val="22"/>
          <w:lang w:val="hu-HU"/>
        </w:rPr>
        <w:t xml:space="preserve"> és leukotrién képződés csökkenésének</w:t>
      </w:r>
      <w:r w:rsidR="004B6FEB" w:rsidRPr="00862DEA">
        <w:rPr>
          <w:b w:val="0"/>
          <w:sz w:val="22"/>
          <w:szCs w:val="22"/>
          <w:lang w:val="hu-HU"/>
        </w:rPr>
        <w:t xml:space="preserve"> köszönhető.</w:t>
      </w:r>
    </w:p>
    <w:p w14:paraId="75946DF0" w14:textId="77777777" w:rsidR="00A31C51" w:rsidRPr="00862DEA" w:rsidRDefault="00A31C51">
      <w:pPr>
        <w:spacing w:line="240" w:lineRule="auto"/>
        <w:rPr>
          <w:szCs w:val="22"/>
        </w:rPr>
      </w:pPr>
    </w:p>
    <w:p w14:paraId="5A4A90D7" w14:textId="77777777" w:rsidR="00D878B3" w:rsidRPr="00862DEA" w:rsidRDefault="00D878B3">
      <w:pPr>
        <w:spacing w:line="240" w:lineRule="auto"/>
        <w:rPr>
          <w:szCs w:val="22"/>
          <w:u w:val="single"/>
        </w:rPr>
      </w:pPr>
      <w:r w:rsidRPr="00862DEA">
        <w:rPr>
          <w:szCs w:val="22"/>
          <w:u w:val="single"/>
        </w:rPr>
        <w:t>Klinikai hatásosság és biztonságosság</w:t>
      </w:r>
    </w:p>
    <w:p w14:paraId="79A35D4C" w14:textId="77777777" w:rsidR="00A31C51" w:rsidRPr="00862DEA" w:rsidRDefault="00BE2BBF">
      <w:pPr>
        <w:spacing w:line="240" w:lineRule="auto"/>
        <w:rPr>
          <w:szCs w:val="22"/>
        </w:rPr>
      </w:pPr>
      <w:r w:rsidRPr="00862DEA">
        <w:rPr>
          <w:szCs w:val="22"/>
        </w:rPr>
        <w:t xml:space="preserve">Az </w:t>
      </w:r>
      <w:proofErr w:type="spellStart"/>
      <w:r w:rsidR="00E61B74" w:rsidRPr="00862DEA">
        <w:rPr>
          <w:szCs w:val="22"/>
        </w:rPr>
        <w:t>Aflamin</w:t>
      </w:r>
      <w:proofErr w:type="spellEnd"/>
      <w:r w:rsidR="00E61B74" w:rsidRPr="00862DEA">
        <w:rPr>
          <w:szCs w:val="22"/>
        </w:rPr>
        <w:t xml:space="preserve"> krém</w:t>
      </w:r>
      <w:r w:rsidRPr="00862DEA">
        <w:rPr>
          <w:szCs w:val="22"/>
        </w:rPr>
        <w:t xml:space="preserve"> által okozott irritációt összehasonlították egy négy napos bőr toler</w:t>
      </w:r>
      <w:r w:rsidR="00B95E03" w:rsidRPr="00862DEA">
        <w:rPr>
          <w:szCs w:val="22"/>
        </w:rPr>
        <w:t>ancia vizsgálatban placebo krémmel</w:t>
      </w:r>
      <w:r w:rsidR="00BC70A7" w:rsidRPr="00862DEA">
        <w:rPr>
          <w:szCs w:val="22"/>
        </w:rPr>
        <w:t>,</w:t>
      </w:r>
      <w:r w:rsidR="00B95E03" w:rsidRPr="00862DEA">
        <w:rPr>
          <w:szCs w:val="22"/>
        </w:rPr>
        <w:t xml:space="preserve"> illetve kétszeresen desztillált víz</w:t>
      </w:r>
      <w:r w:rsidRPr="00862DEA">
        <w:rPr>
          <w:szCs w:val="22"/>
        </w:rPr>
        <w:t xml:space="preserve">zel. </w:t>
      </w:r>
      <w:r w:rsidR="00B95E03" w:rsidRPr="00862DEA">
        <w:rPr>
          <w:szCs w:val="22"/>
        </w:rPr>
        <w:t xml:space="preserve">A vizsgálat során, az </w:t>
      </w:r>
      <w:proofErr w:type="spellStart"/>
      <w:r w:rsidR="00E61B74" w:rsidRPr="00862DEA">
        <w:rPr>
          <w:szCs w:val="22"/>
        </w:rPr>
        <w:t>Aflamin</w:t>
      </w:r>
      <w:proofErr w:type="spellEnd"/>
      <w:r w:rsidR="00E61B74" w:rsidRPr="00862DEA">
        <w:rPr>
          <w:szCs w:val="22"/>
        </w:rPr>
        <w:t xml:space="preserve"> krém</w:t>
      </w:r>
      <w:r w:rsidR="00B95E03" w:rsidRPr="00862DEA">
        <w:rPr>
          <w:szCs w:val="22"/>
        </w:rPr>
        <w:t xml:space="preserve"> kise</w:t>
      </w:r>
      <w:r w:rsidRPr="00862DEA">
        <w:rPr>
          <w:szCs w:val="22"/>
        </w:rPr>
        <w:t>bb mértékű irritációt okozott</w:t>
      </w:r>
      <w:r w:rsidR="00BC70A7" w:rsidRPr="00862DEA">
        <w:rPr>
          <w:szCs w:val="22"/>
        </w:rPr>
        <w:t>,</w:t>
      </w:r>
      <w:r w:rsidRPr="00862DEA">
        <w:rPr>
          <w:szCs w:val="22"/>
        </w:rPr>
        <w:t xml:space="preserve"> mint a </w:t>
      </w:r>
      <w:r w:rsidR="007E32D9" w:rsidRPr="00862DEA">
        <w:rPr>
          <w:szCs w:val="22"/>
        </w:rPr>
        <w:t xml:space="preserve">másik </w:t>
      </w:r>
      <w:r w:rsidRPr="00862DEA">
        <w:rPr>
          <w:szCs w:val="22"/>
        </w:rPr>
        <w:t>két komparátor</w:t>
      </w:r>
      <w:r w:rsidR="007E32D9" w:rsidRPr="00862DEA">
        <w:rPr>
          <w:szCs w:val="22"/>
        </w:rPr>
        <w:t xml:space="preserve"> anyag</w:t>
      </w:r>
      <w:r w:rsidRPr="00862DEA">
        <w:rPr>
          <w:szCs w:val="22"/>
        </w:rPr>
        <w:t>.</w:t>
      </w:r>
    </w:p>
    <w:p w14:paraId="0B3F1A9C" w14:textId="77777777" w:rsidR="00BE2BBF" w:rsidRPr="00862DEA" w:rsidRDefault="00BE2BBF">
      <w:pPr>
        <w:spacing w:line="240" w:lineRule="auto"/>
        <w:rPr>
          <w:szCs w:val="22"/>
        </w:rPr>
      </w:pPr>
    </w:p>
    <w:p w14:paraId="0EEC78AA" w14:textId="77777777" w:rsidR="00BE2BBF" w:rsidRPr="00862DEA" w:rsidRDefault="00B95E03">
      <w:pPr>
        <w:spacing w:line="240" w:lineRule="auto"/>
        <w:rPr>
          <w:szCs w:val="22"/>
        </w:rPr>
      </w:pPr>
      <w:r w:rsidRPr="00862DEA">
        <w:rPr>
          <w:szCs w:val="22"/>
        </w:rPr>
        <w:t xml:space="preserve">Egy másik vizsgálatban, </w:t>
      </w:r>
      <w:r w:rsidR="00EB365B" w:rsidRPr="00862DEA">
        <w:rPr>
          <w:szCs w:val="22"/>
        </w:rPr>
        <w:t>ultraibolya</w:t>
      </w:r>
      <w:r w:rsidRPr="00862DEA">
        <w:rPr>
          <w:szCs w:val="22"/>
        </w:rPr>
        <w:t xml:space="preserve"> sugárzá</w:t>
      </w:r>
      <w:r w:rsidR="00BE2BBF" w:rsidRPr="00862DEA">
        <w:rPr>
          <w:szCs w:val="22"/>
        </w:rPr>
        <w:t xml:space="preserve">s kiváltotta </w:t>
      </w:r>
      <w:r w:rsidR="007E32D9" w:rsidRPr="00862DEA">
        <w:rPr>
          <w:szCs w:val="22"/>
        </w:rPr>
        <w:t>bőrpír nagyságát vizsgálták 12 ö</w:t>
      </w:r>
      <w:r w:rsidR="00BE2BBF" w:rsidRPr="00862DEA">
        <w:rPr>
          <w:szCs w:val="22"/>
        </w:rPr>
        <w:t>nkéntesben</w:t>
      </w:r>
      <w:r w:rsidRPr="00862DEA">
        <w:rPr>
          <w:szCs w:val="22"/>
        </w:rPr>
        <w:t>,</w:t>
      </w:r>
      <w:r w:rsidR="00BE2BBF" w:rsidRPr="00862DEA">
        <w:rPr>
          <w:szCs w:val="22"/>
        </w:rPr>
        <w:t xml:space="preserve"> </w:t>
      </w:r>
      <w:proofErr w:type="spellStart"/>
      <w:r w:rsidR="00E61B74" w:rsidRPr="00862DEA">
        <w:rPr>
          <w:szCs w:val="22"/>
        </w:rPr>
        <w:t>Aflamin</w:t>
      </w:r>
      <w:proofErr w:type="spellEnd"/>
      <w:r w:rsidR="00E61B74" w:rsidRPr="00862DEA">
        <w:rPr>
          <w:szCs w:val="22"/>
        </w:rPr>
        <w:t xml:space="preserve"> krém</w:t>
      </w:r>
      <w:r w:rsidR="00BE2BBF" w:rsidRPr="00862DEA">
        <w:rPr>
          <w:szCs w:val="22"/>
        </w:rPr>
        <w:t xml:space="preserve"> kezelés előtt és után.</w:t>
      </w:r>
      <w:r w:rsidR="00D30C7F" w:rsidRPr="00862DEA">
        <w:rPr>
          <w:szCs w:val="22"/>
        </w:rPr>
        <w:t xml:space="preserve"> A krém alkalmazása után az </w:t>
      </w:r>
      <w:proofErr w:type="spellStart"/>
      <w:r w:rsidR="00D30C7F" w:rsidRPr="00862DEA">
        <w:rPr>
          <w:szCs w:val="22"/>
        </w:rPr>
        <w:t>eryth</w:t>
      </w:r>
      <w:r w:rsidR="00DE5A84" w:rsidRPr="00862DEA">
        <w:rPr>
          <w:szCs w:val="22"/>
        </w:rPr>
        <w:t>e</w:t>
      </w:r>
      <w:r w:rsidR="00D30C7F" w:rsidRPr="00862DEA">
        <w:rPr>
          <w:szCs w:val="22"/>
        </w:rPr>
        <w:t>más</w:t>
      </w:r>
      <w:proofErr w:type="spellEnd"/>
      <w:r w:rsidR="00D30C7F" w:rsidRPr="00862DEA">
        <w:rPr>
          <w:szCs w:val="22"/>
        </w:rPr>
        <w:t xml:space="preserve"> terület nag</w:t>
      </w:r>
      <w:r w:rsidR="00BC70A7" w:rsidRPr="00862DEA">
        <w:rPr>
          <w:szCs w:val="22"/>
        </w:rPr>
        <w:t xml:space="preserve">ysága 7 óra után az </w:t>
      </w:r>
      <w:proofErr w:type="spellStart"/>
      <w:r w:rsidR="00BC70A7" w:rsidRPr="00862DEA">
        <w:rPr>
          <w:szCs w:val="22"/>
        </w:rPr>
        <w:t>ace</w:t>
      </w:r>
      <w:r w:rsidR="00DE5A84" w:rsidRPr="00862DEA">
        <w:rPr>
          <w:szCs w:val="22"/>
        </w:rPr>
        <w:t>k</w:t>
      </w:r>
      <w:r w:rsidR="00BC70A7" w:rsidRPr="00862DEA">
        <w:rPr>
          <w:szCs w:val="22"/>
        </w:rPr>
        <w:t>lofená</w:t>
      </w:r>
      <w:r w:rsidRPr="00862DEA">
        <w:rPr>
          <w:szCs w:val="22"/>
        </w:rPr>
        <w:t>kk</w:t>
      </w:r>
      <w:r w:rsidR="00D30C7F" w:rsidRPr="00862DEA">
        <w:rPr>
          <w:szCs w:val="22"/>
        </w:rPr>
        <w:t>al</w:t>
      </w:r>
      <w:proofErr w:type="spellEnd"/>
      <w:r w:rsidR="00D30C7F" w:rsidRPr="00862DEA">
        <w:rPr>
          <w:szCs w:val="22"/>
        </w:rPr>
        <w:t xml:space="preserve"> kezelt területen kisebb volt, mint a placeb</w:t>
      </w:r>
      <w:r w:rsidR="00483D4E" w:rsidRPr="00862DEA">
        <w:rPr>
          <w:szCs w:val="22"/>
        </w:rPr>
        <w:t>ó</w:t>
      </w:r>
      <w:r w:rsidR="00D30C7F" w:rsidRPr="00862DEA">
        <w:rPr>
          <w:szCs w:val="22"/>
        </w:rPr>
        <w:t>val kezelt illetve a kontroll (kezeletlen) területen.</w:t>
      </w:r>
    </w:p>
    <w:p w14:paraId="20DDC8C2" w14:textId="77777777" w:rsidR="00BE2BBF" w:rsidRPr="00862DEA" w:rsidRDefault="00BE2BBF">
      <w:pPr>
        <w:spacing w:line="240" w:lineRule="auto"/>
        <w:rPr>
          <w:szCs w:val="22"/>
        </w:rPr>
      </w:pPr>
    </w:p>
    <w:p w14:paraId="776B7A63" w14:textId="77777777" w:rsidR="00D30C7F" w:rsidRPr="00862DEA" w:rsidRDefault="007E32D9">
      <w:pPr>
        <w:spacing w:line="240" w:lineRule="auto"/>
        <w:rPr>
          <w:szCs w:val="22"/>
        </w:rPr>
      </w:pPr>
      <w:r w:rsidRPr="00862DEA">
        <w:rPr>
          <w:szCs w:val="22"/>
        </w:rPr>
        <w:t>A l</w:t>
      </w:r>
      <w:r w:rsidR="00B95E03" w:rsidRPr="00862DEA">
        <w:rPr>
          <w:szCs w:val="22"/>
        </w:rPr>
        <w:t xml:space="preserve">okálisan alkalmazott </w:t>
      </w:r>
      <w:proofErr w:type="spellStart"/>
      <w:r w:rsidR="00E61B74" w:rsidRPr="00862DEA">
        <w:rPr>
          <w:szCs w:val="22"/>
        </w:rPr>
        <w:t>Aflamin</w:t>
      </w:r>
      <w:proofErr w:type="spellEnd"/>
      <w:r w:rsidR="00E61B74" w:rsidRPr="00862DEA">
        <w:rPr>
          <w:szCs w:val="22"/>
        </w:rPr>
        <w:t xml:space="preserve"> krém</w:t>
      </w:r>
      <w:r w:rsidR="00D30C7F" w:rsidRPr="00862DEA">
        <w:rPr>
          <w:szCs w:val="22"/>
        </w:rPr>
        <w:t xml:space="preserve"> </w:t>
      </w:r>
      <w:r w:rsidR="00B95E03" w:rsidRPr="00862DEA">
        <w:rPr>
          <w:szCs w:val="22"/>
        </w:rPr>
        <w:t>igazolt</w:t>
      </w:r>
      <w:r w:rsidR="00D30C7F" w:rsidRPr="00862DEA">
        <w:rPr>
          <w:szCs w:val="22"/>
        </w:rPr>
        <w:t xml:space="preserve"> gyulladásgá</w:t>
      </w:r>
      <w:r w:rsidR="00B95E03" w:rsidRPr="00862DEA">
        <w:rPr>
          <w:szCs w:val="22"/>
        </w:rPr>
        <w:t>tló és fájdalomcsillapító hatással</w:t>
      </w:r>
      <w:r w:rsidR="00D30C7F" w:rsidRPr="00862DEA">
        <w:rPr>
          <w:szCs w:val="22"/>
        </w:rPr>
        <w:t xml:space="preserve"> </w:t>
      </w:r>
      <w:r w:rsidR="00B95E03" w:rsidRPr="00862DEA">
        <w:rPr>
          <w:szCs w:val="22"/>
        </w:rPr>
        <w:t>rendelkezik</w:t>
      </w:r>
      <w:r w:rsidR="00D30C7F" w:rsidRPr="00862DEA">
        <w:rPr>
          <w:szCs w:val="22"/>
        </w:rPr>
        <w:t xml:space="preserve"> </w:t>
      </w:r>
      <w:r w:rsidR="00B40B02" w:rsidRPr="00862DEA">
        <w:rPr>
          <w:szCs w:val="22"/>
        </w:rPr>
        <w:t xml:space="preserve">mozgásszervi </w:t>
      </w:r>
      <w:r w:rsidR="00D30C7F" w:rsidRPr="00862DEA">
        <w:rPr>
          <w:szCs w:val="22"/>
        </w:rPr>
        <w:t xml:space="preserve">traumák esetén. </w:t>
      </w:r>
      <w:r w:rsidR="00B95E03" w:rsidRPr="00862DEA">
        <w:rPr>
          <w:szCs w:val="22"/>
        </w:rPr>
        <w:t>Klinikai vizsgálatokban l</w:t>
      </w:r>
      <w:r w:rsidR="00D30C7F" w:rsidRPr="00862DEA">
        <w:rPr>
          <w:szCs w:val="22"/>
        </w:rPr>
        <w:t>egalább olyan hatékonynak</w:t>
      </w:r>
      <w:r w:rsidR="00B95E03" w:rsidRPr="00862DEA">
        <w:rPr>
          <w:szCs w:val="22"/>
        </w:rPr>
        <w:t xml:space="preserve"> bizonyult</w:t>
      </w:r>
      <w:r w:rsidR="00D30C7F" w:rsidRPr="00862DEA">
        <w:rPr>
          <w:szCs w:val="22"/>
        </w:rPr>
        <w:t xml:space="preserve">, mint a referenciának használt </w:t>
      </w:r>
      <w:r w:rsidR="00B95E03" w:rsidRPr="00862DEA">
        <w:rPr>
          <w:szCs w:val="22"/>
        </w:rPr>
        <w:t xml:space="preserve">egyéb </w:t>
      </w:r>
      <w:r w:rsidR="00D30C7F" w:rsidRPr="00862DEA">
        <w:rPr>
          <w:szCs w:val="22"/>
        </w:rPr>
        <w:t>lokális</w:t>
      </w:r>
      <w:r w:rsidR="00B95E03" w:rsidRPr="00862DEA">
        <w:rPr>
          <w:szCs w:val="22"/>
        </w:rPr>
        <w:t>an alkalmazott</w:t>
      </w:r>
      <w:r w:rsidR="00D30C7F" w:rsidRPr="00862DEA">
        <w:rPr>
          <w:szCs w:val="22"/>
        </w:rPr>
        <w:t xml:space="preserve"> készítmények.</w:t>
      </w:r>
    </w:p>
    <w:p w14:paraId="714325D7" w14:textId="77777777" w:rsidR="00D30C7F" w:rsidRPr="00862DEA" w:rsidRDefault="00D30C7F">
      <w:pPr>
        <w:spacing w:line="240" w:lineRule="auto"/>
        <w:rPr>
          <w:szCs w:val="22"/>
        </w:rPr>
      </w:pPr>
    </w:p>
    <w:p w14:paraId="380FAF4E" w14:textId="77777777" w:rsidR="00D30C7F" w:rsidRPr="00862DEA" w:rsidRDefault="007E32D9">
      <w:pPr>
        <w:spacing w:line="240" w:lineRule="auto"/>
        <w:rPr>
          <w:szCs w:val="22"/>
        </w:rPr>
      </w:pPr>
      <w:r w:rsidRPr="00862DEA">
        <w:rPr>
          <w:szCs w:val="22"/>
        </w:rPr>
        <w:t>Az igazolt</w:t>
      </w:r>
      <w:r w:rsidR="00D30C7F" w:rsidRPr="00862DEA">
        <w:rPr>
          <w:szCs w:val="22"/>
        </w:rPr>
        <w:t xml:space="preserve"> klinikai hatékonyság, egyben jó lokális és szisztémás tol</w:t>
      </w:r>
      <w:r w:rsidR="00647E8D" w:rsidRPr="00862DEA">
        <w:rPr>
          <w:szCs w:val="22"/>
        </w:rPr>
        <w:t>e</w:t>
      </w:r>
      <w:r w:rsidR="00D30C7F" w:rsidRPr="00862DEA">
        <w:rPr>
          <w:szCs w:val="22"/>
        </w:rPr>
        <w:t>r</w:t>
      </w:r>
      <w:r w:rsidR="00647E8D" w:rsidRPr="00862DEA">
        <w:rPr>
          <w:szCs w:val="22"/>
        </w:rPr>
        <w:t>a</w:t>
      </w:r>
      <w:r w:rsidR="00D30C7F" w:rsidRPr="00862DEA">
        <w:rPr>
          <w:szCs w:val="22"/>
        </w:rPr>
        <w:t>nciával is együtt</w:t>
      </w:r>
      <w:r w:rsidRPr="00862DEA">
        <w:rPr>
          <w:szCs w:val="22"/>
        </w:rPr>
        <w:t xml:space="preserve"> </w:t>
      </w:r>
      <w:r w:rsidR="00D30C7F" w:rsidRPr="00862DEA">
        <w:rPr>
          <w:szCs w:val="22"/>
        </w:rPr>
        <w:t>jár.</w:t>
      </w:r>
    </w:p>
    <w:p w14:paraId="4CC50319" w14:textId="77777777" w:rsidR="00D30C7F" w:rsidRPr="00862DEA" w:rsidRDefault="00D30C7F">
      <w:pPr>
        <w:spacing w:line="240" w:lineRule="auto"/>
        <w:rPr>
          <w:szCs w:val="22"/>
        </w:rPr>
      </w:pPr>
    </w:p>
    <w:p w14:paraId="3D14C607" w14:textId="77777777" w:rsidR="00D30C7F" w:rsidRPr="00862DEA" w:rsidRDefault="0076292B">
      <w:pPr>
        <w:spacing w:line="240" w:lineRule="auto"/>
        <w:rPr>
          <w:szCs w:val="22"/>
        </w:rPr>
      </w:pPr>
      <w:r w:rsidRPr="00862DEA">
        <w:rPr>
          <w:szCs w:val="22"/>
        </w:rPr>
        <w:t xml:space="preserve">Az </w:t>
      </w:r>
      <w:proofErr w:type="spellStart"/>
      <w:r w:rsidR="00E61B74" w:rsidRPr="00862DEA">
        <w:rPr>
          <w:szCs w:val="22"/>
        </w:rPr>
        <w:t>Aflamin</w:t>
      </w:r>
      <w:proofErr w:type="spellEnd"/>
      <w:r w:rsidR="00E61B74" w:rsidRPr="00862DEA">
        <w:rPr>
          <w:szCs w:val="22"/>
        </w:rPr>
        <w:t xml:space="preserve"> krém</w:t>
      </w:r>
      <w:r w:rsidR="00D30C7F" w:rsidRPr="00862DEA">
        <w:rPr>
          <w:szCs w:val="22"/>
        </w:rPr>
        <w:t xml:space="preserve"> tehát megfelelő kezelés traumás sérülések és </w:t>
      </w:r>
      <w:r w:rsidR="00B40B02" w:rsidRPr="00862DEA">
        <w:rPr>
          <w:szCs w:val="22"/>
        </w:rPr>
        <w:t>mozgásszervi</w:t>
      </w:r>
      <w:r w:rsidR="00D30C7F" w:rsidRPr="00862DEA">
        <w:rPr>
          <w:szCs w:val="22"/>
        </w:rPr>
        <w:t xml:space="preserve"> gyulladásos folyamatok esetében.</w:t>
      </w:r>
    </w:p>
    <w:p w14:paraId="60FDBC41" w14:textId="77777777" w:rsidR="00176E59" w:rsidRPr="00862DEA" w:rsidRDefault="00176E59">
      <w:pPr>
        <w:spacing w:line="240" w:lineRule="auto"/>
        <w:ind w:left="602" w:hanging="602"/>
        <w:rPr>
          <w:szCs w:val="22"/>
        </w:rPr>
      </w:pPr>
    </w:p>
    <w:p w14:paraId="012BEEEC" w14:textId="77777777" w:rsidR="00176E59" w:rsidRPr="00862DEA" w:rsidRDefault="00176E59">
      <w:pPr>
        <w:spacing w:line="240" w:lineRule="auto"/>
        <w:ind w:left="567" w:hanging="567"/>
        <w:rPr>
          <w:b/>
          <w:szCs w:val="22"/>
        </w:rPr>
      </w:pPr>
      <w:r w:rsidRPr="00862DEA">
        <w:rPr>
          <w:b/>
          <w:szCs w:val="22"/>
        </w:rPr>
        <w:t>5.2</w:t>
      </w:r>
      <w:r w:rsidRPr="00862DEA">
        <w:rPr>
          <w:b/>
          <w:szCs w:val="22"/>
        </w:rPr>
        <w:tab/>
        <w:t>Farmakokinetikai tulajdonságok</w:t>
      </w:r>
    </w:p>
    <w:p w14:paraId="0D797707" w14:textId="77777777" w:rsidR="009C659F" w:rsidRPr="007C3E2D" w:rsidRDefault="009C659F">
      <w:pPr>
        <w:spacing w:line="240" w:lineRule="auto"/>
        <w:rPr>
          <w:bCs/>
          <w:szCs w:val="22"/>
        </w:rPr>
      </w:pPr>
    </w:p>
    <w:p w14:paraId="07D8103A" w14:textId="77777777" w:rsidR="009C659F" w:rsidRPr="00862DEA" w:rsidRDefault="00D30C7F">
      <w:pPr>
        <w:spacing w:line="240" w:lineRule="auto"/>
        <w:rPr>
          <w:szCs w:val="22"/>
        </w:rPr>
      </w:pPr>
      <w:r w:rsidRPr="00862DEA">
        <w:rPr>
          <w:szCs w:val="22"/>
        </w:rPr>
        <w:t>A lokálisan alkalmazott</w:t>
      </w:r>
      <w:r w:rsidR="00B95E03" w:rsidRPr="00862DEA">
        <w:rPr>
          <w:szCs w:val="22"/>
        </w:rPr>
        <w:t xml:space="preserve"> </w:t>
      </w:r>
      <w:proofErr w:type="spellStart"/>
      <w:r w:rsidR="00E61B74" w:rsidRPr="00862DEA">
        <w:rPr>
          <w:szCs w:val="22"/>
        </w:rPr>
        <w:t>Aflamin</w:t>
      </w:r>
      <w:proofErr w:type="spellEnd"/>
      <w:r w:rsidR="00E61B74" w:rsidRPr="00862DEA">
        <w:rPr>
          <w:szCs w:val="22"/>
        </w:rPr>
        <w:t xml:space="preserve"> krém</w:t>
      </w:r>
      <w:r w:rsidR="00B95E03" w:rsidRPr="00862DEA">
        <w:rPr>
          <w:szCs w:val="22"/>
        </w:rPr>
        <w:t xml:space="preserve"> </w:t>
      </w:r>
      <w:proofErr w:type="spellStart"/>
      <w:r w:rsidR="00B95E03" w:rsidRPr="00862DEA">
        <w:rPr>
          <w:szCs w:val="22"/>
        </w:rPr>
        <w:t>farmakokinetikai</w:t>
      </w:r>
      <w:proofErr w:type="spellEnd"/>
      <w:r w:rsidR="00B95E03" w:rsidRPr="00862DEA">
        <w:rPr>
          <w:szCs w:val="22"/>
        </w:rPr>
        <w:t xml:space="preserve"> </w:t>
      </w:r>
      <w:r w:rsidR="00931E8C" w:rsidRPr="00862DEA">
        <w:rPr>
          <w:szCs w:val="22"/>
        </w:rPr>
        <w:t>tulajdonságai</w:t>
      </w:r>
      <w:r w:rsidR="007E32D9" w:rsidRPr="00862DEA">
        <w:rPr>
          <w:szCs w:val="22"/>
        </w:rPr>
        <w:t>t vizsgálták</w:t>
      </w:r>
      <w:r w:rsidR="00B40B02" w:rsidRPr="00862DEA">
        <w:rPr>
          <w:szCs w:val="22"/>
        </w:rPr>
        <w:t xml:space="preserve"> különböző állat-</w:t>
      </w:r>
      <w:r w:rsidR="00B95E03" w:rsidRPr="00862DEA">
        <w:rPr>
          <w:szCs w:val="22"/>
        </w:rPr>
        <w:t xml:space="preserve">modellekben </w:t>
      </w:r>
      <w:r w:rsidR="0076292B" w:rsidRPr="00862DEA">
        <w:rPr>
          <w:szCs w:val="22"/>
        </w:rPr>
        <w:t xml:space="preserve">és humán </w:t>
      </w:r>
      <w:r w:rsidR="007E32D9" w:rsidRPr="00862DEA">
        <w:rPr>
          <w:szCs w:val="22"/>
        </w:rPr>
        <w:t>klinikai vizsgálatokban is</w:t>
      </w:r>
      <w:r w:rsidR="0060244F" w:rsidRPr="00862DEA">
        <w:rPr>
          <w:szCs w:val="22"/>
        </w:rPr>
        <w:t>.</w:t>
      </w:r>
    </w:p>
    <w:p w14:paraId="06F34765" w14:textId="77777777" w:rsidR="00B01807" w:rsidRPr="00862DEA" w:rsidRDefault="00B01807">
      <w:pPr>
        <w:spacing w:line="240" w:lineRule="auto"/>
        <w:ind w:left="567" w:hanging="567"/>
        <w:rPr>
          <w:i/>
          <w:szCs w:val="22"/>
        </w:rPr>
      </w:pPr>
    </w:p>
    <w:p w14:paraId="3E06A002" w14:textId="77777777" w:rsidR="0060244F" w:rsidRPr="00862DEA" w:rsidRDefault="00B01807">
      <w:pPr>
        <w:spacing w:line="240" w:lineRule="auto"/>
        <w:ind w:left="567" w:hanging="567"/>
        <w:rPr>
          <w:szCs w:val="22"/>
          <w:u w:val="single"/>
        </w:rPr>
      </w:pPr>
      <w:r w:rsidRPr="00862DEA">
        <w:rPr>
          <w:szCs w:val="22"/>
          <w:u w:val="single"/>
        </w:rPr>
        <w:t>Felszívódás</w:t>
      </w:r>
    </w:p>
    <w:p w14:paraId="1F35324D" w14:textId="77777777" w:rsidR="00B01807" w:rsidRPr="00862DEA" w:rsidRDefault="0076292B">
      <w:pPr>
        <w:spacing w:line="240" w:lineRule="auto"/>
        <w:rPr>
          <w:szCs w:val="22"/>
        </w:rPr>
      </w:pPr>
      <w:r w:rsidRPr="00862DEA">
        <w:rPr>
          <w:szCs w:val="22"/>
        </w:rPr>
        <w:t xml:space="preserve">Az </w:t>
      </w:r>
      <w:proofErr w:type="spellStart"/>
      <w:r w:rsidR="00E61B74" w:rsidRPr="00862DEA">
        <w:rPr>
          <w:szCs w:val="22"/>
        </w:rPr>
        <w:t>Aflamin</w:t>
      </w:r>
      <w:proofErr w:type="spellEnd"/>
      <w:r w:rsidR="00E61B74" w:rsidRPr="00862DEA">
        <w:rPr>
          <w:szCs w:val="22"/>
        </w:rPr>
        <w:t xml:space="preserve"> krém</w:t>
      </w:r>
      <w:r w:rsidR="00B95E03" w:rsidRPr="00862DEA">
        <w:rPr>
          <w:szCs w:val="22"/>
        </w:rPr>
        <w:t xml:space="preserve"> </w:t>
      </w:r>
      <w:r w:rsidR="0060244F" w:rsidRPr="00862DEA">
        <w:rPr>
          <w:szCs w:val="22"/>
        </w:rPr>
        <w:t>az alkalma</w:t>
      </w:r>
      <w:r w:rsidR="007E32D9" w:rsidRPr="00862DEA">
        <w:rPr>
          <w:szCs w:val="22"/>
        </w:rPr>
        <w:t>zás helyéről</w:t>
      </w:r>
      <w:r w:rsidR="0060244F" w:rsidRPr="00862DEA">
        <w:rPr>
          <w:szCs w:val="22"/>
        </w:rPr>
        <w:t xml:space="preserve"> </w:t>
      </w:r>
      <w:r w:rsidR="00B95E03" w:rsidRPr="00862DEA">
        <w:rPr>
          <w:szCs w:val="22"/>
        </w:rPr>
        <w:t>- szaturációját gyorsan elérve - szívódik fel. A felszívódott</w:t>
      </w:r>
      <w:r w:rsidR="0060244F" w:rsidRPr="00862DEA">
        <w:rPr>
          <w:szCs w:val="22"/>
        </w:rPr>
        <w:t xml:space="preserve"> területen marad, ami </w:t>
      </w:r>
      <w:r w:rsidR="00B95E03" w:rsidRPr="00862DEA">
        <w:rPr>
          <w:szCs w:val="22"/>
        </w:rPr>
        <w:t>erősíti</w:t>
      </w:r>
      <w:r w:rsidR="00783B04" w:rsidRPr="00862DEA">
        <w:rPr>
          <w:szCs w:val="22"/>
        </w:rPr>
        <w:t xml:space="preserve"> </w:t>
      </w:r>
      <w:r w:rsidR="0060244F" w:rsidRPr="00862DEA">
        <w:rPr>
          <w:szCs w:val="22"/>
        </w:rPr>
        <w:t>gyulladá</w:t>
      </w:r>
      <w:r w:rsidR="00783B04" w:rsidRPr="00862DEA">
        <w:rPr>
          <w:szCs w:val="22"/>
        </w:rPr>
        <w:t>sgátló hatékonyságá</w:t>
      </w:r>
      <w:r w:rsidR="00B95E03" w:rsidRPr="00862DEA">
        <w:rPr>
          <w:szCs w:val="22"/>
        </w:rPr>
        <w:t xml:space="preserve">t. Ezután folyamatosan </w:t>
      </w:r>
      <w:r w:rsidR="0060244F" w:rsidRPr="00862DEA">
        <w:rPr>
          <w:szCs w:val="22"/>
        </w:rPr>
        <w:t>lép</w:t>
      </w:r>
      <w:r w:rsidR="00B95E03" w:rsidRPr="00862DEA">
        <w:rPr>
          <w:szCs w:val="22"/>
        </w:rPr>
        <w:t xml:space="preserve"> be</w:t>
      </w:r>
      <w:r w:rsidR="0060244F" w:rsidRPr="00862DEA">
        <w:rPr>
          <w:szCs w:val="22"/>
        </w:rPr>
        <w:t xml:space="preserve"> a szisztémás keringésbe, de olyan kis koncentrációban, hogy a másodlagos hatások</w:t>
      </w:r>
      <w:r w:rsidR="00AA27AC" w:rsidRPr="00862DEA">
        <w:rPr>
          <w:szCs w:val="22"/>
        </w:rPr>
        <w:t xml:space="preserve"> -</w:t>
      </w:r>
      <w:r w:rsidR="0060244F" w:rsidRPr="00862DEA">
        <w:rPr>
          <w:szCs w:val="22"/>
        </w:rPr>
        <w:t xml:space="preserve"> különösen a gastrointestin</w:t>
      </w:r>
      <w:r w:rsidR="004B01EB" w:rsidRPr="00862DEA">
        <w:rPr>
          <w:szCs w:val="22"/>
        </w:rPr>
        <w:t>a</w:t>
      </w:r>
      <w:r w:rsidR="0060244F" w:rsidRPr="00862DEA">
        <w:rPr>
          <w:szCs w:val="22"/>
        </w:rPr>
        <w:t>lis</w:t>
      </w:r>
      <w:r w:rsidR="00AA27AC" w:rsidRPr="00862DEA">
        <w:rPr>
          <w:szCs w:val="22"/>
        </w:rPr>
        <w:t xml:space="preserve"> –</w:t>
      </w:r>
      <w:r w:rsidR="0060244F" w:rsidRPr="00862DEA">
        <w:rPr>
          <w:szCs w:val="22"/>
        </w:rPr>
        <w:t xml:space="preserve"> </w:t>
      </w:r>
      <w:r w:rsidR="00AA27AC" w:rsidRPr="00862DEA">
        <w:rPr>
          <w:szCs w:val="22"/>
        </w:rPr>
        <w:t>veszélye elhanyagolható</w:t>
      </w:r>
      <w:r w:rsidR="0060244F" w:rsidRPr="00862DEA">
        <w:rPr>
          <w:szCs w:val="22"/>
        </w:rPr>
        <w:t>.</w:t>
      </w:r>
    </w:p>
    <w:p w14:paraId="56D76D5E" w14:textId="77777777" w:rsidR="00B01807" w:rsidRPr="00862DEA" w:rsidRDefault="00B01807">
      <w:pPr>
        <w:tabs>
          <w:tab w:val="left" w:pos="567"/>
        </w:tabs>
        <w:spacing w:line="240" w:lineRule="auto"/>
        <w:rPr>
          <w:i/>
          <w:szCs w:val="22"/>
        </w:rPr>
      </w:pPr>
    </w:p>
    <w:p w14:paraId="218B8E3C" w14:textId="77777777" w:rsidR="00B01807" w:rsidRPr="00862DEA" w:rsidRDefault="00B01807">
      <w:pPr>
        <w:widowControl w:val="0"/>
        <w:spacing w:line="240" w:lineRule="auto"/>
        <w:rPr>
          <w:szCs w:val="22"/>
          <w:u w:val="single"/>
        </w:rPr>
      </w:pPr>
      <w:r w:rsidRPr="00862DEA">
        <w:rPr>
          <w:szCs w:val="22"/>
          <w:u w:val="single"/>
        </w:rPr>
        <w:t>Eloszlás</w:t>
      </w:r>
    </w:p>
    <w:p w14:paraId="01DC5A89" w14:textId="77777777" w:rsidR="00B01807" w:rsidRPr="00862DEA" w:rsidRDefault="0060244F">
      <w:pPr>
        <w:widowControl w:val="0"/>
        <w:spacing w:line="240" w:lineRule="auto"/>
        <w:rPr>
          <w:szCs w:val="22"/>
        </w:rPr>
      </w:pPr>
      <w:r w:rsidRPr="00862DEA">
        <w:rPr>
          <w:szCs w:val="22"/>
        </w:rPr>
        <w:t xml:space="preserve">Az </w:t>
      </w:r>
      <w:proofErr w:type="spellStart"/>
      <w:r w:rsidR="00C546E4" w:rsidRPr="00862DEA">
        <w:rPr>
          <w:szCs w:val="22"/>
        </w:rPr>
        <w:t>aceklofenák</w:t>
      </w:r>
      <w:proofErr w:type="spellEnd"/>
      <w:r w:rsidRPr="00862DEA">
        <w:rPr>
          <w:szCs w:val="22"/>
        </w:rPr>
        <w:t xml:space="preserve"> egyenletes</w:t>
      </w:r>
      <w:r w:rsidR="00B40B02" w:rsidRPr="00862DEA">
        <w:rPr>
          <w:szCs w:val="22"/>
        </w:rPr>
        <w:t>en</w:t>
      </w:r>
      <w:r w:rsidRPr="00862DEA">
        <w:rPr>
          <w:szCs w:val="22"/>
        </w:rPr>
        <w:t xml:space="preserve"> </w:t>
      </w:r>
      <w:r w:rsidR="00AA27AC" w:rsidRPr="00862DEA">
        <w:rPr>
          <w:szCs w:val="22"/>
        </w:rPr>
        <w:t xml:space="preserve">oszlik el </w:t>
      </w:r>
      <w:r w:rsidR="00B01807" w:rsidRPr="00862DEA">
        <w:rPr>
          <w:szCs w:val="22"/>
        </w:rPr>
        <w:t>a szervezetben.</w:t>
      </w:r>
    </w:p>
    <w:p w14:paraId="7D89D8DD" w14:textId="77777777" w:rsidR="00B01807" w:rsidRPr="00862DEA" w:rsidRDefault="00B01807">
      <w:pPr>
        <w:spacing w:line="240" w:lineRule="auto"/>
        <w:rPr>
          <w:szCs w:val="22"/>
        </w:rPr>
      </w:pPr>
    </w:p>
    <w:p w14:paraId="2C517EBD" w14:textId="77777777" w:rsidR="00B01807" w:rsidRPr="00862DEA" w:rsidRDefault="00B01807">
      <w:pPr>
        <w:tabs>
          <w:tab w:val="left" w:pos="567"/>
        </w:tabs>
        <w:spacing w:line="240" w:lineRule="auto"/>
        <w:rPr>
          <w:szCs w:val="22"/>
          <w:u w:val="single"/>
        </w:rPr>
      </w:pPr>
      <w:r w:rsidRPr="00862DEA">
        <w:rPr>
          <w:szCs w:val="22"/>
          <w:u w:val="single"/>
        </w:rPr>
        <w:t>Elimináció</w:t>
      </w:r>
    </w:p>
    <w:p w14:paraId="4D77EB28" w14:textId="77777777" w:rsidR="0060244F" w:rsidRPr="00862DEA" w:rsidRDefault="00B01807">
      <w:pPr>
        <w:spacing w:line="240" w:lineRule="auto"/>
        <w:rPr>
          <w:szCs w:val="22"/>
        </w:rPr>
      </w:pPr>
      <w:r w:rsidRPr="00862DEA">
        <w:rPr>
          <w:szCs w:val="22"/>
        </w:rPr>
        <w:t xml:space="preserve">Az </w:t>
      </w:r>
      <w:proofErr w:type="spellStart"/>
      <w:r w:rsidRPr="00862DEA">
        <w:rPr>
          <w:szCs w:val="22"/>
        </w:rPr>
        <w:t>aceklofenák</w:t>
      </w:r>
      <w:proofErr w:type="spellEnd"/>
      <w:r w:rsidRPr="00862DEA">
        <w:rPr>
          <w:szCs w:val="22"/>
        </w:rPr>
        <w:t xml:space="preserve"> a</w:t>
      </w:r>
      <w:r w:rsidR="0060244F" w:rsidRPr="00862DEA">
        <w:rPr>
          <w:szCs w:val="22"/>
        </w:rPr>
        <w:t xml:space="preserve"> májban </w:t>
      </w:r>
      <w:proofErr w:type="spellStart"/>
      <w:r w:rsidR="0060244F" w:rsidRPr="00862DEA">
        <w:rPr>
          <w:szCs w:val="22"/>
        </w:rPr>
        <w:t>metabolizálódik</w:t>
      </w:r>
      <w:proofErr w:type="spellEnd"/>
      <w:r w:rsidR="00AA27AC" w:rsidRPr="00862DEA">
        <w:rPr>
          <w:szCs w:val="22"/>
        </w:rPr>
        <w:t>,</w:t>
      </w:r>
      <w:r w:rsidR="0060244F" w:rsidRPr="00862DEA">
        <w:rPr>
          <w:szCs w:val="22"/>
        </w:rPr>
        <w:t xml:space="preserve"> </w:t>
      </w:r>
      <w:r w:rsidR="00AA27AC" w:rsidRPr="00862DEA">
        <w:rPr>
          <w:szCs w:val="22"/>
        </w:rPr>
        <w:t>majd</w:t>
      </w:r>
      <w:r w:rsidR="0060244F" w:rsidRPr="00862DEA">
        <w:rPr>
          <w:szCs w:val="22"/>
        </w:rPr>
        <w:t xml:space="preserve"> lassan választódik ki </w:t>
      </w:r>
      <w:r w:rsidR="00AA27AC" w:rsidRPr="00862DEA">
        <w:rPr>
          <w:szCs w:val="22"/>
        </w:rPr>
        <w:t xml:space="preserve">- </w:t>
      </w:r>
      <w:r w:rsidR="0060244F" w:rsidRPr="00862DEA">
        <w:rPr>
          <w:szCs w:val="22"/>
        </w:rPr>
        <w:t>részben változatlan formában</w:t>
      </w:r>
      <w:r w:rsidR="00AA27AC" w:rsidRPr="00862DEA">
        <w:rPr>
          <w:szCs w:val="22"/>
        </w:rPr>
        <w:t xml:space="preserve"> -</w:t>
      </w:r>
      <w:r w:rsidR="0060244F" w:rsidRPr="00862DEA">
        <w:rPr>
          <w:szCs w:val="22"/>
        </w:rPr>
        <w:t xml:space="preserve"> a vizelettel és széklettel.</w:t>
      </w:r>
    </w:p>
    <w:p w14:paraId="0C8536D9" w14:textId="77777777" w:rsidR="00B01807" w:rsidRPr="00862DEA" w:rsidRDefault="00B01807">
      <w:pPr>
        <w:spacing w:line="240" w:lineRule="auto"/>
        <w:rPr>
          <w:szCs w:val="22"/>
        </w:rPr>
      </w:pPr>
    </w:p>
    <w:p w14:paraId="6D95EA16" w14:textId="77777777" w:rsidR="00176E59" w:rsidRPr="00862DEA" w:rsidRDefault="00176E59">
      <w:pPr>
        <w:spacing w:line="240" w:lineRule="auto"/>
        <w:ind w:left="567" w:hanging="567"/>
        <w:rPr>
          <w:b/>
          <w:szCs w:val="22"/>
        </w:rPr>
      </w:pPr>
      <w:r w:rsidRPr="00862DEA">
        <w:rPr>
          <w:b/>
          <w:szCs w:val="22"/>
        </w:rPr>
        <w:t>5.3</w:t>
      </w:r>
      <w:r w:rsidRPr="00862DEA">
        <w:rPr>
          <w:b/>
          <w:szCs w:val="22"/>
        </w:rPr>
        <w:tab/>
        <w:t>A preklinikai biztonságossági vizsgálatok eredményei</w:t>
      </w:r>
    </w:p>
    <w:p w14:paraId="2B42443B" w14:textId="77777777" w:rsidR="00176E59" w:rsidRPr="00862DEA" w:rsidRDefault="00176E59">
      <w:pPr>
        <w:spacing w:line="240" w:lineRule="auto"/>
        <w:rPr>
          <w:szCs w:val="22"/>
        </w:rPr>
      </w:pPr>
    </w:p>
    <w:p w14:paraId="28405730" w14:textId="77777777" w:rsidR="00B01807" w:rsidRPr="00862DEA" w:rsidRDefault="00B01807">
      <w:pPr>
        <w:spacing w:line="240" w:lineRule="auto"/>
        <w:rPr>
          <w:szCs w:val="22"/>
        </w:rPr>
      </w:pPr>
      <w:r w:rsidRPr="00862DEA">
        <w:rPr>
          <w:szCs w:val="22"/>
        </w:rPr>
        <w:t xml:space="preserve">A hagyományos </w:t>
      </w:r>
      <w:r w:rsidR="00EB2D9E" w:rsidRPr="00862DEA">
        <w:rPr>
          <w:szCs w:val="22"/>
        </w:rPr>
        <w:t>-</w:t>
      </w:r>
      <w:r w:rsidRPr="00862DEA">
        <w:rPr>
          <w:szCs w:val="22"/>
        </w:rPr>
        <w:t xml:space="preserve"> farmakológiai biztonságossági, ismételt dózistoxicitási, genotoxicitási, karcinogenitási, reprodukciós toxicitási </w:t>
      </w:r>
      <w:r w:rsidR="00EB2D9E" w:rsidRPr="00862DEA">
        <w:rPr>
          <w:szCs w:val="22"/>
        </w:rPr>
        <w:t>-</w:t>
      </w:r>
      <w:r w:rsidRPr="00862DEA">
        <w:rPr>
          <w:szCs w:val="22"/>
        </w:rPr>
        <w:t xml:space="preserve"> vizsgálatokból származó nem klinikai jellegű adatok azt igazolták, hogy a készítmény nem jelent különleges veszélyt az emberre.</w:t>
      </w:r>
    </w:p>
    <w:p w14:paraId="475D986A" w14:textId="77777777" w:rsidR="00AA27AC" w:rsidRPr="00862DEA" w:rsidRDefault="00AA27AC">
      <w:pPr>
        <w:spacing w:line="240" w:lineRule="auto"/>
        <w:rPr>
          <w:szCs w:val="22"/>
        </w:rPr>
      </w:pPr>
      <w:r w:rsidRPr="00862DEA">
        <w:rPr>
          <w:szCs w:val="22"/>
        </w:rPr>
        <w:t>Szubaku</w:t>
      </w:r>
      <w:r w:rsidR="00783B04" w:rsidRPr="00862DEA">
        <w:rPr>
          <w:szCs w:val="22"/>
        </w:rPr>
        <w:t>t és krónikus toxikológiai</w:t>
      </w:r>
      <w:r w:rsidR="000E0C2E" w:rsidRPr="00862DEA">
        <w:rPr>
          <w:szCs w:val="22"/>
        </w:rPr>
        <w:t xml:space="preserve"> vizsgálatokat </w:t>
      </w:r>
      <w:r w:rsidR="00783B04" w:rsidRPr="00862DEA">
        <w:rPr>
          <w:szCs w:val="22"/>
        </w:rPr>
        <w:t xml:space="preserve">is </w:t>
      </w:r>
      <w:r w:rsidR="000E0C2E" w:rsidRPr="00862DEA">
        <w:rPr>
          <w:szCs w:val="22"/>
        </w:rPr>
        <w:t>vége</w:t>
      </w:r>
      <w:r w:rsidR="00783B04" w:rsidRPr="00862DEA">
        <w:rPr>
          <w:szCs w:val="22"/>
        </w:rPr>
        <w:t xml:space="preserve">ztek az ajánlott humán dózissal patkányokban és majmokban. </w:t>
      </w:r>
      <w:r w:rsidR="007C77D3" w:rsidRPr="00862DEA">
        <w:rPr>
          <w:szCs w:val="22"/>
        </w:rPr>
        <w:t>Ezekben a vizsgálatokban csak a NSAID-okra általánosságban</w:t>
      </w:r>
      <w:r w:rsidRPr="00862DEA">
        <w:rPr>
          <w:szCs w:val="22"/>
        </w:rPr>
        <w:t xml:space="preserve"> is</w:t>
      </w:r>
      <w:r w:rsidR="007C77D3" w:rsidRPr="00862DEA">
        <w:rPr>
          <w:szCs w:val="22"/>
        </w:rPr>
        <w:t xml:space="preserve"> jellemző elváltozásokat lehetett megfigyelni.</w:t>
      </w:r>
    </w:p>
    <w:p w14:paraId="6CACFB63" w14:textId="77777777" w:rsidR="000E0C2E" w:rsidRPr="00862DEA" w:rsidRDefault="000E0C2E">
      <w:pPr>
        <w:spacing w:line="240" w:lineRule="auto"/>
        <w:rPr>
          <w:szCs w:val="22"/>
        </w:rPr>
      </w:pPr>
    </w:p>
    <w:p w14:paraId="4334FFD9" w14:textId="77777777" w:rsidR="000E0C2E" w:rsidRPr="00862DEA" w:rsidRDefault="000E0C2E">
      <w:pPr>
        <w:spacing w:line="240" w:lineRule="auto"/>
        <w:rPr>
          <w:szCs w:val="22"/>
        </w:rPr>
      </w:pPr>
    </w:p>
    <w:p w14:paraId="6347FD79" w14:textId="77777777" w:rsidR="00176E59" w:rsidRPr="00862DEA" w:rsidRDefault="00176E59">
      <w:pPr>
        <w:keepNext/>
        <w:spacing w:line="240" w:lineRule="auto"/>
        <w:ind w:left="567" w:hanging="567"/>
        <w:rPr>
          <w:b/>
          <w:szCs w:val="22"/>
        </w:rPr>
      </w:pPr>
      <w:r w:rsidRPr="00862DEA">
        <w:rPr>
          <w:b/>
          <w:szCs w:val="22"/>
        </w:rPr>
        <w:t>6.</w:t>
      </w:r>
      <w:r w:rsidRPr="00862DEA">
        <w:rPr>
          <w:b/>
          <w:szCs w:val="22"/>
        </w:rPr>
        <w:tab/>
        <w:t>GYÓGYSZERÉSZETI JELLEMZŐK</w:t>
      </w:r>
    </w:p>
    <w:p w14:paraId="5BD3FC66" w14:textId="77777777" w:rsidR="00176E59" w:rsidRPr="00862DEA" w:rsidRDefault="00176E59">
      <w:pPr>
        <w:keepNext/>
        <w:spacing w:line="240" w:lineRule="auto"/>
        <w:rPr>
          <w:szCs w:val="22"/>
        </w:rPr>
      </w:pPr>
    </w:p>
    <w:p w14:paraId="6E86AF0B" w14:textId="77777777" w:rsidR="00176E59" w:rsidRPr="00862DEA" w:rsidRDefault="00176E59">
      <w:pPr>
        <w:keepNext/>
        <w:spacing w:line="240" w:lineRule="auto"/>
        <w:ind w:left="567" w:hanging="567"/>
        <w:rPr>
          <w:b/>
          <w:szCs w:val="22"/>
        </w:rPr>
      </w:pPr>
      <w:r w:rsidRPr="00862DEA">
        <w:rPr>
          <w:b/>
          <w:szCs w:val="22"/>
        </w:rPr>
        <w:t>6.1</w:t>
      </w:r>
      <w:r w:rsidRPr="00862DEA">
        <w:rPr>
          <w:b/>
          <w:szCs w:val="22"/>
        </w:rPr>
        <w:tab/>
        <w:t>Segédanyagok felsorolása</w:t>
      </w:r>
    </w:p>
    <w:p w14:paraId="3FF6189B" w14:textId="77777777" w:rsidR="00176E59" w:rsidRPr="00862DEA" w:rsidRDefault="00176E59">
      <w:pPr>
        <w:keepNext/>
        <w:spacing w:line="240" w:lineRule="auto"/>
        <w:rPr>
          <w:szCs w:val="22"/>
        </w:rPr>
      </w:pPr>
    </w:p>
    <w:p w14:paraId="5F1AC374" w14:textId="77777777" w:rsidR="00066144" w:rsidRPr="00862DEA" w:rsidRDefault="000B6F5A">
      <w:pPr>
        <w:keepNext/>
        <w:spacing w:line="240" w:lineRule="auto"/>
        <w:rPr>
          <w:szCs w:val="22"/>
        </w:rPr>
      </w:pPr>
      <w:r w:rsidRPr="00862DEA">
        <w:rPr>
          <w:szCs w:val="22"/>
        </w:rPr>
        <w:t xml:space="preserve">Emulgeáló viasz </w:t>
      </w:r>
      <w:r w:rsidR="002915B5" w:rsidRPr="00862DEA">
        <w:rPr>
          <w:szCs w:val="22"/>
        </w:rPr>
        <w:t>(ceti</w:t>
      </w:r>
      <w:r w:rsidR="0073749B" w:rsidRPr="00862DEA">
        <w:rPr>
          <w:szCs w:val="22"/>
        </w:rPr>
        <w:t xml:space="preserve">l-sztearil-alkohol, poliszorbát), </w:t>
      </w:r>
      <w:r w:rsidRPr="00862DEA">
        <w:rPr>
          <w:szCs w:val="22"/>
        </w:rPr>
        <w:t>folyékony paraffin, metil-</w:t>
      </w:r>
      <w:proofErr w:type="spellStart"/>
      <w:r w:rsidRPr="00862DEA">
        <w:rPr>
          <w:szCs w:val="22"/>
        </w:rPr>
        <w:t>parahidroxibenzoát</w:t>
      </w:r>
      <w:proofErr w:type="spellEnd"/>
      <w:r w:rsidR="009029ED" w:rsidRPr="00862DEA">
        <w:rPr>
          <w:szCs w:val="22"/>
        </w:rPr>
        <w:t xml:space="preserve"> (E218)</w:t>
      </w:r>
      <w:r w:rsidRPr="00862DEA">
        <w:rPr>
          <w:szCs w:val="22"/>
        </w:rPr>
        <w:t xml:space="preserve">, </w:t>
      </w:r>
      <w:proofErr w:type="spellStart"/>
      <w:r w:rsidRPr="00862DEA">
        <w:rPr>
          <w:szCs w:val="22"/>
        </w:rPr>
        <w:t>propil-parahidroxibenzoát</w:t>
      </w:r>
      <w:proofErr w:type="spellEnd"/>
      <w:r w:rsidR="009029ED" w:rsidRPr="00862DEA">
        <w:rPr>
          <w:szCs w:val="22"/>
        </w:rPr>
        <w:t xml:space="preserve"> (E216)</w:t>
      </w:r>
      <w:r w:rsidRPr="00862DEA">
        <w:rPr>
          <w:szCs w:val="22"/>
        </w:rPr>
        <w:t>, tisztított víz.</w:t>
      </w:r>
    </w:p>
    <w:p w14:paraId="20C92E7B" w14:textId="77777777" w:rsidR="00176E59" w:rsidRPr="00862DEA" w:rsidRDefault="00176E59">
      <w:pPr>
        <w:spacing w:line="240" w:lineRule="auto"/>
        <w:rPr>
          <w:szCs w:val="22"/>
        </w:rPr>
      </w:pPr>
    </w:p>
    <w:p w14:paraId="6108E964" w14:textId="77777777" w:rsidR="00176E59" w:rsidRPr="00862DEA" w:rsidRDefault="00176E59">
      <w:pPr>
        <w:keepNext/>
        <w:spacing w:line="240" w:lineRule="auto"/>
        <w:ind w:left="567" w:hanging="567"/>
        <w:rPr>
          <w:b/>
          <w:szCs w:val="22"/>
        </w:rPr>
      </w:pPr>
      <w:r w:rsidRPr="00862DEA">
        <w:rPr>
          <w:b/>
          <w:szCs w:val="22"/>
        </w:rPr>
        <w:t>6.2</w:t>
      </w:r>
      <w:r w:rsidRPr="00862DEA">
        <w:rPr>
          <w:b/>
          <w:szCs w:val="22"/>
        </w:rPr>
        <w:tab/>
        <w:t>Inkompatibilitások</w:t>
      </w:r>
    </w:p>
    <w:p w14:paraId="2DEE90D3" w14:textId="77777777" w:rsidR="0073749B" w:rsidRPr="00862DEA" w:rsidRDefault="0073749B">
      <w:pPr>
        <w:keepNext/>
        <w:spacing w:line="240" w:lineRule="auto"/>
        <w:rPr>
          <w:szCs w:val="22"/>
        </w:rPr>
      </w:pPr>
    </w:p>
    <w:p w14:paraId="3436ACEB" w14:textId="77777777" w:rsidR="007C77D3" w:rsidRPr="00862DEA" w:rsidRDefault="002F0C62">
      <w:pPr>
        <w:keepNext/>
        <w:spacing w:line="240" w:lineRule="auto"/>
        <w:rPr>
          <w:szCs w:val="22"/>
        </w:rPr>
      </w:pPr>
      <w:r w:rsidRPr="00862DEA">
        <w:rPr>
          <w:szCs w:val="22"/>
        </w:rPr>
        <w:t>Nem értelmezhető.</w:t>
      </w:r>
    </w:p>
    <w:p w14:paraId="30948B0A" w14:textId="77777777" w:rsidR="007C77D3" w:rsidRPr="00854B80" w:rsidRDefault="007C77D3">
      <w:pPr>
        <w:spacing w:line="240" w:lineRule="auto"/>
        <w:rPr>
          <w:bCs/>
          <w:szCs w:val="22"/>
        </w:rPr>
      </w:pPr>
    </w:p>
    <w:p w14:paraId="4DA6C60A" w14:textId="77777777" w:rsidR="00176E59" w:rsidRPr="00862DEA" w:rsidRDefault="00176E59">
      <w:pPr>
        <w:spacing w:line="240" w:lineRule="auto"/>
        <w:ind w:left="567" w:hanging="567"/>
        <w:rPr>
          <w:b/>
          <w:szCs w:val="22"/>
        </w:rPr>
      </w:pPr>
      <w:r w:rsidRPr="00862DEA">
        <w:rPr>
          <w:b/>
          <w:szCs w:val="22"/>
        </w:rPr>
        <w:t>6.3</w:t>
      </w:r>
      <w:r w:rsidRPr="00862DEA">
        <w:rPr>
          <w:b/>
          <w:szCs w:val="22"/>
        </w:rPr>
        <w:tab/>
        <w:t>Felhasználhatósági időtartam</w:t>
      </w:r>
    </w:p>
    <w:p w14:paraId="12084B72" w14:textId="77777777" w:rsidR="0073749B" w:rsidRPr="00862DEA" w:rsidRDefault="0073749B">
      <w:pPr>
        <w:spacing w:line="240" w:lineRule="auto"/>
        <w:rPr>
          <w:szCs w:val="22"/>
        </w:rPr>
      </w:pPr>
    </w:p>
    <w:p w14:paraId="634317C6" w14:textId="0B876E78" w:rsidR="00176E59" w:rsidRPr="00862DEA" w:rsidRDefault="007A149D">
      <w:pPr>
        <w:spacing w:line="240" w:lineRule="auto"/>
        <w:rPr>
          <w:szCs w:val="22"/>
        </w:rPr>
      </w:pPr>
      <w:r w:rsidRPr="00862DEA">
        <w:rPr>
          <w:szCs w:val="22"/>
        </w:rPr>
        <w:t>2</w:t>
      </w:r>
      <w:r w:rsidR="00337F7D">
        <w:rPr>
          <w:szCs w:val="22"/>
        </w:rPr>
        <w:t> </w:t>
      </w:r>
      <w:r w:rsidR="007C77D3" w:rsidRPr="00862DEA">
        <w:rPr>
          <w:szCs w:val="22"/>
        </w:rPr>
        <w:t>év.</w:t>
      </w:r>
    </w:p>
    <w:p w14:paraId="1FF3EC16" w14:textId="0302957A" w:rsidR="00CA2FDD" w:rsidRPr="00862DEA" w:rsidRDefault="008450DF" w:rsidP="00854B80">
      <w:pPr>
        <w:widowControl w:val="0"/>
        <w:autoSpaceDE w:val="0"/>
        <w:autoSpaceDN w:val="0"/>
        <w:adjustRightInd w:val="0"/>
        <w:rPr>
          <w:szCs w:val="22"/>
        </w:rPr>
      </w:pPr>
      <w:r>
        <w:rPr>
          <w:szCs w:val="22"/>
        </w:rPr>
        <w:t>F</w:t>
      </w:r>
      <w:r w:rsidR="00CA2FDD" w:rsidRPr="00862DEA">
        <w:rPr>
          <w:szCs w:val="22"/>
        </w:rPr>
        <w:t>elbontás után</w:t>
      </w:r>
      <w:r>
        <w:rPr>
          <w:szCs w:val="22"/>
        </w:rPr>
        <w:t>:</w:t>
      </w:r>
      <w:r w:rsidR="00CA2FDD" w:rsidRPr="00862DEA">
        <w:rPr>
          <w:szCs w:val="22"/>
        </w:rPr>
        <w:t xml:space="preserve"> </w:t>
      </w:r>
      <w:r w:rsidR="00CF48D8">
        <w:rPr>
          <w:szCs w:val="22"/>
        </w:rPr>
        <w:t>1 hónap</w:t>
      </w:r>
      <w:r w:rsidR="00CA2FDD" w:rsidRPr="00862DEA">
        <w:rPr>
          <w:szCs w:val="22"/>
        </w:rPr>
        <w:t>.</w:t>
      </w:r>
    </w:p>
    <w:p w14:paraId="6BB4C3B5" w14:textId="77777777" w:rsidR="00176E59" w:rsidRPr="00862DEA" w:rsidRDefault="00176E59">
      <w:pPr>
        <w:spacing w:line="240" w:lineRule="auto"/>
        <w:rPr>
          <w:szCs w:val="22"/>
        </w:rPr>
      </w:pPr>
    </w:p>
    <w:p w14:paraId="10C4EE0B" w14:textId="77777777" w:rsidR="00176E59" w:rsidRPr="00862DEA" w:rsidRDefault="00176E59">
      <w:pPr>
        <w:spacing w:line="240" w:lineRule="auto"/>
        <w:ind w:left="567" w:hanging="567"/>
        <w:rPr>
          <w:b/>
          <w:szCs w:val="22"/>
        </w:rPr>
      </w:pPr>
      <w:r w:rsidRPr="00862DEA">
        <w:rPr>
          <w:b/>
          <w:szCs w:val="22"/>
        </w:rPr>
        <w:t>6.4</w:t>
      </w:r>
      <w:r w:rsidRPr="00862DEA">
        <w:rPr>
          <w:b/>
          <w:szCs w:val="22"/>
        </w:rPr>
        <w:tab/>
        <w:t>Különleges tárolási előírások</w:t>
      </w:r>
    </w:p>
    <w:p w14:paraId="6DECD610" w14:textId="77777777" w:rsidR="0073749B" w:rsidRPr="00862DEA" w:rsidRDefault="0073749B">
      <w:pPr>
        <w:spacing w:line="240" w:lineRule="auto"/>
        <w:rPr>
          <w:szCs w:val="22"/>
        </w:rPr>
      </w:pPr>
    </w:p>
    <w:p w14:paraId="31DD1B40" w14:textId="032B9455" w:rsidR="00176E59" w:rsidRPr="00862DEA" w:rsidRDefault="001B7392">
      <w:pPr>
        <w:spacing w:line="240" w:lineRule="auto"/>
        <w:rPr>
          <w:szCs w:val="22"/>
        </w:rPr>
      </w:pPr>
      <w:r w:rsidRPr="00862DEA">
        <w:rPr>
          <w:szCs w:val="22"/>
        </w:rPr>
        <w:t xml:space="preserve">Legfeljebb </w:t>
      </w:r>
      <w:r w:rsidR="00A56F20" w:rsidRPr="00862DEA">
        <w:rPr>
          <w:szCs w:val="22"/>
        </w:rPr>
        <w:t>25</w:t>
      </w:r>
      <w:r w:rsidRPr="00862DEA">
        <w:rPr>
          <w:szCs w:val="22"/>
        </w:rPr>
        <w:t>°C-on tárolandó.</w:t>
      </w:r>
      <w:r w:rsidR="008450DF">
        <w:rPr>
          <w:szCs w:val="22"/>
        </w:rPr>
        <w:t xml:space="preserve"> </w:t>
      </w:r>
      <w:r w:rsidR="008450DF" w:rsidRPr="008450DF">
        <w:rPr>
          <w:szCs w:val="22"/>
        </w:rPr>
        <w:t>Hűtőszekrényben nem tárolható! Nem fagyasztható!</w:t>
      </w:r>
    </w:p>
    <w:p w14:paraId="0A6B2E69" w14:textId="77777777" w:rsidR="00FC0798" w:rsidRPr="00862DEA" w:rsidRDefault="00FC0798">
      <w:pPr>
        <w:spacing w:line="240" w:lineRule="auto"/>
        <w:rPr>
          <w:i/>
          <w:iCs/>
          <w:szCs w:val="22"/>
        </w:rPr>
      </w:pPr>
    </w:p>
    <w:p w14:paraId="4CE0228C" w14:textId="77777777" w:rsidR="00176E59" w:rsidRPr="00862DEA" w:rsidRDefault="00176E59">
      <w:pPr>
        <w:keepNext/>
        <w:spacing w:line="240" w:lineRule="auto"/>
        <w:ind w:left="567" w:hanging="567"/>
        <w:rPr>
          <w:b/>
          <w:szCs w:val="22"/>
        </w:rPr>
      </w:pPr>
      <w:r w:rsidRPr="00862DEA">
        <w:rPr>
          <w:b/>
          <w:szCs w:val="22"/>
        </w:rPr>
        <w:t>6.5</w:t>
      </w:r>
      <w:r w:rsidRPr="00862DEA">
        <w:rPr>
          <w:b/>
          <w:szCs w:val="22"/>
        </w:rPr>
        <w:tab/>
        <w:t>Csomagolás típusa és kiszerelése</w:t>
      </w:r>
    </w:p>
    <w:p w14:paraId="4D9A3BBC" w14:textId="77777777" w:rsidR="0073749B" w:rsidRPr="00862DEA" w:rsidRDefault="0073749B">
      <w:pPr>
        <w:keepNext/>
        <w:spacing w:line="240" w:lineRule="auto"/>
        <w:rPr>
          <w:szCs w:val="22"/>
        </w:rPr>
      </w:pPr>
    </w:p>
    <w:p w14:paraId="30F28433" w14:textId="77777777" w:rsidR="00176E59" w:rsidRPr="00862DEA" w:rsidRDefault="009409FC">
      <w:pPr>
        <w:keepNext/>
        <w:spacing w:line="240" w:lineRule="auto"/>
        <w:rPr>
          <w:szCs w:val="22"/>
        </w:rPr>
      </w:pPr>
      <w:smartTag w:uri="urn:schemas-microsoft-com:office:smarttags" w:element="metricconverter">
        <w:smartTagPr>
          <w:attr w:name="ProductID" w:val="60ﾠg"/>
        </w:smartTagPr>
        <w:r w:rsidRPr="00862DEA">
          <w:rPr>
            <w:szCs w:val="22"/>
          </w:rPr>
          <w:t>60</w:t>
        </w:r>
        <w:r w:rsidR="00150763" w:rsidRPr="00862DEA">
          <w:rPr>
            <w:szCs w:val="22"/>
          </w:rPr>
          <w:t> </w:t>
        </w:r>
        <w:r w:rsidRPr="00862DEA">
          <w:rPr>
            <w:szCs w:val="22"/>
          </w:rPr>
          <w:t>g</w:t>
        </w:r>
      </w:smartTag>
      <w:r w:rsidR="00BA32CA" w:rsidRPr="00862DEA">
        <w:rPr>
          <w:szCs w:val="22"/>
        </w:rPr>
        <w:t xml:space="preserve"> </w:t>
      </w:r>
      <w:r w:rsidR="0073749B" w:rsidRPr="00862DEA">
        <w:rPr>
          <w:szCs w:val="22"/>
        </w:rPr>
        <w:t>krém Al membránnal és PE csavaros kupakkal lezárt Al tubusban</w:t>
      </w:r>
      <w:r w:rsidR="00BF10C3" w:rsidRPr="00862DEA">
        <w:rPr>
          <w:szCs w:val="22"/>
        </w:rPr>
        <w:t xml:space="preserve"> és dobozban</w:t>
      </w:r>
      <w:r w:rsidR="0073749B" w:rsidRPr="00862DEA">
        <w:rPr>
          <w:szCs w:val="22"/>
        </w:rPr>
        <w:t>.</w:t>
      </w:r>
    </w:p>
    <w:p w14:paraId="62C65764" w14:textId="77777777" w:rsidR="00176E59" w:rsidRPr="00862DEA" w:rsidRDefault="00176E59">
      <w:pPr>
        <w:spacing w:line="240" w:lineRule="auto"/>
        <w:rPr>
          <w:szCs w:val="22"/>
        </w:rPr>
      </w:pPr>
    </w:p>
    <w:p w14:paraId="6E138060" w14:textId="77777777" w:rsidR="00176E59" w:rsidRPr="00862DEA" w:rsidRDefault="00176E59">
      <w:pPr>
        <w:suppressAutoHyphens w:val="0"/>
        <w:autoSpaceDE w:val="0"/>
        <w:autoSpaceDN w:val="0"/>
        <w:adjustRightInd w:val="0"/>
        <w:spacing w:line="240" w:lineRule="auto"/>
        <w:ind w:left="567" w:hanging="567"/>
        <w:rPr>
          <w:b/>
          <w:szCs w:val="22"/>
        </w:rPr>
      </w:pPr>
      <w:r w:rsidRPr="00862DEA">
        <w:rPr>
          <w:b/>
          <w:szCs w:val="22"/>
        </w:rPr>
        <w:t>6.6</w:t>
      </w:r>
      <w:r w:rsidRPr="00862DEA">
        <w:rPr>
          <w:b/>
          <w:szCs w:val="22"/>
        </w:rPr>
        <w:tab/>
        <w:t>A megsemmisítésre vonatkozó különleges óvintézkedések és egyéb, a készítmény keze</w:t>
      </w:r>
      <w:r w:rsidR="00055657" w:rsidRPr="00862DEA">
        <w:rPr>
          <w:b/>
          <w:szCs w:val="22"/>
        </w:rPr>
        <w:t>lésével kapcsolatos információk</w:t>
      </w:r>
    </w:p>
    <w:p w14:paraId="7D30D609" w14:textId="77777777" w:rsidR="008E7FF0" w:rsidRPr="00862DEA" w:rsidRDefault="008E7FF0">
      <w:pPr>
        <w:spacing w:line="240" w:lineRule="auto"/>
        <w:rPr>
          <w:szCs w:val="22"/>
        </w:rPr>
      </w:pPr>
    </w:p>
    <w:p w14:paraId="55901E84" w14:textId="77777777" w:rsidR="00176E59" w:rsidRPr="00862DEA" w:rsidRDefault="00055657">
      <w:pPr>
        <w:spacing w:line="240" w:lineRule="auto"/>
        <w:rPr>
          <w:szCs w:val="22"/>
        </w:rPr>
      </w:pPr>
      <w:r w:rsidRPr="00862DEA">
        <w:rPr>
          <w:szCs w:val="22"/>
        </w:rPr>
        <w:t>Nincsenek különleges előírások.</w:t>
      </w:r>
    </w:p>
    <w:p w14:paraId="14EF828D" w14:textId="77777777" w:rsidR="00176E59" w:rsidRPr="00862DEA" w:rsidRDefault="00176E59">
      <w:pPr>
        <w:spacing w:line="240" w:lineRule="auto"/>
        <w:rPr>
          <w:szCs w:val="22"/>
        </w:rPr>
      </w:pPr>
    </w:p>
    <w:p w14:paraId="43701179" w14:textId="77777777" w:rsidR="00D7235B" w:rsidRPr="00862DEA" w:rsidRDefault="00D7235B">
      <w:pPr>
        <w:spacing w:line="240" w:lineRule="auto"/>
        <w:rPr>
          <w:szCs w:val="22"/>
        </w:rPr>
      </w:pPr>
      <w:r w:rsidRPr="00862DEA">
        <w:rPr>
          <w:b/>
          <w:szCs w:val="22"/>
        </w:rPr>
        <w:t xml:space="preserve">Megjegyzés: </w:t>
      </w:r>
      <w:r w:rsidRPr="00862DEA">
        <w:rPr>
          <w:b/>
          <w:szCs w:val="22"/>
        </w:rPr>
        <w:sym w:font="Wingdings" w:char="F058"/>
      </w:r>
      <w:r w:rsidRPr="00862DEA">
        <w:rPr>
          <w:szCs w:val="22"/>
        </w:rPr>
        <w:t xml:space="preserve"> (egy keresztes)</w:t>
      </w:r>
    </w:p>
    <w:p w14:paraId="3D5B15EA" w14:textId="77777777" w:rsidR="00960ED6" w:rsidRPr="00862DEA" w:rsidRDefault="00960ED6">
      <w:pPr>
        <w:spacing w:line="240" w:lineRule="auto"/>
        <w:rPr>
          <w:b/>
          <w:bCs/>
          <w:szCs w:val="22"/>
        </w:rPr>
      </w:pPr>
      <w:r w:rsidRPr="00862DEA">
        <w:rPr>
          <w:b/>
          <w:bCs/>
          <w:szCs w:val="22"/>
        </w:rPr>
        <w:t>Osztályozás: I. csoport</w:t>
      </w:r>
    </w:p>
    <w:p w14:paraId="6A648C5E" w14:textId="77777777" w:rsidR="00960ED6" w:rsidRPr="00862DEA" w:rsidRDefault="00960ED6">
      <w:pPr>
        <w:spacing w:line="240" w:lineRule="auto"/>
        <w:rPr>
          <w:szCs w:val="22"/>
        </w:rPr>
      </w:pPr>
      <w:r w:rsidRPr="00862DEA">
        <w:rPr>
          <w:szCs w:val="22"/>
        </w:rPr>
        <w:t>Orvosi rendelvény nélkül is kiadható gyógyszer (VN).</w:t>
      </w:r>
    </w:p>
    <w:p w14:paraId="2E69F49A" w14:textId="77777777" w:rsidR="00F05A8D" w:rsidRPr="00862DEA" w:rsidRDefault="00F05A8D">
      <w:pPr>
        <w:spacing w:line="240" w:lineRule="auto"/>
        <w:rPr>
          <w:szCs w:val="22"/>
        </w:rPr>
      </w:pPr>
    </w:p>
    <w:p w14:paraId="31D9747D" w14:textId="77777777" w:rsidR="00F05A8D" w:rsidRPr="00862DEA" w:rsidRDefault="00F05A8D">
      <w:pPr>
        <w:spacing w:line="240" w:lineRule="auto"/>
        <w:rPr>
          <w:szCs w:val="22"/>
        </w:rPr>
      </w:pPr>
    </w:p>
    <w:p w14:paraId="7E56B041" w14:textId="77777777" w:rsidR="00176E59" w:rsidRPr="00862DEA" w:rsidRDefault="00176E59">
      <w:pPr>
        <w:spacing w:line="240" w:lineRule="auto"/>
        <w:ind w:left="567" w:hanging="567"/>
        <w:rPr>
          <w:b/>
          <w:szCs w:val="22"/>
        </w:rPr>
      </w:pPr>
      <w:r w:rsidRPr="00862DEA">
        <w:rPr>
          <w:b/>
          <w:szCs w:val="22"/>
        </w:rPr>
        <w:t>7.</w:t>
      </w:r>
      <w:r w:rsidRPr="00862DEA">
        <w:rPr>
          <w:b/>
          <w:szCs w:val="22"/>
        </w:rPr>
        <w:tab/>
        <w:t>A FORGALOMBA HOZATALI ENGEDÉLY JOGOSULTJA</w:t>
      </w:r>
    </w:p>
    <w:p w14:paraId="5EB4AD70" w14:textId="77777777" w:rsidR="008E7FF0" w:rsidRPr="00862DEA" w:rsidRDefault="008E7FF0">
      <w:pPr>
        <w:spacing w:line="240" w:lineRule="auto"/>
        <w:rPr>
          <w:szCs w:val="22"/>
        </w:rPr>
      </w:pPr>
    </w:p>
    <w:p w14:paraId="546E9D65" w14:textId="77777777" w:rsidR="00176E59" w:rsidRPr="00862DEA" w:rsidRDefault="006533C2">
      <w:pPr>
        <w:spacing w:line="240" w:lineRule="auto"/>
        <w:rPr>
          <w:szCs w:val="22"/>
        </w:rPr>
      </w:pPr>
      <w:r w:rsidRPr="00862DEA">
        <w:rPr>
          <w:szCs w:val="22"/>
        </w:rPr>
        <w:t>Richter Gedeon Nyrt.</w:t>
      </w:r>
    </w:p>
    <w:p w14:paraId="32990143" w14:textId="77777777" w:rsidR="00CD1D35" w:rsidRPr="00862DEA" w:rsidRDefault="00CD1D35">
      <w:pPr>
        <w:spacing w:line="240" w:lineRule="auto"/>
        <w:rPr>
          <w:szCs w:val="22"/>
        </w:rPr>
      </w:pPr>
      <w:r w:rsidRPr="00862DEA">
        <w:rPr>
          <w:szCs w:val="22"/>
        </w:rPr>
        <w:t>1103 Budapest</w:t>
      </w:r>
    </w:p>
    <w:p w14:paraId="32D22B73" w14:textId="77777777" w:rsidR="00CD1D35" w:rsidRPr="00862DEA" w:rsidRDefault="00CD1D35">
      <w:pPr>
        <w:spacing w:line="240" w:lineRule="auto"/>
        <w:rPr>
          <w:szCs w:val="22"/>
        </w:rPr>
      </w:pPr>
      <w:r w:rsidRPr="00862DEA">
        <w:rPr>
          <w:szCs w:val="22"/>
        </w:rPr>
        <w:t>Gyömrői út 19-21.</w:t>
      </w:r>
    </w:p>
    <w:p w14:paraId="43D9B8E3" w14:textId="77777777" w:rsidR="00176E59" w:rsidRPr="00862DEA" w:rsidRDefault="00CD1D35">
      <w:pPr>
        <w:spacing w:line="240" w:lineRule="auto"/>
        <w:rPr>
          <w:szCs w:val="22"/>
        </w:rPr>
      </w:pPr>
      <w:r w:rsidRPr="00862DEA">
        <w:rPr>
          <w:bCs/>
          <w:szCs w:val="22"/>
        </w:rPr>
        <w:t>Magyarország</w:t>
      </w:r>
    </w:p>
    <w:p w14:paraId="1296BBB4" w14:textId="77777777" w:rsidR="00176E59" w:rsidRPr="00862DEA" w:rsidRDefault="00176E59">
      <w:pPr>
        <w:tabs>
          <w:tab w:val="left" w:pos="567"/>
        </w:tabs>
        <w:spacing w:line="240" w:lineRule="auto"/>
        <w:rPr>
          <w:szCs w:val="22"/>
        </w:rPr>
      </w:pPr>
    </w:p>
    <w:p w14:paraId="3BAB96B2" w14:textId="77777777" w:rsidR="00122A10" w:rsidRPr="00862DEA" w:rsidRDefault="00122A10">
      <w:pPr>
        <w:tabs>
          <w:tab w:val="left" w:pos="567"/>
        </w:tabs>
        <w:spacing w:line="240" w:lineRule="auto"/>
        <w:rPr>
          <w:szCs w:val="22"/>
        </w:rPr>
      </w:pPr>
    </w:p>
    <w:p w14:paraId="40C10E3E" w14:textId="77777777" w:rsidR="00176E59" w:rsidRPr="00862DEA" w:rsidRDefault="00176E59">
      <w:pPr>
        <w:widowControl w:val="0"/>
        <w:spacing w:line="240" w:lineRule="auto"/>
        <w:ind w:left="567" w:hanging="567"/>
        <w:rPr>
          <w:b/>
          <w:szCs w:val="22"/>
        </w:rPr>
      </w:pPr>
      <w:r w:rsidRPr="00862DEA">
        <w:rPr>
          <w:b/>
          <w:szCs w:val="22"/>
        </w:rPr>
        <w:t>8.</w:t>
      </w:r>
      <w:r w:rsidRPr="00862DEA">
        <w:rPr>
          <w:b/>
          <w:szCs w:val="22"/>
        </w:rPr>
        <w:tab/>
        <w:t>A FORGALOMBA HOZATALI ENGEDÉLY SZÁMA(I)</w:t>
      </w:r>
    </w:p>
    <w:p w14:paraId="494C49B9" w14:textId="77777777" w:rsidR="00176E59" w:rsidRPr="00862DEA" w:rsidRDefault="00176E59">
      <w:pPr>
        <w:widowControl w:val="0"/>
        <w:tabs>
          <w:tab w:val="left" w:pos="567"/>
        </w:tabs>
        <w:spacing w:line="240" w:lineRule="auto"/>
        <w:rPr>
          <w:i/>
          <w:szCs w:val="22"/>
        </w:rPr>
      </w:pPr>
    </w:p>
    <w:p w14:paraId="0EB518F3" w14:textId="77777777" w:rsidR="00176E59" w:rsidRPr="00862DEA" w:rsidRDefault="008E7FF0">
      <w:pPr>
        <w:widowControl w:val="0"/>
        <w:spacing w:line="240" w:lineRule="auto"/>
        <w:rPr>
          <w:szCs w:val="22"/>
        </w:rPr>
      </w:pPr>
      <w:r w:rsidRPr="00862DEA">
        <w:rPr>
          <w:szCs w:val="22"/>
        </w:rPr>
        <w:t>OGYI-T-</w:t>
      </w:r>
      <w:r w:rsidR="009029ED" w:rsidRPr="00862DEA">
        <w:rPr>
          <w:szCs w:val="22"/>
        </w:rPr>
        <w:t>6689/05</w:t>
      </w:r>
    </w:p>
    <w:p w14:paraId="548AD47A" w14:textId="77777777" w:rsidR="008E7FF0" w:rsidRPr="00862DEA" w:rsidRDefault="008E7FF0">
      <w:pPr>
        <w:spacing w:line="240" w:lineRule="auto"/>
        <w:rPr>
          <w:szCs w:val="22"/>
        </w:rPr>
      </w:pPr>
    </w:p>
    <w:p w14:paraId="6D0640FB" w14:textId="77777777" w:rsidR="00176E59" w:rsidRPr="00862DEA" w:rsidRDefault="00176E59">
      <w:pPr>
        <w:spacing w:line="240" w:lineRule="auto"/>
        <w:rPr>
          <w:szCs w:val="22"/>
        </w:rPr>
      </w:pPr>
    </w:p>
    <w:p w14:paraId="23F7D645" w14:textId="77777777" w:rsidR="00176E59" w:rsidRPr="00862DEA" w:rsidRDefault="00176E59">
      <w:pPr>
        <w:spacing w:line="240" w:lineRule="auto"/>
        <w:ind w:left="567" w:hanging="567"/>
        <w:rPr>
          <w:b/>
          <w:szCs w:val="22"/>
        </w:rPr>
      </w:pPr>
      <w:r w:rsidRPr="00862DEA">
        <w:rPr>
          <w:b/>
          <w:szCs w:val="22"/>
        </w:rPr>
        <w:t>9.</w:t>
      </w:r>
      <w:r w:rsidRPr="00862DEA">
        <w:rPr>
          <w:b/>
          <w:szCs w:val="22"/>
        </w:rPr>
        <w:tab/>
        <w:t>A FORGALOMBA HOZATALI ENGEDÉLY ELSŐ KIADÁSÁNAK/ MEGÚJÍTÁSÁNAK DÁTUMA</w:t>
      </w:r>
    </w:p>
    <w:p w14:paraId="75E3DCEB" w14:textId="77777777" w:rsidR="00176E59" w:rsidRPr="00862DEA" w:rsidRDefault="00176E59">
      <w:pPr>
        <w:spacing w:line="240" w:lineRule="auto"/>
        <w:rPr>
          <w:b/>
          <w:szCs w:val="22"/>
        </w:rPr>
      </w:pPr>
    </w:p>
    <w:p w14:paraId="419F2AFE" w14:textId="0415F2AB" w:rsidR="009029ED" w:rsidRPr="00862DEA" w:rsidRDefault="00CB0C1D">
      <w:pPr>
        <w:spacing w:line="240" w:lineRule="auto"/>
        <w:rPr>
          <w:szCs w:val="22"/>
        </w:rPr>
      </w:pPr>
      <w:r w:rsidRPr="00862DEA">
        <w:rPr>
          <w:szCs w:val="22"/>
          <w:lang w:eastAsia="en-US"/>
        </w:rPr>
        <w:t xml:space="preserve">A forgalomba hozatali engedély első kiadásának dátuma: </w:t>
      </w:r>
      <w:r w:rsidR="009029ED" w:rsidRPr="00862DEA">
        <w:rPr>
          <w:szCs w:val="22"/>
        </w:rPr>
        <w:t>2009.</w:t>
      </w:r>
      <w:r w:rsidR="00FA6796">
        <w:rPr>
          <w:szCs w:val="22"/>
        </w:rPr>
        <w:t xml:space="preserve"> </w:t>
      </w:r>
      <w:r w:rsidR="00B56FB4" w:rsidRPr="00862DEA">
        <w:rPr>
          <w:szCs w:val="22"/>
        </w:rPr>
        <w:t>01.</w:t>
      </w:r>
      <w:r w:rsidR="00FA6796">
        <w:rPr>
          <w:szCs w:val="22"/>
        </w:rPr>
        <w:t xml:space="preserve"> </w:t>
      </w:r>
      <w:r w:rsidR="009029ED" w:rsidRPr="00862DEA">
        <w:rPr>
          <w:szCs w:val="22"/>
        </w:rPr>
        <w:t>30.</w:t>
      </w:r>
    </w:p>
    <w:p w14:paraId="1241236D" w14:textId="7AFC017D" w:rsidR="00C144B0" w:rsidRPr="00862DEA" w:rsidRDefault="00C144B0">
      <w:pPr>
        <w:spacing w:line="240" w:lineRule="auto"/>
        <w:rPr>
          <w:szCs w:val="22"/>
        </w:rPr>
      </w:pPr>
      <w:r w:rsidRPr="00862DEA">
        <w:rPr>
          <w:szCs w:val="22"/>
        </w:rPr>
        <w:t>A forgalomba hozatali engedély legutóbbi megújításának dátuma: 2014.</w:t>
      </w:r>
      <w:r w:rsidR="00FA6796">
        <w:rPr>
          <w:szCs w:val="22"/>
        </w:rPr>
        <w:t xml:space="preserve"> </w:t>
      </w:r>
      <w:r w:rsidRPr="00862DEA">
        <w:rPr>
          <w:szCs w:val="22"/>
        </w:rPr>
        <w:t>01.</w:t>
      </w:r>
      <w:r w:rsidR="00FA6796">
        <w:rPr>
          <w:szCs w:val="22"/>
        </w:rPr>
        <w:t xml:space="preserve"> </w:t>
      </w:r>
      <w:r w:rsidRPr="00862DEA">
        <w:rPr>
          <w:szCs w:val="22"/>
        </w:rPr>
        <w:t>30.</w:t>
      </w:r>
    </w:p>
    <w:p w14:paraId="67F8B535" w14:textId="77777777" w:rsidR="00176E59" w:rsidRPr="00862DEA" w:rsidRDefault="00176E59">
      <w:pPr>
        <w:spacing w:line="240" w:lineRule="auto"/>
        <w:rPr>
          <w:szCs w:val="22"/>
        </w:rPr>
      </w:pPr>
    </w:p>
    <w:p w14:paraId="4B4C9D53" w14:textId="77777777" w:rsidR="00176E59" w:rsidRPr="00862DEA" w:rsidRDefault="00176E59">
      <w:pPr>
        <w:spacing w:line="240" w:lineRule="auto"/>
        <w:rPr>
          <w:szCs w:val="22"/>
        </w:rPr>
      </w:pPr>
    </w:p>
    <w:p w14:paraId="553C68A5" w14:textId="77777777" w:rsidR="00176E59" w:rsidRPr="00862DEA" w:rsidRDefault="00176E59">
      <w:pPr>
        <w:spacing w:line="240" w:lineRule="auto"/>
        <w:ind w:left="567" w:hanging="567"/>
        <w:rPr>
          <w:szCs w:val="22"/>
        </w:rPr>
      </w:pPr>
      <w:r w:rsidRPr="00862DEA">
        <w:rPr>
          <w:b/>
          <w:szCs w:val="22"/>
        </w:rPr>
        <w:t>10.</w:t>
      </w:r>
      <w:r w:rsidRPr="00862DEA">
        <w:rPr>
          <w:b/>
          <w:szCs w:val="22"/>
        </w:rPr>
        <w:tab/>
        <w:t>A SZÖVEG ELLENŐRZÉSÉNEK DÁTUMA</w:t>
      </w:r>
    </w:p>
    <w:p w14:paraId="09876693" w14:textId="77777777" w:rsidR="00176E59" w:rsidRPr="00862DEA" w:rsidRDefault="00176E59">
      <w:pPr>
        <w:spacing w:line="240" w:lineRule="auto"/>
        <w:rPr>
          <w:szCs w:val="22"/>
        </w:rPr>
      </w:pPr>
    </w:p>
    <w:p w14:paraId="2A76C6B5" w14:textId="152D2797" w:rsidR="008E7FF0" w:rsidRPr="00862DEA" w:rsidRDefault="00086244">
      <w:pPr>
        <w:spacing w:line="240" w:lineRule="auto"/>
        <w:rPr>
          <w:szCs w:val="22"/>
        </w:rPr>
      </w:pPr>
      <w:r>
        <w:rPr>
          <w:szCs w:val="22"/>
        </w:rPr>
        <w:t xml:space="preserve">2026. </w:t>
      </w:r>
      <w:r w:rsidR="00467C1F">
        <w:rPr>
          <w:szCs w:val="22"/>
        </w:rPr>
        <w:t>július 24</w:t>
      </w:r>
      <w:r>
        <w:rPr>
          <w:szCs w:val="22"/>
        </w:rPr>
        <w:t>.</w:t>
      </w:r>
    </w:p>
    <w:sectPr w:rsidR="008E7FF0" w:rsidRPr="00862DEA" w:rsidSect="005C6C7C">
      <w:headerReference w:type="even" r:id="rId12"/>
      <w:headerReference w:type="default" r:id="rId13"/>
      <w:footerReference w:type="even" r:id="rId14"/>
      <w:footerReference w:type="default" r:id="rId15"/>
      <w:headerReference w:type="first" r:id="rId16"/>
      <w:footerReference w:type="first" r:id="rId17"/>
      <w:footnotePr>
        <w:pos w:val="beneathText"/>
      </w:footnotePr>
      <w:pgSz w:w="11905" w:h="16837"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4D8B36" w14:textId="77777777" w:rsidR="00770BAF" w:rsidRDefault="00770BAF">
      <w:r>
        <w:separator/>
      </w:r>
    </w:p>
  </w:endnote>
  <w:endnote w:type="continuationSeparator" w:id="0">
    <w:p w14:paraId="3403BE8A" w14:textId="77777777" w:rsidR="00770BAF" w:rsidRDefault="00770B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horndale">
    <w:altName w:val="Times New Roman"/>
    <w:charset w:val="00"/>
    <w:family w:val="roman"/>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tarSymbol">
    <w:altName w:val="Times New Roman"/>
    <w:charset w:val="02"/>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
    <w:panose1 w:val="020B05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C298B6" w14:textId="77777777" w:rsidR="00B10C07" w:rsidRDefault="00B10C07" w:rsidP="005B5D86">
    <w:pPr>
      <w:pStyle w:val="llb"/>
      <w:framePr w:wrap="around" w:vAnchor="text" w:hAnchor="margin" w:xAlign="right" w:y="1"/>
      <w:rPr>
        <w:rStyle w:val="Oldalszm"/>
      </w:rPr>
    </w:pPr>
    <w:r>
      <w:rPr>
        <w:rStyle w:val="Oldalszm"/>
      </w:rPr>
      <w:fldChar w:fldCharType="begin"/>
    </w:r>
    <w:r>
      <w:rPr>
        <w:rStyle w:val="Oldalszm"/>
      </w:rPr>
      <w:instrText xml:space="preserve">PAGE  </w:instrText>
    </w:r>
    <w:r>
      <w:rPr>
        <w:rStyle w:val="Oldalszm"/>
      </w:rPr>
      <w:fldChar w:fldCharType="end"/>
    </w:r>
  </w:p>
  <w:p w14:paraId="4A6941B4" w14:textId="77777777" w:rsidR="00B10C07" w:rsidRDefault="00B10C07" w:rsidP="00B02738">
    <w:pPr>
      <w:pStyle w:val="llb"/>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94A3B7" w14:textId="77777777" w:rsidR="00B10C07" w:rsidRPr="00033236" w:rsidRDefault="00B10C07" w:rsidP="00033236">
    <w:pPr>
      <w:pStyle w:val="llb"/>
      <w:tabs>
        <w:tab w:val="clear" w:pos="567"/>
        <w:tab w:val="clear" w:pos="4536"/>
        <w:tab w:val="clear" w:pos="8930"/>
      </w:tabs>
      <w:spacing w:line="240" w:lineRule="auto"/>
      <w:ind w:right="357"/>
      <w:rPr>
        <w:rFonts w:ascii="Times New Roman" w:hAnsi="Times New Roman"/>
        <w:sz w:val="22"/>
        <w:szCs w:val="2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818D84" w14:textId="00547D2A" w:rsidR="007F2BC4" w:rsidRPr="00B55F17" w:rsidRDefault="00623264" w:rsidP="00A7062D">
    <w:pPr>
      <w:tabs>
        <w:tab w:val="center" w:pos="4536"/>
        <w:tab w:val="right" w:pos="9072"/>
      </w:tabs>
      <w:suppressAutoHyphens w:val="0"/>
      <w:rPr>
        <w:sz w:val="18"/>
        <w:szCs w:val="18"/>
      </w:rPr>
    </w:pPr>
    <w:r w:rsidRPr="00623264">
      <w:rPr>
        <w:sz w:val="18"/>
        <w:szCs w:val="18"/>
      </w:rPr>
      <w:t>NNGYK/ETGY/30205/2025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A73542" w14:textId="77777777" w:rsidR="00770BAF" w:rsidRDefault="00770BAF">
      <w:r>
        <w:separator/>
      </w:r>
    </w:p>
  </w:footnote>
  <w:footnote w:type="continuationSeparator" w:id="0">
    <w:p w14:paraId="57A9E0CD" w14:textId="77777777" w:rsidR="00770BAF" w:rsidRDefault="00770B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352908" w14:textId="77777777" w:rsidR="00B10C07" w:rsidRDefault="00B10C07" w:rsidP="00A9010F">
    <w:pPr>
      <w:pStyle w:val="lfej"/>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14:paraId="3A73E42F" w14:textId="77777777" w:rsidR="00B10C07" w:rsidRDefault="00B10C07">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75266065"/>
      <w:docPartObj>
        <w:docPartGallery w:val="Page Numbers (Top of Page)"/>
        <w:docPartUnique/>
      </w:docPartObj>
    </w:sdtPr>
    <w:sdtEndPr>
      <w:rPr>
        <w:rFonts w:ascii="Times New Roman" w:hAnsi="Times New Roman"/>
        <w:sz w:val="18"/>
        <w:szCs w:val="18"/>
      </w:rPr>
    </w:sdtEndPr>
    <w:sdtContent>
      <w:p w14:paraId="6EC677A1" w14:textId="2515B2EF" w:rsidR="00B10C07" w:rsidRPr="00A92E63" w:rsidRDefault="00A92E63" w:rsidP="007C3E2D">
        <w:pPr>
          <w:pStyle w:val="lfej"/>
          <w:jc w:val="center"/>
          <w:rPr>
            <w:rFonts w:ascii="Times New Roman" w:hAnsi="Times New Roman"/>
            <w:sz w:val="18"/>
            <w:szCs w:val="18"/>
          </w:rPr>
        </w:pPr>
        <w:r w:rsidRPr="007C3E2D">
          <w:rPr>
            <w:rFonts w:ascii="Times New Roman" w:hAnsi="Times New Roman"/>
            <w:sz w:val="18"/>
            <w:szCs w:val="18"/>
          </w:rPr>
          <w:fldChar w:fldCharType="begin"/>
        </w:r>
        <w:r w:rsidRPr="007C3E2D">
          <w:rPr>
            <w:rFonts w:ascii="Times New Roman" w:hAnsi="Times New Roman"/>
            <w:sz w:val="18"/>
            <w:szCs w:val="18"/>
          </w:rPr>
          <w:instrText>PAGE   \* MERGEFORMAT</w:instrText>
        </w:r>
        <w:r w:rsidRPr="007C3E2D">
          <w:rPr>
            <w:rFonts w:ascii="Times New Roman" w:hAnsi="Times New Roman"/>
            <w:sz w:val="18"/>
            <w:szCs w:val="18"/>
          </w:rPr>
          <w:fldChar w:fldCharType="separate"/>
        </w:r>
        <w:r w:rsidR="00854B80">
          <w:rPr>
            <w:rFonts w:ascii="Times New Roman" w:hAnsi="Times New Roman"/>
            <w:noProof/>
            <w:sz w:val="18"/>
            <w:szCs w:val="18"/>
          </w:rPr>
          <w:t>6</w:t>
        </w:r>
        <w:r w:rsidRPr="007C3E2D">
          <w:rPr>
            <w:rFonts w:ascii="Times New Roman" w:hAnsi="Times New Roman"/>
            <w:sz w:val="18"/>
            <w:szCs w:val="18"/>
          </w:rP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3ED421" w14:textId="77777777" w:rsidR="00B10C07" w:rsidRPr="007C3E2D" w:rsidRDefault="00B10C07" w:rsidP="00033236">
    <w:pPr>
      <w:pStyle w:val="lfej"/>
      <w:tabs>
        <w:tab w:val="clear" w:pos="567"/>
        <w:tab w:val="clear" w:pos="4153"/>
        <w:tab w:val="clear" w:pos="8306"/>
      </w:tabs>
      <w:rPr>
        <w:rFonts w:ascii="Times New Roman" w:hAnsi="Times New Roman"/>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1"/>
    <w:multiLevelType w:val="multilevel"/>
    <w:tmpl w:val="00000001"/>
    <w:name w:val="WW8Num1"/>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2" w15:restartNumberingAfterBreak="0">
    <w:nsid w:val="00000002"/>
    <w:multiLevelType w:val="multilevel"/>
    <w:tmpl w:val="00000002"/>
    <w:name w:val="WW8Num2"/>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3" w15:restartNumberingAfterBreak="0">
    <w:nsid w:val="00000003"/>
    <w:multiLevelType w:val="multilevel"/>
    <w:tmpl w:val="00000003"/>
    <w:name w:val="WW8Num3"/>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4" w15:restartNumberingAfterBreak="0">
    <w:nsid w:val="00000004"/>
    <w:multiLevelType w:val="multilevel"/>
    <w:tmpl w:val="00000004"/>
    <w:name w:val="WW8Num4"/>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5" w15:restartNumberingAfterBreak="0">
    <w:nsid w:val="00000005"/>
    <w:multiLevelType w:val="multilevel"/>
    <w:tmpl w:val="00000005"/>
    <w:name w:val="WW8Num5"/>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6" w15:restartNumberingAfterBreak="0">
    <w:nsid w:val="00000006"/>
    <w:multiLevelType w:val="multilevel"/>
    <w:tmpl w:val="00000006"/>
    <w:name w:val="WW8Num6"/>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7" w15:restartNumberingAfterBreak="0">
    <w:nsid w:val="00000007"/>
    <w:multiLevelType w:val="multilevel"/>
    <w:tmpl w:val="00000007"/>
    <w:name w:val="WW8Num7"/>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8" w15:restartNumberingAfterBreak="0">
    <w:nsid w:val="00000008"/>
    <w:multiLevelType w:val="multilevel"/>
    <w:tmpl w:val="00000008"/>
    <w:name w:val="WW8Num8"/>
    <w:lvl w:ilvl="0">
      <w:numFmt w:val="bullet"/>
      <w:lvlText w:val="-"/>
      <w:lvlJc w:val="left"/>
      <w:pPr>
        <w:tabs>
          <w:tab w:val="num" w:pos="360"/>
        </w:tabs>
      </w:pPr>
      <w:rPr>
        <w:rFonts w:ascii="Thorndale" w:hAnsi="Thorndale" w:cs="Times New Roman"/>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9" w15:restartNumberingAfterBreak="0">
    <w:nsid w:val="00000009"/>
    <w:multiLevelType w:val="multilevel"/>
    <w:tmpl w:val="00000009"/>
    <w:name w:val="WW8Num9"/>
    <w:lvl w:ilvl="0">
      <w:numFmt w:val="bullet"/>
      <w:lvlText w:val="-"/>
      <w:lvlJc w:val="left"/>
      <w:pPr>
        <w:tabs>
          <w:tab w:val="num" w:pos="360"/>
        </w:tabs>
      </w:pPr>
      <w:rPr>
        <w:rFonts w:ascii="Thorndale" w:hAnsi="Thorndale" w:cs="Times New Roman"/>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10" w15:restartNumberingAfterBreak="0">
    <w:nsid w:val="0000000A"/>
    <w:multiLevelType w:val="multilevel"/>
    <w:tmpl w:val="0000000A"/>
    <w:lvl w:ilvl="0">
      <w:start w:val="1"/>
      <w:numFmt w:val="none"/>
      <w:pStyle w:val="Cmsor1"/>
      <w:lvlText w:val=""/>
      <w:lvlJc w:val="left"/>
      <w:pPr>
        <w:tabs>
          <w:tab w:val="num" w:pos="0"/>
        </w:tabs>
      </w:pPr>
    </w:lvl>
    <w:lvl w:ilvl="1">
      <w:start w:val="1"/>
      <w:numFmt w:val="none"/>
      <w:pStyle w:val="Cmsor2"/>
      <w:lvlText w:val=""/>
      <w:lvlJc w:val="left"/>
      <w:pPr>
        <w:tabs>
          <w:tab w:val="num" w:pos="0"/>
        </w:tabs>
      </w:pPr>
    </w:lvl>
    <w:lvl w:ilvl="2">
      <w:start w:val="1"/>
      <w:numFmt w:val="none"/>
      <w:pStyle w:val="Cmsor3"/>
      <w:lvlText w:val=""/>
      <w:lvlJc w:val="left"/>
      <w:pPr>
        <w:tabs>
          <w:tab w:val="num" w:pos="0"/>
        </w:tabs>
      </w:pPr>
    </w:lvl>
    <w:lvl w:ilvl="3">
      <w:start w:val="1"/>
      <w:numFmt w:val="none"/>
      <w:pStyle w:val="Cmsor4"/>
      <w:lvlText w:val=""/>
      <w:lvlJc w:val="left"/>
      <w:pPr>
        <w:tabs>
          <w:tab w:val="num" w:pos="0"/>
        </w:tabs>
      </w:pPr>
    </w:lvl>
    <w:lvl w:ilvl="4">
      <w:start w:val="1"/>
      <w:numFmt w:val="none"/>
      <w:pStyle w:val="Cmsor5"/>
      <w:lvlText w:val=""/>
      <w:lvlJc w:val="left"/>
      <w:pPr>
        <w:tabs>
          <w:tab w:val="num" w:pos="0"/>
        </w:tabs>
      </w:pPr>
    </w:lvl>
    <w:lvl w:ilvl="5">
      <w:start w:val="1"/>
      <w:numFmt w:val="none"/>
      <w:pStyle w:val="Cmsor6"/>
      <w:lvlText w:val=""/>
      <w:lvlJc w:val="left"/>
      <w:pPr>
        <w:tabs>
          <w:tab w:val="num" w:pos="0"/>
        </w:tabs>
      </w:pPr>
    </w:lvl>
    <w:lvl w:ilvl="6">
      <w:start w:val="1"/>
      <w:numFmt w:val="none"/>
      <w:pStyle w:val="Cmsor7"/>
      <w:lvlText w:val=""/>
      <w:lvlJc w:val="left"/>
      <w:pPr>
        <w:tabs>
          <w:tab w:val="num" w:pos="0"/>
        </w:tabs>
      </w:pPr>
    </w:lvl>
    <w:lvl w:ilvl="7">
      <w:start w:val="1"/>
      <w:numFmt w:val="none"/>
      <w:pStyle w:val="Cmsor8"/>
      <w:lvlText w:val=""/>
      <w:lvlJc w:val="left"/>
      <w:pPr>
        <w:tabs>
          <w:tab w:val="num" w:pos="0"/>
        </w:tabs>
      </w:pPr>
    </w:lvl>
    <w:lvl w:ilvl="8">
      <w:start w:val="1"/>
      <w:numFmt w:val="none"/>
      <w:pStyle w:val="Cmsor9"/>
      <w:lvlText w:val=""/>
      <w:lvlJc w:val="left"/>
      <w:pPr>
        <w:tabs>
          <w:tab w:val="num" w:pos="0"/>
        </w:tabs>
      </w:pPr>
    </w:lvl>
  </w:abstractNum>
  <w:abstractNum w:abstractNumId="11"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0D1C1F3E"/>
    <w:multiLevelType w:val="multilevel"/>
    <w:tmpl w:val="25161722"/>
    <w:lvl w:ilvl="0">
      <w:start w:val="1"/>
      <w:numFmt w:val="bullet"/>
      <w:lvlText w:val=""/>
      <w:lvlJc w:val="left"/>
      <w:pPr>
        <w:tabs>
          <w:tab w:val="num" w:pos="360"/>
        </w:tabs>
        <w:ind w:left="360" w:firstLine="32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D900507"/>
    <w:multiLevelType w:val="hybridMultilevel"/>
    <w:tmpl w:val="0BB0D17E"/>
    <w:lvl w:ilvl="0" w:tplc="53C88C24">
      <w:start w:val="1"/>
      <w:numFmt w:val="bullet"/>
      <w:lvlText w:val=""/>
      <w:lvlJc w:val="left"/>
      <w:pPr>
        <w:tabs>
          <w:tab w:val="num" w:pos="567"/>
        </w:tabs>
        <w:ind w:left="567" w:hanging="567"/>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5FC7B33"/>
    <w:multiLevelType w:val="hybridMultilevel"/>
    <w:tmpl w:val="3110A590"/>
    <w:lvl w:ilvl="0" w:tplc="53C88C24">
      <w:start w:val="1"/>
      <w:numFmt w:val="bullet"/>
      <w:lvlText w:val=""/>
      <w:lvlJc w:val="left"/>
      <w:pPr>
        <w:tabs>
          <w:tab w:val="num" w:pos="567"/>
        </w:tabs>
        <w:ind w:left="567" w:hanging="567"/>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8742CDB"/>
    <w:multiLevelType w:val="hybridMultilevel"/>
    <w:tmpl w:val="25161722"/>
    <w:lvl w:ilvl="0" w:tplc="4C0E359C">
      <w:start w:val="1"/>
      <w:numFmt w:val="bullet"/>
      <w:lvlText w:val=""/>
      <w:lvlJc w:val="left"/>
      <w:pPr>
        <w:tabs>
          <w:tab w:val="num" w:pos="360"/>
        </w:tabs>
        <w:ind w:left="360" w:firstLine="320"/>
      </w:pPr>
      <w:rPr>
        <w:rFonts w:ascii="Wingdings" w:hAnsi="Wingdings"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8031111"/>
    <w:multiLevelType w:val="hybridMultilevel"/>
    <w:tmpl w:val="735C2E3A"/>
    <w:lvl w:ilvl="0" w:tplc="7182E3A8">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EEC673C"/>
    <w:multiLevelType w:val="hybridMultilevel"/>
    <w:tmpl w:val="3A6A85B8"/>
    <w:lvl w:ilvl="0" w:tplc="7182E3A8">
      <w:start w:val="1"/>
      <w:numFmt w:val="bullet"/>
      <w:lvlText w:val=""/>
      <w:lvlJc w:val="left"/>
      <w:pPr>
        <w:tabs>
          <w:tab w:val="num" w:pos="1040"/>
        </w:tabs>
        <w:ind w:left="104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F386707"/>
    <w:multiLevelType w:val="hybridMultilevel"/>
    <w:tmpl w:val="D952CDD0"/>
    <w:lvl w:ilvl="0" w:tplc="4C0E359C">
      <w:start w:val="1"/>
      <w:numFmt w:val="bullet"/>
      <w:lvlText w:val=""/>
      <w:lvlJc w:val="left"/>
      <w:pPr>
        <w:tabs>
          <w:tab w:val="num" w:pos="360"/>
        </w:tabs>
        <w:ind w:left="360" w:firstLine="320"/>
      </w:pPr>
      <w:rPr>
        <w:rFonts w:ascii="Wingdings" w:hAnsi="Wingdings"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00F0A91"/>
    <w:multiLevelType w:val="hybridMultilevel"/>
    <w:tmpl w:val="2B94116C"/>
    <w:lvl w:ilvl="0" w:tplc="040E000F">
      <w:start w:val="1"/>
      <w:numFmt w:val="decimal"/>
      <w:lvlText w:val="%1."/>
      <w:lvlJc w:val="left"/>
      <w:pPr>
        <w:tabs>
          <w:tab w:val="num" w:pos="720"/>
        </w:tabs>
        <w:ind w:left="720" w:hanging="360"/>
      </w:p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0" w15:restartNumberingAfterBreak="0">
    <w:nsid w:val="5CB13BD7"/>
    <w:multiLevelType w:val="hybridMultilevel"/>
    <w:tmpl w:val="E8CED8CC"/>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9"/>
  </w:num>
  <w:num w:numId="12">
    <w:abstractNumId w:val="11"/>
  </w:num>
  <w:num w:numId="13">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14">
    <w:abstractNumId w:val="20"/>
  </w:num>
  <w:num w:numId="15">
    <w:abstractNumId w:val="18"/>
  </w:num>
  <w:num w:numId="16">
    <w:abstractNumId w:val="15"/>
  </w:num>
  <w:num w:numId="17">
    <w:abstractNumId w:val="12"/>
  </w:num>
  <w:num w:numId="18">
    <w:abstractNumId w:val="17"/>
  </w:num>
  <w:num w:numId="19">
    <w:abstractNumId w:val="16"/>
  </w:num>
  <w:num w:numId="20">
    <w:abstractNumId w:val="13"/>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Registered" w:val="-1"/>
    <w:docVar w:name="Version" w:val="0"/>
  </w:docVars>
  <w:rsids>
    <w:rsidRoot w:val="0066159D"/>
    <w:rsid w:val="00003739"/>
    <w:rsid w:val="00004175"/>
    <w:rsid w:val="0001248A"/>
    <w:rsid w:val="00012D13"/>
    <w:rsid w:val="00014382"/>
    <w:rsid w:val="00014B9D"/>
    <w:rsid w:val="00017ABC"/>
    <w:rsid w:val="00023664"/>
    <w:rsid w:val="00023932"/>
    <w:rsid w:val="00023CB9"/>
    <w:rsid w:val="00026659"/>
    <w:rsid w:val="00032C46"/>
    <w:rsid w:val="00033236"/>
    <w:rsid w:val="00035352"/>
    <w:rsid w:val="00040B2C"/>
    <w:rsid w:val="000478BF"/>
    <w:rsid w:val="00055657"/>
    <w:rsid w:val="00060D21"/>
    <w:rsid w:val="00061F1F"/>
    <w:rsid w:val="00066144"/>
    <w:rsid w:val="000724C3"/>
    <w:rsid w:val="00080B07"/>
    <w:rsid w:val="00086244"/>
    <w:rsid w:val="000863FA"/>
    <w:rsid w:val="00093821"/>
    <w:rsid w:val="0009495B"/>
    <w:rsid w:val="000968C0"/>
    <w:rsid w:val="000A4615"/>
    <w:rsid w:val="000B45D9"/>
    <w:rsid w:val="000B6F5A"/>
    <w:rsid w:val="000C06A7"/>
    <w:rsid w:val="000C1E57"/>
    <w:rsid w:val="000C2A52"/>
    <w:rsid w:val="000C52E2"/>
    <w:rsid w:val="000D0E08"/>
    <w:rsid w:val="000D11AF"/>
    <w:rsid w:val="000D27C8"/>
    <w:rsid w:val="000E056D"/>
    <w:rsid w:val="000E0C2E"/>
    <w:rsid w:val="000E7476"/>
    <w:rsid w:val="00115970"/>
    <w:rsid w:val="00115CB3"/>
    <w:rsid w:val="0011762F"/>
    <w:rsid w:val="00122A10"/>
    <w:rsid w:val="00123461"/>
    <w:rsid w:val="00136C87"/>
    <w:rsid w:val="001433A2"/>
    <w:rsid w:val="00150763"/>
    <w:rsid w:val="00152808"/>
    <w:rsid w:val="00173847"/>
    <w:rsid w:val="00174C3E"/>
    <w:rsid w:val="001752F5"/>
    <w:rsid w:val="00176E59"/>
    <w:rsid w:val="001771CD"/>
    <w:rsid w:val="00185191"/>
    <w:rsid w:val="00185D61"/>
    <w:rsid w:val="00186EAE"/>
    <w:rsid w:val="00194D01"/>
    <w:rsid w:val="001A2CE8"/>
    <w:rsid w:val="001B1A76"/>
    <w:rsid w:val="001B2E3A"/>
    <w:rsid w:val="001B2FE5"/>
    <w:rsid w:val="001B55B8"/>
    <w:rsid w:val="001B7392"/>
    <w:rsid w:val="001B7EDC"/>
    <w:rsid w:val="001C194A"/>
    <w:rsid w:val="001C274E"/>
    <w:rsid w:val="001D4867"/>
    <w:rsid w:val="001D5995"/>
    <w:rsid w:val="001E3DCB"/>
    <w:rsid w:val="001E6B23"/>
    <w:rsid w:val="001F76FE"/>
    <w:rsid w:val="001F7770"/>
    <w:rsid w:val="00204A0C"/>
    <w:rsid w:val="0020780B"/>
    <w:rsid w:val="00215257"/>
    <w:rsid w:val="00216691"/>
    <w:rsid w:val="002211F7"/>
    <w:rsid w:val="002350F6"/>
    <w:rsid w:val="00236313"/>
    <w:rsid w:val="0024113B"/>
    <w:rsid w:val="002415CA"/>
    <w:rsid w:val="00245EE5"/>
    <w:rsid w:val="00245F6B"/>
    <w:rsid w:val="002533E4"/>
    <w:rsid w:val="00254802"/>
    <w:rsid w:val="00261574"/>
    <w:rsid w:val="0026655F"/>
    <w:rsid w:val="0027424F"/>
    <w:rsid w:val="002878AE"/>
    <w:rsid w:val="002915B5"/>
    <w:rsid w:val="002A0543"/>
    <w:rsid w:val="002A0F3D"/>
    <w:rsid w:val="002A747D"/>
    <w:rsid w:val="002B1BD2"/>
    <w:rsid w:val="002B21F9"/>
    <w:rsid w:val="002B6AB2"/>
    <w:rsid w:val="002B783D"/>
    <w:rsid w:val="002C113E"/>
    <w:rsid w:val="002C1560"/>
    <w:rsid w:val="002C3A2A"/>
    <w:rsid w:val="002E5E33"/>
    <w:rsid w:val="002E6C88"/>
    <w:rsid w:val="002F0C62"/>
    <w:rsid w:val="002F20A7"/>
    <w:rsid w:val="002F2A53"/>
    <w:rsid w:val="002F35BE"/>
    <w:rsid w:val="002F42B3"/>
    <w:rsid w:val="002F63EF"/>
    <w:rsid w:val="002F6692"/>
    <w:rsid w:val="00303B54"/>
    <w:rsid w:val="00313FDA"/>
    <w:rsid w:val="00321F53"/>
    <w:rsid w:val="00337F7D"/>
    <w:rsid w:val="00350B45"/>
    <w:rsid w:val="00351819"/>
    <w:rsid w:val="00357312"/>
    <w:rsid w:val="0038165D"/>
    <w:rsid w:val="00383A15"/>
    <w:rsid w:val="003853D0"/>
    <w:rsid w:val="003867B3"/>
    <w:rsid w:val="00392DB2"/>
    <w:rsid w:val="0039746F"/>
    <w:rsid w:val="003B6BD8"/>
    <w:rsid w:val="003C4509"/>
    <w:rsid w:val="003C7C2F"/>
    <w:rsid w:val="003E388E"/>
    <w:rsid w:val="003E38BF"/>
    <w:rsid w:val="003E39F4"/>
    <w:rsid w:val="003E4BC2"/>
    <w:rsid w:val="003E57B2"/>
    <w:rsid w:val="00401C40"/>
    <w:rsid w:val="00407352"/>
    <w:rsid w:val="00413828"/>
    <w:rsid w:val="00422994"/>
    <w:rsid w:val="00426E15"/>
    <w:rsid w:val="004406FA"/>
    <w:rsid w:val="00443247"/>
    <w:rsid w:val="0044540E"/>
    <w:rsid w:val="004458F9"/>
    <w:rsid w:val="00447427"/>
    <w:rsid w:val="004520D0"/>
    <w:rsid w:val="00467304"/>
    <w:rsid w:val="00467C1F"/>
    <w:rsid w:val="00471167"/>
    <w:rsid w:val="0047474E"/>
    <w:rsid w:val="00480347"/>
    <w:rsid w:val="00483CAC"/>
    <w:rsid w:val="00483D4E"/>
    <w:rsid w:val="00491048"/>
    <w:rsid w:val="00494189"/>
    <w:rsid w:val="00495314"/>
    <w:rsid w:val="00497B4C"/>
    <w:rsid w:val="004B01EB"/>
    <w:rsid w:val="004B6BC9"/>
    <w:rsid w:val="004B6FEB"/>
    <w:rsid w:val="004B71F5"/>
    <w:rsid w:val="00506268"/>
    <w:rsid w:val="00512755"/>
    <w:rsid w:val="00545733"/>
    <w:rsid w:val="00557B99"/>
    <w:rsid w:val="005647CF"/>
    <w:rsid w:val="005667AE"/>
    <w:rsid w:val="005722A8"/>
    <w:rsid w:val="00572D9B"/>
    <w:rsid w:val="00583987"/>
    <w:rsid w:val="0059383B"/>
    <w:rsid w:val="005A0696"/>
    <w:rsid w:val="005A1684"/>
    <w:rsid w:val="005A413A"/>
    <w:rsid w:val="005A696E"/>
    <w:rsid w:val="005A7762"/>
    <w:rsid w:val="005A7D4C"/>
    <w:rsid w:val="005A7E8D"/>
    <w:rsid w:val="005B49C7"/>
    <w:rsid w:val="005B5D86"/>
    <w:rsid w:val="005C4621"/>
    <w:rsid w:val="005C6C7C"/>
    <w:rsid w:val="005D5325"/>
    <w:rsid w:val="005D71D4"/>
    <w:rsid w:val="005E4632"/>
    <w:rsid w:val="005E6FD8"/>
    <w:rsid w:val="005F5AE4"/>
    <w:rsid w:val="0060142E"/>
    <w:rsid w:val="0060244F"/>
    <w:rsid w:val="00605599"/>
    <w:rsid w:val="00610C53"/>
    <w:rsid w:val="00613BDF"/>
    <w:rsid w:val="00623264"/>
    <w:rsid w:val="00630BBE"/>
    <w:rsid w:val="00637038"/>
    <w:rsid w:val="00643704"/>
    <w:rsid w:val="00647E8D"/>
    <w:rsid w:val="006533C2"/>
    <w:rsid w:val="00654C84"/>
    <w:rsid w:val="00660FE7"/>
    <w:rsid w:val="0066159D"/>
    <w:rsid w:val="006743B8"/>
    <w:rsid w:val="00675C86"/>
    <w:rsid w:val="0068034B"/>
    <w:rsid w:val="006809F7"/>
    <w:rsid w:val="00684220"/>
    <w:rsid w:val="00686A9D"/>
    <w:rsid w:val="00690CFC"/>
    <w:rsid w:val="00696963"/>
    <w:rsid w:val="006A09B9"/>
    <w:rsid w:val="006A0DBA"/>
    <w:rsid w:val="006A2721"/>
    <w:rsid w:val="006B11D1"/>
    <w:rsid w:val="006B4FCB"/>
    <w:rsid w:val="006B6A6F"/>
    <w:rsid w:val="006C1D91"/>
    <w:rsid w:val="006C4B0F"/>
    <w:rsid w:val="006D2C54"/>
    <w:rsid w:val="006E260B"/>
    <w:rsid w:val="006F182E"/>
    <w:rsid w:val="006F2730"/>
    <w:rsid w:val="006F2E08"/>
    <w:rsid w:val="006F7E29"/>
    <w:rsid w:val="00703580"/>
    <w:rsid w:val="00733D4D"/>
    <w:rsid w:val="00735D6B"/>
    <w:rsid w:val="0073653B"/>
    <w:rsid w:val="00736BA9"/>
    <w:rsid w:val="0073749B"/>
    <w:rsid w:val="007551B1"/>
    <w:rsid w:val="0076292B"/>
    <w:rsid w:val="00770BAF"/>
    <w:rsid w:val="00782BBF"/>
    <w:rsid w:val="00783ADD"/>
    <w:rsid w:val="00783B04"/>
    <w:rsid w:val="00787FF4"/>
    <w:rsid w:val="00790C9D"/>
    <w:rsid w:val="00791BFC"/>
    <w:rsid w:val="007A124D"/>
    <w:rsid w:val="007A149D"/>
    <w:rsid w:val="007A57DF"/>
    <w:rsid w:val="007A70DC"/>
    <w:rsid w:val="007A7620"/>
    <w:rsid w:val="007B40A3"/>
    <w:rsid w:val="007C3E2D"/>
    <w:rsid w:val="007C77D3"/>
    <w:rsid w:val="007D023B"/>
    <w:rsid w:val="007D3347"/>
    <w:rsid w:val="007D53AA"/>
    <w:rsid w:val="007E32D9"/>
    <w:rsid w:val="007F29DD"/>
    <w:rsid w:val="007F2BC4"/>
    <w:rsid w:val="007F4530"/>
    <w:rsid w:val="008047F1"/>
    <w:rsid w:val="0081279A"/>
    <w:rsid w:val="00813903"/>
    <w:rsid w:val="00813C85"/>
    <w:rsid w:val="00820407"/>
    <w:rsid w:val="008235A8"/>
    <w:rsid w:val="0082765E"/>
    <w:rsid w:val="00832335"/>
    <w:rsid w:val="008365F5"/>
    <w:rsid w:val="0084076C"/>
    <w:rsid w:val="008450DF"/>
    <w:rsid w:val="00847CA1"/>
    <w:rsid w:val="00851B49"/>
    <w:rsid w:val="00854B80"/>
    <w:rsid w:val="00857585"/>
    <w:rsid w:val="00862DEA"/>
    <w:rsid w:val="008645EB"/>
    <w:rsid w:val="00870CCD"/>
    <w:rsid w:val="008B04F0"/>
    <w:rsid w:val="008B3EC8"/>
    <w:rsid w:val="008B5992"/>
    <w:rsid w:val="008B71D2"/>
    <w:rsid w:val="008C1142"/>
    <w:rsid w:val="008C2B72"/>
    <w:rsid w:val="008C6266"/>
    <w:rsid w:val="008D2548"/>
    <w:rsid w:val="008D6279"/>
    <w:rsid w:val="008E6369"/>
    <w:rsid w:val="008E7FF0"/>
    <w:rsid w:val="008F5CFF"/>
    <w:rsid w:val="008F752F"/>
    <w:rsid w:val="009029ED"/>
    <w:rsid w:val="00905AF4"/>
    <w:rsid w:val="00905F9D"/>
    <w:rsid w:val="009077BC"/>
    <w:rsid w:val="00913969"/>
    <w:rsid w:val="00921BC6"/>
    <w:rsid w:val="00923F5D"/>
    <w:rsid w:val="00931E8C"/>
    <w:rsid w:val="009409FC"/>
    <w:rsid w:val="00952FB6"/>
    <w:rsid w:val="0096009E"/>
    <w:rsid w:val="00960ED6"/>
    <w:rsid w:val="009618B6"/>
    <w:rsid w:val="0097028F"/>
    <w:rsid w:val="00970E44"/>
    <w:rsid w:val="0097646A"/>
    <w:rsid w:val="00997861"/>
    <w:rsid w:val="00997F45"/>
    <w:rsid w:val="009A00F7"/>
    <w:rsid w:val="009A2792"/>
    <w:rsid w:val="009A3357"/>
    <w:rsid w:val="009B1777"/>
    <w:rsid w:val="009B2CD8"/>
    <w:rsid w:val="009B3372"/>
    <w:rsid w:val="009C0CE6"/>
    <w:rsid w:val="009C141D"/>
    <w:rsid w:val="009C2291"/>
    <w:rsid w:val="009C316D"/>
    <w:rsid w:val="009C659F"/>
    <w:rsid w:val="009F388A"/>
    <w:rsid w:val="009F6F7D"/>
    <w:rsid w:val="00A109C9"/>
    <w:rsid w:val="00A12411"/>
    <w:rsid w:val="00A14EEC"/>
    <w:rsid w:val="00A24D3D"/>
    <w:rsid w:val="00A2758C"/>
    <w:rsid w:val="00A30D6D"/>
    <w:rsid w:val="00A31C51"/>
    <w:rsid w:val="00A321D0"/>
    <w:rsid w:val="00A36BCB"/>
    <w:rsid w:val="00A435C4"/>
    <w:rsid w:val="00A47019"/>
    <w:rsid w:val="00A55298"/>
    <w:rsid w:val="00A56F20"/>
    <w:rsid w:val="00A6324E"/>
    <w:rsid w:val="00A7062D"/>
    <w:rsid w:val="00A90087"/>
    <w:rsid w:val="00A9010F"/>
    <w:rsid w:val="00A919D6"/>
    <w:rsid w:val="00A92E63"/>
    <w:rsid w:val="00A95249"/>
    <w:rsid w:val="00A96807"/>
    <w:rsid w:val="00A9759D"/>
    <w:rsid w:val="00AA224C"/>
    <w:rsid w:val="00AA27AC"/>
    <w:rsid w:val="00AA4594"/>
    <w:rsid w:val="00AA482F"/>
    <w:rsid w:val="00AC7370"/>
    <w:rsid w:val="00AF7E35"/>
    <w:rsid w:val="00B01807"/>
    <w:rsid w:val="00B02738"/>
    <w:rsid w:val="00B10C07"/>
    <w:rsid w:val="00B1499B"/>
    <w:rsid w:val="00B2100C"/>
    <w:rsid w:val="00B26CF9"/>
    <w:rsid w:val="00B33279"/>
    <w:rsid w:val="00B40B02"/>
    <w:rsid w:val="00B43838"/>
    <w:rsid w:val="00B46845"/>
    <w:rsid w:val="00B50E5C"/>
    <w:rsid w:val="00B55F17"/>
    <w:rsid w:val="00B56FB4"/>
    <w:rsid w:val="00B57A3B"/>
    <w:rsid w:val="00B64381"/>
    <w:rsid w:val="00B651C4"/>
    <w:rsid w:val="00B73AA8"/>
    <w:rsid w:val="00B7455A"/>
    <w:rsid w:val="00B74A87"/>
    <w:rsid w:val="00B8029F"/>
    <w:rsid w:val="00B81365"/>
    <w:rsid w:val="00B85777"/>
    <w:rsid w:val="00B9248F"/>
    <w:rsid w:val="00B95E03"/>
    <w:rsid w:val="00BA088F"/>
    <w:rsid w:val="00BA32CA"/>
    <w:rsid w:val="00BA5CDF"/>
    <w:rsid w:val="00BA632C"/>
    <w:rsid w:val="00BB627F"/>
    <w:rsid w:val="00BC3B14"/>
    <w:rsid w:val="00BC44B5"/>
    <w:rsid w:val="00BC70A7"/>
    <w:rsid w:val="00BD076E"/>
    <w:rsid w:val="00BD0E93"/>
    <w:rsid w:val="00BE2BBF"/>
    <w:rsid w:val="00BE4BB8"/>
    <w:rsid w:val="00BE5BB5"/>
    <w:rsid w:val="00BF10C3"/>
    <w:rsid w:val="00BF4519"/>
    <w:rsid w:val="00C109C6"/>
    <w:rsid w:val="00C11E92"/>
    <w:rsid w:val="00C144B0"/>
    <w:rsid w:val="00C2027A"/>
    <w:rsid w:val="00C20D4F"/>
    <w:rsid w:val="00C2488C"/>
    <w:rsid w:val="00C25A09"/>
    <w:rsid w:val="00C32A82"/>
    <w:rsid w:val="00C3639E"/>
    <w:rsid w:val="00C41C09"/>
    <w:rsid w:val="00C41CA1"/>
    <w:rsid w:val="00C475ED"/>
    <w:rsid w:val="00C51A92"/>
    <w:rsid w:val="00C546E4"/>
    <w:rsid w:val="00C61AD6"/>
    <w:rsid w:val="00C65A55"/>
    <w:rsid w:val="00C67D82"/>
    <w:rsid w:val="00C71B56"/>
    <w:rsid w:val="00C739EE"/>
    <w:rsid w:val="00C757D6"/>
    <w:rsid w:val="00C802C4"/>
    <w:rsid w:val="00C83DAD"/>
    <w:rsid w:val="00C84133"/>
    <w:rsid w:val="00CA12BE"/>
    <w:rsid w:val="00CA2FDD"/>
    <w:rsid w:val="00CA7384"/>
    <w:rsid w:val="00CA742B"/>
    <w:rsid w:val="00CB0C1D"/>
    <w:rsid w:val="00CC4169"/>
    <w:rsid w:val="00CD1D35"/>
    <w:rsid w:val="00CD5CE2"/>
    <w:rsid w:val="00CD697B"/>
    <w:rsid w:val="00CE037A"/>
    <w:rsid w:val="00CE08E9"/>
    <w:rsid w:val="00CE1881"/>
    <w:rsid w:val="00CF188C"/>
    <w:rsid w:val="00CF384C"/>
    <w:rsid w:val="00CF398B"/>
    <w:rsid w:val="00CF48D8"/>
    <w:rsid w:val="00D0252B"/>
    <w:rsid w:val="00D05B13"/>
    <w:rsid w:val="00D137EB"/>
    <w:rsid w:val="00D1420B"/>
    <w:rsid w:val="00D148B4"/>
    <w:rsid w:val="00D16E01"/>
    <w:rsid w:val="00D22EFF"/>
    <w:rsid w:val="00D2353A"/>
    <w:rsid w:val="00D23A44"/>
    <w:rsid w:val="00D26F8A"/>
    <w:rsid w:val="00D30C7F"/>
    <w:rsid w:val="00D40734"/>
    <w:rsid w:val="00D47F76"/>
    <w:rsid w:val="00D51A62"/>
    <w:rsid w:val="00D53CA2"/>
    <w:rsid w:val="00D7235B"/>
    <w:rsid w:val="00D7561E"/>
    <w:rsid w:val="00D811B1"/>
    <w:rsid w:val="00D83A2C"/>
    <w:rsid w:val="00D878B3"/>
    <w:rsid w:val="00D97D51"/>
    <w:rsid w:val="00DA4AE9"/>
    <w:rsid w:val="00DA6A21"/>
    <w:rsid w:val="00DB44F4"/>
    <w:rsid w:val="00DD2470"/>
    <w:rsid w:val="00DE3C42"/>
    <w:rsid w:val="00DE5A84"/>
    <w:rsid w:val="00DF4C10"/>
    <w:rsid w:val="00E02C8C"/>
    <w:rsid w:val="00E032BA"/>
    <w:rsid w:val="00E06CE5"/>
    <w:rsid w:val="00E100DF"/>
    <w:rsid w:val="00E209EC"/>
    <w:rsid w:val="00E20D24"/>
    <w:rsid w:val="00E23D14"/>
    <w:rsid w:val="00E43BCD"/>
    <w:rsid w:val="00E50F08"/>
    <w:rsid w:val="00E61B74"/>
    <w:rsid w:val="00E67C7A"/>
    <w:rsid w:val="00E71A01"/>
    <w:rsid w:val="00E7595F"/>
    <w:rsid w:val="00E86552"/>
    <w:rsid w:val="00E90983"/>
    <w:rsid w:val="00E95B94"/>
    <w:rsid w:val="00EA1B47"/>
    <w:rsid w:val="00EA40DE"/>
    <w:rsid w:val="00EB2A89"/>
    <w:rsid w:val="00EB2D9E"/>
    <w:rsid w:val="00EB365B"/>
    <w:rsid w:val="00EB3C1C"/>
    <w:rsid w:val="00EC0DB4"/>
    <w:rsid w:val="00EE265B"/>
    <w:rsid w:val="00EE6BF7"/>
    <w:rsid w:val="00EE7C6D"/>
    <w:rsid w:val="00F05A8D"/>
    <w:rsid w:val="00F07855"/>
    <w:rsid w:val="00F14356"/>
    <w:rsid w:val="00F205B3"/>
    <w:rsid w:val="00F235F4"/>
    <w:rsid w:val="00F251CA"/>
    <w:rsid w:val="00F3054C"/>
    <w:rsid w:val="00F31A87"/>
    <w:rsid w:val="00F32E89"/>
    <w:rsid w:val="00F33058"/>
    <w:rsid w:val="00F33D26"/>
    <w:rsid w:val="00F36E08"/>
    <w:rsid w:val="00F374D8"/>
    <w:rsid w:val="00F4352E"/>
    <w:rsid w:val="00F454C6"/>
    <w:rsid w:val="00F50525"/>
    <w:rsid w:val="00F52C6A"/>
    <w:rsid w:val="00F55327"/>
    <w:rsid w:val="00F86324"/>
    <w:rsid w:val="00F91F13"/>
    <w:rsid w:val="00F9256B"/>
    <w:rsid w:val="00F93E0E"/>
    <w:rsid w:val="00FA1412"/>
    <w:rsid w:val="00FA6796"/>
    <w:rsid w:val="00FC0798"/>
    <w:rsid w:val="00FC3382"/>
    <w:rsid w:val="00FD0C47"/>
    <w:rsid w:val="00FD59DE"/>
    <w:rsid w:val="00FE01FE"/>
    <w:rsid w:val="00FE3AA1"/>
    <w:rsid w:val="00FF0D30"/>
    <w:rsid w:val="00FF2389"/>
    <w:rsid w:val="00FF30A4"/>
    <w:rsid w:val="00FF7C37"/>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7BDDE0EF"/>
  <w15:chartTrackingRefBased/>
  <w15:docId w15:val="{8FD63AA2-0DF9-4D07-847E-66E0998309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pPr>
      <w:suppressAutoHyphens/>
      <w:spacing w:line="260" w:lineRule="exact"/>
    </w:pPr>
    <w:rPr>
      <w:sz w:val="22"/>
    </w:rPr>
  </w:style>
  <w:style w:type="paragraph" w:styleId="Cmsor1">
    <w:name w:val="heading 1"/>
    <w:basedOn w:val="Norml"/>
    <w:next w:val="Norml"/>
    <w:qFormat/>
    <w:pPr>
      <w:numPr>
        <w:numId w:val="10"/>
      </w:numPr>
      <w:spacing w:before="240" w:after="120"/>
      <w:outlineLvl w:val="0"/>
    </w:pPr>
    <w:rPr>
      <w:b/>
      <w:caps/>
      <w:sz w:val="26"/>
      <w:lang w:val="en-US"/>
    </w:rPr>
  </w:style>
  <w:style w:type="paragraph" w:styleId="Cmsor2">
    <w:name w:val="heading 2"/>
    <w:basedOn w:val="Norml"/>
    <w:next w:val="Norml"/>
    <w:qFormat/>
    <w:pPr>
      <w:keepNext/>
      <w:numPr>
        <w:ilvl w:val="1"/>
        <w:numId w:val="10"/>
      </w:numPr>
      <w:spacing w:before="240" w:after="60"/>
      <w:outlineLvl w:val="1"/>
    </w:pPr>
    <w:rPr>
      <w:rFonts w:ascii="Helvetica" w:hAnsi="Helvetica"/>
      <w:b/>
      <w:i/>
      <w:sz w:val="24"/>
    </w:rPr>
  </w:style>
  <w:style w:type="paragraph" w:styleId="Cmsor3">
    <w:name w:val="heading 3"/>
    <w:basedOn w:val="Norml"/>
    <w:next w:val="Norml"/>
    <w:qFormat/>
    <w:pPr>
      <w:keepNext/>
      <w:keepLines/>
      <w:numPr>
        <w:ilvl w:val="2"/>
        <w:numId w:val="10"/>
      </w:numPr>
      <w:spacing w:before="120" w:after="80"/>
      <w:outlineLvl w:val="2"/>
    </w:pPr>
    <w:rPr>
      <w:b/>
      <w:kern w:val="1"/>
      <w:sz w:val="24"/>
      <w:lang w:val="en-US"/>
    </w:rPr>
  </w:style>
  <w:style w:type="paragraph" w:styleId="Cmsor4">
    <w:name w:val="heading 4"/>
    <w:basedOn w:val="Norml"/>
    <w:next w:val="Norml"/>
    <w:qFormat/>
    <w:pPr>
      <w:keepNext/>
      <w:numPr>
        <w:ilvl w:val="3"/>
        <w:numId w:val="10"/>
      </w:numPr>
      <w:jc w:val="both"/>
      <w:outlineLvl w:val="3"/>
    </w:pPr>
    <w:rPr>
      <w:b/>
    </w:rPr>
  </w:style>
  <w:style w:type="paragraph" w:styleId="Cmsor5">
    <w:name w:val="heading 5"/>
    <w:basedOn w:val="Norml"/>
    <w:next w:val="Norml"/>
    <w:qFormat/>
    <w:pPr>
      <w:keepNext/>
      <w:numPr>
        <w:ilvl w:val="4"/>
        <w:numId w:val="10"/>
      </w:numPr>
      <w:jc w:val="both"/>
      <w:outlineLvl w:val="4"/>
    </w:pPr>
  </w:style>
  <w:style w:type="paragraph" w:styleId="Cmsor6">
    <w:name w:val="heading 6"/>
    <w:basedOn w:val="Norml"/>
    <w:next w:val="Norml"/>
    <w:qFormat/>
    <w:pPr>
      <w:keepNext/>
      <w:numPr>
        <w:ilvl w:val="5"/>
        <w:numId w:val="10"/>
      </w:numPr>
      <w:tabs>
        <w:tab w:val="left" w:pos="567"/>
        <w:tab w:val="left" w:pos="4536"/>
      </w:tabs>
      <w:outlineLvl w:val="5"/>
    </w:pPr>
    <w:rPr>
      <w:i/>
    </w:rPr>
  </w:style>
  <w:style w:type="paragraph" w:styleId="Cmsor7">
    <w:name w:val="heading 7"/>
    <w:basedOn w:val="Norml"/>
    <w:next w:val="Norml"/>
    <w:qFormat/>
    <w:pPr>
      <w:keepNext/>
      <w:numPr>
        <w:ilvl w:val="6"/>
        <w:numId w:val="10"/>
      </w:numPr>
      <w:tabs>
        <w:tab w:val="left" w:pos="567"/>
        <w:tab w:val="left" w:pos="4536"/>
      </w:tabs>
      <w:jc w:val="both"/>
      <w:outlineLvl w:val="6"/>
    </w:pPr>
    <w:rPr>
      <w:i/>
    </w:rPr>
  </w:style>
  <w:style w:type="paragraph" w:styleId="Cmsor8">
    <w:name w:val="heading 8"/>
    <w:basedOn w:val="Norml"/>
    <w:next w:val="Norml"/>
    <w:qFormat/>
    <w:pPr>
      <w:keepNext/>
      <w:numPr>
        <w:ilvl w:val="7"/>
        <w:numId w:val="10"/>
      </w:numPr>
      <w:jc w:val="both"/>
      <w:outlineLvl w:val="7"/>
    </w:pPr>
    <w:rPr>
      <w:b/>
      <w:i/>
    </w:rPr>
  </w:style>
  <w:style w:type="paragraph" w:styleId="Cmsor9">
    <w:name w:val="heading 9"/>
    <w:basedOn w:val="Norml"/>
    <w:next w:val="Norml"/>
    <w:qFormat/>
    <w:pPr>
      <w:keepNext/>
      <w:numPr>
        <w:ilvl w:val="8"/>
        <w:numId w:val="10"/>
      </w:numPr>
      <w:jc w:val="both"/>
      <w:outlineLvl w:val="8"/>
    </w:pPr>
    <w:rPr>
      <w:b/>
      <w:i/>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Oldalszm">
    <w:name w:val="page number"/>
    <w:basedOn w:val="Bekezdsalapbettpusa"/>
  </w:style>
  <w:style w:type="paragraph" w:styleId="lfej">
    <w:name w:val="header"/>
    <w:basedOn w:val="Norml"/>
    <w:link w:val="lfejChar"/>
    <w:uiPriority w:val="99"/>
    <w:pPr>
      <w:tabs>
        <w:tab w:val="left" w:pos="567"/>
        <w:tab w:val="center" w:pos="4153"/>
        <w:tab w:val="right" w:pos="8306"/>
      </w:tabs>
      <w:spacing w:line="260" w:lineRule="atLeast"/>
    </w:pPr>
    <w:rPr>
      <w:rFonts w:ascii="Helvetica" w:hAnsi="Helvetica"/>
      <w:sz w:val="20"/>
    </w:rPr>
  </w:style>
  <w:style w:type="paragraph" w:styleId="llb">
    <w:name w:val="footer"/>
    <w:aliases w:val="Footer Char1 Char,Footer Char2 Char Char1,Footer Char1 Char Char Char,Footer Char2 Char Char1 Char Char,Footer Char1 Char Char Char Char1 Char,Footer Char1 Char Char Char Char1 Char Char Char"/>
    <w:basedOn w:val="Norml"/>
    <w:uiPriority w:val="99"/>
    <w:pPr>
      <w:tabs>
        <w:tab w:val="left" w:pos="567"/>
        <w:tab w:val="center" w:pos="4536"/>
        <w:tab w:val="center" w:pos="8930"/>
      </w:tabs>
      <w:spacing w:line="260" w:lineRule="atLeast"/>
    </w:pPr>
    <w:rPr>
      <w:rFonts w:ascii="Helvetica" w:hAnsi="Helvetica"/>
      <w:sz w:val="16"/>
    </w:rPr>
  </w:style>
  <w:style w:type="character" w:styleId="Hiperhivatkozs">
    <w:name w:val="Hyperlink"/>
    <w:aliases w:val="Élőláb Char,Footer Char1 Char Char,Footer Char2 Char Char1 Char,Footer Char1 Char Char Char Char1,Footer Char2 Char Char1 Char Char Char,Footer Char1 Char Char Char Char1 Char Char,Footer Char1 Char Char Char Char1 Char Char Char Char"/>
    <w:uiPriority w:val="99"/>
    <w:rPr>
      <w:color w:val="0000FF"/>
      <w:u w:val="single"/>
    </w:rPr>
  </w:style>
  <w:style w:type="paragraph" w:styleId="Vgjegyzetszvege">
    <w:name w:val="endnote text"/>
    <w:basedOn w:val="Norml"/>
    <w:next w:val="Norml"/>
    <w:semiHidden/>
    <w:pPr>
      <w:spacing w:line="260" w:lineRule="atLeast"/>
    </w:pPr>
  </w:style>
  <w:style w:type="paragraph" w:customStyle="1" w:styleId="EMEAEnBodyText">
    <w:name w:val="EMEA En Body Text"/>
    <w:basedOn w:val="Norml"/>
    <w:pPr>
      <w:suppressAutoHyphens w:val="0"/>
      <w:spacing w:before="120" w:after="120" w:line="240" w:lineRule="auto"/>
      <w:jc w:val="both"/>
    </w:pPr>
    <w:rPr>
      <w:lang w:val="en-US" w:eastAsia="en-US"/>
    </w:rPr>
  </w:style>
  <w:style w:type="table" w:styleId="Rcsostblzat">
    <w:name w:val="Table Grid"/>
    <w:basedOn w:val="Normltblzat"/>
    <w:rsid w:val="00F4352E"/>
    <w:pPr>
      <w:suppressAutoHyphens/>
      <w:spacing w:line="26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uborkszveg">
    <w:name w:val="Balloon Text"/>
    <w:basedOn w:val="Norml"/>
    <w:semiHidden/>
    <w:rsid w:val="00060D21"/>
    <w:rPr>
      <w:rFonts w:ascii="Tahoma" w:hAnsi="Tahoma" w:cs="Tahoma"/>
      <w:sz w:val="16"/>
      <w:szCs w:val="16"/>
    </w:rPr>
  </w:style>
  <w:style w:type="character" w:styleId="Jegyzethivatkozs">
    <w:name w:val="annotation reference"/>
    <w:semiHidden/>
    <w:rsid w:val="00014382"/>
    <w:rPr>
      <w:sz w:val="16"/>
      <w:szCs w:val="16"/>
    </w:rPr>
  </w:style>
  <w:style w:type="paragraph" w:styleId="Jegyzetszveg">
    <w:name w:val="annotation text"/>
    <w:basedOn w:val="Norml"/>
    <w:link w:val="JegyzetszvegChar"/>
    <w:semiHidden/>
    <w:rsid w:val="00014382"/>
    <w:rPr>
      <w:sz w:val="20"/>
      <w:lang w:eastAsia="x-none"/>
    </w:rPr>
  </w:style>
  <w:style w:type="paragraph" w:styleId="Megjegyzstrgya">
    <w:name w:val="annotation subject"/>
    <w:basedOn w:val="Jegyzetszveg"/>
    <w:next w:val="Jegyzetszveg"/>
    <w:semiHidden/>
    <w:rsid w:val="00014382"/>
    <w:rPr>
      <w:b/>
      <w:bCs/>
    </w:rPr>
  </w:style>
  <w:style w:type="character" w:customStyle="1" w:styleId="JegyzetszvegChar">
    <w:name w:val="Jegyzetszöveg Char"/>
    <w:link w:val="Jegyzetszveg"/>
    <w:rsid w:val="00E02C8C"/>
    <w:rPr>
      <w:lang w:val="hu-HU" w:bidi="ar-SA"/>
    </w:rPr>
  </w:style>
  <w:style w:type="paragraph" w:styleId="Vltozat">
    <w:name w:val="Revision"/>
    <w:hidden/>
    <w:uiPriority w:val="99"/>
    <w:semiHidden/>
    <w:rsid w:val="00F374D8"/>
    <w:rPr>
      <w:sz w:val="22"/>
    </w:rPr>
  </w:style>
  <w:style w:type="paragraph" w:customStyle="1" w:styleId="Default">
    <w:name w:val="Default"/>
    <w:rsid w:val="00862DEA"/>
    <w:pPr>
      <w:autoSpaceDE w:val="0"/>
      <w:autoSpaceDN w:val="0"/>
      <w:adjustRightInd w:val="0"/>
    </w:pPr>
    <w:rPr>
      <w:color w:val="000000"/>
      <w:sz w:val="24"/>
      <w:szCs w:val="24"/>
    </w:rPr>
  </w:style>
  <w:style w:type="character" w:customStyle="1" w:styleId="lfejChar">
    <w:name w:val="Élőfej Char"/>
    <w:basedOn w:val="Bekezdsalapbettpusa"/>
    <w:link w:val="lfej"/>
    <w:uiPriority w:val="99"/>
    <w:rsid w:val="00A92E63"/>
    <w:rPr>
      <w:rFonts w:ascii="Helvetica" w:hAnsi="Helveti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1569259">
      <w:bodyDiv w:val="1"/>
      <w:marLeft w:val="0"/>
      <w:marRight w:val="0"/>
      <w:marTop w:val="0"/>
      <w:marBottom w:val="0"/>
      <w:divBdr>
        <w:top w:val="none" w:sz="0" w:space="0" w:color="auto"/>
        <w:left w:val="none" w:sz="0" w:space="0" w:color="auto"/>
        <w:bottom w:val="none" w:sz="0" w:space="0" w:color="auto"/>
        <w:right w:val="none" w:sz="0" w:space="0" w:color="auto"/>
      </w:divBdr>
    </w:div>
    <w:div w:id="328144803">
      <w:bodyDiv w:val="1"/>
      <w:marLeft w:val="0"/>
      <w:marRight w:val="0"/>
      <w:marTop w:val="0"/>
      <w:marBottom w:val="0"/>
      <w:divBdr>
        <w:top w:val="none" w:sz="0" w:space="0" w:color="auto"/>
        <w:left w:val="none" w:sz="0" w:space="0" w:color="auto"/>
        <w:bottom w:val="none" w:sz="0" w:space="0" w:color="auto"/>
        <w:right w:val="none" w:sz="0" w:space="0" w:color="auto"/>
      </w:divBdr>
    </w:div>
    <w:div w:id="1341813930">
      <w:bodyDiv w:val="1"/>
      <w:marLeft w:val="0"/>
      <w:marRight w:val="0"/>
      <w:marTop w:val="0"/>
      <w:marBottom w:val="0"/>
      <w:divBdr>
        <w:top w:val="none" w:sz="0" w:space="0" w:color="auto"/>
        <w:left w:val="none" w:sz="0" w:space="0" w:color="auto"/>
        <w:bottom w:val="none" w:sz="0" w:space="0" w:color="auto"/>
        <w:right w:val="none" w:sz="0" w:space="0" w:color="auto"/>
      </w:divBdr>
    </w:div>
    <w:div w:id="1386954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ma.europa.eu/en/documents/template-form/qrd-appendix-v-adverse-drug-reaction-reporting-details_en.docx"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E338591365A14478504AD036729F18A" ma:contentTypeVersion="6" ma:contentTypeDescription="Create a new document." ma:contentTypeScope="" ma:versionID="a85ec6d4097127f1223e97a33fde9572">
  <xsd:schema xmlns:xsd="http://www.w3.org/2001/XMLSchema" xmlns:xs="http://www.w3.org/2001/XMLSchema" xmlns:p="http://schemas.microsoft.com/office/2006/metadata/properties" xmlns:ns2="891cce82-80a3-4f9d-897f-e31b6bedda70" xmlns:ns3="2c325633-5125-4e96-a0a6-9fcd5cfb1c70" targetNamespace="http://schemas.microsoft.com/office/2006/metadata/properties" ma:root="true" ma:fieldsID="4e4048f803f8bb5c88ce5ba5dcd5a123" ns2:_="" ns3:_="">
    <xsd:import namespace="891cce82-80a3-4f9d-897f-e31b6bedda70"/>
    <xsd:import namespace="2c325633-5125-4e96-a0a6-9fcd5cfb1c7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1cce82-80a3-4f9d-897f-e31b6bedda70"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c325633-5125-4e96-a0a6-9fcd5cfb1c7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6B0254-3125-4C4F-8523-15250926E412}">
  <ds:schemaRefs>
    <ds:schemaRef ds:uri="http://schemas.microsoft.com/sharepoint/v3/contenttype/forms"/>
  </ds:schemaRefs>
</ds:datastoreItem>
</file>

<file path=customXml/itemProps2.xml><?xml version="1.0" encoding="utf-8"?>
<ds:datastoreItem xmlns:ds="http://schemas.openxmlformats.org/officeDocument/2006/customXml" ds:itemID="{FDD7E786-C3EE-43BE-823C-87618DAEAA8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356EABC-F4CF-43C8-8336-7FD040E4E5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1cce82-80a3-4f9d-897f-e31b6bedda70"/>
    <ds:schemaRef ds:uri="2c325633-5125-4e96-a0a6-9fcd5cfb1c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BF31456-6361-420F-8F56-FE6BF83B1E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6</Pages>
  <Words>1602</Words>
  <Characters>11055</Characters>
  <Application>Microsoft Office Word</Application>
  <DocSecurity>0</DocSecurity>
  <Lines>92</Lines>
  <Paragraphs>25</Paragraphs>
  <ScaleCrop>false</ScaleCrop>
  <HeadingPairs>
    <vt:vector size="2" baseType="variant">
      <vt:variant>
        <vt:lpstr>Cím</vt:lpstr>
      </vt:variant>
      <vt:variant>
        <vt:i4>1</vt:i4>
      </vt:variant>
    </vt:vector>
  </HeadingPairs>
  <TitlesOfParts>
    <vt:vector size="1" baseType="lpstr">
      <vt:lpstr>Version 1</vt:lpstr>
    </vt:vector>
  </TitlesOfParts>
  <Company>EMEA</Company>
  <LinksUpToDate>false</LinksUpToDate>
  <CharactersWithSpaces>12632</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Version 1</dc:title>
  <dc:subject>General-EMEA/402339/2005</dc:subject>
  <dc:creator>Berzsenyi Dóra</dc:creator>
  <cp:keywords/>
  <cp:lastModifiedBy>HU_OGYI_61_1</cp:lastModifiedBy>
  <cp:revision>8</cp:revision>
  <cp:lastPrinted>2008-03-18T09:27:00Z</cp:lastPrinted>
  <dcterms:created xsi:type="dcterms:W3CDTF">2025-09-12T09:50:00Z</dcterms:created>
  <dcterms:modified xsi:type="dcterms:W3CDTF">2026-07-24T12:08:00Z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Status">
    <vt:lpwstr/>
  </property>
  <property fmtid="{D5CDD505-2E9C-101B-9397-08002B2CF9AE}" pid="3" name="DM_Authors">
    <vt:lpwstr/>
  </property>
  <property fmtid="{D5CDD505-2E9C-101B-9397-08002B2CF9AE}" pid="4" name="DM_Keywords">
    <vt:lpwstr/>
  </property>
  <property fmtid="{D5CDD505-2E9C-101B-9397-08002B2CF9AE}" pid="5" name="DM_Subject">
    <vt:lpwstr>General-EMEA/402339/2005</vt:lpwstr>
  </property>
  <property fmtid="{D5CDD505-2E9C-101B-9397-08002B2CF9AE}" pid="6" name="DM_Title">
    <vt:lpwstr/>
  </property>
  <property fmtid="{D5CDD505-2E9C-101B-9397-08002B2CF9AE}" pid="7" name="DM_Language">
    <vt:lpwstr/>
  </property>
  <property fmtid="{D5CDD505-2E9C-101B-9397-08002B2CF9AE}" pid="8" name="DM_Name">
    <vt:lpwstr>H-HU_referral_SPC-lab-pl_v.2</vt:lpwstr>
  </property>
  <property fmtid="{D5CDD505-2E9C-101B-9397-08002B2CF9AE}" pid="9" name="DM_Owner">
    <vt:lpwstr>Holemarova Zuzana</vt:lpwstr>
  </property>
  <property fmtid="{D5CDD505-2E9C-101B-9397-08002B2CF9AE}" pid="10" name="DM_Creation_Date">
    <vt:lpwstr>30/11/2005 13:50:48</vt:lpwstr>
  </property>
  <property fmtid="{D5CDD505-2E9C-101B-9397-08002B2CF9AE}" pid="11" name="DM_Creator_Name">
    <vt:lpwstr>Holemarova Zuzana</vt:lpwstr>
  </property>
  <property fmtid="{D5CDD505-2E9C-101B-9397-08002B2CF9AE}" pid="12" name="DM_Modifer_Name">
    <vt:lpwstr>Holemarova Zuzana</vt:lpwstr>
  </property>
  <property fmtid="{D5CDD505-2E9C-101B-9397-08002B2CF9AE}" pid="13" name="DM_Modified_Date">
    <vt:lpwstr>02/12/2005 13:06:26</vt:lpwstr>
  </property>
  <property fmtid="{D5CDD505-2E9C-101B-9397-08002B2CF9AE}" pid="14" name="DM_Type">
    <vt:lpwstr>emea_document</vt:lpwstr>
  </property>
  <property fmtid="{D5CDD505-2E9C-101B-9397-08002B2CF9AE}" pid="15" name="DM_Version">
    <vt:lpwstr>0.1, CURRENT</vt:lpwstr>
  </property>
  <property fmtid="{D5CDD505-2E9C-101B-9397-08002B2CF9AE}" pid="16" name="DM_emea_doc_ref_id">
    <vt:lpwstr>EMEA/402339/2005</vt:lpwstr>
  </property>
  <property fmtid="{D5CDD505-2E9C-101B-9397-08002B2CF9AE}" pid="17" name="DM_emea_cc">
    <vt:lpwstr/>
  </property>
  <property fmtid="{D5CDD505-2E9C-101B-9397-08002B2CF9AE}" pid="18" name="DM_emea_message_subject">
    <vt:lpwstr/>
  </property>
  <property fmtid="{D5CDD505-2E9C-101B-9397-08002B2CF9AE}" pid="19" name="DM_emea_doc_number">
    <vt:lpwstr>402339</vt:lpwstr>
  </property>
  <property fmtid="{D5CDD505-2E9C-101B-9397-08002B2CF9AE}" pid="20" name="DM_emea_received_date">
    <vt:lpwstr>nulldate</vt:lpwstr>
  </property>
  <property fmtid="{D5CDD505-2E9C-101B-9397-08002B2CF9AE}" pid="21" name="DM_emea_resp_body">
    <vt:lpwstr/>
  </property>
  <property fmtid="{D5CDD505-2E9C-101B-9397-08002B2CF9AE}" pid="22" name="DM_emea_revision_label">
    <vt:lpwstr/>
  </property>
  <property fmtid="{D5CDD505-2E9C-101B-9397-08002B2CF9AE}" pid="23" name="DM_emea_to">
    <vt:lpwstr/>
  </property>
  <property fmtid="{D5CDD505-2E9C-101B-9397-08002B2CF9AE}" pid="24" name="DM_emea_bcc">
    <vt:lpwstr/>
  </property>
  <property fmtid="{D5CDD505-2E9C-101B-9397-08002B2CF9AE}" pid="25" name="DM_emea_doc_category">
    <vt:lpwstr>General</vt:lpwstr>
  </property>
  <property fmtid="{D5CDD505-2E9C-101B-9397-08002B2CF9AE}" pid="26" name="DM_emea_from">
    <vt:lpwstr/>
  </property>
  <property fmtid="{D5CDD505-2E9C-101B-9397-08002B2CF9AE}" pid="27" name="DM_emea_internal_label">
    <vt:lpwstr>EMEA</vt:lpwstr>
  </property>
  <property fmtid="{D5CDD505-2E9C-101B-9397-08002B2CF9AE}" pid="28" name="DM_emea_legal_date">
    <vt:lpwstr>nulldate</vt:lpwstr>
  </property>
  <property fmtid="{D5CDD505-2E9C-101B-9397-08002B2CF9AE}" pid="29" name="DM_emea_year">
    <vt:lpwstr>2005</vt:lpwstr>
  </property>
  <property fmtid="{D5CDD505-2E9C-101B-9397-08002B2CF9AE}" pid="30" name="DM_emea_sent_date">
    <vt:lpwstr>nulldate</vt:lpwstr>
  </property>
  <property fmtid="{D5CDD505-2E9C-101B-9397-08002B2CF9AE}" pid="31" name="DM_emea_doc_lang">
    <vt:lpwstr/>
  </property>
  <property fmtid="{D5CDD505-2E9C-101B-9397-08002B2CF9AE}" pid="32" name="ContentTypeId">
    <vt:lpwstr>0x0101006E338591365A14478504AD036729F18A</vt:lpwstr>
  </property>
</Properties>
</file>