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0585" w14:textId="77777777" w:rsidR="00704D0F" w:rsidRPr="00A46058" w:rsidRDefault="00704D0F" w:rsidP="009508FD">
      <w:pPr>
        <w:spacing w:line="240" w:lineRule="auto"/>
        <w:ind w:left="567" w:hanging="567"/>
        <w:rPr>
          <w:b/>
          <w:noProof/>
          <w:szCs w:val="22"/>
        </w:rPr>
      </w:pPr>
      <w:bookmarkStart w:id="0" w:name="_GoBack"/>
      <w:bookmarkEnd w:id="0"/>
      <w:r w:rsidRPr="00A46058">
        <w:rPr>
          <w:b/>
          <w:noProof/>
          <w:szCs w:val="22"/>
        </w:rPr>
        <w:t>1.</w:t>
      </w:r>
      <w:r w:rsidRPr="00A46058">
        <w:rPr>
          <w:b/>
          <w:noProof/>
          <w:szCs w:val="22"/>
        </w:rPr>
        <w:tab/>
        <w:t>A GYÓGYSZER NEVE</w:t>
      </w:r>
    </w:p>
    <w:p w14:paraId="268F9F60" w14:textId="77777777" w:rsidR="00704D0F" w:rsidRPr="00A46058" w:rsidRDefault="00704D0F" w:rsidP="009508FD">
      <w:pPr>
        <w:spacing w:line="240" w:lineRule="auto"/>
        <w:rPr>
          <w:noProof/>
          <w:szCs w:val="22"/>
        </w:rPr>
      </w:pPr>
    </w:p>
    <w:p w14:paraId="6EE1FA77" w14:textId="77777777" w:rsidR="00704D0F" w:rsidRPr="00CB5D59" w:rsidRDefault="003F7A89" w:rsidP="009508FD">
      <w:pPr>
        <w:spacing w:line="240" w:lineRule="auto"/>
        <w:rPr>
          <w:noProof/>
          <w:szCs w:val="22"/>
        </w:rPr>
      </w:pPr>
      <w:r w:rsidRPr="00CB5D59">
        <w:rPr>
          <w:noProof/>
          <w:szCs w:val="22"/>
        </w:rPr>
        <w:t>NiQ</w:t>
      </w:r>
      <w:r w:rsidR="000246EF" w:rsidRPr="00CB5D59">
        <w:rPr>
          <w:noProof/>
          <w:szCs w:val="22"/>
        </w:rPr>
        <w:t>u</w:t>
      </w:r>
      <w:r w:rsidRPr="00CB5D59">
        <w:rPr>
          <w:noProof/>
          <w:szCs w:val="22"/>
        </w:rPr>
        <w:t>itin Minitab 1,5 mg préselt szopogató tabletta</w:t>
      </w:r>
    </w:p>
    <w:p w14:paraId="6E52AA34" w14:textId="77777777" w:rsidR="009D50E1" w:rsidRPr="00A46058" w:rsidRDefault="009D50E1" w:rsidP="009508FD">
      <w:pPr>
        <w:spacing w:line="240" w:lineRule="auto"/>
        <w:rPr>
          <w:noProof/>
          <w:szCs w:val="22"/>
        </w:rPr>
      </w:pPr>
    </w:p>
    <w:p w14:paraId="74587A35" w14:textId="77777777" w:rsidR="003F7A89" w:rsidRPr="00A46058" w:rsidRDefault="003F7A89" w:rsidP="009508FD">
      <w:pPr>
        <w:spacing w:line="240" w:lineRule="auto"/>
        <w:rPr>
          <w:noProof/>
          <w:szCs w:val="22"/>
        </w:rPr>
      </w:pPr>
    </w:p>
    <w:p w14:paraId="0155440F" w14:textId="77777777" w:rsidR="00704D0F" w:rsidRPr="00A46058" w:rsidRDefault="00704D0F" w:rsidP="009508FD">
      <w:pPr>
        <w:spacing w:line="240" w:lineRule="auto"/>
        <w:ind w:left="567" w:hanging="567"/>
        <w:rPr>
          <w:b/>
          <w:noProof/>
          <w:szCs w:val="22"/>
        </w:rPr>
      </w:pPr>
      <w:r w:rsidRPr="00A46058">
        <w:rPr>
          <w:b/>
          <w:noProof/>
          <w:szCs w:val="22"/>
        </w:rPr>
        <w:t>2.</w:t>
      </w:r>
      <w:r w:rsidRPr="00A46058">
        <w:rPr>
          <w:b/>
          <w:noProof/>
          <w:szCs w:val="22"/>
        </w:rPr>
        <w:tab/>
        <w:t>MINŐSÉGI ÉS MENNYISÉGI ÖSSZETÉTEL</w:t>
      </w:r>
    </w:p>
    <w:p w14:paraId="3F20B037" w14:textId="77777777" w:rsidR="003F7A89" w:rsidRPr="0060242E" w:rsidRDefault="003F7A89" w:rsidP="009508FD">
      <w:pPr>
        <w:spacing w:line="240" w:lineRule="auto"/>
        <w:rPr>
          <w:noProof/>
          <w:szCs w:val="22"/>
        </w:rPr>
      </w:pPr>
    </w:p>
    <w:p w14:paraId="641513BB" w14:textId="77777777" w:rsidR="003F7A89" w:rsidRPr="0060242E" w:rsidRDefault="003F7A89" w:rsidP="009508FD">
      <w:pPr>
        <w:spacing w:line="240" w:lineRule="auto"/>
        <w:rPr>
          <w:noProof/>
          <w:szCs w:val="22"/>
        </w:rPr>
      </w:pPr>
      <w:r w:rsidRPr="0060242E">
        <w:rPr>
          <w:noProof/>
          <w:szCs w:val="22"/>
        </w:rPr>
        <w:t>1,5 mg nikotin</w:t>
      </w:r>
      <w:r w:rsidR="000F7C78">
        <w:rPr>
          <w:noProof/>
          <w:szCs w:val="22"/>
        </w:rPr>
        <w:t>t tartalmaz</w:t>
      </w:r>
      <w:r w:rsidRPr="0060242E">
        <w:rPr>
          <w:noProof/>
          <w:szCs w:val="22"/>
        </w:rPr>
        <w:t xml:space="preserve"> (nikotin-rezinát formájában) </w:t>
      </w:r>
      <w:r w:rsidR="000F7C78">
        <w:rPr>
          <w:noProof/>
          <w:szCs w:val="22"/>
        </w:rPr>
        <w:t xml:space="preserve">préselt </w:t>
      </w:r>
      <w:r w:rsidRPr="0060242E">
        <w:rPr>
          <w:noProof/>
          <w:szCs w:val="22"/>
        </w:rPr>
        <w:t>szopogató tablettánként.</w:t>
      </w:r>
    </w:p>
    <w:p w14:paraId="17A2EBDD" w14:textId="77777777" w:rsidR="009D50E1" w:rsidRPr="009E7571" w:rsidRDefault="009D50E1" w:rsidP="009508FD">
      <w:pPr>
        <w:spacing w:line="240" w:lineRule="auto"/>
        <w:rPr>
          <w:noProof/>
          <w:szCs w:val="22"/>
        </w:rPr>
      </w:pPr>
    </w:p>
    <w:p w14:paraId="603F4B95" w14:textId="77777777" w:rsidR="00704D0F" w:rsidRPr="009E7571" w:rsidRDefault="00704D0F" w:rsidP="009508FD">
      <w:pPr>
        <w:spacing w:line="240" w:lineRule="auto"/>
        <w:rPr>
          <w:noProof/>
          <w:szCs w:val="22"/>
        </w:rPr>
      </w:pPr>
      <w:r w:rsidRPr="009E7571">
        <w:rPr>
          <w:noProof/>
          <w:szCs w:val="22"/>
        </w:rPr>
        <w:t>A segédanyagok teljes listáját lásd a 6.1</w:t>
      </w:r>
      <w:r w:rsidR="004E70E0" w:rsidRPr="009E7571">
        <w:rPr>
          <w:noProof/>
          <w:szCs w:val="22"/>
        </w:rPr>
        <w:t> </w:t>
      </w:r>
      <w:r w:rsidRPr="009E7571">
        <w:rPr>
          <w:noProof/>
          <w:szCs w:val="22"/>
        </w:rPr>
        <w:t>pontban.</w:t>
      </w:r>
    </w:p>
    <w:p w14:paraId="77438C36" w14:textId="77777777" w:rsidR="00704D0F" w:rsidRPr="001F64E9" w:rsidRDefault="00704D0F" w:rsidP="009508FD">
      <w:pPr>
        <w:spacing w:line="240" w:lineRule="auto"/>
        <w:rPr>
          <w:noProof/>
          <w:szCs w:val="22"/>
        </w:rPr>
      </w:pPr>
    </w:p>
    <w:p w14:paraId="7566E1D5" w14:textId="77777777" w:rsidR="00704D0F" w:rsidRPr="001F64E9" w:rsidRDefault="00704D0F" w:rsidP="009508FD">
      <w:pPr>
        <w:spacing w:line="240" w:lineRule="auto"/>
        <w:rPr>
          <w:noProof/>
          <w:szCs w:val="22"/>
        </w:rPr>
      </w:pPr>
    </w:p>
    <w:p w14:paraId="06F2B014" w14:textId="77777777" w:rsidR="00704D0F" w:rsidRPr="00CB5D59" w:rsidRDefault="00704D0F" w:rsidP="009508FD">
      <w:pPr>
        <w:spacing w:line="240" w:lineRule="auto"/>
        <w:ind w:left="567" w:hanging="567"/>
        <w:rPr>
          <w:b/>
          <w:noProof/>
          <w:szCs w:val="22"/>
        </w:rPr>
      </w:pPr>
      <w:r w:rsidRPr="00CB5D59">
        <w:rPr>
          <w:b/>
          <w:noProof/>
          <w:szCs w:val="22"/>
        </w:rPr>
        <w:t>3.</w:t>
      </w:r>
      <w:r w:rsidRPr="00CB5D59">
        <w:rPr>
          <w:b/>
          <w:noProof/>
          <w:szCs w:val="22"/>
        </w:rPr>
        <w:tab/>
        <w:t>GYÓGYSZERFORMA</w:t>
      </w:r>
    </w:p>
    <w:p w14:paraId="2759A0F2" w14:textId="77777777" w:rsidR="00704D0F" w:rsidRPr="00CB5D59" w:rsidRDefault="00704D0F" w:rsidP="009508FD">
      <w:pPr>
        <w:spacing w:line="240" w:lineRule="auto"/>
        <w:rPr>
          <w:noProof/>
          <w:szCs w:val="22"/>
        </w:rPr>
      </w:pPr>
    </w:p>
    <w:p w14:paraId="348027CD" w14:textId="77777777" w:rsidR="00704D0F" w:rsidRPr="00CB5D59" w:rsidRDefault="002A2302" w:rsidP="009508FD">
      <w:pPr>
        <w:spacing w:line="240" w:lineRule="auto"/>
        <w:rPr>
          <w:noProof/>
          <w:szCs w:val="22"/>
        </w:rPr>
      </w:pPr>
      <w:r w:rsidRPr="00CB5D59">
        <w:rPr>
          <w:noProof/>
          <w:szCs w:val="22"/>
        </w:rPr>
        <w:t>P</w:t>
      </w:r>
      <w:r w:rsidR="003F7A89" w:rsidRPr="00CB5D59">
        <w:rPr>
          <w:noProof/>
          <w:szCs w:val="22"/>
        </w:rPr>
        <w:t>réselt szopogató tabletta (szopogató tabletta)</w:t>
      </w:r>
    </w:p>
    <w:p w14:paraId="3383ACAE" w14:textId="77777777" w:rsidR="00704D0F" w:rsidRPr="00CB5D59" w:rsidRDefault="00704D0F" w:rsidP="009508FD">
      <w:pPr>
        <w:spacing w:line="240" w:lineRule="auto"/>
        <w:rPr>
          <w:noProof/>
          <w:szCs w:val="22"/>
        </w:rPr>
      </w:pPr>
    </w:p>
    <w:p w14:paraId="5D845471" w14:textId="77777777" w:rsidR="003F7A89" w:rsidRPr="00CB5D59" w:rsidRDefault="003F7A89" w:rsidP="009508FD">
      <w:pPr>
        <w:spacing w:line="240" w:lineRule="auto"/>
        <w:rPr>
          <w:noProof/>
          <w:szCs w:val="22"/>
        </w:rPr>
      </w:pPr>
      <w:r w:rsidRPr="00CB5D59">
        <w:rPr>
          <w:szCs w:val="22"/>
        </w:rPr>
        <w:t xml:space="preserve">Fehér vagy csaknem fehér, </w:t>
      </w:r>
      <w:r w:rsidR="00C44713" w:rsidRPr="00CB5D59">
        <w:rPr>
          <w:szCs w:val="22"/>
        </w:rPr>
        <w:t>ovális, domború felületű tabletta;</w:t>
      </w:r>
      <w:r w:rsidRPr="00CB5D59">
        <w:rPr>
          <w:szCs w:val="22"/>
        </w:rPr>
        <w:t xml:space="preserve"> </w:t>
      </w:r>
      <w:r w:rsidRPr="00747285">
        <w:rPr>
          <w:szCs w:val="22"/>
        </w:rPr>
        <w:t xml:space="preserve">egyik oldalán </w:t>
      </w:r>
      <w:r w:rsidR="00C44713" w:rsidRPr="00747285">
        <w:rPr>
          <w:szCs w:val="22"/>
        </w:rPr>
        <w:t>„L”</w:t>
      </w:r>
      <w:r w:rsidRPr="00747285">
        <w:rPr>
          <w:szCs w:val="22"/>
        </w:rPr>
        <w:t xml:space="preserve"> jelzéssel ellátva.</w:t>
      </w:r>
    </w:p>
    <w:p w14:paraId="38A86CF6" w14:textId="77777777" w:rsidR="003F7A89" w:rsidRPr="00CB5D59" w:rsidRDefault="003F7A89" w:rsidP="009508FD">
      <w:pPr>
        <w:spacing w:line="240" w:lineRule="auto"/>
        <w:rPr>
          <w:noProof/>
          <w:szCs w:val="22"/>
        </w:rPr>
      </w:pPr>
    </w:p>
    <w:p w14:paraId="3068E126" w14:textId="77777777" w:rsidR="00C44713" w:rsidRPr="00CB5D59" w:rsidRDefault="00C44713" w:rsidP="009508FD">
      <w:pPr>
        <w:spacing w:line="240" w:lineRule="auto"/>
        <w:rPr>
          <w:noProof/>
          <w:szCs w:val="22"/>
        </w:rPr>
      </w:pPr>
    </w:p>
    <w:p w14:paraId="42924918" w14:textId="77777777" w:rsidR="00704D0F" w:rsidRPr="00CB5D59" w:rsidRDefault="00704D0F" w:rsidP="009508FD">
      <w:pPr>
        <w:spacing w:line="240" w:lineRule="auto"/>
        <w:ind w:left="567" w:hanging="567"/>
        <w:rPr>
          <w:b/>
          <w:caps/>
          <w:noProof/>
          <w:szCs w:val="22"/>
        </w:rPr>
      </w:pPr>
      <w:r w:rsidRPr="00CB5D59">
        <w:rPr>
          <w:b/>
          <w:caps/>
          <w:noProof/>
          <w:szCs w:val="22"/>
        </w:rPr>
        <w:t>4.</w:t>
      </w:r>
      <w:r w:rsidRPr="00CB5D59">
        <w:rPr>
          <w:b/>
          <w:caps/>
          <w:noProof/>
          <w:szCs w:val="22"/>
        </w:rPr>
        <w:tab/>
        <w:t>KLINIKAI JELLEMZŐK</w:t>
      </w:r>
    </w:p>
    <w:p w14:paraId="010AF2D7" w14:textId="77777777" w:rsidR="00704D0F" w:rsidRPr="00CB5D59" w:rsidRDefault="00704D0F" w:rsidP="009508FD">
      <w:pPr>
        <w:spacing w:line="240" w:lineRule="auto"/>
        <w:rPr>
          <w:noProof/>
          <w:szCs w:val="22"/>
        </w:rPr>
      </w:pPr>
    </w:p>
    <w:p w14:paraId="1C12E2C5" w14:textId="77777777" w:rsidR="00704D0F" w:rsidRPr="00CB5D59" w:rsidRDefault="00704D0F" w:rsidP="009508FD">
      <w:pPr>
        <w:spacing w:line="240" w:lineRule="auto"/>
        <w:ind w:left="567" w:hanging="567"/>
        <w:rPr>
          <w:b/>
          <w:noProof/>
          <w:szCs w:val="22"/>
        </w:rPr>
      </w:pPr>
      <w:r w:rsidRPr="00CB5D59">
        <w:rPr>
          <w:b/>
          <w:noProof/>
          <w:szCs w:val="22"/>
        </w:rPr>
        <w:t>4.1</w:t>
      </w:r>
      <w:r w:rsidRPr="00CB5D59">
        <w:rPr>
          <w:b/>
          <w:noProof/>
          <w:szCs w:val="22"/>
        </w:rPr>
        <w:tab/>
        <w:t>Terápiás javallatok</w:t>
      </w:r>
    </w:p>
    <w:p w14:paraId="1B92700B" w14:textId="77777777" w:rsidR="00704D0F" w:rsidRPr="00CB5D59" w:rsidRDefault="00704D0F" w:rsidP="009508FD">
      <w:pPr>
        <w:spacing w:line="240" w:lineRule="auto"/>
        <w:rPr>
          <w:noProof/>
          <w:szCs w:val="22"/>
        </w:rPr>
      </w:pPr>
    </w:p>
    <w:p w14:paraId="5BE1181E" w14:textId="77777777" w:rsidR="00704D0F" w:rsidRPr="00CB5D59" w:rsidRDefault="00004C26" w:rsidP="009508FD">
      <w:pPr>
        <w:spacing w:line="240" w:lineRule="auto"/>
        <w:rPr>
          <w:noProof/>
          <w:szCs w:val="22"/>
        </w:rPr>
      </w:pPr>
      <w:r w:rsidRPr="00CB5D59">
        <w:rPr>
          <w:noProof/>
          <w:szCs w:val="22"/>
        </w:rPr>
        <w:t xml:space="preserve">A NiQuitin Minitab </w:t>
      </w:r>
      <w:r w:rsidR="00032451">
        <w:rPr>
          <w:noProof/>
          <w:szCs w:val="22"/>
        </w:rPr>
        <w:t>1</w:t>
      </w:r>
      <w:r w:rsidR="00C3199D">
        <w:rPr>
          <w:noProof/>
          <w:szCs w:val="22"/>
        </w:rPr>
        <w:t>,</w:t>
      </w:r>
      <w:r w:rsidR="00032451">
        <w:rPr>
          <w:noProof/>
          <w:szCs w:val="22"/>
        </w:rPr>
        <w:t xml:space="preserve">5 mg </w:t>
      </w:r>
      <w:r w:rsidRPr="00CB5D59">
        <w:rPr>
          <w:noProof/>
          <w:szCs w:val="22"/>
        </w:rPr>
        <w:t>a dohányfüggőség kezelésére alkalmazandó, a nikotin elvonási tünetek és a nikotin utáni sóvárgás enyhítése révén. A végső cél a dohányzás tartós abbahagyása.</w:t>
      </w:r>
    </w:p>
    <w:p w14:paraId="65672F58" w14:textId="77777777" w:rsidR="00004C26" w:rsidRPr="00CB5D59" w:rsidRDefault="00004C26" w:rsidP="009508FD">
      <w:pPr>
        <w:spacing w:line="240" w:lineRule="auto"/>
        <w:rPr>
          <w:noProof/>
          <w:szCs w:val="22"/>
        </w:rPr>
      </w:pPr>
    </w:p>
    <w:p w14:paraId="42902F77" w14:textId="77777777" w:rsidR="00004C26" w:rsidRPr="00CB5D59" w:rsidRDefault="00004C26" w:rsidP="009508FD">
      <w:pPr>
        <w:spacing w:line="240" w:lineRule="auto"/>
        <w:rPr>
          <w:noProof/>
          <w:szCs w:val="22"/>
        </w:rPr>
      </w:pPr>
      <w:r w:rsidRPr="00CB5D59">
        <w:rPr>
          <w:szCs w:val="22"/>
        </w:rPr>
        <w:t>A</w:t>
      </w:r>
      <w:r w:rsidR="00770379" w:rsidRPr="00CB5D59">
        <w:rPr>
          <w:szCs w:val="22"/>
        </w:rPr>
        <w:t xml:space="preserve"> </w:t>
      </w:r>
      <w:r w:rsidRPr="00CB5D59">
        <w:rPr>
          <w:szCs w:val="22"/>
        </w:rPr>
        <w:t>NiQuitin Minitabot lehetőség szerint egy viselkedési támogató program részeként kell alkalmazni.</w:t>
      </w:r>
    </w:p>
    <w:p w14:paraId="3079C2AC" w14:textId="77777777" w:rsidR="00704D0F" w:rsidRPr="00CB5D59" w:rsidRDefault="00704D0F" w:rsidP="009508FD">
      <w:pPr>
        <w:spacing w:line="240" w:lineRule="auto"/>
        <w:rPr>
          <w:noProof/>
          <w:szCs w:val="22"/>
        </w:rPr>
      </w:pPr>
    </w:p>
    <w:p w14:paraId="4A2DFD2D" w14:textId="77777777" w:rsidR="00704D0F" w:rsidRPr="00CB5D59" w:rsidRDefault="00704D0F" w:rsidP="009508FD">
      <w:pPr>
        <w:spacing w:line="240" w:lineRule="auto"/>
        <w:ind w:left="567" w:hanging="567"/>
        <w:rPr>
          <w:b/>
          <w:noProof/>
          <w:szCs w:val="22"/>
        </w:rPr>
      </w:pPr>
      <w:r w:rsidRPr="00CB5D59">
        <w:rPr>
          <w:b/>
          <w:noProof/>
          <w:szCs w:val="22"/>
        </w:rPr>
        <w:t>4.2</w:t>
      </w:r>
      <w:r w:rsidRPr="00CB5D59">
        <w:rPr>
          <w:b/>
          <w:noProof/>
          <w:szCs w:val="22"/>
        </w:rPr>
        <w:tab/>
        <w:t>Adagolás és alkalmazás</w:t>
      </w:r>
    </w:p>
    <w:p w14:paraId="61568621" w14:textId="77777777" w:rsidR="00704D0F" w:rsidRPr="00CB5D59" w:rsidRDefault="00704D0F" w:rsidP="009508FD">
      <w:pPr>
        <w:spacing w:line="240" w:lineRule="auto"/>
        <w:rPr>
          <w:noProof/>
          <w:szCs w:val="22"/>
        </w:rPr>
      </w:pPr>
    </w:p>
    <w:p w14:paraId="4F649793" w14:textId="77777777" w:rsidR="005D3D21" w:rsidRPr="00CB5D59" w:rsidRDefault="00770379" w:rsidP="009508FD">
      <w:pPr>
        <w:spacing w:line="240" w:lineRule="auto"/>
        <w:rPr>
          <w:noProof/>
          <w:szCs w:val="22"/>
          <w:u w:val="single"/>
        </w:rPr>
      </w:pPr>
      <w:r w:rsidRPr="00CB5D59">
        <w:rPr>
          <w:noProof/>
          <w:szCs w:val="22"/>
          <w:u w:val="single"/>
        </w:rPr>
        <w:t>Adagolás</w:t>
      </w:r>
    </w:p>
    <w:p w14:paraId="6117B858" w14:textId="77777777" w:rsidR="00770379" w:rsidRPr="00CB5D59" w:rsidRDefault="00770379" w:rsidP="009508FD">
      <w:pPr>
        <w:spacing w:line="240" w:lineRule="auto"/>
        <w:rPr>
          <w:noProof/>
          <w:szCs w:val="22"/>
          <w:u w:val="single"/>
        </w:rPr>
      </w:pPr>
    </w:p>
    <w:p w14:paraId="6607EEEB" w14:textId="77777777" w:rsidR="00770379" w:rsidRPr="0060242E" w:rsidRDefault="00770379" w:rsidP="009508FD">
      <w:pPr>
        <w:spacing w:line="240" w:lineRule="auto"/>
        <w:rPr>
          <w:noProof/>
          <w:szCs w:val="22"/>
        </w:rPr>
      </w:pPr>
      <w:r w:rsidRPr="00A46058">
        <w:rPr>
          <w:noProof/>
          <w:szCs w:val="22"/>
        </w:rPr>
        <w:t xml:space="preserve">A készítményt alkalmazóknak minden erőfeszítést meg kell tenniük a dohányzás teljes </w:t>
      </w:r>
      <w:r w:rsidR="00FB04D9" w:rsidRPr="00A46058">
        <w:rPr>
          <w:noProof/>
          <w:szCs w:val="22"/>
        </w:rPr>
        <w:t xml:space="preserve">abbahagyása érdekében </w:t>
      </w:r>
      <w:r w:rsidRPr="00A46058">
        <w:rPr>
          <w:noProof/>
          <w:szCs w:val="22"/>
        </w:rPr>
        <w:t>a NiQuitin Minitab</w:t>
      </w:r>
      <w:r w:rsidR="00FB04D9" w:rsidRPr="00A46058">
        <w:rPr>
          <w:noProof/>
          <w:szCs w:val="22"/>
        </w:rPr>
        <w:t xml:space="preserve"> alkalmazása során</w:t>
      </w:r>
      <w:r w:rsidRPr="0060242E">
        <w:rPr>
          <w:noProof/>
          <w:szCs w:val="22"/>
        </w:rPr>
        <w:t>.</w:t>
      </w:r>
    </w:p>
    <w:p w14:paraId="59659D3D" w14:textId="77777777" w:rsidR="005D3D21" w:rsidRPr="0060242E" w:rsidRDefault="005D3D21" w:rsidP="009508FD">
      <w:pPr>
        <w:spacing w:line="240" w:lineRule="auto"/>
        <w:rPr>
          <w:noProof/>
          <w:szCs w:val="22"/>
        </w:rPr>
      </w:pPr>
    </w:p>
    <w:p w14:paraId="2A4E0E45" w14:textId="77777777" w:rsidR="005D3D21" w:rsidRPr="009E7571" w:rsidRDefault="005D3D21" w:rsidP="009508FD">
      <w:pPr>
        <w:spacing w:line="240" w:lineRule="auto"/>
        <w:rPr>
          <w:noProof/>
          <w:szCs w:val="22"/>
        </w:rPr>
      </w:pPr>
      <w:r w:rsidRPr="009E7571">
        <w:rPr>
          <w:noProof/>
          <w:szCs w:val="22"/>
        </w:rPr>
        <w:t>Az alkalmazandó szopogató tabletta hatáserőssége az egyéni dohányzási szokások függvénye.</w:t>
      </w:r>
    </w:p>
    <w:p w14:paraId="0F863021" w14:textId="77777777" w:rsidR="005D3D21" w:rsidRPr="009E7571" w:rsidRDefault="005D3D21" w:rsidP="009508FD">
      <w:pPr>
        <w:spacing w:line="240" w:lineRule="auto"/>
        <w:rPr>
          <w:noProof/>
          <w:szCs w:val="22"/>
        </w:rPr>
      </w:pPr>
    </w:p>
    <w:p w14:paraId="29F12B45" w14:textId="77777777" w:rsidR="005D3D21" w:rsidRPr="001F64E9" w:rsidRDefault="005D3D21" w:rsidP="009508FD">
      <w:pPr>
        <w:spacing w:line="240" w:lineRule="auto"/>
        <w:rPr>
          <w:noProof/>
          <w:szCs w:val="22"/>
        </w:rPr>
      </w:pPr>
      <w:r w:rsidRPr="001F64E9">
        <w:rPr>
          <w:noProof/>
          <w:szCs w:val="22"/>
        </w:rPr>
        <w:t xml:space="preserve">Az 1,5 mg-os szopogató tabletta </w:t>
      </w:r>
      <w:r w:rsidR="00032451">
        <w:rPr>
          <w:noProof/>
          <w:szCs w:val="22"/>
        </w:rPr>
        <w:t>olyan dohányosok</w:t>
      </w:r>
      <w:r w:rsidR="00032451" w:rsidRPr="001F64E9">
        <w:rPr>
          <w:noProof/>
          <w:szCs w:val="22"/>
        </w:rPr>
        <w:t xml:space="preserve"> </w:t>
      </w:r>
      <w:r w:rsidRPr="001F64E9">
        <w:rPr>
          <w:noProof/>
          <w:szCs w:val="22"/>
        </w:rPr>
        <w:t>számára megfelelő</w:t>
      </w:r>
      <w:r w:rsidR="00770379" w:rsidRPr="001F64E9">
        <w:rPr>
          <w:noProof/>
          <w:szCs w:val="22"/>
        </w:rPr>
        <w:t>,</w:t>
      </w:r>
      <w:r w:rsidRPr="001F64E9">
        <w:rPr>
          <w:noProof/>
          <w:szCs w:val="22"/>
        </w:rPr>
        <w:t xml:space="preserve"> akik naponta 20 vagy annál kevesebb cigarettát szívnak el.</w:t>
      </w:r>
    </w:p>
    <w:p w14:paraId="2415C245" w14:textId="77777777" w:rsidR="00770379" w:rsidRPr="001F64E9" w:rsidRDefault="00770379" w:rsidP="009508FD">
      <w:pPr>
        <w:spacing w:line="240" w:lineRule="auto"/>
        <w:rPr>
          <w:szCs w:val="22"/>
        </w:rPr>
      </w:pPr>
    </w:p>
    <w:p w14:paraId="71CAA07D" w14:textId="77777777" w:rsidR="007D14CE" w:rsidRPr="00CB5D59" w:rsidRDefault="00FB04D9" w:rsidP="009508FD">
      <w:pPr>
        <w:spacing w:line="240" w:lineRule="auto"/>
        <w:rPr>
          <w:noProof/>
          <w:szCs w:val="22"/>
        </w:rPr>
      </w:pPr>
      <w:r w:rsidRPr="00CB5D59">
        <w:rPr>
          <w:szCs w:val="22"/>
        </w:rPr>
        <w:t>A v</w:t>
      </w:r>
      <w:r w:rsidR="007D14CE" w:rsidRPr="00CB5D59">
        <w:rPr>
          <w:noProof/>
          <w:szCs w:val="22"/>
        </w:rPr>
        <w:t>iselkedés</w:t>
      </w:r>
      <w:r w:rsidRPr="00CB5D59">
        <w:rPr>
          <w:noProof/>
          <w:szCs w:val="22"/>
        </w:rPr>
        <w:t>terápia, a</w:t>
      </w:r>
      <w:r w:rsidR="007D14CE" w:rsidRPr="00CB5D59">
        <w:rPr>
          <w:noProof/>
          <w:szCs w:val="22"/>
        </w:rPr>
        <w:t xml:space="preserve"> tanácsadás és </w:t>
      </w:r>
      <w:r w:rsidRPr="00CB5D59">
        <w:rPr>
          <w:noProof/>
          <w:szCs w:val="22"/>
        </w:rPr>
        <w:t xml:space="preserve">a </w:t>
      </w:r>
      <w:r w:rsidR="007D14CE" w:rsidRPr="00CB5D59">
        <w:rPr>
          <w:noProof/>
          <w:szCs w:val="22"/>
        </w:rPr>
        <w:t>támogatás általában növeli a siker arányát.</w:t>
      </w:r>
    </w:p>
    <w:p w14:paraId="057BC9EF" w14:textId="77777777" w:rsidR="007D14CE" w:rsidRDefault="007D14CE" w:rsidP="009508FD">
      <w:pPr>
        <w:spacing w:line="240" w:lineRule="auto"/>
        <w:rPr>
          <w:noProof/>
          <w:szCs w:val="22"/>
        </w:rPr>
      </w:pPr>
    </w:p>
    <w:p w14:paraId="78FE864D" w14:textId="77777777" w:rsidR="003076C2" w:rsidRDefault="003076C2" w:rsidP="003076C2">
      <w:pPr>
        <w:spacing w:line="240" w:lineRule="auto"/>
        <w:rPr>
          <w:noProof/>
          <w:szCs w:val="22"/>
        </w:rPr>
      </w:pPr>
      <w:r>
        <w:rPr>
          <w:noProof/>
          <w:szCs w:val="22"/>
        </w:rPr>
        <w:t>Erős</w:t>
      </w:r>
      <w:r w:rsidRPr="003076C2">
        <w:rPr>
          <w:noProof/>
          <w:szCs w:val="22"/>
        </w:rPr>
        <w:t xml:space="preserve"> dohányosoknál vagy azoknál, akik </w:t>
      </w:r>
      <w:r>
        <w:rPr>
          <w:noProof/>
          <w:szCs w:val="22"/>
        </w:rPr>
        <w:t xml:space="preserve">egy </w:t>
      </w:r>
      <w:r w:rsidRPr="003076C2">
        <w:rPr>
          <w:noProof/>
          <w:szCs w:val="22"/>
        </w:rPr>
        <w:t>korább</w:t>
      </w:r>
      <w:r>
        <w:rPr>
          <w:noProof/>
          <w:szCs w:val="22"/>
        </w:rPr>
        <w:t>i nikotinhelyettesítő</w:t>
      </w:r>
      <w:r w:rsidR="00255885">
        <w:rPr>
          <w:noProof/>
          <w:szCs w:val="22"/>
        </w:rPr>
        <w:t>-</w:t>
      </w:r>
      <w:r>
        <w:rPr>
          <w:noProof/>
          <w:szCs w:val="22"/>
        </w:rPr>
        <w:t>kezelés után</w:t>
      </w:r>
      <w:r w:rsidRPr="003076C2">
        <w:rPr>
          <w:noProof/>
          <w:szCs w:val="22"/>
        </w:rPr>
        <w:t xml:space="preserve"> visszaestek, vagy a</w:t>
      </w:r>
      <w:r>
        <w:rPr>
          <w:noProof/>
          <w:szCs w:val="22"/>
        </w:rPr>
        <w:t>mikor a nikotinhelyettesítő</w:t>
      </w:r>
      <w:r w:rsidR="00255885">
        <w:rPr>
          <w:noProof/>
          <w:szCs w:val="22"/>
        </w:rPr>
        <w:t>-</w:t>
      </w:r>
      <w:r>
        <w:rPr>
          <w:noProof/>
          <w:szCs w:val="22"/>
        </w:rPr>
        <w:t>kezelés nem elegendő a dohányzás utáni sóvárgás leküzdésére</w:t>
      </w:r>
      <w:r w:rsidRPr="003076C2">
        <w:rPr>
          <w:noProof/>
          <w:szCs w:val="22"/>
        </w:rPr>
        <w:t>, előnyös lehet a NiQuitin Mini</w:t>
      </w:r>
      <w:r>
        <w:rPr>
          <w:noProof/>
          <w:szCs w:val="22"/>
        </w:rPr>
        <w:t>tab</w:t>
      </w:r>
      <w:r w:rsidRPr="003076C2">
        <w:rPr>
          <w:noProof/>
          <w:szCs w:val="22"/>
        </w:rPr>
        <w:t xml:space="preserve"> 1,5</w:t>
      </w:r>
      <w:r>
        <w:rPr>
          <w:noProof/>
          <w:szCs w:val="22"/>
        </w:rPr>
        <w:t> </w:t>
      </w:r>
      <w:r w:rsidRPr="003076C2">
        <w:rPr>
          <w:noProof/>
          <w:szCs w:val="22"/>
        </w:rPr>
        <w:t xml:space="preserve">mg </w:t>
      </w:r>
      <w:r>
        <w:rPr>
          <w:noProof/>
          <w:szCs w:val="22"/>
        </w:rPr>
        <w:t xml:space="preserve">tablettát </w:t>
      </w:r>
      <w:r w:rsidRPr="003076C2">
        <w:rPr>
          <w:noProof/>
          <w:szCs w:val="22"/>
        </w:rPr>
        <w:t xml:space="preserve">NiQuitin tapaszokkal kombinálva használni </w:t>
      </w:r>
      <w:r w:rsidR="00255885">
        <w:rPr>
          <w:noProof/>
          <w:szCs w:val="22"/>
        </w:rPr>
        <w:t xml:space="preserve">a </w:t>
      </w:r>
      <w:r w:rsidRPr="003076C2">
        <w:rPr>
          <w:noProof/>
          <w:szCs w:val="22"/>
        </w:rPr>
        <w:t xml:space="preserve">hirtelen </w:t>
      </w:r>
      <w:r w:rsidR="00255885">
        <w:rPr>
          <w:noProof/>
          <w:szCs w:val="22"/>
        </w:rPr>
        <w:t>jelentkező sóvárgás esetén</w:t>
      </w:r>
      <w:r w:rsidRPr="003076C2">
        <w:rPr>
          <w:noProof/>
          <w:szCs w:val="22"/>
        </w:rPr>
        <w:t>.</w:t>
      </w:r>
    </w:p>
    <w:p w14:paraId="577325D1" w14:textId="77777777" w:rsidR="003076C2" w:rsidRDefault="003076C2" w:rsidP="003076C2">
      <w:pPr>
        <w:spacing w:line="240" w:lineRule="auto"/>
        <w:rPr>
          <w:noProof/>
          <w:szCs w:val="22"/>
        </w:rPr>
      </w:pPr>
    </w:p>
    <w:p w14:paraId="777EA7DA" w14:textId="77777777" w:rsidR="003076C2" w:rsidRPr="003076C2" w:rsidRDefault="003076C2" w:rsidP="003076C2">
      <w:pPr>
        <w:spacing w:line="240" w:lineRule="auto"/>
        <w:rPr>
          <w:noProof/>
          <w:szCs w:val="22"/>
        </w:rPr>
      </w:pPr>
      <w:r w:rsidRPr="003076C2">
        <w:rPr>
          <w:noProof/>
          <w:szCs w:val="22"/>
        </w:rPr>
        <w:t>A NiQuitin Mini</w:t>
      </w:r>
      <w:r>
        <w:rPr>
          <w:noProof/>
          <w:szCs w:val="22"/>
        </w:rPr>
        <w:t>tab</w:t>
      </w:r>
      <w:r w:rsidRPr="003076C2">
        <w:rPr>
          <w:noProof/>
          <w:szCs w:val="22"/>
        </w:rPr>
        <w:t xml:space="preserve"> 1,5</w:t>
      </w:r>
      <w:r>
        <w:rPr>
          <w:noProof/>
          <w:szCs w:val="22"/>
        </w:rPr>
        <w:t> </w:t>
      </w:r>
      <w:r w:rsidRPr="003076C2">
        <w:rPr>
          <w:noProof/>
          <w:szCs w:val="22"/>
        </w:rPr>
        <w:t>mg önmagában vagy NiQuitin tapaszokkal kombiná</w:t>
      </w:r>
      <w:r w:rsidR="00255885">
        <w:rPr>
          <w:noProof/>
          <w:szCs w:val="22"/>
        </w:rPr>
        <w:t>cióban</w:t>
      </w:r>
      <w:r w:rsidRPr="003076C2">
        <w:rPr>
          <w:noProof/>
          <w:szCs w:val="22"/>
        </w:rPr>
        <w:t xml:space="preserve"> alkalmazható.</w:t>
      </w:r>
    </w:p>
    <w:p w14:paraId="50FA49BC" w14:textId="77777777" w:rsidR="003076C2" w:rsidRPr="00CB5D59" w:rsidRDefault="003076C2" w:rsidP="009508FD">
      <w:pPr>
        <w:spacing w:line="240" w:lineRule="auto"/>
        <w:rPr>
          <w:noProof/>
          <w:szCs w:val="22"/>
        </w:rPr>
      </w:pPr>
    </w:p>
    <w:p w14:paraId="2CEB8EBC" w14:textId="77777777" w:rsidR="007D14CE" w:rsidRPr="00CB5D59" w:rsidRDefault="007D14CE" w:rsidP="009508FD">
      <w:pPr>
        <w:spacing w:line="240" w:lineRule="auto"/>
        <w:rPr>
          <w:b/>
          <w:i/>
          <w:noProof/>
          <w:szCs w:val="22"/>
        </w:rPr>
      </w:pPr>
      <w:r w:rsidRPr="00CB5D59">
        <w:rPr>
          <w:b/>
          <w:i/>
          <w:noProof/>
          <w:szCs w:val="22"/>
        </w:rPr>
        <w:t>Felnőttek</w:t>
      </w:r>
      <w:r w:rsidR="00770379" w:rsidRPr="00CB5D59">
        <w:rPr>
          <w:b/>
          <w:i/>
          <w:noProof/>
          <w:szCs w:val="22"/>
        </w:rPr>
        <w:t xml:space="preserve"> (18 évesek és idősebbek)</w:t>
      </w:r>
    </w:p>
    <w:p w14:paraId="63CF892D" w14:textId="77777777" w:rsidR="007D14CE" w:rsidRPr="00CB5D59" w:rsidRDefault="007D14CE" w:rsidP="009508FD">
      <w:pPr>
        <w:spacing w:line="240" w:lineRule="auto"/>
        <w:rPr>
          <w:noProof/>
          <w:szCs w:val="22"/>
        </w:rPr>
      </w:pPr>
    </w:p>
    <w:p w14:paraId="2BCE7D1C" w14:textId="77777777" w:rsidR="007D14CE" w:rsidRPr="00CB5D59" w:rsidRDefault="007D14CE" w:rsidP="009508FD">
      <w:pPr>
        <w:spacing w:line="240" w:lineRule="auto"/>
        <w:rPr>
          <w:i/>
          <w:noProof/>
          <w:szCs w:val="22"/>
        </w:rPr>
      </w:pPr>
      <w:r w:rsidRPr="00CB5D59">
        <w:rPr>
          <w:i/>
          <w:noProof/>
          <w:szCs w:val="22"/>
        </w:rPr>
        <w:t>A dohányzás azonnali abbahagyása:</w:t>
      </w:r>
    </w:p>
    <w:p w14:paraId="2BA25505" w14:textId="77777777" w:rsidR="007D14CE" w:rsidRPr="00CB5D59" w:rsidRDefault="007D14CE" w:rsidP="009508FD">
      <w:pPr>
        <w:spacing w:line="240" w:lineRule="auto"/>
        <w:rPr>
          <w:noProof/>
          <w:szCs w:val="22"/>
        </w:rPr>
      </w:pPr>
    </w:p>
    <w:p w14:paraId="0DA45CFD" w14:textId="77777777" w:rsidR="0087679A" w:rsidRPr="00CB5D59" w:rsidRDefault="0087679A" w:rsidP="009508FD">
      <w:pPr>
        <w:spacing w:line="240" w:lineRule="auto"/>
        <w:rPr>
          <w:noProof/>
          <w:szCs w:val="22"/>
        </w:rPr>
      </w:pPr>
      <w:r w:rsidRPr="00CB5D59">
        <w:rPr>
          <w:noProof/>
          <w:szCs w:val="22"/>
        </w:rPr>
        <w:t xml:space="preserve">Alkalmazzon egy szopogató tablettát </w:t>
      </w:r>
      <w:r w:rsidR="00F805E5" w:rsidRPr="00CB5D59">
        <w:rPr>
          <w:noProof/>
          <w:szCs w:val="22"/>
        </w:rPr>
        <w:t>valahányszor</w:t>
      </w:r>
      <w:r w:rsidRPr="00CB5D59">
        <w:rPr>
          <w:noProof/>
          <w:szCs w:val="22"/>
        </w:rPr>
        <w:t xml:space="preserve"> késztetést érez a dohányzásra.</w:t>
      </w:r>
    </w:p>
    <w:p w14:paraId="759003EA" w14:textId="77777777" w:rsidR="007D14CE" w:rsidRPr="00CB5D59" w:rsidRDefault="00F805E5" w:rsidP="009508FD">
      <w:pPr>
        <w:spacing w:line="240" w:lineRule="auto"/>
        <w:rPr>
          <w:noProof/>
          <w:szCs w:val="22"/>
        </w:rPr>
      </w:pPr>
      <w:r w:rsidRPr="00CB5D59">
        <w:rPr>
          <w:noProof/>
          <w:szCs w:val="22"/>
        </w:rPr>
        <w:t>Minden nap elegendő mennyiségű szopogató tabletta alkalmazandó, általában 8-12, de legfeljebb 15 db.</w:t>
      </w:r>
    </w:p>
    <w:p w14:paraId="30F31614" w14:textId="77777777" w:rsidR="00F805E5" w:rsidRPr="00CB5D59" w:rsidRDefault="000C281D" w:rsidP="009508FD">
      <w:pPr>
        <w:spacing w:line="240" w:lineRule="auto"/>
        <w:rPr>
          <w:noProof/>
          <w:szCs w:val="22"/>
        </w:rPr>
      </w:pPr>
      <w:r w:rsidRPr="00CB5D59">
        <w:rPr>
          <w:noProof/>
          <w:szCs w:val="22"/>
        </w:rPr>
        <w:lastRenderedPageBreak/>
        <w:t>Folytassa a kezelést legfeljebb 6 hétig, hogy megtörje a dohányzási szokást, majd fokozatosan csökkentse a szopogató tabletták számát. Amikor naponta 1-2 szopogató tablettát használ, hagyja abba az alkalmazását.</w:t>
      </w:r>
    </w:p>
    <w:p w14:paraId="78A2D0A8" w14:textId="77777777" w:rsidR="000C281D" w:rsidRPr="00CB5D59" w:rsidRDefault="000B359C" w:rsidP="009508FD">
      <w:pPr>
        <w:spacing w:line="240" w:lineRule="auto"/>
        <w:rPr>
          <w:szCs w:val="22"/>
        </w:rPr>
      </w:pPr>
      <w:r w:rsidRPr="00CB5D59">
        <w:rPr>
          <w:noProof/>
          <w:szCs w:val="22"/>
        </w:rPr>
        <w:t xml:space="preserve">Hogy a kezelés után segítsen a dohányzást elkerülni, naponta egy tabletta </w:t>
      </w:r>
      <w:r w:rsidRPr="00CB5D59">
        <w:rPr>
          <w:szCs w:val="22"/>
        </w:rPr>
        <w:t>elszopogatható, amikor erős késztetést érez a dohányzásra.</w:t>
      </w:r>
    </w:p>
    <w:p w14:paraId="192BC39B" w14:textId="77777777" w:rsidR="000B359C" w:rsidRPr="00CB5D59" w:rsidRDefault="000B359C" w:rsidP="009508FD">
      <w:pPr>
        <w:spacing w:line="240" w:lineRule="auto"/>
        <w:rPr>
          <w:szCs w:val="22"/>
        </w:rPr>
      </w:pPr>
    </w:p>
    <w:p w14:paraId="3EFBCD7A" w14:textId="77777777" w:rsidR="000B359C" w:rsidRPr="00CB5D59" w:rsidRDefault="000B359C" w:rsidP="009508FD">
      <w:pPr>
        <w:spacing w:line="240" w:lineRule="auto"/>
        <w:rPr>
          <w:szCs w:val="22"/>
        </w:rPr>
      </w:pPr>
      <w:r w:rsidRPr="00CB5D59">
        <w:rPr>
          <w:szCs w:val="22"/>
        </w:rPr>
        <w:t xml:space="preserve">Akik 9 hónapon túl is alkalmazzák a szopogató tablettákat, azoknak </w:t>
      </w:r>
      <w:r w:rsidR="001C2D19" w:rsidRPr="00CB5D59">
        <w:rPr>
          <w:szCs w:val="22"/>
        </w:rPr>
        <w:t>javasolt, hogy kérjenek további tanácsot és segítséget egy egészségügyi szakembertől.</w:t>
      </w:r>
    </w:p>
    <w:p w14:paraId="5D0695B0" w14:textId="77777777" w:rsidR="001C2D19" w:rsidRPr="00CB5D59" w:rsidRDefault="001C2D19" w:rsidP="009508FD">
      <w:pPr>
        <w:spacing w:line="240" w:lineRule="auto"/>
        <w:rPr>
          <w:noProof/>
          <w:szCs w:val="22"/>
        </w:rPr>
      </w:pPr>
    </w:p>
    <w:p w14:paraId="60A96F01" w14:textId="77777777" w:rsidR="001C2D19" w:rsidRPr="00CB5D59" w:rsidRDefault="001C2D19" w:rsidP="009508FD">
      <w:pPr>
        <w:spacing w:line="240" w:lineRule="auto"/>
        <w:rPr>
          <w:i/>
          <w:noProof/>
          <w:szCs w:val="22"/>
        </w:rPr>
      </w:pPr>
      <w:r w:rsidRPr="00CB5D59">
        <w:rPr>
          <w:i/>
          <w:noProof/>
          <w:szCs w:val="22"/>
        </w:rPr>
        <w:t>A dohányzá</w:t>
      </w:r>
      <w:r w:rsidR="00D576AF" w:rsidRPr="00CB5D59">
        <w:rPr>
          <w:i/>
          <w:noProof/>
          <w:szCs w:val="22"/>
        </w:rPr>
        <w:t>s</w:t>
      </w:r>
      <w:r w:rsidRPr="00CB5D59">
        <w:rPr>
          <w:i/>
          <w:noProof/>
          <w:szCs w:val="22"/>
        </w:rPr>
        <w:t>ról való fokozatos leszokás:</w:t>
      </w:r>
    </w:p>
    <w:p w14:paraId="5F14730C" w14:textId="77777777" w:rsidR="001C2D19" w:rsidRPr="00CB5D59" w:rsidRDefault="001C2D19" w:rsidP="009508FD">
      <w:pPr>
        <w:spacing w:line="240" w:lineRule="auto"/>
        <w:rPr>
          <w:noProof/>
          <w:szCs w:val="22"/>
        </w:rPr>
      </w:pPr>
    </w:p>
    <w:p w14:paraId="2E8E6C9A" w14:textId="77777777" w:rsidR="001C2D19" w:rsidRPr="00CB5D59" w:rsidRDefault="001C2D19" w:rsidP="009508FD">
      <w:pPr>
        <w:spacing w:line="240" w:lineRule="auto"/>
        <w:rPr>
          <w:noProof/>
          <w:szCs w:val="22"/>
        </w:rPr>
      </w:pPr>
      <w:r w:rsidRPr="00CB5D59">
        <w:rPr>
          <w:noProof/>
          <w:szCs w:val="22"/>
        </w:rPr>
        <w:t>Azon dohányzók számára, akik nem tudják vagy nem akarják azonnal abbahagyni a dohányzást.</w:t>
      </w:r>
    </w:p>
    <w:p w14:paraId="28E9103C" w14:textId="77777777" w:rsidR="001C2D19" w:rsidRPr="00CB5D59" w:rsidRDefault="001C2D19" w:rsidP="009508FD">
      <w:pPr>
        <w:spacing w:line="240" w:lineRule="auto"/>
        <w:rPr>
          <w:noProof/>
          <w:szCs w:val="22"/>
        </w:rPr>
      </w:pPr>
    </w:p>
    <w:p w14:paraId="1020A1CB" w14:textId="77777777" w:rsidR="001C2D19" w:rsidRPr="00CB5D59" w:rsidRDefault="001C2D19" w:rsidP="009508FD">
      <w:pPr>
        <w:spacing w:line="240" w:lineRule="auto"/>
        <w:rPr>
          <w:noProof/>
          <w:szCs w:val="22"/>
        </w:rPr>
      </w:pPr>
      <w:r w:rsidRPr="00CB5D59">
        <w:rPr>
          <w:noProof/>
          <w:szCs w:val="22"/>
        </w:rPr>
        <w:t xml:space="preserve">Alkalmazzon egy szopogató tablettát valahányszor erős késztetést érez a dohányzásra, hogy amennyire csak lehet lecsökkentse </w:t>
      </w:r>
      <w:r w:rsidR="004042F6" w:rsidRPr="00CB5D59">
        <w:rPr>
          <w:noProof/>
          <w:szCs w:val="22"/>
        </w:rPr>
        <w:t>az elszívott cigaretták számát illetve hogy tartózkodjon a dohányzástól amilyen sokáig csak lehet.</w:t>
      </w:r>
    </w:p>
    <w:p w14:paraId="4EEBB3F9" w14:textId="77777777" w:rsidR="004042F6" w:rsidRPr="00CB5D59" w:rsidRDefault="004042F6" w:rsidP="009508FD">
      <w:pPr>
        <w:spacing w:line="240" w:lineRule="auto"/>
        <w:rPr>
          <w:noProof/>
          <w:szCs w:val="22"/>
        </w:rPr>
      </w:pPr>
    </w:p>
    <w:p w14:paraId="43643F62" w14:textId="77777777" w:rsidR="004042F6" w:rsidRPr="00CB5D59" w:rsidRDefault="004042F6" w:rsidP="009508FD">
      <w:pPr>
        <w:spacing w:line="240" w:lineRule="auto"/>
        <w:rPr>
          <w:noProof/>
          <w:szCs w:val="22"/>
        </w:rPr>
      </w:pPr>
      <w:r w:rsidRPr="00CB5D59">
        <w:rPr>
          <w:noProof/>
          <w:szCs w:val="22"/>
        </w:rPr>
        <w:t>A naponta alkalmazott szopogató tabletták száma változó és függ az egyéni szükségletektől.</w:t>
      </w:r>
    </w:p>
    <w:p w14:paraId="77E069F7" w14:textId="77777777" w:rsidR="004042F6" w:rsidRPr="00CB5D59" w:rsidRDefault="004042F6" w:rsidP="009508FD">
      <w:pPr>
        <w:spacing w:line="240" w:lineRule="auto"/>
        <w:rPr>
          <w:noProof/>
          <w:szCs w:val="22"/>
        </w:rPr>
      </w:pPr>
      <w:r w:rsidRPr="00CB5D59">
        <w:rPr>
          <w:noProof/>
          <w:szCs w:val="22"/>
        </w:rPr>
        <w:t>Mindazonáltal ne legyen több mint 15 szopogató tabletta naponta.</w:t>
      </w:r>
    </w:p>
    <w:p w14:paraId="774E20FD" w14:textId="77777777" w:rsidR="004042F6" w:rsidRPr="00CB5D59" w:rsidRDefault="004042F6" w:rsidP="009508FD">
      <w:pPr>
        <w:spacing w:line="240" w:lineRule="auto"/>
        <w:rPr>
          <w:noProof/>
          <w:szCs w:val="22"/>
        </w:rPr>
      </w:pPr>
    </w:p>
    <w:p w14:paraId="0B547848" w14:textId="77777777" w:rsidR="004042F6" w:rsidRPr="00CB5D59" w:rsidRDefault="004042F6" w:rsidP="009508FD">
      <w:pPr>
        <w:spacing w:line="240" w:lineRule="auto"/>
        <w:rPr>
          <w:noProof/>
          <w:szCs w:val="22"/>
        </w:rPr>
      </w:pPr>
      <w:r w:rsidRPr="00CB5D59">
        <w:rPr>
          <w:noProof/>
          <w:szCs w:val="22"/>
        </w:rPr>
        <w:t>Ha a cigarettafogyasztást 6 heti kezelést követően nem sikerült csökkenteni, akkor javasolt egy egészségügyi szakembert fölkeresni.</w:t>
      </w:r>
    </w:p>
    <w:p w14:paraId="42972B10" w14:textId="77777777" w:rsidR="004C3E7D" w:rsidRPr="00CB5D59" w:rsidRDefault="004C3E7D" w:rsidP="009508FD">
      <w:pPr>
        <w:spacing w:line="240" w:lineRule="auto"/>
        <w:rPr>
          <w:noProof/>
          <w:szCs w:val="22"/>
        </w:rPr>
      </w:pPr>
    </w:p>
    <w:p w14:paraId="3C5BD489" w14:textId="77777777" w:rsidR="004C3E7D" w:rsidRPr="00CB5D59" w:rsidRDefault="004C3E7D" w:rsidP="009508FD">
      <w:pPr>
        <w:spacing w:line="240" w:lineRule="auto"/>
        <w:rPr>
          <w:noProof/>
          <w:szCs w:val="22"/>
        </w:rPr>
      </w:pPr>
      <w:r w:rsidRPr="00CB5D59">
        <w:rPr>
          <w:noProof/>
          <w:szCs w:val="22"/>
        </w:rPr>
        <w:t>A dohányzás csökkentésének a dohányzás teljes abbahagyásához kell vezetnie. Erre amilyen hamar csak lehet, kísérletet kell tenni. Amikor a cigaretták számát sikerült egy olyan szintre csökkenteni amikor az egyén úgy érzi, hogy képes teljesen abbahagyni</w:t>
      </w:r>
      <w:r w:rsidR="00532547" w:rsidRPr="00CB5D59">
        <w:rPr>
          <w:noProof/>
          <w:szCs w:val="22"/>
        </w:rPr>
        <w:t xml:space="preserve"> a dohányzást</w:t>
      </w:r>
      <w:r w:rsidRPr="00CB5D59">
        <w:rPr>
          <w:noProof/>
          <w:szCs w:val="22"/>
        </w:rPr>
        <w:t>, akkor át kell térni a fent részletezett azonnali leszokási sémára.</w:t>
      </w:r>
    </w:p>
    <w:p w14:paraId="29F56FCD" w14:textId="77777777" w:rsidR="00456C24" w:rsidRPr="00CB5D59" w:rsidRDefault="00456C24" w:rsidP="009508FD">
      <w:pPr>
        <w:spacing w:line="240" w:lineRule="auto"/>
        <w:rPr>
          <w:noProof/>
          <w:szCs w:val="22"/>
        </w:rPr>
      </w:pPr>
      <w:r w:rsidRPr="00CB5D59">
        <w:rPr>
          <w:noProof/>
          <w:szCs w:val="22"/>
        </w:rPr>
        <w:t>Ha a dohányzás teljes abbahagyására irányuló kísérletet a kezelés megkezdését követő 6 hónapon belül nem kezdte meg, akkor javasolt egy egészségügyi szakembert fölkeresni.</w:t>
      </w:r>
    </w:p>
    <w:p w14:paraId="47CED1C1" w14:textId="77777777" w:rsidR="00532547" w:rsidRDefault="00532547" w:rsidP="009508FD">
      <w:pPr>
        <w:spacing w:line="240" w:lineRule="auto"/>
        <w:rPr>
          <w:noProof/>
          <w:szCs w:val="22"/>
        </w:rPr>
      </w:pPr>
    </w:p>
    <w:p w14:paraId="6451C17D" w14:textId="77777777" w:rsidR="00C3199D" w:rsidRPr="00C3199D" w:rsidRDefault="00C3199D" w:rsidP="00C3199D">
      <w:pPr>
        <w:spacing w:line="240" w:lineRule="auto"/>
        <w:rPr>
          <w:i/>
          <w:iCs/>
          <w:noProof/>
          <w:szCs w:val="22"/>
        </w:rPr>
      </w:pPr>
      <w:r>
        <w:rPr>
          <w:i/>
          <w:iCs/>
          <w:noProof/>
          <w:szCs w:val="22"/>
        </w:rPr>
        <w:t>Kombinált terápia</w:t>
      </w:r>
      <w:r w:rsidRPr="00C3199D">
        <w:rPr>
          <w:i/>
          <w:iCs/>
          <w:noProof/>
          <w:szCs w:val="22"/>
        </w:rPr>
        <w:t>: NiQuitin Mini</w:t>
      </w:r>
      <w:r>
        <w:rPr>
          <w:i/>
          <w:iCs/>
          <w:noProof/>
          <w:szCs w:val="22"/>
        </w:rPr>
        <w:t>tab</w:t>
      </w:r>
      <w:r w:rsidRPr="00C3199D">
        <w:rPr>
          <w:i/>
          <w:iCs/>
          <w:noProof/>
          <w:szCs w:val="22"/>
        </w:rPr>
        <w:t xml:space="preserve"> 1</w:t>
      </w:r>
      <w:r>
        <w:rPr>
          <w:i/>
          <w:iCs/>
          <w:noProof/>
          <w:szCs w:val="22"/>
        </w:rPr>
        <w:t>,</w:t>
      </w:r>
      <w:r w:rsidRPr="00C3199D">
        <w:rPr>
          <w:i/>
          <w:iCs/>
          <w:noProof/>
          <w:szCs w:val="22"/>
        </w:rPr>
        <w:t>5</w:t>
      </w:r>
      <w:r>
        <w:rPr>
          <w:i/>
          <w:iCs/>
          <w:noProof/>
          <w:szCs w:val="22"/>
        </w:rPr>
        <w:t> </w:t>
      </w:r>
      <w:r w:rsidRPr="00C3199D">
        <w:rPr>
          <w:i/>
          <w:iCs/>
          <w:noProof/>
          <w:szCs w:val="22"/>
        </w:rPr>
        <w:t xml:space="preserve">mg </w:t>
      </w:r>
      <w:r w:rsidR="00A224CA">
        <w:rPr>
          <w:i/>
          <w:iCs/>
          <w:noProof/>
          <w:szCs w:val="22"/>
        </w:rPr>
        <w:t>és</w:t>
      </w:r>
      <w:r w:rsidRPr="00C3199D">
        <w:rPr>
          <w:i/>
          <w:iCs/>
          <w:noProof/>
          <w:szCs w:val="22"/>
        </w:rPr>
        <w:t xml:space="preserve"> NiQuitin </w:t>
      </w:r>
      <w:r w:rsidR="00A224CA">
        <w:rPr>
          <w:i/>
          <w:iCs/>
          <w:noProof/>
          <w:szCs w:val="22"/>
        </w:rPr>
        <w:t>tapaszok egyidejű alkalmazása</w:t>
      </w:r>
    </w:p>
    <w:p w14:paraId="2F78B339" w14:textId="77777777" w:rsidR="00C3199D" w:rsidRPr="00C3199D" w:rsidRDefault="00C3199D" w:rsidP="00C3199D">
      <w:pPr>
        <w:spacing w:line="240" w:lineRule="auto"/>
        <w:rPr>
          <w:noProof/>
          <w:szCs w:val="22"/>
        </w:rPr>
      </w:pPr>
    </w:p>
    <w:p w14:paraId="4480713E" w14:textId="77777777" w:rsidR="00A224CA" w:rsidRDefault="00A224CA" w:rsidP="00A224CA">
      <w:pPr>
        <w:rPr>
          <w:szCs w:val="22"/>
        </w:rPr>
      </w:pPr>
      <w:r w:rsidRPr="000D4291">
        <w:rPr>
          <w:szCs w:val="22"/>
        </w:rPr>
        <w:t>A kezelés</w:t>
      </w:r>
      <w:r>
        <w:rPr>
          <w:szCs w:val="22"/>
        </w:rPr>
        <w:t>t</w:t>
      </w:r>
      <w:r w:rsidRPr="000D4291">
        <w:rPr>
          <w:szCs w:val="22"/>
        </w:rPr>
        <w:t xml:space="preserve"> </w:t>
      </w:r>
      <w:r>
        <w:rPr>
          <w:szCs w:val="22"/>
        </w:rPr>
        <w:t>a NiQuitin Minitab 1,5</w:t>
      </w:r>
      <w:r w:rsidR="001E6242">
        <w:rPr>
          <w:szCs w:val="22"/>
        </w:rPr>
        <w:t> </w:t>
      </w:r>
      <w:r>
        <w:rPr>
          <w:szCs w:val="22"/>
        </w:rPr>
        <w:t>mg</w:t>
      </w:r>
      <w:r w:rsidRPr="000D4291">
        <w:rPr>
          <w:szCs w:val="22"/>
        </w:rPr>
        <w:t xml:space="preserve"> </w:t>
      </w:r>
      <w:r>
        <w:rPr>
          <w:szCs w:val="22"/>
        </w:rPr>
        <w:t xml:space="preserve">préselt szopogató tablettával </w:t>
      </w:r>
      <w:r w:rsidRPr="000D4291">
        <w:rPr>
          <w:szCs w:val="22"/>
        </w:rPr>
        <w:t>kombiná</w:t>
      </w:r>
      <w:r>
        <w:rPr>
          <w:szCs w:val="22"/>
        </w:rPr>
        <w:t>cióban</w:t>
      </w:r>
      <w:r w:rsidRPr="000D4291">
        <w:rPr>
          <w:szCs w:val="22"/>
        </w:rPr>
        <w:t xml:space="preserve"> </w:t>
      </w:r>
      <w:r>
        <w:rPr>
          <w:szCs w:val="22"/>
        </w:rPr>
        <w:t xml:space="preserve">alkalmazott </w:t>
      </w:r>
      <w:r w:rsidRPr="000D4291">
        <w:rPr>
          <w:szCs w:val="22"/>
        </w:rPr>
        <w:t xml:space="preserve">tapasz dózisának </w:t>
      </w:r>
      <w:r>
        <w:rPr>
          <w:szCs w:val="22"/>
        </w:rPr>
        <w:t>–</w:t>
      </w:r>
      <w:r w:rsidRPr="000D4291">
        <w:rPr>
          <w:szCs w:val="22"/>
        </w:rPr>
        <w:t xml:space="preserve"> a</w:t>
      </w:r>
      <w:r>
        <w:rPr>
          <w:szCs w:val="22"/>
        </w:rPr>
        <w:t>z alábbi táblázat szerint történő</w:t>
      </w:r>
      <w:r w:rsidRPr="000D4291">
        <w:rPr>
          <w:szCs w:val="22"/>
        </w:rPr>
        <w:t xml:space="preserve"> </w:t>
      </w:r>
      <w:r>
        <w:rPr>
          <w:szCs w:val="22"/>
        </w:rPr>
        <w:t>–</w:t>
      </w:r>
      <w:r w:rsidRPr="000D4291">
        <w:rPr>
          <w:szCs w:val="22"/>
        </w:rPr>
        <w:t xml:space="preserve"> meghatározás</w:t>
      </w:r>
      <w:r>
        <w:rPr>
          <w:szCs w:val="22"/>
        </w:rPr>
        <w:t>ával kell kezdeni</w:t>
      </w:r>
      <w:r w:rsidRPr="000D4291">
        <w:rPr>
          <w:szCs w:val="22"/>
        </w:rPr>
        <w:t xml:space="preserve">. </w:t>
      </w:r>
      <w:r>
        <w:rPr>
          <w:szCs w:val="22"/>
        </w:rPr>
        <w:t>Napi 5-6 db NiQuitin Minitab</w:t>
      </w:r>
      <w:r w:rsidR="00403E52">
        <w:rPr>
          <w:szCs w:val="22"/>
        </w:rPr>
        <w:t xml:space="preserve"> 1,5 mg</w:t>
      </w:r>
      <w:r>
        <w:rPr>
          <w:szCs w:val="22"/>
        </w:rPr>
        <w:t xml:space="preserve"> </w:t>
      </w:r>
      <w:r w:rsidR="000F7C78">
        <w:rPr>
          <w:szCs w:val="22"/>
        </w:rPr>
        <w:t>szopogató tablettát</w:t>
      </w:r>
      <w:r>
        <w:rPr>
          <w:szCs w:val="22"/>
        </w:rPr>
        <w:t xml:space="preserve"> ajánlott alkalmazni a </w:t>
      </w:r>
      <w:r w:rsidRPr="000D4291">
        <w:rPr>
          <w:szCs w:val="22"/>
        </w:rPr>
        <w:t>tapaszok</w:t>
      </w:r>
      <w:r>
        <w:rPr>
          <w:szCs w:val="22"/>
        </w:rPr>
        <w:t xml:space="preserve"> mellett. A kombinált terápiában alkalmazott NiQuitin Minitab 1,5 mg maximális</w:t>
      </w:r>
      <w:r w:rsidRPr="000D4291">
        <w:rPr>
          <w:szCs w:val="22"/>
        </w:rPr>
        <w:t xml:space="preserve"> napi </w:t>
      </w:r>
      <w:r>
        <w:rPr>
          <w:szCs w:val="22"/>
        </w:rPr>
        <w:t>adagja 15 darab</w:t>
      </w:r>
      <w:r w:rsidRPr="000D4291">
        <w:rPr>
          <w:szCs w:val="22"/>
        </w:rPr>
        <w:t>.</w:t>
      </w:r>
    </w:p>
    <w:p w14:paraId="0E8521B5" w14:textId="77777777" w:rsidR="00C3199D" w:rsidRPr="00C3199D" w:rsidRDefault="00C3199D" w:rsidP="00C3199D">
      <w:pPr>
        <w:spacing w:line="240" w:lineRule="auto"/>
        <w:rPr>
          <w:noProof/>
          <w:szCs w:val="22"/>
        </w:rPr>
      </w:pPr>
    </w:p>
    <w:p w14:paraId="246AC97D" w14:textId="77777777" w:rsidR="00A224CA" w:rsidRDefault="00A224CA" w:rsidP="00A224CA">
      <w:pPr>
        <w:rPr>
          <w:szCs w:val="22"/>
        </w:rPr>
      </w:pPr>
      <w:r w:rsidRPr="000D4291">
        <w:rPr>
          <w:szCs w:val="22"/>
        </w:rPr>
        <w:t>Ajánlott adagolás kombinációs terápiához:</w:t>
      </w:r>
    </w:p>
    <w:p w14:paraId="2FC084BF" w14:textId="77777777" w:rsidR="00A224CA" w:rsidRDefault="00A224CA" w:rsidP="00A224CA">
      <w:pPr>
        <w:rPr>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A224CA" w14:paraId="3ABE3281" w14:textId="77777777" w:rsidTr="00CE57BC">
        <w:trPr>
          <w:trHeight w:val="416"/>
        </w:trPr>
        <w:tc>
          <w:tcPr>
            <w:tcW w:w="9214" w:type="dxa"/>
            <w:gridSpan w:val="3"/>
            <w:vAlign w:val="center"/>
          </w:tcPr>
          <w:p w14:paraId="07B1600B" w14:textId="77777777" w:rsidR="00A224CA" w:rsidRPr="007125CE" w:rsidRDefault="00A224CA" w:rsidP="00CE57BC">
            <w:pPr>
              <w:rPr>
                <w:b/>
                <w:szCs w:val="22"/>
              </w:rPr>
            </w:pPr>
            <w:bookmarkStart w:id="1" w:name="_Hlk504136798"/>
            <w:r w:rsidRPr="007125CE">
              <w:rPr>
                <w:u w:val="single"/>
              </w:rPr>
              <w:t>Naponta több mint 10</w:t>
            </w:r>
            <w:r>
              <w:rPr>
                <w:u w:val="single"/>
              </w:rPr>
              <w:t xml:space="preserve"> db </w:t>
            </w:r>
            <w:r w:rsidRPr="007125CE">
              <w:rPr>
                <w:u w:val="single"/>
              </w:rPr>
              <w:t>cigarettát szívó dohányosok</w:t>
            </w:r>
          </w:p>
        </w:tc>
      </w:tr>
      <w:tr w:rsidR="00A224CA" w14:paraId="79F2AC2A" w14:textId="77777777" w:rsidTr="00CE57BC">
        <w:tc>
          <w:tcPr>
            <w:tcW w:w="2155" w:type="dxa"/>
          </w:tcPr>
          <w:p w14:paraId="2DA454A8" w14:textId="77777777" w:rsidR="00A224CA" w:rsidRPr="007125CE" w:rsidRDefault="00A224CA" w:rsidP="00CE57BC">
            <w:pPr>
              <w:rPr>
                <w:b/>
                <w:szCs w:val="22"/>
              </w:rPr>
            </w:pPr>
            <w:r w:rsidRPr="007125CE">
              <w:rPr>
                <w:b/>
                <w:szCs w:val="22"/>
              </w:rPr>
              <w:t>Időtartam</w:t>
            </w:r>
          </w:p>
        </w:tc>
        <w:tc>
          <w:tcPr>
            <w:tcW w:w="2127" w:type="dxa"/>
          </w:tcPr>
          <w:p w14:paraId="14508A0D" w14:textId="77777777" w:rsidR="00A224CA" w:rsidRPr="007125CE" w:rsidRDefault="00A224CA" w:rsidP="00CE57BC">
            <w:pPr>
              <w:rPr>
                <w:b/>
                <w:szCs w:val="22"/>
              </w:rPr>
            </w:pPr>
            <w:r w:rsidRPr="007125CE">
              <w:rPr>
                <w:b/>
                <w:szCs w:val="22"/>
              </w:rPr>
              <w:t>Transzdermális tapasz</w:t>
            </w:r>
          </w:p>
        </w:tc>
        <w:tc>
          <w:tcPr>
            <w:tcW w:w="4932" w:type="dxa"/>
            <w:vAlign w:val="center"/>
          </w:tcPr>
          <w:p w14:paraId="70CCC01A" w14:textId="77777777" w:rsidR="00A224CA" w:rsidRPr="007125CE" w:rsidRDefault="00A224CA" w:rsidP="00A224CA">
            <w:pPr>
              <w:rPr>
                <w:b/>
                <w:szCs w:val="22"/>
              </w:rPr>
            </w:pPr>
            <w:r w:rsidRPr="007125CE">
              <w:rPr>
                <w:b/>
                <w:szCs w:val="22"/>
              </w:rPr>
              <w:t>NiQuitin Minitab 1,5 mg préselt szopogató tabletta</w:t>
            </w:r>
          </w:p>
        </w:tc>
      </w:tr>
      <w:tr w:rsidR="00A224CA" w14:paraId="1D5E707E" w14:textId="77777777" w:rsidTr="00CE57BC">
        <w:tc>
          <w:tcPr>
            <w:tcW w:w="2155" w:type="dxa"/>
          </w:tcPr>
          <w:p w14:paraId="6DC3B7DF" w14:textId="77777777" w:rsidR="00A224CA" w:rsidRPr="007125CE" w:rsidRDefault="00A224CA" w:rsidP="00CE57BC">
            <w:pPr>
              <w:rPr>
                <w:szCs w:val="22"/>
              </w:rPr>
            </w:pPr>
            <w:r w:rsidRPr="007125CE">
              <w:rPr>
                <w:szCs w:val="22"/>
              </w:rPr>
              <w:t>1. lépés: 6 hét</w:t>
            </w:r>
          </w:p>
        </w:tc>
        <w:tc>
          <w:tcPr>
            <w:tcW w:w="2127" w:type="dxa"/>
          </w:tcPr>
          <w:p w14:paraId="0871E684" w14:textId="77777777" w:rsidR="00A224CA" w:rsidRPr="007125CE" w:rsidRDefault="00A224CA" w:rsidP="00CE57BC">
            <w:pPr>
              <w:rPr>
                <w:szCs w:val="22"/>
              </w:rPr>
            </w:pPr>
            <w:r w:rsidRPr="007125CE">
              <w:rPr>
                <w:szCs w:val="22"/>
              </w:rPr>
              <w:t>NiQuitin Clear 21 mg</w:t>
            </w:r>
          </w:p>
        </w:tc>
        <w:tc>
          <w:tcPr>
            <w:tcW w:w="4932" w:type="dxa"/>
            <w:vAlign w:val="center"/>
          </w:tcPr>
          <w:p w14:paraId="14A51D37" w14:textId="77777777" w:rsidR="00A224CA" w:rsidRPr="007125CE" w:rsidRDefault="00A224CA" w:rsidP="00CE57BC">
            <w:pPr>
              <w:rPr>
                <w:szCs w:val="22"/>
              </w:rPr>
            </w:pPr>
            <w:r w:rsidRPr="007125CE">
              <w:rPr>
                <w:szCs w:val="22"/>
              </w:rPr>
              <w:t xml:space="preserve">Átlagosan </w:t>
            </w:r>
            <w:r>
              <w:rPr>
                <w:szCs w:val="22"/>
              </w:rPr>
              <w:t xml:space="preserve">napi </w:t>
            </w:r>
            <w:r w:rsidRPr="007125CE">
              <w:rPr>
                <w:szCs w:val="22"/>
              </w:rPr>
              <w:t>5-6 db.*</w:t>
            </w:r>
          </w:p>
        </w:tc>
      </w:tr>
      <w:tr w:rsidR="00A224CA" w14:paraId="2D4B7725" w14:textId="77777777" w:rsidTr="00CE57BC">
        <w:trPr>
          <w:trHeight w:val="394"/>
        </w:trPr>
        <w:tc>
          <w:tcPr>
            <w:tcW w:w="2155" w:type="dxa"/>
          </w:tcPr>
          <w:p w14:paraId="4B0E5D60" w14:textId="77777777" w:rsidR="00A224CA" w:rsidRPr="007125CE" w:rsidRDefault="00A224CA" w:rsidP="00CE57BC">
            <w:pPr>
              <w:rPr>
                <w:szCs w:val="22"/>
              </w:rPr>
            </w:pPr>
            <w:r w:rsidRPr="007125CE">
              <w:rPr>
                <w:szCs w:val="22"/>
              </w:rPr>
              <w:t>2. lépés: 2 hét</w:t>
            </w:r>
          </w:p>
        </w:tc>
        <w:tc>
          <w:tcPr>
            <w:tcW w:w="2127" w:type="dxa"/>
          </w:tcPr>
          <w:p w14:paraId="01211048" w14:textId="77777777" w:rsidR="00A224CA" w:rsidRPr="007125CE" w:rsidRDefault="00A224CA" w:rsidP="00CE57BC">
            <w:pPr>
              <w:rPr>
                <w:szCs w:val="22"/>
              </w:rPr>
            </w:pPr>
            <w:r w:rsidRPr="007125CE">
              <w:rPr>
                <w:szCs w:val="22"/>
              </w:rPr>
              <w:t>NiQuitin Clear 14 mg</w:t>
            </w:r>
          </w:p>
        </w:tc>
        <w:tc>
          <w:tcPr>
            <w:tcW w:w="4932" w:type="dxa"/>
            <w:vMerge w:val="restart"/>
            <w:vAlign w:val="center"/>
          </w:tcPr>
          <w:p w14:paraId="6C7A5CEA" w14:textId="77777777" w:rsidR="00A224CA" w:rsidRPr="007125CE" w:rsidRDefault="000F7C78" w:rsidP="00CE57BC">
            <w:pPr>
              <w:rPr>
                <w:szCs w:val="22"/>
              </w:rPr>
            </w:pPr>
            <w:r>
              <w:rPr>
                <w:szCs w:val="22"/>
              </w:rPr>
              <w:t>Szükség</w:t>
            </w:r>
            <w:r w:rsidR="00A224CA">
              <w:rPr>
                <w:szCs w:val="22"/>
              </w:rPr>
              <w:t xml:space="preserve"> szerint NiQuitin Minitab 1,5 mg</w:t>
            </w:r>
            <w:r w:rsidR="00A224CA" w:rsidRPr="007125CE">
              <w:rPr>
                <w:szCs w:val="22"/>
              </w:rPr>
              <w:t xml:space="preserve"> </w:t>
            </w:r>
            <w:r w:rsidR="00A224CA">
              <w:rPr>
                <w:szCs w:val="22"/>
              </w:rPr>
              <w:t>alkalmazása</w:t>
            </w:r>
            <w:r w:rsidR="00A224CA" w:rsidRPr="007125CE">
              <w:rPr>
                <w:szCs w:val="22"/>
              </w:rPr>
              <w:t>.</w:t>
            </w:r>
            <w:r w:rsidR="00A224CA">
              <w:rPr>
                <w:szCs w:val="22"/>
              </w:rPr>
              <w:t>*</w:t>
            </w:r>
          </w:p>
        </w:tc>
      </w:tr>
      <w:tr w:rsidR="00A224CA" w14:paraId="2F1A5C1F" w14:textId="77777777" w:rsidTr="00CE57BC">
        <w:trPr>
          <w:trHeight w:val="486"/>
        </w:trPr>
        <w:tc>
          <w:tcPr>
            <w:tcW w:w="2155" w:type="dxa"/>
          </w:tcPr>
          <w:p w14:paraId="4326884E" w14:textId="77777777" w:rsidR="00A224CA" w:rsidRPr="007125CE" w:rsidRDefault="00A224CA" w:rsidP="00CE57BC">
            <w:pPr>
              <w:rPr>
                <w:szCs w:val="22"/>
              </w:rPr>
            </w:pPr>
            <w:r w:rsidRPr="007125CE">
              <w:rPr>
                <w:szCs w:val="22"/>
              </w:rPr>
              <w:t>3. lépés:2 hét</w:t>
            </w:r>
          </w:p>
        </w:tc>
        <w:tc>
          <w:tcPr>
            <w:tcW w:w="2127" w:type="dxa"/>
          </w:tcPr>
          <w:p w14:paraId="3847E537" w14:textId="77777777" w:rsidR="00A224CA" w:rsidRPr="007125CE" w:rsidRDefault="00A224CA" w:rsidP="00CE57BC">
            <w:pPr>
              <w:rPr>
                <w:szCs w:val="22"/>
              </w:rPr>
            </w:pPr>
            <w:r w:rsidRPr="007125CE">
              <w:rPr>
                <w:szCs w:val="22"/>
              </w:rPr>
              <w:t>NiQuitin Clear 7 mg</w:t>
            </w:r>
          </w:p>
        </w:tc>
        <w:tc>
          <w:tcPr>
            <w:tcW w:w="4932" w:type="dxa"/>
            <w:vMerge/>
            <w:vAlign w:val="center"/>
          </w:tcPr>
          <w:p w14:paraId="39313065" w14:textId="77777777" w:rsidR="00A224CA" w:rsidRPr="007125CE" w:rsidRDefault="00A224CA" w:rsidP="00CE57BC">
            <w:pPr>
              <w:rPr>
                <w:szCs w:val="22"/>
              </w:rPr>
            </w:pPr>
          </w:p>
        </w:tc>
      </w:tr>
      <w:tr w:rsidR="00A224CA" w14:paraId="1FF963EC" w14:textId="77777777" w:rsidTr="00CE57BC">
        <w:tc>
          <w:tcPr>
            <w:tcW w:w="2155" w:type="dxa"/>
          </w:tcPr>
          <w:p w14:paraId="214CEB67" w14:textId="77777777" w:rsidR="00A224CA" w:rsidRPr="007125CE" w:rsidRDefault="00A224CA" w:rsidP="00CE57BC">
            <w:pPr>
              <w:rPr>
                <w:szCs w:val="22"/>
              </w:rPr>
            </w:pPr>
            <w:r w:rsidRPr="007125CE">
              <w:rPr>
                <w:szCs w:val="22"/>
              </w:rPr>
              <w:t>A 10. hét után</w:t>
            </w:r>
          </w:p>
        </w:tc>
        <w:tc>
          <w:tcPr>
            <w:tcW w:w="2127" w:type="dxa"/>
            <w:vAlign w:val="center"/>
          </w:tcPr>
          <w:p w14:paraId="1EEF959A" w14:textId="77777777" w:rsidR="00A224CA" w:rsidRPr="007125CE" w:rsidRDefault="00A224CA" w:rsidP="00CE57BC">
            <w:pPr>
              <w:rPr>
                <w:szCs w:val="22"/>
              </w:rPr>
            </w:pPr>
            <w:r w:rsidRPr="007125CE">
              <w:rPr>
                <w:szCs w:val="22"/>
              </w:rPr>
              <w:t>A NiQuitin Clear tapaszok alkalmazásának felfüggesztése</w:t>
            </w:r>
          </w:p>
        </w:tc>
        <w:tc>
          <w:tcPr>
            <w:tcW w:w="4932" w:type="dxa"/>
            <w:vAlign w:val="center"/>
          </w:tcPr>
          <w:p w14:paraId="684AFDD9" w14:textId="77777777" w:rsidR="00A224CA" w:rsidRPr="007125CE" w:rsidRDefault="00A224CA" w:rsidP="000F7C78">
            <w:pPr>
              <w:rPr>
                <w:szCs w:val="22"/>
              </w:rPr>
            </w:pPr>
            <w:r w:rsidRPr="007125CE">
              <w:rPr>
                <w:szCs w:val="22"/>
              </w:rPr>
              <w:t xml:space="preserve">Fokozatosan csökkenteni kell az alkalmazott </w:t>
            </w:r>
            <w:r>
              <w:rPr>
                <w:szCs w:val="22"/>
              </w:rPr>
              <w:t>NiQuitin Minitab 1,5 mg</w:t>
            </w:r>
            <w:r w:rsidRPr="007125CE">
              <w:rPr>
                <w:szCs w:val="22"/>
              </w:rPr>
              <w:t xml:space="preserve"> </w:t>
            </w:r>
            <w:r>
              <w:rPr>
                <w:szCs w:val="22"/>
              </w:rPr>
              <w:t xml:space="preserve">tabletták </w:t>
            </w:r>
            <w:r w:rsidRPr="007125CE">
              <w:rPr>
                <w:szCs w:val="22"/>
              </w:rPr>
              <w:t>számát. Amikor a napi alkalmazások száma 1-2 darabra csökkent, a</w:t>
            </w:r>
            <w:r w:rsidR="000F7C78">
              <w:rPr>
                <w:szCs w:val="22"/>
              </w:rPr>
              <w:t>z</w:t>
            </w:r>
            <w:r w:rsidRPr="007125CE">
              <w:rPr>
                <w:szCs w:val="22"/>
              </w:rPr>
              <w:t xml:space="preserve"> </w:t>
            </w:r>
            <w:r w:rsidR="000F7C78">
              <w:rPr>
                <w:szCs w:val="22"/>
              </w:rPr>
              <w:t>alkalmazását</w:t>
            </w:r>
            <w:r w:rsidRPr="007125CE">
              <w:rPr>
                <w:szCs w:val="22"/>
              </w:rPr>
              <w:t xml:space="preserve"> abba kell hagyni.</w:t>
            </w:r>
          </w:p>
        </w:tc>
      </w:tr>
    </w:tbl>
    <w:bookmarkEnd w:id="1"/>
    <w:p w14:paraId="3D7B1267" w14:textId="77777777" w:rsidR="00A224CA" w:rsidRPr="005B6162" w:rsidRDefault="00A224CA" w:rsidP="00A224CA">
      <w:r w:rsidRPr="005B6162">
        <w:t xml:space="preserve">* A több mint 20 db cigarettát szívó dohányosoknak az első 6 hétben </w:t>
      </w:r>
      <w:r w:rsidR="00D660AA">
        <w:t xml:space="preserve">NiQuitin Minitab </w:t>
      </w:r>
      <w:r w:rsidRPr="005B6162">
        <w:t xml:space="preserve">4 mg </w:t>
      </w:r>
      <w:r w:rsidR="00D660AA">
        <w:t>préselt szopogató tablettát</w:t>
      </w:r>
      <w:r w:rsidRPr="005B6162">
        <w:t xml:space="preserve"> </w:t>
      </w:r>
      <w:r w:rsidR="000F7C78">
        <w:t xml:space="preserve">kell </w:t>
      </w:r>
      <w:r w:rsidRPr="005B6162">
        <w:t>alkalmazniuk.</w:t>
      </w:r>
      <w:r w:rsidR="000F7C78">
        <w:t xml:space="preserve"> </w:t>
      </w:r>
      <w:r w:rsidR="00D31A7E">
        <w:t>Ezután kell csökkenteni a dózist és váltani</w:t>
      </w:r>
      <w:r w:rsidR="009C13F7">
        <w:t xml:space="preserve"> </w:t>
      </w:r>
      <w:r w:rsidR="00D31A7E">
        <w:t>NiQuitin Minitab 1,5 mg préselt szopogató tablettára.</w:t>
      </w:r>
    </w:p>
    <w:p w14:paraId="357DBFB4" w14:textId="77777777" w:rsidR="00C3199D" w:rsidRDefault="00C3199D" w:rsidP="00C3199D">
      <w:pPr>
        <w:spacing w:line="240" w:lineRule="auto"/>
        <w:rPr>
          <w:noProof/>
          <w:szCs w:val="22"/>
        </w:rPr>
      </w:pPr>
    </w:p>
    <w:p w14:paraId="34301E67" w14:textId="77777777" w:rsidR="00D660AA" w:rsidRDefault="00D660AA" w:rsidP="00D660AA">
      <w:pPr>
        <w:rPr>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27"/>
        <w:gridCol w:w="4932"/>
      </w:tblGrid>
      <w:tr w:rsidR="00D660AA" w14:paraId="094626F9" w14:textId="77777777" w:rsidTr="00CE57BC">
        <w:trPr>
          <w:trHeight w:val="347"/>
        </w:trPr>
        <w:tc>
          <w:tcPr>
            <w:tcW w:w="9214" w:type="dxa"/>
            <w:gridSpan w:val="3"/>
            <w:vAlign w:val="center"/>
          </w:tcPr>
          <w:p w14:paraId="350B303B" w14:textId="77777777" w:rsidR="00D660AA" w:rsidRPr="007125CE" w:rsidRDefault="00D660AA" w:rsidP="00CE57BC">
            <w:pPr>
              <w:rPr>
                <w:b/>
                <w:szCs w:val="22"/>
              </w:rPr>
            </w:pPr>
            <w:r w:rsidRPr="007125CE">
              <w:rPr>
                <w:szCs w:val="22"/>
              </w:rPr>
              <w:t>Nem erős dohányosok (naponta 10</w:t>
            </w:r>
            <w:r>
              <w:rPr>
                <w:szCs w:val="22"/>
              </w:rPr>
              <w:t> db</w:t>
            </w:r>
            <w:r w:rsidRPr="007125CE">
              <w:rPr>
                <w:szCs w:val="22"/>
              </w:rPr>
              <w:t>-n</w:t>
            </w:r>
            <w:r>
              <w:rPr>
                <w:szCs w:val="22"/>
              </w:rPr>
              <w:t>á</w:t>
            </w:r>
            <w:r w:rsidRPr="007125CE">
              <w:rPr>
                <w:szCs w:val="22"/>
              </w:rPr>
              <w:t>l kevesebb cigarettát szívók)</w:t>
            </w:r>
          </w:p>
        </w:tc>
      </w:tr>
      <w:tr w:rsidR="00D660AA" w14:paraId="3D7892E4" w14:textId="77777777" w:rsidTr="00CE57BC">
        <w:tc>
          <w:tcPr>
            <w:tcW w:w="2155" w:type="dxa"/>
          </w:tcPr>
          <w:p w14:paraId="6351C245" w14:textId="77777777" w:rsidR="00D660AA" w:rsidRPr="007125CE" w:rsidRDefault="00D660AA" w:rsidP="00CE57BC">
            <w:pPr>
              <w:rPr>
                <w:szCs w:val="22"/>
              </w:rPr>
            </w:pPr>
            <w:r w:rsidRPr="007125CE">
              <w:rPr>
                <w:b/>
                <w:szCs w:val="22"/>
              </w:rPr>
              <w:t>Időtartam</w:t>
            </w:r>
          </w:p>
        </w:tc>
        <w:tc>
          <w:tcPr>
            <w:tcW w:w="2127" w:type="dxa"/>
          </w:tcPr>
          <w:p w14:paraId="5296CA86" w14:textId="77777777" w:rsidR="00D660AA" w:rsidRPr="007125CE" w:rsidRDefault="00D660AA" w:rsidP="00CE57BC">
            <w:pPr>
              <w:rPr>
                <w:szCs w:val="22"/>
              </w:rPr>
            </w:pPr>
            <w:r w:rsidRPr="007125CE">
              <w:rPr>
                <w:b/>
                <w:szCs w:val="22"/>
              </w:rPr>
              <w:t>Transzdermális tapasz</w:t>
            </w:r>
          </w:p>
        </w:tc>
        <w:tc>
          <w:tcPr>
            <w:tcW w:w="4932" w:type="dxa"/>
            <w:vAlign w:val="center"/>
          </w:tcPr>
          <w:p w14:paraId="7DE46160" w14:textId="77777777" w:rsidR="00D660AA" w:rsidRPr="007125CE" w:rsidRDefault="00D660AA" w:rsidP="00D660AA">
            <w:pPr>
              <w:rPr>
                <w:szCs w:val="22"/>
              </w:rPr>
            </w:pPr>
            <w:r w:rsidRPr="007125CE">
              <w:rPr>
                <w:b/>
                <w:szCs w:val="22"/>
              </w:rPr>
              <w:t>NiQuitin Minitab 1,5 mg préselt szopogató tabletta</w:t>
            </w:r>
          </w:p>
        </w:tc>
      </w:tr>
      <w:tr w:rsidR="00D660AA" w14:paraId="396F4A49" w14:textId="77777777" w:rsidTr="00CE57BC">
        <w:tc>
          <w:tcPr>
            <w:tcW w:w="2155" w:type="dxa"/>
          </w:tcPr>
          <w:p w14:paraId="55A807C6" w14:textId="77777777" w:rsidR="00D660AA" w:rsidRPr="007125CE" w:rsidRDefault="00C64B32" w:rsidP="00CE57BC">
            <w:pPr>
              <w:rPr>
                <w:b/>
                <w:szCs w:val="22"/>
              </w:rPr>
            </w:pPr>
            <w:r>
              <w:rPr>
                <w:szCs w:val="22"/>
              </w:rPr>
              <w:t>1</w:t>
            </w:r>
            <w:r w:rsidR="00D660AA" w:rsidRPr="007125CE">
              <w:rPr>
                <w:szCs w:val="22"/>
              </w:rPr>
              <w:t>. lépés: 6 hét</w:t>
            </w:r>
          </w:p>
        </w:tc>
        <w:tc>
          <w:tcPr>
            <w:tcW w:w="2127" w:type="dxa"/>
          </w:tcPr>
          <w:p w14:paraId="2A3F13B1" w14:textId="77777777" w:rsidR="00D660AA" w:rsidRPr="007125CE" w:rsidRDefault="00D660AA" w:rsidP="00CE57BC">
            <w:pPr>
              <w:rPr>
                <w:b/>
                <w:szCs w:val="22"/>
              </w:rPr>
            </w:pPr>
            <w:r w:rsidRPr="007125CE">
              <w:rPr>
                <w:szCs w:val="22"/>
              </w:rPr>
              <w:t>NiQuitin Clear 14 mg</w:t>
            </w:r>
          </w:p>
        </w:tc>
        <w:tc>
          <w:tcPr>
            <w:tcW w:w="4932" w:type="dxa"/>
            <w:vAlign w:val="center"/>
          </w:tcPr>
          <w:p w14:paraId="50E34232" w14:textId="77777777" w:rsidR="00D660AA" w:rsidRPr="007125CE" w:rsidRDefault="00D660AA" w:rsidP="00CE57BC">
            <w:pPr>
              <w:rPr>
                <w:b/>
                <w:szCs w:val="22"/>
              </w:rPr>
            </w:pPr>
            <w:r w:rsidRPr="007125CE">
              <w:rPr>
                <w:szCs w:val="22"/>
              </w:rPr>
              <w:t xml:space="preserve">Átlagosan </w:t>
            </w:r>
            <w:r>
              <w:rPr>
                <w:szCs w:val="22"/>
              </w:rPr>
              <w:t xml:space="preserve">napi </w:t>
            </w:r>
            <w:r w:rsidRPr="007125CE">
              <w:rPr>
                <w:szCs w:val="22"/>
              </w:rPr>
              <w:t>5-6 db</w:t>
            </w:r>
            <w:r>
              <w:rPr>
                <w:szCs w:val="22"/>
              </w:rPr>
              <w:t>.</w:t>
            </w:r>
          </w:p>
        </w:tc>
      </w:tr>
      <w:tr w:rsidR="00D660AA" w14:paraId="7C23C152" w14:textId="77777777" w:rsidTr="00CE57BC">
        <w:tc>
          <w:tcPr>
            <w:tcW w:w="2155" w:type="dxa"/>
          </w:tcPr>
          <w:p w14:paraId="7D81AF5A" w14:textId="77777777" w:rsidR="00D660AA" w:rsidRPr="007125CE" w:rsidRDefault="00C64B32" w:rsidP="00CE57BC">
            <w:pPr>
              <w:rPr>
                <w:szCs w:val="22"/>
              </w:rPr>
            </w:pPr>
            <w:r>
              <w:rPr>
                <w:szCs w:val="22"/>
              </w:rPr>
              <w:t>2</w:t>
            </w:r>
            <w:r w:rsidR="00D660AA" w:rsidRPr="007125CE">
              <w:rPr>
                <w:szCs w:val="22"/>
              </w:rPr>
              <w:t>. lépés:</w:t>
            </w:r>
            <w:r w:rsidR="004F1317">
              <w:rPr>
                <w:szCs w:val="22"/>
              </w:rPr>
              <w:t xml:space="preserve"> </w:t>
            </w:r>
            <w:r w:rsidR="00D660AA" w:rsidRPr="007125CE">
              <w:rPr>
                <w:szCs w:val="22"/>
              </w:rPr>
              <w:t>2 hét</w:t>
            </w:r>
          </w:p>
        </w:tc>
        <w:tc>
          <w:tcPr>
            <w:tcW w:w="2127" w:type="dxa"/>
          </w:tcPr>
          <w:p w14:paraId="733111EB" w14:textId="77777777" w:rsidR="00D660AA" w:rsidRPr="007125CE" w:rsidRDefault="00D660AA" w:rsidP="00CE57BC">
            <w:pPr>
              <w:rPr>
                <w:szCs w:val="22"/>
              </w:rPr>
            </w:pPr>
            <w:r w:rsidRPr="007125CE">
              <w:rPr>
                <w:szCs w:val="22"/>
              </w:rPr>
              <w:t>NiQuitin Clear 7 mg</w:t>
            </w:r>
          </w:p>
        </w:tc>
        <w:tc>
          <w:tcPr>
            <w:tcW w:w="4932" w:type="dxa"/>
            <w:vAlign w:val="center"/>
          </w:tcPr>
          <w:p w14:paraId="3C8958E3" w14:textId="77777777" w:rsidR="00D660AA" w:rsidRPr="007125CE" w:rsidRDefault="000F7C78" w:rsidP="00CE57BC">
            <w:pPr>
              <w:rPr>
                <w:szCs w:val="22"/>
              </w:rPr>
            </w:pPr>
            <w:r>
              <w:rPr>
                <w:szCs w:val="22"/>
              </w:rPr>
              <w:t>Szükség</w:t>
            </w:r>
            <w:r w:rsidR="00D660AA">
              <w:rPr>
                <w:szCs w:val="22"/>
              </w:rPr>
              <w:t xml:space="preserve"> szerint NiQuitin Minitab 1,5 mg</w:t>
            </w:r>
            <w:r w:rsidR="00D660AA" w:rsidRPr="007125CE">
              <w:rPr>
                <w:szCs w:val="22"/>
              </w:rPr>
              <w:t xml:space="preserve"> </w:t>
            </w:r>
            <w:r w:rsidR="00D660AA">
              <w:rPr>
                <w:szCs w:val="22"/>
              </w:rPr>
              <w:t>alkalmazása.</w:t>
            </w:r>
          </w:p>
        </w:tc>
      </w:tr>
      <w:tr w:rsidR="00D660AA" w14:paraId="423101D8" w14:textId="77777777" w:rsidTr="00CE57BC">
        <w:tc>
          <w:tcPr>
            <w:tcW w:w="2155" w:type="dxa"/>
          </w:tcPr>
          <w:p w14:paraId="02BC6439" w14:textId="77777777" w:rsidR="00D660AA" w:rsidRPr="007125CE" w:rsidRDefault="00D660AA" w:rsidP="00CE57BC">
            <w:pPr>
              <w:rPr>
                <w:szCs w:val="22"/>
              </w:rPr>
            </w:pPr>
            <w:r w:rsidRPr="007125CE">
              <w:rPr>
                <w:szCs w:val="22"/>
              </w:rPr>
              <w:t>A 8. hét után</w:t>
            </w:r>
          </w:p>
        </w:tc>
        <w:tc>
          <w:tcPr>
            <w:tcW w:w="2127" w:type="dxa"/>
            <w:vAlign w:val="center"/>
          </w:tcPr>
          <w:p w14:paraId="105D94E2" w14:textId="77777777" w:rsidR="00D660AA" w:rsidRPr="007125CE" w:rsidRDefault="00D660AA" w:rsidP="00CE57BC">
            <w:pPr>
              <w:rPr>
                <w:szCs w:val="22"/>
              </w:rPr>
            </w:pPr>
            <w:r w:rsidRPr="007125CE">
              <w:rPr>
                <w:szCs w:val="22"/>
              </w:rPr>
              <w:t>A NiQuitin Clear tapaszok alkalmazásának felfüggesztése</w:t>
            </w:r>
          </w:p>
        </w:tc>
        <w:tc>
          <w:tcPr>
            <w:tcW w:w="4932" w:type="dxa"/>
            <w:vAlign w:val="center"/>
          </w:tcPr>
          <w:p w14:paraId="71256217" w14:textId="77777777" w:rsidR="00D660AA" w:rsidRPr="007125CE" w:rsidRDefault="00D660AA" w:rsidP="000F7C78">
            <w:pPr>
              <w:rPr>
                <w:szCs w:val="22"/>
              </w:rPr>
            </w:pPr>
            <w:r w:rsidRPr="007125CE">
              <w:rPr>
                <w:szCs w:val="22"/>
              </w:rPr>
              <w:t>Fokozatosan csökkenteni</w:t>
            </w:r>
            <w:r>
              <w:rPr>
                <w:szCs w:val="22"/>
              </w:rPr>
              <w:t xml:space="preserve"> kell az alkalmazott NiQuitin Minitab 1,5 mg</w:t>
            </w:r>
            <w:r w:rsidRPr="007125CE">
              <w:rPr>
                <w:szCs w:val="22"/>
              </w:rPr>
              <w:t xml:space="preserve"> </w:t>
            </w:r>
            <w:r>
              <w:rPr>
                <w:szCs w:val="22"/>
              </w:rPr>
              <w:t xml:space="preserve">tabletták </w:t>
            </w:r>
            <w:r w:rsidRPr="007125CE">
              <w:rPr>
                <w:szCs w:val="22"/>
              </w:rPr>
              <w:t xml:space="preserve">számát. Amikor a napi alkalmazások száma 1-2 darabra csökkent, </w:t>
            </w:r>
            <w:r w:rsidR="000F7C78">
              <w:rPr>
                <w:szCs w:val="22"/>
              </w:rPr>
              <w:t>az alkalmazását</w:t>
            </w:r>
            <w:r w:rsidRPr="007125CE">
              <w:rPr>
                <w:szCs w:val="22"/>
              </w:rPr>
              <w:t xml:space="preserve"> abba kell hagyni.</w:t>
            </w:r>
          </w:p>
        </w:tc>
      </w:tr>
    </w:tbl>
    <w:p w14:paraId="6D208E1D" w14:textId="77777777" w:rsidR="00D660AA" w:rsidRDefault="00D660AA" w:rsidP="00D660AA">
      <w:pPr>
        <w:rPr>
          <w:szCs w:val="22"/>
        </w:rPr>
      </w:pPr>
    </w:p>
    <w:p w14:paraId="14F8D5CA" w14:textId="77777777" w:rsidR="00D660AA" w:rsidRDefault="00D660AA" w:rsidP="00C3199D">
      <w:pPr>
        <w:spacing w:line="240" w:lineRule="auto"/>
        <w:rPr>
          <w:szCs w:val="22"/>
        </w:rPr>
      </w:pPr>
      <w:r w:rsidRPr="005B6162">
        <w:rPr>
          <w:szCs w:val="22"/>
        </w:rPr>
        <w:t xml:space="preserve">A kezelés időtartama egyénenként változik. Általában a </w:t>
      </w:r>
      <w:r w:rsidRPr="005B6162">
        <w:t xml:space="preserve">NiQuitin Minitab 1,5 mg </w:t>
      </w:r>
      <w:r w:rsidRPr="005B6162">
        <w:rPr>
          <w:szCs w:val="22"/>
        </w:rPr>
        <w:t>alkalmazása 2</w:t>
      </w:r>
      <w:r w:rsidR="00403E52">
        <w:rPr>
          <w:szCs w:val="22"/>
        </w:rPr>
        <w:t>–</w:t>
      </w:r>
      <w:r w:rsidRPr="005B6162">
        <w:rPr>
          <w:szCs w:val="22"/>
        </w:rPr>
        <w:t>3</w:t>
      </w:r>
      <w:r w:rsidR="00403E52">
        <w:rPr>
          <w:szCs w:val="22"/>
        </w:rPr>
        <w:t xml:space="preserve"> </w:t>
      </w:r>
      <w:r w:rsidRPr="005B6162">
        <w:rPr>
          <w:szCs w:val="22"/>
        </w:rPr>
        <w:t>hónap, ezután a</w:t>
      </w:r>
      <w:r w:rsidR="000F7C78">
        <w:rPr>
          <w:szCs w:val="22"/>
        </w:rPr>
        <w:t xml:space="preserve">z alkalmazása </w:t>
      </w:r>
      <w:r w:rsidRPr="005B6162">
        <w:rPr>
          <w:szCs w:val="22"/>
        </w:rPr>
        <w:t>fokozatosan csökkenthető. Amennyiben a napi alkalmazás 1</w:t>
      </w:r>
      <w:r w:rsidR="00665D95">
        <w:rPr>
          <w:szCs w:val="22"/>
        </w:rPr>
        <w:t>–</w:t>
      </w:r>
      <w:r w:rsidRPr="005B6162">
        <w:rPr>
          <w:szCs w:val="22"/>
        </w:rPr>
        <w:t>2 adagra csökken, a kezelést abba kell hagyni.</w:t>
      </w:r>
    </w:p>
    <w:p w14:paraId="292E658D" w14:textId="77777777" w:rsidR="00C3199D" w:rsidRPr="00CB5D59" w:rsidRDefault="00C3199D" w:rsidP="009508FD">
      <w:pPr>
        <w:spacing w:line="240" w:lineRule="auto"/>
        <w:rPr>
          <w:noProof/>
          <w:szCs w:val="22"/>
        </w:rPr>
      </w:pPr>
    </w:p>
    <w:p w14:paraId="73FA8A6B" w14:textId="77777777" w:rsidR="00456C24" w:rsidRPr="00CB5D59" w:rsidRDefault="00456C24" w:rsidP="009508FD">
      <w:pPr>
        <w:spacing w:line="240" w:lineRule="auto"/>
        <w:rPr>
          <w:b/>
          <w:i/>
          <w:noProof/>
          <w:szCs w:val="22"/>
        </w:rPr>
      </w:pPr>
      <w:r w:rsidRPr="00CB5D59">
        <w:rPr>
          <w:b/>
          <w:i/>
          <w:noProof/>
          <w:szCs w:val="22"/>
        </w:rPr>
        <w:t>Gyermekek és serdülők</w:t>
      </w:r>
    </w:p>
    <w:p w14:paraId="6D9D0D8D" w14:textId="77777777" w:rsidR="00456C24" w:rsidRPr="00CB5D59" w:rsidRDefault="00456C24" w:rsidP="009508FD">
      <w:pPr>
        <w:spacing w:line="240" w:lineRule="auto"/>
        <w:rPr>
          <w:szCs w:val="22"/>
        </w:rPr>
      </w:pPr>
    </w:p>
    <w:p w14:paraId="3D1DBC9B" w14:textId="77777777" w:rsidR="00456C24" w:rsidRPr="00CB5D59" w:rsidRDefault="00456C24" w:rsidP="009508FD">
      <w:pPr>
        <w:spacing w:line="240" w:lineRule="auto"/>
        <w:rPr>
          <w:szCs w:val="22"/>
        </w:rPr>
      </w:pPr>
      <w:r w:rsidRPr="00CB5D59">
        <w:rPr>
          <w:szCs w:val="22"/>
        </w:rPr>
        <w:t>A NiQuitin Minitab</w:t>
      </w:r>
      <w:r w:rsidR="00E71666" w:rsidRPr="00CB5D59">
        <w:rPr>
          <w:szCs w:val="22"/>
        </w:rPr>
        <w:t xml:space="preserve"> </w:t>
      </w:r>
      <w:r w:rsidR="00A46058" w:rsidRPr="00CB5D59">
        <w:rPr>
          <w:szCs w:val="22"/>
        </w:rPr>
        <w:t>serdülő</w:t>
      </w:r>
      <w:r w:rsidR="00E71666" w:rsidRPr="00CB5D59">
        <w:rPr>
          <w:szCs w:val="22"/>
        </w:rPr>
        <w:t>korban</w:t>
      </w:r>
      <w:r w:rsidRPr="00CB5D59">
        <w:rPr>
          <w:szCs w:val="22"/>
        </w:rPr>
        <w:t xml:space="preserve"> (12</w:t>
      </w:r>
      <w:r w:rsidR="00FF735B">
        <w:rPr>
          <w:szCs w:val="22"/>
        </w:rPr>
        <w:t xml:space="preserve"> és betöltött 18. életév között) </w:t>
      </w:r>
      <w:r w:rsidR="00E71666" w:rsidRPr="00CB5D59">
        <w:rPr>
          <w:szCs w:val="22"/>
        </w:rPr>
        <w:t>csak egészségügyi szakember javaslatára alkalmazható</w:t>
      </w:r>
      <w:r w:rsidRPr="00CB5D59">
        <w:rPr>
          <w:szCs w:val="22"/>
        </w:rPr>
        <w:t>.</w:t>
      </w:r>
      <w:r w:rsidR="00286DA0">
        <w:rPr>
          <w:szCs w:val="22"/>
        </w:rPr>
        <w:t xml:space="preserve"> Serdülőkn</w:t>
      </w:r>
      <w:r w:rsidR="00665D95">
        <w:rPr>
          <w:szCs w:val="22"/>
        </w:rPr>
        <w:t>él</w:t>
      </w:r>
      <w:r w:rsidR="00286DA0">
        <w:rPr>
          <w:szCs w:val="22"/>
        </w:rPr>
        <w:t xml:space="preserve"> nem javasolt a kombinált </w:t>
      </w:r>
      <w:r w:rsidR="00286DA0">
        <w:rPr>
          <w:noProof/>
          <w:szCs w:val="22"/>
        </w:rPr>
        <w:t>nikotinhelyettesítő-kezelés.</w:t>
      </w:r>
    </w:p>
    <w:p w14:paraId="38D94CD1" w14:textId="77777777" w:rsidR="00E71666" w:rsidRPr="00CB5D59" w:rsidRDefault="00E71666" w:rsidP="009508FD">
      <w:pPr>
        <w:spacing w:line="240" w:lineRule="auto"/>
        <w:rPr>
          <w:szCs w:val="22"/>
        </w:rPr>
      </w:pPr>
    </w:p>
    <w:p w14:paraId="0364C4D9" w14:textId="77777777" w:rsidR="00704D0F" w:rsidRPr="00CB5D59" w:rsidRDefault="00E71666" w:rsidP="009508FD">
      <w:pPr>
        <w:spacing w:line="240" w:lineRule="auto"/>
        <w:rPr>
          <w:noProof/>
          <w:szCs w:val="22"/>
        </w:rPr>
      </w:pPr>
      <w:r w:rsidRPr="00CB5D59">
        <w:rPr>
          <w:szCs w:val="22"/>
        </w:rPr>
        <w:t xml:space="preserve">A NiQuitin Minitab 12 éves kor alatti gyermekek esetében nem alkalmazható, a készítmény </w:t>
      </w:r>
      <w:r w:rsidR="00704D0F" w:rsidRPr="00CB5D59">
        <w:rPr>
          <w:noProof/>
          <w:szCs w:val="22"/>
        </w:rPr>
        <w:t>biztonságosság</w:t>
      </w:r>
      <w:r w:rsidR="0051571D" w:rsidRPr="00CB5D59">
        <w:rPr>
          <w:noProof/>
          <w:szCs w:val="22"/>
        </w:rPr>
        <w:t>á</w:t>
      </w:r>
      <w:r w:rsidR="00704D0F" w:rsidRPr="00CB5D59">
        <w:rPr>
          <w:noProof/>
          <w:szCs w:val="22"/>
        </w:rPr>
        <w:t>ra és</w:t>
      </w:r>
      <w:r w:rsidRPr="00CB5D59">
        <w:rPr>
          <w:noProof/>
          <w:szCs w:val="22"/>
        </w:rPr>
        <w:t xml:space="preserve"> </w:t>
      </w:r>
      <w:r w:rsidR="00704D0F" w:rsidRPr="00CB5D59">
        <w:rPr>
          <w:noProof/>
          <w:szCs w:val="22"/>
        </w:rPr>
        <w:t>hatásosság</w:t>
      </w:r>
      <w:r w:rsidR="0051571D" w:rsidRPr="00CB5D59">
        <w:rPr>
          <w:noProof/>
          <w:szCs w:val="22"/>
        </w:rPr>
        <w:t>á</w:t>
      </w:r>
      <w:r w:rsidR="00704D0F" w:rsidRPr="00CB5D59">
        <w:rPr>
          <w:noProof/>
          <w:szCs w:val="22"/>
        </w:rPr>
        <w:t>ra vonatkozó</w:t>
      </w:r>
      <w:r w:rsidR="00704D0F" w:rsidRPr="00CB5D59">
        <w:rPr>
          <w:szCs w:val="22"/>
          <w:lang w:eastAsia="en-US"/>
        </w:rPr>
        <w:t xml:space="preserve"> </w:t>
      </w:r>
      <w:r w:rsidR="00704D0F" w:rsidRPr="00CB5D59">
        <w:rPr>
          <w:noProof/>
          <w:szCs w:val="22"/>
        </w:rPr>
        <w:t>adatok hiánya miatt.</w:t>
      </w:r>
    </w:p>
    <w:p w14:paraId="4BE060EB" w14:textId="77777777" w:rsidR="00FB04D9" w:rsidRPr="00CB5D59" w:rsidRDefault="00FB04D9" w:rsidP="009508FD">
      <w:pPr>
        <w:pStyle w:val="WW-BodyTextIndent2"/>
        <w:spacing w:line="240" w:lineRule="auto"/>
        <w:ind w:left="0"/>
        <w:jc w:val="left"/>
        <w:rPr>
          <w:sz w:val="22"/>
          <w:szCs w:val="22"/>
        </w:rPr>
      </w:pPr>
    </w:p>
    <w:p w14:paraId="79F2F806" w14:textId="77777777" w:rsidR="00FB04D9" w:rsidRPr="00CB5D59" w:rsidRDefault="00FB04D9" w:rsidP="009508FD">
      <w:pPr>
        <w:pStyle w:val="WW-BodyTextIndent2"/>
        <w:spacing w:line="240" w:lineRule="auto"/>
        <w:ind w:left="0"/>
        <w:jc w:val="left"/>
        <w:rPr>
          <w:sz w:val="22"/>
          <w:szCs w:val="22"/>
          <w:u w:val="single"/>
        </w:rPr>
      </w:pPr>
      <w:r w:rsidRPr="00CB5D59">
        <w:rPr>
          <w:sz w:val="22"/>
          <w:szCs w:val="22"/>
          <w:u w:val="single"/>
        </w:rPr>
        <w:t>Az alkalmazás módja</w:t>
      </w:r>
    </w:p>
    <w:p w14:paraId="79220A84" w14:textId="77777777" w:rsidR="00FB04D9" w:rsidRPr="00CB5D59" w:rsidRDefault="00FB04D9" w:rsidP="009508FD">
      <w:pPr>
        <w:pStyle w:val="WW-BodyTextIndent2"/>
        <w:spacing w:line="240" w:lineRule="auto"/>
        <w:ind w:left="0"/>
        <w:jc w:val="left"/>
        <w:rPr>
          <w:sz w:val="22"/>
          <w:szCs w:val="22"/>
        </w:rPr>
      </w:pPr>
    </w:p>
    <w:p w14:paraId="29FA7266" w14:textId="77777777" w:rsidR="00770379" w:rsidRPr="00CB5D59" w:rsidRDefault="00770379" w:rsidP="009508FD">
      <w:pPr>
        <w:pStyle w:val="WW-BodyTextIndent2"/>
        <w:spacing w:line="240" w:lineRule="auto"/>
        <w:ind w:left="0"/>
        <w:jc w:val="left"/>
        <w:rPr>
          <w:sz w:val="22"/>
          <w:szCs w:val="22"/>
        </w:rPr>
      </w:pPr>
      <w:r w:rsidRPr="00CB5D59">
        <w:rPr>
          <w:sz w:val="22"/>
          <w:szCs w:val="22"/>
        </w:rPr>
        <w:t>A szopogató tablettát be kell venni a szájba és hagyni kell feloldódni. Időnként a szájban egyik oldalról a másikra kell mozgatni, és ezt ismételni, amíg teljesen feloldódik (körülbelül 10</w:t>
      </w:r>
      <w:r w:rsidR="00FB04D9" w:rsidRPr="00CB5D59">
        <w:rPr>
          <w:sz w:val="22"/>
          <w:szCs w:val="22"/>
        </w:rPr>
        <w:t> </w:t>
      </w:r>
      <w:r w:rsidRPr="00CB5D59">
        <w:rPr>
          <w:sz w:val="22"/>
          <w:szCs w:val="22"/>
        </w:rPr>
        <w:t>perc). A szopogató tablettát nem szabad szétrágni vagy egészben lenyelni.</w:t>
      </w:r>
    </w:p>
    <w:p w14:paraId="0803840E" w14:textId="77777777" w:rsidR="00770379" w:rsidRPr="00CB5D59" w:rsidRDefault="00770379" w:rsidP="009508FD">
      <w:pPr>
        <w:pStyle w:val="WW-BodyTextIndent2"/>
        <w:spacing w:line="240" w:lineRule="auto"/>
        <w:ind w:left="0"/>
        <w:jc w:val="left"/>
        <w:rPr>
          <w:sz w:val="22"/>
          <w:szCs w:val="22"/>
        </w:rPr>
      </w:pPr>
    </w:p>
    <w:p w14:paraId="09EDCE21" w14:textId="77777777" w:rsidR="00770379" w:rsidRPr="00CB5D59" w:rsidRDefault="00770379" w:rsidP="009508FD">
      <w:pPr>
        <w:spacing w:line="240" w:lineRule="auto"/>
        <w:rPr>
          <w:szCs w:val="22"/>
        </w:rPr>
      </w:pPr>
      <w:r w:rsidRPr="00CB5D59">
        <w:rPr>
          <w:szCs w:val="22"/>
        </w:rPr>
        <w:t>A tabletta szopogatása közben az evés, ivás kerülendő.</w:t>
      </w:r>
    </w:p>
    <w:p w14:paraId="03096E95" w14:textId="77777777" w:rsidR="00704D0F" w:rsidRPr="00CB5D59" w:rsidRDefault="00704D0F" w:rsidP="009508FD">
      <w:pPr>
        <w:spacing w:line="240" w:lineRule="auto"/>
        <w:rPr>
          <w:noProof/>
          <w:szCs w:val="22"/>
        </w:rPr>
      </w:pPr>
    </w:p>
    <w:p w14:paraId="1BE3EC26" w14:textId="77777777" w:rsidR="00704D0F" w:rsidRPr="00CB5D59" w:rsidRDefault="00704D0F" w:rsidP="009508FD">
      <w:pPr>
        <w:spacing w:line="240" w:lineRule="auto"/>
        <w:ind w:left="567" w:hanging="567"/>
        <w:rPr>
          <w:b/>
          <w:noProof/>
          <w:szCs w:val="22"/>
        </w:rPr>
      </w:pPr>
      <w:r w:rsidRPr="00CB5D59">
        <w:rPr>
          <w:b/>
          <w:noProof/>
          <w:szCs w:val="22"/>
        </w:rPr>
        <w:t>4.3</w:t>
      </w:r>
      <w:r w:rsidRPr="00CB5D59">
        <w:rPr>
          <w:b/>
          <w:noProof/>
          <w:szCs w:val="22"/>
        </w:rPr>
        <w:tab/>
        <w:t>Ellenjavallatok</w:t>
      </w:r>
    </w:p>
    <w:p w14:paraId="11E7331E" w14:textId="77777777" w:rsidR="00704D0F" w:rsidRPr="00CB5D59" w:rsidRDefault="00704D0F" w:rsidP="009508FD">
      <w:pPr>
        <w:spacing w:line="240" w:lineRule="auto"/>
        <w:rPr>
          <w:noProof/>
          <w:szCs w:val="22"/>
        </w:rPr>
      </w:pPr>
    </w:p>
    <w:p w14:paraId="6DA0D10D" w14:textId="77777777" w:rsidR="00956CB5" w:rsidRPr="00CB5D59" w:rsidRDefault="00704D0F" w:rsidP="009508FD">
      <w:pPr>
        <w:numPr>
          <w:ilvl w:val="0"/>
          <w:numId w:val="17"/>
        </w:numPr>
        <w:tabs>
          <w:tab w:val="clear" w:pos="360"/>
        </w:tabs>
        <w:spacing w:line="240" w:lineRule="auto"/>
        <w:ind w:left="567" w:hanging="567"/>
        <w:rPr>
          <w:noProof/>
          <w:szCs w:val="22"/>
        </w:rPr>
      </w:pPr>
      <w:r w:rsidRPr="00CB5D59">
        <w:rPr>
          <w:noProof/>
          <w:szCs w:val="22"/>
        </w:rPr>
        <w:t xml:space="preserve">A készítmény hatóanyagával vagy </w:t>
      </w:r>
      <w:r w:rsidR="00CC0105" w:rsidRPr="00CB5D59">
        <w:rPr>
          <w:noProof/>
          <w:szCs w:val="22"/>
        </w:rPr>
        <w:t xml:space="preserve">a 6.1 pontban felsorolt </w:t>
      </w:r>
      <w:r w:rsidRPr="00CB5D59">
        <w:rPr>
          <w:noProof/>
          <w:szCs w:val="22"/>
        </w:rPr>
        <w:t>bármely segédanyagával szembeni túlérzékenység.</w:t>
      </w:r>
    </w:p>
    <w:p w14:paraId="4D80C0AE" w14:textId="77777777" w:rsidR="00956CB5" w:rsidRPr="00CB5D59" w:rsidRDefault="00956CB5" w:rsidP="009508FD">
      <w:pPr>
        <w:numPr>
          <w:ilvl w:val="0"/>
          <w:numId w:val="17"/>
        </w:numPr>
        <w:tabs>
          <w:tab w:val="clear" w:pos="360"/>
        </w:tabs>
        <w:spacing w:line="240" w:lineRule="auto"/>
        <w:ind w:left="567" w:hanging="567"/>
        <w:rPr>
          <w:noProof/>
          <w:szCs w:val="22"/>
        </w:rPr>
      </w:pPr>
      <w:r w:rsidRPr="00CB5D59">
        <w:rPr>
          <w:noProof/>
          <w:szCs w:val="22"/>
        </w:rPr>
        <w:t>12 éves kor alatti gyermekek számára.</w:t>
      </w:r>
    </w:p>
    <w:p w14:paraId="5F6CAED9" w14:textId="77777777" w:rsidR="00704D0F" w:rsidRPr="00CB5D59" w:rsidRDefault="00956CB5" w:rsidP="009508FD">
      <w:pPr>
        <w:numPr>
          <w:ilvl w:val="0"/>
          <w:numId w:val="17"/>
        </w:numPr>
        <w:tabs>
          <w:tab w:val="clear" w:pos="360"/>
        </w:tabs>
        <w:spacing w:line="240" w:lineRule="auto"/>
        <w:ind w:left="567" w:hanging="567"/>
        <w:rPr>
          <w:noProof/>
          <w:szCs w:val="22"/>
        </w:rPr>
      </w:pPr>
      <w:r w:rsidRPr="00CB5D59">
        <w:rPr>
          <w:noProof/>
          <w:szCs w:val="22"/>
        </w:rPr>
        <w:t>Nemdohányzók esetében.</w:t>
      </w:r>
    </w:p>
    <w:p w14:paraId="677C9A4A" w14:textId="77777777" w:rsidR="00704D0F" w:rsidRPr="00CB5D59" w:rsidRDefault="00704D0F" w:rsidP="009508FD">
      <w:pPr>
        <w:spacing w:line="240" w:lineRule="auto"/>
        <w:rPr>
          <w:noProof/>
          <w:szCs w:val="22"/>
        </w:rPr>
      </w:pPr>
    </w:p>
    <w:p w14:paraId="3237F275" w14:textId="77777777" w:rsidR="00704D0F" w:rsidRPr="00CB5D59" w:rsidRDefault="00704D0F" w:rsidP="009508FD">
      <w:pPr>
        <w:spacing w:line="240" w:lineRule="auto"/>
        <w:ind w:left="567" w:hanging="567"/>
        <w:rPr>
          <w:b/>
          <w:noProof/>
          <w:szCs w:val="22"/>
        </w:rPr>
      </w:pPr>
      <w:r w:rsidRPr="00CB5D59">
        <w:rPr>
          <w:b/>
          <w:noProof/>
          <w:szCs w:val="22"/>
        </w:rPr>
        <w:t>4.4</w:t>
      </w:r>
      <w:r w:rsidRPr="00CB5D59">
        <w:rPr>
          <w:b/>
          <w:noProof/>
          <w:szCs w:val="22"/>
        </w:rPr>
        <w:tab/>
        <w:t>Különleges figyelmeztetések és az alkalmazással kapcsolatos óvintézkedések</w:t>
      </w:r>
    </w:p>
    <w:p w14:paraId="275D49B9" w14:textId="77777777" w:rsidR="00704D0F" w:rsidRPr="00CB5D59" w:rsidRDefault="00704D0F" w:rsidP="009508FD">
      <w:pPr>
        <w:spacing w:line="240" w:lineRule="auto"/>
        <w:rPr>
          <w:noProof/>
          <w:szCs w:val="22"/>
        </w:rPr>
      </w:pPr>
    </w:p>
    <w:p w14:paraId="40E2022B" w14:textId="77777777" w:rsidR="00F5460E" w:rsidRPr="00CB5D59" w:rsidRDefault="005B660D" w:rsidP="009508FD">
      <w:pPr>
        <w:spacing w:line="240" w:lineRule="auto"/>
        <w:rPr>
          <w:noProof/>
          <w:szCs w:val="22"/>
        </w:rPr>
      </w:pPr>
      <w:r w:rsidRPr="00CB5D59">
        <w:rPr>
          <w:noProof/>
          <w:szCs w:val="22"/>
        </w:rPr>
        <w:t>A nikotinhelyettesítő</w:t>
      </w:r>
      <w:r w:rsidR="00CC0105" w:rsidRPr="00CB5D59">
        <w:rPr>
          <w:noProof/>
          <w:szCs w:val="22"/>
        </w:rPr>
        <w:t>-</w:t>
      </w:r>
      <w:r w:rsidRPr="00CB5D59">
        <w:rPr>
          <w:noProof/>
          <w:szCs w:val="22"/>
        </w:rPr>
        <w:t>kezelés alkalmazásával kapcsolatos kockázatot tulajdonképpen minden körülmények között lényegesen felülmúlják a dohányzás folytatásának jól ismert veszélyei.</w:t>
      </w:r>
    </w:p>
    <w:p w14:paraId="3979FBCC" w14:textId="77777777" w:rsidR="00031895" w:rsidRPr="00CB5D59" w:rsidRDefault="00031895" w:rsidP="009508FD">
      <w:pPr>
        <w:spacing w:line="240" w:lineRule="auto"/>
        <w:rPr>
          <w:szCs w:val="22"/>
        </w:rPr>
      </w:pPr>
    </w:p>
    <w:p w14:paraId="17BD823A" w14:textId="77777777" w:rsidR="005B660D" w:rsidRPr="00CB5D59" w:rsidRDefault="00031895" w:rsidP="009508FD">
      <w:pPr>
        <w:spacing w:line="240" w:lineRule="auto"/>
        <w:rPr>
          <w:szCs w:val="22"/>
        </w:rPr>
      </w:pPr>
      <w:r w:rsidRPr="00CB5D59">
        <w:rPr>
          <w:i/>
          <w:szCs w:val="22"/>
        </w:rPr>
        <w:t>Azok a dohányzá</w:t>
      </w:r>
      <w:r w:rsidR="00D576AF" w:rsidRPr="00CB5D59">
        <w:rPr>
          <w:i/>
          <w:szCs w:val="22"/>
        </w:rPr>
        <w:t>sfüggők akik a közelmúltban m</w:t>
      </w:r>
      <w:r w:rsidR="0051571D" w:rsidRPr="00CB5D59">
        <w:rPr>
          <w:i/>
          <w:szCs w:val="22"/>
        </w:rPr>
        <w:t>y</w:t>
      </w:r>
      <w:r w:rsidR="00D576AF" w:rsidRPr="00CB5D59">
        <w:rPr>
          <w:i/>
          <w:szCs w:val="22"/>
        </w:rPr>
        <w:t>oc</w:t>
      </w:r>
      <w:r w:rsidRPr="00CB5D59">
        <w:rPr>
          <w:i/>
          <w:szCs w:val="22"/>
        </w:rPr>
        <w:t>ardiális infarktuson estek át, instabil vagy rosszabbodó anginájuk van</w:t>
      </w:r>
      <w:r w:rsidR="00F324C5" w:rsidRPr="00CB5D59">
        <w:rPr>
          <w:i/>
          <w:szCs w:val="22"/>
        </w:rPr>
        <w:t>, beleértve a Prinzmetal anginát</w:t>
      </w:r>
      <w:r w:rsidRPr="00CB5D59">
        <w:rPr>
          <w:i/>
          <w:szCs w:val="22"/>
        </w:rPr>
        <w:t>, súlyos szívritm</w:t>
      </w:r>
      <w:r w:rsidR="00F324C5" w:rsidRPr="00CB5D59">
        <w:rPr>
          <w:i/>
          <w:szCs w:val="22"/>
        </w:rPr>
        <w:t xml:space="preserve">us zavarban szenvednek, </w:t>
      </w:r>
      <w:r w:rsidRPr="00CB5D59">
        <w:rPr>
          <w:i/>
          <w:szCs w:val="22"/>
        </w:rPr>
        <w:t>kezeletlen magas vérnyomásuk van</w:t>
      </w:r>
      <w:r w:rsidR="00F324C5" w:rsidRPr="00CB5D59">
        <w:rPr>
          <w:i/>
          <w:szCs w:val="22"/>
        </w:rPr>
        <w:t>, illetve azok esetében, akiknél</w:t>
      </w:r>
      <w:r w:rsidRPr="00CB5D59">
        <w:rPr>
          <w:i/>
          <w:szCs w:val="22"/>
        </w:rPr>
        <w:t xml:space="preserve"> a közelmúltban cerebrovascularis </w:t>
      </w:r>
      <w:r w:rsidR="00F324C5" w:rsidRPr="00CB5D59">
        <w:rPr>
          <w:i/>
          <w:szCs w:val="22"/>
        </w:rPr>
        <w:t>történés lépett fel</w:t>
      </w:r>
      <w:r w:rsidR="00F324C5" w:rsidRPr="00CB5D59">
        <w:rPr>
          <w:szCs w:val="22"/>
        </w:rPr>
        <w:t xml:space="preserve">, azt kell javasolni, hogy próbáljanak meg nem-farmakológiai módszerek révén </w:t>
      </w:r>
      <w:r w:rsidRPr="00CB5D59">
        <w:rPr>
          <w:szCs w:val="22"/>
        </w:rPr>
        <w:t xml:space="preserve">(pl. tanácsadás) </w:t>
      </w:r>
      <w:r w:rsidR="00F324C5" w:rsidRPr="00CB5D59">
        <w:rPr>
          <w:szCs w:val="22"/>
        </w:rPr>
        <w:t xml:space="preserve">leszokni a dohányzásról. </w:t>
      </w:r>
      <w:r w:rsidR="005055E8" w:rsidRPr="00CB5D59">
        <w:rPr>
          <w:szCs w:val="22"/>
        </w:rPr>
        <w:t xml:space="preserve">Amennyiben ez </w:t>
      </w:r>
      <w:r w:rsidR="00C11F23" w:rsidRPr="00CB5D59">
        <w:rPr>
          <w:szCs w:val="22"/>
        </w:rPr>
        <w:t>nem járna sikerrel</w:t>
      </w:r>
      <w:r w:rsidR="005055E8" w:rsidRPr="00CB5D59">
        <w:rPr>
          <w:szCs w:val="22"/>
        </w:rPr>
        <w:t>, akkor megfontolható a NiQuitin Minitab</w:t>
      </w:r>
      <w:r w:rsidR="00286DA0">
        <w:rPr>
          <w:szCs w:val="22"/>
        </w:rPr>
        <w:t xml:space="preserve"> 1,5</w:t>
      </w:r>
      <w:r w:rsidR="00286DA0">
        <w:rPr>
          <w:szCs w:val="22"/>
          <w:lang w:val="en-US"/>
        </w:rPr>
        <w:t> mg</w:t>
      </w:r>
      <w:r w:rsidR="005055E8" w:rsidRPr="00CB5D59">
        <w:rPr>
          <w:szCs w:val="22"/>
        </w:rPr>
        <w:t xml:space="preserve"> alkalmazása, de mivel ebben a betegcsoportban csak kevés adat áll rendelkezésre a készítmény biztonságosságáról, csak szoros orvosi felügyelet mellett kezdhető meg a kezelés.</w:t>
      </w:r>
    </w:p>
    <w:p w14:paraId="5C3998A0" w14:textId="77777777" w:rsidR="005055E8" w:rsidRPr="00CB5D59" w:rsidRDefault="005055E8" w:rsidP="009508FD">
      <w:pPr>
        <w:spacing w:line="240" w:lineRule="auto"/>
        <w:rPr>
          <w:szCs w:val="22"/>
        </w:rPr>
      </w:pPr>
    </w:p>
    <w:p w14:paraId="28A11CC0" w14:textId="77777777" w:rsidR="005055E8" w:rsidRPr="00CB5D59" w:rsidRDefault="005055E8" w:rsidP="009508FD">
      <w:pPr>
        <w:spacing w:line="240" w:lineRule="auto"/>
        <w:rPr>
          <w:szCs w:val="22"/>
        </w:rPr>
      </w:pPr>
      <w:r w:rsidRPr="00CB5D59">
        <w:rPr>
          <w:szCs w:val="22"/>
        </w:rPr>
        <w:t>Azon betegek esetében</w:t>
      </w:r>
      <w:r w:rsidR="00CC0105" w:rsidRPr="00CB5D59">
        <w:rPr>
          <w:szCs w:val="22"/>
        </w:rPr>
        <w:t>,</w:t>
      </w:r>
      <w:r w:rsidRPr="00CB5D59">
        <w:rPr>
          <w:szCs w:val="22"/>
        </w:rPr>
        <w:t xml:space="preserve"> akiknél a következő állapotok valamelyike fennál, egy megfelelő egészségügyi szakember által végzett előny/kockázat elemzés szükséges:</w:t>
      </w:r>
    </w:p>
    <w:p w14:paraId="47D8B76F" w14:textId="77777777" w:rsidR="005055E8" w:rsidRPr="00CB5D59" w:rsidRDefault="005055E8" w:rsidP="009508FD">
      <w:pPr>
        <w:spacing w:line="240" w:lineRule="auto"/>
        <w:rPr>
          <w:szCs w:val="22"/>
        </w:rPr>
      </w:pPr>
    </w:p>
    <w:p w14:paraId="6001F450" w14:textId="77777777" w:rsidR="005055E8" w:rsidRPr="00CB5D59" w:rsidRDefault="00CD4F41" w:rsidP="009508FD">
      <w:pPr>
        <w:numPr>
          <w:ilvl w:val="0"/>
          <w:numId w:val="17"/>
        </w:numPr>
        <w:tabs>
          <w:tab w:val="clear" w:pos="360"/>
        </w:tabs>
        <w:spacing w:line="240" w:lineRule="auto"/>
        <w:ind w:left="567" w:hanging="567"/>
        <w:rPr>
          <w:i/>
          <w:noProof/>
          <w:szCs w:val="22"/>
        </w:rPr>
      </w:pPr>
      <w:r w:rsidRPr="00CB5D59">
        <w:rPr>
          <w:i/>
          <w:noProof/>
          <w:szCs w:val="22"/>
        </w:rPr>
        <w:t xml:space="preserve">Stabil cardiovascularis betegségek mint például a hypertonia, stabil angina pectoris, cerebrovascularis betegség, </w:t>
      </w:r>
      <w:r w:rsidR="009600B3" w:rsidRPr="00CB5D59">
        <w:rPr>
          <w:i/>
          <w:noProof/>
          <w:szCs w:val="22"/>
        </w:rPr>
        <w:t>elzáródásos perifériás artéria betegség</w:t>
      </w:r>
      <w:r w:rsidR="00F07D23" w:rsidRPr="00CB5D59">
        <w:rPr>
          <w:i/>
          <w:noProof/>
          <w:szCs w:val="22"/>
        </w:rPr>
        <w:t xml:space="preserve"> </w:t>
      </w:r>
      <w:r w:rsidRPr="00CB5D59">
        <w:rPr>
          <w:i/>
          <w:noProof/>
          <w:szCs w:val="22"/>
        </w:rPr>
        <w:t xml:space="preserve">és </w:t>
      </w:r>
      <w:r w:rsidR="00F07D23" w:rsidRPr="00CB5D59">
        <w:rPr>
          <w:i/>
          <w:noProof/>
          <w:szCs w:val="22"/>
        </w:rPr>
        <w:t>szívelégtelenség.</w:t>
      </w:r>
    </w:p>
    <w:p w14:paraId="46069CD8" w14:textId="77777777" w:rsidR="00F07D23" w:rsidRPr="00CB5D59" w:rsidRDefault="00F07D23" w:rsidP="009508FD">
      <w:pPr>
        <w:numPr>
          <w:ilvl w:val="0"/>
          <w:numId w:val="17"/>
        </w:numPr>
        <w:tabs>
          <w:tab w:val="clear" w:pos="360"/>
        </w:tabs>
        <w:spacing w:line="240" w:lineRule="auto"/>
        <w:ind w:left="567" w:hanging="567"/>
        <w:rPr>
          <w:i/>
          <w:noProof/>
          <w:szCs w:val="22"/>
        </w:rPr>
      </w:pPr>
      <w:r w:rsidRPr="00CB5D59">
        <w:rPr>
          <w:i/>
          <w:noProof/>
          <w:szCs w:val="22"/>
        </w:rPr>
        <w:t xml:space="preserve">Diabetes mellitus. </w:t>
      </w:r>
      <w:r w:rsidRPr="00CB5D59">
        <w:rPr>
          <w:noProof/>
          <w:szCs w:val="22"/>
        </w:rPr>
        <w:t>Diabetes mellitusban szenvedő betegeknek azt kell tanácsolni, hogy a nikotinhelyettesítő</w:t>
      </w:r>
      <w:r w:rsidR="00CC0105" w:rsidRPr="00CB5D59">
        <w:rPr>
          <w:noProof/>
          <w:szCs w:val="22"/>
        </w:rPr>
        <w:t>-</w:t>
      </w:r>
      <w:r w:rsidRPr="00CB5D59">
        <w:rPr>
          <w:noProof/>
          <w:szCs w:val="22"/>
        </w:rPr>
        <w:t>kezelés megkezdésekor a szokásosnál gyakrabban ellenőrizzék a vércukor szintjüket, mert a nikotin miatt felszabaduló katekolaminok befolyásolhatják a szénhidrát metabolizmust.</w:t>
      </w:r>
    </w:p>
    <w:p w14:paraId="06BBE702" w14:textId="77777777" w:rsidR="00546BC9" w:rsidRPr="00CB5D59" w:rsidRDefault="00546BC9" w:rsidP="009508FD">
      <w:pPr>
        <w:numPr>
          <w:ilvl w:val="0"/>
          <w:numId w:val="17"/>
        </w:numPr>
        <w:tabs>
          <w:tab w:val="clear" w:pos="360"/>
        </w:tabs>
        <w:spacing w:line="240" w:lineRule="auto"/>
        <w:ind w:left="567" w:hanging="567"/>
        <w:rPr>
          <w:i/>
          <w:noProof/>
          <w:szCs w:val="22"/>
        </w:rPr>
      </w:pPr>
      <w:r w:rsidRPr="00CB5D59">
        <w:rPr>
          <w:i/>
          <w:noProof/>
          <w:szCs w:val="22"/>
        </w:rPr>
        <w:t>Allergiás reakciók:</w:t>
      </w:r>
      <w:r w:rsidRPr="00CB5D59">
        <w:rPr>
          <w:noProof/>
          <w:szCs w:val="22"/>
        </w:rPr>
        <w:t xml:space="preserve"> angiooedemára és urticariára való hajlam.</w:t>
      </w:r>
    </w:p>
    <w:p w14:paraId="7199F7B6" w14:textId="77777777" w:rsidR="00546BC9" w:rsidRPr="00CB5D59" w:rsidRDefault="00546BC9" w:rsidP="009508FD">
      <w:pPr>
        <w:numPr>
          <w:ilvl w:val="0"/>
          <w:numId w:val="17"/>
        </w:numPr>
        <w:tabs>
          <w:tab w:val="clear" w:pos="360"/>
        </w:tabs>
        <w:spacing w:line="240" w:lineRule="auto"/>
        <w:ind w:left="567" w:hanging="567"/>
        <w:rPr>
          <w:noProof/>
          <w:szCs w:val="22"/>
        </w:rPr>
      </w:pPr>
      <w:r w:rsidRPr="00CB5D59">
        <w:rPr>
          <w:i/>
          <w:noProof/>
          <w:szCs w:val="22"/>
        </w:rPr>
        <w:t xml:space="preserve">Vese- és májkárosodás: </w:t>
      </w:r>
      <w:r w:rsidRPr="00CB5D59">
        <w:rPr>
          <w:noProof/>
          <w:szCs w:val="22"/>
        </w:rPr>
        <w:t>mérsékelt illetve súlyos májkárosodásban és/vagy súlyos vesekárosodásban szenvedő betegek esetében fokozott körültekintéssel alkalmazandó, mivel a nikotin vagy metabolitjainak clearance-sze csökkenhet</w:t>
      </w:r>
      <w:r w:rsidR="0051571D" w:rsidRPr="00CB5D59">
        <w:rPr>
          <w:noProof/>
          <w:szCs w:val="22"/>
        </w:rPr>
        <w:t>,</w:t>
      </w:r>
      <w:r w:rsidRPr="00CB5D59">
        <w:rPr>
          <w:noProof/>
          <w:szCs w:val="22"/>
        </w:rPr>
        <w:t xml:space="preserve"> ami </w:t>
      </w:r>
      <w:r w:rsidR="00C11F23" w:rsidRPr="00CB5D59">
        <w:rPr>
          <w:noProof/>
          <w:szCs w:val="22"/>
        </w:rPr>
        <w:t>a mellékhatások fokozódásával járhat.</w:t>
      </w:r>
    </w:p>
    <w:p w14:paraId="3AC105F7" w14:textId="77777777" w:rsidR="00C11F23" w:rsidRPr="00CB5D59" w:rsidRDefault="00C11F23" w:rsidP="009508FD">
      <w:pPr>
        <w:numPr>
          <w:ilvl w:val="0"/>
          <w:numId w:val="17"/>
        </w:numPr>
        <w:tabs>
          <w:tab w:val="clear" w:pos="360"/>
        </w:tabs>
        <w:spacing w:line="240" w:lineRule="auto"/>
        <w:ind w:left="567" w:hanging="567"/>
        <w:rPr>
          <w:noProof/>
          <w:szCs w:val="22"/>
        </w:rPr>
      </w:pPr>
      <w:r w:rsidRPr="00CB5D59">
        <w:rPr>
          <w:i/>
          <w:iCs/>
          <w:szCs w:val="22"/>
        </w:rPr>
        <w:t xml:space="preserve">Phaeochromocytoma és kontrollálatlan hyperthyroidizmus: </w:t>
      </w:r>
      <w:r w:rsidRPr="00CB5D59">
        <w:rPr>
          <w:iCs/>
          <w:szCs w:val="22"/>
        </w:rPr>
        <w:t>phaeochromocytoma és kontrollálatlan hyperthyroidizmus estén fokozott körültekintéssel alkalmazandó, mivel a nikotin katekolamin felszabadulást okoz.</w:t>
      </w:r>
    </w:p>
    <w:p w14:paraId="1A0EB085" w14:textId="77777777" w:rsidR="004F0504" w:rsidRPr="00CB5D59" w:rsidRDefault="0051571D" w:rsidP="009508FD">
      <w:pPr>
        <w:numPr>
          <w:ilvl w:val="0"/>
          <w:numId w:val="17"/>
        </w:numPr>
        <w:tabs>
          <w:tab w:val="clear" w:pos="360"/>
        </w:tabs>
        <w:spacing w:line="240" w:lineRule="auto"/>
        <w:ind w:left="567" w:hanging="567"/>
        <w:rPr>
          <w:noProof/>
          <w:szCs w:val="22"/>
        </w:rPr>
      </w:pPr>
      <w:r w:rsidRPr="00CB5D59">
        <w:rPr>
          <w:i/>
          <w:iCs/>
          <w:szCs w:val="22"/>
        </w:rPr>
        <w:t>Emésztőrendszeri</w:t>
      </w:r>
      <w:r w:rsidR="00C11F23" w:rsidRPr="00CB5D59">
        <w:rPr>
          <w:i/>
          <w:iCs/>
          <w:szCs w:val="22"/>
        </w:rPr>
        <w:t xml:space="preserve"> betegség</w:t>
      </w:r>
      <w:r w:rsidR="00C11F23" w:rsidRPr="00CB5D59">
        <w:rPr>
          <w:iCs/>
          <w:szCs w:val="22"/>
        </w:rPr>
        <w:t xml:space="preserve">: </w:t>
      </w:r>
      <w:r w:rsidR="004E1A01" w:rsidRPr="00CB5D59">
        <w:rPr>
          <w:iCs/>
          <w:szCs w:val="22"/>
        </w:rPr>
        <w:t>a lenyelt nikotin súlyosbíthatja az oesophagitisben, gyomor- vagy peptikus fekélyben szenvedő betegek tüneteit, így ezekben az eset</w:t>
      </w:r>
      <w:r w:rsidRPr="00CB5D59">
        <w:rPr>
          <w:iCs/>
          <w:szCs w:val="22"/>
        </w:rPr>
        <w:t>e</w:t>
      </w:r>
      <w:r w:rsidR="004E1A01" w:rsidRPr="00CB5D59">
        <w:rPr>
          <w:iCs/>
          <w:szCs w:val="22"/>
        </w:rPr>
        <w:t xml:space="preserve">kben fokozott körültekintéssel alkalmazandó. </w:t>
      </w:r>
      <w:r w:rsidR="004F0504" w:rsidRPr="00CB5D59">
        <w:rPr>
          <w:iCs/>
          <w:szCs w:val="22"/>
        </w:rPr>
        <w:t>S</w:t>
      </w:r>
      <w:r w:rsidR="004E1A01" w:rsidRPr="00CB5D59">
        <w:rPr>
          <w:iCs/>
          <w:szCs w:val="22"/>
        </w:rPr>
        <w:t>to</w:t>
      </w:r>
      <w:r w:rsidR="00602E6C" w:rsidRPr="00CB5D59">
        <w:rPr>
          <w:iCs/>
          <w:szCs w:val="22"/>
        </w:rPr>
        <w:t>m</w:t>
      </w:r>
      <w:r w:rsidR="004E1A01" w:rsidRPr="00CB5D59">
        <w:rPr>
          <w:iCs/>
          <w:szCs w:val="22"/>
        </w:rPr>
        <w:t xml:space="preserve">atitis </w:t>
      </w:r>
      <w:r w:rsidR="004F0504" w:rsidRPr="00CB5D59">
        <w:rPr>
          <w:iCs/>
          <w:szCs w:val="22"/>
        </w:rPr>
        <w:t xml:space="preserve">ulcerosa </w:t>
      </w:r>
      <w:r w:rsidR="004E1A01" w:rsidRPr="00CB5D59">
        <w:rPr>
          <w:iCs/>
          <w:szCs w:val="22"/>
        </w:rPr>
        <w:t>előfordulását jelentették</w:t>
      </w:r>
      <w:r w:rsidR="00602E6C" w:rsidRPr="00CB5D59">
        <w:rPr>
          <w:iCs/>
          <w:szCs w:val="22"/>
        </w:rPr>
        <w:t>.</w:t>
      </w:r>
    </w:p>
    <w:p w14:paraId="4096A559" w14:textId="77777777" w:rsidR="004F0504" w:rsidRPr="00CB5D59" w:rsidRDefault="004F0504" w:rsidP="009508FD">
      <w:pPr>
        <w:numPr>
          <w:ilvl w:val="0"/>
          <w:numId w:val="17"/>
        </w:numPr>
        <w:tabs>
          <w:tab w:val="clear" w:pos="360"/>
        </w:tabs>
        <w:spacing w:line="240" w:lineRule="auto"/>
        <w:ind w:left="567" w:hanging="567"/>
        <w:rPr>
          <w:i/>
          <w:iCs/>
          <w:szCs w:val="22"/>
        </w:rPr>
      </w:pPr>
      <w:r w:rsidRPr="00CB5D59">
        <w:rPr>
          <w:i/>
          <w:szCs w:val="22"/>
        </w:rPr>
        <w:t>Görcsrohamok</w:t>
      </w:r>
      <w:r w:rsidRPr="00CB5D59">
        <w:rPr>
          <w:szCs w:val="22"/>
        </w:rPr>
        <w:t>: körültekintően alkalmazandó antikonvulzív terápia vagy a kórelőzményben szereplő epilepszia esetén, mivel a nikotin alkalmazásával összefüggésben görcsök kialakulásáról számoltak be.</w:t>
      </w:r>
    </w:p>
    <w:p w14:paraId="6E5228A9" w14:textId="77777777" w:rsidR="004F0504" w:rsidRPr="00CB5D59" w:rsidRDefault="004F0504" w:rsidP="009508FD">
      <w:pPr>
        <w:spacing w:line="240" w:lineRule="auto"/>
        <w:rPr>
          <w:noProof/>
          <w:szCs w:val="22"/>
        </w:rPr>
      </w:pPr>
    </w:p>
    <w:p w14:paraId="60EED9B9" w14:textId="77777777" w:rsidR="00602E6C" w:rsidRPr="00CB5D59" w:rsidRDefault="00602E6C" w:rsidP="009508FD">
      <w:pPr>
        <w:spacing w:line="240" w:lineRule="auto"/>
        <w:rPr>
          <w:iCs/>
          <w:szCs w:val="22"/>
        </w:rPr>
      </w:pPr>
      <w:r w:rsidRPr="00CB5D59">
        <w:rPr>
          <w:i/>
          <w:iCs/>
          <w:szCs w:val="22"/>
        </w:rPr>
        <w:t xml:space="preserve">Veszély kisgyermekek esetében: </w:t>
      </w:r>
      <w:r w:rsidRPr="00CB5D59">
        <w:rPr>
          <w:iCs/>
          <w:szCs w:val="22"/>
        </w:rPr>
        <w:t>felnőtt és serdülő dohányzók által tolerált nikotin adagok kisgyermekeknél súlyos, akár végzetes mérgezést okozhatnak.</w:t>
      </w:r>
      <w:r w:rsidR="00D10380" w:rsidRPr="00CB5D59">
        <w:rPr>
          <w:iCs/>
          <w:szCs w:val="22"/>
        </w:rPr>
        <w:t xml:space="preserve"> </w:t>
      </w:r>
      <w:r w:rsidRPr="00CB5D59">
        <w:rPr>
          <w:iCs/>
          <w:szCs w:val="22"/>
        </w:rPr>
        <w:t>Nikotin tartalmú termékeket nem szabad olyan helyen hagyni ahol gyermekek hozzáférhetnek, megehetik vagy visszaélhetnek velük.</w:t>
      </w:r>
    </w:p>
    <w:p w14:paraId="462371A3" w14:textId="77777777" w:rsidR="00D10380" w:rsidRPr="00CB5D59" w:rsidRDefault="00D10380" w:rsidP="009508FD">
      <w:pPr>
        <w:spacing w:line="240" w:lineRule="auto"/>
        <w:rPr>
          <w:iCs/>
          <w:szCs w:val="22"/>
        </w:rPr>
      </w:pPr>
    </w:p>
    <w:p w14:paraId="58CB557A" w14:textId="77777777" w:rsidR="00F5460E" w:rsidRPr="00CB5D59" w:rsidRDefault="00D10380" w:rsidP="009508FD">
      <w:pPr>
        <w:spacing w:line="240" w:lineRule="auto"/>
        <w:rPr>
          <w:noProof/>
          <w:szCs w:val="22"/>
        </w:rPr>
      </w:pPr>
      <w:r w:rsidRPr="00CB5D59">
        <w:rPr>
          <w:i/>
          <w:iCs/>
          <w:szCs w:val="22"/>
        </w:rPr>
        <w:t xml:space="preserve">A dohányzás abbahagyása: </w:t>
      </w:r>
      <w:r w:rsidRPr="00CB5D59">
        <w:rPr>
          <w:iCs/>
          <w:szCs w:val="22"/>
        </w:rPr>
        <w:t>a cigarettafüstben található policiklusos aromás szénhidrogének</w:t>
      </w:r>
      <w:r w:rsidR="001510DA" w:rsidRPr="00CB5D59">
        <w:rPr>
          <w:iCs/>
          <w:szCs w:val="22"/>
        </w:rPr>
        <w:t xml:space="preserve"> indukálják azon gyógyszerek metabolizmusát amelyet a </w:t>
      </w:r>
      <w:r w:rsidRPr="00CB5D59">
        <w:rPr>
          <w:iCs/>
          <w:szCs w:val="22"/>
        </w:rPr>
        <w:t>CYP 1A2 (és lehetséges, hogy a CYP 1A1</w:t>
      </w:r>
      <w:r w:rsidR="001510DA" w:rsidRPr="00CB5D59">
        <w:rPr>
          <w:iCs/>
          <w:szCs w:val="22"/>
        </w:rPr>
        <w:t>) katalizál</w:t>
      </w:r>
      <w:r w:rsidRPr="00CB5D59">
        <w:rPr>
          <w:iCs/>
          <w:szCs w:val="22"/>
        </w:rPr>
        <w:t>. Amikor egy dohányos abbahagyja a dohányzást az lassabb metabolizmust eredményezhet és ennek következtében</w:t>
      </w:r>
      <w:r w:rsidR="001510DA" w:rsidRPr="00CB5D59">
        <w:rPr>
          <w:iCs/>
          <w:szCs w:val="22"/>
        </w:rPr>
        <w:t xml:space="preserve"> a</w:t>
      </w:r>
      <w:r w:rsidR="00490554" w:rsidRPr="00CB5D59">
        <w:rPr>
          <w:iCs/>
          <w:szCs w:val="22"/>
        </w:rPr>
        <w:t>z ilyen gyógyszerek vérszintje emelkedik</w:t>
      </w:r>
      <w:r w:rsidR="001510DA" w:rsidRPr="00CB5D59">
        <w:rPr>
          <w:iCs/>
          <w:szCs w:val="22"/>
        </w:rPr>
        <w:t>.</w:t>
      </w:r>
    </w:p>
    <w:p w14:paraId="0B9B0C4E" w14:textId="77777777" w:rsidR="00FD0ABD" w:rsidRPr="00CB5D59" w:rsidRDefault="00FD0ABD" w:rsidP="009508FD">
      <w:pPr>
        <w:spacing w:line="240" w:lineRule="auto"/>
        <w:rPr>
          <w:noProof/>
          <w:szCs w:val="22"/>
        </w:rPr>
      </w:pPr>
    </w:p>
    <w:p w14:paraId="5633BDCA" w14:textId="77777777" w:rsidR="00FD0ABD" w:rsidRPr="00CB5D59" w:rsidRDefault="00FD0ABD" w:rsidP="009508FD">
      <w:pPr>
        <w:spacing w:line="240" w:lineRule="auto"/>
        <w:rPr>
          <w:noProof/>
          <w:szCs w:val="22"/>
        </w:rPr>
      </w:pPr>
      <w:r w:rsidRPr="00CB5D59">
        <w:rPr>
          <w:i/>
          <w:noProof/>
          <w:szCs w:val="22"/>
        </w:rPr>
        <w:t xml:space="preserve">Átszokás: </w:t>
      </w:r>
      <w:r w:rsidRPr="00CB5D59">
        <w:rPr>
          <w:noProof/>
          <w:szCs w:val="22"/>
        </w:rPr>
        <w:t>a nikotinhelyettesítő készítményekre való átszokás ritka, kevésbé káros és könnyebb leszokni róla mint a dohányzásról.</w:t>
      </w:r>
    </w:p>
    <w:p w14:paraId="1A04C3BB" w14:textId="77777777" w:rsidR="00FD0ABD" w:rsidRDefault="00FD0ABD" w:rsidP="009508FD">
      <w:pPr>
        <w:spacing w:line="240" w:lineRule="auto"/>
        <w:rPr>
          <w:noProof/>
          <w:szCs w:val="22"/>
        </w:rPr>
      </w:pPr>
    </w:p>
    <w:p w14:paraId="43D58C23" w14:textId="77777777" w:rsidR="00DF0CFF" w:rsidRDefault="00DF0CFF" w:rsidP="004448C1">
      <w:pPr>
        <w:spacing w:line="240" w:lineRule="auto"/>
        <w:rPr>
          <w:noProof/>
          <w:szCs w:val="22"/>
        </w:rPr>
      </w:pPr>
      <w:r>
        <w:rPr>
          <w:noProof/>
          <w:szCs w:val="22"/>
        </w:rPr>
        <w:t xml:space="preserve">Nátrium: </w:t>
      </w:r>
      <w:r w:rsidR="00162096">
        <w:rPr>
          <w:noProof/>
          <w:szCs w:val="22"/>
        </w:rPr>
        <w:t xml:space="preserve">ez </w:t>
      </w:r>
      <w:r>
        <w:rPr>
          <w:noProof/>
          <w:szCs w:val="22"/>
        </w:rPr>
        <w:t>a készítmény kevesebb mint 1 mmol (23 mg) nátriumot tartalmaz szopogató tablettánként, azaz gyakorlatilag „nátriummentes”.</w:t>
      </w:r>
    </w:p>
    <w:p w14:paraId="726E052F" w14:textId="77777777" w:rsidR="00DF0CFF" w:rsidRPr="00CB5D59" w:rsidRDefault="00DF0CFF" w:rsidP="004448C1">
      <w:pPr>
        <w:spacing w:line="240" w:lineRule="auto"/>
        <w:rPr>
          <w:noProof/>
          <w:szCs w:val="22"/>
        </w:rPr>
      </w:pPr>
    </w:p>
    <w:p w14:paraId="01C9E08D" w14:textId="77777777" w:rsidR="00FD0ABD" w:rsidRPr="00CB5D59" w:rsidRDefault="00FD0ABD" w:rsidP="001A5327">
      <w:pPr>
        <w:pStyle w:val="WW-BodyTextIndent2"/>
        <w:spacing w:line="240" w:lineRule="auto"/>
        <w:ind w:left="0"/>
        <w:jc w:val="left"/>
        <w:rPr>
          <w:sz w:val="22"/>
          <w:szCs w:val="22"/>
        </w:rPr>
      </w:pPr>
      <w:r w:rsidRPr="00CB5D59">
        <w:rPr>
          <w:sz w:val="22"/>
          <w:szCs w:val="22"/>
        </w:rPr>
        <w:t xml:space="preserve">A leszokási periódus során az alkalmazóknak nem szabad a NiQuitin Minitabot nikotinos rágógumival felcserélni, mivel a farmakokinetikai eredmények azt mutatják, hogy a nikotin hasznosulása a </w:t>
      </w:r>
      <w:r w:rsidR="0040189A" w:rsidRPr="00CB5D59">
        <w:rPr>
          <w:sz w:val="22"/>
          <w:szCs w:val="22"/>
        </w:rPr>
        <w:t>NiQuitin Minitab</w:t>
      </w:r>
      <w:r w:rsidRPr="00CB5D59">
        <w:rPr>
          <w:sz w:val="22"/>
          <w:szCs w:val="22"/>
        </w:rPr>
        <w:t xml:space="preserve"> esetében magasabb, mint a rágógumi esetében.</w:t>
      </w:r>
    </w:p>
    <w:p w14:paraId="38B83A18" w14:textId="77777777" w:rsidR="00FD0ABD" w:rsidRDefault="00FD0ABD" w:rsidP="001A5327">
      <w:pPr>
        <w:spacing w:line="240" w:lineRule="auto"/>
        <w:rPr>
          <w:noProof/>
          <w:szCs w:val="22"/>
        </w:rPr>
      </w:pPr>
    </w:p>
    <w:p w14:paraId="0E997F65" w14:textId="77777777" w:rsidR="00286DA0" w:rsidRDefault="00286DA0" w:rsidP="00286DA0">
      <w:r>
        <w:t>A NiQuitin Minitab 1,5 mg préselt szopogató tabletta és a NiQuitin transzdermális</w:t>
      </w:r>
      <w:r w:rsidRPr="00F30A9A">
        <w:t xml:space="preserve"> tapasz</w:t>
      </w:r>
      <w:r w:rsidR="00665D95">
        <w:t>ok</w:t>
      </w:r>
      <w:r w:rsidRPr="00F30A9A">
        <w:t xml:space="preserve"> együttes alkalmazására vonatkozó figyelmeztetések és óvintézkedések megegyeznek az egyes készítmények önállóan történő alkalmazása során leírtakkal</w:t>
      </w:r>
      <w:r>
        <w:t xml:space="preserve"> (lásd a</w:t>
      </w:r>
      <w:r w:rsidRPr="00F30A9A">
        <w:t xml:space="preserve"> választott</w:t>
      </w:r>
      <w:r>
        <w:t>, kombinációban használt</w:t>
      </w:r>
      <w:r w:rsidRPr="00F30A9A">
        <w:t xml:space="preserve"> </w:t>
      </w:r>
      <w:r>
        <w:rPr>
          <w:szCs w:val="22"/>
        </w:rPr>
        <w:t>NiQuitin tapasz</w:t>
      </w:r>
      <w:r w:rsidRPr="00F30A9A">
        <w:t xml:space="preserve"> alkalmazási előírás</w:t>
      </w:r>
      <w:r>
        <w:t>át)</w:t>
      </w:r>
      <w:r w:rsidR="00575699">
        <w:t>.</w:t>
      </w:r>
    </w:p>
    <w:p w14:paraId="31B8F38C" w14:textId="77777777" w:rsidR="00286DA0" w:rsidRDefault="00286DA0" w:rsidP="00286DA0"/>
    <w:p w14:paraId="1F6421FF" w14:textId="77777777" w:rsidR="00286DA0" w:rsidRPr="00003A7F" w:rsidRDefault="00286DA0" w:rsidP="00286DA0">
      <w:r w:rsidRPr="00713C28">
        <w:t>A kombinált nikotinhelyettesítő-kezelés</w:t>
      </w:r>
      <w:r w:rsidR="00AA00AF" w:rsidRPr="00713C28">
        <w:t>hez</w:t>
      </w:r>
      <w:r w:rsidRPr="00713C28">
        <w:t xml:space="preserve"> ajánlott </w:t>
      </w:r>
      <w:r w:rsidR="00AA00AF" w:rsidRPr="00713C28">
        <w:t>adagolást</w:t>
      </w:r>
      <w:r w:rsidRPr="00713C28">
        <w:t xml:space="preserve"> nem szabad ismert szív-</w:t>
      </w:r>
      <w:r w:rsidR="000B0407" w:rsidRPr="00713C28">
        <w:t xml:space="preserve"> és </w:t>
      </w:r>
      <w:r w:rsidRPr="00713C28">
        <w:t>érrendszeri betegségben szenvedő embereknél alkalmazni anélkül, hogy egészségügyi szakember értékelné a kockázat/</w:t>
      </w:r>
      <w:r w:rsidR="00AA00AF" w:rsidRPr="00713C28">
        <w:t>előny</w:t>
      </w:r>
      <w:r w:rsidRPr="00713C28">
        <w:t xml:space="preserve"> </w:t>
      </w:r>
      <w:r w:rsidR="00AA00AF" w:rsidRPr="00713C28">
        <w:t>profil</w:t>
      </w:r>
      <w:r w:rsidRPr="00713C28">
        <w:t>t</w:t>
      </w:r>
      <w:r w:rsidR="00AA00AF" w:rsidRPr="00713C28">
        <w:t>.</w:t>
      </w:r>
    </w:p>
    <w:p w14:paraId="5F78E8D6" w14:textId="77777777" w:rsidR="00286DA0" w:rsidRPr="00713C28" w:rsidRDefault="00286DA0" w:rsidP="00713C28"/>
    <w:p w14:paraId="3C89323C" w14:textId="77777777" w:rsidR="00704D0F" w:rsidRPr="00CB5D59" w:rsidRDefault="00704D0F" w:rsidP="001A5327">
      <w:pPr>
        <w:spacing w:line="240" w:lineRule="auto"/>
        <w:ind w:left="567" w:hanging="567"/>
        <w:rPr>
          <w:b/>
          <w:noProof/>
          <w:szCs w:val="22"/>
        </w:rPr>
      </w:pPr>
      <w:r w:rsidRPr="00CB5D59">
        <w:rPr>
          <w:b/>
          <w:noProof/>
          <w:szCs w:val="22"/>
        </w:rPr>
        <w:t>4.5</w:t>
      </w:r>
      <w:r w:rsidRPr="00CB5D59">
        <w:rPr>
          <w:b/>
          <w:noProof/>
          <w:szCs w:val="22"/>
        </w:rPr>
        <w:tab/>
        <w:t>Gyógyszerkölcsönhatások és egyéb interakciók</w:t>
      </w:r>
    </w:p>
    <w:p w14:paraId="7658EF20" w14:textId="77777777" w:rsidR="00704D0F" w:rsidRPr="00CB5D59" w:rsidRDefault="00704D0F" w:rsidP="001A5327">
      <w:pPr>
        <w:spacing w:line="240" w:lineRule="auto"/>
        <w:rPr>
          <w:noProof/>
          <w:szCs w:val="22"/>
        </w:rPr>
      </w:pPr>
    </w:p>
    <w:p w14:paraId="4CDA9BD4" w14:textId="77777777" w:rsidR="00DF0CFF" w:rsidRDefault="00DF0CFF" w:rsidP="001A5327">
      <w:pPr>
        <w:spacing w:line="240" w:lineRule="auto"/>
      </w:pPr>
      <w:r w:rsidRPr="00D409F1">
        <w:t>Nem igazoltak egyértelmű, klinikailag releváns kölcsönhatásokat a nikotin</w:t>
      </w:r>
      <w:r w:rsidR="00162096">
        <w:t>helyettesítő</w:t>
      </w:r>
      <w:r>
        <w:t>-</w:t>
      </w:r>
      <w:r w:rsidRPr="00D409F1">
        <w:t>kezelés és más gyógyszerek között. Azonban a nikotin esetlegesen fokozhatja az adenozin alkalmazása által kiváltott hemodinámiás hatásokat</w:t>
      </w:r>
      <w:r>
        <w:t>.</w:t>
      </w:r>
    </w:p>
    <w:p w14:paraId="799901EF" w14:textId="77777777" w:rsidR="00822BBD" w:rsidRPr="00D409F1" w:rsidRDefault="00822BBD" w:rsidP="001A5327">
      <w:pPr>
        <w:spacing w:line="240" w:lineRule="auto"/>
      </w:pPr>
    </w:p>
    <w:p w14:paraId="7DEC1991" w14:textId="77777777" w:rsidR="0040189A" w:rsidRPr="00CB5D59" w:rsidRDefault="0040189A" w:rsidP="001A5327">
      <w:pPr>
        <w:tabs>
          <w:tab w:val="left" w:pos="1137"/>
          <w:tab w:val="center" w:pos="5106"/>
          <w:tab w:val="right" w:pos="9501"/>
        </w:tabs>
        <w:spacing w:line="240" w:lineRule="auto"/>
        <w:rPr>
          <w:szCs w:val="22"/>
          <w:shd w:val="clear" w:color="auto" w:fill="FFFFFF"/>
        </w:rPr>
      </w:pPr>
      <w:r w:rsidRPr="00CB5D59">
        <w:rPr>
          <w:szCs w:val="22"/>
          <w:shd w:val="clear" w:color="auto" w:fill="FFFFFF"/>
        </w:rPr>
        <w:t>A dohányfüstben található aromás szénhidrogének P450 (CYP) 1A2 aktivitást indukálnak.</w:t>
      </w:r>
      <w:r w:rsidR="00FF5172" w:rsidRPr="00CB5D59">
        <w:rPr>
          <w:szCs w:val="22"/>
          <w:shd w:val="clear" w:color="auto" w:fill="FFFFFF"/>
        </w:rPr>
        <w:t xml:space="preserve"> </w:t>
      </w:r>
      <w:r w:rsidRPr="00CB5D59">
        <w:rPr>
          <w:szCs w:val="22"/>
          <w:shd w:val="clear" w:color="auto" w:fill="FFFFFF"/>
        </w:rPr>
        <w:t>A dohányzás abbahagyásakor a CYP1A2 aktivitás</w:t>
      </w:r>
      <w:r w:rsidR="005A62B2" w:rsidRPr="00CB5D59">
        <w:rPr>
          <w:szCs w:val="22"/>
          <w:shd w:val="clear" w:color="auto" w:fill="FFFFFF"/>
        </w:rPr>
        <w:t xml:space="preserve"> csökken, ami a CYP1A2 révén metabolizálódó gyógyszerek vérszintjének emelkedését eredményezheti, mint a koffein, teofillin, flekainid, klozapin, olanzapin, ropinirol és pentazocin.</w:t>
      </w:r>
      <w:r w:rsidR="00FF5172" w:rsidRPr="00CB5D59">
        <w:rPr>
          <w:szCs w:val="22"/>
          <w:shd w:val="clear" w:color="auto" w:fill="FFFFFF"/>
        </w:rPr>
        <w:t xml:space="preserve"> Szükség lehet az adag módosítására és szűk terápiás sávú gyógyszerek, mint a teofillin esetében, a leszokást szoros klinikai és laboratóriumi monitorozás kell kísérje</w:t>
      </w:r>
      <w:r w:rsidR="004F0504" w:rsidRPr="00CB5D59">
        <w:rPr>
          <w:szCs w:val="22"/>
          <w:shd w:val="clear" w:color="auto" w:fill="FFFFFF"/>
        </w:rPr>
        <w:t>,</w:t>
      </w:r>
      <w:r w:rsidR="00FF5172" w:rsidRPr="00CB5D59">
        <w:rPr>
          <w:szCs w:val="22"/>
          <w:shd w:val="clear" w:color="auto" w:fill="FFFFFF"/>
        </w:rPr>
        <w:t xml:space="preserve"> és a beteget tájékoztatni kell a túladagolás veszélyeiről.</w:t>
      </w:r>
    </w:p>
    <w:p w14:paraId="659DD7AB" w14:textId="77777777" w:rsidR="00572D6D" w:rsidRPr="00CB5D59" w:rsidRDefault="00572D6D" w:rsidP="001A5327">
      <w:pPr>
        <w:tabs>
          <w:tab w:val="left" w:pos="1137"/>
          <w:tab w:val="center" w:pos="5106"/>
          <w:tab w:val="right" w:pos="9501"/>
        </w:tabs>
        <w:spacing w:line="240" w:lineRule="auto"/>
        <w:rPr>
          <w:szCs w:val="22"/>
          <w:shd w:val="clear" w:color="auto" w:fill="FFFFFF"/>
        </w:rPr>
      </w:pPr>
      <w:r w:rsidRPr="00CB5D59">
        <w:rPr>
          <w:szCs w:val="22"/>
        </w:rPr>
        <w:t>A dohányzás abbahagyása önmagában is szükségessé teheti bizonyos gyógyszeres kezelés módosítását.</w:t>
      </w:r>
    </w:p>
    <w:p w14:paraId="7367AF08" w14:textId="77777777" w:rsidR="00704D0F" w:rsidRPr="00CB5D59" w:rsidRDefault="00704D0F" w:rsidP="001A5327">
      <w:pPr>
        <w:spacing w:line="240" w:lineRule="auto"/>
        <w:rPr>
          <w:noProof/>
          <w:szCs w:val="22"/>
        </w:rPr>
      </w:pPr>
    </w:p>
    <w:p w14:paraId="6BB2C608" w14:textId="77777777" w:rsidR="00704D0F" w:rsidRPr="00CB5D59" w:rsidRDefault="00704D0F" w:rsidP="001A5327">
      <w:pPr>
        <w:spacing w:line="240" w:lineRule="auto"/>
        <w:ind w:left="567" w:hanging="567"/>
        <w:rPr>
          <w:b/>
          <w:noProof/>
          <w:szCs w:val="22"/>
        </w:rPr>
      </w:pPr>
      <w:r w:rsidRPr="00CB5D59">
        <w:rPr>
          <w:b/>
          <w:noProof/>
          <w:szCs w:val="22"/>
        </w:rPr>
        <w:t>4.6</w:t>
      </w:r>
      <w:r w:rsidRPr="00CB5D59">
        <w:rPr>
          <w:b/>
          <w:noProof/>
          <w:szCs w:val="22"/>
        </w:rPr>
        <w:tab/>
        <w:t>T</w:t>
      </w:r>
      <w:r w:rsidR="002003F9" w:rsidRPr="00CB5D59">
        <w:rPr>
          <w:b/>
          <w:noProof/>
          <w:szCs w:val="22"/>
        </w:rPr>
        <w:t>ermékenység, t</w:t>
      </w:r>
      <w:r w:rsidRPr="00CB5D59">
        <w:rPr>
          <w:b/>
          <w:noProof/>
          <w:szCs w:val="22"/>
        </w:rPr>
        <w:t>erhesség és szoptatás</w:t>
      </w:r>
    </w:p>
    <w:p w14:paraId="4464121F" w14:textId="77777777" w:rsidR="00704D0F" w:rsidRPr="00CB5D59" w:rsidRDefault="00704D0F" w:rsidP="001A5327">
      <w:pPr>
        <w:spacing w:line="240" w:lineRule="auto"/>
        <w:rPr>
          <w:noProof/>
          <w:szCs w:val="22"/>
        </w:rPr>
      </w:pPr>
    </w:p>
    <w:p w14:paraId="4E181AC9" w14:textId="77777777" w:rsidR="00FF5172" w:rsidRPr="00CB5D59" w:rsidRDefault="00887F59" w:rsidP="001A5327">
      <w:pPr>
        <w:keepNext/>
        <w:spacing w:line="240" w:lineRule="auto"/>
        <w:rPr>
          <w:b/>
          <w:noProof/>
          <w:szCs w:val="22"/>
        </w:rPr>
      </w:pPr>
      <w:r w:rsidRPr="00CB5D59">
        <w:rPr>
          <w:b/>
          <w:noProof/>
          <w:szCs w:val="22"/>
        </w:rPr>
        <w:t>Terhesség</w:t>
      </w:r>
    </w:p>
    <w:p w14:paraId="0DC85D9A" w14:textId="77777777" w:rsidR="00887F59" w:rsidRPr="00CB5D59" w:rsidRDefault="00887F59" w:rsidP="009508FD">
      <w:pPr>
        <w:spacing w:line="240" w:lineRule="auto"/>
        <w:rPr>
          <w:noProof/>
          <w:szCs w:val="22"/>
        </w:rPr>
      </w:pPr>
      <w:r w:rsidRPr="00CB5D59">
        <w:rPr>
          <w:noProof/>
          <w:szCs w:val="22"/>
        </w:rPr>
        <w:t xml:space="preserve">A terhesség alatti dohányzás olyan veszélyekkel jár mint a méhen belüli növekedési visszamaradás, koraszülés vagy halvaszületés. A dohányzás abbahagyása az egyetlen leghatékonyabb beavatkozás mind a terhes dohányzó nő mind a </w:t>
      </w:r>
      <w:r w:rsidR="000F3AE4" w:rsidRPr="00CB5D59">
        <w:rPr>
          <w:noProof/>
          <w:szCs w:val="22"/>
        </w:rPr>
        <w:t>magzat egészségének javítására. Minél hamarabb szokik le, annál jobb.</w:t>
      </w:r>
    </w:p>
    <w:p w14:paraId="5ABB827C" w14:textId="77777777" w:rsidR="000F3AE4" w:rsidRPr="00CB5D59" w:rsidRDefault="000F3AE4" w:rsidP="004448C1">
      <w:pPr>
        <w:spacing w:line="240" w:lineRule="auto"/>
        <w:rPr>
          <w:noProof/>
          <w:szCs w:val="22"/>
        </w:rPr>
      </w:pPr>
    </w:p>
    <w:p w14:paraId="6689A8F5" w14:textId="77777777" w:rsidR="000F3AE4" w:rsidRPr="00CB5D59" w:rsidRDefault="000F3AE4" w:rsidP="004448C1">
      <w:pPr>
        <w:spacing w:line="240" w:lineRule="auto"/>
        <w:rPr>
          <w:noProof/>
          <w:szCs w:val="22"/>
        </w:rPr>
      </w:pPr>
      <w:r w:rsidRPr="00CB5D59">
        <w:rPr>
          <w:noProof/>
          <w:szCs w:val="22"/>
        </w:rPr>
        <w:t>Ideális esetben a dohányzásról való leszokást terhesség alatt nikotinhelyettesítő</w:t>
      </w:r>
      <w:r w:rsidR="00CC0105" w:rsidRPr="00CB5D59">
        <w:rPr>
          <w:noProof/>
          <w:szCs w:val="22"/>
        </w:rPr>
        <w:t>-</w:t>
      </w:r>
      <w:r w:rsidRPr="00CB5D59">
        <w:rPr>
          <w:noProof/>
          <w:szCs w:val="22"/>
        </w:rPr>
        <w:t>kezelés nélkül kell elérni. Mindazonáltal egészségügyi szakember javasolhatja a nikotinhelyettesítő</w:t>
      </w:r>
      <w:r w:rsidR="00CC0105" w:rsidRPr="00CB5D59">
        <w:rPr>
          <w:noProof/>
          <w:szCs w:val="22"/>
        </w:rPr>
        <w:t>-</w:t>
      </w:r>
      <w:r w:rsidRPr="00CB5D59">
        <w:rPr>
          <w:noProof/>
          <w:szCs w:val="22"/>
        </w:rPr>
        <w:t xml:space="preserve">kezelést, hogy segítsen a leszokási kísérletben azoknak a nőknek, akik </w:t>
      </w:r>
      <w:r w:rsidR="009F13AB" w:rsidRPr="00CB5D59">
        <w:rPr>
          <w:noProof/>
          <w:szCs w:val="22"/>
        </w:rPr>
        <w:t>segítség nélkül</w:t>
      </w:r>
      <w:r w:rsidRPr="00CB5D59">
        <w:rPr>
          <w:noProof/>
          <w:szCs w:val="22"/>
        </w:rPr>
        <w:t xml:space="preserve"> nem képesek a dohányzást abbahagyni.</w:t>
      </w:r>
      <w:r w:rsidR="009F13AB" w:rsidRPr="00CB5D59">
        <w:rPr>
          <w:noProof/>
          <w:szCs w:val="22"/>
        </w:rPr>
        <w:t xml:space="preserve"> A nikotinhelyettesítő</w:t>
      </w:r>
      <w:r w:rsidR="00CC0105" w:rsidRPr="00CB5D59">
        <w:rPr>
          <w:noProof/>
          <w:szCs w:val="22"/>
        </w:rPr>
        <w:t>-</w:t>
      </w:r>
      <w:r w:rsidR="009F13AB" w:rsidRPr="00CB5D59">
        <w:rPr>
          <w:noProof/>
          <w:szCs w:val="22"/>
        </w:rPr>
        <w:t>kezelés kisebb veszéllyel jár magzatra nézve mint ami a dohányzással várható, az alacsonyabb maximális nikotin plazmakoncentráció miatt illetve ezen felül a</w:t>
      </w:r>
      <w:r w:rsidR="00BA5F77" w:rsidRPr="00CB5D59">
        <w:rPr>
          <w:noProof/>
          <w:szCs w:val="22"/>
        </w:rPr>
        <w:t xml:space="preserve"> policiklusos szénhidrogének valamint a</w:t>
      </w:r>
      <w:r w:rsidR="009F13AB" w:rsidRPr="00CB5D59">
        <w:rPr>
          <w:noProof/>
          <w:szCs w:val="22"/>
        </w:rPr>
        <w:t xml:space="preserve"> szén-monoxid </w:t>
      </w:r>
      <w:r w:rsidR="0092476B" w:rsidRPr="00CB5D59">
        <w:rPr>
          <w:noProof/>
          <w:szCs w:val="22"/>
        </w:rPr>
        <w:t xml:space="preserve">dohányzással járó </w:t>
      </w:r>
      <w:r w:rsidR="009F13AB" w:rsidRPr="00CB5D59">
        <w:rPr>
          <w:noProof/>
          <w:szCs w:val="22"/>
        </w:rPr>
        <w:t>expozíció</w:t>
      </w:r>
      <w:r w:rsidR="0092476B" w:rsidRPr="00CB5D59">
        <w:rPr>
          <w:noProof/>
          <w:szCs w:val="22"/>
        </w:rPr>
        <w:t>jának</w:t>
      </w:r>
      <w:r w:rsidR="009F13AB" w:rsidRPr="00CB5D59">
        <w:rPr>
          <w:noProof/>
          <w:szCs w:val="22"/>
        </w:rPr>
        <w:t xml:space="preserve"> elmaradása miatt.</w:t>
      </w:r>
    </w:p>
    <w:p w14:paraId="4A23BE02" w14:textId="77777777" w:rsidR="00BA5F77" w:rsidRPr="00CB5D59" w:rsidRDefault="00BA5F77" w:rsidP="001A5327">
      <w:pPr>
        <w:spacing w:line="240" w:lineRule="auto"/>
        <w:rPr>
          <w:noProof/>
          <w:szCs w:val="22"/>
        </w:rPr>
      </w:pPr>
    </w:p>
    <w:p w14:paraId="583D27FE" w14:textId="77777777" w:rsidR="00BA5F77" w:rsidRPr="00CB5D59" w:rsidRDefault="0092476B" w:rsidP="001A5327">
      <w:pPr>
        <w:spacing w:line="240" w:lineRule="auto"/>
        <w:rPr>
          <w:noProof/>
          <w:szCs w:val="22"/>
        </w:rPr>
      </w:pPr>
      <w:r w:rsidRPr="00CB5D59">
        <w:rPr>
          <w:noProof/>
          <w:szCs w:val="22"/>
        </w:rPr>
        <w:t>Mindazonáltal, mivel a nikotin átjut a magzatba,</w:t>
      </w:r>
      <w:r w:rsidR="006407E4" w:rsidRPr="00CB5D59">
        <w:rPr>
          <w:noProof/>
          <w:szCs w:val="22"/>
        </w:rPr>
        <w:t xml:space="preserve"> befolyásolj</w:t>
      </w:r>
      <w:r w:rsidRPr="00CB5D59">
        <w:rPr>
          <w:noProof/>
          <w:szCs w:val="22"/>
        </w:rPr>
        <w:t>a a légzőmozgás</w:t>
      </w:r>
      <w:r w:rsidR="006407E4" w:rsidRPr="00CB5D59">
        <w:rPr>
          <w:noProof/>
          <w:szCs w:val="22"/>
        </w:rPr>
        <w:t>okat</w:t>
      </w:r>
      <w:r w:rsidRPr="00CB5D59">
        <w:rPr>
          <w:noProof/>
          <w:szCs w:val="22"/>
        </w:rPr>
        <w:t xml:space="preserve"> és dózisfűggő hatása van a </w:t>
      </w:r>
      <w:r w:rsidR="006407E4" w:rsidRPr="00CB5D59">
        <w:rPr>
          <w:noProof/>
          <w:szCs w:val="22"/>
        </w:rPr>
        <w:t>placentár</w:t>
      </w:r>
      <w:r w:rsidRPr="00CB5D59">
        <w:rPr>
          <w:noProof/>
          <w:szCs w:val="22"/>
        </w:rPr>
        <w:t>is/magzati vérkeringésre, a nikotinhelyettesítő</w:t>
      </w:r>
      <w:r w:rsidR="00CC0105" w:rsidRPr="00CB5D59">
        <w:rPr>
          <w:noProof/>
          <w:szCs w:val="22"/>
        </w:rPr>
        <w:t>-</w:t>
      </w:r>
      <w:r w:rsidRPr="00CB5D59">
        <w:rPr>
          <w:noProof/>
          <w:szCs w:val="22"/>
        </w:rPr>
        <w:t>kezelés alk</w:t>
      </w:r>
      <w:r w:rsidR="0051571D" w:rsidRPr="00CB5D59">
        <w:rPr>
          <w:noProof/>
          <w:szCs w:val="22"/>
        </w:rPr>
        <w:t>a</w:t>
      </w:r>
      <w:r w:rsidRPr="00CB5D59">
        <w:rPr>
          <w:noProof/>
          <w:szCs w:val="22"/>
        </w:rPr>
        <w:t xml:space="preserve">lmazásáról a terhesség </w:t>
      </w:r>
      <w:r w:rsidR="006407E4" w:rsidRPr="00CB5D59">
        <w:rPr>
          <w:noProof/>
          <w:szCs w:val="22"/>
        </w:rPr>
        <w:t>minél korábbi</w:t>
      </w:r>
      <w:r w:rsidRPr="00CB5D59">
        <w:rPr>
          <w:noProof/>
          <w:szCs w:val="22"/>
        </w:rPr>
        <w:t xml:space="preserve"> szakaszában kell d</w:t>
      </w:r>
      <w:r w:rsidR="006407E4" w:rsidRPr="00CB5D59">
        <w:rPr>
          <w:noProof/>
          <w:szCs w:val="22"/>
        </w:rPr>
        <w:t>önteni</w:t>
      </w:r>
      <w:r w:rsidRPr="00CB5D59">
        <w:rPr>
          <w:noProof/>
          <w:szCs w:val="22"/>
        </w:rPr>
        <w:t>.</w:t>
      </w:r>
      <w:r w:rsidR="006407E4" w:rsidRPr="00CB5D59">
        <w:rPr>
          <w:noProof/>
          <w:szCs w:val="22"/>
        </w:rPr>
        <w:t xml:space="preserve"> A cél az, hogy csak 2-3 hónapon át kelljen nikotinhelyettesítő</w:t>
      </w:r>
      <w:r w:rsidR="00CC0105" w:rsidRPr="00CB5D59">
        <w:rPr>
          <w:noProof/>
          <w:szCs w:val="22"/>
        </w:rPr>
        <w:t>-</w:t>
      </w:r>
      <w:r w:rsidR="006407E4" w:rsidRPr="00CB5D59">
        <w:rPr>
          <w:noProof/>
          <w:szCs w:val="22"/>
        </w:rPr>
        <w:t>kezelést alkalmazni.</w:t>
      </w:r>
    </w:p>
    <w:p w14:paraId="3D34303D" w14:textId="77777777" w:rsidR="006407E4" w:rsidRPr="00CB5D59" w:rsidRDefault="006407E4" w:rsidP="001A5327">
      <w:pPr>
        <w:spacing w:line="240" w:lineRule="auto"/>
        <w:rPr>
          <w:noProof/>
          <w:szCs w:val="22"/>
        </w:rPr>
      </w:pPr>
    </w:p>
    <w:p w14:paraId="162B5C65" w14:textId="77777777" w:rsidR="006407E4" w:rsidRDefault="006407E4" w:rsidP="001A5327">
      <w:pPr>
        <w:spacing w:line="240" w:lineRule="auto"/>
        <w:rPr>
          <w:noProof/>
          <w:szCs w:val="22"/>
        </w:rPr>
      </w:pPr>
      <w:r w:rsidRPr="00CB5D59">
        <w:rPr>
          <w:noProof/>
          <w:szCs w:val="22"/>
        </w:rPr>
        <w:t>Az időszakosan adagolandó készítmények alk</w:t>
      </w:r>
      <w:r w:rsidR="00734E24" w:rsidRPr="00CB5D59">
        <w:rPr>
          <w:noProof/>
          <w:szCs w:val="22"/>
        </w:rPr>
        <w:t>a</w:t>
      </w:r>
      <w:r w:rsidRPr="00CB5D59">
        <w:rPr>
          <w:noProof/>
          <w:szCs w:val="22"/>
        </w:rPr>
        <w:t>lmazása kívánatosabb lehet, mivel általában alacsonyabb napi nikotin adagot biztosítanak a tapaszoknál.</w:t>
      </w:r>
      <w:r w:rsidR="00734E24" w:rsidRPr="00CB5D59">
        <w:rPr>
          <w:noProof/>
          <w:szCs w:val="22"/>
        </w:rPr>
        <w:t xml:space="preserve"> Mindemellett a terhesség alatt émelygésben szenvedő nők esetében előnyösebbek lehetnek a tapaszok.</w:t>
      </w:r>
    </w:p>
    <w:p w14:paraId="18844611" w14:textId="77777777" w:rsidR="00F205A4" w:rsidRDefault="00F205A4" w:rsidP="001A5327">
      <w:pPr>
        <w:spacing w:line="240" w:lineRule="auto"/>
        <w:rPr>
          <w:noProof/>
          <w:szCs w:val="22"/>
        </w:rPr>
      </w:pPr>
    </w:p>
    <w:p w14:paraId="2580B692" w14:textId="77777777" w:rsidR="00F205A4" w:rsidRPr="00CB5D59" w:rsidRDefault="00F205A4" w:rsidP="001A5327">
      <w:pPr>
        <w:spacing w:line="240" w:lineRule="auto"/>
        <w:rPr>
          <w:noProof/>
          <w:szCs w:val="22"/>
        </w:rPr>
      </w:pPr>
      <w:r w:rsidRPr="00F205A4">
        <w:rPr>
          <w:noProof/>
          <w:szCs w:val="22"/>
        </w:rPr>
        <w:t>Specifikus vizsgálatok hiányában a NiQuitin tapaszok és a NiQuitin Mini</w:t>
      </w:r>
      <w:r>
        <w:rPr>
          <w:noProof/>
          <w:szCs w:val="22"/>
        </w:rPr>
        <w:t>tab</w:t>
      </w:r>
      <w:r w:rsidRPr="00F205A4">
        <w:rPr>
          <w:noProof/>
          <w:szCs w:val="22"/>
        </w:rPr>
        <w:t xml:space="preserve"> 1,5</w:t>
      </w:r>
      <w:r>
        <w:rPr>
          <w:noProof/>
          <w:szCs w:val="22"/>
        </w:rPr>
        <w:t> </w:t>
      </w:r>
      <w:r w:rsidRPr="00F205A4">
        <w:rPr>
          <w:noProof/>
          <w:szCs w:val="22"/>
        </w:rPr>
        <w:t xml:space="preserve">mg kombinált terápia </w:t>
      </w:r>
      <w:r w:rsidR="00575699" w:rsidRPr="00F205A4">
        <w:rPr>
          <w:noProof/>
          <w:szCs w:val="22"/>
        </w:rPr>
        <w:t xml:space="preserve">terhesség alatt </w:t>
      </w:r>
      <w:r w:rsidRPr="00F205A4">
        <w:rPr>
          <w:noProof/>
          <w:szCs w:val="22"/>
        </w:rPr>
        <w:t xml:space="preserve">nem ajánlott, kivéve, ha az egészségügyi szakember </w:t>
      </w:r>
      <w:r>
        <w:rPr>
          <w:noProof/>
          <w:szCs w:val="22"/>
        </w:rPr>
        <w:t xml:space="preserve">azt </w:t>
      </w:r>
      <w:r w:rsidRPr="00F205A4">
        <w:rPr>
          <w:noProof/>
          <w:szCs w:val="22"/>
        </w:rPr>
        <w:t>szükségesnek tartja az absztinencia biztosításá</w:t>
      </w:r>
      <w:r>
        <w:rPr>
          <w:noProof/>
          <w:szCs w:val="22"/>
        </w:rPr>
        <w:t>hoz</w:t>
      </w:r>
      <w:r w:rsidRPr="00F205A4">
        <w:rPr>
          <w:noProof/>
          <w:szCs w:val="22"/>
        </w:rPr>
        <w:t>.</w:t>
      </w:r>
    </w:p>
    <w:p w14:paraId="55E8C1F3" w14:textId="77777777" w:rsidR="00734E24" w:rsidRPr="00CB5D59" w:rsidRDefault="00734E24" w:rsidP="001A5327">
      <w:pPr>
        <w:spacing w:line="240" w:lineRule="auto"/>
        <w:rPr>
          <w:noProof/>
          <w:szCs w:val="22"/>
        </w:rPr>
      </w:pPr>
    </w:p>
    <w:p w14:paraId="5D6568FB" w14:textId="77777777" w:rsidR="00734E24" w:rsidRPr="00CB5D59" w:rsidRDefault="00734E24" w:rsidP="001A5327">
      <w:pPr>
        <w:spacing w:line="240" w:lineRule="auto"/>
        <w:rPr>
          <w:b/>
          <w:noProof/>
          <w:szCs w:val="22"/>
        </w:rPr>
      </w:pPr>
      <w:r w:rsidRPr="00CB5D59">
        <w:rPr>
          <w:b/>
          <w:noProof/>
          <w:szCs w:val="22"/>
        </w:rPr>
        <w:t>Szoptatás</w:t>
      </w:r>
    </w:p>
    <w:p w14:paraId="16795FFE" w14:textId="77777777" w:rsidR="00734E24" w:rsidRPr="00CB5D59" w:rsidRDefault="00E40968" w:rsidP="001A5327">
      <w:pPr>
        <w:spacing w:line="240" w:lineRule="auto"/>
        <w:rPr>
          <w:noProof/>
          <w:szCs w:val="22"/>
        </w:rPr>
      </w:pPr>
      <w:r w:rsidRPr="00CB5D59">
        <w:rPr>
          <w:noProof/>
          <w:szCs w:val="22"/>
        </w:rPr>
        <w:t>A dohányzásból és a nikotin</w:t>
      </w:r>
      <w:r w:rsidR="00734E24" w:rsidRPr="00CB5D59">
        <w:rPr>
          <w:noProof/>
          <w:szCs w:val="22"/>
        </w:rPr>
        <w:t>helyettesítő</w:t>
      </w:r>
      <w:r w:rsidR="00CC0105" w:rsidRPr="00CB5D59">
        <w:rPr>
          <w:noProof/>
          <w:szCs w:val="22"/>
        </w:rPr>
        <w:t>-</w:t>
      </w:r>
      <w:r w:rsidR="00734E24" w:rsidRPr="00CB5D59">
        <w:rPr>
          <w:noProof/>
          <w:szCs w:val="22"/>
        </w:rPr>
        <w:t xml:space="preserve">kezelésből származó nikotin megtalálható az anyatejben. Mindazonáltal </w:t>
      </w:r>
      <w:r w:rsidR="00B02191" w:rsidRPr="00CB5D59">
        <w:rPr>
          <w:noProof/>
          <w:szCs w:val="22"/>
        </w:rPr>
        <w:t xml:space="preserve">a gyermek </w:t>
      </w:r>
      <w:r w:rsidRPr="00CB5D59">
        <w:rPr>
          <w:noProof/>
          <w:szCs w:val="22"/>
        </w:rPr>
        <w:t>nikotin</w:t>
      </w:r>
      <w:r w:rsidR="00B02191" w:rsidRPr="00CB5D59">
        <w:rPr>
          <w:noProof/>
          <w:szCs w:val="22"/>
        </w:rPr>
        <w:t>helyettesítő</w:t>
      </w:r>
      <w:r w:rsidR="00CC0105" w:rsidRPr="00CB5D59">
        <w:rPr>
          <w:noProof/>
          <w:szCs w:val="22"/>
        </w:rPr>
        <w:t>-</w:t>
      </w:r>
      <w:r w:rsidR="00B02191" w:rsidRPr="00CB5D59">
        <w:rPr>
          <w:noProof/>
          <w:szCs w:val="22"/>
        </w:rPr>
        <w:t>kezelésből származó nikotin expozíciója relatíve kic</w:t>
      </w:r>
      <w:r w:rsidR="006F2DEB" w:rsidRPr="00CB5D59">
        <w:rPr>
          <w:noProof/>
          <w:szCs w:val="22"/>
        </w:rPr>
        <w:t>si és kevésbé veszélyes mint a passzív dohányzás</w:t>
      </w:r>
      <w:r w:rsidR="00B02191" w:rsidRPr="00CB5D59">
        <w:rPr>
          <w:noProof/>
          <w:szCs w:val="22"/>
        </w:rPr>
        <w:t>, aminek egyébként ki lenne téve.</w:t>
      </w:r>
    </w:p>
    <w:p w14:paraId="496461F3" w14:textId="77777777" w:rsidR="00734E24" w:rsidRPr="00CB5D59" w:rsidRDefault="00734E24" w:rsidP="001A5327">
      <w:pPr>
        <w:spacing w:line="240" w:lineRule="auto"/>
        <w:rPr>
          <w:noProof/>
          <w:szCs w:val="22"/>
        </w:rPr>
      </w:pPr>
    </w:p>
    <w:p w14:paraId="2B0E767A" w14:textId="77777777" w:rsidR="00B02191" w:rsidRPr="00CB5D59" w:rsidRDefault="00B02191" w:rsidP="001A5327">
      <w:pPr>
        <w:spacing w:line="240" w:lineRule="auto"/>
        <w:rPr>
          <w:noProof/>
          <w:szCs w:val="22"/>
        </w:rPr>
      </w:pPr>
      <w:r w:rsidRPr="00CB5D59">
        <w:rPr>
          <w:noProof/>
          <w:szCs w:val="22"/>
        </w:rPr>
        <w:t>Ideális esetben a dohányzásról való leszokást szoptatás alatt nikotinhelyettesítő</w:t>
      </w:r>
      <w:r w:rsidR="00CC0105" w:rsidRPr="00CB5D59">
        <w:rPr>
          <w:noProof/>
          <w:szCs w:val="22"/>
        </w:rPr>
        <w:t>-</w:t>
      </w:r>
      <w:r w:rsidRPr="00CB5D59">
        <w:rPr>
          <w:noProof/>
          <w:szCs w:val="22"/>
        </w:rPr>
        <w:t>kezelés nélkül kell elérni. Mindazonáltal egészségügyi szakember javasolhatja a nikotinhelyettesítő</w:t>
      </w:r>
      <w:r w:rsidR="00CC0105" w:rsidRPr="00CB5D59">
        <w:rPr>
          <w:noProof/>
          <w:szCs w:val="22"/>
        </w:rPr>
        <w:t>-</w:t>
      </w:r>
      <w:r w:rsidRPr="00CB5D59">
        <w:rPr>
          <w:noProof/>
          <w:szCs w:val="22"/>
        </w:rPr>
        <w:t>kezelést, hogy segítsen a leszokási kísérletben azoknak a nőknek, akik segítség nélkül nem képesek a dohányzást abbahagyni.</w:t>
      </w:r>
    </w:p>
    <w:p w14:paraId="64E3FFEF" w14:textId="77777777" w:rsidR="001902F8" w:rsidRPr="00CB5D59" w:rsidRDefault="001902F8" w:rsidP="001A5327">
      <w:pPr>
        <w:spacing w:line="240" w:lineRule="auto"/>
        <w:rPr>
          <w:noProof/>
          <w:szCs w:val="22"/>
        </w:rPr>
      </w:pPr>
    </w:p>
    <w:p w14:paraId="19DE56F5" w14:textId="77777777" w:rsidR="001902F8" w:rsidRDefault="001902F8" w:rsidP="001A5327">
      <w:pPr>
        <w:spacing w:line="240" w:lineRule="auto"/>
        <w:rPr>
          <w:noProof/>
          <w:szCs w:val="22"/>
        </w:rPr>
      </w:pPr>
      <w:r w:rsidRPr="00CB5D59">
        <w:rPr>
          <w:noProof/>
          <w:szCs w:val="22"/>
        </w:rPr>
        <w:t xml:space="preserve">A tapaszokkal szemben az időszakosan adagolandó nikotinhelyettesítő készítményekkel minimalizálható az anyatejbe jutó nikotin, mivel a nikotinhelyettesítő készítmény bevétele és a szoptatás közötti idő amennyire </w:t>
      </w:r>
      <w:r w:rsidR="00E40968" w:rsidRPr="00CB5D59">
        <w:rPr>
          <w:noProof/>
          <w:szCs w:val="22"/>
        </w:rPr>
        <w:t xml:space="preserve">csak lehet elnyújtható. </w:t>
      </w:r>
      <w:r w:rsidR="00AD006B" w:rsidRPr="00CB5D59">
        <w:rPr>
          <w:noProof/>
          <w:szCs w:val="22"/>
        </w:rPr>
        <w:t>A szoptató nőnek m</w:t>
      </w:r>
      <w:r w:rsidR="00E40968" w:rsidRPr="00CB5D59">
        <w:rPr>
          <w:noProof/>
          <w:szCs w:val="22"/>
        </w:rPr>
        <w:t>eg kell próbálni közvetlenül a készítmény bevétele előtt szoptatni.</w:t>
      </w:r>
    </w:p>
    <w:p w14:paraId="01BAB466" w14:textId="77777777" w:rsidR="004B36D1" w:rsidRDefault="004B36D1" w:rsidP="004B36D1">
      <w:pPr>
        <w:spacing w:line="240" w:lineRule="auto"/>
        <w:rPr>
          <w:noProof/>
          <w:szCs w:val="22"/>
        </w:rPr>
      </w:pPr>
    </w:p>
    <w:p w14:paraId="72A753CA" w14:textId="77777777" w:rsidR="004B36D1" w:rsidRPr="00CB5D59" w:rsidRDefault="004B36D1" w:rsidP="004B36D1">
      <w:pPr>
        <w:spacing w:line="240" w:lineRule="auto"/>
        <w:rPr>
          <w:noProof/>
          <w:szCs w:val="22"/>
        </w:rPr>
      </w:pPr>
      <w:r w:rsidRPr="00F205A4">
        <w:rPr>
          <w:noProof/>
          <w:szCs w:val="22"/>
        </w:rPr>
        <w:t>Specifikus vizsgálatok hiányában a NiQuitin tapaszok és a NiQuitin Mini</w:t>
      </w:r>
      <w:r>
        <w:rPr>
          <w:noProof/>
          <w:szCs w:val="22"/>
        </w:rPr>
        <w:t>tab</w:t>
      </w:r>
      <w:r w:rsidRPr="00F205A4">
        <w:rPr>
          <w:noProof/>
          <w:szCs w:val="22"/>
        </w:rPr>
        <w:t xml:space="preserve"> 1,5</w:t>
      </w:r>
      <w:r>
        <w:rPr>
          <w:noProof/>
          <w:szCs w:val="22"/>
        </w:rPr>
        <w:t> </w:t>
      </w:r>
      <w:r w:rsidRPr="00F205A4">
        <w:rPr>
          <w:noProof/>
          <w:szCs w:val="22"/>
        </w:rPr>
        <w:t xml:space="preserve">mg kombinált terápia </w:t>
      </w:r>
      <w:r w:rsidR="00575699">
        <w:rPr>
          <w:noProof/>
          <w:szCs w:val="22"/>
        </w:rPr>
        <w:t>szoptatás</w:t>
      </w:r>
      <w:r w:rsidR="00575699" w:rsidRPr="00F205A4">
        <w:rPr>
          <w:noProof/>
          <w:szCs w:val="22"/>
        </w:rPr>
        <w:t xml:space="preserve"> alatt </w:t>
      </w:r>
      <w:r w:rsidRPr="00F205A4">
        <w:rPr>
          <w:noProof/>
          <w:szCs w:val="22"/>
        </w:rPr>
        <w:t xml:space="preserve">nem ajánlott, kivéve, ha az egészségügyi szakember </w:t>
      </w:r>
      <w:r>
        <w:rPr>
          <w:noProof/>
          <w:szCs w:val="22"/>
        </w:rPr>
        <w:t xml:space="preserve">azt </w:t>
      </w:r>
      <w:r w:rsidRPr="00F205A4">
        <w:rPr>
          <w:noProof/>
          <w:szCs w:val="22"/>
        </w:rPr>
        <w:t>szükségesnek tartja az absztinencia biztosításá</w:t>
      </w:r>
      <w:r>
        <w:rPr>
          <w:noProof/>
          <w:szCs w:val="22"/>
        </w:rPr>
        <w:t>hoz.</w:t>
      </w:r>
    </w:p>
    <w:p w14:paraId="18466912" w14:textId="77777777" w:rsidR="00FF5172" w:rsidRPr="00CB5D59" w:rsidRDefault="00FF5172" w:rsidP="001A5327">
      <w:pPr>
        <w:spacing w:line="240" w:lineRule="auto"/>
        <w:rPr>
          <w:noProof/>
          <w:szCs w:val="22"/>
          <w:u w:val="single"/>
        </w:rPr>
      </w:pPr>
    </w:p>
    <w:p w14:paraId="60398552" w14:textId="77777777" w:rsidR="004F0504" w:rsidRPr="00CB5D59" w:rsidRDefault="004F0504" w:rsidP="001A5327">
      <w:pPr>
        <w:spacing w:line="240" w:lineRule="auto"/>
        <w:rPr>
          <w:noProof/>
          <w:szCs w:val="22"/>
          <w:u w:val="single"/>
        </w:rPr>
      </w:pPr>
      <w:r w:rsidRPr="00CB5D59">
        <w:rPr>
          <w:noProof/>
          <w:szCs w:val="22"/>
          <w:u w:val="single"/>
        </w:rPr>
        <w:t>Termékenység</w:t>
      </w:r>
    </w:p>
    <w:p w14:paraId="19BC73F5" w14:textId="77777777" w:rsidR="004F0504" w:rsidRPr="00A46058" w:rsidRDefault="00822BBD" w:rsidP="001A5327">
      <w:pPr>
        <w:spacing w:line="240" w:lineRule="auto"/>
        <w:rPr>
          <w:noProof/>
          <w:szCs w:val="22"/>
        </w:rPr>
      </w:pPr>
      <w:r w:rsidRPr="00D409F1">
        <w:t>Hím patkányokon végzett vizsgálatok kimutatták, hogy a nikotin csökkentheti a herék tömegét, reverzíbilisen csökkent</w:t>
      </w:r>
      <w:r w:rsidR="00736F3A">
        <w:t>het</w:t>
      </w:r>
      <w:r w:rsidRPr="00D409F1">
        <w:t>i a Sertoli</w:t>
      </w:r>
      <w:r>
        <w:t>-</w:t>
      </w:r>
      <w:r w:rsidRPr="00D409F1">
        <w:t>sejtek számát és károsít</w:t>
      </w:r>
      <w:r w:rsidR="00162096">
        <w:t>hat</w:t>
      </w:r>
      <w:r w:rsidRPr="00D409F1">
        <w:t>ja a spermatogenezist, valamint különféle változásokat idéz</w:t>
      </w:r>
      <w:r w:rsidR="00736F3A">
        <w:t>het</w:t>
      </w:r>
      <w:r w:rsidRPr="00D409F1">
        <w:t xml:space="preserve"> elő az epididymisben és a vas deferensben. Azonban hasonló hatások előfordulását ember</w:t>
      </w:r>
      <w:r w:rsidR="00162096">
        <w:t xml:space="preserve"> esetén</w:t>
      </w:r>
      <w:r w:rsidRPr="00D409F1">
        <w:t xml:space="preserve"> nem jelentették.</w:t>
      </w:r>
    </w:p>
    <w:p w14:paraId="6DB93752" w14:textId="77777777" w:rsidR="004F0504" w:rsidRPr="0060242E" w:rsidRDefault="004F0504" w:rsidP="001A5327">
      <w:pPr>
        <w:spacing w:line="240" w:lineRule="auto"/>
        <w:rPr>
          <w:noProof/>
          <w:szCs w:val="22"/>
        </w:rPr>
      </w:pPr>
    </w:p>
    <w:p w14:paraId="758C4344" w14:textId="77777777" w:rsidR="00704D0F" w:rsidRPr="009E7571" w:rsidRDefault="00704D0F" w:rsidP="00713C28">
      <w:pPr>
        <w:keepNext/>
        <w:spacing w:line="240" w:lineRule="auto"/>
        <w:ind w:left="567" w:hanging="567"/>
        <w:rPr>
          <w:b/>
          <w:bCs/>
          <w:noProof/>
          <w:szCs w:val="22"/>
        </w:rPr>
      </w:pPr>
      <w:r w:rsidRPr="0060242E">
        <w:rPr>
          <w:b/>
          <w:bCs/>
          <w:noProof/>
          <w:szCs w:val="22"/>
        </w:rPr>
        <w:t>4.7</w:t>
      </w:r>
      <w:r w:rsidRPr="0060242E">
        <w:rPr>
          <w:b/>
          <w:bCs/>
          <w:noProof/>
          <w:szCs w:val="22"/>
        </w:rPr>
        <w:tab/>
        <w:t>A készítmény hatásai a gépjárműveze</w:t>
      </w:r>
      <w:r w:rsidRPr="009E7571">
        <w:rPr>
          <w:b/>
          <w:bCs/>
          <w:noProof/>
          <w:szCs w:val="22"/>
        </w:rPr>
        <w:t xml:space="preserve">téshez és </w:t>
      </w:r>
      <w:r w:rsidR="006F28E7" w:rsidRPr="009E7571">
        <w:rPr>
          <w:b/>
          <w:bCs/>
          <w:noProof/>
          <w:szCs w:val="22"/>
        </w:rPr>
        <w:t xml:space="preserve">a </w:t>
      </w:r>
      <w:r w:rsidRPr="009E7571">
        <w:rPr>
          <w:b/>
          <w:bCs/>
          <w:noProof/>
          <w:szCs w:val="22"/>
        </w:rPr>
        <w:t xml:space="preserve">gépek </w:t>
      </w:r>
      <w:r w:rsidR="002A2302" w:rsidRPr="009E7571">
        <w:rPr>
          <w:b/>
          <w:bCs/>
          <w:noProof/>
          <w:szCs w:val="22"/>
        </w:rPr>
        <w:t xml:space="preserve">kezeléséhez </w:t>
      </w:r>
      <w:r w:rsidRPr="009E7571">
        <w:rPr>
          <w:b/>
          <w:bCs/>
          <w:noProof/>
          <w:szCs w:val="22"/>
        </w:rPr>
        <w:t>szükséges képességekre</w:t>
      </w:r>
    </w:p>
    <w:p w14:paraId="20FD78EC" w14:textId="77777777" w:rsidR="00704D0F" w:rsidRPr="009E7571" w:rsidRDefault="00704D0F" w:rsidP="00713C28">
      <w:pPr>
        <w:keepNext/>
        <w:spacing w:line="240" w:lineRule="auto"/>
        <w:rPr>
          <w:noProof/>
          <w:szCs w:val="22"/>
        </w:rPr>
      </w:pPr>
    </w:p>
    <w:p w14:paraId="3714BAE5" w14:textId="77777777" w:rsidR="0087548B" w:rsidRPr="00CB5D59" w:rsidRDefault="00AD006B" w:rsidP="00713C28">
      <w:pPr>
        <w:keepNext/>
        <w:spacing w:line="240" w:lineRule="auto"/>
        <w:rPr>
          <w:szCs w:val="22"/>
        </w:rPr>
      </w:pPr>
      <w:r w:rsidRPr="001F64E9">
        <w:rPr>
          <w:noProof/>
          <w:szCs w:val="22"/>
        </w:rPr>
        <w:t>A NiQuitin Minitab</w:t>
      </w:r>
      <w:r w:rsidR="00611ABC" w:rsidRPr="001F64E9">
        <w:rPr>
          <w:noProof/>
          <w:szCs w:val="22"/>
        </w:rPr>
        <w:t xml:space="preserve"> nem, vagy csak elhanyagolható mértékben befolyásolja </w:t>
      </w:r>
      <w:r w:rsidRPr="001F64E9">
        <w:rPr>
          <w:noProof/>
          <w:szCs w:val="22"/>
        </w:rPr>
        <w:t>a</w:t>
      </w:r>
      <w:r w:rsidR="00704D0F" w:rsidRPr="00CB5D59">
        <w:rPr>
          <w:noProof/>
          <w:szCs w:val="22"/>
        </w:rPr>
        <w:t xml:space="preserve"> gépjárművezetéshez és </w:t>
      </w:r>
      <w:r w:rsidR="006F28E7" w:rsidRPr="00CB5D59">
        <w:rPr>
          <w:noProof/>
          <w:szCs w:val="22"/>
        </w:rPr>
        <w:t xml:space="preserve">a </w:t>
      </w:r>
      <w:r w:rsidR="00704D0F" w:rsidRPr="00CB5D59">
        <w:rPr>
          <w:noProof/>
          <w:szCs w:val="22"/>
        </w:rPr>
        <w:t xml:space="preserve">gépek </w:t>
      </w:r>
      <w:r w:rsidR="002A2302" w:rsidRPr="00CB5D59">
        <w:rPr>
          <w:noProof/>
          <w:szCs w:val="22"/>
        </w:rPr>
        <w:t xml:space="preserve">kezeléséhez </w:t>
      </w:r>
      <w:r w:rsidR="00704D0F" w:rsidRPr="00CB5D59">
        <w:rPr>
          <w:noProof/>
          <w:szCs w:val="22"/>
        </w:rPr>
        <w:t>szükséges képességeket.</w:t>
      </w:r>
      <w:r w:rsidRPr="00CB5D59">
        <w:rPr>
          <w:noProof/>
          <w:szCs w:val="22"/>
        </w:rPr>
        <w:t xml:space="preserve"> </w:t>
      </w:r>
      <w:r w:rsidR="0087548B" w:rsidRPr="00CB5D59">
        <w:rPr>
          <w:szCs w:val="22"/>
        </w:rPr>
        <w:t>Azonban a nikotinhelyettesítő termékeket használóknak figyelembe kell venniük, hogy a dohányzásról való leszokás a viselkedésben változásokat okozhat.</w:t>
      </w:r>
    </w:p>
    <w:p w14:paraId="3152AFC5" w14:textId="77777777" w:rsidR="00704D0F" w:rsidRPr="00CB5D59" w:rsidRDefault="00704D0F" w:rsidP="001A5327">
      <w:pPr>
        <w:spacing w:line="240" w:lineRule="auto"/>
        <w:rPr>
          <w:noProof/>
          <w:szCs w:val="22"/>
        </w:rPr>
      </w:pPr>
    </w:p>
    <w:p w14:paraId="4C2DE478" w14:textId="77777777" w:rsidR="00704D0F" w:rsidRPr="00CB5D59" w:rsidRDefault="00704D0F" w:rsidP="001A5327">
      <w:pPr>
        <w:spacing w:line="240" w:lineRule="auto"/>
        <w:ind w:left="567" w:hanging="567"/>
        <w:rPr>
          <w:b/>
          <w:noProof/>
          <w:szCs w:val="22"/>
        </w:rPr>
      </w:pPr>
      <w:r w:rsidRPr="00CB5D59">
        <w:rPr>
          <w:b/>
          <w:noProof/>
          <w:szCs w:val="22"/>
        </w:rPr>
        <w:t>4.8</w:t>
      </w:r>
      <w:r w:rsidRPr="00CB5D59">
        <w:rPr>
          <w:b/>
          <w:noProof/>
          <w:szCs w:val="22"/>
        </w:rPr>
        <w:tab/>
        <w:t>Nemkívánatos hatások, mellékhatások</w:t>
      </w:r>
    </w:p>
    <w:p w14:paraId="17A2A983" w14:textId="77777777" w:rsidR="0087548B" w:rsidRPr="00CB5D59" w:rsidRDefault="0087548B" w:rsidP="001A5327">
      <w:pPr>
        <w:tabs>
          <w:tab w:val="left" w:pos="1137"/>
          <w:tab w:val="center" w:pos="5106"/>
          <w:tab w:val="right" w:pos="9501"/>
        </w:tabs>
        <w:spacing w:line="240" w:lineRule="auto"/>
        <w:rPr>
          <w:szCs w:val="22"/>
          <w:shd w:val="clear" w:color="auto" w:fill="FFFFFF"/>
        </w:rPr>
      </w:pPr>
    </w:p>
    <w:p w14:paraId="564DB8DE" w14:textId="77777777" w:rsidR="009521DF" w:rsidRPr="00CB5D59" w:rsidRDefault="0087548B" w:rsidP="001A5327">
      <w:pPr>
        <w:tabs>
          <w:tab w:val="left" w:pos="1137"/>
          <w:tab w:val="center" w:pos="5106"/>
          <w:tab w:val="right" w:pos="9501"/>
        </w:tabs>
        <w:spacing w:line="240" w:lineRule="auto"/>
        <w:rPr>
          <w:szCs w:val="22"/>
          <w:shd w:val="clear" w:color="auto" w:fill="FFFFFF"/>
        </w:rPr>
      </w:pPr>
      <w:r w:rsidRPr="00CB5D59">
        <w:rPr>
          <w:szCs w:val="22"/>
          <w:shd w:val="clear" w:color="auto" w:fill="FFFFFF"/>
        </w:rPr>
        <w:t xml:space="preserve">A nikotinhelyettesítő kezelés </w:t>
      </w:r>
      <w:r w:rsidR="00837E61" w:rsidRPr="00CB5D59">
        <w:rPr>
          <w:szCs w:val="22"/>
          <w:shd w:val="clear" w:color="auto" w:fill="FFFFFF"/>
        </w:rPr>
        <w:t xml:space="preserve">az egyéb módon alkalmazott nikotin – ideértve a dohányzást is - által okozotthoz hasonló mellékhatásokat </w:t>
      </w:r>
      <w:r w:rsidR="006F2DEB" w:rsidRPr="00CB5D59">
        <w:rPr>
          <w:szCs w:val="22"/>
          <w:shd w:val="clear" w:color="auto" w:fill="FFFFFF"/>
        </w:rPr>
        <w:t>idéz elő</w:t>
      </w:r>
      <w:r w:rsidR="00837E61" w:rsidRPr="00CB5D59">
        <w:rPr>
          <w:szCs w:val="22"/>
          <w:shd w:val="clear" w:color="auto" w:fill="FFFFFF"/>
        </w:rPr>
        <w:t>.</w:t>
      </w:r>
      <w:r w:rsidR="009521DF" w:rsidRPr="00CB5D59">
        <w:rPr>
          <w:szCs w:val="22"/>
        </w:rPr>
        <w:t xml:space="preserve"> Ezek a hatások a nikotin farmakológiai hatásainak tulajdoníthatók és egy részük dózisfüggő. </w:t>
      </w:r>
      <w:r w:rsidR="009521DF" w:rsidRPr="00CB5D59">
        <w:rPr>
          <w:szCs w:val="22"/>
          <w:shd w:val="clear" w:color="auto" w:fill="FFFFFF"/>
        </w:rPr>
        <w:t xml:space="preserve">A </w:t>
      </w:r>
      <w:r w:rsidR="009521DF" w:rsidRPr="00CB5D59">
        <w:rPr>
          <w:noProof/>
          <w:szCs w:val="22"/>
        </w:rPr>
        <w:t>NiQuitin Minitab</w:t>
      </w:r>
      <w:r w:rsidR="009521DF" w:rsidRPr="00CB5D59">
        <w:rPr>
          <w:szCs w:val="22"/>
          <w:shd w:val="clear" w:color="auto" w:fill="FFFFFF"/>
        </w:rPr>
        <w:t xml:space="preserve"> a javasolt dózisban nem okozott súlyos mellékhatást. A </w:t>
      </w:r>
      <w:r w:rsidR="009521DF" w:rsidRPr="00CB5D59">
        <w:rPr>
          <w:noProof/>
          <w:szCs w:val="22"/>
        </w:rPr>
        <w:t>NiQuitin Minitab</w:t>
      </w:r>
      <w:r w:rsidR="009521DF" w:rsidRPr="00CB5D59">
        <w:rPr>
          <w:szCs w:val="22"/>
          <w:shd w:val="clear" w:color="auto" w:fill="FFFFFF"/>
        </w:rPr>
        <w:t xml:space="preserve"> túlzott mértékű fogyasztása azok számára, akik nem szoktak hozzá a dohányfüst belégzéséhez, hányingerhez, gyengeséghez vagy fejfájáshoz vezethet.</w:t>
      </w:r>
    </w:p>
    <w:p w14:paraId="7EB9F1EA" w14:textId="77777777" w:rsidR="009521DF" w:rsidRPr="00CB5D59" w:rsidRDefault="009521DF" w:rsidP="001A5327">
      <w:pPr>
        <w:spacing w:line="240" w:lineRule="auto"/>
        <w:rPr>
          <w:szCs w:val="22"/>
        </w:rPr>
      </w:pPr>
    </w:p>
    <w:p w14:paraId="3E8292F9" w14:textId="77777777" w:rsidR="009521DF" w:rsidRPr="00CB5D59" w:rsidRDefault="009521DF" w:rsidP="001A5327">
      <w:pPr>
        <w:spacing w:line="240" w:lineRule="auto"/>
        <w:rPr>
          <w:szCs w:val="22"/>
        </w:rPr>
      </w:pPr>
      <w:r w:rsidRPr="00CB5D59">
        <w:rPr>
          <w:szCs w:val="22"/>
        </w:rPr>
        <w:t>Bizonyos tünetek, melyeket jelentettek, mint depress</w:t>
      </w:r>
      <w:r w:rsidR="004B6D7B" w:rsidRPr="00CB5D59">
        <w:rPr>
          <w:szCs w:val="22"/>
        </w:rPr>
        <w:t xml:space="preserve">zió, ingerlékenység, </w:t>
      </w:r>
      <w:r w:rsidRPr="00CB5D59">
        <w:rPr>
          <w:szCs w:val="22"/>
        </w:rPr>
        <w:t xml:space="preserve">szorongás, </w:t>
      </w:r>
      <w:r w:rsidR="004B6D7B" w:rsidRPr="00CB5D59">
        <w:rPr>
          <w:szCs w:val="22"/>
        </w:rPr>
        <w:t>fokozott étvágy</w:t>
      </w:r>
      <w:r w:rsidRPr="00CB5D59">
        <w:rPr>
          <w:szCs w:val="22"/>
        </w:rPr>
        <w:t>, álmatlanság összefüggésbe hozhatók a dohányzás abbahagyásával járó m</w:t>
      </w:r>
      <w:r w:rsidR="004B6D7B" w:rsidRPr="00CB5D59">
        <w:rPr>
          <w:szCs w:val="22"/>
        </w:rPr>
        <w:t>egvonási tünetekkel. F</w:t>
      </w:r>
      <w:r w:rsidRPr="00CB5D59">
        <w:rPr>
          <w:szCs w:val="22"/>
        </w:rPr>
        <w:t xml:space="preserve">ejfájás, szédülés, </w:t>
      </w:r>
      <w:r w:rsidR="004B6D7B" w:rsidRPr="00CB5D59">
        <w:rPr>
          <w:szCs w:val="22"/>
        </w:rPr>
        <w:t xml:space="preserve">alvászavarok, fokozott </w:t>
      </w:r>
      <w:r w:rsidRPr="00CB5D59">
        <w:rPr>
          <w:szCs w:val="22"/>
        </w:rPr>
        <w:t xml:space="preserve">köhögés vagy </w:t>
      </w:r>
      <w:r w:rsidR="004B6D7B" w:rsidRPr="00CB5D59">
        <w:rPr>
          <w:szCs w:val="22"/>
        </w:rPr>
        <w:t>megfázás</w:t>
      </w:r>
      <w:r w:rsidRPr="00CB5D59">
        <w:rPr>
          <w:szCs w:val="22"/>
        </w:rPr>
        <w:t xml:space="preserve"> jelentkezése is várható a dohányzás</w:t>
      </w:r>
      <w:r w:rsidR="004B6D7B" w:rsidRPr="00CB5D59">
        <w:rPr>
          <w:szCs w:val="22"/>
        </w:rPr>
        <w:t>ról való leszokás ideje alatt, bármilyen módszerrel történjen is</w:t>
      </w:r>
      <w:r w:rsidRPr="00CB5D59">
        <w:rPr>
          <w:szCs w:val="22"/>
        </w:rPr>
        <w:t>.</w:t>
      </w:r>
    </w:p>
    <w:p w14:paraId="324D22C4" w14:textId="77777777" w:rsidR="00336D73" w:rsidRPr="00CB5D59" w:rsidRDefault="00336D73" w:rsidP="001A5327">
      <w:pPr>
        <w:spacing w:line="240" w:lineRule="auto"/>
        <w:rPr>
          <w:b/>
          <w:szCs w:val="22"/>
        </w:rPr>
      </w:pPr>
    </w:p>
    <w:p w14:paraId="543B778B" w14:textId="77777777" w:rsidR="00611ABC" w:rsidRPr="0060242E" w:rsidRDefault="00611ABC" w:rsidP="001A5327">
      <w:pPr>
        <w:keepNext/>
        <w:spacing w:line="240" w:lineRule="auto"/>
        <w:rPr>
          <w:szCs w:val="22"/>
        </w:rPr>
      </w:pPr>
      <w:r w:rsidRPr="00CB5D59">
        <w:rPr>
          <w:szCs w:val="22"/>
        </w:rPr>
        <w:t>A mellékhatások az alábbiakban szervrendszerek és előfordulási gyakoriság szerint kerülnek ismertetésre. A gyakorisági kategóriák meghatározása a következő: nagyon gyakori (</w:t>
      </w:r>
      <w:r w:rsidRPr="00A46058">
        <w:rPr>
          <w:szCs w:val="22"/>
        </w:rPr>
        <w:sym w:font="Symbol" w:char="F0B3"/>
      </w:r>
      <w:r w:rsidRPr="00A46058">
        <w:rPr>
          <w:szCs w:val="22"/>
        </w:rPr>
        <w:t>1/10), gyakori (</w:t>
      </w:r>
      <w:r w:rsidRPr="00A46058">
        <w:rPr>
          <w:szCs w:val="22"/>
        </w:rPr>
        <w:sym w:font="Symbol" w:char="F0B3"/>
      </w:r>
      <w:r w:rsidRPr="00A46058">
        <w:rPr>
          <w:szCs w:val="22"/>
        </w:rPr>
        <w:t xml:space="preserve">1/100 </w:t>
      </w:r>
      <w:r w:rsidRPr="00A46058">
        <w:rPr>
          <w:b/>
          <w:noProof/>
          <w:szCs w:val="22"/>
        </w:rPr>
        <w:t>–</w:t>
      </w:r>
      <w:r w:rsidRPr="00A46058">
        <w:rPr>
          <w:szCs w:val="22"/>
        </w:rPr>
        <w:t xml:space="preserve"> &lt;1/10), nem gyakori (</w:t>
      </w:r>
      <w:r w:rsidRPr="00A46058">
        <w:rPr>
          <w:szCs w:val="22"/>
        </w:rPr>
        <w:sym w:font="Symbol" w:char="F0B3"/>
      </w:r>
      <w:r w:rsidRPr="00A46058">
        <w:rPr>
          <w:szCs w:val="22"/>
        </w:rPr>
        <w:t xml:space="preserve">1/1000 </w:t>
      </w:r>
      <w:r w:rsidRPr="00A46058">
        <w:rPr>
          <w:b/>
          <w:noProof/>
          <w:szCs w:val="22"/>
        </w:rPr>
        <w:t>–</w:t>
      </w:r>
      <w:r w:rsidRPr="00A46058">
        <w:rPr>
          <w:szCs w:val="22"/>
        </w:rPr>
        <w:t xml:space="preserve"> &lt;1/100), ritka (</w:t>
      </w:r>
      <w:r w:rsidRPr="00A46058">
        <w:rPr>
          <w:szCs w:val="22"/>
        </w:rPr>
        <w:sym w:font="Symbol" w:char="F0B3"/>
      </w:r>
      <w:r w:rsidRPr="00A46058">
        <w:rPr>
          <w:szCs w:val="22"/>
        </w:rPr>
        <w:t xml:space="preserve">1/10 000 </w:t>
      </w:r>
      <w:r w:rsidRPr="00A46058">
        <w:rPr>
          <w:b/>
          <w:noProof/>
          <w:szCs w:val="22"/>
        </w:rPr>
        <w:t>–</w:t>
      </w:r>
      <w:r w:rsidRPr="00A46058">
        <w:rPr>
          <w:szCs w:val="22"/>
        </w:rPr>
        <w:t xml:space="preserve"> &lt;1/1000), nagyon ritka (&lt;1/10 000), nem ismert (a </w:t>
      </w:r>
      <w:r w:rsidR="00A46058" w:rsidRPr="0060242E">
        <w:rPr>
          <w:szCs w:val="22"/>
        </w:rPr>
        <w:t xml:space="preserve">gyakoriság a </w:t>
      </w:r>
      <w:r w:rsidRPr="0060242E">
        <w:rPr>
          <w:szCs w:val="22"/>
        </w:rPr>
        <w:t>rendelkezésre álló adatokból nem állapítható meg).</w:t>
      </w:r>
    </w:p>
    <w:p w14:paraId="0865EE22" w14:textId="77777777" w:rsidR="00611ABC" w:rsidRPr="00736F3A" w:rsidRDefault="00611ABC" w:rsidP="001A5327">
      <w:pPr>
        <w:spacing w:line="240" w:lineRule="auto"/>
        <w:rPr>
          <w:b/>
          <w:szCs w:val="22"/>
        </w:rPr>
      </w:pPr>
    </w:p>
    <w:p w14:paraId="496D51A3" w14:textId="77777777" w:rsidR="00611ABC" w:rsidRPr="00736F3A" w:rsidRDefault="00611ABC" w:rsidP="001A5327">
      <w:pPr>
        <w:spacing w:line="240" w:lineRule="auto"/>
        <w:rPr>
          <w:b/>
          <w:szCs w:val="22"/>
        </w:rPr>
      </w:pPr>
      <w:r w:rsidRPr="001A5327">
        <w:rPr>
          <w:rStyle w:val="tlid-translation"/>
          <w:szCs w:val="22"/>
        </w:rPr>
        <w:t>Az egyes gyakorisági kategóriákon belül a mellékhatások csökkenő súlyosság szerint kerülnek felsorolásra.</w:t>
      </w:r>
    </w:p>
    <w:p w14:paraId="01E1B867" w14:textId="77777777" w:rsidR="00611ABC" w:rsidRPr="00736F3A" w:rsidRDefault="00611ABC" w:rsidP="001A5327">
      <w:pPr>
        <w:spacing w:line="240" w:lineRule="auto"/>
        <w:rPr>
          <w:b/>
          <w:szCs w:val="22"/>
        </w:rPr>
      </w:pPr>
    </w:p>
    <w:p w14:paraId="4B6C0742" w14:textId="77777777" w:rsidR="00611ABC" w:rsidRPr="001F64E9" w:rsidRDefault="00611ABC" w:rsidP="001A5327">
      <w:pPr>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555"/>
      </w:tblGrid>
      <w:tr w:rsidR="00611ABC" w:rsidRPr="00CB5D59" w14:paraId="55AD33D3" w14:textId="77777777" w:rsidTr="00CB5D59">
        <w:trPr>
          <w:tblHeader/>
        </w:trPr>
        <w:tc>
          <w:tcPr>
            <w:tcW w:w="4631" w:type="dxa"/>
          </w:tcPr>
          <w:p w14:paraId="0A5F3F88" w14:textId="77777777" w:rsidR="00611ABC" w:rsidRPr="00CB5D59" w:rsidRDefault="00611ABC" w:rsidP="001A5327">
            <w:pPr>
              <w:spacing w:line="240" w:lineRule="auto"/>
              <w:rPr>
                <w:szCs w:val="22"/>
              </w:rPr>
            </w:pPr>
            <w:r w:rsidRPr="00CB5D59">
              <w:rPr>
                <w:szCs w:val="22"/>
              </w:rPr>
              <w:t>Szervrendszer és előfordulási gyakoriság</w:t>
            </w:r>
          </w:p>
        </w:tc>
        <w:tc>
          <w:tcPr>
            <w:tcW w:w="4654" w:type="dxa"/>
          </w:tcPr>
          <w:p w14:paraId="0314F2A4" w14:textId="77777777" w:rsidR="00611ABC" w:rsidRPr="00CB5D59" w:rsidRDefault="00611ABC" w:rsidP="001A5327">
            <w:pPr>
              <w:spacing w:line="240" w:lineRule="auto"/>
              <w:rPr>
                <w:szCs w:val="22"/>
              </w:rPr>
            </w:pPr>
            <w:r w:rsidRPr="00CB5D59">
              <w:rPr>
                <w:szCs w:val="22"/>
              </w:rPr>
              <w:t>Mellékhatás/nemkívánatos esemény</w:t>
            </w:r>
          </w:p>
        </w:tc>
      </w:tr>
      <w:tr w:rsidR="00611ABC" w:rsidRPr="00CB5D59" w14:paraId="663173C4" w14:textId="77777777" w:rsidTr="00CB5D59">
        <w:tc>
          <w:tcPr>
            <w:tcW w:w="4631" w:type="dxa"/>
          </w:tcPr>
          <w:p w14:paraId="70AA12F9" w14:textId="77777777" w:rsidR="00611ABC" w:rsidRPr="00CB5D59" w:rsidRDefault="00611ABC" w:rsidP="009508FD">
            <w:pPr>
              <w:pStyle w:val="Text"/>
              <w:spacing w:after="0" w:line="240" w:lineRule="auto"/>
              <w:rPr>
                <w:sz w:val="22"/>
                <w:szCs w:val="22"/>
              </w:rPr>
            </w:pPr>
            <w:r w:rsidRPr="00CB5D59">
              <w:rPr>
                <w:b/>
                <w:sz w:val="22"/>
                <w:szCs w:val="22"/>
                <w:lang w:val="hu-HU"/>
              </w:rPr>
              <w:t>Immunrendszeri betegségek és tünetek</w:t>
            </w:r>
          </w:p>
          <w:p w14:paraId="47A6CBD3" w14:textId="77777777" w:rsidR="00611ABC" w:rsidRPr="00CB5D59" w:rsidRDefault="00611ABC" w:rsidP="004448C1">
            <w:pPr>
              <w:spacing w:line="240" w:lineRule="auto"/>
              <w:rPr>
                <w:szCs w:val="22"/>
              </w:rPr>
            </w:pPr>
          </w:p>
          <w:p w14:paraId="64E630BF" w14:textId="77777777" w:rsidR="00611ABC" w:rsidRDefault="00611ABC" w:rsidP="004448C1">
            <w:pPr>
              <w:pStyle w:val="Text"/>
              <w:spacing w:after="0" w:line="240" w:lineRule="auto"/>
              <w:rPr>
                <w:sz w:val="22"/>
                <w:szCs w:val="22"/>
                <w:lang w:val="hu-HU"/>
              </w:rPr>
            </w:pPr>
            <w:r w:rsidRPr="00CB5D59">
              <w:rPr>
                <w:sz w:val="22"/>
                <w:szCs w:val="22"/>
                <w:lang w:val="hu-HU"/>
              </w:rPr>
              <w:t>Nagyon ritka</w:t>
            </w:r>
          </w:p>
          <w:p w14:paraId="6DE8FA15" w14:textId="77777777" w:rsidR="004B36D1" w:rsidRDefault="004B36D1" w:rsidP="004448C1">
            <w:pPr>
              <w:pStyle w:val="Text"/>
              <w:spacing w:after="0" w:line="240" w:lineRule="auto"/>
              <w:rPr>
                <w:sz w:val="22"/>
                <w:szCs w:val="22"/>
                <w:lang w:val="hu-HU"/>
              </w:rPr>
            </w:pPr>
          </w:p>
          <w:p w14:paraId="1DCEEAA5" w14:textId="77777777" w:rsidR="00822BBD" w:rsidRPr="00CB5D59" w:rsidRDefault="00822BBD" w:rsidP="001A5327">
            <w:pPr>
              <w:pStyle w:val="Text"/>
              <w:spacing w:after="0" w:line="240" w:lineRule="auto"/>
              <w:rPr>
                <w:b/>
                <w:sz w:val="22"/>
                <w:szCs w:val="22"/>
                <w:lang w:val="hu-HU"/>
              </w:rPr>
            </w:pPr>
            <w:r>
              <w:rPr>
                <w:sz w:val="22"/>
                <w:szCs w:val="22"/>
                <w:lang w:val="hu-HU"/>
              </w:rPr>
              <w:t>Nem ismert</w:t>
            </w:r>
          </w:p>
        </w:tc>
        <w:tc>
          <w:tcPr>
            <w:tcW w:w="4654" w:type="dxa"/>
          </w:tcPr>
          <w:p w14:paraId="260C8EE4" w14:textId="77777777" w:rsidR="00611ABC" w:rsidRPr="00CB5D59" w:rsidRDefault="00611ABC" w:rsidP="001A5327">
            <w:pPr>
              <w:spacing w:line="240" w:lineRule="auto"/>
              <w:rPr>
                <w:szCs w:val="22"/>
              </w:rPr>
            </w:pPr>
          </w:p>
          <w:p w14:paraId="4AD2773A" w14:textId="77777777" w:rsidR="00611ABC" w:rsidRPr="00CB5D59" w:rsidRDefault="00611ABC" w:rsidP="001A5327">
            <w:pPr>
              <w:spacing w:line="240" w:lineRule="auto"/>
              <w:rPr>
                <w:szCs w:val="22"/>
              </w:rPr>
            </w:pPr>
          </w:p>
          <w:p w14:paraId="0734C0F8" w14:textId="77777777" w:rsidR="00611ABC" w:rsidRDefault="00611ABC" w:rsidP="001A5327">
            <w:pPr>
              <w:spacing w:line="240" w:lineRule="auto"/>
              <w:rPr>
                <w:snapToGrid w:val="0"/>
                <w:szCs w:val="22"/>
              </w:rPr>
            </w:pPr>
            <w:r w:rsidRPr="00CB5D59">
              <w:rPr>
                <w:snapToGrid w:val="0"/>
                <w:szCs w:val="22"/>
              </w:rPr>
              <w:t>anafilaxiás reakciók</w:t>
            </w:r>
          </w:p>
          <w:p w14:paraId="0DDB95DB" w14:textId="77777777" w:rsidR="004B36D1" w:rsidRDefault="004B36D1" w:rsidP="001A5327">
            <w:pPr>
              <w:spacing w:line="240" w:lineRule="auto"/>
              <w:rPr>
                <w:snapToGrid w:val="0"/>
                <w:szCs w:val="22"/>
              </w:rPr>
            </w:pPr>
          </w:p>
          <w:p w14:paraId="3C10A908" w14:textId="77777777" w:rsidR="00822BBD" w:rsidRPr="00CB5D59" w:rsidRDefault="00822BBD" w:rsidP="001A5327">
            <w:pPr>
              <w:spacing w:line="240" w:lineRule="auto"/>
              <w:rPr>
                <w:szCs w:val="22"/>
              </w:rPr>
            </w:pPr>
            <w:r>
              <w:rPr>
                <w:szCs w:val="22"/>
              </w:rPr>
              <w:t>túlérzékenység</w:t>
            </w:r>
          </w:p>
        </w:tc>
      </w:tr>
      <w:tr w:rsidR="00611ABC" w:rsidRPr="00CB5D59" w14:paraId="0DE2E842" w14:textId="77777777" w:rsidTr="00CB5D59">
        <w:tc>
          <w:tcPr>
            <w:tcW w:w="4631" w:type="dxa"/>
          </w:tcPr>
          <w:p w14:paraId="12331A92" w14:textId="77777777" w:rsidR="00611ABC" w:rsidRPr="00CB5D59" w:rsidRDefault="00611ABC" w:rsidP="009508FD">
            <w:pPr>
              <w:pStyle w:val="Text"/>
              <w:spacing w:after="0" w:line="240" w:lineRule="auto"/>
              <w:rPr>
                <w:b/>
                <w:sz w:val="22"/>
                <w:szCs w:val="22"/>
                <w:lang w:val="hu-HU"/>
              </w:rPr>
            </w:pPr>
            <w:r w:rsidRPr="00CB5D59">
              <w:rPr>
                <w:b/>
                <w:sz w:val="22"/>
                <w:szCs w:val="22"/>
                <w:lang w:val="hu-HU"/>
              </w:rPr>
              <w:t>Pszichiátriai kórképek</w:t>
            </w:r>
          </w:p>
          <w:p w14:paraId="4D8F09E3" w14:textId="77777777" w:rsidR="00611ABC" w:rsidRPr="00CB5D59" w:rsidRDefault="00611ABC" w:rsidP="004448C1">
            <w:pPr>
              <w:pStyle w:val="Text"/>
              <w:spacing w:after="0" w:line="240" w:lineRule="auto"/>
              <w:rPr>
                <w:sz w:val="22"/>
                <w:szCs w:val="22"/>
              </w:rPr>
            </w:pPr>
          </w:p>
          <w:p w14:paraId="037B21CF" w14:textId="77777777" w:rsidR="00611ABC" w:rsidRPr="00CB5D59" w:rsidRDefault="00611ABC" w:rsidP="004448C1">
            <w:pPr>
              <w:spacing w:line="240" w:lineRule="auto"/>
              <w:rPr>
                <w:szCs w:val="22"/>
              </w:rPr>
            </w:pPr>
            <w:r w:rsidRPr="00CB5D59">
              <w:rPr>
                <w:szCs w:val="22"/>
              </w:rPr>
              <w:t>Gyakori</w:t>
            </w:r>
          </w:p>
          <w:p w14:paraId="25CCBB99" w14:textId="77777777" w:rsidR="00611ABC" w:rsidRDefault="00611ABC" w:rsidP="001A5327">
            <w:pPr>
              <w:spacing w:line="240" w:lineRule="auto"/>
              <w:rPr>
                <w:szCs w:val="22"/>
              </w:rPr>
            </w:pPr>
          </w:p>
          <w:p w14:paraId="3A45954E" w14:textId="77777777" w:rsidR="004B36D1" w:rsidRPr="00CB5D59" w:rsidRDefault="004B36D1" w:rsidP="001A5327">
            <w:pPr>
              <w:spacing w:line="240" w:lineRule="auto"/>
              <w:rPr>
                <w:szCs w:val="22"/>
              </w:rPr>
            </w:pPr>
          </w:p>
          <w:p w14:paraId="1A7D9812" w14:textId="77777777" w:rsidR="00611ABC" w:rsidRPr="00CB5D59" w:rsidRDefault="00611ABC" w:rsidP="001A5327">
            <w:pPr>
              <w:spacing w:line="240" w:lineRule="auto"/>
              <w:rPr>
                <w:szCs w:val="22"/>
              </w:rPr>
            </w:pPr>
            <w:r w:rsidRPr="00CB5D59">
              <w:rPr>
                <w:szCs w:val="22"/>
              </w:rPr>
              <w:t>Nem gyakori</w:t>
            </w:r>
          </w:p>
        </w:tc>
        <w:tc>
          <w:tcPr>
            <w:tcW w:w="4654" w:type="dxa"/>
          </w:tcPr>
          <w:p w14:paraId="5F3FAFFF" w14:textId="77777777" w:rsidR="00611ABC" w:rsidRPr="00CB5D59" w:rsidRDefault="00611ABC" w:rsidP="001A5327">
            <w:pPr>
              <w:spacing w:line="240" w:lineRule="auto"/>
              <w:rPr>
                <w:szCs w:val="22"/>
              </w:rPr>
            </w:pPr>
          </w:p>
          <w:p w14:paraId="294FB217" w14:textId="77777777" w:rsidR="00611ABC" w:rsidRPr="00CB5D59" w:rsidRDefault="00611ABC" w:rsidP="001A5327">
            <w:pPr>
              <w:spacing w:line="240" w:lineRule="auto"/>
              <w:rPr>
                <w:szCs w:val="22"/>
              </w:rPr>
            </w:pPr>
          </w:p>
          <w:p w14:paraId="716FD7C5" w14:textId="77777777" w:rsidR="00611ABC" w:rsidRDefault="00611ABC" w:rsidP="001A5327">
            <w:pPr>
              <w:spacing w:line="240" w:lineRule="auto"/>
              <w:rPr>
                <w:bCs/>
                <w:iCs/>
                <w:szCs w:val="22"/>
              </w:rPr>
            </w:pPr>
            <w:r w:rsidRPr="00CB5D59">
              <w:rPr>
                <w:bCs/>
                <w:iCs/>
                <w:szCs w:val="22"/>
              </w:rPr>
              <w:t>ingerlékenység, szorongás, alvászavarok a rémálmokat beleértve</w:t>
            </w:r>
          </w:p>
          <w:p w14:paraId="6AB5A257" w14:textId="77777777" w:rsidR="004B36D1" w:rsidRPr="00CB5D59" w:rsidRDefault="004B36D1" w:rsidP="001A5327">
            <w:pPr>
              <w:spacing w:line="240" w:lineRule="auto"/>
              <w:rPr>
                <w:bCs/>
                <w:iCs/>
                <w:szCs w:val="22"/>
              </w:rPr>
            </w:pPr>
          </w:p>
          <w:p w14:paraId="5521D485" w14:textId="77777777" w:rsidR="00611ABC" w:rsidRPr="00CB5D59" w:rsidRDefault="00611ABC" w:rsidP="001A5327">
            <w:pPr>
              <w:spacing w:line="240" w:lineRule="auto"/>
              <w:rPr>
                <w:szCs w:val="22"/>
              </w:rPr>
            </w:pPr>
            <w:r w:rsidRPr="00CB5D59">
              <w:rPr>
                <w:bCs/>
                <w:iCs/>
                <w:szCs w:val="22"/>
              </w:rPr>
              <w:t>idegesség, depresszió</w:t>
            </w:r>
          </w:p>
        </w:tc>
      </w:tr>
      <w:tr w:rsidR="00611ABC" w:rsidRPr="00CB5D59" w14:paraId="1606AB1C" w14:textId="77777777" w:rsidTr="00CB5D59">
        <w:tc>
          <w:tcPr>
            <w:tcW w:w="4631" w:type="dxa"/>
          </w:tcPr>
          <w:p w14:paraId="54F4DBB4" w14:textId="77777777" w:rsidR="00611ABC" w:rsidRPr="00CB5D59" w:rsidRDefault="00611ABC" w:rsidP="009508FD">
            <w:pPr>
              <w:pStyle w:val="Text"/>
              <w:spacing w:after="0" w:line="240" w:lineRule="auto"/>
              <w:rPr>
                <w:b/>
                <w:sz w:val="22"/>
                <w:szCs w:val="22"/>
                <w:lang w:val="hu-HU"/>
              </w:rPr>
            </w:pPr>
            <w:r w:rsidRPr="00CB5D59">
              <w:rPr>
                <w:b/>
                <w:sz w:val="22"/>
                <w:szCs w:val="22"/>
                <w:lang w:val="hu-HU"/>
              </w:rPr>
              <w:t>Idegrendszeri betegségek és tünetek</w:t>
            </w:r>
          </w:p>
          <w:p w14:paraId="509D7D47" w14:textId="77777777" w:rsidR="001C77B7" w:rsidRPr="00CB5D59" w:rsidRDefault="001C77B7" w:rsidP="004448C1">
            <w:pPr>
              <w:spacing w:line="240" w:lineRule="auto"/>
              <w:rPr>
                <w:szCs w:val="22"/>
              </w:rPr>
            </w:pPr>
          </w:p>
          <w:p w14:paraId="44DBF46B" w14:textId="77777777" w:rsidR="00611ABC" w:rsidRDefault="00611ABC" w:rsidP="004448C1">
            <w:pPr>
              <w:spacing w:line="240" w:lineRule="auto"/>
              <w:rPr>
                <w:szCs w:val="22"/>
              </w:rPr>
            </w:pPr>
            <w:r w:rsidRPr="00CB5D59">
              <w:rPr>
                <w:szCs w:val="22"/>
              </w:rPr>
              <w:t>Gyakori</w:t>
            </w:r>
          </w:p>
          <w:p w14:paraId="453C8EBA" w14:textId="77777777" w:rsidR="004B36D1" w:rsidRPr="00CB5D59" w:rsidRDefault="004B36D1" w:rsidP="004448C1">
            <w:pPr>
              <w:spacing w:line="240" w:lineRule="auto"/>
              <w:rPr>
                <w:szCs w:val="22"/>
              </w:rPr>
            </w:pPr>
          </w:p>
          <w:p w14:paraId="3F3C57F4" w14:textId="77777777" w:rsidR="00611ABC" w:rsidRPr="009E7571" w:rsidRDefault="009E7571" w:rsidP="001A5327">
            <w:pPr>
              <w:spacing w:line="240" w:lineRule="auto"/>
              <w:rPr>
                <w:szCs w:val="22"/>
              </w:rPr>
            </w:pPr>
            <w:r w:rsidRPr="00CB5D59">
              <w:rPr>
                <w:szCs w:val="22"/>
              </w:rPr>
              <w:t>Nem ismert</w:t>
            </w:r>
          </w:p>
        </w:tc>
        <w:tc>
          <w:tcPr>
            <w:tcW w:w="4654" w:type="dxa"/>
          </w:tcPr>
          <w:p w14:paraId="0906F214" w14:textId="77777777" w:rsidR="00611ABC" w:rsidRPr="009E7571" w:rsidRDefault="00611ABC" w:rsidP="001A5327">
            <w:pPr>
              <w:spacing w:line="240" w:lineRule="auto"/>
              <w:rPr>
                <w:szCs w:val="22"/>
              </w:rPr>
            </w:pPr>
          </w:p>
          <w:p w14:paraId="6A8192D9" w14:textId="77777777" w:rsidR="001C77B7" w:rsidRPr="001F64E9" w:rsidRDefault="001C77B7" w:rsidP="001A5327">
            <w:pPr>
              <w:spacing w:line="240" w:lineRule="auto"/>
              <w:rPr>
                <w:szCs w:val="22"/>
              </w:rPr>
            </w:pPr>
          </w:p>
          <w:p w14:paraId="07EB87C5" w14:textId="77777777" w:rsidR="00611ABC" w:rsidRDefault="00611ABC" w:rsidP="001A5327">
            <w:pPr>
              <w:spacing w:line="240" w:lineRule="auto"/>
              <w:rPr>
                <w:szCs w:val="22"/>
              </w:rPr>
            </w:pPr>
            <w:r w:rsidRPr="001F64E9">
              <w:rPr>
                <w:szCs w:val="22"/>
              </w:rPr>
              <w:t>szédülés; fejfájás</w:t>
            </w:r>
          </w:p>
          <w:p w14:paraId="71C44A7C" w14:textId="77777777" w:rsidR="004B36D1" w:rsidRPr="001F64E9" w:rsidRDefault="004B36D1" w:rsidP="001A5327">
            <w:pPr>
              <w:spacing w:line="240" w:lineRule="auto"/>
              <w:rPr>
                <w:szCs w:val="22"/>
              </w:rPr>
            </w:pPr>
          </w:p>
          <w:p w14:paraId="126A608D" w14:textId="77777777" w:rsidR="00611ABC" w:rsidRPr="00CB5D59" w:rsidRDefault="00822BBD" w:rsidP="001A5327">
            <w:pPr>
              <w:spacing w:line="240" w:lineRule="auto"/>
              <w:rPr>
                <w:szCs w:val="22"/>
              </w:rPr>
            </w:pPr>
            <w:r>
              <w:rPr>
                <w:szCs w:val="22"/>
              </w:rPr>
              <w:t xml:space="preserve">tremor, </w:t>
            </w:r>
            <w:r>
              <w:t xml:space="preserve">az ízérzés zavara, </w:t>
            </w:r>
            <w:r w:rsidR="009770C4">
              <w:t>szájzsibbadás,</w:t>
            </w:r>
            <w:r w:rsidRPr="00CB5D59">
              <w:rPr>
                <w:szCs w:val="22"/>
              </w:rPr>
              <w:t xml:space="preserve"> </w:t>
            </w:r>
            <w:r w:rsidR="00611ABC" w:rsidRPr="00CB5D59">
              <w:rPr>
                <w:szCs w:val="22"/>
              </w:rPr>
              <w:t>görcsök*</w:t>
            </w:r>
          </w:p>
        </w:tc>
      </w:tr>
      <w:tr w:rsidR="00611ABC" w:rsidRPr="00CB5D59" w14:paraId="36E9C6EF" w14:textId="77777777" w:rsidTr="00CB5D59">
        <w:tc>
          <w:tcPr>
            <w:tcW w:w="4631" w:type="dxa"/>
          </w:tcPr>
          <w:p w14:paraId="18DF1941" w14:textId="77777777" w:rsidR="00611ABC" w:rsidRPr="00CB5D59" w:rsidRDefault="00611ABC" w:rsidP="00713C28">
            <w:pPr>
              <w:pStyle w:val="Text"/>
              <w:keepNext/>
              <w:spacing w:after="0" w:line="240" w:lineRule="auto"/>
              <w:rPr>
                <w:b/>
                <w:sz w:val="22"/>
                <w:szCs w:val="22"/>
                <w:lang w:val="hu-HU"/>
              </w:rPr>
            </w:pPr>
            <w:r w:rsidRPr="00CB5D59">
              <w:rPr>
                <w:b/>
                <w:sz w:val="22"/>
                <w:szCs w:val="22"/>
                <w:lang w:val="hu-HU"/>
              </w:rPr>
              <w:t>Szívbetegségek és a szívvel kapcsolatos tünetek</w:t>
            </w:r>
          </w:p>
          <w:p w14:paraId="41D8A26A" w14:textId="77777777" w:rsidR="001C77B7" w:rsidRPr="00CB5D59" w:rsidRDefault="001C77B7" w:rsidP="00713C28">
            <w:pPr>
              <w:pStyle w:val="Text"/>
              <w:keepNext/>
              <w:spacing w:after="0" w:line="240" w:lineRule="auto"/>
              <w:rPr>
                <w:sz w:val="22"/>
                <w:szCs w:val="22"/>
                <w:lang w:val="hu-HU"/>
              </w:rPr>
            </w:pPr>
          </w:p>
          <w:p w14:paraId="746F8A55" w14:textId="77777777" w:rsidR="00611ABC" w:rsidRDefault="00611ABC" w:rsidP="00713C28">
            <w:pPr>
              <w:pStyle w:val="Text"/>
              <w:keepNext/>
              <w:spacing w:after="0" w:line="240" w:lineRule="auto"/>
              <w:rPr>
                <w:sz w:val="22"/>
                <w:szCs w:val="22"/>
                <w:lang w:val="hu-HU"/>
              </w:rPr>
            </w:pPr>
            <w:r w:rsidRPr="00CB5D59">
              <w:rPr>
                <w:sz w:val="22"/>
                <w:szCs w:val="22"/>
                <w:lang w:val="hu-HU"/>
              </w:rPr>
              <w:t>Nem gyakori</w:t>
            </w:r>
          </w:p>
          <w:p w14:paraId="73E3EF2C" w14:textId="77777777" w:rsidR="00DB75E1" w:rsidRPr="00713C28" w:rsidRDefault="00DB75E1" w:rsidP="00713C28">
            <w:pPr>
              <w:pStyle w:val="Text"/>
              <w:keepNext/>
              <w:spacing w:after="0" w:line="240" w:lineRule="auto"/>
              <w:rPr>
                <w:bCs/>
                <w:sz w:val="22"/>
                <w:szCs w:val="22"/>
                <w:lang w:val="hu-HU"/>
              </w:rPr>
            </w:pPr>
          </w:p>
          <w:p w14:paraId="2EDB8125" w14:textId="228A7F64" w:rsidR="00DB75E1" w:rsidRPr="00CB5D59" w:rsidRDefault="00DB75E1" w:rsidP="00713C28">
            <w:pPr>
              <w:pStyle w:val="Text"/>
              <w:keepNext/>
              <w:spacing w:after="0" w:line="240" w:lineRule="auto"/>
              <w:rPr>
                <w:b/>
                <w:sz w:val="22"/>
                <w:szCs w:val="22"/>
                <w:lang w:val="hu-HU"/>
              </w:rPr>
            </w:pPr>
            <w:r w:rsidRPr="00713C28">
              <w:rPr>
                <w:bCs/>
                <w:sz w:val="22"/>
                <w:szCs w:val="22"/>
                <w:lang w:val="hu-HU"/>
              </w:rPr>
              <w:t>Nem ismert</w:t>
            </w:r>
          </w:p>
        </w:tc>
        <w:tc>
          <w:tcPr>
            <w:tcW w:w="4654" w:type="dxa"/>
          </w:tcPr>
          <w:p w14:paraId="35F62A9B" w14:textId="77777777" w:rsidR="00611ABC" w:rsidRPr="00CB5D59" w:rsidRDefault="00611ABC" w:rsidP="00713C28">
            <w:pPr>
              <w:keepNext/>
              <w:spacing w:line="240" w:lineRule="auto"/>
              <w:rPr>
                <w:szCs w:val="22"/>
              </w:rPr>
            </w:pPr>
          </w:p>
          <w:p w14:paraId="3FCD3EB2" w14:textId="77777777" w:rsidR="001C77B7" w:rsidRPr="00CB5D59" w:rsidRDefault="001C77B7" w:rsidP="00713C28">
            <w:pPr>
              <w:keepNext/>
              <w:spacing w:line="240" w:lineRule="auto"/>
              <w:rPr>
                <w:szCs w:val="22"/>
              </w:rPr>
            </w:pPr>
          </w:p>
          <w:p w14:paraId="737FFBB9" w14:textId="77777777" w:rsidR="00611ABC" w:rsidRDefault="00611ABC" w:rsidP="00713C28">
            <w:pPr>
              <w:keepNext/>
              <w:spacing w:line="240" w:lineRule="auto"/>
              <w:rPr>
                <w:bCs/>
                <w:iCs/>
                <w:szCs w:val="22"/>
              </w:rPr>
            </w:pPr>
            <w:r w:rsidRPr="00CB5D59">
              <w:rPr>
                <w:szCs w:val="22"/>
              </w:rPr>
              <w:t xml:space="preserve">palpitatio; </w:t>
            </w:r>
            <w:r w:rsidR="001C77B7" w:rsidRPr="00CB5D59">
              <w:rPr>
                <w:bCs/>
                <w:iCs/>
                <w:szCs w:val="22"/>
              </w:rPr>
              <w:t>gyorsult szívverés</w:t>
            </w:r>
          </w:p>
          <w:p w14:paraId="372E4252" w14:textId="77777777" w:rsidR="00DB75E1" w:rsidRDefault="00DB75E1" w:rsidP="00713C28">
            <w:pPr>
              <w:keepNext/>
              <w:spacing w:line="240" w:lineRule="auto"/>
              <w:rPr>
                <w:bCs/>
                <w:iCs/>
                <w:szCs w:val="22"/>
              </w:rPr>
            </w:pPr>
          </w:p>
          <w:p w14:paraId="3FEB09F5" w14:textId="164637E9" w:rsidR="00DB75E1" w:rsidRPr="00CB5D59" w:rsidRDefault="00DB75E1" w:rsidP="00713C28">
            <w:pPr>
              <w:keepNext/>
              <w:spacing w:line="240" w:lineRule="auto"/>
              <w:rPr>
                <w:szCs w:val="22"/>
              </w:rPr>
            </w:pPr>
            <w:r>
              <w:rPr>
                <w:szCs w:val="22"/>
              </w:rPr>
              <w:t>pitvarfibrilláció</w:t>
            </w:r>
          </w:p>
        </w:tc>
      </w:tr>
      <w:tr w:rsidR="00611ABC" w:rsidRPr="00CB5D59" w14:paraId="1EF36F8C" w14:textId="77777777" w:rsidTr="00CB5D59">
        <w:tc>
          <w:tcPr>
            <w:tcW w:w="4631" w:type="dxa"/>
          </w:tcPr>
          <w:p w14:paraId="41818AE0" w14:textId="77777777" w:rsidR="00611ABC" w:rsidRPr="00CB5D59" w:rsidRDefault="00611ABC" w:rsidP="009508FD">
            <w:pPr>
              <w:pStyle w:val="Text"/>
              <w:spacing w:after="0" w:line="240" w:lineRule="auto"/>
              <w:rPr>
                <w:b/>
                <w:sz w:val="22"/>
                <w:szCs w:val="22"/>
                <w:lang w:val="hu-HU"/>
              </w:rPr>
            </w:pPr>
            <w:r w:rsidRPr="00CB5D59">
              <w:rPr>
                <w:b/>
                <w:sz w:val="22"/>
                <w:szCs w:val="22"/>
                <w:lang w:val="hu-HU"/>
              </w:rPr>
              <w:t>Légzőrendszeri, mellkasi és mediastinalis betegségek és tünetek</w:t>
            </w:r>
          </w:p>
          <w:p w14:paraId="21B99B3A" w14:textId="77777777" w:rsidR="001C77B7" w:rsidRPr="00CB5D59" w:rsidRDefault="001C77B7" w:rsidP="004448C1">
            <w:pPr>
              <w:pStyle w:val="Text"/>
              <w:spacing w:after="0" w:line="240" w:lineRule="auto"/>
              <w:rPr>
                <w:sz w:val="22"/>
                <w:szCs w:val="22"/>
              </w:rPr>
            </w:pPr>
          </w:p>
          <w:p w14:paraId="6884D077" w14:textId="77777777" w:rsidR="00611ABC" w:rsidRDefault="00611ABC" w:rsidP="004448C1">
            <w:pPr>
              <w:spacing w:line="240" w:lineRule="auto"/>
              <w:rPr>
                <w:szCs w:val="22"/>
              </w:rPr>
            </w:pPr>
            <w:r w:rsidRPr="00CB5D59">
              <w:rPr>
                <w:szCs w:val="22"/>
              </w:rPr>
              <w:t>Gyakori</w:t>
            </w:r>
          </w:p>
          <w:p w14:paraId="4A3E619C" w14:textId="77777777" w:rsidR="004B36D1" w:rsidRDefault="004B36D1" w:rsidP="004448C1">
            <w:pPr>
              <w:spacing w:line="240" w:lineRule="auto"/>
              <w:rPr>
                <w:szCs w:val="22"/>
              </w:rPr>
            </w:pPr>
          </w:p>
          <w:p w14:paraId="56338B97" w14:textId="77777777" w:rsidR="009770C4" w:rsidRPr="00CB5D59" w:rsidRDefault="009770C4" w:rsidP="001A5327">
            <w:pPr>
              <w:spacing w:line="240" w:lineRule="auto"/>
              <w:rPr>
                <w:b/>
                <w:szCs w:val="22"/>
              </w:rPr>
            </w:pPr>
            <w:r>
              <w:rPr>
                <w:szCs w:val="22"/>
              </w:rPr>
              <w:t>Nem ismert</w:t>
            </w:r>
          </w:p>
        </w:tc>
        <w:tc>
          <w:tcPr>
            <w:tcW w:w="4654" w:type="dxa"/>
          </w:tcPr>
          <w:p w14:paraId="127F0B9B" w14:textId="77777777" w:rsidR="00611ABC" w:rsidRPr="00CB5D59" w:rsidRDefault="00611ABC" w:rsidP="001A5327">
            <w:pPr>
              <w:pStyle w:val="Text"/>
              <w:spacing w:after="0" w:line="240" w:lineRule="auto"/>
              <w:rPr>
                <w:sz w:val="22"/>
                <w:szCs w:val="22"/>
                <w:lang w:val="hu-HU"/>
              </w:rPr>
            </w:pPr>
          </w:p>
          <w:p w14:paraId="2EECF46E" w14:textId="77777777" w:rsidR="00611ABC" w:rsidRPr="00CB5D59" w:rsidRDefault="00611ABC" w:rsidP="001A5327">
            <w:pPr>
              <w:pStyle w:val="Text"/>
              <w:spacing w:after="0" w:line="240" w:lineRule="auto"/>
              <w:rPr>
                <w:sz w:val="22"/>
                <w:szCs w:val="22"/>
                <w:lang w:val="hu-HU"/>
              </w:rPr>
            </w:pPr>
          </w:p>
          <w:p w14:paraId="5369DF80" w14:textId="77777777" w:rsidR="001C77B7" w:rsidRPr="00CB5D59" w:rsidRDefault="001C77B7" w:rsidP="001A5327">
            <w:pPr>
              <w:pStyle w:val="Text"/>
              <w:spacing w:after="0" w:line="240" w:lineRule="auto"/>
              <w:rPr>
                <w:sz w:val="22"/>
                <w:szCs w:val="22"/>
                <w:lang w:val="hu-HU"/>
              </w:rPr>
            </w:pPr>
          </w:p>
          <w:p w14:paraId="1FB00C8A" w14:textId="77777777" w:rsidR="00611ABC" w:rsidRDefault="001C77B7" w:rsidP="001A5327">
            <w:pPr>
              <w:pStyle w:val="Text"/>
              <w:spacing w:after="0" w:line="240" w:lineRule="auto"/>
              <w:rPr>
                <w:bCs/>
                <w:iCs/>
                <w:sz w:val="22"/>
                <w:szCs w:val="22"/>
              </w:rPr>
            </w:pPr>
            <w:r w:rsidRPr="00CB5D59">
              <w:rPr>
                <w:bCs/>
                <w:iCs/>
                <w:sz w:val="22"/>
                <w:szCs w:val="22"/>
              </w:rPr>
              <w:t>köhögés</w:t>
            </w:r>
            <w:r w:rsidRPr="00CB5D59">
              <w:rPr>
                <w:sz w:val="22"/>
                <w:szCs w:val="22"/>
              </w:rPr>
              <w:t xml:space="preserve">, </w:t>
            </w:r>
            <w:r w:rsidRPr="00CB5D59">
              <w:rPr>
                <w:bCs/>
                <w:iCs/>
                <w:sz w:val="22"/>
                <w:szCs w:val="22"/>
              </w:rPr>
              <w:t>torokfájás</w:t>
            </w:r>
          </w:p>
          <w:p w14:paraId="3FDDD835" w14:textId="77777777" w:rsidR="004B36D1" w:rsidRDefault="004B36D1" w:rsidP="001A5327">
            <w:pPr>
              <w:pStyle w:val="Text"/>
              <w:spacing w:after="0" w:line="240" w:lineRule="auto"/>
              <w:rPr>
                <w:bCs/>
                <w:iCs/>
                <w:sz w:val="22"/>
                <w:szCs w:val="22"/>
              </w:rPr>
            </w:pPr>
          </w:p>
          <w:p w14:paraId="3CBC4D6F" w14:textId="77777777" w:rsidR="009770C4" w:rsidRPr="00CB5D59" w:rsidRDefault="009770C4" w:rsidP="001A5327">
            <w:pPr>
              <w:pStyle w:val="Text"/>
              <w:spacing w:after="0" w:line="240" w:lineRule="auto"/>
              <w:rPr>
                <w:sz w:val="22"/>
                <w:szCs w:val="22"/>
                <w:lang w:val="hu-HU"/>
              </w:rPr>
            </w:pPr>
            <w:r>
              <w:rPr>
                <w:bCs/>
                <w:iCs/>
                <w:sz w:val="22"/>
                <w:szCs w:val="22"/>
              </w:rPr>
              <w:t>dyspnoea</w:t>
            </w:r>
          </w:p>
        </w:tc>
      </w:tr>
      <w:tr w:rsidR="00611ABC" w:rsidRPr="00CB5D59" w14:paraId="0D5C9272" w14:textId="77777777" w:rsidTr="00CB5D59">
        <w:tc>
          <w:tcPr>
            <w:tcW w:w="4631" w:type="dxa"/>
          </w:tcPr>
          <w:p w14:paraId="7C0B07A0" w14:textId="77777777" w:rsidR="00611ABC" w:rsidRPr="00CB5D59" w:rsidRDefault="00611ABC" w:rsidP="009508FD">
            <w:pPr>
              <w:pStyle w:val="Text"/>
              <w:spacing w:after="0" w:line="240" w:lineRule="auto"/>
              <w:rPr>
                <w:b/>
                <w:sz w:val="22"/>
                <w:szCs w:val="22"/>
                <w:lang w:val="hu-HU"/>
              </w:rPr>
            </w:pPr>
            <w:r w:rsidRPr="00CB5D59">
              <w:rPr>
                <w:b/>
                <w:sz w:val="22"/>
                <w:szCs w:val="22"/>
                <w:lang w:val="hu-HU"/>
              </w:rPr>
              <w:t>Emésztőrendszeri betegségek és tünetek</w:t>
            </w:r>
          </w:p>
          <w:p w14:paraId="4E30870D" w14:textId="77777777" w:rsidR="00611ABC" w:rsidRPr="00CB5D59" w:rsidRDefault="00611ABC" w:rsidP="004448C1">
            <w:pPr>
              <w:spacing w:line="240" w:lineRule="auto"/>
              <w:rPr>
                <w:szCs w:val="22"/>
              </w:rPr>
            </w:pPr>
          </w:p>
          <w:p w14:paraId="36B9D65D" w14:textId="77777777" w:rsidR="00611ABC" w:rsidRPr="00CB5D59" w:rsidRDefault="001C77B7" w:rsidP="004448C1">
            <w:pPr>
              <w:spacing w:line="240" w:lineRule="auto"/>
              <w:rPr>
                <w:szCs w:val="22"/>
              </w:rPr>
            </w:pPr>
            <w:r w:rsidRPr="00CB5D59">
              <w:rPr>
                <w:szCs w:val="22"/>
              </w:rPr>
              <w:t>Nagyon g</w:t>
            </w:r>
            <w:r w:rsidR="00611ABC" w:rsidRPr="00CB5D59">
              <w:rPr>
                <w:szCs w:val="22"/>
              </w:rPr>
              <w:t>yakori</w:t>
            </w:r>
          </w:p>
          <w:p w14:paraId="1261830F" w14:textId="77777777" w:rsidR="00611ABC" w:rsidRPr="00CB5D59" w:rsidRDefault="00611ABC" w:rsidP="001A5327">
            <w:pPr>
              <w:spacing w:line="240" w:lineRule="auto"/>
              <w:rPr>
                <w:szCs w:val="22"/>
              </w:rPr>
            </w:pPr>
          </w:p>
          <w:p w14:paraId="41ED7EB0" w14:textId="77777777" w:rsidR="00611ABC" w:rsidRDefault="001C77B7" w:rsidP="001A5327">
            <w:pPr>
              <w:spacing w:line="240" w:lineRule="auto"/>
              <w:rPr>
                <w:szCs w:val="22"/>
              </w:rPr>
            </w:pPr>
            <w:r w:rsidRPr="00CB5D59">
              <w:rPr>
                <w:szCs w:val="22"/>
              </w:rPr>
              <w:t>G</w:t>
            </w:r>
            <w:r w:rsidR="00611ABC" w:rsidRPr="00CB5D59">
              <w:rPr>
                <w:szCs w:val="22"/>
              </w:rPr>
              <w:t>yakori</w:t>
            </w:r>
          </w:p>
          <w:p w14:paraId="4F21EE2B" w14:textId="77777777" w:rsidR="009770C4" w:rsidRDefault="009770C4" w:rsidP="001A5327">
            <w:pPr>
              <w:spacing w:line="240" w:lineRule="auto"/>
              <w:rPr>
                <w:szCs w:val="22"/>
              </w:rPr>
            </w:pPr>
          </w:p>
          <w:p w14:paraId="63BAC55B" w14:textId="77777777" w:rsidR="0050724A" w:rsidRDefault="0050724A" w:rsidP="001A5327">
            <w:pPr>
              <w:spacing w:line="240" w:lineRule="auto"/>
              <w:rPr>
                <w:szCs w:val="22"/>
              </w:rPr>
            </w:pPr>
          </w:p>
          <w:p w14:paraId="0F3216D1" w14:textId="77777777" w:rsidR="0050724A" w:rsidRDefault="0050724A" w:rsidP="001A5327">
            <w:pPr>
              <w:spacing w:line="240" w:lineRule="auto"/>
              <w:rPr>
                <w:szCs w:val="22"/>
              </w:rPr>
            </w:pPr>
          </w:p>
          <w:p w14:paraId="0FA212D7" w14:textId="77777777" w:rsidR="0050724A" w:rsidRDefault="0050724A" w:rsidP="001A5327">
            <w:pPr>
              <w:spacing w:line="240" w:lineRule="auto"/>
              <w:rPr>
                <w:szCs w:val="22"/>
              </w:rPr>
            </w:pPr>
          </w:p>
          <w:p w14:paraId="57B97D73" w14:textId="77777777" w:rsidR="009770C4" w:rsidRPr="00CB5D59" w:rsidRDefault="009770C4" w:rsidP="001A5327">
            <w:pPr>
              <w:spacing w:line="240" w:lineRule="auto"/>
              <w:rPr>
                <w:szCs w:val="22"/>
              </w:rPr>
            </w:pPr>
            <w:r>
              <w:rPr>
                <w:szCs w:val="22"/>
              </w:rPr>
              <w:t>Nem ismert</w:t>
            </w:r>
          </w:p>
        </w:tc>
        <w:tc>
          <w:tcPr>
            <w:tcW w:w="4654" w:type="dxa"/>
          </w:tcPr>
          <w:p w14:paraId="020E793A" w14:textId="77777777" w:rsidR="00611ABC" w:rsidRPr="00CB5D59" w:rsidRDefault="00611ABC" w:rsidP="001A5327">
            <w:pPr>
              <w:spacing w:line="240" w:lineRule="auto"/>
              <w:rPr>
                <w:szCs w:val="22"/>
              </w:rPr>
            </w:pPr>
          </w:p>
          <w:p w14:paraId="004D4E63" w14:textId="77777777" w:rsidR="00611ABC" w:rsidRPr="00CB5D59" w:rsidRDefault="00611ABC" w:rsidP="001A5327">
            <w:pPr>
              <w:spacing w:line="240" w:lineRule="auto"/>
              <w:rPr>
                <w:szCs w:val="22"/>
              </w:rPr>
            </w:pPr>
          </w:p>
          <w:p w14:paraId="30C4D4CE" w14:textId="77777777" w:rsidR="00611ABC" w:rsidRPr="00CB5D59" w:rsidRDefault="001C77B7" w:rsidP="001A5327">
            <w:pPr>
              <w:spacing w:line="240" w:lineRule="auto"/>
              <w:rPr>
                <w:bCs/>
                <w:iCs/>
                <w:szCs w:val="22"/>
              </w:rPr>
            </w:pPr>
            <w:r w:rsidRPr="00CB5D59">
              <w:rPr>
                <w:bCs/>
                <w:iCs/>
                <w:szCs w:val="22"/>
              </w:rPr>
              <w:t>émelygés, száj</w:t>
            </w:r>
            <w:r w:rsidR="00A46058" w:rsidRPr="00CB5D59">
              <w:rPr>
                <w:bCs/>
                <w:iCs/>
                <w:szCs w:val="22"/>
              </w:rPr>
              <w:t xml:space="preserve"> vagy </w:t>
            </w:r>
            <w:r w:rsidRPr="00CB5D59">
              <w:rPr>
                <w:bCs/>
                <w:iCs/>
                <w:szCs w:val="22"/>
              </w:rPr>
              <w:t>torok és nyelv irritáció</w:t>
            </w:r>
          </w:p>
          <w:p w14:paraId="0A24AD17" w14:textId="77777777" w:rsidR="001C77B7" w:rsidRPr="00CB5D59" w:rsidRDefault="001C77B7" w:rsidP="001A5327">
            <w:pPr>
              <w:spacing w:line="240" w:lineRule="auto"/>
              <w:rPr>
                <w:bCs/>
                <w:iCs/>
                <w:szCs w:val="22"/>
              </w:rPr>
            </w:pPr>
          </w:p>
          <w:p w14:paraId="3C10EECC" w14:textId="77777777" w:rsidR="001C77B7" w:rsidRDefault="001C77B7" w:rsidP="001A5327">
            <w:pPr>
              <w:spacing w:line="240" w:lineRule="auto"/>
              <w:rPr>
                <w:bCs/>
                <w:iCs/>
                <w:szCs w:val="22"/>
              </w:rPr>
            </w:pPr>
            <w:r w:rsidRPr="00CB5D59">
              <w:rPr>
                <w:bCs/>
                <w:iCs/>
                <w:szCs w:val="22"/>
              </w:rPr>
              <w:t>hányás, hasmenés, emésztőrendszeri diszkomfort, flatulentia, csuklás, gyomorégés, dyspepsia</w:t>
            </w:r>
            <w:r w:rsidR="0050724A">
              <w:rPr>
                <w:bCs/>
                <w:iCs/>
                <w:szCs w:val="22"/>
              </w:rPr>
              <w:t xml:space="preserve">, szájszárazság, székrekedés, fekélyes </w:t>
            </w:r>
            <w:r w:rsidR="00053390">
              <w:rPr>
                <w:bCs/>
                <w:iCs/>
                <w:szCs w:val="22"/>
              </w:rPr>
              <w:t>stomatitis</w:t>
            </w:r>
            <w:r w:rsidR="0050724A">
              <w:rPr>
                <w:bCs/>
                <w:iCs/>
                <w:szCs w:val="22"/>
              </w:rPr>
              <w:t>, szájüregi diszkomfort</w:t>
            </w:r>
          </w:p>
          <w:p w14:paraId="70A5DEB9" w14:textId="77777777" w:rsidR="0050724A" w:rsidRDefault="0050724A" w:rsidP="001A5327">
            <w:pPr>
              <w:spacing w:line="240" w:lineRule="auto"/>
              <w:rPr>
                <w:bCs/>
                <w:iCs/>
                <w:szCs w:val="22"/>
              </w:rPr>
            </w:pPr>
          </w:p>
          <w:p w14:paraId="265E5E83" w14:textId="77777777" w:rsidR="009770C4" w:rsidRPr="00CB5D59" w:rsidRDefault="009770C4" w:rsidP="001A5327">
            <w:pPr>
              <w:spacing w:line="240" w:lineRule="auto"/>
              <w:rPr>
                <w:szCs w:val="22"/>
              </w:rPr>
            </w:pPr>
            <w:r>
              <w:rPr>
                <w:szCs w:val="22"/>
              </w:rPr>
              <w:t>dysphagia, eructatio, fokozott nyál</w:t>
            </w:r>
            <w:r w:rsidR="003E1DE8">
              <w:rPr>
                <w:szCs w:val="22"/>
              </w:rPr>
              <w:t>el</w:t>
            </w:r>
            <w:r>
              <w:rPr>
                <w:szCs w:val="22"/>
              </w:rPr>
              <w:t>választás</w:t>
            </w:r>
          </w:p>
        </w:tc>
      </w:tr>
      <w:tr w:rsidR="00611ABC" w:rsidRPr="00CB5D59" w14:paraId="68505FDC" w14:textId="77777777" w:rsidTr="00CB5D59">
        <w:tc>
          <w:tcPr>
            <w:tcW w:w="4631" w:type="dxa"/>
          </w:tcPr>
          <w:p w14:paraId="336AE480" w14:textId="77777777" w:rsidR="00611ABC" w:rsidRDefault="00611ABC" w:rsidP="009508FD">
            <w:pPr>
              <w:pStyle w:val="Text"/>
              <w:keepNext/>
              <w:keepLines/>
              <w:spacing w:after="0" w:line="240" w:lineRule="auto"/>
              <w:rPr>
                <w:b/>
                <w:sz w:val="22"/>
                <w:szCs w:val="22"/>
                <w:lang w:val="hu-HU"/>
              </w:rPr>
            </w:pPr>
            <w:r w:rsidRPr="00CB5D59">
              <w:rPr>
                <w:b/>
                <w:sz w:val="22"/>
                <w:szCs w:val="22"/>
                <w:lang w:val="hu-HU"/>
              </w:rPr>
              <w:t>A bőr és a bőr alatti szövet betegségei és tünetei</w:t>
            </w:r>
          </w:p>
          <w:p w14:paraId="26CCC81C" w14:textId="77777777" w:rsidR="0050724A" w:rsidRPr="00CB5D59" w:rsidRDefault="0050724A" w:rsidP="009508FD">
            <w:pPr>
              <w:pStyle w:val="Text"/>
              <w:keepNext/>
              <w:keepLines/>
              <w:spacing w:after="0" w:line="240" w:lineRule="auto"/>
              <w:rPr>
                <w:b/>
                <w:sz w:val="22"/>
                <w:szCs w:val="22"/>
                <w:lang w:val="hu-HU"/>
              </w:rPr>
            </w:pPr>
          </w:p>
          <w:p w14:paraId="1925AA33" w14:textId="77777777" w:rsidR="00611ABC" w:rsidRDefault="00611ABC" w:rsidP="004448C1">
            <w:pPr>
              <w:pStyle w:val="Text"/>
              <w:keepNext/>
              <w:keepLines/>
              <w:spacing w:after="0" w:line="240" w:lineRule="auto"/>
              <w:rPr>
                <w:sz w:val="22"/>
                <w:szCs w:val="22"/>
                <w:lang w:val="hu-HU"/>
              </w:rPr>
            </w:pPr>
            <w:r w:rsidRPr="00CB5D59">
              <w:rPr>
                <w:sz w:val="22"/>
                <w:szCs w:val="22"/>
                <w:lang w:val="hu-HU"/>
              </w:rPr>
              <w:t>Nem gyakori</w:t>
            </w:r>
          </w:p>
          <w:p w14:paraId="54FF19B4" w14:textId="77777777" w:rsidR="0050724A" w:rsidRDefault="0050724A" w:rsidP="004448C1">
            <w:pPr>
              <w:pStyle w:val="Text"/>
              <w:keepNext/>
              <w:keepLines/>
              <w:spacing w:after="0" w:line="240" w:lineRule="auto"/>
              <w:rPr>
                <w:sz w:val="22"/>
                <w:szCs w:val="22"/>
                <w:lang w:val="hu-HU"/>
              </w:rPr>
            </w:pPr>
          </w:p>
          <w:p w14:paraId="5989EA8D" w14:textId="77777777" w:rsidR="009770C4" w:rsidRPr="00CB5D59" w:rsidRDefault="009770C4" w:rsidP="004448C1">
            <w:pPr>
              <w:pStyle w:val="Text"/>
              <w:keepNext/>
              <w:keepLines/>
              <w:spacing w:after="0" w:line="240" w:lineRule="auto"/>
              <w:rPr>
                <w:b/>
                <w:sz w:val="22"/>
                <w:szCs w:val="22"/>
                <w:lang w:val="hu-HU"/>
              </w:rPr>
            </w:pPr>
            <w:r>
              <w:rPr>
                <w:sz w:val="22"/>
                <w:szCs w:val="22"/>
                <w:lang w:val="hu-HU"/>
              </w:rPr>
              <w:t>Nem ismert</w:t>
            </w:r>
          </w:p>
        </w:tc>
        <w:tc>
          <w:tcPr>
            <w:tcW w:w="4654" w:type="dxa"/>
          </w:tcPr>
          <w:p w14:paraId="1AF80D19" w14:textId="77777777" w:rsidR="00611ABC" w:rsidRPr="00CB5D59" w:rsidRDefault="00611ABC" w:rsidP="001A5327">
            <w:pPr>
              <w:spacing w:line="240" w:lineRule="auto"/>
              <w:rPr>
                <w:szCs w:val="22"/>
              </w:rPr>
            </w:pPr>
          </w:p>
          <w:p w14:paraId="391B44CF" w14:textId="77777777" w:rsidR="00611ABC" w:rsidRDefault="00611ABC" w:rsidP="001A5327">
            <w:pPr>
              <w:spacing w:line="240" w:lineRule="auto"/>
              <w:rPr>
                <w:szCs w:val="22"/>
              </w:rPr>
            </w:pPr>
          </w:p>
          <w:p w14:paraId="662B9309" w14:textId="77777777" w:rsidR="0050724A" w:rsidRPr="00CB5D59" w:rsidRDefault="0050724A" w:rsidP="001A5327">
            <w:pPr>
              <w:spacing w:line="240" w:lineRule="auto"/>
              <w:rPr>
                <w:szCs w:val="22"/>
              </w:rPr>
            </w:pPr>
          </w:p>
          <w:p w14:paraId="30B4B84E" w14:textId="77777777" w:rsidR="00611ABC" w:rsidRDefault="00162096" w:rsidP="001A5327">
            <w:pPr>
              <w:pStyle w:val="Text"/>
              <w:spacing w:after="0" w:line="240" w:lineRule="auto"/>
              <w:rPr>
                <w:sz w:val="22"/>
                <w:szCs w:val="22"/>
                <w:lang w:val="hu-HU"/>
              </w:rPr>
            </w:pPr>
            <w:r>
              <w:rPr>
                <w:sz w:val="22"/>
                <w:szCs w:val="22"/>
                <w:lang w:val="hu-HU"/>
              </w:rPr>
              <w:t>bőr</w:t>
            </w:r>
            <w:r w:rsidR="001C77B7" w:rsidRPr="00CB5D59">
              <w:rPr>
                <w:sz w:val="22"/>
                <w:szCs w:val="22"/>
                <w:lang w:val="hu-HU"/>
              </w:rPr>
              <w:t>kiütés</w:t>
            </w:r>
          </w:p>
          <w:p w14:paraId="200F61BA" w14:textId="77777777" w:rsidR="0050724A" w:rsidRDefault="0050724A" w:rsidP="001A5327">
            <w:pPr>
              <w:pStyle w:val="Text"/>
              <w:spacing w:after="0" w:line="240" w:lineRule="auto"/>
              <w:rPr>
                <w:sz w:val="22"/>
                <w:szCs w:val="22"/>
                <w:lang w:val="hu-HU"/>
              </w:rPr>
            </w:pPr>
          </w:p>
          <w:p w14:paraId="0924EACD" w14:textId="77777777" w:rsidR="009770C4" w:rsidRPr="00CB5D59" w:rsidRDefault="009770C4" w:rsidP="001A5327">
            <w:pPr>
              <w:pStyle w:val="Text"/>
              <w:spacing w:after="0" w:line="240" w:lineRule="auto"/>
              <w:rPr>
                <w:sz w:val="22"/>
                <w:szCs w:val="22"/>
                <w:lang w:val="hu-HU"/>
              </w:rPr>
            </w:pPr>
            <w:r>
              <w:rPr>
                <w:sz w:val="22"/>
                <w:szCs w:val="22"/>
                <w:lang w:val="hu-HU"/>
              </w:rPr>
              <w:t xml:space="preserve">angioödéma, </w:t>
            </w:r>
            <w:r w:rsidR="00162096">
              <w:rPr>
                <w:sz w:val="22"/>
                <w:szCs w:val="22"/>
                <w:lang w:val="hu-HU"/>
              </w:rPr>
              <w:t>pruritus</w:t>
            </w:r>
            <w:r>
              <w:rPr>
                <w:sz w:val="22"/>
                <w:szCs w:val="22"/>
                <w:lang w:val="hu-HU"/>
              </w:rPr>
              <w:t>, erythema, fokozott verejtékezés</w:t>
            </w:r>
          </w:p>
        </w:tc>
      </w:tr>
      <w:tr w:rsidR="00611ABC" w:rsidRPr="00CB5D59" w14:paraId="38E431CC" w14:textId="77777777" w:rsidTr="00CB5D59">
        <w:trPr>
          <w:trHeight w:val="637"/>
        </w:trPr>
        <w:tc>
          <w:tcPr>
            <w:tcW w:w="4631" w:type="dxa"/>
            <w:tcBorders>
              <w:right w:val="single" w:sz="4" w:space="0" w:color="auto"/>
            </w:tcBorders>
          </w:tcPr>
          <w:p w14:paraId="6E7A6D43" w14:textId="77777777" w:rsidR="00611ABC" w:rsidRPr="00CB5D59" w:rsidRDefault="00611ABC" w:rsidP="009508FD">
            <w:pPr>
              <w:pStyle w:val="Text"/>
              <w:spacing w:after="0" w:line="240" w:lineRule="auto"/>
              <w:rPr>
                <w:b/>
                <w:sz w:val="22"/>
                <w:szCs w:val="22"/>
                <w:lang w:val="hu-HU"/>
              </w:rPr>
            </w:pPr>
            <w:r w:rsidRPr="00CB5D59">
              <w:rPr>
                <w:b/>
                <w:sz w:val="22"/>
                <w:szCs w:val="22"/>
                <w:lang w:val="hu-HU"/>
              </w:rPr>
              <w:t>Általános tünetek, az alkalmazás helyén fellépő reakciók</w:t>
            </w:r>
          </w:p>
          <w:p w14:paraId="69BE8438" w14:textId="77777777" w:rsidR="00611ABC" w:rsidRPr="00CB5D59" w:rsidRDefault="00611ABC" w:rsidP="004448C1">
            <w:pPr>
              <w:pStyle w:val="Text"/>
              <w:spacing w:after="0" w:line="240" w:lineRule="auto"/>
              <w:rPr>
                <w:sz w:val="22"/>
                <w:szCs w:val="22"/>
                <w:lang w:val="hu-HU"/>
              </w:rPr>
            </w:pPr>
          </w:p>
          <w:p w14:paraId="4CE3534D" w14:textId="77777777" w:rsidR="00611ABC" w:rsidRDefault="00611ABC" w:rsidP="004448C1">
            <w:pPr>
              <w:pStyle w:val="Text"/>
              <w:spacing w:after="0" w:line="240" w:lineRule="auto"/>
              <w:rPr>
                <w:sz w:val="22"/>
                <w:szCs w:val="22"/>
                <w:lang w:val="hu-HU"/>
              </w:rPr>
            </w:pPr>
            <w:r w:rsidRPr="00CB5D59">
              <w:rPr>
                <w:sz w:val="22"/>
                <w:szCs w:val="22"/>
                <w:lang w:val="hu-HU"/>
              </w:rPr>
              <w:t>Nem gyakori</w:t>
            </w:r>
          </w:p>
          <w:p w14:paraId="47FF8D95" w14:textId="77777777" w:rsidR="0050724A" w:rsidRDefault="0050724A" w:rsidP="004448C1">
            <w:pPr>
              <w:pStyle w:val="Text"/>
              <w:spacing w:after="0" w:line="240" w:lineRule="auto"/>
              <w:rPr>
                <w:sz w:val="22"/>
                <w:szCs w:val="22"/>
                <w:lang w:val="hu-HU"/>
              </w:rPr>
            </w:pPr>
          </w:p>
          <w:p w14:paraId="31E77A73" w14:textId="77777777" w:rsidR="009770C4" w:rsidRPr="00CB5D59" w:rsidRDefault="009770C4" w:rsidP="001A5327">
            <w:pPr>
              <w:pStyle w:val="Text"/>
              <w:spacing w:after="0" w:line="240" w:lineRule="auto"/>
              <w:rPr>
                <w:b/>
                <w:sz w:val="22"/>
                <w:szCs w:val="22"/>
                <w:lang w:val="hu-HU"/>
              </w:rPr>
            </w:pPr>
            <w:r>
              <w:rPr>
                <w:sz w:val="22"/>
                <w:szCs w:val="22"/>
                <w:lang w:val="hu-HU"/>
              </w:rPr>
              <w:t>Nem ismert</w:t>
            </w:r>
          </w:p>
        </w:tc>
        <w:tc>
          <w:tcPr>
            <w:tcW w:w="4654" w:type="dxa"/>
            <w:tcBorders>
              <w:top w:val="single" w:sz="4" w:space="0" w:color="auto"/>
              <w:left w:val="single" w:sz="4" w:space="0" w:color="auto"/>
              <w:bottom w:val="single" w:sz="4" w:space="0" w:color="auto"/>
              <w:right w:val="single" w:sz="4" w:space="0" w:color="auto"/>
            </w:tcBorders>
          </w:tcPr>
          <w:p w14:paraId="18516825" w14:textId="77777777" w:rsidR="00611ABC" w:rsidRPr="00CB5D59" w:rsidRDefault="00611ABC" w:rsidP="001A5327">
            <w:pPr>
              <w:spacing w:line="240" w:lineRule="auto"/>
              <w:rPr>
                <w:szCs w:val="22"/>
              </w:rPr>
            </w:pPr>
          </w:p>
          <w:p w14:paraId="0615092B" w14:textId="77777777" w:rsidR="00611ABC" w:rsidRPr="00CB5D59" w:rsidRDefault="00611ABC" w:rsidP="001A5327">
            <w:pPr>
              <w:spacing w:line="240" w:lineRule="auto"/>
              <w:rPr>
                <w:szCs w:val="22"/>
              </w:rPr>
            </w:pPr>
          </w:p>
          <w:p w14:paraId="700D7329" w14:textId="77777777" w:rsidR="00611ABC" w:rsidRPr="00CB5D59" w:rsidRDefault="00611ABC" w:rsidP="001A5327">
            <w:pPr>
              <w:spacing w:line="240" w:lineRule="auto"/>
              <w:rPr>
                <w:szCs w:val="22"/>
              </w:rPr>
            </w:pPr>
          </w:p>
          <w:p w14:paraId="4F07E31B" w14:textId="77777777" w:rsidR="00611ABC" w:rsidRDefault="001C77B7" w:rsidP="001A5327">
            <w:pPr>
              <w:spacing w:line="240" w:lineRule="auto"/>
              <w:rPr>
                <w:bCs/>
                <w:iCs/>
                <w:szCs w:val="22"/>
                <w:lang w:val="fr-FR"/>
              </w:rPr>
            </w:pPr>
            <w:r w:rsidRPr="00CB5D59">
              <w:rPr>
                <w:bCs/>
                <w:iCs/>
                <w:szCs w:val="22"/>
                <w:lang w:val="fr-FR"/>
              </w:rPr>
              <w:t>fáradtság,</w:t>
            </w:r>
            <w:r w:rsidRPr="00CB5D59">
              <w:rPr>
                <w:szCs w:val="22"/>
                <w:lang w:val="fr-FR"/>
              </w:rPr>
              <w:t xml:space="preserve"> </w:t>
            </w:r>
            <w:r w:rsidRPr="00CB5D59">
              <w:rPr>
                <w:bCs/>
                <w:iCs/>
                <w:szCs w:val="22"/>
                <w:lang w:val="fr-FR"/>
              </w:rPr>
              <w:t>rossz közérzet, mellkasi fájdalom</w:t>
            </w:r>
          </w:p>
          <w:p w14:paraId="7CA05C58" w14:textId="77777777" w:rsidR="0050724A" w:rsidRDefault="0050724A" w:rsidP="001A5327">
            <w:pPr>
              <w:spacing w:line="240" w:lineRule="auto"/>
              <w:rPr>
                <w:bCs/>
                <w:iCs/>
                <w:szCs w:val="22"/>
                <w:lang w:val="fr-FR"/>
              </w:rPr>
            </w:pPr>
          </w:p>
          <w:p w14:paraId="2F039E7F" w14:textId="77777777" w:rsidR="009770C4" w:rsidRPr="00CB5D59" w:rsidRDefault="00162096" w:rsidP="001A5327">
            <w:pPr>
              <w:spacing w:line="240" w:lineRule="auto"/>
              <w:rPr>
                <w:szCs w:val="22"/>
              </w:rPr>
            </w:pPr>
            <w:r>
              <w:rPr>
                <w:bCs/>
                <w:iCs/>
                <w:szCs w:val="22"/>
                <w:lang w:val="fr-FR"/>
              </w:rPr>
              <w:t>i</w:t>
            </w:r>
            <w:r w:rsidR="009770C4">
              <w:rPr>
                <w:bCs/>
                <w:iCs/>
                <w:szCs w:val="22"/>
                <w:lang w:val="fr-FR"/>
              </w:rPr>
              <w:t>nfluenzaszerű megbetegedés**</w:t>
            </w:r>
          </w:p>
        </w:tc>
      </w:tr>
      <w:tr w:rsidR="00641280" w:rsidRPr="00CB5D59" w14:paraId="33C049AD" w14:textId="77777777" w:rsidTr="00CB5D59">
        <w:trPr>
          <w:trHeight w:val="637"/>
        </w:trPr>
        <w:tc>
          <w:tcPr>
            <w:tcW w:w="4631" w:type="dxa"/>
            <w:tcBorders>
              <w:right w:val="single" w:sz="4" w:space="0" w:color="auto"/>
            </w:tcBorders>
          </w:tcPr>
          <w:p w14:paraId="255739C6" w14:textId="77777777" w:rsidR="00641280" w:rsidRDefault="00641280" w:rsidP="009508FD">
            <w:pPr>
              <w:pStyle w:val="Text"/>
              <w:spacing w:after="0" w:line="240" w:lineRule="auto"/>
              <w:rPr>
                <w:b/>
                <w:sz w:val="22"/>
                <w:szCs w:val="22"/>
                <w:lang w:val="hu-HU"/>
              </w:rPr>
            </w:pPr>
            <w:r>
              <w:rPr>
                <w:b/>
                <w:sz w:val="22"/>
                <w:szCs w:val="22"/>
                <w:lang w:val="hu-HU"/>
              </w:rPr>
              <w:t>Fertőző betegségek és parazitafertőzések</w:t>
            </w:r>
          </w:p>
          <w:p w14:paraId="1E503287" w14:textId="77777777" w:rsidR="0050724A" w:rsidRDefault="0050724A" w:rsidP="009508FD">
            <w:pPr>
              <w:pStyle w:val="Text"/>
              <w:spacing w:after="0" w:line="240" w:lineRule="auto"/>
              <w:rPr>
                <w:b/>
                <w:sz w:val="22"/>
                <w:szCs w:val="22"/>
                <w:lang w:val="hu-HU"/>
              </w:rPr>
            </w:pPr>
          </w:p>
          <w:p w14:paraId="05AF3778" w14:textId="77777777" w:rsidR="00641280" w:rsidRPr="00641280" w:rsidRDefault="00641280" w:rsidP="004448C1">
            <w:pPr>
              <w:pStyle w:val="Text"/>
              <w:spacing w:after="0" w:line="240" w:lineRule="auto"/>
              <w:rPr>
                <w:sz w:val="22"/>
                <w:szCs w:val="22"/>
                <w:lang w:val="hu-HU"/>
              </w:rPr>
            </w:pPr>
            <w:r w:rsidRPr="00641280">
              <w:rPr>
                <w:sz w:val="22"/>
                <w:szCs w:val="22"/>
                <w:lang w:val="hu-HU"/>
              </w:rPr>
              <w:t>Gyakori</w:t>
            </w:r>
          </w:p>
        </w:tc>
        <w:tc>
          <w:tcPr>
            <w:tcW w:w="4654" w:type="dxa"/>
            <w:tcBorders>
              <w:top w:val="single" w:sz="4" w:space="0" w:color="auto"/>
              <w:left w:val="single" w:sz="4" w:space="0" w:color="auto"/>
              <w:bottom w:val="single" w:sz="4" w:space="0" w:color="auto"/>
              <w:right w:val="single" w:sz="4" w:space="0" w:color="auto"/>
            </w:tcBorders>
          </w:tcPr>
          <w:p w14:paraId="2DEFA294" w14:textId="77777777" w:rsidR="00641280" w:rsidRDefault="00641280" w:rsidP="004448C1">
            <w:pPr>
              <w:spacing w:line="240" w:lineRule="auto"/>
              <w:rPr>
                <w:szCs w:val="22"/>
              </w:rPr>
            </w:pPr>
          </w:p>
          <w:p w14:paraId="5D3CD324" w14:textId="77777777" w:rsidR="0050724A" w:rsidRDefault="0050724A" w:rsidP="004448C1">
            <w:pPr>
              <w:spacing w:line="240" w:lineRule="auto"/>
              <w:rPr>
                <w:szCs w:val="22"/>
              </w:rPr>
            </w:pPr>
          </w:p>
          <w:p w14:paraId="017D01F2" w14:textId="77777777" w:rsidR="00641280" w:rsidRPr="00CB5D59" w:rsidRDefault="00162096" w:rsidP="001A5327">
            <w:pPr>
              <w:spacing w:line="240" w:lineRule="auto"/>
              <w:rPr>
                <w:szCs w:val="22"/>
              </w:rPr>
            </w:pPr>
            <w:r>
              <w:rPr>
                <w:szCs w:val="22"/>
              </w:rPr>
              <w:t>pharyngitis</w:t>
            </w:r>
          </w:p>
        </w:tc>
      </w:tr>
    </w:tbl>
    <w:p w14:paraId="72D7447E" w14:textId="77777777" w:rsidR="00611ABC" w:rsidRPr="00175001" w:rsidRDefault="00611ABC" w:rsidP="009508FD">
      <w:pPr>
        <w:spacing w:line="240" w:lineRule="auto"/>
        <w:rPr>
          <w:szCs w:val="22"/>
        </w:rPr>
      </w:pPr>
      <w:r w:rsidRPr="00175001">
        <w:rPr>
          <w:szCs w:val="22"/>
        </w:rPr>
        <w:t>* antikonvulzív terápia vagy a kórelőzményben szereplő epilepszia esetén észlelték.</w:t>
      </w:r>
    </w:p>
    <w:p w14:paraId="476B8887" w14:textId="77777777" w:rsidR="00641280" w:rsidRPr="00175001" w:rsidRDefault="00641280" w:rsidP="004448C1">
      <w:pPr>
        <w:spacing w:line="240" w:lineRule="auto"/>
        <w:rPr>
          <w:szCs w:val="22"/>
        </w:rPr>
      </w:pPr>
      <w:r w:rsidRPr="00175001">
        <w:rPr>
          <w:szCs w:val="22"/>
        </w:rPr>
        <w:t>** ezek a nemkívánatos események a dohányzás abbahagyását követő megvonási tünetek miatt is előfordulhatnak.</w:t>
      </w:r>
    </w:p>
    <w:p w14:paraId="036170BF" w14:textId="77777777" w:rsidR="00641280" w:rsidRPr="00CB5D59" w:rsidRDefault="00641280" w:rsidP="004448C1">
      <w:pPr>
        <w:spacing w:line="240" w:lineRule="auto"/>
        <w:rPr>
          <w:szCs w:val="22"/>
          <w:u w:val="single"/>
        </w:rPr>
      </w:pPr>
    </w:p>
    <w:p w14:paraId="4C2F10B9" w14:textId="77777777" w:rsidR="001C77B7" w:rsidRPr="00CB5D59" w:rsidRDefault="001C77B7" w:rsidP="001A5327">
      <w:pPr>
        <w:keepNext/>
        <w:spacing w:line="240" w:lineRule="auto"/>
        <w:rPr>
          <w:szCs w:val="22"/>
          <w:u w:val="single"/>
        </w:rPr>
      </w:pPr>
      <w:r w:rsidRPr="00CB5D59">
        <w:rPr>
          <w:szCs w:val="22"/>
          <w:u w:val="single"/>
        </w:rPr>
        <w:t>Feltételezett mellékhatások bejelentése</w:t>
      </w:r>
    </w:p>
    <w:p w14:paraId="44A17208" w14:textId="77777777" w:rsidR="001C77B7" w:rsidRPr="00CB5D59" w:rsidRDefault="001C77B7" w:rsidP="009508FD">
      <w:pPr>
        <w:spacing w:line="240" w:lineRule="auto"/>
        <w:rPr>
          <w:szCs w:val="22"/>
        </w:rPr>
      </w:pPr>
      <w:r w:rsidRPr="00CB5D59">
        <w:rPr>
          <w:szCs w:val="22"/>
        </w:rPr>
        <w:t>A gyógyszer engedélyezését követően lényeges a feltételezett mellékhatások bejelentése, mert ez fontos eszköze annak, hogy a gyógyszer előny/kockázat profilját folyamatosan figyelemmel lehessen kísérni.</w:t>
      </w:r>
    </w:p>
    <w:p w14:paraId="00A07B2C" w14:textId="77777777" w:rsidR="001C77B7" w:rsidRPr="00A46058" w:rsidRDefault="001C77B7" w:rsidP="004448C1">
      <w:pPr>
        <w:spacing w:line="240" w:lineRule="auto"/>
        <w:rPr>
          <w:szCs w:val="22"/>
        </w:rPr>
      </w:pPr>
      <w:r w:rsidRPr="00CB5D59">
        <w:rPr>
          <w:szCs w:val="22"/>
        </w:rPr>
        <w:t xml:space="preserve">Az egészségügyi szakembereket kérjük, hogy jelentsék be a feltételezett mellékhatásokat a hatóság részére </w:t>
      </w:r>
      <w:r w:rsidRPr="00CB5D59">
        <w:rPr>
          <w:szCs w:val="22"/>
          <w:highlight w:val="lightGray"/>
        </w:rPr>
        <w:t xml:space="preserve">az </w:t>
      </w:r>
      <w:hyperlink r:id="rId12" w:history="1">
        <w:r w:rsidRPr="00A46058">
          <w:rPr>
            <w:rStyle w:val="Hiperhivatkozs"/>
            <w:szCs w:val="22"/>
            <w:highlight w:val="lightGray"/>
          </w:rPr>
          <w:t>V. függelékben</w:t>
        </w:r>
      </w:hyperlink>
      <w:r w:rsidRPr="00A46058">
        <w:rPr>
          <w:szCs w:val="22"/>
          <w:highlight w:val="lightGray"/>
        </w:rPr>
        <w:t xml:space="preserve"> található elérhetőségek valamelyikén keresztül.</w:t>
      </w:r>
    </w:p>
    <w:p w14:paraId="27A1E76E" w14:textId="77777777" w:rsidR="001C77B7" w:rsidRPr="00A46058" w:rsidRDefault="001C77B7" w:rsidP="004448C1">
      <w:pPr>
        <w:spacing w:line="240" w:lineRule="auto"/>
        <w:rPr>
          <w:szCs w:val="22"/>
          <w:u w:val="single"/>
        </w:rPr>
      </w:pPr>
    </w:p>
    <w:p w14:paraId="09383365" w14:textId="77777777" w:rsidR="00704D0F" w:rsidRPr="00CB5D59" w:rsidRDefault="00704D0F" w:rsidP="001A5327">
      <w:pPr>
        <w:spacing w:line="240" w:lineRule="auto"/>
        <w:ind w:left="567" w:hanging="567"/>
        <w:rPr>
          <w:b/>
          <w:noProof/>
          <w:szCs w:val="22"/>
        </w:rPr>
      </w:pPr>
      <w:r w:rsidRPr="00CB5D59">
        <w:rPr>
          <w:b/>
          <w:noProof/>
          <w:szCs w:val="22"/>
        </w:rPr>
        <w:t>4.9</w:t>
      </w:r>
      <w:r w:rsidRPr="00CB5D59">
        <w:rPr>
          <w:b/>
          <w:noProof/>
          <w:szCs w:val="22"/>
        </w:rPr>
        <w:tab/>
        <w:t>Túladagolás</w:t>
      </w:r>
    </w:p>
    <w:p w14:paraId="4C184CCB" w14:textId="77777777" w:rsidR="00704D0F" w:rsidRPr="00CB5D59" w:rsidRDefault="00704D0F" w:rsidP="001A5327">
      <w:pPr>
        <w:spacing w:line="240" w:lineRule="auto"/>
        <w:rPr>
          <w:noProof/>
          <w:szCs w:val="22"/>
        </w:rPr>
      </w:pPr>
    </w:p>
    <w:p w14:paraId="5B46F88D" w14:textId="77777777" w:rsidR="00EB3910" w:rsidRPr="00CB5D59" w:rsidRDefault="00EB3910" w:rsidP="001A5327">
      <w:pPr>
        <w:spacing w:line="240" w:lineRule="auto"/>
        <w:rPr>
          <w:noProof/>
          <w:szCs w:val="22"/>
        </w:rPr>
      </w:pPr>
      <w:r w:rsidRPr="00CB5D59">
        <w:rPr>
          <w:noProof/>
          <w:szCs w:val="22"/>
        </w:rPr>
        <w:t>A nikotin minimum letális dózisa 40</w:t>
      </w:r>
      <w:r w:rsidR="00B00723">
        <w:rPr>
          <w:noProof/>
          <w:szCs w:val="22"/>
        </w:rPr>
        <w:t>–</w:t>
      </w:r>
      <w:r w:rsidRPr="00CB5D59">
        <w:rPr>
          <w:noProof/>
          <w:szCs w:val="22"/>
        </w:rPr>
        <w:t>60</w:t>
      </w:r>
      <w:r w:rsidR="00FE1CAC">
        <w:rPr>
          <w:noProof/>
          <w:szCs w:val="22"/>
        </w:rPr>
        <w:t> </w:t>
      </w:r>
      <w:r w:rsidRPr="00CB5D59">
        <w:rPr>
          <w:noProof/>
          <w:szCs w:val="22"/>
        </w:rPr>
        <w:t>mg közöttinek becsülhető egy nikotinhoz nem szokott férfi esetében. Még a kis dózisú nikotin is veszélyes és végzetes kimenetelű lehet gyermekek esetében. Gyermekek esetében a feltételezett nikotin mérgezést sürgős orvosi esetnek kell tekinteni és azonali kezelést igényel.</w:t>
      </w:r>
    </w:p>
    <w:p w14:paraId="4CBA117D" w14:textId="77777777" w:rsidR="00EB3910" w:rsidRPr="00CB5D59" w:rsidRDefault="00EB3910" w:rsidP="001A5327">
      <w:pPr>
        <w:spacing w:line="240" w:lineRule="auto"/>
        <w:rPr>
          <w:noProof/>
          <w:szCs w:val="22"/>
        </w:rPr>
      </w:pPr>
    </w:p>
    <w:p w14:paraId="193DC134" w14:textId="77777777" w:rsidR="00345478" w:rsidRPr="00CB5D59" w:rsidRDefault="005C0408" w:rsidP="001A5327">
      <w:pPr>
        <w:spacing w:line="240" w:lineRule="auto"/>
        <w:rPr>
          <w:noProof/>
          <w:szCs w:val="22"/>
        </w:rPr>
      </w:pPr>
      <w:r w:rsidRPr="00CB5D59">
        <w:rPr>
          <w:b/>
          <w:i/>
          <w:noProof/>
          <w:szCs w:val="22"/>
        </w:rPr>
        <w:t xml:space="preserve">Tünetei: </w:t>
      </w:r>
      <w:r w:rsidR="00DB43E3" w:rsidRPr="00CB5D59">
        <w:rPr>
          <w:szCs w:val="22"/>
        </w:rPr>
        <w:t xml:space="preserve">A </w:t>
      </w:r>
      <w:r w:rsidR="00345478" w:rsidRPr="00CB5D59">
        <w:rPr>
          <w:szCs w:val="22"/>
        </w:rPr>
        <w:t>szopogató tabletták</w:t>
      </w:r>
      <w:r w:rsidR="00DB43E3" w:rsidRPr="00CB5D59">
        <w:rPr>
          <w:szCs w:val="22"/>
        </w:rPr>
        <w:t xml:space="preserve"> túladagolásának jelei és tünetei várhatóan hasonlóak a</w:t>
      </w:r>
      <w:r w:rsidR="00EB3910" w:rsidRPr="00CB5D59">
        <w:rPr>
          <w:szCs w:val="22"/>
        </w:rPr>
        <w:t>z</w:t>
      </w:r>
      <w:r w:rsidR="00DB43E3" w:rsidRPr="00CB5D59">
        <w:rPr>
          <w:szCs w:val="22"/>
        </w:rPr>
        <w:t xml:space="preserve"> </w:t>
      </w:r>
      <w:r w:rsidR="00B56C5F" w:rsidRPr="00CB5D59">
        <w:rPr>
          <w:noProof/>
          <w:szCs w:val="22"/>
        </w:rPr>
        <w:t>akut nikotin mérgezés tünetei</w:t>
      </w:r>
      <w:r w:rsidR="00DB43E3" w:rsidRPr="00CB5D59">
        <w:rPr>
          <w:noProof/>
          <w:szCs w:val="22"/>
        </w:rPr>
        <w:t>hez, beleértve a sápadtságot, hideg verítékezést,</w:t>
      </w:r>
      <w:r w:rsidR="00B56C5F" w:rsidRPr="00CB5D59">
        <w:rPr>
          <w:noProof/>
          <w:szCs w:val="22"/>
        </w:rPr>
        <w:t xml:space="preserve"> nyálfolyás</w:t>
      </w:r>
      <w:r w:rsidR="00DB43E3" w:rsidRPr="00CB5D59">
        <w:rPr>
          <w:noProof/>
          <w:szCs w:val="22"/>
        </w:rPr>
        <w:t>t</w:t>
      </w:r>
      <w:r w:rsidR="00B56C5F" w:rsidRPr="00CB5D59">
        <w:rPr>
          <w:noProof/>
          <w:szCs w:val="22"/>
        </w:rPr>
        <w:t xml:space="preserve">, </w:t>
      </w:r>
      <w:r w:rsidR="00345478" w:rsidRPr="00CB5D59">
        <w:rPr>
          <w:noProof/>
          <w:szCs w:val="22"/>
        </w:rPr>
        <w:t xml:space="preserve">az émelygést, </w:t>
      </w:r>
      <w:r w:rsidR="00DB43E3" w:rsidRPr="00CB5D59">
        <w:rPr>
          <w:noProof/>
          <w:szCs w:val="22"/>
        </w:rPr>
        <w:t xml:space="preserve">hányást, </w:t>
      </w:r>
      <w:r w:rsidR="00B56C5F" w:rsidRPr="00CB5D59">
        <w:rPr>
          <w:noProof/>
          <w:szCs w:val="22"/>
        </w:rPr>
        <w:t>hasi fájdalm</w:t>
      </w:r>
      <w:r w:rsidR="00DB43E3" w:rsidRPr="00CB5D59">
        <w:rPr>
          <w:noProof/>
          <w:szCs w:val="22"/>
        </w:rPr>
        <w:t>at</w:t>
      </w:r>
      <w:r w:rsidR="00B56C5F" w:rsidRPr="00CB5D59">
        <w:rPr>
          <w:noProof/>
          <w:szCs w:val="22"/>
        </w:rPr>
        <w:t>, hasmenés</w:t>
      </w:r>
      <w:r w:rsidR="00DB43E3" w:rsidRPr="00CB5D59">
        <w:rPr>
          <w:noProof/>
          <w:szCs w:val="22"/>
        </w:rPr>
        <w:t>t</w:t>
      </w:r>
      <w:r w:rsidR="00B56C5F" w:rsidRPr="00CB5D59">
        <w:rPr>
          <w:noProof/>
          <w:szCs w:val="22"/>
        </w:rPr>
        <w:t>, fejfájás</w:t>
      </w:r>
      <w:r w:rsidR="00DB43E3" w:rsidRPr="00CB5D59">
        <w:rPr>
          <w:noProof/>
          <w:szCs w:val="22"/>
        </w:rPr>
        <w:t>t</w:t>
      </w:r>
      <w:r w:rsidR="00B56C5F" w:rsidRPr="00CB5D59">
        <w:rPr>
          <w:noProof/>
          <w:szCs w:val="22"/>
        </w:rPr>
        <w:t>, szédülés</w:t>
      </w:r>
      <w:r w:rsidR="00DB43E3" w:rsidRPr="00CB5D59">
        <w:rPr>
          <w:noProof/>
          <w:szCs w:val="22"/>
        </w:rPr>
        <w:t>t</w:t>
      </w:r>
      <w:r w:rsidR="00B56C5F" w:rsidRPr="00CB5D59">
        <w:rPr>
          <w:noProof/>
          <w:szCs w:val="22"/>
        </w:rPr>
        <w:t>, hallás</w:t>
      </w:r>
      <w:r w:rsidR="00DB43E3" w:rsidRPr="00CB5D59">
        <w:rPr>
          <w:noProof/>
          <w:szCs w:val="22"/>
        </w:rPr>
        <w:t>- és látás</w:t>
      </w:r>
      <w:r w:rsidR="00B56C5F" w:rsidRPr="00CB5D59">
        <w:rPr>
          <w:noProof/>
          <w:szCs w:val="22"/>
        </w:rPr>
        <w:t>zavar</w:t>
      </w:r>
      <w:r w:rsidR="00DB43E3" w:rsidRPr="00CB5D59">
        <w:rPr>
          <w:noProof/>
          <w:szCs w:val="22"/>
        </w:rPr>
        <w:t>t</w:t>
      </w:r>
      <w:r w:rsidR="00B56C5F" w:rsidRPr="00CB5D59">
        <w:rPr>
          <w:noProof/>
          <w:szCs w:val="22"/>
        </w:rPr>
        <w:t xml:space="preserve">, </w:t>
      </w:r>
      <w:r w:rsidR="00DB43E3" w:rsidRPr="00CB5D59">
        <w:rPr>
          <w:noProof/>
          <w:szCs w:val="22"/>
        </w:rPr>
        <w:t xml:space="preserve">remegést, zavart elmeállapotot és </w:t>
      </w:r>
      <w:r w:rsidR="00B56C5F" w:rsidRPr="00CB5D59">
        <w:rPr>
          <w:noProof/>
          <w:szCs w:val="22"/>
        </w:rPr>
        <w:t xml:space="preserve"> gyengeség</w:t>
      </w:r>
      <w:r w:rsidR="00DB43E3" w:rsidRPr="00CB5D59">
        <w:rPr>
          <w:noProof/>
          <w:szCs w:val="22"/>
        </w:rPr>
        <w:t>et</w:t>
      </w:r>
      <w:r w:rsidR="00B56C5F" w:rsidRPr="00CB5D59">
        <w:rPr>
          <w:noProof/>
          <w:szCs w:val="22"/>
        </w:rPr>
        <w:t>.</w:t>
      </w:r>
    </w:p>
    <w:p w14:paraId="7129A4BB" w14:textId="77777777" w:rsidR="00704D0F" w:rsidRPr="00CB5D59" w:rsidRDefault="00DB43E3" w:rsidP="001A5327">
      <w:pPr>
        <w:spacing w:line="240" w:lineRule="auto"/>
        <w:rPr>
          <w:noProof/>
          <w:szCs w:val="22"/>
        </w:rPr>
      </w:pPr>
      <w:r w:rsidRPr="00CB5D59">
        <w:rPr>
          <w:noProof/>
          <w:szCs w:val="22"/>
        </w:rPr>
        <w:t xml:space="preserve">Nagymértékű túladagolást </w:t>
      </w:r>
      <w:r w:rsidR="00851251" w:rsidRPr="00CB5D59">
        <w:rPr>
          <w:noProof/>
          <w:szCs w:val="22"/>
        </w:rPr>
        <w:t>kimerültség, hypotensio</w:t>
      </w:r>
      <w:r w:rsidRPr="00CB5D59">
        <w:rPr>
          <w:noProof/>
          <w:szCs w:val="22"/>
        </w:rPr>
        <w:t>, légzési elégtelenség</w:t>
      </w:r>
      <w:r w:rsidR="00851251" w:rsidRPr="00CB5D59">
        <w:rPr>
          <w:noProof/>
          <w:szCs w:val="22"/>
        </w:rPr>
        <w:t xml:space="preserve">, szapora vagy gyenge vagy szabálytalan pulzus, a keringés összeomlása és </w:t>
      </w:r>
      <w:r w:rsidR="00E52DA4" w:rsidRPr="00CB5D59">
        <w:rPr>
          <w:noProof/>
          <w:szCs w:val="22"/>
        </w:rPr>
        <w:t>convulsiók</w:t>
      </w:r>
      <w:r w:rsidR="00E06BED" w:rsidRPr="00CB5D59">
        <w:rPr>
          <w:noProof/>
          <w:szCs w:val="22"/>
        </w:rPr>
        <w:t xml:space="preserve"> </w:t>
      </w:r>
      <w:r w:rsidR="00851251" w:rsidRPr="00CB5D59">
        <w:rPr>
          <w:noProof/>
          <w:szCs w:val="22"/>
        </w:rPr>
        <w:t xml:space="preserve">(beleértve a terminális convulsiókat) </w:t>
      </w:r>
      <w:r w:rsidR="00E06BED" w:rsidRPr="00CB5D59">
        <w:rPr>
          <w:noProof/>
          <w:szCs w:val="22"/>
        </w:rPr>
        <w:t>követhetik.</w:t>
      </w:r>
    </w:p>
    <w:p w14:paraId="65A186A7" w14:textId="77777777" w:rsidR="00E52DA4" w:rsidRPr="00CB5D59" w:rsidRDefault="00E52DA4" w:rsidP="001A5327">
      <w:pPr>
        <w:spacing w:line="240" w:lineRule="auto"/>
        <w:rPr>
          <w:noProof/>
          <w:szCs w:val="22"/>
        </w:rPr>
      </w:pPr>
    </w:p>
    <w:p w14:paraId="00B7A417" w14:textId="77777777" w:rsidR="00E52DA4" w:rsidRPr="00CB5D59" w:rsidRDefault="00E52DA4" w:rsidP="001A5327">
      <w:pPr>
        <w:spacing w:line="240" w:lineRule="auto"/>
        <w:rPr>
          <w:noProof/>
          <w:szCs w:val="22"/>
        </w:rPr>
      </w:pPr>
      <w:r w:rsidRPr="00CB5D59">
        <w:rPr>
          <w:b/>
          <w:i/>
          <w:noProof/>
          <w:szCs w:val="22"/>
        </w:rPr>
        <w:t>A túladagolás kezelése:</w:t>
      </w:r>
      <w:r w:rsidRPr="00CB5D59">
        <w:rPr>
          <w:noProof/>
          <w:szCs w:val="22"/>
        </w:rPr>
        <w:t xml:space="preserve"> </w:t>
      </w:r>
      <w:r w:rsidR="009F64C9" w:rsidRPr="00CB5D59">
        <w:rPr>
          <w:szCs w:val="22"/>
        </w:rPr>
        <w:t>Túladagolás esetében</w:t>
      </w:r>
      <w:r w:rsidR="009F64C9" w:rsidRPr="00CB5D59">
        <w:rPr>
          <w:b/>
          <w:szCs w:val="22"/>
        </w:rPr>
        <w:t xml:space="preserve"> </w:t>
      </w:r>
      <w:r w:rsidR="009F64C9" w:rsidRPr="00CB5D59">
        <w:rPr>
          <w:szCs w:val="22"/>
        </w:rPr>
        <w:t xml:space="preserve">(pl. túl sok </w:t>
      </w:r>
      <w:r w:rsidR="00851251" w:rsidRPr="00CB5D59">
        <w:rPr>
          <w:szCs w:val="22"/>
        </w:rPr>
        <w:t>szopogató tabletta</w:t>
      </w:r>
      <w:r w:rsidR="009F64C9" w:rsidRPr="00CB5D59">
        <w:rPr>
          <w:szCs w:val="22"/>
        </w:rPr>
        <w:t xml:space="preserve"> alkalmazása) a betegnek azonnal orvoshoz kell fordulnia. </w:t>
      </w:r>
      <w:r w:rsidRPr="00CB5D59">
        <w:rPr>
          <w:noProof/>
          <w:szCs w:val="22"/>
        </w:rPr>
        <w:t>Azonnal fel kell függeszteni minden nikotin bevitelt és a beteget tüneti kezelésben kell részesíteni. Ha szükséges, mesterséges oxigén lélegeztetést kell alkalmazni. Az aktív szén csökkenti a nikotin emésztőrendszeri felszívódását.</w:t>
      </w:r>
    </w:p>
    <w:p w14:paraId="201EBDA8" w14:textId="77777777" w:rsidR="00704D0F" w:rsidRPr="00CB5D59" w:rsidRDefault="00704D0F" w:rsidP="001A5327">
      <w:pPr>
        <w:spacing w:line="240" w:lineRule="auto"/>
        <w:rPr>
          <w:noProof/>
          <w:szCs w:val="22"/>
        </w:rPr>
      </w:pPr>
    </w:p>
    <w:p w14:paraId="565E8B75" w14:textId="77777777" w:rsidR="00704D0F" w:rsidRPr="00CB5D59" w:rsidRDefault="00704D0F" w:rsidP="001A5327">
      <w:pPr>
        <w:spacing w:line="240" w:lineRule="auto"/>
        <w:rPr>
          <w:noProof/>
          <w:szCs w:val="22"/>
        </w:rPr>
      </w:pPr>
    </w:p>
    <w:p w14:paraId="0418DA0B" w14:textId="77777777" w:rsidR="00704D0F" w:rsidRPr="00CB5D59" w:rsidRDefault="00704D0F" w:rsidP="00713C28">
      <w:pPr>
        <w:keepNext/>
        <w:spacing w:line="240" w:lineRule="auto"/>
        <w:ind w:left="567" w:hanging="567"/>
        <w:rPr>
          <w:b/>
          <w:noProof/>
          <w:szCs w:val="22"/>
        </w:rPr>
      </w:pPr>
      <w:r w:rsidRPr="00CB5D59">
        <w:rPr>
          <w:b/>
          <w:noProof/>
          <w:szCs w:val="22"/>
        </w:rPr>
        <w:t>5.</w:t>
      </w:r>
      <w:r w:rsidRPr="00CB5D59">
        <w:rPr>
          <w:b/>
          <w:noProof/>
          <w:szCs w:val="22"/>
        </w:rPr>
        <w:tab/>
        <w:t>FARMAKOLÓGIAI TULAJDONSÁGOK</w:t>
      </w:r>
    </w:p>
    <w:p w14:paraId="48717B36" w14:textId="77777777" w:rsidR="00704D0F" w:rsidRPr="00CB5D59" w:rsidRDefault="00704D0F" w:rsidP="00713C28">
      <w:pPr>
        <w:keepNext/>
        <w:spacing w:line="240" w:lineRule="auto"/>
        <w:rPr>
          <w:noProof/>
          <w:szCs w:val="22"/>
        </w:rPr>
      </w:pPr>
    </w:p>
    <w:p w14:paraId="4490AEB1" w14:textId="77777777" w:rsidR="00704D0F" w:rsidRPr="00CB5D59" w:rsidRDefault="00704D0F" w:rsidP="00713C28">
      <w:pPr>
        <w:keepNext/>
        <w:spacing w:line="240" w:lineRule="auto"/>
        <w:ind w:left="567" w:hanging="567"/>
        <w:rPr>
          <w:b/>
          <w:noProof/>
          <w:szCs w:val="22"/>
        </w:rPr>
      </w:pPr>
      <w:r w:rsidRPr="00CB5D59">
        <w:rPr>
          <w:b/>
          <w:noProof/>
          <w:szCs w:val="22"/>
        </w:rPr>
        <w:t>5.1</w:t>
      </w:r>
      <w:r w:rsidRPr="00CB5D59">
        <w:rPr>
          <w:b/>
          <w:noProof/>
          <w:szCs w:val="22"/>
        </w:rPr>
        <w:tab/>
        <w:t>Farmakodinámiás tulajdonságok</w:t>
      </w:r>
    </w:p>
    <w:p w14:paraId="7D8AA19A" w14:textId="77777777" w:rsidR="00704D0F" w:rsidRPr="00CB5D59" w:rsidRDefault="00704D0F" w:rsidP="00713C28">
      <w:pPr>
        <w:keepNext/>
        <w:spacing w:line="240" w:lineRule="auto"/>
        <w:rPr>
          <w:noProof/>
          <w:szCs w:val="22"/>
        </w:rPr>
      </w:pPr>
    </w:p>
    <w:p w14:paraId="4A6680F6" w14:textId="77777777" w:rsidR="00704D0F" w:rsidRPr="00CB5D59" w:rsidRDefault="00704D0F" w:rsidP="00713C28">
      <w:pPr>
        <w:keepNext/>
        <w:spacing w:line="240" w:lineRule="auto"/>
        <w:rPr>
          <w:noProof/>
          <w:szCs w:val="22"/>
        </w:rPr>
      </w:pPr>
      <w:r w:rsidRPr="00CB5D59">
        <w:rPr>
          <w:noProof/>
          <w:szCs w:val="22"/>
        </w:rPr>
        <w:t xml:space="preserve">Farmakoterápiás csoport: </w:t>
      </w:r>
      <w:r w:rsidR="00E52DA4" w:rsidRPr="00CB5D59">
        <w:rPr>
          <w:szCs w:val="22"/>
        </w:rPr>
        <w:t>nikotinfüggőségben használt gyógyszerek</w:t>
      </w:r>
      <w:r w:rsidR="002003F9" w:rsidRPr="00CB5D59">
        <w:rPr>
          <w:noProof/>
          <w:szCs w:val="22"/>
        </w:rPr>
        <w:t xml:space="preserve">, </w:t>
      </w:r>
      <w:r w:rsidRPr="00CB5D59">
        <w:rPr>
          <w:noProof/>
          <w:szCs w:val="22"/>
        </w:rPr>
        <w:t xml:space="preserve">ATC kód: </w:t>
      </w:r>
      <w:r w:rsidR="00971A32" w:rsidRPr="00CB5D59">
        <w:rPr>
          <w:noProof/>
          <w:szCs w:val="22"/>
        </w:rPr>
        <w:t>N07B A01</w:t>
      </w:r>
    </w:p>
    <w:p w14:paraId="596E4C7C" w14:textId="77777777" w:rsidR="00704D0F" w:rsidRPr="00CB5D59" w:rsidRDefault="00704D0F" w:rsidP="001A5327">
      <w:pPr>
        <w:spacing w:line="240" w:lineRule="auto"/>
        <w:rPr>
          <w:noProof/>
          <w:szCs w:val="22"/>
        </w:rPr>
      </w:pPr>
    </w:p>
    <w:p w14:paraId="77791932" w14:textId="77777777" w:rsidR="001C77B7" w:rsidRPr="00CB5D59" w:rsidRDefault="001C77B7" w:rsidP="001A5327">
      <w:pPr>
        <w:spacing w:line="240" w:lineRule="auto"/>
        <w:rPr>
          <w:szCs w:val="22"/>
          <w:u w:val="single"/>
        </w:rPr>
      </w:pPr>
      <w:r w:rsidRPr="00CB5D59">
        <w:rPr>
          <w:szCs w:val="22"/>
          <w:u w:val="single"/>
        </w:rPr>
        <w:t>Hatásmechanizmus</w:t>
      </w:r>
    </w:p>
    <w:p w14:paraId="7BC87F6F" w14:textId="77777777" w:rsidR="00971A32" w:rsidRPr="00CB5D59" w:rsidRDefault="00971A32" w:rsidP="001A5327">
      <w:pPr>
        <w:spacing w:line="240" w:lineRule="auto"/>
        <w:rPr>
          <w:szCs w:val="22"/>
        </w:rPr>
      </w:pPr>
      <w:r w:rsidRPr="00CB5D59">
        <w:rPr>
          <w:szCs w:val="22"/>
        </w:rPr>
        <w:t>A nikotin a perifériás és központi idegrendszer nikotin receptorainak agonistája, és kifejezett központi idegrendszeri és cardiovasculáris hatása van. Kimutatták, hogy dohánytermékekben fogyasztva függőséget okoz</w:t>
      </w:r>
      <w:r w:rsidR="007F7692" w:rsidRPr="00CB5D59">
        <w:rPr>
          <w:szCs w:val="22"/>
        </w:rPr>
        <w:t>,</w:t>
      </w:r>
      <w:r w:rsidRPr="00CB5D59">
        <w:rPr>
          <w:szCs w:val="22"/>
        </w:rPr>
        <w:t xml:space="preserve"> és a dohányzás abbahagyása sóvárgást és megvonási tüneteket vált ki. </w:t>
      </w:r>
      <w:r w:rsidR="00784FE1" w:rsidRPr="00CB5D59">
        <w:rPr>
          <w:szCs w:val="22"/>
        </w:rPr>
        <w:t>A sóvárgás és a</w:t>
      </w:r>
      <w:r w:rsidRPr="00CB5D59">
        <w:rPr>
          <w:szCs w:val="22"/>
        </w:rPr>
        <w:t xml:space="preserve"> megvonási tünetek</w:t>
      </w:r>
      <w:r w:rsidR="00784FE1" w:rsidRPr="00CB5D59">
        <w:rPr>
          <w:szCs w:val="22"/>
        </w:rPr>
        <w:t xml:space="preserve"> a következők</w:t>
      </w:r>
      <w:r w:rsidRPr="00CB5D59">
        <w:rPr>
          <w:szCs w:val="22"/>
        </w:rPr>
        <w:t xml:space="preserve">: dohányzási kényszer, </w:t>
      </w:r>
      <w:r w:rsidR="00784FE1" w:rsidRPr="00CB5D59">
        <w:rPr>
          <w:szCs w:val="22"/>
        </w:rPr>
        <w:t>levertség</w:t>
      </w:r>
      <w:r w:rsidRPr="00CB5D59">
        <w:rPr>
          <w:szCs w:val="22"/>
        </w:rPr>
        <w:t>, álmatlanság, ingerlékenység, frusztráció vagy düh, szo</w:t>
      </w:r>
      <w:r w:rsidR="00784FE1" w:rsidRPr="00CB5D59">
        <w:rPr>
          <w:szCs w:val="22"/>
        </w:rPr>
        <w:t>rongás, koncentrálási nehézség</w:t>
      </w:r>
      <w:r w:rsidRPr="00CB5D59">
        <w:rPr>
          <w:szCs w:val="22"/>
        </w:rPr>
        <w:t xml:space="preserve">, nyugtalanság és megnövekedett étvágy vagy testsúly. A szopogató tabletta bizonyos mértékig helyettesíti a dohányzással szervezetbe kerülő nikotint és segít csökkenteni a </w:t>
      </w:r>
      <w:r w:rsidR="00784FE1" w:rsidRPr="00CB5D59">
        <w:rPr>
          <w:szCs w:val="22"/>
        </w:rPr>
        <w:t xml:space="preserve">sóvárgás és a </w:t>
      </w:r>
      <w:r w:rsidRPr="00CB5D59">
        <w:rPr>
          <w:szCs w:val="22"/>
        </w:rPr>
        <w:t>megvonási tünetek súlyosságát.</w:t>
      </w:r>
    </w:p>
    <w:p w14:paraId="55CDB14B" w14:textId="77777777" w:rsidR="002003F9" w:rsidRPr="00CB5D59" w:rsidRDefault="002003F9" w:rsidP="001A5327">
      <w:pPr>
        <w:spacing w:line="240" w:lineRule="auto"/>
        <w:rPr>
          <w:noProof/>
          <w:szCs w:val="22"/>
        </w:rPr>
      </w:pPr>
    </w:p>
    <w:p w14:paraId="4F1780B5" w14:textId="77777777" w:rsidR="00704D0F" w:rsidRPr="00CB5D59" w:rsidRDefault="00704D0F" w:rsidP="001A5327">
      <w:pPr>
        <w:spacing w:line="240" w:lineRule="auto"/>
        <w:ind w:left="567" w:hanging="567"/>
        <w:rPr>
          <w:b/>
          <w:noProof/>
          <w:szCs w:val="22"/>
        </w:rPr>
      </w:pPr>
      <w:r w:rsidRPr="00CB5D59">
        <w:rPr>
          <w:b/>
          <w:noProof/>
          <w:szCs w:val="22"/>
        </w:rPr>
        <w:t>5.2</w:t>
      </w:r>
      <w:r w:rsidRPr="00CB5D59">
        <w:rPr>
          <w:b/>
          <w:noProof/>
          <w:szCs w:val="22"/>
        </w:rPr>
        <w:tab/>
        <w:t>Farmakokinetikai tulajdonságok</w:t>
      </w:r>
    </w:p>
    <w:p w14:paraId="53B18043" w14:textId="77777777" w:rsidR="00704D0F" w:rsidRPr="00CB5D59" w:rsidRDefault="00704D0F" w:rsidP="001A5327">
      <w:pPr>
        <w:spacing w:line="240" w:lineRule="auto"/>
        <w:rPr>
          <w:noProof/>
          <w:szCs w:val="22"/>
        </w:rPr>
      </w:pPr>
    </w:p>
    <w:p w14:paraId="5B926261" w14:textId="77777777" w:rsidR="007F7692" w:rsidRPr="00CB5D59" w:rsidRDefault="007F7692" w:rsidP="001A5327">
      <w:pPr>
        <w:spacing w:line="240" w:lineRule="auto"/>
        <w:rPr>
          <w:noProof/>
          <w:szCs w:val="22"/>
          <w:u w:val="single"/>
        </w:rPr>
      </w:pPr>
      <w:r w:rsidRPr="00CB5D59">
        <w:rPr>
          <w:noProof/>
          <w:szCs w:val="22"/>
          <w:u w:val="single"/>
        </w:rPr>
        <w:t>Felszívódás</w:t>
      </w:r>
    </w:p>
    <w:p w14:paraId="19D50D7D" w14:textId="77777777" w:rsidR="00C36F6F" w:rsidRPr="00CB5D59" w:rsidRDefault="00784FE1" w:rsidP="001A5327">
      <w:pPr>
        <w:spacing w:line="240" w:lineRule="auto"/>
        <w:rPr>
          <w:szCs w:val="22"/>
        </w:rPr>
      </w:pPr>
      <w:r w:rsidRPr="00CB5D59">
        <w:rPr>
          <w:szCs w:val="22"/>
        </w:rPr>
        <w:t>A NiQuitin Minitab teljesen feloldódik a szájüregben és a szopogató tabletta teljes nikotintartal</w:t>
      </w:r>
      <w:r w:rsidR="00C36F6F" w:rsidRPr="00CB5D59">
        <w:rPr>
          <w:szCs w:val="22"/>
        </w:rPr>
        <w:t>m</w:t>
      </w:r>
      <w:r w:rsidRPr="00CB5D59">
        <w:rPr>
          <w:szCs w:val="22"/>
        </w:rPr>
        <w:t>a elérhetővé válik</w:t>
      </w:r>
      <w:r w:rsidR="00C36F6F" w:rsidRPr="00CB5D59">
        <w:rPr>
          <w:szCs w:val="22"/>
        </w:rPr>
        <w:t xml:space="preserve"> a szájnyálkahártyán történő felszívódás illetve szájon át történő bevitel számára (lenyelés).</w:t>
      </w:r>
      <w:r w:rsidR="00DB55CB" w:rsidRPr="00CB5D59">
        <w:rPr>
          <w:szCs w:val="22"/>
        </w:rPr>
        <w:t xml:space="preserve"> A NiQuitin Minitab általában 10 perc alatt oldódik fel teljesen. </w:t>
      </w:r>
      <w:r w:rsidR="00DA2AEB" w:rsidRPr="00352F0C">
        <w:rPr>
          <w:szCs w:val="22"/>
        </w:rPr>
        <w:t xml:space="preserve">Egyszeri </w:t>
      </w:r>
      <w:r w:rsidR="000B0407">
        <w:rPr>
          <w:szCs w:val="22"/>
        </w:rPr>
        <w:t>1,5 </w:t>
      </w:r>
      <w:r w:rsidR="00DA2AEB" w:rsidRPr="00352F0C">
        <w:rPr>
          <w:szCs w:val="22"/>
        </w:rPr>
        <w:t>mg</w:t>
      </w:r>
      <w:r w:rsidR="00DA2AEB">
        <w:rPr>
          <w:szCs w:val="22"/>
        </w:rPr>
        <w:noBreakHyphen/>
      </w:r>
      <w:r w:rsidR="00DA2AEB" w:rsidRPr="00352F0C">
        <w:rPr>
          <w:szCs w:val="22"/>
        </w:rPr>
        <w:t>os adagot követően a nikotin közepes plazma</w:t>
      </w:r>
      <w:r w:rsidR="000B0407">
        <w:rPr>
          <w:szCs w:val="22"/>
        </w:rPr>
        <w:t>-</w:t>
      </w:r>
      <w:r w:rsidR="00DA2AEB" w:rsidRPr="00352F0C">
        <w:rPr>
          <w:szCs w:val="22"/>
        </w:rPr>
        <w:t>csúcskoncentrációja körülbelül 9,1</w:t>
      </w:r>
      <w:r w:rsidR="00DA2AEB">
        <w:rPr>
          <w:szCs w:val="22"/>
        </w:rPr>
        <w:t> </w:t>
      </w:r>
      <w:r w:rsidR="00DA2AEB" w:rsidRPr="00352F0C">
        <w:rPr>
          <w:szCs w:val="22"/>
        </w:rPr>
        <w:t>ng/ml.</w:t>
      </w:r>
    </w:p>
    <w:p w14:paraId="1D733D9E" w14:textId="77777777" w:rsidR="00DB55CB" w:rsidRPr="00CB5D59" w:rsidRDefault="00DB55CB" w:rsidP="001A5327">
      <w:pPr>
        <w:spacing w:line="240" w:lineRule="auto"/>
        <w:rPr>
          <w:szCs w:val="22"/>
        </w:rPr>
      </w:pPr>
    </w:p>
    <w:p w14:paraId="690F9BA1" w14:textId="77777777" w:rsidR="007F7692" w:rsidRPr="00CB5D59" w:rsidRDefault="007F7692" w:rsidP="001A5327">
      <w:pPr>
        <w:spacing w:line="240" w:lineRule="auto"/>
        <w:rPr>
          <w:szCs w:val="22"/>
          <w:u w:val="single"/>
        </w:rPr>
      </w:pPr>
      <w:r w:rsidRPr="00CB5D59">
        <w:rPr>
          <w:szCs w:val="22"/>
          <w:u w:val="single"/>
        </w:rPr>
        <w:t>Eloszlás</w:t>
      </w:r>
    </w:p>
    <w:p w14:paraId="16D26966" w14:textId="77777777" w:rsidR="00CD1D73" w:rsidRPr="00CB5D59" w:rsidRDefault="00CD1D73" w:rsidP="001A5327">
      <w:pPr>
        <w:spacing w:line="240" w:lineRule="auto"/>
        <w:rPr>
          <w:szCs w:val="22"/>
        </w:rPr>
      </w:pPr>
      <w:r w:rsidRPr="00CB5D59">
        <w:rPr>
          <w:szCs w:val="22"/>
        </w:rPr>
        <w:t>Mivel a nikotin csak kis mértékben kötőd</w:t>
      </w:r>
      <w:r w:rsidR="00ED456A" w:rsidRPr="00CB5D59">
        <w:rPr>
          <w:szCs w:val="22"/>
        </w:rPr>
        <w:t>ik a plazmafehérjékhez (4,9%</w:t>
      </w:r>
      <w:r w:rsidRPr="00CB5D59">
        <w:rPr>
          <w:szCs w:val="22"/>
        </w:rPr>
        <w:t>), ezért a nikotin megoszlási térfogata nagy (2,5</w:t>
      </w:r>
      <w:r w:rsidR="00DA4CCC" w:rsidRPr="00CB5D59">
        <w:rPr>
          <w:szCs w:val="22"/>
        </w:rPr>
        <w:t> </w:t>
      </w:r>
      <w:r w:rsidRPr="00CB5D59">
        <w:rPr>
          <w:szCs w:val="22"/>
        </w:rPr>
        <w:t>l/ttkg). A nikotin pH függő módon oszlik el a szövetekben, legmagasabb koncentrációt az agyban, a gyomorban, a vesében és a májban talált</w:t>
      </w:r>
      <w:r w:rsidR="00DA4CCC" w:rsidRPr="00CB5D59">
        <w:rPr>
          <w:szCs w:val="22"/>
        </w:rPr>
        <w:t>a</w:t>
      </w:r>
      <w:r w:rsidRPr="00CB5D59">
        <w:rPr>
          <w:szCs w:val="22"/>
        </w:rPr>
        <w:t>k.</w:t>
      </w:r>
    </w:p>
    <w:p w14:paraId="212235D7" w14:textId="77777777" w:rsidR="00DB55CB" w:rsidRPr="00CB5D59" w:rsidRDefault="00DB55CB" w:rsidP="001A5327">
      <w:pPr>
        <w:spacing w:line="240" w:lineRule="auto"/>
        <w:rPr>
          <w:szCs w:val="22"/>
        </w:rPr>
      </w:pPr>
    </w:p>
    <w:p w14:paraId="38782D08" w14:textId="77777777" w:rsidR="007F7692" w:rsidRPr="00CB5D59" w:rsidRDefault="007F7692" w:rsidP="001A5327">
      <w:pPr>
        <w:keepNext/>
        <w:spacing w:line="240" w:lineRule="auto"/>
        <w:rPr>
          <w:szCs w:val="22"/>
          <w:u w:val="single"/>
        </w:rPr>
      </w:pPr>
      <w:r w:rsidRPr="00CB5D59">
        <w:rPr>
          <w:szCs w:val="22"/>
          <w:u w:val="single"/>
        </w:rPr>
        <w:t>Biotranszformáció</w:t>
      </w:r>
    </w:p>
    <w:p w14:paraId="75646106" w14:textId="77777777" w:rsidR="00ED456A" w:rsidRPr="00CB5D59" w:rsidRDefault="00ED456A" w:rsidP="009508FD">
      <w:pPr>
        <w:spacing w:line="240" w:lineRule="auto"/>
        <w:rPr>
          <w:szCs w:val="22"/>
        </w:rPr>
      </w:pPr>
      <w:r w:rsidRPr="00CB5D59">
        <w:rPr>
          <w:szCs w:val="22"/>
        </w:rPr>
        <w:t xml:space="preserve">A nikotin nagymértékben alakul át több különböző metabolittá, amelyek farmakológiailag kevésbé aktívak, mint az anyavegyület. A nikotin metabolizmusa főként a májban, ezen kívül a tüdőben és vesében történik. A </w:t>
      </w:r>
      <w:r w:rsidR="00051326" w:rsidRPr="00CB5D59">
        <w:rPr>
          <w:szCs w:val="22"/>
        </w:rPr>
        <w:t>nikotin elsősorban</w:t>
      </w:r>
      <w:r w:rsidRPr="00CB5D59">
        <w:rPr>
          <w:szCs w:val="22"/>
        </w:rPr>
        <w:t xml:space="preserve"> kotinin</w:t>
      </w:r>
      <w:r w:rsidR="00051326" w:rsidRPr="00CB5D59">
        <w:rPr>
          <w:szCs w:val="22"/>
        </w:rPr>
        <w:t>ná továbbá nikotin N’-oxiddá metabolizálódik</w:t>
      </w:r>
      <w:r w:rsidRPr="00CB5D59">
        <w:rPr>
          <w:szCs w:val="22"/>
        </w:rPr>
        <w:t>. A kotinin felezé</w:t>
      </w:r>
      <w:r w:rsidR="00051326" w:rsidRPr="00CB5D59">
        <w:rPr>
          <w:szCs w:val="22"/>
        </w:rPr>
        <w:t>si ideje 15-20 </w:t>
      </w:r>
      <w:r w:rsidRPr="00CB5D59">
        <w:rPr>
          <w:szCs w:val="22"/>
        </w:rPr>
        <w:t xml:space="preserve">óra, </w:t>
      </w:r>
      <w:r w:rsidR="00051326" w:rsidRPr="00CB5D59">
        <w:rPr>
          <w:szCs w:val="22"/>
        </w:rPr>
        <w:t>vérszintje 10-szer magasabb a nikotinénál</w:t>
      </w:r>
      <w:r w:rsidRPr="00CB5D59">
        <w:rPr>
          <w:szCs w:val="22"/>
        </w:rPr>
        <w:t xml:space="preserve">. A kotinin tovább oxidálódik </w:t>
      </w:r>
      <w:r w:rsidRPr="00DA2AEB">
        <w:rPr>
          <w:i/>
          <w:szCs w:val="22"/>
        </w:rPr>
        <w:t>transz-3’-</w:t>
      </w:r>
      <w:r w:rsidRPr="00DA2AEB">
        <w:rPr>
          <w:szCs w:val="22"/>
        </w:rPr>
        <w:t>hidroxikotininná</w:t>
      </w:r>
      <w:r w:rsidRPr="00CB5D59">
        <w:rPr>
          <w:szCs w:val="22"/>
        </w:rPr>
        <w:t>, amely a vizeletben legnagyobb mennyiségben található nikotin metabolit.</w:t>
      </w:r>
      <w:r w:rsidR="0007165C" w:rsidRPr="00CB5D59">
        <w:rPr>
          <w:szCs w:val="22"/>
        </w:rPr>
        <w:t xml:space="preserve"> Mind a nikotin</w:t>
      </w:r>
      <w:r w:rsidRPr="00CB5D59">
        <w:rPr>
          <w:szCs w:val="22"/>
        </w:rPr>
        <w:t>, min</w:t>
      </w:r>
      <w:r w:rsidR="0007165C" w:rsidRPr="00CB5D59">
        <w:rPr>
          <w:szCs w:val="22"/>
        </w:rPr>
        <w:t>d a kotinin glukuronidálódik.</w:t>
      </w:r>
    </w:p>
    <w:p w14:paraId="26EB0A35" w14:textId="77777777" w:rsidR="0007165C" w:rsidRPr="00CB5D59" w:rsidRDefault="0007165C" w:rsidP="004448C1">
      <w:pPr>
        <w:spacing w:line="240" w:lineRule="auto"/>
        <w:rPr>
          <w:szCs w:val="22"/>
        </w:rPr>
      </w:pPr>
    </w:p>
    <w:p w14:paraId="21F363CE" w14:textId="77777777" w:rsidR="007F7692" w:rsidRPr="00CB5D59" w:rsidRDefault="007F7692" w:rsidP="004448C1">
      <w:pPr>
        <w:spacing w:line="240" w:lineRule="auto"/>
        <w:rPr>
          <w:szCs w:val="22"/>
          <w:u w:val="single"/>
        </w:rPr>
      </w:pPr>
      <w:r w:rsidRPr="00CB5D59">
        <w:rPr>
          <w:szCs w:val="22"/>
          <w:u w:val="single"/>
        </w:rPr>
        <w:t>Elimináció</w:t>
      </w:r>
    </w:p>
    <w:p w14:paraId="1148936E" w14:textId="77777777" w:rsidR="00ED456A" w:rsidRPr="00CB5D59" w:rsidRDefault="00ED456A" w:rsidP="001A5327">
      <w:pPr>
        <w:spacing w:line="240" w:lineRule="auto"/>
        <w:rPr>
          <w:szCs w:val="22"/>
        </w:rPr>
      </w:pPr>
      <w:r w:rsidRPr="00CB5D59">
        <w:rPr>
          <w:szCs w:val="22"/>
        </w:rPr>
        <w:t xml:space="preserve">A nikotin </w:t>
      </w:r>
      <w:r w:rsidR="0007165C" w:rsidRPr="00CB5D59">
        <w:rPr>
          <w:szCs w:val="22"/>
        </w:rPr>
        <w:t xml:space="preserve">eliminációs </w:t>
      </w:r>
      <w:r w:rsidRPr="00CB5D59">
        <w:rPr>
          <w:szCs w:val="22"/>
        </w:rPr>
        <w:t>felezési ideje körülbelül 2</w:t>
      </w:r>
      <w:r w:rsidR="00DA4CCC" w:rsidRPr="00CB5D59">
        <w:rPr>
          <w:szCs w:val="22"/>
        </w:rPr>
        <w:t> </w:t>
      </w:r>
      <w:r w:rsidRPr="00CB5D59">
        <w:rPr>
          <w:szCs w:val="22"/>
        </w:rPr>
        <w:t>óra (1</w:t>
      </w:r>
      <w:r w:rsidR="0028462F" w:rsidRPr="00CB5D59">
        <w:rPr>
          <w:szCs w:val="22"/>
        </w:rPr>
        <w:noBreakHyphen/>
      </w:r>
      <w:r w:rsidRPr="00CB5D59">
        <w:rPr>
          <w:szCs w:val="22"/>
        </w:rPr>
        <w:t>4 óra</w:t>
      </w:r>
      <w:r w:rsidR="0007165C" w:rsidRPr="00CB5D59">
        <w:rPr>
          <w:szCs w:val="22"/>
        </w:rPr>
        <w:t xml:space="preserve"> között</w:t>
      </w:r>
      <w:r w:rsidRPr="00CB5D59">
        <w:rPr>
          <w:szCs w:val="22"/>
        </w:rPr>
        <w:t>). A nikotin teljes clearence</w:t>
      </w:r>
      <w:r w:rsidR="0007165C" w:rsidRPr="00CB5D59">
        <w:rPr>
          <w:szCs w:val="22"/>
        </w:rPr>
        <w:t>-sze</w:t>
      </w:r>
      <w:r w:rsidRPr="00CB5D59">
        <w:rPr>
          <w:szCs w:val="22"/>
        </w:rPr>
        <w:t xml:space="preserve"> </w:t>
      </w:r>
      <w:r w:rsidR="0007165C" w:rsidRPr="00CB5D59">
        <w:rPr>
          <w:szCs w:val="22"/>
        </w:rPr>
        <w:t xml:space="preserve">körülbelül </w:t>
      </w:r>
      <w:r w:rsidRPr="00CB5D59">
        <w:rPr>
          <w:szCs w:val="22"/>
        </w:rPr>
        <w:t>62</w:t>
      </w:r>
      <w:r w:rsidR="0007165C" w:rsidRPr="00CB5D59">
        <w:rPr>
          <w:szCs w:val="22"/>
        </w:rPr>
        <w:noBreakHyphen/>
      </w:r>
      <w:r w:rsidRPr="00CB5D59">
        <w:rPr>
          <w:szCs w:val="22"/>
        </w:rPr>
        <w:t>89</w:t>
      </w:r>
      <w:r w:rsidR="0007165C" w:rsidRPr="00CB5D59">
        <w:rPr>
          <w:szCs w:val="22"/>
        </w:rPr>
        <w:t> </w:t>
      </w:r>
      <w:r w:rsidRPr="00CB5D59">
        <w:rPr>
          <w:szCs w:val="22"/>
        </w:rPr>
        <w:t>l/óra. A nikotin teljes clearenc</w:t>
      </w:r>
      <w:r w:rsidR="0007165C" w:rsidRPr="00CB5D59">
        <w:rPr>
          <w:szCs w:val="22"/>
        </w:rPr>
        <w:t>e-sz</w:t>
      </w:r>
      <w:r w:rsidRPr="00CB5D59">
        <w:rPr>
          <w:szCs w:val="22"/>
        </w:rPr>
        <w:t xml:space="preserve">ének </w:t>
      </w:r>
      <w:r w:rsidR="0007165C" w:rsidRPr="00CB5D59">
        <w:rPr>
          <w:szCs w:val="22"/>
        </w:rPr>
        <w:t xml:space="preserve">mintegy </w:t>
      </w:r>
      <w:r w:rsidRPr="00CB5D59">
        <w:rPr>
          <w:szCs w:val="22"/>
        </w:rPr>
        <w:t xml:space="preserve">75%-a nem vese eredetű. A nikotin és metabolitjai szinte kizárólag a </w:t>
      </w:r>
      <w:r w:rsidR="006C0EAE" w:rsidRPr="00CB5D59">
        <w:rPr>
          <w:szCs w:val="22"/>
        </w:rPr>
        <w:t>vizelettel</w:t>
      </w:r>
      <w:r w:rsidRPr="00CB5D59">
        <w:rPr>
          <w:szCs w:val="22"/>
        </w:rPr>
        <w:t xml:space="preserve"> ürülnek. A nikotin változatlan formában</w:t>
      </w:r>
      <w:r w:rsidR="006C0EAE" w:rsidRPr="00CB5D59">
        <w:rPr>
          <w:szCs w:val="22"/>
        </w:rPr>
        <w:t>, a vesén át történő kiválasztása</w:t>
      </w:r>
      <w:r w:rsidRPr="00CB5D59">
        <w:rPr>
          <w:szCs w:val="22"/>
        </w:rPr>
        <w:t xml:space="preserve"> </w:t>
      </w:r>
      <w:r w:rsidR="006C0EAE" w:rsidRPr="00CB5D59">
        <w:rPr>
          <w:szCs w:val="22"/>
        </w:rPr>
        <w:t>nagyban függ a vizelet pH-jától</w:t>
      </w:r>
      <w:r w:rsidRPr="00CB5D59">
        <w:rPr>
          <w:szCs w:val="22"/>
        </w:rPr>
        <w:t>, savas pH esetén nagyobb</w:t>
      </w:r>
      <w:r w:rsidR="006C0EAE" w:rsidRPr="00CB5D59">
        <w:rPr>
          <w:szCs w:val="22"/>
        </w:rPr>
        <w:t xml:space="preserve"> mértékű</w:t>
      </w:r>
      <w:r w:rsidRPr="00CB5D59">
        <w:rPr>
          <w:szCs w:val="22"/>
        </w:rPr>
        <w:t xml:space="preserve"> a kiválasztás.</w:t>
      </w:r>
    </w:p>
    <w:p w14:paraId="284CA247" w14:textId="77777777" w:rsidR="00784FE1" w:rsidRPr="00CB5D59" w:rsidRDefault="00784FE1" w:rsidP="001A5327">
      <w:pPr>
        <w:spacing w:line="240" w:lineRule="auto"/>
        <w:rPr>
          <w:noProof/>
          <w:szCs w:val="22"/>
        </w:rPr>
      </w:pPr>
    </w:p>
    <w:p w14:paraId="1EFA43EE" w14:textId="77777777" w:rsidR="00704D0F" w:rsidRPr="00CB5D59" w:rsidRDefault="00704D0F" w:rsidP="001A5327">
      <w:pPr>
        <w:spacing w:line="240" w:lineRule="auto"/>
        <w:ind w:left="567" w:hanging="567"/>
        <w:rPr>
          <w:b/>
          <w:noProof/>
          <w:szCs w:val="22"/>
        </w:rPr>
      </w:pPr>
      <w:r w:rsidRPr="00CB5D59">
        <w:rPr>
          <w:b/>
          <w:noProof/>
          <w:szCs w:val="22"/>
        </w:rPr>
        <w:t>5.3</w:t>
      </w:r>
      <w:r w:rsidRPr="00CB5D59">
        <w:rPr>
          <w:b/>
          <w:noProof/>
          <w:szCs w:val="22"/>
        </w:rPr>
        <w:tab/>
        <w:t>A preklinikai biztonságossági vizsgálatok eredményei</w:t>
      </w:r>
    </w:p>
    <w:p w14:paraId="020CB58A" w14:textId="77777777" w:rsidR="00704D0F" w:rsidRPr="00CB5D59" w:rsidRDefault="00704D0F" w:rsidP="001A5327">
      <w:pPr>
        <w:spacing w:line="240" w:lineRule="auto"/>
        <w:rPr>
          <w:noProof/>
          <w:szCs w:val="22"/>
        </w:rPr>
      </w:pPr>
    </w:p>
    <w:p w14:paraId="3C9D2BD3" w14:textId="77777777" w:rsidR="000A1BC2" w:rsidRPr="00CB5D59" w:rsidRDefault="006C0EAE" w:rsidP="001A5327">
      <w:pPr>
        <w:spacing w:line="240" w:lineRule="auto"/>
        <w:rPr>
          <w:szCs w:val="22"/>
        </w:rPr>
      </w:pPr>
      <w:r w:rsidRPr="00CB5D59">
        <w:rPr>
          <w:szCs w:val="22"/>
        </w:rPr>
        <w:t>A nikotin általános toxikus hatása jól ismert és az adagolási javaslat meghatározása ennek figyelembevételével történt. A nikotin nem mutatott mutagén sajátságokat az erre vonatkozó vizsgálatok során. A nikotin karcinogenitására vonatkozó</w:t>
      </w:r>
      <w:r w:rsidR="002C7097" w:rsidRPr="00CB5D59">
        <w:rPr>
          <w:szCs w:val="22"/>
        </w:rPr>
        <w:t xml:space="preserve"> tesztek eredményei nem igazoltak egyértelműen </w:t>
      </w:r>
      <w:r w:rsidRPr="00CB5D59">
        <w:rPr>
          <w:szCs w:val="22"/>
        </w:rPr>
        <w:t>daganatkeltő hatást. Vemhes állatokon végzett vizsgálatok maternális toxicitást és ennek következményeként enyhe magzati toxicitást mutattak. További hatások voltak a pre- és postnat</w:t>
      </w:r>
      <w:r w:rsidR="000A1BC2" w:rsidRPr="00CB5D59">
        <w:rPr>
          <w:szCs w:val="22"/>
        </w:rPr>
        <w:t>ális növekedés visszamaradás</w:t>
      </w:r>
      <w:r w:rsidRPr="00CB5D59">
        <w:rPr>
          <w:szCs w:val="22"/>
        </w:rPr>
        <w:t>a, valamint késedelem és változások a központi idegrendszer pos</w:t>
      </w:r>
      <w:r w:rsidR="000A1BC2" w:rsidRPr="00CB5D59">
        <w:rPr>
          <w:szCs w:val="22"/>
        </w:rPr>
        <w:t>tnatális fejlődésében.</w:t>
      </w:r>
    </w:p>
    <w:p w14:paraId="74A71C70" w14:textId="77777777" w:rsidR="000A1BC2" w:rsidRPr="00CB5D59" w:rsidRDefault="000A1BC2" w:rsidP="001A5327">
      <w:pPr>
        <w:spacing w:line="240" w:lineRule="auto"/>
        <w:rPr>
          <w:szCs w:val="22"/>
        </w:rPr>
      </w:pPr>
    </w:p>
    <w:p w14:paraId="49FADCEA" w14:textId="77777777" w:rsidR="006C0EAE" w:rsidRPr="00CB5D59" w:rsidRDefault="008F10C9" w:rsidP="001A5327">
      <w:pPr>
        <w:spacing w:line="240" w:lineRule="auto"/>
        <w:rPr>
          <w:szCs w:val="22"/>
        </w:rPr>
      </w:pPr>
      <w:r w:rsidRPr="00CB5D59">
        <w:rPr>
          <w:szCs w:val="22"/>
        </w:rPr>
        <w:t>A</w:t>
      </w:r>
      <w:r w:rsidR="006C0EAE" w:rsidRPr="00CB5D59">
        <w:rPr>
          <w:szCs w:val="22"/>
        </w:rPr>
        <w:t xml:space="preserve"> hatások csak a NiQuitin </w:t>
      </w:r>
      <w:r w:rsidRPr="00CB5D59">
        <w:rPr>
          <w:szCs w:val="22"/>
        </w:rPr>
        <w:t>Minitab</w:t>
      </w:r>
      <w:r w:rsidR="006C0EAE" w:rsidRPr="00CB5D59">
        <w:rPr>
          <w:szCs w:val="22"/>
        </w:rPr>
        <w:t xml:space="preserve"> al</w:t>
      </w:r>
      <w:r w:rsidR="00463857" w:rsidRPr="00CB5D59">
        <w:rPr>
          <w:szCs w:val="22"/>
        </w:rPr>
        <w:t>kalmazása esetén ajánlott</w:t>
      </w:r>
      <w:r w:rsidR="006C0EAE" w:rsidRPr="00CB5D59">
        <w:rPr>
          <w:szCs w:val="22"/>
        </w:rPr>
        <w:t xml:space="preserve">nál </w:t>
      </w:r>
      <w:r w:rsidR="00463857" w:rsidRPr="00CB5D59">
        <w:rPr>
          <w:szCs w:val="22"/>
        </w:rPr>
        <w:t>magasabb</w:t>
      </w:r>
      <w:r w:rsidR="006C0EAE" w:rsidRPr="00CB5D59">
        <w:rPr>
          <w:szCs w:val="22"/>
        </w:rPr>
        <w:t xml:space="preserve"> </w:t>
      </w:r>
      <w:r w:rsidRPr="00CB5D59">
        <w:rPr>
          <w:szCs w:val="22"/>
        </w:rPr>
        <w:t>nikotin expozíció</w:t>
      </w:r>
      <w:r w:rsidR="006C0EAE" w:rsidRPr="00CB5D59">
        <w:rPr>
          <w:szCs w:val="22"/>
        </w:rPr>
        <w:t xml:space="preserve"> esetén voltak tapasztalhatók.</w:t>
      </w:r>
    </w:p>
    <w:p w14:paraId="37F9C9F6" w14:textId="77777777" w:rsidR="008F10C9" w:rsidRPr="00CB5D59" w:rsidRDefault="008F10C9" w:rsidP="001A5327">
      <w:pPr>
        <w:spacing w:line="240" w:lineRule="auto"/>
        <w:rPr>
          <w:szCs w:val="22"/>
        </w:rPr>
      </w:pPr>
    </w:p>
    <w:p w14:paraId="04C5AAC0" w14:textId="77777777" w:rsidR="00463857" w:rsidRPr="00CB5D59" w:rsidRDefault="00463857" w:rsidP="001A5327">
      <w:pPr>
        <w:spacing w:line="240" w:lineRule="auto"/>
        <w:rPr>
          <w:szCs w:val="22"/>
        </w:rPr>
      </w:pPr>
      <w:r w:rsidRPr="00CB5D59">
        <w:rPr>
          <w:szCs w:val="22"/>
        </w:rPr>
        <w:t>A NiQuitin Minitab ajánlott adagolásánál kialakuló</w:t>
      </w:r>
      <w:r w:rsidR="0028462F">
        <w:rPr>
          <w:szCs w:val="22"/>
        </w:rPr>
        <w:t>,</w:t>
      </w:r>
      <w:r w:rsidRPr="00CB5D59">
        <w:rPr>
          <w:szCs w:val="22"/>
        </w:rPr>
        <w:t xml:space="preserve"> valamint a preklinikai vizsgálati rendszerekben </w:t>
      </w:r>
      <w:r w:rsidR="00C504D1" w:rsidRPr="00CB5D59">
        <w:rPr>
          <w:szCs w:val="22"/>
        </w:rPr>
        <w:t>ezeknek a nemkívánatos reakcióknak a</w:t>
      </w:r>
      <w:r w:rsidRPr="00CB5D59">
        <w:rPr>
          <w:szCs w:val="22"/>
        </w:rPr>
        <w:t xml:space="preserve"> </w:t>
      </w:r>
      <w:r w:rsidR="00C504D1" w:rsidRPr="00CB5D59">
        <w:rPr>
          <w:szCs w:val="22"/>
        </w:rPr>
        <w:t xml:space="preserve">kiváltásához </w:t>
      </w:r>
      <w:r w:rsidRPr="00CB5D59">
        <w:rPr>
          <w:szCs w:val="22"/>
        </w:rPr>
        <w:t xml:space="preserve">szükséges szisztémás expozíció összehasonlítása azt mutatja, hogy a készítmény alkalmazásával járó lehetséges kockázat alacsony, </w:t>
      </w:r>
      <w:r w:rsidR="00C504D1" w:rsidRPr="00CB5D59">
        <w:rPr>
          <w:szCs w:val="22"/>
        </w:rPr>
        <w:t>és a dohányzásról való leszok</w:t>
      </w:r>
      <w:r w:rsidRPr="00CB5D59">
        <w:rPr>
          <w:szCs w:val="22"/>
        </w:rPr>
        <w:t>áskor alkalmazott nikotin terápia igazolható előnyei</w:t>
      </w:r>
      <w:r w:rsidR="00C504D1" w:rsidRPr="00CB5D59">
        <w:rPr>
          <w:szCs w:val="22"/>
        </w:rPr>
        <w:t xml:space="preserve"> </w:t>
      </w:r>
      <w:r w:rsidRPr="00CB5D59">
        <w:rPr>
          <w:szCs w:val="22"/>
        </w:rPr>
        <w:t xml:space="preserve">felülmúlják. Mindazonáltal, a NiQuitin </w:t>
      </w:r>
      <w:r w:rsidR="00C504D1" w:rsidRPr="00CB5D59">
        <w:rPr>
          <w:szCs w:val="22"/>
        </w:rPr>
        <w:t>Minitab</w:t>
      </w:r>
      <w:r w:rsidRPr="00CB5D59">
        <w:rPr>
          <w:szCs w:val="22"/>
        </w:rPr>
        <w:t xml:space="preserve"> terhes nőknél csak orvosi </w:t>
      </w:r>
      <w:r w:rsidR="00C504D1" w:rsidRPr="00CB5D59">
        <w:rPr>
          <w:szCs w:val="22"/>
        </w:rPr>
        <w:t>javaslatra</w:t>
      </w:r>
      <w:r w:rsidRPr="00CB5D59">
        <w:rPr>
          <w:szCs w:val="22"/>
        </w:rPr>
        <w:t xml:space="preserve"> alkalmazható, ha egyéb kezelési eljárások nem jártak eredménnyel.</w:t>
      </w:r>
    </w:p>
    <w:p w14:paraId="2E344D0F" w14:textId="77777777" w:rsidR="00704D0F" w:rsidRPr="00CB5D59" w:rsidRDefault="00704D0F" w:rsidP="001A5327">
      <w:pPr>
        <w:spacing w:line="240" w:lineRule="auto"/>
        <w:rPr>
          <w:noProof/>
          <w:szCs w:val="22"/>
        </w:rPr>
      </w:pPr>
    </w:p>
    <w:p w14:paraId="277D12F7" w14:textId="77777777" w:rsidR="00704D0F" w:rsidRPr="00CB5D59" w:rsidRDefault="00704D0F" w:rsidP="001A5327">
      <w:pPr>
        <w:spacing w:line="240" w:lineRule="auto"/>
        <w:rPr>
          <w:noProof/>
          <w:szCs w:val="22"/>
        </w:rPr>
      </w:pPr>
    </w:p>
    <w:p w14:paraId="044D5165" w14:textId="77777777" w:rsidR="00704D0F" w:rsidRPr="00CB5D59" w:rsidRDefault="00704D0F" w:rsidP="001A5327">
      <w:pPr>
        <w:spacing w:line="240" w:lineRule="auto"/>
        <w:ind w:left="567" w:hanging="567"/>
        <w:rPr>
          <w:b/>
          <w:noProof/>
          <w:szCs w:val="22"/>
        </w:rPr>
      </w:pPr>
      <w:r w:rsidRPr="00CB5D59">
        <w:rPr>
          <w:b/>
          <w:noProof/>
          <w:szCs w:val="22"/>
        </w:rPr>
        <w:t>6.</w:t>
      </w:r>
      <w:r w:rsidRPr="00CB5D59">
        <w:rPr>
          <w:b/>
          <w:noProof/>
          <w:szCs w:val="22"/>
        </w:rPr>
        <w:tab/>
        <w:t>GYÓGYSZERÉSZETI JELLEMZŐK</w:t>
      </w:r>
    </w:p>
    <w:p w14:paraId="253843FE" w14:textId="77777777" w:rsidR="00704D0F" w:rsidRPr="00CB5D59" w:rsidRDefault="00704D0F" w:rsidP="001A5327">
      <w:pPr>
        <w:spacing w:line="240" w:lineRule="auto"/>
        <w:rPr>
          <w:noProof/>
          <w:szCs w:val="22"/>
        </w:rPr>
      </w:pPr>
    </w:p>
    <w:p w14:paraId="7A9538DE" w14:textId="77777777" w:rsidR="00704D0F" w:rsidRPr="00CB5D59" w:rsidRDefault="00704D0F" w:rsidP="001A5327">
      <w:pPr>
        <w:spacing w:line="240" w:lineRule="auto"/>
        <w:ind w:left="567" w:hanging="567"/>
        <w:rPr>
          <w:b/>
          <w:noProof/>
          <w:szCs w:val="22"/>
        </w:rPr>
      </w:pPr>
      <w:r w:rsidRPr="00CB5D59">
        <w:rPr>
          <w:b/>
          <w:noProof/>
          <w:szCs w:val="22"/>
        </w:rPr>
        <w:t>6.1</w:t>
      </w:r>
      <w:r w:rsidRPr="00CB5D59">
        <w:rPr>
          <w:b/>
          <w:noProof/>
          <w:szCs w:val="22"/>
        </w:rPr>
        <w:tab/>
        <w:t>Segédanyagok felsorolása</w:t>
      </w:r>
    </w:p>
    <w:p w14:paraId="49B3956F" w14:textId="77777777" w:rsidR="00704D0F" w:rsidRPr="00CB5D59" w:rsidRDefault="00704D0F" w:rsidP="001A5327">
      <w:pPr>
        <w:spacing w:line="240" w:lineRule="auto"/>
        <w:rPr>
          <w:noProof/>
          <w:szCs w:val="22"/>
        </w:rPr>
      </w:pPr>
    </w:p>
    <w:p w14:paraId="097895AD" w14:textId="77777777" w:rsidR="00335C65" w:rsidRPr="00CB5D59" w:rsidRDefault="00335C65" w:rsidP="001A5327">
      <w:pPr>
        <w:spacing w:line="240" w:lineRule="auto"/>
        <w:rPr>
          <w:szCs w:val="22"/>
        </w:rPr>
      </w:pPr>
      <w:r w:rsidRPr="00CB5D59">
        <w:rPr>
          <w:szCs w:val="22"/>
        </w:rPr>
        <w:t>Mannit (E</w:t>
      </w:r>
      <w:r w:rsidR="007F7692" w:rsidRPr="00CB5D59">
        <w:rPr>
          <w:szCs w:val="22"/>
        </w:rPr>
        <w:t> </w:t>
      </w:r>
      <w:r w:rsidRPr="00CB5D59">
        <w:rPr>
          <w:szCs w:val="22"/>
        </w:rPr>
        <w:t>421), nátrium-alginát</w:t>
      </w:r>
      <w:r w:rsidR="007F7692" w:rsidRPr="00CB5D59">
        <w:rPr>
          <w:szCs w:val="22"/>
        </w:rPr>
        <w:t xml:space="preserve"> (E 401)</w:t>
      </w:r>
      <w:r w:rsidRPr="00CB5D59">
        <w:rPr>
          <w:szCs w:val="22"/>
        </w:rPr>
        <w:t>, xantán-gumi</w:t>
      </w:r>
      <w:r w:rsidR="007F7692" w:rsidRPr="00CB5D59">
        <w:rPr>
          <w:szCs w:val="22"/>
        </w:rPr>
        <w:t xml:space="preserve"> (E 415)</w:t>
      </w:r>
      <w:r w:rsidRPr="00CB5D59">
        <w:rPr>
          <w:szCs w:val="22"/>
        </w:rPr>
        <w:t>, kálium-</w:t>
      </w:r>
      <w:r w:rsidR="002A2302" w:rsidRPr="00CB5D59">
        <w:rPr>
          <w:szCs w:val="22"/>
        </w:rPr>
        <w:t>hidrogén-karbonát</w:t>
      </w:r>
      <w:r w:rsidR="007F7692" w:rsidRPr="00CB5D59">
        <w:rPr>
          <w:szCs w:val="22"/>
        </w:rPr>
        <w:t xml:space="preserve"> (E 501)</w:t>
      </w:r>
      <w:r w:rsidRPr="00CB5D59">
        <w:rPr>
          <w:szCs w:val="22"/>
        </w:rPr>
        <w:t>, polikarbofil</w:t>
      </w:r>
      <w:r w:rsidR="002A2302" w:rsidRPr="00CB5D59">
        <w:rPr>
          <w:szCs w:val="22"/>
        </w:rPr>
        <w:t>-kalcium</w:t>
      </w:r>
      <w:r w:rsidRPr="00CB5D59">
        <w:rPr>
          <w:szCs w:val="22"/>
        </w:rPr>
        <w:t>, vízmentes nátrium-karbonát</w:t>
      </w:r>
      <w:r w:rsidR="007F7692" w:rsidRPr="00CB5D59">
        <w:rPr>
          <w:szCs w:val="22"/>
        </w:rPr>
        <w:t xml:space="preserve"> (E 500)</w:t>
      </w:r>
      <w:r w:rsidRPr="00CB5D59">
        <w:rPr>
          <w:szCs w:val="22"/>
        </w:rPr>
        <w:t>, aceszulfám-káli</w:t>
      </w:r>
      <w:r w:rsidR="00DD21F2" w:rsidRPr="00CB5D59">
        <w:rPr>
          <w:szCs w:val="22"/>
        </w:rPr>
        <w:t>um</w:t>
      </w:r>
      <w:r w:rsidR="007F7692" w:rsidRPr="00CB5D59">
        <w:rPr>
          <w:szCs w:val="22"/>
        </w:rPr>
        <w:t xml:space="preserve"> (E 950)</w:t>
      </w:r>
      <w:r w:rsidR="00DD21F2" w:rsidRPr="00CB5D59">
        <w:rPr>
          <w:szCs w:val="22"/>
        </w:rPr>
        <w:t>, íz elfedő aroma 031431, borsmenta aroma 022173, mentol aroma 020184, magnézium-sztearát</w:t>
      </w:r>
      <w:r w:rsidR="007F7692" w:rsidRPr="00CB5D59">
        <w:rPr>
          <w:szCs w:val="22"/>
        </w:rPr>
        <w:t xml:space="preserve"> (E 470b)</w:t>
      </w:r>
      <w:r w:rsidRPr="00CB5D59">
        <w:rPr>
          <w:szCs w:val="22"/>
        </w:rPr>
        <w:t>.</w:t>
      </w:r>
    </w:p>
    <w:p w14:paraId="7212B2DC" w14:textId="77777777" w:rsidR="00665846" w:rsidRPr="00CB5D59" w:rsidRDefault="00665846" w:rsidP="001A5327">
      <w:pPr>
        <w:spacing w:line="240" w:lineRule="auto"/>
        <w:ind w:left="567" w:hanging="567"/>
        <w:rPr>
          <w:b/>
          <w:noProof/>
          <w:szCs w:val="22"/>
        </w:rPr>
      </w:pPr>
    </w:p>
    <w:p w14:paraId="526497C9" w14:textId="77777777" w:rsidR="00704D0F" w:rsidRPr="00CB5D59" w:rsidRDefault="00704D0F" w:rsidP="001A5327">
      <w:pPr>
        <w:spacing w:line="240" w:lineRule="auto"/>
        <w:ind w:left="567" w:hanging="567"/>
        <w:rPr>
          <w:b/>
          <w:noProof/>
          <w:szCs w:val="22"/>
        </w:rPr>
      </w:pPr>
      <w:r w:rsidRPr="00CB5D59">
        <w:rPr>
          <w:b/>
          <w:noProof/>
          <w:szCs w:val="22"/>
        </w:rPr>
        <w:t>6.2</w:t>
      </w:r>
      <w:r w:rsidRPr="00CB5D59">
        <w:rPr>
          <w:b/>
          <w:noProof/>
          <w:szCs w:val="22"/>
        </w:rPr>
        <w:tab/>
        <w:t>Inkompatibilitások</w:t>
      </w:r>
    </w:p>
    <w:p w14:paraId="781FC937" w14:textId="77777777" w:rsidR="00704D0F" w:rsidRPr="00CB5D59" w:rsidRDefault="00704D0F" w:rsidP="001A5327">
      <w:pPr>
        <w:spacing w:line="240" w:lineRule="auto"/>
        <w:rPr>
          <w:noProof/>
          <w:szCs w:val="22"/>
        </w:rPr>
      </w:pPr>
    </w:p>
    <w:p w14:paraId="767742F4" w14:textId="77777777" w:rsidR="00704D0F" w:rsidRPr="00CB5D59" w:rsidRDefault="00704D0F" w:rsidP="001A5327">
      <w:pPr>
        <w:spacing w:line="240" w:lineRule="auto"/>
        <w:rPr>
          <w:noProof/>
          <w:szCs w:val="22"/>
        </w:rPr>
      </w:pPr>
      <w:r w:rsidRPr="00CB5D59">
        <w:rPr>
          <w:noProof/>
          <w:szCs w:val="22"/>
        </w:rPr>
        <w:t>Nem értelmezhető.</w:t>
      </w:r>
    </w:p>
    <w:p w14:paraId="58509422" w14:textId="77777777" w:rsidR="00704D0F" w:rsidRPr="00CB5D59" w:rsidRDefault="00704D0F" w:rsidP="001A5327">
      <w:pPr>
        <w:spacing w:line="240" w:lineRule="auto"/>
        <w:rPr>
          <w:noProof/>
          <w:szCs w:val="22"/>
        </w:rPr>
      </w:pPr>
    </w:p>
    <w:p w14:paraId="264FC22E" w14:textId="77777777" w:rsidR="00704D0F" w:rsidRPr="00CB5D59" w:rsidRDefault="00704D0F" w:rsidP="001A5327">
      <w:pPr>
        <w:spacing w:line="240" w:lineRule="auto"/>
        <w:ind w:left="567" w:hanging="567"/>
        <w:rPr>
          <w:b/>
          <w:noProof/>
          <w:szCs w:val="22"/>
        </w:rPr>
      </w:pPr>
      <w:r w:rsidRPr="00CB5D59">
        <w:rPr>
          <w:b/>
          <w:noProof/>
          <w:szCs w:val="22"/>
        </w:rPr>
        <w:t>6.3</w:t>
      </w:r>
      <w:r w:rsidRPr="00CB5D59">
        <w:rPr>
          <w:b/>
          <w:noProof/>
          <w:szCs w:val="22"/>
        </w:rPr>
        <w:tab/>
        <w:t>Felhasználhatósági időtartam</w:t>
      </w:r>
    </w:p>
    <w:p w14:paraId="5CD932C7" w14:textId="77777777" w:rsidR="00704D0F" w:rsidRPr="00CB5D59" w:rsidRDefault="00704D0F" w:rsidP="001A5327">
      <w:pPr>
        <w:spacing w:line="240" w:lineRule="auto"/>
        <w:rPr>
          <w:noProof/>
          <w:szCs w:val="22"/>
        </w:rPr>
      </w:pPr>
    </w:p>
    <w:p w14:paraId="137DF4DB" w14:textId="77777777" w:rsidR="00704D0F" w:rsidRPr="00CB5D59" w:rsidRDefault="00904F6A" w:rsidP="001A5327">
      <w:pPr>
        <w:spacing w:line="240" w:lineRule="auto"/>
        <w:rPr>
          <w:noProof/>
          <w:szCs w:val="22"/>
        </w:rPr>
      </w:pPr>
      <w:r w:rsidRPr="00CB5D59">
        <w:rPr>
          <w:noProof/>
          <w:szCs w:val="22"/>
        </w:rPr>
        <w:t>3</w:t>
      </w:r>
      <w:r w:rsidR="00D41E21" w:rsidRPr="00CB5D59">
        <w:rPr>
          <w:noProof/>
          <w:szCs w:val="22"/>
        </w:rPr>
        <w:t> </w:t>
      </w:r>
      <w:r w:rsidR="00704D0F" w:rsidRPr="00CB5D59">
        <w:rPr>
          <w:noProof/>
          <w:szCs w:val="22"/>
        </w:rPr>
        <w:t>év</w:t>
      </w:r>
      <w:r w:rsidR="002003F9" w:rsidRPr="00CB5D59">
        <w:rPr>
          <w:noProof/>
          <w:szCs w:val="22"/>
        </w:rPr>
        <w:t>.</w:t>
      </w:r>
    </w:p>
    <w:p w14:paraId="622732FF" w14:textId="77777777" w:rsidR="007F7692" w:rsidRPr="00CB5D59" w:rsidRDefault="007F7692" w:rsidP="001A5327">
      <w:pPr>
        <w:spacing w:line="240" w:lineRule="auto"/>
        <w:rPr>
          <w:noProof/>
          <w:szCs w:val="22"/>
        </w:rPr>
      </w:pPr>
    </w:p>
    <w:p w14:paraId="14DC5EBE" w14:textId="77777777" w:rsidR="00704D0F" w:rsidRPr="00CB5D59" w:rsidRDefault="00704D0F" w:rsidP="001A5327">
      <w:pPr>
        <w:spacing w:line="240" w:lineRule="auto"/>
        <w:ind w:left="567" w:hanging="567"/>
        <w:rPr>
          <w:b/>
          <w:noProof/>
          <w:szCs w:val="22"/>
        </w:rPr>
      </w:pPr>
      <w:r w:rsidRPr="00CB5D59">
        <w:rPr>
          <w:b/>
          <w:noProof/>
          <w:szCs w:val="22"/>
        </w:rPr>
        <w:t>6.4</w:t>
      </w:r>
      <w:r w:rsidRPr="00CB5D59">
        <w:rPr>
          <w:b/>
          <w:noProof/>
          <w:szCs w:val="22"/>
        </w:rPr>
        <w:tab/>
        <w:t>Különleges tárolási előírások</w:t>
      </w:r>
    </w:p>
    <w:p w14:paraId="652B6D66" w14:textId="77777777" w:rsidR="00704D0F" w:rsidRPr="00CB5D59" w:rsidRDefault="00704D0F" w:rsidP="001A5327">
      <w:pPr>
        <w:spacing w:line="240" w:lineRule="auto"/>
        <w:rPr>
          <w:noProof/>
          <w:szCs w:val="22"/>
        </w:rPr>
      </w:pPr>
    </w:p>
    <w:p w14:paraId="4E10BBBE" w14:textId="77777777" w:rsidR="0092508B" w:rsidRPr="00CB5D59" w:rsidRDefault="00D41E21" w:rsidP="001A5327">
      <w:pPr>
        <w:spacing w:line="240" w:lineRule="auto"/>
        <w:rPr>
          <w:noProof/>
          <w:szCs w:val="22"/>
        </w:rPr>
      </w:pPr>
      <w:r w:rsidRPr="00CB5D59">
        <w:rPr>
          <w:noProof/>
          <w:szCs w:val="22"/>
        </w:rPr>
        <w:t>Legfeljebb 30</w:t>
      </w:r>
      <w:r w:rsidR="00A46058" w:rsidRPr="00CB5D59">
        <w:rPr>
          <w:noProof/>
          <w:szCs w:val="22"/>
          <w:vertAlign w:val="superscript"/>
        </w:rPr>
        <w:t xml:space="preserve"> </w:t>
      </w:r>
      <w:r w:rsidR="00A46058" w:rsidRPr="00CB5D59">
        <w:rPr>
          <w:noProof/>
          <w:szCs w:val="22"/>
        </w:rPr>
        <w:t>°</w:t>
      </w:r>
      <w:r w:rsidRPr="00CB5D59">
        <w:rPr>
          <w:noProof/>
          <w:szCs w:val="22"/>
        </w:rPr>
        <w:t xml:space="preserve">C-on tárolandó. </w:t>
      </w:r>
    </w:p>
    <w:p w14:paraId="72FF521E" w14:textId="77777777" w:rsidR="00704D0F" w:rsidRPr="00CB5D59" w:rsidRDefault="00904F6A" w:rsidP="001A5327">
      <w:pPr>
        <w:spacing w:line="240" w:lineRule="auto"/>
        <w:rPr>
          <w:noProof/>
          <w:szCs w:val="22"/>
        </w:rPr>
      </w:pPr>
      <w:r w:rsidRPr="00CB5D59">
        <w:rPr>
          <w:noProof/>
          <w:szCs w:val="22"/>
        </w:rPr>
        <w:t xml:space="preserve">A nedvességtől való védelem érdekében az eredeti csomagolásban </w:t>
      </w:r>
      <w:r w:rsidR="00753D4D" w:rsidRPr="00CB5D59">
        <w:rPr>
          <w:noProof/>
          <w:szCs w:val="22"/>
        </w:rPr>
        <w:t>tárolandó</w:t>
      </w:r>
      <w:r w:rsidR="00D41E21" w:rsidRPr="00CB5D59">
        <w:rPr>
          <w:noProof/>
          <w:szCs w:val="22"/>
        </w:rPr>
        <w:t>.</w:t>
      </w:r>
    </w:p>
    <w:p w14:paraId="47FE50E5" w14:textId="77777777" w:rsidR="00D41E21" w:rsidRPr="00CB5D59" w:rsidRDefault="00D41E21" w:rsidP="001A5327">
      <w:pPr>
        <w:spacing w:line="240" w:lineRule="auto"/>
        <w:rPr>
          <w:noProof/>
          <w:szCs w:val="22"/>
        </w:rPr>
      </w:pPr>
    </w:p>
    <w:p w14:paraId="02722EBF" w14:textId="77777777" w:rsidR="00704D0F" w:rsidRPr="00CB5D59" w:rsidRDefault="00704D0F" w:rsidP="001A5327">
      <w:pPr>
        <w:spacing w:line="240" w:lineRule="auto"/>
        <w:ind w:left="567" w:hanging="567"/>
        <w:rPr>
          <w:b/>
          <w:noProof/>
          <w:szCs w:val="22"/>
        </w:rPr>
      </w:pPr>
      <w:r w:rsidRPr="00CB5D59">
        <w:rPr>
          <w:b/>
          <w:noProof/>
          <w:szCs w:val="22"/>
        </w:rPr>
        <w:t>6.5</w:t>
      </w:r>
      <w:r w:rsidRPr="00CB5D59">
        <w:rPr>
          <w:b/>
          <w:noProof/>
          <w:szCs w:val="22"/>
        </w:rPr>
        <w:tab/>
        <w:t>Csomagolás típusa és kiszerelése</w:t>
      </w:r>
    </w:p>
    <w:p w14:paraId="717808C9" w14:textId="77777777" w:rsidR="00704D0F" w:rsidRPr="00CB5D59" w:rsidRDefault="00704D0F" w:rsidP="001A5327">
      <w:pPr>
        <w:spacing w:line="240" w:lineRule="auto"/>
        <w:rPr>
          <w:noProof/>
          <w:szCs w:val="22"/>
        </w:rPr>
      </w:pPr>
    </w:p>
    <w:p w14:paraId="24F5F817" w14:textId="77777777" w:rsidR="00D41E21" w:rsidRPr="00CB5D59" w:rsidRDefault="00D41E21" w:rsidP="001A5327">
      <w:pPr>
        <w:spacing w:line="240" w:lineRule="auto"/>
        <w:rPr>
          <w:noProof/>
          <w:szCs w:val="22"/>
        </w:rPr>
      </w:pPr>
      <w:r w:rsidRPr="00CB5D59">
        <w:rPr>
          <w:noProof/>
          <w:szCs w:val="22"/>
        </w:rPr>
        <w:t xml:space="preserve">Gyermekbiztos polipropilén tartály/kupak beépített molekuláris nedvességmegkötő szűrővel. </w:t>
      </w:r>
      <w:r w:rsidR="00E606C7" w:rsidRPr="00CB5D59">
        <w:rPr>
          <w:noProof/>
          <w:szCs w:val="22"/>
        </w:rPr>
        <w:t>A tartály 20</w:t>
      </w:r>
      <w:r w:rsidR="00F2073F">
        <w:rPr>
          <w:noProof/>
          <w:szCs w:val="22"/>
        </w:rPr>
        <w:t> </w:t>
      </w:r>
      <w:r w:rsidR="00C71AA4">
        <w:rPr>
          <w:noProof/>
          <w:szCs w:val="22"/>
        </w:rPr>
        <w:t xml:space="preserve">db </w:t>
      </w:r>
      <w:r w:rsidR="00E606C7" w:rsidRPr="00CB5D59">
        <w:rPr>
          <w:noProof/>
          <w:szCs w:val="22"/>
        </w:rPr>
        <w:t>szopogató tablettát tartalmaz.</w:t>
      </w:r>
    </w:p>
    <w:p w14:paraId="0B3B5882" w14:textId="77777777" w:rsidR="001C0517" w:rsidRPr="00CB5D59" w:rsidRDefault="001C0517" w:rsidP="001A5327">
      <w:pPr>
        <w:spacing w:line="240" w:lineRule="auto"/>
        <w:rPr>
          <w:noProof/>
          <w:szCs w:val="22"/>
        </w:rPr>
      </w:pPr>
    </w:p>
    <w:p w14:paraId="7EBF3802" w14:textId="77777777" w:rsidR="00E606C7" w:rsidRPr="00CB5D59" w:rsidRDefault="00E606C7" w:rsidP="001A5327">
      <w:pPr>
        <w:spacing w:line="240" w:lineRule="auto"/>
        <w:rPr>
          <w:noProof/>
          <w:szCs w:val="22"/>
        </w:rPr>
      </w:pPr>
      <w:r w:rsidRPr="00CB5D59">
        <w:rPr>
          <w:noProof/>
          <w:szCs w:val="22"/>
        </w:rPr>
        <w:t>Egy csomagban 1</w:t>
      </w:r>
      <w:r w:rsidR="00D5687B">
        <w:rPr>
          <w:noProof/>
          <w:szCs w:val="22"/>
        </w:rPr>
        <w:t>,</w:t>
      </w:r>
      <w:r w:rsidRPr="00CB5D59">
        <w:rPr>
          <w:noProof/>
          <w:szCs w:val="22"/>
        </w:rPr>
        <w:t xml:space="preserve"> 3 </w:t>
      </w:r>
      <w:r w:rsidR="00D5687B">
        <w:rPr>
          <w:noProof/>
          <w:szCs w:val="22"/>
        </w:rPr>
        <w:t xml:space="preserve">vagy 5 </w:t>
      </w:r>
      <w:r w:rsidRPr="00CB5D59">
        <w:rPr>
          <w:noProof/>
          <w:szCs w:val="22"/>
        </w:rPr>
        <w:t>tartály található.</w:t>
      </w:r>
    </w:p>
    <w:p w14:paraId="08D49B31" w14:textId="77777777" w:rsidR="00704D0F" w:rsidRPr="00CB5D59" w:rsidRDefault="00704D0F" w:rsidP="001A5327">
      <w:pPr>
        <w:spacing w:line="240" w:lineRule="auto"/>
        <w:rPr>
          <w:noProof/>
          <w:szCs w:val="22"/>
        </w:rPr>
      </w:pPr>
      <w:r w:rsidRPr="00CB5D59">
        <w:rPr>
          <w:noProof/>
          <w:szCs w:val="22"/>
        </w:rPr>
        <w:t>Nem feltétlenül mindegyik kiszerelés kerül kereskedelmi forgalomba.</w:t>
      </w:r>
    </w:p>
    <w:p w14:paraId="5F526105" w14:textId="77777777" w:rsidR="00704D0F" w:rsidRPr="00CB5D59" w:rsidRDefault="00704D0F" w:rsidP="001A5327">
      <w:pPr>
        <w:spacing w:line="240" w:lineRule="auto"/>
        <w:rPr>
          <w:noProof/>
          <w:szCs w:val="22"/>
        </w:rPr>
      </w:pPr>
    </w:p>
    <w:p w14:paraId="7660DBD3" w14:textId="77777777" w:rsidR="00704D0F" w:rsidRPr="00CB5D59" w:rsidRDefault="00704D0F" w:rsidP="001A5327">
      <w:pPr>
        <w:suppressAutoHyphens w:val="0"/>
        <w:autoSpaceDE w:val="0"/>
        <w:autoSpaceDN w:val="0"/>
        <w:adjustRightInd w:val="0"/>
        <w:spacing w:line="240" w:lineRule="auto"/>
        <w:ind w:left="567" w:hanging="567"/>
        <w:rPr>
          <w:b/>
          <w:noProof/>
          <w:szCs w:val="22"/>
        </w:rPr>
      </w:pPr>
      <w:r w:rsidRPr="00CB5D59">
        <w:rPr>
          <w:b/>
          <w:noProof/>
          <w:szCs w:val="22"/>
        </w:rPr>
        <w:t>6.6</w:t>
      </w:r>
      <w:r w:rsidRPr="00CB5D59">
        <w:rPr>
          <w:b/>
          <w:noProof/>
          <w:szCs w:val="22"/>
        </w:rPr>
        <w:tab/>
        <w:t>A megsemmisítésre vonat</w:t>
      </w:r>
      <w:r w:rsidR="006F2C6F" w:rsidRPr="00CB5D59">
        <w:rPr>
          <w:b/>
          <w:noProof/>
          <w:szCs w:val="22"/>
        </w:rPr>
        <w:t xml:space="preserve">kozó különleges óvintézkedések </w:t>
      </w:r>
      <w:r w:rsidRPr="00CB5D59">
        <w:rPr>
          <w:b/>
          <w:noProof/>
          <w:szCs w:val="22"/>
        </w:rPr>
        <w:t>és egyéb, a készítmény keze</w:t>
      </w:r>
      <w:r w:rsidR="006F2C6F" w:rsidRPr="00CB5D59">
        <w:rPr>
          <w:b/>
          <w:noProof/>
          <w:szCs w:val="22"/>
        </w:rPr>
        <w:t>lésével kapcsolatos információk</w:t>
      </w:r>
    </w:p>
    <w:p w14:paraId="7CDE13C7" w14:textId="77777777" w:rsidR="00704D0F" w:rsidRPr="00CB5D59" w:rsidRDefault="00704D0F" w:rsidP="001A5327">
      <w:pPr>
        <w:spacing w:line="240" w:lineRule="auto"/>
        <w:rPr>
          <w:noProof/>
          <w:szCs w:val="22"/>
        </w:rPr>
      </w:pPr>
    </w:p>
    <w:p w14:paraId="6EA9A94F" w14:textId="77777777" w:rsidR="007F7692" w:rsidRPr="00CB5D59" w:rsidRDefault="007F7692" w:rsidP="001A5327">
      <w:pPr>
        <w:spacing w:line="240" w:lineRule="auto"/>
        <w:rPr>
          <w:szCs w:val="22"/>
        </w:rPr>
      </w:pPr>
      <w:r w:rsidRPr="00CB5D59">
        <w:rPr>
          <w:szCs w:val="22"/>
        </w:rPr>
        <w:t>Bármilyen fel nem használt gyógyszer, illetve hulladékanyag megsemmisítését a gyógyszerekre vonatkozó előírások szerint kell végrehajtani.</w:t>
      </w:r>
    </w:p>
    <w:p w14:paraId="7DD12AD0" w14:textId="77777777" w:rsidR="007F7692" w:rsidRPr="00CB5D59" w:rsidRDefault="007F7692" w:rsidP="001A5327">
      <w:pPr>
        <w:spacing w:line="240" w:lineRule="auto"/>
        <w:rPr>
          <w:szCs w:val="22"/>
        </w:rPr>
      </w:pPr>
    </w:p>
    <w:p w14:paraId="5C647C26" w14:textId="77777777" w:rsidR="00674DF6" w:rsidRPr="00A46058" w:rsidRDefault="00674DF6" w:rsidP="001A5327">
      <w:pPr>
        <w:spacing w:line="240" w:lineRule="auto"/>
        <w:rPr>
          <w:szCs w:val="22"/>
        </w:rPr>
      </w:pPr>
      <w:r w:rsidRPr="00CB5D59">
        <w:rPr>
          <w:b/>
          <w:szCs w:val="22"/>
        </w:rPr>
        <w:t>Megjegyzés</w:t>
      </w:r>
      <w:r w:rsidR="00A46058" w:rsidRPr="00A46058">
        <w:rPr>
          <w:b/>
          <w:szCs w:val="22"/>
        </w:rPr>
        <w:t>:</w:t>
      </w:r>
      <w:r w:rsidRPr="00A46058">
        <w:rPr>
          <w:szCs w:val="22"/>
        </w:rPr>
        <w:t xml:space="preserve"> </w:t>
      </w:r>
      <w:r w:rsidRPr="00A46058">
        <w:rPr>
          <w:rFonts w:ascii="Wingdings" w:eastAsia="Wingdings" w:hAnsi="Wingdings"/>
          <w:szCs w:val="22"/>
        </w:rPr>
        <w:t></w:t>
      </w:r>
      <w:r w:rsidRPr="00A46058">
        <w:rPr>
          <w:szCs w:val="22"/>
        </w:rPr>
        <w:t xml:space="preserve"> (egy keresztes)</w:t>
      </w:r>
    </w:p>
    <w:p w14:paraId="15FBB11F" w14:textId="77777777" w:rsidR="00674DF6" w:rsidRPr="00CB5D59" w:rsidRDefault="00674DF6" w:rsidP="001A5327">
      <w:pPr>
        <w:spacing w:line="240" w:lineRule="auto"/>
        <w:rPr>
          <w:b/>
          <w:bCs/>
          <w:szCs w:val="22"/>
        </w:rPr>
      </w:pPr>
      <w:r w:rsidRPr="00CB5D59">
        <w:rPr>
          <w:b/>
          <w:szCs w:val="22"/>
        </w:rPr>
        <w:t xml:space="preserve">Osztályozás: </w:t>
      </w:r>
      <w:r w:rsidRPr="00CB5D59">
        <w:rPr>
          <w:b/>
          <w:bCs/>
          <w:szCs w:val="22"/>
        </w:rPr>
        <w:t>I</w:t>
      </w:r>
      <w:r w:rsidR="00A46058" w:rsidRPr="00A46058">
        <w:rPr>
          <w:b/>
          <w:bCs/>
          <w:szCs w:val="22"/>
        </w:rPr>
        <w:t>.</w:t>
      </w:r>
      <w:r w:rsidRPr="00CB5D59">
        <w:rPr>
          <w:b/>
          <w:bCs/>
          <w:szCs w:val="22"/>
        </w:rPr>
        <w:t xml:space="preserve"> csoport</w:t>
      </w:r>
    </w:p>
    <w:p w14:paraId="73C6BAA4" w14:textId="77777777" w:rsidR="00674DF6" w:rsidRPr="00A46058" w:rsidRDefault="00674DF6" w:rsidP="001A5327">
      <w:pPr>
        <w:spacing w:line="240" w:lineRule="auto"/>
        <w:rPr>
          <w:szCs w:val="22"/>
        </w:rPr>
      </w:pPr>
      <w:r w:rsidRPr="00A46058">
        <w:rPr>
          <w:szCs w:val="22"/>
        </w:rPr>
        <w:t>Orvosi rendelvény nélkül is kiadható gyógyszer (VN).</w:t>
      </w:r>
    </w:p>
    <w:p w14:paraId="29F31140" w14:textId="77777777" w:rsidR="00704D0F" w:rsidRPr="00A46058" w:rsidRDefault="00704D0F" w:rsidP="001A5327">
      <w:pPr>
        <w:spacing w:line="240" w:lineRule="auto"/>
        <w:rPr>
          <w:noProof/>
          <w:szCs w:val="22"/>
        </w:rPr>
      </w:pPr>
    </w:p>
    <w:p w14:paraId="6CE99ED6" w14:textId="77777777" w:rsidR="00704D0F" w:rsidRPr="0060242E" w:rsidRDefault="00704D0F" w:rsidP="001A5327">
      <w:pPr>
        <w:spacing w:line="240" w:lineRule="auto"/>
        <w:rPr>
          <w:noProof/>
          <w:szCs w:val="22"/>
        </w:rPr>
      </w:pPr>
    </w:p>
    <w:p w14:paraId="597F68BC" w14:textId="77777777" w:rsidR="00704D0F" w:rsidRPr="0060242E" w:rsidRDefault="00704D0F" w:rsidP="001A5327">
      <w:pPr>
        <w:spacing w:line="240" w:lineRule="auto"/>
        <w:ind w:left="567" w:hanging="567"/>
        <w:rPr>
          <w:b/>
          <w:noProof/>
          <w:szCs w:val="22"/>
        </w:rPr>
      </w:pPr>
      <w:r w:rsidRPr="0060242E">
        <w:rPr>
          <w:b/>
          <w:noProof/>
          <w:szCs w:val="22"/>
        </w:rPr>
        <w:t>7.</w:t>
      </w:r>
      <w:r w:rsidRPr="0060242E">
        <w:rPr>
          <w:b/>
          <w:noProof/>
          <w:szCs w:val="22"/>
        </w:rPr>
        <w:tab/>
        <w:t>A FORGALOMBA HOZATALI ENGEDÉLY JOGOSULTJA</w:t>
      </w:r>
    </w:p>
    <w:p w14:paraId="07E1CAD8" w14:textId="77777777" w:rsidR="00704D0F" w:rsidRPr="009E7571" w:rsidRDefault="00704D0F" w:rsidP="001A5327">
      <w:pPr>
        <w:spacing w:line="240" w:lineRule="auto"/>
        <w:rPr>
          <w:noProof/>
          <w:szCs w:val="22"/>
        </w:rPr>
      </w:pPr>
    </w:p>
    <w:p w14:paraId="7C2F6C13" w14:textId="77777777" w:rsidR="001F11EC" w:rsidRPr="009E7571" w:rsidRDefault="001F11EC" w:rsidP="001A5327">
      <w:pPr>
        <w:spacing w:line="240" w:lineRule="auto"/>
        <w:rPr>
          <w:bCs/>
          <w:szCs w:val="22"/>
        </w:rPr>
      </w:pPr>
      <w:r w:rsidRPr="009E7571">
        <w:rPr>
          <w:bCs/>
          <w:szCs w:val="22"/>
        </w:rPr>
        <w:t>Omega Pharma Hungary Kft.</w:t>
      </w:r>
    </w:p>
    <w:p w14:paraId="42520A2A" w14:textId="77777777" w:rsidR="001F11EC" w:rsidRPr="009E7571" w:rsidRDefault="001F11EC" w:rsidP="001A5327">
      <w:pPr>
        <w:spacing w:line="240" w:lineRule="auto"/>
        <w:rPr>
          <w:bCs/>
          <w:szCs w:val="22"/>
        </w:rPr>
      </w:pPr>
      <w:r w:rsidRPr="009E7571">
        <w:rPr>
          <w:bCs/>
          <w:szCs w:val="22"/>
        </w:rPr>
        <w:t>1138 Budapest</w:t>
      </w:r>
    </w:p>
    <w:p w14:paraId="605CD16F" w14:textId="77777777" w:rsidR="001F11EC" w:rsidRPr="001F64E9" w:rsidRDefault="001F11EC" w:rsidP="001A5327">
      <w:pPr>
        <w:spacing w:line="240" w:lineRule="auto"/>
        <w:rPr>
          <w:bCs/>
          <w:szCs w:val="22"/>
        </w:rPr>
      </w:pPr>
      <w:r w:rsidRPr="001F64E9">
        <w:rPr>
          <w:bCs/>
          <w:szCs w:val="22"/>
        </w:rPr>
        <w:t>Madarász Viktor u. 47-49.</w:t>
      </w:r>
    </w:p>
    <w:p w14:paraId="63DB89E8" w14:textId="77777777" w:rsidR="00704D0F" w:rsidRPr="001F64E9" w:rsidRDefault="00704D0F" w:rsidP="001A5327">
      <w:pPr>
        <w:spacing w:line="240" w:lineRule="auto"/>
        <w:rPr>
          <w:noProof/>
          <w:szCs w:val="22"/>
        </w:rPr>
      </w:pPr>
    </w:p>
    <w:p w14:paraId="78466969" w14:textId="77777777" w:rsidR="00E606C7" w:rsidRPr="00CB5D59" w:rsidRDefault="00E606C7" w:rsidP="001A5327">
      <w:pPr>
        <w:spacing w:line="240" w:lineRule="auto"/>
        <w:rPr>
          <w:noProof/>
          <w:szCs w:val="22"/>
        </w:rPr>
      </w:pPr>
    </w:p>
    <w:p w14:paraId="4046E312" w14:textId="77777777" w:rsidR="00704D0F" w:rsidRPr="00CB5D59" w:rsidRDefault="00704D0F" w:rsidP="001A5327">
      <w:pPr>
        <w:spacing w:line="240" w:lineRule="auto"/>
        <w:ind w:left="567" w:hanging="567"/>
        <w:rPr>
          <w:b/>
          <w:noProof/>
          <w:szCs w:val="22"/>
        </w:rPr>
      </w:pPr>
      <w:r w:rsidRPr="00CB5D59">
        <w:rPr>
          <w:b/>
          <w:noProof/>
          <w:szCs w:val="22"/>
        </w:rPr>
        <w:t>8.</w:t>
      </w:r>
      <w:r w:rsidRPr="00CB5D59">
        <w:rPr>
          <w:b/>
          <w:noProof/>
          <w:szCs w:val="22"/>
        </w:rPr>
        <w:tab/>
        <w:t>A FORGALOMBA HOZATALI ENGEDÉLY SZÁMA(I)</w:t>
      </w:r>
    </w:p>
    <w:p w14:paraId="7A82022D" w14:textId="77777777" w:rsidR="00704D0F" w:rsidRPr="00CB5D59" w:rsidRDefault="00704D0F" w:rsidP="001A5327">
      <w:pPr>
        <w:spacing w:line="240" w:lineRule="auto"/>
        <w:rPr>
          <w:noProof/>
          <w:szCs w:val="22"/>
        </w:rPr>
      </w:pPr>
    </w:p>
    <w:p w14:paraId="689A73FA" w14:textId="77777777" w:rsidR="00FE6FEC" w:rsidRPr="00CB5D59" w:rsidRDefault="00FE6FEC" w:rsidP="001A5327">
      <w:pPr>
        <w:spacing w:line="240" w:lineRule="auto"/>
        <w:rPr>
          <w:noProof/>
          <w:szCs w:val="22"/>
        </w:rPr>
      </w:pPr>
      <w:r w:rsidRPr="00CB5D59">
        <w:rPr>
          <w:noProof/>
          <w:szCs w:val="22"/>
        </w:rPr>
        <w:t>OGYI-T-8174/07</w:t>
      </w:r>
      <w:r w:rsidRPr="00CB5D59">
        <w:rPr>
          <w:noProof/>
          <w:szCs w:val="22"/>
        </w:rPr>
        <w:tab/>
      </w:r>
      <w:r w:rsidRPr="00CB5D59">
        <w:rPr>
          <w:noProof/>
          <w:szCs w:val="22"/>
        </w:rPr>
        <w:tab/>
        <w:t>(1</w:t>
      </w:r>
      <w:r w:rsidR="00A46058" w:rsidRPr="00CB5D59">
        <w:rPr>
          <w:noProof/>
          <w:szCs w:val="22"/>
        </w:rPr>
        <w:t>×</w:t>
      </w:r>
      <w:r w:rsidRPr="00CB5D59">
        <w:rPr>
          <w:noProof/>
          <w:szCs w:val="22"/>
        </w:rPr>
        <w:t>20)</w:t>
      </w:r>
    </w:p>
    <w:p w14:paraId="086032F0" w14:textId="77777777" w:rsidR="00FE6FEC" w:rsidRPr="00CB5D59" w:rsidRDefault="00FE6FEC" w:rsidP="001A5327">
      <w:pPr>
        <w:spacing w:line="240" w:lineRule="auto"/>
        <w:rPr>
          <w:noProof/>
          <w:szCs w:val="22"/>
        </w:rPr>
      </w:pPr>
      <w:r w:rsidRPr="00CB5D59">
        <w:rPr>
          <w:noProof/>
          <w:szCs w:val="22"/>
        </w:rPr>
        <w:t>OGYI-T-8174/08</w:t>
      </w:r>
      <w:r w:rsidRPr="00CB5D59">
        <w:rPr>
          <w:noProof/>
          <w:szCs w:val="22"/>
        </w:rPr>
        <w:tab/>
      </w:r>
      <w:r w:rsidRPr="00CB5D59">
        <w:rPr>
          <w:noProof/>
          <w:szCs w:val="22"/>
        </w:rPr>
        <w:tab/>
        <w:t>(3</w:t>
      </w:r>
      <w:r w:rsidR="00A46058" w:rsidRPr="00CB5D59">
        <w:rPr>
          <w:noProof/>
          <w:szCs w:val="22"/>
        </w:rPr>
        <w:t>×</w:t>
      </w:r>
      <w:r w:rsidRPr="00CB5D59">
        <w:rPr>
          <w:noProof/>
          <w:szCs w:val="22"/>
        </w:rPr>
        <w:t>20)</w:t>
      </w:r>
    </w:p>
    <w:p w14:paraId="6D8ED0FD" w14:textId="77777777" w:rsidR="00E606C7" w:rsidRDefault="00D5687B" w:rsidP="001A5327">
      <w:pPr>
        <w:spacing w:line="240" w:lineRule="auto"/>
        <w:rPr>
          <w:noProof/>
          <w:szCs w:val="22"/>
        </w:rPr>
      </w:pPr>
      <w:r w:rsidRPr="00CB5D59">
        <w:rPr>
          <w:noProof/>
          <w:szCs w:val="22"/>
        </w:rPr>
        <w:t>OGYI-T-8174/</w:t>
      </w:r>
      <w:r>
        <w:rPr>
          <w:noProof/>
          <w:szCs w:val="22"/>
        </w:rPr>
        <w:t>65</w:t>
      </w:r>
      <w:r w:rsidRPr="00CB5D59">
        <w:rPr>
          <w:noProof/>
          <w:szCs w:val="22"/>
        </w:rPr>
        <w:tab/>
      </w:r>
      <w:r w:rsidRPr="00CB5D59">
        <w:rPr>
          <w:noProof/>
          <w:szCs w:val="22"/>
        </w:rPr>
        <w:tab/>
        <w:t>(</w:t>
      </w:r>
      <w:r>
        <w:rPr>
          <w:noProof/>
          <w:szCs w:val="22"/>
        </w:rPr>
        <w:t>5</w:t>
      </w:r>
      <w:r w:rsidRPr="00CB5D59">
        <w:rPr>
          <w:noProof/>
          <w:szCs w:val="22"/>
        </w:rPr>
        <w:t>×20)</w:t>
      </w:r>
    </w:p>
    <w:p w14:paraId="1AF475C5" w14:textId="77777777" w:rsidR="00D5687B" w:rsidRPr="00CB5D59" w:rsidRDefault="00D5687B" w:rsidP="001A5327">
      <w:pPr>
        <w:spacing w:line="240" w:lineRule="auto"/>
        <w:rPr>
          <w:noProof/>
          <w:szCs w:val="22"/>
        </w:rPr>
      </w:pPr>
    </w:p>
    <w:p w14:paraId="2F56C3C9" w14:textId="77777777" w:rsidR="001C0517" w:rsidRPr="00CB5D59" w:rsidRDefault="001C0517" w:rsidP="001A5327">
      <w:pPr>
        <w:spacing w:line="240" w:lineRule="auto"/>
        <w:rPr>
          <w:noProof/>
          <w:szCs w:val="22"/>
        </w:rPr>
      </w:pPr>
    </w:p>
    <w:p w14:paraId="2EA1B8DB" w14:textId="77777777" w:rsidR="00704D0F" w:rsidRPr="00CB5D59" w:rsidRDefault="00704D0F" w:rsidP="001A5327">
      <w:pPr>
        <w:spacing w:line="240" w:lineRule="auto"/>
        <w:ind w:left="567" w:hanging="567"/>
        <w:rPr>
          <w:b/>
          <w:noProof/>
          <w:szCs w:val="22"/>
        </w:rPr>
      </w:pPr>
      <w:r w:rsidRPr="00CB5D59">
        <w:rPr>
          <w:b/>
          <w:noProof/>
          <w:szCs w:val="22"/>
        </w:rPr>
        <w:t>9.</w:t>
      </w:r>
      <w:r w:rsidRPr="00CB5D59">
        <w:rPr>
          <w:b/>
          <w:noProof/>
          <w:szCs w:val="22"/>
        </w:rPr>
        <w:tab/>
        <w:t>A FORGALOMBA HOZATALI ENGEDÉLY ELSŐ KIADÁSÁNAK/ MEGÚJÍTÁSÁNAK DÁTUMA</w:t>
      </w:r>
    </w:p>
    <w:p w14:paraId="0D3D844D" w14:textId="77777777" w:rsidR="00704D0F" w:rsidRPr="00CB5D59" w:rsidRDefault="00704D0F" w:rsidP="001A5327">
      <w:pPr>
        <w:spacing w:line="240" w:lineRule="auto"/>
        <w:rPr>
          <w:noProof/>
          <w:szCs w:val="22"/>
        </w:rPr>
      </w:pPr>
    </w:p>
    <w:p w14:paraId="0C09302E" w14:textId="77777777" w:rsidR="00154490" w:rsidRPr="00CB5D59" w:rsidRDefault="00154490" w:rsidP="001A5327">
      <w:pPr>
        <w:spacing w:line="240" w:lineRule="auto"/>
        <w:rPr>
          <w:noProof/>
          <w:szCs w:val="22"/>
        </w:rPr>
      </w:pPr>
      <w:r w:rsidRPr="00CB5D59">
        <w:rPr>
          <w:noProof/>
          <w:szCs w:val="22"/>
          <w:lang w:val="en-GB"/>
        </w:rPr>
        <w:t xml:space="preserve">A forgalomba hozatali engedély első kiadásának dátuma: </w:t>
      </w:r>
      <w:r w:rsidRPr="00CB5D59">
        <w:rPr>
          <w:noProof/>
          <w:szCs w:val="22"/>
        </w:rPr>
        <w:t>2009. május 29.</w:t>
      </w:r>
    </w:p>
    <w:p w14:paraId="5789FCA6" w14:textId="77777777" w:rsidR="00154490" w:rsidRPr="00CB5D59" w:rsidRDefault="00154490" w:rsidP="001A5327">
      <w:pPr>
        <w:spacing w:line="240" w:lineRule="auto"/>
        <w:rPr>
          <w:noProof/>
          <w:szCs w:val="22"/>
          <w:lang w:val="en-GB"/>
        </w:rPr>
      </w:pPr>
    </w:p>
    <w:p w14:paraId="63AE3F06" w14:textId="77777777" w:rsidR="00154490" w:rsidRPr="00CB5D59" w:rsidRDefault="00154490" w:rsidP="001A5327">
      <w:pPr>
        <w:spacing w:line="240" w:lineRule="auto"/>
        <w:rPr>
          <w:noProof/>
          <w:szCs w:val="22"/>
          <w:lang w:val="en-GB"/>
        </w:rPr>
      </w:pPr>
      <w:r w:rsidRPr="00CB5D59">
        <w:rPr>
          <w:noProof/>
          <w:szCs w:val="22"/>
          <w:lang w:val="en-GB"/>
        </w:rPr>
        <w:t xml:space="preserve">A forgalomba hozatali engedély legutóbbi megújításának dátuma: </w:t>
      </w:r>
      <w:r w:rsidR="00D5687B">
        <w:rPr>
          <w:noProof/>
          <w:szCs w:val="22"/>
          <w:lang w:val="en-GB"/>
        </w:rPr>
        <w:t>2016. június 03.</w:t>
      </w:r>
    </w:p>
    <w:p w14:paraId="2EB4B767" w14:textId="77777777" w:rsidR="00704D0F" w:rsidRPr="00CB5D59" w:rsidRDefault="00704D0F" w:rsidP="001A5327">
      <w:pPr>
        <w:spacing w:line="240" w:lineRule="auto"/>
        <w:rPr>
          <w:noProof/>
          <w:szCs w:val="22"/>
        </w:rPr>
      </w:pPr>
    </w:p>
    <w:p w14:paraId="65ECA54F" w14:textId="77777777" w:rsidR="00704D0F" w:rsidRPr="00CB5D59" w:rsidRDefault="00704D0F" w:rsidP="001A5327">
      <w:pPr>
        <w:spacing w:line="240" w:lineRule="auto"/>
        <w:rPr>
          <w:noProof/>
          <w:szCs w:val="22"/>
        </w:rPr>
      </w:pPr>
    </w:p>
    <w:p w14:paraId="428EBF0F" w14:textId="77777777" w:rsidR="00704D0F" w:rsidRPr="00CB5D59" w:rsidRDefault="00704D0F" w:rsidP="001A5327">
      <w:pPr>
        <w:spacing w:line="240" w:lineRule="auto"/>
        <w:rPr>
          <w:noProof/>
          <w:szCs w:val="22"/>
        </w:rPr>
      </w:pPr>
      <w:r w:rsidRPr="00CB5D59">
        <w:rPr>
          <w:b/>
          <w:noProof/>
          <w:szCs w:val="22"/>
        </w:rPr>
        <w:t>10.</w:t>
      </w:r>
      <w:r w:rsidRPr="00CB5D59">
        <w:rPr>
          <w:b/>
          <w:noProof/>
          <w:szCs w:val="22"/>
        </w:rPr>
        <w:tab/>
        <w:t>A SZÖVEG ELLENŐRZÉSÉNEK DÁTUMA</w:t>
      </w:r>
    </w:p>
    <w:p w14:paraId="794489D9" w14:textId="77777777" w:rsidR="00704D0F" w:rsidRPr="00CB5D59" w:rsidRDefault="00704D0F" w:rsidP="001A5327">
      <w:pPr>
        <w:spacing w:line="240" w:lineRule="auto"/>
        <w:rPr>
          <w:noProof/>
          <w:szCs w:val="22"/>
        </w:rPr>
      </w:pPr>
    </w:p>
    <w:p w14:paraId="55693D25" w14:textId="6C0E72C8" w:rsidR="00704D0F" w:rsidRPr="001F64E9" w:rsidRDefault="00DB75E1" w:rsidP="001A5327">
      <w:pPr>
        <w:spacing w:line="240" w:lineRule="auto"/>
        <w:ind w:right="566"/>
        <w:rPr>
          <w:noProof/>
          <w:szCs w:val="22"/>
        </w:rPr>
      </w:pPr>
      <w:r>
        <w:rPr>
          <w:noProof/>
          <w:szCs w:val="22"/>
        </w:rPr>
        <w:t>2025. november 6.</w:t>
      </w:r>
    </w:p>
    <w:sectPr w:rsidR="00704D0F" w:rsidRPr="001F64E9" w:rsidSect="002A2302">
      <w:headerReference w:type="default" r:id="rId13"/>
      <w:footerReference w:type="default" r:id="rId14"/>
      <w:footerReference w:type="first" r:id="rId15"/>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E053A" w14:textId="77777777" w:rsidR="00444123" w:rsidRDefault="00444123">
      <w:r>
        <w:separator/>
      </w:r>
    </w:p>
  </w:endnote>
  <w:endnote w:type="continuationSeparator" w:id="0">
    <w:p w14:paraId="466D5B5A" w14:textId="77777777" w:rsidR="00444123" w:rsidRDefault="00444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sig w:usb0="00000003" w:usb1="00000000" w:usb2="00000000" w:usb3="00000000" w:csb0="00000001" w:csb1="00000000"/>
  </w:font>
  <w:font w:name="HG Mincho Light J">
    <w:altName w:val="Times New Roman"/>
    <w:charset w:val="00"/>
    <w:family w:val="auto"/>
    <w:pitch w:val="variable"/>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4BF51" w14:textId="77777777" w:rsidR="00345478" w:rsidRDefault="00345478">
    <w:pPr>
      <w:pStyle w:val="llb"/>
      <w:tabs>
        <w:tab w:val="clear" w:pos="8930"/>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3DC0F" w14:textId="664A0FA3" w:rsidR="00345478" w:rsidRPr="0092508B" w:rsidRDefault="00743E7E">
    <w:pPr>
      <w:pStyle w:val="llb"/>
      <w:rPr>
        <w:rFonts w:ascii="Times New Roman" w:hAnsi="Times New Roman"/>
        <w:sz w:val="18"/>
        <w:szCs w:val="18"/>
      </w:rPr>
    </w:pPr>
    <w:r w:rsidRPr="00743E7E">
      <w:rPr>
        <w:rFonts w:ascii="Times New Roman" w:hAnsi="Times New Roman"/>
        <w:sz w:val="18"/>
        <w:szCs w:val="18"/>
      </w:rPr>
      <w:t>NNGYK/ETGY/29930/2025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30D9D" w14:textId="77777777" w:rsidR="00444123" w:rsidRDefault="00444123">
      <w:r>
        <w:separator/>
      </w:r>
    </w:p>
  </w:footnote>
  <w:footnote w:type="continuationSeparator" w:id="0">
    <w:p w14:paraId="64EEFBDB" w14:textId="77777777" w:rsidR="00444123" w:rsidRDefault="00444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3602" w14:textId="1DE7FC78" w:rsidR="00345478" w:rsidRDefault="00345478" w:rsidP="00A1697A">
    <w:pPr>
      <w:pStyle w:val="lfej"/>
      <w:jc w:val="center"/>
    </w:pPr>
    <w:r w:rsidRPr="0092508B">
      <w:rPr>
        <w:rFonts w:ascii="Times New Roman" w:hAnsi="Times New Roman"/>
        <w:sz w:val="18"/>
        <w:szCs w:val="18"/>
      </w:rPr>
      <w:fldChar w:fldCharType="begin"/>
    </w:r>
    <w:r w:rsidRPr="0092508B">
      <w:rPr>
        <w:rFonts w:ascii="Times New Roman" w:hAnsi="Times New Roman"/>
        <w:sz w:val="18"/>
        <w:szCs w:val="18"/>
      </w:rPr>
      <w:instrText xml:space="preserve"> PAGE   \* MERGEFORMAT </w:instrText>
    </w:r>
    <w:r w:rsidRPr="0092508B">
      <w:rPr>
        <w:rFonts w:ascii="Times New Roman" w:hAnsi="Times New Roman"/>
        <w:sz w:val="18"/>
        <w:szCs w:val="18"/>
      </w:rPr>
      <w:fldChar w:fldCharType="separate"/>
    </w:r>
    <w:r w:rsidR="00713C28">
      <w:rPr>
        <w:rFonts w:ascii="Times New Roman" w:hAnsi="Times New Roman"/>
        <w:noProof/>
        <w:sz w:val="18"/>
        <w:szCs w:val="18"/>
      </w:rPr>
      <w:t>10</w:t>
    </w:r>
    <w:r w:rsidRPr="0092508B">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48A2B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1"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5FF344B"/>
    <w:multiLevelType w:val="hybridMultilevel"/>
    <w:tmpl w:val="AE800158"/>
    <w:lvl w:ilvl="0" w:tplc="C0A8A4C8">
      <w:start w:val="1"/>
      <w:numFmt w:val="bullet"/>
      <w:lvlText w:val=""/>
      <w:lvlJc w:val="left"/>
      <w:pPr>
        <w:tabs>
          <w:tab w:val="num" w:pos="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532B6CC4"/>
    <w:multiLevelType w:val="multilevel"/>
    <w:tmpl w:val="AE800158"/>
    <w:lvl w:ilvl="0">
      <w:start w:val="1"/>
      <w:numFmt w:val="bullet"/>
      <w:lvlText w:val=""/>
      <w:lvlJc w:val="left"/>
      <w:pPr>
        <w:tabs>
          <w:tab w:val="num" w:pos="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D6D62FE"/>
    <w:multiLevelType w:val="hybridMultilevel"/>
    <w:tmpl w:val="D536FB82"/>
    <w:lvl w:ilvl="0" w:tplc="B2AE399C">
      <w:start w:val="1"/>
      <w:numFmt w:val="bullet"/>
      <w:lvlText w:val=""/>
      <w:lvlJc w:val="left"/>
      <w:pPr>
        <w:tabs>
          <w:tab w:val="num" w:pos="360"/>
        </w:tabs>
        <w:ind w:left="36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4C69BD"/>
    <w:multiLevelType w:val="hybridMultilevel"/>
    <w:tmpl w:val="67361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4"/>
  </w:num>
  <w:num w:numId="12">
    <w:abstractNumId w:val="12"/>
  </w:num>
  <w:num w:numId="13">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16"/>
  </w:num>
  <w:num w:numId="15">
    <w:abstractNumId w:val="13"/>
  </w:num>
  <w:num w:numId="16">
    <w:abstractNumId w:val="15"/>
  </w:num>
  <w:num w:numId="17">
    <w:abstractNumId w:val="17"/>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6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D0F"/>
    <w:rsid w:val="00004C26"/>
    <w:rsid w:val="000246EF"/>
    <w:rsid w:val="00031895"/>
    <w:rsid w:val="00032451"/>
    <w:rsid w:val="00032AB1"/>
    <w:rsid w:val="00051326"/>
    <w:rsid w:val="00053390"/>
    <w:rsid w:val="00060B81"/>
    <w:rsid w:val="0007165C"/>
    <w:rsid w:val="00083A97"/>
    <w:rsid w:val="000A1BC2"/>
    <w:rsid w:val="000B0407"/>
    <w:rsid w:val="000B359C"/>
    <w:rsid w:val="000C281D"/>
    <w:rsid w:val="000F3AE4"/>
    <w:rsid w:val="000F7C78"/>
    <w:rsid w:val="001159D2"/>
    <w:rsid w:val="001266EE"/>
    <w:rsid w:val="001351AF"/>
    <w:rsid w:val="001422AA"/>
    <w:rsid w:val="001510DA"/>
    <w:rsid w:val="00154490"/>
    <w:rsid w:val="00157000"/>
    <w:rsid w:val="00162096"/>
    <w:rsid w:val="00166090"/>
    <w:rsid w:val="00175001"/>
    <w:rsid w:val="001811FC"/>
    <w:rsid w:val="001863B2"/>
    <w:rsid w:val="001902F8"/>
    <w:rsid w:val="001A4057"/>
    <w:rsid w:val="001A5327"/>
    <w:rsid w:val="001B5FE3"/>
    <w:rsid w:val="001C0517"/>
    <w:rsid w:val="001C2D19"/>
    <w:rsid w:val="001C77B7"/>
    <w:rsid w:val="001E6242"/>
    <w:rsid w:val="001F11EC"/>
    <w:rsid w:val="001F64E9"/>
    <w:rsid w:val="002003F9"/>
    <w:rsid w:val="002069E7"/>
    <w:rsid w:val="002546C7"/>
    <w:rsid w:val="00255885"/>
    <w:rsid w:val="002559D2"/>
    <w:rsid w:val="002562AD"/>
    <w:rsid w:val="0028462F"/>
    <w:rsid w:val="00286DA0"/>
    <w:rsid w:val="002A2302"/>
    <w:rsid w:val="002C7097"/>
    <w:rsid w:val="00301613"/>
    <w:rsid w:val="00304CEC"/>
    <w:rsid w:val="003076C2"/>
    <w:rsid w:val="00314D4E"/>
    <w:rsid w:val="00324E6A"/>
    <w:rsid w:val="0033345D"/>
    <w:rsid w:val="00335C65"/>
    <w:rsid w:val="00336D73"/>
    <w:rsid w:val="00345478"/>
    <w:rsid w:val="00366177"/>
    <w:rsid w:val="00391EA2"/>
    <w:rsid w:val="00397B5B"/>
    <w:rsid w:val="003E1DE8"/>
    <w:rsid w:val="003F2C6F"/>
    <w:rsid w:val="003F62AC"/>
    <w:rsid w:val="003F7A89"/>
    <w:rsid w:val="0040189A"/>
    <w:rsid w:val="00403E52"/>
    <w:rsid w:val="004042F6"/>
    <w:rsid w:val="00444123"/>
    <w:rsid w:val="004448C1"/>
    <w:rsid w:val="00456C24"/>
    <w:rsid w:val="004619E0"/>
    <w:rsid w:val="00463857"/>
    <w:rsid w:val="004816B9"/>
    <w:rsid w:val="00490554"/>
    <w:rsid w:val="004B1D94"/>
    <w:rsid w:val="004B36D1"/>
    <w:rsid w:val="004B6D7B"/>
    <w:rsid w:val="004C1C9A"/>
    <w:rsid w:val="004C3E7D"/>
    <w:rsid w:val="004D329C"/>
    <w:rsid w:val="004E1A01"/>
    <w:rsid w:val="004E38DF"/>
    <w:rsid w:val="004E70E0"/>
    <w:rsid w:val="004F0504"/>
    <w:rsid w:val="004F1317"/>
    <w:rsid w:val="005055E8"/>
    <w:rsid w:val="0050724A"/>
    <w:rsid w:val="0051571D"/>
    <w:rsid w:val="00532547"/>
    <w:rsid w:val="00536364"/>
    <w:rsid w:val="00546BC9"/>
    <w:rsid w:val="00561041"/>
    <w:rsid w:val="00563322"/>
    <w:rsid w:val="00572D6D"/>
    <w:rsid w:val="00575699"/>
    <w:rsid w:val="00587E97"/>
    <w:rsid w:val="005A62B2"/>
    <w:rsid w:val="005B59A5"/>
    <w:rsid w:val="005B660D"/>
    <w:rsid w:val="005C0408"/>
    <w:rsid w:val="005C60B3"/>
    <w:rsid w:val="005D3D21"/>
    <w:rsid w:val="005F0AFD"/>
    <w:rsid w:val="005F35B8"/>
    <w:rsid w:val="005F670C"/>
    <w:rsid w:val="0060242E"/>
    <w:rsid w:val="00602E6C"/>
    <w:rsid w:val="00611ABC"/>
    <w:rsid w:val="0061554D"/>
    <w:rsid w:val="006407E4"/>
    <w:rsid w:val="00641280"/>
    <w:rsid w:val="00650F9B"/>
    <w:rsid w:val="00663B57"/>
    <w:rsid w:val="00665846"/>
    <w:rsid w:val="00665D95"/>
    <w:rsid w:val="00674DF6"/>
    <w:rsid w:val="006976DB"/>
    <w:rsid w:val="006C0EAE"/>
    <w:rsid w:val="006C353D"/>
    <w:rsid w:val="006D6295"/>
    <w:rsid w:val="006E5157"/>
    <w:rsid w:val="006F28E7"/>
    <w:rsid w:val="006F2C6F"/>
    <w:rsid w:val="006F2DEB"/>
    <w:rsid w:val="00704D0F"/>
    <w:rsid w:val="00713C28"/>
    <w:rsid w:val="00724571"/>
    <w:rsid w:val="00734E24"/>
    <w:rsid w:val="00736F3A"/>
    <w:rsid w:val="00743E7E"/>
    <w:rsid w:val="00747285"/>
    <w:rsid w:val="00753D4D"/>
    <w:rsid w:val="00755939"/>
    <w:rsid w:val="007576F7"/>
    <w:rsid w:val="00770379"/>
    <w:rsid w:val="00784FE1"/>
    <w:rsid w:val="0079314B"/>
    <w:rsid w:val="007D04C7"/>
    <w:rsid w:val="007D14CE"/>
    <w:rsid w:val="007F46B0"/>
    <w:rsid w:val="007F6DEE"/>
    <w:rsid w:val="007F7692"/>
    <w:rsid w:val="00822BBD"/>
    <w:rsid w:val="00837E61"/>
    <w:rsid w:val="00851251"/>
    <w:rsid w:val="00861CBD"/>
    <w:rsid w:val="0087548B"/>
    <w:rsid w:val="0087679A"/>
    <w:rsid w:val="00881E5C"/>
    <w:rsid w:val="00887F59"/>
    <w:rsid w:val="008C062D"/>
    <w:rsid w:val="008D0768"/>
    <w:rsid w:val="008D54C0"/>
    <w:rsid w:val="008E4074"/>
    <w:rsid w:val="008F10C9"/>
    <w:rsid w:val="008F5D43"/>
    <w:rsid w:val="00904F6A"/>
    <w:rsid w:val="00914026"/>
    <w:rsid w:val="00915F4A"/>
    <w:rsid w:val="0092476B"/>
    <w:rsid w:val="0092508B"/>
    <w:rsid w:val="00945518"/>
    <w:rsid w:val="009508FD"/>
    <w:rsid w:val="009521DF"/>
    <w:rsid w:val="00956CB5"/>
    <w:rsid w:val="009600B3"/>
    <w:rsid w:val="00971A32"/>
    <w:rsid w:val="00971E84"/>
    <w:rsid w:val="009770C4"/>
    <w:rsid w:val="00977DC4"/>
    <w:rsid w:val="00980D8B"/>
    <w:rsid w:val="00990444"/>
    <w:rsid w:val="009B7431"/>
    <w:rsid w:val="009C13F7"/>
    <w:rsid w:val="009D50E1"/>
    <w:rsid w:val="009E151F"/>
    <w:rsid w:val="009E473A"/>
    <w:rsid w:val="009E7571"/>
    <w:rsid w:val="009F1089"/>
    <w:rsid w:val="009F13AB"/>
    <w:rsid w:val="009F64C9"/>
    <w:rsid w:val="00A012D1"/>
    <w:rsid w:val="00A1697A"/>
    <w:rsid w:val="00A224CA"/>
    <w:rsid w:val="00A30261"/>
    <w:rsid w:val="00A46058"/>
    <w:rsid w:val="00A73A3F"/>
    <w:rsid w:val="00AA00AF"/>
    <w:rsid w:val="00AB3EBC"/>
    <w:rsid w:val="00AD006B"/>
    <w:rsid w:val="00AD037E"/>
    <w:rsid w:val="00AE768E"/>
    <w:rsid w:val="00AF020C"/>
    <w:rsid w:val="00B00723"/>
    <w:rsid w:val="00B02191"/>
    <w:rsid w:val="00B1121F"/>
    <w:rsid w:val="00B142C3"/>
    <w:rsid w:val="00B17D50"/>
    <w:rsid w:val="00B24BCA"/>
    <w:rsid w:val="00B50014"/>
    <w:rsid w:val="00B52C0E"/>
    <w:rsid w:val="00B53AEA"/>
    <w:rsid w:val="00B56C5F"/>
    <w:rsid w:val="00B70D23"/>
    <w:rsid w:val="00B746FC"/>
    <w:rsid w:val="00B7594C"/>
    <w:rsid w:val="00B92BF8"/>
    <w:rsid w:val="00BA5F77"/>
    <w:rsid w:val="00BB4FA0"/>
    <w:rsid w:val="00BF0A06"/>
    <w:rsid w:val="00BF2C6E"/>
    <w:rsid w:val="00BF6E32"/>
    <w:rsid w:val="00C0277B"/>
    <w:rsid w:val="00C06874"/>
    <w:rsid w:val="00C072EF"/>
    <w:rsid w:val="00C11F23"/>
    <w:rsid w:val="00C16A69"/>
    <w:rsid w:val="00C3199D"/>
    <w:rsid w:val="00C36F6F"/>
    <w:rsid w:val="00C44713"/>
    <w:rsid w:val="00C504D1"/>
    <w:rsid w:val="00C64B32"/>
    <w:rsid w:val="00C71AA4"/>
    <w:rsid w:val="00C8762F"/>
    <w:rsid w:val="00C87DB4"/>
    <w:rsid w:val="00CB5D59"/>
    <w:rsid w:val="00CC0105"/>
    <w:rsid w:val="00CD1D73"/>
    <w:rsid w:val="00CD3E93"/>
    <w:rsid w:val="00CD4F41"/>
    <w:rsid w:val="00CE4567"/>
    <w:rsid w:val="00CE57BC"/>
    <w:rsid w:val="00CF71AC"/>
    <w:rsid w:val="00D05F88"/>
    <w:rsid w:val="00D10380"/>
    <w:rsid w:val="00D307C0"/>
    <w:rsid w:val="00D31A7E"/>
    <w:rsid w:val="00D41E21"/>
    <w:rsid w:val="00D474C1"/>
    <w:rsid w:val="00D55FE4"/>
    <w:rsid w:val="00D5687B"/>
    <w:rsid w:val="00D576AF"/>
    <w:rsid w:val="00D660AA"/>
    <w:rsid w:val="00D712F4"/>
    <w:rsid w:val="00D904C2"/>
    <w:rsid w:val="00DA2AEB"/>
    <w:rsid w:val="00DA4CCC"/>
    <w:rsid w:val="00DB43E3"/>
    <w:rsid w:val="00DB55CB"/>
    <w:rsid w:val="00DB75E1"/>
    <w:rsid w:val="00DC3310"/>
    <w:rsid w:val="00DD21F2"/>
    <w:rsid w:val="00DF0CFF"/>
    <w:rsid w:val="00DF7E07"/>
    <w:rsid w:val="00E06BED"/>
    <w:rsid w:val="00E20A75"/>
    <w:rsid w:val="00E3701E"/>
    <w:rsid w:val="00E40968"/>
    <w:rsid w:val="00E420F3"/>
    <w:rsid w:val="00E52DA4"/>
    <w:rsid w:val="00E53DB5"/>
    <w:rsid w:val="00E606C7"/>
    <w:rsid w:val="00E71666"/>
    <w:rsid w:val="00E97904"/>
    <w:rsid w:val="00EB3910"/>
    <w:rsid w:val="00ED456A"/>
    <w:rsid w:val="00ED7BD2"/>
    <w:rsid w:val="00F07D23"/>
    <w:rsid w:val="00F16845"/>
    <w:rsid w:val="00F205A4"/>
    <w:rsid w:val="00F2073F"/>
    <w:rsid w:val="00F23D30"/>
    <w:rsid w:val="00F324C5"/>
    <w:rsid w:val="00F5460E"/>
    <w:rsid w:val="00F5587B"/>
    <w:rsid w:val="00F805E5"/>
    <w:rsid w:val="00F90615"/>
    <w:rsid w:val="00FA532F"/>
    <w:rsid w:val="00FB0016"/>
    <w:rsid w:val="00FB0362"/>
    <w:rsid w:val="00FB04D9"/>
    <w:rsid w:val="00FB5279"/>
    <w:rsid w:val="00FD0ABD"/>
    <w:rsid w:val="00FE1392"/>
    <w:rsid w:val="00FE1CAC"/>
    <w:rsid w:val="00FE6FEC"/>
    <w:rsid w:val="00FE713C"/>
    <w:rsid w:val="00FF0286"/>
    <w:rsid w:val="00FF5172"/>
    <w:rsid w:val="00FF735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1"/>
    </o:shapelayout>
  </w:shapeDefaults>
  <w:decimalSymbol w:val=","/>
  <w:listSeparator w:val=";"/>
  <w14:docId w14:val="06E273C4"/>
  <w14:defaultImageDpi w14:val="300"/>
  <w15:chartTrackingRefBased/>
  <w15:docId w15:val="{1F8C091E-F310-4F38-AF6A-68A267C2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Pr>
      <w:color w:val="0000FF"/>
      <w:u w:val="single"/>
    </w:rPr>
  </w:style>
  <w:style w:type="character" w:styleId="Mrltotthiperhivatkozs">
    <w:name w:val="FollowedHyperlink"/>
    <w:rPr>
      <w:color w:val="800080"/>
      <w:u w:val="single"/>
    </w:rPr>
  </w:style>
  <w:style w:type="paragraph" w:styleId="Szvegtrzs">
    <w:name w:val="Body Text"/>
    <w:basedOn w:val="Norml"/>
    <w:rPr>
      <w:b/>
      <w:i/>
    </w:rPr>
  </w:style>
  <w:style w:type="paragraph" w:styleId="Lista">
    <w:name w:val="List"/>
    <w:basedOn w:val="Szvegtrzs"/>
    <w:rPr>
      <w:rFonts w:cs="Tahoma"/>
    </w:rPr>
  </w:style>
  <w:style w:type="paragraph" w:styleId="Szvegtrzsbehzssal">
    <w:name w:val="Body Text Indent"/>
    <w:basedOn w:val="Norml"/>
    <w:pPr>
      <w:spacing w:line="260" w:lineRule="atLeast"/>
      <w:ind w:left="567" w:hanging="567"/>
    </w:pPr>
    <w:rPr>
      <w:b/>
      <w:color w:val="808080"/>
    </w:rPr>
  </w:style>
  <w:style w:type="paragraph" w:styleId="Bortkcm">
    <w:name w:val="envelope address"/>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uiPriority w:val="99"/>
    <w:pPr>
      <w:tabs>
        <w:tab w:val="left" w:pos="567"/>
        <w:tab w:val="center" w:pos="4536"/>
        <w:tab w:val="center" w:pos="8930"/>
      </w:tabs>
      <w:spacing w:line="260" w:lineRule="atLeast"/>
    </w:pPr>
    <w:rPr>
      <w:rFonts w:ascii="Helvetica" w:hAnsi="Helvetica"/>
      <w:sz w:val="16"/>
    </w:rPr>
  </w:style>
  <w:style w:type="paragraph" w:styleId="Lbjegyzetszveg">
    <w:name w:val="footnote text"/>
    <w:basedOn w:val="Norml"/>
    <w:semiHidden/>
    <w:rPr>
      <w:sz w:val="20"/>
    </w:rPr>
  </w:style>
  <w:style w:type="paragraph" w:styleId="Vgjegyzetszvege">
    <w:name w:val="endnote text"/>
    <w:basedOn w:val="Norml"/>
    <w:next w:val="Norml"/>
    <w:semiHidden/>
    <w:pPr>
      <w:spacing w:line="260" w:lineRule="atLeast"/>
    </w:pPr>
  </w:style>
  <w:style w:type="paragraph" w:styleId="Szvegblokk">
    <w:name w:val="Block Text"/>
    <w:basedOn w:val="Norml"/>
    <w:pPr>
      <w:spacing w:line="260" w:lineRule="atLeast"/>
      <w:ind w:left="567" w:right="-2" w:hanging="567"/>
    </w:pPr>
    <w:rPr>
      <w:b/>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lang w:val="x-none"/>
    </w:rPr>
  </w:style>
  <w:style w:type="paragraph" w:customStyle="1" w:styleId="Buborkszveg1">
    <w:name w:val="Buborékszöveg1"/>
    <w:basedOn w:val="Norml"/>
    <w:semiHidden/>
    <w:rPr>
      <w:rFonts w:ascii="Tahoma" w:hAnsi="Tahoma" w:cs="Tahoma"/>
      <w:sz w:val="16"/>
      <w:szCs w:val="16"/>
    </w:rPr>
  </w:style>
  <w:style w:type="paragraph" w:styleId="Buborkszveg">
    <w:name w:val="Balloon Text"/>
    <w:basedOn w:val="Norml"/>
    <w:semiHidden/>
    <w:rsid w:val="003F7A89"/>
    <w:rPr>
      <w:rFonts w:ascii="Tahoma" w:hAnsi="Tahoma" w:cs="Tahoma"/>
      <w:sz w:val="16"/>
      <w:szCs w:val="16"/>
    </w:rPr>
  </w:style>
  <w:style w:type="paragraph" w:customStyle="1" w:styleId="WW-BodyTextIndent2">
    <w:name w:val="WW-Body Text Indent 2"/>
    <w:basedOn w:val="Norml"/>
    <w:rsid w:val="005D3D21"/>
    <w:pPr>
      <w:spacing w:line="360" w:lineRule="auto"/>
      <w:ind w:left="567"/>
      <w:jc w:val="both"/>
    </w:pPr>
    <w:rPr>
      <w:sz w:val="24"/>
      <w:lang w:eastAsia="ar-SA"/>
    </w:rPr>
  </w:style>
  <w:style w:type="paragraph" w:customStyle="1" w:styleId="Text">
    <w:name w:val="Text"/>
    <w:aliases w:val="Graphic"/>
    <w:basedOn w:val="Norml"/>
    <w:link w:val="TextChar"/>
    <w:rsid w:val="0087548B"/>
    <w:pPr>
      <w:suppressAutoHyphens w:val="0"/>
      <w:spacing w:after="240" w:line="312" w:lineRule="atLeast"/>
    </w:pPr>
    <w:rPr>
      <w:sz w:val="24"/>
      <w:szCs w:val="24"/>
      <w:lang w:val="en-US" w:eastAsia="en-GB"/>
    </w:rPr>
  </w:style>
  <w:style w:type="character" w:customStyle="1" w:styleId="TextChar">
    <w:name w:val="Text Char"/>
    <w:link w:val="Text"/>
    <w:rsid w:val="0087548B"/>
    <w:rPr>
      <w:sz w:val="24"/>
      <w:szCs w:val="24"/>
      <w:lang w:val="en-US" w:eastAsia="en-GB" w:bidi="ar-SA"/>
    </w:rPr>
  </w:style>
  <w:style w:type="paragraph" w:styleId="Szvegtrzs2">
    <w:name w:val="Body Text 2"/>
    <w:basedOn w:val="Norml"/>
    <w:rsid w:val="00971A32"/>
    <w:pPr>
      <w:spacing w:after="120" w:line="480" w:lineRule="auto"/>
    </w:pPr>
  </w:style>
  <w:style w:type="paragraph" w:customStyle="1" w:styleId="a">
    <w:basedOn w:val="Norml"/>
    <w:rsid w:val="00336D73"/>
    <w:pPr>
      <w:widowControl w:val="0"/>
      <w:suppressAutoHyphens w:val="0"/>
      <w:adjustRightInd w:val="0"/>
      <w:spacing w:after="160" w:line="240" w:lineRule="exact"/>
      <w:jc w:val="both"/>
      <w:textAlignment w:val="baseline"/>
    </w:pPr>
    <w:rPr>
      <w:rFonts w:ascii="Verdana" w:eastAsia="SimSun" w:hAnsi="Verdana" w:cs="Verdana"/>
      <w:sz w:val="20"/>
      <w:lang w:val="en-US" w:eastAsia="zh-CN"/>
    </w:rPr>
  </w:style>
  <w:style w:type="paragraph" w:styleId="Megjegyzstrgya">
    <w:name w:val="annotation subject"/>
    <w:basedOn w:val="Jegyzetszveg"/>
    <w:next w:val="Jegyzetszveg"/>
    <w:link w:val="MegjegyzstrgyaChar"/>
    <w:rsid w:val="002A2302"/>
    <w:rPr>
      <w:b/>
      <w:bCs/>
    </w:rPr>
  </w:style>
  <w:style w:type="character" w:customStyle="1" w:styleId="JegyzetszvegChar">
    <w:name w:val="Jegyzetszöveg Char"/>
    <w:link w:val="Jegyzetszveg"/>
    <w:semiHidden/>
    <w:rsid w:val="002A2302"/>
  </w:style>
  <w:style w:type="character" w:customStyle="1" w:styleId="MegjegyzstrgyaChar">
    <w:name w:val="Megjegyzés tárgya Char"/>
    <w:basedOn w:val="JegyzetszvegChar"/>
    <w:link w:val="Megjegyzstrgya"/>
    <w:rsid w:val="002A2302"/>
  </w:style>
  <w:style w:type="character" w:customStyle="1" w:styleId="lfejChar">
    <w:name w:val="Élőfej Char"/>
    <w:link w:val="lfej"/>
    <w:uiPriority w:val="99"/>
    <w:rsid w:val="0092508B"/>
    <w:rPr>
      <w:rFonts w:ascii="Helvetica" w:hAnsi="Helvetica"/>
    </w:rPr>
  </w:style>
  <w:style w:type="paragraph" w:styleId="Listaszerbekezds">
    <w:name w:val="List Paragraph"/>
    <w:basedOn w:val="Norml"/>
    <w:uiPriority w:val="34"/>
    <w:qFormat/>
    <w:rsid w:val="004F0504"/>
    <w:pPr>
      <w:tabs>
        <w:tab w:val="left" w:pos="567"/>
      </w:tabs>
      <w:suppressAutoHyphens w:val="0"/>
      <w:ind w:left="720"/>
    </w:pPr>
    <w:rPr>
      <w:szCs w:val="22"/>
      <w:lang w:val="en-GB" w:eastAsia="en-US"/>
    </w:rPr>
  </w:style>
  <w:style w:type="character" w:customStyle="1" w:styleId="tlid-translation">
    <w:name w:val="tlid-translation"/>
    <w:rsid w:val="00611ABC"/>
  </w:style>
  <w:style w:type="table" w:styleId="Rcsostblzat">
    <w:name w:val="Table Grid"/>
    <w:basedOn w:val="Normltblzat"/>
    <w:rsid w:val="00C3199D"/>
    <w:rPr>
      <w:lang w:val="sv-SE"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71"/>
    <w:rsid w:val="00DB75E1"/>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6956">
      <w:bodyDiv w:val="1"/>
      <w:marLeft w:val="0"/>
      <w:marRight w:val="0"/>
      <w:marTop w:val="0"/>
      <w:marBottom w:val="0"/>
      <w:divBdr>
        <w:top w:val="none" w:sz="0" w:space="0" w:color="auto"/>
        <w:left w:val="none" w:sz="0" w:space="0" w:color="auto"/>
        <w:bottom w:val="none" w:sz="0" w:space="0" w:color="auto"/>
        <w:right w:val="none" w:sz="0" w:space="0" w:color="auto"/>
      </w:divBdr>
    </w:div>
    <w:div w:id="252318524">
      <w:bodyDiv w:val="1"/>
      <w:marLeft w:val="0"/>
      <w:marRight w:val="0"/>
      <w:marTop w:val="0"/>
      <w:marBottom w:val="0"/>
      <w:divBdr>
        <w:top w:val="none" w:sz="0" w:space="0" w:color="auto"/>
        <w:left w:val="none" w:sz="0" w:space="0" w:color="auto"/>
        <w:bottom w:val="none" w:sz="0" w:space="0" w:color="auto"/>
        <w:right w:val="none" w:sz="0" w:space="0" w:color="auto"/>
      </w:divBdr>
    </w:div>
    <w:div w:id="593363062">
      <w:bodyDiv w:val="1"/>
      <w:marLeft w:val="0"/>
      <w:marRight w:val="0"/>
      <w:marTop w:val="0"/>
      <w:marBottom w:val="0"/>
      <w:divBdr>
        <w:top w:val="none" w:sz="0" w:space="0" w:color="auto"/>
        <w:left w:val="none" w:sz="0" w:space="0" w:color="auto"/>
        <w:bottom w:val="none" w:sz="0" w:space="0" w:color="auto"/>
        <w:right w:val="none" w:sz="0" w:space="0" w:color="auto"/>
      </w:divBdr>
    </w:div>
    <w:div w:id="643706535">
      <w:bodyDiv w:val="1"/>
      <w:marLeft w:val="0"/>
      <w:marRight w:val="0"/>
      <w:marTop w:val="0"/>
      <w:marBottom w:val="0"/>
      <w:divBdr>
        <w:top w:val="none" w:sz="0" w:space="0" w:color="auto"/>
        <w:left w:val="none" w:sz="0" w:space="0" w:color="auto"/>
        <w:bottom w:val="none" w:sz="0" w:space="0" w:color="auto"/>
        <w:right w:val="none" w:sz="0" w:space="0" w:color="auto"/>
      </w:divBdr>
    </w:div>
    <w:div w:id="730034289">
      <w:bodyDiv w:val="1"/>
      <w:marLeft w:val="0"/>
      <w:marRight w:val="0"/>
      <w:marTop w:val="0"/>
      <w:marBottom w:val="0"/>
      <w:divBdr>
        <w:top w:val="none" w:sz="0" w:space="0" w:color="auto"/>
        <w:left w:val="none" w:sz="0" w:space="0" w:color="auto"/>
        <w:bottom w:val="none" w:sz="0" w:space="0" w:color="auto"/>
        <w:right w:val="none" w:sz="0" w:space="0" w:color="auto"/>
      </w:divBdr>
      <w:divsChild>
        <w:div w:id="1316841971">
          <w:marLeft w:val="0"/>
          <w:marRight w:val="0"/>
          <w:marTop w:val="0"/>
          <w:marBottom w:val="0"/>
          <w:divBdr>
            <w:top w:val="none" w:sz="0" w:space="0" w:color="auto"/>
            <w:left w:val="none" w:sz="0" w:space="0" w:color="auto"/>
            <w:bottom w:val="none" w:sz="0" w:space="0" w:color="auto"/>
            <w:right w:val="none" w:sz="0" w:space="0" w:color="auto"/>
          </w:divBdr>
          <w:divsChild>
            <w:div w:id="494227971">
              <w:marLeft w:val="0"/>
              <w:marRight w:val="0"/>
              <w:marTop w:val="0"/>
              <w:marBottom w:val="0"/>
              <w:divBdr>
                <w:top w:val="none" w:sz="0" w:space="0" w:color="auto"/>
                <w:left w:val="none" w:sz="0" w:space="0" w:color="auto"/>
                <w:bottom w:val="none" w:sz="0" w:space="0" w:color="auto"/>
                <w:right w:val="none" w:sz="0" w:space="0" w:color="auto"/>
              </w:divBdr>
              <w:divsChild>
                <w:div w:id="316885004">
                  <w:marLeft w:val="0"/>
                  <w:marRight w:val="0"/>
                  <w:marTop w:val="0"/>
                  <w:marBottom w:val="0"/>
                  <w:divBdr>
                    <w:top w:val="none" w:sz="0" w:space="0" w:color="auto"/>
                    <w:left w:val="none" w:sz="0" w:space="0" w:color="auto"/>
                    <w:bottom w:val="none" w:sz="0" w:space="0" w:color="auto"/>
                    <w:right w:val="none" w:sz="0" w:space="0" w:color="auto"/>
                  </w:divBdr>
                  <w:divsChild>
                    <w:div w:id="619339363">
                      <w:marLeft w:val="0"/>
                      <w:marRight w:val="0"/>
                      <w:marTop w:val="0"/>
                      <w:marBottom w:val="0"/>
                      <w:divBdr>
                        <w:top w:val="none" w:sz="0" w:space="0" w:color="auto"/>
                        <w:left w:val="none" w:sz="0" w:space="0" w:color="auto"/>
                        <w:bottom w:val="none" w:sz="0" w:space="0" w:color="auto"/>
                        <w:right w:val="none" w:sz="0" w:space="0" w:color="auto"/>
                      </w:divBdr>
                      <w:divsChild>
                        <w:div w:id="394672089">
                          <w:marLeft w:val="0"/>
                          <w:marRight w:val="0"/>
                          <w:marTop w:val="0"/>
                          <w:marBottom w:val="0"/>
                          <w:divBdr>
                            <w:top w:val="none" w:sz="0" w:space="0" w:color="auto"/>
                            <w:left w:val="none" w:sz="0" w:space="0" w:color="auto"/>
                            <w:bottom w:val="none" w:sz="0" w:space="0" w:color="auto"/>
                            <w:right w:val="none" w:sz="0" w:space="0" w:color="auto"/>
                          </w:divBdr>
                          <w:divsChild>
                            <w:div w:id="2063600451">
                              <w:marLeft w:val="0"/>
                              <w:marRight w:val="0"/>
                              <w:marTop w:val="0"/>
                              <w:marBottom w:val="0"/>
                              <w:divBdr>
                                <w:top w:val="none" w:sz="0" w:space="0" w:color="auto"/>
                                <w:left w:val="none" w:sz="0" w:space="0" w:color="auto"/>
                                <w:bottom w:val="none" w:sz="0" w:space="0" w:color="auto"/>
                                <w:right w:val="none" w:sz="0" w:space="0" w:color="auto"/>
                              </w:divBdr>
                              <w:divsChild>
                                <w:div w:id="756902569">
                                  <w:marLeft w:val="0"/>
                                  <w:marRight w:val="0"/>
                                  <w:marTop w:val="0"/>
                                  <w:marBottom w:val="0"/>
                                  <w:divBdr>
                                    <w:top w:val="none" w:sz="0" w:space="0" w:color="auto"/>
                                    <w:left w:val="none" w:sz="0" w:space="0" w:color="auto"/>
                                    <w:bottom w:val="none" w:sz="0" w:space="0" w:color="auto"/>
                                    <w:right w:val="none" w:sz="0" w:space="0" w:color="auto"/>
                                  </w:divBdr>
                                  <w:divsChild>
                                    <w:div w:id="476506">
                                      <w:marLeft w:val="0"/>
                                      <w:marRight w:val="0"/>
                                      <w:marTop w:val="0"/>
                                      <w:marBottom w:val="0"/>
                                      <w:divBdr>
                                        <w:top w:val="none" w:sz="0" w:space="0" w:color="auto"/>
                                        <w:left w:val="none" w:sz="0" w:space="0" w:color="auto"/>
                                        <w:bottom w:val="none" w:sz="0" w:space="0" w:color="auto"/>
                                        <w:right w:val="none" w:sz="0" w:space="0" w:color="auto"/>
                                      </w:divBdr>
                                      <w:divsChild>
                                        <w:div w:id="1827043283">
                                          <w:marLeft w:val="0"/>
                                          <w:marRight w:val="0"/>
                                          <w:marTop w:val="0"/>
                                          <w:marBottom w:val="0"/>
                                          <w:divBdr>
                                            <w:top w:val="none" w:sz="0" w:space="0" w:color="auto"/>
                                            <w:left w:val="none" w:sz="0" w:space="0" w:color="auto"/>
                                            <w:bottom w:val="none" w:sz="0" w:space="0" w:color="auto"/>
                                            <w:right w:val="none" w:sz="0" w:space="0" w:color="auto"/>
                                          </w:divBdr>
                                          <w:divsChild>
                                            <w:div w:id="676540409">
                                              <w:marLeft w:val="0"/>
                                              <w:marRight w:val="0"/>
                                              <w:marTop w:val="0"/>
                                              <w:marBottom w:val="495"/>
                                              <w:divBdr>
                                                <w:top w:val="none" w:sz="0" w:space="0" w:color="auto"/>
                                                <w:left w:val="none" w:sz="0" w:space="0" w:color="auto"/>
                                                <w:bottom w:val="none" w:sz="0" w:space="0" w:color="auto"/>
                                                <w:right w:val="none" w:sz="0" w:space="0" w:color="auto"/>
                                              </w:divBdr>
                                              <w:divsChild>
                                                <w:div w:id="207172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3352002">
      <w:bodyDiv w:val="1"/>
      <w:marLeft w:val="0"/>
      <w:marRight w:val="0"/>
      <w:marTop w:val="0"/>
      <w:marBottom w:val="0"/>
      <w:divBdr>
        <w:top w:val="none" w:sz="0" w:space="0" w:color="auto"/>
        <w:left w:val="none" w:sz="0" w:space="0" w:color="auto"/>
        <w:bottom w:val="none" w:sz="0" w:space="0" w:color="auto"/>
        <w:right w:val="none" w:sz="0" w:space="0" w:color="auto"/>
      </w:divBdr>
    </w:div>
    <w:div w:id="893199574">
      <w:bodyDiv w:val="1"/>
      <w:marLeft w:val="0"/>
      <w:marRight w:val="0"/>
      <w:marTop w:val="0"/>
      <w:marBottom w:val="0"/>
      <w:divBdr>
        <w:top w:val="none" w:sz="0" w:space="0" w:color="auto"/>
        <w:left w:val="none" w:sz="0" w:space="0" w:color="auto"/>
        <w:bottom w:val="none" w:sz="0" w:space="0" w:color="auto"/>
        <w:right w:val="none" w:sz="0" w:space="0" w:color="auto"/>
      </w:divBdr>
      <w:divsChild>
        <w:div w:id="819611177">
          <w:marLeft w:val="0"/>
          <w:marRight w:val="0"/>
          <w:marTop w:val="0"/>
          <w:marBottom w:val="0"/>
          <w:divBdr>
            <w:top w:val="none" w:sz="0" w:space="0" w:color="auto"/>
            <w:left w:val="none" w:sz="0" w:space="0" w:color="auto"/>
            <w:bottom w:val="none" w:sz="0" w:space="0" w:color="auto"/>
            <w:right w:val="none" w:sz="0" w:space="0" w:color="auto"/>
          </w:divBdr>
          <w:divsChild>
            <w:div w:id="609556927">
              <w:marLeft w:val="0"/>
              <w:marRight w:val="0"/>
              <w:marTop w:val="0"/>
              <w:marBottom w:val="0"/>
              <w:divBdr>
                <w:top w:val="none" w:sz="0" w:space="0" w:color="auto"/>
                <w:left w:val="none" w:sz="0" w:space="0" w:color="auto"/>
                <w:bottom w:val="none" w:sz="0" w:space="0" w:color="auto"/>
                <w:right w:val="none" w:sz="0" w:space="0" w:color="auto"/>
              </w:divBdr>
              <w:divsChild>
                <w:div w:id="864176397">
                  <w:marLeft w:val="0"/>
                  <w:marRight w:val="0"/>
                  <w:marTop w:val="0"/>
                  <w:marBottom w:val="0"/>
                  <w:divBdr>
                    <w:top w:val="none" w:sz="0" w:space="0" w:color="auto"/>
                    <w:left w:val="none" w:sz="0" w:space="0" w:color="auto"/>
                    <w:bottom w:val="none" w:sz="0" w:space="0" w:color="auto"/>
                    <w:right w:val="none" w:sz="0" w:space="0" w:color="auto"/>
                  </w:divBdr>
                  <w:divsChild>
                    <w:div w:id="1366709018">
                      <w:marLeft w:val="0"/>
                      <w:marRight w:val="0"/>
                      <w:marTop w:val="0"/>
                      <w:marBottom w:val="0"/>
                      <w:divBdr>
                        <w:top w:val="none" w:sz="0" w:space="0" w:color="auto"/>
                        <w:left w:val="none" w:sz="0" w:space="0" w:color="auto"/>
                        <w:bottom w:val="none" w:sz="0" w:space="0" w:color="auto"/>
                        <w:right w:val="none" w:sz="0" w:space="0" w:color="auto"/>
                      </w:divBdr>
                      <w:divsChild>
                        <w:div w:id="911543889">
                          <w:marLeft w:val="0"/>
                          <w:marRight w:val="0"/>
                          <w:marTop w:val="0"/>
                          <w:marBottom w:val="0"/>
                          <w:divBdr>
                            <w:top w:val="none" w:sz="0" w:space="0" w:color="auto"/>
                            <w:left w:val="none" w:sz="0" w:space="0" w:color="auto"/>
                            <w:bottom w:val="none" w:sz="0" w:space="0" w:color="auto"/>
                            <w:right w:val="none" w:sz="0" w:space="0" w:color="auto"/>
                          </w:divBdr>
                          <w:divsChild>
                            <w:div w:id="316034031">
                              <w:marLeft w:val="0"/>
                              <w:marRight w:val="0"/>
                              <w:marTop w:val="0"/>
                              <w:marBottom w:val="0"/>
                              <w:divBdr>
                                <w:top w:val="none" w:sz="0" w:space="0" w:color="auto"/>
                                <w:left w:val="none" w:sz="0" w:space="0" w:color="auto"/>
                                <w:bottom w:val="none" w:sz="0" w:space="0" w:color="auto"/>
                                <w:right w:val="none" w:sz="0" w:space="0" w:color="auto"/>
                              </w:divBdr>
                              <w:divsChild>
                                <w:div w:id="2004159709">
                                  <w:marLeft w:val="0"/>
                                  <w:marRight w:val="0"/>
                                  <w:marTop w:val="0"/>
                                  <w:marBottom w:val="0"/>
                                  <w:divBdr>
                                    <w:top w:val="none" w:sz="0" w:space="0" w:color="auto"/>
                                    <w:left w:val="none" w:sz="0" w:space="0" w:color="auto"/>
                                    <w:bottom w:val="none" w:sz="0" w:space="0" w:color="auto"/>
                                    <w:right w:val="none" w:sz="0" w:space="0" w:color="auto"/>
                                  </w:divBdr>
                                  <w:divsChild>
                                    <w:div w:id="1388794892">
                                      <w:marLeft w:val="0"/>
                                      <w:marRight w:val="0"/>
                                      <w:marTop w:val="0"/>
                                      <w:marBottom w:val="0"/>
                                      <w:divBdr>
                                        <w:top w:val="none" w:sz="0" w:space="0" w:color="auto"/>
                                        <w:left w:val="none" w:sz="0" w:space="0" w:color="auto"/>
                                        <w:bottom w:val="none" w:sz="0" w:space="0" w:color="auto"/>
                                        <w:right w:val="none" w:sz="0" w:space="0" w:color="auto"/>
                                      </w:divBdr>
                                      <w:divsChild>
                                        <w:div w:id="1337658925">
                                          <w:marLeft w:val="0"/>
                                          <w:marRight w:val="0"/>
                                          <w:marTop w:val="0"/>
                                          <w:marBottom w:val="495"/>
                                          <w:divBdr>
                                            <w:top w:val="none" w:sz="0" w:space="0" w:color="auto"/>
                                            <w:left w:val="none" w:sz="0" w:space="0" w:color="auto"/>
                                            <w:bottom w:val="none" w:sz="0" w:space="0" w:color="auto"/>
                                            <w:right w:val="none" w:sz="0" w:space="0" w:color="auto"/>
                                          </w:divBdr>
                                          <w:divsChild>
                                            <w:div w:id="5513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1650154">
      <w:bodyDiv w:val="1"/>
      <w:marLeft w:val="0"/>
      <w:marRight w:val="0"/>
      <w:marTop w:val="0"/>
      <w:marBottom w:val="0"/>
      <w:divBdr>
        <w:top w:val="none" w:sz="0" w:space="0" w:color="auto"/>
        <w:left w:val="none" w:sz="0" w:space="0" w:color="auto"/>
        <w:bottom w:val="none" w:sz="0" w:space="0" w:color="auto"/>
        <w:right w:val="none" w:sz="0" w:space="0" w:color="auto"/>
      </w:divBdr>
    </w:div>
    <w:div w:id="2036690188">
      <w:bodyDiv w:val="1"/>
      <w:marLeft w:val="0"/>
      <w:marRight w:val="0"/>
      <w:marTop w:val="0"/>
      <w:marBottom w:val="0"/>
      <w:divBdr>
        <w:top w:val="none" w:sz="0" w:space="0" w:color="auto"/>
        <w:left w:val="none" w:sz="0" w:space="0" w:color="auto"/>
        <w:bottom w:val="none" w:sz="0" w:space="0" w:color="auto"/>
        <w:right w:val="none" w:sz="0" w:space="0" w:color="auto"/>
      </w:divBdr>
      <w:divsChild>
        <w:div w:id="5986814">
          <w:marLeft w:val="0"/>
          <w:marRight w:val="0"/>
          <w:marTop w:val="0"/>
          <w:marBottom w:val="0"/>
          <w:divBdr>
            <w:top w:val="none" w:sz="0" w:space="0" w:color="auto"/>
            <w:left w:val="none" w:sz="0" w:space="0" w:color="auto"/>
            <w:bottom w:val="none" w:sz="0" w:space="0" w:color="auto"/>
            <w:right w:val="none" w:sz="0" w:space="0" w:color="auto"/>
          </w:divBdr>
          <w:divsChild>
            <w:div w:id="326785110">
              <w:marLeft w:val="0"/>
              <w:marRight w:val="0"/>
              <w:marTop w:val="0"/>
              <w:marBottom w:val="0"/>
              <w:divBdr>
                <w:top w:val="none" w:sz="0" w:space="0" w:color="auto"/>
                <w:left w:val="none" w:sz="0" w:space="0" w:color="auto"/>
                <w:bottom w:val="none" w:sz="0" w:space="0" w:color="auto"/>
                <w:right w:val="none" w:sz="0" w:space="0" w:color="auto"/>
              </w:divBdr>
              <w:divsChild>
                <w:div w:id="458840768">
                  <w:marLeft w:val="0"/>
                  <w:marRight w:val="0"/>
                  <w:marTop w:val="0"/>
                  <w:marBottom w:val="0"/>
                  <w:divBdr>
                    <w:top w:val="none" w:sz="0" w:space="0" w:color="auto"/>
                    <w:left w:val="none" w:sz="0" w:space="0" w:color="auto"/>
                    <w:bottom w:val="none" w:sz="0" w:space="0" w:color="auto"/>
                    <w:right w:val="none" w:sz="0" w:space="0" w:color="auto"/>
                  </w:divBdr>
                  <w:divsChild>
                    <w:div w:id="1421636597">
                      <w:marLeft w:val="0"/>
                      <w:marRight w:val="0"/>
                      <w:marTop w:val="0"/>
                      <w:marBottom w:val="0"/>
                      <w:divBdr>
                        <w:top w:val="none" w:sz="0" w:space="0" w:color="auto"/>
                        <w:left w:val="none" w:sz="0" w:space="0" w:color="auto"/>
                        <w:bottom w:val="none" w:sz="0" w:space="0" w:color="auto"/>
                        <w:right w:val="none" w:sz="0" w:space="0" w:color="auto"/>
                      </w:divBdr>
                      <w:divsChild>
                        <w:div w:id="2015103723">
                          <w:marLeft w:val="0"/>
                          <w:marRight w:val="0"/>
                          <w:marTop w:val="0"/>
                          <w:marBottom w:val="0"/>
                          <w:divBdr>
                            <w:top w:val="none" w:sz="0" w:space="0" w:color="auto"/>
                            <w:left w:val="none" w:sz="0" w:space="0" w:color="auto"/>
                            <w:bottom w:val="none" w:sz="0" w:space="0" w:color="auto"/>
                            <w:right w:val="none" w:sz="0" w:space="0" w:color="auto"/>
                          </w:divBdr>
                          <w:divsChild>
                            <w:div w:id="730425885">
                              <w:marLeft w:val="0"/>
                              <w:marRight w:val="0"/>
                              <w:marTop w:val="0"/>
                              <w:marBottom w:val="0"/>
                              <w:divBdr>
                                <w:top w:val="none" w:sz="0" w:space="0" w:color="auto"/>
                                <w:left w:val="none" w:sz="0" w:space="0" w:color="auto"/>
                                <w:bottom w:val="none" w:sz="0" w:space="0" w:color="auto"/>
                                <w:right w:val="none" w:sz="0" w:space="0" w:color="auto"/>
                              </w:divBdr>
                              <w:divsChild>
                                <w:div w:id="2029986226">
                                  <w:marLeft w:val="0"/>
                                  <w:marRight w:val="0"/>
                                  <w:marTop w:val="0"/>
                                  <w:marBottom w:val="0"/>
                                  <w:divBdr>
                                    <w:top w:val="none" w:sz="0" w:space="0" w:color="auto"/>
                                    <w:left w:val="none" w:sz="0" w:space="0" w:color="auto"/>
                                    <w:bottom w:val="none" w:sz="0" w:space="0" w:color="auto"/>
                                    <w:right w:val="none" w:sz="0" w:space="0" w:color="auto"/>
                                  </w:divBdr>
                                  <w:divsChild>
                                    <w:div w:id="2034568653">
                                      <w:marLeft w:val="0"/>
                                      <w:marRight w:val="0"/>
                                      <w:marTop w:val="0"/>
                                      <w:marBottom w:val="0"/>
                                      <w:divBdr>
                                        <w:top w:val="none" w:sz="0" w:space="0" w:color="auto"/>
                                        <w:left w:val="none" w:sz="0" w:space="0" w:color="auto"/>
                                        <w:bottom w:val="none" w:sz="0" w:space="0" w:color="auto"/>
                                        <w:right w:val="none" w:sz="0" w:space="0" w:color="auto"/>
                                      </w:divBdr>
                                      <w:divsChild>
                                        <w:div w:id="708144005">
                                          <w:marLeft w:val="0"/>
                                          <w:marRight w:val="0"/>
                                          <w:marTop w:val="0"/>
                                          <w:marBottom w:val="0"/>
                                          <w:divBdr>
                                            <w:top w:val="none" w:sz="0" w:space="0" w:color="auto"/>
                                            <w:left w:val="none" w:sz="0" w:space="0" w:color="auto"/>
                                            <w:bottom w:val="none" w:sz="0" w:space="0" w:color="auto"/>
                                            <w:right w:val="none" w:sz="0" w:space="0" w:color="auto"/>
                                          </w:divBdr>
                                          <w:divsChild>
                                            <w:div w:id="1048140697">
                                              <w:marLeft w:val="0"/>
                                              <w:marRight w:val="0"/>
                                              <w:marTop w:val="0"/>
                                              <w:marBottom w:val="495"/>
                                              <w:divBdr>
                                                <w:top w:val="none" w:sz="0" w:space="0" w:color="auto"/>
                                                <w:left w:val="none" w:sz="0" w:space="0" w:color="auto"/>
                                                <w:bottom w:val="none" w:sz="0" w:space="0" w:color="auto"/>
                                                <w:right w:val="none" w:sz="0" w:space="0" w:color="auto"/>
                                              </w:divBdr>
                                              <w:divsChild>
                                                <w:div w:id="197305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1146029">
      <w:bodyDiv w:val="1"/>
      <w:marLeft w:val="0"/>
      <w:marRight w:val="0"/>
      <w:marTop w:val="0"/>
      <w:marBottom w:val="0"/>
      <w:divBdr>
        <w:top w:val="none" w:sz="0" w:space="0" w:color="auto"/>
        <w:left w:val="none" w:sz="0" w:space="0" w:color="auto"/>
        <w:bottom w:val="none" w:sz="0" w:space="0" w:color="auto"/>
        <w:right w:val="none" w:sz="0" w:space="0" w:color="auto"/>
      </w:divBdr>
      <w:divsChild>
        <w:div w:id="1890723526">
          <w:marLeft w:val="0"/>
          <w:marRight w:val="0"/>
          <w:marTop w:val="0"/>
          <w:marBottom w:val="0"/>
          <w:divBdr>
            <w:top w:val="none" w:sz="0" w:space="0" w:color="auto"/>
            <w:left w:val="none" w:sz="0" w:space="0" w:color="auto"/>
            <w:bottom w:val="none" w:sz="0" w:space="0" w:color="auto"/>
            <w:right w:val="none" w:sz="0" w:space="0" w:color="auto"/>
          </w:divBdr>
          <w:divsChild>
            <w:div w:id="706833769">
              <w:marLeft w:val="0"/>
              <w:marRight w:val="0"/>
              <w:marTop w:val="0"/>
              <w:marBottom w:val="0"/>
              <w:divBdr>
                <w:top w:val="none" w:sz="0" w:space="0" w:color="auto"/>
                <w:left w:val="none" w:sz="0" w:space="0" w:color="auto"/>
                <w:bottom w:val="none" w:sz="0" w:space="0" w:color="auto"/>
                <w:right w:val="none" w:sz="0" w:space="0" w:color="auto"/>
              </w:divBdr>
              <w:divsChild>
                <w:div w:id="1770422052">
                  <w:marLeft w:val="0"/>
                  <w:marRight w:val="0"/>
                  <w:marTop w:val="0"/>
                  <w:marBottom w:val="0"/>
                  <w:divBdr>
                    <w:top w:val="none" w:sz="0" w:space="0" w:color="auto"/>
                    <w:left w:val="none" w:sz="0" w:space="0" w:color="auto"/>
                    <w:bottom w:val="none" w:sz="0" w:space="0" w:color="auto"/>
                    <w:right w:val="none" w:sz="0" w:space="0" w:color="auto"/>
                  </w:divBdr>
                  <w:divsChild>
                    <w:div w:id="1988633578">
                      <w:marLeft w:val="0"/>
                      <w:marRight w:val="0"/>
                      <w:marTop w:val="0"/>
                      <w:marBottom w:val="0"/>
                      <w:divBdr>
                        <w:top w:val="none" w:sz="0" w:space="0" w:color="auto"/>
                        <w:left w:val="none" w:sz="0" w:space="0" w:color="auto"/>
                        <w:bottom w:val="none" w:sz="0" w:space="0" w:color="auto"/>
                        <w:right w:val="none" w:sz="0" w:space="0" w:color="auto"/>
                      </w:divBdr>
                      <w:divsChild>
                        <w:div w:id="424543809">
                          <w:marLeft w:val="0"/>
                          <w:marRight w:val="0"/>
                          <w:marTop w:val="0"/>
                          <w:marBottom w:val="0"/>
                          <w:divBdr>
                            <w:top w:val="none" w:sz="0" w:space="0" w:color="auto"/>
                            <w:left w:val="none" w:sz="0" w:space="0" w:color="auto"/>
                            <w:bottom w:val="none" w:sz="0" w:space="0" w:color="auto"/>
                            <w:right w:val="none" w:sz="0" w:space="0" w:color="auto"/>
                          </w:divBdr>
                          <w:divsChild>
                            <w:div w:id="1259560190">
                              <w:marLeft w:val="0"/>
                              <w:marRight w:val="0"/>
                              <w:marTop w:val="0"/>
                              <w:marBottom w:val="0"/>
                              <w:divBdr>
                                <w:top w:val="none" w:sz="0" w:space="0" w:color="auto"/>
                                <w:left w:val="none" w:sz="0" w:space="0" w:color="auto"/>
                                <w:bottom w:val="none" w:sz="0" w:space="0" w:color="auto"/>
                                <w:right w:val="none" w:sz="0" w:space="0" w:color="auto"/>
                              </w:divBdr>
                              <w:divsChild>
                                <w:div w:id="1994676052">
                                  <w:marLeft w:val="0"/>
                                  <w:marRight w:val="0"/>
                                  <w:marTop w:val="0"/>
                                  <w:marBottom w:val="0"/>
                                  <w:divBdr>
                                    <w:top w:val="none" w:sz="0" w:space="0" w:color="auto"/>
                                    <w:left w:val="none" w:sz="0" w:space="0" w:color="auto"/>
                                    <w:bottom w:val="none" w:sz="0" w:space="0" w:color="auto"/>
                                    <w:right w:val="none" w:sz="0" w:space="0" w:color="auto"/>
                                  </w:divBdr>
                                  <w:divsChild>
                                    <w:div w:id="221254327">
                                      <w:marLeft w:val="0"/>
                                      <w:marRight w:val="0"/>
                                      <w:marTop w:val="0"/>
                                      <w:marBottom w:val="0"/>
                                      <w:divBdr>
                                        <w:top w:val="none" w:sz="0" w:space="0" w:color="auto"/>
                                        <w:left w:val="none" w:sz="0" w:space="0" w:color="auto"/>
                                        <w:bottom w:val="none" w:sz="0" w:space="0" w:color="auto"/>
                                        <w:right w:val="none" w:sz="0" w:space="0" w:color="auto"/>
                                      </w:divBdr>
                                      <w:divsChild>
                                        <w:div w:id="984437142">
                                          <w:marLeft w:val="0"/>
                                          <w:marRight w:val="0"/>
                                          <w:marTop w:val="0"/>
                                          <w:marBottom w:val="495"/>
                                          <w:divBdr>
                                            <w:top w:val="none" w:sz="0" w:space="0" w:color="auto"/>
                                            <w:left w:val="none" w:sz="0" w:space="0" w:color="auto"/>
                                            <w:bottom w:val="none" w:sz="0" w:space="0" w:color="auto"/>
                                            <w:right w:val="none" w:sz="0" w:space="0" w:color="auto"/>
                                          </w:divBdr>
                                          <w:divsChild>
                                            <w:div w:id="127416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56328166-0cee-4f90-8a95-15983eb7724a" xsi:nil="true"/>
    <TaxCatchAll xmlns="56328166-0cee-4f90-8a95-15983eb7724a" xsi:nil="true"/>
    <lcf76f155ced4ddcb4097134ff3c332f xmlns="4ffa43fb-d879-45b7-bb65-c4a86e9867e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88EDF8D035AC04F92661650569944A6" ma:contentTypeVersion="5695" ma:contentTypeDescription="Create a new document." ma:contentTypeScope="" ma:versionID="4bff109d58e83529d0b431713c483874">
  <xsd:schema xmlns:xsd="http://www.w3.org/2001/XMLSchema" xmlns:xs="http://www.w3.org/2001/XMLSchema" xmlns:p="http://schemas.microsoft.com/office/2006/metadata/properties" xmlns:ns2="56328166-0cee-4f90-8a95-15983eb7724a" xmlns:ns3="4ffa43fb-d879-45b7-bb65-c4a86e9867e7" xmlns:ns4="d401be1a-0926-4d1e-9026-984017241fdd" targetNamespace="http://schemas.microsoft.com/office/2006/metadata/properties" ma:root="true" ma:fieldsID="195a883312e95efb3c6375d3e79f599e" ns2:_="" ns3:_="" ns4:_="">
    <xsd:import namespace="56328166-0cee-4f90-8a95-15983eb7724a"/>
    <xsd:import namespace="4ffa43fb-d879-45b7-bb65-c4a86e9867e7"/>
    <xsd:import namespace="d401be1a-0926-4d1e-9026-984017241fd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328166-0cee-4f90-8a95-15983eb7724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1e23e0ea-fcd0-4bde-98f1-e2c2742472d4}" ma:internalName="TaxCatchAll" ma:showField="CatchAllData" ma:web="56328166-0cee-4f90-8a95-15983eb772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fa43fb-d879-45b7-bb65-c4a86e9867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863e9db-806b-43a8-b89d-94e4cefa78f4"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01be1a-0926-4d1e-9026-984017241fd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F445A-4380-4623-9BD9-D8CB9220606B}">
  <ds:schemaRefs>
    <ds:schemaRef ds:uri="http://schemas.microsoft.com/sharepoint/events"/>
  </ds:schemaRefs>
</ds:datastoreItem>
</file>

<file path=customXml/itemProps2.xml><?xml version="1.0" encoding="utf-8"?>
<ds:datastoreItem xmlns:ds="http://schemas.openxmlformats.org/officeDocument/2006/customXml" ds:itemID="{6DDF089C-1941-451E-8505-52A498910AC2}">
  <ds:schemaRefs>
    <ds:schemaRef ds:uri="http://schemas.microsoft.com/sharepoint/v3/contenttype/forms"/>
  </ds:schemaRefs>
</ds:datastoreItem>
</file>

<file path=customXml/itemProps3.xml><?xml version="1.0" encoding="utf-8"?>
<ds:datastoreItem xmlns:ds="http://schemas.openxmlformats.org/officeDocument/2006/customXml" ds:itemID="{7986CCB9-AA30-43D7-8D85-7E1FEAF52CAD}">
  <ds:schemaRefs>
    <ds:schemaRef ds:uri="http://schemas.microsoft.com/office/2006/metadata/longProperties"/>
  </ds:schemaRefs>
</ds:datastoreItem>
</file>

<file path=customXml/itemProps4.xml><?xml version="1.0" encoding="utf-8"?>
<ds:datastoreItem xmlns:ds="http://schemas.openxmlformats.org/officeDocument/2006/customXml" ds:itemID="{F28A5BF3-6AEA-4C7B-8B70-A6F0619BBDFC}">
  <ds:schemaRefs>
    <ds:schemaRef ds:uri="http://schemas.microsoft.com/office/2006/metadata/properties"/>
    <ds:schemaRef ds:uri="http://schemas.microsoft.com/office/infopath/2007/PartnerControls"/>
    <ds:schemaRef ds:uri="56328166-0cee-4f90-8a95-15983eb7724a"/>
    <ds:schemaRef ds:uri="http://www.w3.org/XML/1998/namespace"/>
    <ds:schemaRef ds:uri="http://schemas.openxmlformats.org/package/2006/metadata/core-properties"/>
    <ds:schemaRef ds:uri="d401be1a-0926-4d1e-9026-984017241fdd"/>
    <ds:schemaRef ds:uri="http://purl.org/dc/terms/"/>
    <ds:schemaRef ds:uri="http://schemas.microsoft.com/office/2006/documentManagement/types"/>
    <ds:schemaRef ds:uri="4ffa43fb-d879-45b7-bb65-c4a86e9867e7"/>
    <ds:schemaRef ds:uri="http://purl.org/dc/dcmitype/"/>
    <ds:schemaRef ds:uri="http://purl.org/dc/elements/1.1/"/>
  </ds:schemaRefs>
</ds:datastoreItem>
</file>

<file path=customXml/itemProps5.xml><?xml version="1.0" encoding="utf-8"?>
<ds:datastoreItem xmlns:ds="http://schemas.openxmlformats.org/officeDocument/2006/customXml" ds:itemID="{16D5AFFF-B7E8-4D32-9BDF-311BC4610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328166-0cee-4f90-8a95-15983eb7724a"/>
    <ds:schemaRef ds:uri="4ffa43fb-d879-45b7-bb65-c4a86e9867e7"/>
    <ds:schemaRef ds:uri="d401be1a-0926-4d1e-9026-984017241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3228</Words>
  <Characters>22275</Characters>
  <Application>Microsoft Office Word</Application>
  <DocSecurity>0</DocSecurity>
  <Lines>185</Lines>
  <Paragraphs>50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Version 7</vt:lpstr>
      <vt:lpstr>Version 7</vt:lpstr>
    </vt:vector>
  </TitlesOfParts>
  <Company>EMEA</Company>
  <LinksUpToDate>false</LinksUpToDate>
  <CharactersWithSpaces>25453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7</dc:title>
  <dc:subject>General-EMEA/363327/2006</dc:subject>
  <dc:creator>Avanti</dc:creator>
  <cp:keywords/>
  <cp:lastModifiedBy>HU_OGYI_50.1</cp:lastModifiedBy>
  <cp:revision>2</cp:revision>
  <cp:lastPrinted>1899-12-31T23:00:00Z</cp:lastPrinted>
  <dcterms:created xsi:type="dcterms:W3CDTF">2026-03-16T09:29:00Z</dcterms:created>
  <dcterms:modified xsi:type="dcterms:W3CDTF">2026-03-16T09:29:00Z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General-EMEA/363327/2006</vt:lpwstr>
  </property>
  <property fmtid="{D5CDD505-2E9C-101B-9397-08002B2CF9AE}" pid="6" name="DM_Title">
    <vt:lpwstr/>
  </property>
  <property fmtid="{D5CDD505-2E9C-101B-9397-08002B2CF9AE}" pid="7" name="DM_Language">
    <vt:lpwstr/>
  </property>
  <property fmtid="{D5CDD505-2E9C-101B-9397-08002B2CF9AE}" pid="8" name="DM_Name">
    <vt:lpwstr>H01a HU SPC-II-lab-pl v7.2</vt:lpwstr>
  </property>
  <property fmtid="{D5CDD505-2E9C-101B-9397-08002B2CF9AE}" pid="9" name="DM_Owner">
    <vt:lpwstr>Holemarova Zuzana</vt:lpwstr>
  </property>
  <property fmtid="{D5CDD505-2E9C-101B-9397-08002B2CF9AE}" pid="10" name="DM_Creation_Date">
    <vt:lpwstr>11/10/2006 12:22:33</vt:lpwstr>
  </property>
  <property fmtid="{D5CDD505-2E9C-101B-9397-08002B2CF9AE}" pid="11" name="DM_Creator_Name">
    <vt:lpwstr>Holemarova Zuzana</vt:lpwstr>
  </property>
  <property fmtid="{D5CDD505-2E9C-101B-9397-08002B2CF9AE}" pid="12" name="DM_Modifer_Name">
    <vt:lpwstr>Holemarova Zuzana</vt:lpwstr>
  </property>
  <property fmtid="{D5CDD505-2E9C-101B-9397-08002B2CF9AE}" pid="13" name="DM_Modified_Date">
    <vt:lpwstr>11/10/2006 12:22:33</vt:lpwstr>
  </property>
  <property fmtid="{D5CDD505-2E9C-101B-9397-08002B2CF9AE}" pid="14" name="DM_Type">
    <vt:lpwstr>emea_document</vt:lpwstr>
  </property>
  <property fmtid="{D5CDD505-2E9C-101B-9397-08002B2CF9AE}" pid="15" name="DM_Version">
    <vt:lpwstr>0.3, CURRENT</vt:lpwstr>
  </property>
  <property fmtid="{D5CDD505-2E9C-101B-9397-08002B2CF9AE}" pid="16" name="DM_emea_doc_ref_id">
    <vt:lpwstr>EMEA/363327/2006</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363327</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2006</vt:lpwstr>
  </property>
  <property fmtid="{D5CDD505-2E9C-101B-9397-08002B2CF9AE}" pid="30" name="DM_emea_sent_date">
    <vt:lpwstr>nulldate</vt:lpwstr>
  </property>
  <property fmtid="{D5CDD505-2E9C-101B-9397-08002B2CF9AE}" pid="31" name="DM_emea_doc_lang">
    <vt:lpwstr/>
  </property>
  <property fmtid="{D5CDD505-2E9C-101B-9397-08002B2CF9AE}" pid="32" name="display_urn:schemas-microsoft-com:office:office#Editor">
    <vt:lpwstr>Judit Gyurky</vt:lpwstr>
  </property>
  <property fmtid="{D5CDD505-2E9C-101B-9397-08002B2CF9AE}" pid="33" name="Order">
    <vt:lpwstr>32074800.0000000</vt:lpwstr>
  </property>
  <property fmtid="{D5CDD505-2E9C-101B-9397-08002B2CF9AE}" pid="34" name="_ExtendedDescription">
    <vt:lpwstr/>
  </property>
  <property fmtid="{D5CDD505-2E9C-101B-9397-08002B2CF9AE}" pid="35" name="display_urn:schemas-microsoft-com:office:office#Author">
    <vt:lpwstr>Judit Gyurky</vt:lpwstr>
  </property>
  <property fmtid="{D5CDD505-2E9C-101B-9397-08002B2CF9AE}" pid="36" name="_dlc_DocId">
    <vt:lpwstr/>
  </property>
  <property fmtid="{D5CDD505-2E9C-101B-9397-08002B2CF9AE}" pid="37" name="ContentTypeId">
    <vt:lpwstr>0x010100188EDF8D035AC04F92661650569944A6</vt:lpwstr>
  </property>
  <property fmtid="{D5CDD505-2E9C-101B-9397-08002B2CF9AE}" pid="38" name="MediaServiceImageTags">
    <vt:lpwstr/>
  </property>
</Properties>
</file>