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D75F7" w14:textId="77777777" w:rsidR="00F406BC" w:rsidRPr="004A7D26" w:rsidRDefault="00F406BC" w:rsidP="00275FC1">
      <w:pPr>
        <w:tabs>
          <w:tab w:val="left" w:pos="567"/>
        </w:tabs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1.</w:t>
      </w:r>
      <w:r w:rsidR="00142173" w:rsidRPr="004A7D26">
        <w:rPr>
          <w:b/>
          <w:sz w:val="22"/>
          <w:szCs w:val="22"/>
        </w:rPr>
        <w:tab/>
      </w:r>
      <w:r w:rsidR="000A1A2C" w:rsidRPr="004A7D26">
        <w:rPr>
          <w:b/>
          <w:sz w:val="22"/>
          <w:szCs w:val="22"/>
        </w:rPr>
        <w:t>A GYÓGYSZER</w:t>
      </w:r>
      <w:r w:rsidRPr="004A7D26">
        <w:rPr>
          <w:b/>
          <w:sz w:val="22"/>
          <w:szCs w:val="22"/>
        </w:rPr>
        <w:t xml:space="preserve"> NEVE</w:t>
      </w:r>
    </w:p>
    <w:p w14:paraId="3273464B" w14:textId="77777777" w:rsidR="00F406BC" w:rsidRPr="004A7D26" w:rsidRDefault="00F406BC" w:rsidP="00275FC1">
      <w:pPr>
        <w:rPr>
          <w:sz w:val="22"/>
          <w:szCs w:val="22"/>
        </w:rPr>
      </w:pPr>
    </w:p>
    <w:p w14:paraId="0B5C829E" w14:textId="77777777" w:rsidR="00294634" w:rsidRPr="004A7D26" w:rsidRDefault="00D60D37" w:rsidP="00275FC1">
      <w:pPr>
        <w:rPr>
          <w:b/>
          <w:bCs/>
          <w:sz w:val="22"/>
          <w:szCs w:val="22"/>
        </w:rPr>
      </w:pPr>
      <w:r w:rsidRPr="004A7D26">
        <w:rPr>
          <w:b/>
          <w:bCs/>
          <w:sz w:val="22"/>
          <w:szCs w:val="22"/>
        </w:rPr>
        <w:t xml:space="preserve">Encepur </w:t>
      </w:r>
      <w:r w:rsidR="00F406BC" w:rsidRPr="004A7D26">
        <w:rPr>
          <w:b/>
          <w:bCs/>
          <w:sz w:val="22"/>
          <w:szCs w:val="22"/>
        </w:rPr>
        <w:t>A</w:t>
      </w:r>
      <w:r w:rsidRPr="004A7D26">
        <w:rPr>
          <w:b/>
          <w:bCs/>
          <w:sz w:val="22"/>
          <w:szCs w:val="22"/>
        </w:rPr>
        <w:t>dults</w:t>
      </w:r>
      <w:r w:rsidR="00F406BC" w:rsidRPr="004A7D26">
        <w:rPr>
          <w:b/>
          <w:bCs/>
          <w:sz w:val="22"/>
          <w:szCs w:val="22"/>
        </w:rPr>
        <w:t xml:space="preserve"> </w:t>
      </w:r>
      <w:r w:rsidR="0014656C" w:rsidRPr="004A7D26">
        <w:rPr>
          <w:b/>
          <w:bCs/>
          <w:sz w:val="22"/>
          <w:szCs w:val="22"/>
        </w:rPr>
        <w:t>szuszpenziós injekció</w:t>
      </w:r>
      <w:r w:rsidR="00CF7B2B" w:rsidRPr="004A7D26">
        <w:rPr>
          <w:b/>
          <w:bCs/>
          <w:sz w:val="22"/>
          <w:szCs w:val="22"/>
        </w:rPr>
        <w:t xml:space="preserve"> előretöltött fecskendőben</w:t>
      </w:r>
    </w:p>
    <w:p w14:paraId="770B92EE" w14:textId="77777777" w:rsidR="00F406BC" w:rsidRPr="004A7D26" w:rsidRDefault="00F406BC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>kullancsencephalitis vakcina, inaktivált</w:t>
      </w:r>
    </w:p>
    <w:p w14:paraId="1210A2C2" w14:textId="77777777" w:rsidR="00F406BC" w:rsidRPr="004A7D26" w:rsidRDefault="00F406BC" w:rsidP="00275FC1">
      <w:pPr>
        <w:rPr>
          <w:sz w:val="22"/>
          <w:szCs w:val="22"/>
        </w:rPr>
      </w:pPr>
    </w:p>
    <w:p w14:paraId="2340AE57" w14:textId="77777777" w:rsidR="00F406BC" w:rsidRPr="004A7D26" w:rsidRDefault="00F406BC" w:rsidP="00275FC1">
      <w:pPr>
        <w:rPr>
          <w:sz w:val="22"/>
          <w:szCs w:val="22"/>
        </w:rPr>
      </w:pPr>
    </w:p>
    <w:p w14:paraId="036D0C7C" w14:textId="77777777" w:rsidR="00F406BC" w:rsidRPr="004A7D26" w:rsidRDefault="00F406BC" w:rsidP="00275FC1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2.</w:t>
      </w:r>
      <w:r w:rsidR="00FC12EC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MINŐSÉGI ÉS MENNYISÉGI ÖSSZETÉTEL</w:t>
      </w:r>
    </w:p>
    <w:p w14:paraId="0984B277" w14:textId="77777777" w:rsidR="00F406BC" w:rsidRPr="004A7D26" w:rsidRDefault="00F406BC" w:rsidP="00275FC1">
      <w:pPr>
        <w:rPr>
          <w:sz w:val="22"/>
          <w:szCs w:val="22"/>
        </w:rPr>
      </w:pPr>
    </w:p>
    <w:p w14:paraId="42BF224C" w14:textId="77777777" w:rsidR="009061F6" w:rsidRPr="004A7D26" w:rsidRDefault="00F406BC" w:rsidP="00B559D4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Egy </w:t>
      </w:r>
      <w:r w:rsidR="009061F6" w:rsidRPr="004A7D26">
        <w:rPr>
          <w:sz w:val="22"/>
          <w:szCs w:val="22"/>
        </w:rPr>
        <w:t>adag</w:t>
      </w:r>
      <w:r w:rsidRPr="004A7D26">
        <w:rPr>
          <w:sz w:val="22"/>
          <w:szCs w:val="22"/>
        </w:rPr>
        <w:t xml:space="preserve"> (0,5 ml) </w:t>
      </w:r>
      <w:r w:rsidR="009061F6" w:rsidRPr="004A7D26">
        <w:rPr>
          <w:sz w:val="22"/>
          <w:szCs w:val="22"/>
        </w:rPr>
        <w:t>tartalma:</w:t>
      </w:r>
    </w:p>
    <w:p w14:paraId="399397C0" w14:textId="77777777" w:rsidR="008B7389" w:rsidRPr="004A7D26" w:rsidRDefault="008B7389" w:rsidP="006C0300">
      <w:pPr>
        <w:tabs>
          <w:tab w:val="left" w:pos="6804"/>
        </w:tabs>
        <w:rPr>
          <w:sz w:val="22"/>
          <w:szCs w:val="22"/>
        </w:rPr>
      </w:pPr>
      <w:r w:rsidRPr="004A7D26">
        <w:rPr>
          <w:sz w:val="22"/>
          <w:szCs w:val="22"/>
        </w:rPr>
        <w:t>I</w:t>
      </w:r>
      <w:r w:rsidR="00F406BC" w:rsidRPr="004A7D26">
        <w:rPr>
          <w:sz w:val="22"/>
          <w:szCs w:val="22"/>
        </w:rPr>
        <w:t xml:space="preserve">naktivált </w:t>
      </w:r>
      <w:r w:rsidR="00E3450E" w:rsidRPr="004A7D26">
        <w:rPr>
          <w:sz w:val="22"/>
          <w:szCs w:val="22"/>
        </w:rPr>
        <w:t>KE (</w:t>
      </w:r>
      <w:r w:rsidR="00F406BC" w:rsidRPr="004A7D26">
        <w:rPr>
          <w:sz w:val="22"/>
          <w:szCs w:val="22"/>
        </w:rPr>
        <w:t>kullancsencephalitis</w:t>
      </w:r>
      <w:r w:rsidR="00E3450E" w:rsidRPr="004A7D26">
        <w:rPr>
          <w:sz w:val="22"/>
          <w:szCs w:val="22"/>
        </w:rPr>
        <w:t xml:space="preserve">) </w:t>
      </w:r>
      <w:r w:rsidR="00F406BC" w:rsidRPr="004A7D26">
        <w:rPr>
          <w:sz w:val="22"/>
          <w:szCs w:val="22"/>
        </w:rPr>
        <w:t>vírus</w:t>
      </w:r>
      <w:r w:rsidR="00E3450E" w:rsidRPr="004A7D26">
        <w:rPr>
          <w:sz w:val="22"/>
          <w:szCs w:val="22"/>
        </w:rPr>
        <w:t>,</w:t>
      </w:r>
      <w:r w:rsidR="00F406BC" w:rsidRPr="004A7D26">
        <w:rPr>
          <w:sz w:val="22"/>
          <w:szCs w:val="22"/>
        </w:rPr>
        <w:t xml:space="preserve"> </w:t>
      </w:r>
      <w:r w:rsidR="009061F6" w:rsidRPr="004A7D26">
        <w:rPr>
          <w:sz w:val="22"/>
          <w:szCs w:val="22"/>
        </w:rPr>
        <w:t xml:space="preserve">K23 </w:t>
      </w:r>
      <w:r w:rsidR="00F406BC" w:rsidRPr="004A7D26">
        <w:rPr>
          <w:sz w:val="22"/>
          <w:szCs w:val="22"/>
        </w:rPr>
        <w:t>törzs</w:t>
      </w:r>
      <w:r w:rsidRPr="004A7D26">
        <w:rPr>
          <w:sz w:val="22"/>
          <w:szCs w:val="22"/>
          <w:vertAlign w:val="superscript"/>
        </w:rPr>
        <w:t>1, 2</w:t>
      </w:r>
      <w:r w:rsidRPr="004A7D26">
        <w:rPr>
          <w:sz w:val="22"/>
          <w:szCs w:val="22"/>
        </w:rPr>
        <w:tab/>
        <w:t>1,5</w:t>
      </w:r>
      <w:r w:rsidR="005F2CB9" w:rsidRPr="004A7D26">
        <w:rPr>
          <w:sz w:val="22"/>
          <w:szCs w:val="22"/>
        </w:rPr>
        <w:t> </w:t>
      </w:r>
      <w:r w:rsidRPr="004A7D26">
        <w:rPr>
          <w:sz w:val="22"/>
          <w:szCs w:val="22"/>
        </w:rPr>
        <w:t>mikrogramm</w:t>
      </w:r>
    </w:p>
    <w:p w14:paraId="6E3167EE" w14:textId="77777777" w:rsidR="00F406BC" w:rsidRPr="004A7D26" w:rsidRDefault="00F406BC" w:rsidP="00406E1F">
      <w:pPr>
        <w:rPr>
          <w:sz w:val="22"/>
          <w:szCs w:val="22"/>
        </w:rPr>
      </w:pPr>
    </w:p>
    <w:p w14:paraId="786D04BA" w14:textId="77777777" w:rsidR="009061F6" w:rsidRPr="004A7D26" w:rsidRDefault="008B7389" w:rsidP="00406E1F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A7D26">
        <w:rPr>
          <w:sz w:val="22"/>
          <w:szCs w:val="22"/>
          <w:vertAlign w:val="superscript"/>
        </w:rPr>
        <w:t>1</w:t>
      </w:r>
      <w:r w:rsidRPr="004A7D26">
        <w:rPr>
          <w:sz w:val="22"/>
          <w:szCs w:val="22"/>
        </w:rPr>
        <w:t xml:space="preserve"> </w:t>
      </w:r>
      <w:r w:rsidR="009061F6" w:rsidRPr="004A7D26">
        <w:rPr>
          <w:sz w:val="22"/>
          <w:szCs w:val="22"/>
        </w:rPr>
        <w:t>csirkeembri</w:t>
      </w:r>
      <w:r w:rsidR="00275FC1" w:rsidRPr="004A7D26">
        <w:rPr>
          <w:sz w:val="22"/>
          <w:szCs w:val="22"/>
        </w:rPr>
        <w:t>ó</w:t>
      </w:r>
      <w:r w:rsidR="009061F6" w:rsidRPr="004A7D26">
        <w:rPr>
          <w:sz w:val="22"/>
          <w:szCs w:val="22"/>
        </w:rPr>
        <w:t xml:space="preserve"> fibroblast sejtkultúrán </w:t>
      </w:r>
      <w:bookmarkStart w:id="0" w:name="_Hlk528459877"/>
      <w:r w:rsidR="009061F6" w:rsidRPr="004A7D26">
        <w:rPr>
          <w:sz w:val="22"/>
          <w:szCs w:val="22"/>
        </w:rPr>
        <w:t>tenyésztett</w:t>
      </w:r>
      <w:bookmarkEnd w:id="0"/>
    </w:p>
    <w:p w14:paraId="095B49BC" w14:textId="77777777" w:rsidR="008B7389" w:rsidRPr="004A7D26" w:rsidRDefault="008B7389" w:rsidP="008B7389">
      <w:pPr>
        <w:tabs>
          <w:tab w:val="left" w:pos="567"/>
          <w:tab w:val="left" w:pos="6804"/>
        </w:tabs>
        <w:suppressAutoHyphens w:val="0"/>
        <w:rPr>
          <w:sz w:val="22"/>
          <w:szCs w:val="22"/>
          <w:vertAlign w:val="superscript"/>
          <w:lang w:eastAsia="en-US"/>
        </w:rPr>
      </w:pPr>
      <w:r w:rsidRPr="004A7D26">
        <w:rPr>
          <w:sz w:val="22"/>
          <w:szCs w:val="22"/>
          <w:vertAlign w:val="superscript"/>
          <w:lang w:eastAsia="en-US"/>
        </w:rPr>
        <w:t xml:space="preserve">2 </w:t>
      </w:r>
      <w:bookmarkStart w:id="1" w:name="_Hlk528459892"/>
      <w:r w:rsidRPr="004A7D26">
        <w:rPr>
          <w:sz w:val="22"/>
          <w:szCs w:val="22"/>
        </w:rPr>
        <w:t xml:space="preserve">hidratált </w:t>
      </w:r>
      <w:bookmarkEnd w:id="1"/>
      <w:r w:rsidRPr="004A7D26">
        <w:rPr>
          <w:sz w:val="22"/>
          <w:szCs w:val="22"/>
        </w:rPr>
        <w:t>alumínium-hidroxidhoz kötött</w:t>
      </w:r>
      <w:r w:rsidRPr="004A7D26">
        <w:rPr>
          <w:sz w:val="22"/>
          <w:szCs w:val="22"/>
        </w:rPr>
        <w:tab/>
        <w:t>0,3-0,4 mg Al</w:t>
      </w:r>
      <w:r w:rsidRPr="004A7D26">
        <w:rPr>
          <w:sz w:val="22"/>
          <w:szCs w:val="22"/>
          <w:vertAlign w:val="superscript"/>
        </w:rPr>
        <w:t>3+</w:t>
      </w:r>
    </w:p>
    <w:p w14:paraId="0E287602" w14:textId="77777777" w:rsidR="009061F6" w:rsidRPr="004A7D26" w:rsidRDefault="009061F6" w:rsidP="00406E1F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4143F3DB" w14:textId="77777777" w:rsidR="009061F6" w:rsidRPr="004A7D26" w:rsidRDefault="009061F6" w:rsidP="00406E1F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A7D26">
        <w:rPr>
          <w:sz w:val="22"/>
          <w:szCs w:val="22"/>
          <w:lang w:eastAsia="en-US"/>
        </w:rPr>
        <w:t xml:space="preserve">Az Encepur </w:t>
      </w:r>
      <w:r w:rsidR="00744CA6" w:rsidRPr="004A7D26">
        <w:rPr>
          <w:sz w:val="22"/>
          <w:szCs w:val="22"/>
          <w:lang w:eastAsia="en-US"/>
        </w:rPr>
        <w:t>A</w:t>
      </w:r>
      <w:r w:rsidRPr="004A7D26">
        <w:rPr>
          <w:sz w:val="22"/>
          <w:szCs w:val="22"/>
          <w:lang w:eastAsia="en-US"/>
        </w:rPr>
        <w:t xml:space="preserve">dults nyomokban </w:t>
      </w:r>
      <w:r w:rsidR="007B3CE9" w:rsidRPr="004A7D26">
        <w:rPr>
          <w:sz w:val="22"/>
          <w:szCs w:val="22"/>
          <w:lang w:eastAsia="en-US"/>
        </w:rPr>
        <w:t xml:space="preserve">tartalmazhat </w:t>
      </w:r>
      <w:r w:rsidRPr="004A7D26">
        <w:rPr>
          <w:sz w:val="22"/>
          <w:szCs w:val="22"/>
          <w:lang w:eastAsia="en-US"/>
        </w:rPr>
        <w:t>formaldehidet, klórtetraciklint, gentamicint és neomicint</w:t>
      </w:r>
      <w:r w:rsidR="000D5D95" w:rsidRPr="004A7D26">
        <w:rPr>
          <w:sz w:val="22"/>
          <w:szCs w:val="22"/>
          <w:lang w:eastAsia="en-US"/>
        </w:rPr>
        <w:t xml:space="preserve"> tartalmaz</w:t>
      </w:r>
      <w:r w:rsidR="00871C47" w:rsidRPr="004A7D26">
        <w:rPr>
          <w:sz w:val="22"/>
          <w:szCs w:val="22"/>
          <w:lang w:eastAsia="en-US"/>
        </w:rPr>
        <w:t>,</w:t>
      </w:r>
      <w:r w:rsidRPr="004A7D26">
        <w:rPr>
          <w:sz w:val="22"/>
          <w:szCs w:val="22"/>
          <w:lang w:eastAsia="en-US"/>
        </w:rPr>
        <w:t xml:space="preserve"> valamint</w:t>
      </w:r>
      <w:r w:rsidR="000D5D95" w:rsidRPr="004A7D26">
        <w:rPr>
          <w:sz w:val="22"/>
          <w:szCs w:val="22"/>
          <w:lang w:eastAsia="en-US"/>
        </w:rPr>
        <w:t xml:space="preserve"> </w:t>
      </w:r>
      <w:r w:rsidRPr="004A7D26">
        <w:rPr>
          <w:sz w:val="22"/>
          <w:szCs w:val="22"/>
          <w:lang w:eastAsia="en-US"/>
        </w:rPr>
        <w:t>tojásból származó maradványokat és csirkefehérjé</w:t>
      </w:r>
      <w:r w:rsidR="00FC3A2E" w:rsidRPr="004A7D26">
        <w:rPr>
          <w:sz w:val="22"/>
          <w:szCs w:val="22"/>
          <w:lang w:eastAsia="en-US"/>
        </w:rPr>
        <w:t>ke</w:t>
      </w:r>
      <w:r w:rsidRPr="004A7D26">
        <w:rPr>
          <w:sz w:val="22"/>
          <w:szCs w:val="22"/>
          <w:lang w:eastAsia="en-US"/>
        </w:rPr>
        <w:t>t. Lásd 4.3 és 4.4 pont.</w:t>
      </w:r>
    </w:p>
    <w:p w14:paraId="66EEFD2F" w14:textId="77777777" w:rsidR="009061F6" w:rsidRPr="004A7D26" w:rsidRDefault="009061F6" w:rsidP="00275FC1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</w:p>
    <w:p w14:paraId="7973F21A" w14:textId="77777777" w:rsidR="00744CA6" w:rsidRPr="004A7D26" w:rsidRDefault="009061F6" w:rsidP="00275FC1">
      <w:pPr>
        <w:tabs>
          <w:tab w:val="left" w:pos="567"/>
        </w:tabs>
        <w:suppressAutoHyphens w:val="0"/>
        <w:rPr>
          <w:sz w:val="22"/>
          <w:szCs w:val="22"/>
          <w:lang w:eastAsia="en-US"/>
        </w:rPr>
      </w:pPr>
      <w:r w:rsidRPr="004A7D26">
        <w:rPr>
          <w:sz w:val="22"/>
          <w:szCs w:val="22"/>
          <w:lang w:eastAsia="en-US"/>
        </w:rPr>
        <w:t xml:space="preserve">A </w:t>
      </w:r>
      <w:r w:rsidR="00744CA6" w:rsidRPr="004A7D26">
        <w:rPr>
          <w:sz w:val="22"/>
          <w:szCs w:val="22"/>
          <w:lang w:eastAsia="en-US"/>
        </w:rPr>
        <w:t>segédanyagok teljes listáját lásd a 6.1 pontban.</w:t>
      </w:r>
    </w:p>
    <w:p w14:paraId="701BBD36" w14:textId="77777777" w:rsidR="00F406BC" w:rsidRPr="004A7D26" w:rsidRDefault="00F406BC" w:rsidP="00275FC1">
      <w:pPr>
        <w:rPr>
          <w:sz w:val="22"/>
          <w:szCs w:val="22"/>
        </w:rPr>
      </w:pPr>
    </w:p>
    <w:p w14:paraId="7336C4DD" w14:textId="77777777" w:rsidR="00F406BC" w:rsidRPr="004A7D26" w:rsidRDefault="00F406BC" w:rsidP="00275FC1">
      <w:pPr>
        <w:rPr>
          <w:sz w:val="22"/>
          <w:szCs w:val="22"/>
        </w:rPr>
      </w:pPr>
    </w:p>
    <w:p w14:paraId="172B430E" w14:textId="77777777" w:rsidR="00F406BC" w:rsidRPr="004A7D26" w:rsidRDefault="00F406BC" w:rsidP="00406E1F">
      <w:pPr>
        <w:tabs>
          <w:tab w:val="left" w:pos="567"/>
        </w:tabs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3.</w:t>
      </w:r>
      <w:r w:rsidR="00AD72E9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GYÓGYSZERFORMA</w:t>
      </w:r>
    </w:p>
    <w:p w14:paraId="71B831CC" w14:textId="77777777" w:rsidR="00F406BC" w:rsidRPr="004A7D26" w:rsidRDefault="00F406BC" w:rsidP="00275FC1">
      <w:pPr>
        <w:rPr>
          <w:sz w:val="22"/>
          <w:szCs w:val="22"/>
        </w:rPr>
      </w:pPr>
    </w:p>
    <w:p w14:paraId="425B446A" w14:textId="77777777" w:rsidR="00AD72E9" w:rsidRPr="004A7D26" w:rsidRDefault="00AD72E9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>Szuszpenziós injekció előretöltött fecskendőben.</w:t>
      </w:r>
    </w:p>
    <w:p w14:paraId="425C602A" w14:textId="77777777" w:rsidR="00F406BC" w:rsidRPr="004A7D26" w:rsidRDefault="000D5D95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>Az Encepur Adults f</w:t>
      </w:r>
      <w:r w:rsidR="00F406BC" w:rsidRPr="004A7D26">
        <w:rPr>
          <w:sz w:val="22"/>
          <w:szCs w:val="22"/>
        </w:rPr>
        <w:t>ehéres, zavaros szuszpenzió</w:t>
      </w:r>
      <w:r w:rsidRPr="004A7D26">
        <w:rPr>
          <w:sz w:val="22"/>
          <w:szCs w:val="22"/>
        </w:rPr>
        <w:t>s injekció előretöltött fecskendőben</w:t>
      </w:r>
      <w:r w:rsidR="00F406BC" w:rsidRPr="004A7D26">
        <w:rPr>
          <w:sz w:val="22"/>
          <w:szCs w:val="22"/>
        </w:rPr>
        <w:t>.</w:t>
      </w:r>
    </w:p>
    <w:p w14:paraId="6CE1F3F0" w14:textId="77777777" w:rsidR="00F406BC" w:rsidRPr="004A7D26" w:rsidRDefault="00F406BC" w:rsidP="00275FC1">
      <w:pPr>
        <w:rPr>
          <w:sz w:val="22"/>
          <w:szCs w:val="22"/>
        </w:rPr>
      </w:pPr>
    </w:p>
    <w:p w14:paraId="33581F5F" w14:textId="77777777" w:rsidR="00F406BC" w:rsidRPr="004A7D26" w:rsidRDefault="00F406BC" w:rsidP="00B559D4">
      <w:pPr>
        <w:rPr>
          <w:sz w:val="22"/>
          <w:szCs w:val="22"/>
        </w:rPr>
      </w:pPr>
    </w:p>
    <w:p w14:paraId="56B8499D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</w:t>
      </w:r>
      <w:r w:rsidR="00192160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KLINIKAI JELLEMZŐK</w:t>
      </w:r>
    </w:p>
    <w:p w14:paraId="76ECFE86" w14:textId="77777777" w:rsidR="00F406BC" w:rsidRPr="004A7D26" w:rsidRDefault="00F406BC" w:rsidP="00406E1F">
      <w:pPr>
        <w:rPr>
          <w:sz w:val="22"/>
          <w:szCs w:val="22"/>
        </w:rPr>
      </w:pPr>
    </w:p>
    <w:p w14:paraId="7CED497F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4.1</w:t>
      </w:r>
      <w:r w:rsidR="00192160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Terápiás javallatok</w:t>
      </w:r>
    </w:p>
    <w:p w14:paraId="36297FDA" w14:textId="77777777" w:rsidR="00F406BC" w:rsidRPr="004A7D26" w:rsidRDefault="00F406BC" w:rsidP="00406E1F">
      <w:pPr>
        <w:rPr>
          <w:sz w:val="22"/>
          <w:szCs w:val="22"/>
        </w:rPr>
      </w:pPr>
    </w:p>
    <w:p w14:paraId="711AABA1" w14:textId="77777777" w:rsidR="008B7389" w:rsidRPr="004A7D26" w:rsidRDefault="00F406BC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>12 éve</w:t>
      </w:r>
      <w:r w:rsidR="008B7389" w:rsidRPr="004A7D26">
        <w:rPr>
          <w:sz w:val="22"/>
          <w:szCs w:val="22"/>
        </w:rPr>
        <w:t>t betöltött</w:t>
      </w:r>
      <w:r w:rsidRPr="004A7D26">
        <w:rPr>
          <w:sz w:val="22"/>
          <w:szCs w:val="22"/>
        </w:rPr>
        <w:t xml:space="preserve"> személyek aktív immunizálása kullancsencephalitis (KE) ellen</w:t>
      </w:r>
      <w:r w:rsidR="00744CA6" w:rsidRPr="004A7D26">
        <w:rPr>
          <w:sz w:val="22"/>
          <w:szCs w:val="22"/>
        </w:rPr>
        <w:t>.</w:t>
      </w:r>
      <w:r w:rsidR="008B7389" w:rsidRPr="004A7D26">
        <w:rPr>
          <w:sz w:val="22"/>
          <w:szCs w:val="22"/>
        </w:rPr>
        <w:t xml:space="preserve"> A betegséget kullancscsípéssel közvetített KE vírus okozza.</w:t>
      </w:r>
    </w:p>
    <w:p w14:paraId="27372CBC" w14:textId="77777777" w:rsidR="00F406BC" w:rsidRPr="004A7D26" w:rsidRDefault="008B7389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>Az immunizá</w:t>
      </w:r>
      <w:r w:rsidR="005C326C" w:rsidRPr="004A7D26">
        <w:rPr>
          <w:sz w:val="22"/>
          <w:szCs w:val="22"/>
        </w:rPr>
        <w:t>ció</w:t>
      </w:r>
      <w:r w:rsidRPr="004A7D26">
        <w:rPr>
          <w:sz w:val="22"/>
          <w:szCs w:val="22"/>
        </w:rPr>
        <w:t xml:space="preserve"> f</w:t>
      </w:r>
      <w:r w:rsidR="00F406BC" w:rsidRPr="004A7D26">
        <w:rPr>
          <w:sz w:val="22"/>
          <w:szCs w:val="22"/>
        </w:rPr>
        <w:t xml:space="preserve">őleg </w:t>
      </w:r>
      <w:bookmarkStart w:id="2" w:name="_Hlk528642390"/>
      <w:r w:rsidR="00F406BC" w:rsidRPr="004A7D26">
        <w:rPr>
          <w:sz w:val="22"/>
          <w:szCs w:val="22"/>
        </w:rPr>
        <w:t>azoknak a</w:t>
      </w:r>
      <w:bookmarkEnd w:id="2"/>
      <w:r w:rsidR="00F406BC" w:rsidRPr="004A7D26">
        <w:rPr>
          <w:sz w:val="22"/>
          <w:szCs w:val="22"/>
        </w:rPr>
        <w:t xml:space="preserve"> személyeknek javasolt, akik folyamatosan vagy ideiglenesen KE endémiás</w:t>
      </w:r>
      <w:r w:rsidR="00275FC1" w:rsidRPr="004A7D26">
        <w:rPr>
          <w:sz w:val="22"/>
          <w:szCs w:val="22"/>
        </w:rPr>
        <w:t xml:space="preserve"> </w:t>
      </w:r>
      <w:r w:rsidR="00F406BC" w:rsidRPr="004A7D26">
        <w:rPr>
          <w:sz w:val="22"/>
          <w:szCs w:val="22"/>
        </w:rPr>
        <w:t>területeken tartózkodnak.</w:t>
      </w:r>
    </w:p>
    <w:p w14:paraId="0ABBFBD8" w14:textId="77777777" w:rsidR="00F406BC" w:rsidRPr="004A7D26" w:rsidRDefault="00F406BC" w:rsidP="00406E1F">
      <w:pPr>
        <w:rPr>
          <w:sz w:val="22"/>
          <w:szCs w:val="22"/>
        </w:rPr>
      </w:pPr>
    </w:p>
    <w:p w14:paraId="68B9553F" w14:textId="77777777" w:rsidR="00F406BC" w:rsidRPr="004A7D26" w:rsidRDefault="00F406BC" w:rsidP="00406E1F">
      <w:pPr>
        <w:tabs>
          <w:tab w:val="left" w:pos="567"/>
        </w:tabs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4.2</w:t>
      </w:r>
      <w:r w:rsidR="00192160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Adagolás és alkalmazás</w:t>
      </w:r>
    </w:p>
    <w:p w14:paraId="2908528A" w14:textId="77777777" w:rsidR="00F406BC" w:rsidRPr="004A7D26" w:rsidRDefault="00F406BC" w:rsidP="00275FC1">
      <w:pPr>
        <w:rPr>
          <w:sz w:val="22"/>
          <w:szCs w:val="22"/>
        </w:rPr>
      </w:pPr>
    </w:p>
    <w:p w14:paraId="3F534D40" w14:textId="77777777" w:rsidR="00F406BC" w:rsidRPr="004A7D26" w:rsidRDefault="00F406BC" w:rsidP="00275FC1">
      <w:pPr>
        <w:rPr>
          <w:sz w:val="22"/>
          <w:szCs w:val="22"/>
          <w:u w:val="single"/>
        </w:rPr>
      </w:pPr>
      <w:r w:rsidRPr="004A7D26">
        <w:rPr>
          <w:sz w:val="22"/>
          <w:szCs w:val="22"/>
          <w:u w:val="single"/>
        </w:rPr>
        <w:t>Adagolás</w:t>
      </w:r>
    </w:p>
    <w:p w14:paraId="79C77746" w14:textId="77777777" w:rsidR="00252117" w:rsidRPr="004A7D26" w:rsidRDefault="00252117" w:rsidP="00275FC1">
      <w:pPr>
        <w:rPr>
          <w:sz w:val="22"/>
          <w:szCs w:val="22"/>
        </w:rPr>
      </w:pPr>
    </w:p>
    <w:p w14:paraId="7437AF43" w14:textId="77777777" w:rsidR="00190141" w:rsidRPr="004A7D26" w:rsidRDefault="00190141" w:rsidP="00190141">
      <w:pPr>
        <w:rPr>
          <w:sz w:val="22"/>
          <w:szCs w:val="22"/>
        </w:rPr>
      </w:pPr>
      <w:r w:rsidRPr="004A7D26">
        <w:rPr>
          <w:sz w:val="22"/>
          <w:szCs w:val="22"/>
        </w:rPr>
        <w:t>12 évet betöltött serdülőknek és felnőtteknek 0,5 ml-es adagot kell beadni.</w:t>
      </w:r>
    </w:p>
    <w:p w14:paraId="174BA0D8" w14:textId="77777777" w:rsidR="00176DB0" w:rsidRPr="004A7D26" w:rsidRDefault="00176DB0" w:rsidP="00275FC1">
      <w:pPr>
        <w:rPr>
          <w:sz w:val="22"/>
          <w:szCs w:val="22"/>
        </w:rPr>
      </w:pPr>
    </w:p>
    <w:p w14:paraId="4B66298D" w14:textId="77777777" w:rsidR="00F406BC" w:rsidRPr="004A7D26" w:rsidRDefault="000C3BB0" w:rsidP="00B559D4">
      <w:pPr>
        <w:rPr>
          <w:b/>
          <w:i/>
          <w:sz w:val="22"/>
          <w:szCs w:val="22"/>
        </w:rPr>
      </w:pPr>
      <w:proofErr w:type="gramStart"/>
      <w:r w:rsidRPr="004A7D26">
        <w:rPr>
          <w:b/>
          <w:i/>
          <w:sz w:val="22"/>
          <w:szCs w:val="22"/>
        </w:rPr>
        <w:t>a</w:t>
      </w:r>
      <w:proofErr w:type="gramEnd"/>
      <w:r w:rsidR="00F406BC" w:rsidRPr="004A7D26">
        <w:rPr>
          <w:b/>
          <w:i/>
          <w:sz w:val="22"/>
          <w:szCs w:val="22"/>
        </w:rPr>
        <w:t>) Alapimmunizálás</w:t>
      </w:r>
    </w:p>
    <w:p w14:paraId="2954F112" w14:textId="77777777" w:rsidR="00C56AB2" w:rsidRPr="004A7D26" w:rsidRDefault="00C56AB2" w:rsidP="00B559D4">
      <w:pPr>
        <w:rPr>
          <w:sz w:val="22"/>
          <w:szCs w:val="22"/>
        </w:rPr>
      </w:pPr>
    </w:p>
    <w:p w14:paraId="3AB11A21" w14:textId="77777777" w:rsidR="008B7389" w:rsidRPr="004A7D26" w:rsidRDefault="008B7389" w:rsidP="008B7389">
      <w:pPr>
        <w:rPr>
          <w:sz w:val="22"/>
          <w:szCs w:val="22"/>
        </w:rPr>
      </w:pPr>
      <w:bookmarkStart w:id="3" w:name="_Hlk518307855"/>
      <w:bookmarkStart w:id="4" w:name="_Hlk518352496"/>
      <w:r w:rsidRPr="004A7D26">
        <w:rPr>
          <w:sz w:val="22"/>
          <w:szCs w:val="22"/>
        </w:rPr>
        <w:t>Minthogy a kullancsok aktivitása tavasszal kezdődik, ahhoz, hogy az immunitás a szezonális kullancsaktivitás előtt kialakuljon, a</w:t>
      </w:r>
      <w:r w:rsidR="007A3F41" w:rsidRPr="004A7D26">
        <w:rPr>
          <w:sz w:val="22"/>
          <w:szCs w:val="22"/>
        </w:rPr>
        <w:t xml:space="preserve"> 3 adagból álló</w:t>
      </w:r>
      <w:r w:rsidRPr="004A7D26">
        <w:rPr>
          <w:sz w:val="22"/>
          <w:szCs w:val="22"/>
        </w:rPr>
        <w:t xml:space="preserve"> </w:t>
      </w:r>
      <w:bookmarkStart w:id="5" w:name="_Hlk518371858"/>
      <w:r w:rsidRPr="004A7D26">
        <w:rPr>
          <w:sz w:val="22"/>
          <w:szCs w:val="22"/>
        </w:rPr>
        <w:t>alapimmunizálást lehetőség szerint a hidegebb hónapokban kell el</w:t>
      </w:r>
      <w:r w:rsidR="00AB1433" w:rsidRPr="004A7D26">
        <w:rPr>
          <w:sz w:val="22"/>
          <w:szCs w:val="22"/>
        </w:rPr>
        <w:t>kezdeni</w:t>
      </w:r>
      <w:r w:rsidRPr="004A7D26">
        <w:rPr>
          <w:sz w:val="22"/>
          <w:szCs w:val="22"/>
        </w:rPr>
        <w:t>.</w:t>
      </w:r>
      <w:bookmarkEnd w:id="5"/>
    </w:p>
    <w:bookmarkEnd w:id="3"/>
    <w:bookmarkEnd w:id="4"/>
    <w:p w14:paraId="37442E9E" w14:textId="77777777" w:rsidR="00261687" w:rsidRPr="004A7D26" w:rsidRDefault="00261687" w:rsidP="00406E1F">
      <w:pPr>
        <w:rPr>
          <w:sz w:val="22"/>
          <w:szCs w:val="22"/>
        </w:rPr>
      </w:pPr>
    </w:p>
    <w:p w14:paraId="4DBD39F1" w14:textId="77777777" w:rsidR="00BB7CBB" w:rsidRPr="004A7D26" w:rsidRDefault="00BB7CBB" w:rsidP="006C0300">
      <w:pPr>
        <w:keepNext/>
        <w:keepLines/>
        <w:rPr>
          <w:sz w:val="22"/>
          <w:szCs w:val="22"/>
        </w:rPr>
      </w:pPr>
      <w:r w:rsidRPr="004A7D26">
        <w:rPr>
          <w:sz w:val="22"/>
          <w:szCs w:val="22"/>
        </w:rPr>
        <w:t>Az Encepur Adults a következő oltási rend szerint ad</w:t>
      </w:r>
      <w:r w:rsidR="00FE3CBC" w:rsidRPr="004A7D26">
        <w:rPr>
          <w:sz w:val="22"/>
          <w:szCs w:val="22"/>
        </w:rPr>
        <w:t>andó</w:t>
      </w:r>
      <w:r w:rsidRPr="004A7D26">
        <w:rPr>
          <w:sz w:val="22"/>
          <w:szCs w:val="22"/>
        </w:rPr>
        <w:t xml:space="preserve"> be:</w:t>
      </w:r>
    </w:p>
    <w:p w14:paraId="6F64A485" w14:textId="77777777" w:rsidR="00BB7CBB" w:rsidRPr="004A7D26" w:rsidRDefault="00BB7CBB" w:rsidP="006C0300">
      <w:pPr>
        <w:keepNext/>
        <w:keepLines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3"/>
        <w:gridCol w:w="3308"/>
        <w:gridCol w:w="3303"/>
      </w:tblGrid>
      <w:tr w:rsidR="00BB7CBB" w:rsidRPr="004A7D26" w14:paraId="67AF738F" w14:textId="77777777" w:rsidTr="004A0E65">
        <w:tc>
          <w:tcPr>
            <w:tcW w:w="1353" w:type="pct"/>
            <w:tcBorders>
              <w:top w:val="nil"/>
              <w:left w:val="nil"/>
            </w:tcBorders>
          </w:tcPr>
          <w:p w14:paraId="03087795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825" w:type="pct"/>
          </w:tcPr>
          <w:p w14:paraId="76E04CF1" w14:textId="77777777" w:rsidR="00BB7CBB" w:rsidRPr="004A7D26" w:rsidRDefault="00BB7CBB" w:rsidP="00BB7CBB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Hagyományos oltási séma</w:t>
            </w:r>
          </w:p>
        </w:tc>
        <w:tc>
          <w:tcPr>
            <w:tcW w:w="1822" w:type="pct"/>
          </w:tcPr>
          <w:p w14:paraId="15F4B424" w14:textId="5FFA316E" w:rsidR="00BB7CBB" w:rsidRPr="004A7D26" w:rsidRDefault="009606D8" w:rsidP="006C0300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Gyorsított </w:t>
            </w:r>
            <w:r w:rsidR="00BB7CBB" w:rsidRPr="004A7D26">
              <w:rPr>
                <w:sz w:val="22"/>
                <w:szCs w:val="22"/>
              </w:rPr>
              <w:t>oltási séma</w:t>
            </w:r>
          </w:p>
        </w:tc>
      </w:tr>
      <w:tr w:rsidR="00BB7CBB" w:rsidRPr="004A7D26" w14:paraId="6F112C58" w14:textId="77777777" w:rsidTr="004A0E65">
        <w:tc>
          <w:tcPr>
            <w:tcW w:w="1353" w:type="pct"/>
          </w:tcPr>
          <w:p w14:paraId="50F134C7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1. adag</w:t>
            </w:r>
          </w:p>
        </w:tc>
        <w:tc>
          <w:tcPr>
            <w:tcW w:w="1825" w:type="pct"/>
          </w:tcPr>
          <w:p w14:paraId="50828B7C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0. nap</w:t>
            </w:r>
          </w:p>
        </w:tc>
        <w:tc>
          <w:tcPr>
            <w:tcW w:w="1822" w:type="pct"/>
          </w:tcPr>
          <w:p w14:paraId="3B2E020B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0. nap</w:t>
            </w:r>
          </w:p>
        </w:tc>
      </w:tr>
      <w:tr w:rsidR="00BB7CBB" w:rsidRPr="004A7D26" w14:paraId="24DF1146" w14:textId="77777777" w:rsidTr="004A0E65">
        <w:tc>
          <w:tcPr>
            <w:tcW w:w="1353" w:type="pct"/>
          </w:tcPr>
          <w:p w14:paraId="00DF2FB2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2. adag</w:t>
            </w:r>
          </w:p>
        </w:tc>
        <w:tc>
          <w:tcPr>
            <w:tcW w:w="1825" w:type="pct"/>
          </w:tcPr>
          <w:p w14:paraId="0D357FBB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 xml:space="preserve">14 nappal-3 hónappal az első adag </w:t>
            </w:r>
            <w:r w:rsidR="000B073F" w:rsidRPr="004A7D26">
              <w:rPr>
                <w:rFonts w:eastAsia="MS Mincho"/>
                <w:sz w:val="22"/>
                <w:szCs w:val="22"/>
              </w:rPr>
              <w:t xml:space="preserve">beadása </w:t>
            </w:r>
            <w:r w:rsidRPr="004A7D26">
              <w:rPr>
                <w:sz w:val="22"/>
                <w:szCs w:val="22"/>
              </w:rPr>
              <w:t>után*</w:t>
            </w:r>
          </w:p>
        </w:tc>
        <w:tc>
          <w:tcPr>
            <w:tcW w:w="1822" w:type="pct"/>
          </w:tcPr>
          <w:p w14:paraId="5871E806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7. nap</w:t>
            </w:r>
          </w:p>
        </w:tc>
      </w:tr>
      <w:tr w:rsidR="00BB7CBB" w:rsidRPr="004A7D26" w14:paraId="6601EBF3" w14:textId="77777777" w:rsidTr="004A0E65">
        <w:tc>
          <w:tcPr>
            <w:tcW w:w="1353" w:type="pct"/>
          </w:tcPr>
          <w:p w14:paraId="1CA6798E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3. adag</w:t>
            </w:r>
          </w:p>
        </w:tc>
        <w:tc>
          <w:tcPr>
            <w:tcW w:w="1825" w:type="pct"/>
          </w:tcPr>
          <w:p w14:paraId="39920F3C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 xml:space="preserve">9-12 hónappal a második adag </w:t>
            </w:r>
            <w:r w:rsidR="000B073F" w:rsidRPr="004A7D26">
              <w:rPr>
                <w:rFonts w:eastAsia="MS Mincho"/>
                <w:sz w:val="22"/>
                <w:szCs w:val="22"/>
              </w:rPr>
              <w:t xml:space="preserve">beadása </w:t>
            </w:r>
            <w:r w:rsidRPr="004A7D26">
              <w:rPr>
                <w:sz w:val="22"/>
                <w:szCs w:val="22"/>
              </w:rPr>
              <w:t>után</w:t>
            </w:r>
          </w:p>
        </w:tc>
        <w:tc>
          <w:tcPr>
            <w:tcW w:w="1822" w:type="pct"/>
          </w:tcPr>
          <w:p w14:paraId="335F31B0" w14:textId="77777777" w:rsidR="00BB7CBB" w:rsidRPr="004A7D26" w:rsidRDefault="00BB7CBB" w:rsidP="006C0300">
            <w:pPr>
              <w:keepNext/>
              <w:keepLines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21. nap</w:t>
            </w:r>
          </w:p>
        </w:tc>
      </w:tr>
    </w:tbl>
    <w:p w14:paraId="72C5C043" w14:textId="77777777" w:rsidR="00084228" w:rsidRPr="004A7D26" w:rsidRDefault="00084228" w:rsidP="00406E1F">
      <w:pPr>
        <w:rPr>
          <w:sz w:val="22"/>
          <w:szCs w:val="22"/>
        </w:rPr>
      </w:pPr>
    </w:p>
    <w:p w14:paraId="276DB544" w14:textId="478F8CC5" w:rsidR="00BB7CBB" w:rsidRPr="004A7D26" w:rsidRDefault="00BB7CBB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lastRenderedPageBreak/>
        <w:t xml:space="preserve">* </w:t>
      </w:r>
      <w:r w:rsidR="00084228" w:rsidRPr="004A7D26">
        <w:rPr>
          <w:sz w:val="22"/>
          <w:szCs w:val="22"/>
        </w:rPr>
        <w:t xml:space="preserve">A második adag </w:t>
      </w:r>
      <w:r w:rsidRPr="004A7D26">
        <w:rPr>
          <w:sz w:val="22"/>
          <w:szCs w:val="22"/>
        </w:rPr>
        <w:t>14 nappal az 1. adag után történő beadás</w:t>
      </w:r>
      <w:r w:rsidR="00FD4349" w:rsidRPr="004A7D26">
        <w:rPr>
          <w:sz w:val="22"/>
          <w:szCs w:val="22"/>
        </w:rPr>
        <w:t>a</w:t>
      </w:r>
      <w:r w:rsidRPr="004A7D26">
        <w:rPr>
          <w:sz w:val="22"/>
          <w:szCs w:val="22"/>
        </w:rPr>
        <w:t xml:space="preserve"> </w:t>
      </w:r>
      <w:bookmarkStart w:id="6" w:name="_Hlk518307279"/>
      <w:r w:rsidR="00154B81" w:rsidRPr="004A7D26">
        <w:rPr>
          <w:sz w:val="22"/>
          <w:szCs w:val="22"/>
        </w:rPr>
        <w:t>gyors</w:t>
      </w:r>
      <w:r w:rsidR="00B82AB2">
        <w:rPr>
          <w:sz w:val="22"/>
          <w:szCs w:val="22"/>
        </w:rPr>
        <w:t xml:space="preserve">ított </w:t>
      </w:r>
      <w:r w:rsidR="008B7389" w:rsidRPr="004A7D26">
        <w:rPr>
          <w:sz w:val="22"/>
          <w:szCs w:val="22"/>
        </w:rPr>
        <w:t>oltási séma</w:t>
      </w:r>
      <w:r w:rsidRPr="004A7D26">
        <w:rPr>
          <w:sz w:val="22"/>
          <w:szCs w:val="22"/>
        </w:rPr>
        <w:t>ként, míg az 1</w:t>
      </w:r>
      <w:r w:rsidRPr="004A7D26">
        <w:rPr>
          <w:sz w:val="22"/>
          <w:szCs w:val="22"/>
        </w:rPr>
        <w:noBreakHyphen/>
        <w:t>3 hónappal az 1. adag után történő beadás</w:t>
      </w:r>
      <w:bookmarkEnd w:id="6"/>
      <w:r w:rsidR="00FD4349" w:rsidRPr="004A7D26">
        <w:rPr>
          <w:sz w:val="22"/>
          <w:szCs w:val="22"/>
        </w:rPr>
        <w:t>a</w:t>
      </w:r>
      <w:r w:rsidR="00084228" w:rsidRPr="004A7D26">
        <w:rPr>
          <w:sz w:val="22"/>
          <w:szCs w:val="22"/>
        </w:rPr>
        <w:t xml:space="preserve"> hagyományos oltási séma</w:t>
      </w:r>
      <w:r w:rsidRPr="004A7D26">
        <w:rPr>
          <w:sz w:val="22"/>
          <w:szCs w:val="22"/>
        </w:rPr>
        <w:t xml:space="preserve">ként </w:t>
      </w:r>
      <w:r w:rsidR="00927F69" w:rsidRPr="004A7D26">
        <w:rPr>
          <w:sz w:val="22"/>
          <w:szCs w:val="22"/>
        </w:rPr>
        <w:t xml:space="preserve">kerül említésre </w:t>
      </w:r>
      <w:r w:rsidRPr="004A7D26">
        <w:rPr>
          <w:sz w:val="22"/>
          <w:szCs w:val="22"/>
        </w:rPr>
        <w:t>az 5.1 pontban.</w:t>
      </w:r>
    </w:p>
    <w:p w14:paraId="36CFACF9" w14:textId="77777777" w:rsidR="00BB7CBB" w:rsidRPr="004A7D26" w:rsidRDefault="00BB7CBB" w:rsidP="00406E1F">
      <w:pPr>
        <w:rPr>
          <w:sz w:val="22"/>
          <w:szCs w:val="22"/>
        </w:rPr>
      </w:pPr>
    </w:p>
    <w:p w14:paraId="582B99EF" w14:textId="10B01417" w:rsidR="00FD4349" w:rsidRPr="004A7D26" w:rsidRDefault="00BB7CBB" w:rsidP="00FD4349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hagyományos oltási séma </w:t>
      </w:r>
      <w:r w:rsidR="00084228" w:rsidRPr="004A7D26">
        <w:rPr>
          <w:sz w:val="22"/>
          <w:szCs w:val="22"/>
        </w:rPr>
        <w:t xml:space="preserve">javasolt a </w:t>
      </w:r>
      <w:bookmarkStart w:id="7" w:name="_Hlk528642783"/>
      <w:r w:rsidR="00927F69" w:rsidRPr="004A7D26">
        <w:rPr>
          <w:sz w:val="22"/>
          <w:szCs w:val="22"/>
        </w:rPr>
        <w:t>fertőzés veszélyének folyamatosan</w:t>
      </w:r>
      <w:bookmarkEnd w:id="7"/>
      <w:r w:rsidR="00927F69" w:rsidRPr="004A7D26">
        <w:rPr>
          <w:sz w:val="22"/>
          <w:szCs w:val="22"/>
        </w:rPr>
        <w:t xml:space="preserve"> </w:t>
      </w:r>
      <w:r w:rsidR="00084228" w:rsidRPr="004A7D26">
        <w:rPr>
          <w:sz w:val="22"/>
          <w:szCs w:val="22"/>
        </w:rPr>
        <w:t xml:space="preserve">kitett személyeknél. </w:t>
      </w:r>
      <w:r w:rsidR="00FD4349" w:rsidRPr="004A7D26">
        <w:rPr>
          <w:sz w:val="22"/>
          <w:szCs w:val="22"/>
        </w:rPr>
        <w:t>A</w:t>
      </w:r>
      <w:r w:rsidR="00D65D1B" w:rsidRPr="004A7D26">
        <w:rPr>
          <w:sz w:val="22"/>
          <w:szCs w:val="22"/>
        </w:rPr>
        <w:t>z expressz</w:t>
      </w:r>
      <w:r w:rsidR="00FD4349" w:rsidRPr="004A7D26">
        <w:rPr>
          <w:sz w:val="22"/>
          <w:szCs w:val="22"/>
        </w:rPr>
        <w:t xml:space="preserve"> oltási séma olyan személyeknek javasolt, akiknél gyors immunizálásra van szükség</w:t>
      </w:r>
      <w:r w:rsidR="0013713B" w:rsidRPr="004A7D26">
        <w:rPr>
          <w:sz w:val="22"/>
          <w:szCs w:val="22"/>
        </w:rPr>
        <w:t>, például endémiás területre való utazás vagy foglalkozási kitettség miatt</w:t>
      </w:r>
      <w:r w:rsidR="00E4359E" w:rsidRPr="004A7D26">
        <w:rPr>
          <w:sz w:val="22"/>
          <w:szCs w:val="22"/>
        </w:rPr>
        <w:t>.</w:t>
      </w:r>
      <w:r w:rsidR="00CA7981" w:rsidRPr="004A7D26">
        <w:rPr>
          <w:sz w:val="22"/>
          <w:szCs w:val="22"/>
        </w:rPr>
        <w:t xml:space="preserve"> Seroconversio leghamarabb 14 nappal a második oltás után következ</w:t>
      </w:r>
      <w:r w:rsidR="0064362F" w:rsidRPr="004A7D26">
        <w:rPr>
          <w:sz w:val="22"/>
          <w:szCs w:val="22"/>
        </w:rPr>
        <w:t>het</w:t>
      </w:r>
      <w:r w:rsidR="00CA7981" w:rsidRPr="004A7D26">
        <w:rPr>
          <w:sz w:val="22"/>
          <w:szCs w:val="22"/>
        </w:rPr>
        <w:t xml:space="preserve"> be.</w:t>
      </w:r>
    </w:p>
    <w:p w14:paraId="1BBD389F" w14:textId="77777777" w:rsidR="00E4359E" w:rsidRPr="004A7D26" w:rsidRDefault="00E4359E" w:rsidP="00FD4349">
      <w:pPr>
        <w:rPr>
          <w:sz w:val="22"/>
          <w:szCs w:val="22"/>
        </w:rPr>
      </w:pPr>
    </w:p>
    <w:p w14:paraId="4531FA96" w14:textId="77777777" w:rsidR="00CA7981" w:rsidRPr="004A7D26" w:rsidRDefault="00CA7981" w:rsidP="00CA7981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Az alapimmunizálás befejezése után az antitestszint </w:t>
      </w:r>
      <w:r w:rsidR="007B3CE9" w:rsidRPr="004A7D26">
        <w:rPr>
          <w:sz w:val="22"/>
          <w:szCs w:val="22"/>
        </w:rPr>
        <w:t xml:space="preserve">(a gyors oltási sémát követően) </w:t>
      </w:r>
      <w:r w:rsidRPr="004A7D26">
        <w:rPr>
          <w:sz w:val="22"/>
          <w:szCs w:val="22"/>
        </w:rPr>
        <w:t>legalább 12</w:t>
      </w:r>
      <w:r w:rsidRPr="004A7D26">
        <w:rPr>
          <w:sz w:val="22"/>
          <w:szCs w:val="22"/>
        </w:rPr>
        <w:noBreakHyphen/>
        <w:t xml:space="preserve">18 hónapig fennmarad, vagy </w:t>
      </w:r>
      <w:r w:rsidR="007B3CE9" w:rsidRPr="004A7D26">
        <w:rPr>
          <w:sz w:val="22"/>
          <w:szCs w:val="22"/>
        </w:rPr>
        <w:t xml:space="preserve">(a hagyományos oltási séma esetén) </w:t>
      </w:r>
      <w:r w:rsidRPr="004A7D26">
        <w:rPr>
          <w:sz w:val="22"/>
          <w:szCs w:val="22"/>
        </w:rPr>
        <w:t>legalább 3 évig fennmarad, e</w:t>
      </w:r>
      <w:r w:rsidR="007B3CE9" w:rsidRPr="004A7D26">
        <w:rPr>
          <w:sz w:val="22"/>
          <w:szCs w:val="22"/>
        </w:rPr>
        <w:t>zután</w:t>
      </w:r>
      <w:r w:rsidRPr="004A7D26">
        <w:rPr>
          <w:sz w:val="22"/>
          <w:szCs w:val="22"/>
        </w:rPr>
        <w:t xml:space="preserve"> javasolt az első emlékeztető oltás.</w:t>
      </w:r>
    </w:p>
    <w:p w14:paraId="296729A1" w14:textId="77777777" w:rsidR="00E4359E" w:rsidRPr="004A7D26" w:rsidRDefault="00E4359E" w:rsidP="00FD4349">
      <w:pPr>
        <w:rPr>
          <w:sz w:val="22"/>
          <w:szCs w:val="22"/>
        </w:rPr>
      </w:pPr>
    </w:p>
    <w:p w14:paraId="75B4D6DC" w14:textId="77777777" w:rsidR="00F406BC" w:rsidRPr="004A7D26" w:rsidRDefault="00CA7981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Bármilyen immunrendszeri károsodásban szenvedő személyek oltásával kapcsolat</w:t>
      </w:r>
      <w:r w:rsidR="00F75DBC" w:rsidRPr="004A7D26">
        <w:rPr>
          <w:sz w:val="22"/>
          <w:szCs w:val="22"/>
        </w:rPr>
        <w:t xml:space="preserve">os további információkat </w:t>
      </w:r>
      <w:r w:rsidRPr="004A7D26">
        <w:rPr>
          <w:sz w:val="22"/>
          <w:szCs w:val="22"/>
        </w:rPr>
        <w:t>lásd 4.4 pont</w:t>
      </w:r>
      <w:r w:rsidR="00F75DBC" w:rsidRPr="004A7D26">
        <w:rPr>
          <w:sz w:val="22"/>
          <w:szCs w:val="22"/>
        </w:rPr>
        <w:t>ban</w:t>
      </w:r>
      <w:r w:rsidRPr="004A7D26">
        <w:rPr>
          <w:sz w:val="22"/>
          <w:szCs w:val="22"/>
        </w:rPr>
        <w:t>.</w:t>
      </w:r>
    </w:p>
    <w:p w14:paraId="35A399CD" w14:textId="77777777" w:rsidR="00F406BC" w:rsidRPr="004A7D26" w:rsidRDefault="00F406BC" w:rsidP="00406E1F">
      <w:pPr>
        <w:rPr>
          <w:sz w:val="22"/>
          <w:szCs w:val="22"/>
        </w:rPr>
      </w:pPr>
    </w:p>
    <w:p w14:paraId="60502C41" w14:textId="77777777" w:rsidR="00F406BC" w:rsidRPr="004A7D26" w:rsidRDefault="000C3BB0" w:rsidP="00406E1F">
      <w:pPr>
        <w:rPr>
          <w:b/>
          <w:i/>
          <w:sz w:val="22"/>
          <w:szCs w:val="22"/>
        </w:rPr>
      </w:pPr>
      <w:r w:rsidRPr="004A7D26">
        <w:rPr>
          <w:b/>
          <w:i/>
          <w:sz w:val="22"/>
          <w:szCs w:val="22"/>
        </w:rPr>
        <w:t>b</w:t>
      </w:r>
      <w:r w:rsidR="00F406BC" w:rsidRPr="004A7D26">
        <w:rPr>
          <w:b/>
          <w:i/>
          <w:sz w:val="22"/>
          <w:szCs w:val="22"/>
        </w:rPr>
        <w:t xml:space="preserve">) Emlékeztető </w:t>
      </w:r>
      <w:r w:rsidR="00CA7981" w:rsidRPr="004A7D26">
        <w:rPr>
          <w:b/>
          <w:i/>
          <w:sz w:val="22"/>
          <w:szCs w:val="22"/>
        </w:rPr>
        <w:t>oltások</w:t>
      </w:r>
    </w:p>
    <w:p w14:paraId="7EBEB132" w14:textId="77777777" w:rsidR="00C56AB2" w:rsidRPr="004A7D26" w:rsidRDefault="00C56AB2" w:rsidP="00406E1F">
      <w:pPr>
        <w:rPr>
          <w:sz w:val="22"/>
          <w:szCs w:val="22"/>
        </w:rPr>
      </w:pPr>
    </w:p>
    <w:p w14:paraId="74A0C778" w14:textId="77777777" w:rsidR="00F406BC" w:rsidRPr="004A7D26" w:rsidRDefault="00F75D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Az alkalmazott sémától függetlenül az </w:t>
      </w:r>
      <w:r w:rsidR="00F406BC" w:rsidRPr="004A7D26">
        <w:rPr>
          <w:sz w:val="22"/>
          <w:szCs w:val="22"/>
        </w:rPr>
        <w:t>immunitás fenntartásához a teljes alapimmunizá</w:t>
      </w:r>
      <w:r w:rsidR="00790EA4" w:rsidRPr="004A7D26">
        <w:rPr>
          <w:sz w:val="22"/>
          <w:szCs w:val="22"/>
        </w:rPr>
        <w:t>lás</w:t>
      </w:r>
      <w:r w:rsidR="00F406BC" w:rsidRPr="004A7D26">
        <w:rPr>
          <w:sz w:val="22"/>
          <w:szCs w:val="22"/>
        </w:rPr>
        <w:t xml:space="preserve"> befejezése után </w:t>
      </w:r>
      <w:r w:rsidR="00CA7981" w:rsidRPr="004A7D26">
        <w:rPr>
          <w:sz w:val="22"/>
          <w:szCs w:val="22"/>
        </w:rPr>
        <w:t>emlékeztető oltás beadása szükséges, a következő alapján:</w:t>
      </w:r>
    </w:p>
    <w:p w14:paraId="57112D9E" w14:textId="77777777" w:rsidR="0020624D" w:rsidRPr="004A7D26" w:rsidRDefault="0020624D" w:rsidP="00406E1F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3"/>
        <w:gridCol w:w="2647"/>
        <w:gridCol w:w="3039"/>
      </w:tblGrid>
      <w:tr w:rsidR="00CA7981" w:rsidRPr="004A7D26" w14:paraId="0575A3A8" w14:textId="77777777" w:rsidTr="004A0E65">
        <w:tc>
          <w:tcPr>
            <w:tcW w:w="8529" w:type="dxa"/>
            <w:gridSpan w:val="3"/>
          </w:tcPr>
          <w:p w14:paraId="490FFD4F" w14:textId="3D59E29A" w:rsidR="00CA7981" w:rsidRPr="004A7D26" w:rsidDel="00CA7981" w:rsidRDefault="00D65D1B" w:rsidP="006C0300">
            <w:pPr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 xml:space="preserve">Expressz </w:t>
            </w:r>
            <w:r w:rsidR="00CA7981" w:rsidRPr="004A7D26">
              <w:rPr>
                <w:sz w:val="22"/>
                <w:szCs w:val="22"/>
              </w:rPr>
              <w:t>oltási séma</w:t>
            </w:r>
          </w:p>
        </w:tc>
      </w:tr>
      <w:tr w:rsidR="0020624D" w:rsidRPr="004A7D26" w14:paraId="4B2EC12D" w14:textId="77777777" w:rsidTr="0062413F">
        <w:tc>
          <w:tcPr>
            <w:tcW w:w="2843" w:type="dxa"/>
          </w:tcPr>
          <w:p w14:paraId="0D142359" w14:textId="77777777" w:rsidR="0020624D" w:rsidRPr="004A7D26" w:rsidRDefault="0020624D" w:rsidP="00406E1F">
            <w:pPr>
              <w:rPr>
                <w:sz w:val="22"/>
                <w:szCs w:val="22"/>
              </w:rPr>
            </w:pPr>
          </w:p>
        </w:tc>
        <w:tc>
          <w:tcPr>
            <w:tcW w:w="2647" w:type="dxa"/>
          </w:tcPr>
          <w:p w14:paraId="589CD377" w14:textId="77777777" w:rsidR="0020624D" w:rsidRPr="004A7D26" w:rsidRDefault="0020624D" w:rsidP="00406E1F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1. emlékeztető oltás</w:t>
            </w:r>
          </w:p>
        </w:tc>
        <w:tc>
          <w:tcPr>
            <w:tcW w:w="3039" w:type="dxa"/>
          </w:tcPr>
          <w:p w14:paraId="136956AC" w14:textId="77777777" w:rsidR="0020624D" w:rsidRPr="004A7D26" w:rsidRDefault="00CA7981" w:rsidP="00406E1F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 xml:space="preserve">További </w:t>
            </w:r>
            <w:r w:rsidR="0020624D" w:rsidRPr="004A7D26">
              <w:rPr>
                <w:sz w:val="22"/>
                <w:szCs w:val="22"/>
              </w:rPr>
              <w:t>emlékeztető oltások</w:t>
            </w:r>
          </w:p>
        </w:tc>
      </w:tr>
      <w:tr w:rsidR="0020624D" w:rsidRPr="004A7D26" w14:paraId="0683F2ED" w14:textId="77777777" w:rsidTr="0062413F">
        <w:tc>
          <w:tcPr>
            <w:tcW w:w="2843" w:type="dxa"/>
          </w:tcPr>
          <w:p w14:paraId="5BB5BA21" w14:textId="76ADC65D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12</w:t>
            </w:r>
            <w:r w:rsidR="00B43F45" w:rsidRPr="004A7D26">
              <w:rPr>
                <w:sz w:val="22"/>
                <w:szCs w:val="22"/>
              </w:rPr>
              <w:t>–</w:t>
            </w:r>
            <w:r w:rsidRPr="004A7D26">
              <w:rPr>
                <w:sz w:val="22"/>
                <w:szCs w:val="22"/>
              </w:rPr>
              <w:t>49</w:t>
            </w:r>
            <w:r w:rsidR="00A61236">
              <w:rPr>
                <w:sz w:val="22"/>
                <w:szCs w:val="22"/>
              </w:rPr>
              <w:t> </w:t>
            </w:r>
            <w:r w:rsidRPr="004A7D26">
              <w:rPr>
                <w:sz w:val="22"/>
                <w:szCs w:val="22"/>
              </w:rPr>
              <w:t>év</w:t>
            </w:r>
            <w:r w:rsidR="00DF5C6F" w:rsidRPr="004A7D26">
              <w:rPr>
                <w:sz w:val="22"/>
                <w:szCs w:val="22"/>
              </w:rPr>
              <w:t>es személyek</w:t>
            </w:r>
          </w:p>
        </w:tc>
        <w:tc>
          <w:tcPr>
            <w:tcW w:w="2647" w:type="dxa"/>
          </w:tcPr>
          <w:p w14:paraId="65B27B92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12-</w:t>
            </w:r>
            <w:r w:rsidR="008B7389" w:rsidRPr="004A7D26">
              <w:rPr>
                <w:sz w:val="22"/>
                <w:szCs w:val="22"/>
              </w:rPr>
              <w:t>18 </w:t>
            </w:r>
            <w:r w:rsidRPr="004A7D26">
              <w:rPr>
                <w:sz w:val="22"/>
                <w:szCs w:val="22"/>
              </w:rPr>
              <w:t>hónap</w:t>
            </w:r>
            <w:r w:rsidR="008B7389" w:rsidRPr="004A7D26">
              <w:rPr>
                <w:sz w:val="22"/>
                <w:szCs w:val="22"/>
              </w:rPr>
              <w:t>pal az alapimmunizálás utolsó adagja után</w:t>
            </w:r>
          </w:p>
        </w:tc>
        <w:tc>
          <w:tcPr>
            <w:tcW w:w="3039" w:type="dxa"/>
          </w:tcPr>
          <w:p w14:paraId="0B3B8C59" w14:textId="4310180E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5</w:t>
            </w:r>
            <w:r w:rsidR="00D65D1B" w:rsidRPr="004A7D26">
              <w:rPr>
                <w:sz w:val="22"/>
                <w:szCs w:val="22"/>
              </w:rPr>
              <w:t>-10</w:t>
            </w:r>
            <w:r w:rsidR="00DF5C6F" w:rsidRPr="004A7D26">
              <w:rPr>
                <w:sz w:val="22"/>
                <w:szCs w:val="22"/>
              </w:rPr>
              <w:t> </w:t>
            </w:r>
            <w:r w:rsidRPr="004A7D26">
              <w:rPr>
                <w:sz w:val="22"/>
                <w:szCs w:val="22"/>
              </w:rPr>
              <w:t>év</w:t>
            </w:r>
            <w:r w:rsidR="00D65D1B" w:rsidRPr="004A7D26">
              <w:rPr>
                <w:sz w:val="22"/>
                <w:szCs w:val="22"/>
              </w:rPr>
              <w:t>enként</w:t>
            </w:r>
            <w:r w:rsidR="005A3823" w:rsidRPr="004A7D26">
              <w:rPr>
                <w:sz w:val="22"/>
                <w:szCs w:val="22"/>
              </w:rPr>
              <w:t>*</w:t>
            </w:r>
          </w:p>
        </w:tc>
      </w:tr>
      <w:tr w:rsidR="0020624D" w:rsidRPr="004A7D26" w14:paraId="14CC6F45" w14:textId="77777777" w:rsidTr="0062413F">
        <w:tc>
          <w:tcPr>
            <w:tcW w:w="2843" w:type="dxa"/>
          </w:tcPr>
          <w:p w14:paraId="0F0B113E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proofErr w:type="gramStart"/>
            <w:r w:rsidRPr="004A7D26">
              <w:rPr>
                <w:sz w:val="22"/>
                <w:szCs w:val="22"/>
              </w:rPr>
              <w:t>&gt;</w:t>
            </w:r>
            <w:proofErr w:type="gramEnd"/>
            <w:r w:rsidR="00DF5C6F" w:rsidRPr="004A7D26">
              <w:rPr>
                <w:sz w:val="22"/>
                <w:szCs w:val="22"/>
              </w:rPr>
              <w:t> </w:t>
            </w:r>
            <w:r w:rsidRPr="004A7D26">
              <w:rPr>
                <w:sz w:val="22"/>
                <w:szCs w:val="22"/>
              </w:rPr>
              <w:t>49</w:t>
            </w:r>
            <w:r w:rsidR="00DF5C6F" w:rsidRPr="004A7D26">
              <w:rPr>
                <w:sz w:val="22"/>
                <w:szCs w:val="22"/>
              </w:rPr>
              <w:t> </w:t>
            </w:r>
            <w:r w:rsidRPr="004A7D26">
              <w:rPr>
                <w:sz w:val="22"/>
                <w:szCs w:val="22"/>
              </w:rPr>
              <w:t>év</w:t>
            </w:r>
            <w:r w:rsidR="00DF5C6F" w:rsidRPr="004A7D26">
              <w:rPr>
                <w:sz w:val="22"/>
                <w:szCs w:val="22"/>
              </w:rPr>
              <w:t>es személyek</w:t>
            </w:r>
          </w:p>
        </w:tc>
        <w:tc>
          <w:tcPr>
            <w:tcW w:w="2647" w:type="dxa"/>
          </w:tcPr>
          <w:p w14:paraId="36A13245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12-</w:t>
            </w:r>
            <w:r w:rsidR="008B7389" w:rsidRPr="004A7D26">
              <w:rPr>
                <w:sz w:val="22"/>
                <w:szCs w:val="22"/>
              </w:rPr>
              <w:t>18 </w:t>
            </w:r>
            <w:r w:rsidRPr="004A7D26">
              <w:rPr>
                <w:sz w:val="22"/>
                <w:szCs w:val="22"/>
              </w:rPr>
              <w:t>hónap</w:t>
            </w:r>
            <w:r w:rsidR="008B7389" w:rsidRPr="004A7D26">
              <w:rPr>
                <w:sz w:val="22"/>
                <w:szCs w:val="22"/>
              </w:rPr>
              <w:t>pal az alapimmunizálás utolsó adagja után</w:t>
            </w:r>
          </w:p>
        </w:tc>
        <w:tc>
          <w:tcPr>
            <w:tcW w:w="3039" w:type="dxa"/>
          </w:tcPr>
          <w:p w14:paraId="61124420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minden 3.</w:t>
            </w:r>
            <w:r w:rsidR="00DF5C6F" w:rsidRPr="004A7D26">
              <w:rPr>
                <w:sz w:val="22"/>
                <w:szCs w:val="22"/>
              </w:rPr>
              <w:t> </w:t>
            </w:r>
            <w:r w:rsidRPr="004A7D26">
              <w:rPr>
                <w:sz w:val="22"/>
                <w:szCs w:val="22"/>
              </w:rPr>
              <w:t>évben</w:t>
            </w:r>
          </w:p>
        </w:tc>
      </w:tr>
      <w:tr w:rsidR="00DF5C6F" w:rsidRPr="004A7D26" w14:paraId="7527047D" w14:textId="77777777" w:rsidTr="004A0E65">
        <w:tc>
          <w:tcPr>
            <w:tcW w:w="8529" w:type="dxa"/>
            <w:gridSpan w:val="3"/>
          </w:tcPr>
          <w:p w14:paraId="01D57646" w14:textId="35413F9D" w:rsidR="00DF5C6F" w:rsidRPr="004A7D26" w:rsidRDefault="00DF5C6F" w:rsidP="006C0300">
            <w:pPr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Hagyományos</w:t>
            </w:r>
            <w:r w:rsidR="00D65D1B" w:rsidRPr="004A7D26">
              <w:rPr>
                <w:sz w:val="22"/>
                <w:szCs w:val="22"/>
              </w:rPr>
              <w:t>/Gyors</w:t>
            </w:r>
            <w:r w:rsidR="00B82AB2">
              <w:rPr>
                <w:sz w:val="22"/>
                <w:szCs w:val="22"/>
              </w:rPr>
              <w:t>ított</w:t>
            </w:r>
            <w:r w:rsidRPr="004A7D26">
              <w:rPr>
                <w:sz w:val="22"/>
                <w:szCs w:val="22"/>
              </w:rPr>
              <w:t xml:space="preserve"> oltási séma</w:t>
            </w:r>
          </w:p>
        </w:tc>
      </w:tr>
      <w:tr w:rsidR="0020624D" w:rsidRPr="004A7D26" w14:paraId="3255BE32" w14:textId="77777777" w:rsidTr="0062413F">
        <w:tc>
          <w:tcPr>
            <w:tcW w:w="2843" w:type="dxa"/>
          </w:tcPr>
          <w:p w14:paraId="74E41DEE" w14:textId="77777777" w:rsidR="0020624D" w:rsidRPr="004A7D26" w:rsidRDefault="0020624D" w:rsidP="00275FC1">
            <w:pPr>
              <w:rPr>
                <w:sz w:val="22"/>
                <w:szCs w:val="22"/>
              </w:rPr>
            </w:pPr>
          </w:p>
        </w:tc>
        <w:tc>
          <w:tcPr>
            <w:tcW w:w="2647" w:type="dxa"/>
          </w:tcPr>
          <w:p w14:paraId="6E5D213A" w14:textId="77777777" w:rsidR="0020624D" w:rsidRPr="004A7D26" w:rsidRDefault="0020624D" w:rsidP="00B559D4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1. emlékeztető oltás</w:t>
            </w:r>
          </w:p>
        </w:tc>
        <w:tc>
          <w:tcPr>
            <w:tcW w:w="3039" w:type="dxa"/>
          </w:tcPr>
          <w:p w14:paraId="05D0B253" w14:textId="77777777" w:rsidR="0020624D" w:rsidRPr="004A7D26" w:rsidRDefault="0064362F" w:rsidP="00406E1F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 xml:space="preserve">További </w:t>
            </w:r>
            <w:r w:rsidR="0020624D" w:rsidRPr="004A7D26">
              <w:rPr>
                <w:sz w:val="22"/>
                <w:szCs w:val="22"/>
              </w:rPr>
              <w:t>emlékeztető oltások</w:t>
            </w:r>
          </w:p>
        </w:tc>
      </w:tr>
      <w:tr w:rsidR="0020624D" w:rsidRPr="004A7D26" w14:paraId="054FA821" w14:textId="77777777" w:rsidTr="0062413F">
        <w:tc>
          <w:tcPr>
            <w:tcW w:w="2843" w:type="dxa"/>
          </w:tcPr>
          <w:p w14:paraId="1E6E45CE" w14:textId="6010C72B" w:rsidR="0020624D" w:rsidRPr="004A7D26" w:rsidRDefault="0020624D" w:rsidP="00B43F45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12</w:t>
            </w:r>
            <w:r w:rsidR="00B43F45" w:rsidRPr="004A7D26">
              <w:rPr>
                <w:sz w:val="22"/>
                <w:szCs w:val="22"/>
              </w:rPr>
              <w:t>–</w:t>
            </w:r>
            <w:r w:rsidRPr="004A7D26">
              <w:rPr>
                <w:sz w:val="22"/>
                <w:szCs w:val="22"/>
              </w:rPr>
              <w:t>49</w:t>
            </w:r>
            <w:r w:rsidR="00A61236">
              <w:rPr>
                <w:sz w:val="22"/>
                <w:szCs w:val="22"/>
              </w:rPr>
              <w:t> </w:t>
            </w:r>
            <w:r w:rsidRPr="004A7D26">
              <w:rPr>
                <w:sz w:val="22"/>
                <w:szCs w:val="22"/>
              </w:rPr>
              <w:t>év</w:t>
            </w:r>
            <w:r w:rsidR="00DF5C6F" w:rsidRPr="004A7D26">
              <w:rPr>
                <w:sz w:val="22"/>
                <w:szCs w:val="22"/>
              </w:rPr>
              <w:t>es személyek</w:t>
            </w:r>
          </w:p>
        </w:tc>
        <w:tc>
          <w:tcPr>
            <w:tcW w:w="2647" w:type="dxa"/>
          </w:tcPr>
          <w:p w14:paraId="0778A7D0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3 év</w:t>
            </w:r>
            <w:r w:rsidR="008B7389" w:rsidRPr="004A7D26">
              <w:rPr>
                <w:sz w:val="22"/>
                <w:szCs w:val="22"/>
              </w:rPr>
              <w:t>vel az alapimmunizálás utolsó adagja után</w:t>
            </w:r>
          </w:p>
        </w:tc>
        <w:tc>
          <w:tcPr>
            <w:tcW w:w="3039" w:type="dxa"/>
          </w:tcPr>
          <w:p w14:paraId="3ACA7DFA" w14:textId="7691473D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5</w:t>
            </w:r>
            <w:r w:rsidR="00D65D1B" w:rsidRPr="004A7D26">
              <w:rPr>
                <w:sz w:val="22"/>
                <w:szCs w:val="22"/>
              </w:rPr>
              <w:t>-10 </w:t>
            </w:r>
            <w:r w:rsidRPr="004A7D26">
              <w:rPr>
                <w:sz w:val="22"/>
                <w:szCs w:val="22"/>
              </w:rPr>
              <w:t>év</w:t>
            </w:r>
            <w:r w:rsidR="00D65D1B" w:rsidRPr="004A7D26">
              <w:rPr>
                <w:sz w:val="22"/>
                <w:szCs w:val="22"/>
              </w:rPr>
              <w:t>enként</w:t>
            </w:r>
            <w:r w:rsidR="005A3823" w:rsidRPr="004A7D26">
              <w:rPr>
                <w:sz w:val="22"/>
                <w:szCs w:val="22"/>
              </w:rPr>
              <w:t>*</w:t>
            </w:r>
          </w:p>
        </w:tc>
      </w:tr>
      <w:tr w:rsidR="0020624D" w:rsidRPr="004A7D26" w14:paraId="5CB90453" w14:textId="77777777" w:rsidTr="0062413F">
        <w:tc>
          <w:tcPr>
            <w:tcW w:w="2843" w:type="dxa"/>
          </w:tcPr>
          <w:p w14:paraId="5BF1B854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proofErr w:type="gramStart"/>
            <w:r w:rsidRPr="004A7D26">
              <w:rPr>
                <w:sz w:val="22"/>
                <w:szCs w:val="22"/>
              </w:rPr>
              <w:t>&gt;</w:t>
            </w:r>
            <w:proofErr w:type="gramEnd"/>
            <w:r w:rsidR="00DF5C6F" w:rsidRPr="004A7D26">
              <w:rPr>
                <w:sz w:val="22"/>
                <w:szCs w:val="22"/>
              </w:rPr>
              <w:t> 49 </w:t>
            </w:r>
            <w:r w:rsidRPr="004A7D26">
              <w:rPr>
                <w:sz w:val="22"/>
                <w:szCs w:val="22"/>
              </w:rPr>
              <w:t>év</w:t>
            </w:r>
            <w:r w:rsidR="00DF5C6F" w:rsidRPr="004A7D26">
              <w:rPr>
                <w:sz w:val="22"/>
                <w:szCs w:val="22"/>
              </w:rPr>
              <w:t>es személyek</w:t>
            </w:r>
          </w:p>
        </w:tc>
        <w:tc>
          <w:tcPr>
            <w:tcW w:w="2647" w:type="dxa"/>
          </w:tcPr>
          <w:p w14:paraId="63394D26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3 év</w:t>
            </w:r>
            <w:r w:rsidR="008B7389" w:rsidRPr="004A7D26">
              <w:rPr>
                <w:sz w:val="22"/>
                <w:szCs w:val="22"/>
              </w:rPr>
              <w:t>vel az alapimmunizálás utolsó adagja után</w:t>
            </w:r>
          </w:p>
        </w:tc>
        <w:tc>
          <w:tcPr>
            <w:tcW w:w="3039" w:type="dxa"/>
          </w:tcPr>
          <w:p w14:paraId="28519475" w14:textId="77777777" w:rsidR="0020624D" w:rsidRPr="004A7D26" w:rsidRDefault="0020624D" w:rsidP="00275FC1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minden 3. évben</w:t>
            </w:r>
          </w:p>
        </w:tc>
      </w:tr>
    </w:tbl>
    <w:p w14:paraId="40E7CA5B" w14:textId="35A48501" w:rsidR="008B7389" w:rsidRPr="004A7D26" w:rsidRDefault="005A3823" w:rsidP="005A3823">
      <w:pPr>
        <w:spacing w:before="120"/>
        <w:rPr>
          <w:sz w:val="22"/>
          <w:szCs w:val="22"/>
        </w:rPr>
      </w:pPr>
      <w:bookmarkStart w:id="8" w:name="_Hlk528673499"/>
      <w:r w:rsidRPr="004A7D26">
        <w:rPr>
          <w:sz w:val="22"/>
          <w:szCs w:val="22"/>
        </w:rPr>
        <w:t>*Az emlékeztető oltások adagolási intervallumát a</w:t>
      </w:r>
      <w:r w:rsidR="00A61236">
        <w:rPr>
          <w:sz w:val="22"/>
          <w:szCs w:val="22"/>
        </w:rPr>
        <w:t xml:space="preserve"> beoltandó személy</w:t>
      </w:r>
      <w:r w:rsidRPr="004A7D26">
        <w:rPr>
          <w:sz w:val="22"/>
          <w:szCs w:val="22"/>
        </w:rPr>
        <w:t xml:space="preserve"> immunstátusz</w:t>
      </w:r>
      <w:r w:rsidR="00A61236">
        <w:rPr>
          <w:sz w:val="22"/>
          <w:szCs w:val="22"/>
        </w:rPr>
        <w:t>a</w:t>
      </w:r>
      <w:r w:rsidRPr="004A7D26">
        <w:rPr>
          <w:sz w:val="22"/>
          <w:szCs w:val="22"/>
        </w:rPr>
        <w:t xml:space="preserve"> </w:t>
      </w:r>
      <w:r w:rsidR="003814DB" w:rsidRPr="004A7D26">
        <w:rPr>
          <w:sz w:val="22"/>
          <w:szCs w:val="22"/>
        </w:rPr>
        <w:t>és klinikai állapot</w:t>
      </w:r>
      <w:r w:rsidR="00A61236">
        <w:rPr>
          <w:sz w:val="22"/>
          <w:szCs w:val="22"/>
        </w:rPr>
        <w:t>a</w:t>
      </w:r>
      <w:r w:rsidR="003814DB" w:rsidRPr="004A7D26">
        <w:rPr>
          <w:sz w:val="22"/>
          <w:szCs w:val="22"/>
        </w:rPr>
        <w:t xml:space="preserve"> </w:t>
      </w:r>
      <w:r w:rsidR="00A61236">
        <w:rPr>
          <w:sz w:val="22"/>
          <w:szCs w:val="22"/>
        </w:rPr>
        <w:t>alapján</w:t>
      </w:r>
      <w:r w:rsidR="003814DB" w:rsidRPr="004A7D26">
        <w:rPr>
          <w:sz w:val="22"/>
          <w:szCs w:val="22"/>
        </w:rPr>
        <w:t xml:space="preserve"> a kezel</w:t>
      </w:r>
      <w:r w:rsidR="00A61236">
        <w:rPr>
          <w:sz w:val="22"/>
          <w:szCs w:val="22"/>
        </w:rPr>
        <w:t xml:space="preserve">őorvosnak </w:t>
      </w:r>
      <w:r w:rsidR="003814DB" w:rsidRPr="004A7D26">
        <w:rPr>
          <w:sz w:val="22"/>
          <w:szCs w:val="22"/>
        </w:rPr>
        <w:t>kell meghatároznia.</w:t>
      </w:r>
    </w:p>
    <w:p w14:paraId="0DB579A1" w14:textId="77777777" w:rsidR="003814DB" w:rsidRPr="004A7D26" w:rsidRDefault="003814DB" w:rsidP="004A7D26">
      <w:pPr>
        <w:rPr>
          <w:sz w:val="22"/>
          <w:szCs w:val="22"/>
        </w:rPr>
      </w:pPr>
    </w:p>
    <w:p w14:paraId="174AD59C" w14:textId="77777777" w:rsidR="00F406BC" w:rsidRPr="004A7D26" w:rsidRDefault="00FC3A2E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>KE ellen adott más vakcinával végzett alapimmunizálást (3 adag) követően, a</w:t>
      </w:r>
      <w:r w:rsidR="008B7389" w:rsidRPr="004A7D26">
        <w:rPr>
          <w:sz w:val="22"/>
          <w:szCs w:val="22"/>
        </w:rPr>
        <w:t xml:space="preserve">z Egészségügyi Világszervezet (WHO) hivatalos álláspontja alapján, az Encepur Adults </w:t>
      </w:r>
      <w:r w:rsidR="0064362F" w:rsidRPr="004A7D26">
        <w:rPr>
          <w:sz w:val="22"/>
          <w:szCs w:val="22"/>
        </w:rPr>
        <w:t>alkalmazható</w:t>
      </w:r>
      <w:r w:rsidR="008B7389" w:rsidRPr="004A7D26">
        <w:rPr>
          <w:sz w:val="22"/>
          <w:szCs w:val="22"/>
        </w:rPr>
        <w:t xml:space="preserve"> emlékeztető oltásként.</w:t>
      </w:r>
    </w:p>
    <w:bookmarkEnd w:id="8"/>
    <w:p w14:paraId="2CF17F44" w14:textId="77777777" w:rsidR="00527823" w:rsidRPr="004A7D26" w:rsidRDefault="00527823" w:rsidP="00B559D4">
      <w:pPr>
        <w:rPr>
          <w:sz w:val="22"/>
          <w:szCs w:val="22"/>
        </w:rPr>
      </w:pPr>
    </w:p>
    <w:p w14:paraId="47AC1304" w14:textId="77777777" w:rsidR="00871C47" w:rsidRPr="004A7D26" w:rsidRDefault="00871C47" w:rsidP="006C0300">
      <w:pPr>
        <w:keepNext/>
        <w:keepLines/>
        <w:rPr>
          <w:sz w:val="22"/>
          <w:szCs w:val="22"/>
          <w:u w:val="single"/>
          <w:lang w:eastAsia="en-US"/>
        </w:rPr>
      </w:pPr>
      <w:r w:rsidRPr="004A7D26">
        <w:rPr>
          <w:sz w:val="22"/>
          <w:szCs w:val="22"/>
          <w:u w:val="single"/>
          <w:lang w:eastAsia="en-US"/>
        </w:rPr>
        <w:t>Az alkalmazás módja</w:t>
      </w:r>
    </w:p>
    <w:p w14:paraId="2F626CF3" w14:textId="77777777" w:rsidR="00273E39" w:rsidRPr="004A7D26" w:rsidRDefault="00273E39" w:rsidP="006C0300">
      <w:pPr>
        <w:keepNext/>
        <w:keepLines/>
        <w:rPr>
          <w:sz w:val="22"/>
          <w:szCs w:val="22"/>
          <w:u w:val="single"/>
          <w:lang w:eastAsia="en-US"/>
        </w:rPr>
      </w:pPr>
    </w:p>
    <w:p w14:paraId="6DFA80B7" w14:textId="77777777" w:rsidR="00DF5C6F" w:rsidRPr="004A7D26" w:rsidRDefault="00DF5C6F" w:rsidP="006C0300">
      <w:pPr>
        <w:keepNext/>
        <w:keepLines/>
        <w:rPr>
          <w:sz w:val="22"/>
          <w:szCs w:val="22"/>
        </w:rPr>
      </w:pPr>
      <w:bookmarkStart w:id="9" w:name="_Hlk528673525"/>
      <w:r w:rsidRPr="004A7D26">
        <w:rPr>
          <w:sz w:val="22"/>
          <w:szCs w:val="22"/>
        </w:rPr>
        <w:t xml:space="preserve">Beadás előtt a </w:t>
      </w:r>
      <w:r w:rsidR="0064362F" w:rsidRPr="004A7D26">
        <w:rPr>
          <w:sz w:val="22"/>
          <w:szCs w:val="22"/>
        </w:rPr>
        <w:t xml:space="preserve">szuszpenziós </w:t>
      </w:r>
      <w:r w:rsidRPr="004A7D26">
        <w:rPr>
          <w:sz w:val="22"/>
          <w:szCs w:val="22"/>
        </w:rPr>
        <w:t>injekciót alaposan fel kell rázni!</w:t>
      </w:r>
    </w:p>
    <w:p w14:paraId="3E28CF89" w14:textId="77777777" w:rsidR="00DF5C6F" w:rsidRPr="004A7D26" w:rsidRDefault="00DF5C6F" w:rsidP="00DF5C6F">
      <w:pPr>
        <w:rPr>
          <w:sz w:val="22"/>
          <w:szCs w:val="22"/>
        </w:rPr>
      </w:pPr>
    </w:p>
    <w:bookmarkEnd w:id="9"/>
    <w:p w14:paraId="3EAE99B4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vakcina intramuscularisan, lehetőleg a kar felső részébe (m. deltoideus) adandó be. </w:t>
      </w:r>
    </w:p>
    <w:p w14:paraId="4B4B6D8D" w14:textId="77777777" w:rsidR="00F406BC" w:rsidRPr="004A7D26" w:rsidRDefault="00F406BC" w:rsidP="00406E1F">
      <w:pPr>
        <w:rPr>
          <w:sz w:val="22"/>
          <w:szCs w:val="22"/>
        </w:rPr>
      </w:pPr>
    </w:p>
    <w:p w14:paraId="27B687ED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Szükség esetén, pl. haemorrhagiás diathesis esetén, a vakcina subcutan </w:t>
      </w:r>
      <w:r w:rsidR="00840896" w:rsidRPr="004A7D26">
        <w:rPr>
          <w:sz w:val="22"/>
          <w:szCs w:val="22"/>
        </w:rPr>
        <w:t xml:space="preserve">is </w:t>
      </w:r>
      <w:r w:rsidRPr="004A7D26">
        <w:rPr>
          <w:sz w:val="22"/>
          <w:szCs w:val="22"/>
        </w:rPr>
        <w:t>beadható.</w:t>
      </w:r>
    </w:p>
    <w:p w14:paraId="20895070" w14:textId="77777777" w:rsidR="00F406BC" w:rsidRPr="004A7D26" w:rsidRDefault="00F406BC" w:rsidP="00406E1F">
      <w:pPr>
        <w:rPr>
          <w:sz w:val="22"/>
          <w:szCs w:val="22"/>
        </w:rPr>
      </w:pPr>
    </w:p>
    <w:p w14:paraId="4EDF9B26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A vakcina befecskendezésekor az oltóanyag nem kerülhet be az érpályába!</w:t>
      </w:r>
    </w:p>
    <w:p w14:paraId="734FDF10" w14:textId="77777777" w:rsidR="00DF5C6F" w:rsidRPr="004A7D26" w:rsidRDefault="00DF5C6F" w:rsidP="00406E1F">
      <w:pPr>
        <w:rPr>
          <w:sz w:val="22"/>
          <w:szCs w:val="22"/>
        </w:rPr>
      </w:pPr>
    </w:p>
    <w:p w14:paraId="5A2D55FB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lastRenderedPageBreak/>
        <w:t xml:space="preserve">Az orvosnak </w:t>
      </w:r>
      <w:bookmarkStart w:id="10" w:name="_Hlk528673608"/>
      <w:r w:rsidR="0097212F" w:rsidRPr="004A7D26">
        <w:rPr>
          <w:sz w:val="22"/>
          <w:szCs w:val="22"/>
        </w:rPr>
        <w:t>minden egyes beadott oltást</w:t>
      </w:r>
      <w:bookmarkEnd w:id="10"/>
      <w:r w:rsidR="0097212F" w:rsidRPr="004A7D26">
        <w:rPr>
          <w:sz w:val="22"/>
          <w:szCs w:val="22"/>
        </w:rPr>
        <w:t xml:space="preserve"> </w:t>
      </w:r>
      <w:r w:rsidRPr="004A7D26">
        <w:rPr>
          <w:sz w:val="22"/>
          <w:szCs w:val="22"/>
        </w:rPr>
        <w:t xml:space="preserve">dokumentálnia kell </w:t>
      </w:r>
      <w:bookmarkStart w:id="11" w:name="_Hlk528673623"/>
      <w:r w:rsidR="008B7389" w:rsidRPr="004A7D26">
        <w:rPr>
          <w:sz w:val="22"/>
          <w:szCs w:val="22"/>
        </w:rPr>
        <w:t xml:space="preserve">az </w:t>
      </w:r>
      <w:bookmarkEnd w:id="11"/>
      <w:r w:rsidRPr="004A7D26">
        <w:rPr>
          <w:sz w:val="22"/>
          <w:szCs w:val="22"/>
        </w:rPr>
        <w:t xml:space="preserve">Oltási Könyvben (gyártási szám, készítmény neve). A nyilvántartásnál a fecskendőn lévő címkét </w:t>
      </w:r>
      <w:bookmarkStart w:id="12" w:name="_Hlk518352777"/>
      <w:r w:rsidR="00E77E48" w:rsidRPr="004A7D26">
        <w:rPr>
          <w:sz w:val="22"/>
          <w:szCs w:val="22"/>
        </w:rPr>
        <w:t xml:space="preserve">fel </w:t>
      </w:r>
      <w:r w:rsidR="008B7389" w:rsidRPr="004A7D26">
        <w:rPr>
          <w:sz w:val="22"/>
          <w:szCs w:val="22"/>
        </w:rPr>
        <w:t xml:space="preserve">lehet </w:t>
      </w:r>
      <w:bookmarkEnd w:id="12"/>
      <w:r w:rsidRPr="004A7D26">
        <w:rPr>
          <w:sz w:val="22"/>
          <w:szCs w:val="22"/>
        </w:rPr>
        <w:t xml:space="preserve">használni. Optimális védettséget kizárólag a teljes immunizálási </w:t>
      </w:r>
      <w:r w:rsidR="004B3BA6" w:rsidRPr="004A7D26">
        <w:rPr>
          <w:sz w:val="22"/>
          <w:szCs w:val="22"/>
        </w:rPr>
        <w:t xml:space="preserve">séma </w:t>
      </w:r>
      <w:bookmarkStart w:id="13" w:name="_Hlk528674148"/>
      <w:r w:rsidR="00E77E48" w:rsidRPr="004A7D26">
        <w:rPr>
          <w:sz w:val="22"/>
          <w:szCs w:val="22"/>
        </w:rPr>
        <w:t>beadása</w:t>
      </w:r>
      <w:r w:rsidRPr="004A7D26">
        <w:rPr>
          <w:sz w:val="22"/>
          <w:szCs w:val="22"/>
        </w:rPr>
        <w:t xml:space="preserve"> </w:t>
      </w:r>
      <w:bookmarkEnd w:id="13"/>
      <w:r w:rsidRPr="004A7D26">
        <w:rPr>
          <w:sz w:val="22"/>
          <w:szCs w:val="22"/>
        </w:rPr>
        <w:t>biztosít.</w:t>
      </w:r>
    </w:p>
    <w:p w14:paraId="1848710D" w14:textId="77777777" w:rsidR="00F406BC" w:rsidRPr="004A7D26" w:rsidRDefault="00F406BC" w:rsidP="00406E1F">
      <w:pPr>
        <w:rPr>
          <w:sz w:val="22"/>
          <w:szCs w:val="22"/>
        </w:rPr>
      </w:pPr>
    </w:p>
    <w:p w14:paraId="2E25C4A8" w14:textId="77777777" w:rsidR="00F406BC" w:rsidRPr="004A7D26" w:rsidRDefault="00F406BC" w:rsidP="006C0300">
      <w:pPr>
        <w:keepNext/>
        <w:keepLines/>
        <w:tabs>
          <w:tab w:val="left" w:pos="555"/>
        </w:tabs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4.3</w:t>
      </w:r>
      <w:r w:rsidR="008515A5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Ellenjavallatok</w:t>
      </w:r>
    </w:p>
    <w:p w14:paraId="79F63F10" w14:textId="77777777" w:rsidR="00F406BC" w:rsidRPr="004A7D26" w:rsidRDefault="00F406BC" w:rsidP="006C0300">
      <w:pPr>
        <w:keepNext/>
        <w:keepLines/>
        <w:tabs>
          <w:tab w:val="left" w:pos="555"/>
        </w:tabs>
        <w:rPr>
          <w:sz w:val="22"/>
          <w:szCs w:val="22"/>
        </w:rPr>
      </w:pPr>
    </w:p>
    <w:p w14:paraId="76DE4770" w14:textId="77777777" w:rsidR="00D65382" w:rsidRPr="004A7D26" w:rsidRDefault="00D65382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készítmény hatóanyagával vagy </w:t>
      </w:r>
      <w:r w:rsidR="00871C47" w:rsidRPr="004A7D26">
        <w:rPr>
          <w:sz w:val="22"/>
          <w:szCs w:val="22"/>
        </w:rPr>
        <w:t xml:space="preserve">a 6.1 pontban felsorolt </w:t>
      </w:r>
      <w:r w:rsidRPr="004A7D26">
        <w:rPr>
          <w:sz w:val="22"/>
          <w:szCs w:val="22"/>
        </w:rPr>
        <w:t>bármely segédanyagával</w:t>
      </w:r>
      <w:r w:rsidR="00261687" w:rsidRPr="004A7D26">
        <w:rPr>
          <w:sz w:val="22"/>
          <w:szCs w:val="22"/>
        </w:rPr>
        <w:t>, vagy a nyomokban jelen</w:t>
      </w:r>
      <w:r w:rsidR="00C01BFE" w:rsidRPr="004A7D26">
        <w:rPr>
          <w:sz w:val="22"/>
          <w:szCs w:val="22"/>
        </w:rPr>
        <w:t xml:space="preserve"> </w:t>
      </w:r>
      <w:r w:rsidR="00261687" w:rsidRPr="004A7D26">
        <w:rPr>
          <w:sz w:val="22"/>
          <w:szCs w:val="22"/>
        </w:rPr>
        <w:t xml:space="preserve">levő </w:t>
      </w:r>
      <w:r w:rsidR="00261687" w:rsidRPr="004A7D26">
        <w:rPr>
          <w:sz w:val="22"/>
          <w:szCs w:val="22"/>
          <w:lang w:eastAsia="en-US"/>
        </w:rPr>
        <w:t>formaldehid</w:t>
      </w:r>
      <w:r w:rsidR="00546843" w:rsidRPr="004A7D26">
        <w:rPr>
          <w:sz w:val="22"/>
          <w:szCs w:val="22"/>
          <w:lang w:eastAsia="en-US"/>
        </w:rPr>
        <w:t>del</w:t>
      </w:r>
      <w:r w:rsidR="00261687" w:rsidRPr="004A7D26">
        <w:rPr>
          <w:sz w:val="22"/>
          <w:szCs w:val="22"/>
          <w:lang w:eastAsia="en-US"/>
        </w:rPr>
        <w:t>, klórtetraciklin</w:t>
      </w:r>
      <w:r w:rsidR="00546843" w:rsidRPr="004A7D26">
        <w:rPr>
          <w:sz w:val="22"/>
          <w:szCs w:val="22"/>
          <w:lang w:eastAsia="en-US"/>
        </w:rPr>
        <w:t>nel</w:t>
      </w:r>
      <w:r w:rsidR="00261687" w:rsidRPr="004A7D26">
        <w:rPr>
          <w:sz w:val="22"/>
          <w:szCs w:val="22"/>
          <w:lang w:eastAsia="en-US"/>
        </w:rPr>
        <w:t>, gentamicin</w:t>
      </w:r>
      <w:r w:rsidR="00546843" w:rsidRPr="004A7D26">
        <w:rPr>
          <w:sz w:val="22"/>
          <w:szCs w:val="22"/>
          <w:lang w:eastAsia="en-US"/>
        </w:rPr>
        <w:t>nel</w:t>
      </w:r>
      <w:r w:rsidR="008B7389" w:rsidRPr="004A7D26">
        <w:rPr>
          <w:sz w:val="22"/>
          <w:szCs w:val="22"/>
          <w:lang w:eastAsia="en-US"/>
        </w:rPr>
        <w:t>,</w:t>
      </w:r>
      <w:r w:rsidR="00261687" w:rsidRPr="004A7D26">
        <w:rPr>
          <w:sz w:val="22"/>
          <w:szCs w:val="22"/>
          <w:lang w:eastAsia="en-US"/>
        </w:rPr>
        <w:t xml:space="preserve"> neomicin</w:t>
      </w:r>
      <w:r w:rsidR="00546843" w:rsidRPr="004A7D26">
        <w:rPr>
          <w:sz w:val="22"/>
          <w:szCs w:val="22"/>
          <w:lang w:eastAsia="en-US"/>
        </w:rPr>
        <w:t>nel</w:t>
      </w:r>
      <w:bookmarkStart w:id="14" w:name="_Hlk518352816"/>
      <w:bookmarkStart w:id="15" w:name="_Hlk528674422"/>
      <w:r w:rsidR="008B7389" w:rsidRPr="004A7D26">
        <w:rPr>
          <w:sz w:val="22"/>
          <w:szCs w:val="22"/>
          <w:lang w:eastAsia="en-US"/>
        </w:rPr>
        <w:t>, tojás- és csirkefehérjé</w:t>
      </w:r>
      <w:r w:rsidR="00FC3A2E" w:rsidRPr="004A7D26">
        <w:rPr>
          <w:sz w:val="22"/>
          <w:szCs w:val="22"/>
          <w:lang w:eastAsia="en-US"/>
        </w:rPr>
        <w:t>kk</w:t>
      </w:r>
      <w:r w:rsidR="008B7389" w:rsidRPr="004A7D26">
        <w:rPr>
          <w:sz w:val="22"/>
          <w:szCs w:val="22"/>
          <w:lang w:eastAsia="en-US"/>
        </w:rPr>
        <w:t>el</w:t>
      </w:r>
      <w:bookmarkEnd w:id="14"/>
      <w:r w:rsidR="00261687" w:rsidRPr="004A7D26">
        <w:rPr>
          <w:sz w:val="22"/>
          <w:szCs w:val="22"/>
          <w:lang w:eastAsia="en-US"/>
        </w:rPr>
        <w:t xml:space="preserve"> </w:t>
      </w:r>
      <w:bookmarkEnd w:id="15"/>
      <w:r w:rsidRPr="004A7D26">
        <w:rPr>
          <w:sz w:val="22"/>
          <w:szCs w:val="22"/>
        </w:rPr>
        <w:t xml:space="preserve">szembeni </w:t>
      </w:r>
      <w:r w:rsidR="00261687" w:rsidRPr="004A7D26">
        <w:rPr>
          <w:sz w:val="22"/>
          <w:szCs w:val="22"/>
        </w:rPr>
        <w:t xml:space="preserve">ismert, súlyos </w:t>
      </w:r>
      <w:r w:rsidRPr="004A7D26">
        <w:rPr>
          <w:sz w:val="22"/>
          <w:szCs w:val="22"/>
        </w:rPr>
        <w:t>túlérzékenység.</w:t>
      </w:r>
      <w:r w:rsidR="00C32CB2" w:rsidRPr="004A7D26">
        <w:rPr>
          <w:sz w:val="22"/>
          <w:szCs w:val="22"/>
        </w:rPr>
        <w:t xml:space="preserve"> Lásd 2.</w:t>
      </w:r>
      <w:r w:rsidR="00D13FEB" w:rsidRPr="004A7D26">
        <w:rPr>
          <w:sz w:val="22"/>
          <w:szCs w:val="22"/>
        </w:rPr>
        <w:t xml:space="preserve"> és 4.4</w:t>
      </w:r>
      <w:r w:rsidR="00C32CB2" w:rsidRPr="004A7D26">
        <w:rPr>
          <w:sz w:val="22"/>
          <w:szCs w:val="22"/>
        </w:rPr>
        <w:t xml:space="preserve"> pont.</w:t>
      </w:r>
    </w:p>
    <w:p w14:paraId="486792FE" w14:textId="77777777" w:rsidR="00273E39" w:rsidRPr="004A7D26" w:rsidRDefault="00273E39" w:rsidP="00406E1F">
      <w:pPr>
        <w:rPr>
          <w:sz w:val="22"/>
          <w:szCs w:val="22"/>
        </w:rPr>
      </w:pPr>
    </w:p>
    <w:p w14:paraId="487EE520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Kezelést igénylő akut betegség</w:t>
      </w:r>
      <w:r w:rsidR="00BF4AAE" w:rsidRPr="004A7D26">
        <w:rPr>
          <w:sz w:val="22"/>
          <w:szCs w:val="22"/>
        </w:rPr>
        <w:t xml:space="preserve">ben szenvedő személyek legalább 2 héttel </w:t>
      </w:r>
      <w:r w:rsidRPr="004A7D26">
        <w:rPr>
          <w:sz w:val="22"/>
          <w:szCs w:val="22"/>
        </w:rPr>
        <w:t>a felépülést követő</w:t>
      </w:r>
      <w:r w:rsidR="00BF4AAE" w:rsidRPr="004A7D26">
        <w:rPr>
          <w:sz w:val="22"/>
          <w:szCs w:val="22"/>
        </w:rPr>
        <w:t>en olthatóak</w:t>
      </w:r>
      <w:r w:rsidRPr="004A7D26">
        <w:rPr>
          <w:sz w:val="22"/>
          <w:szCs w:val="22"/>
        </w:rPr>
        <w:t>.</w:t>
      </w:r>
    </w:p>
    <w:p w14:paraId="4728E812" w14:textId="77777777" w:rsidR="00F406BC" w:rsidRPr="004A7D26" w:rsidRDefault="00F406BC" w:rsidP="00275FC1">
      <w:pPr>
        <w:rPr>
          <w:sz w:val="22"/>
          <w:szCs w:val="22"/>
        </w:rPr>
      </w:pPr>
    </w:p>
    <w:p w14:paraId="075BE684" w14:textId="77777777" w:rsidR="00F406BC" w:rsidRPr="004A7D26" w:rsidRDefault="00F406BC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Az oltás után fellépett komplikációk miatt ugyanazzal a vakcinával nem szabad folytatni a vakcinálást mindaddig, amíg a szövődmények okait nem derítették ki. Ez különösen fontos olyan reakciók esetén, amelyek nem korlátozódnak a befecskendezés </w:t>
      </w:r>
      <w:r w:rsidR="00871C47" w:rsidRPr="004A7D26">
        <w:rPr>
          <w:sz w:val="22"/>
          <w:szCs w:val="22"/>
        </w:rPr>
        <w:t>helyén kialakult reakciókra</w:t>
      </w:r>
      <w:r w:rsidRPr="004A7D26">
        <w:rPr>
          <w:sz w:val="22"/>
          <w:szCs w:val="22"/>
        </w:rPr>
        <w:t>.</w:t>
      </w:r>
    </w:p>
    <w:p w14:paraId="6BA6FF9C" w14:textId="77777777" w:rsidR="00F406BC" w:rsidRPr="004A7D26" w:rsidRDefault="00F406BC" w:rsidP="00275FC1">
      <w:pPr>
        <w:rPr>
          <w:sz w:val="22"/>
          <w:szCs w:val="22"/>
        </w:rPr>
      </w:pPr>
    </w:p>
    <w:p w14:paraId="00A90394" w14:textId="77777777" w:rsidR="00F406BC" w:rsidRPr="004A7D26" w:rsidRDefault="00F406BC" w:rsidP="00B559D4">
      <w:pPr>
        <w:pStyle w:val="WW-Szvegtrzs3"/>
        <w:rPr>
          <w:sz w:val="22"/>
          <w:szCs w:val="22"/>
        </w:rPr>
      </w:pPr>
      <w:r w:rsidRPr="004A7D26">
        <w:rPr>
          <w:sz w:val="22"/>
          <w:szCs w:val="22"/>
        </w:rPr>
        <w:t>4.4</w:t>
      </w:r>
      <w:r w:rsidR="008515A5" w:rsidRPr="004A7D26">
        <w:rPr>
          <w:sz w:val="22"/>
          <w:szCs w:val="22"/>
        </w:rPr>
        <w:tab/>
      </w:r>
      <w:r w:rsidRPr="004A7D26">
        <w:rPr>
          <w:sz w:val="22"/>
          <w:szCs w:val="22"/>
        </w:rPr>
        <w:t>Különleges figyelmeztetések és az alkalmazással kapcsolatos óvintézkedések</w:t>
      </w:r>
    </w:p>
    <w:p w14:paraId="6EFAFAA3" w14:textId="77777777" w:rsidR="00F406BC" w:rsidRPr="004A7D26" w:rsidRDefault="00F406BC" w:rsidP="00406E1F">
      <w:pPr>
        <w:pStyle w:val="WW-Szvegtrzs3"/>
        <w:rPr>
          <w:b w:val="0"/>
          <w:sz w:val="22"/>
          <w:szCs w:val="22"/>
        </w:rPr>
      </w:pPr>
    </w:p>
    <w:p w14:paraId="2D6E300F" w14:textId="77777777" w:rsidR="008B7389" w:rsidRPr="004A7D26" w:rsidRDefault="008B7389" w:rsidP="008B7389">
      <w:pPr>
        <w:rPr>
          <w:sz w:val="22"/>
          <w:szCs w:val="22"/>
        </w:rPr>
      </w:pPr>
      <w:bookmarkStart w:id="16" w:name="_Hlk518352997"/>
      <w:r w:rsidRPr="004A7D26">
        <w:rPr>
          <w:sz w:val="22"/>
          <w:szCs w:val="22"/>
        </w:rPr>
        <w:t xml:space="preserve">Az Encepur Adults nem </w:t>
      </w:r>
      <w:bookmarkStart w:id="17" w:name="_Hlk518307999"/>
      <w:r w:rsidRPr="004A7D26">
        <w:rPr>
          <w:sz w:val="22"/>
          <w:szCs w:val="22"/>
        </w:rPr>
        <w:t>java</w:t>
      </w:r>
      <w:r w:rsidR="0064362F" w:rsidRPr="004A7D26">
        <w:rPr>
          <w:sz w:val="22"/>
          <w:szCs w:val="22"/>
        </w:rPr>
        <w:t>llott</w:t>
      </w:r>
      <w:r w:rsidRPr="004A7D26">
        <w:rPr>
          <w:sz w:val="22"/>
          <w:szCs w:val="22"/>
        </w:rPr>
        <w:t xml:space="preserve"> 12 évnél fiatalabb gyermekek oltására.</w:t>
      </w:r>
      <w:bookmarkEnd w:id="17"/>
    </w:p>
    <w:p w14:paraId="77368397" w14:textId="77777777" w:rsidR="008B7389" w:rsidRPr="004A7D26" w:rsidRDefault="008B7389" w:rsidP="008B7389">
      <w:pPr>
        <w:rPr>
          <w:sz w:val="22"/>
          <w:szCs w:val="22"/>
        </w:rPr>
      </w:pPr>
    </w:p>
    <w:p w14:paraId="01633763" w14:textId="77777777" w:rsidR="00AC6620" w:rsidRPr="004A7D26" w:rsidRDefault="00926279" w:rsidP="00AC6620">
      <w:pPr>
        <w:rPr>
          <w:sz w:val="22"/>
          <w:szCs w:val="22"/>
        </w:rPr>
      </w:pPr>
      <w:r w:rsidRPr="004A7D26">
        <w:rPr>
          <w:sz w:val="22"/>
          <w:szCs w:val="22"/>
        </w:rPr>
        <w:t>A</w:t>
      </w:r>
      <w:r w:rsidR="00AC6620" w:rsidRPr="004A7D26">
        <w:rPr>
          <w:sz w:val="22"/>
          <w:szCs w:val="22"/>
        </w:rPr>
        <w:t xml:space="preserve">z Encepur Adults vakcinával való immunizálás </w:t>
      </w:r>
      <w:bookmarkStart w:id="18" w:name="_Hlk531854101"/>
      <w:r w:rsidRPr="004A7D26">
        <w:rPr>
          <w:sz w:val="22"/>
          <w:szCs w:val="22"/>
        </w:rPr>
        <w:t xml:space="preserve">általában </w:t>
      </w:r>
      <w:bookmarkEnd w:id="18"/>
      <w:r w:rsidR="00AC6620" w:rsidRPr="004A7D26">
        <w:rPr>
          <w:sz w:val="22"/>
          <w:szCs w:val="22"/>
        </w:rPr>
        <w:t>nem jár fokozott veszéllyel olyan személyek számára, akik csak a kérdőíves értékelés alapján vagy pozitív bőrteszt alapján „allergiásak csirkefehérjé</w:t>
      </w:r>
      <w:r w:rsidR="00FC3A2E" w:rsidRPr="004A7D26">
        <w:rPr>
          <w:sz w:val="22"/>
          <w:szCs w:val="22"/>
        </w:rPr>
        <w:t>k</w:t>
      </w:r>
      <w:r w:rsidR="00AC6620" w:rsidRPr="004A7D26">
        <w:rPr>
          <w:sz w:val="22"/>
          <w:szCs w:val="22"/>
        </w:rPr>
        <w:t>re”: ezeket a személyeket az Encepur Adults</w:t>
      </w:r>
      <w:r w:rsidR="00AC6620" w:rsidRPr="004A7D26">
        <w:rPr>
          <w:sz w:val="22"/>
          <w:szCs w:val="22"/>
        </w:rPr>
        <w:noBreakHyphen/>
        <w:t>szal való oltás nem teszi ki megemelkedett kockázatnak.</w:t>
      </w:r>
      <w:r w:rsidR="00927E07" w:rsidRPr="004A7D26">
        <w:rPr>
          <w:sz w:val="22"/>
          <w:szCs w:val="22"/>
        </w:rPr>
        <w:t xml:space="preserve"> </w:t>
      </w:r>
      <w:r w:rsidR="005D2998" w:rsidRPr="004A7D26">
        <w:rPr>
          <w:sz w:val="22"/>
          <w:szCs w:val="22"/>
        </w:rPr>
        <w:t>Ez alól a szabály alól kivételt képeznek azok, akiknél a csirkefehérj</w:t>
      </w:r>
      <w:r w:rsidR="00FC3A2E" w:rsidRPr="004A7D26">
        <w:rPr>
          <w:sz w:val="22"/>
          <w:szCs w:val="22"/>
        </w:rPr>
        <w:t>ék</w:t>
      </w:r>
      <w:r w:rsidR="005D2998" w:rsidRPr="004A7D26">
        <w:rPr>
          <w:sz w:val="22"/>
          <w:szCs w:val="22"/>
        </w:rPr>
        <w:t xml:space="preserve"> súlyos allergiás reakciót vált</w:t>
      </w:r>
      <w:r w:rsidR="00FC3A2E" w:rsidRPr="004A7D26">
        <w:rPr>
          <w:sz w:val="22"/>
          <w:szCs w:val="22"/>
        </w:rPr>
        <w:t>anak</w:t>
      </w:r>
      <w:r w:rsidR="005D2998" w:rsidRPr="004A7D26">
        <w:rPr>
          <w:sz w:val="22"/>
          <w:szCs w:val="22"/>
        </w:rPr>
        <w:t xml:space="preserve"> ki</w:t>
      </w:r>
      <w:r w:rsidR="006C4434" w:rsidRPr="004A7D26">
        <w:rPr>
          <w:sz w:val="22"/>
          <w:szCs w:val="22"/>
        </w:rPr>
        <w:t xml:space="preserve"> (lásd 4.3 pont)</w:t>
      </w:r>
      <w:r w:rsidR="005D2998" w:rsidRPr="004A7D26">
        <w:rPr>
          <w:sz w:val="22"/>
          <w:szCs w:val="22"/>
        </w:rPr>
        <w:t>.</w:t>
      </w:r>
    </w:p>
    <w:p w14:paraId="56508A6F" w14:textId="77777777" w:rsidR="00AC6620" w:rsidRPr="004A7D26" w:rsidRDefault="00AC6620" w:rsidP="00AC6620">
      <w:pPr>
        <w:rPr>
          <w:sz w:val="22"/>
          <w:szCs w:val="22"/>
        </w:rPr>
      </w:pPr>
    </w:p>
    <w:p w14:paraId="6ADBAA60" w14:textId="77777777" w:rsidR="008B7389" w:rsidRPr="004A7D26" w:rsidRDefault="008B7389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>Mint minden injekciós védőoltás esetében, a megfelelő orvosi ellátásnak és felügyeletnek mindig rendelkezésre kell állnia a védőoltás beadását követően ritkán jelentkező anafilaxiás reakció kezelésére.</w:t>
      </w:r>
    </w:p>
    <w:p w14:paraId="08241951" w14:textId="77777777" w:rsidR="008B7389" w:rsidRPr="004A7D26" w:rsidRDefault="008B7389" w:rsidP="008B7389">
      <w:pPr>
        <w:rPr>
          <w:sz w:val="22"/>
          <w:szCs w:val="22"/>
        </w:rPr>
      </w:pPr>
    </w:p>
    <w:p w14:paraId="6BEBF664" w14:textId="77777777" w:rsidR="008B7389" w:rsidRPr="004A7D26" w:rsidRDefault="008B7389" w:rsidP="008B7389">
      <w:pPr>
        <w:rPr>
          <w:sz w:val="22"/>
          <w:szCs w:val="22"/>
        </w:rPr>
      </w:pPr>
      <w:bookmarkStart w:id="19" w:name="_Hlk518308993"/>
      <w:r w:rsidRPr="004A7D26">
        <w:rPr>
          <w:sz w:val="22"/>
          <w:szCs w:val="22"/>
        </w:rPr>
        <w:t>A vakcina semmilyen körülmények között sem adható intravascularisan.</w:t>
      </w:r>
    </w:p>
    <w:p w14:paraId="56583C7C" w14:textId="77777777" w:rsidR="008B7389" w:rsidRPr="004A7D26" w:rsidRDefault="008B7389" w:rsidP="008B7389">
      <w:pPr>
        <w:rPr>
          <w:sz w:val="22"/>
          <w:szCs w:val="22"/>
        </w:rPr>
      </w:pPr>
      <w:bookmarkStart w:id="20" w:name="_Hlk518309029"/>
      <w:bookmarkEnd w:id="19"/>
      <w:r w:rsidRPr="004A7D26">
        <w:rPr>
          <w:sz w:val="22"/>
          <w:szCs w:val="22"/>
        </w:rPr>
        <w:t>Véletlen intravascularis beadás esetén mellékhatások</w:t>
      </w:r>
      <w:r w:rsidR="00926279" w:rsidRPr="004A7D26">
        <w:rPr>
          <w:sz w:val="22"/>
          <w:szCs w:val="22"/>
        </w:rPr>
        <w:t xml:space="preserve"> jelentkezhetnek</w:t>
      </w:r>
      <w:r w:rsidRPr="004A7D26">
        <w:rPr>
          <w:sz w:val="22"/>
          <w:szCs w:val="22"/>
        </w:rPr>
        <w:t xml:space="preserve">, </w:t>
      </w:r>
      <w:r w:rsidR="00701A83" w:rsidRPr="004A7D26">
        <w:rPr>
          <w:sz w:val="22"/>
          <w:szCs w:val="22"/>
        </w:rPr>
        <w:t>köztük</w:t>
      </w:r>
      <w:r w:rsidRPr="004A7D26">
        <w:rPr>
          <w:sz w:val="22"/>
          <w:szCs w:val="22"/>
        </w:rPr>
        <w:t xml:space="preserve"> sokk</w:t>
      </w:r>
      <w:r w:rsidR="00C330C1" w:rsidRPr="004A7D26">
        <w:rPr>
          <w:sz w:val="22"/>
          <w:szCs w:val="22"/>
        </w:rPr>
        <w:t xml:space="preserve"> is</w:t>
      </w:r>
      <w:r w:rsidRPr="004A7D26">
        <w:rPr>
          <w:sz w:val="22"/>
          <w:szCs w:val="22"/>
        </w:rPr>
        <w:t xml:space="preserve">. A sokk megelőzésére irányuló megfelelő </w:t>
      </w:r>
      <w:r w:rsidR="007A3F41" w:rsidRPr="004A7D26">
        <w:rPr>
          <w:sz w:val="22"/>
          <w:szCs w:val="22"/>
        </w:rPr>
        <w:t>intézkedéseket</w:t>
      </w:r>
      <w:r w:rsidRPr="004A7D26">
        <w:rPr>
          <w:sz w:val="22"/>
          <w:szCs w:val="22"/>
        </w:rPr>
        <w:t xml:space="preserve"> azonnal </w:t>
      </w:r>
      <w:r w:rsidR="00C330C1" w:rsidRPr="004A7D26">
        <w:rPr>
          <w:sz w:val="22"/>
          <w:szCs w:val="22"/>
        </w:rPr>
        <w:t>meg</w:t>
      </w:r>
      <w:r w:rsidRPr="004A7D26">
        <w:rPr>
          <w:sz w:val="22"/>
          <w:szCs w:val="22"/>
        </w:rPr>
        <w:t xml:space="preserve"> kell kezdeni.</w:t>
      </w:r>
    </w:p>
    <w:bookmarkEnd w:id="20"/>
    <w:p w14:paraId="12153917" w14:textId="77777777" w:rsidR="008B7389" w:rsidRPr="004A7D26" w:rsidRDefault="008B7389" w:rsidP="008B7389">
      <w:pPr>
        <w:rPr>
          <w:sz w:val="22"/>
          <w:szCs w:val="22"/>
        </w:rPr>
      </w:pPr>
    </w:p>
    <w:p w14:paraId="533BEB3D" w14:textId="77777777" w:rsidR="008B7389" w:rsidRPr="004A7D26" w:rsidRDefault="008B7389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>Más vakcinákhoz hasonlóan előfordulhat, hogy nem alakul ki a védettséget biztosító immunválasz minden oltottnál.</w:t>
      </w:r>
    </w:p>
    <w:p w14:paraId="3CBC72BB" w14:textId="77777777" w:rsidR="008B7389" w:rsidRPr="004A7D26" w:rsidRDefault="008B7389" w:rsidP="008B7389">
      <w:pPr>
        <w:rPr>
          <w:sz w:val="22"/>
          <w:szCs w:val="22"/>
        </w:rPr>
      </w:pPr>
    </w:p>
    <w:p w14:paraId="248A352B" w14:textId="77777777" w:rsidR="008B7389" w:rsidRPr="004A7D26" w:rsidRDefault="008B7389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tűszúrásra adott pszichés válaszként bármilyen oltás után vagy akár az oltás előtt is </w:t>
      </w:r>
      <w:bookmarkStart w:id="21" w:name="_Hlk518309114"/>
      <w:r w:rsidRPr="004A7D26">
        <w:rPr>
          <w:sz w:val="22"/>
          <w:szCs w:val="22"/>
        </w:rPr>
        <w:t>szorongással összefüggő reakciók, köztük</w:t>
      </w:r>
      <w:bookmarkEnd w:id="21"/>
      <w:r w:rsidRPr="004A7D26">
        <w:rPr>
          <w:sz w:val="22"/>
          <w:szCs w:val="22"/>
        </w:rPr>
        <w:t xml:space="preserve"> vasovagalis reakciók (ájulás), hiperventilláció vagy stresszel kapcsolatos reakciók fordulhatnak elő (lásd 4.8 pont). Fontos, hogy az oltás beadása olyan helyen történjen, ahol az ájulás miatti sérülések elkerülhetők.</w:t>
      </w:r>
    </w:p>
    <w:p w14:paraId="6526862A" w14:textId="77777777" w:rsidR="008B7389" w:rsidRPr="004A7D26" w:rsidRDefault="008B7389" w:rsidP="008B7389">
      <w:pPr>
        <w:rPr>
          <w:sz w:val="22"/>
          <w:szCs w:val="22"/>
        </w:rPr>
      </w:pPr>
      <w:bookmarkStart w:id="22" w:name="_Hlk518309171"/>
      <w:r w:rsidRPr="004A7D26">
        <w:rPr>
          <w:sz w:val="22"/>
          <w:szCs w:val="22"/>
        </w:rPr>
        <w:t xml:space="preserve">A vakcina </w:t>
      </w:r>
      <w:r w:rsidR="00C330C1" w:rsidRPr="004A7D26">
        <w:rPr>
          <w:sz w:val="22"/>
          <w:szCs w:val="22"/>
        </w:rPr>
        <w:t xml:space="preserve">csak </w:t>
      </w:r>
      <w:r w:rsidRPr="004A7D26">
        <w:rPr>
          <w:sz w:val="22"/>
          <w:szCs w:val="22"/>
        </w:rPr>
        <w:t xml:space="preserve">fokozott elővigyázatossággal adható </w:t>
      </w:r>
      <w:r w:rsidR="00701A83" w:rsidRPr="004A7D26">
        <w:rPr>
          <w:sz w:val="22"/>
          <w:szCs w:val="22"/>
        </w:rPr>
        <w:t xml:space="preserve">súlyos </w:t>
      </w:r>
      <w:r w:rsidRPr="004A7D26">
        <w:rPr>
          <w:sz w:val="22"/>
          <w:szCs w:val="22"/>
        </w:rPr>
        <w:t>neurológiai betegség</w:t>
      </w:r>
      <w:r w:rsidR="00C330C1" w:rsidRPr="004A7D26">
        <w:rPr>
          <w:sz w:val="22"/>
          <w:szCs w:val="22"/>
        </w:rPr>
        <w:t>ben szenvedő személyeknek</w:t>
      </w:r>
      <w:r w:rsidRPr="004A7D26">
        <w:rPr>
          <w:sz w:val="22"/>
          <w:szCs w:val="22"/>
        </w:rPr>
        <w:t>.</w:t>
      </w:r>
    </w:p>
    <w:bookmarkEnd w:id="22"/>
    <w:p w14:paraId="11F5E768" w14:textId="77777777" w:rsidR="008B7389" w:rsidRPr="004A7D26" w:rsidRDefault="008B7389" w:rsidP="008B7389">
      <w:pPr>
        <w:rPr>
          <w:sz w:val="22"/>
          <w:szCs w:val="22"/>
        </w:rPr>
      </w:pPr>
    </w:p>
    <w:p w14:paraId="21BB34B5" w14:textId="77777777" w:rsidR="008B7389" w:rsidRPr="004A7D26" w:rsidRDefault="008B7389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kullancsencephalitis elleni vakcina nem hatásos egyéb kullancs által közvetített betegségek ellen, </w:t>
      </w:r>
      <w:proofErr w:type="gramStart"/>
      <w:r w:rsidRPr="004A7D26">
        <w:rPr>
          <w:sz w:val="22"/>
          <w:szCs w:val="22"/>
        </w:rPr>
        <w:t>akkor</w:t>
      </w:r>
      <w:proofErr w:type="gramEnd"/>
      <w:r w:rsidRPr="004A7D26">
        <w:rPr>
          <w:sz w:val="22"/>
          <w:szCs w:val="22"/>
        </w:rPr>
        <w:t xml:space="preserve"> sem ha a fertőzés egy időben történik (pl. Lyme</w:t>
      </w:r>
      <w:r w:rsidR="00926279" w:rsidRPr="004A7D26">
        <w:rPr>
          <w:sz w:val="22"/>
          <w:szCs w:val="22"/>
        </w:rPr>
        <w:t>-</w:t>
      </w:r>
      <w:r w:rsidRPr="004A7D26">
        <w:rPr>
          <w:sz w:val="22"/>
          <w:szCs w:val="22"/>
        </w:rPr>
        <w:t>borreliosis).</w:t>
      </w:r>
    </w:p>
    <w:p w14:paraId="25E1D8E0" w14:textId="77777777" w:rsidR="008B7389" w:rsidRPr="004A7D26" w:rsidRDefault="008B7389" w:rsidP="008B7389">
      <w:pPr>
        <w:rPr>
          <w:sz w:val="22"/>
          <w:szCs w:val="22"/>
        </w:rPr>
      </w:pPr>
    </w:p>
    <w:p w14:paraId="6449CA09" w14:textId="77777777" w:rsidR="008B7389" w:rsidRPr="004A7D26" w:rsidRDefault="008B7389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>Minden kullancscsípés után ellenőrizni kell</w:t>
      </w:r>
      <w:r w:rsidR="007A3F41" w:rsidRPr="004A7D26">
        <w:rPr>
          <w:sz w:val="22"/>
          <w:szCs w:val="22"/>
        </w:rPr>
        <w:t xml:space="preserve"> a </w:t>
      </w:r>
      <w:r w:rsidRPr="004A7D26">
        <w:rPr>
          <w:sz w:val="22"/>
          <w:szCs w:val="22"/>
        </w:rPr>
        <w:t xml:space="preserve">tetanusz </w:t>
      </w:r>
      <w:r w:rsidR="00640827" w:rsidRPr="004A7D26">
        <w:rPr>
          <w:sz w:val="22"/>
          <w:szCs w:val="22"/>
        </w:rPr>
        <w:t>oltottsági állapotot</w:t>
      </w:r>
      <w:r w:rsidRPr="004A7D26">
        <w:rPr>
          <w:sz w:val="22"/>
          <w:szCs w:val="22"/>
        </w:rPr>
        <w:t>.</w:t>
      </w:r>
    </w:p>
    <w:p w14:paraId="7DD8B21A" w14:textId="77777777" w:rsidR="008B7389" w:rsidRPr="004A7D26" w:rsidRDefault="008B7389" w:rsidP="008B7389">
      <w:pPr>
        <w:rPr>
          <w:sz w:val="22"/>
          <w:szCs w:val="22"/>
        </w:rPr>
      </w:pPr>
    </w:p>
    <w:p w14:paraId="7D3592CB" w14:textId="77777777" w:rsidR="008B7389" w:rsidRPr="004A7D26" w:rsidRDefault="008B7389" w:rsidP="008B7389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Immunszuppresszív kezelés alatt álló vagy immunhiányos betegek (beleértve </w:t>
      </w:r>
      <w:proofErr w:type="gramStart"/>
      <w:r w:rsidRPr="004A7D26">
        <w:rPr>
          <w:sz w:val="22"/>
          <w:szCs w:val="22"/>
        </w:rPr>
        <w:t>a</w:t>
      </w:r>
      <w:proofErr w:type="gramEnd"/>
      <w:r w:rsidRPr="004A7D26">
        <w:rPr>
          <w:sz w:val="22"/>
          <w:szCs w:val="22"/>
        </w:rPr>
        <w:t xml:space="preserve"> iatrogén okból vagy koruknál fogva immunszupprimált betegeket) oltását követően előfordulhat, hogy nem alakul ki a várt immunválasz. </w:t>
      </w:r>
      <w:r w:rsidR="00E5531B" w:rsidRPr="004A7D26">
        <w:rPr>
          <w:sz w:val="22"/>
          <w:szCs w:val="22"/>
        </w:rPr>
        <w:t>Ilyen esetekben</w:t>
      </w:r>
      <w:r w:rsidRPr="004A7D26">
        <w:rPr>
          <w:sz w:val="22"/>
          <w:szCs w:val="22"/>
        </w:rPr>
        <w:t xml:space="preserve"> szerológiai módszerrrel ellenőrizni kell az antitestválaszokat, és ha szükséges, kiegészítő adag vakcinát kell beadni.</w:t>
      </w:r>
    </w:p>
    <w:bookmarkEnd w:id="16"/>
    <w:p w14:paraId="0B4D5FA0" w14:textId="77777777" w:rsidR="00F406BC" w:rsidRPr="004A7D26" w:rsidRDefault="00F406BC" w:rsidP="00275FC1">
      <w:pPr>
        <w:rPr>
          <w:sz w:val="22"/>
          <w:szCs w:val="22"/>
        </w:rPr>
      </w:pPr>
    </w:p>
    <w:p w14:paraId="325A2390" w14:textId="77777777" w:rsidR="00F406BC" w:rsidRPr="004A7D26" w:rsidRDefault="008B7389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>Gyakran</w:t>
      </w:r>
      <w:r w:rsidR="00F406BC" w:rsidRPr="004A7D26">
        <w:rPr>
          <w:sz w:val="22"/>
          <w:szCs w:val="22"/>
        </w:rPr>
        <w:t xml:space="preserve"> a szükséges vakcináció azért nem történik meg, mert egyes tüneteket vagy helyzeteket tévesen ellenjavallatoknak tartanak, beleértve a következőket:</w:t>
      </w:r>
    </w:p>
    <w:p w14:paraId="47132C1F" w14:textId="77777777" w:rsidR="00F406BC" w:rsidRPr="004A7D26" w:rsidRDefault="00F406BC" w:rsidP="00275FC1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4A7D26">
        <w:rPr>
          <w:sz w:val="22"/>
          <w:szCs w:val="22"/>
        </w:rPr>
        <w:t xml:space="preserve">subfebrilitással </w:t>
      </w:r>
      <w:bookmarkStart w:id="23" w:name="_Hlk518353749"/>
      <w:r w:rsidR="000566EC" w:rsidRPr="004A7D26">
        <w:rPr>
          <w:color w:val="000000"/>
          <w:sz w:val="22"/>
          <w:szCs w:val="22"/>
        </w:rPr>
        <w:t xml:space="preserve">(≤38 °C) </w:t>
      </w:r>
      <w:bookmarkEnd w:id="23"/>
      <w:r w:rsidRPr="004A7D26">
        <w:rPr>
          <w:sz w:val="22"/>
          <w:szCs w:val="22"/>
        </w:rPr>
        <w:t xml:space="preserve">járó banális fertőzések, </w:t>
      </w:r>
    </w:p>
    <w:p w14:paraId="45906ED0" w14:textId="77777777" w:rsidR="00F406BC" w:rsidRPr="004A7D26" w:rsidRDefault="000566EC" w:rsidP="00275FC1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bookmarkStart w:id="24" w:name="_Hlk518353758"/>
      <w:r w:rsidRPr="004A7D26">
        <w:rPr>
          <w:color w:val="000000"/>
          <w:sz w:val="22"/>
          <w:szCs w:val="22"/>
        </w:rPr>
        <w:t>az oltandó személy lehetséges érintkezése</w:t>
      </w:r>
      <w:bookmarkEnd w:id="24"/>
      <w:r w:rsidR="00F406BC" w:rsidRPr="004A7D26">
        <w:rPr>
          <w:sz w:val="22"/>
          <w:szCs w:val="22"/>
        </w:rPr>
        <w:t xml:space="preserve"> fertőzött személyekkel,</w:t>
      </w:r>
    </w:p>
    <w:p w14:paraId="50F7FB53" w14:textId="77777777" w:rsidR="00F406BC" w:rsidRPr="004A7D26" w:rsidRDefault="00F406BC" w:rsidP="00275FC1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4A7D26">
        <w:rPr>
          <w:sz w:val="22"/>
          <w:szCs w:val="22"/>
        </w:rPr>
        <w:t>családi anamnézisben szereplő convulsiók,</w:t>
      </w:r>
    </w:p>
    <w:p w14:paraId="54719038" w14:textId="77777777" w:rsidR="00F406BC" w:rsidRPr="004A7D26" w:rsidRDefault="00F406BC" w:rsidP="000566EC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4A7D26">
        <w:rPr>
          <w:sz w:val="22"/>
          <w:szCs w:val="22"/>
        </w:rPr>
        <w:t xml:space="preserve">febrilis állapotban </w:t>
      </w:r>
      <w:bookmarkStart w:id="25" w:name="_Hlk518353776"/>
      <w:r w:rsidR="000566EC" w:rsidRPr="004A7D26">
        <w:rPr>
          <w:sz w:val="22"/>
          <w:szCs w:val="22"/>
        </w:rPr>
        <w:t>korábban</w:t>
      </w:r>
      <w:bookmarkEnd w:id="25"/>
      <w:r w:rsidR="000566EC" w:rsidRPr="004A7D26">
        <w:rPr>
          <w:sz w:val="22"/>
          <w:szCs w:val="22"/>
        </w:rPr>
        <w:t xml:space="preserve"> </w:t>
      </w:r>
      <w:r w:rsidRPr="004A7D26">
        <w:rPr>
          <w:sz w:val="22"/>
          <w:szCs w:val="22"/>
        </w:rPr>
        <w:t xml:space="preserve">előfordult convulsiók </w:t>
      </w:r>
      <w:bookmarkStart w:id="26" w:name="_Hlk518353785"/>
      <w:r w:rsidR="000566EC" w:rsidRPr="004A7D26">
        <w:rPr>
          <w:color w:val="000000"/>
          <w:sz w:val="22"/>
          <w:szCs w:val="22"/>
        </w:rPr>
        <w:t>az oltandó személy</w:t>
      </w:r>
      <w:r w:rsidR="000566EC" w:rsidRPr="004A7D26">
        <w:rPr>
          <w:sz w:val="22"/>
          <w:szCs w:val="22"/>
        </w:rPr>
        <w:t>nél. M</w:t>
      </w:r>
      <w:bookmarkEnd w:id="26"/>
      <w:r w:rsidRPr="004A7D26">
        <w:rPr>
          <w:sz w:val="22"/>
          <w:szCs w:val="22"/>
        </w:rPr>
        <w:t xml:space="preserve">ivel </w:t>
      </w:r>
      <w:r w:rsidR="000566EC" w:rsidRPr="004A7D26">
        <w:rPr>
          <w:sz w:val="22"/>
          <w:szCs w:val="22"/>
        </w:rPr>
        <w:t xml:space="preserve">az oltás </w:t>
      </w:r>
      <w:r w:rsidRPr="004A7D26">
        <w:rPr>
          <w:sz w:val="22"/>
          <w:szCs w:val="22"/>
        </w:rPr>
        <w:t>következtében jelentkező lázas reakciók convulsiókat provokálhatnak, a convulsiókra hajlamos gyermekeknek lázcsillapító adása javasolt, pl. az inaktivált vakcina beadásának időpontjában, valamint 4 és 8 órával a beadás után),</w:t>
      </w:r>
    </w:p>
    <w:p w14:paraId="23B691DB" w14:textId="77777777" w:rsidR="00F406BC" w:rsidRPr="004A7D26" w:rsidRDefault="000566EC" w:rsidP="00406E1F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4A7D26">
        <w:rPr>
          <w:color w:val="000000"/>
          <w:sz w:val="22"/>
          <w:szCs w:val="22"/>
        </w:rPr>
        <w:t xml:space="preserve">ekcéma és egyéb </w:t>
      </w:r>
      <w:bookmarkStart w:id="27" w:name="_Hlk518306744"/>
      <w:r w:rsidRPr="004A7D26">
        <w:rPr>
          <w:color w:val="000000"/>
          <w:sz w:val="22"/>
          <w:szCs w:val="22"/>
        </w:rPr>
        <w:t>bőrrendellenességek</w:t>
      </w:r>
      <w:bookmarkEnd w:id="27"/>
      <w:r w:rsidR="00F406BC" w:rsidRPr="004A7D26">
        <w:rPr>
          <w:sz w:val="22"/>
          <w:szCs w:val="22"/>
        </w:rPr>
        <w:t>, helyi bőrfertőzések,</w:t>
      </w:r>
    </w:p>
    <w:p w14:paraId="2E064C69" w14:textId="77777777" w:rsidR="000566EC" w:rsidRPr="004A7D26" w:rsidRDefault="000566EC" w:rsidP="00406E1F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bookmarkStart w:id="28" w:name="_Hlk518353938"/>
      <w:r w:rsidRPr="004A7D26">
        <w:rPr>
          <w:sz w:val="22"/>
          <w:szCs w:val="22"/>
        </w:rPr>
        <w:t>antibiotikum</w:t>
      </w:r>
      <w:bookmarkStart w:id="29" w:name="_Hlk518306816"/>
      <w:r w:rsidRPr="004A7D26">
        <w:rPr>
          <w:color w:val="000000"/>
          <w:sz w:val="22"/>
          <w:szCs w:val="22"/>
        </w:rPr>
        <w:t>-kezelés vagy kis</w:t>
      </w:r>
      <w:bookmarkEnd w:id="29"/>
      <w:r w:rsidRPr="004A7D26">
        <w:rPr>
          <w:color w:val="000000"/>
          <w:sz w:val="22"/>
          <w:szCs w:val="22"/>
        </w:rPr>
        <w:t xml:space="preserve"> dózisú kortikoszteroid</w:t>
      </w:r>
      <w:r w:rsidRPr="004A7D26">
        <w:rPr>
          <w:color w:val="000000"/>
          <w:sz w:val="22"/>
          <w:szCs w:val="22"/>
        </w:rPr>
        <w:noBreakHyphen/>
        <w:t>kezelés, szteroid tartalmú készítmények helyi alkalmazása</w:t>
      </w:r>
      <w:bookmarkEnd w:id="28"/>
      <w:r w:rsidRPr="004A7D26">
        <w:rPr>
          <w:color w:val="000000"/>
          <w:sz w:val="22"/>
          <w:szCs w:val="22"/>
        </w:rPr>
        <w:t>,</w:t>
      </w:r>
    </w:p>
    <w:p w14:paraId="42AE276B" w14:textId="77777777" w:rsidR="000566EC" w:rsidRPr="004A7D26" w:rsidRDefault="00F406BC" w:rsidP="000566EC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 w:rsidRPr="004A7D26">
        <w:rPr>
          <w:sz w:val="22"/>
          <w:szCs w:val="22"/>
        </w:rPr>
        <w:t xml:space="preserve">veleszületett vagy szerzett </w:t>
      </w:r>
      <w:bookmarkStart w:id="30" w:name="_Hlk518353948"/>
      <w:r w:rsidR="000566EC" w:rsidRPr="004A7D26">
        <w:rPr>
          <w:color w:val="000000"/>
          <w:sz w:val="22"/>
          <w:szCs w:val="22"/>
        </w:rPr>
        <w:t>immunhiányos betegség</w:t>
      </w:r>
      <w:r w:rsidR="000566EC" w:rsidRPr="004A7D26">
        <w:rPr>
          <w:sz w:val="22"/>
          <w:szCs w:val="22"/>
        </w:rPr>
        <w:t>,</w:t>
      </w:r>
      <w:bookmarkEnd w:id="30"/>
    </w:p>
    <w:p w14:paraId="2E2B1474" w14:textId="77777777" w:rsidR="00F406BC" w:rsidRPr="004A7D26" w:rsidRDefault="000566EC" w:rsidP="000566EC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bookmarkStart w:id="31" w:name="_Hlk518353955"/>
      <w:r w:rsidRPr="004A7D26">
        <w:rPr>
          <w:color w:val="000000"/>
          <w:sz w:val="22"/>
          <w:szCs w:val="22"/>
        </w:rPr>
        <w:t>krónikus betegségek és nem progresszív központi idegrendszeri rendellenességek</w:t>
      </w:r>
      <w:bookmarkEnd w:id="31"/>
      <w:r w:rsidR="00F406BC" w:rsidRPr="004A7D26">
        <w:rPr>
          <w:sz w:val="22"/>
          <w:szCs w:val="22"/>
        </w:rPr>
        <w:t>.</w:t>
      </w:r>
    </w:p>
    <w:p w14:paraId="45BC8526" w14:textId="77777777" w:rsidR="00F406BC" w:rsidRPr="004A7D26" w:rsidRDefault="00F406BC" w:rsidP="00406E1F">
      <w:pPr>
        <w:rPr>
          <w:sz w:val="22"/>
          <w:szCs w:val="22"/>
        </w:rPr>
      </w:pPr>
    </w:p>
    <w:p w14:paraId="6C4CE8EE" w14:textId="77777777" w:rsidR="002D4B83" w:rsidRPr="004A7D26" w:rsidRDefault="006E6197" w:rsidP="006E6197">
      <w:pPr>
        <w:rPr>
          <w:sz w:val="22"/>
          <w:szCs w:val="22"/>
        </w:rPr>
      </w:pPr>
      <w:bookmarkStart w:id="32" w:name="_Hlk528593710"/>
      <w:r w:rsidRPr="004A7D26">
        <w:rPr>
          <w:sz w:val="22"/>
          <w:szCs w:val="22"/>
        </w:rPr>
        <w:t xml:space="preserve">A krónikus betegségben szenvedőknek is meg kell kapniuk az </w:t>
      </w:r>
      <w:bookmarkStart w:id="33" w:name="_Hlk528593673"/>
      <w:r w:rsidRPr="004A7D26">
        <w:rPr>
          <w:sz w:val="22"/>
          <w:szCs w:val="22"/>
        </w:rPr>
        <w:t xml:space="preserve">előírt </w:t>
      </w:r>
      <w:bookmarkEnd w:id="33"/>
      <w:r w:rsidRPr="004A7D26">
        <w:rPr>
          <w:sz w:val="22"/>
          <w:szCs w:val="22"/>
        </w:rPr>
        <w:t xml:space="preserve">immunizációt, hiszen </w:t>
      </w:r>
      <w:r w:rsidR="00A02147" w:rsidRPr="004A7D26">
        <w:rPr>
          <w:sz w:val="22"/>
          <w:szCs w:val="22"/>
        </w:rPr>
        <w:t xml:space="preserve">ők fokozottan </w:t>
      </w:r>
      <w:r w:rsidRPr="004A7D26">
        <w:rPr>
          <w:sz w:val="22"/>
          <w:szCs w:val="22"/>
        </w:rPr>
        <w:t xml:space="preserve">ki vannak téve az </w:t>
      </w:r>
      <w:r w:rsidR="00A02147" w:rsidRPr="004A7D26">
        <w:rPr>
          <w:sz w:val="22"/>
          <w:szCs w:val="22"/>
        </w:rPr>
        <w:t xml:space="preserve">immunizálással </w:t>
      </w:r>
      <w:r w:rsidRPr="004A7D26">
        <w:rPr>
          <w:sz w:val="22"/>
          <w:szCs w:val="22"/>
        </w:rPr>
        <w:t>megelőzhető betegségek</w:t>
      </w:r>
      <w:r w:rsidR="00A02147" w:rsidRPr="004A7D26">
        <w:rPr>
          <w:sz w:val="22"/>
          <w:szCs w:val="22"/>
        </w:rPr>
        <w:t xml:space="preserve"> által okozott</w:t>
      </w:r>
      <w:r w:rsidRPr="004A7D26">
        <w:rPr>
          <w:sz w:val="22"/>
          <w:szCs w:val="22"/>
        </w:rPr>
        <w:t xml:space="preserve"> </w:t>
      </w:r>
      <w:r w:rsidR="00A02147" w:rsidRPr="004A7D26">
        <w:rPr>
          <w:sz w:val="22"/>
          <w:szCs w:val="22"/>
        </w:rPr>
        <w:t>szövődmények kockázatának</w:t>
      </w:r>
      <w:r w:rsidRPr="004A7D26">
        <w:rPr>
          <w:sz w:val="22"/>
          <w:szCs w:val="22"/>
        </w:rPr>
        <w:t xml:space="preserve">. </w:t>
      </w:r>
      <w:bookmarkEnd w:id="32"/>
      <w:r w:rsidRPr="004A7D26">
        <w:rPr>
          <w:sz w:val="22"/>
          <w:szCs w:val="22"/>
        </w:rPr>
        <w:t>A krónikus betegségben szenvedő</w:t>
      </w:r>
      <w:r w:rsidR="00A02147" w:rsidRPr="004A7D26">
        <w:rPr>
          <w:sz w:val="22"/>
          <w:szCs w:val="22"/>
        </w:rPr>
        <w:t xml:space="preserve"> személyeket</w:t>
      </w:r>
      <w:r w:rsidRPr="004A7D26">
        <w:rPr>
          <w:sz w:val="22"/>
          <w:szCs w:val="22"/>
        </w:rPr>
        <w:t xml:space="preserve"> tájékoztatni kell az immunizáció előnyeiről, összevetve a betegség kockázatával. Nincs megbízható bizonyíték arra, hogy </w:t>
      </w:r>
      <w:bookmarkStart w:id="34" w:name="_Hlk528593783"/>
      <w:r w:rsidRPr="004A7D26">
        <w:rPr>
          <w:sz w:val="22"/>
          <w:szCs w:val="22"/>
        </w:rPr>
        <w:t>az immunizációval esetleg egy időben előforduló betegség bármely epizódját az immunizáció okozza</w:t>
      </w:r>
      <w:bookmarkEnd w:id="34"/>
      <w:r w:rsidRPr="004A7D26">
        <w:rPr>
          <w:sz w:val="22"/>
          <w:szCs w:val="22"/>
        </w:rPr>
        <w:t>.</w:t>
      </w:r>
    </w:p>
    <w:p w14:paraId="5D90E267" w14:textId="77777777" w:rsidR="006E6197" w:rsidRPr="004A7D26" w:rsidRDefault="006E6197" w:rsidP="006E6197">
      <w:pPr>
        <w:rPr>
          <w:sz w:val="22"/>
          <w:szCs w:val="22"/>
        </w:rPr>
      </w:pPr>
    </w:p>
    <w:p w14:paraId="1A4A71A5" w14:textId="77777777" w:rsidR="00B43F45" w:rsidRPr="004A7D26" w:rsidRDefault="00B43F45" w:rsidP="00B43F45">
      <w:pPr>
        <w:rPr>
          <w:sz w:val="22"/>
          <w:szCs w:val="22"/>
        </w:rPr>
      </w:pPr>
      <w:bookmarkStart w:id="35" w:name="_Hlk521378012"/>
      <w:r w:rsidRPr="004A7D26">
        <w:rPr>
          <w:sz w:val="22"/>
          <w:szCs w:val="22"/>
        </w:rPr>
        <w:t>Latexre érzékeny egyének:</w:t>
      </w:r>
    </w:p>
    <w:p w14:paraId="34F693D2" w14:textId="77777777" w:rsidR="00B43F45" w:rsidRPr="004A7D26" w:rsidRDefault="00B43F45" w:rsidP="00B43F45">
      <w:pPr>
        <w:rPr>
          <w:sz w:val="22"/>
          <w:szCs w:val="22"/>
          <w:u w:val="single"/>
        </w:rPr>
      </w:pPr>
      <w:r w:rsidRPr="004A7D26">
        <w:rPr>
          <w:sz w:val="22"/>
          <w:szCs w:val="22"/>
          <w:u w:val="single"/>
        </w:rPr>
        <w:t>Rögzített tű nélküli előretöltött fecskendő:</w:t>
      </w:r>
    </w:p>
    <w:p w14:paraId="7291A0B3" w14:textId="77777777" w:rsidR="00B43F45" w:rsidRPr="004A7D26" w:rsidRDefault="00B43F45" w:rsidP="00B43F45">
      <w:pPr>
        <w:rPr>
          <w:sz w:val="22"/>
          <w:szCs w:val="22"/>
        </w:rPr>
      </w:pPr>
      <w:r w:rsidRPr="004A7D26">
        <w:rPr>
          <w:sz w:val="22"/>
          <w:szCs w:val="22"/>
        </w:rPr>
        <w:t>Annak ellenére, hogy a fecskendő hegyének védőkupakjában nem mutattak ki természetes latexgumit, latexre érzékeny egyéneknél az Encepur Adults biztonságos használatát még nem igazolták.</w:t>
      </w:r>
    </w:p>
    <w:p w14:paraId="57CEE2D2" w14:textId="77777777" w:rsidR="00B43F45" w:rsidRPr="004A7D26" w:rsidRDefault="00B43F45" w:rsidP="00B43F45">
      <w:pPr>
        <w:rPr>
          <w:sz w:val="22"/>
          <w:szCs w:val="22"/>
        </w:rPr>
      </w:pPr>
    </w:p>
    <w:p w14:paraId="36E06C6E" w14:textId="77777777" w:rsidR="00B43F45" w:rsidRPr="004A7D26" w:rsidRDefault="00B43F45" w:rsidP="00B43F45">
      <w:pPr>
        <w:rPr>
          <w:sz w:val="22"/>
          <w:szCs w:val="22"/>
          <w:u w:val="single"/>
        </w:rPr>
      </w:pPr>
      <w:r w:rsidRPr="004A7D26">
        <w:rPr>
          <w:sz w:val="22"/>
          <w:szCs w:val="22"/>
          <w:u w:val="single"/>
        </w:rPr>
        <w:t>Rögzített tűvel ellátott előretöltött fecskendő:</w:t>
      </w:r>
    </w:p>
    <w:p w14:paraId="5AAC7F24" w14:textId="77777777" w:rsidR="00B43F45" w:rsidRPr="004A7D26" w:rsidRDefault="00B43F45" w:rsidP="00B43F45">
      <w:pPr>
        <w:rPr>
          <w:sz w:val="22"/>
          <w:szCs w:val="22"/>
        </w:rPr>
      </w:pPr>
      <w:r w:rsidRPr="004A7D26">
        <w:rPr>
          <w:sz w:val="22"/>
          <w:szCs w:val="22"/>
        </w:rPr>
        <w:t>A tűvédő latexet tartalmazó természetes gumiból készül, amely latexre érzékeny egyéneknél allergiás reakciót válthat ki.</w:t>
      </w:r>
    </w:p>
    <w:bookmarkEnd w:id="35"/>
    <w:p w14:paraId="26967759" w14:textId="77777777" w:rsidR="007A0474" w:rsidRPr="004A7D26" w:rsidRDefault="007A0474" w:rsidP="006E6197">
      <w:pPr>
        <w:pStyle w:val="Jegyzetszveg"/>
        <w:rPr>
          <w:sz w:val="22"/>
          <w:szCs w:val="22"/>
        </w:rPr>
      </w:pPr>
    </w:p>
    <w:p w14:paraId="756D610E" w14:textId="77777777" w:rsidR="007A0474" w:rsidRPr="004A7D26" w:rsidRDefault="007A0474" w:rsidP="007A0474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Ez a gyógyszer </w:t>
      </w:r>
      <w:proofErr w:type="gramStart"/>
      <w:r w:rsidRPr="004A7D26">
        <w:rPr>
          <w:sz w:val="22"/>
          <w:szCs w:val="22"/>
        </w:rPr>
        <w:t>kevesebb</w:t>
      </w:r>
      <w:proofErr w:type="gramEnd"/>
      <w:r w:rsidRPr="004A7D26">
        <w:rPr>
          <w:sz w:val="22"/>
          <w:szCs w:val="22"/>
        </w:rPr>
        <w:t xml:space="preserve"> mint 1 mmol (23 mg) nátriumot tartalmaz adagonként, azaz gyakorlatilag „nátriummentes”.</w:t>
      </w:r>
    </w:p>
    <w:p w14:paraId="00313A1F" w14:textId="77777777" w:rsidR="00AA6733" w:rsidRPr="004A7D26" w:rsidRDefault="00AA6733" w:rsidP="00406E1F">
      <w:pPr>
        <w:rPr>
          <w:sz w:val="22"/>
          <w:szCs w:val="22"/>
        </w:rPr>
      </w:pPr>
    </w:p>
    <w:p w14:paraId="7B8F5741" w14:textId="77777777" w:rsidR="00F406BC" w:rsidRPr="004A7D26" w:rsidRDefault="00F406BC" w:rsidP="00406E1F">
      <w:pPr>
        <w:tabs>
          <w:tab w:val="left" w:pos="567"/>
        </w:tabs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4.5</w:t>
      </w:r>
      <w:r w:rsidR="008515A5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Gyógyszerkölcsönhatások és egyéb interakciók</w:t>
      </w:r>
    </w:p>
    <w:p w14:paraId="451347F5" w14:textId="77777777" w:rsidR="00F406BC" w:rsidRPr="004A7D26" w:rsidRDefault="00F406BC" w:rsidP="00406E1F">
      <w:pPr>
        <w:rPr>
          <w:sz w:val="22"/>
          <w:szCs w:val="22"/>
        </w:rPr>
      </w:pPr>
    </w:p>
    <w:p w14:paraId="0FBC6716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Immunszu</w:t>
      </w:r>
      <w:r w:rsidR="00E55354" w:rsidRPr="004A7D26">
        <w:rPr>
          <w:sz w:val="22"/>
          <w:szCs w:val="22"/>
        </w:rPr>
        <w:t>p</w:t>
      </w:r>
      <w:r w:rsidRPr="004A7D26">
        <w:rPr>
          <w:sz w:val="22"/>
          <w:szCs w:val="22"/>
        </w:rPr>
        <w:t xml:space="preserve">presszív kezelés alatt álló személyek </w:t>
      </w:r>
      <w:r w:rsidR="000566EC" w:rsidRPr="004A7D26">
        <w:rPr>
          <w:sz w:val="22"/>
          <w:szCs w:val="22"/>
        </w:rPr>
        <w:t xml:space="preserve">immunizálásának a hatékonysága </w:t>
      </w:r>
      <w:r w:rsidR="006E6197" w:rsidRPr="004A7D26">
        <w:rPr>
          <w:sz w:val="22"/>
          <w:szCs w:val="22"/>
        </w:rPr>
        <w:t>korlátozott</w:t>
      </w:r>
      <w:r w:rsidRPr="004A7D26">
        <w:rPr>
          <w:sz w:val="22"/>
          <w:szCs w:val="22"/>
        </w:rPr>
        <w:t xml:space="preserve"> vagy kétséges lehet.</w:t>
      </w:r>
    </w:p>
    <w:p w14:paraId="49CB6BBE" w14:textId="77777777" w:rsidR="000566EC" w:rsidRPr="004A7D26" w:rsidRDefault="000566EC" w:rsidP="000566EC">
      <w:pPr>
        <w:rPr>
          <w:sz w:val="22"/>
          <w:szCs w:val="22"/>
        </w:rPr>
      </w:pPr>
    </w:p>
    <w:p w14:paraId="1BF12D12" w14:textId="77777777" w:rsidR="000566EC" w:rsidRPr="004A7D26" w:rsidRDefault="000566EC" w:rsidP="000566EC">
      <w:pPr>
        <w:rPr>
          <w:color w:val="000000"/>
          <w:sz w:val="22"/>
          <w:szCs w:val="22"/>
        </w:rPr>
      </w:pPr>
      <w:bookmarkStart w:id="36" w:name="_Hlk518354011"/>
      <w:r w:rsidRPr="004A7D26">
        <w:rPr>
          <w:color w:val="000000"/>
          <w:sz w:val="22"/>
          <w:szCs w:val="22"/>
        </w:rPr>
        <w:t>Egy időben több vakcina beadásakor a vakcinákat különböző helyre kell beadni.</w:t>
      </w:r>
    </w:p>
    <w:bookmarkEnd w:id="36"/>
    <w:p w14:paraId="0E5AC53D" w14:textId="77777777" w:rsidR="00F406BC" w:rsidRPr="004A7D26" w:rsidRDefault="00F406BC" w:rsidP="00406E1F">
      <w:pPr>
        <w:rPr>
          <w:sz w:val="22"/>
          <w:szCs w:val="22"/>
        </w:rPr>
      </w:pPr>
    </w:p>
    <w:p w14:paraId="4B4D6364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KE Ig beadása után legalább 4 hetes </w:t>
      </w:r>
      <w:r w:rsidR="007A0474" w:rsidRPr="004A7D26">
        <w:rPr>
          <w:sz w:val="22"/>
          <w:szCs w:val="22"/>
        </w:rPr>
        <w:t>várakozás</w:t>
      </w:r>
      <w:r w:rsidRPr="004A7D26">
        <w:rPr>
          <w:sz w:val="22"/>
          <w:szCs w:val="22"/>
        </w:rPr>
        <w:t xml:space="preserve"> javasolt az Encepur Adults-szal való vakcinálás előtt, ellenkező esetben a specifikus antitestszint alacsony lesz. </w:t>
      </w:r>
    </w:p>
    <w:p w14:paraId="72EACFF0" w14:textId="77777777" w:rsidR="00F00FDE" w:rsidRPr="004A7D26" w:rsidRDefault="00F00FDE" w:rsidP="00406E1F">
      <w:pPr>
        <w:rPr>
          <w:sz w:val="22"/>
          <w:szCs w:val="22"/>
        </w:rPr>
      </w:pPr>
    </w:p>
    <w:p w14:paraId="35381782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Nem szükséges </w:t>
      </w:r>
      <w:bookmarkStart w:id="37" w:name="_Hlk529958506"/>
      <w:r w:rsidR="007E7E7D" w:rsidRPr="004A7D26">
        <w:rPr>
          <w:sz w:val="22"/>
          <w:szCs w:val="22"/>
        </w:rPr>
        <w:t>időben eltolva adni egyéb vakcináció esetén</w:t>
      </w:r>
      <w:bookmarkEnd w:id="37"/>
      <w:r w:rsidRPr="004A7D26">
        <w:rPr>
          <w:sz w:val="22"/>
          <w:szCs w:val="22"/>
        </w:rPr>
        <w:t>.</w:t>
      </w:r>
    </w:p>
    <w:p w14:paraId="43EAB0AA" w14:textId="77777777" w:rsidR="00F406BC" w:rsidRPr="004A7D26" w:rsidRDefault="00F406BC" w:rsidP="00406E1F">
      <w:pPr>
        <w:rPr>
          <w:sz w:val="22"/>
          <w:szCs w:val="22"/>
        </w:rPr>
      </w:pPr>
    </w:p>
    <w:p w14:paraId="1D884CD1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4.6</w:t>
      </w:r>
      <w:r w:rsidR="008515A5" w:rsidRPr="004A7D26">
        <w:rPr>
          <w:b/>
          <w:sz w:val="22"/>
          <w:szCs w:val="22"/>
        </w:rPr>
        <w:tab/>
      </w:r>
      <w:r w:rsidR="00871C47" w:rsidRPr="004A7D26">
        <w:rPr>
          <w:b/>
          <w:sz w:val="22"/>
          <w:szCs w:val="22"/>
          <w:lang w:eastAsia="en-US"/>
        </w:rPr>
        <w:t>Termékenység, terhesség és szoptatás</w:t>
      </w:r>
    </w:p>
    <w:p w14:paraId="10F7A65A" w14:textId="77777777" w:rsidR="00F406BC" w:rsidRPr="004A7D26" w:rsidRDefault="00F406BC" w:rsidP="00406E1F">
      <w:pPr>
        <w:rPr>
          <w:sz w:val="22"/>
          <w:szCs w:val="22"/>
        </w:rPr>
      </w:pPr>
    </w:p>
    <w:p w14:paraId="07B5758F" w14:textId="77777777" w:rsidR="00524E2B" w:rsidRPr="004A7D26" w:rsidRDefault="00524E2B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Termékenység</w:t>
      </w:r>
    </w:p>
    <w:p w14:paraId="576B9E87" w14:textId="77777777" w:rsidR="00524E2B" w:rsidRPr="004A7D26" w:rsidRDefault="00524E2B" w:rsidP="006C0300">
      <w:pPr>
        <w:suppressAutoHyphens w:val="0"/>
        <w:rPr>
          <w:sz w:val="22"/>
          <w:szCs w:val="22"/>
          <w:lang w:eastAsia="hu-HU"/>
        </w:rPr>
      </w:pPr>
      <w:r w:rsidRPr="004A7D26">
        <w:rPr>
          <w:sz w:val="22"/>
          <w:szCs w:val="22"/>
          <w:lang w:eastAsia="hu-HU"/>
        </w:rPr>
        <w:t>Nem klinikai reprodukciós és fejlődési toxicitási vizsgálatokat nem végeztek.</w:t>
      </w:r>
    </w:p>
    <w:p w14:paraId="56AD87FE" w14:textId="77777777" w:rsidR="00524E2B" w:rsidRPr="004A7D26" w:rsidRDefault="00524E2B" w:rsidP="00B43F45">
      <w:pPr>
        <w:rPr>
          <w:sz w:val="22"/>
          <w:szCs w:val="22"/>
        </w:rPr>
      </w:pPr>
    </w:p>
    <w:p w14:paraId="5A470B24" w14:textId="77777777" w:rsidR="00524E2B" w:rsidRPr="004A7D26" w:rsidRDefault="00524E2B" w:rsidP="006C0300">
      <w:pPr>
        <w:keepNext/>
        <w:keepLines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Terhesség</w:t>
      </w:r>
    </w:p>
    <w:p w14:paraId="7283452F" w14:textId="77777777" w:rsidR="00E96CBA" w:rsidRPr="004A7D26" w:rsidRDefault="00524E2B" w:rsidP="006C0300">
      <w:pPr>
        <w:suppressAutoHyphens w:val="0"/>
        <w:rPr>
          <w:sz w:val="22"/>
          <w:szCs w:val="22"/>
          <w:lang w:eastAsia="hu-HU"/>
        </w:rPr>
      </w:pPr>
      <w:r w:rsidRPr="004A7D26">
        <w:rPr>
          <w:sz w:val="22"/>
          <w:szCs w:val="22"/>
          <w:lang w:eastAsia="hu-HU"/>
        </w:rPr>
        <w:t>Az Encepur Adults</w:t>
      </w:r>
      <w:r w:rsidRPr="004A7D26">
        <w:rPr>
          <w:sz w:val="22"/>
          <w:szCs w:val="22"/>
          <w:lang w:eastAsia="hu-HU"/>
        </w:rPr>
        <w:noBreakHyphen/>
        <w:t xml:space="preserve">szal kapcsolatban nincsenek megfelelő és jól kontrollált vizsgálatok terhes nők esetében. </w:t>
      </w:r>
      <w:r w:rsidR="00E96CBA" w:rsidRPr="004A7D26">
        <w:rPr>
          <w:sz w:val="22"/>
          <w:szCs w:val="22"/>
          <w:lang w:eastAsia="hu-HU"/>
        </w:rPr>
        <w:t>Az Encepur Adults hatása a humán terhességre nem ismert.</w:t>
      </w:r>
    </w:p>
    <w:p w14:paraId="31020580" w14:textId="77777777" w:rsidR="00AA0568" w:rsidRPr="004A7D26" w:rsidRDefault="00AA0568" w:rsidP="006C0300">
      <w:pPr>
        <w:suppressAutoHyphens w:val="0"/>
        <w:rPr>
          <w:sz w:val="22"/>
          <w:szCs w:val="22"/>
          <w:lang w:eastAsia="hu-HU"/>
        </w:rPr>
      </w:pPr>
    </w:p>
    <w:p w14:paraId="3599C8DB" w14:textId="77777777" w:rsidR="00E96CBA" w:rsidRPr="004A7D26" w:rsidRDefault="00E96CBA" w:rsidP="006C0300">
      <w:pPr>
        <w:suppressAutoHyphens w:val="0"/>
        <w:rPr>
          <w:sz w:val="22"/>
          <w:szCs w:val="22"/>
          <w:lang w:eastAsia="hu-HU"/>
        </w:rPr>
      </w:pPr>
      <w:r w:rsidRPr="004A7D26">
        <w:rPr>
          <w:sz w:val="22"/>
          <w:szCs w:val="22"/>
          <w:lang w:eastAsia="hu-HU"/>
        </w:rPr>
        <w:t>Az Encepur Adults csak akkor használható terhesség alatt, ha a várható előny meghaladja a magzatra gyakorolt lehetséges kockázatot.</w:t>
      </w:r>
    </w:p>
    <w:p w14:paraId="67BB4CBA" w14:textId="77777777" w:rsidR="00F406BC" w:rsidRPr="004A7D26" w:rsidRDefault="00F406BC" w:rsidP="00406E1F">
      <w:pPr>
        <w:rPr>
          <w:sz w:val="22"/>
          <w:szCs w:val="22"/>
        </w:rPr>
      </w:pPr>
    </w:p>
    <w:p w14:paraId="177B6D3D" w14:textId="77777777" w:rsidR="00E96CBA" w:rsidRPr="004A7D26" w:rsidRDefault="00E96CBA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Szoptatás</w:t>
      </w:r>
    </w:p>
    <w:p w14:paraId="751A85B0" w14:textId="77777777" w:rsidR="00E96CBA" w:rsidRPr="004A7D26" w:rsidRDefault="00E96CBA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Az Encepur Adults szoptató nőknél való alkalmazásának biztonságosságát nem vizsgálták. Nem ismert, hogy az Encepur Adults kiválasztódik-e az anyatejbe.</w:t>
      </w:r>
    </w:p>
    <w:p w14:paraId="1587AA8D" w14:textId="77777777" w:rsidR="00E96CBA" w:rsidRPr="004A7D26" w:rsidRDefault="00E96CBA" w:rsidP="00406E1F">
      <w:pPr>
        <w:rPr>
          <w:sz w:val="22"/>
          <w:szCs w:val="22"/>
        </w:rPr>
      </w:pPr>
    </w:p>
    <w:p w14:paraId="10A68F35" w14:textId="77777777" w:rsidR="00E96CBA" w:rsidRPr="004A7D26" w:rsidRDefault="00E96CBA" w:rsidP="006C0300">
      <w:pPr>
        <w:suppressAutoHyphens w:val="0"/>
        <w:rPr>
          <w:sz w:val="22"/>
          <w:szCs w:val="22"/>
          <w:lang w:eastAsia="hu-HU"/>
        </w:rPr>
      </w:pPr>
      <w:r w:rsidRPr="004A7D26">
        <w:rPr>
          <w:sz w:val="22"/>
          <w:szCs w:val="22"/>
          <w:lang w:eastAsia="hu-HU"/>
        </w:rPr>
        <w:t>Az Encepur Adults csak akkor használható szoptatás alatt, ha a lehetséges előny meghaladja a lehetséges kockázatot.</w:t>
      </w:r>
    </w:p>
    <w:p w14:paraId="60D0AFA1" w14:textId="77777777" w:rsidR="00E96CBA" w:rsidRPr="004A7D26" w:rsidRDefault="00E96CBA" w:rsidP="00406E1F">
      <w:pPr>
        <w:rPr>
          <w:sz w:val="22"/>
          <w:szCs w:val="22"/>
        </w:rPr>
      </w:pPr>
    </w:p>
    <w:p w14:paraId="40EEA95A" w14:textId="77777777" w:rsidR="00F406BC" w:rsidRPr="004A7D26" w:rsidRDefault="00F406BC" w:rsidP="00406E1F">
      <w:pPr>
        <w:pStyle w:val="WW-Szvegtrzs3"/>
        <w:keepNext/>
        <w:keepLines/>
        <w:tabs>
          <w:tab w:val="left" w:pos="567"/>
        </w:tabs>
        <w:ind w:left="567" w:hanging="567"/>
        <w:rPr>
          <w:sz w:val="22"/>
          <w:szCs w:val="22"/>
        </w:rPr>
      </w:pPr>
      <w:r w:rsidRPr="004A7D26">
        <w:rPr>
          <w:sz w:val="22"/>
          <w:szCs w:val="22"/>
        </w:rPr>
        <w:t>4.7</w:t>
      </w:r>
      <w:r w:rsidR="008515A5" w:rsidRPr="004A7D26">
        <w:rPr>
          <w:sz w:val="22"/>
          <w:szCs w:val="22"/>
        </w:rPr>
        <w:tab/>
      </w:r>
      <w:r w:rsidRPr="004A7D26">
        <w:rPr>
          <w:sz w:val="22"/>
          <w:szCs w:val="22"/>
        </w:rPr>
        <w:t xml:space="preserve">A készítmény hatásai a gépjárművezetéshez és </w:t>
      </w:r>
      <w:r w:rsidR="00CC12A7" w:rsidRPr="004A7D26">
        <w:rPr>
          <w:sz w:val="22"/>
          <w:szCs w:val="22"/>
        </w:rPr>
        <w:t xml:space="preserve">a </w:t>
      </w:r>
      <w:r w:rsidRPr="004A7D26">
        <w:rPr>
          <w:sz w:val="22"/>
          <w:szCs w:val="22"/>
        </w:rPr>
        <w:t xml:space="preserve">gépek </w:t>
      </w:r>
      <w:r w:rsidR="00AA0568" w:rsidRPr="004A7D26">
        <w:rPr>
          <w:sz w:val="22"/>
          <w:szCs w:val="22"/>
        </w:rPr>
        <w:t xml:space="preserve">kezeléséhez </w:t>
      </w:r>
      <w:r w:rsidRPr="004A7D26">
        <w:rPr>
          <w:sz w:val="22"/>
          <w:szCs w:val="22"/>
        </w:rPr>
        <w:t>szükséges képességekre</w:t>
      </w:r>
    </w:p>
    <w:p w14:paraId="1EE3B0D2" w14:textId="77777777" w:rsidR="00F406BC" w:rsidRPr="004A7D26" w:rsidRDefault="00F406BC" w:rsidP="006C0300">
      <w:pPr>
        <w:rPr>
          <w:sz w:val="22"/>
          <w:szCs w:val="22"/>
        </w:rPr>
      </w:pPr>
    </w:p>
    <w:p w14:paraId="20033AF0" w14:textId="77777777" w:rsidR="00EE2434" w:rsidRPr="004A7D26" w:rsidRDefault="00FD00F7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Nem végeztek vizsgálatokat arra vonatkozóan, hogy az Encepur Adults befolyásolja-e a gépjárművezetéshez és a gépek kezeléséhez szükséges képességekre gyakorolt hatásokat </w:t>
      </w:r>
      <w:r w:rsidR="00EE2434" w:rsidRPr="004A7D26">
        <w:rPr>
          <w:sz w:val="22"/>
          <w:szCs w:val="22"/>
        </w:rPr>
        <w:t>(lásd „</w:t>
      </w:r>
      <w:r w:rsidRPr="004A7D26">
        <w:rPr>
          <w:sz w:val="22"/>
          <w:szCs w:val="22"/>
        </w:rPr>
        <w:t xml:space="preserve">4.8 </w:t>
      </w:r>
      <w:r w:rsidR="00EE2434" w:rsidRPr="004A7D26">
        <w:rPr>
          <w:sz w:val="22"/>
          <w:szCs w:val="22"/>
        </w:rPr>
        <w:t>Nemkívánatos hatások, mellékhatások”).</w:t>
      </w:r>
    </w:p>
    <w:p w14:paraId="36F8CA14" w14:textId="77777777" w:rsidR="00F406BC" w:rsidRPr="004A7D26" w:rsidRDefault="00F406BC" w:rsidP="00275FC1">
      <w:pPr>
        <w:rPr>
          <w:sz w:val="22"/>
          <w:szCs w:val="22"/>
        </w:rPr>
      </w:pPr>
    </w:p>
    <w:p w14:paraId="016D2049" w14:textId="77777777" w:rsidR="00F406BC" w:rsidRPr="004A7D26" w:rsidRDefault="00F406BC" w:rsidP="00275FC1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4.8</w:t>
      </w:r>
      <w:r w:rsidR="008515A5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Nemkívánatos hatások, mellékhatások</w:t>
      </w:r>
    </w:p>
    <w:p w14:paraId="527C3AC7" w14:textId="77777777" w:rsidR="00F406BC" w:rsidRPr="004A7D26" w:rsidRDefault="00F406BC" w:rsidP="00275FC1">
      <w:pPr>
        <w:rPr>
          <w:sz w:val="22"/>
          <w:szCs w:val="22"/>
        </w:rPr>
      </w:pPr>
    </w:p>
    <w:p w14:paraId="02E7CF39" w14:textId="77777777" w:rsidR="00C3344C" w:rsidRPr="004A7D26" w:rsidRDefault="008D70B4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következő mellékhatásokat a randomizált kontrollvizsgálatok </w:t>
      </w:r>
      <w:bookmarkStart w:id="38" w:name="_Hlk518354150"/>
      <w:r w:rsidR="000566EC" w:rsidRPr="004A7D26">
        <w:rPr>
          <w:sz w:val="22"/>
          <w:szCs w:val="22"/>
        </w:rPr>
        <w:t>során</w:t>
      </w:r>
      <w:bookmarkEnd w:id="38"/>
      <w:r w:rsidRPr="004A7D26">
        <w:rPr>
          <w:sz w:val="22"/>
          <w:szCs w:val="22"/>
        </w:rPr>
        <w:t xml:space="preserve"> jelentették. </w:t>
      </w:r>
      <w:r w:rsidR="001C3C3F" w:rsidRPr="004A7D26">
        <w:rPr>
          <w:sz w:val="22"/>
          <w:szCs w:val="22"/>
        </w:rPr>
        <w:t xml:space="preserve">A klinikai vizsgálatokból származó mellékhatások a MedDRA szerint szervrendszerenként </w:t>
      </w:r>
      <w:bookmarkStart w:id="39" w:name="_Hlk529959635"/>
      <w:r w:rsidR="002B6F5D" w:rsidRPr="004A7D26">
        <w:rPr>
          <w:sz w:val="22"/>
          <w:szCs w:val="22"/>
        </w:rPr>
        <w:t>csoportosítva kerülnek feltüntetésre</w:t>
      </w:r>
      <w:bookmarkEnd w:id="39"/>
      <w:r w:rsidR="001C3C3F" w:rsidRPr="004A7D26">
        <w:rPr>
          <w:sz w:val="22"/>
          <w:szCs w:val="22"/>
        </w:rPr>
        <w:t xml:space="preserve">. </w:t>
      </w:r>
      <w:r w:rsidR="00562B52" w:rsidRPr="004A7D26">
        <w:rPr>
          <w:sz w:val="22"/>
          <w:szCs w:val="22"/>
        </w:rPr>
        <w:t xml:space="preserve">Az egyes szervrendszeren belül a mellékhatások gyakoriság szerint kerülnek felsorolásra, a leggyakoribb </w:t>
      </w:r>
      <w:bookmarkStart w:id="40" w:name="_Hlk518354245"/>
      <w:r w:rsidR="000566EC" w:rsidRPr="004A7D26">
        <w:rPr>
          <w:sz w:val="22"/>
          <w:szCs w:val="22"/>
        </w:rPr>
        <w:t>mellékhatás</w:t>
      </w:r>
      <w:r w:rsidR="002B6F5D" w:rsidRPr="004A7D26">
        <w:rPr>
          <w:sz w:val="22"/>
          <w:szCs w:val="22"/>
        </w:rPr>
        <w:t>okk</w:t>
      </w:r>
      <w:r w:rsidR="000566EC" w:rsidRPr="004A7D26">
        <w:rPr>
          <w:sz w:val="22"/>
          <w:szCs w:val="22"/>
        </w:rPr>
        <w:t>al</w:t>
      </w:r>
      <w:bookmarkEnd w:id="40"/>
      <w:r w:rsidR="000566EC" w:rsidRPr="004A7D26">
        <w:rPr>
          <w:sz w:val="22"/>
          <w:szCs w:val="22"/>
        </w:rPr>
        <w:t xml:space="preserve"> </w:t>
      </w:r>
      <w:r w:rsidR="00562B52" w:rsidRPr="004A7D26">
        <w:rPr>
          <w:sz w:val="22"/>
          <w:szCs w:val="22"/>
        </w:rPr>
        <w:t xml:space="preserve">kezdve. Az egyes gyakorisági kategórián belül a mellékhatások csökkenő súlyosság szerint kerülnek felsorolásra. </w:t>
      </w:r>
      <w:r w:rsidR="004528F8" w:rsidRPr="004A7D26">
        <w:rPr>
          <w:sz w:val="22"/>
          <w:szCs w:val="22"/>
        </w:rPr>
        <w:t>Minden mellékhatás a következő egyezményes gyakorisági csoportosítás (CIOMS III) alapján kerül felsorolásra:</w:t>
      </w:r>
    </w:p>
    <w:p w14:paraId="12055E01" w14:textId="77777777" w:rsidR="00273E39" w:rsidRPr="004A7D26" w:rsidRDefault="00273E39" w:rsidP="00B559D4">
      <w:pPr>
        <w:rPr>
          <w:sz w:val="22"/>
          <w:szCs w:val="22"/>
        </w:rPr>
      </w:pPr>
    </w:p>
    <w:p w14:paraId="72F40ADA" w14:textId="77777777" w:rsidR="00C3344C" w:rsidRPr="004A7D26" w:rsidRDefault="00C3344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Nagyon gyakori</w:t>
      </w:r>
      <w:r w:rsidRPr="004A7D26">
        <w:rPr>
          <w:sz w:val="22"/>
          <w:szCs w:val="22"/>
        </w:rPr>
        <w:tab/>
      </w:r>
      <w:r w:rsidRPr="004A7D26">
        <w:rPr>
          <w:sz w:val="22"/>
          <w:szCs w:val="22"/>
        </w:rPr>
        <w:sym w:font="Symbol" w:char="F0B3"/>
      </w:r>
      <w:r w:rsidRPr="004A7D26">
        <w:rPr>
          <w:sz w:val="22"/>
          <w:szCs w:val="22"/>
        </w:rPr>
        <w:t xml:space="preserve"> </w:t>
      </w:r>
      <w:r w:rsidR="003F6BC3" w:rsidRPr="004A7D26">
        <w:rPr>
          <w:sz w:val="22"/>
          <w:szCs w:val="22"/>
        </w:rPr>
        <w:t>1/</w:t>
      </w:r>
      <w:r w:rsidRPr="004A7D26">
        <w:rPr>
          <w:sz w:val="22"/>
          <w:szCs w:val="22"/>
        </w:rPr>
        <w:t>10</w:t>
      </w:r>
    </w:p>
    <w:p w14:paraId="175150C6" w14:textId="77777777" w:rsidR="00C3344C" w:rsidRPr="004A7D26" w:rsidRDefault="00C3344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Gyakori</w:t>
      </w:r>
      <w:r w:rsidRPr="004A7D26">
        <w:rPr>
          <w:sz w:val="22"/>
          <w:szCs w:val="22"/>
        </w:rPr>
        <w:tab/>
      </w:r>
      <w:r w:rsidRPr="004A7D26">
        <w:rPr>
          <w:sz w:val="22"/>
          <w:szCs w:val="22"/>
        </w:rPr>
        <w:tab/>
      </w:r>
      <w:r w:rsidR="00DF5751" w:rsidRPr="004A7D26">
        <w:rPr>
          <w:sz w:val="22"/>
          <w:szCs w:val="22"/>
        </w:rPr>
        <w:sym w:font="Symbol" w:char="F0B3"/>
      </w:r>
      <w:r w:rsidR="00DF5751" w:rsidRPr="004A7D26">
        <w:rPr>
          <w:sz w:val="22"/>
          <w:szCs w:val="22"/>
        </w:rPr>
        <w:t xml:space="preserve"> </w:t>
      </w:r>
      <w:r w:rsidRPr="004A7D26">
        <w:rPr>
          <w:sz w:val="22"/>
          <w:szCs w:val="22"/>
        </w:rPr>
        <w:t>1</w:t>
      </w:r>
      <w:r w:rsidR="00DF5751" w:rsidRPr="004A7D26">
        <w:rPr>
          <w:sz w:val="22"/>
          <w:szCs w:val="22"/>
        </w:rPr>
        <w:t>/100</w:t>
      </w:r>
      <w:r w:rsidRPr="004A7D26">
        <w:rPr>
          <w:sz w:val="22"/>
          <w:szCs w:val="22"/>
        </w:rPr>
        <w:t xml:space="preserve"> – </w:t>
      </w:r>
      <w:r w:rsidR="00DF5751" w:rsidRPr="004A7D26">
        <w:rPr>
          <w:sz w:val="22"/>
          <w:szCs w:val="22"/>
        </w:rPr>
        <w:t>&lt;1/</w:t>
      </w:r>
      <w:r w:rsidRPr="004A7D26">
        <w:rPr>
          <w:sz w:val="22"/>
          <w:szCs w:val="22"/>
        </w:rPr>
        <w:t>10</w:t>
      </w:r>
    </w:p>
    <w:p w14:paraId="25946DE9" w14:textId="77777777" w:rsidR="00C3344C" w:rsidRPr="004A7D26" w:rsidRDefault="002369CA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Nem gyakori</w:t>
      </w:r>
      <w:r w:rsidRPr="004A7D26">
        <w:rPr>
          <w:sz w:val="22"/>
          <w:szCs w:val="22"/>
        </w:rPr>
        <w:tab/>
      </w:r>
      <w:r w:rsidR="00DF5751" w:rsidRPr="004A7D26">
        <w:rPr>
          <w:sz w:val="22"/>
          <w:szCs w:val="22"/>
        </w:rPr>
        <w:sym w:font="Symbol" w:char="F0B3"/>
      </w:r>
      <w:r w:rsidR="00DF5751" w:rsidRPr="004A7D26">
        <w:rPr>
          <w:sz w:val="22"/>
          <w:szCs w:val="22"/>
        </w:rPr>
        <w:t xml:space="preserve"> 1/1000</w:t>
      </w:r>
      <w:r w:rsidR="00562B52" w:rsidRPr="004A7D26">
        <w:rPr>
          <w:sz w:val="22"/>
          <w:szCs w:val="22"/>
        </w:rPr>
        <w:t xml:space="preserve"> –</w:t>
      </w:r>
      <w:r w:rsidR="00C3344C" w:rsidRPr="004A7D26">
        <w:rPr>
          <w:sz w:val="22"/>
          <w:szCs w:val="22"/>
        </w:rPr>
        <w:t xml:space="preserve"> </w:t>
      </w:r>
      <w:proofErr w:type="gramStart"/>
      <w:r w:rsidR="00562B52" w:rsidRPr="004A7D26">
        <w:rPr>
          <w:sz w:val="22"/>
          <w:szCs w:val="22"/>
        </w:rPr>
        <w:t>&lt;</w:t>
      </w:r>
      <w:r w:rsidR="00C3344C" w:rsidRPr="004A7D26">
        <w:rPr>
          <w:sz w:val="22"/>
          <w:szCs w:val="22"/>
        </w:rPr>
        <w:t xml:space="preserve"> 1</w:t>
      </w:r>
      <w:proofErr w:type="gramEnd"/>
      <w:r w:rsidR="00DF5751" w:rsidRPr="004A7D26">
        <w:rPr>
          <w:sz w:val="22"/>
          <w:szCs w:val="22"/>
        </w:rPr>
        <w:t>/100</w:t>
      </w:r>
    </w:p>
    <w:p w14:paraId="4A493D0A" w14:textId="77777777" w:rsidR="00C3344C" w:rsidRPr="004A7D26" w:rsidRDefault="00C3344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Ritka</w:t>
      </w:r>
      <w:r w:rsidRPr="004A7D26">
        <w:rPr>
          <w:sz w:val="22"/>
          <w:szCs w:val="22"/>
        </w:rPr>
        <w:tab/>
      </w:r>
      <w:r w:rsidRPr="004A7D26">
        <w:rPr>
          <w:sz w:val="22"/>
          <w:szCs w:val="22"/>
        </w:rPr>
        <w:tab/>
      </w:r>
      <w:r w:rsidRPr="004A7D26">
        <w:rPr>
          <w:sz w:val="22"/>
          <w:szCs w:val="22"/>
        </w:rPr>
        <w:tab/>
      </w:r>
      <w:r w:rsidR="00DF5751" w:rsidRPr="004A7D26">
        <w:rPr>
          <w:sz w:val="22"/>
          <w:szCs w:val="22"/>
        </w:rPr>
        <w:sym w:font="Symbol" w:char="F0B3"/>
      </w:r>
      <w:r w:rsidR="00DF5751" w:rsidRPr="004A7D26">
        <w:rPr>
          <w:sz w:val="22"/>
          <w:szCs w:val="22"/>
        </w:rPr>
        <w:t xml:space="preserve"> 1/10</w:t>
      </w:r>
      <w:r w:rsidR="008515A5" w:rsidRPr="004A7D26">
        <w:rPr>
          <w:sz w:val="22"/>
          <w:szCs w:val="22"/>
        </w:rPr>
        <w:t> </w:t>
      </w:r>
      <w:r w:rsidR="00DF5751" w:rsidRPr="004A7D26">
        <w:rPr>
          <w:sz w:val="22"/>
          <w:szCs w:val="22"/>
        </w:rPr>
        <w:t>000</w:t>
      </w:r>
      <w:r w:rsidR="00562B52" w:rsidRPr="004A7D26">
        <w:rPr>
          <w:sz w:val="22"/>
          <w:szCs w:val="22"/>
        </w:rPr>
        <w:t xml:space="preserve"> – </w:t>
      </w:r>
      <w:proofErr w:type="gramStart"/>
      <w:r w:rsidR="00562B52" w:rsidRPr="004A7D26">
        <w:rPr>
          <w:sz w:val="22"/>
          <w:szCs w:val="22"/>
        </w:rPr>
        <w:t>&lt;</w:t>
      </w:r>
      <w:r w:rsidR="00DF5751" w:rsidRPr="004A7D26">
        <w:rPr>
          <w:sz w:val="22"/>
          <w:szCs w:val="22"/>
        </w:rPr>
        <w:t xml:space="preserve"> 1</w:t>
      </w:r>
      <w:proofErr w:type="gramEnd"/>
      <w:r w:rsidR="00DF5751" w:rsidRPr="004A7D26">
        <w:rPr>
          <w:sz w:val="22"/>
          <w:szCs w:val="22"/>
        </w:rPr>
        <w:t>/1000</w:t>
      </w:r>
    </w:p>
    <w:p w14:paraId="76B787B7" w14:textId="77777777" w:rsidR="00C3344C" w:rsidRPr="004A7D26" w:rsidRDefault="002369CA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Nagyon ritka</w:t>
      </w:r>
      <w:r w:rsidRPr="004A7D26">
        <w:rPr>
          <w:sz w:val="22"/>
          <w:szCs w:val="22"/>
        </w:rPr>
        <w:tab/>
      </w:r>
      <w:proofErr w:type="gramStart"/>
      <w:r w:rsidR="00562B52" w:rsidRPr="004A7D26">
        <w:rPr>
          <w:sz w:val="22"/>
          <w:szCs w:val="22"/>
        </w:rPr>
        <w:t>&lt;</w:t>
      </w:r>
      <w:r w:rsidR="00C3344C" w:rsidRPr="004A7D26">
        <w:rPr>
          <w:sz w:val="22"/>
          <w:szCs w:val="22"/>
        </w:rPr>
        <w:t xml:space="preserve"> </w:t>
      </w:r>
      <w:r w:rsidR="00DF5751" w:rsidRPr="004A7D26">
        <w:rPr>
          <w:sz w:val="22"/>
          <w:szCs w:val="22"/>
        </w:rPr>
        <w:t>1</w:t>
      </w:r>
      <w:proofErr w:type="gramEnd"/>
      <w:r w:rsidR="00DF5751" w:rsidRPr="004A7D26">
        <w:rPr>
          <w:sz w:val="22"/>
          <w:szCs w:val="22"/>
        </w:rPr>
        <w:t>/10</w:t>
      </w:r>
      <w:r w:rsidR="008515A5" w:rsidRPr="004A7D26">
        <w:rPr>
          <w:sz w:val="22"/>
          <w:szCs w:val="22"/>
        </w:rPr>
        <w:t> </w:t>
      </w:r>
      <w:r w:rsidR="00DF5751" w:rsidRPr="004A7D26">
        <w:rPr>
          <w:sz w:val="22"/>
          <w:szCs w:val="22"/>
        </w:rPr>
        <w:t>000</w:t>
      </w:r>
    </w:p>
    <w:p w14:paraId="79DE6493" w14:textId="77777777" w:rsidR="000566EC" w:rsidRPr="004A7D26" w:rsidRDefault="000566EC" w:rsidP="000566EC">
      <w:pPr>
        <w:keepNext/>
        <w:keepLines/>
        <w:rPr>
          <w:sz w:val="22"/>
          <w:szCs w:val="22"/>
        </w:rPr>
      </w:pPr>
    </w:p>
    <w:p w14:paraId="63C54739" w14:textId="77777777" w:rsidR="00E96F47" w:rsidRPr="004A7D26" w:rsidRDefault="00E96F47" w:rsidP="000566EC">
      <w:pPr>
        <w:keepNext/>
        <w:keepLines/>
        <w:rPr>
          <w:sz w:val="22"/>
          <w:szCs w:val="22"/>
          <w:u w:val="single"/>
        </w:rPr>
      </w:pPr>
      <w:r w:rsidRPr="004A7D26">
        <w:rPr>
          <w:sz w:val="22"/>
          <w:szCs w:val="22"/>
          <w:u w:val="single"/>
        </w:rPr>
        <w:t>A klinikai vizsgálatok során jelentett mellékhatások</w:t>
      </w:r>
    </w:p>
    <w:p w14:paraId="224A3E3C" w14:textId="77777777" w:rsidR="00E96F47" w:rsidRPr="004A7D26" w:rsidRDefault="00E96F47" w:rsidP="000566EC">
      <w:pPr>
        <w:keepNext/>
        <w:keepLines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4"/>
        <w:gridCol w:w="1522"/>
        <w:gridCol w:w="3633"/>
      </w:tblGrid>
      <w:tr w:rsidR="000566EC" w:rsidRPr="004A7D26" w14:paraId="62AB5851" w14:textId="77777777" w:rsidTr="00294579">
        <w:trPr>
          <w:trHeight w:val="445"/>
        </w:trPr>
        <w:tc>
          <w:tcPr>
            <w:tcW w:w="3978" w:type="dxa"/>
            <w:vAlign w:val="center"/>
          </w:tcPr>
          <w:p w14:paraId="15424630" w14:textId="4F975B38" w:rsidR="000566EC" w:rsidRPr="004A7D26" w:rsidRDefault="000566EC" w:rsidP="00294579">
            <w:pPr>
              <w:keepNext/>
              <w:keepLines/>
              <w:rPr>
                <w:b/>
                <w:sz w:val="22"/>
                <w:szCs w:val="22"/>
              </w:rPr>
            </w:pPr>
            <w:r w:rsidRPr="004A7D26">
              <w:rPr>
                <w:b/>
                <w:sz w:val="22"/>
                <w:szCs w:val="22"/>
              </w:rPr>
              <w:t>Szervrendszer</w:t>
            </w:r>
            <w:r w:rsidR="00644830">
              <w:rPr>
                <w:b/>
                <w:sz w:val="22"/>
                <w:szCs w:val="22"/>
              </w:rPr>
              <w:t>i kategória</w:t>
            </w:r>
          </w:p>
        </w:tc>
        <w:tc>
          <w:tcPr>
            <w:tcW w:w="1530" w:type="dxa"/>
            <w:vAlign w:val="center"/>
          </w:tcPr>
          <w:p w14:paraId="2A8B505E" w14:textId="77777777" w:rsidR="000566EC" w:rsidRPr="004A7D26" w:rsidRDefault="000566EC" w:rsidP="00294579">
            <w:pPr>
              <w:keepNext/>
              <w:keepLines/>
              <w:rPr>
                <w:b/>
                <w:sz w:val="22"/>
                <w:szCs w:val="22"/>
              </w:rPr>
            </w:pPr>
            <w:r w:rsidRPr="004A7D26">
              <w:rPr>
                <w:b/>
                <w:sz w:val="22"/>
                <w:szCs w:val="22"/>
              </w:rPr>
              <w:t>Gyakoriság</w:t>
            </w:r>
          </w:p>
        </w:tc>
        <w:tc>
          <w:tcPr>
            <w:tcW w:w="3704" w:type="dxa"/>
            <w:vAlign w:val="center"/>
          </w:tcPr>
          <w:p w14:paraId="3D96F114" w14:textId="77777777" w:rsidR="000566EC" w:rsidRPr="004A7D26" w:rsidRDefault="000566EC" w:rsidP="00294579">
            <w:pPr>
              <w:keepNext/>
              <w:keepLines/>
              <w:rPr>
                <w:b/>
                <w:sz w:val="22"/>
                <w:szCs w:val="22"/>
              </w:rPr>
            </w:pPr>
            <w:r w:rsidRPr="004A7D26">
              <w:rPr>
                <w:b/>
                <w:sz w:val="22"/>
                <w:szCs w:val="22"/>
              </w:rPr>
              <w:t>Mellékhatások</w:t>
            </w:r>
          </w:p>
        </w:tc>
      </w:tr>
      <w:tr w:rsidR="000566EC" w:rsidRPr="004A7D26" w14:paraId="399CBBD9" w14:textId="77777777" w:rsidTr="00294579">
        <w:tc>
          <w:tcPr>
            <w:tcW w:w="3978" w:type="dxa"/>
          </w:tcPr>
          <w:p w14:paraId="62680346" w14:textId="77777777" w:rsidR="000566EC" w:rsidRPr="004A7D26" w:rsidRDefault="000566EC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1530" w:type="dxa"/>
          </w:tcPr>
          <w:p w14:paraId="4B528B31" w14:textId="77777777" w:rsidR="000566EC" w:rsidRPr="004A7D26" w:rsidRDefault="000566EC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Nagyon gyakori</w:t>
            </w:r>
          </w:p>
        </w:tc>
        <w:tc>
          <w:tcPr>
            <w:tcW w:w="3704" w:type="dxa"/>
          </w:tcPr>
          <w:p w14:paraId="38B2ACD2" w14:textId="77777777" w:rsidR="000566EC" w:rsidRPr="004A7D26" w:rsidRDefault="000566EC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Fejfájás</w:t>
            </w:r>
          </w:p>
        </w:tc>
      </w:tr>
      <w:tr w:rsidR="000566EC" w:rsidRPr="004A7D26" w14:paraId="5B9A989A" w14:textId="77777777" w:rsidTr="00294579">
        <w:trPr>
          <w:trHeight w:val="400"/>
        </w:trPr>
        <w:tc>
          <w:tcPr>
            <w:tcW w:w="3978" w:type="dxa"/>
            <w:vMerge w:val="restart"/>
          </w:tcPr>
          <w:p w14:paraId="4CDF3937" w14:textId="77777777" w:rsidR="000566EC" w:rsidRPr="004A7D26" w:rsidRDefault="000566EC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1530" w:type="dxa"/>
          </w:tcPr>
          <w:p w14:paraId="2AA2D477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Gyakori</w:t>
            </w:r>
          </w:p>
        </w:tc>
        <w:tc>
          <w:tcPr>
            <w:tcW w:w="3704" w:type="dxa"/>
          </w:tcPr>
          <w:p w14:paraId="43BD98C5" w14:textId="77777777" w:rsidR="000566EC" w:rsidRPr="004A7D26" w:rsidRDefault="000566EC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Hányinger</w:t>
            </w:r>
          </w:p>
        </w:tc>
      </w:tr>
      <w:tr w:rsidR="000566EC" w:rsidRPr="004A7D26" w14:paraId="67823882" w14:textId="77777777" w:rsidTr="00294579">
        <w:trPr>
          <w:trHeight w:val="436"/>
        </w:trPr>
        <w:tc>
          <w:tcPr>
            <w:tcW w:w="3978" w:type="dxa"/>
            <w:vMerge/>
          </w:tcPr>
          <w:p w14:paraId="54DD4062" w14:textId="77777777" w:rsidR="000566EC" w:rsidRPr="004A7D26" w:rsidRDefault="000566EC" w:rsidP="00294579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46FBD3C8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Nem gyakori</w:t>
            </w:r>
          </w:p>
        </w:tc>
        <w:tc>
          <w:tcPr>
            <w:tcW w:w="3704" w:type="dxa"/>
          </w:tcPr>
          <w:p w14:paraId="45F873E0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Hányás</w:t>
            </w:r>
          </w:p>
        </w:tc>
      </w:tr>
      <w:tr w:rsidR="000566EC" w:rsidRPr="004A7D26" w14:paraId="3AFA1999" w14:textId="77777777" w:rsidTr="00294579">
        <w:trPr>
          <w:trHeight w:val="535"/>
        </w:trPr>
        <w:tc>
          <w:tcPr>
            <w:tcW w:w="3978" w:type="dxa"/>
            <w:vMerge w:val="restart"/>
          </w:tcPr>
          <w:p w14:paraId="09BEAECB" w14:textId="77777777" w:rsidR="000566EC" w:rsidRPr="004A7D26" w:rsidRDefault="000566EC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530" w:type="dxa"/>
          </w:tcPr>
          <w:p w14:paraId="734453DF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Nagyon gyakori</w:t>
            </w:r>
          </w:p>
        </w:tc>
        <w:tc>
          <w:tcPr>
            <w:tcW w:w="3704" w:type="dxa"/>
          </w:tcPr>
          <w:p w14:paraId="1F527FB6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Myalgia</w:t>
            </w:r>
          </w:p>
        </w:tc>
      </w:tr>
      <w:tr w:rsidR="000566EC" w:rsidRPr="004A7D26" w14:paraId="7DE52807" w14:textId="77777777" w:rsidTr="00294579">
        <w:trPr>
          <w:trHeight w:val="526"/>
        </w:trPr>
        <w:tc>
          <w:tcPr>
            <w:tcW w:w="3978" w:type="dxa"/>
            <w:vMerge/>
          </w:tcPr>
          <w:p w14:paraId="27B4CA11" w14:textId="77777777" w:rsidR="000566EC" w:rsidRPr="004A7D26" w:rsidRDefault="000566EC" w:rsidP="00294579">
            <w:pPr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5DB8AC97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Gyakori</w:t>
            </w:r>
          </w:p>
        </w:tc>
        <w:tc>
          <w:tcPr>
            <w:tcW w:w="3704" w:type="dxa"/>
          </w:tcPr>
          <w:p w14:paraId="10C20276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Arthralgia</w:t>
            </w:r>
          </w:p>
        </w:tc>
      </w:tr>
      <w:tr w:rsidR="000566EC" w:rsidRPr="004A7D26" w14:paraId="7457EBE2" w14:textId="77777777" w:rsidTr="00294579">
        <w:trPr>
          <w:trHeight w:val="436"/>
        </w:trPr>
        <w:tc>
          <w:tcPr>
            <w:tcW w:w="3978" w:type="dxa"/>
            <w:vMerge w:val="restart"/>
          </w:tcPr>
          <w:p w14:paraId="5B3D9977" w14:textId="77777777" w:rsidR="000566EC" w:rsidRPr="004A7D26" w:rsidRDefault="000566EC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530" w:type="dxa"/>
          </w:tcPr>
          <w:p w14:paraId="65354D0F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Nagyon gyakori</w:t>
            </w:r>
          </w:p>
        </w:tc>
        <w:tc>
          <w:tcPr>
            <w:tcW w:w="3704" w:type="dxa"/>
          </w:tcPr>
          <w:p w14:paraId="48DA28B1" w14:textId="77777777" w:rsidR="000566EC" w:rsidRPr="004A7D26" w:rsidRDefault="000566EC" w:rsidP="00294579">
            <w:pPr>
              <w:tabs>
                <w:tab w:val="left" w:pos="2127"/>
              </w:tabs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Fájdalom az injekció beadásának a helyén, általános rossz</w:t>
            </w:r>
            <w:r w:rsidR="007A669F" w:rsidRPr="004A7D26">
              <w:rPr>
                <w:sz w:val="22"/>
                <w:szCs w:val="22"/>
              </w:rPr>
              <w:t xml:space="preserve"> közérzet</w:t>
            </w:r>
          </w:p>
        </w:tc>
      </w:tr>
      <w:tr w:rsidR="000566EC" w:rsidRPr="004A7D26" w14:paraId="3C6C4069" w14:textId="77777777" w:rsidTr="00294579">
        <w:trPr>
          <w:trHeight w:val="1619"/>
        </w:trPr>
        <w:tc>
          <w:tcPr>
            <w:tcW w:w="3978" w:type="dxa"/>
            <w:vMerge/>
          </w:tcPr>
          <w:p w14:paraId="6C013848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1530" w:type="dxa"/>
          </w:tcPr>
          <w:p w14:paraId="05D913AD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Gyakori</w:t>
            </w:r>
          </w:p>
        </w:tc>
        <w:tc>
          <w:tcPr>
            <w:tcW w:w="3704" w:type="dxa"/>
          </w:tcPr>
          <w:p w14:paraId="73D48E84" w14:textId="77777777" w:rsidR="000566EC" w:rsidRPr="004A7D26" w:rsidRDefault="000566EC" w:rsidP="00294579">
            <w:pPr>
              <w:keepNext/>
              <w:keepLines/>
              <w:spacing w:before="100" w:beforeAutospacing="1" w:after="100" w:afterAutospacing="1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sym w:font="Symbol" w:char="F03E"/>
            </w:r>
            <w:r w:rsidRPr="004A7D26">
              <w:rPr>
                <w:sz w:val="22"/>
                <w:szCs w:val="22"/>
              </w:rPr>
              <w:t>38</w:t>
            </w:r>
            <w:r w:rsidR="00A11099" w:rsidRPr="004A7D26">
              <w:rPr>
                <w:sz w:val="22"/>
                <w:szCs w:val="22"/>
              </w:rPr>
              <w:t> </w:t>
            </w:r>
            <w:r w:rsidRPr="004A7D26">
              <w:rPr>
                <w:sz w:val="22"/>
                <w:szCs w:val="22"/>
              </w:rPr>
              <w:t xml:space="preserve">°C </w:t>
            </w:r>
            <w:r w:rsidR="007C3A6C" w:rsidRPr="004A7D26">
              <w:rPr>
                <w:sz w:val="22"/>
                <w:szCs w:val="22"/>
              </w:rPr>
              <w:t>láz</w:t>
            </w:r>
            <w:r w:rsidRPr="004A7D26">
              <w:rPr>
                <w:sz w:val="22"/>
                <w:szCs w:val="22"/>
              </w:rPr>
              <w:t>, erythema az injekció beadásának a helyén, oedema az injekció beadásának a helyén, influenzaszerű tünetek</w:t>
            </w:r>
          </w:p>
        </w:tc>
      </w:tr>
    </w:tbl>
    <w:p w14:paraId="1FEFC9B3" w14:textId="77777777" w:rsidR="00EC5C48" w:rsidRPr="004A7D26" w:rsidRDefault="00EC5C48" w:rsidP="00275FC1">
      <w:pPr>
        <w:rPr>
          <w:i/>
          <w:sz w:val="22"/>
          <w:szCs w:val="22"/>
        </w:rPr>
      </w:pPr>
    </w:p>
    <w:p w14:paraId="4D198B6D" w14:textId="77777777" w:rsidR="00166A33" w:rsidRPr="004A7D26" w:rsidRDefault="00166A33" w:rsidP="00275FC1">
      <w:pPr>
        <w:rPr>
          <w:sz w:val="22"/>
          <w:szCs w:val="22"/>
          <w:u w:val="single"/>
        </w:rPr>
      </w:pPr>
      <w:r w:rsidRPr="004A7D26">
        <w:rPr>
          <w:sz w:val="22"/>
          <w:szCs w:val="22"/>
          <w:u w:val="single"/>
        </w:rPr>
        <w:t>A</w:t>
      </w:r>
      <w:r w:rsidR="00A11099" w:rsidRPr="004A7D26">
        <w:rPr>
          <w:sz w:val="22"/>
          <w:szCs w:val="22"/>
          <w:u w:val="single"/>
        </w:rPr>
        <w:t xml:space="preserve"> klinikai vizsgálatokból származó</w:t>
      </w:r>
      <w:r w:rsidRPr="004A7D26">
        <w:rPr>
          <w:sz w:val="22"/>
          <w:szCs w:val="22"/>
          <w:u w:val="single"/>
        </w:rPr>
        <w:t xml:space="preserve"> egyes kiválasztott mellékhatások leírása</w:t>
      </w:r>
    </w:p>
    <w:p w14:paraId="6806C5AA" w14:textId="77777777" w:rsidR="00204CB8" w:rsidRPr="004A7D26" w:rsidRDefault="00204CB8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Az influenzaszerű tünetek (köztük a </w:t>
      </w:r>
      <w:r w:rsidR="000566EC" w:rsidRPr="004A7D26">
        <w:rPr>
          <w:sz w:val="22"/>
          <w:szCs w:val="22"/>
        </w:rPr>
        <w:t xml:space="preserve">láz, a </w:t>
      </w:r>
      <w:r w:rsidRPr="004A7D26">
        <w:rPr>
          <w:sz w:val="22"/>
          <w:szCs w:val="22"/>
        </w:rPr>
        <w:t xml:space="preserve">hyperhidrosis és a rigor) gyakran </w:t>
      </w:r>
      <w:r w:rsidR="000566EC" w:rsidRPr="004A7D26">
        <w:rPr>
          <w:sz w:val="22"/>
          <w:szCs w:val="22"/>
        </w:rPr>
        <w:t>felléphetnek</w:t>
      </w:r>
      <w:r w:rsidRPr="004A7D26">
        <w:rPr>
          <w:sz w:val="22"/>
          <w:szCs w:val="22"/>
        </w:rPr>
        <w:t xml:space="preserve">, </w:t>
      </w:r>
      <w:r w:rsidR="00166A33" w:rsidRPr="004A7D26">
        <w:rPr>
          <w:sz w:val="22"/>
          <w:szCs w:val="22"/>
        </w:rPr>
        <w:t>főleg</w:t>
      </w:r>
      <w:r w:rsidRPr="004A7D26">
        <w:rPr>
          <w:sz w:val="22"/>
          <w:szCs w:val="22"/>
        </w:rPr>
        <w:t xml:space="preserve"> az első oltás után</w:t>
      </w:r>
      <w:r w:rsidR="00E05F41" w:rsidRPr="004A7D26">
        <w:rPr>
          <w:sz w:val="22"/>
          <w:szCs w:val="22"/>
        </w:rPr>
        <w:t>, de e</w:t>
      </w:r>
      <w:r w:rsidR="00166A33" w:rsidRPr="004A7D26">
        <w:rPr>
          <w:sz w:val="22"/>
          <w:szCs w:val="22"/>
        </w:rPr>
        <w:t>zek a</w:t>
      </w:r>
      <w:r w:rsidRPr="004A7D26">
        <w:rPr>
          <w:sz w:val="22"/>
          <w:szCs w:val="22"/>
        </w:rPr>
        <w:t xml:space="preserve"> tünetek általában 72 órán belül megszűnnek.</w:t>
      </w:r>
    </w:p>
    <w:p w14:paraId="66D9E844" w14:textId="77777777" w:rsidR="00DB5D41" w:rsidRPr="004A7D26" w:rsidRDefault="00DB5D41" w:rsidP="00406E1F">
      <w:pPr>
        <w:rPr>
          <w:sz w:val="22"/>
          <w:szCs w:val="22"/>
        </w:rPr>
      </w:pPr>
    </w:p>
    <w:p w14:paraId="50B06CEB" w14:textId="77777777" w:rsidR="00204CB8" w:rsidRPr="004A7D26" w:rsidRDefault="00204CB8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következő mellékhatásokat a forgalomba hozatal utáni </w:t>
      </w:r>
      <w:r w:rsidR="00115BE6" w:rsidRPr="004A7D26">
        <w:rPr>
          <w:sz w:val="22"/>
          <w:szCs w:val="22"/>
        </w:rPr>
        <w:t xml:space="preserve">spontán jelentések alapján készültek és szervrendszerenként </w:t>
      </w:r>
      <w:r w:rsidR="00E05F41" w:rsidRPr="004A7D26">
        <w:rPr>
          <w:sz w:val="22"/>
          <w:szCs w:val="22"/>
        </w:rPr>
        <w:t>csoportosítva kerülnek feltüntetésre</w:t>
      </w:r>
      <w:r w:rsidR="00115BE6" w:rsidRPr="004A7D26">
        <w:rPr>
          <w:sz w:val="22"/>
          <w:szCs w:val="22"/>
        </w:rPr>
        <w:t xml:space="preserve">. </w:t>
      </w:r>
      <w:r w:rsidRPr="004A7D26">
        <w:rPr>
          <w:sz w:val="22"/>
          <w:szCs w:val="22"/>
        </w:rPr>
        <w:t xml:space="preserve">Mivel ezeket az eseményeket </w:t>
      </w:r>
      <w:r w:rsidR="00115BE6" w:rsidRPr="004A7D26">
        <w:rPr>
          <w:sz w:val="22"/>
          <w:szCs w:val="22"/>
        </w:rPr>
        <w:t xml:space="preserve">egy bizonytalan </w:t>
      </w:r>
      <w:r w:rsidR="00E05F41" w:rsidRPr="004A7D26">
        <w:rPr>
          <w:sz w:val="22"/>
          <w:szCs w:val="22"/>
        </w:rPr>
        <w:t xml:space="preserve">méretű </w:t>
      </w:r>
      <w:r w:rsidR="00651490" w:rsidRPr="004A7D26">
        <w:rPr>
          <w:sz w:val="22"/>
          <w:szCs w:val="22"/>
        </w:rPr>
        <w:t xml:space="preserve">populációban </w:t>
      </w:r>
      <w:r w:rsidRPr="004A7D26">
        <w:rPr>
          <w:sz w:val="22"/>
          <w:szCs w:val="22"/>
        </w:rPr>
        <w:t>spontán jelentették, gyakoriságukat nem</w:t>
      </w:r>
      <w:r w:rsidR="00DE70A7" w:rsidRPr="004A7D26">
        <w:rPr>
          <w:sz w:val="22"/>
          <w:szCs w:val="22"/>
        </w:rPr>
        <w:t xml:space="preserve"> mindig</w:t>
      </w:r>
      <w:r w:rsidRPr="004A7D26">
        <w:rPr>
          <w:sz w:val="22"/>
          <w:szCs w:val="22"/>
        </w:rPr>
        <w:t xml:space="preserve"> lehet megbízható módon megbecsülni.</w:t>
      </w:r>
    </w:p>
    <w:p w14:paraId="1B4F42A6" w14:textId="77777777" w:rsidR="00204CB8" w:rsidRPr="004A7D26" w:rsidRDefault="00204CB8" w:rsidP="00406E1F">
      <w:pPr>
        <w:rPr>
          <w:sz w:val="22"/>
          <w:szCs w:val="22"/>
        </w:rPr>
      </w:pPr>
    </w:p>
    <w:p w14:paraId="4ABC9486" w14:textId="77777777" w:rsidR="00A11099" w:rsidRPr="004A7D26" w:rsidRDefault="00A11099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A forgalomba hozatal utáni mellékhatás követés során jelentett mellékhatások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1"/>
        <w:gridCol w:w="4431"/>
      </w:tblGrid>
      <w:tr w:rsidR="00492402" w:rsidRPr="004A7D26" w14:paraId="7F4C72C0" w14:textId="77777777" w:rsidTr="00294579">
        <w:tc>
          <w:tcPr>
            <w:tcW w:w="4431" w:type="dxa"/>
            <w:vAlign w:val="center"/>
          </w:tcPr>
          <w:p w14:paraId="3F9AB7B0" w14:textId="632F31BF" w:rsidR="00492402" w:rsidRPr="004A7D26" w:rsidRDefault="00492402" w:rsidP="00294579">
            <w:pPr>
              <w:rPr>
                <w:b/>
                <w:sz w:val="22"/>
                <w:szCs w:val="22"/>
              </w:rPr>
            </w:pPr>
            <w:bookmarkStart w:id="41" w:name="_Hlk518354970"/>
            <w:r w:rsidRPr="004A7D26">
              <w:rPr>
                <w:b/>
                <w:sz w:val="22"/>
                <w:szCs w:val="22"/>
              </w:rPr>
              <w:t>Szervrendszer</w:t>
            </w:r>
            <w:r w:rsidR="00644830">
              <w:rPr>
                <w:b/>
                <w:sz w:val="22"/>
                <w:szCs w:val="22"/>
              </w:rPr>
              <w:t>i kategória</w:t>
            </w:r>
          </w:p>
        </w:tc>
        <w:tc>
          <w:tcPr>
            <w:tcW w:w="4431" w:type="dxa"/>
            <w:vAlign w:val="center"/>
          </w:tcPr>
          <w:p w14:paraId="2D85C111" w14:textId="77777777" w:rsidR="00492402" w:rsidRPr="004A7D26" w:rsidRDefault="00492402" w:rsidP="00294579">
            <w:pPr>
              <w:rPr>
                <w:b/>
                <w:sz w:val="22"/>
                <w:szCs w:val="22"/>
              </w:rPr>
            </w:pPr>
            <w:r w:rsidRPr="004A7D26">
              <w:rPr>
                <w:b/>
                <w:sz w:val="22"/>
                <w:szCs w:val="22"/>
              </w:rPr>
              <w:t>Mellékhatások</w:t>
            </w:r>
          </w:p>
        </w:tc>
      </w:tr>
      <w:tr w:rsidR="00492402" w:rsidRPr="004A7D26" w14:paraId="79A5CE8C" w14:textId="77777777" w:rsidTr="00294579">
        <w:tc>
          <w:tcPr>
            <w:tcW w:w="4431" w:type="dxa"/>
          </w:tcPr>
          <w:p w14:paraId="32DB3E31" w14:textId="77777777" w:rsidR="00492402" w:rsidRPr="004A7D26" w:rsidRDefault="00492402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4431" w:type="dxa"/>
          </w:tcPr>
          <w:p w14:paraId="1FED9CD1" w14:textId="77777777" w:rsidR="00492402" w:rsidRPr="004A7D26" w:rsidRDefault="00492402" w:rsidP="0029457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4A7D26">
              <w:rPr>
                <w:rFonts w:eastAsia="SimSun"/>
                <w:sz w:val="22"/>
                <w:szCs w:val="22"/>
                <w:lang w:eastAsia="zh-CN"/>
              </w:rPr>
              <w:t>Lymphadenopathia</w:t>
            </w:r>
          </w:p>
        </w:tc>
      </w:tr>
      <w:tr w:rsidR="00492402" w:rsidRPr="004A7D26" w14:paraId="37DFE95C" w14:textId="77777777" w:rsidTr="00294579">
        <w:tc>
          <w:tcPr>
            <w:tcW w:w="4431" w:type="dxa"/>
          </w:tcPr>
          <w:p w14:paraId="68F1BBC8" w14:textId="77777777" w:rsidR="00492402" w:rsidRPr="004A7D26" w:rsidRDefault="00492402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4431" w:type="dxa"/>
          </w:tcPr>
          <w:p w14:paraId="1CBDC94A" w14:textId="77777777" w:rsidR="00492402" w:rsidRPr="004A7D26" w:rsidRDefault="00492402" w:rsidP="0029457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4A7D26">
              <w:rPr>
                <w:sz w:val="22"/>
                <w:szCs w:val="22"/>
              </w:rPr>
              <w:t>Allergiás reakciók</w:t>
            </w:r>
          </w:p>
        </w:tc>
      </w:tr>
      <w:tr w:rsidR="00492402" w:rsidRPr="004A7D26" w14:paraId="78D0DEC1" w14:textId="77777777" w:rsidTr="00294579">
        <w:tc>
          <w:tcPr>
            <w:tcW w:w="4431" w:type="dxa"/>
          </w:tcPr>
          <w:p w14:paraId="24084138" w14:textId="77777777" w:rsidR="00492402" w:rsidRPr="004A7D26" w:rsidRDefault="00492402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Idegrendszeri betegségek és tünetek</w:t>
            </w:r>
          </w:p>
        </w:tc>
        <w:tc>
          <w:tcPr>
            <w:tcW w:w="4431" w:type="dxa"/>
          </w:tcPr>
          <w:p w14:paraId="6BBAD02A" w14:textId="77777777" w:rsidR="00492402" w:rsidRPr="004A7D26" w:rsidRDefault="00492402" w:rsidP="00294579">
            <w:pPr>
              <w:rPr>
                <w:sz w:val="22"/>
                <w:szCs w:val="22"/>
              </w:rPr>
            </w:pPr>
            <w:r w:rsidRPr="004A7D26">
              <w:rPr>
                <w:rFonts w:eastAsia="SimSun"/>
                <w:sz w:val="22"/>
                <w:szCs w:val="22"/>
                <w:lang w:eastAsia="zh-CN"/>
              </w:rPr>
              <w:t>Paraesthesia</w:t>
            </w:r>
            <w:r w:rsidRPr="004A7D26">
              <w:rPr>
                <w:sz w:val="22"/>
                <w:szCs w:val="22"/>
              </w:rPr>
              <w:t>, szédülés</w:t>
            </w:r>
            <w:r w:rsidRPr="004A7D26">
              <w:rPr>
                <w:rFonts w:eastAsia="SimSun"/>
                <w:sz w:val="22"/>
                <w:szCs w:val="22"/>
                <w:lang w:eastAsia="zh-CN"/>
              </w:rPr>
              <w:t>, presyncope, syncope</w:t>
            </w:r>
          </w:p>
        </w:tc>
      </w:tr>
      <w:tr w:rsidR="00492402" w:rsidRPr="004A7D26" w14:paraId="475EC7AA" w14:textId="77777777" w:rsidTr="00294579">
        <w:tc>
          <w:tcPr>
            <w:tcW w:w="4431" w:type="dxa"/>
          </w:tcPr>
          <w:p w14:paraId="7FFE89EC" w14:textId="77777777" w:rsidR="00492402" w:rsidRPr="004A7D26" w:rsidRDefault="00492402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4431" w:type="dxa"/>
          </w:tcPr>
          <w:p w14:paraId="62FE0DA8" w14:textId="77777777" w:rsidR="00492402" w:rsidRPr="004A7D26" w:rsidRDefault="00492402" w:rsidP="00294579">
            <w:pPr>
              <w:tabs>
                <w:tab w:val="left" w:pos="2410"/>
              </w:tabs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Hasmenés</w:t>
            </w:r>
          </w:p>
        </w:tc>
      </w:tr>
      <w:tr w:rsidR="00492402" w:rsidRPr="004A7D26" w14:paraId="30BAC80B" w14:textId="77777777" w:rsidTr="00294579">
        <w:tc>
          <w:tcPr>
            <w:tcW w:w="4431" w:type="dxa"/>
          </w:tcPr>
          <w:p w14:paraId="1A1E923C" w14:textId="77777777" w:rsidR="00492402" w:rsidRPr="004A7D26" w:rsidRDefault="00492402" w:rsidP="0029457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4A7D26">
              <w:rPr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4431" w:type="dxa"/>
          </w:tcPr>
          <w:p w14:paraId="21DCDA98" w14:textId="77777777" w:rsidR="00492402" w:rsidRPr="004A7D26" w:rsidRDefault="00492402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Myalgia, arthralgia</w:t>
            </w:r>
          </w:p>
        </w:tc>
      </w:tr>
      <w:tr w:rsidR="00492402" w:rsidRPr="004A7D26" w14:paraId="03420517" w14:textId="77777777" w:rsidTr="00294579">
        <w:tc>
          <w:tcPr>
            <w:tcW w:w="4431" w:type="dxa"/>
          </w:tcPr>
          <w:p w14:paraId="08992B23" w14:textId="77777777" w:rsidR="00492402" w:rsidRPr="004A7D26" w:rsidRDefault="00492402" w:rsidP="00294579">
            <w:pPr>
              <w:rPr>
                <w:rFonts w:eastAsia="SimSun"/>
                <w:sz w:val="22"/>
                <w:szCs w:val="22"/>
                <w:lang w:eastAsia="zh-CN"/>
              </w:rPr>
            </w:pPr>
            <w:r w:rsidRPr="004A7D26">
              <w:rPr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4431" w:type="dxa"/>
          </w:tcPr>
          <w:p w14:paraId="771888B8" w14:textId="77777777" w:rsidR="00492402" w:rsidRPr="004A7D26" w:rsidRDefault="00492402" w:rsidP="00294579">
            <w:pPr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 xml:space="preserve">Granuloma az injekció beadásának </w:t>
            </w:r>
            <w:r w:rsidR="00A11099" w:rsidRPr="004A7D26">
              <w:rPr>
                <w:sz w:val="22"/>
                <w:szCs w:val="22"/>
              </w:rPr>
              <w:t xml:space="preserve">a </w:t>
            </w:r>
            <w:r w:rsidRPr="004A7D26">
              <w:rPr>
                <w:sz w:val="22"/>
                <w:szCs w:val="22"/>
              </w:rPr>
              <w:t>helyén, fáradtságérzet, asthenia</w:t>
            </w:r>
          </w:p>
        </w:tc>
      </w:tr>
    </w:tbl>
    <w:p w14:paraId="16C9FBC8" w14:textId="77777777" w:rsidR="00492402" w:rsidRPr="004A7D26" w:rsidRDefault="00492402" w:rsidP="00492402">
      <w:pPr>
        <w:autoSpaceDE w:val="0"/>
        <w:autoSpaceDN w:val="0"/>
        <w:adjustRightInd w:val="0"/>
        <w:rPr>
          <w:sz w:val="22"/>
          <w:szCs w:val="22"/>
          <w:u w:val="single"/>
        </w:rPr>
      </w:pPr>
      <w:bookmarkStart w:id="42" w:name="_Hlk518357361"/>
      <w:bookmarkEnd w:id="41"/>
    </w:p>
    <w:p w14:paraId="5DCCD284" w14:textId="77777777" w:rsidR="00492402" w:rsidRPr="004A7D26" w:rsidRDefault="00492402" w:rsidP="00492402">
      <w:pPr>
        <w:keepNext/>
        <w:keepLines/>
        <w:rPr>
          <w:sz w:val="22"/>
          <w:szCs w:val="22"/>
          <w:u w:val="single"/>
        </w:rPr>
      </w:pPr>
      <w:r w:rsidRPr="004A7D26">
        <w:rPr>
          <w:sz w:val="22"/>
          <w:szCs w:val="22"/>
          <w:u w:val="single"/>
        </w:rPr>
        <w:t>A forgalomba hozatal utáni spontán mellékhatásjelentésből származó egyes kiválasztott mellékhatások leírása</w:t>
      </w:r>
    </w:p>
    <w:p w14:paraId="15B4FEE7" w14:textId="77777777" w:rsidR="00492402" w:rsidRPr="004A7D26" w:rsidRDefault="00492402" w:rsidP="00492402">
      <w:pPr>
        <w:rPr>
          <w:rFonts w:eastAsia="SimSun"/>
          <w:sz w:val="22"/>
          <w:szCs w:val="22"/>
          <w:lang w:eastAsia="zh-CN"/>
        </w:rPr>
      </w:pPr>
      <w:r w:rsidRPr="004A7D26">
        <w:rPr>
          <w:sz w:val="22"/>
          <w:szCs w:val="22"/>
        </w:rPr>
        <w:t xml:space="preserve">Allergiás reakciók, mint a generalizált urticaria, angioedema, stridor, dyspnoe, bronchospasmus, hypotensio, és más </w:t>
      </w:r>
      <w:bookmarkStart w:id="43" w:name="_Hlk518329979"/>
      <w:r w:rsidRPr="004A7D26">
        <w:rPr>
          <w:sz w:val="22"/>
          <w:szCs w:val="22"/>
        </w:rPr>
        <w:t>keringési reakciók, valószínűleg átmeneti, nem</w:t>
      </w:r>
      <w:r w:rsidR="00245F8D" w:rsidRPr="004A7D26">
        <w:rPr>
          <w:sz w:val="22"/>
          <w:szCs w:val="22"/>
        </w:rPr>
        <w:t xml:space="preserve"> </w:t>
      </w:r>
      <w:r w:rsidRPr="004A7D26">
        <w:rPr>
          <w:sz w:val="22"/>
          <w:szCs w:val="22"/>
        </w:rPr>
        <w:t xml:space="preserve">specifikus látászavarok kíséretében </w:t>
      </w:r>
      <w:bookmarkEnd w:id="43"/>
      <w:r w:rsidRPr="004A7D26">
        <w:rPr>
          <w:sz w:val="22"/>
          <w:szCs w:val="22"/>
        </w:rPr>
        <w:t>és átmeneti thrombocytopenia, amely súlyos is lehet.</w:t>
      </w:r>
    </w:p>
    <w:p w14:paraId="5BA39B70" w14:textId="77777777" w:rsidR="00492402" w:rsidRPr="004A7D26" w:rsidRDefault="00492402" w:rsidP="00492402">
      <w:pPr>
        <w:rPr>
          <w:sz w:val="22"/>
          <w:szCs w:val="22"/>
        </w:rPr>
      </w:pPr>
    </w:p>
    <w:p w14:paraId="2E8F0862" w14:textId="77777777" w:rsidR="00492402" w:rsidRPr="004A7D26" w:rsidRDefault="00492402" w:rsidP="00492402">
      <w:pPr>
        <w:rPr>
          <w:sz w:val="22"/>
          <w:szCs w:val="22"/>
        </w:rPr>
      </w:pPr>
      <w:r w:rsidRPr="004A7D26">
        <w:rPr>
          <w:sz w:val="22"/>
          <w:szCs w:val="22"/>
        </w:rPr>
        <w:t>A paraesthesi</w:t>
      </w:r>
      <w:r w:rsidR="00E05F41" w:rsidRPr="004A7D26">
        <w:rPr>
          <w:sz w:val="22"/>
          <w:szCs w:val="22"/>
        </w:rPr>
        <w:t>á</w:t>
      </w:r>
      <w:r w:rsidRPr="004A7D26">
        <w:rPr>
          <w:sz w:val="22"/>
          <w:szCs w:val="22"/>
        </w:rPr>
        <w:t>t zsibbadásként vagy bizsergésként is jelenthetik.</w:t>
      </w:r>
    </w:p>
    <w:p w14:paraId="40415245" w14:textId="77777777" w:rsidR="00492402" w:rsidRPr="004A7D26" w:rsidRDefault="00492402" w:rsidP="00492402">
      <w:pPr>
        <w:rPr>
          <w:sz w:val="22"/>
          <w:szCs w:val="22"/>
        </w:rPr>
      </w:pPr>
    </w:p>
    <w:p w14:paraId="24FE0386" w14:textId="77777777" w:rsidR="00492402" w:rsidRPr="004A7D26" w:rsidRDefault="00492402" w:rsidP="00492402">
      <w:pPr>
        <w:rPr>
          <w:sz w:val="22"/>
          <w:szCs w:val="22"/>
        </w:rPr>
      </w:pPr>
      <w:bookmarkStart w:id="44" w:name="_Hlk518358011"/>
      <w:bookmarkStart w:id="45" w:name="_Hlk518330329"/>
      <w:r w:rsidRPr="004A7D26">
        <w:rPr>
          <w:sz w:val="22"/>
          <w:szCs w:val="22"/>
        </w:rPr>
        <w:t xml:space="preserve">A myalgia és az arthralgia </w:t>
      </w:r>
      <w:bookmarkEnd w:id="44"/>
      <w:r w:rsidRPr="004A7D26">
        <w:rPr>
          <w:sz w:val="22"/>
          <w:szCs w:val="22"/>
        </w:rPr>
        <w:t xml:space="preserve">a nyaki területre lokalizálódik és a meningismus klinikai képét </w:t>
      </w:r>
      <w:r w:rsidR="00666668" w:rsidRPr="004A7D26">
        <w:rPr>
          <w:sz w:val="22"/>
          <w:szCs w:val="22"/>
        </w:rPr>
        <w:t>mutathatja</w:t>
      </w:r>
      <w:r w:rsidRPr="004A7D26">
        <w:rPr>
          <w:sz w:val="22"/>
          <w:szCs w:val="22"/>
        </w:rPr>
        <w:t>. Ezek a tünetek nagyon ritkák, és néhány napon belül maradéktalanul visszafejlődnek.</w:t>
      </w:r>
    </w:p>
    <w:bookmarkEnd w:id="45"/>
    <w:p w14:paraId="3FD9F915" w14:textId="77777777" w:rsidR="00492402" w:rsidRPr="004A7D26" w:rsidRDefault="00492402" w:rsidP="00492402">
      <w:pPr>
        <w:rPr>
          <w:sz w:val="22"/>
          <w:szCs w:val="22"/>
        </w:rPr>
      </w:pPr>
    </w:p>
    <w:p w14:paraId="28356675" w14:textId="77777777" w:rsidR="00492402" w:rsidRPr="004A7D26" w:rsidRDefault="00492402" w:rsidP="00492402">
      <w:pPr>
        <w:rPr>
          <w:sz w:val="22"/>
          <w:szCs w:val="22"/>
        </w:rPr>
      </w:pPr>
      <w:r w:rsidRPr="004A7D26">
        <w:rPr>
          <w:sz w:val="22"/>
          <w:szCs w:val="22"/>
        </w:rPr>
        <w:t>Az injekció beadásának helyén kialakuló granuloma egyes esetekben seromává alakul.</w:t>
      </w:r>
    </w:p>
    <w:bookmarkEnd w:id="42"/>
    <w:p w14:paraId="23A86974" w14:textId="77777777" w:rsidR="00F406BC" w:rsidRPr="004A7D26" w:rsidRDefault="00F406BC" w:rsidP="00275FC1">
      <w:pPr>
        <w:rPr>
          <w:sz w:val="22"/>
          <w:szCs w:val="22"/>
        </w:rPr>
      </w:pPr>
    </w:p>
    <w:p w14:paraId="0EE23D8B" w14:textId="77777777" w:rsidR="009358E3" w:rsidRPr="004A7D26" w:rsidRDefault="009358E3" w:rsidP="00275FC1">
      <w:pPr>
        <w:rPr>
          <w:sz w:val="22"/>
          <w:szCs w:val="22"/>
          <w:u w:val="single"/>
        </w:rPr>
      </w:pPr>
      <w:r w:rsidRPr="004A7D26">
        <w:rPr>
          <w:sz w:val="22"/>
          <w:szCs w:val="22"/>
          <w:u w:val="single"/>
        </w:rPr>
        <w:t>Feltételezett mellékhatások bejelentése</w:t>
      </w:r>
    </w:p>
    <w:p w14:paraId="185FAC08" w14:textId="77777777" w:rsidR="009358E3" w:rsidRPr="004A7D26" w:rsidRDefault="009358E3" w:rsidP="00B559D4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29575AAB" w14:textId="77777777" w:rsidR="009358E3" w:rsidRPr="004A7D26" w:rsidRDefault="009358E3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sz w:val="22"/>
            <w:szCs w:val="22"/>
            <w:highlight w:val="lightGray"/>
          </w:rPr>
          <w:t>V. függelékben</w:t>
        </w:r>
      </w:hyperlink>
      <w:r>
        <w:rPr>
          <w:sz w:val="22"/>
          <w:szCs w:val="22"/>
          <w:highlight w:val="lightGray"/>
        </w:rPr>
        <w:t xml:space="preserve"> </w:t>
      </w:r>
      <w:r w:rsidRPr="004A7D26">
        <w:rPr>
          <w:sz w:val="22"/>
          <w:szCs w:val="22"/>
        </w:rPr>
        <w:t>található elérhetőségek valamelyikén keresztül.</w:t>
      </w:r>
    </w:p>
    <w:p w14:paraId="173E0899" w14:textId="77777777" w:rsidR="009358E3" w:rsidRPr="004A7D26" w:rsidRDefault="009358E3" w:rsidP="00406E1F">
      <w:pPr>
        <w:rPr>
          <w:sz w:val="22"/>
          <w:szCs w:val="22"/>
        </w:rPr>
      </w:pPr>
    </w:p>
    <w:p w14:paraId="41DC8B15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4.9</w:t>
      </w:r>
      <w:r w:rsidR="006744D3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Túladagolás</w:t>
      </w:r>
    </w:p>
    <w:p w14:paraId="44D072A1" w14:textId="77777777" w:rsidR="00F406BC" w:rsidRPr="004A7D26" w:rsidRDefault="00F406BC" w:rsidP="00406E1F">
      <w:pPr>
        <w:rPr>
          <w:sz w:val="22"/>
          <w:szCs w:val="22"/>
        </w:rPr>
      </w:pPr>
    </w:p>
    <w:p w14:paraId="0BCA67B4" w14:textId="77777777" w:rsidR="00F406BC" w:rsidRPr="004A7D26" w:rsidRDefault="000209A8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Nem áll rendelkezésre elegendő mennyiségű adat</w:t>
      </w:r>
      <w:r w:rsidR="00F406BC" w:rsidRPr="004A7D26">
        <w:rPr>
          <w:sz w:val="22"/>
          <w:szCs w:val="22"/>
        </w:rPr>
        <w:t>.</w:t>
      </w:r>
    </w:p>
    <w:p w14:paraId="6EF9165E" w14:textId="77777777" w:rsidR="00F406BC" w:rsidRPr="004A7D26" w:rsidRDefault="00F406BC" w:rsidP="00406E1F">
      <w:pPr>
        <w:rPr>
          <w:sz w:val="22"/>
          <w:szCs w:val="22"/>
        </w:rPr>
      </w:pPr>
    </w:p>
    <w:p w14:paraId="64DBF3E8" w14:textId="77777777" w:rsidR="00C56AB2" w:rsidRPr="004A7D26" w:rsidRDefault="00C56AB2" w:rsidP="00406E1F">
      <w:pPr>
        <w:rPr>
          <w:sz w:val="22"/>
          <w:szCs w:val="22"/>
        </w:rPr>
      </w:pPr>
    </w:p>
    <w:p w14:paraId="6528EA83" w14:textId="77777777" w:rsidR="00F406BC" w:rsidRPr="004A7D26" w:rsidRDefault="00F406BC" w:rsidP="00406E1F">
      <w:pPr>
        <w:keepNext/>
        <w:keepLines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5.</w:t>
      </w:r>
      <w:r w:rsidR="006744D3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FARMAKOLÓGIAI TULAJDONSÁGOK</w:t>
      </w:r>
    </w:p>
    <w:p w14:paraId="6DB99E9F" w14:textId="77777777" w:rsidR="00F406BC" w:rsidRPr="004A7D26" w:rsidRDefault="00F406BC" w:rsidP="00406E1F">
      <w:pPr>
        <w:keepNext/>
        <w:keepLines/>
        <w:rPr>
          <w:sz w:val="22"/>
          <w:szCs w:val="22"/>
        </w:rPr>
      </w:pPr>
    </w:p>
    <w:p w14:paraId="05071D58" w14:textId="77777777" w:rsidR="00F406BC" w:rsidRPr="004A7D26" w:rsidRDefault="00F406BC" w:rsidP="00406E1F">
      <w:pPr>
        <w:keepNext/>
        <w:keepLines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5.1</w:t>
      </w:r>
      <w:r w:rsidR="006744D3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Farmakodinámiás tulajdonságok</w:t>
      </w:r>
    </w:p>
    <w:p w14:paraId="7CFD7BE0" w14:textId="77777777" w:rsidR="00F406BC" w:rsidRPr="004A7D26" w:rsidRDefault="00F406BC" w:rsidP="00406E1F">
      <w:pPr>
        <w:keepNext/>
        <w:keepLines/>
        <w:rPr>
          <w:sz w:val="22"/>
          <w:szCs w:val="22"/>
        </w:rPr>
      </w:pPr>
    </w:p>
    <w:p w14:paraId="23864872" w14:textId="77777777" w:rsidR="00F406BC" w:rsidRPr="004A7D26" w:rsidRDefault="000B0C0E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>Farmakoterápiás csoport:</w:t>
      </w:r>
      <w:r w:rsidR="00273E39" w:rsidRPr="004A7D26">
        <w:rPr>
          <w:sz w:val="22"/>
          <w:szCs w:val="22"/>
        </w:rPr>
        <w:t xml:space="preserve"> k</w:t>
      </w:r>
      <w:r w:rsidRPr="004A7D26">
        <w:rPr>
          <w:sz w:val="22"/>
          <w:szCs w:val="22"/>
        </w:rPr>
        <w:t>ullancs-encephalitis, inaktivált, teljes v</w:t>
      </w:r>
      <w:r w:rsidR="00273E39" w:rsidRPr="004A7D26">
        <w:rPr>
          <w:sz w:val="22"/>
          <w:szCs w:val="22"/>
        </w:rPr>
        <w:t>í</w:t>
      </w:r>
      <w:r w:rsidRPr="004A7D26">
        <w:rPr>
          <w:sz w:val="22"/>
          <w:szCs w:val="22"/>
        </w:rPr>
        <w:t xml:space="preserve">rus; </w:t>
      </w:r>
      <w:r w:rsidR="00F406BC" w:rsidRPr="004A7D26">
        <w:rPr>
          <w:sz w:val="22"/>
          <w:szCs w:val="22"/>
        </w:rPr>
        <w:t>ATC</w:t>
      </w:r>
      <w:r w:rsidR="00273E39" w:rsidRPr="004A7D26">
        <w:rPr>
          <w:sz w:val="22"/>
          <w:szCs w:val="22"/>
        </w:rPr>
        <w:t xml:space="preserve"> </w:t>
      </w:r>
      <w:r w:rsidR="00F406BC" w:rsidRPr="004A7D26">
        <w:rPr>
          <w:sz w:val="22"/>
          <w:szCs w:val="22"/>
        </w:rPr>
        <w:t>kód: J07B A01</w:t>
      </w:r>
    </w:p>
    <w:p w14:paraId="719611DB" w14:textId="77777777" w:rsidR="00F406BC" w:rsidRPr="004A7D26" w:rsidRDefault="00F406BC" w:rsidP="00275FC1">
      <w:pPr>
        <w:rPr>
          <w:sz w:val="22"/>
          <w:szCs w:val="22"/>
        </w:rPr>
      </w:pPr>
    </w:p>
    <w:p w14:paraId="2537F399" w14:textId="77777777" w:rsidR="00340821" w:rsidRPr="004A7D26" w:rsidRDefault="00340821" w:rsidP="00AE603C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klinikai vizsgálataink során validált NT </w:t>
      </w:r>
      <w:r w:rsidR="0066449B" w:rsidRPr="004A7D26">
        <w:rPr>
          <w:sz w:val="22"/>
          <w:szCs w:val="22"/>
        </w:rPr>
        <w:t xml:space="preserve">(Neutralization Test, Neutralizációs Próba) </w:t>
      </w:r>
      <w:r w:rsidRPr="004A7D26">
        <w:rPr>
          <w:sz w:val="22"/>
          <w:szCs w:val="22"/>
        </w:rPr>
        <w:t>vizsgálati módszer</w:t>
      </w:r>
      <w:r w:rsidR="00D14C4B" w:rsidRPr="004A7D26">
        <w:rPr>
          <w:sz w:val="22"/>
          <w:szCs w:val="22"/>
        </w:rPr>
        <w:t>t használtunk, ahol az NT&gt;2 a szeropozitivitást jelezte, és az</w:t>
      </w:r>
      <w:r w:rsidRPr="004A7D26">
        <w:rPr>
          <w:sz w:val="22"/>
          <w:szCs w:val="22"/>
        </w:rPr>
        <w:t xml:space="preserve"> NT≥10</w:t>
      </w:r>
      <w:r w:rsidR="00D14C4B" w:rsidRPr="004A7D26">
        <w:rPr>
          <w:sz w:val="22"/>
          <w:szCs w:val="22"/>
        </w:rPr>
        <w:t xml:space="preserve"> lett </w:t>
      </w:r>
      <w:proofErr w:type="gramStart"/>
      <w:r w:rsidR="00D14C4B" w:rsidRPr="004A7D26">
        <w:rPr>
          <w:sz w:val="22"/>
          <w:szCs w:val="22"/>
        </w:rPr>
        <w:t>kiválasztva</w:t>
      </w:r>
      <w:proofErr w:type="gramEnd"/>
      <w:r w:rsidR="00D14C4B" w:rsidRPr="004A7D26">
        <w:rPr>
          <w:sz w:val="22"/>
          <w:szCs w:val="22"/>
        </w:rPr>
        <w:t xml:space="preserve"> mint a klinikailag jelentősnek tekinthető legkonzervatí</w:t>
      </w:r>
      <w:r w:rsidR="00130FDA" w:rsidRPr="004A7D26">
        <w:rPr>
          <w:sz w:val="22"/>
          <w:szCs w:val="22"/>
        </w:rPr>
        <w:t>va</w:t>
      </w:r>
      <w:r w:rsidR="00D14C4B" w:rsidRPr="004A7D26">
        <w:rPr>
          <w:sz w:val="22"/>
          <w:szCs w:val="22"/>
        </w:rPr>
        <w:t xml:space="preserve">bb antitest </w:t>
      </w:r>
      <w:r w:rsidR="0066449B" w:rsidRPr="004A7D26">
        <w:rPr>
          <w:sz w:val="22"/>
          <w:szCs w:val="22"/>
        </w:rPr>
        <w:t>küszöbérték</w:t>
      </w:r>
      <w:r w:rsidR="00D14C4B" w:rsidRPr="004A7D26">
        <w:rPr>
          <w:sz w:val="22"/>
          <w:szCs w:val="22"/>
        </w:rPr>
        <w:t>.</w:t>
      </w:r>
    </w:p>
    <w:p w14:paraId="6E8903EE" w14:textId="77777777" w:rsidR="00D14C4B" w:rsidRPr="004A7D26" w:rsidRDefault="00D14C4B" w:rsidP="00AE603C">
      <w:pPr>
        <w:tabs>
          <w:tab w:val="left" w:pos="567"/>
        </w:tabs>
        <w:rPr>
          <w:rFonts w:eastAsia="SimSun"/>
          <w:b/>
          <w:sz w:val="22"/>
          <w:szCs w:val="22"/>
        </w:rPr>
      </w:pPr>
    </w:p>
    <w:p w14:paraId="1968A904" w14:textId="77777777" w:rsidR="00D14C4B" w:rsidRPr="004A7D26" w:rsidRDefault="00D14C4B" w:rsidP="00AE603C">
      <w:pPr>
        <w:tabs>
          <w:tab w:val="left" w:pos="567"/>
        </w:tabs>
        <w:rPr>
          <w:rFonts w:eastAsia="SimSun"/>
          <w:b/>
          <w:sz w:val="22"/>
          <w:szCs w:val="22"/>
        </w:rPr>
      </w:pPr>
      <w:r w:rsidRPr="004A7D26">
        <w:rPr>
          <w:rFonts w:eastAsia="SimSun"/>
          <w:b/>
          <w:sz w:val="22"/>
          <w:szCs w:val="22"/>
        </w:rPr>
        <w:t>Alapimmunizálás</w:t>
      </w:r>
    </w:p>
    <w:p w14:paraId="5F28B320" w14:textId="77777777" w:rsidR="00D14C4B" w:rsidRPr="004A7D26" w:rsidRDefault="00D14C4B" w:rsidP="00D14C4B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Összesen 12, </w:t>
      </w:r>
      <w:r w:rsidR="00B43F45" w:rsidRPr="004A7D26">
        <w:rPr>
          <w:sz w:val="22"/>
          <w:szCs w:val="22"/>
        </w:rPr>
        <w:t xml:space="preserve">1-4. </w:t>
      </w:r>
      <w:r w:rsidRPr="004A7D26">
        <w:rPr>
          <w:sz w:val="22"/>
          <w:szCs w:val="22"/>
        </w:rPr>
        <w:t>fázis</w:t>
      </w:r>
      <w:r w:rsidR="00B43F45" w:rsidRPr="004A7D26">
        <w:rPr>
          <w:sz w:val="22"/>
          <w:szCs w:val="22"/>
        </w:rPr>
        <w:t>ú</w:t>
      </w:r>
      <w:r w:rsidRPr="004A7D26">
        <w:rPr>
          <w:sz w:val="22"/>
          <w:szCs w:val="22"/>
        </w:rPr>
        <w:t xml:space="preserve"> klinikai vizsgálatot </w:t>
      </w:r>
      <w:r w:rsidR="00130FDA" w:rsidRPr="004A7D26">
        <w:rPr>
          <w:sz w:val="22"/>
          <w:szCs w:val="22"/>
        </w:rPr>
        <w:t>sz</w:t>
      </w:r>
      <w:r w:rsidRPr="004A7D26">
        <w:rPr>
          <w:sz w:val="22"/>
          <w:szCs w:val="22"/>
        </w:rPr>
        <w:t>erveztek az Encepur Adults különböző alapimmunizálási és emlékeztető oltási sém</w:t>
      </w:r>
      <w:r w:rsidR="0066449B" w:rsidRPr="004A7D26">
        <w:rPr>
          <w:sz w:val="22"/>
          <w:szCs w:val="22"/>
        </w:rPr>
        <w:t>ák</w:t>
      </w:r>
      <w:r w:rsidRPr="004A7D26">
        <w:rPr>
          <w:sz w:val="22"/>
          <w:szCs w:val="22"/>
        </w:rPr>
        <w:t xml:space="preserve"> immunogenitásának és biztonságosságának ellenőrzésére</w:t>
      </w:r>
      <w:r w:rsidR="008E6692" w:rsidRPr="004A7D26">
        <w:rPr>
          <w:sz w:val="22"/>
          <w:szCs w:val="22"/>
        </w:rPr>
        <w:t>, melyben összesen tö</w:t>
      </w:r>
      <w:r w:rsidRPr="004A7D26">
        <w:rPr>
          <w:sz w:val="22"/>
          <w:szCs w:val="22"/>
        </w:rPr>
        <w:t>bb mint 2600 serdülő és felnőtt ve</w:t>
      </w:r>
      <w:r w:rsidR="00C144E5" w:rsidRPr="004A7D26">
        <w:rPr>
          <w:sz w:val="22"/>
          <w:szCs w:val="22"/>
        </w:rPr>
        <w:t>t</w:t>
      </w:r>
      <w:r w:rsidRPr="004A7D26">
        <w:rPr>
          <w:sz w:val="22"/>
          <w:szCs w:val="22"/>
        </w:rPr>
        <w:t>t részt.</w:t>
      </w:r>
    </w:p>
    <w:p w14:paraId="376CC710" w14:textId="366F061F" w:rsidR="00D14C4B" w:rsidRPr="004A7D26" w:rsidRDefault="002D3B75" w:rsidP="006C0300">
      <w:pPr>
        <w:autoSpaceDE w:val="0"/>
        <w:autoSpaceDN w:val="0"/>
        <w:rPr>
          <w:lang w:eastAsia="hu-HU"/>
        </w:rPr>
      </w:pPr>
      <w:r w:rsidRPr="004A7D26">
        <w:rPr>
          <w:sz w:val="22"/>
          <w:szCs w:val="22"/>
        </w:rPr>
        <w:t>Az NT ≥10</w:t>
      </w:r>
      <w:r w:rsidR="004E2A0F">
        <w:rPr>
          <w:sz w:val="22"/>
          <w:szCs w:val="22"/>
        </w:rPr>
        <w:t> </w:t>
      </w:r>
      <w:r w:rsidR="00B94D98" w:rsidRPr="004A7D26">
        <w:rPr>
          <w:sz w:val="22"/>
          <w:szCs w:val="22"/>
        </w:rPr>
        <w:t>KE</w:t>
      </w:r>
      <w:r w:rsidRPr="004A7D26">
        <w:rPr>
          <w:sz w:val="22"/>
          <w:szCs w:val="22"/>
        </w:rPr>
        <w:t xml:space="preserve"> </w:t>
      </w:r>
      <w:r w:rsidR="0066449B" w:rsidRPr="004A7D26">
        <w:rPr>
          <w:sz w:val="22"/>
          <w:szCs w:val="22"/>
        </w:rPr>
        <w:t xml:space="preserve">(kullancsencephalitis) </w:t>
      </w:r>
      <w:r w:rsidRPr="004A7D26">
        <w:rPr>
          <w:sz w:val="22"/>
          <w:szCs w:val="22"/>
        </w:rPr>
        <w:t>antitest titerrel és az ehhez tartozó GMT</w:t>
      </w:r>
      <w:r w:rsidRPr="004A7D26">
        <w:rPr>
          <w:sz w:val="22"/>
          <w:szCs w:val="22"/>
        </w:rPr>
        <w:noBreakHyphen/>
        <w:t xml:space="preserve">kel </w:t>
      </w:r>
      <w:bookmarkStart w:id="46" w:name="_Hlk531856497"/>
      <w:r w:rsidR="004F56EB" w:rsidRPr="004A7D26">
        <w:rPr>
          <w:sz w:val="22"/>
          <w:szCs w:val="22"/>
        </w:rPr>
        <w:t>(</w:t>
      </w:r>
      <w:r w:rsidR="007E3237" w:rsidRPr="004A7D26">
        <w:rPr>
          <w:sz w:val="22"/>
          <w:szCs w:val="22"/>
        </w:rPr>
        <w:t>geometriai átlagos titerértékekkel</w:t>
      </w:r>
      <w:r w:rsidR="0018570B" w:rsidRPr="004A7D26">
        <w:rPr>
          <w:sz w:val="22"/>
          <w:szCs w:val="22"/>
        </w:rPr>
        <w:t>)</w:t>
      </w:r>
      <w:bookmarkEnd w:id="46"/>
      <w:r w:rsidR="0018570B" w:rsidRPr="004A7D26">
        <w:rPr>
          <w:sz w:val="22"/>
          <w:szCs w:val="22"/>
        </w:rPr>
        <w:t xml:space="preserve"> </w:t>
      </w:r>
      <w:r w:rsidRPr="004A7D26">
        <w:rPr>
          <w:sz w:val="22"/>
          <w:szCs w:val="22"/>
        </w:rPr>
        <w:t>rendelkező személyek arányát a következő táblázat tartalmazza:</w:t>
      </w: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1509"/>
        <w:gridCol w:w="1509"/>
        <w:gridCol w:w="1509"/>
        <w:gridCol w:w="1509"/>
        <w:gridCol w:w="1513"/>
      </w:tblGrid>
      <w:tr w:rsidR="00D14C4B" w:rsidRPr="004A7D26" w14:paraId="3CDBA4D8" w14:textId="77777777" w:rsidTr="002D3B75"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D94FD" w14:textId="2FC5D2CC" w:rsidR="00D14C4B" w:rsidRPr="004A7D26" w:rsidRDefault="003A5601" w:rsidP="004A0E65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A7D26">
              <w:rPr>
                <w:b/>
                <w:sz w:val="22"/>
                <w:szCs w:val="22"/>
              </w:rPr>
              <w:t>Gyors</w:t>
            </w:r>
            <w:r w:rsidR="00A61236">
              <w:rPr>
                <w:b/>
                <w:sz w:val="22"/>
                <w:szCs w:val="22"/>
              </w:rPr>
              <w:t>ított</w:t>
            </w:r>
            <w:r w:rsidR="002D3B75" w:rsidRPr="004A7D26">
              <w:rPr>
                <w:b/>
                <w:sz w:val="22"/>
                <w:szCs w:val="22"/>
              </w:rPr>
              <w:t xml:space="preserve"> oltási séma</w:t>
            </w:r>
            <w:r w:rsidR="00D14C4B" w:rsidRPr="004A7D26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9A87F" w14:textId="77777777" w:rsidR="00D14C4B" w:rsidRPr="004A7D26" w:rsidRDefault="002D3B75" w:rsidP="004A0E65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A7D26">
              <w:rPr>
                <w:b/>
                <w:sz w:val="22"/>
                <w:szCs w:val="22"/>
              </w:rPr>
              <w:t>Hagyományos oltási séma</w:t>
            </w:r>
          </w:p>
        </w:tc>
        <w:tc>
          <w:tcPr>
            <w:tcW w:w="16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1C9E9" w14:textId="5334AB4F" w:rsidR="00D14C4B" w:rsidRPr="004A7D26" w:rsidRDefault="003A5601" w:rsidP="004A0E65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A7D26">
              <w:rPr>
                <w:b/>
                <w:sz w:val="22"/>
                <w:szCs w:val="22"/>
              </w:rPr>
              <w:t xml:space="preserve">Expressz </w:t>
            </w:r>
            <w:r w:rsidR="002D3B75" w:rsidRPr="004A7D26">
              <w:rPr>
                <w:b/>
                <w:sz w:val="22"/>
                <w:szCs w:val="22"/>
              </w:rPr>
              <w:t>oltási séma</w:t>
            </w:r>
          </w:p>
        </w:tc>
      </w:tr>
      <w:tr w:rsidR="002D3B75" w:rsidRPr="004A7D26" w14:paraId="6F89C605" w14:textId="77777777" w:rsidTr="002D3B75">
        <w:tc>
          <w:tcPr>
            <w:tcW w:w="1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D676" w14:textId="77777777" w:rsidR="002D3B75" w:rsidRPr="004A7D26" w:rsidRDefault="002D3B75" w:rsidP="002D3B7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4 héttel a 2. adag után</w:t>
            </w:r>
          </w:p>
        </w:tc>
        <w:tc>
          <w:tcPr>
            <w:tcW w:w="33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342E2" w14:textId="77777777" w:rsidR="002D3B75" w:rsidRPr="004A7D26" w:rsidRDefault="002D3B75" w:rsidP="002D3B7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2 héttel a 2. adag után</w:t>
            </w:r>
          </w:p>
        </w:tc>
      </w:tr>
      <w:tr w:rsidR="00D14C4B" w:rsidRPr="004A7D26" w14:paraId="5C6839EC" w14:textId="77777777" w:rsidTr="004A0E65">
        <w:trPr>
          <w:trHeight w:val="135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E99A4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EABD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23D68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≥10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ABC96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GMT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9F6F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≥10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E301A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GMT</w:t>
            </w:r>
          </w:p>
        </w:tc>
      </w:tr>
      <w:tr w:rsidR="00D14C4B" w:rsidRPr="004A7D26" w14:paraId="085A40A2" w14:textId="77777777" w:rsidTr="004A0E65">
        <w:trPr>
          <w:trHeight w:val="339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302E7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79%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32E89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23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16B6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95%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0EE6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66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4BAC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79%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0CF37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23</w:t>
            </w:r>
          </w:p>
        </w:tc>
      </w:tr>
      <w:tr w:rsidR="007750F9" w:rsidRPr="004A7D26" w14:paraId="653C14A0" w14:textId="77777777" w:rsidTr="004A0E65">
        <w:trPr>
          <w:trHeight w:val="25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3D8E" w14:textId="77777777" w:rsidR="007750F9" w:rsidRPr="004A7D26" w:rsidRDefault="007750F9" w:rsidP="007750F9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3 héttel a 3. adag után</w:t>
            </w:r>
          </w:p>
        </w:tc>
      </w:tr>
      <w:tr w:rsidR="00D14C4B" w:rsidRPr="004A7D26" w14:paraId="6862EC8F" w14:textId="77777777" w:rsidTr="004A0E65">
        <w:trPr>
          <w:trHeight w:val="421"/>
        </w:trPr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2620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77F6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1107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DE625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100%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E1C0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1155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B4118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97%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EDFD" w14:textId="77777777" w:rsidR="00D14C4B" w:rsidRPr="004A7D26" w:rsidRDefault="00D14C4B" w:rsidP="004A0E65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51</w:t>
            </w:r>
          </w:p>
        </w:tc>
      </w:tr>
    </w:tbl>
    <w:p w14:paraId="361A0823" w14:textId="269CCF51" w:rsidR="004A0E65" w:rsidRPr="004A7D26" w:rsidRDefault="00D14C4B" w:rsidP="00D14C4B">
      <w:pPr>
        <w:rPr>
          <w:sz w:val="22"/>
          <w:szCs w:val="22"/>
        </w:rPr>
      </w:pPr>
      <w:r w:rsidRPr="004A7D26">
        <w:rPr>
          <w:sz w:val="22"/>
          <w:szCs w:val="22"/>
        </w:rPr>
        <w:t>*</w:t>
      </w:r>
      <w:r w:rsidR="00775EBA" w:rsidRPr="004A7D26">
        <w:rPr>
          <w:sz w:val="22"/>
          <w:szCs w:val="22"/>
        </w:rPr>
        <w:t xml:space="preserve">A </w:t>
      </w:r>
      <w:r w:rsidR="003A5601" w:rsidRPr="004A7D26">
        <w:rPr>
          <w:sz w:val="22"/>
          <w:szCs w:val="22"/>
        </w:rPr>
        <w:t>gyors</w:t>
      </w:r>
      <w:r w:rsidR="00B82AB2">
        <w:rPr>
          <w:sz w:val="22"/>
          <w:szCs w:val="22"/>
        </w:rPr>
        <w:t>ított</w:t>
      </w:r>
      <w:r w:rsidR="00775EBA" w:rsidRPr="004A7D26">
        <w:rPr>
          <w:sz w:val="22"/>
          <w:szCs w:val="22"/>
        </w:rPr>
        <w:t xml:space="preserve"> oltási séma </w:t>
      </w:r>
      <w:r w:rsidR="004A0E65" w:rsidRPr="004A7D26">
        <w:rPr>
          <w:sz w:val="22"/>
          <w:szCs w:val="22"/>
        </w:rPr>
        <w:t>a hagyományos oltási sémával van összhangban, csak a 2. adagot 14 nappal az első adag után adják be (lásd 4.2 pont).</w:t>
      </w:r>
    </w:p>
    <w:p w14:paraId="1FB6E68E" w14:textId="77777777" w:rsidR="00D14C4B" w:rsidRPr="004A7D26" w:rsidRDefault="00D14C4B" w:rsidP="00D14C4B">
      <w:pPr>
        <w:rPr>
          <w:sz w:val="22"/>
          <w:szCs w:val="22"/>
        </w:rPr>
      </w:pPr>
    </w:p>
    <w:p w14:paraId="46B7A622" w14:textId="2B4F248E" w:rsidR="00D14C4B" w:rsidRPr="004A7D26" w:rsidRDefault="003A5601" w:rsidP="00D14C4B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Expressz </w:t>
      </w:r>
      <w:r w:rsidR="004A0E65" w:rsidRPr="004A7D26">
        <w:rPr>
          <w:sz w:val="22"/>
          <w:szCs w:val="22"/>
        </w:rPr>
        <w:t xml:space="preserve">oltási séma alkalmazása esetén a seroconversio körülbelül 14 nappal a második oltás </w:t>
      </w:r>
      <w:r w:rsidR="000046D3" w:rsidRPr="004A7D26">
        <w:rPr>
          <w:sz w:val="22"/>
          <w:szCs w:val="22"/>
        </w:rPr>
        <w:t xml:space="preserve">beadása </w:t>
      </w:r>
      <w:r w:rsidR="004A0E65" w:rsidRPr="004A7D26">
        <w:rPr>
          <w:sz w:val="22"/>
          <w:szCs w:val="22"/>
        </w:rPr>
        <w:t xml:space="preserve">után </w:t>
      </w:r>
      <w:r w:rsidR="000046D3" w:rsidRPr="004A7D26">
        <w:rPr>
          <w:sz w:val="22"/>
          <w:szCs w:val="22"/>
        </w:rPr>
        <w:t>vá</w:t>
      </w:r>
      <w:r w:rsidR="003C4B47" w:rsidRPr="004A7D26">
        <w:rPr>
          <w:sz w:val="22"/>
          <w:szCs w:val="22"/>
        </w:rPr>
        <w:t>r</w:t>
      </w:r>
      <w:r w:rsidR="000046D3" w:rsidRPr="004A7D26">
        <w:rPr>
          <w:sz w:val="22"/>
          <w:szCs w:val="22"/>
        </w:rPr>
        <w:t>ható.</w:t>
      </w:r>
    </w:p>
    <w:p w14:paraId="0E6D4A4F" w14:textId="77777777" w:rsidR="00D14C4B" w:rsidRPr="004A7D26" w:rsidRDefault="00D14C4B" w:rsidP="00D14C4B">
      <w:pPr>
        <w:rPr>
          <w:sz w:val="22"/>
          <w:szCs w:val="22"/>
          <w:u w:val="single"/>
        </w:rPr>
      </w:pPr>
    </w:p>
    <w:p w14:paraId="11C87804" w14:textId="77777777" w:rsidR="00D14C4B" w:rsidRPr="004A7D26" w:rsidRDefault="000046D3" w:rsidP="00D14C4B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Emlékeztető oltások</w:t>
      </w:r>
    </w:p>
    <w:p w14:paraId="52B0F796" w14:textId="77777777" w:rsidR="000046D3" w:rsidRPr="004A7D26" w:rsidRDefault="000046D3" w:rsidP="000046D3">
      <w:pPr>
        <w:spacing w:after="120"/>
        <w:rPr>
          <w:sz w:val="22"/>
          <w:szCs w:val="22"/>
        </w:rPr>
      </w:pPr>
      <w:r w:rsidRPr="004A7D26">
        <w:rPr>
          <w:sz w:val="22"/>
          <w:szCs w:val="22"/>
        </w:rPr>
        <w:t>Az emlékeztető oltás beadása után NT ≥ 10 KE antitest titerrel rendelkező serdülők és felnőttek arányát a következő táblázat tartalmazza: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7"/>
        <w:gridCol w:w="6392"/>
      </w:tblGrid>
      <w:tr w:rsidR="00D14C4B" w:rsidRPr="004A7D26" w14:paraId="260C71E2" w14:textId="77777777" w:rsidTr="004A0E65">
        <w:tc>
          <w:tcPr>
            <w:tcW w:w="1472" w:type="pct"/>
          </w:tcPr>
          <w:p w14:paraId="6A170FEE" w14:textId="3B4BAF25" w:rsidR="00D14C4B" w:rsidRPr="004A7D26" w:rsidRDefault="00D14C4B" w:rsidP="004A0E65">
            <w:pPr>
              <w:spacing w:before="120" w:after="120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10</w:t>
            </w:r>
            <w:r w:rsidR="004E2A0F">
              <w:rPr>
                <w:sz w:val="22"/>
                <w:szCs w:val="22"/>
              </w:rPr>
              <w:t> </w:t>
            </w:r>
            <w:r w:rsidR="000046D3" w:rsidRPr="004A7D26">
              <w:rPr>
                <w:sz w:val="22"/>
                <w:szCs w:val="22"/>
              </w:rPr>
              <w:t>évvel az emlékeztető oltás után</w:t>
            </w:r>
          </w:p>
        </w:tc>
        <w:tc>
          <w:tcPr>
            <w:tcW w:w="3528" w:type="pct"/>
          </w:tcPr>
          <w:p w14:paraId="11CB0085" w14:textId="73D20208" w:rsidR="000046D3" w:rsidRPr="004A7D26" w:rsidRDefault="00D14C4B" w:rsidP="000046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NT≥10</w:t>
            </w:r>
            <w:proofErr w:type="gramStart"/>
            <w:r w:rsidRPr="004A7D26">
              <w:rPr>
                <w:sz w:val="22"/>
                <w:szCs w:val="22"/>
              </w:rPr>
              <w:t>: &gt;97</w:t>
            </w:r>
            <w:proofErr w:type="gramEnd"/>
            <w:r w:rsidRPr="004A7D26">
              <w:rPr>
                <w:sz w:val="22"/>
                <w:szCs w:val="22"/>
              </w:rPr>
              <w:t xml:space="preserve">% </w:t>
            </w:r>
            <w:r w:rsidR="000046D3" w:rsidRPr="004A7D26">
              <w:rPr>
                <w:sz w:val="22"/>
                <w:szCs w:val="22"/>
              </w:rPr>
              <w:t>az alapimmunizáláshoz használt oltási sémától függetlenül</w:t>
            </w:r>
          </w:p>
          <w:p w14:paraId="33DFA6BD" w14:textId="163A28B1" w:rsidR="00D14C4B" w:rsidRPr="004A7D26" w:rsidRDefault="00D14C4B" w:rsidP="000046D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GMT: 260-30</w:t>
            </w:r>
            <w:r w:rsidR="003A5601" w:rsidRPr="004A7D26">
              <w:rPr>
                <w:sz w:val="22"/>
                <w:szCs w:val="22"/>
              </w:rPr>
              <w:t>7</w:t>
            </w:r>
          </w:p>
        </w:tc>
      </w:tr>
      <w:tr w:rsidR="00A55FEF" w:rsidRPr="004A7D26" w14:paraId="6C088634" w14:textId="77777777" w:rsidTr="004A0E65">
        <w:tc>
          <w:tcPr>
            <w:tcW w:w="1472" w:type="pct"/>
          </w:tcPr>
          <w:p w14:paraId="038DB733" w14:textId="496D832F" w:rsidR="00A55FEF" w:rsidRPr="004A7D26" w:rsidRDefault="00A55FEF" w:rsidP="004A0E65">
            <w:pPr>
              <w:spacing w:before="120" w:after="120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15 évvel az emlékeztető oltás után</w:t>
            </w:r>
          </w:p>
        </w:tc>
        <w:tc>
          <w:tcPr>
            <w:tcW w:w="3528" w:type="pct"/>
          </w:tcPr>
          <w:p w14:paraId="2FA6ED63" w14:textId="18834C98" w:rsidR="00A55FEF" w:rsidRPr="004A7D26" w:rsidRDefault="00A55FEF" w:rsidP="00A55FE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10</w:t>
            </w:r>
            <w:proofErr w:type="gramStart"/>
            <w:r w:rsidRPr="004A7D26">
              <w:rPr>
                <w:sz w:val="22"/>
                <w:szCs w:val="22"/>
              </w:rPr>
              <w:t>: &gt;96</w:t>
            </w:r>
            <w:proofErr w:type="gramEnd"/>
            <w:r w:rsidRPr="004A7D26">
              <w:rPr>
                <w:sz w:val="22"/>
                <w:szCs w:val="22"/>
              </w:rPr>
              <w:t>% az alapimmunizáláshoz használt oltási sémától függetlenül</w:t>
            </w:r>
          </w:p>
          <w:p w14:paraId="6EB9E163" w14:textId="16D8D644" w:rsidR="00A55FEF" w:rsidRPr="004A7D26" w:rsidRDefault="00A55FEF" w:rsidP="00A55FE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7D26">
              <w:rPr>
                <w:sz w:val="22"/>
                <w:szCs w:val="22"/>
              </w:rPr>
              <w:t>NT GMT: 142-215</w:t>
            </w:r>
          </w:p>
        </w:tc>
      </w:tr>
    </w:tbl>
    <w:p w14:paraId="4679C10B" w14:textId="5037BE41" w:rsidR="00D14C4B" w:rsidRPr="004A7D26" w:rsidRDefault="000046D3" w:rsidP="00D14C4B">
      <w:pPr>
        <w:spacing w:before="120" w:after="120"/>
        <w:rPr>
          <w:sz w:val="22"/>
          <w:szCs w:val="22"/>
        </w:rPr>
      </w:pPr>
      <w:r w:rsidRPr="004A7D26">
        <w:rPr>
          <w:sz w:val="22"/>
          <w:szCs w:val="22"/>
        </w:rPr>
        <w:t>A mért</w:t>
      </w:r>
      <w:r w:rsidR="00D14C4B" w:rsidRPr="004A7D26">
        <w:rPr>
          <w:sz w:val="22"/>
          <w:szCs w:val="22"/>
        </w:rPr>
        <w:t xml:space="preserve"> NT </w:t>
      </w:r>
      <w:r w:rsidRPr="004A7D26">
        <w:rPr>
          <w:sz w:val="22"/>
          <w:szCs w:val="22"/>
        </w:rPr>
        <w:t>és</w:t>
      </w:r>
      <w:r w:rsidR="00D14C4B" w:rsidRPr="004A7D26">
        <w:rPr>
          <w:sz w:val="22"/>
          <w:szCs w:val="22"/>
        </w:rPr>
        <w:t xml:space="preserve"> GMT </w:t>
      </w:r>
      <w:r w:rsidR="0096172C" w:rsidRPr="004A7D26">
        <w:rPr>
          <w:sz w:val="22"/>
          <w:szCs w:val="22"/>
        </w:rPr>
        <w:t xml:space="preserve">hasonló </w:t>
      </w:r>
      <w:r w:rsidRPr="004A7D26">
        <w:rPr>
          <w:sz w:val="22"/>
          <w:szCs w:val="22"/>
        </w:rPr>
        <w:t>volt az alapimmunizálási sémától függetlenül.</w:t>
      </w:r>
    </w:p>
    <w:p w14:paraId="47EFA9F3" w14:textId="77777777" w:rsidR="00D14C4B" w:rsidRPr="004A7D26" w:rsidRDefault="00B94D98" w:rsidP="00D14C4B">
      <w:pPr>
        <w:rPr>
          <w:sz w:val="22"/>
          <w:szCs w:val="22"/>
        </w:rPr>
      </w:pPr>
      <w:r w:rsidRPr="004A7D26">
        <w:rPr>
          <w:sz w:val="22"/>
          <w:szCs w:val="22"/>
        </w:rPr>
        <w:t>A</w:t>
      </w:r>
      <w:r w:rsidR="000046D3" w:rsidRPr="004A7D26">
        <w:rPr>
          <w:sz w:val="22"/>
          <w:szCs w:val="22"/>
        </w:rPr>
        <w:t xml:space="preserve"> 3 adagos alapimmunizálást </w:t>
      </w:r>
      <w:r w:rsidRPr="004A7D26">
        <w:rPr>
          <w:sz w:val="22"/>
          <w:szCs w:val="22"/>
        </w:rPr>
        <w:t>meg</w:t>
      </w:r>
      <w:r w:rsidR="000046D3" w:rsidRPr="004A7D26">
        <w:rPr>
          <w:sz w:val="22"/>
          <w:szCs w:val="22"/>
        </w:rPr>
        <w:t>kapott oltottak</w:t>
      </w:r>
      <w:r w:rsidRPr="004A7D26">
        <w:rPr>
          <w:sz w:val="22"/>
          <w:szCs w:val="22"/>
        </w:rPr>
        <w:t xml:space="preserve">ról közzétett adatok azt mutatják, </w:t>
      </w:r>
      <w:r w:rsidR="000046D3" w:rsidRPr="004A7D26">
        <w:rPr>
          <w:sz w:val="22"/>
          <w:szCs w:val="22"/>
        </w:rPr>
        <w:t xml:space="preserve">hogy az Encepur </w:t>
      </w:r>
      <w:r w:rsidRPr="004A7D26">
        <w:rPr>
          <w:sz w:val="22"/>
          <w:szCs w:val="22"/>
        </w:rPr>
        <w:t xml:space="preserve">a KE vírus </w:t>
      </w:r>
      <w:r w:rsidR="000046D3" w:rsidRPr="004A7D26">
        <w:rPr>
          <w:sz w:val="22"/>
          <w:szCs w:val="22"/>
        </w:rPr>
        <w:t xml:space="preserve">bizonyos Távol-keleti </w:t>
      </w:r>
      <w:r w:rsidR="00FB5809" w:rsidRPr="004A7D26">
        <w:rPr>
          <w:sz w:val="22"/>
          <w:szCs w:val="22"/>
        </w:rPr>
        <w:t xml:space="preserve">szubtípusai </w:t>
      </w:r>
      <w:r w:rsidRPr="004A7D26">
        <w:rPr>
          <w:sz w:val="22"/>
          <w:szCs w:val="22"/>
        </w:rPr>
        <w:t>elleni antitestek termelését is képes kiváltani.</w:t>
      </w:r>
    </w:p>
    <w:p w14:paraId="505798C8" w14:textId="77777777" w:rsidR="00273E39" w:rsidRPr="004A7D26" w:rsidRDefault="00273E39" w:rsidP="00406E1F">
      <w:pPr>
        <w:rPr>
          <w:sz w:val="22"/>
          <w:szCs w:val="22"/>
        </w:rPr>
      </w:pPr>
    </w:p>
    <w:p w14:paraId="4B8D11C3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5.2</w:t>
      </w:r>
      <w:r w:rsidR="006744D3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Farmakokinetikai tulajdonságok</w:t>
      </w:r>
    </w:p>
    <w:p w14:paraId="7DEF4F43" w14:textId="77777777" w:rsidR="00F406BC" w:rsidRPr="004A7D26" w:rsidRDefault="00F406BC" w:rsidP="00406E1F">
      <w:pPr>
        <w:rPr>
          <w:sz w:val="22"/>
          <w:szCs w:val="22"/>
        </w:rPr>
      </w:pPr>
    </w:p>
    <w:p w14:paraId="60C0ACFB" w14:textId="77777777" w:rsidR="00F406BC" w:rsidRPr="004A7D26" w:rsidRDefault="00C10B2A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Vakcinák esetében nem szükséges a farmakokinetikai tulajdonságok értékelése</w:t>
      </w:r>
      <w:r w:rsidR="000B0C0E" w:rsidRPr="004A7D26">
        <w:rPr>
          <w:sz w:val="22"/>
          <w:szCs w:val="22"/>
        </w:rPr>
        <w:t>.</w:t>
      </w:r>
    </w:p>
    <w:p w14:paraId="5AB90BE6" w14:textId="77777777" w:rsidR="00F406BC" w:rsidRPr="004A7D26" w:rsidRDefault="00F406BC" w:rsidP="00406E1F">
      <w:pPr>
        <w:rPr>
          <w:sz w:val="22"/>
          <w:szCs w:val="22"/>
        </w:rPr>
      </w:pPr>
    </w:p>
    <w:p w14:paraId="080A53EB" w14:textId="77777777" w:rsidR="00EC0EEB" w:rsidRPr="004A7D26" w:rsidRDefault="00F406BC" w:rsidP="00406E1F">
      <w:pPr>
        <w:ind w:left="567" w:hanging="567"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5.3</w:t>
      </w:r>
      <w:r w:rsidR="006744D3" w:rsidRPr="004A7D26">
        <w:rPr>
          <w:b/>
          <w:sz w:val="22"/>
          <w:szCs w:val="22"/>
        </w:rPr>
        <w:tab/>
      </w:r>
      <w:r w:rsidR="00EC0EEB" w:rsidRPr="004A7D26">
        <w:rPr>
          <w:b/>
          <w:sz w:val="22"/>
          <w:szCs w:val="22"/>
        </w:rPr>
        <w:t>A preklinikai biztonságossági vizsgálatok eredményei</w:t>
      </w:r>
    </w:p>
    <w:p w14:paraId="0F421E4A" w14:textId="77777777" w:rsidR="00F406BC" w:rsidRPr="004A7D26" w:rsidRDefault="00F406BC" w:rsidP="00406E1F">
      <w:pPr>
        <w:rPr>
          <w:sz w:val="22"/>
          <w:szCs w:val="22"/>
        </w:rPr>
      </w:pPr>
    </w:p>
    <w:p w14:paraId="7690AE08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Terhességre vonatkozó állatvizsgálatok eredményei nem állnak rendelkezésre. Az adatok nem elégségesek a vakcina biztonságos voltának értékeléséhez az embrió és a foetus fejlődése, a terhesség lefolyása</w:t>
      </w:r>
      <w:r w:rsidR="005E29F1" w:rsidRPr="004A7D26">
        <w:rPr>
          <w:sz w:val="22"/>
          <w:szCs w:val="22"/>
        </w:rPr>
        <w:t>, továbbá</w:t>
      </w:r>
      <w:r w:rsidRPr="004A7D26">
        <w:rPr>
          <w:sz w:val="22"/>
          <w:szCs w:val="22"/>
        </w:rPr>
        <w:t xml:space="preserve"> a perinatális és a posztnatális fejlődés vonatkozásában.</w:t>
      </w:r>
    </w:p>
    <w:p w14:paraId="27716F1B" w14:textId="77777777" w:rsidR="00F406BC" w:rsidRPr="004A7D26" w:rsidRDefault="00F406BC" w:rsidP="00406E1F">
      <w:pPr>
        <w:rPr>
          <w:sz w:val="22"/>
          <w:szCs w:val="22"/>
        </w:rPr>
      </w:pPr>
    </w:p>
    <w:p w14:paraId="45C01E93" w14:textId="77777777" w:rsidR="00EC0EEB" w:rsidRPr="004A7D26" w:rsidRDefault="00EC0EEB" w:rsidP="00406E1F">
      <w:pPr>
        <w:rPr>
          <w:sz w:val="22"/>
          <w:szCs w:val="22"/>
        </w:rPr>
      </w:pPr>
    </w:p>
    <w:p w14:paraId="7661B6FB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6.</w:t>
      </w:r>
      <w:r w:rsidR="004B5C2A" w:rsidRPr="004A7D26">
        <w:rPr>
          <w:b/>
          <w:sz w:val="22"/>
          <w:szCs w:val="22"/>
        </w:rPr>
        <w:tab/>
      </w:r>
      <w:r w:rsidR="005E29F1" w:rsidRPr="004A7D26">
        <w:rPr>
          <w:b/>
          <w:sz w:val="22"/>
          <w:szCs w:val="22"/>
        </w:rPr>
        <w:t>GYÓGYSZERÉSZETI JELLEMZŐK</w:t>
      </w:r>
    </w:p>
    <w:p w14:paraId="1DB5A343" w14:textId="77777777" w:rsidR="00F406BC" w:rsidRPr="004A7D26" w:rsidRDefault="00F406BC" w:rsidP="00406E1F">
      <w:pPr>
        <w:rPr>
          <w:sz w:val="22"/>
          <w:szCs w:val="22"/>
        </w:rPr>
      </w:pPr>
    </w:p>
    <w:p w14:paraId="5C45005A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6.1</w:t>
      </w:r>
      <w:r w:rsidR="004B5C2A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 xml:space="preserve">Segédanyagok </w:t>
      </w:r>
      <w:r w:rsidR="005E29F1" w:rsidRPr="004A7D26">
        <w:rPr>
          <w:b/>
          <w:sz w:val="22"/>
          <w:szCs w:val="22"/>
        </w:rPr>
        <w:t>felsorolása</w:t>
      </w:r>
    </w:p>
    <w:p w14:paraId="5E2B73AE" w14:textId="77777777" w:rsidR="00F406BC" w:rsidRPr="004A7D26" w:rsidRDefault="00F406BC" w:rsidP="00406E1F">
      <w:pPr>
        <w:rPr>
          <w:sz w:val="22"/>
          <w:szCs w:val="22"/>
        </w:rPr>
      </w:pPr>
    </w:p>
    <w:p w14:paraId="4401C522" w14:textId="058AA70C" w:rsidR="00F406BC" w:rsidRPr="004A7D26" w:rsidRDefault="005E5222" w:rsidP="00406E1F">
      <w:pPr>
        <w:rPr>
          <w:sz w:val="22"/>
          <w:szCs w:val="22"/>
        </w:rPr>
      </w:pPr>
      <w:r>
        <w:rPr>
          <w:sz w:val="22"/>
          <w:szCs w:val="22"/>
        </w:rPr>
        <w:t>t</w:t>
      </w:r>
      <w:r w:rsidR="00B432EC" w:rsidRPr="004A7D26">
        <w:rPr>
          <w:sz w:val="22"/>
          <w:szCs w:val="22"/>
        </w:rPr>
        <w:t>rometamol</w:t>
      </w:r>
    </w:p>
    <w:p w14:paraId="12F48AE9" w14:textId="33372C43" w:rsidR="00B432EC" w:rsidRPr="004A7D26" w:rsidRDefault="005E5222" w:rsidP="00406E1F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s</w:t>
      </w:r>
      <w:r w:rsidR="00B432EC" w:rsidRPr="004A7D26">
        <w:rPr>
          <w:sz w:val="22"/>
          <w:szCs w:val="22"/>
        </w:rPr>
        <w:t>zacharóz</w:t>
      </w:r>
      <w:proofErr w:type="gramEnd"/>
    </w:p>
    <w:p w14:paraId="4A81D327" w14:textId="66A9C2F4" w:rsidR="00B432EC" w:rsidRPr="004A7D26" w:rsidRDefault="005E5222" w:rsidP="00406E1F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n</w:t>
      </w:r>
      <w:r w:rsidR="00B432EC" w:rsidRPr="004A7D26">
        <w:rPr>
          <w:sz w:val="22"/>
          <w:szCs w:val="22"/>
        </w:rPr>
        <w:t>átrium-klorid</w:t>
      </w:r>
      <w:proofErr w:type="gramEnd"/>
    </w:p>
    <w:p w14:paraId="718E5615" w14:textId="19A908D3" w:rsidR="00B432EC" w:rsidRPr="004A7D26" w:rsidRDefault="005E5222" w:rsidP="00406E1F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i</w:t>
      </w:r>
      <w:r w:rsidR="00B432EC" w:rsidRPr="004A7D26">
        <w:rPr>
          <w:sz w:val="22"/>
          <w:szCs w:val="22"/>
        </w:rPr>
        <w:t>njekcióhoz</w:t>
      </w:r>
      <w:proofErr w:type="gramEnd"/>
      <w:r w:rsidR="00B432EC" w:rsidRPr="004A7D26">
        <w:rPr>
          <w:sz w:val="22"/>
          <w:szCs w:val="22"/>
        </w:rPr>
        <w:t xml:space="preserve"> való víz</w:t>
      </w:r>
    </w:p>
    <w:p w14:paraId="7C895870" w14:textId="77777777" w:rsidR="00341747" w:rsidRPr="004A7D26" w:rsidRDefault="00341747" w:rsidP="00341747">
      <w:pPr>
        <w:rPr>
          <w:sz w:val="22"/>
          <w:szCs w:val="22"/>
        </w:rPr>
      </w:pPr>
      <w:bookmarkStart w:id="47" w:name="_Hlk518360322"/>
    </w:p>
    <w:p w14:paraId="3C12C7C9" w14:textId="77777777" w:rsidR="00341747" w:rsidRPr="004A7D26" w:rsidRDefault="00341747" w:rsidP="00341747">
      <w:pPr>
        <w:rPr>
          <w:sz w:val="22"/>
          <w:szCs w:val="22"/>
        </w:rPr>
      </w:pPr>
      <w:r w:rsidRPr="004A7D26">
        <w:rPr>
          <w:sz w:val="22"/>
          <w:szCs w:val="22"/>
        </w:rPr>
        <w:t>Az adjuvánsokat lásd a 2. pontban.</w:t>
      </w:r>
    </w:p>
    <w:bookmarkEnd w:id="47"/>
    <w:p w14:paraId="378730AE" w14:textId="77777777" w:rsidR="00F406BC" w:rsidRPr="004A7D26" w:rsidRDefault="00F406BC" w:rsidP="00406E1F">
      <w:pPr>
        <w:rPr>
          <w:sz w:val="22"/>
          <w:szCs w:val="22"/>
        </w:rPr>
      </w:pPr>
    </w:p>
    <w:p w14:paraId="586341B3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6.2</w:t>
      </w:r>
      <w:r w:rsidR="004B5C2A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Inkompatibilitások</w:t>
      </w:r>
    </w:p>
    <w:p w14:paraId="72DC5C98" w14:textId="77777777" w:rsidR="00F406BC" w:rsidRPr="004A7D26" w:rsidRDefault="00F406BC" w:rsidP="00406E1F">
      <w:pPr>
        <w:rPr>
          <w:sz w:val="22"/>
          <w:szCs w:val="22"/>
        </w:rPr>
      </w:pPr>
    </w:p>
    <w:p w14:paraId="0AD93AFE" w14:textId="77777777" w:rsidR="00F406BC" w:rsidRPr="004A7D26" w:rsidRDefault="00B432E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vakcinát tilos </w:t>
      </w:r>
      <w:r w:rsidR="00F406BC" w:rsidRPr="004A7D26">
        <w:rPr>
          <w:sz w:val="22"/>
          <w:szCs w:val="22"/>
        </w:rPr>
        <w:t xml:space="preserve">egy fecskendőben </w:t>
      </w:r>
      <w:r w:rsidRPr="004A7D26">
        <w:rPr>
          <w:sz w:val="22"/>
          <w:szCs w:val="22"/>
        </w:rPr>
        <w:t>más</w:t>
      </w:r>
      <w:r w:rsidR="00F406BC" w:rsidRPr="004A7D26">
        <w:rPr>
          <w:sz w:val="22"/>
          <w:szCs w:val="22"/>
        </w:rPr>
        <w:t xml:space="preserve"> gyógyszerekkel </w:t>
      </w:r>
      <w:r w:rsidRPr="004A7D26">
        <w:rPr>
          <w:sz w:val="22"/>
          <w:szCs w:val="22"/>
        </w:rPr>
        <w:t>összekeverni!</w:t>
      </w:r>
    </w:p>
    <w:p w14:paraId="4AB8DAD8" w14:textId="77777777" w:rsidR="00D51F44" w:rsidRPr="004A7D26" w:rsidRDefault="00D51F44" w:rsidP="00406E1F">
      <w:pPr>
        <w:rPr>
          <w:sz w:val="22"/>
          <w:szCs w:val="22"/>
        </w:rPr>
      </w:pPr>
    </w:p>
    <w:p w14:paraId="30B06FA1" w14:textId="77777777" w:rsidR="00F406BC" w:rsidRPr="004A7D26" w:rsidRDefault="00F406BC" w:rsidP="00AE603C">
      <w:pPr>
        <w:keepNext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6.3</w:t>
      </w:r>
      <w:r w:rsidR="004B5C2A" w:rsidRPr="004A7D26">
        <w:rPr>
          <w:b/>
          <w:sz w:val="22"/>
          <w:szCs w:val="22"/>
        </w:rPr>
        <w:tab/>
      </w:r>
      <w:r w:rsidR="005E29F1" w:rsidRPr="004A7D26">
        <w:rPr>
          <w:b/>
          <w:sz w:val="22"/>
          <w:szCs w:val="22"/>
        </w:rPr>
        <w:t>Felhasználhatósági időtartam</w:t>
      </w:r>
    </w:p>
    <w:p w14:paraId="7BB74130" w14:textId="77777777" w:rsidR="0001429C" w:rsidRPr="004A7D26" w:rsidRDefault="0001429C" w:rsidP="0001429C">
      <w:pPr>
        <w:keepNext/>
        <w:rPr>
          <w:sz w:val="22"/>
          <w:szCs w:val="22"/>
        </w:rPr>
      </w:pPr>
    </w:p>
    <w:p w14:paraId="404CB623" w14:textId="1C473BC2" w:rsidR="0001429C" w:rsidRPr="004A7D26" w:rsidRDefault="009606D8" w:rsidP="0001429C">
      <w:pPr>
        <w:keepNext/>
        <w:rPr>
          <w:sz w:val="22"/>
          <w:szCs w:val="22"/>
        </w:rPr>
      </w:pPr>
      <w:r>
        <w:rPr>
          <w:sz w:val="22"/>
          <w:szCs w:val="22"/>
        </w:rPr>
        <w:t>2</w:t>
      </w:r>
      <w:r w:rsidR="00435DDF" w:rsidRPr="004A7D26">
        <w:rPr>
          <w:sz w:val="22"/>
          <w:szCs w:val="22"/>
        </w:rPr>
        <w:t xml:space="preserve"> </w:t>
      </w:r>
      <w:r w:rsidR="0001429C" w:rsidRPr="004A7D26">
        <w:rPr>
          <w:sz w:val="22"/>
          <w:szCs w:val="22"/>
        </w:rPr>
        <w:t>év.</w:t>
      </w:r>
    </w:p>
    <w:p w14:paraId="59F4458A" w14:textId="77777777" w:rsidR="0001429C" w:rsidRPr="004A7D26" w:rsidRDefault="0001429C" w:rsidP="0001429C">
      <w:pPr>
        <w:rPr>
          <w:sz w:val="22"/>
          <w:szCs w:val="22"/>
        </w:rPr>
      </w:pPr>
    </w:p>
    <w:p w14:paraId="0B1C9D65" w14:textId="77777777" w:rsidR="00B432EC" w:rsidRPr="004A7D26" w:rsidRDefault="00B432E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termék csomagolásán feltüntetett lejárati idő után ne alkalmazza ezt a </w:t>
      </w:r>
      <w:r w:rsidR="00233E6C" w:rsidRPr="004A7D26">
        <w:rPr>
          <w:sz w:val="22"/>
          <w:szCs w:val="22"/>
        </w:rPr>
        <w:t>vakcinát</w:t>
      </w:r>
      <w:r w:rsidRPr="004A7D26">
        <w:rPr>
          <w:sz w:val="22"/>
          <w:szCs w:val="22"/>
        </w:rPr>
        <w:t>.</w:t>
      </w:r>
    </w:p>
    <w:p w14:paraId="63CEF27F" w14:textId="77777777" w:rsidR="00B432EC" w:rsidRPr="004A7D26" w:rsidRDefault="00B432EC" w:rsidP="00406E1F">
      <w:pPr>
        <w:rPr>
          <w:sz w:val="22"/>
          <w:szCs w:val="22"/>
        </w:rPr>
      </w:pPr>
    </w:p>
    <w:p w14:paraId="1539E4EE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6.4</w:t>
      </w:r>
      <w:r w:rsidR="004B5C2A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Különleges tárolási előírások</w:t>
      </w:r>
    </w:p>
    <w:p w14:paraId="69103C6D" w14:textId="77777777" w:rsidR="00F406BC" w:rsidRPr="004A7D26" w:rsidRDefault="00F406BC" w:rsidP="00406E1F">
      <w:pPr>
        <w:rPr>
          <w:sz w:val="22"/>
          <w:szCs w:val="22"/>
        </w:rPr>
      </w:pPr>
    </w:p>
    <w:p w14:paraId="2EEB03C1" w14:textId="77777777" w:rsidR="00B432EC" w:rsidRPr="004A7D26" w:rsidRDefault="00B432E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Hűtőszekrényben (2</w:t>
      </w:r>
      <w:r w:rsidR="00AE603C" w:rsidRPr="004A7D26">
        <w:rPr>
          <w:sz w:val="22"/>
          <w:szCs w:val="22"/>
        </w:rPr>
        <w:t> </w:t>
      </w:r>
      <w:r w:rsidRPr="004A7D26">
        <w:rPr>
          <w:sz w:val="22"/>
          <w:szCs w:val="22"/>
        </w:rPr>
        <w:t>°C – 8</w:t>
      </w:r>
      <w:r w:rsidR="00AE603C" w:rsidRPr="004A7D26">
        <w:rPr>
          <w:sz w:val="22"/>
          <w:szCs w:val="22"/>
        </w:rPr>
        <w:t> </w:t>
      </w:r>
      <w:r w:rsidRPr="004A7D26">
        <w:rPr>
          <w:sz w:val="22"/>
          <w:szCs w:val="22"/>
        </w:rPr>
        <w:t>°C)</w:t>
      </w:r>
      <w:r w:rsidR="00341747" w:rsidRPr="004A7D26">
        <w:rPr>
          <w:sz w:val="22"/>
          <w:szCs w:val="22"/>
        </w:rPr>
        <w:t xml:space="preserve"> </w:t>
      </w:r>
      <w:bookmarkStart w:id="48" w:name="_Hlk518330502"/>
      <w:r w:rsidR="00341747" w:rsidRPr="004A7D26">
        <w:rPr>
          <w:sz w:val="22"/>
          <w:szCs w:val="22"/>
        </w:rPr>
        <w:t>tárolandó. A fénytől való védelem érdekében az eredeti csomagolásban tárolandó.</w:t>
      </w:r>
      <w:bookmarkEnd w:id="48"/>
    </w:p>
    <w:p w14:paraId="08FBDB02" w14:textId="77777777" w:rsidR="00D00C43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>Nem fagyasztható!</w:t>
      </w:r>
      <w:r w:rsidR="00AF4011" w:rsidRPr="004A7D26">
        <w:rPr>
          <w:sz w:val="22"/>
          <w:szCs w:val="22"/>
        </w:rPr>
        <w:t xml:space="preserve"> </w:t>
      </w:r>
      <w:r w:rsidR="00D00C43" w:rsidRPr="004A7D26">
        <w:rPr>
          <w:sz w:val="22"/>
          <w:szCs w:val="22"/>
        </w:rPr>
        <w:t>A lefagyasztott vakcinát tilos felhasználni!</w:t>
      </w:r>
    </w:p>
    <w:p w14:paraId="410D91AD" w14:textId="77777777" w:rsidR="000E7680" w:rsidRPr="004A7D26" w:rsidRDefault="000E7680" w:rsidP="00406E1F">
      <w:pPr>
        <w:contextualSpacing/>
        <w:rPr>
          <w:sz w:val="22"/>
          <w:szCs w:val="22"/>
        </w:rPr>
      </w:pPr>
      <w:r w:rsidRPr="004A7D26">
        <w:rPr>
          <w:sz w:val="22"/>
          <w:szCs w:val="22"/>
        </w:rPr>
        <w:t>Felbontás után azonnal felhasználandó!</w:t>
      </w:r>
    </w:p>
    <w:p w14:paraId="409A6B4C" w14:textId="77777777" w:rsidR="00F406BC" w:rsidRPr="004A7D26" w:rsidRDefault="00F406BC" w:rsidP="00406E1F">
      <w:pPr>
        <w:rPr>
          <w:sz w:val="22"/>
          <w:szCs w:val="22"/>
        </w:rPr>
      </w:pPr>
    </w:p>
    <w:p w14:paraId="7F130717" w14:textId="77777777" w:rsidR="00F406BC" w:rsidRPr="004A7D26" w:rsidRDefault="00F406BC" w:rsidP="00406E1F">
      <w:pPr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6.5</w:t>
      </w:r>
      <w:r w:rsidR="004B5C2A" w:rsidRPr="004A7D26">
        <w:rPr>
          <w:b/>
          <w:sz w:val="22"/>
          <w:szCs w:val="22"/>
        </w:rPr>
        <w:tab/>
      </w:r>
      <w:r w:rsidR="00FE06FB" w:rsidRPr="004A7D26">
        <w:rPr>
          <w:b/>
          <w:sz w:val="22"/>
          <w:szCs w:val="22"/>
        </w:rPr>
        <w:t>Csomagolás típusa és kiszerelése</w:t>
      </w:r>
    </w:p>
    <w:p w14:paraId="1803FE4F" w14:textId="77777777" w:rsidR="00F406BC" w:rsidRPr="004A7D26" w:rsidRDefault="00F406BC" w:rsidP="00406E1F">
      <w:pPr>
        <w:rPr>
          <w:sz w:val="22"/>
          <w:szCs w:val="22"/>
        </w:rPr>
      </w:pPr>
    </w:p>
    <w:p w14:paraId="6C3FE766" w14:textId="77777777" w:rsidR="000B0C0E" w:rsidRPr="004A7D26" w:rsidRDefault="009F2157" w:rsidP="00406E1F">
      <w:pPr>
        <w:rPr>
          <w:sz w:val="22"/>
          <w:szCs w:val="22"/>
        </w:rPr>
      </w:pPr>
      <w:r w:rsidRPr="004A7D26">
        <w:rPr>
          <w:sz w:val="22"/>
          <w:szCs w:val="22"/>
          <w:lang w:eastAsia="hu-HU"/>
        </w:rPr>
        <w:t>1×</w:t>
      </w:r>
      <w:r w:rsidR="00F406BC" w:rsidRPr="004A7D26">
        <w:rPr>
          <w:sz w:val="22"/>
          <w:szCs w:val="22"/>
        </w:rPr>
        <w:t>0,</w:t>
      </w:r>
      <w:r w:rsidRPr="004A7D26">
        <w:rPr>
          <w:sz w:val="22"/>
          <w:szCs w:val="22"/>
        </w:rPr>
        <w:t>5 </w:t>
      </w:r>
      <w:r w:rsidR="00F406BC" w:rsidRPr="004A7D26">
        <w:rPr>
          <w:sz w:val="22"/>
          <w:szCs w:val="22"/>
        </w:rPr>
        <w:t>ml szuszpenzió</w:t>
      </w:r>
      <w:r w:rsidRPr="004A7D26">
        <w:rPr>
          <w:sz w:val="22"/>
          <w:szCs w:val="22"/>
          <w:lang w:eastAsia="hu-HU"/>
        </w:rPr>
        <w:t>s injekció</w:t>
      </w:r>
      <w:r w:rsidR="00F406BC" w:rsidRPr="004A7D26">
        <w:rPr>
          <w:sz w:val="22"/>
          <w:szCs w:val="22"/>
        </w:rPr>
        <w:t xml:space="preserve"> előr</w:t>
      </w:r>
      <w:r w:rsidR="00227624" w:rsidRPr="004A7D26">
        <w:rPr>
          <w:sz w:val="22"/>
          <w:szCs w:val="22"/>
        </w:rPr>
        <w:t>e</w:t>
      </w:r>
      <w:r w:rsidR="00F406BC" w:rsidRPr="004A7D26">
        <w:rPr>
          <w:sz w:val="22"/>
          <w:szCs w:val="22"/>
        </w:rPr>
        <w:t>töltött fecskendőben (</w:t>
      </w:r>
      <w:r w:rsidR="00B15608" w:rsidRPr="004A7D26">
        <w:rPr>
          <w:sz w:val="22"/>
          <w:szCs w:val="22"/>
        </w:rPr>
        <w:t xml:space="preserve">rögzített </w:t>
      </w:r>
      <w:r w:rsidR="00F406BC" w:rsidRPr="004A7D26">
        <w:rPr>
          <w:sz w:val="22"/>
          <w:szCs w:val="22"/>
        </w:rPr>
        <w:t>tűvel</w:t>
      </w:r>
      <w:r w:rsidR="00231B7D" w:rsidRPr="004A7D26">
        <w:rPr>
          <w:sz w:val="22"/>
          <w:szCs w:val="22"/>
        </w:rPr>
        <w:t>,</w:t>
      </w:r>
      <w:r w:rsidR="00F406BC" w:rsidRPr="004A7D26">
        <w:rPr>
          <w:sz w:val="22"/>
          <w:szCs w:val="22"/>
        </w:rPr>
        <w:t xml:space="preserve"> </w:t>
      </w:r>
      <w:r w:rsidR="001734F5" w:rsidRPr="004A7D26">
        <w:rPr>
          <w:sz w:val="22"/>
          <w:szCs w:val="22"/>
        </w:rPr>
        <w:t xml:space="preserve">tű </w:t>
      </w:r>
      <w:r w:rsidR="00F406BC" w:rsidRPr="004A7D26">
        <w:rPr>
          <w:sz w:val="22"/>
          <w:szCs w:val="22"/>
        </w:rPr>
        <w:t>nélkül</w:t>
      </w:r>
      <w:r w:rsidR="00231B7D" w:rsidRPr="004A7D26">
        <w:rPr>
          <w:sz w:val="22"/>
          <w:szCs w:val="22"/>
          <w:lang w:eastAsia="hu-HU"/>
        </w:rPr>
        <w:t xml:space="preserve"> vagy </w:t>
      </w:r>
      <w:bookmarkStart w:id="49" w:name="_Hlk37784106"/>
      <w:r w:rsidR="00231B7D" w:rsidRPr="004A7D26">
        <w:rPr>
          <w:sz w:val="22"/>
          <w:szCs w:val="22"/>
          <w:lang w:eastAsia="hu-HU"/>
        </w:rPr>
        <w:t>különálló</w:t>
      </w:r>
      <w:bookmarkEnd w:id="49"/>
      <w:r w:rsidR="00231B7D" w:rsidRPr="004A7D26">
        <w:rPr>
          <w:sz w:val="22"/>
          <w:szCs w:val="22"/>
          <w:lang w:eastAsia="hu-HU"/>
        </w:rPr>
        <w:t xml:space="preserve"> tűvel</w:t>
      </w:r>
      <w:r w:rsidR="00F406BC" w:rsidRPr="004A7D26">
        <w:rPr>
          <w:sz w:val="22"/>
          <w:szCs w:val="22"/>
        </w:rPr>
        <w:t>)</w:t>
      </w:r>
      <w:r w:rsidR="000B0C0E" w:rsidRPr="004A7D26">
        <w:rPr>
          <w:sz w:val="22"/>
          <w:szCs w:val="22"/>
        </w:rPr>
        <w:t>.</w:t>
      </w:r>
    </w:p>
    <w:p w14:paraId="6A9D37ED" w14:textId="77777777" w:rsidR="00F406BC" w:rsidRPr="004A7D26" w:rsidRDefault="00F406BC" w:rsidP="00B13002">
      <w:pPr>
        <w:rPr>
          <w:sz w:val="22"/>
          <w:szCs w:val="22"/>
        </w:rPr>
      </w:pPr>
    </w:p>
    <w:p w14:paraId="2C777350" w14:textId="77777777" w:rsidR="00B13002" w:rsidRPr="004A7D26" w:rsidRDefault="00B13002" w:rsidP="006C0300">
      <w:pPr>
        <w:autoSpaceDE w:val="0"/>
        <w:autoSpaceDN w:val="0"/>
        <w:adjustRightInd w:val="0"/>
        <w:rPr>
          <w:sz w:val="22"/>
          <w:szCs w:val="22"/>
        </w:rPr>
      </w:pPr>
      <w:r w:rsidRPr="004A7D26">
        <w:rPr>
          <w:sz w:val="22"/>
          <w:szCs w:val="22"/>
        </w:rPr>
        <w:t>0,5 ml szuszpenzió előretöltött (I. típusú üveg) fecskendőben, (bróm</w:t>
      </w:r>
      <w:r w:rsidR="0088556C" w:rsidRPr="004A7D26">
        <w:rPr>
          <w:sz w:val="22"/>
          <w:szCs w:val="22"/>
        </w:rPr>
        <w:noBreakHyphen/>
      </w:r>
      <w:r w:rsidRPr="004A7D26">
        <w:rPr>
          <w:sz w:val="22"/>
          <w:szCs w:val="22"/>
        </w:rPr>
        <w:t xml:space="preserve">butil) gumidugattyúval, (polisztirén) dugattyúszárral, </w:t>
      </w:r>
      <w:r w:rsidR="009F2157" w:rsidRPr="004A7D26">
        <w:rPr>
          <w:sz w:val="22"/>
          <w:szCs w:val="22"/>
        </w:rPr>
        <w:t xml:space="preserve">Luer kúpos zárórendszerrel, </w:t>
      </w:r>
      <w:r w:rsidR="00F670DF" w:rsidRPr="004A7D26">
        <w:rPr>
          <w:sz w:val="22"/>
          <w:szCs w:val="22"/>
        </w:rPr>
        <w:t>rögzített</w:t>
      </w:r>
      <w:r w:rsidRPr="004A7D26">
        <w:rPr>
          <w:sz w:val="22"/>
          <w:szCs w:val="22"/>
        </w:rPr>
        <w:t xml:space="preserve"> tű nélkül, sztirén-butadién védősapkával</w:t>
      </w:r>
      <w:r w:rsidR="00231B7D" w:rsidRPr="004A7D26">
        <w:rPr>
          <w:sz w:val="22"/>
          <w:szCs w:val="22"/>
        </w:rPr>
        <w:t>, különálló tűvel vagy tű nélkül</w:t>
      </w:r>
      <w:r w:rsidRPr="004A7D26">
        <w:rPr>
          <w:sz w:val="22"/>
          <w:szCs w:val="22"/>
        </w:rPr>
        <w:t>.</w:t>
      </w:r>
    </w:p>
    <w:p w14:paraId="7D8F9355" w14:textId="77777777" w:rsidR="00B13002" w:rsidRPr="004A7D26" w:rsidRDefault="00B13002" w:rsidP="006C0300">
      <w:pPr>
        <w:autoSpaceDE w:val="0"/>
        <w:autoSpaceDN w:val="0"/>
        <w:adjustRightInd w:val="0"/>
        <w:rPr>
          <w:sz w:val="22"/>
          <w:szCs w:val="22"/>
        </w:rPr>
      </w:pPr>
    </w:p>
    <w:p w14:paraId="08142AD4" w14:textId="77777777" w:rsidR="00B13002" w:rsidRPr="004A7D26" w:rsidRDefault="00B13002" w:rsidP="006C0300">
      <w:pPr>
        <w:autoSpaceDE w:val="0"/>
        <w:autoSpaceDN w:val="0"/>
        <w:adjustRightInd w:val="0"/>
        <w:rPr>
          <w:sz w:val="22"/>
          <w:szCs w:val="22"/>
        </w:rPr>
      </w:pPr>
      <w:r w:rsidRPr="004A7D26">
        <w:rPr>
          <w:sz w:val="22"/>
          <w:szCs w:val="22"/>
        </w:rPr>
        <w:t>0,5 ml szuszpenzió előretöltött (I. típusú üveg) fecskendőben, (bróm</w:t>
      </w:r>
      <w:r w:rsidR="0088556C" w:rsidRPr="004A7D26">
        <w:rPr>
          <w:sz w:val="22"/>
          <w:szCs w:val="22"/>
        </w:rPr>
        <w:noBreakHyphen/>
      </w:r>
      <w:r w:rsidRPr="004A7D26">
        <w:rPr>
          <w:sz w:val="22"/>
          <w:szCs w:val="22"/>
        </w:rPr>
        <w:t xml:space="preserve">butil) gumidugattyúval, (polisztirén) dugattyúszárral, </w:t>
      </w:r>
      <w:r w:rsidR="00F670DF" w:rsidRPr="004A7D26">
        <w:rPr>
          <w:sz w:val="22"/>
          <w:szCs w:val="22"/>
        </w:rPr>
        <w:t>rögzített</w:t>
      </w:r>
      <w:r w:rsidRPr="004A7D26">
        <w:rPr>
          <w:sz w:val="22"/>
          <w:szCs w:val="22"/>
        </w:rPr>
        <w:t xml:space="preserve"> tűvel, latex tartalmú gumi tűvédő sapkával.</w:t>
      </w:r>
    </w:p>
    <w:p w14:paraId="08BBBFBD" w14:textId="77777777" w:rsidR="002464DE" w:rsidRPr="004A7D26" w:rsidRDefault="002464DE" w:rsidP="002464DE">
      <w:pPr>
        <w:rPr>
          <w:sz w:val="22"/>
          <w:szCs w:val="22"/>
        </w:rPr>
      </w:pPr>
    </w:p>
    <w:p w14:paraId="25B77C65" w14:textId="77777777" w:rsidR="002464DE" w:rsidRPr="004A7D26" w:rsidRDefault="002464DE" w:rsidP="002464DE">
      <w:pPr>
        <w:rPr>
          <w:sz w:val="22"/>
          <w:szCs w:val="22"/>
        </w:rPr>
      </w:pPr>
      <w:r w:rsidRPr="004A7D26">
        <w:rPr>
          <w:sz w:val="22"/>
          <w:szCs w:val="22"/>
          <w:lang w:eastAsia="en-US"/>
        </w:rPr>
        <w:t>Nem feltétlenül mindegyik kiszerelés kerül kereskedelmi forgalomba.</w:t>
      </w:r>
    </w:p>
    <w:p w14:paraId="0B2BF427" w14:textId="77777777" w:rsidR="00B13002" w:rsidRPr="004A7D26" w:rsidRDefault="00B13002" w:rsidP="00B13002">
      <w:pPr>
        <w:rPr>
          <w:sz w:val="22"/>
          <w:szCs w:val="22"/>
        </w:rPr>
      </w:pPr>
    </w:p>
    <w:p w14:paraId="30423E42" w14:textId="77777777" w:rsidR="00F406BC" w:rsidRPr="004A7D26" w:rsidRDefault="00F406BC" w:rsidP="00406E1F">
      <w:pPr>
        <w:ind w:left="567" w:hanging="567"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6.6</w:t>
      </w:r>
      <w:r w:rsidR="004B5C2A" w:rsidRPr="004A7D26">
        <w:rPr>
          <w:b/>
          <w:sz w:val="22"/>
          <w:szCs w:val="22"/>
        </w:rPr>
        <w:tab/>
      </w:r>
      <w:r w:rsidR="00FE06FB" w:rsidRPr="004A7D26">
        <w:rPr>
          <w:b/>
          <w:sz w:val="22"/>
          <w:szCs w:val="22"/>
        </w:rPr>
        <w:t>A megsemmisítésre vonatkozó különleges óvintézkedések és egyéb, a készítmény kezelésével kapcsolatos információk</w:t>
      </w:r>
    </w:p>
    <w:p w14:paraId="785B2564" w14:textId="77777777" w:rsidR="00F406BC" w:rsidRPr="004A7D26" w:rsidRDefault="00F406BC" w:rsidP="00406E1F">
      <w:pPr>
        <w:rPr>
          <w:b/>
          <w:sz w:val="22"/>
          <w:szCs w:val="22"/>
        </w:rPr>
      </w:pPr>
    </w:p>
    <w:p w14:paraId="5BB66F1A" w14:textId="77777777" w:rsidR="00F406BC" w:rsidRPr="004A7D26" w:rsidRDefault="00F406BC" w:rsidP="00406E1F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Használat előtt a vakcina </w:t>
      </w:r>
      <w:r w:rsidR="00166A33" w:rsidRPr="004A7D26">
        <w:rPr>
          <w:sz w:val="22"/>
          <w:szCs w:val="22"/>
        </w:rPr>
        <w:t xml:space="preserve">szuszpenzió alaposan </w:t>
      </w:r>
      <w:r w:rsidRPr="004A7D26">
        <w:rPr>
          <w:sz w:val="22"/>
          <w:szCs w:val="22"/>
        </w:rPr>
        <w:t>felrázandó!</w:t>
      </w:r>
    </w:p>
    <w:p w14:paraId="00D1295E" w14:textId="77777777" w:rsidR="00341747" w:rsidRPr="004A7D26" w:rsidRDefault="00341747" w:rsidP="00341747">
      <w:pPr>
        <w:rPr>
          <w:sz w:val="22"/>
          <w:szCs w:val="22"/>
        </w:rPr>
      </w:pPr>
      <w:bookmarkStart w:id="50" w:name="_Hlk518330582"/>
      <w:r w:rsidRPr="004A7D26">
        <w:rPr>
          <w:sz w:val="22"/>
          <w:szCs w:val="22"/>
        </w:rPr>
        <w:t>Beadás előtt a vakcinát szabad szemmel meg kell vizsgálni, hogy nem láthatók</w:t>
      </w:r>
      <w:r w:rsidRPr="004A7D26">
        <w:rPr>
          <w:sz w:val="22"/>
          <w:szCs w:val="22"/>
        </w:rPr>
        <w:noBreakHyphen/>
        <w:t xml:space="preserve">e a készítményben </w:t>
      </w:r>
      <w:r w:rsidR="00E5531B" w:rsidRPr="004A7D26">
        <w:rPr>
          <w:sz w:val="22"/>
          <w:szCs w:val="22"/>
        </w:rPr>
        <w:t>a</w:t>
      </w:r>
      <w:r w:rsidRPr="004A7D26">
        <w:rPr>
          <w:sz w:val="22"/>
          <w:szCs w:val="22"/>
        </w:rPr>
        <w:t xml:space="preserve">nyagrészecskék </w:t>
      </w:r>
      <w:r w:rsidR="001C26BA" w:rsidRPr="004A7D26">
        <w:rPr>
          <w:sz w:val="22"/>
          <w:szCs w:val="22"/>
        </w:rPr>
        <w:t>és/</w:t>
      </w:r>
      <w:r w:rsidRPr="004A7D26">
        <w:rPr>
          <w:sz w:val="22"/>
          <w:szCs w:val="22"/>
        </w:rPr>
        <w:t>vagy elszíneződés. Ha bármelyik előfordul, a vakcinát meg kell semmisíteni.</w:t>
      </w:r>
    </w:p>
    <w:bookmarkEnd w:id="50"/>
    <w:p w14:paraId="732CA45B" w14:textId="77777777" w:rsidR="00166A33" w:rsidRPr="004A7D26" w:rsidRDefault="00166A33" w:rsidP="00406E1F">
      <w:pPr>
        <w:pStyle w:val="Szvegtrzs3"/>
        <w:spacing w:after="0"/>
        <w:rPr>
          <w:sz w:val="22"/>
          <w:szCs w:val="22"/>
          <w:lang w:val="hu-HU"/>
        </w:rPr>
      </w:pPr>
    </w:p>
    <w:p w14:paraId="12AA3385" w14:textId="77777777" w:rsidR="00166A33" w:rsidRPr="004A7D26" w:rsidRDefault="00166A33" w:rsidP="00275FC1">
      <w:pPr>
        <w:pStyle w:val="WW-Szvegtrzs2"/>
        <w:rPr>
          <w:sz w:val="22"/>
          <w:szCs w:val="22"/>
        </w:rPr>
      </w:pPr>
      <w:r w:rsidRPr="004A7D26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26872918" w14:textId="77777777" w:rsidR="00341747" w:rsidRPr="004A7D26" w:rsidRDefault="00341747" w:rsidP="00275FC1">
      <w:pPr>
        <w:rPr>
          <w:bCs/>
          <w:sz w:val="22"/>
          <w:szCs w:val="22"/>
        </w:rPr>
      </w:pPr>
      <w:bookmarkStart w:id="51" w:name="_Hlk528470718"/>
    </w:p>
    <w:p w14:paraId="2A4044E7" w14:textId="77777777" w:rsidR="00F406BC" w:rsidRPr="004A7D26" w:rsidRDefault="00F406BC" w:rsidP="00275FC1">
      <w:pPr>
        <w:rPr>
          <w:sz w:val="22"/>
          <w:szCs w:val="22"/>
        </w:rPr>
      </w:pPr>
      <w:r w:rsidRPr="004A7D26">
        <w:rPr>
          <w:b/>
          <w:bCs/>
          <w:sz w:val="22"/>
          <w:szCs w:val="22"/>
        </w:rPr>
        <w:t>Megjegyzés</w:t>
      </w:r>
      <w:r w:rsidR="00C56AB2" w:rsidRPr="004A7D26">
        <w:rPr>
          <w:b/>
          <w:bCs/>
          <w:sz w:val="22"/>
          <w:szCs w:val="22"/>
        </w:rPr>
        <w:t xml:space="preserve">: </w:t>
      </w:r>
      <w:r w:rsidR="00C56AB2" w:rsidRPr="004A7D26">
        <w:rPr>
          <w:sz w:val="22"/>
          <w:szCs w:val="22"/>
        </w:rPr>
        <w:sym w:font="Wingdings" w:char="F058"/>
      </w:r>
      <w:r w:rsidR="00C56AB2" w:rsidRPr="004A7D26">
        <w:rPr>
          <w:sz w:val="22"/>
          <w:szCs w:val="22"/>
        </w:rPr>
        <w:t xml:space="preserve"> </w:t>
      </w:r>
      <w:r w:rsidRPr="004A7D26">
        <w:rPr>
          <w:sz w:val="22"/>
          <w:szCs w:val="22"/>
        </w:rPr>
        <w:t>(egy kereszt</w:t>
      </w:r>
      <w:r w:rsidR="009333B2" w:rsidRPr="004A7D26">
        <w:rPr>
          <w:sz w:val="22"/>
          <w:szCs w:val="22"/>
        </w:rPr>
        <w:t>es</w:t>
      </w:r>
      <w:r w:rsidRPr="004A7D26">
        <w:rPr>
          <w:sz w:val="22"/>
          <w:szCs w:val="22"/>
        </w:rPr>
        <w:t>)</w:t>
      </w:r>
    </w:p>
    <w:p w14:paraId="7EA01AD2" w14:textId="77777777" w:rsidR="00D51F44" w:rsidRPr="004A7D26" w:rsidRDefault="00D51F44" w:rsidP="00275FC1">
      <w:pPr>
        <w:pStyle w:val="Cmsor2"/>
        <w:numPr>
          <w:ilvl w:val="1"/>
          <w:numId w:val="3"/>
        </w:numPr>
        <w:rPr>
          <w:sz w:val="22"/>
          <w:szCs w:val="22"/>
        </w:rPr>
      </w:pPr>
      <w:r w:rsidRPr="004A7D26">
        <w:rPr>
          <w:b w:val="0"/>
          <w:sz w:val="22"/>
          <w:szCs w:val="22"/>
        </w:rPr>
        <w:t>Osztályozás:</w:t>
      </w:r>
      <w:r w:rsidRPr="004A7D26">
        <w:rPr>
          <w:sz w:val="22"/>
          <w:szCs w:val="22"/>
        </w:rPr>
        <w:t xml:space="preserve"> II. csoport</w:t>
      </w:r>
    </w:p>
    <w:p w14:paraId="5F31E060" w14:textId="77777777" w:rsidR="00F406BC" w:rsidRPr="004A7D26" w:rsidRDefault="00D51F44" w:rsidP="00275FC1">
      <w:pPr>
        <w:rPr>
          <w:sz w:val="22"/>
          <w:szCs w:val="22"/>
        </w:rPr>
      </w:pPr>
      <w:r w:rsidRPr="004A7D26">
        <w:rPr>
          <w:sz w:val="22"/>
          <w:szCs w:val="22"/>
        </w:rPr>
        <w:t>Kizárólag orvosi rendelvényhez kötött gyógyszer (V).</w:t>
      </w:r>
    </w:p>
    <w:bookmarkEnd w:id="51"/>
    <w:p w14:paraId="1779A6E8" w14:textId="77777777" w:rsidR="00F406BC" w:rsidRPr="004A7D26" w:rsidRDefault="00F406BC" w:rsidP="00275FC1">
      <w:pPr>
        <w:rPr>
          <w:sz w:val="22"/>
          <w:szCs w:val="22"/>
        </w:rPr>
      </w:pPr>
    </w:p>
    <w:p w14:paraId="3104D891" w14:textId="77777777" w:rsidR="00FE06FB" w:rsidRPr="004A7D26" w:rsidRDefault="00FE06FB" w:rsidP="00275FC1">
      <w:pPr>
        <w:rPr>
          <w:sz w:val="22"/>
          <w:szCs w:val="22"/>
        </w:rPr>
      </w:pPr>
    </w:p>
    <w:p w14:paraId="21F4F4B1" w14:textId="77777777" w:rsidR="00F406BC" w:rsidRPr="004A7D26" w:rsidRDefault="00F406BC" w:rsidP="00B559D4">
      <w:pPr>
        <w:tabs>
          <w:tab w:val="left" w:pos="567"/>
        </w:tabs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7.</w:t>
      </w:r>
      <w:r w:rsidR="004B5C2A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A FORGALOMBA</w:t>
      </w:r>
      <w:r w:rsidR="00B56ACA" w:rsidRPr="004A7D26">
        <w:rPr>
          <w:b/>
          <w:sz w:val="22"/>
          <w:szCs w:val="22"/>
        </w:rPr>
        <w:t xml:space="preserve"> </w:t>
      </w:r>
      <w:r w:rsidRPr="004A7D26">
        <w:rPr>
          <w:b/>
          <w:sz w:val="22"/>
          <w:szCs w:val="22"/>
        </w:rPr>
        <w:t>HOZATALI ENGEDÉLY JOGOSULTJA</w:t>
      </w:r>
    </w:p>
    <w:p w14:paraId="4D5BDEC0" w14:textId="77777777" w:rsidR="00F406BC" w:rsidRPr="004A7D26" w:rsidRDefault="00F406BC" w:rsidP="00406E1F">
      <w:pPr>
        <w:rPr>
          <w:sz w:val="22"/>
          <w:szCs w:val="22"/>
        </w:rPr>
      </w:pPr>
    </w:p>
    <w:p w14:paraId="587D4B48" w14:textId="77777777" w:rsidR="005B1E81" w:rsidRPr="004A7D26" w:rsidRDefault="005B1E81" w:rsidP="005B1E81">
      <w:pPr>
        <w:rPr>
          <w:sz w:val="22"/>
          <w:szCs w:val="22"/>
        </w:rPr>
      </w:pPr>
      <w:r w:rsidRPr="004A7D26">
        <w:rPr>
          <w:sz w:val="22"/>
          <w:szCs w:val="22"/>
        </w:rPr>
        <w:t>Bavarian Nordic A/S</w:t>
      </w:r>
    </w:p>
    <w:p w14:paraId="59BDF9B3" w14:textId="04C435A3" w:rsidR="005B1E81" w:rsidRPr="004A7D26" w:rsidRDefault="005B1E81" w:rsidP="005B1E81">
      <w:pPr>
        <w:rPr>
          <w:sz w:val="22"/>
          <w:szCs w:val="22"/>
        </w:rPr>
      </w:pPr>
      <w:r w:rsidRPr="004A7D26">
        <w:rPr>
          <w:sz w:val="22"/>
          <w:szCs w:val="22"/>
        </w:rPr>
        <w:t>Philip Heymans All</w:t>
      </w:r>
      <w:r w:rsidR="002B749C">
        <w:rPr>
          <w:sz w:val="22"/>
          <w:szCs w:val="22"/>
        </w:rPr>
        <w:t>e</w:t>
      </w:r>
      <w:r w:rsidRPr="004A7D26">
        <w:rPr>
          <w:sz w:val="22"/>
          <w:szCs w:val="22"/>
        </w:rPr>
        <w:t xml:space="preserve"> 3 </w:t>
      </w:r>
    </w:p>
    <w:p w14:paraId="68211B1F" w14:textId="77777777" w:rsidR="005B1E81" w:rsidRPr="004A7D26" w:rsidRDefault="005B1E81" w:rsidP="005B1E81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2900 Hellerup </w:t>
      </w:r>
    </w:p>
    <w:p w14:paraId="591A5EF5" w14:textId="77777777" w:rsidR="005B1E81" w:rsidRPr="004A7D26" w:rsidRDefault="005B1E81" w:rsidP="005B1E81">
      <w:r w:rsidRPr="004A7D26">
        <w:rPr>
          <w:sz w:val="22"/>
          <w:szCs w:val="22"/>
        </w:rPr>
        <w:t>Dánia</w:t>
      </w:r>
    </w:p>
    <w:p w14:paraId="63B9D004" w14:textId="77777777" w:rsidR="00F406BC" w:rsidRPr="004A7D26" w:rsidRDefault="00F406BC" w:rsidP="00406E1F">
      <w:pPr>
        <w:rPr>
          <w:sz w:val="22"/>
          <w:szCs w:val="22"/>
        </w:rPr>
      </w:pPr>
    </w:p>
    <w:p w14:paraId="6A6E22AF" w14:textId="77777777" w:rsidR="00F406BC" w:rsidRPr="004A7D26" w:rsidRDefault="00F406BC" w:rsidP="00406E1F">
      <w:pPr>
        <w:rPr>
          <w:sz w:val="22"/>
          <w:szCs w:val="22"/>
        </w:rPr>
      </w:pPr>
    </w:p>
    <w:p w14:paraId="1E358FBC" w14:textId="77777777" w:rsidR="00F406BC" w:rsidRPr="004A7D26" w:rsidRDefault="00F406BC" w:rsidP="00406E1F">
      <w:pPr>
        <w:tabs>
          <w:tab w:val="left" w:pos="567"/>
        </w:tabs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8.</w:t>
      </w:r>
      <w:r w:rsidR="004B5C2A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A FORGALOMBA</w:t>
      </w:r>
      <w:r w:rsidR="00B56ACA" w:rsidRPr="004A7D26">
        <w:rPr>
          <w:b/>
          <w:sz w:val="22"/>
          <w:szCs w:val="22"/>
        </w:rPr>
        <w:t xml:space="preserve"> </w:t>
      </w:r>
      <w:r w:rsidRPr="004A7D26">
        <w:rPr>
          <w:b/>
          <w:sz w:val="22"/>
          <w:szCs w:val="22"/>
        </w:rPr>
        <w:t xml:space="preserve">HOZATALI ENGEDÉLY </w:t>
      </w:r>
      <w:proofErr w:type="gramStart"/>
      <w:r w:rsidRPr="004A7D26">
        <w:rPr>
          <w:b/>
          <w:sz w:val="22"/>
          <w:szCs w:val="22"/>
        </w:rPr>
        <w:t>SZÁMA</w:t>
      </w:r>
      <w:r w:rsidR="00837B43" w:rsidRPr="004A7D26">
        <w:rPr>
          <w:b/>
          <w:sz w:val="22"/>
          <w:szCs w:val="22"/>
        </w:rPr>
        <w:t>(</w:t>
      </w:r>
      <w:proofErr w:type="gramEnd"/>
      <w:r w:rsidR="00166A33" w:rsidRPr="004A7D26">
        <w:rPr>
          <w:b/>
          <w:sz w:val="22"/>
          <w:szCs w:val="22"/>
        </w:rPr>
        <w:t>I</w:t>
      </w:r>
      <w:r w:rsidR="00837B43" w:rsidRPr="004A7D26">
        <w:rPr>
          <w:b/>
          <w:sz w:val="22"/>
          <w:szCs w:val="22"/>
        </w:rPr>
        <w:t>)</w:t>
      </w:r>
    </w:p>
    <w:p w14:paraId="07D7D1F4" w14:textId="77777777" w:rsidR="00F406BC" w:rsidRPr="004A7D26" w:rsidRDefault="00F406BC" w:rsidP="00275FC1">
      <w:pPr>
        <w:rPr>
          <w:sz w:val="22"/>
          <w:szCs w:val="22"/>
        </w:rPr>
      </w:pPr>
    </w:p>
    <w:p w14:paraId="7D9E2905" w14:textId="77777777" w:rsidR="00F406BC" w:rsidRPr="004A7D26" w:rsidRDefault="00F406BC" w:rsidP="00B43F45">
      <w:pPr>
        <w:tabs>
          <w:tab w:val="left" w:pos="2835"/>
        </w:tabs>
        <w:rPr>
          <w:sz w:val="22"/>
          <w:szCs w:val="22"/>
        </w:rPr>
      </w:pPr>
      <w:r w:rsidRPr="004A7D26">
        <w:rPr>
          <w:sz w:val="22"/>
          <w:szCs w:val="22"/>
        </w:rPr>
        <w:t>OGYI-T-8227/01</w:t>
      </w:r>
      <w:r w:rsidR="00C56AB2" w:rsidRPr="004A7D26">
        <w:rPr>
          <w:sz w:val="22"/>
          <w:szCs w:val="22"/>
        </w:rPr>
        <w:tab/>
      </w:r>
      <w:r w:rsidR="00CF7B2B" w:rsidRPr="004A7D26">
        <w:rPr>
          <w:sz w:val="22"/>
          <w:szCs w:val="22"/>
        </w:rPr>
        <w:t>(</w:t>
      </w:r>
      <w:r w:rsidR="00B15608" w:rsidRPr="004A7D26">
        <w:rPr>
          <w:sz w:val="22"/>
          <w:szCs w:val="22"/>
        </w:rPr>
        <w:t xml:space="preserve">rögzített </w:t>
      </w:r>
      <w:r w:rsidR="00CF7B2B" w:rsidRPr="004A7D26">
        <w:rPr>
          <w:sz w:val="22"/>
          <w:szCs w:val="22"/>
        </w:rPr>
        <w:t>tűvel)</w:t>
      </w:r>
    </w:p>
    <w:p w14:paraId="3798AB8A" w14:textId="77777777" w:rsidR="00CF7B2B" w:rsidRPr="004A7D26" w:rsidRDefault="00CF7B2B" w:rsidP="00B43F45">
      <w:pPr>
        <w:tabs>
          <w:tab w:val="left" w:pos="2835"/>
        </w:tabs>
        <w:rPr>
          <w:sz w:val="22"/>
          <w:szCs w:val="22"/>
        </w:rPr>
      </w:pPr>
      <w:r w:rsidRPr="004A7D26">
        <w:rPr>
          <w:sz w:val="22"/>
          <w:szCs w:val="22"/>
        </w:rPr>
        <w:t>OGYI-T-8227/02</w:t>
      </w:r>
      <w:r w:rsidR="00C56AB2" w:rsidRPr="004A7D26">
        <w:rPr>
          <w:sz w:val="22"/>
          <w:szCs w:val="22"/>
        </w:rPr>
        <w:tab/>
      </w:r>
      <w:r w:rsidRPr="004A7D26">
        <w:rPr>
          <w:sz w:val="22"/>
          <w:szCs w:val="22"/>
        </w:rPr>
        <w:t>(tű nélkül)</w:t>
      </w:r>
    </w:p>
    <w:p w14:paraId="76F99762" w14:textId="0F05B6D3" w:rsidR="00231B7D" w:rsidRPr="004A7D26" w:rsidRDefault="00231B7D" w:rsidP="0001429C">
      <w:pPr>
        <w:tabs>
          <w:tab w:val="left" w:pos="2835"/>
        </w:tabs>
        <w:suppressAutoHyphens w:val="0"/>
        <w:autoSpaceDE w:val="0"/>
        <w:autoSpaceDN w:val="0"/>
        <w:adjustRightInd w:val="0"/>
        <w:rPr>
          <w:sz w:val="22"/>
          <w:szCs w:val="22"/>
          <w:lang w:eastAsia="hu-HU"/>
        </w:rPr>
      </w:pPr>
      <w:bookmarkStart w:id="52" w:name="_Hlk37784309"/>
      <w:r w:rsidRPr="004A7D26">
        <w:rPr>
          <w:sz w:val="22"/>
          <w:szCs w:val="22"/>
          <w:lang w:eastAsia="hu-HU"/>
        </w:rPr>
        <w:t>OGYI-T-8227/03</w:t>
      </w:r>
      <w:r w:rsidRPr="004A7D26">
        <w:rPr>
          <w:sz w:val="22"/>
          <w:szCs w:val="22"/>
          <w:lang w:eastAsia="hu-HU"/>
        </w:rPr>
        <w:tab/>
        <w:t>(különálló tűvel)</w:t>
      </w:r>
    </w:p>
    <w:bookmarkEnd w:id="52"/>
    <w:p w14:paraId="60318B07" w14:textId="77777777" w:rsidR="00F406BC" w:rsidRPr="004A7D26" w:rsidRDefault="00F406BC" w:rsidP="00275FC1">
      <w:pPr>
        <w:rPr>
          <w:sz w:val="22"/>
          <w:szCs w:val="22"/>
        </w:rPr>
      </w:pPr>
    </w:p>
    <w:p w14:paraId="67AF7244" w14:textId="77777777" w:rsidR="00F406BC" w:rsidRPr="004A7D26" w:rsidRDefault="00F406BC" w:rsidP="00275FC1">
      <w:pPr>
        <w:rPr>
          <w:sz w:val="22"/>
          <w:szCs w:val="22"/>
        </w:rPr>
      </w:pPr>
    </w:p>
    <w:p w14:paraId="50BF9C07" w14:textId="77777777" w:rsidR="00F406BC" w:rsidRPr="004A7D26" w:rsidRDefault="00F406BC" w:rsidP="00275FC1">
      <w:pPr>
        <w:ind w:left="567" w:hanging="567"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9.</w:t>
      </w:r>
      <w:r w:rsidR="004B5C2A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A FORGALOMBA HOZATALI ENGEDÉLY ELSŐ KIADÁSÁNAK/ MEGÚJÍTÁSÁNAK DÁTUMA</w:t>
      </w:r>
    </w:p>
    <w:p w14:paraId="61D1A603" w14:textId="77777777" w:rsidR="00F406BC" w:rsidRPr="004A7D26" w:rsidRDefault="00F406BC" w:rsidP="00275FC1">
      <w:pPr>
        <w:rPr>
          <w:sz w:val="22"/>
          <w:szCs w:val="22"/>
        </w:rPr>
      </w:pPr>
    </w:p>
    <w:p w14:paraId="42DAA964" w14:textId="77777777" w:rsidR="00166A33" w:rsidRPr="004A7D26" w:rsidRDefault="00166A33" w:rsidP="00B559D4">
      <w:pPr>
        <w:rPr>
          <w:sz w:val="22"/>
          <w:szCs w:val="22"/>
        </w:rPr>
      </w:pPr>
      <w:r w:rsidRPr="004A7D26">
        <w:rPr>
          <w:sz w:val="22"/>
          <w:szCs w:val="22"/>
        </w:rPr>
        <w:t xml:space="preserve">A forgalomba hozatali engedély első kiadásának dátuma: </w:t>
      </w:r>
      <w:r w:rsidR="00F406BC" w:rsidRPr="004A7D26">
        <w:rPr>
          <w:sz w:val="22"/>
          <w:szCs w:val="22"/>
        </w:rPr>
        <w:t>2001. november 26.</w:t>
      </w:r>
    </w:p>
    <w:p w14:paraId="59A1352C" w14:textId="5F753D61" w:rsidR="00F406BC" w:rsidRPr="004A7D26" w:rsidRDefault="00166A33" w:rsidP="00406E1F">
      <w:pPr>
        <w:rPr>
          <w:sz w:val="22"/>
          <w:szCs w:val="22"/>
        </w:rPr>
      </w:pPr>
      <w:r w:rsidRPr="004A7D26">
        <w:rPr>
          <w:sz w:val="22"/>
          <w:szCs w:val="22"/>
          <w:lang w:eastAsia="en-US"/>
        </w:rPr>
        <w:t xml:space="preserve">A forgalomba hozatali engedély legutóbbi megújításának dátuma: </w:t>
      </w:r>
      <w:r w:rsidR="00A4662A" w:rsidRPr="004A7D26">
        <w:rPr>
          <w:sz w:val="22"/>
          <w:szCs w:val="22"/>
        </w:rPr>
        <w:t>2008.</w:t>
      </w:r>
      <w:r w:rsidR="004B5C2A" w:rsidRPr="004A7D26">
        <w:rPr>
          <w:sz w:val="22"/>
          <w:szCs w:val="22"/>
        </w:rPr>
        <w:t xml:space="preserve"> </w:t>
      </w:r>
      <w:r w:rsidR="00A4662A" w:rsidRPr="004A7D26">
        <w:rPr>
          <w:sz w:val="22"/>
          <w:szCs w:val="22"/>
        </w:rPr>
        <w:t xml:space="preserve">október </w:t>
      </w:r>
      <w:r w:rsidR="00945FDA">
        <w:rPr>
          <w:sz w:val="22"/>
          <w:szCs w:val="22"/>
        </w:rPr>
        <w:t>0</w:t>
      </w:r>
      <w:r w:rsidR="00A4662A" w:rsidRPr="004A7D26">
        <w:rPr>
          <w:sz w:val="22"/>
          <w:szCs w:val="22"/>
        </w:rPr>
        <w:t>6.</w:t>
      </w:r>
    </w:p>
    <w:p w14:paraId="1881BCA4" w14:textId="77777777" w:rsidR="00F406BC" w:rsidRPr="004A7D26" w:rsidRDefault="00F406BC" w:rsidP="00406E1F">
      <w:pPr>
        <w:rPr>
          <w:sz w:val="22"/>
          <w:szCs w:val="22"/>
        </w:rPr>
      </w:pPr>
    </w:p>
    <w:p w14:paraId="442EA962" w14:textId="77777777" w:rsidR="00F406BC" w:rsidRPr="004A7D26" w:rsidRDefault="00F406BC" w:rsidP="00406E1F">
      <w:pPr>
        <w:rPr>
          <w:sz w:val="22"/>
          <w:szCs w:val="22"/>
        </w:rPr>
      </w:pPr>
    </w:p>
    <w:p w14:paraId="4D24EB38" w14:textId="77777777" w:rsidR="00F406BC" w:rsidRPr="004A7D26" w:rsidRDefault="00F406BC" w:rsidP="00406E1F">
      <w:pPr>
        <w:ind w:left="567" w:hanging="567"/>
        <w:rPr>
          <w:b/>
          <w:sz w:val="22"/>
          <w:szCs w:val="22"/>
        </w:rPr>
      </w:pPr>
      <w:r w:rsidRPr="004A7D26">
        <w:rPr>
          <w:b/>
          <w:sz w:val="22"/>
          <w:szCs w:val="22"/>
        </w:rPr>
        <w:t>10.</w:t>
      </w:r>
      <w:r w:rsidR="004B5C2A" w:rsidRPr="004A7D26">
        <w:rPr>
          <w:b/>
          <w:sz w:val="22"/>
          <w:szCs w:val="22"/>
        </w:rPr>
        <w:tab/>
      </w:r>
      <w:r w:rsidRPr="004A7D26">
        <w:rPr>
          <w:b/>
          <w:sz w:val="22"/>
          <w:szCs w:val="22"/>
        </w:rPr>
        <w:t>A SZÖVEG ELLENŐRZÉSÉNEK DÁTUMA</w:t>
      </w:r>
    </w:p>
    <w:p w14:paraId="1C609C49" w14:textId="77777777" w:rsidR="00B43F45" w:rsidRPr="004A7D26" w:rsidRDefault="00B43F45" w:rsidP="00406E1F">
      <w:pPr>
        <w:rPr>
          <w:sz w:val="22"/>
          <w:szCs w:val="22"/>
        </w:rPr>
      </w:pPr>
    </w:p>
    <w:p w14:paraId="777FB316" w14:textId="73CC3014" w:rsidR="00EE0825" w:rsidRPr="004A7D26" w:rsidRDefault="003F2A6C" w:rsidP="00757079">
      <w:pPr>
        <w:rPr>
          <w:sz w:val="22"/>
          <w:szCs w:val="22"/>
        </w:rPr>
      </w:pPr>
      <w:r>
        <w:rPr>
          <w:sz w:val="22"/>
          <w:szCs w:val="22"/>
        </w:rPr>
        <w:t>2026. szeptember 11.</w:t>
      </w:r>
    </w:p>
    <w:sectPr w:rsidR="00EE0825" w:rsidRPr="004A7D26" w:rsidSect="00275F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BEC13" w14:textId="77777777" w:rsidR="005321F2" w:rsidRDefault="005321F2">
      <w:r>
        <w:separator/>
      </w:r>
    </w:p>
  </w:endnote>
  <w:endnote w:type="continuationSeparator" w:id="0">
    <w:p w14:paraId="22880FE7" w14:textId="77777777" w:rsidR="005321F2" w:rsidRDefault="0053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93172" w14:textId="77777777" w:rsidR="00A43E38" w:rsidRDefault="00A43E3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93AB2" w14:textId="77777777" w:rsidR="00A43E38" w:rsidRDefault="00A43E3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038CE" w14:textId="7631F1F9" w:rsidR="004A0E65" w:rsidRPr="00506743" w:rsidRDefault="009606D8">
    <w:pPr>
      <w:pStyle w:val="llb"/>
      <w:rPr>
        <w:sz w:val="18"/>
        <w:szCs w:val="18"/>
      </w:rPr>
    </w:pPr>
    <w:r w:rsidRPr="009606D8">
      <w:rPr>
        <w:sz w:val="18"/>
        <w:szCs w:val="18"/>
      </w:rPr>
      <w:t>N</w:t>
    </w:r>
    <w:r w:rsidR="00A43E38">
      <w:rPr>
        <w:sz w:val="18"/>
        <w:szCs w:val="18"/>
      </w:rPr>
      <w:t>NGYK/ETGY/16848</w:t>
    </w:r>
    <w:bookmarkStart w:id="53" w:name="_GoBack"/>
    <w:bookmarkEnd w:id="53"/>
    <w:r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554D6" w14:textId="77777777" w:rsidR="005321F2" w:rsidRDefault="005321F2">
      <w:r>
        <w:separator/>
      </w:r>
    </w:p>
  </w:footnote>
  <w:footnote w:type="continuationSeparator" w:id="0">
    <w:p w14:paraId="7A32F81C" w14:textId="77777777" w:rsidR="005321F2" w:rsidRDefault="00532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247FC" w14:textId="77777777" w:rsidR="00A43E38" w:rsidRDefault="00A43E3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299A10" w14:textId="1E8984FC" w:rsidR="004A0E65" w:rsidRDefault="0021412D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5A8D6D2" wp14:editId="07FD614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38760" cy="140970"/>
              <wp:effectExtent l="0" t="635" r="0" b="1270"/>
              <wp:wrapNone/>
              <wp:docPr id="43002480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760" cy="140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45EABD" w14:textId="0EA098B9" w:rsidR="004A0E65" w:rsidRPr="00C56AB2" w:rsidRDefault="004A0E65">
                          <w:pPr>
                            <w:pStyle w:val="lfej"/>
                            <w:rPr>
                              <w:sz w:val="18"/>
                              <w:szCs w:val="18"/>
                            </w:rPr>
                          </w:pPr>
                          <w:r w:rsidRPr="00C56AB2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56AB2">
                            <w:rPr>
                              <w:rStyle w:val="Oldalszm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C56AB2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43E38">
                            <w:rPr>
                              <w:rStyle w:val="Oldalszm"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C56AB2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8D6D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8.8pt;height:11.1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" stroked="f">
              <v:textbox inset="0,0,0,0">
                <w:txbxContent>
                  <w:p w14:paraId="3945EABD" w14:textId="0EA098B9" w:rsidR="004A0E65" w:rsidRPr="00C56AB2" w:rsidRDefault="004A0E65">
                    <w:pPr>
                      <w:pStyle w:val="lfej"/>
                      <w:rPr>
                        <w:sz w:val="18"/>
                        <w:szCs w:val="18"/>
                      </w:rPr>
                    </w:pPr>
                    <w:r w:rsidRPr="00C56AB2">
                      <w:rPr>
                        <w:rStyle w:val="Oldalszm"/>
                        <w:sz w:val="18"/>
                        <w:szCs w:val="18"/>
                      </w:rPr>
                      <w:fldChar w:fldCharType="begin"/>
                    </w:r>
                    <w:r w:rsidRPr="00C56AB2">
                      <w:rPr>
                        <w:rStyle w:val="Oldalszm"/>
                        <w:sz w:val="18"/>
                        <w:szCs w:val="18"/>
                      </w:rPr>
                      <w:instrText xml:space="preserve"> PAGE \*ARABIC </w:instrText>
                    </w:r>
                    <w:r w:rsidRPr="00C56AB2">
                      <w:rPr>
                        <w:rStyle w:val="Oldalszm"/>
                        <w:sz w:val="18"/>
                        <w:szCs w:val="18"/>
                      </w:rPr>
                      <w:fldChar w:fldCharType="separate"/>
                    </w:r>
                    <w:r w:rsidR="00A43E38">
                      <w:rPr>
                        <w:rStyle w:val="Oldalszm"/>
                        <w:noProof/>
                        <w:sz w:val="18"/>
                        <w:szCs w:val="18"/>
                      </w:rPr>
                      <w:t>2</w:t>
                    </w:r>
                    <w:r w:rsidRPr="00C56AB2">
                      <w:rPr>
                        <w:rStyle w:val="Oldalszm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57717F" w14:textId="77777777" w:rsidR="004A0E65" w:rsidRDefault="004A0E65">
    <w:pPr>
      <w:pStyle w:val="lfej"/>
      <w:tabs>
        <w:tab w:val="clear" w:pos="4819"/>
        <w:tab w:val="clear" w:pos="9071"/>
        <w:tab w:val="center" w:pos="1843"/>
        <w:tab w:val="left" w:pos="6663"/>
        <w:tab w:val="left" w:pos="7513"/>
        <w:tab w:val="left" w:pos="76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1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F44"/>
    <w:rsid w:val="00001787"/>
    <w:rsid w:val="000046D3"/>
    <w:rsid w:val="0001429C"/>
    <w:rsid w:val="00014FA2"/>
    <w:rsid w:val="000165BF"/>
    <w:rsid w:val="00017E58"/>
    <w:rsid w:val="000209A8"/>
    <w:rsid w:val="00023A6C"/>
    <w:rsid w:val="000257F1"/>
    <w:rsid w:val="00025922"/>
    <w:rsid w:val="0004329B"/>
    <w:rsid w:val="00047E19"/>
    <w:rsid w:val="000566EC"/>
    <w:rsid w:val="00062CD6"/>
    <w:rsid w:val="000630FD"/>
    <w:rsid w:val="00074086"/>
    <w:rsid w:val="00074800"/>
    <w:rsid w:val="00084228"/>
    <w:rsid w:val="00086C6C"/>
    <w:rsid w:val="000925E5"/>
    <w:rsid w:val="00094F48"/>
    <w:rsid w:val="000A1A2C"/>
    <w:rsid w:val="000B073F"/>
    <w:rsid w:val="000B0C0E"/>
    <w:rsid w:val="000B4847"/>
    <w:rsid w:val="000C3BB0"/>
    <w:rsid w:val="000C5EC0"/>
    <w:rsid w:val="000D5D95"/>
    <w:rsid w:val="000D6DC2"/>
    <w:rsid w:val="000E1274"/>
    <w:rsid w:val="000E7003"/>
    <w:rsid w:val="000E7680"/>
    <w:rsid w:val="000F1B88"/>
    <w:rsid w:val="000F562F"/>
    <w:rsid w:val="001019C9"/>
    <w:rsid w:val="00106528"/>
    <w:rsid w:val="001069F8"/>
    <w:rsid w:val="0011131E"/>
    <w:rsid w:val="0011319A"/>
    <w:rsid w:val="00113FA1"/>
    <w:rsid w:val="0011514B"/>
    <w:rsid w:val="00115BE6"/>
    <w:rsid w:val="00122130"/>
    <w:rsid w:val="00130FDA"/>
    <w:rsid w:val="001340C5"/>
    <w:rsid w:val="0013713B"/>
    <w:rsid w:val="00142173"/>
    <w:rsid w:val="0014656C"/>
    <w:rsid w:val="00153DED"/>
    <w:rsid w:val="00154B81"/>
    <w:rsid w:val="00166A33"/>
    <w:rsid w:val="00170112"/>
    <w:rsid w:val="001734F5"/>
    <w:rsid w:val="0017407C"/>
    <w:rsid w:val="00176DB0"/>
    <w:rsid w:val="0018570B"/>
    <w:rsid w:val="00190141"/>
    <w:rsid w:val="00191D5A"/>
    <w:rsid w:val="00192160"/>
    <w:rsid w:val="00193418"/>
    <w:rsid w:val="001946C3"/>
    <w:rsid w:val="00195808"/>
    <w:rsid w:val="001A3ADB"/>
    <w:rsid w:val="001A7ABF"/>
    <w:rsid w:val="001B6506"/>
    <w:rsid w:val="001C1933"/>
    <w:rsid w:val="001C26BA"/>
    <w:rsid w:val="001C3C3F"/>
    <w:rsid w:val="001C7047"/>
    <w:rsid w:val="001D0232"/>
    <w:rsid w:val="001D6105"/>
    <w:rsid w:val="001D6AB6"/>
    <w:rsid w:val="001E3A39"/>
    <w:rsid w:val="001E6D88"/>
    <w:rsid w:val="00204CB8"/>
    <w:rsid w:val="0020624D"/>
    <w:rsid w:val="00206663"/>
    <w:rsid w:val="00210789"/>
    <w:rsid w:val="002136F5"/>
    <w:rsid w:val="0021412D"/>
    <w:rsid w:val="00225475"/>
    <w:rsid w:val="00227624"/>
    <w:rsid w:val="00231B7D"/>
    <w:rsid w:val="00231DF2"/>
    <w:rsid w:val="00233E6C"/>
    <w:rsid w:val="002369CA"/>
    <w:rsid w:val="00240D0E"/>
    <w:rsid w:val="00241F56"/>
    <w:rsid w:val="00245F8D"/>
    <w:rsid w:val="002464DE"/>
    <w:rsid w:val="0024688D"/>
    <w:rsid w:val="00246E77"/>
    <w:rsid w:val="00251B3C"/>
    <w:rsid w:val="00252117"/>
    <w:rsid w:val="00252A02"/>
    <w:rsid w:val="002556A2"/>
    <w:rsid w:val="00261687"/>
    <w:rsid w:val="00264F41"/>
    <w:rsid w:val="00273E39"/>
    <w:rsid w:val="00275FC1"/>
    <w:rsid w:val="0028175B"/>
    <w:rsid w:val="0028186F"/>
    <w:rsid w:val="00294579"/>
    <w:rsid w:val="00294634"/>
    <w:rsid w:val="002A128B"/>
    <w:rsid w:val="002A4635"/>
    <w:rsid w:val="002A7FF5"/>
    <w:rsid w:val="002B6F5D"/>
    <w:rsid w:val="002B733A"/>
    <w:rsid w:val="002B749C"/>
    <w:rsid w:val="002D0A53"/>
    <w:rsid w:val="002D3B75"/>
    <w:rsid w:val="002D4B83"/>
    <w:rsid w:val="002D5717"/>
    <w:rsid w:val="002D7C74"/>
    <w:rsid w:val="002E3599"/>
    <w:rsid w:val="002F6B25"/>
    <w:rsid w:val="003063C1"/>
    <w:rsid w:val="00306F4B"/>
    <w:rsid w:val="003377DA"/>
    <w:rsid w:val="00340821"/>
    <w:rsid w:val="00341747"/>
    <w:rsid w:val="00346789"/>
    <w:rsid w:val="0035041B"/>
    <w:rsid w:val="00353E85"/>
    <w:rsid w:val="003572CB"/>
    <w:rsid w:val="00361339"/>
    <w:rsid w:val="003619FB"/>
    <w:rsid w:val="003641C8"/>
    <w:rsid w:val="00364CDA"/>
    <w:rsid w:val="00367A07"/>
    <w:rsid w:val="0038023D"/>
    <w:rsid w:val="003814DB"/>
    <w:rsid w:val="00381B17"/>
    <w:rsid w:val="0038268C"/>
    <w:rsid w:val="0038346E"/>
    <w:rsid w:val="003A08D9"/>
    <w:rsid w:val="003A5601"/>
    <w:rsid w:val="003B553C"/>
    <w:rsid w:val="003C09E3"/>
    <w:rsid w:val="003C0AD8"/>
    <w:rsid w:val="003C2FE8"/>
    <w:rsid w:val="003C4B47"/>
    <w:rsid w:val="003D30E9"/>
    <w:rsid w:val="003D6FFB"/>
    <w:rsid w:val="003D763D"/>
    <w:rsid w:val="003E0C62"/>
    <w:rsid w:val="003E5595"/>
    <w:rsid w:val="003F245C"/>
    <w:rsid w:val="003F2A6C"/>
    <w:rsid w:val="003F6BC3"/>
    <w:rsid w:val="00402015"/>
    <w:rsid w:val="00405E47"/>
    <w:rsid w:val="00406E1F"/>
    <w:rsid w:val="0042052F"/>
    <w:rsid w:val="0042058F"/>
    <w:rsid w:val="0042277D"/>
    <w:rsid w:val="00432B4E"/>
    <w:rsid w:val="00435DDF"/>
    <w:rsid w:val="00441DC6"/>
    <w:rsid w:val="004528F8"/>
    <w:rsid w:val="00454480"/>
    <w:rsid w:val="00454CE0"/>
    <w:rsid w:val="00455B1F"/>
    <w:rsid w:val="00465CB7"/>
    <w:rsid w:val="00477EF8"/>
    <w:rsid w:val="00490FBA"/>
    <w:rsid w:val="00492402"/>
    <w:rsid w:val="00492453"/>
    <w:rsid w:val="0049275C"/>
    <w:rsid w:val="00493C5C"/>
    <w:rsid w:val="00494973"/>
    <w:rsid w:val="004A0E65"/>
    <w:rsid w:val="004A59B8"/>
    <w:rsid w:val="004A7D26"/>
    <w:rsid w:val="004B3BA6"/>
    <w:rsid w:val="004B43C8"/>
    <w:rsid w:val="004B5C2A"/>
    <w:rsid w:val="004B6F74"/>
    <w:rsid w:val="004C1227"/>
    <w:rsid w:val="004C5E61"/>
    <w:rsid w:val="004E20B4"/>
    <w:rsid w:val="004E2A0F"/>
    <w:rsid w:val="004F56EB"/>
    <w:rsid w:val="004F7CB6"/>
    <w:rsid w:val="00502131"/>
    <w:rsid w:val="005056F5"/>
    <w:rsid w:val="00506743"/>
    <w:rsid w:val="00524E2B"/>
    <w:rsid w:val="00527823"/>
    <w:rsid w:val="005321F2"/>
    <w:rsid w:val="00542A46"/>
    <w:rsid w:val="00546843"/>
    <w:rsid w:val="005471A0"/>
    <w:rsid w:val="00560F07"/>
    <w:rsid w:val="00562B52"/>
    <w:rsid w:val="00564714"/>
    <w:rsid w:val="0058048B"/>
    <w:rsid w:val="005858EF"/>
    <w:rsid w:val="0059330F"/>
    <w:rsid w:val="00593EED"/>
    <w:rsid w:val="005A1A4E"/>
    <w:rsid w:val="005A3823"/>
    <w:rsid w:val="005B01BA"/>
    <w:rsid w:val="005B1E81"/>
    <w:rsid w:val="005B209C"/>
    <w:rsid w:val="005B21C7"/>
    <w:rsid w:val="005C326C"/>
    <w:rsid w:val="005C7AD2"/>
    <w:rsid w:val="005D2998"/>
    <w:rsid w:val="005D7544"/>
    <w:rsid w:val="005E29F1"/>
    <w:rsid w:val="005E5222"/>
    <w:rsid w:val="005F2CB9"/>
    <w:rsid w:val="00611619"/>
    <w:rsid w:val="00615C32"/>
    <w:rsid w:val="00615E31"/>
    <w:rsid w:val="00617036"/>
    <w:rsid w:val="006214E6"/>
    <w:rsid w:val="0062413F"/>
    <w:rsid w:val="006361B9"/>
    <w:rsid w:val="00640393"/>
    <w:rsid w:val="00640761"/>
    <w:rsid w:val="00640827"/>
    <w:rsid w:val="0064362F"/>
    <w:rsid w:val="00644830"/>
    <w:rsid w:val="00651490"/>
    <w:rsid w:val="0066449B"/>
    <w:rsid w:val="00666668"/>
    <w:rsid w:val="006744D3"/>
    <w:rsid w:val="0067595F"/>
    <w:rsid w:val="006836C6"/>
    <w:rsid w:val="006A66BE"/>
    <w:rsid w:val="006C0300"/>
    <w:rsid w:val="006C4434"/>
    <w:rsid w:val="006C4522"/>
    <w:rsid w:val="006D0C6D"/>
    <w:rsid w:val="006E4D2D"/>
    <w:rsid w:val="006E6197"/>
    <w:rsid w:val="006E7F06"/>
    <w:rsid w:val="006F0599"/>
    <w:rsid w:val="006F1045"/>
    <w:rsid w:val="006F2DAD"/>
    <w:rsid w:val="006F4B93"/>
    <w:rsid w:val="00701A83"/>
    <w:rsid w:val="00704840"/>
    <w:rsid w:val="0071004C"/>
    <w:rsid w:val="00711570"/>
    <w:rsid w:val="0071280E"/>
    <w:rsid w:val="00727363"/>
    <w:rsid w:val="00744CA6"/>
    <w:rsid w:val="00757079"/>
    <w:rsid w:val="00770EC7"/>
    <w:rsid w:val="00774359"/>
    <w:rsid w:val="007750F9"/>
    <w:rsid w:val="00775211"/>
    <w:rsid w:val="00775EBA"/>
    <w:rsid w:val="00790EA4"/>
    <w:rsid w:val="00794A1D"/>
    <w:rsid w:val="007A0474"/>
    <w:rsid w:val="007A3F41"/>
    <w:rsid w:val="007A4A6B"/>
    <w:rsid w:val="007A669F"/>
    <w:rsid w:val="007B1464"/>
    <w:rsid w:val="007B2DB3"/>
    <w:rsid w:val="007B3CE9"/>
    <w:rsid w:val="007C3A6C"/>
    <w:rsid w:val="007C4D13"/>
    <w:rsid w:val="007D20DF"/>
    <w:rsid w:val="007D24AC"/>
    <w:rsid w:val="007E3237"/>
    <w:rsid w:val="007E7E7D"/>
    <w:rsid w:val="007F384E"/>
    <w:rsid w:val="007F3D1A"/>
    <w:rsid w:val="00812521"/>
    <w:rsid w:val="008160FC"/>
    <w:rsid w:val="00825125"/>
    <w:rsid w:val="00832300"/>
    <w:rsid w:val="00832B30"/>
    <w:rsid w:val="00833FA5"/>
    <w:rsid w:val="00837B43"/>
    <w:rsid w:val="00840896"/>
    <w:rsid w:val="008515A5"/>
    <w:rsid w:val="008519AB"/>
    <w:rsid w:val="00854677"/>
    <w:rsid w:val="00862DFE"/>
    <w:rsid w:val="008667A9"/>
    <w:rsid w:val="00871C47"/>
    <w:rsid w:val="008738B4"/>
    <w:rsid w:val="0087799B"/>
    <w:rsid w:val="00880BC5"/>
    <w:rsid w:val="008828D1"/>
    <w:rsid w:val="0088556C"/>
    <w:rsid w:val="00887DC2"/>
    <w:rsid w:val="008A2A8B"/>
    <w:rsid w:val="008A450D"/>
    <w:rsid w:val="008A68B1"/>
    <w:rsid w:val="008B1E56"/>
    <w:rsid w:val="008B7389"/>
    <w:rsid w:val="008C0DD1"/>
    <w:rsid w:val="008C71B8"/>
    <w:rsid w:val="008D0AFC"/>
    <w:rsid w:val="008D425E"/>
    <w:rsid w:val="008D70B4"/>
    <w:rsid w:val="008D7A6C"/>
    <w:rsid w:val="008E6692"/>
    <w:rsid w:val="008F27C1"/>
    <w:rsid w:val="009061F6"/>
    <w:rsid w:val="00914473"/>
    <w:rsid w:val="00915415"/>
    <w:rsid w:val="00926279"/>
    <w:rsid w:val="00927E07"/>
    <w:rsid w:val="00927F69"/>
    <w:rsid w:val="009333B2"/>
    <w:rsid w:val="00933B50"/>
    <w:rsid w:val="009358E3"/>
    <w:rsid w:val="00945FDA"/>
    <w:rsid w:val="009532C8"/>
    <w:rsid w:val="00957D43"/>
    <w:rsid w:val="009606D8"/>
    <w:rsid w:val="0096172C"/>
    <w:rsid w:val="00965B46"/>
    <w:rsid w:val="0097212F"/>
    <w:rsid w:val="00982EC9"/>
    <w:rsid w:val="009972D9"/>
    <w:rsid w:val="009A11C4"/>
    <w:rsid w:val="009A545A"/>
    <w:rsid w:val="009D59C1"/>
    <w:rsid w:val="009E0A32"/>
    <w:rsid w:val="009E477D"/>
    <w:rsid w:val="009E6FB4"/>
    <w:rsid w:val="009F2157"/>
    <w:rsid w:val="00A02147"/>
    <w:rsid w:val="00A07CE1"/>
    <w:rsid w:val="00A11099"/>
    <w:rsid w:val="00A111B5"/>
    <w:rsid w:val="00A2125E"/>
    <w:rsid w:val="00A2144C"/>
    <w:rsid w:val="00A24753"/>
    <w:rsid w:val="00A25CD1"/>
    <w:rsid w:val="00A43E38"/>
    <w:rsid w:val="00A4662A"/>
    <w:rsid w:val="00A55FEF"/>
    <w:rsid w:val="00A61236"/>
    <w:rsid w:val="00A630B9"/>
    <w:rsid w:val="00A707F7"/>
    <w:rsid w:val="00A71F7A"/>
    <w:rsid w:val="00A9132F"/>
    <w:rsid w:val="00A9575E"/>
    <w:rsid w:val="00AA0568"/>
    <w:rsid w:val="00AA6733"/>
    <w:rsid w:val="00AA78F4"/>
    <w:rsid w:val="00AB1433"/>
    <w:rsid w:val="00AB2048"/>
    <w:rsid w:val="00AB4322"/>
    <w:rsid w:val="00AC6620"/>
    <w:rsid w:val="00AC6B80"/>
    <w:rsid w:val="00AD66BE"/>
    <w:rsid w:val="00AD6A05"/>
    <w:rsid w:val="00AD72E9"/>
    <w:rsid w:val="00AE1500"/>
    <w:rsid w:val="00AE4328"/>
    <w:rsid w:val="00AE603C"/>
    <w:rsid w:val="00AF4011"/>
    <w:rsid w:val="00B03DD7"/>
    <w:rsid w:val="00B0407C"/>
    <w:rsid w:val="00B05716"/>
    <w:rsid w:val="00B13002"/>
    <w:rsid w:val="00B15608"/>
    <w:rsid w:val="00B35844"/>
    <w:rsid w:val="00B358D2"/>
    <w:rsid w:val="00B432EC"/>
    <w:rsid w:val="00B43F45"/>
    <w:rsid w:val="00B44801"/>
    <w:rsid w:val="00B47CC4"/>
    <w:rsid w:val="00B51A0A"/>
    <w:rsid w:val="00B559D4"/>
    <w:rsid w:val="00B56ACA"/>
    <w:rsid w:val="00B7295C"/>
    <w:rsid w:val="00B82AB2"/>
    <w:rsid w:val="00B94D98"/>
    <w:rsid w:val="00BA695D"/>
    <w:rsid w:val="00BB4A4F"/>
    <w:rsid w:val="00BB7CBB"/>
    <w:rsid w:val="00BC2A08"/>
    <w:rsid w:val="00BC5882"/>
    <w:rsid w:val="00BC5CF1"/>
    <w:rsid w:val="00BD6CD2"/>
    <w:rsid w:val="00BF08A8"/>
    <w:rsid w:val="00BF30C8"/>
    <w:rsid w:val="00BF4AAE"/>
    <w:rsid w:val="00C00307"/>
    <w:rsid w:val="00C01BFE"/>
    <w:rsid w:val="00C10B2A"/>
    <w:rsid w:val="00C144E5"/>
    <w:rsid w:val="00C26583"/>
    <w:rsid w:val="00C32CB2"/>
    <w:rsid w:val="00C330C1"/>
    <w:rsid w:val="00C3344C"/>
    <w:rsid w:val="00C35E81"/>
    <w:rsid w:val="00C45E3B"/>
    <w:rsid w:val="00C56AB2"/>
    <w:rsid w:val="00C6150D"/>
    <w:rsid w:val="00C6289A"/>
    <w:rsid w:val="00C853E5"/>
    <w:rsid w:val="00C967A3"/>
    <w:rsid w:val="00CA045F"/>
    <w:rsid w:val="00CA7981"/>
    <w:rsid w:val="00CB4740"/>
    <w:rsid w:val="00CB4958"/>
    <w:rsid w:val="00CC12A7"/>
    <w:rsid w:val="00CD0464"/>
    <w:rsid w:val="00CD38B9"/>
    <w:rsid w:val="00CD5814"/>
    <w:rsid w:val="00CF031E"/>
    <w:rsid w:val="00CF7B2B"/>
    <w:rsid w:val="00D0025B"/>
    <w:rsid w:val="00D0060D"/>
    <w:rsid w:val="00D00C43"/>
    <w:rsid w:val="00D0258B"/>
    <w:rsid w:val="00D1287B"/>
    <w:rsid w:val="00D13FEB"/>
    <w:rsid w:val="00D14C4B"/>
    <w:rsid w:val="00D172B3"/>
    <w:rsid w:val="00D20013"/>
    <w:rsid w:val="00D352B8"/>
    <w:rsid w:val="00D45809"/>
    <w:rsid w:val="00D46218"/>
    <w:rsid w:val="00D50E93"/>
    <w:rsid w:val="00D51F44"/>
    <w:rsid w:val="00D5292C"/>
    <w:rsid w:val="00D60D37"/>
    <w:rsid w:val="00D65382"/>
    <w:rsid w:val="00D65D1B"/>
    <w:rsid w:val="00D66D1C"/>
    <w:rsid w:val="00D7210F"/>
    <w:rsid w:val="00D9556C"/>
    <w:rsid w:val="00DA084F"/>
    <w:rsid w:val="00DB138B"/>
    <w:rsid w:val="00DB1F66"/>
    <w:rsid w:val="00DB5D41"/>
    <w:rsid w:val="00DB6D06"/>
    <w:rsid w:val="00DD6ADA"/>
    <w:rsid w:val="00DE6EDC"/>
    <w:rsid w:val="00DE70A7"/>
    <w:rsid w:val="00DF0983"/>
    <w:rsid w:val="00DF5751"/>
    <w:rsid w:val="00DF5C6F"/>
    <w:rsid w:val="00E00CAA"/>
    <w:rsid w:val="00E05F41"/>
    <w:rsid w:val="00E145DF"/>
    <w:rsid w:val="00E23C3D"/>
    <w:rsid w:val="00E31866"/>
    <w:rsid w:val="00E3450E"/>
    <w:rsid w:val="00E36EA2"/>
    <w:rsid w:val="00E4359E"/>
    <w:rsid w:val="00E53C9A"/>
    <w:rsid w:val="00E5531B"/>
    <w:rsid w:val="00E55354"/>
    <w:rsid w:val="00E57B50"/>
    <w:rsid w:val="00E64A81"/>
    <w:rsid w:val="00E64DEF"/>
    <w:rsid w:val="00E66F22"/>
    <w:rsid w:val="00E71F41"/>
    <w:rsid w:val="00E731EA"/>
    <w:rsid w:val="00E77E48"/>
    <w:rsid w:val="00E87A9D"/>
    <w:rsid w:val="00E90693"/>
    <w:rsid w:val="00E96CBA"/>
    <w:rsid w:val="00E96F47"/>
    <w:rsid w:val="00EA759C"/>
    <w:rsid w:val="00EC0EEB"/>
    <w:rsid w:val="00EC5C48"/>
    <w:rsid w:val="00ED0293"/>
    <w:rsid w:val="00EE0825"/>
    <w:rsid w:val="00EE2434"/>
    <w:rsid w:val="00EF4BDA"/>
    <w:rsid w:val="00EF4DFE"/>
    <w:rsid w:val="00F00FDE"/>
    <w:rsid w:val="00F11C37"/>
    <w:rsid w:val="00F13038"/>
    <w:rsid w:val="00F406BC"/>
    <w:rsid w:val="00F66AC2"/>
    <w:rsid w:val="00F670DF"/>
    <w:rsid w:val="00F75373"/>
    <w:rsid w:val="00F75816"/>
    <w:rsid w:val="00F75D17"/>
    <w:rsid w:val="00F75DBC"/>
    <w:rsid w:val="00F80595"/>
    <w:rsid w:val="00F86096"/>
    <w:rsid w:val="00F91463"/>
    <w:rsid w:val="00F96878"/>
    <w:rsid w:val="00FA1685"/>
    <w:rsid w:val="00FA18BC"/>
    <w:rsid w:val="00FA5DF4"/>
    <w:rsid w:val="00FB5809"/>
    <w:rsid w:val="00FC12EC"/>
    <w:rsid w:val="00FC3A2E"/>
    <w:rsid w:val="00FC68C4"/>
    <w:rsid w:val="00FD00F7"/>
    <w:rsid w:val="00FD4349"/>
    <w:rsid w:val="00FE06FB"/>
    <w:rsid w:val="00FE0E72"/>
    <w:rsid w:val="00FE307C"/>
    <w:rsid w:val="00FE3CBC"/>
    <w:rsid w:val="00FE58E1"/>
    <w:rsid w:val="00FF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20F382"/>
  <w15:chartTrackingRefBased/>
  <w15:docId w15:val="{7C2DEC94-AD9E-4FC3-A63A-F4570FA3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hu-HU" w:eastAsia="ar-SA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jc w:val="both"/>
      <w:outlineLvl w:val="0"/>
    </w:pPr>
    <w:rPr>
      <w:b/>
      <w:bCs/>
      <w:sz w:val="2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2"/>
      </w:numPr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/>
    </w:rPr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7z1">
    <w:name w:val="WW8Num17z1"/>
    <w:rPr>
      <w:rFonts w:ascii="Times New Roman" w:eastAsia="Times New Roman" w:hAnsi="Times New Roman" w:cs="Times New Roman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character" w:customStyle="1" w:styleId="Szmozsjelek">
    <w:name w:val="Számozásjelek"/>
  </w:style>
  <w:style w:type="paragraph" w:styleId="Szvegtrzs">
    <w:name w:val="Body Text"/>
    <w:basedOn w:val="Norml"/>
    <w:rPr>
      <w:rFonts w:cs="Arial"/>
      <w:sz w:val="22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lfej">
    <w:name w:val="header"/>
    <w:basedOn w:val="Norml"/>
    <w:pPr>
      <w:tabs>
        <w:tab w:val="center" w:pos="4819"/>
        <w:tab w:val="right" w:pos="9071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BalloonText1">
    <w:name w:val="Balloon Text1"/>
    <w:basedOn w:val="Norml"/>
    <w:rPr>
      <w:rFonts w:ascii="Tahoma" w:hAnsi="Tahoma" w:cs="Tahoma"/>
      <w:sz w:val="16"/>
      <w:szCs w:val="16"/>
      <w:lang w:val="en-US"/>
    </w:rPr>
  </w:style>
  <w:style w:type="paragraph" w:customStyle="1" w:styleId="WW-Jegyzetszveg">
    <w:name w:val="WW-Jegyzetszöveg"/>
    <w:basedOn w:val="Norml"/>
    <w:rPr>
      <w:lang w:val="en-US"/>
    </w:rPr>
  </w:style>
  <w:style w:type="paragraph" w:customStyle="1" w:styleId="CommentSubject1">
    <w:name w:val="Comment Subject1"/>
    <w:basedOn w:val="WW-Jegyzetszveg"/>
    <w:next w:val="WW-Jegyzetszveg"/>
    <w:rPr>
      <w:b/>
      <w:bCs/>
    </w:rPr>
  </w:style>
  <w:style w:type="paragraph" w:customStyle="1" w:styleId="WW-Szvegtrzs3">
    <w:name w:val="WW-Szövegtörzs 3"/>
    <w:basedOn w:val="Norml"/>
    <w:rPr>
      <w:b/>
      <w:sz w:val="28"/>
    </w:rPr>
  </w:style>
  <w:style w:type="paragraph" w:customStyle="1" w:styleId="WW-Szvegtrzs2">
    <w:name w:val="WW-Szövegtörzs 2"/>
    <w:basedOn w:val="Norml"/>
    <w:rPr>
      <w:sz w:val="28"/>
    </w:rPr>
  </w:style>
  <w:style w:type="paragraph" w:customStyle="1" w:styleId="Kerettartalom">
    <w:name w:val="Kerettartalom"/>
    <w:basedOn w:val="Szvegtrzs"/>
  </w:style>
  <w:style w:type="paragraph" w:styleId="Szvegtrzsbehzssal">
    <w:name w:val="Body Text Indent"/>
    <w:basedOn w:val="Norml"/>
    <w:pPr>
      <w:ind w:left="397"/>
    </w:pPr>
  </w:style>
  <w:style w:type="paragraph" w:styleId="Buborkszveg">
    <w:name w:val="Balloon Text"/>
    <w:basedOn w:val="Norml"/>
    <w:semiHidden/>
    <w:rsid w:val="00D7210F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B51A0A"/>
    <w:rPr>
      <w:sz w:val="16"/>
      <w:szCs w:val="16"/>
    </w:rPr>
  </w:style>
  <w:style w:type="paragraph" w:styleId="Jegyzetszveg">
    <w:name w:val="annotation text"/>
    <w:basedOn w:val="Norml"/>
    <w:semiHidden/>
    <w:rsid w:val="00B51A0A"/>
  </w:style>
  <w:style w:type="paragraph" w:styleId="Megjegyzstrgya">
    <w:name w:val="annotation subject"/>
    <w:basedOn w:val="Jegyzetszveg"/>
    <w:next w:val="Jegyzetszveg"/>
    <w:semiHidden/>
    <w:rsid w:val="00B51A0A"/>
    <w:rPr>
      <w:b/>
      <w:bCs/>
    </w:rPr>
  </w:style>
  <w:style w:type="paragraph" w:customStyle="1" w:styleId="Vltozat1">
    <w:name w:val="Változat1"/>
    <w:hidden/>
    <w:uiPriority w:val="99"/>
    <w:semiHidden/>
    <w:rsid w:val="001D0232"/>
    <w:rPr>
      <w:lang w:val="hu-HU" w:eastAsia="ar-SA"/>
    </w:rPr>
  </w:style>
  <w:style w:type="table" w:styleId="Rcsostblzat">
    <w:name w:val="Table Grid"/>
    <w:basedOn w:val="Normltblzat"/>
    <w:rsid w:val="002062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9358E3"/>
    <w:rPr>
      <w:rFonts w:cs="Times New Roman"/>
      <w:color w:val="0000FF"/>
      <w:u w:val="single"/>
    </w:rPr>
  </w:style>
  <w:style w:type="paragraph" w:styleId="Szvegtrzs3">
    <w:name w:val="Body Text 3"/>
    <w:basedOn w:val="Norml"/>
    <w:link w:val="Szvegtrzs3Char"/>
    <w:rsid w:val="00166A33"/>
    <w:pPr>
      <w:spacing w:after="120"/>
    </w:pPr>
    <w:rPr>
      <w:sz w:val="16"/>
      <w:szCs w:val="16"/>
      <w:lang w:val="x-none"/>
    </w:rPr>
  </w:style>
  <w:style w:type="character" w:customStyle="1" w:styleId="Szvegtrzs3Char">
    <w:name w:val="Szövegtörzs 3 Char"/>
    <w:link w:val="Szvegtrzs3"/>
    <w:rsid w:val="00166A33"/>
    <w:rPr>
      <w:sz w:val="16"/>
      <w:szCs w:val="16"/>
      <w:lang w:eastAsia="ar-SA"/>
    </w:rPr>
  </w:style>
  <w:style w:type="paragraph" w:styleId="Vltozat">
    <w:name w:val="Revision"/>
    <w:hidden/>
    <w:uiPriority w:val="99"/>
    <w:semiHidden/>
    <w:rsid w:val="00E3450E"/>
    <w:rPr>
      <w:lang w:val="hu-HU" w:eastAsia="ar-SA"/>
    </w:rPr>
  </w:style>
  <w:style w:type="character" w:customStyle="1" w:styleId="gt-text">
    <w:name w:val="gt-text"/>
    <w:rsid w:val="00190141"/>
  </w:style>
  <w:style w:type="paragraph" w:customStyle="1" w:styleId="Text">
    <w:name w:val="Text"/>
    <w:basedOn w:val="Norml"/>
    <w:link w:val="TextChar"/>
    <w:rsid w:val="00D14C4B"/>
    <w:pPr>
      <w:suppressAutoHyphens w:val="0"/>
      <w:spacing w:before="120"/>
      <w:jc w:val="both"/>
    </w:pPr>
    <w:rPr>
      <w:rFonts w:eastAsia="MS Mincho"/>
      <w:sz w:val="24"/>
      <w:lang w:val="x-none" w:eastAsia="x-none"/>
    </w:rPr>
  </w:style>
  <w:style w:type="character" w:customStyle="1" w:styleId="TextChar">
    <w:name w:val="Text Char"/>
    <w:link w:val="Text"/>
    <w:locked/>
    <w:rsid w:val="00D14C4B"/>
    <w:rPr>
      <w:rFonts w:eastAsia="MS Mincho"/>
      <w:sz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0713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52533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185383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66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39310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14846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99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367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2660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16876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1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022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4382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137615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122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3389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08305">
              <w:marLeft w:val="0"/>
              <w:marRight w:val="0"/>
              <w:marTop w:val="0"/>
              <w:marBottom w:val="300"/>
              <w:divBdr>
                <w:top w:val="single" w:sz="6" w:space="7" w:color="E3E3E3"/>
                <w:left w:val="single" w:sz="6" w:space="7" w:color="E3E3E3"/>
                <w:bottom w:val="single" w:sz="6" w:space="7" w:color="E3E3E3"/>
                <w:right w:val="single" w:sz="6" w:space="7" w:color="E3E3E3"/>
              </w:divBdr>
              <w:divsChild>
                <w:div w:id="132482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BB451-1627-422B-B9BF-8F5516036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2427</Words>
  <Characters>16753</Characters>
  <Application>Microsoft Office Word</Application>
  <DocSecurity>0</DocSecurity>
  <Lines>139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Tájékoztató a beoltandónak</vt:lpstr>
      <vt:lpstr>Tájékoztató a beoltandónak</vt:lpstr>
    </vt:vector>
  </TitlesOfParts>
  <Company>ogyi</Company>
  <LinksUpToDate>false</LinksUpToDate>
  <CharactersWithSpaces>19142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Tájékoztató a beoltandónak</dc:title>
  <dc:subject/>
  <dc:creator>Pilisko</dc:creator>
  <cp:keywords/>
  <cp:lastModifiedBy>HU_OGYI_7.2</cp:lastModifiedBy>
  <cp:revision>5</cp:revision>
  <cp:lastPrinted>2004-06-10T08:20:00Z</cp:lastPrinted>
  <dcterms:created xsi:type="dcterms:W3CDTF">2026-09-09T19:36:00Z</dcterms:created>
  <dcterms:modified xsi:type="dcterms:W3CDTF">2026-09-11T10:07:00Z</dcterms:modified>
</cp:coreProperties>
</file>