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18E09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bookmarkStart w:id="0" w:name="_GoBack"/>
      <w:bookmarkEnd w:id="0"/>
    </w:p>
    <w:p w14:paraId="51C2BE51" w14:textId="77777777" w:rsidR="004D2554" w:rsidRPr="004A4993" w:rsidRDefault="004D2554" w:rsidP="001579AA">
      <w:pPr>
        <w:spacing w:line="260" w:lineRule="exact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1.</w:t>
      </w:r>
      <w:r w:rsidRPr="004A4993">
        <w:rPr>
          <w:b/>
          <w:bCs/>
          <w:sz w:val="22"/>
          <w:szCs w:val="22"/>
        </w:rPr>
        <w:tab/>
        <w:t>A GYÓGYSZER MEGNEVEZÉSE</w:t>
      </w:r>
    </w:p>
    <w:p w14:paraId="370C1B78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66868F9A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Coldastop</w:t>
      </w:r>
      <w:r w:rsidR="00154CE8" w:rsidRPr="004A4993">
        <w:rPr>
          <w:sz w:val="22"/>
          <w:szCs w:val="22"/>
        </w:rPr>
        <w:t xml:space="preserve"> 15000</w:t>
      </w:r>
      <w:r w:rsidR="004A4993">
        <w:rPr>
          <w:sz w:val="22"/>
          <w:szCs w:val="22"/>
        </w:rPr>
        <w:t> </w:t>
      </w:r>
      <w:r w:rsidR="001358FB" w:rsidRPr="004A4993">
        <w:rPr>
          <w:sz w:val="22"/>
          <w:szCs w:val="22"/>
        </w:rPr>
        <w:t>NE</w:t>
      </w:r>
      <w:r w:rsidR="00154CE8" w:rsidRPr="004A4993">
        <w:rPr>
          <w:sz w:val="22"/>
          <w:szCs w:val="22"/>
        </w:rPr>
        <w:t>/ml + 20</w:t>
      </w:r>
      <w:r w:rsidR="004A4993">
        <w:rPr>
          <w:sz w:val="22"/>
          <w:szCs w:val="22"/>
        </w:rPr>
        <w:t> </w:t>
      </w:r>
      <w:r w:rsidR="00154CE8" w:rsidRPr="004A4993">
        <w:rPr>
          <w:sz w:val="22"/>
          <w:szCs w:val="22"/>
        </w:rPr>
        <w:t xml:space="preserve">mg/ml oldatos </w:t>
      </w:r>
      <w:r w:rsidRPr="004A4993">
        <w:rPr>
          <w:sz w:val="22"/>
          <w:szCs w:val="22"/>
        </w:rPr>
        <w:t>orrcsepp</w:t>
      </w:r>
    </w:p>
    <w:p w14:paraId="533FEBF3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564B9D6C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2DE31167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2.</w:t>
      </w:r>
      <w:r w:rsidRPr="004A4993">
        <w:rPr>
          <w:b/>
          <w:bCs/>
          <w:sz w:val="22"/>
          <w:szCs w:val="22"/>
        </w:rPr>
        <w:tab/>
        <w:t>MINŐSÉGI ÉS MENNYISÉGI ÖSSZETÉTEL</w:t>
      </w:r>
    </w:p>
    <w:p w14:paraId="7B1F55BC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7C290BC6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1</w:t>
      </w:r>
      <w:r w:rsidR="004A4993">
        <w:rPr>
          <w:sz w:val="22"/>
          <w:szCs w:val="22"/>
        </w:rPr>
        <w:t> ml</w:t>
      </w:r>
      <w:r w:rsidRPr="004A4993">
        <w:rPr>
          <w:sz w:val="22"/>
          <w:szCs w:val="22"/>
        </w:rPr>
        <w:t xml:space="preserve"> Coldastop</w:t>
      </w:r>
      <w:r w:rsidR="00154CE8" w:rsidRPr="004A4993">
        <w:rPr>
          <w:sz w:val="22"/>
          <w:szCs w:val="22"/>
        </w:rPr>
        <w:t xml:space="preserve"> oldatos</w:t>
      </w:r>
      <w:r w:rsidRPr="004A4993">
        <w:rPr>
          <w:sz w:val="22"/>
          <w:szCs w:val="22"/>
        </w:rPr>
        <w:t xml:space="preserve"> orrcsepp összetétele:</w:t>
      </w:r>
    </w:p>
    <w:p w14:paraId="4DB59C25" w14:textId="77777777" w:rsidR="004D2554" w:rsidRPr="004A4993" w:rsidRDefault="00154CE8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15000</w:t>
      </w:r>
      <w:r w:rsidR="004A4993">
        <w:rPr>
          <w:sz w:val="22"/>
          <w:szCs w:val="22"/>
        </w:rPr>
        <w:t> NE</w:t>
      </w:r>
      <w:r w:rsidRPr="004A4993">
        <w:rPr>
          <w:sz w:val="22"/>
          <w:szCs w:val="22"/>
        </w:rPr>
        <w:t xml:space="preserve"> (+ 3000</w:t>
      </w:r>
      <w:r w:rsidR="004A4993">
        <w:rPr>
          <w:sz w:val="22"/>
          <w:szCs w:val="22"/>
        </w:rPr>
        <w:t> NE</w:t>
      </w:r>
      <w:r w:rsidRPr="004A4993">
        <w:rPr>
          <w:sz w:val="22"/>
          <w:szCs w:val="22"/>
        </w:rPr>
        <w:t xml:space="preserve"> rámérés)</w:t>
      </w:r>
      <w:r w:rsidR="001A5792" w:rsidRPr="004A4993">
        <w:rPr>
          <w:sz w:val="22"/>
          <w:szCs w:val="22"/>
        </w:rPr>
        <w:t xml:space="preserve"> all-(E)-</w:t>
      </w:r>
      <w:r w:rsidR="00D2566E" w:rsidRPr="004A4993">
        <w:rPr>
          <w:sz w:val="22"/>
          <w:szCs w:val="22"/>
        </w:rPr>
        <w:t>retinol-palmitát (</w:t>
      </w:r>
      <w:r w:rsidR="004D2554" w:rsidRPr="004A4993">
        <w:rPr>
          <w:sz w:val="22"/>
          <w:szCs w:val="22"/>
        </w:rPr>
        <w:t>A-vitamin-palmitát</w:t>
      </w:r>
      <w:r w:rsidRPr="004A4993">
        <w:rPr>
          <w:sz w:val="22"/>
          <w:szCs w:val="22"/>
        </w:rPr>
        <w:t>)</w:t>
      </w:r>
      <w:r w:rsidR="00B12E41">
        <w:rPr>
          <w:sz w:val="22"/>
          <w:szCs w:val="22"/>
        </w:rPr>
        <w:t xml:space="preserve"> </w:t>
      </w:r>
      <w:r w:rsidR="004D2554" w:rsidRPr="004A4993">
        <w:rPr>
          <w:sz w:val="22"/>
          <w:szCs w:val="22"/>
        </w:rPr>
        <w:t>/10,557</w:t>
      </w:r>
      <w:r w:rsidR="004A4993">
        <w:rPr>
          <w:sz w:val="22"/>
          <w:szCs w:val="22"/>
        </w:rPr>
        <w:t> mg</w:t>
      </w:r>
      <w:r w:rsidR="004D2554" w:rsidRPr="004A4993">
        <w:rPr>
          <w:sz w:val="22"/>
          <w:szCs w:val="22"/>
        </w:rPr>
        <w:t xml:space="preserve"> szintetikus</w:t>
      </w:r>
      <w:r w:rsidR="001A5792" w:rsidRPr="004A4993">
        <w:rPr>
          <w:sz w:val="22"/>
          <w:szCs w:val="22"/>
        </w:rPr>
        <w:t>,</w:t>
      </w:r>
      <w:r w:rsidR="004D2554" w:rsidRPr="004A4993">
        <w:rPr>
          <w:sz w:val="22"/>
          <w:szCs w:val="22"/>
        </w:rPr>
        <w:t xml:space="preserve"> olajos A-vitamin</w:t>
      </w:r>
      <w:r w:rsidR="00B12E41">
        <w:rPr>
          <w:sz w:val="22"/>
          <w:szCs w:val="22"/>
        </w:rPr>
        <w:t xml:space="preserve"> </w:t>
      </w:r>
      <w:r w:rsidR="004D2554" w:rsidRPr="004A4993">
        <w:rPr>
          <w:sz w:val="22"/>
          <w:szCs w:val="22"/>
        </w:rPr>
        <w:t>koncentrátum formájában/ és</w:t>
      </w:r>
      <w:r w:rsidR="005B073A" w:rsidRPr="004A4993">
        <w:rPr>
          <w:sz w:val="22"/>
          <w:szCs w:val="22"/>
        </w:rPr>
        <w:t xml:space="preserve"> </w:t>
      </w:r>
      <w:r w:rsidR="008B390E" w:rsidRPr="004A4993">
        <w:rPr>
          <w:sz w:val="22"/>
          <w:szCs w:val="22"/>
        </w:rPr>
        <w:t>20,0437</w:t>
      </w:r>
      <w:r w:rsidR="004A4993">
        <w:rPr>
          <w:sz w:val="22"/>
          <w:szCs w:val="22"/>
        </w:rPr>
        <w:t> mg</w:t>
      </w:r>
      <w:r w:rsidR="008B390E" w:rsidRPr="004A4993">
        <w:rPr>
          <w:sz w:val="22"/>
          <w:szCs w:val="22"/>
        </w:rPr>
        <w:t xml:space="preserve"> all-rac-</w:t>
      </w:r>
      <w:r w:rsidR="0071530D">
        <w:rPr>
          <w:sz w:val="22"/>
          <w:szCs w:val="22"/>
        </w:rPr>
        <w:t>alfa</w:t>
      </w:r>
      <w:r w:rsidR="004D2554" w:rsidRPr="004A4993">
        <w:rPr>
          <w:sz w:val="22"/>
          <w:szCs w:val="22"/>
        </w:rPr>
        <w:t>-tokoferol-acetát</w:t>
      </w:r>
      <w:r w:rsidR="00BF0117" w:rsidRPr="004A4993">
        <w:rPr>
          <w:sz w:val="22"/>
          <w:szCs w:val="22"/>
        </w:rPr>
        <w:t xml:space="preserve"> </w:t>
      </w:r>
      <w:r w:rsidR="004D2554" w:rsidRPr="004A4993">
        <w:rPr>
          <w:sz w:val="22"/>
          <w:szCs w:val="22"/>
        </w:rPr>
        <w:t>(</w:t>
      </w:r>
      <w:r w:rsidR="001A5792" w:rsidRPr="004A4993">
        <w:rPr>
          <w:sz w:val="22"/>
          <w:szCs w:val="22"/>
        </w:rPr>
        <w:t>E</w:t>
      </w:r>
      <w:r w:rsidR="00C1285A">
        <w:rPr>
          <w:sz w:val="22"/>
          <w:szCs w:val="22"/>
        </w:rPr>
        <w:noBreakHyphen/>
      </w:r>
      <w:r w:rsidR="00BF0117" w:rsidRPr="004A4993">
        <w:rPr>
          <w:sz w:val="22"/>
          <w:szCs w:val="22"/>
        </w:rPr>
        <w:t>vitamin</w:t>
      </w:r>
      <w:r w:rsidR="00C1285A">
        <w:rPr>
          <w:sz w:val="22"/>
          <w:szCs w:val="22"/>
        </w:rPr>
        <w:noBreakHyphen/>
      </w:r>
      <w:r w:rsidR="00BF0117" w:rsidRPr="004A4993">
        <w:rPr>
          <w:sz w:val="22"/>
          <w:szCs w:val="22"/>
        </w:rPr>
        <w:t>acetát</w:t>
      </w:r>
      <w:r w:rsidR="004D2554" w:rsidRPr="004A4993">
        <w:rPr>
          <w:sz w:val="22"/>
          <w:szCs w:val="22"/>
        </w:rPr>
        <w:t>).</w:t>
      </w:r>
    </w:p>
    <w:p w14:paraId="4B3422F7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2A2E2A4F" w14:textId="77777777" w:rsidR="00B12E41" w:rsidRDefault="00227C42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Segédanyagok:</w:t>
      </w:r>
    </w:p>
    <w:p w14:paraId="4819E49A" w14:textId="77777777" w:rsidR="00227C42" w:rsidRPr="004A4993" w:rsidRDefault="00227C42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0,74</w:t>
      </w:r>
      <w:r w:rsidR="00AF7B59">
        <w:rPr>
          <w:sz w:val="22"/>
          <w:szCs w:val="22"/>
        </w:rPr>
        <w:t> </w:t>
      </w:r>
      <w:r w:rsidRPr="004A4993">
        <w:rPr>
          <w:sz w:val="22"/>
          <w:szCs w:val="22"/>
        </w:rPr>
        <w:t>g földimogyoróolajat, 0,1</w:t>
      </w:r>
      <w:r w:rsidR="004A4993">
        <w:rPr>
          <w:sz w:val="22"/>
          <w:szCs w:val="22"/>
        </w:rPr>
        <w:t> mg</w:t>
      </w:r>
      <w:r w:rsidRPr="004A4993">
        <w:rPr>
          <w:sz w:val="22"/>
          <w:szCs w:val="22"/>
        </w:rPr>
        <w:t xml:space="preserve"> butil</w:t>
      </w:r>
      <w:r w:rsidR="00AF7B59">
        <w:rPr>
          <w:sz w:val="22"/>
          <w:szCs w:val="22"/>
        </w:rPr>
        <w:noBreakHyphen/>
      </w:r>
      <w:r w:rsidRPr="004A4993">
        <w:rPr>
          <w:sz w:val="22"/>
          <w:szCs w:val="22"/>
        </w:rPr>
        <w:t>hidroxianizolt és 0,1</w:t>
      </w:r>
      <w:r w:rsidR="004A4993">
        <w:rPr>
          <w:sz w:val="22"/>
          <w:szCs w:val="22"/>
        </w:rPr>
        <w:t> mg</w:t>
      </w:r>
      <w:r w:rsidRPr="004A4993">
        <w:rPr>
          <w:sz w:val="22"/>
          <w:szCs w:val="22"/>
        </w:rPr>
        <w:t xml:space="preserve"> butil</w:t>
      </w:r>
      <w:r w:rsidR="00AF7B59">
        <w:rPr>
          <w:sz w:val="22"/>
          <w:szCs w:val="22"/>
        </w:rPr>
        <w:noBreakHyphen/>
      </w:r>
      <w:r w:rsidRPr="004A4993">
        <w:rPr>
          <w:sz w:val="22"/>
          <w:szCs w:val="22"/>
        </w:rPr>
        <w:t>hidroxitoluolt tartalmaz milliliterenként.</w:t>
      </w:r>
    </w:p>
    <w:p w14:paraId="2463C1DC" w14:textId="77777777" w:rsidR="00227C42" w:rsidRPr="004A4993" w:rsidRDefault="00227C42" w:rsidP="001579AA">
      <w:pPr>
        <w:spacing w:line="260" w:lineRule="exact"/>
        <w:rPr>
          <w:sz w:val="22"/>
          <w:szCs w:val="22"/>
        </w:rPr>
      </w:pPr>
    </w:p>
    <w:p w14:paraId="2210ED90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 xml:space="preserve">A segédanyagok </w:t>
      </w:r>
      <w:r w:rsidR="00813D55" w:rsidRPr="004A4993">
        <w:rPr>
          <w:sz w:val="22"/>
          <w:szCs w:val="22"/>
        </w:rPr>
        <w:t xml:space="preserve">teljes listáját </w:t>
      </w:r>
      <w:r w:rsidRPr="004A4993">
        <w:rPr>
          <w:sz w:val="22"/>
          <w:szCs w:val="22"/>
        </w:rPr>
        <w:t>lásd a 6.1 pontban.</w:t>
      </w:r>
    </w:p>
    <w:p w14:paraId="7E768294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237C5CBB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74FE3A3D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3.</w:t>
      </w:r>
      <w:r w:rsidRPr="004A4993">
        <w:rPr>
          <w:b/>
          <w:bCs/>
          <w:sz w:val="22"/>
          <w:szCs w:val="22"/>
        </w:rPr>
        <w:tab/>
        <w:t>GYÓGYSZERFORMA</w:t>
      </w:r>
    </w:p>
    <w:p w14:paraId="580D1ADD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09CC6EEC" w14:textId="77777777" w:rsidR="008B390E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O</w:t>
      </w:r>
      <w:r w:rsidR="008B390E" w:rsidRPr="004A4993">
        <w:rPr>
          <w:sz w:val="22"/>
          <w:szCs w:val="22"/>
        </w:rPr>
        <w:t>ldatos o</w:t>
      </w:r>
      <w:r w:rsidRPr="004A4993">
        <w:rPr>
          <w:sz w:val="22"/>
          <w:szCs w:val="22"/>
        </w:rPr>
        <w:t>rrcsepp.</w:t>
      </w:r>
    </w:p>
    <w:p w14:paraId="02C81706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20</w:t>
      </w:r>
      <w:r w:rsidR="004A4993">
        <w:rPr>
          <w:sz w:val="22"/>
          <w:szCs w:val="22"/>
        </w:rPr>
        <w:t> ml</w:t>
      </w:r>
      <w:r w:rsidRPr="004A4993">
        <w:rPr>
          <w:sz w:val="22"/>
          <w:szCs w:val="22"/>
        </w:rPr>
        <w:t xml:space="preserve"> halványsárga, átlátszó, narancs illatú olajos oldat.</w:t>
      </w:r>
    </w:p>
    <w:p w14:paraId="5127F900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05885B35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5B1FC171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4.</w:t>
      </w:r>
      <w:r w:rsidRPr="004A4993">
        <w:rPr>
          <w:b/>
          <w:bCs/>
          <w:sz w:val="22"/>
          <w:szCs w:val="22"/>
        </w:rPr>
        <w:tab/>
        <w:t>KLINIKAI JELLEMZŐK</w:t>
      </w:r>
    </w:p>
    <w:p w14:paraId="6C4CE6F0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5D446BB0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4.1</w:t>
      </w:r>
      <w:r w:rsidRPr="004A4993">
        <w:rPr>
          <w:b/>
          <w:bCs/>
          <w:sz w:val="22"/>
          <w:szCs w:val="22"/>
        </w:rPr>
        <w:tab/>
        <w:t>Terápiás javallatok</w:t>
      </w:r>
    </w:p>
    <w:p w14:paraId="24E42B5C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60603BE4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 xml:space="preserve">Akutan vagy krónikusan </w:t>
      </w:r>
      <w:r w:rsidR="00AE1F22" w:rsidRPr="004A4993">
        <w:rPr>
          <w:sz w:val="22"/>
          <w:szCs w:val="22"/>
        </w:rPr>
        <w:t xml:space="preserve">károsodott </w:t>
      </w:r>
      <w:r w:rsidRPr="004A4993">
        <w:rPr>
          <w:sz w:val="22"/>
          <w:szCs w:val="22"/>
        </w:rPr>
        <w:t>orrnyálkahártya regenerá</w:t>
      </w:r>
      <w:r w:rsidR="001975E0" w:rsidRPr="004A4993">
        <w:rPr>
          <w:sz w:val="22"/>
          <w:szCs w:val="22"/>
        </w:rPr>
        <w:t>ló</w:t>
      </w:r>
      <w:r w:rsidRPr="004A4993">
        <w:rPr>
          <w:sz w:val="22"/>
          <w:szCs w:val="22"/>
        </w:rPr>
        <w:t xml:space="preserve"> kezelésére, mint pl. </w:t>
      </w:r>
      <w:r w:rsidR="001579AA">
        <w:rPr>
          <w:sz w:val="22"/>
          <w:szCs w:val="22"/>
        </w:rPr>
        <w:t xml:space="preserve">az </w:t>
      </w:r>
      <w:r w:rsidR="00AE1F22" w:rsidRPr="004A4993">
        <w:rPr>
          <w:sz w:val="22"/>
          <w:szCs w:val="22"/>
        </w:rPr>
        <w:t>orr</w:t>
      </w:r>
      <w:r w:rsidRPr="004A4993">
        <w:rPr>
          <w:sz w:val="22"/>
          <w:szCs w:val="22"/>
        </w:rPr>
        <w:t>nyálkahártya</w:t>
      </w:r>
      <w:r w:rsidR="00120571">
        <w:rPr>
          <w:sz w:val="22"/>
          <w:szCs w:val="22"/>
        </w:rPr>
        <w:noBreakHyphen/>
        <w:t>duzzanatot</w:t>
      </w:r>
      <w:r w:rsidR="00782EAF" w:rsidRPr="004A4993">
        <w:rPr>
          <w:sz w:val="22"/>
          <w:szCs w:val="22"/>
        </w:rPr>
        <w:t xml:space="preserve"> csökkentő </w:t>
      </w:r>
      <w:r w:rsidRPr="004A4993">
        <w:rPr>
          <w:sz w:val="22"/>
          <w:szCs w:val="22"/>
        </w:rPr>
        <w:t xml:space="preserve">gyógyszerek túlzott alkalmazása esetén, az orrbemenetben, az orrszárnyak belsejében és az orrgaratban a nyálkahártya </w:t>
      </w:r>
      <w:r w:rsidR="00BD5864" w:rsidRPr="004A4993">
        <w:rPr>
          <w:sz w:val="22"/>
          <w:szCs w:val="22"/>
        </w:rPr>
        <w:t>kifekélyesedésével</w:t>
      </w:r>
      <w:r w:rsidRPr="004A4993">
        <w:rPr>
          <w:sz w:val="22"/>
          <w:szCs w:val="22"/>
        </w:rPr>
        <w:t xml:space="preserve"> és/vagy varasodással</w:t>
      </w:r>
      <w:r w:rsidR="001975E0" w:rsidRPr="004A4993">
        <w:rPr>
          <w:sz w:val="22"/>
          <w:szCs w:val="22"/>
        </w:rPr>
        <w:t>,</w:t>
      </w:r>
      <w:r w:rsidR="00227C42" w:rsidRPr="004A4993">
        <w:rPr>
          <w:sz w:val="22"/>
          <w:szCs w:val="22"/>
        </w:rPr>
        <w:t xml:space="preserve"> </w:t>
      </w:r>
      <w:r w:rsidRPr="004A4993">
        <w:rPr>
          <w:sz w:val="22"/>
          <w:szCs w:val="22"/>
        </w:rPr>
        <w:t>pörkösödéssel</w:t>
      </w:r>
      <w:r w:rsidR="00BD5864" w:rsidRPr="004A4993">
        <w:rPr>
          <w:sz w:val="22"/>
          <w:szCs w:val="22"/>
        </w:rPr>
        <w:t xml:space="preserve"> és kevés szekrétummal</w:t>
      </w:r>
      <w:r w:rsidRPr="004A4993">
        <w:rPr>
          <w:sz w:val="22"/>
          <w:szCs w:val="22"/>
        </w:rPr>
        <w:t xml:space="preserve"> járó </w:t>
      </w:r>
      <w:r w:rsidR="00BD5864" w:rsidRPr="004A4993">
        <w:rPr>
          <w:sz w:val="22"/>
          <w:szCs w:val="22"/>
        </w:rPr>
        <w:t xml:space="preserve">krónikus </w:t>
      </w:r>
      <w:r w:rsidRPr="004A4993">
        <w:rPr>
          <w:sz w:val="22"/>
          <w:szCs w:val="22"/>
        </w:rPr>
        <w:t xml:space="preserve">rhinitis </w:t>
      </w:r>
      <w:r w:rsidR="00BD5864" w:rsidRPr="004A4993">
        <w:rPr>
          <w:sz w:val="22"/>
          <w:szCs w:val="22"/>
        </w:rPr>
        <w:t xml:space="preserve">(rhinitis </w:t>
      </w:r>
      <w:r w:rsidRPr="004A4993">
        <w:rPr>
          <w:sz w:val="22"/>
          <w:szCs w:val="22"/>
        </w:rPr>
        <w:t>sicca</w:t>
      </w:r>
      <w:r w:rsidR="00BD5864" w:rsidRPr="004A4993">
        <w:rPr>
          <w:sz w:val="22"/>
          <w:szCs w:val="22"/>
        </w:rPr>
        <w:t>)</w:t>
      </w:r>
      <w:r w:rsidRPr="004A4993">
        <w:rPr>
          <w:sz w:val="22"/>
          <w:szCs w:val="22"/>
        </w:rPr>
        <w:t xml:space="preserve"> esetén</w:t>
      </w:r>
      <w:r w:rsidR="00BD5864" w:rsidRPr="004A4993">
        <w:rPr>
          <w:sz w:val="22"/>
          <w:szCs w:val="22"/>
        </w:rPr>
        <w:t>, valamint</w:t>
      </w:r>
      <w:r w:rsidRPr="004A4993">
        <w:rPr>
          <w:sz w:val="22"/>
          <w:szCs w:val="22"/>
        </w:rPr>
        <w:t xml:space="preserve"> </w:t>
      </w:r>
      <w:r w:rsidR="00BD5864" w:rsidRPr="004A4993">
        <w:rPr>
          <w:sz w:val="22"/>
          <w:szCs w:val="22"/>
        </w:rPr>
        <w:t>o</w:t>
      </w:r>
      <w:r w:rsidRPr="004A4993">
        <w:rPr>
          <w:sz w:val="22"/>
          <w:szCs w:val="22"/>
        </w:rPr>
        <w:t>rrműtéte</w:t>
      </w:r>
      <w:r w:rsidR="00BD5864" w:rsidRPr="004A4993">
        <w:rPr>
          <w:sz w:val="22"/>
          <w:szCs w:val="22"/>
        </w:rPr>
        <w:t>k</w:t>
      </w:r>
      <w:r w:rsidRPr="004A4993">
        <w:rPr>
          <w:sz w:val="22"/>
          <w:szCs w:val="22"/>
        </w:rPr>
        <w:t>,</w:t>
      </w:r>
      <w:r w:rsidR="00782EAF" w:rsidRPr="004A4993">
        <w:rPr>
          <w:sz w:val="22"/>
          <w:szCs w:val="22"/>
        </w:rPr>
        <w:t xml:space="preserve"> pl.</w:t>
      </w:r>
      <w:r w:rsidRPr="004A4993">
        <w:rPr>
          <w:sz w:val="22"/>
          <w:szCs w:val="22"/>
        </w:rPr>
        <w:t xml:space="preserve"> orrsövényműtétek utókezelése során tampon formájában.</w:t>
      </w:r>
    </w:p>
    <w:p w14:paraId="66E68101" w14:textId="77777777" w:rsidR="004D2554" w:rsidRPr="004A4993" w:rsidRDefault="004D2554" w:rsidP="001579AA">
      <w:pPr>
        <w:numPr>
          <w:ilvl w:val="0"/>
          <w:numId w:val="1"/>
        </w:numPr>
        <w:spacing w:line="260" w:lineRule="exact"/>
        <w:rPr>
          <w:sz w:val="22"/>
          <w:szCs w:val="22"/>
        </w:rPr>
      </w:pPr>
    </w:p>
    <w:p w14:paraId="33EFE1C6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4.2</w:t>
      </w:r>
      <w:r w:rsidRPr="004A4993">
        <w:rPr>
          <w:b/>
          <w:bCs/>
          <w:sz w:val="22"/>
          <w:szCs w:val="22"/>
        </w:rPr>
        <w:tab/>
        <w:t>Adagolás és alkalmazás</w:t>
      </w:r>
    </w:p>
    <w:p w14:paraId="14B53DAD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080BDA09" w14:textId="77777777" w:rsidR="00E156EF" w:rsidRPr="004A4993" w:rsidRDefault="00E156EF" w:rsidP="001579AA">
      <w:pPr>
        <w:spacing w:line="260" w:lineRule="exact"/>
        <w:rPr>
          <w:sz w:val="22"/>
          <w:szCs w:val="22"/>
          <w:u w:val="single"/>
        </w:rPr>
      </w:pPr>
      <w:r w:rsidRPr="004A4993">
        <w:rPr>
          <w:sz w:val="22"/>
          <w:szCs w:val="22"/>
          <w:u w:val="single"/>
        </w:rPr>
        <w:t>Adagolás</w:t>
      </w:r>
    </w:p>
    <w:p w14:paraId="49B849FC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Felnőtteknek és 3 éves kor feletti gyermekeknek: 2-3 csepp mindkét orrjáratba naponta háromszor.</w:t>
      </w:r>
    </w:p>
    <w:p w14:paraId="3DFB23A9" w14:textId="77777777" w:rsidR="004D2554" w:rsidRPr="004A4993" w:rsidRDefault="00BD586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Várandós nők vagy hatékony fogamzásgátlásban nem részesülő termékeny</w:t>
      </w:r>
      <w:r w:rsidR="004D10D1" w:rsidRPr="004A4993">
        <w:rPr>
          <w:sz w:val="22"/>
          <w:szCs w:val="22"/>
        </w:rPr>
        <w:t xml:space="preserve"> korú</w:t>
      </w:r>
      <w:r w:rsidRPr="004A4993">
        <w:rPr>
          <w:sz w:val="22"/>
          <w:szCs w:val="22"/>
        </w:rPr>
        <w:t xml:space="preserve"> nők</w:t>
      </w:r>
      <w:r w:rsidR="00D9202B" w:rsidRPr="004A4993">
        <w:rPr>
          <w:sz w:val="22"/>
          <w:szCs w:val="22"/>
        </w:rPr>
        <w:t xml:space="preserve"> számára a</w:t>
      </w:r>
      <w:r w:rsidR="00414F49" w:rsidRPr="004A4993">
        <w:rPr>
          <w:sz w:val="22"/>
          <w:szCs w:val="22"/>
        </w:rPr>
        <w:t xml:space="preserve"> maximális</w:t>
      </w:r>
      <w:r w:rsidR="004D10D1" w:rsidRPr="004A4993">
        <w:rPr>
          <w:sz w:val="22"/>
          <w:szCs w:val="22"/>
        </w:rPr>
        <w:t xml:space="preserve"> </w:t>
      </w:r>
      <w:r w:rsidRPr="004A4993">
        <w:rPr>
          <w:sz w:val="22"/>
          <w:szCs w:val="22"/>
        </w:rPr>
        <w:t>egyszeri adag 2 csepp mindkét orrjáratba</w:t>
      </w:r>
      <w:r w:rsidR="00C237E4" w:rsidRPr="004A4993">
        <w:rPr>
          <w:sz w:val="22"/>
          <w:szCs w:val="22"/>
        </w:rPr>
        <w:t xml:space="preserve">, </w:t>
      </w:r>
      <w:r w:rsidR="00D9202B" w:rsidRPr="004A4993">
        <w:rPr>
          <w:sz w:val="22"/>
          <w:szCs w:val="22"/>
        </w:rPr>
        <w:t xml:space="preserve">a </w:t>
      </w:r>
      <w:r w:rsidR="00C237E4" w:rsidRPr="004A4993">
        <w:rPr>
          <w:sz w:val="22"/>
          <w:szCs w:val="22"/>
        </w:rPr>
        <w:t xml:space="preserve">napi adag </w:t>
      </w:r>
      <w:r w:rsidR="004D10D1" w:rsidRPr="004A4993">
        <w:rPr>
          <w:sz w:val="22"/>
          <w:szCs w:val="22"/>
        </w:rPr>
        <w:t xml:space="preserve">legfeljebb </w:t>
      </w:r>
      <w:r w:rsidR="00C237E4" w:rsidRPr="004A4993">
        <w:rPr>
          <w:sz w:val="22"/>
          <w:szCs w:val="22"/>
        </w:rPr>
        <w:t>2 csepp mindkét orrjáratba naponta kétszer.</w:t>
      </w:r>
    </w:p>
    <w:p w14:paraId="6693DF70" w14:textId="77777777" w:rsidR="00C237E4" w:rsidRPr="004A4993" w:rsidRDefault="00C237E4" w:rsidP="001579AA">
      <w:pPr>
        <w:spacing w:line="260" w:lineRule="exact"/>
        <w:rPr>
          <w:sz w:val="22"/>
          <w:szCs w:val="22"/>
        </w:rPr>
      </w:pPr>
    </w:p>
    <w:p w14:paraId="51EFABBF" w14:textId="77777777" w:rsidR="00E156EF" w:rsidRPr="004A4993" w:rsidRDefault="00E156EF" w:rsidP="001579AA">
      <w:pPr>
        <w:spacing w:line="260" w:lineRule="exact"/>
        <w:rPr>
          <w:i/>
          <w:sz w:val="22"/>
          <w:szCs w:val="22"/>
          <w:u w:val="single"/>
        </w:rPr>
      </w:pPr>
      <w:r w:rsidRPr="004A4993">
        <w:rPr>
          <w:i/>
          <w:sz w:val="22"/>
          <w:szCs w:val="22"/>
          <w:u w:val="single"/>
        </w:rPr>
        <w:t>Gyermek</w:t>
      </w:r>
      <w:r w:rsidR="00F27FF4">
        <w:rPr>
          <w:i/>
          <w:sz w:val="22"/>
          <w:szCs w:val="22"/>
          <w:u w:val="single"/>
        </w:rPr>
        <w:t>ek és serdülők</w:t>
      </w:r>
    </w:p>
    <w:p w14:paraId="729C92FA" w14:textId="77777777" w:rsidR="00E156EF" w:rsidRPr="004A4993" w:rsidRDefault="00E156EF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A Coldastop oldatos orrcsepp ellenjavallt 3 éves kor alatti gyermekek esetében (lásd 4.3</w:t>
      </w:r>
      <w:r w:rsidR="00604FC6">
        <w:rPr>
          <w:sz w:val="22"/>
          <w:szCs w:val="22"/>
        </w:rPr>
        <w:t> </w:t>
      </w:r>
      <w:r w:rsidRPr="004A4993">
        <w:rPr>
          <w:sz w:val="22"/>
          <w:szCs w:val="22"/>
        </w:rPr>
        <w:t>pont).</w:t>
      </w:r>
    </w:p>
    <w:p w14:paraId="7BBF83CB" w14:textId="77777777" w:rsidR="00E156EF" w:rsidRPr="004A4993" w:rsidRDefault="00E156EF" w:rsidP="001579AA">
      <w:pPr>
        <w:spacing w:line="260" w:lineRule="exact"/>
        <w:rPr>
          <w:sz w:val="22"/>
          <w:szCs w:val="22"/>
        </w:rPr>
      </w:pPr>
    </w:p>
    <w:p w14:paraId="7D2FF010" w14:textId="77777777" w:rsidR="004D2554" w:rsidRPr="004A4993" w:rsidRDefault="004D2554" w:rsidP="001579AA">
      <w:pPr>
        <w:spacing w:line="260" w:lineRule="exact"/>
        <w:rPr>
          <w:sz w:val="22"/>
          <w:szCs w:val="22"/>
          <w:u w:val="single"/>
        </w:rPr>
      </w:pPr>
      <w:r w:rsidRPr="004A4993">
        <w:rPr>
          <w:sz w:val="22"/>
          <w:szCs w:val="22"/>
          <w:u w:val="single"/>
        </w:rPr>
        <w:t>Az a</w:t>
      </w:r>
      <w:r w:rsidR="00E156EF" w:rsidRPr="004A4993">
        <w:rPr>
          <w:sz w:val="22"/>
          <w:szCs w:val="22"/>
          <w:u w:val="single"/>
        </w:rPr>
        <w:t>lkalmazás</w:t>
      </w:r>
      <w:r w:rsidRPr="004A4993">
        <w:rPr>
          <w:sz w:val="22"/>
          <w:szCs w:val="22"/>
          <w:u w:val="single"/>
        </w:rPr>
        <w:t xml:space="preserve"> módja és a használat időtartama:</w:t>
      </w:r>
    </w:p>
    <w:p w14:paraId="3319969E" w14:textId="77777777" w:rsidR="004D2554" w:rsidRPr="004A4993" w:rsidRDefault="00BE48B6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 xml:space="preserve">A </w:t>
      </w:r>
      <w:r w:rsidR="004D2554" w:rsidRPr="004A4993">
        <w:rPr>
          <w:sz w:val="22"/>
          <w:szCs w:val="22"/>
        </w:rPr>
        <w:t>Coldastop</w:t>
      </w:r>
      <w:r w:rsidR="00C21E99" w:rsidRPr="004A4993">
        <w:rPr>
          <w:sz w:val="22"/>
          <w:szCs w:val="22"/>
        </w:rPr>
        <w:t xml:space="preserve"> oldatos</w:t>
      </w:r>
      <w:r w:rsidR="004D2554" w:rsidRPr="004A4993">
        <w:rPr>
          <w:sz w:val="22"/>
          <w:szCs w:val="22"/>
        </w:rPr>
        <w:t xml:space="preserve"> orrcseppet </w:t>
      </w:r>
      <w:r w:rsidRPr="004A4993">
        <w:rPr>
          <w:sz w:val="22"/>
          <w:szCs w:val="22"/>
        </w:rPr>
        <w:t>a mellékelt cseppentővel, hátrahajtott fejjel kell</w:t>
      </w:r>
      <w:r w:rsidR="004D2554" w:rsidRPr="004A4993">
        <w:rPr>
          <w:sz w:val="22"/>
          <w:szCs w:val="22"/>
        </w:rPr>
        <w:t xml:space="preserve"> mindkét orrjáratba</w:t>
      </w:r>
      <w:r w:rsidR="00990128" w:rsidRPr="004A4993">
        <w:rPr>
          <w:sz w:val="22"/>
          <w:szCs w:val="22"/>
        </w:rPr>
        <w:t xml:space="preserve"> becseppenteni</w:t>
      </w:r>
      <w:r w:rsidRPr="004A4993">
        <w:rPr>
          <w:sz w:val="22"/>
          <w:szCs w:val="22"/>
        </w:rPr>
        <w:t>.</w:t>
      </w:r>
      <w:r w:rsidR="00C237E4" w:rsidRPr="004A4993">
        <w:rPr>
          <w:sz w:val="22"/>
          <w:szCs w:val="22"/>
        </w:rPr>
        <w:t xml:space="preserve"> A </w:t>
      </w:r>
      <w:r w:rsidR="00B4182C" w:rsidRPr="004A4993">
        <w:rPr>
          <w:sz w:val="22"/>
          <w:szCs w:val="22"/>
        </w:rPr>
        <w:t xml:space="preserve">készítmény </w:t>
      </w:r>
      <w:r w:rsidR="00C21E99" w:rsidRPr="004A4993">
        <w:rPr>
          <w:sz w:val="22"/>
          <w:szCs w:val="22"/>
        </w:rPr>
        <w:t>kontamináció</w:t>
      </w:r>
      <w:r w:rsidR="00B4182C" w:rsidRPr="004A4993">
        <w:rPr>
          <w:sz w:val="22"/>
          <w:szCs w:val="22"/>
        </w:rPr>
        <w:t>jának</w:t>
      </w:r>
      <w:r w:rsidR="00C21E99" w:rsidRPr="004A4993">
        <w:rPr>
          <w:sz w:val="22"/>
          <w:szCs w:val="22"/>
        </w:rPr>
        <w:t xml:space="preserve"> elkerülése érdekében a cseppentés után </w:t>
      </w:r>
      <w:r w:rsidR="00960E64" w:rsidRPr="004A4993">
        <w:rPr>
          <w:sz w:val="22"/>
          <w:szCs w:val="22"/>
        </w:rPr>
        <w:t xml:space="preserve">összenyomva </w:t>
      </w:r>
      <w:r w:rsidRPr="004A4993">
        <w:rPr>
          <w:sz w:val="22"/>
          <w:szCs w:val="22"/>
        </w:rPr>
        <w:t xml:space="preserve">kell </w:t>
      </w:r>
      <w:r w:rsidR="00960E64" w:rsidRPr="004A4993">
        <w:rPr>
          <w:sz w:val="22"/>
          <w:szCs w:val="22"/>
        </w:rPr>
        <w:t>a cseppentőt kihúz</w:t>
      </w:r>
      <w:r w:rsidRPr="004A4993">
        <w:rPr>
          <w:sz w:val="22"/>
          <w:szCs w:val="22"/>
        </w:rPr>
        <w:t>ni</w:t>
      </w:r>
      <w:r w:rsidR="00960E64" w:rsidRPr="004A4993">
        <w:rPr>
          <w:sz w:val="22"/>
          <w:szCs w:val="22"/>
        </w:rPr>
        <w:t xml:space="preserve"> az orrjáratából</w:t>
      </w:r>
      <w:r w:rsidRPr="004A4993">
        <w:rPr>
          <w:sz w:val="22"/>
          <w:szCs w:val="22"/>
        </w:rPr>
        <w:t>.</w:t>
      </w:r>
      <w:r w:rsidR="00444C4D" w:rsidRPr="004A4993">
        <w:rPr>
          <w:sz w:val="22"/>
          <w:szCs w:val="22"/>
        </w:rPr>
        <w:t xml:space="preserve"> </w:t>
      </w:r>
      <w:r w:rsidRPr="004A4993">
        <w:rPr>
          <w:sz w:val="22"/>
          <w:szCs w:val="22"/>
        </w:rPr>
        <w:t>Az orrcimpákra gyakorolt e</w:t>
      </w:r>
      <w:r w:rsidR="004D2554" w:rsidRPr="004A4993">
        <w:rPr>
          <w:sz w:val="22"/>
          <w:szCs w:val="22"/>
        </w:rPr>
        <w:t>nyh</w:t>
      </w:r>
      <w:r w:rsidRPr="004A4993">
        <w:rPr>
          <w:sz w:val="22"/>
          <w:szCs w:val="22"/>
        </w:rPr>
        <w:t>e</w:t>
      </w:r>
      <w:r w:rsidR="004D2554" w:rsidRPr="004A4993">
        <w:rPr>
          <w:sz w:val="22"/>
          <w:szCs w:val="22"/>
        </w:rPr>
        <w:t xml:space="preserve"> nyom</w:t>
      </w:r>
      <w:r w:rsidRPr="004A4993">
        <w:rPr>
          <w:sz w:val="22"/>
          <w:szCs w:val="22"/>
        </w:rPr>
        <w:t>ással kell</w:t>
      </w:r>
      <w:r w:rsidR="004D2554" w:rsidRPr="004A4993">
        <w:rPr>
          <w:sz w:val="22"/>
          <w:szCs w:val="22"/>
        </w:rPr>
        <w:t xml:space="preserve"> az olajat eloszla</w:t>
      </w:r>
      <w:r w:rsidR="00990128" w:rsidRPr="004A4993">
        <w:rPr>
          <w:sz w:val="22"/>
          <w:szCs w:val="22"/>
        </w:rPr>
        <w:t>tni</w:t>
      </w:r>
      <w:r w:rsidR="00EA2BC8" w:rsidRPr="004A4993">
        <w:rPr>
          <w:sz w:val="22"/>
          <w:szCs w:val="22"/>
        </w:rPr>
        <w:t xml:space="preserve"> az orrban</w:t>
      </w:r>
      <w:r w:rsidR="00990128" w:rsidRPr="004A4993">
        <w:rPr>
          <w:sz w:val="22"/>
          <w:szCs w:val="22"/>
        </w:rPr>
        <w:t>.</w:t>
      </w:r>
    </w:p>
    <w:p w14:paraId="77B3E82A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lastRenderedPageBreak/>
        <w:t>Ha az olaj lejut a garatba, az is a kezelés részének tekinthető, és elősegíti a gyógyulást.</w:t>
      </w:r>
    </w:p>
    <w:p w14:paraId="4BDE7903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30D53558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 xml:space="preserve">Egy üveg Coldastop </w:t>
      </w:r>
      <w:r w:rsidR="00C21E99" w:rsidRPr="004A4993">
        <w:rPr>
          <w:sz w:val="22"/>
          <w:szCs w:val="22"/>
        </w:rPr>
        <w:t xml:space="preserve">oldatos </w:t>
      </w:r>
      <w:r w:rsidRPr="004A4993">
        <w:rPr>
          <w:sz w:val="22"/>
          <w:szCs w:val="22"/>
        </w:rPr>
        <w:t>orrcsepp tartalma általában 2-3 hetes kezelésre elegendő.</w:t>
      </w:r>
    </w:p>
    <w:p w14:paraId="7E6C2EDB" w14:textId="77777777" w:rsidR="00990128" w:rsidRPr="004A4993" w:rsidRDefault="00990128" w:rsidP="001579AA">
      <w:pPr>
        <w:spacing w:line="260" w:lineRule="exact"/>
        <w:rPr>
          <w:sz w:val="22"/>
          <w:szCs w:val="22"/>
        </w:rPr>
      </w:pPr>
    </w:p>
    <w:p w14:paraId="174E891D" w14:textId="77777777" w:rsidR="004D2554" w:rsidRPr="004A4993" w:rsidRDefault="004D2554" w:rsidP="001579AA">
      <w:pPr>
        <w:spacing w:line="260" w:lineRule="exact"/>
        <w:rPr>
          <w:sz w:val="22"/>
          <w:szCs w:val="22"/>
          <w:lang w:val="de-DE"/>
        </w:rPr>
      </w:pPr>
      <w:r w:rsidRPr="004A4993">
        <w:rPr>
          <w:sz w:val="22"/>
          <w:szCs w:val="22"/>
          <w:lang w:val="de-DE"/>
        </w:rPr>
        <w:t>A Coldastop</w:t>
      </w:r>
      <w:r w:rsidR="00C21E99" w:rsidRPr="004A4993">
        <w:rPr>
          <w:sz w:val="22"/>
          <w:szCs w:val="22"/>
        </w:rPr>
        <w:t xml:space="preserve"> oldatos</w:t>
      </w:r>
      <w:r w:rsidR="00C21E99" w:rsidRPr="004A4993">
        <w:rPr>
          <w:sz w:val="22"/>
          <w:szCs w:val="22"/>
          <w:vertAlign w:val="superscript"/>
        </w:rPr>
        <w:t xml:space="preserve"> </w:t>
      </w:r>
      <w:r w:rsidRPr="004A4993">
        <w:rPr>
          <w:sz w:val="22"/>
          <w:szCs w:val="22"/>
          <w:lang w:val="de-DE"/>
        </w:rPr>
        <w:t>orrcsepp korlátozás nélkül használható folyamatosan hosszú ideig, vagy intermittáló kezelésként.</w:t>
      </w:r>
    </w:p>
    <w:p w14:paraId="3AEED342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772B6DE1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4.3</w:t>
      </w:r>
      <w:r w:rsidRPr="004A4993">
        <w:rPr>
          <w:b/>
          <w:bCs/>
          <w:sz w:val="22"/>
          <w:szCs w:val="22"/>
        </w:rPr>
        <w:tab/>
        <w:t>Ellenjavallatok</w:t>
      </w:r>
    </w:p>
    <w:p w14:paraId="582347F3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5C8C0ED1" w14:textId="77777777" w:rsidR="004D2554" w:rsidRPr="004A4993" w:rsidRDefault="004D2554" w:rsidP="00E62E89">
      <w:pPr>
        <w:numPr>
          <w:ilvl w:val="0"/>
          <w:numId w:val="2"/>
        </w:numPr>
        <w:tabs>
          <w:tab w:val="clear" w:pos="283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 w:rsidRPr="004A4993">
        <w:rPr>
          <w:sz w:val="22"/>
          <w:szCs w:val="22"/>
        </w:rPr>
        <w:t xml:space="preserve">A készítmény </w:t>
      </w:r>
      <w:r w:rsidR="00EB292B" w:rsidRPr="004A4993">
        <w:rPr>
          <w:sz w:val="22"/>
          <w:szCs w:val="22"/>
        </w:rPr>
        <w:t>hatóanyagaival</w:t>
      </w:r>
      <w:r w:rsidRPr="004A4993">
        <w:rPr>
          <w:sz w:val="22"/>
          <w:szCs w:val="22"/>
        </w:rPr>
        <w:t>,</w:t>
      </w:r>
      <w:r w:rsidR="00C21E99" w:rsidRPr="004A4993">
        <w:rPr>
          <w:sz w:val="22"/>
          <w:szCs w:val="22"/>
        </w:rPr>
        <w:t xml:space="preserve"> földimogyoróval, szójával,</w:t>
      </w:r>
      <w:r w:rsidRPr="004A4993">
        <w:rPr>
          <w:sz w:val="22"/>
          <w:szCs w:val="22"/>
        </w:rPr>
        <w:t xml:space="preserve"> vagy bármely segédanyagával szembeni ismert túlérzékenység</w:t>
      </w:r>
      <w:r w:rsidR="004D10D1" w:rsidRPr="004A4993">
        <w:rPr>
          <w:sz w:val="22"/>
          <w:szCs w:val="22"/>
        </w:rPr>
        <w:t xml:space="preserve"> esetén</w:t>
      </w:r>
      <w:r w:rsidRPr="004A4993">
        <w:rPr>
          <w:sz w:val="22"/>
          <w:szCs w:val="22"/>
        </w:rPr>
        <w:t xml:space="preserve"> a </w:t>
      </w:r>
      <w:r w:rsidR="004D10D1" w:rsidRPr="004A4993">
        <w:rPr>
          <w:sz w:val="22"/>
          <w:szCs w:val="22"/>
        </w:rPr>
        <w:t>Coldastop oldatos orrcsepp</w:t>
      </w:r>
      <w:r w:rsidRPr="004A4993">
        <w:rPr>
          <w:sz w:val="22"/>
          <w:szCs w:val="22"/>
        </w:rPr>
        <w:t xml:space="preserve"> nem alkalmazható</w:t>
      </w:r>
      <w:r w:rsidR="004D10D1" w:rsidRPr="004A4993">
        <w:rPr>
          <w:sz w:val="22"/>
          <w:szCs w:val="22"/>
        </w:rPr>
        <w:t>.</w:t>
      </w:r>
    </w:p>
    <w:p w14:paraId="04214417" w14:textId="77777777" w:rsidR="004D2554" w:rsidRPr="004A4993" w:rsidRDefault="00C21E99" w:rsidP="00E62E89">
      <w:pPr>
        <w:numPr>
          <w:ilvl w:val="0"/>
          <w:numId w:val="3"/>
        </w:numPr>
        <w:tabs>
          <w:tab w:val="clear" w:pos="283"/>
          <w:tab w:val="num" w:pos="567"/>
        </w:tabs>
        <w:spacing w:line="260" w:lineRule="exact"/>
        <w:ind w:left="567" w:hanging="567"/>
        <w:rPr>
          <w:sz w:val="22"/>
          <w:szCs w:val="22"/>
          <w:lang w:val="de-DE"/>
        </w:rPr>
      </w:pPr>
      <w:r w:rsidRPr="004A4993">
        <w:rPr>
          <w:sz w:val="22"/>
          <w:szCs w:val="22"/>
        </w:rPr>
        <w:t xml:space="preserve">A Coldastop oldatos orrcsepp </w:t>
      </w:r>
      <w:r w:rsidR="004D2554" w:rsidRPr="004A4993">
        <w:rPr>
          <w:sz w:val="22"/>
          <w:szCs w:val="22"/>
          <w:lang w:val="de-DE"/>
        </w:rPr>
        <w:t>3 éves kor alatti gyermekeknek nem adható.</w:t>
      </w:r>
    </w:p>
    <w:p w14:paraId="0B3DE9DF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6141B660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4.4</w:t>
      </w:r>
      <w:r w:rsidRPr="004A4993"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30FE5AB7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28EAF027" w14:textId="77777777" w:rsidR="004D2554" w:rsidRDefault="00046C28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A butil</w:t>
      </w:r>
      <w:r w:rsidR="00E62E89">
        <w:rPr>
          <w:sz w:val="22"/>
          <w:szCs w:val="22"/>
        </w:rPr>
        <w:noBreakHyphen/>
      </w:r>
      <w:r w:rsidRPr="004A4993">
        <w:rPr>
          <w:sz w:val="22"/>
          <w:szCs w:val="22"/>
        </w:rPr>
        <w:t>hidroxianizol (E</w:t>
      </w:r>
      <w:r w:rsidR="00E62E89">
        <w:rPr>
          <w:sz w:val="22"/>
          <w:szCs w:val="22"/>
        </w:rPr>
        <w:t> </w:t>
      </w:r>
      <w:r w:rsidRPr="004A4993">
        <w:rPr>
          <w:sz w:val="22"/>
          <w:szCs w:val="22"/>
        </w:rPr>
        <w:t>320) és a butil</w:t>
      </w:r>
      <w:r w:rsidR="00E62E89">
        <w:rPr>
          <w:sz w:val="22"/>
          <w:szCs w:val="22"/>
        </w:rPr>
        <w:noBreakHyphen/>
      </w:r>
      <w:r w:rsidRPr="004A4993">
        <w:rPr>
          <w:sz w:val="22"/>
          <w:szCs w:val="22"/>
        </w:rPr>
        <w:t>hidroxitoluol (E</w:t>
      </w:r>
      <w:r w:rsidR="00E62E89">
        <w:rPr>
          <w:sz w:val="22"/>
          <w:szCs w:val="22"/>
        </w:rPr>
        <w:t> </w:t>
      </w:r>
      <w:r w:rsidRPr="004A4993">
        <w:rPr>
          <w:sz w:val="22"/>
          <w:szCs w:val="22"/>
        </w:rPr>
        <w:t>321) helyi bőrreakciót (</w:t>
      </w:r>
      <w:r w:rsidR="00EB292B" w:rsidRPr="004A4993">
        <w:rPr>
          <w:sz w:val="22"/>
          <w:szCs w:val="22"/>
        </w:rPr>
        <w:t>pl.</w:t>
      </w:r>
      <w:r w:rsidRPr="004A4993">
        <w:rPr>
          <w:sz w:val="22"/>
          <w:szCs w:val="22"/>
        </w:rPr>
        <w:t xml:space="preserve"> kontaktdermatitis), vagy a szem és a nyálkahártyák irritációját okozhatják.</w:t>
      </w:r>
    </w:p>
    <w:p w14:paraId="580BE18E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5AD8F92C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4.5</w:t>
      </w:r>
      <w:r w:rsidRPr="004A4993">
        <w:rPr>
          <w:b/>
          <w:bCs/>
          <w:sz w:val="22"/>
          <w:szCs w:val="22"/>
        </w:rPr>
        <w:tab/>
        <w:t>Gyógyszerkölcsönhatások és egyéb interakciók</w:t>
      </w:r>
    </w:p>
    <w:p w14:paraId="50DBFF19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22D6546D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Nem ismertek.</w:t>
      </w:r>
    </w:p>
    <w:p w14:paraId="1371941F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074C176C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4.6</w:t>
      </w:r>
      <w:r w:rsidRPr="004A4993">
        <w:rPr>
          <w:b/>
          <w:bCs/>
          <w:sz w:val="22"/>
          <w:szCs w:val="22"/>
        </w:rPr>
        <w:tab/>
      </w:r>
      <w:r w:rsidR="00990128" w:rsidRPr="004A4993">
        <w:rPr>
          <w:b/>
          <w:bCs/>
          <w:sz w:val="22"/>
          <w:szCs w:val="22"/>
        </w:rPr>
        <w:t>Termékenység, t</w:t>
      </w:r>
      <w:r w:rsidRPr="004A4993">
        <w:rPr>
          <w:b/>
          <w:bCs/>
          <w:sz w:val="22"/>
          <w:szCs w:val="22"/>
        </w:rPr>
        <w:t>erhesség és szoptatás</w:t>
      </w:r>
    </w:p>
    <w:p w14:paraId="0D2B3984" w14:textId="77777777" w:rsidR="004D2554" w:rsidRPr="004A4993" w:rsidRDefault="004D2554" w:rsidP="001579AA">
      <w:pPr>
        <w:spacing w:line="260" w:lineRule="exact"/>
        <w:rPr>
          <w:b/>
          <w:sz w:val="22"/>
          <w:szCs w:val="22"/>
        </w:rPr>
      </w:pPr>
    </w:p>
    <w:p w14:paraId="4E4A4808" w14:textId="77777777" w:rsidR="006152DB" w:rsidRPr="006152DB" w:rsidRDefault="006152DB" w:rsidP="001579AA">
      <w:pPr>
        <w:spacing w:line="260" w:lineRule="exact"/>
        <w:rPr>
          <w:i/>
          <w:sz w:val="22"/>
          <w:szCs w:val="22"/>
        </w:rPr>
      </w:pPr>
      <w:r w:rsidRPr="006152DB">
        <w:rPr>
          <w:i/>
          <w:sz w:val="22"/>
          <w:szCs w:val="22"/>
        </w:rPr>
        <w:t>Termékenység, terhesség</w:t>
      </w:r>
    </w:p>
    <w:p w14:paraId="12BA34E6" w14:textId="77777777" w:rsidR="00046C28" w:rsidRPr="004A4993" w:rsidRDefault="00046C28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A</w:t>
      </w:r>
      <w:r w:rsidR="00567FDC" w:rsidRPr="004A4993">
        <w:rPr>
          <w:sz w:val="22"/>
          <w:szCs w:val="22"/>
        </w:rPr>
        <w:t xml:space="preserve"> f</w:t>
      </w:r>
      <w:r w:rsidR="00E763E7" w:rsidRPr="004A4993">
        <w:rPr>
          <w:sz w:val="22"/>
          <w:szCs w:val="22"/>
        </w:rPr>
        <w:t>oet</w:t>
      </w:r>
      <w:r w:rsidR="00D256F9" w:rsidRPr="004A4993">
        <w:rPr>
          <w:sz w:val="22"/>
          <w:szCs w:val="22"/>
        </w:rPr>
        <w:t>a</w:t>
      </w:r>
      <w:r w:rsidR="00567FDC" w:rsidRPr="004A4993">
        <w:rPr>
          <w:sz w:val="22"/>
          <w:szCs w:val="22"/>
        </w:rPr>
        <w:t>lis</w:t>
      </w:r>
      <w:r w:rsidRPr="004A4993">
        <w:rPr>
          <w:sz w:val="22"/>
          <w:szCs w:val="22"/>
        </w:rPr>
        <w:t xml:space="preserve"> malformáció kockázata miatt várandós nőknek vagy hatékony fogamzásgátlásban nem részesülő </w:t>
      </w:r>
      <w:r w:rsidR="0017155A" w:rsidRPr="004A4993">
        <w:rPr>
          <w:sz w:val="22"/>
          <w:szCs w:val="22"/>
        </w:rPr>
        <w:t>fogamzóképes</w:t>
      </w:r>
      <w:r w:rsidRPr="004A4993">
        <w:rPr>
          <w:sz w:val="22"/>
          <w:szCs w:val="22"/>
        </w:rPr>
        <w:t xml:space="preserve"> nőknek nem szabad </w:t>
      </w:r>
      <w:r w:rsidR="0046374C" w:rsidRPr="004A4993">
        <w:rPr>
          <w:sz w:val="22"/>
          <w:szCs w:val="22"/>
        </w:rPr>
        <w:t xml:space="preserve">a Coldastop oldatos orrcseppet </w:t>
      </w:r>
      <w:r w:rsidR="00990128" w:rsidRPr="004A4993">
        <w:rPr>
          <w:sz w:val="22"/>
          <w:szCs w:val="22"/>
        </w:rPr>
        <w:t xml:space="preserve">napi </w:t>
      </w:r>
      <w:r w:rsidR="003C69A6" w:rsidRPr="004A4993">
        <w:rPr>
          <w:sz w:val="22"/>
          <w:szCs w:val="22"/>
        </w:rPr>
        <w:t>8</w:t>
      </w:r>
      <w:r w:rsidRPr="004A4993">
        <w:rPr>
          <w:sz w:val="22"/>
          <w:szCs w:val="22"/>
        </w:rPr>
        <w:t> 000NE</w:t>
      </w:r>
      <w:r w:rsidR="0046374C" w:rsidRPr="004A4993">
        <w:rPr>
          <w:sz w:val="22"/>
          <w:szCs w:val="22"/>
        </w:rPr>
        <w:t>-n</w:t>
      </w:r>
      <w:r w:rsidR="00990128" w:rsidRPr="004A4993">
        <w:rPr>
          <w:sz w:val="22"/>
          <w:szCs w:val="22"/>
        </w:rPr>
        <w:t>é</w:t>
      </w:r>
      <w:r w:rsidR="0046374C" w:rsidRPr="004A4993">
        <w:rPr>
          <w:sz w:val="22"/>
          <w:szCs w:val="22"/>
        </w:rPr>
        <w:t>l nagyobb adagban alkalmazniuk.</w:t>
      </w:r>
    </w:p>
    <w:p w14:paraId="0C8C14CE" w14:textId="77777777" w:rsidR="0046374C" w:rsidRPr="004A4993" w:rsidRDefault="0046374C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Ha szükségük van A</w:t>
      </w:r>
      <w:r w:rsidR="00B97AFF">
        <w:rPr>
          <w:sz w:val="22"/>
          <w:szCs w:val="22"/>
        </w:rPr>
        <w:noBreakHyphen/>
      </w:r>
      <w:r w:rsidRPr="004A4993">
        <w:rPr>
          <w:sz w:val="22"/>
          <w:szCs w:val="22"/>
        </w:rPr>
        <w:t>vitaminnal való kezelésre, az ajánlott napi adag legfeljebb 2,4</w:t>
      </w:r>
      <w:r w:rsidR="004A4993">
        <w:rPr>
          <w:sz w:val="22"/>
          <w:szCs w:val="22"/>
        </w:rPr>
        <w:t> mg</w:t>
      </w:r>
      <w:r w:rsidRPr="004A4993">
        <w:rPr>
          <w:sz w:val="22"/>
          <w:szCs w:val="22"/>
        </w:rPr>
        <w:t xml:space="preserve"> retinol, amely 8000</w:t>
      </w:r>
      <w:r w:rsidR="004A4993">
        <w:rPr>
          <w:sz w:val="22"/>
          <w:szCs w:val="22"/>
        </w:rPr>
        <w:t> NE</w:t>
      </w:r>
      <w:r w:rsidRPr="004A4993">
        <w:rPr>
          <w:sz w:val="22"/>
          <w:szCs w:val="22"/>
        </w:rPr>
        <w:t>-nek felel meg, és az egyszeri adag legfeljebb 0,9</w:t>
      </w:r>
      <w:r w:rsidR="004A4993">
        <w:rPr>
          <w:sz w:val="22"/>
          <w:szCs w:val="22"/>
        </w:rPr>
        <w:t> mg</w:t>
      </w:r>
      <w:r w:rsidRPr="004A4993">
        <w:rPr>
          <w:sz w:val="22"/>
          <w:szCs w:val="22"/>
        </w:rPr>
        <w:t xml:space="preserve"> retinol, amely 3000</w:t>
      </w:r>
      <w:r w:rsidR="004A4993">
        <w:rPr>
          <w:sz w:val="22"/>
          <w:szCs w:val="22"/>
        </w:rPr>
        <w:t> NE</w:t>
      </w:r>
      <w:r w:rsidRPr="004A4993">
        <w:rPr>
          <w:sz w:val="22"/>
          <w:szCs w:val="22"/>
        </w:rPr>
        <w:t>-nek felel meg.</w:t>
      </w:r>
    </w:p>
    <w:p w14:paraId="7506CD9E" w14:textId="77777777" w:rsidR="004D2554" w:rsidRPr="004A4993" w:rsidRDefault="004D2554" w:rsidP="001579AA">
      <w:pPr>
        <w:spacing w:line="260" w:lineRule="exact"/>
        <w:rPr>
          <w:sz w:val="22"/>
          <w:szCs w:val="22"/>
          <w:lang w:val="de-DE"/>
        </w:rPr>
      </w:pPr>
      <w:r w:rsidRPr="004A4993">
        <w:rPr>
          <w:sz w:val="22"/>
          <w:szCs w:val="22"/>
          <w:lang w:val="de-DE"/>
        </w:rPr>
        <w:t>A terhes nőket, vagy a teherbe esni szándékozókat tájékoztatni kell a Coldastop</w:t>
      </w:r>
      <w:r w:rsidRPr="004A4993">
        <w:rPr>
          <w:sz w:val="22"/>
          <w:szCs w:val="22"/>
          <w:vertAlign w:val="superscript"/>
          <w:lang w:val="de-DE"/>
        </w:rPr>
        <w:t xml:space="preserve"> </w:t>
      </w:r>
      <w:r w:rsidRPr="004A4993">
        <w:rPr>
          <w:sz w:val="22"/>
          <w:szCs w:val="22"/>
          <w:lang w:val="de-DE"/>
        </w:rPr>
        <w:t>orrcsepp A-vitamin tartalmáról.</w:t>
      </w:r>
    </w:p>
    <w:p w14:paraId="210B1BBD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4233E685" w14:textId="77777777" w:rsidR="006152DB" w:rsidRPr="006152DB" w:rsidRDefault="006152DB" w:rsidP="001579AA">
      <w:pPr>
        <w:spacing w:line="260" w:lineRule="exact"/>
        <w:rPr>
          <w:i/>
          <w:sz w:val="22"/>
          <w:szCs w:val="22"/>
        </w:rPr>
      </w:pPr>
      <w:r w:rsidRPr="006152DB">
        <w:rPr>
          <w:i/>
          <w:sz w:val="22"/>
          <w:szCs w:val="22"/>
        </w:rPr>
        <w:t>Szoptatás</w:t>
      </w:r>
    </w:p>
    <w:p w14:paraId="5C1F5362" w14:textId="77777777" w:rsidR="003143FF" w:rsidRPr="004A4993" w:rsidRDefault="003143FF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Az A</w:t>
      </w:r>
      <w:r w:rsidR="006152DB">
        <w:rPr>
          <w:sz w:val="22"/>
          <w:szCs w:val="22"/>
        </w:rPr>
        <w:noBreakHyphen/>
      </w:r>
      <w:r w:rsidRPr="004A4993">
        <w:rPr>
          <w:sz w:val="22"/>
          <w:szCs w:val="22"/>
        </w:rPr>
        <w:t>vitamin átjut a placentán és kiválasztódik az anyatejbe.</w:t>
      </w:r>
    </w:p>
    <w:p w14:paraId="38CEB2FD" w14:textId="77777777" w:rsidR="0046374C" w:rsidRPr="004A4993" w:rsidRDefault="0046374C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Coldastop oldatos orrcseppel történő kezelés alatt nem szükséges a szoptatás abbahagyása.</w:t>
      </w:r>
    </w:p>
    <w:p w14:paraId="6CB56C53" w14:textId="77777777" w:rsidR="0046374C" w:rsidRPr="004A4993" w:rsidRDefault="0046374C" w:rsidP="001579AA">
      <w:pPr>
        <w:spacing w:line="260" w:lineRule="exact"/>
        <w:rPr>
          <w:sz w:val="22"/>
          <w:szCs w:val="22"/>
        </w:rPr>
      </w:pPr>
    </w:p>
    <w:p w14:paraId="070992E2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4.7</w:t>
      </w:r>
      <w:r w:rsidRPr="004A4993">
        <w:rPr>
          <w:b/>
          <w:bCs/>
          <w:sz w:val="22"/>
          <w:szCs w:val="22"/>
        </w:rPr>
        <w:tab/>
        <w:t xml:space="preserve">A készítmény hatásai a gépjárművezetéshez és gépek </w:t>
      </w:r>
      <w:r w:rsidR="00F52C07" w:rsidRPr="004A4993">
        <w:rPr>
          <w:b/>
          <w:bCs/>
          <w:sz w:val="22"/>
          <w:szCs w:val="22"/>
        </w:rPr>
        <w:t xml:space="preserve">kezeléséhez </w:t>
      </w:r>
      <w:r w:rsidRPr="004A4993">
        <w:rPr>
          <w:b/>
          <w:bCs/>
          <w:sz w:val="22"/>
          <w:szCs w:val="22"/>
        </w:rPr>
        <w:t>szükséges képességekre</w:t>
      </w:r>
    </w:p>
    <w:p w14:paraId="15549CC7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6A0F4C5E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 xml:space="preserve">Nem ismert, hogy a Coldastop </w:t>
      </w:r>
      <w:r w:rsidR="00744887" w:rsidRPr="004A4993">
        <w:rPr>
          <w:sz w:val="22"/>
          <w:szCs w:val="22"/>
        </w:rPr>
        <w:t xml:space="preserve">oldatos </w:t>
      </w:r>
      <w:r w:rsidRPr="004A4993">
        <w:rPr>
          <w:sz w:val="22"/>
          <w:szCs w:val="22"/>
        </w:rPr>
        <w:t xml:space="preserve">orrcsepp befolyásolná a </w:t>
      </w:r>
      <w:r w:rsidR="00744887" w:rsidRPr="004A4993">
        <w:rPr>
          <w:sz w:val="22"/>
          <w:szCs w:val="22"/>
        </w:rPr>
        <w:t>gépjármű</w:t>
      </w:r>
      <w:r w:rsidRPr="004A4993">
        <w:rPr>
          <w:sz w:val="22"/>
          <w:szCs w:val="22"/>
        </w:rPr>
        <w:t>vezetés</w:t>
      </w:r>
      <w:r w:rsidR="00744887" w:rsidRPr="004A4993">
        <w:rPr>
          <w:sz w:val="22"/>
          <w:szCs w:val="22"/>
        </w:rPr>
        <w:t>hez</w:t>
      </w:r>
      <w:r w:rsidRPr="004A4993">
        <w:rPr>
          <w:sz w:val="22"/>
          <w:szCs w:val="22"/>
        </w:rPr>
        <w:t xml:space="preserve"> és </w:t>
      </w:r>
      <w:r w:rsidR="00744887" w:rsidRPr="004A4993">
        <w:rPr>
          <w:sz w:val="22"/>
          <w:szCs w:val="22"/>
        </w:rPr>
        <w:t xml:space="preserve">a </w:t>
      </w:r>
      <w:r w:rsidRPr="004A4993">
        <w:rPr>
          <w:sz w:val="22"/>
          <w:szCs w:val="22"/>
        </w:rPr>
        <w:t>gép</w:t>
      </w:r>
      <w:r w:rsidR="00744887" w:rsidRPr="004A4993">
        <w:rPr>
          <w:sz w:val="22"/>
          <w:szCs w:val="22"/>
        </w:rPr>
        <w:t xml:space="preserve">ek </w:t>
      </w:r>
      <w:r w:rsidRPr="004A4993">
        <w:rPr>
          <w:sz w:val="22"/>
          <w:szCs w:val="22"/>
        </w:rPr>
        <w:t>kezelés</w:t>
      </w:r>
      <w:r w:rsidR="00744887" w:rsidRPr="004A4993">
        <w:rPr>
          <w:sz w:val="22"/>
          <w:szCs w:val="22"/>
        </w:rPr>
        <w:t>éhez szükséges</w:t>
      </w:r>
      <w:r w:rsidRPr="004A4993">
        <w:rPr>
          <w:sz w:val="22"/>
          <w:szCs w:val="22"/>
        </w:rPr>
        <w:t xml:space="preserve"> képesség</w:t>
      </w:r>
      <w:r w:rsidR="00744887" w:rsidRPr="004A4993">
        <w:rPr>
          <w:sz w:val="22"/>
          <w:szCs w:val="22"/>
        </w:rPr>
        <w:t>ek</w:t>
      </w:r>
      <w:r w:rsidRPr="004A4993">
        <w:rPr>
          <w:sz w:val="22"/>
          <w:szCs w:val="22"/>
        </w:rPr>
        <w:t>et.</w:t>
      </w:r>
    </w:p>
    <w:p w14:paraId="67F19653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3A20E8BC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4.8</w:t>
      </w:r>
      <w:r w:rsidRPr="004A4993">
        <w:rPr>
          <w:b/>
          <w:bCs/>
          <w:sz w:val="22"/>
          <w:szCs w:val="22"/>
        </w:rPr>
        <w:tab/>
        <w:t>Nemkívánatos hatások, mellékhatások</w:t>
      </w:r>
    </w:p>
    <w:p w14:paraId="1B8D546F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17ECDB87" w14:textId="77777777" w:rsidR="003143FF" w:rsidRPr="004A4993" w:rsidRDefault="003143FF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A</w:t>
      </w:r>
      <w:r w:rsidR="003224FD" w:rsidRPr="004A4993">
        <w:rPr>
          <w:sz w:val="22"/>
          <w:szCs w:val="22"/>
        </w:rPr>
        <w:t>z alábbiakban a</w:t>
      </w:r>
      <w:r w:rsidRPr="004A4993">
        <w:rPr>
          <w:sz w:val="22"/>
          <w:szCs w:val="22"/>
        </w:rPr>
        <w:t xml:space="preserve"> mellékhatások szervrendszerek és gyakoriság szerint felsorolva találhatóak.</w:t>
      </w:r>
    </w:p>
    <w:p w14:paraId="74AE7C2B" w14:textId="77777777" w:rsidR="00176F13" w:rsidRPr="004A4993" w:rsidRDefault="00176F13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A mellékhatások előfordulási gyakorisága:</w:t>
      </w:r>
      <w:r w:rsidR="000319E9">
        <w:rPr>
          <w:sz w:val="22"/>
          <w:szCs w:val="22"/>
        </w:rPr>
        <w:t xml:space="preserve"> n</w:t>
      </w:r>
      <w:r w:rsidRPr="004A4993">
        <w:rPr>
          <w:sz w:val="22"/>
          <w:szCs w:val="22"/>
        </w:rPr>
        <w:t>agyon gyakori (≥</w:t>
      </w:r>
      <w:r w:rsidR="00FA74CB">
        <w:rPr>
          <w:sz w:val="22"/>
          <w:szCs w:val="22"/>
        </w:rPr>
        <w:t> </w:t>
      </w:r>
      <w:r w:rsidRPr="004A4993">
        <w:rPr>
          <w:sz w:val="22"/>
          <w:szCs w:val="22"/>
        </w:rPr>
        <w:t>1/10),</w:t>
      </w:r>
      <w:r w:rsidR="000319E9">
        <w:rPr>
          <w:sz w:val="22"/>
          <w:szCs w:val="22"/>
        </w:rPr>
        <w:t xml:space="preserve"> g</w:t>
      </w:r>
      <w:r w:rsidRPr="004A4993">
        <w:rPr>
          <w:sz w:val="22"/>
          <w:szCs w:val="22"/>
        </w:rPr>
        <w:t>yakori (≥</w:t>
      </w:r>
      <w:r w:rsidR="00FA74CB">
        <w:rPr>
          <w:sz w:val="22"/>
          <w:szCs w:val="22"/>
        </w:rPr>
        <w:t> </w:t>
      </w:r>
      <w:r w:rsidRPr="004A4993">
        <w:rPr>
          <w:sz w:val="22"/>
          <w:szCs w:val="22"/>
        </w:rPr>
        <w:t xml:space="preserve">1/100 </w:t>
      </w:r>
      <w:r w:rsidR="000319E9">
        <w:rPr>
          <w:sz w:val="22"/>
          <w:szCs w:val="22"/>
        </w:rPr>
        <w:noBreakHyphen/>
      </w:r>
      <w:r w:rsidRPr="004A4993">
        <w:rPr>
          <w:sz w:val="22"/>
          <w:szCs w:val="22"/>
        </w:rPr>
        <w:t xml:space="preserve"> &lt;</w:t>
      </w:r>
      <w:r w:rsidR="00FA74CB">
        <w:rPr>
          <w:sz w:val="22"/>
          <w:szCs w:val="22"/>
        </w:rPr>
        <w:t> </w:t>
      </w:r>
      <w:r w:rsidRPr="004A4993">
        <w:rPr>
          <w:sz w:val="22"/>
          <w:szCs w:val="22"/>
        </w:rPr>
        <w:t>1/10),</w:t>
      </w:r>
      <w:r w:rsidR="000319E9">
        <w:rPr>
          <w:sz w:val="22"/>
          <w:szCs w:val="22"/>
        </w:rPr>
        <w:t xml:space="preserve"> n</w:t>
      </w:r>
      <w:r w:rsidRPr="004A4993">
        <w:rPr>
          <w:sz w:val="22"/>
          <w:szCs w:val="22"/>
        </w:rPr>
        <w:t>em gyakori (≥</w:t>
      </w:r>
      <w:r w:rsidR="00FA74CB">
        <w:rPr>
          <w:sz w:val="22"/>
          <w:szCs w:val="22"/>
        </w:rPr>
        <w:t> </w:t>
      </w:r>
      <w:r w:rsidRPr="004A4993">
        <w:rPr>
          <w:sz w:val="22"/>
          <w:szCs w:val="22"/>
        </w:rPr>
        <w:t xml:space="preserve">1/1000 </w:t>
      </w:r>
      <w:r w:rsidR="000319E9">
        <w:rPr>
          <w:sz w:val="22"/>
          <w:szCs w:val="22"/>
        </w:rPr>
        <w:noBreakHyphen/>
      </w:r>
      <w:r w:rsidRPr="004A4993">
        <w:rPr>
          <w:sz w:val="22"/>
          <w:szCs w:val="22"/>
        </w:rPr>
        <w:t xml:space="preserve"> &lt;</w:t>
      </w:r>
      <w:r w:rsidR="00FA74CB">
        <w:rPr>
          <w:sz w:val="22"/>
          <w:szCs w:val="22"/>
        </w:rPr>
        <w:t> </w:t>
      </w:r>
      <w:r w:rsidRPr="004A4993">
        <w:rPr>
          <w:sz w:val="22"/>
          <w:szCs w:val="22"/>
        </w:rPr>
        <w:t>1/100),</w:t>
      </w:r>
      <w:r w:rsidR="000319E9">
        <w:rPr>
          <w:sz w:val="22"/>
          <w:szCs w:val="22"/>
        </w:rPr>
        <w:t xml:space="preserve"> r</w:t>
      </w:r>
      <w:r w:rsidRPr="004A4993">
        <w:rPr>
          <w:sz w:val="22"/>
          <w:szCs w:val="22"/>
        </w:rPr>
        <w:t>itka (≥</w:t>
      </w:r>
      <w:r w:rsidR="00FA74CB">
        <w:rPr>
          <w:sz w:val="22"/>
          <w:szCs w:val="22"/>
        </w:rPr>
        <w:t> </w:t>
      </w:r>
      <w:r w:rsidRPr="004A4993">
        <w:rPr>
          <w:sz w:val="22"/>
          <w:szCs w:val="22"/>
        </w:rPr>
        <w:t xml:space="preserve">1/10 000 </w:t>
      </w:r>
      <w:r w:rsidR="000319E9">
        <w:rPr>
          <w:sz w:val="22"/>
          <w:szCs w:val="22"/>
        </w:rPr>
        <w:noBreakHyphen/>
      </w:r>
      <w:r w:rsidRPr="004A4993">
        <w:rPr>
          <w:sz w:val="22"/>
          <w:szCs w:val="22"/>
        </w:rPr>
        <w:t xml:space="preserve"> &lt;</w:t>
      </w:r>
      <w:r w:rsidR="00FA74CB">
        <w:rPr>
          <w:sz w:val="22"/>
          <w:szCs w:val="22"/>
        </w:rPr>
        <w:t> </w:t>
      </w:r>
      <w:r w:rsidRPr="004A4993">
        <w:rPr>
          <w:sz w:val="22"/>
          <w:szCs w:val="22"/>
        </w:rPr>
        <w:t>1/1000),</w:t>
      </w:r>
      <w:r w:rsidR="000319E9">
        <w:rPr>
          <w:sz w:val="22"/>
          <w:szCs w:val="22"/>
        </w:rPr>
        <w:t xml:space="preserve"> n</w:t>
      </w:r>
      <w:r w:rsidRPr="004A4993">
        <w:rPr>
          <w:sz w:val="22"/>
          <w:szCs w:val="22"/>
        </w:rPr>
        <w:t>agyon ritka (&lt;</w:t>
      </w:r>
      <w:r w:rsidR="00FA74CB">
        <w:rPr>
          <w:sz w:val="22"/>
          <w:szCs w:val="22"/>
        </w:rPr>
        <w:t> </w:t>
      </w:r>
      <w:r w:rsidRPr="004A4993">
        <w:rPr>
          <w:sz w:val="22"/>
          <w:szCs w:val="22"/>
        </w:rPr>
        <w:t>1/10 000),</w:t>
      </w:r>
      <w:r w:rsidR="000319E9">
        <w:rPr>
          <w:sz w:val="22"/>
          <w:szCs w:val="22"/>
        </w:rPr>
        <w:t xml:space="preserve"> n</w:t>
      </w:r>
      <w:r w:rsidRPr="004A4993">
        <w:rPr>
          <w:sz w:val="22"/>
          <w:szCs w:val="22"/>
        </w:rPr>
        <w:t>em ismert (a rendelkezésre álló adatokból nem állapítható meg).</w:t>
      </w:r>
    </w:p>
    <w:p w14:paraId="64DE6B50" w14:textId="77777777" w:rsidR="00176F13" w:rsidRPr="004A4993" w:rsidRDefault="00176F13" w:rsidP="001579AA">
      <w:pPr>
        <w:spacing w:line="260" w:lineRule="exact"/>
        <w:rPr>
          <w:sz w:val="22"/>
          <w:szCs w:val="22"/>
        </w:rPr>
      </w:pPr>
    </w:p>
    <w:p w14:paraId="43C7D945" w14:textId="77777777" w:rsidR="003224FD" w:rsidRPr="004A4993" w:rsidRDefault="003224FD" w:rsidP="001579AA">
      <w:pPr>
        <w:spacing w:line="260" w:lineRule="exact"/>
        <w:rPr>
          <w:i/>
          <w:sz w:val="22"/>
          <w:szCs w:val="22"/>
        </w:rPr>
      </w:pPr>
      <w:r w:rsidRPr="004A4993">
        <w:rPr>
          <w:i/>
          <w:sz w:val="22"/>
          <w:szCs w:val="22"/>
        </w:rPr>
        <w:t>Légzőrendszeri, mellkasi és mediastinalis betegségek és tünetek</w:t>
      </w:r>
    </w:p>
    <w:p w14:paraId="64E6F38C" w14:textId="77777777" w:rsidR="003224FD" w:rsidRPr="004A4993" w:rsidRDefault="003224FD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Nem gyak</w:t>
      </w:r>
      <w:r w:rsidR="00322CD0" w:rsidRPr="004A4993">
        <w:rPr>
          <w:sz w:val="22"/>
          <w:szCs w:val="22"/>
        </w:rPr>
        <w:t>ori:</w:t>
      </w:r>
      <w:r w:rsidRPr="004A4993">
        <w:rPr>
          <w:sz w:val="22"/>
          <w:szCs w:val="22"/>
        </w:rPr>
        <w:t xml:space="preserve"> a Coldastop belégzése irritáló köhögést okozhat.</w:t>
      </w:r>
    </w:p>
    <w:p w14:paraId="0B1A26A4" w14:textId="77777777" w:rsidR="003224FD" w:rsidRPr="004A4993" w:rsidRDefault="003224FD" w:rsidP="001579AA">
      <w:pPr>
        <w:spacing w:line="260" w:lineRule="exact"/>
        <w:rPr>
          <w:sz w:val="22"/>
          <w:szCs w:val="22"/>
        </w:rPr>
      </w:pPr>
    </w:p>
    <w:p w14:paraId="054920D2" w14:textId="77777777" w:rsidR="003224FD" w:rsidRPr="004A4993" w:rsidRDefault="003224FD" w:rsidP="00C1285A">
      <w:pPr>
        <w:keepNext/>
        <w:spacing w:line="260" w:lineRule="exact"/>
        <w:rPr>
          <w:i/>
          <w:sz w:val="22"/>
          <w:szCs w:val="22"/>
        </w:rPr>
      </w:pPr>
      <w:r w:rsidRPr="004A4993">
        <w:rPr>
          <w:i/>
          <w:sz w:val="22"/>
          <w:szCs w:val="22"/>
        </w:rPr>
        <w:lastRenderedPageBreak/>
        <w:t>Immunrendszeri betegségek és tünetek</w:t>
      </w:r>
    </w:p>
    <w:p w14:paraId="617CD774" w14:textId="77777777" w:rsidR="003224FD" w:rsidRPr="004A4993" w:rsidRDefault="003224FD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Ritkán a földimogyoróolajat tartalmazó készítmények súlyos allergiás re</w:t>
      </w:r>
      <w:r w:rsidR="00854F21" w:rsidRPr="004A4993">
        <w:rPr>
          <w:sz w:val="22"/>
          <w:szCs w:val="22"/>
        </w:rPr>
        <w:t>akciókat okozhatnak.</w:t>
      </w:r>
    </w:p>
    <w:p w14:paraId="0D625BB4" w14:textId="77777777" w:rsidR="004D2554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Nagyon ritka esetben túlérzékenységi reakcióról</w:t>
      </w:r>
      <w:r w:rsidR="00176F13" w:rsidRPr="004A4993">
        <w:rPr>
          <w:sz w:val="22"/>
          <w:szCs w:val="22"/>
        </w:rPr>
        <w:t xml:space="preserve"> (helyi bőrreakció, orrnyálkahártya </w:t>
      </w:r>
      <w:r w:rsidR="00F21138" w:rsidRPr="004A4993">
        <w:rPr>
          <w:sz w:val="22"/>
          <w:szCs w:val="22"/>
        </w:rPr>
        <w:t>égő érzése, rhinitis)</w:t>
      </w:r>
      <w:r w:rsidRPr="004A4993">
        <w:rPr>
          <w:sz w:val="22"/>
          <w:szCs w:val="22"/>
        </w:rPr>
        <w:t xml:space="preserve"> számoltak be.</w:t>
      </w:r>
    </w:p>
    <w:p w14:paraId="1164C4B6" w14:textId="77777777" w:rsidR="001E68FD" w:rsidRPr="004A4993" w:rsidRDefault="001E68FD" w:rsidP="001579AA">
      <w:pPr>
        <w:spacing w:line="260" w:lineRule="exact"/>
        <w:rPr>
          <w:sz w:val="22"/>
          <w:szCs w:val="22"/>
        </w:rPr>
      </w:pPr>
    </w:p>
    <w:p w14:paraId="61DB360F" w14:textId="77777777" w:rsidR="001E68FD" w:rsidRPr="003F1B39" w:rsidRDefault="001E68FD" w:rsidP="001E68FD">
      <w:pPr>
        <w:rPr>
          <w:sz w:val="22"/>
          <w:szCs w:val="22"/>
          <w:u w:val="single"/>
        </w:rPr>
      </w:pPr>
      <w:r w:rsidRPr="00BF425A">
        <w:rPr>
          <w:sz w:val="22"/>
          <w:szCs w:val="22"/>
          <w:u w:val="single"/>
        </w:rPr>
        <w:t>Feltételezett mellékhatások bejelentése</w:t>
      </w:r>
    </w:p>
    <w:p w14:paraId="31B5C347" w14:textId="77777777" w:rsidR="001E68FD" w:rsidRPr="003F1B39" w:rsidRDefault="001E68FD" w:rsidP="001E68FD">
      <w:pPr>
        <w:rPr>
          <w:sz w:val="22"/>
          <w:szCs w:val="22"/>
        </w:rPr>
      </w:pPr>
      <w:r w:rsidRPr="00BF425A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5114EDD" w14:textId="77777777" w:rsidR="001E68FD" w:rsidRDefault="001E68FD" w:rsidP="001E68FD">
      <w:pPr>
        <w:spacing w:line="260" w:lineRule="exact"/>
        <w:rPr>
          <w:sz w:val="22"/>
          <w:szCs w:val="22"/>
        </w:rPr>
      </w:pPr>
      <w:r w:rsidRPr="00BF425A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="0071530D" w:rsidRPr="0071530D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71530D">
        <w:rPr>
          <w:sz w:val="22"/>
          <w:szCs w:val="22"/>
          <w:highlight w:val="lightGray"/>
        </w:rPr>
        <w:t xml:space="preserve"> </w:t>
      </w:r>
      <w:r w:rsidRPr="00164444">
        <w:rPr>
          <w:sz w:val="22"/>
          <w:szCs w:val="22"/>
          <w:highlight w:val="lightGray"/>
        </w:rPr>
        <w:t>található elérhetőségek valamelyikén keresztül</w:t>
      </w:r>
      <w:r>
        <w:rPr>
          <w:sz w:val="22"/>
          <w:szCs w:val="22"/>
        </w:rPr>
        <w:t>.</w:t>
      </w:r>
    </w:p>
    <w:p w14:paraId="240B467C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5F9BC07D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4.9</w:t>
      </w:r>
      <w:r w:rsidRPr="004A4993">
        <w:rPr>
          <w:b/>
          <w:bCs/>
          <w:sz w:val="22"/>
          <w:szCs w:val="22"/>
        </w:rPr>
        <w:tab/>
        <w:t>Túladagolás</w:t>
      </w:r>
    </w:p>
    <w:p w14:paraId="75345326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7366CD8A" w14:textId="77777777" w:rsidR="004D2554" w:rsidRPr="004A4993" w:rsidRDefault="004D2554" w:rsidP="001579AA">
      <w:pPr>
        <w:spacing w:line="260" w:lineRule="exact"/>
        <w:rPr>
          <w:i/>
          <w:iCs/>
          <w:sz w:val="22"/>
          <w:szCs w:val="22"/>
        </w:rPr>
      </w:pPr>
      <w:r w:rsidRPr="004A4993">
        <w:rPr>
          <w:i/>
          <w:iCs/>
          <w:sz w:val="22"/>
          <w:szCs w:val="22"/>
        </w:rPr>
        <w:t xml:space="preserve">A túladagolás tünetei: </w:t>
      </w:r>
    </w:p>
    <w:p w14:paraId="49E82756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Kismértékű túladagolás</w:t>
      </w:r>
      <w:r w:rsidR="004C2E01" w:rsidRPr="004A4993">
        <w:rPr>
          <w:sz w:val="22"/>
          <w:szCs w:val="22"/>
        </w:rPr>
        <w:t>t,</w:t>
      </w:r>
      <w:r w:rsidR="00854F21" w:rsidRPr="004A4993">
        <w:rPr>
          <w:sz w:val="22"/>
          <w:szCs w:val="22"/>
        </w:rPr>
        <w:t xml:space="preserve"> </w:t>
      </w:r>
      <w:r w:rsidR="004C2E01" w:rsidRPr="004A4993">
        <w:rPr>
          <w:sz w:val="22"/>
          <w:szCs w:val="22"/>
        </w:rPr>
        <w:t>k</w:t>
      </w:r>
      <w:r w:rsidRPr="004A4993">
        <w:rPr>
          <w:sz w:val="22"/>
          <w:szCs w:val="22"/>
        </w:rPr>
        <w:t xml:space="preserve">ülönösen </w:t>
      </w:r>
      <w:r w:rsidR="00183A37" w:rsidRPr="004A4993">
        <w:rPr>
          <w:sz w:val="22"/>
          <w:szCs w:val="22"/>
        </w:rPr>
        <w:t>helyi intra</w:t>
      </w:r>
      <w:r w:rsidRPr="004A4993">
        <w:rPr>
          <w:sz w:val="22"/>
          <w:szCs w:val="22"/>
        </w:rPr>
        <w:t>nasalis alkalmazás</w:t>
      </w:r>
      <w:r w:rsidR="004C2E01" w:rsidRPr="004A4993">
        <w:rPr>
          <w:sz w:val="22"/>
          <w:szCs w:val="22"/>
        </w:rPr>
        <w:t>t</w:t>
      </w:r>
      <w:r w:rsidR="00183A37" w:rsidRPr="004A4993">
        <w:rPr>
          <w:sz w:val="22"/>
          <w:szCs w:val="22"/>
        </w:rPr>
        <w:t>-</w:t>
      </w:r>
      <w:r w:rsidR="004C2E01" w:rsidRPr="004A4993">
        <w:rPr>
          <w:sz w:val="22"/>
          <w:szCs w:val="22"/>
        </w:rPr>
        <w:t>követően</w:t>
      </w:r>
      <w:r w:rsidRPr="004A4993">
        <w:rPr>
          <w:sz w:val="22"/>
          <w:szCs w:val="22"/>
        </w:rPr>
        <w:t xml:space="preserve"> mindmáig </w:t>
      </w:r>
      <w:r w:rsidR="00183A37" w:rsidRPr="004A4993">
        <w:rPr>
          <w:sz w:val="22"/>
          <w:szCs w:val="22"/>
        </w:rPr>
        <w:t xml:space="preserve">túladagolási tünetekről </w:t>
      </w:r>
      <w:r w:rsidRPr="004A4993">
        <w:rPr>
          <w:sz w:val="22"/>
          <w:szCs w:val="22"/>
        </w:rPr>
        <w:t>nem számoltak be. Nem valószínű h</w:t>
      </w:r>
      <w:r w:rsidR="004E4229">
        <w:rPr>
          <w:sz w:val="22"/>
          <w:szCs w:val="22"/>
        </w:rPr>
        <w:t>y</w:t>
      </w:r>
      <w:r w:rsidRPr="004A4993">
        <w:rPr>
          <w:sz w:val="22"/>
          <w:szCs w:val="22"/>
        </w:rPr>
        <w:t>pervitamin</w:t>
      </w:r>
      <w:r w:rsidR="004E4229">
        <w:rPr>
          <w:sz w:val="22"/>
          <w:szCs w:val="22"/>
        </w:rPr>
        <w:t>os</w:t>
      </w:r>
      <w:r w:rsidRPr="004A4993">
        <w:rPr>
          <w:sz w:val="22"/>
          <w:szCs w:val="22"/>
        </w:rPr>
        <w:t xml:space="preserve">is fellépése, mert a lokálisan csekély mértékű felszívódás miatt a szisztémás hatás elhanyagolható. </w:t>
      </w:r>
    </w:p>
    <w:p w14:paraId="6A39DFFD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Túl nagy adag okozta akut mérgezés jellemző tünetei lehetnek az álmosság, szédülés, hányinger, hányás, erythema, pruritus, hámlás és megnövekedett intracranialis nyomás.</w:t>
      </w:r>
    </w:p>
    <w:p w14:paraId="4952CD45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08999A2D" w14:textId="77777777" w:rsidR="004D2554" w:rsidRPr="004A4993" w:rsidRDefault="004D2554" w:rsidP="001579AA">
      <w:pPr>
        <w:spacing w:line="260" w:lineRule="exact"/>
        <w:rPr>
          <w:i/>
          <w:iCs/>
          <w:sz w:val="22"/>
          <w:szCs w:val="22"/>
        </w:rPr>
      </w:pPr>
      <w:r w:rsidRPr="004A4993">
        <w:rPr>
          <w:i/>
          <w:iCs/>
          <w:sz w:val="22"/>
          <w:szCs w:val="22"/>
        </w:rPr>
        <w:t>A túladagolás kezelése:</w:t>
      </w:r>
    </w:p>
    <w:p w14:paraId="07BC561E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Akut mérgezésnél</w:t>
      </w:r>
      <w:r w:rsidR="00D16F10" w:rsidRPr="004A4993">
        <w:rPr>
          <w:sz w:val="22"/>
          <w:szCs w:val="22"/>
        </w:rPr>
        <w:t xml:space="preserve"> (pl. véletlen nagy mennyiségű oralis alkalmazás)</w:t>
      </w:r>
      <w:r w:rsidRPr="004A4993">
        <w:rPr>
          <w:sz w:val="22"/>
          <w:szCs w:val="22"/>
        </w:rPr>
        <w:t xml:space="preserve"> a Coldastop alkalmazását fel kell függeszteni; ellenőrizni kell a vérképet, a szemfeneket, a szívműködést, valamint a máj- és vesefunkciót és szükség esetén tüneti kezelés alkalmazandó.</w:t>
      </w:r>
    </w:p>
    <w:p w14:paraId="5F405EFD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4389028D" w14:textId="77777777" w:rsidR="00164444" w:rsidRPr="004A4993" w:rsidRDefault="00164444" w:rsidP="00164444">
      <w:pPr>
        <w:spacing w:line="260" w:lineRule="exact"/>
        <w:rPr>
          <w:sz w:val="22"/>
          <w:szCs w:val="22"/>
        </w:rPr>
      </w:pPr>
    </w:p>
    <w:p w14:paraId="7A33B19D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5.</w:t>
      </w:r>
      <w:r w:rsidRPr="004A4993">
        <w:rPr>
          <w:b/>
          <w:bCs/>
          <w:sz w:val="22"/>
          <w:szCs w:val="22"/>
        </w:rPr>
        <w:tab/>
        <w:t>FARMAKOLÓGIAI TULAJDONSÁGOK</w:t>
      </w:r>
    </w:p>
    <w:p w14:paraId="2C31BE6F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0B637F78" w14:textId="77777777" w:rsidR="00F21138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5.1</w:t>
      </w:r>
      <w:r w:rsidRPr="004A4993">
        <w:rPr>
          <w:b/>
          <w:bCs/>
          <w:sz w:val="22"/>
          <w:szCs w:val="22"/>
        </w:rPr>
        <w:tab/>
        <w:t>Farmakodinámiás tulajdonságok</w:t>
      </w:r>
    </w:p>
    <w:p w14:paraId="031DDB97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2B7DDDCA" w14:textId="77777777" w:rsidR="00BA7843" w:rsidRPr="004E4229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E4229">
        <w:rPr>
          <w:iCs/>
          <w:sz w:val="22"/>
          <w:szCs w:val="22"/>
        </w:rPr>
        <w:t>Farmakoterápiás csoport: Egyéb nasalis készítmények, retinol, kombinációk.</w:t>
      </w:r>
    </w:p>
    <w:p w14:paraId="16B24F20" w14:textId="77777777" w:rsidR="00BA7843" w:rsidRPr="004E4229" w:rsidRDefault="00BA7843" w:rsidP="001579AA">
      <w:pPr>
        <w:spacing w:line="260" w:lineRule="exact"/>
        <w:ind w:left="555" w:hanging="540"/>
        <w:rPr>
          <w:bCs/>
          <w:sz w:val="22"/>
          <w:szCs w:val="22"/>
        </w:rPr>
      </w:pPr>
      <w:r w:rsidRPr="004E4229">
        <w:rPr>
          <w:bCs/>
          <w:sz w:val="22"/>
          <w:szCs w:val="22"/>
        </w:rPr>
        <w:t>ATC-kód: R01A</w:t>
      </w:r>
      <w:r w:rsidR="004E4229">
        <w:rPr>
          <w:bCs/>
          <w:sz w:val="22"/>
          <w:szCs w:val="22"/>
        </w:rPr>
        <w:t> </w:t>
      </w:r>
      <w:r w:rsidRPr="004E4229">
        <w:rPr>
          <w:bCs/>
          <w:sz w:val="22"/>
          <w:szCs w:val="22"/>
        </w:rPr>
        <w:t>X30</w:t>
      </w:r>
    </w:p>
    <w:p w14:paraId="519246B5" w14:textId="77777777" w:rsidR="004D2554" w:rsidRPr="004A4993" w:rsidRDefault="004D2554" w:rsidP="001579AA">
      <w:pPr>
        <w:spacing w:line="260" w:lineRule="exact"/>
        <w:rPr>
          <w:i/>
          <w:iCs/>
          <w:sz w:val="22"/>
          <w:szCs w:val="22"/>
        </w:rPr>
      </w:pPr>
    </w:p>
    <w:p w14:paraId="73AF5D8D" w14:textId="77777777" w:rsidR="00854F21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 xml:space="preserve">A Coldastop </w:t>
      </w:r>
      <w:r w:rsidR="00BA7843" w:rsidRPr="004A4993">
        <w:rPr>
          <w:sz w:val="22"/>
          <w:szCs w:val="22"/>
        </w:rPr>
        <w:t xml:space="preserve">oldatos </w:t>
      </w:r>
      <w:r w:rsidRPr="004A4993">
        <w:rPr>
          <w:sz w:val="22"/>
          <w:szCs w:val="22"/>
        </w:rPr>
        <w:t xml:space="preserve">orrcsepp természetes összetevőinek köszönhetően gyógyító és regeneráló hatással van az irritált, akutan vagy krónikusan károsodott orrnyálkahártyára. Kimutatható a hegesedés és </w:t>
      </w:r>
      <w:r w:rsidRPr="000C38AC">
        <w:rPr>
          <w:sz w:val="22"/>
          <w:szCs w:val="22"/>
        </w:rPr>
        <w:t>vark</w:t>
      </w:r>
      <w:r w:rsidRPr="004A4993">
        <w:rPr>
          <w:sz w:val="22"/>
          <w:szCs w:val="22"/>
        </w:rPr>
        <w:t>épződés csökkentése, a természetes váladékfilm megjelenése az orrnyálkahártyán, és a szekretoros transzportfolyamatok visszatérte. Ezek a folyamatok jelzik az orrnyálkahártya regenerációját és a ciliaris epithelium működését. Mindez a Coldastop</w:t>
      </w:r>
      <w:r w:rsidR="00BA7843" w:rsidRPr="004A4993">
        <w:rPr>
          <w:sz w:val="22"/>
          <w:szCs w:val="22"/>
        </w:rPr>
        <w:t xml:space="preserve"> oldatos</w:t>
      </w:r>
      <w:r w:rsidRPr="004A4993">
        <w:rPr>
          <w:sz w:val="22"/>
          <w:szCs w:val="22"/>
        </w:rPr>
        <w:t xml:space="preserve"> orrcseppben található A- és E-vitaminnak köszönhető. </w:t>
      </w:r>
    </w:p>
    <w:p w14:paraId="29A4D539" w14:textId="77777777" w:rsidR="00854F21" w:rsidRPr="004A4993" w:rsidRDefault="00854F21" w:rsidP="001579AA">
      <w:pPr>
        <w:spacing w:line="260" w:lineRule="exact"/>
        <w:rPr>
          <w:sz w:val="22"/>
          <w:szCs w:val="22"/>
        </w:rPr>
      </w:pPr>
    </w:p>
    <w:p w14:paraId="3394ADDF" w14:textId="77777777" w:rsidR="00854F21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Az A-vitamin elengedhetetlen a nyálkahártya fiziológiás szerkezetéhez. A rhinitis sicca-ra jellemző metaplasti</w:t>
      </w:r>
      <w:r w:rsidR="004D0410">
        <w:rPr>
          <w:sz w:val="22"/>
          <w:szCs w:val="22"/>
        </w:rPr>
        <w:t>c</w:t>
      </w:r>
      <w:r w:rsidRPr="004A4993">
        <w:rPr>
          <w:sz w:val="22"/>
          <w:szCs w:val="22"/>
        </w:rPr>
        <w:t>us elváltozások fiziológiás légzőhámmá tudnak visszaalakulni oly módon, hogy a sejtek retinol-észtert vesznek fel, amelyet aktív metabolitokká alakítanak. Az A-vitamin megóvja a nyálkahártyát, és fokozza a fertőzésekkel szembeni ellenállást. Az A-vitamin felszívódása jobb az E</w:t>
      </w:r>
      <w:r w:rsidR="004D0410">
        <w:rPr>
          <w:sz w:val="22"/>
          <w:szCs w:val="22"/>
        </w:rPr>
        <w:noBreakHyphen/>
      </w:r>
      <w:r w:rsidRPr="004A4993">
        <w:rPr>
          <w:sz w:val="22"/>
          <w:szCs w:val="22"/>
        </w:rPr>
        <w:t xml:space="preserve">vitamin jelenlétében. Ezt a kombinációt az orrnyálkahártya atrophiás és degeneratív elváltozásaiban is kipróbálták és vizsgálták. A Coldastop </w:t>
      </w:r>
      <w:r w:rsidR="00D16F10" w:rsidRPr="004A4993">
        <w:rPr>
          <w:sz w:val="22"/>
          <w:szCs w:val="22"/>
        </w:rPr>
        <w:t xml:space="preserve">oldatos </w:t>
      </w:r>
      <w:r w:rsidRPr="004A4993">
        <w:rPr>
          <w:sz w:val="22"/>
          <w:szCs w:val="22"/>
        </w:rPr>
        <w:t>orrcseppben található esszenciális olajok kellemes illatot és ízt biztosítanak azon túl, hogy enyhe fertőtlenítő hatásuk is van.</w:t>
      </w:r>
    </w:p>
    <w:p w14:paraId="69DF0665" w14:textId="77777777" w:rsidR="00544A67" w:rsidRPr="004A4993" w:rsidRDefault="00544A67" w:rsidP="001579AA">
      <w:pPr>
        <w:spacing w:line="260" w:lineRule="exact"/>
        <w:rPr>
          <w:sz w:val="22"/>
          <w:szCs w:val="22"/>
        </w:rPr>
      </w:pPr>
    </w:p>
    <w:p w14:paraId="2C054E59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 xml:space="preserve">A rhinitis sicca fokozhatja a heg- és </w:t>
      </w:r>
      <w:r w:rsidRPr="006921F9">
        <w:rPr>
          <w:sz w:val="22"/>
          <w:szCs w:val="22"/>
        </w:rPr>
        <w:t>varképződést</w:t>
      </w:r>
      <w:r w:rsidR="00BA7843" w:rsidRPr="004A4993">
        <w:rPr>
          <w:sz w:val="22"/>
          <w:szCs w:val="22"/>
        </w:rPr>
        <w:t>.</w:t>
      </w:r>
      <w:r w:rsidRPr="004A4993">
        <w:rPr>
          <w:sz w:val="22"/>
          <w:szCs w:val="22"/>
        </w:rPr>
        <w:t xml:space="preserve"> </w:t>
      </w:r>
      <w:r w:rsidR="00BA7843" w:rsidRPr="004A4993">
        <w:rPr>
          <w:sz w:val="22"/>
          <w:szCs w:val="22"/>
        </w:rPr>
        <w:t>A</w:t>
      </w:r>
      <w:r w:rsidRPr="004A4993">
        <w:rPr>
          <w:sz w:val="22"/>
          <w:szCs w:val="22"/>
        </w:rPr>
        <w:t xml:space="preserve"> Coldastop </w:t>
      </w:r>
      <w:r w:rsidR="00BA7843" w:rsidRPr="004A4993">
        <w:rPr>
          <w:sz w:val="22"/>
          <w:szCs w:val="22"/>
        </w:rPr>
        <w:t xml:space="preserve">oldatos </w:t>
      </w:r>
      <w:r w:rsidRPr="004A4993">
        <w:rPr>
          <w:sz w:val="22"/>
          <w:szCs w:val="22"/>
        </w:rPr>
        <w:t>orrcseppben található növényi olajok finoman feloldják ezeket a hegeket anélkül, hogy károsítanák az érzékeny ciliaris mechanizmust.</w:t>
      </w:r>
    </w:p>
    <w:p w14:paraId="629B7742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013B1165" w14:textId="77777777" w:rsidR="004D2554" w:rsidRPr="004A4993" w:rsidRDefault="004D2554" w:rsidP="00C1285A">
      <w:pPr>
        <w:keepNext/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lastRenderedPageBreak/>
        <w:t>5.2</w:t>
      </w:r>
      <w:r w:rsidRPr="004A4993">
        <w:rPr>
          <w:b/>
          <w:bCs/>
          <w:sz w:val="22"/>
          <w:szCs w:val="22"/>
        </w:rPr>
        <w:tab/>
        <w:t>Farmakokinetikai tulajdonságok</w:t>
      </w:r>
    </w:p>
    <w:p w14:paraId="5217112E" w14:textId="77777777" w:rsidR="004D2554" w:rsidRPr="004A4993" w:rsidRDefault="004D2554" w:rsidP="00C1285A">
      <w:pPr>
        <w:keepNext/>
        <w:spacing w:line="260" w:lineRule="exact"/>
        <w:rPr>
          <w:sz w:val="22"/>
          <w:szCs w:val="22"/>
        </w:rPr>
      </w:pPr>
    </w:p>
    <w:p w14:paraId="59FAE21C" w14:textId="77777777" w:rsidR="00544A67" w:rsidRPr="004A4993" w:rsidRDefault="00544A67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Az A-vitamin felszívódása jobb az E-vitamin jelenlétében.</w:t>
      </w:r>
    </w:p>
    <w:p w14:paraId="08C12DA8" w14:textId="77777777" w:rsidR="00544A67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 xml:space="preserve">A vizes oldatokkal összehasonlítva kimutatták, hogy </w:t>
      </w:r>
      <w:r w:rsidR="00544A67" w:rsidRPr="004A4993">
        <w:rPr>
          <w:sz w:val="22"/>
          <w:szCs w:val="22"/>
        </w:rPr>
        <w:t xml:space="preserve">olajos oldatban </w:t>
      </w:r>
      <w:r w:rsidRPr="004A4993">
        <w:rPr>
          <w:sz w:val="22"/>
          <w:szCs w:val="22"/>
        </w:rPr>
        <w:t>a helyileg adott A-vitamin sokkal jobb hatású. Az olajos oldat kilencszer hosszabb ideig kimutatható az orrnyálkahártyán, mint a vizes oldat. A helyi alkalmazás magas A-vitamin koncentrációt eredményez, amelyet szájon át adott gyógyszerrel nem lehetne elérni a toxikus mellékhatások veszélye nélkül.</w:t>
      </w:r>
    </w:p>
    <w:p w14:paraId="76014591" w14:textId="77777777" w:rsidR="00544A67" w:rsidRPr="004A4993" w:rsidRDefault="00544A67" w:rsidP="001579AA">
      <w:pPr>
        <w:spacing w:line="260" w:lineRule="exact"/>
        <w:rPr>
          <w:sz w:val="22"/>
          <w:szCs w:val="22"/>
        </w:rPr>
      </w:pPr>
    </w:p>
    <w:p w14:paraId="29D6CD14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Helyes használat esetén a Coldastop orrcseppben található A-vitamin-palmitát (15000</w:t>
      </w:r>
      <w:r w:rsidR="004A4993">
        <w:rPr>
          <w:sz w:val="22"/>
          <w:szCs w:val="22"/>
        </w:rPr>
        <w:t> NE</w:t>
      </w:r>
      <w:r w:rsidRPr="004A4993">
        <w:rPr>
          <w:sz w:val="22"/>
          <w:szCs w:val="22"/>
        </w:rPr>
        <w:t>/ml) és E</w:t>
      </w:r>
      <w:r w:rsidR="00192C09">
        <w:rPr>
          <w:sz w:val="22"/>
          <w:szCs w:val="22"/>
        </w:rPr>
        <w:noBreakHyphen/>
      </w:r>
      <w:r w:rsidRPr="004A4993">
        <w:rPr>
          <w:sz w:val="22"/>
          <w:szCs w:val="22"/>
        </w:rPr>
        <w:t>vitamin-acetát (20</w:t>
      </w:r>
      <w:r w:rsidR="004A4993">
        <w:rPr>
          <w:sz w:val="22"/>
          <w:szCs w:val="22"/>
        </w:rPr>
        <w:t> mg</w:t>
      </w:r>
      <w:r w:rsidRPr="004A4993">
        <w:rPr>
          <w:sz w:val="22"/>
          <w:szCs w:val="22"/>
        </w:rPr>
        <w:t xml:space="preserve">/ml) koncentrációja nem vezet </w:t>
      </w:r>
      <w:r w:rsidRPr="0012459D">
        <w:rPr>
          <w:sz w:val="22"/>
          <w:szCs w:val="22"/>
        </w:rPr>
        <w:t>h</w:t>
      </w:r>
      <w:r w:rsidR="00192C09" w:rsidRPr="0012459D">
        <w:rPr>
          <w:sz w:val="22"/>
          <w:szCs w:val="22"/>
        </w:rPr>
        <w:t>y</w:t>
      </w:r>
      <w:r w:rsidRPr="0012459D">
        <w:rPr>
          <w:sz w:val="22"/>
          <w:szCs w:val="22"/>
        </w:rPr>
        <w:t>pervitamin</w:t>
      </w:r>
      <w:r w:rsidR="00192C09" w:rsidRPr="0012459D">
        <w:rPr>
          <w:sz w:val="22"/>
          <w:szCs w:val="22"/>
        </w:rPr>
        <w:t>os</w:t>
      </w:r>
      <w:r w:rsidRPr="0012459D">
        <w:rPr>
          <w:sz w:val="22"/>
          <w:szCs w:val="22"/>
        </w:rPr>
        <w:t>ishoz.</w:t>
      </w:r>
      <w:r w:rsidRPr="004A4993">
        <w:rPr>
          <w:sz w:val="22"/>
          <w:szCs w:val="22"/>
        </w:rPr>
        <w:t xml:space="preserve"> A Coldastop orrcsepp növényi olajokat is tartalmaz.</w:t>
      </w:r>
    </w:p>
    <w:p w14:paraId="3086466B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2A483BA8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5.3</w:t>
      </w:r>
      <w:r w:rsidRPr="004A4993">
        <w:rPr>
          <w:b/>
          <w:bCs/>
          <w:sz w:val="22"/>
          <w:szCs w:val="22"/>
        </w:rPr>
        <w:tab/>
        <w:t>A preklinikai biztonságossági vizsgálatok eredményei</w:t>
      </w:r>
    </w:p>
    <w:p w14:paraId="30256C22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26B20E7F" w14:textId="77777777" w:rsidR="004D2554" w:rsidRPr="004A4993" w:rsidRDefault="00544A67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Terápiás dózisban alkalmazva a készítmény sem mutagén, sem karcinogén hatással nem rendelkezik. Állatkísérletek azt mutatták, hogy az A</w:t>
      </w:r>
      <w:r w:rsidR="00EA2BC8" w:rsidRPr="004A4993">
        <w:rPr>
          <w:sz w:val="22"/>
          <w:szCs w:val="22"/>
        </w:rPr>
        <w:t>-</w:t>
      </w:r>
      <w:r w:rsidRPr="004A4993">
        <w:rPr>
          <w:sz w:val="22"/>
          <w:szCs w:val="22"/>
        </w:rPr>
        <w:t>vitamin hiánya és túladagolása is teratogén hatású lehet.</w:t>
      </w:r>
    </w:p>
    <w:p w14:paraId="17E2F62E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790B0698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3708E4CA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6.</w:t>
      </w:r>
      <w:r w:rsidRPr="004A4993">
        <w:rPr>
          <w:b/>
          <w:bCs/>
          <w:sz w:val="22"/>
          <w:szCs w:val="22"/>
        </w:rPr>
        <w:tab/>
        <w:t>GYÓGYSZERÉSZETI JELLEMZŐK</w:t>
      </w:r>
    </w:p>
    <w:p w14:paraId="6B3DDEB0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3F9506D1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6.1</w:t>
      </w:r>
      <w:r w:rsidRPr="004A4993">
        <w:rPr>
          <w:b/>
          <w:bCs/>
          <w:sz w:val="22"/>
          <w:szCs w:val="22"/>
        </w:rPr>
        <w:tab/>
        <w:t>Segédanyagok felsorolása</w:t>
      </w:r>
    </w:p>
    <w:p w14:paraId="53334396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70B4AC27" w14:textId="77777777" w:rsidR="00353C24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Butil</w:t>
      </w:r>
      <w:r w:rsidR="00353C24">
        <w:rPr>
          <w:sz w:val="22"/>
          <w:szCs w:val="22"/>
        </w:rPr>
        <w:noBreakHyphen/>
      </w:r>
      <w:r w:rsidRPr="004A4993">
        <w:rPr>
          <w:sz w:val="22"/>
          <w:szCs w:val="22"/>
        </w:rPr>
        <w:t>hidroxianizol</w:t>
      </w:r>
      <w:r w:rsidR="00B2717F">
        <w:rPr>
          <w:sz w:val="22"/>
          <w:szCs w:val="22"/>
        </w:rPr>
        <w:t xml:space="preserve"> </w:t>
      </w:r>
      <w:r w:rsidR="00B2717F" w:rsidRPr="00B2717F">
        <w:rPr>
          <w:sz w:val="22"/>
          <w:szCs w:val="22"/>
        </w:rPr>
        <w:t>(E 320)</w:t>
      </w:r>
      <w:r w:rsidRPr="004A4993">
        <w:rPr>
          <w:sz w:val="22"/>
          <w:szCs w:val="22"/>
        </w:rPr>
        <w:t>,</w:t>
      </w:r>
    </w:p>
    <w:p w14:paraId="5E3D4C20" w14:textId="77777777" w:rsidR="00353C24" w:rsidRDefault="00353C24" w:rsidP="001579AA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B</w:t>
      </w:r>
      <w:r w:rsidR="004D2554" w:rsidRPr="004A4993">
        <w:rPr>
          <w:sz w:val="22"/>
          <w:szCs w:val="22"/>
        </w:rPr>
        <w:t>util</w:t>
      </w:r>
      <w:r>
        <w:rPr>
          <w:sz w:val="22"/>
          <w:szCs w:val="22"/>
        </w:rPr>
        <w:noBreakHyphen/>
      </w:r>
      <w:r w:rsidR="004D2554" w:rsidRPr="004A4993">
        <w:rPr>
          <w:sz w:val="22"/>
          <w:szCs w:val="22"/>
        </w:rPr>
        <w:t>hidroxitoluol</w:t>
      </w:r>
      <w:r w:rsidR="00B2717F">
        <w:rPr>
          <w:sz w:val="22"/>
          <w:szCs w:val="22"/>
        </w:rPr>
        <w:t xml:space="preserve"> </w:t>
      </w:r>
      <w:r w:rsidR="00B2717F" w:rsidRPr="00B2717F">
        <w:rPr>
          <w:sz w:val="22"/>
          <w:szCs w:val="22"/>
        </w:rPr>
        <w:t>(E 32</w:t>
      </w:r>
      <w:r w:rsidR="00B2717F">
        <w:rPr>
          <w:sz w:val="22"/>
          <w:szCs w:val="22"/>
        </w:rPr>
        <w:t>1</w:t>
      </w:r>
      <w:r w:rsidR="00B2717F" w:rsidRPr="00B2717F">
        <w:rPr>
          <w:sz w:val="22"/>
          <w:szCs w:val="22"/>
        </w:rPr>
        <w:t>)</w:t>
      </w:r>
      <w:r w:rsidR="004D2554" w:rsidRPr="004A4993">
        <w:rPr>
          <w:sz w:val="22"/>
          <w:szCs w:val="22"/>
        </w:rPr>
        <w:t>,</w:t>
      </w:r>
    </w:p>
    <w:p w14:paraId="709E607B" w14:textId="31A6B6EC" w:rsidR="00353C24" w:rsidRDefault="00970F85" w:rsidP="001579AA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É</w:t>
      </w:r>
      <w:r w:rsidRPr="00970F85">
        <w:rPr>
          <w:sz w:val="22"/>
          <w:szCs w:val="22"/>
        </w:rPr>
        <w:t xml:space="preserve">des </w:t>
      </w:r>
      <w:r>
        <w:rPr>
          <w:sz w:val="22"/>
          <w:szCs w:val="22"/>
        </w:rPr>
        <w:t>n</w:t>
      </w:r>
      <w:r w:rsidR="004D2554" w:rsidRPr="004A4993">
        <w:rPr>
          <w:sz w:val="22"/>
          <w:szCs w:val="22"/>
        </w:rPr>
        <w:t>arancs</w:t>
      </w:r>
      <w:r w:rsidR="00244CF2">
        <w:rPr>
          <w:sz w:val="22"/>
          <w:szCs w:val="22"/>
        </w:rPr>
        <w:t xml:space="preserve"> </w:t>
      </w:r>
      <w:r w:rsidR="004D2554" w:rsidRPr="004A4993">
        <w:rPr>
          <w:sz w:val="22"/>
          <w:szCs w:val="22"/>
        </w:rPr>
        <w:t>olaj,</w:t>
      </w:r>
    </w:p>
    <w:p w14:paraId="06E84E5D" w14:textId="63C44A7B" w:rsidR="00353C24" w:rsidRDefault="00353C24" w:rsidP="001579AA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T</w:t>
      </w:r>
      <w:r w:rsidR="004D2554" w:rsidRPr="004A4993">
        <w:rPr>
          <w:sz w:val="22"/>
          <w:szCs w:val="22"/>
        </w:rPr>
        <w:t>erp</w:t>
      </w:r>
      <w:r w:rsidR="00244CF2">
        <w:rPr>
          <w:sz w:val="22"/>
          <w:szCs w:val="22"/>
        </w:rPr>
        <w:t>ent</w:t>
      </w:r>
      <w:r w:rsidR="004D2554" w:rsidRPr="004A4993">
        <w:rPr>
          <w:sz w:val="22"/>
          <w:szCs w:val="22"/>
        </w:rPr>
        <w:t>inol</w:t>
      </w:r>
      <w:r w:rsidR="00244CF2">
        <w:rPr>
          <w:sz w:val="22"/>
          <w:szCs w:val="22"/>
        </w:rPr>
        <w:t>aj</w:t>
      </w:r>
      <w:r w:rsidR="004D2554" w:rsidRPr="004A4993">
        <w:rPr>
          <w:sz w:val="22"/>
          <w:szCs w:val="22"/>
        </w:rPr>
        <w:t>,</w:t>
      </w:r>
    </w:p>
    <w:p w14:paraId="19130D0B" w14:textId="77777777" w:rsidR="00353C24" w:rsidRDefault="00353C24" w:rsidP="001579AA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C</w:t>
      </w:r>
      <w:r w:rsidR="004D2554" w:rsidRPr="004A4993">
        <w:rPr>
          <w:sz w:val="22"/>
          <w:szCs w:val="22"/>
        </w:rPr>
        <w:t>itromolaj,</w:t>
      </w:r>
    </w:p>
    <w:p w14:paraId="0AE82EE0" w14:textId="7908DDD4" w:rsidR="00353C24" w:rsidRDefault="00970F85" w:rsidP="001579AA">
      <w:pPr>
        <w:spacing w:line="260" w:lineRule="exact"/>
        <w:rPr>
          <w:sz w:val="22"/>
          <w:szCs w:val="22"/>
        </w:rPr>
      </w:pPr>
      <w:r w:rsidRPr="00970F85">
        <w:rPr>
          <w:sz w:val="22"/>
          <w:szCs w:val="22"/>
        </w:rPr>
        <w:t>Cetear</w:t>
      </w:r>
      <w:r w:rsidR="00244CF2">
        <w:rPr>
          <w:sz w:val="22"/>
          <w:szCs w:val="22"/>
        </w:rPr>
        <w:t>i</w:t>
      </w:r>
      <w:r w:rsidRPr="00970F85">
        <w:rPr>
          <w:sz w:val="22"/>
          <w:szCs w:val="22"/>
        </w:rPr>
        <w:t>l</w:t>
      </w:r>
      <w:r w:rsidR="00244CF2">
        <w:rPr>
          <w:sz w:val="22"/>
          <w:szCs w:val="22"/>
        </w:rPr>
        <w:t>-</w:t>
      </w:r>
      <w:r w:rsidRPr="00970F85">
        <w:rPr>
          <w:sz w:val="22"/>
          <w:szCs w:val="22"/>
        </w:rPr>
        <w:t xml:space="preserve">etil-hexanoát, </w:t>
      </w:r>
    </w:p>
    <w:p w14:paraId="085AEC9E" w14:textId="77777777" w:rsidR="00353C24" w:rsidRDefault="00353C24" w:rsidP="001579AA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I</w:t>
      </w:r>
      <w:r w:rsidR="004D2554" w:rsidRPr="004A4993">
        <w:rPr>
          <w:sz w:val="22"/>
          <w:szCs w:val="22"/>
        </w:rPr>
        <w:t>zopropil-mirisztát,</w:t>
      </w:r>
    </w:p>
    <w:p w14:paraId="23342771" w14:textId="77777777" w:rsidR="004D2554" w:rsidRPr="004A4993" w:rsidRDefault="00353C24" w:rsidP="001579AA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F</w:t>
      </w:r>
      <w:r w:rsidR="004D2554" w:rsidRPr="004A4993">
        <w:rPr>
          <w:sz w:val="22"/>
          <w:szCs w:val="22"/>
        </w:rPr>
        <w:t>öldimogyoróolaj.</w:t>
      </w:r>
    </w:p>
    <w:p w14:paraId="22D9DCD0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1AF8EB56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6.2</w:t>
      </w:r>
      <w:r w:rsidRPr="004A4993">
        <w:rPr>
          <w:b/>
          <w:bCs/>
          <w:sz w:val="22"/>
          <w:szCs w:val="22"/>
        </w:rPr>
        <w:tab/>
        <w:t>Inkompatibilitások</w:t>
      </w:r>
    </w:p>
    <w:p w14:paraId="5A68F890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0814A09B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 xml:space="preserve">Nem </w:t>
      </w:r>
      <w:r w:rsidR="00353C24">
        <w:rPr>
          <w:sz w:val="22"/>
          <w:szCs w:val="22"/>
        </w:rPr>
        <w:t>értelmezhető</w:t>
      </w:r>
      <w:r w:rsidRPr="004A4993">
        <w:rPr>
          <w:sz w:val="22"/>
          <w:szCs w:val="22"/>
        </w:rPr>
        <w:t>.</w:t>
      </w:r>
    </w:p>
    <w:p w14:paraId="1A620A31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3E2DAFE6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6.3</w:t>
      </w:r>
      <w:r w:rsidRPr="004A4993">
        <w:rPr>
          <w:b/>
          <w:bCs/>
          <w:sz w:val="22"/>
          <w:szCs w:val="22"/>
        </w:rPr>
        <w:tab/>
        <w:t>Felhasználhatósági időtartam</w:t>
      </w:r>
    </w:p>
    <w:p w14:paraId="79C1E9EF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1F387ECC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2 év.</w:t>
      </w:r>
    </w:p>
    <w:p w14:paraId="55650D15" w14:textId="77777777" w:rsidR="00734BBF" w:rsidRPr="004A4993" w:rsidRDefault="00734BBF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Felbontás után 6 héten belül javasolt felhasználni.</w:t>
      </w:r>
    </w:p>
    <w:p w14:paraId="20B3C894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2C22A976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A gyógyszert csak a csomagoláson feltüntetett lejárati időn belül szabad felhasználni.</w:t>
      </w:r>
    </w:p>
    <w:p w14:paraId="48CBE996" w14:textId="77777777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</w:p>
    <w:p w14:paraId="51CCF18A" w14:textId="77777777" w:rsidR="004D2554" w:rsidRPr="004A4993" w:rsidRDefault="004D2554" w:rsidP="001579AA">
      <w:pPr>
        <w:spacing w:line="260" w:lineRule="exact"/>
        <w:ind w:left="555" w:hanging="540"/>
        <w:rPr>
          <w:rFonts w:ascii="Times" w:hAnsi="Times"/>
          <w:b/>
          <w:bCs/>
          <w:sz w:val="22"/>
          <w:szCs w:val="22"/>
        </w:rPr>
      </w:pPr>
      <w:r w:rsidRPr="004A4993">
        <w:rPr>
          <w:rFonts w:ascii="Times" w:hAnsi="Times"/>
          <w:b/>
          <w:bCs/>
          <w:sz w:val="22"/>
          <w:szCs w:val="22"/>
        </w:rPr>
        <w:t>6.4</w:t>
      </w:r>
      <w:r w:rsidRPr="004A4993">
        <w:rPr>
          <w:rFonts w:ascii="Times" w:hAnsi="Times"/>
          <w:b/>
          <w:bCs/>
          <w:sz w:val="22"/>
          <w:szCs w:val="22"/>
        </w:rPr>
        <w:tab/>
        <w:t>Különleges tárolási előírások</w:t>
      </w:r>
    </w:p>
    <w:p w14:paraId="3E5B1100" w14:textId="77777777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</w:p>
    <w:p w14:paraId="46A80CFC" w14:textId="77777777" w:rsidR="004D2554" w:rsidRPr="004A4993" w:rsidRDefault="000B22F3" w:rsidP="001579AA">
      <w:pPr>
        <w:spacing w:line="260" w:lineRule="exact"/>
        <w:rPr>
          <w:rFonts w:ascii="Times" w:hAnsi="Times"/>
          <w:sz w:val="22"/>
          <w:szCs w:val="22"/>
        </w:rPr>
      </w:pPr>
      <w:r w:rsidRPr="004A4993">
        <w:rPr>
          <w:rFonts w:ascii="Times" w:hAnsi="Times"/>
          <w:sz w:val="22"/>
          <w:szCs w:val="22"/>
        </w:rPr>
        <w:t>Ez a gyógyszer nem igényel k</w:t>
      </w:r>
      <w:r w:rsidR="004D2554" w:rsidRPr="004A4993">
        <w:rPr>
          <w:rFonts w:ascii="Times" w:hAnsi="Times"/>
          <w:sz w:val="22"/>
          <w:szCs w:val="22"/>
        </w:rPr>
        <w:t>ülönleges tárolást</w:t>
      </w:r>
      <w:r w:rsidRPr="004A4993">
        <w:rPr>
          <w:rFonts w:ascii="Times" w:hAnsi="Times"/>
          <w:sz w:val="22"/>
          <w:szCs w:val="22"/>
        </w:rPr>
        <w:t>.</w:t>
      </w:r>
    </w:p>
    <w:p w14:paraId="3806ED2C" w14:textId="77777777" w:rsidR="00BE7F44" w:rsidRPr="004A4993" w:rsidRDefault="00BE7F44" w:rsidP="001579AA">
      <w:pPr>
        <w:spacing w:line="260" w:lineRule="exact"/>
        <w:rPr>
          <w:rFonts w:ascii="Times" w:hAnsi="Times"/>
          <w:sz w:val="22"/>
          <w:szCs w:val="22"/>
        </w:rPr>
      </w:pPr>
    </w:p>
    <w:p w14:paraId="7CC591B7" w14:textId="77777777" w:rsidR="004D2554" w:rsidRPr="004A4993" w:rsidRDefault="004D2554" w:rsidP="001579AA">
      <w:pPr>
        <w:spacing w:line="260" w:lineRule="exact"/>
        <w:ind w:left="555" w:hanging="540"/>
        <w:rPr>
          <w:rFonts w:ascii="Times" w:hAnsi="Times"/>
          <w:b/>
          <w:bCs/>
          <w:sz w:val="22"/>
          <w:szCs w:val="22"/>
        </w:rPr>
      </w:pPr>
      <w:r w:rsidRPr="004A4993">
        <w:rPr>
          <w:rFonts w:ascii="Times" w:hAnsi="Times"/>
          <w:b/>
          <w:bCs/>
          <w:sz w:val="22"/>
          <w:szCs w:val="22"/>
        </w:rPr>
        <w:t>6.5</w:t>
      </w:r>
      <w:r w:rsidRPr="004A4993">
        <w:rPr>
          <w:rFonts w:ascii="Times" w:hAnsi="Times"/>
          <w:b/>
          <w:bCs/>
          <w:sz w:val="22"/>
          <w:szCs w:val="22"/>
        </w:rPr>
        <w:tab/>
        <w:t>Csomagolás típusa és kiszerelése</w:t>
      </w:r>
    </w:p>
    <w:p w14:paraId="4274066D" w14:textId="77777777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</w:p>
    <w:p w14:paraId="782761A1" w14:textId="64330CF2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  <w:r w:rsidRPr="004A4993">
        <w:rPr>
          <w:rFonts w:ascii="Times" w:hAnsi="Times"/>
          <w:sz w:val="22"/>
          <w:szCs w:val="22"/>
        </w:rPr>
        <w:t>20</w:t>
      </w:r>
      <w:r w:rsidR="004A4993">
        <w:rPr>
          <w:rFonts w:ascii="Times" w:hAnsi="Times"/>
          <w:sz w:val="22"/>
          <w:szCs w:val="22"/>
        </w:rPr>
        <w:t> ml</w:t>
      </w:r>
      <w:r w:rsidRPr="004A4993">
        <w:rPr>
          <w:rFonts w:ascii="Times" w:hAnsi="Times"/>
          <w:sz w:val="22"/>
          <w:szCs w:val="22"/>
        </w:rPr>
        <w:t xml:space="preserve"> oldat </w:t>
      </w:r>
      <w:r w:rsidR="00E64C44">
        <w:rPr>
          <w:rFonts w:ascii="Times" w:hAnsi="Times"/>
          <w:sz w:val="22"/>
          <w:szCs w:val="22"/>
        </w:rPr>
        <w:t>fekete</w:t>
      </w:r>
      <w:r w:rsidRPr="004A4993">
        <w:rPr>
          <w:rFonts w:ascii="Times" w:hAnsi="Times"/>
          <w:sz w:val="22"/>
          <w:szCs w:val="22"/>
        </w:rPr>
        <w:t xml:space="preserve"> gumival és </w:t>
      </w:r>
      <w:r w:rsidR="00244CF2">
        <w:rPr>
          <w:rFonts w:ascii="Times" w:hAnsi="Times"/>
          <w:sz w:val="22"/>
          <w:szCs w:val="22"/>
        </w:rPr>
        <w:t xml:space="preserve">III típusú </w:t>
      </w:r>
      <w:r w:rsidRPr="004A4993">
        <w:rPr>
          <w:rFonts w:ascii="Times" w:hAnsi="Times"/>
          <w:sz w:val="22"/>
          <w:szCs w:val="22"/>
        </w:rPr>
        <w:t xml:space="preserve">üvegpipettával egybeépített fehér PP csavaros kupakkal lezárt </w:t>
      </w:r>
      <w:r w:rsidR="00244CF2">
        <w:rPr>
          <w:rFonts w:ascii="Times" w:hAnsi="Times"/>
          <w:sz w:val="22"/>
          <w:szCs w:val="22"/>
        </w:rPr>
        <w:t xml:space="preserve">I-es vagy III-as típusú </w:t>
      </w:r>
      <w:r w:rsidRPr="004A4993">
        <w:rPr>
          <w:rFonts w:ascii="Times" w:hAnsi="Times"/>
          <w:sz w:val="22"/>
          <w:szCs w:val="22"/>
        </w:rPr>
        <w:t>barna színű üvegben. 1 db üveg dobozban.</w:t>
      </w:r>
    </w:p>
    <w:p w14:paraId="19D95C1F" w14:textId="77777777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</w:p>
    <w:p w14:paraId="42AFC3D7" w14:textId="77777777" w:rsidR="004D2554" w:rsidRPr="004A4993" w:rsidRDefault="004D2554" w:rsidP="001579AA">
      <w:pPr>
        <w:spacing w:line="260" w:lineRule="exact"/>
        <w:ind w:left="555" w:hanging="540"/>
        <w:rPr>
          <w:rFonts w:ascii="Times" w:hAnsi="Times"/>
          <w:b/>
          <w:bCs/>
          <w:sz w:val="22"/>
          <w:szCs w:val="22"/>
        </w:rPr>
      </w:pPr>
      <w:r w:rsidRPr="004A4993">
        <w:rPr>
          <w:rFonts w:ascii="Times" w:hAnsi="Times"/>
          <w:b/>
          <w:bCs/>
          <w:sz w:val="22"/>
          <w:szCs w:val="22"/>
        </w:rPr>
        <w:lastRenderedPageBreak/>
        <w:t>6.6</w:t>
      </w:r>
      <w:r w:rsidRPr="004A4993">
        <w:rPr>
          <w:rFonts w:ascii="Times" w:hAnsi="Times"/>
          <w:b/>
          <w:bCs/>
          <w:sz w:val="22"/>
          <w:szCs w:val="22"/>
        </w:rPr>
        <w:tab/>
        <w:t xml:space="preserve">A </w:t>
      </w:r>
      <w:r w:rsidR="000B22F3" w:rsidRPr="004A4993">
        <w:rPr>
          <w:rFonts w:ascii="Times" w:hAnsi="Times"/>
          <w:b/>
          <w:bCs/>
          <w:sz w:val="22"/>
          <w:szCs w:val="22"/>
        </w:rPr>
        <w:t>megsemmisítésre</w:t>
      </w:r>
      <w:r w:rsidRPr="004A4993">
        <w:rPr>
          <w:rFonts w:ascii="Times" w:hAnsi="Times"/>
          <w:b/>
          <w:bCs/>
          <w:sz w:val="22"/>
          <w:szCs w:val="22"/>
        </w:rPr>
        <w:t xml:space="preserve"> vonatkozó </w:t>
      </w:r>
      <w:r w:rsidR="000B22F3" w:rsidRPr="004A4993">
        <w:rPr>
          <w:rFonts w:ascii="Times" w:hAnsi="Times"/>
          <w:b/>
          <w:bCs/>
          <w:sz w:val="22"/>
          <w:szCs w:val="22"/>
        </w:rPr>
        <w:t>különleges óvintézkedések és egyéb, a készítmény kezelésével kapcsolatos információk</w:t>
      </w:r>
    </w:p>
    <w:p w14:paraId="6BF8D9E2" w14:textId="77777777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</w:p>
    <w:p w14:paraId="44CB9795" w14:textId="77777777" w:rsidR="00EE3D13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  <w:r w:rsidRPr="004A4993">
        <w:rPr>
          <w:rFonts w:ascii="Times" w:hAnsi="Times"/>
          <w:sz w:val="22"/>
          <w:szCs w:val="22"/>
          <w:lang w:val="de-DE"/>
        </w:rPr>
        <w:t>Az oldat a természetes összetevők következtében enyhén opálosnak tűnhet. Ez nem befolyásolja a Coldastop</w:t>
      </w:r>
      <w:r w:rsidRPr="004A4993">
        <w:rPr>
          <w:rFonts w:ascii="Times" w:hAnsi="Times"/>
          <w:sz w:val="22"/>
          <w:szCs w:val="22"/>
          <w:vertAlign w:val="superscript"/>
          <w:lang w:val="de-DE"/>
        </w:rPr>
        <w:t xml:space="preserve"> </w:t>
      </w:r>
      <w:r w:rsidR="000B22F3" w:rsidRPr="004A4993">
        <w:rPr>
          <w:rFonts w:ascii="Times" w:hAnsi="Times"/>
          <w:sz w:val="22"/>
          <w:szCs w:val="22"/>
        </w:rPr>
        <w:t xml:space="preserve">oldatos </w:t>
      </w:r>
      <w:r w:rsidRPr="004A4993">
        <w:rPr>
          <w:rFonts w:ascii="Times" w:hAnsi="Times"/>
          <w:sz w:val="22"/>
          <w:szCs w:val="22"/>
          <w:lang w:val="de-DE"/>
        </w:rPr>
        <w:t xml:space="preserve">orrcsepp hatását és tolerálhatóságát. </w:t>
      </w:r>
      <w:r w:rsidR="00430E05" w:rsidRPr="004A4993">
        <w:rPr>
          <w:rFonts w:ascii="Times" w:hAnsi="Times"/>
          <w:sz w:val="22"/>
          <w:szCs w:val="22"/>
        </w:rPr>
        <w:t>Ha az oldat a felbontást követő 6 héten belül erősen opálossá vagy kellemetlen szagúvá válik, az oldatot meg kell semmisíteni.</w:t>
      </w:r>
    </w:p>
    <w:p w14:paraId="5182F8EF" w14:textId="77777777" w:rsidR="00430E05" w:rsidRPr="004A4993" w:rsidRDefault="00430E05" w:rsidP="001579AA">
      <w:pPr>
        <w:spacing w:line="260" w:lineRule="exact"/>
        <w:rPr>
          <w:rFonts w:ascii="Times" w:hAnsi="Times"/>
          <w:sz w:val="22"/>
          <w:szCs w:val="22"/>
        </w:rPr>
      </w:pPr>
      <w:r w:rsidRPr="004A4993">
        <w:rPr>
          <w:rFonts w:ascii="Times" w:hAnsi="Times"/>
          <w:sz w:val="22"/>
          <w:szCs w:val="22"/>
        </w:rPr>
        <w:t>Bármilyen fel nem használt készítmény, illetve hulladékanyag megsemmisítését a helyi előírások szerint kell végrehajtani.</w:t>
      </w:r>
    </w:p>
    <w:p w14:paraId="2894BF71" w14:textId="77777777" w:rsidR="00430E05" w:rsidRPr="004A4993" w:rsidRDefault="00430E05" w:rsidP="001579AA">
      <w:pPr>
        <w:spacing w:line="260" w:lineRule="exact"/>
        <w:rPr>
          <w:rFonts w:ascii="Times" w:hAnsi="Times"/>
          <w:sz w:val="22"/>
          <w:szCs w:val="22"/>
        </w:rPr>
      </w:pPr>
    </w:p>
    <w:p w14:paraId="6D812AFD" w14:textId="77777777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  <w:r w:rsidRPr="004A4993">
        <w:rPr>
          <w:rFonts w:ascii="Times" w:hAnsi="Times"/>
          <w:sz w:val="22"/>
          <w:szCs w:val="22"/>
        </w:rPr>
        <w:t xml:space="preserve">Megjegyzés: </w:t>
      </w:r>
      <w:r w:rsidRPr="004A4993">
        <w:rPr>
          <w:rFonts w:ascii="Wingdings" w:eastAsia="Zapf Dingbats" w:hAnsi="Wingdings" w:cs="Zapf Dingbats"/>
          <w:b/>
          <w:bCs/>
          <w:sz w:val="22"/>
          <w:szCs w:val="22"/>
        </w:rPr>
        <w:t></w:t>
      </w:r>
      <w:r w:rsidRPr="004A4993">
        <w:rPr>
          <w:rFonts w:ascii="Times" w:hAnsi="Times"/>
          <w:sz w:val="22"/>
          <w:szCs w:val="22"/>
        </w:rPr>
        <w:t xml:space="preserve"> (egy kereszt), erős hatású.</w:t>
      </w:r>
    </w:p>
    <w:p w14:paraId="0F5B1D0E" w14:textId="77777777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  <w:r w:rsidRPr="004A4993">
        <w:rPr>
          <w:rFonts w:ascii="Times" w:hAnsi="Times"/>
          <w:sz w:val="22"/>
          <w:szCs w:val="22"/>
        </w:rPr>
        <w:t xml:space="preserve">Osztályozás: </w:t>
      </w:r>
      <w:r w:rsidRPr="004A4993">
        <w:rPr>
          <w:rFonts w:ascii="Times" w:hAnsi="Times"/>
          <w:b/>
          <w:bCs/>
          <w:sz w:val="22"/>
          <w:szCs w:val="22"/>
        </w:rPr>
        <w:t>I. csoport.</w:t>
      </w:r>
      <w:r w:rsidRPr="004A4993">
        <w:rPr>
          <w:rFonts w:ascii="Times" w:hAnsi="Times"/>
          <w:sz w:val="22"/>
          <w:szCs w:val="22"/>
        </w:rPr>
        <w:t xml:space="preserve"> </w:t>
      </w:r>
    </w:p>
    <w:p w14:paraId="3576605A" w14:textId="77777777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  <w:r w:rsidRPr="004A4993">
        <w:rPr>
          <w:rFonts w:ascii="Times" w:hAnsi="Times"/>
          <w:sz w:val="22"/>
          <w:szCs w:val="22"/>
        </w:rPr>
        <w:t>Orvosi rendelvény nélkül is kiadható gyógyszer (VN).</w:t>
      </w:r>
    </w:p>
    <w:p w14:paraId="195B345D" w14:textId="77777777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</w:p>
    <w:p w14:paraId="5AF49B31" w14:textId="77777777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</w:p>
    <w:p w14:paraId="74F2849C" w14:textId="77777777" w:rsidR="004D2554" w:rsidRPr="004A4993" w:rsidRDefault="004D2554" w:rsidP="001579AA">
      <w:pPr>
        <w:spacing w:line="260" w:lineRule="exact"/>
        <w:ind w:left="555" w:hanging="540"/>
        <w:rPr>
          <w:rFonts w:ascii="Times" w:hAnsi="Times"/>
          <w:b/>
          <w:bCs/>
          <w:sz w:val="22"/>
          <w:szCs w:val="22"/>
        </w:rPr>
      </w:pPr>
      <w:r w:rsidRPr="004A4993">
        <w:rPr>
          <w:rFonts w:ascii="Times" w:hAnsi="Times"/>
          <w:b/>
          <w:bCs/>
          <w:sz w:val="22"/>
          <w:szCs w:val="22"/>
        </w:rPr>
        <w:t>7.</w:t>
      </w:r>
      <w:r w:rsidRPr="004A4993">
        <w:rPr>
          <w:rFonts w:ascii="Times" w:hAnsi="Times"/>
          <w:b/>
          <w:bCs/>
          <w:sz w:val="22"/>
          <w:szCs w:val="22"/>
        </w:rPr>
        <w:tab/>
        <w:t>A FORGALOMBA HOZATALI ENGEDÉLY JOGOSULTJA</w:t>
      </w:r>
    </w:p>
    <w:p w14:paraId="16D63E66" w14:textId="77777777" w:rsidR="004D2554" w:rsidRPr="004A4993" w:rsidRDefault="004D2554" w:rsidP="001579AA">
      <w:pPr>
        <w:spacing w:line="260" w:lineRule="exact"/>
        <w:rPr>
          <w:rFonts w:ascii="Times" w:hAnsi="Times"/>
          <w:sz w:val="22"/>
          <w:szCs w:val="22"/>
        </w:rPr>
      </w:pPr>
    </w:p>
    <w:p w14:paraId="34248DEC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Desitin Arzneimittel GmbH</w:t>
      </w:r>
    </w:p>
    <w:p w14:paraId="7965596B" w14:textId="77777777" w:rsidR="00F413FD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Weg beim Jäger 214,</w:t>
      </w:r>
    </w:p>
    <w:p w14:paraId="40245109" w14:textId="77777777" w:rsidR="00F413FD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D-22335 Hamburg,</w:t>
      </w:r>
    </w:p>
    <w:p w14:paraId="4C45A727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Németország.</w:t>
      </w:r>
    </w:p>
    <w:p w14:paraId="272A57B0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1E72D095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35B8AF35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8.</w:t>
      </w:r>
      <w:r w:rsidRPr="004A4993">
        <w:rPr>
          <w:b/>
          <w:bCs/>
          <w:sz w:val="22"/>
          <w:szCs w:val="22"/>
        </w:rPr>
        <w:tab/>
        <w:t>A FORGALOMBA HOZATALI ENGEDÉLY SZÁMA</w:t>
      </w:r>
    </w:p>
    <w:p w14:paraId="09265E3F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1FFA5022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  <w:r w:rsidRPr="004A4993">
        <w:rPr>
          <w:sz w:val="22"/>
          <w:szCs w:val="22"/>
        </w:rPr>
        <w:t>OGYI-T-4021/01</w:t>
      </w:r>
    </w:p>
    <w:p w14:paraId="60E0F97F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31D0727A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24C47708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9.</w:t>
      </w:r>
      <w:r w:rsidRPr="004A4993">
        <w:rPr>
          <w:b/>
          <w:bCs/>
          <w:sz w:val="22"/>
          <w:szCs w:val="22"/>
        </w:rPr>
        <w:tab/>
        <w:t>A FORGALOMBA HOZATALI ENGEDÉLY ELSŐ KIADÁSÁNAK / MEGÚJÍTÁSÁNAK DÁTUMA</w:t>
      </w:r>
    </w:p>
    <w:p w14:paraId="2017370A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35A738E6" w14:textId="77777777" w:rsidR="00C65F0F" w:rsidRDefault="00C65F0F" w:rsidP="001579AA">
      <w:pPr>
        <w:spacing w:line="260" w:lineRule="exact"/>
        <w:rPr>
          <w:sz w:val="22"/>
          <w:szCs w:val="22"/>
        </w:rPr>
      </w:pPr>
      <w:r w:rsidRPr="00C65F0F">
        <w:rPr>
          <w:sz w:val="22"/>
          <w:szCs w:val="22"/>
          <w:lang w:val="en-GB"/>
        </w:rPr>
        <w:t>A forgalomba hozatali engedély első kiadásának dátuma:</w:t>
      </w:r>
      <w:r>
        <w:rPr>
          <w:sz w:val="22"/>
          <w:szCs w:val="22"/>
          <w:lang w:val="en-GB"/>
        </w:rPr>
        <w:t xml:space="preserve"> </w:t>
      </w:r>
      <w:r w:rsidR="004D2554" w:rsidRPr="004A4993">
        <w:rPr>
          <w:sz w:val="22"/>
          <w:szCs w:val="22"/>
        </w:rPr>
        <w:t xml:space="preserve">1994. </w:t>
      </w:r>
      <w:r>
        <w:rPr>
          <w:sz w:val="22"/>
          <w:szCs w:val="22"/>
        </w:rPr>
        <w:t>febr</w:t>
      </w:r>
      <w:r w:rsidR="004D2554" w:rsidRPr="004A4993">
        <w:rPr>
          <w:sz w:val="22"/>
          <w:szCs w:val="22"/>
        </w:rPr>
        <w:t>uár</w:t>
      </w:r>
      <w:r>
        <w:rPr>
          <w:sz w:val="22"/>
          <w:szCs w:val="22"/>
        </w:rPr>
        <w:t xml:space="preserve"> 2.</w:t>
      </w:r>
    </w:p>
    <w:p w14:paraId="6B3EA738" w14:textId="77777777" w:rsidR="00C65F0F" w:rsidRDefault="00C65F0F" w:rsidP="001579AA">
      <w:pPr>
        <w:spacing w:line="260" w:lineRule="exact"/>
        <w:rPr>
          <w:sz w:val="22"/>
          <w:szCs w:val="22"/>
        </w:rPr>
      </w:pPr>
    </w:p>
    <w:p w14:paraId="5DA1FD1D" w14:textId="77777777" w:rsidR="004D2554" w:rsidRPr="004A4993" w:rsidRDefault="00C65F0F" w:rsidP="001579AA">
      <w:pPr>
        <w:spacing w:line="260" w:lineRule="exact"/>
        <w:rPr>
          <w:sz w:val="22"/>
          <w:szCs w:val="22"/>
        </w:rPr>
      </w:pPr>
      <w:r w:rsidRPr="00204A4A">
        <w:rPr>
          <w:sz w:val="22"/>
          <w:szCs w:val="22"/>
        </w:rPr>
        <w:t>A forgalomba hozatali engedély legutóbbi megújításának dátuma:</w:t>
      </w:r>
      <w:r w:rsidR="004D2554" w:rsidRPr="004A4993">
        <w:rPr>
          <w:sz w:val="22"/>
          <w:szCs w:val="22"/>
        </w:rPr>
        <w:t xml:space="preserve"> 20</w:t>
      </w:r>
      <w:r w:rsidR="00F5793C">
        <w:rPr>
          <w:sz w:val="22"/>
          <w:szCs w:val="22"/>
        </w:rPr>
        <w:t>12</w:t>
      </w:r>
      <w:r w:rsidR="004D2554" w:rsidRPr="004A4993">
        <w:rPr>
          <w:sz w:val="22"/>
          <w:szCs w:val="22"/>
        </w:rPr>
        <w:t xml:space="preserve">. </w:t>
      </w:r>
      <w:r w:rsidR="00772BF1" w:rsidRPr="004F646E">
        <w:rPr>
          <w:sz w:val="22"/>
          <w:szCs w:val="22"/>
        </w:rPr>
        <w:t>február 2</w:t>
      </w:r>
      <w:r w:rsidR="004D2554" w:rsidRPr="004A4993">
        <w:rPr>
          <w:sz w:val="22"/>
          <w:szCs w:val="22"/>
        </w:rPr>
        <w:t>.</w:t>
      </w:r>
    </w:p>
    <w:p w14:paraId="2A781F6C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5D5A3C90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69D24158" w14:textId="77777777" w:rsidR="004D2554" w:rsidRPr="004A4993" w:rsidRDefault="004D2554" w:rsidP="001579AA">
      <w:pPr>
        <w:spacing w:line="260" w:lineRule="exact"/>
        <w:ind w:left="555" w:hanging="540"/>
        <w:rPr>
          <w:b/>
          <w:bCs/>
          <w:sz w:val="22"/>
          <w:szCs w:val="22"/>
        </w:rPr>
      </w:pPr>
      <w:r w:rsidRPr="004A4993">
        <w:rPr>
          <w:b/>
          <w:bCs/>
          <w:sz w:val="22"/>
          <w:szCs w:val="22"/>
        </w:rPr>
        <w:t>10.</w:t>
      </w:r>
      <w:r w:rsidRPr="004A4993">
        <w:rPr>
          <w:b/>
          <w:bCs/>
          <w:sz w:val="22"/>
          <w:szCs w:val="22"/>
        </w:rPr>
        <w:tab/>
        <w:t>A SZÖVEG ELLENŐRZÉSÉNEK DÁTUMA</w:t>
      </w:r>
    </w:p>
    <w:p w14:paraId="4221AF6D" w14:textId="77777777" w:rsidR="004D2554" w:rsidRPr="004A4993" w:rsidRDefault="004D2554" w:rsidP="001579AA">
      <w:pPr>
        <w:spacing w:line="260" w:lineRule="exact"/>
        <w:rPr>
          <w:sz w:val="22"/>
          <w:szCs w:val="22"/>
        </w:rPr>
      </w:pPr>
    </w:p>
    <w:p w14:paraId="2153B600" w14:textId="163FB2CA" w:rsidR="004D2554" w:rsidRPr="004F646E" w:rsidRDefault="00244CF2" w:rsidP="001579AA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2026. április 16</w:t>
      </w:r>
      <w:r w:rsidR="00C1285A">
        <w:rPr>
          <w:sz w:val="22"/>
          <w:szCs w:val="22"/>
        </w:rPr>
        <w:t>.</w:t>
      </w:r>
    </w:p>
    <w:sectPr w:rsidR="004D2554" w:rsidRPr="004F646E" w:rsidSect="004A49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2240" w:h="15840" w:code="1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F5A48" w14:textId="77777777" w:rsidR="00E863F1" w:rsidRDefault="00E863F1">
      <w:r>
        <w:separator/>
      </w:r>
    </w:p>
  </w:endnote>
  <w:endnote w:type="continuationSeparator" w:id="0">
    <w:p w14:paraId="06C04DC8" w14:textId="77777777" w:rsidR="00E863F1" w:rsidRDefault="00E86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sans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ncho">
    <w:altName w:val="MS Gothic"/>
    <w:panose1 w:val="02020609040305080305"/>
    <w:charset w:val="80"/>
    <w:family w:val="roman"/>
    <w:pitch w:val="fixed"/>
    <w:sig w:usb0="00000000" w:usb1="08070000" w:usb2="00000010" w:usb3="00000000" w:csb0="0002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apf 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4F834" w14:textId="77777777" w:rsidR="000B14E2" w:rsidRDefault="000B14E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E353F" w14:textId="77777777" w:rsidR="000B14E2" w:rsidRDefault="000B14E2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CDFDA" w14:textId="24BAA269" w:rsidR="00AB234D" w:rsidRPr="00F27FF4" w:rsidRDefault="000B14E2" w:rsidP="00C1285A">
    <w:pPr>
      <w:suppressAutoHyphens w:val="0"/>
      <w:rPr>
        <w:sz w:val="18"/>
        <w:szCs w:val="18"/>
      </w:rPr>
    </w:pPr>
    <w:r w:rsidRPr="000B14E2">
      <w:rPr>
        <w:sz w:val="18"/>
        <w:szCs w:val="18"/>
        <w:lang w:eastAsia="hu-HU"/>
      </w:rPr>
      <w:t>NNGYK/ETGY/20831/2025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AE20B6" w14:textId="77777777" w:rsidR="00E863F1" w:rsidRDefault="00E863F1">
      <w:r>
        <w:separator/>
      </w:r>
    </w:p>
  </w:footnote>
  <w:footnote w:type="continuationSeparator" w:id="0">
    <w:p w14:paraId="48C3C880" w14:textId="77777777" w:rsidR="00E863F1" w:rsidRDefault="00E86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5EE31" w14:textId="77777777" w:rsidR="00AB234D" w:rsidRDefault="00AB234D">
    <w:pPr>
      <w:pStyle w:val="lfej"/>
      <w:tabs>
        <w:tab w:val="clear" w:pos="4536"/>
        <w:tab w:val="clear" w:pos="9072"/>
      </w:tabs>
      <w:jc w:val="center"/>
    </w:pPr>
    <w:r>
      <w:rPr>
        <w:sz w:val="20"/>
      </w:rPr>
      <w:fldChar w:fldCharType="begin"/>
    </w:r>
    <w:r>
      <w:rPr>
        <w:sz w:val="20"/>
      </w:rPr>
      <w:instrText xml:space="preserve"> PAGE \*ARABIC </w:instrText>
    </w:r>
    <w:r>
      <w:rPr>
        <w:sz w:val="20"/>
      </w:rPr>
      <w:fldChar w:fldCharType="separate"/>
    </w:r>
    <w:r>
      <w:rPr>
        <w:noProof/>
        <w:sz w:val="20"/>
      </w:rPr>
      <w:t>4</w:t>
    </w:r>
    <w:r>
      <w:rPr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AF6304" w14:textId="3B1A4A7B" w:rsidR="00AB234D" w:rsidRPr="007E14ED" w:rsidRDefault="00AB234D">
    <w:pPr>
      <w:pStyle w:val="lfej"/>
      <w:tabs>
        <w:tab w:val="clear" w:pos="4536"/>
        <w:tab w:val="clear" w:pos="9072"/>
      </w:tabs>
      <w:jc w:val="center"/>
      <w:rPr>
        <w:sz w:val="18"/>
        <w:szCs w:val="18"/>
      </w:rPr>
    </w:pPr>
    <w:r w:rsidRPr="007E14ED">
      <w:rPr>
        <w:sz w:val="18"/>
        <w:szCs w:val="18"/>
      </w:rPr>
      <w:fldChar w:fldCharType="begin"/>
    </w:r>
    <w:r w:rsidRPr="007E14ED">
      <w:rPr>
        <w:sz w:val="18"/>
        <w:szCs w:val="18"/>
      </w:rPr>
      <w:instrText xml:space="preserve"> PAGE \*ARABIC </w:instrText>
    </w:r>
    <w:r w:rsidRPr="007E14ED">
      <w:rPr>
        <w:sz w:val="18"/>
        <w:szCs w:val="18"/>
      </w:rPr>
      <w:fldChar w:fldCharType="separate"/>
    </w:r>
    <w:r w:rsidR="00E87349">
      <w:rPr>
        <w:noProof/>
        <w:sz w:val="18"/>
        <w:szCs w:val="18"/>
      </w:rPr>
      <w:t>5</w:t>
    </w:r>
    <w:r w:rsidRPr="007E14ED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4C9C3" w14:textId="77777777" w:rsidR="000B14E2" w:rsidRDefault="000B14E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D7B5FF4"/>
    <w:multiLevelType w:val="hybridMultilevel"/>
    <w:tmpl w:val="C36C7B4A"/>
    <w:lvl w:ilvl="0" w:tplc="F8C2AC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F44"/>
    <w:rsid w:val="000319E9"/>
    <w:rsid w:val="00046C28"/>
    <w:rsid w:val="000505F1"/>
    <w:rsid w:val="000B14E2"/>
    <w:rsid w:val="000B22F3"/>
    <w:rsid w:val="000C38AC"/>
    <w:rsid w:val="000C40F9"/>
    <w:rsid w:val="00114B7C"/>
    <w:rsid w:val="00120571"/>
    <w:rsid w:val="0012459D"/>
    <w:rsid w:val="001358FB"/>
    <w:rsid w:val="00135BEB"/>
    <w:rsid w:val="00154CE8"/>
    <w:rsid w:val="001579AA"/>
    <w:rsid w:val="00164444"/>
    <w:rsid w:val="0017155A"/>
    <w:rsid w:val="00176F13"/>
    <w:rsid w:val="00183A37"/>
    <w:rsid w:val="00192C09"/>
    <w:rsid w:val="001975E0"/>
    <w:rsid w:val="001A5792"/>
    <w:rsid w:val="001B4DF1"/>
    <w:rsid w:val="001E68FD"/>
    <w:rsid w:val="00204A4A"/>
    <w:rsid w:val="002154FC"/>
    <w:rsid w:val="00217655"/>
    <w:rsid w:val="00227C42"/>
    <w:rsid w:val="00230BAD"/>
    <w:rsid w:val="00244CF2"/>
    <w:rsid w:val="002A09AD"/>
    <w:rsid w:val="003143FF"/>
    <w:rsid w:val="003224FD"/>
    <w:rsid w:val="00322CD0"/>
    <w:rsid w:val="00326D0C"/>
    <w:rsid w:val="00353C24"/>
    <w:rsid w:val="003837E4"/>
    <w:rsid w:val="00392EB0"/>
    <w:rsid w:val="003B5824"/>
    <w:rsid w:val="003C69A6"/>
    <w:rsid w:val="003F5D30"/>
    <w:rsid w:val="004121B2"/>
    <w:rsid w:val="00414F49"/>
    <w:rsid w:val="00417551"/>
    <w:rsid w:val="00430E05"/>
    <w:rsid w:val="00444C4D"/>
    <w:rsid w:val="00454A69"/>
    <w:rsid w:val="004564E1"/>
    <w:rsid w:val="00462D2B"/>
    <w:rsid w:val="0046374C"/>
    <w:rsid w:val="00474656"/>
    <w:rsid w:val="00492F91"/>
    <w:rsid w:val="004A4993"/>
    <w:rsid w:val="004C2E01"/>
    <w:rsid w:val="004D0410"/>
    <w:rsid w:val="004D10D1"/>
    <w:rsid w:val="004D2554"/>
    <w:rsid w:val="004E4229"/>
    <w:rsid w:val="004F043B"/>
    <w:rsid w:val="004F646E"/>
    <w:rsid w:val="00544A67"/>
    <w:rsid w:val="00567C1D"/>
    <w:rsid w:val="00567FDC"/>
    <w:rsid w:val="00592240"/>
    <w:rsid w:val="005A739B"/>
    <w:rsid w:val="005B073A"/>
    <w:rsid w:val="00604FC6"/>
    <w:rsid w:val="006152DB"/>
    <w:rsid w:val="00657EAE"/>
    <w:rsid w:val="006921F9"/>
    <w:rsid w:val="006B71C5"/>
    <w:rsid w:val="006F2897"/>
    <w:rsid w:val="0071530D"/>
    <w:rsid w:val="00720CF9"/>
    <w:rsid w:val="00734BBF"/>
    <w:rsid w:val="00736BCE"/>
    <w:rsid w:val="00744887"/>
    <w:rsid w:val="00772BF1"/>
    <w:rsid w:val="00782EAF"/>
    <w:rsid w:val="007C62BA"/>
    <w:rsid w:val="007C735A"/>
    <w:rsid w:val="007E14ED"/>
    <w:rsid w:val="00810470"/>
    <w:rsid w:val="00813D55"/>
    <w:rsid w:val="00854F21"/>
    <w:rsid w:val="008A5488"/>
    <w:rsid w:val="008B390E"/>
    <w:rsid w:val="00957EA6"/>
    <w:rsid w:val="00960E64"/>
    <w:rsid w:val="00970F85"/>
    <w:rsid w:val="00990128"/>
    <w:rsid w:val="009E2C2B"/>
    <w:rsid w:val="009F2F35"/>
    <w:rsid w:val="009F3139"/>
    <w:rsid w:val="00A41793"/>
    <w:rsid w:val="00A515C2"/>
    <w:rsid w:val="00A53F6D"/>
    <w:rsid w:val="00AA68EF"/>
    <w:rsid w:val="00AB234D"/>
    <w:rsid w:val="00AC67A0"/>
    <w:rsid w:val="00AE1F22"/>
    <w:rsid w:val="00AF7B59"/>
    <w:rsid w:val="00B12E41"/>
    <w:rsid w:val="00B2717F"/>
    <w:rsid w:val="00B274A4"/>
    <w:rsid w:val="00B4182C"/>
    <w:rsid w:val="00B83141"/>
    <w:rsid w:val="00B97AFF"/>
    <w:rsid w:val="00BA7843"/>
    <w:rsid w:val="00BD5864"/>
    <w:rsid w:val="00BE48B6"/>
    <w:rsid w:val="00BE7F44"/>
    <w:rsid w:val="00BF0117"/>
    <w:rsid w:val="00C1285A"/>
    <w:rsid w:val="00C21E99"/>
    <w:rsid w:val="00C237E4"/>
    <w:rsid w:val="00C65F0F"/>
    <w:rsid w:val="00CD0E07"/>
    <w:rsid w:val="00CE5A56"/>
    <w:rsid w:val="00CE5B72"/>
    <w:rsid w:val="00D16F10"/>
    <w:rsid w:val="00D2566E"/>
    <w:rsid w:val="00D256F9"/>
    <w:rsid w:val="00D62AD0"/>
    <w:rsid w:val="00D71059"/>
    <w:rsid w:val="00D9202B"/>
    <w:rsid w:val="00DA44DE"/>
    <w:rsid w:val="00E156EF"/>
    <w:rsid w:val="00E62E89"/>
    <w:rsid w:val="00E64C44"/>
    <w:rsid w:val="00E763E7"/>
    <w:rsid w:val="00E863F1"/>
    <w:rsid w:val="00E87349"/>
    <w:rsid w:val="00EA2BC8"/>
    <w:rsid w:val="00EB292B"/>
    <w:rsid w:val="00EE3D13"/>
    <w:rsid w:val="00EE7808"/>
    <w:rsid w:val="00F21138"/>
    <w:rsid w:val="00F27FF4"/>
    <w:rsid w:val="00F413FD"/>
    <w:rsid w:val="00F5161E"/>
    <w:rsid w:val="00F52C07"/>
    <w:rsid w:val="00F5793C"/>
    <w:rsid w:val="00FA50A9"/>
    <w:rsid w:val="00FA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47820"/>
  <w15:chartTrackingRefBased/>
  <w15:docId w15:val="{89AC7E07-1BB8-4651-9087-646B7DE0F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hu-HU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4"/>
      </w:numPr>
      <w:ind w:left="720"/>
      <w:outlineLvl w:val="1"/>
    </w:pPr>
    <w:rPr>
      <w:i/>
      <w:sz w:val="24"/>
      <w:lang w:val="de-DE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4"/>
      </w:numPr>
      <w:spacing w:before="240" w:after="60"/>
      <w:outlineLvl w:val="3"/>
    </w:pPr>
    <w:rPr>
      <w:rFonts w:ascii="Arial" w:hAnsi="Arial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2z0">
    <w:name w:val="WW-WW8Num2z0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2z01">
    <w:name w:val="WW-WW8Num2z01"/>
    <w:rPr>
      <w:rFonts w:ascii="Symbol" w:hAnsi="Symbol" w:cs="StarSymbol"/>
      <w:sz w:val="18"/>
      <w:szCs w:val="18"/>
    </w:rPr>
  </w:style>
  <w:style w:type="character" w:customStyle="1" w:styleId="WW-WW8Num3z01">
    <w:name w:val="WW-WW8Num3z01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2z011">
    <w:name w:val="WW-WW8Num2z011"/>
    <w:rPr>
      <w:rFonts w:ascii="Symbol" w:hAnsi="Symbol" w:cs="StarSymbol"/>
      <w:sz w:val="18"/>
      <w:szCs w:val="18"/>
    </w:rPr>
  </w:style>
  <w:style w:type="character" w:customStyle="1" w:styleId="WW-WW8Num3z011">
    <w:name w:val="WW-WW8Num3z011"/>
    <w:rPr>
      <w:rFonts w:ascii="Symbol" w:hAnsi="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2z0111">
    <w:name w:val="WW-WW8Num2z0111"/>
    <w:rPr>
      <w:rFonts w:ascii="Symbol" w:hAnsi="Symbol" w:cs="StarSymbol"/>
      <w:sz w:val="18"/>
      <w:szCs w:val="18"/>
    </w:rPr>
  </w:style>
  <w:style w:type="character" w:customStyle="1" w:styleId="WW-WW8Num3z0111">
    <w:name w:val="WW-WW8Num3z0111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-WW8Num2z01111">
    <w:name w:val="WW-WW8Num2z01111"/>
    <w:rPr>
      <w:rFonts w:ascii="Symbol" w:hAnsi="Symbol" w:cs="StarSymbol"/>
      <w:sz w:val="18"/>
      <w:szCs w:val="18"/>
    </w:rPr>
  </w:style>
  <w:style w:type="character" w:customStyle="1" w:styleId="WW-WW8Num3z01111">
    <w:name w:val="WW-WW8Num3z01111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2z011111">
    <w:name w:val="WW-WW8Num2z011111"/>
    <w:rPr>
      <w:rFonts w:ascii="Symbol" w:hAnsi="Symbol" w:cs="StarSymbol"/>
      <w:sz w:val="18"/>
      <w:szCs w:val="18"/>
    </w:rPr>
  </w:style>
  <w:style w:type="character" w:customStyle="1" w:styleId="WW-WW8Num3z011111">
    <w:name w:val="WW-WW8Num3z011111"/>
    <w:rPr>
      <w:rFonts w:ascii="Symbol" w:hAnsi="Symbol" w:cs="StarSymbol"/>
      <w:sz w:val="18"/>
      <w:szCs w:val="18"/>
    </w:rPr>
  </w:style>
  <w:style w:type="character" w:customStyle="1" w:styleId="WW-Bekezdsalapbettpusa">
    <w:name w:val="WW-Bekezdés alapbetűtípusa"/>
  </w:style>
  <w:style w:type="character" w:customStyle="1" w:styleId="WW-WW8Num2z0111111">
    <w:name w:val="WW-WW8Num2z0111111"/>
    <w:rPr>
      <w:rFonts w:ascii="Symbol" w:hAnsi="Symbol" w:cs="StarSymbol"/>
      <w:sz w:val="18"/>
      <w:szCs w:val="18"/>
    </w:rPr>
  </w:style>
  <w:style w:type="character" w:customStyle="1" w:styleId="WW-WW8Num3z0111111">
    <w:name w:val="WW-WW8Num3z0111111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Bekezdsalap-bettpusa">
    <w:name w:val="WW-Bekezdés alap-betűtípusa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WW-Szmozsjelek11111">
    <w:name w:val="WW-Számozásjelek11111"/>
  </w:style>
  <w:style w:type="character" w:customStyle="1" w:styleId="WW-Szmozsjelek111111">
    <w:name w:val="WW-Számozásjelek111111"/>
  </w:style>
  <w:style w:type="character" w:customStyle="1" w:styleId="WW-Szmozsjelek1111111">
    <w:name w:val="WW-Számozásjelek111111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">
    <w:name w:val="WW-Felsorolásjelek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">
    <w:name w:val="WW-Felsorolásjelek1111111"/>
    <w:rPr>
      <w:rFonts w:ascii="StarSymbol" w:eastAsia="StarSymbol" w:hAnsi="StarSymbol" w:cs="StarSymbol"/>
      <w:sz w:val="18"/>
      <w:szCs w:val="1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Lucidasans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">
    <w:name w:val="WW-Felirat1"/>
    <w:basedOn w:val="Norml"/>
    <w:pPr>
      <w:suppressLineNumbers/>
      <w:spacing w:before="120" w:after="120"/>
    </w:pPr>
    <w:rPr>
      <w:rFonts w:cs="Lucidasans"/>
      <w:i/>
      <w:iCs/>
    </w:rPr>
  </w:style>
  <w:style w:type="paragraph" w:customStyle="1" w:styleId="WW-Trgymutat1">
    <w:name w:val="WW-Tárgymutató1"/>
    <w:basedOn w:val="Norml"/>
    <w:pPr>
      <w:suppressLineNumbers/>
    </w:pPr>
    <w:rPr>
      <w:rFonts w:cs="Lucidasans"/>
    </w:rPr>
  </w:style>
  <w:style w:type="paragraph" w:customStyle="1" w:styleId="WW-Cmsor1">
    <w:name w:val="WW-Címsor1"/>
    <w:basedOn w:val="Norml"/>
    <w:next w:val="Szvegtrzs"/>
    <w:pPr>
      <w:keepNext/>
      <w:spacing w:before="240" w:after="120"/>
    </w:pPr>
    <w:rPr>
      <w:rFonts w:ascii="Helvetica" w:eastAsia="Mincho" w:hAnsi="Helvetica" w:cs="Lucidasans"/>
      <w:sz w:val="28"/>
      <w:szCs w:val="28"/>
    </w:rPr>
  </w:style>
  <w:style w:type="paragraph" w:customStyle="1" w:styleId="WW-Felirat11">
    <w:name w:val="WW-Felirat11"/>
    <w:basedOn w:val="Norml"/>
    <w:pPr>
      <w:suppressLineNumbers/>
      <w:spacing w:before="120" w:after="120"/>
    </w:pPr>
    <w:rPr>
      <w:rFonts w:cs="Lucidasans"/>
      <w:i/>
      <w:iCs/>
    </w:rPr>
  </w:style>
  <w:style w:type="paragraph" w:customStyle="1" w:styleId="WW-Trgymutat11">
    <w:name w:val="WW-Tárgymutató11"/>
    <w:basedOn w:val="Norml"/>
    <w:pPr>
      <w:suppressLineNumbers/>
    </w:pPr>
    <w:rPr>
      <w:rFonts w:cs="Lucidasans"/>
    </w:rPr>
  </w:style>
  <w:style w:type="paragraph" w:customStyle="1" w:styleId="WW-Cmsor11">
    <w:name w:val="WW-Címsor11"/>
    <w:basedOn w:val="Norml"/>
    <w:next w:val="Szvegtrzs"/>
    <w:pPr>
      <w:keepNext/>
      <w:spacing w:before="240" w:after="120"/>
    </w:pPr>
    <w:rPr>
      <w:rFonts w:ascii="Helvetica" w:eastAsia="Mincho" w:hAnsi="Helvetica" w:cs="Lucidasans"/>
      <w:sz w:val="28"/>
      <w:szCs w:val="28"/>
    </w:rPr>
  </w:style>
  <w:style w:type="paragraph" w:customStyle="1" w:styleId="WW-Felirat111">
    <w:name w:val="WW-Felirat111"/>
    <w:basedOn w:val="Norml"/>
    <w:pPr>
      <w:suppressLineNumbers/>
      <w:spacing w:before="120" w:after="120"/>
    </w:pPr>
    <w:rPr>
      <w:rFonts w:cs="Lucidasans"/>
      <w:i/>
      <w:iCs/>
    </w:rPr>
  </w:style>
  <w:style w:type="paragraph" w:customStyle="1" w:styleId="WW-Trgymutat111">
    <w:name w:val="WW-Tárgymutató111"/>
    <w:basedOn w:val="Norml"/>
    <w:pPr>
      <w:suppressLineNumbers/>
    </w:pPr>
    <w:rPr>
      <w:rFonts w:cs="Lucidasans"/>
    </w:rPr>
  </w:style>
  <w:style w:type="paragraph" w:customStyle="1" w:styleId="WW-Cmsor111">
    <w:name w:val="WW-Címsor111"/>
    <w:basedOn w:val="Norml"/>
    <w:next w:val="Szvegtrzs"/>
    <w:pPr>
      <w:keepNext/>
      <w:spacing w:before="240" w:after="120"/>
    </w:pPr>
    <w:rPr>
      <w:rFonts w:ascii="Helvetica" w:eastAsia="Mincho" w:hAnsi="Helvetica" w:cs="Lucidasans"/>
      <w:sz w:val="28"/>
      <w:szCs w:val="28"/>
    </w:rPr>
  </w:style>
  <w:style w:type="paragraph" w:customStyle="1" w:styleId="WW-Felirat1111">
    <w:name w:val="WW-Felirat1111"/>
    <w:basedOn w:val="Norml"/>
    <w:pPr>
      <w:suppressLineNumbers/>
      <w:spacing w:before="120" w:after="120"/>
    </w:pPr>
    <w:rPr>
      <w:rFonts w:cs="Lucidasans"/>
      <w:i/>
      <w:iCs/>
    </w:rPr>
  </w:style>
  <w:style w:type="paragraph" w:customStyle="1" w:styleId="WW-Trgymutat1111">
    <w:name w:val="WW-Tárgymutató1111"/>
    <w:basedOn w:val="Norml"/>
    <w:pPr>
      <w:suppressLineNumbers/>
    </w:pPr>
    <w:rPr>
      <w:rFonts w:cs="Lucidasans"/>
    </w:rPr>
  </w:style>
  <w:style w:type="paragraph" w:customStyle="1" w:styleId="WW-Cmsor1111">
    <w:name w:val="WW-Címsor1111"/>
    <w:basedOn w:val="Norml"/>
    <w:next w:val="Szvegtrzs"/>
    <w:pPr>
      <w:keepNext/>
      <w:spacing w:before="240" w:after="120"/>
    </w:pPr>
    <w:rPr>
      <w:rFonts w:ascii="Helvetica" w:eastAsia="Mincho" w:hAnsi="Helvetica" w:cs="Lucidasans"/>
      <w:sz w:val="28"/>
      <w:szCs w:val="28"/>
    </w:rPr>
  </w:style>
  <w:style w:type="paragraph" w:customStyle="1" w:styleId="WW-Felirat11111">
    <w:name w:val="WW-Felirat11111"/>
    <w:basedOn w:val="Norml"/>
    <w:pPr>
      <w:suppressLineNumbers/>
      <w:spacing w:before="120" w:after="120"/>
    </w:pPr>
    <w:rPr>
      <w:rFonts w:cs="Lucidasans"/>
      <w:i/>
      <w:iCs/>
    </w:rPr>
  </w:style>
  <w:style w:type="paragraph" w:customStyle="1" w:styleId="WW-Trgymutat11111">
    <w:name w:val="WW-Tárgymutató11111"/>
    <w:basedOn w:val="Norml"/>
    <w:pPr>
      <w:suppressLineNumbers/>
    </w:pPr>
    <w:rPr>
      <w:rFonts w:cs="Lucidasans"/>
    </w:rPr>
  </w:style>
  <w:style w:type="paragraph" w:customStyle="1" w:styleId="WW-Cmsor11111">
    <w:name w:val="WW-Címsor11111"/>
    <w:basedOn w:val="Norml"/>
    <w:next w:val="Szvegtrzs"/>
    <w:pPr>
      <w:keepNext/>
      <w:spacing w:before="240" w:after="120"/>
    </w:pPr>
    <w:rPr>
      <w:rFonts w:ascii="Helvetica" w:eastAsia="Mincho" w:hAnsi="Helvetica" w:cs="Lucidasans"/>
      <w:sz w:val="28"/>
      <w:szCs w:val="28"/>
    </w:rPr>
  </w:style>
  <w:style w:type="paragraph" w:customStyle="1" w:styleId="WW-Felirat111111">
    <w:name w:val="WW-Felirat111111"/>
    <w:basedOn w:val="Norml"/>
    <w:pPr>
      <w:suppressLineNumbers/>
      <w:spacing w:before="120" w:after="120"/>
    </w:pPr>
    <w:rPr>
      <w:rFonts w:cs="Lucidasans"/>
      <w:i/>
      <w:iCs/>
    </w:rPr>
  </w:style>
  <w:style w:type="paragraph" w:customStyle="1" w:styleId="WW-Trgymutat111111">
    <w:name w:val="WW-Tárgymutató111111"/>
    <w:basedOn w:val="Norml"/>
    <w:pPr>
      <w:suppressLineNumbers/>
    </w:pPr>
    <w:rPr>
      <w:rFonts w:cs="Lucidasans"/>
    </w:rPr>
  </w:style>
  <w:style w:type="paragraph" w:customStyle="1" w:styleId="WW-Cmsor111111">
    <w:name w:val="WW-Címsor111111"/>
    <w:basedOn w:val="Norml"/>
    <w:next w:val="Szvegtrzs"/>
    <w:pPr>
      <w:keepNext/>
      <w:spacing w:before="240" w:after="120"/>
    </w:pPr>
    <w:rPr>
      <w:rFonts w:ascii="Helvetica" w:eastAsia="Mincho" w:hAnsi="Helvetica" w:cs="Lucidasans"/>
      <w:sz w:val="28"/>
      <w:szCs w:val="28"/>
    </w:rPr>
  </w:style>
  <w:style w:type="paragraph" w:customStyle="1" w:styleId="Stlus1">
    <w:name w:val="Stílus1"/>
    <w:basedOn w:val="Norml"/>
    <w:next w:val="Cmsor4"/>
    <w:rPr>
      <w:b/>
      <w:sz w:val="24"/>
    </w:rPr>
  </w:style>
  <w:style w:type="paragraph" w:styleId="Cm">
    <w:name w:val="Title"/>
    <w:basedOn w:val="Norml"/>
    <w:next w:val="Alcm"/>
    <w:qFormat/>
    <w:pPr>
      <w:jc w:val="center"/>
    </w:pPr>
    <w:rPr>
      <w:b/>
      <w:sz w:val="24"/>
      <w:lang w:val="de-DE"/>
    </w:rPr>
  </w:style>
  <w:style w:type="paragraph" w:styleId="Alcm">
    <w:name w:val="Subtitle"/>
    <w:basedOn w:val="WW-Cmsor111111"/>
    <w:next w:val="Szvegtrzs"/>
    <w:qFormat/>
    <w:pPr>
      <w:jc w:val="center"/>
    </w:pPr>
    <w:rPr>
      <w:i/>
      <w:iCs/>
    </w:rPr>
  </w:style>
  <w:style w:type="paragraph" w:styleId="Szvegtrzsbehzssal">
    <w:name w:val="Body Text Indent"/>
    <w:basedOn w:val="Norml"/>
    <w:pPr>
      <w:ind w:left="720" w:hanging="720"/>
    </w:pPr>
    <w:rPr>
      <w:b/>
      <w:sz w:val="24"/>
      <w:lang w:val="de-DE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  <w:rPr>
      <w:sz w:val="24"/>
      <w:lang w:val="en-US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  <w:rPr>
      <w:sz w:val="24"/>
      <w:lang w:val="en-US"/>
    </w:rPr>
  </w:style>
  <w:style w:type="paragraph" w:styleId="Buborkszveg">
    <w:name w:val="Balloon Text"/>
    <w:basedOn w:val="Norml"/>
    <w:semiHidden/>
    <w:rsid w:val="00813D55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F27FF4"/>
    <w:rPr>
      <w:sz w:val="16"/>
      <w:szCs w:val="16"/>
    </w:rPr>
  </w:style>
  <w:style w:type="paragraph" w:styleId="Jegyzetszveg">
    <w:name w:val="annotation text"/>
    <w:basedOn w:val="Norml"/>
    <w:link w:val="JegyzetszvegChar"/>
    <w:rsid w:val="00F27FF4"/>
  </w:style>
  <w:style w:type="character" w:customStyle="1" w:styleId="JegyzetszvegChar">
    <w:name w:val="Jegyzetszöveg Char"/>
    <w:link w:val="Jegyzetszveg"/>
    <w:rsid w:val="00F27FF4"/>
  </w:style>
  <w:style w:type="paragraph" w:styleId="Megjegyzstrgya">
    <w:name w:val="annotation subject"/>
    <w:basedOn w:val="Jegyzetszveg"/>
    <w:next w:val="Jegyzetszveg"/>
    <w:link w:val="MegjegyzstrgyaChar"/>
    <w:rsid w:val="00F27FF4"/>
    <w:rPr>
      <w:b/>
      <w:bCs/>
    </w:rPr>
  </w:style>
  <w:style w:type="character" w:customStyle="1" w:styleId="MegjegyzstrgyaChar">
    <w:name w:val="Megjegyzés tárgya Char"/>
    <w:link w:val="Megjegyzstrgya"/>
    <w:rsid w:val="00F27FF4"/>
    <w:rPr>
      <w:b/>
      <w:bCs/>
    </w:rPr>
  </w:style>
  <w:style w:type="character" w:styleId="Hiperhivatkozs">
    <w:name w:val="Hyperlink"/>
    <w:rsid w:val="007153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7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1288</Words>
  <Characters>8889</Characters>
  <Application>Microsoft Office Word</Application>
  <DocSecurity>0</DocSecurity>
  <Lines>74</Lines>
  <Paragraphs>20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Coldastop orrcsepp SPC új</vt:lpstr>
      <vt:lpstr>Coldastop orrcsepp SPC új</vt:lpstr>
    </vt:vector>
  </TitlesOfParts>
  <Company>ogyi</Company>
  <LinksUpToDate>false</LinksUpToDate>
  <CharactersWithSpaces>10157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Coldastop orrcsepp SPC új</dc:title>
  <dc:subject/>
  <dc:creator>Hetényi Ferenc</dc:creator>
  <cp:keywords/>
  <cp:lastModifiedBy>HU_OGYEI_16.1.2</cp:lastModifiedBy>
  <cp:revision>3</cp:revision>
  <cp:lastPrinted>2017-07-27T09:08:00Z</cp:lastPrinted>
  <dcterms:created xsi:type="dcterms:W3CDTF">2026-04-20T11:51:00Z</dcterms:created>
  <dcterms:modified xsi:type="dcterms:W3CDTF">2026-04-20T11:52:00Z</dcterms:modified>
</cp:coreProperties>
</file>