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F8325" w14:textId="77777777" w:rsidR="002F49B6" w:rsidRPr="000046DB" w:rsidRDefault="002F49B6" w:rsidP="00E0412C">
      <w:pPr>
        <w:rPr>
          <w:b/>
          <w:bCs/>
          <w:sz w:val="22"/>
          <w:szCs w:val="22"/>
        </w:rPr>
      </w:pPr>
      <w:r w:rsidRPr="000046DB">
        <w:rPr>
          <w:b/>
          <w:bCs/>
          <w:sz w:val="22"/>
          <w:szCs w:val="22"/>
        </w:rPr>
        <w:t>1.</w:t>
      </w:r>
      <w:r w:rsidRPr="000046DB">
        <w:rPr>
          <w:b/>
          <w:bCs/>
          <w:sz w:val="22"/>
          <w:szCs w:val="22"/>
        </w:rPr>
        <w:tab/>
        <w:t>A GYÓGYSZER NEVE</w:t>
      </w:r>
    </w:p>
    <w:p w14:paraId="04A6CC8E" w14:textId="77777777" w:rsidR="002F49B6" w:rsidRPr="000046DB" w:rsidRDefault="002F49B6" w:rsidP="00E0412C">
      <w:pPr>
        <w:rPr>
          <w:sz w:val="22"/>
          <w:szCs w:val="22"/>
        </w:rPr>
      </w:pPr>
    </w:p>
    <w:p w14:paraId="0E021A36" w14:textId="1B30E7D8" w:rsidR="002F49B6" w:rsidRPr="006E37C2" w:rsidRDefault="002F49B6" w:rsidP="00E0412C">
      <w:pPr>
        <w:rPr>
          <w:bCs/>
          <w:sz w:val="22"/>
          <w:szCs w:val="22"/>
        </w:rPr>
      </w:pPr>
      <w:r w:rsidRPr="006E37C2">
        <w:rPr>
          <w:bCs/>
          <w:sz w:val="22"/>
          <w:szCs w:val="22"/>
        </w:rPr>
        <w:t>B</w:t>
      </w:r>
      <w:r w:rsidR="00196C19" w:rsidRPr="006E37C2">
        <w:rPr>
          <w:bCs/>
          <w:sz w:val="22"/>
          <w:szCs w:val="22"/>
        </w:rPr>
        <w:t>aclofen</w:t>
      </w:r>
      <w:r w:rsidRPr="006E37C2">
        <w:rPr>
          <w:bCs/>
          <w:sz w:val="22"/>
          <w:szCs w:val="22"/>
        </w:rPr>
        <w:t>-POL 10</w:t>
      </w:r>
      <w:r w:rsidR="00117B2A">
        <w:rPr>
          <w:bCs/>
          <w:sz w:val="22"/>
          <w:szCs w:val="22"/>
        </w:rPr>
        <w:t> </w:t>
      </w:r>
      <w:r w:rsidRPr="006E37C2">
        <w:rPr>
          <w:bCs/>
          <w:sz w:val="22"/>
          <w:szCs w:val="22"/>
        </w:rPr>
        <w:t>mg tabletta</w:t>
      </w:r>
    </w:p>
    <w:p w14:paraId="01B44D0F" w14:textId="3E3B0F61" w:rsidR="002F49B6" w:rsidRPr="006E37C2" w:rsidRDefault="002F49B6" w:rsidP="00E0412C">
      <w:pPr>
        <w:rPr>
          <w:bCs/>
          <w:sz w:val="22"/>
          <w:szCs w:val="22"/>
        </w:rPr>
      </w:pPr>
      <w:r w:rsidRPr="006E37C2">
        <w:rPr>
          <w:bCs/>
          <w:sz w:val="22"/>
          <w:szCs w:val="22"/>
        </w:rPr>
        <w:t>B</w:t>
      </w:r>
      <w:r w:rsidR="00196C19" w:rsidRPr="006E37C2">
        <w:rPr>
          <w:bCs/>
          <w:sz w:val="22"/>
          <w:szCs w:val="22"/>
        </w:rPr>
        <w:t>aclofen</w:t>
      </w:r>
      <w:r w:rsidRPr="006E37C2">
        <w:rPr>
          <w:bCs/>
          <w:sz w:val="22"/>
          <w:szCs w:val="22"/>
        </w:rPr>
        <w:t>-POL 25</w:t>
      </w:r>
      <w:r w:rsidR="00117B2A">
        <w:rPr>
          <w:bCs/>
          <w:sz w:val="22"/>
          <w:szCs w:val="22"/>
        </w:rPr>
        <w:t> </w:t>
      </w:r>
      <w:r w:rsidRPr="006E37C2">
        <w:rPr>
          <w:bCs/>
          <w:sz w:val="22"/>
          <w:szCs w:val="22"/>
        </w:rPr>
        <w:t>mg tabletta</w:t>
      </w:r>
    </w:p>
    <w:p w14:paraId="7CFCD7D7" w14:textId="77777777" w:rsidR="002F49B6" w:rsidRPr="000046DB" w:rsidRDefault="002F49B6" w:rsidP="00E0412C">
      <w:pPr>
        <w:rPr>
          <w:sz w:val="22"/>
          <w:szCs w:val="22"/>
        </w:rPr>
      </w:pPr>
    </w:p>
    <w:p w14:paraId="0AF1576F" w14:textId="77777777" w:rsidR="002F49B6" w:rsidRPr="000046DB" w:rsidRDefault="002F49B6" w:rsidP="00E0412C">
      <w:pPr>
        <w:rPr>
          <w:sz w:val="22"/>
          <w:szCs w:val="22"/>
        </w:rPr>
      </w:pPr>
    </w:p>
    <w:p w14:paraId="67B3FF55" w14:textId="77777777" w:rsidR="002F49B6" w:rsidRPr="000046DB" w:rsidRDefault="002F49B6" w:rsidP="00E0412C">
      <w:pPr>
        <w:rPr>
          <w:b/>
          <w:bCs/>
          <w:sz w:val="22"/>
          <w:szCs w:val="22"/>
        </w:rPr>
      </w:pPr>
      <w:r w:rsidRPr="000046DB">
        <w:rPr>
          <w:b/>
          <w:bCs/>
          <w:sz w:val="22"/>
          <w:szCs w:val="22"/>
        </w:rPr>
        <w:t>2.</w:t>
      </w:r>
      <w:r w:rsidRPr="000046DB">
        <w:rPr>
          <w:b/>
          <w:bCs/>
          <w:sz w:val="22"/>
          <w:szCs w:val="22"/>
        </w:rPr>
        <w:tab/>
        <w:t>MINŐSÉGI ÉS MENNYISÉGI ÖSSZETÉTEL</w:t>
      </w:r>
    </w:p>
    <w:p w14:paraId="7F57610D" w14:textId="77777777" w:rsidR="002F49B6" w:rsidRPr="000046DB" w:rsidRDefault="002F49B6" w:rsidP="00E0412C">
      <w:pPr>
        <w:rPr>
          <w:sz w:val="22"/>
          <w:szCs w:val="22"/>
        </w:rPr>
      </w:pPr>
    </w:p>
    <w:p w14:paraId="5633359E" w14:textId="7AC9C1C5" w:rsidR="002F49B6" w:rsidRPr="007D616E" w:rsidRDefault="00297D21" w:rsidP="00E0412C">
      <w:pPr>
        <w:rPr>
          <w:bCs/>
          <w:sz w:val="22"/>
          <w:szCs w:val="22"/>
          <w:u w:val="single"/>
        </w:rPr>
      </w:pPr>
      <w:r w:rsidRPr="007D616E">
        <w:rPr>
          <w:bCs/>
          <w:sz w:val="22"/>
          <w:szCs w:val="22"/>
          <w:u w:val="single"/>
        </w:rPr>
        <w:t>Baclofen</w:t>
      </w:r>
      <w:r w:rsidR="002F49B6" w:rsidRPr="007D616E">
        <w:rPr>
          <w:bCs/>
          <w:sz w:val="22"/>
          <w:szCs w:val="22"/>
          <w:u w:val="single"/>
        </w:rPr>
        <w:t>-POL 10</w:t>
      </w:r>
      <w:r w:rsidR="00117B2A">
        <w:rPr>
          <w:bCs/>
          <w:sz w:val="22"/>
          <w:szCs w:val="22"/>
          <w:u w:val="single"/>
        </w:rPr>
        <w:t> </w:t>
      </w:r>
      <w:r w:rsidR="002F49B6" w:rsidRPr="007D616E">
        <w:rPr>
          <w:bCs/>
          <w:sz w:val="22"/>
          <w:szCs w:val="22"/>
          <w:u w:val="single"/>
        </w:rPr>
        <w:t>mg tabletta</w:t>
      </w:r>
    </w:p>
    <w:p w14:paraId="059CDF05" w14:textId="77777777" w:rsidR="002F49B6" w:rsidRPr="000046DB" w:rsidRDefault="002F49B6" w:rsidP="00E0412C">
      <w:pPr>
        <w:rPr>
          <w:sz w:val="22"/>
          <w:szCs w:val="22"/>
        </w:rPr>
      </w:pPr>
      <w:r w:rsidRPr="000046DB">
        <w:rPr>
          <w:sz w:val="22"/>
          <w:szCs w:val="22"/>
        </w:rPr>
        <w:t>10 mg baklofén</w:t>
      </w:r>
      <w:r w:rsidR="00001B1B">
        <w:rPr>
          <w:sz w:val="22"/>
          <w:szCs w:val="22"/>
        </w:rPr>
        <w:t>t tartalmaz</w:t>
      </w:r>
      <w:r w:rsidRPr="000046DB">
        <w:rPr>
          <w:sz w:val="22"/>
          <w:szCs w:val="22"/>
        </w:rPr>
        <w:t xml:space="preserve"> tablettánként.</w:t>
      </w:r>
    </w:p>
    <w:p w14:paraId="6E247684" w14:textId="77777777" w:rsidR="002F49B6" w:rsidRPr="000046DB" w:rsidRDefault="002F49B6" w:rsidP="00E0412C">
      <w:pPr>
        <w:rPr>
          <w:sz w:val="22"/>
          <w:szCs w:val="22"/>
        </w:rPr>
      </w:pPr>
    </w:p>
    <w:p w14:paraId="07E38C89" w14:textId="291B91FD" w:rsidR="002F49B6" w:rsidRPr="007D616E" w:rsidRDefault="00297D21" w:rsidP="00E0412C">
      <w:pPr>
        <w:rPr>
          <w:bCs/>
          <w:sz w:val="22"/>
          <w:szCs w:val="22"/>
          <w:u w:val="single"/>
        </w:rPr>
      </w:pPr>
      <w:r w:rsidRPr="007D616E">
        <w:rPr>
          <w:bCs/>
          <w:sz w:val="22"/>
          <w:szCs w:val="22"/>
          <w:u w:val="single"/>
        </w:rPr>
        <w:t>Baclofen</w:t>
      </w:r>
      <w:r w:rsidR="002F49B6" w:rsidRPr="007D616E">
        <w:rPr>
          <w:bCs/>
          <w:sz w:val="22"/>
          <w:szCs w:val="22"/>
          <w:u w:val="single"/>
        </w:rPr>
        <w:t>-POL 25</w:t>
      </w:r>
      <w:r w:rsidR="00117B2A">
        <w:rPr>
          <w:bCs/>
          <w:sz w:val="22"/>
          <w:szCs w:val="22"/>
          <w:u w:val="single"/>
        </w:rPr>
        <w:t> </w:t>
      </w:r>
      <w:r w:rsidR="002F49B6" w:rsidRPr="007D616E">
        <w:rPr>
          <w:bCs/>
          <w:sz w:val="22"/>
          <w:szCs w:val="22"/>
          <w:u w:val="single"/>
        </w:rPr>
        <w:t>mg tabletta</w:t>
      </w:r>
    </w:p>
    <w:p w14:paraId="3F930A82" w14:textId="77777777" w:rsidR="002F49B6" w:rsidRPr="000046DB" w:rsidRDefault="002F49B6" w:rsidP="00E0412C">
      <w:pPr>
        <w:rPr>
          <w:sz w:val="22"/>
          <w:szCs w:val="22"/>
        </w:rPr>
      </w:pPr>
      <w:r w:rsidRPr="000046DB">
        <w:rPr>
          <w:sz w:val="22"/>
          <w:szCs w:val="22"/>
        </w:rPr>
        <w:t>25 mg baklofén</w:t>
      </w:r>
      <w:r w:rsidR="00001B1B">
        <w:rPr>
          <w:sz w:val="22"/>
          <w:szCs w:val="22"/>
        </w:rPr>
        <w:t>t tartalmaz</w:t>
      </w:r>
      <w:r w:rsidRPr="000046DB">
        <w:rPr>
          <w:sz w:val="22"/>
          <w:szCs w:val="22"/>
        </w:rPr>
        <w:t xml:space="preserve"> tablettánként.</w:t>
      </w:r>
    </w:p>
    <w:p w14:paraId="0706F38C" w14:textId="77777777" w:rsidR="002F49B6" w:rsidRPr="000046DB" w:rsidRDefault="002F49B6" w:rsidP="00E0412C">
      <w:pPr>
        <w:rPr>
          <w:sz w:val="22"/>
          <w:szCs w:val="22"/>
        </w:rPr>
      </w:pPr>
    </w:p>
    <w:p w14:paraId="30B9FEED" w14:textId="77777777" w:rsidR="00D322BB" w:rsidRPr="000046DB" w:rsidRDefault="005345B4" w:rsidP="00E0412C">
      <w:pPr>
        <w:rPr>
          <w:sz w:val="22"/>
          <w:szCs w:val="22"/>
          <w:u w:val="single"/>
        </w:rPr>
      </w:pPr>
      <w:r w:rsidRPr="000046DB">
        <w:rPr>
          <w:sz w:val="22"/>
          <w:szCs w:val="22"/>
          <w:u w:val="single"/>
        </w:rPr>
        <w:t>Ismert hatású s</w:t>
      </w:r>
      <w:r w:rsidR="00297D21" w:rsidRPr="000046DB">
        <w:rPr>
          <w:sz w:val="22"/>
          <w:szCs w:val="22"/>
          <w:u w:val="single"/>
        </w:rPr>
        <w:t>egédanyagok:</w:t>
      </w:r>
    </w:p>
    <w:p w14:paraId="36701C9E" w14:textId="359250D1" w:rsidR="0023104E" w:rsidRPr="00B60664" w:rsidRDefault="00117B2A" w:rsidP="0023104E">
      <w:pPr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Baclofen-POL 10 </w:t>
      </w:r>
      <w:r w:rsidR="0023104E" w:rsidRPr="00B60664">
        <w:rPr>
          <w:bCs/>
          <w:sz w:val="22"/>
          <w:szCs w:val="22"/>
          <w:u w:val="single"/>
        </w:rPr>
        <w:t>mg tabletta</w:t>
      </w:r>
    </w:p>
    <w:p w14:paraId="6A75A55C" w14:textId="501402E9" w:rsidR="00D322BB" w:rsidRPr="000046DB" w:rsidRDefault="00D322BB" w:rsidP="00D322BB">
      <w:pPr>
        <w:rPr>
          <w:bCs/>
          <w:sz w:val="22"/>
          <w:szCs w:val="22"/>
        </w:rPr>
      </w:pPr>
      <w:r w:rsidRPr="000046DB">
        <w:rPr>
          <w:sz w:val="22"/>
          <w:szCs w:val="22"/>
        </w:rPr>
        <w:t xml:space="preserve">60 mg </w:t>
      </w:r>
      <w:r w:rsidR="006A1374" w:rsidRPr="000046DB">
        <w:rPr>
          <w:sz w:val="22"/>
          <w:szCs w:val="22"/>
        </w:rPr>
        <w:t>laktóz-monohidrát</w:t>
      </w:r>
      <w:r w:rsidR="00001B1B">
        <w:rPr>
          <w:sz w:val="22"/>
          <w:szCs w:val="22"/>
        </w:rPr>
        <w:t>ot tartalmaz tablettánként</w:t>
      </w:r>
      <w:r w:rsidRPr="000046DB">
        <w:rPr>
          <w:bCs/>
          <w:sz w:val="22"/>
          <w:szCs w:val="22"/>
        </w:rPr>
        <w:t>.</w:t>
      </w:r>
    </w:p>
    <w:p w14:paraId="627FC702" w14:textId="77777777" w:rsidR="0023104E" w:rsidRDefault="0023104E" w:rsidP="0023104E">
      <w:pPr>
        <w:rPr>
          <w:bCs/>
          <w:sz w:val="22"/>
          <w:szCs w:val="22"/>
          <w:u w:val="single"/>
        </w:rPr>
      </w:pPr>
    </w:p>
    <w:p w14:paraId="0DE4C990" w14:textId="7F82797E" w:rsidR="0023104E" w:rsidRPr="00B60664" w:rsidRDefault="00117B2A" w:rsidP="0023104E">
      <w:pPr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Baclofen-POL 25 </w:t>
      </w:r>
      <w:r w:rsidR="0023104E" w:rsidRPr="00B60664">
        <w:rPr>
          <w:bCs/>
          <w:sz w:val="22"/>
          <w:szCs w:val="22"/>
          <w:u w:val="single"/>
        </w:rPr>
        <w:t>mg tabletta</w:t>
      </w:r>
    </w:p>
    <w:p w14:paraId="3E559D67" w14:textId="38115214" w:rsidR="00D322BB" w:rsidRPr="000046DB" w:rsidRDefault="00D322BB" w:rsidP="00D322BB">
      <w:pPr>
        <w:rPr>
          <w:bCs/>
          <w:sz w:val="22"/>
          <w:szCs w:val="22"/>
        </w:rPr>
      </w:pPr>
      <w:r w:rsidRPr="000046DB">
        <w:rPr>
          <w:sz w:val="22"/>
          <w:szCs w:val="22"/>
        </w:rPr>
        <w:t>50 mg laktóz-monohidrát</w:t>
      </w:r>
      <w:r w:rsidR="00001B1B">
        <w:rPr>
          <w:sz w:val="22"/>
          <w:szCs w:val="22"/>
        </w:rPr>
        <w:t>ot tartalmaz tablettánként</w:t>
      </w:r>
      <w:r w:rsidRPr="000046DB">
        <w:rPr>
          <w:bCs/>
          <w:sz w:val="22"/>
          <w:szCs w:val="22"/>
        </w:rPr>
        <w:t>.</w:t>
      </w:r>
    </w:p>
    <w:p w14:paraId="7584503B" w14:textId="77777777" w:rsidR="00297D21" w:rsidRPr="000046DB" w:rsidRDefault="00297D21" w:rsidP="00E0412C">
      <w:pPr>
        <w:rPr>
          <w:sz w:val="22"/>
          <w:szCs w:val="22"/>
        </w:rPr>
      </w:pPr>
    </w:p>
    <w:p w14:paraId="7006E323" w14:textId="77777777" w:rsidR="002F49B6" w:rsidRPr="000046DB" w:rsidRDefault="002F49B6" w:rsidP="00E0412C">
      <w:pPr>
        <w:rPr>
          <w:sz w:val="22"/>
          <w:szCs w:val="22"/>
        </w:rPr>
      </w:pPr>
      <w:r w:rsidRPr="000046DB">
        <w:rPr>
          <w:sz w:val="22"/>
          <w:szCs w:val="22"/>
        </w:rPr>
        <w:t xml:space="preserve">A segédanyagok </w:t>
      </w:r>
      <w:r w:rsidR="00E0412C" w:rsidRPr="000046DB">
        <w:rPr>
          <w:sz w:val="22"/>
          <w:szCs w:val="22"/>
        </w:rPr>
        <w:t xml:space="preserve">teljes listáját </w:t>
      </w:r>
      <w:r w:rsidRPr="000046DB">
        <w:rPr>
          <w:sz w:val="22"/>
          <w:szCs w:val="22"/>
        </w:rPr>
        <w:t>lásd a 6.1 pontban.</w:t>
      </w:r>
    </w:p>
    <w:p w14:paraId="5344B1B8" w14:textId="77777777" w:rsidR="002F49B6" w:rsidRPr="000046DB" w:rsidRDefault="002F49B6" w:rsidP="00E0412C">
      <w:pPr>
        <w:rPr>
          <w:sz w:val="22"/>
          <w:szCs w:val="22"/>
        </w:rPr>
      </w:pPr>
    </w:p>
    <w:p w14:paraId="0D62D15D" w14:textId="77777777" w:rsidR="002F49B6" w:rsidRPr="000046DB" w:rsidRDefault="002F49B6" w:rsidP="00E0412C">
      <w:pPr>
        <w:rPr>
          <w:sz w:val="22"/>
          <w:szCs w:val="22"/>
        </w:rPr>
      </w:pPr>
    </w:p>
    <w:p w14:paraId="23069762" w14:textId="77777777" w:rsidR="002F49B6" w:rsidRPr="000046DB" w:rsidRDefault="002F49B6" w:rsidP="00E0412C">
      <w:pPr>
        <w:rPr>
          <w:b/>
          <w:sz w:val="22"/>
          <w:szCs w:val="22"/>
        </w:rPr>
      </w:pPr>
      <w:r w:rsidRPr="000046DB">
        <w:rPr>
          <w:b/>
          <w:sz w:val="22"/>
          <w:szCs w:val="22"/>
        </w:rPr>
        <w:t>3.</w:t>
      </w:r>
      <w:r w:rsidRPr="000046DB">
        <w:rPr>
          <w:b/>
          <w:sz w:val="22"/>
          <w:szCs w:val="22"/>
        </w:rPr>
        <w:tab/>
        <w:t>GYÓGYSZERFORMA</w:t>
      </w:r>
    </w:p>
    <w:p w14:paraId="4EEA3FBA" w14:textId="77777777" w:rsidR="002F49B6" w:rsidRPr="000046DB" w:rsidRDefault="002F49B6" w:rsidP="00E0412C">
      <w:pPr>
        <w:rPr>
          <w:sz w:val="22"/>
          <w:szCs w:val="22"/>
        </w:rPr>
      </w:pPr>
    </w:p>
    <w:p w14:paraId="0B9B9419" w14:textId="77777777" w:rsidR="00E0412C" w:rsidRPr="000046DB" w:rsidRDefault="00E0412C" w:rsidP="00E0412C">
      <w:pPr>
        <w:rPr>
          <w:sz w:val="22"/>
          <w:szCs w:val="22"/>
        </w:rPr>
      </w:pPr>
      <w:r w:rsidRPr="000046DB">
        <w:rPr>
          <w:sz w:val="22"/>
          <w:szCs w:val="22"/>
        </w:rPr>
        <w:t>Tabletta.</w:t>
      </w:r>
    </w:p>
    <w:p w14:paraId="6A8D282B" w14:textId="77777777" w:rsidR="00E0412C" w:rsidRPr="000046DB" w:rsidRDefault="00E0412C" w:rsidP="00E0412C">
      <w:pPr>
        <w:rPr>
          <w:sz w:val="22"/>
          <w:szCs w:val="22"/>
        </w:rPr>
      </w:pPr>
    </w:p>
    <w:p w14:paraId="444AF674" w14:textId="0B869DB7" w:rsidR="002F49B6" w:rsidRPr="007D616E" w:rsidRDefault="00297D21" w:rsidP="00E0412C">
      <w:pPr>
        <w:rPr>
          <w:bCs/>
          <w:sz w:val="22"/>
          <w:szCs w:val="22"/>
          <w:u w:val="single"/>
        </w:rPr>
      </w:pPr>
      <w:r w:rsidRPr="007D616E">
        <w:rPr>
          <w:bCs/>
          <w:sz w:val="22"/>
          <w:szCs w:val="22"/>
          <w:u w:val="single"/>
        </w:rPr>
        <w:t>Baclofen</w:t>
      </w:r>
      <w:r w:rsidR="002F49B6" w:rsidRPr="007D616E">
        <w:rPr>
          <w:bCs/>
          <w:sz w:val="22"/>
          <w:szCs w:val="22"/>
          <w:u w:val="single"/>
        </w:rPr>
        <w:t>-POL 10</w:t>
      </w:r>
      <w:r w:rsidR="00117B2A">
        <w:rPr>
          <w:bCs/>
          <w:sz w:val="22"/>
          <w:szCs w:val="22"/>
          <w:u w:val="single"/>
        </w:rPr>
        <w:t> </w:t>
      </w:r>
      <w:r w:rsidR="002F49B6" w:rsidRPr="007D616E">
        <w:rPr>
          <w:bCs/>
          <w:sz w:val="22"/>
          <w:szCs w:val="22"/>
          <w:u w:val="single"/>
        </w:rPr>
        <w:t>mg tabletta</w:t>
      </w:r>
    </w:p>
    <w:p w14:paraId="0ADD8B26" w14:textId="77777777" w:rsidR="00E0412C" w:rsidRPr="000046DB" w:rsidRDefault="002F49B6" w:rsidP="00E0412C">
      <w:pPr>
        <w:rPr>
          <w:sz w:val="22"/>
          <w:szCs w:val="22"/>
        </w:rPr>
      </w:pPr>
      <w:r w:rsidRPr="000046DB">
        <w:rPr>
          <w:sz w:val="22"/>
          <w:szCs w:val="22"/>
        </w:rPr>
        <w:t>Fehér, kerek, mindkét oldalán domború felületű, egyik oldalán bemetszéssel ellátott</w:t>
      </w:r>
      <w:r w:rsidR="00E0412C" w:rsidRPr="000046DB">
        <w:rPr>
          <w:sz w:val="22"/>
          <w:szCs w:val="22"/>
        </w:rPr>
        <w:t xml:space="preserve"> tabletta.</w:t>
      </w:r>
    </w:p>
    <w:p w14:paraId="702FDD76" w14:textId="77777777" w:rsidR="002F49B6" w:rsidRPr="000046DB" w:rsidRDefault="00E0412C" w:rsidP="00E0412C">
      <w:pPr>
        <w:rPr>
          <w:sz w:val="22"/>
          <w:szCs w:val="22"/>
        </w:rPr>
      </w:pPr>
      <w:r w:rsidRPr="000046DB">
        <w:rPr>
          <w:sz w:val="22"/>
          <w:szCs w:val="22"/>
        </w:rPr>
        <w:t>A tabletta</w:t>
      </w:r>
      <w:r w:rsidR="0052153D" w:rsidRPr="000046DB">
        <w:rPr>
          <w:sz w:val="22"/>
          <w:szCs w:val="22"/>
        </w:rPr>
        <w:t xml:space="preserve"> egyenlő adagokra osztható</w:t>
      </w:r>
      <w:r w:rsidRPr="000046DB">
        <w:rPr>
          <w:sz w:val="22"/>
          <w:szCs w:val="22"/>
        </w:rPr>
        <w:t>.</w:t>
      </w:r>
    </w:p>
    <w:p w14:paraId="774FDB98" w14:textId="77777777" w:rsidR="002F49B6" w:rsidRPr="000046DB" w:rsidRDefault="002F49B6" w:rsidP="00E0412C">
      <w:pPr>
        <w:rPr>
          <w:sz w:val="22"/>
          <w:szCs w:val="22"/>
          <w:u w:val="single"/>
        </w:rPr>
      </w:pPr>
    </w:p>
    <w:p w14:paraId="4DA84D6E" w14:textId="465D1DCB" w:rsidR="002F49B6" w:rsidRPr="007D616E" w:rsidRDefault="00297D21" w:rsidP="00E0412C">
      <w:pPr>
        <w:rPr>
          <w:bCs/>
          <w:sz w:val="22"/>
          <w:szCs w:val="22"/>
          <w:u w:val="single"/>
        </w:rPr>
      </w:pPr>
      <w:r w:rsidRPr="007D616E">
        <w:rPr>
          <w:bCs/>
          <w:sz w:val="22"/>
          <w:szCs w:val="22"/>
          <w:u w:val="single"/>
        </w:rPr>
        <w:t>Baclofen</w:t>
      </w:r>
      <w:r w:rsidR="002F49B6" w:rsidRPr="007D616E">
        <w:rPr>
          <w:bCs/>
          <w:sz w:val="22"/>
          <w:szCs w:val="22"/>
          <w:u w:val="single"/>
        </w:rPr>
        <w:t>-POL 25</w:t>
      </w:r>
      <w:r w:rsidR="00117B2A">
        <w:rPr>
          <w:bCs/>
          <w:sz w:val="22"/>
          <w:szCs w:val="22"/>
          <w:u w:val="single"/>
        </w:rPr>
        <w:t> </w:t>
      </w:r>
      <w:r w:rsidR="002F49B6" w:rsidRPr="007D616E">
        <w:rPr>
          <w:bCs/>
          <w:sz w:val="22"/>
          <w:szCs w:val="22"/>
          <w:u w:val="single"/>
        </w:rPr>
        <w:t>mg tabletta</w:t>
      </w:r>
    </w:p>
    <w:p w14:paraId="4CAF4E80" w14:textId="77777777" w:rsidR="002F49B6" w:rsidRPr="000046DB" w:rsidRDefault="002F49B6" w:rsidP="00E0412C">
      <w:pPr>
        <w:pStyle w:val="Vgjegyzetszvege"/>
        <w:suppressAutoHyphens w:val="0"/>
        <w:spacing w:line="240" w:lineRule="auto"/>
        <w:rPr>
          <w:szCs w:val="22"/>
          <w:lang w:val="hu-HU"/>
        </w:rPr>
      </w:pPr>
      <w:r w:rsidRPr="000046DB">
        <w:rPr>
          <w:szCs w:val="22"/>
          <w:lang w:val="hu-HU"/>
        </w:rPr>
        <w:t>Fehér, kerek, mindkét oldalán domború tabletta.</w:t>
      </w:r>
    </w:p>
    <w:p w14:paraId="7C6360A9" w14:textId="77777777" w:rsidR="002F49B6" w:rsidRPr="000046DB" w:rsidRDefault="002F49B6" w:rsidP="00E0412C">
      <w:pPr>
        <w:rPr>
          <w:sz w:val="22"/>
          <w:szCs w:val="22"/>
        </w:rPr>
      </w:pPr>
    </w:p>
    <w:p w14:paraId="0B801D46" w14:textId="77777777" w:rsidR="002F49B6" w:rsidRPr="000046DB" w:rsidRDefault="002F49B6" w:rsidP="00E0412C">
      <w:pPr>
        <w:rPr>
          <w:sz w:val="22"/>
          <w:szCs w:val="22"/>
        </w:rPr>
      </w:pPr>
    </w:p>
    <w:p w14:paraId="4CEFACDE" w14:textId="77777777" w:rsidR="002F49B6" w:rsidRPr="000046DB" w:rsidRDefault="002F49B6" w:rsidP="00E0412C">
      <w:pPr>
        <w:rPr>
          <w:b/>
          <w:bCs/>
          <w:caps/>
          <w:sz w:val="22"/>
          <w:szCs w:val="22"/>
        </w:rPr>
      </w:pPr>
      <w:r w:rsidRPr="000046DB">
        <w:rPr>
          <w:b/>
          <w:bCs/>
          <w:caps/>
          <w:sz w:val="22"/>
          <w:szCs w:val="22"/>
        </w:rPr>
        <w:t>4.</w:t>
      </w:r>
      <w:r w:rsidRPr="000046DB">
        <w:rPr>
          <w:b/>
          <w:bCs/>
          <w:caps/>
          <w:sz w:val="22"/>
          <w:szCs w:val="22"/>
        </w:rPr>
        <w:tab/>
        <w:t>KLINIKAI JELLEMZŐK</w:t>
      </w:r>
    </w:p>
    <w:p w14:paraId="21C7A175" w14:textId="77777777" w:rsidR="002F49B6" w:rsidRPr="000046DB" w:rsidRDefault="002F49B6" w:rsidP="00E0412C">
      <w:pPr>
        <w:rPr>
          <w:sz w:val="22"/>
          <w:szCs w:val="22"/>
        </w:rPr>
      </w:pPr>
    </w:p>
    <w:p w14:paraId="0289D30F" w14:textId="77777777" w:rsidR="002F49B6" w:rsidRPr="000046DB" w:rsidRDefault="002F49B6" w:rsidP="00E0412C">
      <w:pPr>
        <w:rPr>
          <w:b/>
          <w:bCs/>
          <w:sz w:val="22"/>
          <w:szCs w:val="22"/>
        </w:rPr>
      </w:pPr>
      <w:r w:rsidRPr="000046DB">
        <w:rPr>
          <w:b/>
          <w:bCs/>
          <w:sz w:val="22"/>
          <w:szCs w:val="22"/>
        </w:rPr>
        <w:t>4.1</w:t>
      </w:r>
      <w:r w:rsidRPr="000046DB">
        <w:rPr>
          <w:b/>
          <w:bCs/>
          <w:sz w:val="22"/>
          <w:szCs w:val="22"/>
        </w:rPr>
        <w:tab/>
        <w:t>Terápiás javallatok</w:t>
      </w:r>
    </w:p>
    <w:p w14:paraId="7C7299D9" w14:textId="77777777" w:rsidR="0022517C" w:rsidRPr="000046DB" w:rsidRDefault="0022517C" w:rsidP="00E0412C">
      <w:pPr>
        <w:rPr>
          <w:b/>
          <w:bCs/>
          <w:sz w:val="22"/>
          <w:szCs w:val="22"/>
          <w:highlight w:val="yellow"/>
        </w:rPr>
      </w:pPr>
    </w:p>
    <w:p w14:paraId="53850AE6" w14:textId="77777777" w:rsidR="00D52735" w:rsidRPr="00AC07C3" w:rsidRDefault="00D52735" w:rsidP="00E0412C">
      <w:pPr>
        <w:rPr>
          <w:b/>
          <w:bCs/>
          <w:sz w:val="22"/>
          <w:szCs w:val="22"/>
        </w:rPr>
      </w:pPr>
      <w:r w:rsidRPr="00AC07C3">
        <w:rPr>
          <w:b/>
          <w:bCs/>
          <w:sz w:val="22"/>
          <w:szCs w:val="22"/>
        </w:rPr>
        <w:t>Felnőtt</w:t>
      </w:r>
      <w:r w:rsidR="002A5359">
        <w:rPr>
          <w:b/>
          <w:bCs/>
          <w:sz w:val="22"/>
          <w:szCs w:val="22"/>
        </w:rPr>
        <w:t>ek</w:t>
      </w:r>
    </w:p>
    <w:p w14:paraId="32000E12" w14:textId="77777777" w:rsidR="001D5DF9" w:rsidRPr="00AC07C3" w:rsidRDefault="00CF0522" w:rsidP="00E0412C">
      <w:pPr>
        <w:rPr>
          <w:bCs/>
          <w:sz w:val="22"/>
          <w:szCs w:val="22"/>
        </w:rPr>
      </w:pPr>
      <w:r w:rsidRPr="00AC07C3">
        <w:rPr>
          <w:bCs/>
          <w:sz w:val="22"/>
          <w:szCs w:val="22"/>
        </w:rPr>
        <w:t>A Baclofen</w:t>
      </w:r>
      <w:r w:rsidR="00297D21" w:rsidRPr="00AC07C3">
        <w:rPr>
          <w:bCs/>
          <w:sz w:val="22"/>
          <w:szCs w:val="22"/>
        </w:rPr>
        <w:t>-POL</w:t>
      </w:r>
      <w:r w:rsidRPr="00AC07C3">
        <w:rPr>
          <w:bCs/>
          <w:sz w:val="22"/>
          <w:szCs w:val="22"/>
        </w:rPr>
        <w:t xml:space="preserve"> javallott </w:t>
      </w:r>
      <w:r w:rsidR="00D52735" w:rsidRPr="00AC07C3">
        <w:rPr>
          <w:bCs/>
          <w:sz w:val="22"/>
          <w:szCs w:val="22"/>
        </w:rPr>
        <w:t xml:space="preserve">a vázizomzat spasticitásának </w:t>
      </w:r>
      <w:r w:rsidRPr="00AC07C3">
        <w:rPr>
          <w:bCs/>
          <w:sz w:val="22"/>
          <w:szCs w:val="22"/>
        </w:rPr>
        <w:t>enyhítésére például: sclerosis multiplex</w:t>
      </w:r>
      <w:r w:rsidR="008300D4" w:rsidRPr="00AC07C3">
        <w:rPr>
          <w:bCs/>
          <w:sz w:val="22"/>
          <w:szCs w:val="22"/>
        </w:rPr>
        <w:t xml:space="preserve"> valamint</w:t>
      </w:r>
      <w:r w:rsidRPr="00AC07C3">
        <w:rPr>
          <w:bCs/>
          <w:sz w:val="22"/>
          <w:szCs w:val="22"/>
        </w:rPr>
        <w:t xml:space="preserve"> gerincvelő-károsodás esetén fennálló spasti</w:t>
      </w:r>
      <w:r w:rsidR="00E0412C" w:rsidRPr="00AC07C3">
        <w:rPr>
          <w:bCs/>
          <w:sz w:val="22"/>
          <w:szCs w:val="22"/>
        </w:rPr>
        <w:t>c</w:t>
      </w:r>
      <w:r w:rsidRPr="00AC07C3">
        <w:rPr>
          <w:bCs/>
          <w:sz w:val="22"/>
          <w:szCs w:val="22"/>
        </w:rPr>
        <w:t>us állapotok</w:t>
      </w:r>
      <w:r w:rsidR="008300D4" w:rsidRPr="00AC07C3">
        <w:rPr>
          <w:bCs/>
          <w:sz w:val="22"/>
          <w:szCs w:val="22"/>
        </w:rPr>
        <w:t>, mint a gerincvelő daganatai, syringomyelia, mot</w:t>
      </w:r>
      <w:r w:rsidR="001D5DF9" w:rsidRPr="00AC07C3">
        <w:rPr>
          <w:bCs/>
          <w:sz w:val="22"/>
          <w:szCs w:val="22"/>
        </w:rPr>
        <w:t>oros neutron</w:t>
      </w:r>
      <w:r w:rsidR="008300D4" w:rsidRPr="00AC07C3">
        <w:rPr>
          <w:bCs/>
          <w:sz w:val="22"/>
          <w:szCs w:val="22"/>
        </w:rPr>
        <w:t xml:space="preserve"> betegség</w:t>
      </w:r>
      <w:r w:rsidR="001D5DF9" w:rsidRPr="00AC07C3">
        <w:rPr>
          <w:bCs/>
          <w:sz w:val="22"/>
          <w:szCs w:val="22"/>
        </w:rPr>
        <w:t>ek</w:t>
      </w:r>
      <w:r w:rsidR="008300D4" w:rsidRPr="00AC07C3">
        <w:rPr>
          <w:bCs/>
          <w:sz w:val="22"/>
          <w:szCs w:val="22"/>
        </w:rPr>
        <w:t xml:space="preserve">, myelitis transversa, </w:t>
      </w:r>
      <w:r w:rsidR="001D5DF9" w:rsidRPr="00AC07C3">
        <w:rPr>
          <w:bCs/>
          <w:sz w:val="22"/>
          <w:szCs w:val="22"/>
        </w:rPr>
        <w:t>traumás paraplegia vagy paraparesis, gerincvelő-kompresszió</w:t>
      </w:r>
      <w:r w:rsidR="00E0412C" w:rsidRPr="00AC07C3">
        <w:rPr>
          <w:bCs/>
          <w:sz w:val="22"/>
          <w:szCs w:val="22"/>
        </w:rPr>
        <w:t xml:space="preserve"> </w:t>
      </w:r>
      <w:r w:rsidR="00D52735" w:rsidRPr="00AC07C3">
        <w:rPr>
          <w:bCs/>
          <w:sz w:val="22"/>
          <w:szCs w:val="22"/>
        </w:rPr>
        <w:t>esetén</w:t>
      </w:r>
      <w:r w:rsidR="001D5DF9" w:rsidRPr="00AC07C3">
        <w:rPr>
          <w:bCs/>
          <w:sz w:val="22"/>
          <w:szCs w:val="22"/>
        </w:rPr>
        <w:t xml:space="preserve">. </w:t>
      </w:r>
    </w:p>
    <w:p w14:paraId="47288D53" w14:textId="77777777" w:rsidR="00B73D05" w:rsidRPr="00AC07C3" w:rsidRDefault="001D5DF9" w:rsidP="00E0412C">
      <w:pPr>
        <w:rPr>
          <w:sz w:val="22"/>
          <w:szCs w:val="22"/>
        </w:rPr>
      </w:pPr>
      <w:r w:rsidRPr="00AC07C3">
        <w:rPr>
          <w:bCs/>
          <w:sz w:val="22"/>
          <w:szCs w:val="22"/>
        </w:rPr>
        <w:t>A Baclofen</w:t>
      </w:r>
      <w:r w:rsidR="00297D21" w:rsidRPr="00AC07C3">
        <w:rPr>
          <w:bCs/>
          <w:sz w:val="22"/>
          <w:szCs w:val="22"/>
        </w:rPr>
        <w:t>-POL</w:t>
      </w:r>
      <w:r w:rsidRPr="00AC07C3">
        <w:rPr>
          <w:bCs/>
          <w:sz w:val="22"/>
          <w:szCs w:val="22"/>
        </w:rPr>
        <w:t xml:space="preserve"> szintén javallott </w:t>
      </w:r>
      <w:r w:rsidR="00D52735" w:rsidRPr="00AC07C3">
        <w:rPr>
          <w:bCs/>
          <w:sz w:val="22"/>
          <w:szCs w:val="22"/>
        </w:rPr>
        <w:t xml:space="preserve">a vázizomzat spasticitásának </w:t>
      </w:r>
      <w:r w:rsidR="00F17AF0" w:rsidRPr="00AC07C3">
        <w:rPr>
          <w:bCs/>
          <w:sz w:val="22"/>
          <w:szCs w:val="22"/>
        </w:rPr>
        <w:t>k</w:t>
      </w:r>
      <w:r w:rsidR="0052153D" w:rsidRPr="00AC07C3">
        <w:rPr>
          <w:bCs/>
          <w:sz w:val="22"/>
          <w:szCs w:val="22"/>
        </w:rPr>
        <w:t>ezelésére,</w:t>
      </w:r>
      <w:r w:rsidR="00D52735" w:rsidRPr="00AC07C3">
        <w:rPr>
          <w:bCs/>
          <w:sz w:val="22"/>
          <w:szCs w:val="22"/>
        </w:rPr>
        <w:t xml:space="preserve"> pl.</w:t>
      </w:r>
      <w:r w:rsidR="0052153D" w:rsidRPr="00AC07C3">
        <w:rPr>
          <w:bCs/>
          <w:sz w:val="22"/>
          <w:szCs w:val="22"/>
        </w:rPr>
        <w:t xml:space="preserve"> </w:t>
      </w:r>
      <w:r w:rsidR="002138ED" w:rsidRPr="00AC07C3">
        <w:rPr>
          <w:bCs/>
          <w:sz w:val="22"/>
          <w:szCs w:val="22"/>
        </w:rPr>
        <w:t>cerebrovascularis sérülés után</w:t>
      </w:r>
      <w:r w:rsidR="00D52735" w:rsidRPr="00AC07C3">
        <w:rPr>
          <w:bCs/>
          <w:sz w:val="22"/>
          <w:szCs w:val="22"/>
        </w:rPr>
        <w:t xml:space="preserve"> illetve</w:t>
      </w:r>
      <w:r w:rsidR="002138ED" w:rsidRPr="00AC07C3">
        <w:rPr>
          <w:bCs/>
          <w:sz w:val="22"/>
          <w:szCs w:val="22"/>
        </w:rPr>
        <w:t xml:space="preserve"> </w:t>
      </w:r>
      <w:r w:rsidRPr="00AC07C3">
        <w:rPr>
          <w:bCs/>
          <w:sz w:val="22"/>
          <w:szCs w:val="22"/>
        </w:rPr>
        <w:t>cerber</w:t>
      </w:r>
      <w:r w:rsidR="00E0412C" w:rsidRPr="00AC07C3">
        <w:rPr>
          <w:bCs/>
          <w:sz w:val="22"/>
          <w:szCs w:val="22"/>
        </w:rPr>
        <w:t>a</w:t>
      </w:r>
      <w:r w:rsidRPr="00AC07C3">
        <w:rPr>
          <w:bCs/>
          <w:sz w:val="22"/>
          <w:szCs w:val="22"/>
        </w:rPr>
        <w:t>lis paral</w:t>
      </w:r>
      <w:r w:rsidR="00E0412C" w:rsidRPr="00AC07C3">
        <w:rPr>
          <w:bCs/>
          <w:sz w:val="22"/>
          <w:szCs w:val="22"/>
        </w:rPr>
        <w:t>ysis</w:t>
      </w:r>
      <w:r w:rsidRPr="00AC07C3">
        <w:rPr>
          <w:bCs/>
          <w:sz w:val="22"/>
          <w:szCs w:val="22"/>
        </w:rPr>
        <w:t>, meningitis</w:t>
      </w:r>
      <w:r w:rsidR="002138ED" w:rsidRPr="00AC07C3">
        <w:rPr>
          <w:bCs/>
          <w:sz w:val="22"/>
          <w:szCs w:val="22"/>
        </w:rPr>
        <w:t xml:space="preserve"> és </w:t>
      </w:r>
      <w:r w:rsidRPr="00AC07C3">
        <w:rPr>
          <w:bCs/>
          <w:sz w:val="22"/>
          <w:szCs w:val="22"/>
        </w:rPr>
        <w:t>koponya trauma</w:t>
      </w:r>
      <w:r w:rsidR="00E0412C" w:rsidRPr="00AC07C3">
        <w:rPr>
          <w:bCs/>
          <w:sz w:val="22"/>
          <w:szCs w:val="22"/>
        </w:rPr>
        <w:t xml:space="preserve"> esetén</w:t>
      </w:r>
      <w:r w:rsidR="002138ED" w:rsidRPr="00AC07C3">
        <w:rPr>
          <w:bCs/>
          <w:sz w:val="22"/>
          <w:szCs w:val="22"/>
        </w:rPr>
        <w:t>.</w:t>
      </w:r>
    </w:p>
    <w:p w14:paraId="79C2793F" w14:textId="77777777" w:rsidR="00E0412C" w:rsidRPr="000046DB" w:rsidRDefault="00E0412C" w:rsidP="00E0412C">
      <w:pPr>
        <w:rPr>
          <w:sz w:val="22"/>
          <w:szCs w:val="22"/>
          <w:highlight w:val="yellow"/>
        </w:rPr>
      </w:pPr>
    </w:p>
    <w:p w14:paraId="34B26CC2" w14:textId="53213E63" w:rsidR="007B3287" w:rsidRPr="00462230" w:rsidRDefault="009102B8" w:rsidP="00E0412C">
      <w:pPr>
        <w:rPr>
          <w:sz w:val="22"/>
          <w:szCs w:val="22"/>
          <w:u w:val="single"/>
        </w:rPr>
      </w:pPr>
      <w:r w:rsidRPr="00462230">
        <w:rPr>
          <w:sz w:val="22"/>
          <w:szCs w:val="22"/>
          <w:u w:val="single"/>
        </w:rPr>
        <w:t>Gyermek</w:t>
      </w:r>
      <w:r>
        <w:rPr>
          <w:sz w:val="22"/>
          <w:szCs w:val="22"/>
          <w:u w:val="single"/>
        </w:rPr>
        <w:t>ek és serdülők</w:t>
      </w:r>
      <w:r w:rsidRPr="00462230">
        <w:rPr>
          <w:sz w:val="22"/>
          <w:szCs w:val="22"/>
          <w:u w:val="single"/>
        </w:rPr>
        <w:t xml:space="preserve"> </w:t>
      </w:r>
      <w:r w:rsidR="007B3287" w:rsidRPr="00462230">
        <w:rPr>
          <w:sz w:val="22"/>
          <w:szCs w:val="22"/>
          <w:u w:val="single"/>
        </w:rPr>
        <w:t xml:space="preserve">(0 </w:t>
      </w:r>
      <w:r w:rsidR="00117B2A">
        <w:rPr>
          <w:sz w:val="22"/>
          <w:szCs w:val="22"/>
          <w:u w:val="single"/>
        </w:rPr>
        <w:t xml:space="preserve">– </w:t>
      </w:r>
      <w:r w:rsidR="007B3287" w:rsidRPr="00462230">
        <w:rPr>
          <w:sz w:val="22"/>
          <w:szCs w:val="22"/>
          <w:u w:val="single"/>
        </w:rPr>
        <w:t>&lt; 18 év)</w:t>
      </w:r>
    </w:p>
    <w:p w14:paraId="3C032685" w14:textId="77777777" w:rsidR="00B73D05" w:rsidRPr="00462230" w:rsidRDefault="007B3287" w:rsidP="00E0412C">
      <w:pPr>
        <w:rPr>
          <w:sz w:val="22"/>
          <w:szCs w:val="22"/>
        </w:rPr>
      </w:pPr>
      <w:r w:rsidRPr="00462230">
        <w:rPr>
          <w:sz w:val="22"/>
          <w:szCs w:val="22"/>
        </w:rPr>
        <w:t>A Baclofen</w:t>
      </w:r>
      <w:r w:rsidR="00297D21" w:rsidRPr="00462230">
        <w:rPr>
          <w:sz w:val="22"/>
          <w:szCs w:val="22"/>
        </w:rPr>
        <w:t>-POL</w:t>
      </w:r>
      <w:r w:rsidRPr="00462230">
        <w:rPr>
          <w:sz w:val="22"/>
          <w:szCs w:val="22"/>
        </w:rPr>
        <w:t xml:space="preserve"> a cerebralis eredetű spasticitás tüneti kezelésére javallt, főként infantilis cerebrális bénulás esetén, valamint cerebrovascularis történés után vagy az agy daganatos, ill. degeneratív betegségeiben.</w:t>
      </w:r>
    </w:p>
    <w:p w14:paraId="5FE98033" w14:textId="7D4CC3F1" w:rsidR="007B3287" w:rsidRPr="00462230" w:rsidRDefault="007B3287" w:rsidP="00E0412C">
      <w:pPr>
        <w:tabs>
          <w:tab w:val="left" w:pos="567"/>
        </w:tabs>
        <w:rPr>
          <w:sz w:val="22"/>
          <w:szCs w:val="22"/>
        </w:rPr>
      </w:pPr>
      <w:r w:rsidRPr="00462230">
        <w:rPr>
          <w:sz w:val="22"/>
          <w:szCs w:val="22"/>
        </w:rPr>
        <w:t>A Baclofen</w:t>
      </w:r>
      <w:r w:rsidR="00297D21" w:rsidRPr="00462230">
        <w:rPr>
          <w:sz w:val="22"/>
          <w:szCs w:val="22"/>
        </w:rPr>
        <w:t>-POL</w:t>
      </w:r>
      <w:r w:rsidRPr="00462230">
        <w:rPr>
          <w:sz w:val="22"/>
          <w:szCs w:val="22"/>
        </w:rPr>
        <w:t xml:space="preserve"> a fertőzéses, degeneratív, traumás, neoplasticus vagy ismeretlen eredetű gerincvelő</w:t>
      </w:r>
      <w:r w:rsidR="00E0412C" w:rsidRPr="00462230">
        <w:rPr>
          <w:sz w:val="22"/>
          <w:szCs w:val="22"/>
        </w:rPr>
        <w:t xml:space="preserve"> </w:t>
      </w:r>
      <w:r w:rsidRPr="00462230">
        <w:rPr>
          <w:sz w:val="22"/>
          <w:szCs w:val="22"/>
        </w:rPr>
        <w:t>betegségekben, mint például sclerosis multiplex, spasticus spinalis paralysis, amyotrophiás lateral</w:t>
      </w:r>
      <w:r w:rsidR="00E0412C" w:rsidRPr="00462230">
        <w:rPr>
          <w:sz w:val="22"/>
          <w:szCs w:val="22"/>
        </w:rPr>
        <w:t xml:space="preserve"> </w:t>
      </w:r>
      <w:r w:rsidRPr="00462230">
        <w:rPr>
          <w:sz w:val="22"/>
          <w:szCs w:val="22"/>
        </w:rPr>
        <w:t>sclerosis, syringomyelia, myelitis transversa, traumás paraplegia vagy paraparesis, valamint a gerincvelő kompressziójakor kialakuló izomspasmus tüneti kezelésére javallt.</w:t>
      </w:r>
    </w:p>
    <w:p w14:paraId="1BE81419" w14:textId="77777777" w:rsidR="00B73D05" w:rsidRPr="00462230" w:rsidRDefault="00B73D05" w:rsidP="00E0412C">
      <w:pPr>
        <w:rPr>
          <w:sz w:val="22"/>
          <w:szCs w:val="22"/>
        </w:rPr>
      </w:pPr>
    </w:p>
    <w:p w14:paraId="3157C851" w14:textId="0505F488" w:rsidR="00B73D05" w:rsidRPr="00462230" w:rsidRDefault="00D52735" w:rsidP="00E0412C">
      <w:pPr>
        <w:rPr>
          <w:sz w:val="22"/>
          <w:szCs w:val="22"/>
        </w:rPr>
      </w:pPr>
      <w:r w:rsidRPr="00462230">
        <w:rPr>
          <w:sz w:val="22"/>
          <w:szCs w:val="22"/>
        </w:rPr>
        <w:lastRenderedPageBreak/>
        <w:t>A ba</w:t>
      </w:r>
      <w:r w:rsidR="009102B8">
        <w:rPr>
          <w:sz w:val="22"/>
          <w:szCs w:val="22"/>
        </w:rPr>
        <w:t>k</w:t>
      </w:r>
      <w:r w:rsidRPr="00462230">
        <w:rPr>
          <w:sz w:val="22"/>
          <w:szCs w:val="22"/>
        </w:rPr>
        <w:t>lof</w:t>
      </w:r>
      <w:r w:rsidR="00E0412C" w:rsidRPr="00462230">
        <w:rPr>
          <w:sz w:val="22"/>
          <w:szCs w:val="22"/>
        </w:rPr>
        <w:t>é</w:t>
      </w:r>
      <w:r w:rsidRPr="00462230">
        <w:rPr>
          <w:sz w:val="22"/>
          <w:szCs w:val="22"/>
        </w:rPr>
        <w:t>n</w:t>
      </w:r>
      <w:r w:rsidR="00117B2A">
        <w:rPr>
          <w:sz w:val="22"/>
          <w:szCs w:val="22"/>
        </w:rPr>
        <w:t>-</w:t>
      </w:r>
      <w:r w:rsidRPr="00462230">
        <w:rPr>
          <w:sz w:val="22"/>
          <w:szCs w:val="22"/>
        </w:rPr>
        <w:t xml:space="preserve">terápia megkezdésekor fontos a betegek kiválasztása. Valószínűleg </w:t>
      </w:r>
      <w:r w:rsidR="00FC7D5B" w:rsidRPr="00462230">
        <w:rPr>
          <w:sz w:val="22"/>
          <w:szCs w:val="22"/>
        </w:rPr>
        <w:t>azon</w:t>
      </w:r>
      <w:r w:rsidRPr="00462230">
        <w:rPr>
          <w:sz w:val="22"/>
          <w:szCs w:val="22"/>
        </w:rPr>
        <w:t xml:space="preserve"> b</w:t>
      </w:r>
      <w:r w:rsidR="00FC7D5B" w:rsidRPr="00462230">
        <w:rPr>
          <w:sz w:val="22"/>
          <w:szCs w:val="22"/>
        </w:rPr>
        <w:t>etegek számára</w:t>
      </w:r>
      <w:r w:rsidRPr="00462230">
        <w:rPr>
          <w:sz w:val="22"/>
          <w:szCs w:val="22"/>
        </w:rPr>
        <w:t xml:space="preserve"> a leghasznosabb, akiknek a spasticitás hátrányt jelent különböző tevékenységek és / vagy fizikoterápia </w:t>
      </w:r>
      <w:r w:rsidR="00A37CFF" w:rsidRPr="00462230">
        <w:rPr>
          <w:sz w:val="22"/>
          <w:szCs w:val="22"/>
        </w:rPr>
        <w:t>esetében; akiknél a</w:t>
      </w:r>
      <w:r w:rsidRPr="00462230">
        <w:rPr>
          <w:sz w:val="22"/>
          <w:szCs w:val="22"/>
        </w:rPr>
        <w:t xml:space="preserve"> kezelés nem kezdhető meg a görcsös állapot stabilizá</w:t>
      </w:r>
      <w:r w:rsidR="00E0412C" w:rsidRPr="00462230">
        <w:rPr>
          <w:sz w:val="22"/>
          <w:szCs w:val="22"/>
        </w:rPr>
        <w:t>l</w:t>
      </w:r>
      <w:r w:rsidRPr="00462230">
        <w:rPr>
          <w:sz w:val="22"/>
          <w:szCs w:val="22"/>
        </w:rPr>
        <w:t>ásáig</w:t>
      </w:r>
      <w:r w:rsidR="00E0412C" w:rsidRPr="00462230">
        <w:rPr>
          <w:sz w:val="22"/>
          <w:szCs w:val="22"/>
        </w:rPr>
        <w:t>.</w:t>
      </w:r>
    </w:p>
    <w:p w14:paraId="0FAC9EF9" w14:textId="77777777" w:rsidR="002F49B6" w:rsidRPr="000046DB" w:rsidRDefault="002F49B6" w:rsidP="00E0412C">
      <w:pPr>
        <w:rPr>
          <w:sz w:val="22"/>
          <w:szCs w:val="22"/>
          <w:highlight w:val="yellow"/>
        </w:rPr>
      </w:pPr>
    </w:p>
    <w:p w14:paraId="6C5B7E3C" w14:textId="77777777" w:rsidR="002F49B6" w:rsidRDefault="002F49B6" w:rsidP="0043332A">
      <w:pPr>
        <w:keepNext/>
        <w:rPr>
          <w:b/>
          <w:bCs/>
          <w:sz w:val="22"/>
          <w:szCs w:val="22"/>
        </w:rPr>
      </w:pPr>
      <w:r w:rsidRPr="000C02F4">
        <w:rPr>
          <w:b/>
          <w:bCs/>
          <w:sz w:val="22"/>
          <w:szCs w:val="22"/>
        </w:rPr>
        <w:t>4.2</w:t>
      </w:r>
      <w:r w:rsidRPr="000C02F4">
        <w:rPr>
          <w:b/>
          <w:bCs/>
          <w:sz w:val="22"/>
          <w:szCs w:val="22"/>
        </w:rPr>
        <w:tab/>
        <w:t xml:space="preserve">Adagolás és alkalmazás </w:t>
      </w:r>
    </w:p>
    <w:p w14:paraId="0D06C474" w14:textId="77777777" w:rsidR="0049775E" w:rsidRDefault="0049775E" w:rsidP="0043332A">
      <w:pPr>
        <w:keepNext/>
        <w:rPr>
          <w:sz w:val="22"/>
          <w:szCs w:val="22"/>
        </w:rPr>
      </w:pPr>
    </w:p>
    <w:p w14:paraId="57AB44F8" w14:textId="77777777" w:rsidR="0049775E" w:rsidRPr="006E37C2" w:rsidRDefault="0049775E" w:rsidP="0043332A">
      <w:pPr>
        <w:keepNext/>
        <w:rPr>
          <w:sz w:val="22"/>
          <w:szCs w:val="22"/>
          <w:u w:val="single"/>
        </w:rPr>
      </w:pPr>
      <w:r w:rsidRPr="006E37C2">
        <w:rPr>
          <w:sz w:val="22"/>
          <w:szCs w:val="22"/>
          <w:u w:val="single"/>
        </w:rPr>
        <w:t>Adagolás</w:t>
      </w:r>
    </w:p>
    <w:p w14:paraId="6081CC16" w14:textId="5082C22C" w:rsidR="00B73D05" w:rsidRPr="00140A02" w:rsidRDefault="00A8233F" w:rsidP="0043332A">
      <w:pPr>
        <w:keepNext/>
        <w:rPr>
          <w:color w:val="000000"/>
          <w:sz w:val="22"/>
          <w:szCs w:val="22"/>
        </w:rPr>
      </w:pPr>
      <w:r w:rsidRPr="00140A02">
        <w:rPr>
          <w:color w:val="000000"/>
          <w:sz w:val="22"/>
          <w:szCs w:val="22"/>
        </w:rPr>
        <w:t>A Baclofen</w:t>
      </w:r>
      <w:r w:rsidR="00297D21" w:rsidRPr="00140A02">
        <w:rPr>
          <w:color w:val="000000"/>
          <w:sz w:val="22"/>
          <w:szCs w:val="22"/>
        </w:rPr>
        <w:t>-POL</w:t>
      </w:r>
      <w:r w:rsidR="00117B2A">
        <w:rPr>
          <w:color w:val="000000"/>
          <w:sz w:val="22"/>
          <w:szCs w:val="22"/>
        </w:rPr>
        <w:t>-</w:t>
      </w:r>
      <w:r w:rsidRPr="00140A02">
        <w:rPr>
          <w:color w:val="000000"/>
          <w:sz w:val="22"/>
          <w:szCs w:val="22"/>
        </w:rPr>
        <w:t>k</w:t>
      </w:r>
      <w:r w:rsidR="00DC3CEB" w:rsidRPr="00140A02">
        <w:rPr>
          <w:color w:val="000000"/>
          <w:sz w:val="22"/>
          <w:szCs w:val="22"/>
        </w:rPr>
        <w:t>ezelés megkezdése előtt célszerű reálisan értékelni a beteg számára várhatóan elérhető általános klinikai javulás mértékét Az optimális terápiás választ kiváltó legalacsonyabb dózis ajánlott.</w:t>
      </w:r>
    </w:p>
    <w:p w14:paraId="6E7F5AB4" w14:textId="53AFDAC3" w:rsidR="00B73D05" w:rsidRPr="00140A02" w:rsidRDefault="00DC3CEB" w:rsidP="00E0412C">
      <w:pPr>
        <w:rPr>
          <w:i/>
          <w:iCs/>
          <w:color w:val="000000"/>
          <w:sz w:val="22"/>
          <w:szCs w:val="22"/>
        </w:rPr>
      </w:pPr>
      <w:r w:rsidRPr="00140A02">
        <w:rPr>
          <w:color w:val="000000"/>
          <w:sz w:val="22"/>
          <w:szCs w:val="22"/>
        </w:rPr>
        <w:t xml:space="preserve">Az óvatos dózistitrálás elengedhetetlen (különösen az idősek esetében), amíg a beteg </w:t>
      </w:r>
      <w:r w:rsidR="00117B2A">
        <w:rPr>
          <w:color w:val="000000"/>
          <w:sz w:val="22"/>
          <w:szCs w:val="22"/>
        </w:rPr>
        <w:t xml:space="preserve">állapota </w:t>
      </w:r>
      <w:r w:rsidRPr="00140A02">
        <w:rPr>
          <w:color w:val="000000"/>
          <w:sz w:val="22"/>
          <w:szCs w:val="22"/>
        </w:rPr>
        <w:t>nem stabilizálódik.</w:t>
      </w:r>
      <w:r w:rsidR="009C0AE7" w:rsidRPr="00140A02">
        <w:rPr>
          <w:sz w:val="22"/>
          <w:szCs w:val="22"/>
        </w:rPr>
        <w:t xml:space="preserve"> T</w:t>
      </w:r>
      <w:r w:rsidRPr="00140A02">
        <w:rPr>
          <w:color w:val="000000"/>
          <w:sz w:val="22"/>
          <w:szCs w:val="22"/>
        </w:rPr>
        <w:t>ú</w:t>
      </w:r>
      <w:r w:rsidR="009C0AE7" w:rsidRPr="00140A02">
        <w:rPr>
          <w:color w:val="000000"/>
          <w:sz w:val="22"/>
          <w:szCs w:val="22"/>
        </w:rPr>
        <w:t xml:space="preserve">l nagy dózisok </w:t>
      </w:r>
      <w:r w:rsidR="00117B2A">
        <w:rPr>
          <w:color w:val="000000"/>
          <w:sz w:val="22"/>
          <w:szCs w:val="22"/>
        </w:rPr>
        <w:t xml:space="preserve">alkalmazásával a kezelés </w:t>
      </w:r>
      <w:r w:rsidR="009C0AE7" w:rsidRPr="00140A02">
        <w:rPr>
          <w:color w:val="000000"/>
          <w:sz w:val="22"/>
          <w:szCs w:val="22"/>
        </w:rPr>
        <w:t>kezd</w:t>
      </w:r>
      <w:r w:rsidR="00117B2A">
        <w:rPr>
          <w:color w:val="000000"/>
          <w:sz w:val="22"/>
          <w:szCs w:val="22"/>
        </w:rPr>
        <w:t>et</w:t>
      </w:r>
      <w:r w:rsidR="009C0AE7" w:rsidRPr="00140A02">
        <w:rPr>
          <w:color w:val="000000"/>
          <w:sz w:val="22"/>
          <w:szCs w:val="22"/>
        </w:rPr>
        <w:t>é</w:t>
      </w:r>
      <w:r w:rsidR="00117B2A">
        <w:rPr>
          <w:color w:val="000000"/>
          <w:sz w:val="22"/>
          <w:szCs w:val="22"/>
        </w:rPr>
        <w:t>n</w:t>
      </w:r>
      <w:r w:rsidR="009C0AE7" w:rsidRPr="00140A02">
        <w:rPr>
          <w:color w:val="000000"/>
          <w:sz w:val="22"/>
          <w:szCs w:val="22"/>
        </w:rPr>
        <w:t xml:space="preserve"> vagy</w:t>
      </w:r>
      <w:r w:rsidRPr="00140A02">
        <w:rPr>
          <w:color w:val="000000"/>
          <w:sz w:val="22"/>
          <w:szCs w:val="22"/>
        </w:rPr>
        <w:t xml:space="preserve"> a dózis</w:t>
      </w:r>
      <w:r w:rsidR="009C0AE7" w:rsidRPr="00140A02">
        <w:rPr>
          <w:color w:val="000000"/>
          <w:sz w:val="22"/>
          <w:szCs w:val="22"/>
        </w:rPr>
        <w:t>ok</w:t>
      </w:r>
      <w:r w:rsidR="0052153D" w:rsidRPr="00140A02">
        <w:rPr>
          <w:color w:val="000000"/>
          <w:sz w:val="22"/>
          <w:szCs w:val="22"/>
        </w:rPr>
        <w:t xml:space="preserve"> </w:t>
      </w:r>
      <w:r w:rsidRPr="00140A02">
        <w:rPr>
          <w:color w:val="000000"/>
          <w:sz w:val="22"/>
          <w:szCs w:val="22"/>
        </w:rPr>
        <w:t>túl gyors növelésével mellékhatások léphetnek fel.</w:t>
      </w:r>
      <w:r w:rsidRPr="00140A02">
        <w:rPr>
          <w:sz w:val="22"/>
          <w:szCs w:val="22"/>
        </w:rPr>
        <w:t xml:space="preserve"> </w:t>
      </w:r>
      <w:r w:rsidR="00AB3B35" w:rsidRPr="00140A02">
        <w:rPr>
          <w:color w:val="000000"/>
          <w:sz w:val="22"/>
          <w:szCs w:val="22"/>
        </w:rPr>
        <w:t>Ez különösen fontos ambuláns betegek esetében, hogy minimálisra csökkentse az izomgyengeséget a nem érintett végtagban vagy ahol a spasticitás szükséges. Ha a maximális adag elérését követő 6</w:t>
      </w:r>
      <w:r w:rsidR="009102B8">
        <w:rPr>
          <w:color w:val="000000"/>
          <w:sz w:val="22"/>
          <w:szCs w:val="22"/>
        </w:rPr>
        <w:t>-</w:t>
      </w:r>
      <w:r w:rsidR="00AB3B35" w:rsidRPr="00140A02">
        <w:rPr>
          <w:color w:val="000000"/>
          <w:sz w:val="22"/>
          <w:szCs w:val="22"/>
        </w:rPr>
        <w:t>8 héten belül nincs nyilvánvaló terápiás haszon, dönteni kell arról, hogy folytatódjon</w:t>
      </w:r>
      <w:r w:rsidR="00E0412C" w:rsidRPr="00140A02">
        <w:rPr>
          <w:color w:val="000000"/>
          <w:sz w:val="22"/>
          <w:szCs w:val="22"/>
        </w:rPr>
        <w:t>-</w:t>
      </w:r>
      <w:r w:rsidR="00AB3B35" w:rsidRPr="00140A02">
        <w:rPr>
          <w:color w:val="000000"/>
          <w:sz w:val="22"/>
          <w:szCs w:val="22"/>
        </w:rPr>
        <w:t xml:space="preserve">e a </w:t>
      </w:r>
      <w:r w:rsidR="00E0412C" w:rsidRPr="00140A02">
        <w:rPr>
          <w:color w:val="000000"/>
          <w:sz w:val="22"/>
          <w:szCs w:val="22"/>
        </w:rPr>
        <w:t>baklofén</w:t>
      </w:r>
      <w:r w:rsidR="00AB3B35" w:rsidRPr="00140A02">
        <w:rPr>
          <w:color w:val="000000"/>
          <w:sz w:val="22"/>
          <w:szCs w:val="22"/>
        </w:rPr>
        <w:t xml:space="preserve"> szedése.</w:t>
      </w:r>
    </w:p>
    <w:p w14:paraId="26C7AF1E" w14:textId="77777777" w:rsidR="00AB3B35" w:rsidRPr="000046DB" w:rsidRDefault="00AB3B35" w:rsidP="00E0412C">
      <w:pPr>
        <w:rPr>
          <w:iCs/>
          <w:color w:val="000000"/>
          <w:sz w:val="22"/>
          <w:szCs w:val="22"/>
          <w:highlight w:val="yellow"/>
        </w:rPr>
      </w:pPr>
    </w:p>
    <w:p w14:paraId="5595D1F6" w14:textId="77777777" w:rsidR="00B73D05" w:rsidRPr="00140A02" w:rsidRDefault="009D04E3" w:rsidP="00E0412C">
      <w:pPr>
        <w:rPr>
          <w:i/>
          <w:color w:val="000000"/>
          <w:sz w:val="22"/>
          <w:szCs w:val="22"/>
        </w:rPr>
      </w:pPr>
      <w:r w:rsidRPr="00140A02">
        <w:rPr>
          <w:i/>
          <w:iCs/>
          <w:color w:val="000000"/>
          <w:sz w:val="22"/>
          <w:szCs w:val="22"/>
        </w:rPr>
        <w:t>Felnőttek:</w:t>
      </w:r>
    </w:p>
    <w:p w14:paraId="6FA4AFD1" w14:textId="1C684129" w:rsidR="008A5374" w:rsidRPr="00140A02" w:rsidRDefault="003F103D" w:rsidP="00E0412C">
      <w:pPr>
        <w:rPr>
          <w:color w:val="000000"/>
          <w:sz w:val="22"/>
          <w:szCs w:val="22"/>
        </w:rPr>
      </w:pPr>
      <w:r w:rsidRPr="00140A02">
        <w:rPr>
          <w:color w:val="000000"/>
          <w:sz w:val="22"/>
          <w:szCs w:val="22"/>
        </w:rPr>
        <w:t>A kezelést általában napi 15</w:t>
      </w:r>
      <w:r w:rsidR="00117B2A">
        <w:rPr>
          <w:color w:val="000000"/>
          <w:sz w:val="22"/>
          <w:szCs w:val="22"/>
        </w:rPr>
        <w:t> </w:t>
      </w:r>
      <w:r w:rsidRPr="00140A02">
        <w:rPr>
          <w:color w:val="000000"/>
          <w:sz w:val="22"/>
          <w:szCs w:val="22"/>
        </w:rPr>
        <w:t>mg dózissal célszerű kezdeni lehetőleg osztott adagokban.</w:t>
      </w:r>
      <w:r w:rsidR="00FB2309" w:rsidRPr="00140A02">
        <w:rPr>
          <w:sz w:val="22"/>
          <w:szCs w:val="22"/>
        </w:rPr>
        <w:t xml:space="preserve"> </w:t>
      </w:r>
      <w:r w:rsidR="00FB2309" w:rsidRPr="00140A02">
        <w:rPr>
          <w:color w:val="000000"/>
          <w:sz w:val="22"/>
          <w:szCs w:val="22"/>
        </w:rPr>
        <w:t>A</w:t>
      </w:r>
      <w:r w:rsidR="00FB2309" w:rsidRPr="007D616E">
        <w:rPr>
          <w:color w:val="000000"/>
          <w:sz w:val="22"/>
          <w:szCs w:val="22"/>
        </w:rPr>
        <w:t xml:space="preserve"> </w:t>
      </w:r>
      <w:r w:rsidR="00FB2309" w:rsidRPr="00140A02">
        <w:rPr>
          <w:color w:val="000000"/>
          <w:sz w:val="22"/>
          <w:szCs w:val="22"/>
        </w:rPr>
        <w:t>továbbiakban fokozatosan növekvő adagolás javasolt, de a beteg egyéni követelményeihez kell igazítani.</w:t>
      </w:r>
    </w:p>
    <w:p w14:paraId="1BF9E2E2" w14:textId="77777777" w:rsidR="00E0412C" w:rsidRPr="009102B8" w:rsidRDefault="00E0412C" w:rsidP="00E0412C">
      <w:pPr>
        <w:rPr>
          <w:sz w:val="22"/>
          <w:szCs w:val="22"/>
          <w:highlight w:val="yellow"/>
        </w:rPr>
      </w:pPr>
    </w:p>
    <w:p w14:paraId="5C81B89D" w14:textId="034B7EA2" w:rsidR="002F49B6" w:rsidRPr="009102B8" w:rsidRDefault="002F49B6" w:rsidP="00E0412C">
      <w:pPr>
        <w:rPr>
          <w:sz w:val="22"/>
          <w:szCs w:val="22"/>
        </w:rPr>
      </w:pPr>
      <w:r w:rsidRPr="009102B8">
        <w:rPr>
          <w:sz w:val="22"/>
          <w:szCs w:val="22"/>
        </w:rPr>
        <w:t>Az első három napon (1. naptól a 3. napig) 3-szor 5</w:t>
      </w:r>
      <w:r w:rsidR="00117B2A">
        <w:rPr>
          <w:sz w:val="22"/>
          <w:szCs w:val="22"/>
        </w:rPr>
        <w:t> </w:t>
      </w:r>
      <w:r w:rsidRPr="009102B8">
        <w:rPr>
          <w:sz w:val="22"/>
          <w:szCs w:val="22"/>
        </w:rPr>
        <w:t>mg (10</w:t>
      </w:r>
      <w:r w:rsidR="00117B2A">
        <w:rPr>
          <w:sz w:val="22"/>
          <w:szCs w:val="22"/>
        </w:rPr>
        <w:t> </w:t>
      </w:r>
      <w:r w:rsidRPr="009102B8">
        <w:rPr>
          <w:sz w:val="22"/>
          <w:szCs w:val="22"/>
        </w:rPr>
        <w:t>mg-os tabletta fele)/nap;</w:t>
      </w:r>
    </w:p>
    <w:p w14:paraId="779447EF" w14:textId="0245C979" w:rsidR="002F49B6" w:rsidRPr="00A90ACF" w:rsidRDefault="002F49B6" w:rsidP="00E0412C">
      <w:pPr>
        <w:rPr>
          <w:sz w:val="22"/>
          <w:szCs w:val="22"/>
        </w:rPr>
      </w:pPr>
      <w:r w:rsidRPr="00A90ACF">
        <w:rPr>
          <w:sz w:val="22"/>
          <w:szCs w:val="22"/>
        </w:rPr>
        <w:t>a következő három napon (4. naptól a 6. napig) 3-szor 10</w:t>
      </w:r>
      <w:r w:rsidR="00117B2A">
        <w:rPr>
          <w:sz w:val="22"/>
          <w:szCs w:val="22"/>
        </w:rPr>
        <w:t> </w:t>
      </w:r>
      <w:r w:rsidRPr="00A90ACF">
        <w:rPr>
          <w:sz w:val="22"/>
          <w:szCs w:val="22"/>
        </w:rPr>
        <w:t>mg/nap;</w:t>
      </w:r>
    </w:p>
    <w:p w14:paraId="0E98810E" w14:textId="4A4ED869" w:rsidR="002F49B6" w:rsidRPr="00A90ACF" w:rsidRDefault="002F49B6" w:rsidP="00E0412C">
      <w:pPr>
        <w:rPr>
          <w:sz w:val="22"/>
          <w:szCs w:val="22"/>
        </w:rPr>
      </w:pPr>
      <w:r w:rsidRPr="00A90ACF">
        <w:rPr>
          <w:sz w:val="22"/>
          <w:szCs w:val="22"/>
        </w:rPr>
        <w:t>ezt követő három napon (7. naptól a 9. napig) 3-szor 15</w:t>
      </w:r>
      <w:r w:rsidR="00117B2A">
        <w:rPr>
          <w:sz w:val="22"/>
          <w:szCs w:val="22"/>
        </w:rPr>
        <w:t> </w:t>
      </w:r>
      <w:r w:rsidRPr="00A90ACF">
        <w:rPr>
          <w:sz w:val="22"/>
          <w:szCs w:val="22"/>
        </w:rPr>
        <w:t>mg/nap;</w:t>
      </w:r>
    </w:p>
    <w:p w14:paraId="0B9BB8DA" w14:textId="6AD82044" w:rsidR="002F49B6" w:rsidRPr="006E37C2" w:rsidRDefault="002F49B6" w:rsidP="00E0412C">
      <w:pPr>
        <w:rPr>
          <w:sz w:val="22"/>
          <w:szCs w:val="22"/>
        </w:rPr>
      </w:pPr>
      <w:r w:rsidRPr="002F5359">
        <w:rPr>
          <w:sz w:val="22"/>
          <w:szCs w:val="22"/>
        </w:rPr>
        <w:t>újabb három napon (10.</w:t>
      </w:r>
      <w:r w:rsidR="00E0412C" w:rsidRPr="002F5359">
        <w:rPr>
          <w:sz w:val="22"/>
          <w:szCs w:val="22"/>
        </w:rPr>
        <w:t xml:space="preserve"> </w:t>
      </w:r>
      <w:r w:rsidRPr="006E37C2">
        <w:rPr>
          <w:sz w:val="22"/>
          <w:szCs w:val="22"/>
        </w:rPr>
        <w:t>naptól a 12. napig) 3-szor 20</w:t>
      </w:r>
      <w:r w:rsidR="00117B2A">
        <w:rPr>
          <w:sz w:val="22"/>
          <w:szCs w:val="22"/>
        </w:rPr>
        <w:t> </w:t>
      </w:r>
      <w:r w:rsidRPr="006E37C2">
        <w:rPr>
          <w:sz w:val="22"/>
          <w:szCs w:val="22"/>
        </w:rPr>
        <w:t>mg (2</w:t>
      </w:r>
      <w:r w:rsidR="0043332A" w:rsidRPr="006E37C2">
        <w:rPr>
          <w:sz w:val="22"/>
          <w:szCs w:val="22"/>
        </w:rPr>
        <w:t xml:space="preserve"> </w:t>
      </w:r>
      <w:r w:rsidRPr="006E37C2">
        <w:rPr>
          <w:sz w:val="22"/>
          <w:szCs w:val="22"/>
        </w:rPr>
        <w:t>db 10</w:t>
      </w:r>
      <w:r w:rsidR="00117B2A">
        <w:rPr>
          <w:sz w:val="22"/>
          <w:szCs w:val="22"/>
        </w:rPr>
        <w:t> </w:t>
      </w:r>
      <w:r w:rsidRPr="006E37C2">
        <w:rPr>
          <w:sz w:val="22"/>
          <w:szCs w:val="22"/>
        </w:rPr>
        <w:t>mg-os tabletta) /nap.</w:t>
      </w:r>
    </w:p>
    <w:p w14:paraId="700F3099" w14:textId="77777777" w:rsidR="00E0412C" w:rsidRPr="006E37C2" w:rsidRDefault="00E0412C" w:rsidP="00E0412C">
      <w:pPr>
        <w:rPr>
          <w:sz w:val="22"/>
          <w:szCs w:val="22"/>
          <w:highlight w:val="yellow"/>
        </w:rPr>
      </w:pPr>
    </w:p>
    <w:p w14:paraId="11C860A2" w14:textId="3CE5DACC" w:rsidR="00B73D05" w:rsidRPr="00AB036B" w:rsidRDefault="00FB2309" w:rsidP="00E0412C">
      <w:pPr>
        <w:rPr>
          <w:i/>
          <w:iCs/>
          <w:sz w:val="22"/>
          <w:szCs w:val="22"/>
        </w:rPr>
      </w:pPr>
      <w:r w:rsidRPr="006E37C2">
        <w:rPr>
          <w:sz w:val="22"/>
          <w:szCs w:val="22"/>
        </w:rPr>
        <w:t xml:space="preserve">Kielégítő tünetmentesség </w:t>
      </w:r>
      <w:r w:rsidR="0052153D" w:rsidRPr="006E37C2">
        <w:rPr>
          <w:sz w:val="22"/>
          <w:szCs w:val="22"/>
        </w:rPr>
        <w:t>érhető el 60</w:t>
      </w:r>
      <w:r w:rsidR="00117B2A">
        <w:rPr>
          <w:sz w:val="22"/>
          <w:szCs w:val="22"/>
        </w:rPr>
        <w:t> </w:t>
      </w:r>
      <w:r w:rsidR="0052153D" w:rsidRPr="006E37C2">
        <w:rPr>
          <w:sz w:val="22"/>
          <w:szCs w:val="22"/>
        </w:rPr>
        <w:t xml:space="preserve">mg/nap </w:t>
      </w:r>
      <w:r w:rsidRPr="006E37C2">
        <w:rPr>
          <w:sz w:val="22"/>
          <w:szCs w:val="22"/>
        </w:rPr>
        <w:t>dózissal</w:t>
      </w:r>
      <w:r w:rsidR="00E0412C" w:rsidRPr="006E37C2">
        <w:rPr>
          <w:sz w:val="22"/>
          <w:szCs w:val="22"/>
        </w:rPr>
        <w:t>,</w:t>
      </w:r>
      <w:r w:rsidRPr="006E37C2">
        <w:rPr>
          <w:sz w:val="22"/>
          <w:szCs w:val="22"/>
        </w:rPr>
        <w:t xml:space="preserve"> de gyakran szükség </w:t>
      </w:r>
      <w:r w:rsidR="0052153D" w:rsidRPr="006E37C2">
        <w:rPr>
          <w:sz w:val="22"/>
          <w:szCs w:val="22"/>
        </w:rPr>
        <w:t>lehet</w:t>
      </w:r>
      <w:r w:rsidRPr="006E37C2">
        <w:rPr>
          <w:sz w:val="22"/>
          <w:szCs w:val="22"/>
        </w:rPr>
        <w:t xml:space="preserve"> </w:t>
      </w:r>
      <w:r w:rsidR="0052153D" w:rsidRPr="006E37C2">
        <w:rPr>
          <w:sz w:val="22"/>
          <w:szCs w:val="22"/>
        </w:rPr>
        <w:t>az adag</w:t>
      </w:r>
      <w:r w:rsidRPr="006E37C2">
        <w:rPr>
          <w:sz w:val="22"/>
          <w:szCs w:val="22"/>
        </w:rPr>
        <w:t xml:space="preserve"> </w:t>
      </w:r>
      <w:r w:rsidR="009107BC" w:rsidRPr="006E37C2">
        <w:rPr>
          <w:sz w:val="22"/>
          <w:szCs w:val="22"/>
        </w:rPr>
        <w:t xml:space="preserve">módosítására </w:t>
      </w:r>
      <w:r w:rsidRPr="006E37C2">
        <w:rPr>
          <w:sz w:val="22"/>
          <w:szCs w:val="22"/>
        </w:rPr>
        <w:t>az</w:t>
      </w:r>
      <w:r w:rsidR="004A1688" w:rsidRPr="006E37C2">
        <w:rPr>
          <w:sz w:val="22"/>
          <w:szCs w:val="22"/>
        </w:rPr>
        <w:t xml:space="preserve"> egyes betegek </w:t>
      </w:r>
      <w:r w:rsidR="009107BC" w:rsidRPr="006E37C2">
        <w:rPr>
          <w:sz w:val="22"/>
          <w:szCs w:val="22"/>
        </w:rPr>
        <w:t>igé</w:t>
      </w:r>
      <w:r w:rsidR="004A1688" w:rsidRPr="006E37C2">
        <w:rPr>
          <w:sz w:val="22"/>
          <w:szCs w:val="22"/>
        </w:rPr>
        <w:t>nyeinek</w:t>
      </w:r>
      <w:r w:rsidR="009107BC" w:rsidRPr="006E37C2">
        <w:rPr>
          <w:sz w:val="22"/>
          <w:szCs w:val="22"/>
        </w:rPr>
        <w:t xml:space="preserve"> megfelelően.</w:t>
      </w:r>
      <w:r w:rsidR="004A1688" w:rsidRPr="006E37C2">
        <w:rPr>
          <w:sz w:val="22"/>
          <w:szCs w:val="22"/>
        </w:rPr>
        <w:t xml:space="preserve"> Az adag szükség esetén lassan növelhető, de a maximális adag legfeljebb 100</w:t>
      </w:r>
      <w:r w:rsidR="00117B2A">
        <w:rPr>
          <w:sz w:val="22"/>
          <w:szCs w:val="22"/>
        </w:rPr>
        <w:t> </w:t>
      </w:r>
      <w:r w:rsidR="004A1688" w:rsidRPr="006E37C2">
        <w:rPr>
          <w:sz w:val="22"/>
          <w:szCs w:val="22"/>
        </w:rPr>
        <w:t>mg lehet naponta, kivéve, kórházi körülmények között a beteg állapotának gondos ellenőrzésével</w:t>
      </w:r>
      <w:r w:rsidR="00E0412C" w:rsidRPr="006E37C2">
        <w:rPr>
          <w:sz w:val="22"/>
          <w:szCs w:val="22"/>
        </w:rPr>
        <w:t>.</w:t>
      </w:r>
      <w:r w:rsidR="004A1688" w:rsidRPr="006E37C2">
        <w:rPr>
          <w:sz w:val="22"/>
          <w:szCs w:val="22"/>
        </w:rPr>
        <w:t xml:space="preserve"> Kisebb,</w:t>
      </w:r>
      <w:r w:rsidR="004A1688" w:rsidRPr="00AB036B">
        <w:rPr>
          <w:sz w:val="22"/>
          <w:szCs w:val="22"/>
        </w:rPr>
        <w:t xml:space="preserve"> gyakori dózisok bizonyos esetekben jobbnak bizonyultak, mint a nagyobb elosztott dózisok.</w:t>
      </w:r>
      <w:r w:rsidR="00B73D05" w:rsidRPr="00AB036B">
        <w:rPr>
          <w:sz w:val="22"/>
          <w:szCs w:val="22"/>
        </w:rPr>
        <w:t xml:space="preserve"> </w:t>
      </w:r>
      <w:bookmarkStart w:id="0" w:name="_GoBack"/>
      <w:bookmarkEnd w:id="0"/>
      <w:r w:rsidR="00F046B7" w:rsidRPr="00AB036B">
        <w:rPr>
          <w:sz w:val="22"/>
          <w:szCs w:val="22"/>
        </w:rPr>
        <w:t xml:space="preserve">Egyes betegeknél előnyösebb a </w:t>
      </w:r>
      <w:r w:rsidR="00E0412C" w:rsidRPr="00AB036B">
        <w:rPr>
          <w:sz w:val="22"/>
          <w:szCs w:val="22"/>
        </w:rPr>
        <w:t>baklofén</w:t>
      </w:r>
      <w:r w:rsidR="00F046B7" w:rsidRPr="00AB036B">
        <w:rPr>
          <w:sz w:val="22"/>
          <w:szCs w:val="22"/>
        </w:rPr>
        <w:t xml:space="preserve"> </w:t>
      </w:r>
      <w:r w:rsidR="00117B2A">
        <w:rPr>
          <w:sz w:val="22"/>
          <w:szCs w:val="22"/>
        </w:rPr>
        <w:t>adagolása</w:t>
      </w:r>
      <w:r w:rsidR="00117B2A" w:rsidRPr="00AB036B">
        <w:rPr>
          <w:sz w:val="22"/>
          <w:szCs w:val="22"/>
        </w:rPr>
        <w:t xml:space="preserve"> </w:t>
      </w:r>
      <w:r w:rsidR="00F046B7" w:rsidRPr="00AB036B">
        <w:rPr>
          <w:sz w:val="22"/>
          <w:szCs w:val="22"/>
        </w:rPr>
        <w:t>csak éjszakára a fájdalmas görcsök ellensúlyozására</w:t>
      </w:r>
      <w:r w:rsidR="00B73D05" w:rsidRPr="00AB036B">
        <w:rPr>
          <w:sz w:val="22"/>
          <w:szCs w:val="22"/>
        </w:rPr>
        <w:t xml:space="preserve">. </w:t>
      </w:r>
      <w:r w:rsidR="00771E5A" w:rsidRPr="00AB036B">
        <w:rPr>
          <w:sz w:val="22"/>
          <w:szCs w:val="22"/>
        </w:rPr>
        <w:t>Hasonlóképpen konkrét feladatok végzése előtt</w:t>
      </w:r>
      <w:r w:rsidR="009107BC" w:rsidRPr="00AB036B">
        <w:rPr>
          <w:sz w:val="22"/>
          <w:szCs w:val="22"/>
        </w:rPr>
        <w:t xml:space="preserve"> (</w:t>
      </w:r>
      <w:r w:rsidR="00771E5A" w:rsidRPr="00AB036B">
        <w:rPr>
          <w:sz w:val="22"/>
          <w:szCs w:val="22"/>
        </w:rPr>
        <w:t>mint például a mosás, öltözködés, borotválkozás, fizioterápia</w:t>
      </w:r>
      <w:r w:rsidR="009107BC" w:rsidRPr="00AB036B">
        <w:rPr>
          <w:sz w:val="22"/>
          <w:szCs w:val="22"/>
        </w:rPr>
        <w:t>)</w:t>
      </w:r>
      <w:r w:rsidR="00771E5A" w:rsidRPr="00AB036B">
        <w:rPr>
          <w:sz w:val="22"/>
          <w:szCs w:val="22"/>
        </w:rPr>
        <w:t xml:space="preserve"> körülbelül 1 órával egyszeri dózis adása gyakran elősegíti a mobilitás fokozását.</w:t>
      </w:r>
    </w:p>
    <w:p w14:paraId="4F2FF4DA" w14:textId="77777777" w:rsidR="00771E5A" w:rsidRPr="000046DB" w:rsidRDefault="00771E5A" w:rsidP="00E0412C">
      <w:pPr>
        <w:rPr>
          <w:iCs/>
          <w:sz w:val="22"/>
          <w:szCs w:val="22"/>
          <w:highlight w:val="yellow"/>
        </w:rPr>
      </w:pPr>
    </w:p>
    <w:p w14:paraId="7DD12C67" w14:textId="77777777" w:rsidR="00B73D05" w:rsidRPr="00B0720B" w:rsidRDefault="00771E5A" w:rsidP="00E0412C">
      <w:pPr>
        <w:rPr>
          <w:i/>
          <w:sz w:val="22"/>
          <w:szCs w:val="22"/>
        </w:rPr>
      </w:pPr>
      <w:r w:rsidRPr="00B0720B">
        <w:rPr>
          <w:i/>
          <w:iCs/>
          <w:sz w:val="22"/>
          <w:szCs w:val="22"/>
        </w:rPr>
        <w:t>Id</w:t>
      </w:r>
      <w:r w:rsidR="0032074B" w:rsidRPr="00B0720B">
        <w:rPr>
          <w:i/>
          <w:iCs/>
          <w:sz w:val="22"/>
          <w:szCs w:val="22"/>
        </w:rPr>
        <w:t>ő</w:t>
      </w:r>
      <w:r w:rsidRPr="00B0720B">
        <w:rPr>
          <w:i/>
          <w:iCs/>
          <w:sz w:val="22"/>
          <w:szCs w:val="22"/>
        </w:rPr>
        <w:t>s</w:t>
      </w:r>
      <w:r w:rsidR="00A9615A">
        <w:rPr>
          <w:i/>
          <w:iCs/>
          <w:sz w:val="22"/>
          <w:szCs w:val="22"/>
        </w:rPr>
        <w:t>e</w:t>
      </w:r>
      <w:r w:rsidRPr="00B0720B">
        <w:rPr>
          <w:i/>
          <w:iCs/>
          <w:sz w:val="22"/>
          <w:szCs w:val="22"/>
        </w:rPr>
        <w:t>k</w:t>
      </w:r>
      <w:r w:rsidR="009D04E3" w:rsidRPr="00B0720B">
        <w:rPr>
          <w:i/>
          <w:iCs/>
          <w:sz w:val="22"/>
          <w:szCs w:val="22"/>
        </w:rPr>
        <w:t>:</w:t>
      </w:r>
    </w:p>
    <w:p w14:paraId="5CA16A1F" w14:textId="13D329FF" w:rsidR="002F49B6" w:rsidRPr="00B0720B" w:rsidRDefault="00754AE8" w:rsidP="00E0412C">
      <w:pPr>
        <w:rPr>
          <w:sz w:val="22"/>
          <w:szCs w:val="22"/>
        </w:rPr>
      </w:pPr>
      <w:r w:rsidRPr="00B0720B">
        <w:rPr>
          <w:sz w:val="22"/>
          <w:szCs w:val="22"/>
        </w:rPr>
        <w:t xml:space="preserve">Idős betegek esetében fokozott a mellékhatások megjelenésének lehetősége, különösen a </w:t>
      </w:r>
      <w:r w:rsidR="00E0412C" w:rsidRPr="00B0720B">
        <w:rPr>
          <w:sz w:val="22"/>
          <w:szCs w:val="22"/>
        </w:rPr>
        <w:t>baklofén</w:t>
      </w:r>
      <w:r w:rsidR="00117B2A">
        <w:rPr>
          <w:sz w:val="22"/>
          <w:szCs w:val="22"/>
        </w:rPr>
        <w:t>-</w:t>
      </w:r>
      <w:r w:rsidRPr="00B0720B">
        <w:rPr>
          <w:sz w:val="22"/>
          <w:szCs w:val="22"/>
        </w:rPr>
        <w:t>kezelés megkezdésének korai időszakában</w:t>
      </w:r>
      <w:r w:rsidR="00B73D05" w:rsidRPr="00B0720B">
        <w:rPr>
          <w:sz w:val="22"/>
          <w:szCs w:val="22"/>
        </w:rPr>
        <w:t xml:space="preserve">. </w:t>
      </w:r>
      <w:r w:rsidR="00D41DB0" w:rsidRPr="00B0720B">
        <w:rPr>
          <w:sz w:val="22"/>
          <w:szCs w:val="22"/>
        </w:rPr>
        <w:t xml:space="preserve">Kis adagokat kell </w:t>
      </w:r>
      <w:r w:rsidR="00117B2A">
        <w:rPr>
          <w:sz w:val="22"/>
          <w:szCs w:val="22"/>
        </w:rPr>
        <w:t>alkalmazni</w:t>
      </w:r>
      <w:r w:rsidR="00117B2A" w:rsidRPr="00B0720B">
        <w:rPr>
          <w:sz w:val="22"/>
          <w:szCs w:val="22"/>
        </w:rPr>
        <w:t xml:space="preserve"> </w:t>
      </w:r>
      <w:r w:rsidR="00D41DB0" w:rsidRPr="00B0720B">
        <w:rPr>
          <w:sz w:val="22"/>
          <w:szCs w:val="22"/>
        </w:rPr>
        <w:t xml:space="preserve">a kezelés kezdetén, majd gondos felügyelet mellett az adag fokozatosan emelhető </w:t>
      </w:r>
      <w:r w:rsidR="00117B2A">
        <w:rPr>
          <w:sz w:val="22"/>
          <w:szCs w:val="22"/>
        </w:rPr>
        <w:t xml:space="preserve">a </w:t>
      </w:r>
      <w:r w:rsidR="00D41DB0" w:rsidRPr="00B0720B">
        <w:rPr>
          <w:sz w:val="22"/>
          <w:szCs w:val="22"/>
        </w:rPr>
        <w:t>terápiás válasz</w:t>
      </w:r>
      <w:r w:rsidR="009107BC" w:rsidRPr="00B0720B">
        <w:rPr>
          <w:sz w:val="22"/>
          <w:szCs w:val="22"/>
        </w:rPr>
        <w:t>tól</w:t>
      </w:r>
      <w:r w:rsidR="00D41DB0" w:rsidRPr="00B0720B">
        <w:rPr>
          <w:sz w:val="22"/>
          <w:szCs w:val="22"/>
        </w:rPr>
        <w:t xml:space="preserve"> </w:t>
      </w:r>
      <w:r w:rsidR="009107BC" w:rsidRPr="00B0720B">
        <w:rPr>
          <w:sz w:val="22"/>
          <w:szCs w:val="22"/>
        </w:rPr>
        <w:t>függően</w:t>
      </w:r>
      <w:r w:rsidR="00D41DB0" w:rsidRPr="00B0720B">
        <w:rPr>
          <w:sz w:val="22"/>
          <w:szCs w:val="22"/>
        </w:rPr>
        <w:t>. Nincs bizonyíték arra, hogy az esetleges átlagos maximális adag eltér a fiatalabb betegekétől.</w:t>
      </w:r>
    </w:p>
    <w:p w14:paraId="37710719" w14:textId="77777777" w:rsidR="00D41DB0" w:rsidRPr="000046DB" w:rsidRDefault="00D41DB0" w:rsidP="00E0412C">
      <w:pPr>
        <w:rPr>
          <w:sz w:val="22"/>
          <w:szCs w:val="22"/>
          <w:highlight w:val="yellow"/>
        </w:rPr>
      </w:pPr>
    </w:p>
    <w:p w14:paraId="062A09C6" w14:textId="77777777" w:rsidR="002A5359" w:rsidRDefault="00B316BD" w:rsidP="00E0412C">
      <w:pPr>
        <w:rPr>
          <w:i/>
          <w:sz w:val="22"/>
          <w:szCs w:val="22"/>
        </w:rPr>
      </w:pPr>
      <w:r w:rsidRPr="00B316BD">
        <w:rPr>
          <w:i/>
          <w:sz w:val="22"/>
          <w:szCs w:val="22"/>
        </w:rPr>
        <w:t>Gyermekek és serdülők</w:t>
      </w:r>
    </w:p>
    <w:p w14:paraId="15C5B38B" w14:textId="5D7837B1" w:rsidR="0076529B" w:rsidRPr="00C45328" w:rsidRDefault="004224B9" w:rsidP="00E0412C">
      <w:pPr>
        <w:rPr>
          <w:sz w:val="22"/>
          <w:szCs w:val="22"/>
        </w:rPr>
      </w:pPr>
      <w:r w:rsidRPr="00C45328">
        <w:rPr>
          <w:sz w:val="22"/>
          <w:szCs w:val="22"/>
        </w:rPr>
        <w:t>A</w:t>
      </w:r>
      <w:r w:rsidR="003155CB" w:rsidRPr="00C45328">
        <w:rPr>
          <w:sz w:val="22"/>
          <w:szCs w:val="22"/>
        </w:rPr>
        <w:t xml:space="preserve"> </w:t>
      </w:r>
      <w:r w:rsidRPr="00C45328">
        <w:rPr>
          <w:sz w:val="22"/>
          <w:szCs w:val="22"/>
        </w:rPr>
        <w:t xml:space="preserve">kezelést </w:t>
      </w:r>
      <w:r w:rsidR="009107BC" w:rsidRPr="00C45328">
        <w:rPr>
          <w:sz w:val="22"/>
          <w:szCs w:val="22"/>
        </w:rPr>
        <w:t>általában</w:t>
      </w:r>
      <w:r w:rsidRPr="00C45328">
        <w:rPr>
          <w:sz w:val="22"/>
          <w:szCs w:val="22"/>
        </w:rPr>
        <w:t xml:space="preserve"> nagyon alacsony dózissal kell kezdeni </w:t>
      </w:r>
      <w:r w:rsidR="001E59EF" w:rsidRPr="00C45328">
        <w:rPr>
          <w:sz w:val="22"/>
          <w:szCs w:val="22"/>
        </w:rPr>
        <w:t>(amely</w:t>
      </w:r>
      <w:r w:rsidR="003155CB" w:rsidRPr="00C45328">
        <w:rPr>
          <w:sz w:val="22"/>
          <w:szCs w:val="22"/>
        </w:rPr>
        <w:t xml:space="preserve"> körülbelül 0,3</w:t>
      </w:r>
      <w:r w:rsidR="00117B2A">
        <w:rPr>
          <w:sz w:val="22"/>
          <w:szCs w:val="22"/>
        </w:rPr>
        <w:t> </w:t>
      </w:r>
      <w:r w:rsidR="003155CB" w:rsidRPr="00C45328">
        <w:rPr>
          <w:sz w:val="22"/>
          <w:szCs w:val="22"/>
        </w:rPr>
        <w:t>mg/</w:t>
      </w:r>
      <w:r w:rsidR="001E59EF" w:rsidRPr="00C45328">
        <w:rPr>
          <w:sz w:val="22"/>
          <w:szCs w:val="22"/>
        </w:rPr>
        <w:t>t</w:t>
      </w:r>
      <w:r w:rsidR="00E0412C" w:rsidRPr="00C45328">
        <w:rPr>
          <w:sz w:val="22"/>
          <w:szCs w:val="22"/>
        </w:rPr>
        <w:t>t</w:t>
      </w:r>
      <w:r w:rsidR="003155CB" w:rsidRPr="00C45328">
        <w:rPr>
          <w:sz w:val="22"/>
          <w:szCs w:val="22"/>
        </w:rPr>
        <w:t>kg naponta) 2</w:t>
      </w:r>
      <w:r w:rsidR="00E0412C" w:rsidRPr="00C45328">
        <w:rPr>
          <w:sz w:val="22"/>
          <w:szCs w:val="22"/>
        </w:rPr>
        <w:noBreakHyphen/>
      </w:r>
      <w:r w:rsidR="003155CB" w:rsidRPr="00C45328">
        <w:rPr>
          <w:sz w:val="22"/>
          <w:szCs w:val="22"/>
        </w:rPr>
        <w:t xml:space="preserve">4 részre </w:t>
      </w:r>
      <w:r w:rsidR="0076529B" w:rsidRPr="00C45328">
        <w:rPr>
          <w:sz w:val="22"/>
          <w:szCs w:val="22"/>
        </w:rPr>
        <w:t xml:space="preserve">(lehetőség szerint 4 részre) </w:t>
      </w:r>
      <w:r w:rsidR="003155CB" w:rsidRPr="00C45328">
        <w:rPr>
          <w:sz w:val="22"/>
          <w:szCs w:val="22"/>
        </w:rPr>
        <w:t>elosztva</w:t>
      </w:r>
      <w:r w:rsidR="0052153D" w:rsidRPr="00C45328">
        <w:rPr>
          <w:sz w:val="22"/>
          <w:szCs w:val="22"/>
        </w:rPr>
        <w:t xml:space="preserve">. </w:t>
      </w:r>
    </w:p>
    <w:p w14:paraId="5C85A154" w14:textId="77777777" w:rsidR="0076529B" w:rsidRPr="00C45328" w:rsidRDefault="007076F4" w:rsidP="00E0412C">
      <w:pPr>
        <w:rPr>
          <w:sz w:val="22"/>
          <w:szCs w:val="22"/>
        </w:rPr>
      </w:pPr>
      <w:r w:rsidRPr="00C45328">
        <w:rPr>
          <w:sz w:val="22"/>
          <w:szCs w:val="22"/>
        </w:rPr>
        <w:t xml:space="preserve">Az adagot óvatosan kell emelni, körülbelül 1 hetes intervallumokban, </w:t>
      </w:r>
      <w:r w:rsidR="0076529B" w:rsidRPr="00C45328">
        <w:rPr>
          <w:sz w:val="22"/>
          <w:szCs w:val="22"/>
        </w:rPr>
        <w:t>a gyermek egyéni szükségleteinek megfelelő szintig.</w:t>
      </w:r>
    </w:p>
    <w:p w14:paraId="0D8AF873" w14:textId="766AC756" w:rsidR="0076529B" w:rsidRPr="00C45328" w:rsidRDefault="007076F4" w:rsidP="00E0412C">
      <w:pPr>
        <w:rPr>
          <w:sz w:val="22"/>
          <w:szCs w:val="22"/>
        </w:rPr>
      </w:pPr>
      <w:r w:rsidRPr="00C45328">
        <w:rPr>
          <w:sz w:val="22"/>
          <w:szCs w:val="22"/>
        </w:rPr>
        <w:t>A szokásos napi adag fenntartó terápia esetén 0,75</w:t>
      </w:r>
      <w:r w:rsidR="0076529B" w:rsidRPr="00C45328">
        <w:rPr>
          <w:sz w:val="22"/>
          <w:szCs w:val="22"/>
        </w:rPr>
        <w:t>-</w:t>
      </w:r>
      <w:r w:rsidRPr="00C45328">
        <w:rPr>
          <w:sz w:val="22"/>
          <w:szCs w:val="22"/>
        </w:rPr>
        <w:t>2</w:t>
      </w:r>
      <w:r w:rsidR="00117B2A">
        <w:rPr>
          <w:sz w:val="22"/>
          <w:szCs w:val="22"/>
        </w:rPr>
        <w:t> </w:t>
      </w:r>
      <w:r w:rsidRPr="00C45328">
        <w:rPr>
          <w:sz w:val="22"/>
          <w:szCs w:val="22"/>
        </w:rPr>
        <w:t>mg/</w:t>
      </w:r>
      <w:r w:rsidR="008B3355" w:rsidRPr="00C45328">
        <w:rPr>
          <w:sz w:val="22"/>
          <w:szCs w:val="22"/>
        </w:rPr>
        <w:t>t</w:t>
      </w:r>
      <w:r w:rsidR="00E0412C" w:rsidRPr="00C45328">
        <w:rPr>
          <w:sz w:val="22"/>
          <w:szCs w:val="22"/>
        </w:rPr>
        <w:t>t</w:t>
      </w:r>
      <w:r w:rsidRPr="00C45328">
        <w:rPr>
          <w:sz w:val="22"/>
          <w:szCs w:val="22"/>
        </w:rPr>
        <w:t>kg.</w:t>
      </w:r>
    </w:p>
    <w:p w14:paraId="2769FA98" w14:textId="21E0D96D" w:rsidR="0076529B" w:rsidRPr="00C45328" w:rsidRDefault="0076529B" w:rsidP="00E0412C">
      <w:pPr>
        <w:rPr>
          <w:sz w:val="22"/>
          <w:szCs w:val="22"/>
        </w:rPr>
      </w:pPr>
      <w:r w:rsidRPr="00C45328">
        <w:rPr>
          <w:sz w:val="22"/>
          <w:szCs w:val="22"/>
        </w:rPr>
        <w:t>A</w:t>
      </w:r>
      <w:r w:rsidR="007076F4" w:rsidRPr="00C45328">
        <w:rPr>
          <w:sz w:val="22"/>
          <w:szCs w:val="22"/>
        </w:rPr>
        <w:t xml:space="preserve"> 8 év alatti gyermekek esetében a teljes napi adag nem haladhatja meg a 40</w:t>
      </w:r>
      <w:r w:rsidR="00117B2A">
        <w:rPr>
          <w:sz w:val="22"/>
          <w:szCs w:val="22"/>
        </w:rPr>
        <w:t> </w:t>
      </w:r>
      <w:r w:rsidR="007076F4" w:rsidRPr="00C45328">
        <w:rPr>
          <w:sz w:val="22"/>
          <w:szCs w:val="22"/>
        </w:rPr>
        <w:t>mg/nap maximális adagot.</w:t>
      </w:r>
    </w:p>
    <w:p w14:paraId="27BF5025" w14:textId="4A01F021" w:rsidR="0076529B" w:rsidRPr="00C45328" w:rsidRDefault="0052153D" w:rsidP="00E0412C">
      <w:pPr>
        <w:rPr>
          <w:sz w:val="22"/>
          <w:szCs w:val="22"/>
        </w:rPr>
      </w:pPr>
      <w:r w:rsidRPr="00C45328">
        <w:rPr>
          <w:sz w:val="22"/>
          <w:szCs w:val="22"/>
        </w:rPr>
        <w:t>A 8 év feletti gyermekeknél a maximális napi dózisként 60</w:t>
      </w:r>
      <w:r w:rsidR="00117B2A">
        <w:rPr>
          <w:sz w:val="22"/>
          <w:szCs w:val="22"/>
        </w:rPr>
        <w:t> </w:t>
      </w:r>
      <w:r w:rsidRPr="00C45328">
        <w:rPr>
          <w:sz w:val="22"/>
          <w:szCs w:val="22"/>
        </w:rPr>
        <w:t>mg/nap adható.</w:t>
      </w:r>
      <w:r w:rsidR="007076F4" w:rsidRPr="00C45328">
        <w:rPr>
          <w:sz w:val="22"/>
          <w:szCs w:val="22"/>
        </w:rPr>
        <w:t xml:space="preserve"> </w:t>
      </w:r>
    </w:p>
    <w:p w14:paraId="71725462" w14:textId="77777777" w:rsidR="0076529B" w:rsidRPr="00C45328" w:rsidRDefault="0076529B" w:rsidP="00E0412C">
      <w:pPr>
        <w:rPr>
          <w:sz w:val="22"/>
          <w:szCs w:val="22"/>
        </w:rPr>
      </w:pPr>
    </w:p>
    <w:p w14:paraId="4A1C359A" w14:textId="47661168" w:rsidR="00E0412C" w:rsidRPr="00C45328" w:rsidRDefault="007076F4" w:rsidP="00E0412C">
      <w:pPr>
        <w:rPr>
          <w:sz w:val="22"/>
          <w:szCs w:val="22"/>
        </w:rPr>
      </w:pPr>
      <w:r w:rsidRPr="00C45328">
        <w:rPr>
          <w:sz w:val="22"/>
          <w:szCs w:val="22"/>
        </w:rPr>
        <w:t xml:space="preserve">A Baclofen-POL tabletta </w:t>
      </w:r>
      <w:r w:rsidR="001E59EF" w:rsidRPr="00C45328">
        <w:rPr>
          <w:sz w:val="22"/>
          <w:szCs w:val="22"/>
        </w:rPr>
        <w:t>nem alkalmas 33</w:t>
      </w:r>
      <w:r w:rsidR="00117B2A">
        <w:rPr>
          <w:sz w:val="22"/>
          <w:szCs w:val="22"/>
        </w:rPr>
        <w:t> </w:t>
      </w:r>
      <w:r w:rsidR="001E59EF" w:rsidRPr="00C45328">
        <w:rPr>
          <w:sz w:val="22"/>
          <w:szCs w:val="22"/>
        </w:rPr>
        <w:t>kg alatti testtömegű gyermekek kezelésére.</w:t>
      </w:r>
      <w:r w:rsidR="00E0412C" w:rsidRPr="00C45328">
        <w:rPr>
          <w:sz w:val="22"/>
          <w:szCs w:val="22"/>
        </w:rPr>
        <w:t xml:space="preserve"> </w:t>
      </w:r>
    </w:p>
    <w:p w14:paraId="3741347B" w14:textId="77777777" w:rsidR="00E0412C" w:rsidRPr="00DB3483" w:rsidRDefault="00E0412C" w:rsidP="00E0412C">
      <w:pPr>
        <w:rPr>
          <w:b/>
          <w:bCs/>
          <w:i/>
          <w:iCs/>
          <w:sz w:val="22"/>
          <w:szCs w:val="22"/>
        </w:rPr>
      </w:pPr>
    </w:p>
    <w:p w14:paraId="5B871CDC" w14:textId="77777777" w:rsidR="00CC5F15" w:rsidRPr="00DB3483" w:rsidRDefault="00A9615A" w:rsidP="00E0412C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Vesekárosodásban szenvedő </w:t>
      </w:r>
      <w:r w:rsidR="0035183B" w:rsidRPr="00DB3483">
        <w:rPr>
          <w:i/>
          <w:iCs/>
          <w:sz w:val="22"/>
          <w:szCs w:val="22"/>
        </w:rPr>
        <w:t>betegek</w:t>
      </w:r>
      <w:r w:rsidR="00CC5F15" w:rsidRPr="00DB3483">
        <w:rPr>
          <w:i/>
          <w:iCs/>
          <w:sz w:val="22"/>
          <w:szCs w:val="22"/>
        </w:rPr>
        <w:t xml:space="preserve"> </w:t>
      </w:r>
    </w:p>
    <w:p w14:paraId="696B1D61" w14:textId="2C5B7D0C" w:rsidR="0076529B" w:rsidRPr="00DB3483" w:rsidRDefault="00117B2A" w:rsidP="00E0412C">
      <w:pPr>
        <w:rPr>
          <w:sz w:val="22"/>
          <w:szCs w:val="22"/>
        </w:rPr>
      </w:pPr>
      <w:r>
        <w:rPr>
          <w:sz w:val="22"/>
          <w:szCs w:val="22"/>
        </w:rPr>
        <w:t>Vesek</w:t>
      </w:r>
      <w:r w:rsidR="0035183B" w:rsidRPr="00DB3483">
        <w:rPr>
          <w:sz w:val="22"/>
          <w:szCs w:val="22"/>
        </w:rPr>
        <w:t>árosod</w:t>
      </w:r>
      <w:r>
        <w:rPr>
          <w:sz w:val="22"/>
          <w:szCs w:val="22"/>
        </w:rPr>
        <w:t>ásban szenvedő</w:t>
      </w:r>
      <w:r w:rsidR="0035183B" w:rsidRPr="00DB3483">
        <w:rPr>
          <w:sz w:val="22"/>
          <w:szCs w:val="22"/>
        </w:rPr>
        <w:t xml:space="preserve"> vagy </w:t>
      </w:r>
      <w:r w:rsidR="00E95AFF">
        <w:rPr>
          <w:sz w:val="22"/>
          <w:szCs w:val="22"/>
        </w:rPr>
        <w:t>tartósan</w:t>
      </w:r>
      <w:r w:rsidR="00E95AFF" w:rsidRPr="00DB3483">
        <w:rPr>
          <w:sz w:val="22"/>
          <w:szCs w:val="22"/>
        </w:rPr>
        <w:t xml:space="preserve"> </w:t>
      </w:r>
      <w:r w:rsidR="0035183B" w:rsidRPr="00DB3483">
        <w:rPr>
          <w:sz w:val="22"/>
          <w:szCs w:val="22"/>
        </w:rPr>
        <w:t xml:space="preserve">hemodialízissel kezelt betegeknél a </w:t>
      </w:r>
      <w:r w:rsidR="00E0412C" w:rsidRPr="00DB3483">
        <w:rPr>
          <w:sz w:val="22"/>
          <w:szCs w:val="22"/>
        </w:rPr>
        <w:t>baklofént</w:t>
      </w:r>
      <w:r w:rsidR="0035183B" w:rsidRPr="00DB3483">
        <w:rPr>
          <w:sz w:val="22"/>
          <w:szCs w:val="22"/>
        </w:rPr>
        <w:t xml:space="preserve"> különösen alacsony, napi kb. 5</w:t>
      </w:r>
      <w:r>
        <w:rPr>
          <w:sz w:val="22"/>
          <w:szCs w:val="22"/>
        </w:rPr>
        <w:t> </w:t>
      </w:r>
      <w:r w:rsidR="0035183B" w:rsidRPr="00DB3483">
        <w:rPr>
          <w:sz w:val="22"/>
          <w:szCs w:val="22"/>
        </w:rPr>
        <w:t>mg</w:t>
      </w:r>
      <w:r>
        <w:rPr>
          <w:sz w:val="22"/>
          <w:szCs w:val="22"/>
        </w:rPr>
        <w:t>-os</w:t>
      </w:r>
      <w:r w:rsidR="0035183B" w:rsidRPr="00DB3483">
        <w:rPr>
          <w:sz w:val="22"/>
          <w:szCs w:val="22"/>
        </w:rPr>
        <w:t xml:space="preserve"> dózisban kell alkalmazni. </w:t>
      </w:r>
    </w:p>
    <w:p w14:paraId="4D52FCF0" w14:textId="4CD90D53" w:rsidR="00B73D05" w:rsidRPr="00DB3483" w:rsidRDefault="0035183B" w:rsidP="00E0412C">
      <w:pPr>
        <w:rPr>
          <w:i/>
          <w:iCs/>
          <w:sz w:val="22"/>
          <w:szCs w:val="22"/>
        </w:rPr>
      </w:pPr>
      <w:r w:rsidRPr="00DB3483">
        <w:rPr>
          <w:sz w:val="22"/>
          <w:szCs w:val="22"/>
        </w:rPr>
        <w:lastRenderedPageBreak/>
        <w:t xml:space="preserve">A </w:t>
      </w:r>
      <w:r w:rsidR="00E0412C" w:rsidRPr="00DB3483">
        <w:rPr>
          <w:sz w:val="22"/>
          <w:szCs w:val="22"/>
        </w:rPr>
        <w:t>baklofén</w:t>
      </w:r>
      <w:r w:rsidRPr="00DB3483">
        <w:rPr>
          <w:sz w:val="22"/>
          <w:szCs w:val="22"/>
        </w:rPr>
        <w:t xml:space="preserve"> csak akkor adható végstádiumú veseelégtelenségben szenvedő betegeknek, ha a </w:t>
      </w:r>
      <w:r w:rsidR="0076529B" w:rsidRPr="00DB3483">
        <w:rPr>
          <w:sz w:val="22"/>
          <w:szCs w:val="22"/>
        </w:rPr>
        <w:t xml:space="preserve">várható </w:t>
      </w:r>
      <w:r w:rsidRPr="00DB3483">
        <w:rPr>
          <w:sz w:val="22"/>
          <w:szCs w:val="22"/>
        </w:rPr>
        <w:t>terápiás előnyök meghaladják a kezelés kockázatát. Ezeket a betegeket a toxicitás korai jelei</w:t>
      </w:r>
      <w:r w:rsidR="00117B2A">
        <w:rPr>
          <w:sz w:val="22"/>
          <w:szCs w:val="22"/>
        </w:rPr>
        <w:t>nek</w:t>
      </w:r>
      <w:r w:rsidRPr="00DB3483">
        <w:rPr>
          <w:sz w:val="22"/>
          <w:szCs w:val="22"/>
        </w:rPr>
        <w:t xml:space="preserve"> és/vagy tünetei</w:t>
      </w:r>
      <w:r w:rsidR="00117B2A">
        <w:rPr>
          <w:sz w:val="22"/>
          <w:szCs w:val="22"/>
        </w:rPr>
        <w:t>nek</w:t>
      </w:r>
      <w:r w:rsidRPr="00DB3483">
        <w:rPr>
          <w:sz w:val="22"/>
          <w:szCs w:val="22"/>
        </w:rPr>
        <w:t xml:space="preserve"> (pl. álmosság, levertség) </w:t>
      </w:r>
      <w:r w:rsidR="00117B2A">
        <w:rPr>
          <w:sz w:val="22"/>
          <w:szCs w:val="22"/>
        </w:rPr>
        <w:t>észlelése érdekében</w:t>
      </w:r>
      <w:r w:rsidR="00117B2A" w:rsidRPr="00DB3483">
        <w:rPr>
          <w:sz w:val="22"/>
          <w:szCs w:val="22"/>
        </w:rPr>
        <w:t xml:space="preserve"> </w:t>
      </w:r>
      <w:r w:rsidRPr="00DB3483">
        <w:rPr>
          <w:sz w:val="22"/>
          <w:szCs w:val="22"/>
        </w:rPr>
        <w:t>szoros, rendszeres megfigyelés alatt kell tartani (lásd 4.4 és 4.9 pont).</w:t>
      </w:r>
    </w:p>
    <w:p w14:paraId="03BE4FD8" w14:textId="77777777" w:rsidR="0035183B" w:rsidRPr="000046DB" w:rsidRDefault="0035183B" w:rsidP="00E0412C">
      <w:pPr>
        <w:rPr>
          <w:iCs/>
          <w:sz w:val="22"/>
          <w:szCs w:val="22"/>
          <w:highlight w:val="yellow"/>
        </w:rPr>
      </w:pPr>
    </w:p>
    <w:p w14:paraId="3709BDFA" w14:textId="77777777" w:rsidR="0035183B" w:rsidRPr="00937768" w:rsidRDefault="0035183B" w:rsidP="0043332A">
      <w:pPr>
        <w:keepNext/>
        <w:rPr>
          <w:i/>
          <w:iCs/>
          <w:sz w:val="22"/>
          <w:szCs w:val="22"/>
          <w:u w:val="single"/>
        </w:rPr>
      </w:pPr>
      <w:r w:rsidRPr="00937768">
        <w:rPr>
          <w:i/>
          <w:iCs/>
          <w:sz w:val="22"/>
          <w:szCs w:val="22"/>
          <w:u w:val="single"/>
        </w:rPr>
        <w:t>Cerebralis eredetű spasticitásban szenvedő betegek</w:t>
      </w:r>
    </w:p>
    <w:p w14:paraId="0BC9F59E" w14:textId="77777777" w:rsidR="00E0412C" w:rsidRDefault="00953600" w:rsidP="0043332A">
      <w:pPr>
        <w:keepNext/>
        <w:rPr>
          <w:sz w:val="22"/>
          <w:szCs w:val="22"/>
        </w:rPr>
      </w:pPr>
      <w:r w:rsidRPr="00937768">
        <w:rPr>
          <w:sz w:val="22"/>
          <w:szCs w:val="22"/>
        </w:rPr>
        <w:t>A mellékhatások előfordulásának valószínűsége nagyobb ezeknél a betegeknél, ezért a kezelésük során nagyon óvatos adagolási sémát kell kidolgozni és a beteget megfelelő felügyelet alatt kell tartani.</w:t>
      </w:r>
    </w:p>
    <w:p w14:paraId="5DE0610C" w14:textId="77777777" w:rsidR="00953600" w:rsidRPr="00937768" w:rsidRDefault="00953600" w:rsidP="00E0412C">
      <w:pPr>
        <w:rPr>
          <w:i/>
          <w:iCs/>
          <w:sz w:val="22"/>
          <w:szCs w:val="22"/>
        </w:rPr>
      </w:pPr>
    </w:p>
    <w:p w14:paraId="03F80179" w14:textId="77777777" w:rsidR="006469C5" w:rsidRPr="00DB56D9" w:rsidRDefault="006469C5" w:rsidP="006469C5">
      <w:pPr>
        <w:tabs>
          <w:tab w:val="left" w:pos="567"/>
        </w:tabs>
        <w:rPr>
          <w:sz w:val="22"/>
          <w:szCs w:val="22"/>
          <w:u w:val="single"/>
          <w:lang w:eastAsia="en-US"/>
        </w:rPr>
      </w:pPr>
      <w:r w:rsidRPr="00DB56D9">
        <w:rPr>
          <w:sz w:val="22"/>
          <w:szCs w:val="22"/>
          <w:u w:val="single"/>
          <w:lang w:eastAsia="en-US"/>
        </w:rPr>
        <w:t>Az alkalmazás módja</w:t>
      </w:r>
    </w:p>
    <w:p w14:paraId="5C5D38F3" w14:textId="77777777" w:rsidR="002F49B6" w:rsidRPr="007D616E" w:rsidRDefault="002F49B6" w:rsidP="00E0412C">
      <w:pPr>
        <w:rPr>
          <w:iCs/>
          <w:sz w:val="22"/>
          <w:szCs w:val="22"/>
        </w:rPr>
      </w:pPr>
      <w:r w:rsidRPr="007D616E">
        <w:rPr>
          <w:iCs/>
          <w:sz w:val="22"/>
          <w:szCs w:val="22"/>
        </w:rPr>
        <w:t>A gyógyszert étkezés közben kell bevenni.</w:t>
      </w:r>
    </w:p>
    <w:p w14:paraId="7F5EB2BE" w14:textId="77777777" w:rsidR="0001660A" w:rsidRPr="00937768" w:rsidRDefault="0001660A" w:rsidP="00E0412C">
      <w:pPr>
        <w:rPr>
          <w:i/>
          <w:iCs/>
          <w:sz w:val="22"/>
          <w:szCs w:val="22"/>
        </w:rPr>
      </w:pPr>
    </w:p>
    <w:p w14:paraId="6EFC1583" w14:textId="77777777" w:rsidR="002F49B6" w:rsidRPr="00766583" w:rsidRDefault="002F49B6" w:rsidP="00E0412C">
      <w:pPr>
        <w:keepNext/>
        <w:rPr>
          <w:b/>
          <w:bCs/>
          <w:sz w:val="22"/>
          <w:szCs w:val="22"/>
        </w:rPr>
      </w:pPr>
      <w:r w:rsidRPr="00766583">
        <w:rPr>
          <w:b/>
          <w:bCs/>
          <w:sz w:val="22"/>
          <w:szCs w:val="22"/>
        </w:rPr>
        <w:t>4.3</w:t>
      </w:r>
      <w:r w:rsidRPr="00766583">
        <w:rPr>
          <w:b/>
          <w:bCs/>
          <w:sz w:val="22"/>
          <w:szCs w:val="22"/>
        </w:rPr>
        <w:tab/>
        <w:t>Ellenjavallatok</w:t>
      </w:r>
    </w:p>
    <w:p w14:paraId="57D23168" w14:textId="77777777" w:rsidR="002F49B6" w:rsidRPr="00766583" w:rsidRDefault="002F49B6" w:rsidP="00E0412C">
      <w:pPr>
        <w:keepNext/>
        <w:rPr>
          <w:sz w:val="22"/>
          <w:szCs w:val="22"/>
        </w:rPr>
      </w:pPr>
    </w:p>
    <w:p w14:paraId="35BE557F" w14:textId="77777777" w:rsidR="00E0412C" w:rsidRPr="00766583" w:rsidRDefault="002F49B6" w:rsidP="00E0412C">
      <w:pPr>
        <w:keepNext/>
        <w:rPr>
          <w:sz w:val="22"/>
          <w:szCs w:val="22"/>
        </w:rPr>
      </w:pPr>
      <w:r w:rsidRPr="00766583">
        <w:rPr>
          <w:sz w:val="22"/>
          <w:szCs w:val="22"/>
        </w:rPr>
        <w:t>A készítmény</w:t>
      </w:r>
      <w:r w:rsidR="00D830A1">
        <w:rPr>
          <w:sz w:val="22"/>
          <w:szCs w:val="22"/>
        </w:rPr>
        <w:t xml:space="preserve"> hatóanyagával vagy</w:t>
      </w:r>
      <w:r w:rsidR="004C5150">
        <w:rPr>
          <w:sz w:val="22"/>
          <w:szCs w:val="22"/>
        </w:rPr>
        <w:t xml:space="preserve"> a 6.1 pontban felsorolt</w:t>
      </w:r>
      <w:r w:rsidRPr="00766583">
        <w:rPr>
          <w:sz w:val="22"/>
          <w:szCs w:val="22"/>
        </w:rPr>
        <w:t xml:space="preserve"> </w:t>
      </w:r>
      <w:r w:rsidR="001F3998" w:rsidRPr="00766583">
        <w:rPr>
          <w:sz w:val="22"/>
          <w:szCs w:val="22"/>
        </w:rPr>
        <w:t>bármely segédanyagával szembeni túlérzékenység.</w:t>
      </w:r>
    </w:p>
    <w:p w14:paraId="61E2C67F" w14:textId="77777777" w:rsidR="002F49B6" w:rsidRPr="000046DB" w:rsidRDefault="002F49B6" w:rsidP="00E0412C">
      <w:pPr>
        <w:rPr>
          <w:sz w:val="22"/>
          <w:szCs w:val="22"/>
          <w:highlight w:val="yellow"/>
        </w:rPr>
      </w:pPr>
    </w:p>
    <w:p w14:paraId="53E5DC6A" w14:textId="77777777" w:rsidR="002F49B6" w:rsidRPr="00766583" w:rsidRDefault="002F49B6" w:rsidP="00E0412C">
      <w:pPr>
        <w:rPr>
          <w:b/>
          <w:bCs/>
          <w:sz w:val="22"/>
          <w:szCs w:val="22"/>
        </w:rPr>
      </w:pPr>
      <w:r w:rsidRPr="00766583">
        <w:rPr>
          <w:b/>
          <w:bCs/>
          <w:sz w:val="22"/>
          <w:szCs w:val="22"/>
        </w:rPr>
        <w:t>4.4</w:t>
      </w:r>
      <w:r w:rsidRPr="00766583"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3445A606" w14:textId="77777777" w:rsidR="00340A6D" w:rsidRPr="000046DB" w:rsidRDefault="00340A6D" w:rsidP="00E0412C">
      <w:pPr>
        <w:rPr>
          <w:bCs/>
          <w:sz w:val="22"/>
          <w:szCs w:val="22"/>
          <w:highlight w:val="yellow"/>
        </w:rPr>
      </w:pPr>
    </w:p>
    <w:p w14:paraId="6994CA08" w14:textId="7B94484E" w:rsidR="00573597" w:rsidRPr="00B52F55" w:rsidRDefault="00573597" w:rsidP="00F33A55">
      <w:pPr>
        <w:pStyle w:val="Default"/>
        <w:rPr>
          <w:rFonts w:ascii="Times New Roman" w:hAnsi="Times New Roman" w:cs="Times New Roman"/>
          <w:sz w:val="22"/>
          <w:szCs w:val="22"/>
          <w:u w:val="single"/>
          <w:lang w:val="hu-HU"/>
        </w:rPr>
      </w:pPr>
      <w:r w:rsidRPr="007A35CC">
        <w:rPr>
          <w:rFonts w:ascii="Times New Roman" w:hAnsi="Times New Roman" w:cs="Times New Roman"/>
          <w:b/>
          <w:bCs/>
          <w:sz w:val="22"/>
          <w:szCs w:val="22"/>
          <w:u w:val="single"/>
          <w:lang w:val="hu-HU"/>
        </w:rPr>
        <w:t>Idegrendszeri és pszichiátriai</w:t>
      </w:r>
      <w:r w:rsidRPr="007A35CC">
        <w:rPr>
          <w:rFonts w:ascii="Times New Roman" w:hAnsi="Times New Roman" w:cs="Times New Roman"/>
          <w:bCs/>
          <w:sz w:val="22"/>
          <w:szCs w:val="22"/>
          <w:u w:val="single"/>
          <w:lang w:val="hu-HU"/>
        </w:rPr>
        <w:t xml:space="preserve"> </w:t>
      </w:r>
      <w:r w:rsidRPr="007A35CC">
        <w:rPr>
          <w:rFonts w:ascii="Times New Roman" w:hAnsi="Times New Roman" w:cs="Times New Roman"/>
          <w:b/>
          <w:bCs/>
          <w:sz w:val="22"/>
          <w:szCs w:val="22"/>
          <w:u w:val="single"/>
          <w:lang w:val="hu-HU"/>
        </w:rPr>
        <w:t>betegségek</w:t>
      </w:r>
    </w:p>
    <w:p w14:paraId="45EADC23" w14:textId="2B8A0955" w:rsidR="005D571C" w:rsidRPr="005D571C" w:rsidRDefault="005D571C" w:rsidP="00F33A55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r w:rsidRPr="005D571C">
        <w:rPr>
          <w:rFonts w:ascii="Times New Roman" w:hAnsi="Times New Roman" w:cs="Times New Roman"/>
          <w:sz w:val="22"/>
          <w:szCs w:val="22"/>
          <w:lang w:val="hu-HU"/>
        </w:rPr>
        <w:t xml:space="preserve">A Baclofen-POL-kezelés során súlyosbodhat a porphyria, korábbi alkoholizmus, hypertensio, pszichotikus zavarok, schizophrenia, depressziós vagy mániás zavarok, confusiós állapotok vagy Parkinson-kór. Az ilyen állapotokban szenvedő betegeket ezért körültekintően kell kezelni és szoros megfigyelés alatt kell tartani. </w:t>
      </w:r>
    </w:p>
    <w:p w14:paraId="11F8F1C0" w14:textId="77777777" w:rsidR="00F33A55" w:rsidRDefault="00F33A55" w:rsidP="00F33A55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</w:p>
    <w:p w14:paraId="5E0C0933" w14:textId="080DBC2E" w:rsidR="005D571C" w:rsidRPr="00B34FCD" w:rsidRDefault="005D571C" w:rsidP="00F33A55">
      <w:pPr>
        <w:pStyle w:val="Default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B34FCD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Baklofénnel kezelt betegeknél öngyilkosságot és öngyilkossággal kapcsolatos eseményeket jelentettek. A legtöbb esetben a betegeknél további, fokozott öngyilkossági kockázattal járó kockázati tényezők álltak fenn, beleértve az alkoholizmust, depressziót és/vagy korábbi öngyilkossági kísérleteket. Az öngyilkosságra vonatkozóan további kockázati tényezőkkel rendelkező betegeknél a gyógyszeres kezelés mellett szoros felügyeletre van szükség. A betegeket (és gondviselőiket) figyelmeztetni kell arra, hogy figyeljék a klinikai rosszabbodás, az öngyilkos magatartás vagy öngyilkossági gondolatok, vagy szokatlan magatartásbeli változások bármilyen megjelenését, és ha a felsorolt tünetek valamelyikét észlelik, sürgősen forduljanak orvoshoz. </w:t>
      </w:r>
    </w:p>
    <w:p w14:paraId="7756EFD5" w14:textId="77777777" w:rsidR="005D571C" w:rsidRPr="005D571C" w:rsidRDefault="005D571C" w:rsidP="00F33A55">
      <w:pPr>
        <w:rPr>
          <w:sz w:val="22"/>
          <w:szCs w:val="22"/>
        </w:rPr>
      </w:pPr>
    </w:p>
    <w:p w14:paraId="21BF4E97" w14:textId="77777777" w:rsidR="003E1E6B" w:rsidRDefault="005D571C" w:rsidP="00F33A55">
      <w:pPr>
        <w:rPr>
          <w:sz w:val="22"/>
          <w:szCs w:val="22"/>
        </w:rPr>
      </w:pPr>
      <w:r w:rsidRPr="00B34FCD">
        <w:rPr>
          <w:b/>
          <w:sz w:val="22"/>
          <w:szCs w:val="22"/>
          <w:u w:val="single"/>
        </w:rPr>
        <w:t>A baklofén-kezeléssel kapcsolatosan visszaélés, abúzus és függőség eseteiről számoltak be. Körültekintően kell eljárni olyan betegeknél, akiknek a kórelőzményében szerhasználattal kapcsolatos abúzus szerepel, és monitorozni kell a baklofénnel történő visszaélés, abúzus vagy függőség tüneteit, például a dózisemelést, kóros gyógyszerigénylési viselkedést és a tolerancia kialakulását.</w:t>
      </w:r>
      <w:r w:rsidRPr="005D571C">
        <w:rPr>
          <w:sz w:val="22"/>
          <w:szCs w:val="22"/>
        </w:rPr>
        <w:t xml:space="preserve"> </w:t>
      </w:r>
    </w:p>
    <w:p w14:paraId="22B7F2D7" w14:textId="77777777" w:rsidR="003E1E6B" w:rsidRDefault="003E1E6B" w:rsidP="00F33A55">
      <w:pPr>
        <w:rPr>
          <w:sz w:val="22"/>
          <w:szCs w:val="22"/>
        </w:rPr>
      </w:pPr>
    </w:p>
    <w:p w14:paraId="4E1B0803" w14:textId="77777777" w:rsidR="00640FCD" w:rsidRPr="00511A7E" w:rsidRDefault="00640FCD" w:rsidP="00640FCD">
      <w:pPr>
        <w:rPr>
          <w:sz w:val="22"/>
          <w:szCs w:val="22"/>
          <w:u w:val="single"/>
        </w:rPr>
      </w:pPr>
      <w:r w:rsidRPr="00511A7E">
        <w:rPr>
          <w:sz w:val="22"/>
          <w:szCs w:val="22"/>
          <w:u w:val="single"/>
        </w:rPr>
        <w:t xml:space="preserve">Encephalopathia </w:t>
      </w:r>
    </w:p>
    <w:p w14:paraId="7E0F427D" w14:textId="3DE10C6F" w:rsidR="00640FCD" w:rsidRPr="00511A7E" w:rsidRDefault="00640FCD" w:rsidP="00640FCD">
      <w:pPr>
        <w:rPr>
          <w:sz w:val="22"/>
          <w:szCs w:val="22"/>
        </w:rPr>
      </w:pPr>
      <w:r w:rsidRPr="00511A7E">
        <w:rPr>
          <w:sz w:val="22"/>
          <w:szCs w:val="22"/>
        </w:rPr>
        <w:t>Baklofén terápiás dózisaival kezelt betegeknél encephalopathia eseteiről számoltak be, amelyek a kezelés abbahagyását követően reverzibilisek voltak. A tünetek közé tartozott a somnolentia, csökkent éberségi szint, zavartság, myoclonus és kóma.</w:t>
      </w:r>
    </w:p>
    <w:p w14:paraId="1AE71C71" w14:textId="2A76A8BA" w:rsidR="00640FCD" w:rsidRPr="00511A7E" w:rsidRDefault="00640FCD" w:rsidP="00640FCD">
      <w:pPr>
        <w:rPr>
          <w:sz w:val="22"/>
          <w:szCs w:val="22"/>
        </w:rPr>
      </w:pPr>
      <w:r w:rsidRPr="00511A7E">
        <w:rPr>
          <w:sz w:val="22"/>
          <w:szCs w:val="22"/>
        </w:rPr>
        <w:t>Encephalopathia jeleinek észlelése esetén abba kell hagyni a baklofén alkalmazását.</w:t>
      </w:r>
    </w:p>
    <w:p w14:paraId="647689C6" w14:textId="77777777" w:rsidR="00640FCD" w:rsidRPr="00640FCD" w:rsidRDefault="00640FCD" w:rsidP="00640FCD">
      <w:pPr>
        <w:rPr>
          <w:sz w:val="22"/>
          <w:szCs w:val="22"/>
        </w:rPr>
      </w:pPr>
    </w:p>
    <w:p w14:paraId="161A39AA" w14:textId="709F1A11" w:rsidR="00340A6D" w:rsidRPr="007565D5" w:rsidRDefault="00211051" w:rsidP="00F33A55">
      <w:pPr>
        <w:rPr>
          <w:bCs/>
          <w:sz w:val="22"/>
          <w:szCs w:val="22"/>
          <w:u w:val="single"/>
        </w:rPr>
      </w:pPr>
      <w:r w:rsidRPr="007565D5">
        <w:rPr>
          <w:bCs/>
          <w:sz w:val="22"/>
          <w:szCs w:val="22"/>
          <w:u w:val="single"/>
        </w:rPr>
        <w:t>Epileps</w:t>
      </w:r>
      <w:r w:rsidR="00340A6D" w:rsidRPr="007565D5">
        <w:rPr>
          <w:bCs/>
          <w:sz w:val="22"/>
          <w:szCs w:val="22"/>
          <w:u w:val="single"/>
        </w:rPr>
        <w:t>zia</w:t>
      </w:r>
    </w:p>
    <w:p w14:paraId="0722E516" w14:textId="314ACBD2" w:rsidR="00340A6D" w:rsidRPr="007565D5" w:rsidRDefault="00340A6D" w:rsidP="00E0412C">
      <w:pPr>
        <w:rPr>
          <w:bCs/>
          <w:sz w:val="22"/>
          <w:szCs w:val="22"/>
        </w:rPr>
      </w:pPr>
      <w:r w:rsidRPr="007565D5">
        <w:rPr>
          <w:bCs/>
          <w:sz w:val="22"/>
          <w:szCs w:val="22"/>
        </w:rPr>
        <w:t xml:space="preserve">Az epilepsziás betegek kezelését különösen körültekintően kell végezni, mert előfordulhat a görcsküszöb csökkenése, és a </w:t>
      </w:r>
      <w:r w:rsidR="00E0412C" w:rsidRPr="007565D5">
        <w:rPr>
          <w:bCs/>
          <w:sz w:val="22"/>
          <w:szCs w:val="22"/>
        </w:rPr>
        <w:t>baklofén</w:t>
      </w:r>
      <w:r w:rsidR="00117B2A">
        <w:rPr>
          <w:bCs/>
          <w:sz w:val="22"/>
          <w:szCs w:val="22"/>
        </w:rPr>
        <w:t>-kezelés</w:t>
      </w:r>
      <w:r w:rsidRPr="007565D5">
        <w:rPr>
          <w:bCs/>
          <w:sz w:val="22"/>
          <w:szCs w:val="22"/>
        </w:rPr>
        <w:t xml:space="preserve"> elhagyása vagy túladagolása után észleltek már epilepsziás rohamot. A beteg gondos ellenőrzése mellett folytatni kell a megfelelő antikonvulzív kezelést.</w:t>
      </w:r>
    </w:p>
    <w:p w14:paraId="60BB248D" w14:textId="77777777" w:rsidR="00AB7F83" w:rsidRPr="000046DB" w:rsidRDefault="00AB7F83" w:rsidP="00E0412C">
      <w:pPr>
        <w:rPr>
          <w:sz w:val="22"/>
          <w:szCs w:val="22"/>
          <w:highlight w:val="yellow"/>
        </w:rPr>
      </w:pPr>
    </w:p>
    <w:p w14:paraId="067631D5" w14:textId="77777777" w:rsidR="00211051" w:rsidRPr="00D24829" w:rsidRDefault="00340A6D" w:rsidP="00E0412C">
      <w:pPr>
        <w:rPr>
          <w:sz w:val="22"/>
          <w:szCs w:val="22"/>
          <w:u w:val="single"/>
        </w:rPr>
      </w:pPr>
      <w:r w:rsidRPr="00D24829">
        <w:rPr>
          <w:sz w:val="22"/>
          <w:szCs w:val="22"/>
          <w:u w:val="single"/>
        </w:rPr>
        <w:t>Egyéb állapotok</w:t>
      </w:r>
    </w:p>
    <w:p w14:paraId="7F626E79" w14:textId="7DA6CBA6" w:rsidR="00AB7F83" w:rsidRPr="00D24829" w:rsidRDefault="00AB7F83" w:rsidP="00E0412C">
      <w:pPr>
        <w:rPr>
          <w:bCs/>
          <w:sz w:val="22"/>
          <w:szCs w:val="22"/>
        </w:rPr>
      </w:pPr>
      <w:r w:rsidRPr="00D24829">
        <w:rPr>
          <w:bCs/>
          <w:sz w:val="22"/>
          <w:szCs w:val="22"/>
        </w:rPr>
        <w:t xml:space="preserve">A </w:t>
      </w:r>
      <w:r w:rsidR="00E0412C" w:rsidRPr="00D24829">
        <w:rPr>
          <w:bCs/>
          <w:sz w:val="22"/>
          <w:szCs w:val="22"/>
        </w:rPr>
        <w:t>baklofé</w:t>
      </w:r>
      <w:r w:rsidR="00297D21" w:rsidRPr="00D24829">
        <w:rPr>
          <w:bCs/>
          <w:sz w:val="22"/>
          <w:szCs w:val="22"/>
        </w:rPr>
        <w:t>n</w:t>
      </w:r>
      <w:r w:rsidRPr="00D24829">
        <w:rPr>
          <w:bCs/>
          <w:sz w:val="22"/>
          <w:szCs w:val="22"/>
        </w:rPr>
        <w:t xml:space="preserve">t rendkívüli gondossággal kell </w:t>
      </w:r>
      <w:r w:rsidR="00117B2A">
        <w:rPr>
          <w:bCs/>
          <w:sz w:val="22"/>
          <w:szCs w:val="22"/>
        </w:rPr>
        <w:t>alkalmazni</w:t>
      </w:r>
      <w:r w:rsidR="00117B2A" w:rsidRPr="00D24829">
        <w:rPr>
          <w:bCs/>
          <w:sz w:val="22"/>
          <w:szCs w:val="22"/>
        </w:rPr>
        <w:t xml:space="preserve"> </w:t>
      </w:r>
      <w:r w:rsidRPr="00D24829">
        <w:rPr>
          <w:bCs/>
          <w:sz w:val="22"/>
          <w:szCs w:val="22"/>
        </w:rPr>
        <w:t>olyan betegeknél, akik vérnyomáscsökkentő kezelés alatt állnak (lásd 4.5 pont).</w:t>
      </w:r>
    </w:p>
    <w:p w14:paraId="7E351DB3" w14:textId="77777777" w:rsidR="003F0532" w:rsidRPr="000046DB" w:rsidRDefault="003F0532" w:rsidP="00E0412C">
      <w:pPr>
        <w:rPr>
          <w:bCs/>
          <w:sz w:val="22"/>
          <w:szCs w:val="22"/>
          <w:highlight w:val="yellow"/>
        </w:rPr>
      </w:pPr>
    </w:p>
    <w:p w14:paraId="56C16512" w14:textId="77777777" w:rsidR="00AB7F83" w:rsidRPr="00C96D06" w:rsidRDefault="00AB7F83" w:rsidP="00E0412C">
      <w:pPr>
        <w:rPr>
          <w:bCs/>
          <w:sz w:val="22"/>
          <w:szCs w:val="22"/>
        </w:rPr>
      </w:pPr>
      <w:r w:rsidRPr="00DC4CE9">
        <w:rPr>
          <w:bCs/>
          <w:sz w:val="22"/>
          <w:szCs w:val="22"/>
        </w:rPr>
        <w:lastRenderedPageBreak/>
        <w:t>Úgyszintén indokolt az óvatosság, ha a beteg peptikus fekélyben, valamint cerebrovascularis</w:t>
      </w:r>
      <w:r w:rsidRPr="00FF1FE5">
        <w:rPr>
          <w:bCs/>
          <w:sz w:val="22"/>
          <w:szCs w:val="22"/>
        </w:rPr>
        <w:t xml:space="preserve"> betegségekben, légzőszervi</w:t>
      </w:r>
      <w:r w:rsidR="00E0412C" w:rsidRPr="00FF1FE5">
        <w:rPr>
          <w:bCs/>
          <w:sz w:val="22"/>
          <w:szCs w:val="22"/>
        </w:rPr>
        <w:t>-</w:t>
      </w:r>
      <w:r w:rsidRPr="00FF1FE5">
        <w:rPr>
          <w:bCs/>
          <w:sz w:val="22"/>
          <w:szCs w:val="22"/>
        </w:rPr>
        <w:t>, vagy máj</w:t>
      </w:r>
      <w:r w:rsidR="0029006C" w:rsidRPr="00FF1FE5">
        <w:rPr>
          <w:bCs/>
          <w:sz w:val="22"/>
          <w:szCs w:val="22"/>
        </w:rPr>
        <w:t>károsodásba</w:t>
      </w:r>
      <w:r w:rsidRPr="00FF1FE5">
        <w:rPr>
          <w:bCs/>
          <w:sz w:val="22"/>
          <w:szCs w:val="22"/>
        </w:rPr>
        <w:t xml:space="preserve">n szenved, illetve anamnézisében szerepeltek az </w:t>
      </w:r>
      <w:r w:rsidRPr="00C96D06">
        <w:rPr>
          <w:bCs/>
          <w:sz w:val="22"/>
          <w:szCs w:val="22"/>
        </w:rPr>
        <w:t>említett kórképek.</w:t>
      </w:r>
    </w:p>
    <w:p w14:paraId="544F45EB" w14:textId="77777777" w:rsidR="0029006C" w:rsidRPr="00C96D06" w:rsidRDefault="0029006C" w:rsidP="00E0412C">
      <w:pPr>
        <w:rPr>
          <w:sz w:val="22"/>
          <w:szCs w:val="22"/>
        </w:rPr>
      </w:pPr>
    </w:p>
    <w:p w14:paraId="003A352C" w14:textId="77777777" w:rsidR="00C12522" w:rsidRPr="006E37C2" w:rsidRDefault="00786CBB" w:rsidP="00E0412C">
      <w:pPr>
        <w:tabs>
          <w:tab w:val="left" w:pos="567"/>
        </w:tabs>
        <w:rPr>
          <w:sz w:val="22"/>
          <w:szCs w:val="22"/>
        </w:rPr>
      </w:pPr>
      <w:r w:rsidRPr="006E37C2">
        <w:rPr>
          <w:sz w:val="22"/>
          <w:szCs w:val="22"/>
        </w:rPr>
        <w:t>Gyermekek és serdülők</w:t>
      </w:r>
    </w:p>
    <w:p w14:paraId="54168292" w14:textId="4EF20C0F" w:rsidR="0029006C" w:rsidRPr="00C96D06" w:rsidRDefault="0029006C" w:rsidP="00E0412C">
      <w:pPr>
        <w:tabs>
          <w:tab w:val="left" w:pos="567"/>
        </w:tabs>
        <w:rPr>
          <w:sz w:val="22"/>
          <w:szCs w:val="22"/>
        </w:rPr>
      </w:pPr>
      <w:r w:rsidRPr="00C96D06">
        <w:rPr>
          <w:sz w:val="22"/>
          <w:szCs w:val="22"/>
        </w:rPr>
        <w:t xml:space="preserve">A </w:t>
      </w:r>
      <w:r w:rsidR="00E0412C" w:rsidRPr="00C96D06">
        <w:rPr>
          <w:bCs/>
          <w:sz w:val="22"/>
          <w:szCs w:val="22"/>
        </w:rPr>
        <w:t>baklofé</w:t>
      </w:r>
      <w:r w:rsidR="006A1374" w:rsidRPr="00C96D06">
        <w:rPr>
          <w:bCs/>
          <w:sz w:val="22"/>
          <w:szCs w:val="22"/>
        </w:rPr>
        <w:t>n</w:t>
      </w:r>
      <w:r w:rsidRPr="00C96D06">
        <w:rPr>
          <w:sz w:val="22"/>
          <w:szCs w:val="22"/>
        </w:rPr>
        <w:t xml:space="preserve"> egy év</w:t>
      </w:r>
      <w:r w:rsidR="00DC4CE9">
        <w:rPr>
          <w:sz w:val="22"/>
          <w:szCs w:val="22"/>
        </w:rPr>
        <w:t>es</w:t>
      </w:r>
      <w:r w:rsidRPr="00C96D06">
        <w:rPr>
          <w:sz w:val="22"/>
          <w:szCs w:val="22"/>
        </w:rPr>
        <w:t>nél fiatalabb gyermekeknél történő alkalmazásával kapcsolatban rendelkezésre álló klinikai adat nagyon korlátozott.</w:t>
      </w:r>
    </w:p>
    <w:p w14:paraId="7E9BED9C" w14:textId="77777777" w:rsidR="0029006C" w:rsidRPr="00C96D06" w:rsidRDefault="0029006C" w:rsidP="00E0412C">
      <w:pPr>
        <w:tabs>
          <w:tab w:val="left" w:pos="567"/>
        </w:tabs>
        <w:rPr>
          <w:sz w:val="22"/>
          <w:szCs w:val="22"/>
        </w:rPr>
      </w:pPr>
      <w:r w:rsidRPr="00C96D06">
        <w:rPr>
          <w:sz w:val="22"/>
          <w:szCs w:val="22"/>
        </w:rPr>
        <w:t>Ezen betegpopulációban történő alkalmazása az orvos egyéni terápiás előny</w:t>
      </w:r>
      <w:r w:rsidRPr="00C96D06">
        <w:rPr>
          <w:sz w:val="22"/>
          <w:szCs w:val="22"/>
        </w:rPr>
        <w:noBreakHyphen/>
        <w:t>kockázat mérlegelése alapján történik.</w:t>
      </w:r>
    </w:p>
    <w:p w14:paraId="3EF76857" w14:textId="77777777" w:rsidR="0029006C" w:rsidRPr="000046DB" w:rsidRDefault="0029006C" w:rsidP="00E0412C">
      <w:pPr>
        <w:rPr>
          <w:sz w:val="22"/>
          <w:szCs w:val="22"/>
          <w:highlight w:val="yellow"/>
        </w:rPr>
      </w:pPr>
    </w:p>
    <w:p w14:paraId="346AB663" w14:textId="77777777" w:rsidR="00A8233F" w:rsidRPr="00A51345" w:rsidRDefault="00A8233F" w:rsidP="00E0412C">
      <w:pPr>
        <w:rPr>
          <w:sz w:val="22"/>
          <w:szCs w:val="22"/>
          <w:u w:val="single"/>
        </w:rPr>
      </w:pPr>
      <w:r w:rsidRPr="00A51345">
        <w:rPr>
          <w:sz w:val="22"/>
          <w:szCs w:val="22"/>
          <w:u w:val="single"/>
        </w:rPr>
        <w:t>Vesekárosodás</w:t>
      </w:r>
    </w:p>
    <w:p w14:paraId="7CE3B333" w14:textId="3A0861B8" w:rsidR="00196C19" w:rsidRPr="005C70B1" w:rsidRDefault="00196C19" w:rsidP="00196C19">
      <w:pPr>
        <w:rPr>
          <w:sz w:val="22"/>
          <w:szCs w:val="22"/>
        </w:rPr>
      </w:pPr>
      <w:r w:rsidRPr="005C70B1">
        <w:rPr>
          <w:sz w:val="22"/>
          <w:szCs w:val="22"/>
        </w:rPr>
        <w:t>Baklofén</w:t>
      </w:r>
      <w:r w:rsidR="00DC4CE9">
        <w:rPr>
          <w:sz w:val="22"/>
          <w:szCs w:val="22"/>
        </w:rPr>
        <w:t>-</w:t>
      </w:r>
      <w:r w:rsidRPr="005C70B1">
        <w:rPr>
          <w:sz w:val="22"/>
          <w:szCs w:val="22"/>
        </w:rPr>
        <w:t>toxicitásról számoltak be akut veseelégtelenség esetében (lásd 4.9 pont).</w:t>
      </w:r>
      <w:r w:rsidR="007E2DAE" w:rsidRPr="005C70B1">
        <w:rPr>
          <w:sz w:val="22"/>
          <w:szCs w:val="22"/>
        </w:rPr>
        <w:t xml:space="preserve"> A </w:t>
      </w:r>
      <w:r w:rsidR="003A4CEE" w:rsidRPr="005C70B1">
        <w:rPr>
          <w:sz w:val="22"/>
          <w:szCs w:val="22"/>
        </w:rPr>
        <w:t>baklofén</w:t>
      </w:r>
      <w:r w:rsidR="007E2DAE" w:rsidRPr="005C70B1">
        <w:rPr>
          <w:sz w:val="22"/>
          <w:szCs w:val="22"/>
        </w:rPr>
        <w:t xml:space="preserve"> csak óvatosan alkalmazható vese</w:t>
      </w:r>
      <w:r w:rsidR="00DC4CE9">
        <w:rPr>
          <w:sz w:val="22"/>
          <w:szCs w:val="22"/>
        </w:rPr>
        <w:t>károsodásban</w:t>
      </w:r>
      <w:r w:rsidR="007E2DAE" w:rsidRPr="005C70B1">
        <w:rPr>
          <w:sz w:val="22"/>
          <w:szCs w:val="22"/>
        </w:rPr>
        <w:t xml:space="preserve"> szenvedő betegeknél, és végstádiumú </w:t>
      </w:r>
      <w:r w:rsidR="00135196" w:rsidRPr="005C70B1">
        <w:rPr>
          <w:sz w:val="22"/>
          <w:szCs w:val="22"/>
        </w:rPr>
        <w:t xml:space="preserve">(CKD </w:t>
      </w:r>
      <w:r w:rsidR="00DC4CE9">
        <w:rPr>
          <w:sz w:val="22"/>
          <w:szCs w:val="22"/>
        </w:rPr>
        <w:t xml:space="preserve">5. </w:t>
      </w:r>
      <w:r w:rsidR="00135196" w:rsidRPr="005C70B1">
        <w:rPr>
          <w:sz w:val="22"/>
          <w:szCs w:val="22"/>
        </w:rPr>
        <w:t>szakaszában, GFR</w:t>
      </w:r>
      <w:r w:rsidR="0001660A" w:rsidRPr="005C70B1">
        <w:rPr>
          <w:sz w:val="22"/>
          <w:szCs w:val="22"/>
        </w:rPr>
        <w:t> </w:t>
      </w:r>
      <w:r w:rsidR="00135196" w:rsidRPr="005C70B1">
        <w:rPr>
          <w:sz w:val="22"/>
          <w:szCs w:val="22"/>
        </w:rPr>
        <w:t>&lt;15</w:t>
      </w:r>
      <w:r w:rsidR="0001660A" w:rsidRPr="005C70B1">
        <w:rPr>
          <w:sz w:val="22"/>
          <w:szCs w:val="22"/>
        </w:rPr>
        <w:t> </w:t>
      </w:r>
      <w:r w:rsidR="00135196" w:rsidRPr="005C70B1">
        <w:rPr>
          <w:sz w:val="22"/>
          <w:szCs w:val="22"/>
        </w:rPr>
        <w:t xml:space="preserve">ml/perc) </w:t>
      </w:r>
      <w:r w:rsidR="007E2DAE" w:rsidRPr="005C70B1">
        <w:rPr>
          <w:sz w:val="22"/>
          <w:szCs w:val="22"/>
        </w:rPr>
        <w:t>veseelégtelenségben szenvedő betegeknek</w:t>
      </w:r>
      <w:r w:rsidR="00135196" w:rsidRPr="005C70B1">
        <w:rPr>
          <w:sz w:val="22"/>
          <w:szCs w:val="22"/>
        </w:rPr>
        <w:t xml:space="preserve"> csak akkor</w:t>
      </w:r>
      <w:r w:rsidR="007E2DAE" w:rsidRPr="005C70B1">
        <w:rPr>
          <w:sz w:val="22"/>
          <w:szCs w:val="22"/>
        </w:rPr>
        <w:t xml:space="preserve"> adható,</w:t>
      </w:r>
      <w:r w:rsidR="003A4CEE" w:rsidRPr="005C70B1">
        <w:rPr>
          <w:sz w:val="22"/>
          <w:szCs w:val="22"/>
        </w:rPr>
        <w:t xml:space="preserve"> </w:t>
      </w:r>
      <w:r w:rsidR="007E2DAE" w:rsidRPr="005C70B1">
        <w:rPr>
          <w:sz w:val="22"/>
          <w:szCs w:val="22"/>
        </w:rPr>
        <w:t>ha a terápiás előnyök meghaladják a kezelés kockázatát</w:t>
      </w:r>
      <w:r w:rsidR="00297D21" w:rsidRPr="005C70B1">
        <w:rPr>
          <w:sz w:val="22"/>
          <w:szCs w:val="22"/>
        </w:rPr>
        <w:t xml:space="preserve"> </w:t>
      </w:r>
      <w:r w:rsidR="007E2DAE" w:rsidRPr="005C70B1">
        <w:rPr>
          <w:sz w:val="22"/>
          <w:szCs w:val="22"/>
        </w:rPr>
        <w:t xml:space="preserve">(lásd 4.2 pont). </w:t>
      </w:r>
      <w:r w:rsidR="005C70B1" w:rsidRPr="005C70B1">
        <w:rPr>
          <w:sz w:val="22"/>
          <w:szCs w:val="22"/>
        </w:rPr>
        <w:t>A túladagolás neurológiai jeleit és tüneteit – beleértve a toxikus encephalopathia klinikai tüneteit (például zavartság, dezorientáció, aluszékonyság és csökkent tudatszint) – figyelték meg napi 5</w:t>
      </w:r>
      <w:r w:rsidR="00DC4CE9">
        <w:rPr>
          <w:sz w:val="22"/>
          <w:szCs w:val="22"/>
        </w:rPr>
        <w:t> </w:t>
      </w:r>
      <w:r w:rsidR="005C70B1" w:rsidRPr="005C70B1">
        <w:rPr>
          <w:sz w:val="22"/>
          <w:szCs w:val="22"/>
        </w:rPr>
        <w:t xml:space="preserve">mg-nál nagyobb dózisú baklofént szájon át szedő, vesekárosodásban szenvedő betegeknél, </w:t>
      </w:r>
      <w:r w:rsidR="005C70B1" w:rsidRPr="00EE6C75">
        <w:rPr>
          <w:b/>
          <w:sz w:val="22"/>
          <w:szCs w:val="22"/>
        </w:rPr>
        <w:t>valamint napi 5</w:t>
      </w:r>
      <w:r w:rsidR="00DC4CE9">
        <w:rPr>
          <w:b/>
          <w:sz w:val="22"/>
          <w:szCs w:val="22"/>
        </w:rPr>
        <w:t> </w:t>
      </w:r>
      <w:r w:rsidR="005C70B1" w:rsidRPr="00EE6C75">
        <w:rPr>
          <w:b/>
          <w:sz w:val="22"/>
          <w:szCs w:val="22"/>
        </w:rPr>
        <w:t xml:space="preserve">mg-os dózis esetében tartós hemodialízis kezelésben részesülő, végstádiumú veseelégtelenségben szenvedő betegeknél. </w:t>
      </w:r>
      <w:r w:rsidR="005C70B1" w:rsidRPr="005C70B1">
        <w:rPr>
          <w:sz w:val="22"/>
          <w:szCs w:val="22"/>
        </w:rPr>
        <w:t xml:space="preserve">A </w:t>
      </w:r>
      <w:r w:rsidR="00DC4CE9">
        <w:rPr>
          <w:sz w:val="22"/>
          <w:szCs w:val="22"/>
        </w:rPr>
        <w:t>vese</w:t>
      </w:r>
      <w:r w:rsidR="005C70B1" w:rsidRPr="005C70B1">
        <w:rPr>
          <w:sz w:val="22"/>
          <w:szCs w:val="22"/>
        </w:rPr>
        <w:t>károsod</w:t>
      </w:r>
      <w:r w:rsidR="00DC4CE9">
        <w:rPr>
          <w:sz w:val="22"/>
          <w:szCs w:val="22"/>
        </w:rPr>
        <w:t>ásban szenvedő</w:t>
      </w:r>
      <w:r w:rsidR="005C70B1" w:rsidRPr="005C70B1">
        <w:rPr>
          <w:sz w:val="22"/>
          <w:szCs w:val="22"/>
        </w:rPr>
        <w:t xml:space="preserve"> betegeket szoros megfigyelés alatt kell tartani a toxicitás korai tüneteinek azonnali diagnosztizálása céljából (lásd 4.9 pont)</w:t>
      </w:r>
      <w:r w:rsidRPr="005C70B1">
        <w:rPr>
          <w:sz w:val="22"/>
          <w:szCs w:val="22"/>
        </w:rPr>
        <w:t>.</w:t>
      </w:r>
    </w:p>
    <w:p w14:paraId="465EB76B" w14:textId="77777777" w:rsidR="00196C19" w:rsidRDefault="00196C19" w:rsidP="00196C19">
      <w:pPr>
        <w:rPr>
          <w:sz w:val="22"/>
          <w:szCs w:val="22"/>
          <w:highlight w:val="yellow"/>
        </w:rPr>
      </w:pPr>
    </w:p>
    <w:p w14:paraId="6C18F7C6" w14:textId="77777777" w:rsidR="00F661CA" w:rsidRPr="00332A74" w:rsidRDefault="007E2DAE" w:rsidP="00E0412C">
      <w:pPr>
        <w:rPr>
          <w:sz w:val="22"/>
          <w:szCs w:val="22"/>
        </w:rPr>
      </w:pPr>
      <w:r w:rsidRPr="00332A74">
        <w:rPr>
          <w:sz w:val="22"/>
          <w:szCs w:val="22"/>
        </w:rPr>
        <w:t xml:space="preserve">Fokozott óvatosság szükséges akkor, ha a </w:t>
      </w:r>
      <w:r w:rsidR="003A4CEE" w:rsidRPr="00332A74">
        <w:rPr>
          <w:sz w:val="22"/>
          <w:szCs w:val="22"/>
        </w:rPr>
        <w:t>baklofén</w:t>
      </w:r>
      <w:r w:rsidRPr="00332A74">
        <w:rPr>
          <w:sz w:val="22"/>
          <w:szCs w:val="22"/>
        </w:rPr>
        <w:t>t olyan gyógyszerekkel adják egyidejűleg, amelyek jelentősen befolyásol</w:t>
      </w:r>
      <w:r w:rsidR="00135196" w:rsidRPr="00332A74">
        <w:rPr>
          <w:sz w:val="22"/>
          <w:szCs w:val="22"/>
        </w:rPr>
        <w:t>hat</w:t>
      </w:r>
      <w:r w:rsidRPr="00332A74">
        <w:rPr>
          <w:sz w:val="22"/>
          <w:szCs w:val="22"/>
        </w:rPr>
        <w:t xml:space="preserve">ják a vesefunkciót. A vesefunkciót szoros, rendszeres ellenőrzés alatt kell tartani és a </w:t>
      </w:r>
      <w:r w:rsidR="003A4CEE" w:rsidRPr="00332A74">
        <w:rPr>
          <w:sz w:val="22"/>
          <w:szCs w:val="22"/>
        </w:rPr>
        <w:t>baklofén</w:t>
      </w:r>
      <w:r w:rsidRPr="00332A74">
        <w:rPr>
          <w:sz w:val="22"/>
          <w:szCs w:val="22"/>
        </w:rPr>
        <w:t xml:space="preserve"> napi adagját annak megfelelően kell módosítani</w:t>
      </w:r>
      <w:r w:rsidR="00F661CA" w:rsidRPr="00332A74">
        <w:rPr>
          <w:sz w:val="22"/>
          <w:szCs w:val="22"/>
        </w:rPr>
        <w:t>,</w:t>
      </w:r>
      <w:r w:rsidRPr="00332A74">
        <w:rPr>
          <w:sz w:val="22"/>
          <w:szCs w:val="22"/>
        </w:rPr>
        <w:t xml:space="preserve"> a baklofén által okozott toxicitás megelőzése érdekében.</w:t>
      </w:r>
    </w:p>
    <w:p w14:paraId="14E64D36" w14:textId="77777777" w:rsidR="00332A74" w:rsidRDefault="00332A74" w:rsidP="00E0412C">
      <w:pPr>
        <w:rPr>
          <w:sz w:val="22"/>
          <w:szCs w:val="22"/>
        </w:rPr>
      </w:pPr>
    </w:p>
    <w:p w14:paraId="622CC1D8" w14:textId="77777777" w:rsidR="00211051" w:rsidRPr="008B1F9F" w:rsidRDefault="007E2DAE" w:rsidP="00E0412C">
      <w:pPr>
        <w:rPr>
          <w:sz w:val="22"/>
          <w:szCs w:val="22"/>
        </w:rPr>
      </w:pPr>
      <w:r w:rsidRPr="008B1F9F">
        <w:rPr>
          <w:sz w:val="22"/>
          <w:szCs w:val="22"/>
        </w:rPr>
        <w:t>A kezelés megszakítása mellett soron kívüli hemodialízist kell mérlegelni a súlyos baklofén-toxicitásban szenvedő betegek kezelésének lehetőségeként. A hemodialízis hatékonyan eltávolítja a baklofént a szervezetből, enyhíti a túladagolás klinikai tüneteit és lerövidíti ezen betegek lábadozási időtartamát.</w:t>
      </w:r>
    </w:p>
    <w:p w14:paraId="6A156245" w14:textId="77777777" w:rsidR="00211051" w:rsidRPr="008B1F9F" w:rsidRDefault="00211051" w:rsidP="00E0412C">
      <w:pPr>
        <w:rPr>
          <w:sz w:val="22"/>
          <w:szCs w:val="22"/>
        </w:rPr>
      </w:pPr>
    </w:p>
    <w:p w14:paraId="5167D2FF" w14:textId="77777777" w:rsidR="00CA627A" w:rsidRPr="00252DFB" w:rsidRDefault="00CA627A" w:rsidP="006E37C2">
      <w:pPr>
        <w:keepNext/>
        <w:rPr>
          <w:sz w:val="22"/>
          <w:szCs w:val="22"/>
          <w:u w:val="single"/>
        </w:rPr>
      </w:pPr>
      <w:r w:rsidRPr="00252DFB">
        <w:rPr>
          <w:sz w:val="22"/>
          <w:szCs w:val="22"/>
          <w:u w:val="single"/>
        </w:rPr>
        <w:t>Húgyúti rendellenességek</w:t>
      </w:r>
    </w:p>
    <w:p w14:paraId="171669FD" w14:textId="6E99AEED" w:rsidR="00211051" w:rsidRPr="00252DFB" w:rsidRDefault="00CA627A" w:rsidP="00E0412C">
      <w:pPr>
        <w:rPr>
          <w:sz w:val="22"/>
          <w:szCs w:val="22"/>
        </w:rPr>
      </w:pPr>
      <w:r w:rsidRPr="00252DFB">
        <w:rPr>
          <w:sz w:val="22"/>
          <w:szCs w:val="22"/>
        </w:rPr>
        <w:t xml:space="preserve">A </w:t>
      </w:r>
      <w:r w:rsidR="003A4CEE" w:rsidRPr="00252DFB">
        <w:rPr>
          <w:sz w:val="22"/>
          <w:szCs w:val="22"/>
        </w:rPr>
        <w:t>baklofén</w:t>
      </w:r>
      <w:r w:rsidR="00821C11">
        <w:rPr>
          <w:sz w:val="22"/>
          <w:szCs w:val="22"/>
        </w:rPr>
        <w:t>-</w:t>
      </w:r>
      <w:r w:rsidRPr="00252DFB">
        <w:rPr>
          <w:sz w:val="22"/>
          <w:szCs w:val="22"/>
        </w:rPr>
        <w:t>kezelés ideje alatt javulhatnak a húgyhólyag ürülését befolyásoló neurológiai rendellenességek. Az anamnézisben szereplő sphincter h</w:t>
      </w:r>
      <w:r w:rsidR="006A1374" w:rsidRPr="00252DFB">
        <w:rPr>
          <w:sz w:val="22"/>
          <w:szCs w:val="22"/>
        </w:rPr>
        <w:t>y</w:t>
      </w:r>
      <w:r w:rsidRPr="00252DFB">
        <w:rPr>
          <w:sz w:val="22"/>
          <w:szCs w:val="22"/>
        </w:rPr>
        <w:t>pert</w:t>
      </w:r>
      <w:r w:rsidR="006A1374" w:rsidRPr="00252DFB">
        <w:rPr>
          <w:sz w:val="22"/>
          <w:szCs w:val="22"/>
        </w:rPr>
        <w:t>o</w:t>
      </w:r>
      <w:r w:rsidRPr="00252DFB">
        <w:rPr>
          <w:sz w:val="22"/>
          <w:szCs w:val="22"/>
        </w:rPr>
        <w:t>nia esetén akut vizeletretenció alakulhat ki. Ilyen esetben a kezelést óvatosan kell végezni.</w:t>
      </w:r>
    </w:p>
    <w:p w14:paraId="51ECD139" w14:textId="77777777" w:rsidR="006173FA" w:rsidRDefault="006173FA" w:rsidP="0001660A">
      <w:pPr>
        <w:keepNext/>
        <w:rPr>
          <w:bCs/>
          <w:sz w:val="22"/>
          <w:szCs w:val="22"/>
          <w:highlight w:val="yellow"/>
          <w:u w:val="single"/>
        </w:rPr>
      </w:pPr>
    </w:p>
    <w:p w14:paraId="05234809" w14:textId="77777777" w:rsidR="00CA627A" w:rsidRPr="00252DFB" w:rsidRDefault="00CA627A" w:rsidP="0001660A">
      <w:pPr>
        <w:keepNext/>
        <w:rPr>
          <w:bCs/>
          <w:sz w:val="22"/>
          <w:szCs w:val="22"/>
          <w:u w:val="single"/>
        </w:rPr>
      </w:pPr>
      <w:r w:rsidRPr="00252DFB">
        <w:rPr>
          <w:bCs/>
          <w:sz w:val="22"/>
          <w:szCs w:val="22"/>
          <w:u w:val="single"/>
        </w:rPr>
        <w:t>Laboratóriumi vizsgálatok eredményei</w:t>
      </w:r>
    </w:p>
    <w:p w14:paraId="358F29F5" w14:textId="04682367" w:rsidR="00211051" w:rsidRPr="00252DFB" w:rsidRDefault="0002111F" w:rsidP="0001660A">
      <w:pPr>
        <w:keepNext/>
        <w:rPr>
          <w:bCs/>
          <w:sz w:val="22"/>
          <w:szCs w:val="22"/>
        </w:rPr>
      </w:pPr>
      <w:r w:rsidRPr="00252DFB">
        <w:rPr>
          <w:bCs/>
          <w:sz w:val="22"/>
          <w:szCs w:val="22"/>
        </w:rPr>
        <w:t>Néhány betegn</w:t>
      </w:r>
      <w:r w:rsidR="00821C11">
        <w:rPr>
          <w:bCs/>
          <w:sz w:val="22"/>
          <w:szCs w:val="22"/>
        </w:rPr>
        <w:t>él</w:t>
      </w:r>
      <w:r w:rsidRPr="00252DFB">
        <w:rPr>
          <w:bCs/>
          <w:sz w:val="22"/>
          <w:szCs w:val="22"/>
        </w:rPr>
        <w:t xml:space="preserve"> az </w:t>
      </w:r>
      <w:r w:rsidR="00EC78C5" w:rsidRPr="00252DFB">
        <w:rPr>
          <w:sz w:val="22"/>
          <w:szCs w:val="22"/>
        </w:rPr>
        <w:t>aszpartát</w:t>
      </w:r>
      <w:r w:rsidR="00EC78C5" w:rsidRPr="00252DFB">
        <w:rPr>
          <w:sz w:val="22"/>
          <w:szCs w:val="22"/>
        </w:rPr>
        <w:noBreakHyphen/>
        <w:t>aminotranszferáz</w:t>
      </w:r>
      <w:r w:rsidR="00821C11">
        <w:rPr>
          <w:sz w:val="22"/>
          <w:szCs w:val="22"/>
        </w:rPr>
        <w:t>-,</w:t>
      </w:r>
      <w:r w:rsidR="00EC78C5" w:rsidRPr="00252DFB">
        <w:rPr>
          <w:sz w:val="22"/>
          <w:szCs w:val="22"/>
        </w:rPr>
        <w:t xml:space="preserve"> alkalikus</w:t>
      </w:r>
      <w:r w:rsidR="003A4CEE" w:rsidRPr="00252DFB">
        <w:rPr>
          <w:sz w:val="22"/>
          <w:szCs w:val="22"/>
        </w:rPr>
        <w:t>-</w:t>
      </w:r>
      <w:r w:rsidR="00EC78C5" w:rsidRPr="00252DFB">
        <w:rPr>
          <w:sz w:val="22"/>
          <w:szCs w:val="22"/>
        </w:rPr>
        <w:t>foszfatáz</w:t>
      </w:r>
      <w:r w:rsidR="00821C11">
        <w:rPr>
          <w:sz w:val="22"/>
          <w:szCs w:val="22"/>
        </w:rPr>
        <w:t>-</w:t>
      </w:r>
      <w:r w:rsidR="00EC78C5" w:rsidRPr="00252DFB" w:rsidDel="00EC78C5">
        <w:rPr>
          <w:bCs/>
          <w:sz w:val="22"/>
          <w:szCs w:val="22"/>
        </w:rPr>
        <w:t xml:space="preserve"> </w:t>
      </w:r>
      <w:r w:rsidRPr="00252DFB">
        <w:rPr>
          <w:bCs/>
          <w:sz w:val="22"/>
          <w:szCs w:val="22"/>
        </w:rPr>
        <w:t>és vércukorszintek emelkedése volt megfigyelhető. Ezért laboratóriumi vizsgálatok el</w:t>
      </w:r>
      <w:r w:rsidR="008B3355" w:rsidRPr="00252DFB">
        <w:rPr>
          <w:bCs/>
          <w:sz w:val="22"/>
          <w:szCs w:val="22"/>
        </w:rPr>
        <w:t>v</w:t>
      </w:r>
      <w:r w:rsidRPr="00252DFB">
        <w:rPr>
          <w:bCs/>
          <w:sz w:val="22"/>
          <w:szCs w:val="22"/>
        </w:rPr>
        <w:t>égzése j</w:t>
      </w:r>
      <w:r w:rsidR="00BC27F8" w:rsidRPr="00252DFB">
        <w:rPr>
          <w:bCs/>
          <w:sz w:val="22"/>
          <w:szCs w:val="22"/>
        </w:rPr>
        <w:t>a</w:t>
      </w:r>
      <w:r w:rsidRPr="00252DFB">
        <w:rPr>
          <w:bCs/>
          <w:sz w:val="22"/>
          <w:szCs w:val="22"/>
        </w:rPr>
        <w:t>v</w:t>
      </w:r>
      <w:r w:rsidR="00BC27F8" w:rsidRPr="00252DFB">
        <w:rPr>
          <w:bCs/>
          <w:sz w:val="22"/>
          <w:szCs w:val="22"/>
        </w:rPr>
        <w:t>a</w:t>
      </w:r>
      <w:r w:rsidRPr="00252DFB">
        <w:rPr>
          <w:bCs/>
          <w:sz w:val="22"/>
          <w:szCs w:val="22"/>
        </w:rPr>
        <w:t>solt, különösen májfunkciós zavarok és diabetes mellitus esetén</w:t>
      </w:r>
      <w:r w:rsidRPr="00252DFB">
        <w:rPr>
          <w:sz w:val="22"/>
          <w:szCs w:val="22"/>
        </w:rPr>
        <w:t xml:space="preserve"> </w:t>
      </w:r>
      <w:r w:rsidRPr="00252DFB">
        <w:rPr>
          <w:bCs/>
          <w:sz w:val="22"/>
          <w:szCs w:val="22"/>
        </w:rPr>
        <w:t xml:space="preserve">annak biztosítására, hogy a gyógyszer ne </w:t>
      </w:r>
      <w:r w:rsidR="00EC78C5" w:rsidRPr="00252DFB">
        <w:rPr>
          <w:bCs/>
          <w:sz w:val="22"/>
          <w:szCs w:val="22"/>
        </w:rPr>
        <w:t xml:space="preserve">befolyásolja az említett </w:t>
      </w:r>
      <w:r w:rsidRPr="00252DFB">
        <w:rPr>
          <w:bCs/>
          <w:sz w:val="22"/>
          <w:szCs w:val="22"/>
        </w:rPr>
        <w:t>betegség</w:t>
      </w:r>
      <w:r w:rsidR="00EC78C5" w:rsidRPr="00252DFB">
        <w:rPr>
          <w:bCs/>
          <w:sz w:val="22"/>
          <w:szCs w:val="22"/>
        </w:rPr>
        <w:t>ek</w:t>
      </w:r>
      <w:r w:rsidRPr="00252DFB">
        <w:rPr>
          <w:bCs/>
          <w:sz w:val="22"/>
          <w:szCs w:val="22"/>
        </w:rPr>
        <w:t xml:space="preserve"> </w:t>
      </w:r>
      <w:r w:rsidR="00EC78C5" w:rsidRPr="00252DFB">
        <w:rPr>
          <w:bCs/>
          <w:sz w:val="22"/>
          <w:szCs w:val="22"/>
        </w:rPr>
        <w:t>kórlefolyását</w:t>
      </w:r>
      <w:r w:rsidRPr="00252DFB">
        <w:rPr>
          <w:bCs/>
          <w:sz w:val="22"/>
          <w:szCs w:val="22"/>
        </w:rPr>
        <w:t>.</w:t>
      </w:r>
    </w:p>
    <w:p w14:paraId="504967AE" w14:textId="77777777" w:rsidR="00211051" w:rsidRPr="000046DB" w:rsidRDefault="00211051" w:rsidP="00E0412C">
      <w:pPr>
        <w:rPr>
          <w:sz w:val="22"/>
          <w:szCs w:val="22"/>
          <w:highlight w:val="yellow"/>
        </w:rPr>
      </w:pPr>
    </w:p>
    <w:p w14:paraId="2B1B6996" w14:textId="77777777" w:rsidR="00BC27F8" w:rsidRPr="009019E5" w:rsidRDefault="00BC27F8" w:rsidP="00E0412C">
      <w:pPr>
        <w:keepNext/>
        <w:rPr>
          <w:sz w:val="22"/>
          <w:szCs w:val="22"/>
          <w:u w:val="single"/>
        </w:rPr>
      </w:pPr>
      <w:r w:rsidRPr="009019E5">
        <w:rPr>
          <w:sz w:val="22"/>
          <w:szCs w:val="22"/>
          <w:u w:val="single"/>
        </w:rPr>
        <w:t>A kezelés hirtelen abbahagyása</w:t>
      </w:r>
    </w:p>
    <w:p w14:paraId="55AE5E22" w14:textId="2A22DB79" w:rsidR="00196C19" w:rsidRDefault="00196C19" w:rsidP="00196C19">
      <w:pPr>
        <w:keepNext/>
        <w:rPr>
          <w:sz w:val="22"/>
          <w:szCs w:val="22"/>
        </w:rPr>
      </w:pPr>
      <w:r w:rsidRPr="005856DF">
        <w:rPr>
          <w:sz w:val="22"/>
          <w:szCs w:val="22"/>
        </w:rPr>
        <w:t>A kezelést mindig fokozatosan, a gyógyszeradag lépcsőzetes csökkentésével (kb. 1-2 hét alatt) kell abbahagyni (kivéve, ha komoly mellékhatás jelentkezik).</w:t>
      </w:r>
    </w:p>
    <w:p w14:paraId="1D5E1280" w14:textId="2CC08483" w:rsidR="00211051" w:rsidRPr="009019E5" w:rsidRDefault="00F84A65" w:rsidP="00E0412C">
      <w:pPr>
        <w:keepNext/>
        <w:rPr>
          <w:sz w:val="22"/>
          <w:szCs w:val="22"/>
        </w:rPr>
      </w:pPr>
      <w:r w:rsidRPr="009019E5">
        <w:rPr>
          <w:sz w:val="22"/>
          <w:szCs w:val="22"/>
        </w:rPr>
        <w:t xml:space="preserve">A </w:t>
      </w:r>
      <w:r w:rsidR="00E0412C" w:rsidRPr="009019E5">
        <w:rPr>
          <w:sz w:val="22"/>
          <w:szCs w:val="22"/>
        </w:rPr>
        <w:t>baklofén</w:t>
      </w:r>
      <w:r w:rsidR="00821C11">
        <w:rPr>
          <w:sz w:val="22"/>
          <w:szCs w:val="22"/>
        </w:rPr>
        <w:t>-</w:t>
      </w:r>
      <w:r w:rsidRPr="009019E5">
        <w:rPr>
          <w:sz w:val="22"/>
          <w:szCs w:val="22"/>
        </w:rPr>
        <w:t xml:space="preserve">kezelés hirtelen megvonása </w:t>
      </w:r>
      <w:r w:rsidR="00821C11">
        <w:rPr>
          <w:sz w:val="22"/>
          <w:szCs w:val="22"/>
        </w:rPr>
        <w:t>–</w:t>
      </w:r>
      <w:r w:rsidRPr="009019E5">
        <w:rPr>
          <w:sz w:val="22"/>
          <w:szCs w:val="22"/>
        </w:rPr>
        <w:t xml:space="preserve"> különösen hosszú időtartamú kezelést követően </w:t>
      </w:r>
      <w:r w:rsidR="00821C11">
        <w:rPr>
          <w:sz w:val="22"/>
          <w:szCs w:val="22"/>
        </w:rPr>
        <w:t>–</w:t>
      </w:r>
      <w:r w:rsidRPr="009019E5">
        <w:rPr>
          <w:sz w:val="22"/>
          <w:szCs w:val="22"/>
        </w:rPr>
        <w:t xml:space="preserve"> szorongást és zavart állapotot, hallucinációkat, pszichotikus, mániás vagy paranoid állapotokat idézhet elő, </w:t>
      </w:r>
      <w:r w:rsidR="00EC78C5" w:rsidRPr="009019E5">
        <w:rPr>
          <w:sz w:val="22"/>
          <w:szCs w:val="22"/>
        </w:rPr>
        <w:t>convulsioka</w:t>
      </w:r>
      <w:r w:rsidRPr="009019E5">
        <w:rPr>
          <w:sz w:val="22"/>
          <w:szCs w:val="22"/>
        </w:rPr>
        <w:t>t (status epilepticust) provokálhat, dyskinesiát, tachycardiát és h</w:t>
      </w:r>
      <w:r w:rsidR="00E0412C" w:rsidRPr="009019E5">
        <w:rPr>
          <w:sz w:val="22"/>
          <w:szCs w:val="22"/>
        </w:rPr>
        <w:t>y</w:t>
      </w:r>
      <w:r w:rsidRPr="009019E5">
        <w:rPr>
          <w:sz w:val="22"/>
          <w:szCs w:val="22"/>
        </w:rPr>
        <w:t>pert</w:t>
      </w:r>
      <w:r w:rsidR="00E0412C" w:rsidRPr="009019E5">
        <w:rPr>
          <w:sz w:val="22"/>
          <w:szCs w:val="22"/>
        </w:rPr>
        <w:t>h</w:t>
      </w:r>
      <w:r w:rsidRPr="009019E5">
        <w:rPr>
          <w:sz w:val="22"/>
          <w:szCs w:val="22"/>
        </w:rPr>
        <w:t>ermiát</w:t>
      </w:r>
      <w:r w:rsidR="00196C19">
        <w:rPr>
          <w:sz w:val="22"/>
          <w:szCs w:val="22"/>
        </w:rPr>
        <w:t>, rabdomiolízist</w:t>
      </w:r>
      <w:r w:rsidRPr="009019E5">
        <w:rPr>
          <w:sz w:val="22"/>
          <w:szCs w:val="22"/>
        </w:rPr>
        <w:t xml:space="preserve"> okozhat, „rebound” jelenségként pedig a spasticitás átmeneti fokozódását jelentették.</w:t>
      </w:r>
    </w:p>
    <w:p w14:paraId="3CF86B4D" w14:textId="77777777" w:rsidR="00EC78C5" w:rsidRPr="009019E5" w:rsidRDefault="00EC78C5" w:rsidP="00E0412C">
      <w:pPr>
        <w:rPr>
          <w:sz w:val="22"/>
          <w:szCs w:val="22"/>
        </w:rPr>
      </w:pPr>
    </w:p>
    <w:p w14:paraId="213948A9" w14:textId="70A871E6" w:rsidR="00EC78C5" w:rsidRPr="00BB452F" w:rsidRDefault="00867285" w:rsidP="00E0412C">
      <w:pPr>
        <w:rPr>
          <w:sz w:val="22"/>
          <w:szCs w:val="22"/>
        </w:rPr>
      </w:pPr>
      <w:r w:rsidRPr="00BB452F">
        <w:rPr>
          <w:sz w:val="22"/>
          <w:szCs w:val="22"/>
        </w:rPr>
        <w:t xml:space="preserve">A </w:t>
      </w:r>
      <w:r w:rsidRPr="006E37C2">
        <w:rPr>
          <w:i/>
          <w:sz w:val="22"/>
          <w:szCs w:val="22"/>
        </w:rPr>
        <w:t>per os</w:t>
      </w:r>
      <w:r w:rsidRPr="00BB452F">
        <w:rPr>
          <w:sz w:val="22"/>
          <w:szCs w:val="22"/>
        </w:rPr>
        <w:t xml:space="preserve"> adott </w:t>
      </w:r>
      <w:r w:rsidR="00E0412C" w:rsidRPr="00BB452F">
        <w:rPr>
          <w:sz w:val="22"/>
          <w:szCs w:val="22"/>
        </w:rPr>
        <w:t>baklofén</w:t>
      </w:r>
      <w:r w:rsidRPr="00BB452F">
        <w:rPr>
          <w:sz w:val="22"/>
          <w:szCs w:val="22"/>
        </w:rPr>
        <w:t xml:space="preserve"> intrauterin expozíciója után postnatális convulsiókról számoltak be (lásd 4.6</w:t>
      </w:r>
      <w:r w:rsidR="00E1642D">
        <w:rPr>
          <w:sz w:val="22"/>
          <w:szCs w:val="22"/>
        </w:rPr>
        <w:t> </w:t>
      </w:r>
      <w:r w:rsidRPr="00BB452F">
        <w:rPr>
          <w:sz w:val="22"/>
          <w:szCs w:val="22"/>
        </w:rPr>
        <w:t>pont).</w:t>
      </w:r>
    </w:p>
    <w:p w14:paraId="2DA52D26" w14:textId="77777777" w:rsidR="00196C19" w:rsidRDefault="00196C19" w:rsidP="00E0412C">
      <w:pPr>
        <w:rPr>
          <w:sz w:val="22"/>
          <w:szCs w:val="22"/>
        </w:rPr>
      </w:pPr>
    </w:p>
    <w:p w14:paraId="6474A07C" w14:textId="56F988BB" w:rsidR="00F33A55" w:rsidRDefault="00390790" w:rsidP="00F33A55">
      <w:pPr>
        <w:rPr>
          <w:sz w:val="22"/>
          <w:szCs w:val="22"/>
        </w:rPr>
      </w:pPr>
      <w:r w:rsidRPr="000F17D1">
        <w:rPr>
          <w:sz w:val="22"/>
          <w:szCs w:val="22"/>
        </w:rPr>
        <w:t xml:space="preserve">A </w:t>
      </w:r>
      <w:r w:rsidR="00211051" w:rsidRPr="000F17D1">
        <w:rPr>
          <w:sz w:val="22"/>
          <w:szCs w:val="22"/>
        </w:rPr>
        <w:t xml:space="preserve">Baclofen-POL </w:t>
      </w:r>
      <w:r w:rsidRPr="000F17D1">
        <w:rPr>
          <w:sz w:val="22"/>
          <w:szCs w:val="22"/>
        </w:rPr>
        <w:t xml:space="preserve">tabletta laktózt tartalmaz. </w:t>
      </w:r>
      <w:bookmarkStart w:id="1" w:name="_Hlk17732750"/>
      <w:r w:rsidR="00F33A55" w:rsidRPr="00F33A55">
        <w:rPr>
          <w:sz w:val="22"/>
          <w:szCs w:val="22"/>
        </w:rPr>
        <w:t>Ritkán előforduló, örökletes</w:t>
      </w:r>
      <w:r w:rsidR="00F33A55">
        <w:rPr>
          <w:sz w:val="22"/>
          <w:szCs w:val="22"/>
        </w:rPr>
        <w:t xml:space="preserve"> </w:t>
      </w:r>
      <w:r w:rsidR="00F33A55" w:rsidRPr="00F33A55">
        <w:rPr>
          <w:sz w:val="22"/>
          <w:szCs w:val="22"/>
        </w:rPr>
        <w:t>galaktózintoleranciában, teljes laktáz-hiányban</w:t>
      </w:r>
      <w:r w:rsidR="00F33A55">
        <w:rPr>
          <w:sz w:val="22"/>
          <w:szCs w:val="22"/>
        </w:rPr>
        <w:t xml:space="preserve"> </w:t>
      </w:r>
      <w:r w:rsidR="00F33A55" w:rsidRPr="00F33A55">
        <w:rPr>
          <w:sz w:val="22"/>
          <w:szCs w:val="22"/>
        </w:rPr>
        <w:t>vagy glükóz galaktóz malabszorpcióban a</w:t>
      </w:r>
      <w:r w:rsidR="00F33A55">
        <w:rPr>
          <w:sz w:val="22"/>
          <w:szCs w:val="22"/>
        </w:rPr>
        <w:t xml:space="preserve"> </w:t>
      </w:r>
      <w:r w:rsidR="00F33A55" w:rsidRPr="00F33A55">
        <w:rPr>
          <w:sz w:val="22"/>
          <w:szCs w:val="22"/>
        </w:rPr>
        <w:t>készítmény nem szedhető.</w:t>
      </w:r>
    </w:p>
    <w:p w14:paraId="56C86D2F" w14:textId="77777777" w:rsidR="00F33A55" w:rsidRPr="000F17D1" w:rsidRDefault="00F33A55" w:rsidP="00F33A55">
      <w:pPr>
        <w:rPr>
          <w:sz w:val="22"/>
          <w:szCs w:val="22"/>
        </w:rPr>
      </w:pPr>
    </w:p>
    <w:bookmarkEnd w:id="1"/>
    <w:p w14:paraId="10F7294C" w14:textId="77777777" w:rsidR="002F49B6" w:rsidRPr="000F17D1" w:rsidRDefault="002F49B6" w:rsidP="00E0412C">
      <w:pPr>
        <w:rPr>
          <w:b/>
          <w:bCs/>
          <w:sz w:val="22"/>
          <w:szCs w:val="22"/>
        </w:rPr>
      </w:pPr>
      <w:r w:rsidRPr="000F17D1">
        <w:rPr>
          <w:b/>
          <w:bCs/>
          <w:sz w:val="22"/>
          <w:szCs w:val="22"/>
        </w:rPr>
        <w:lastRenderedPageBreak/>
        <w:t>4.5</w:t>
      </w:r>
      <w:r w:rsidRPr="000F17D1">
        <w:rPr>
          <w:b/>
          <w:bCs/>
          <w:sz w:val="22"/>
          <w:szCs w:val="22"/>
        </w:rPr>
        <w:tab/>
        <w:t>Gyógyszerkölcsönhatások és egyéb interakciók</w:t>
      </w:r>
    </w:p>
    <w:p w14:paraId="74F7F244" w14:textId="77777777" w:rsidR="003A4CEE" w:rsidRPr="000046DB" w:rsidRDefault="003A4CEE" w:rsidP="00E0412C">
      <w:pPr>
        <w:rPr>
          <w:sz w:val="22"/>
          <w:szCs w:val="22"/>
          <w:highlight w:val="yellow"/>
        </w:rPr>
      </w:pPr>
    </w:p>
    <w:p w14:paraId="67161A9B" w14:textId="0D088F50" w:rsidR="00030C01" w:rsidRPr="000F17D1" w:rsidRDefault="002F49B6" w:rsidP="003A4CEE">
      <w:pPr>
        <w:suppressAutoHyphens w:val="0"/>
        <w:rPr>
          <w:sz w:val="22"/>
          <w:szCs w:val="22"/>
        </w:rPr>
      </w:pPr>
      <w:r w:rsidRPr="000F17D1">
        <w:rPr>
          <w:sz w:val="22"/>
          <w:szCs w:val="22"/>
        </w:rPr>
        <w:t>Baklofén alkalmazása központi idegrendszerre ható gyógyszerekkel</w:t>
      </w:r>
      <w:r w:rsidR="00C65191" w:rsidRPr="000F17D1">
        <w:rPr>
          <w:sz w:val="22"/>
          <w:szCs w:val="22"/>
        </w:rPr>
        <w:t>, szintetikus opiát-származékokkal</w:t>
      </w:r>
      <w:r w:rsidR="003A4CEE" w:rsidRPr="000F17D1">
        <w:rPr>
          <w:sz w:val="22"/>
          <w:szCs w:val="22"/>
        </w:rPr>
        <w:t xml:space="preserve"> </w:t>
      </w:r>
      <w:r w:rsidRPr="000F17D1">
        <w:rPr>
          <w:sz w:val="22"/>
          <w:szCs w:val="22"/>
        </w:rPr>
        <w:t>vagy alkohollal fokozza azok szedatív hatását</w:t>
      </w:r>
      <w:r w:rsidR="0006497D" w:rsidRPr="000F17D1">
        <w:rPr>
          <w:sz w:val="22"/>
          <w:szCs w:val="22"/>
        </w:rPr>
        <w:t>, továbbá a</w:t>
      </w:r>
      <w:r w:rsidR="00C65191" w:rsidRPr="000F17D1">
        <w:rPr>
          <w:sz w:val="22"/>
          <w:szCs w:val="22"/>
        </w:rPr>
        <w:t xml:space="preserve"> légzésdepresszió</w:t>
      </w:r>
      <w:r w:rsidR="00930B1B" w:rsidRPr="000F17D1">
        <w:rPr>
          <w:sz w:val="22"/>
          <w:szCs w:val="22"/>
        </w:rPr>
        <w:t xml:space="preserve"> előfordulásának </w:t>
      </w:r>
      <w:r w:rsidR="00821C11">
        <w:rPr>
          <w:sz w:val="22"/>
          <w:szCs w:val="22"/>
        </w:rPr>
        <w:t>kockázata</w:t>
      </w:r>
      <w:r w:rsidR="00821C11" w:rsidRPr="000F17D1">
        <w:rPr>
          <w:sz w:val="22"/>
          <w:szCs w:val="22"/>
        </w:rPr>
        <w:t xml:space="preserve"> </w:t>
      </w:r>
      <w:r w:rsidR="0006497D" w:rsidRPr="000F17D1">
        <w:rPr>
          <w:sz w:val="22"/>
          <w:szCs w:val="22"/>
        </w:rPr>
        <w:t xml:space="preserve">is </w:t>
      </w:r>
      <w:r w:rsidR="00C65191" w:rsidRPr="000F17D1">
        <w:rPr>
          <w:sz w:val="22"/>
          <w:szCs w:val="22"/>
        </w:rPr>
        <w:t>megnőhet.</w:t>
      </w:r>
      <w:r w:rsidR="00E87411" w:rsidRPr="000F17D1">
        <w:rPr>
          <w:sz w:val="22"/>
          <w:szCs w:val="22"/>
        </w:rPr>
        <w:t xml:space="preserve"> A légzés és a cardiovascularis működések gondos monitorozása különösen a szív</w:t>
      </w:r>
      <w:r w:rsidR="003A4CEE" w:rsidRPr="000F17D1">
        <w:rPr>
          <w:sz w:val="22"/>
          <w:szCs w:val="22"/>
        </w:rPr>
        <w:t>-</w:t>
      </w:r>
      <w:r w:rsidR="00E87411" w:rsidRPr="000F17D1">
        <w:rPr>
          <w:sz w:val="22"/>
          <w:szCs w:val="22"/>
        </w:rPr>
        <w:t xml:space="preserve"> </w:t>
      </w:r>
      <w:r w:rsidR="00821C11">
        <w:rPr>
          <w:sz w:val="22"/>
          <w:szCs w:val="22"/>
        </w:rPr>
        <w:t xml:space="preserve">és </w:t>
      </w:r>
      <w:r w:rsidR="00E87411" w:rsidRPr="000F17D1">
        <w:rPr>
          <w:sz w:val="22"/>
          <w:szCs w:val="22"/>
        </w:rPr>
        <w:t>érrendszeri és légzőszervi megbetegedésekben szenvedő páciensek kezelésekor, továbbá a légzőizmok gyengesége esetén elengedhetetlen.</w:t>
      </w:r>
    </w:p>
    <w:p w14:paraId="5607888B" w14:textId="77777777" w:rsidR="00030C01" w:rsidRPr="000046DB" w:rsidRDefault="00030C01" w:rsidP="003A4CEE">
      <w:pPr>
        <w:rPr>
          <w:sz w:val="22"/>
          <w:szCs w:val="22"/>
          <w:highlight w:val="yellow"/>
        </w:rPr>
      </w:pPr>
    </w:p>
    <w:p w14:paraId="7A0E2D56" w14:textId="5E5ED5F4" w:rsidR="0006497D" w:rsidRPr="006A0937" w:rsidRDefault="0006497D" w:rsidP="003A4CEE">
      <w:pPr>
        <w:rPr>
          <w:sz w:val="22"/>
          <w:szCs w:val="22"/>
        </w:rPr>
      </w:pPr>
      <w:r w:rsidRPr="006A0937">
        <w:rPr>
          <w:sz w:val="22"/>
          <w:szCs w:val="22"/>
        </w:rPr>
        <w:t>Baklofén fokozza a hyperkinetikus tüneteket azon betegekn</w:t>
      </w:r>
      <w:r w:rsidR="00821C11">
        <w:rPr>
          <w:sz w:val="22"/>
          <w:szCs w:val="22"/>
        </w:rPr>
        <w:t>él</w:t>
      </w:r>
      <w:r w:rsidRPr="006A0937">
        <w:rPr>
          <w:sz w:val="22"/>
          <w:szCs w:val="22"/>
        </w:rPr>
        <w:t>, akik lítiumsókat kapnak.</w:t>
      </w:r>
    </w:p>
    <w:p w14:paraId="0CEE2B37" w14:textId="77777777" w:rsidR="0006497D" w:rsidRPr="006A0937" w:rsidRDefault="0006497D" w:rsidP="003A4CEE">
      <w:pPr>
        <w:rPr>
          <w:sz w:val="22"/>
          <w:szCs w:val="22"/>
        </w:rPr>
      </w:pPr>
    </w:p>
    <w:p w14:paraId="27FC90E8" w14:textId="7742E673" w:rsidR="0006497D" w:rsidRPr="006A0937" w:rsidRDefault="0006497D" w:rsidP="003A4CEE">
      <w:pPr>
        <w:rPr>
          <w:sz w:val="22"/>
          <w:szCs w:val="22"/>
        </w:rPr>
      </w:pPr>
      <w:r w:rsidRPr="006A0937">
        <w:rPr>
          <w:sz w:val="22"/>
          <w:szCs w:val="22"/>
        </w:rPr>
        <w:t>Triciklus</w:t>
      </w:r>
      <w:r w:rsidR="00821C11">
        <w:rPr>
          <w:sz w:val="22"/>
          <w:szCs w:val="22"/>
        </w:rPr>
        <w:t>os</w:t>
      </w:r>
      <w:r w:rsidRPr="006A0937">
        <w:rPr>
          <w:sz w:val="22"/>
          <w:szCs w:val="22"/>
        </w:rPr>
        <w:t xml:space="preserve"> antidepresszánsok fokozhatják a baklofén hatását, ami az izomtónus szignifikáns csökkenéséhez vezet.</w:t>
      </w:r>
    </w:p>
    <w:p w14:paraId="1F4FE967" w14:textId="77777777" w:rsidR="0006497D" w:rsidRPr="000046DB" w:rsidRDefault="0006497D" w:rsidP="00E0412C">
      <w:pPr>
        <w:rPr>
          <w:sz w:val="22"/>
          <w:szCs w:val="22"/>
          <w:highlight w:val="yellow"/>
        </w:rPr>
      </w:pPr>
    </w:p>
    <w:p w14:paraId="57B9D514" w14:textId="77777777" w:rsidR="003A4CEE" w:rsidRPr="00CC2BBF" w:rsidRDefault="00762A1A" w:rsidP="0001660A">
      <w:pPr>
        <w:rPr>
          <w:sz w:val="22"/>
          <w:szCs w:val="22"/>
        </w:rPr>
      </w:pPr>
      <w:r w:rsidRPr="00CC2BBF">
        <w:rPr>
          <w:sz w:val="22"/>
          <w:szCs w:val="22"/>
        </w:rPr>
        <w:t>Hirtelen vérnyomáscsökkenés lehetősége miatt megfelelően módosítani kell az egyidejűleg adott vérnyomáscsökkentők adagj</w:t>
      </w:r>
      <w:r w:rsidR="0006497D" w:rsidRPr="00CC2BBF">
        <w:rPr>
          <w:sz w:val="22"/>
          <w:szCs w:val="22"/>
        </w:rPr>
        <w:t>ai</w:t>
      </w:r>
      <w:r w:rsidRPr="00CC2BBF">
        <w:rPr>
          <w:sz w:val="22"/>
          <w:szCs w:val="22"/>
        </w:rPr>
        <w:t>t. Egy morfinnal és intrathecalisan adott baklofénnel kezelt betegnél hipotóniát észleltek.</w:t>
      </w:r>
    </w:p>
    <w:p w14:paraId="0F30571B" w14:textId="77777777" w:rsidR="0006497D" w:rsidRPr="000046DB" w:rsidRDefault="0006497D" w:rsidP="00E0412C">
      <w:pPr>
        <w:rPr>
          <w:sz w:val="22"/>
          <w:szCs w:val="22"/>
          <w:highlight w:val="yellow"/>
        </w:rPr>
      </w:pPr>
    </w:p>
    <w:p w14:paraId="4C8A5D6E" w14:textId="77777777" w:rsidR="002F49B6" w:rsidRPr="009B3EB8" w:rsidRDefault="002F49B6" w:rsidP="00E0412C">
      <w:pPr>
        <w:rPr>
          <w:sz w:val="22"/>
          <w:szCs w:val="22"/>
        </w:rPr>
      </w:pPr>
      <w:r w:rsidRPr="009B3EB8">
        <w:rPr>
          <w:sz w:val="22"/>
          <w:szCs w:val="22"/>
        </w:rPr>
        <w:t>Vese</w:t>
      </w:r>
      <w:r w:rsidR="00930B1B" w:rsidRPr="009B3EB8">
        <w:rPr>
          <w:sz w:val="22"/>
          <w:szCs w:val="22"/>
        </w:rPr>
        <w:t>funkciót jelentősen befolyásoló</w:t>
      </w:r>
      <w:r w:rsidRPr="009B3EB8">
        <w:rPr>
          <w:sz w:val="22"/>
          <w:szCs w:val="22"/>
        </w:rPr>
        <w:t xml:space="preserve"> gyógyszerek (pl. ibu</w:t>
      </w:r>
      <w:r w:rsidR="003A4CEE" w:rsidRPr="009B3EB8">
        <w:rPr>
          <w:sz w:val="22"/>
          <w:szCs w:val="22"/>
        </w:rPr>
        <w:t>p</w:t>
      </w:r>
      <w:r w:rsidRPr="009B3EB8">
        <w:rPr>
          <w:sz w:val="22"/>
          <w:szCs w:val="22"/>
        </w:rPr>
        <w:t xml:space="preserve">rofén) </w:t>
      </w:r>
      <w:r w:rsidR="00CF47CE" w:rsidRPr="009B3EB8">
        <w:rPr>
          <w:sz w:val="22"/>
          <w:szCs w:val="22"/>
        </w:rPr>
        <w:t xml:space="preserve">csökkenthetik </w:t>
      </w:r>
      <w:r w:rsidRPr="009B3EB8">
        <w:rPr>
          <w:sz w:val="22"/>
          <w:szCs w:val="22"/>
        </w:rPr>
        <w:t>a baklofén kiürülését, ami toxikus hatást eredményez</w:t>
      </w:r>
      <w:r w:rsidR="00CF47CE" w:rsidRPr="009B3EB8">
        <w:rPr>
          <w:sz w:val="22"/>
          <w:szCs w:val="22"/>
        </w:rPr>
        <w:t>het</w:t>
      </w:r>
      <w:r w:rsidRPr="009B3EB8">
        <w:rPr>
          <w:sz w:val="22"/>
          <w:szCs w:val="22"/>
        </w:rPr>
        <w:t>.</w:t>
      </w:r>
    </w:p>
    <w:p w14:paraId="732F2EC2" w14:textId="77777777" w:rsidR="00CF47CE" w:rsidRPr="000046DB" w:rsidRDefault="00CF47CE" w:rsidP="00E0412C">
      <w:pPr>
        <w:rPr>
          <w:sz w:val="22"/>
          <w:szCs w:val="22"/>
          <w:highlight w:val="yellow"/>
        </w:rPr>
      </w:pPr>
    </w:p>
    <w:p w14:paraId="7421B498" w14:textId="144A083D" w:rsidR="002F49B6" w:rsidRPr="008B75DB" w:rsidRDefault="002F49B6" w:rsidP="00E0412C">
      <w:pPr>
        <w:rPr>
          <w:sz w:val="22"/>
          <w:szCs w:val="22"/>
        </w:rPr>
      </w:pPr>
      <w:r w:rsidRPr="008B75DB">
        <w:rPr>
          <w:sz w:val="22"/>
          <w:szCs w:val="22"/>
        </w:rPr>
        <w:t>Mentális zavartság, hallucinációk,</w:t>
      </w:r>
      <w:r w:rsidR="00CF47CE" w:rsidRPr="008B75DB">
        <w:rPr>
          <w:sz w:val="22"/>
          <w:szCs w:val="22"/>
        </w:rPr>
        <w:t xml:space="preserve"> émelygés, agitáció</w:t>
      </w:r>
      <w:r w:rsidR="0035689B" w:rsidRPr="008B75DB">
        <w:rPr>
          <w:sz w:val="22"/>
          <w:szCs w:val="22"/>
        </w:rPr>
        <w:t xml:space="preserve"> </w:t>
      </w:r>
      <w:r w:rsidR="002E3A1B" w:rsidRPr="008B75DB">
        <w:rPr>
          <w:sz w:val="22"/>
          <w:szCs w:val="22"/>
        </w:rPr>
        <w:t>j</w:t>
      </w:r>
      <w:r w:rsidRPr="008B75DB">
        <w:rPr>
          <w:sz w:val="22"/>
          <w:szCs w:val="22"/>
        </w:rPr>
        <w:t>elentkezhet Parkinson-kór levodopa</w:t>
      </w:r>
      <w:r w:rsidR="00821C11">
        <w:rPr>
          <w:sz w:val="22"/>
          <w:szCs w:val="22"/>
        </w:rPr>
        <w:t>-</w:t>
      </w:r>
      <w:r w:rsidRPr="008B75DB">
        <w:rPr>
          <w:sz w:val="22"/>
          <w:szCs w:val="22"/>
        </w:rPr>
        <w:t xml:space="preserve"> vagy </w:t>
      </w:r>
      <w:r w:rsidR="00CF47CE" w:rsidRPr="008B75DB">
        <w:rPr>
          <w:sz w:val="22"/>
          <w:szCs w:val="22"/>
        </w:rPr>
        <w:t xml:space="preserve">levodopa és </w:t>
      </w:r>
      <w:r w:rsidRPr="008B75DB">
        <w:rPr>
          <w:sz w:val="22"/>
          <w:szCs w:val="22"/>
        </w:rPr>
        <w:t>karb</w:t>
      </w:r>
      <w:r w:rsidR="00CF47CE" w:rsidRPr="008B75DB">
        <w:rPr>
          <w:sz w:val="22"/>
          <w:szCs w:val="22"/>
        </w:rPr>
        <w:t>i</w:t>
      </w:r>
      <w:r w:rsidRPr="008B75DB">
        <w:rPr>
          <w:sz w:val="22"/>
          <w:szCs w:val="22"/>
        </w:rPr>
        <w:t>dopa</w:t>
      </w:r>
      <w:r w:rsidR="00821C11">
        <w:rPr>
          <w:sz w:val="22"/>
          <w:szCs w:val="22"/>
        </w:rPr>
        <w:t>-</w:t>
      </w:r>
      <w:r w:rsidRPr="008B75DB">
        <w:rPr>
          <w:sz w:val="22"/>
          <w:szCs w:val="22"/>
        </w:rPr>
        <w:t>kezelésekor egyidejű alkalmazott baklofén</w:t>
      </w:r>
      <w:r w:rsidR="00821C11">
        <w:rPr>
          <w:sz w:val="22"/>
          <w:szCs w:val="22"/>
        </w:rPr>
        <w:t>-</w:t>
      </w:r>
      <w:r w:rsidRPr="008B75DB">
        <w:rPr>
          <w:sz w:val="22"/>
          <w:szCs w:val="22"/>
        </w:rPr>
        <w:t>terápia mellett.</w:t>
      </w:r>
    </w:p>
    <w:p w14:paraId="4C1A2F9E" w14:textId="77777777" w:rsidR="00CF47CE" w:rsidRPr="000046DB" w:rsidRDefault="00CF47CE" w:rsidP="00E0412C">
      <w:pPr>
        <w:rPr>
          <w:sz w:val="22"/>
          <w:szCs w:val="22"/>
          <w:highlight w:val="yellow"/>
        </w:rPr>
      </w:pPr>
    </w:p>
    <w:p w14:paraId="23A198BE" w14:textId="77777777" w:rsidR="002F49B6" w:rsidRPr="00A555F3" w:rsidRDefault="002F49B6" w:rsidP="00E0412C">
      <w:pPr>
        <w:rPr>
          <w:b/>
          <w:bCs/>
          <w:sz w:val="22"/>
          <w:szCs w:val="22"/>
        </w:rPr>
      </w:pPr>
      <w:r w:rsidRPr="00A555F3">
        <w:rPr>
          <w:b/>
          <w:bCs/>
          <w:sz w:val="22"/>
          <w:szCs w:val="22"/>
        </w:rPr>
        <w:t>4.6</w:t>
      </w:r>
      <w:r w:rsidRPr="00A555F3">
        <w:rPr>
          <w:b/>
          <w:bCs/>
          <w:sz w:val="22"/>
          <w:szCs w:val="22"/>
        </w:rPr>
        <w:tab/>
        <w:t>T</w:t>
      </w:r>
      <w:r w:rsidR="005345B4" w:rsidRPr="00A555F3">
        <w:rPr>
          <w:b/>
          <w:bCs/>
          <w:sz w:val="22"/>
          <w:szCs w:val="22"/>
        </w:rPr>
        <w:t>ermékenység, t</w:t>
      </w:r>
      <w:r w:rsidRPr="00A555F3">
        <w:rPr>
          <w:b/>
          <w:bCs/>
          <w:sz w:val="22"/>
          <w:szCs w:val="22"/>
        </w:rPr>
        <w:t>erhesség és szoptatás</w:t>
      </w:r>
    </w:p>
    <w:p w14:paraId="096D6A6C" w14:textId="77777777" w:rsidR="002F49B6" w:rsidRPr="000046DB" w:rsidRDefault="002F49B6" w:rsidP="00E0412C">
      <w:pPr>
        <w:rPr>
          <w:sz w:val="22"/>
          <w:szCs w:val="22"/>
          <w:highlight w:val="yellow"/>
        </w:rPr>
      </w:pPr>
    </w:p>
    <w:p w14:paraId="459869F5" w14:textId="77777777" w:rsidR="002F49B6" w:rsidRPr="00A555F3" w:rsidRDefault="002F49B6" w:rsidP="00E0412C">
      <w:pPr>
        <w:rPr>
          <w:bCs/>
          <w:i/>
          <w:iCs/>
          <w:sz w:val="22"/>
          <w:szCs w:val="22"/>
        </w:rPr>
      </w:pPr>
      <w:r w:rsidRPr="00A555F3">
        <w:rPr>
          <w:bCs/>
          <w:i/>
          <w:iCs/>
          <w:sz w:val="22"/>
          <w:szCs w:val="22"/>
        </w:rPr>
        <w:t>Terhesség</w:t>
      </w:r>
    </w:p>
    <w:p w14:paraId="0325A2BE" w14:textId="41569BBC" w:rsidR="003060BE" w:rsidRPr="00A555F3" w:rsidRDefault="003060BE" w:rsidP="00E0412C">
      <w:pPr>
        <w:rPr>
          <w:sz w:val="22"/>
          <w:szCs w:val="22"/>
        </w:rPr>
      </w:pPr>
      <w:r w:rsidRPr="00A555F3">
        <w:rPr>
          <w:sz w:val="22"/>
          <w:szCs w:val="22"/>
        </w:rPr>
        <w:t xml:space="preserve">A terhesség ideje alatt, különösen az első 3 hónapjában, a </w:t>
      </w:r>
      <w:r w:rsidR="00725120" w:rsidRPr="00A555F3">
        <w:rPr>
          <w:sz w:val="22"/>
          <w:szCs w:val="22"/>
        </w:rPr>
        <w:t>b</w:t>
      </w:r>
      <w:r w:rsidRPr="00A555F3">
        <w:rPr>
          <w:sz w:val="22"/>
          <w:szCs w:val="22"/>
        </w:rPr>
        <w:t>aklof</w:t>
      </w:r>
      <w:r w:rsidR="002E3A1B" w:rsidRPr="00A555F3">
        <w:rPr>
          <w:sz w:val="22"/>
          <w:szCs w:val="22"/>
        </w:rPr>
        <w:t>é</w:t>
      </w:r>
      <w:r w:rsidRPr="00A555F3">
        <w:rPr>
          <w:sz w:val="22"/>
          <w:szCs w:val="22"/>
        </w:rPr>
        <w:t xml:space="preserve">n csak akkor alkalmazható, ha annak </w:t>
      </w:r>
      <w:r w:rsidR="00821C11">
        <w:rPr>
          <w:sz w:val="22"/>
          <w:szCs w:val="22"/>
        </w:rPr>
        <w:t>alkalmazása</w:t>
      </w:r>
      <w:r w:rsidR="00821C11" w:rsidRPr="00A555F3">
        <w:rPr>
          <w:sz w:val="22"/>
          <w:szCs w:val="22"/>
        </w:rPr>
        <w:t xml:space="preserve"> </w:t>
      </w:r>
      <w:r w:rsidR="00173CB1" w:rsidRPr="00A555F3">
        <w:rPr>
          <w:sz w:val="22"/>
          <w:szCs w:val="22"/>
        </w:rPr>
        <w:t>létfontosságú a</w:t>
      </w:r>
      <w:r w:rsidRPr="00A555F3">
        <w:rPr>
          <w:sz w:val="22"/>
          <w:szCs w:val="22"/>
        </w:rPr>
        <w:t>z anya számára</w:t>
      </w:r>
      <w:r w:rsidR="00173CB1" w:rsidRPr="00A555F3">
        <w:rPr>
          <w:sz w:val="22"/>
          <w:szCs w:val="22"/>
        </w:rPr>
        <w:t>. A baklofén átjut a vér-placenta gáton, ezért a terhesség ideje alatt csak abban az esetben alkalmazható, ha a kezelés várható előnyei felülmúlják a magzatot potenciálisan fenyegető kockázatot.</w:t>
      </w:r>
    </w:p>
    <w:p w14:paraId="55E0F21E" w14:textId="77777777" w:rsidR="003060BE" w:rsidRPr="00A555F3" w:rsidRDefault="003060BE" w:rsidP="00E0412C">
      <w:pPr>
        <w:rPr>
          <w:sz w:val="22"/>
          <w:szCs w:val="22"/>
        </w:rPr>
      </w:pPr>
    </w:p>
    <w:p w14:paraId="31B5515A" w14:textId="32A160AD" w:rsidR="003060BE" w:rsidRPr="00A555F3" w:rsidRDefault="003060BE" w:rsidP="00E0412C">
      <w:pPr>
        <w:rPr>
          <w:sz w:val="22"/>
          <w:szCs w:val="22"/>
        </w:rPr>
      </w:pPr>
      <w:r w:rsidRPr="00A555F3">
        <w:rPr>
          <w:sz w:val="22"/>
          <w:szCs w:val="22"/>
        </w:rPr>
        <w:t>Egy esetben egy egyhetes csecsemőnél vélhetően megvonásos reakcióról (generalizált convulsi</w:t>
      </w:r>
      <w:r w:rsidR="002E3A1B" w:rsidRPr="00A555F3">
        <w:rPr>
          <w:sz w:val="22"/>
          <w:szCs w:val="22"/>
        </w:rPr>
        <w:t>o</w:t>
      </w:r>
      <w:r w:rsidRPr="00A555F3">
        <w:rPr>
          <w:sz w:val="22"/>
          <w:szCs w:val="22"/>
        </w:rPr>
        <w:t>k) számoltak be, akinek az anyja a terhesség alatt</w:t>
      </w:r>
      <w:r w:rsidR="00A81ECC" w:rsidRPr="00A555F3">
        <w:rPr>
          <w:sz w:val="22"/>
          <w:szCs w:val="22"/>
        </w:rPr>
        <w:t xml:space="preserve"> naponta 80</w:t>
      </w:r>
      <w:r w:rsidR="00821C11">
        <w:rPr>
          <w:sz w:val="22"/>
          <w:szCs w:val="22"/>
        </w:rPr>
        <w:t> </w:t>
      </w:r>
      <w:r w:rsidR="00A81ECC" w:rsidRPr="00A555F3">
        <w:rPr>
          <w:sz w:val="22"/>
          <w:szCs w:val="22"/>
        </w:rPr>
        <w:t>mg</w:t>
      </w:r>
      <w:r w:rsidRPr="00A555F3">
        <w:rPr>
          <w:sz w:val="22"/>
          <w:szCs w:val="22"/>
        </w:rPr>
        <w:t xml:space="preserve"> baklofént szedett. A convulsi</w:t>
      </w:r>
      <w:r w:rsidR="002E3A1B" w:rsidRPr="00A555F3">
        <w:rPr>
          <w:sz w:val="22"/>
          <w:szCs w:val="22"/>
        </w:rPr>
        <w:t>o</w:t>
      </w:r>
      <w:r w:rsidRPr="00A555F3">
        <w:rPr>
          <w:sz w:val="22"/>
          <w:szCs w:val="22"/>
        </w:rPr>
        <w:t>k, amelyek a hagyományos antikonvulzív kezelésre refrakterek voltak, 30 percen belül megszűntek, miután a csecsemőnek baklofént adtak.</w:t>
      </w:r>
    </w:p>
    <w:p w14:paraId="13FEBC1F" w14:textId="77777777" w:rsidR="00030C01" w:rsidRPr="000046DB" w:rsidRDefault="00030C01" w:rsidP="00E0412C">
      <w:pPr>
        <w:rPr>
          <w:b/>
          <w:sz w:val="22"/>
          <w:szCs w:val="22"/>
          <w:highlight w:val="yellow"/>
          <w:u w:val="single"/>
        </w:rPr>
      </w:pPr>
    </w:p>
    <w:p w14:paraId="2E839D3F" w14:textId="77777777" w:rsidR="00030C01" w:rsidRPr="006E37C2" w:rsidRDefault="00A81ECC" w:rsidP="0001660A">
      <w:pPr>
        <w:keepNext/>
        <w:rPr>
          <w:i/>
          <w:sz w:val="22"/>
          <w:szCs w:val="22"/>
        </w:rPr>
      </w:pPr>
      <w:r w:rsidRPr="006E37C2">
        <w:rPr>
          <w:i/>
          <w:sz w:val="22"/>
          <w:szCs w:val="22"/>
        </w:rPr>
        <w:t>Szoptatás</w:t>
      </w:r>
    </w:p>
    <w:p w14:paraId="0A344545" w14:textId="77777777" w:rsidR="00B2055C" w:rsidRPr="00CE69C0" w:rsidRDefault="00A81ECC" w:rsidP="00B2055C">
      <w:pPr>
        <w:keepNext/>
        <w:rPr>
          <w:bCs/>
          <w:iCs/>
          <w:sz w:val="22"/>
          <w:szCs w:val="22"/>
        </w:rPr>
      </w:pPr>
      <w:r w:rsidRPr="00CE69C0">
        <w:rPr>
          <w:sz w:val="22"/>
          <w:szCs w:val="22"/>
        </w:rPr>
        <w:t>A baklofén átjut az anyatejbe, de a csecsemő szervezetébe olyan csekély mennyiségben jut be, hogy mellékhatások nem várhatók.</w:t>
      </w:r>
    </w:p>
    <w:p w14:paraId="12521135" w14:textId="77777777" w:rsidR="002F49B6" w:rsidRPr="00CE69C0" w:rsidRDefault="002F49B6" w:rsidP="00E0412C">
      <w:pPr>
        <w:rPr>
          <w:sz w:val="22"/>
          <w:szCs w:val="22"/>
        </w:rPr>
      </w:pPr>
    </w:p>
    <w:p w14:paraId="716AC703" w14:textId="77777777" w:rsidR="002F49B6" w:rsidRPr="00CE69C0" w:rsidRDefault="002F49B6" w:rsidP="002E3A1B">
      <w:pPr>
        <w:pStyle w:val="WW-Szvegtrzs212"/>
        <w:keepNext/>
        <w:spacing w:line="240" w:lineRule="auto"/>
        <w:rPr>
          <w:szCs w:val="22"/>
          <w:lang w:val="hu-HU"/>
        </w:rPr>
      </w:pPr>
      <w:r w:rsidRPr="00CE69C0">
        <w:rPr>
          <w:szCs w:val="22"/>
          <w:lang w:val="hu-HU"/>
        </w:rPr>
        <w:t>4.7</w:t>
      </w:r>
      <w:r w:rsidRPr="00CE69C0">
        <w:rPr>
          <w:szCs w:val="22"/>
          <w:lang w:val="hu-HU"/>
        </w:rPr>
        <w:tab/>
        <w:t>A készítmény hatásai a gépjárművezetéshez és</w:t>
      </w:r>
      <w:r w:rsidR="00EE3EDD">
        <w:rPr>
          <w:szCs w:val="22"/>
          <w:lang w:val="hu-HU"/>
        </w:rPr>
        <w:t xml:space="preserve"> a</w:t>
      </w:r>
      <w:r w:rsidRPr="00CE69C0">
        <w:rPr>
          <w:szCs w:val="22"/>
          <w:lang w:val="hu-HU"/>
        </w:rPr>
        <w:t xml:space="preserve"> gépek </w:t>
      </w:r>
      <w:r w:rsidR="00BB2F9E">
        <w:rPr>
          <w:szCs w:val="22"/>
          <w:lang w:val="hu-HU"/>
        </w:rPr>
        <w:t>kezeléséhez</w:t>
      </w:r>
      <w:r w:rsidRPr="00CE69C0">
        <w:rPr>
          <w:szCs w:val="22"/>
          <w:lang w:val="hu-HU"/>
        </w:rPr>
        <w:t xml:space="preserve"> szükséges képességekre</w:t>
      </w:r>
    </w:p>
    <w:p w14:paraId="2861B71A" w14:textId="77777777" w:rsidR="002E3A1B" w:rsidRPr="00CE69C0" w:rsidRDefault="002E3A1B" w:rsidP="002E3A1B">
      <w:pPr>
        <w:keepNext/>
        <w:rPr>
          <w:sz w:val="22"/>
          <w:szCs w:val="22"/>
        </w:rPr>
      </w:pPr>
    </w:p>
    <w:p w14:paraId="47BA2168" w14:textId="3CD3EF84" w:rsidR="002F49B6" w:rsidRPr="00CE69C0" w:rsidRDefault="00E71A26" w:rsidP="002E3A1B">
      <w:pPr>
        <w:keepNext/>
        <w:rPr>
          <w:sz w:val="22"/>
          <w:szCs w:val="22"/>
        </w:rPr>
      </w:pPr>
      <w:r w:rsidRPr="00CE69C0">
        <w:rPr>
          <w:sz w:val="22"/>
          <w:szCs w:val="22"/>
        </w:rPr>
        <w:t>A Baclofen</w:t>
      </w:r>
      <w:r w:rsidR="00EE3EDD">
        <w:rPr>
          <w:sz w:val="22"/>
          <w:szCs w:val="22"/>
        </w:rPr>
        <w:t>-P</w:t>
      </w:r>
      <w:r w:rsidR="00821C11">
        <w:rPr>
          <w:sz w:val="22"/>
          <w:szCs w:val="22"/>
        </w:rPr>
        <w:t>OL</w:t>
      </w:r>
      <w:r w:rsidRPr="00CE69C0">
        <w:rPr>
          <w:sz w:val="22"/>
          <w:szCs w:val="22"/>
        </w:rPr>
        <w:t xml:space="preserve"> alkalmazása kapcsán jelentkezhet szédülés, szedáció, aluszé</w:t>
      </w:r>
      <w:r w:rsidR="00930B1B" w:rsidRPr="00CE69C0">
        <w:rPr>
          <w:sz w:val="22"/>
          <w:szCs w:val="22"/>
        </w:rPr>
        <w:t>konyság és látászavar (lásd 4.8 </w:t>
      </w:r>
      <w:r w:rsidRPr="00CE69C0">
        <w:rPr>
          <w:sz w:val="22"/>
          <w:szCs w:val="22"/>
        </w:rPr>
        <w:t>pont), amelyek csökkenthetik a beteg reakciókészségét. Ilyen mellékhatások jelentkezése esetén nem ajánlatos gépjárművet vezetni vagy gépeket kezelni.</w:t>
      </w:r>
    </w:p>
    <w:p w14:paraId="4AA07F21" w14:textId="77777777" w:rsidR="002F49B6" w:rsidRPr="00CE69C0" w:rsidRDefault="002F49B6" w:rsidP="00E0412C">
      <w:pPr>
        <w:rPr>
          <w:sz w:val="22"/>
          <w:szCs w:val="22"/>
        </w:rPr>
      </w:pPr>
    </w:p>
    <w:p w14:paraId="0A39E17E" w14:textId="77777777" w:rsidR="002E3A1B" w:rsidRPr="00FE3C80" w:rsidRDefault="002F49B6" w:rsidP="00E0412C">
      <w:pPr>
        <w:ind w:left="567" w:hanging="567"/>
        <w:rPr>
          <w:b/>
          <w:sz w:val="22"/>
          <w:szCs w:val="22"/>
        </w:rPr>
      </w:pPr>
      <w:r w:rsidRPr="00CE69C0">
        <w:rPr>
          <w:b/>
          <w:sz w:val="22"/>
          <w:szCs w:val="22"/>
        </w:rPr>
        <w:t>4.8</w:t>
      </w:r>
      <w:r w:rsidRPr="00CE69C0">
        <w:rPr>
          <w:b/>
          <w:sz w:val="22"/>
          <w:szCs w:val="22"/>
        </w:rPr>
        <w:tab/>
        <w:t>Nemkívánatos hatások</w:t>
      </w:r>
      <w:r w:rsidR="00C12522">
        <w:rPr>
          <w:b/>
          <w:sz w:val="22"/>
          <w:szCs w:val="22"/>
        </w:rPr>
        <w:t>, mellékhatások</w:t>
      </w:r>
    </w:p>
    <w:p w14:paraId="698C63B5" w14:textId="77777777" w:rsidR="002F49B6" w:rsidRPr="00FE3C80" w:rsidRDefault="002F49B6" w:rsidP="00E0412C">
      <w:pPr>
        <w:ind w:left="567" w:hanging="567"/>
        <w:rPr>
          <w:b/>
          <w:sz w:val="22"/>
          <w:szCs w:val="22"/>
        </w:rPr>
      </w:pPr>
    </w:p>
    <w:p w14:paraId="49D9F4CA" w14:textId="29987C96" w:rsidR="00144754" w:rsidRPr="00FE3C80" w:rsidRDefault="00156AF2" w:rsidP="00E0412C">
      <w:pPr>
        <w:rPr>
          <w:sz w:val="22"/>
          <w:szCs w:val="22"/>
        </w:rPr>
      </w:pPr>
      <w:r w:rsidRPr="00FE3C80">
        <w:rPr>
          <w:sz w:val="22"/>
          <w:szCs w:val="22"/>
        </w:rPr>
        <w:t>Mellékhatások (pl. szedáció, álmosság) főként a kezelés kezdeti szakában, az adag túlságosan gyors növelésekor, illetve túlságosan nagy adagok alkalmazásakor jelentkeznek. Gyakran átmeneti jellegűek és a dózis csökkentésével enyhíthetők, illetve megszüntethetők; ritkán érik el azt a súlyosságot, amely szükségessé teszi a kezelés félbeszakítását. A kórelőzményben szereplő pszichiátriai betegség, illetve cerebrovascularis kórkép (pl. stroke) esetén, továbbá idős betegeknél súlyosabb lefolyásúak lehetnek a mellékhatások.</w:t>
      </w:r>
    </w:p>
    <w:p w14:paraId="4990C1A6" w14:textId="77777777" w:rsidR="00144754" w:rsidRPr="000046DB" w:rsidRDefault="00144754" w:rsidP="00E0412C">
      <w:pPr>
        <w:rPr>
          <w:sz w:val="22"/>
          <w:szCs w:val="22"/>
          <w:highlight w:val="yellow"/>
        </w:rPr>
      </w:pPr>
    </w:p>
    <w:p w14:paraId="5161D618" w14:textId="59F053F7" w:rsidR="00144754" w:rsidRPr="00FE3C80" w:rsidRDefault="00144754" w:rsidP="00E0412C">
      <w:pPr>
        <w:rPr>
          <w:sz w:val="22"/>
          <w:szCs w:val="22"/>
        </w:rPr>
      </w:pPr>
      <w:r w:rsidRPr="00FE3C80">
        <w:rPr>
          <w:sz w:val="22"/>
          <w:szCs w:val="22"/>
        </w:rPr>
        <w:t>Amennyiben hányinger az adagolás csökkentését követően is fennáll</w:t>
      </w:r>
      <w:r w:rsidR="00821C11">
        <w:rPr>
          <w:sz w:val="22"/>
          <w:szCs w:val="22"/>
        </w:rPr>
        <w:t>,</w:t>
      </w:r>
      <w:r w:rsidRPr="00FE3C80">
        <w:rPr>
          <w:sz w:val="22"/>
          <w:szCs w:val="22"/>
        </w:rPr>
        <w:t xml:space="preserve"> ajánlott a Baclofen</w:t>
      </w:r>
      <w:r w:rsidR="00297D21" w:rsidRPr="00FE3C80">
        <w:rPr>
          <w:sz w:val="22"/>
          <w:szCs w:val="22"/>
        </w:rPr>
        <w:t>-POL</w:t>
      </w:r>
      <w:r w:rsidRPr="00FE3C80">
        <w:rPr>
          <w:sz w:val="22"/>
          <w:szCs w:val="22"/>
        </w:rPr>
        <w:t xml:space="preserve"> bevétele étkezés közben vagy tejes itallal.</w:t>
      </w:r>
    </w:p>
    <w:p w14:paraId="315F39ED" w14:textId="77777777" w:rsidR="00144754" w:rsidRPr="00E718A9" w:rsidRDefault="00144754" w:rsidP="00E0412C">
      <w:pPr>
        <w:rPr>
          <w:sz w:val="22"/>
          <w:szCs w:val="22"/>
        </w:rPr>
      </w:pPr>
    </w:p>
    <w:p w14:paraId="2D3DFF75" w14:textId="77777777" w:rsidR="00B01942" w:rsidRPr="00E718A9" w:rsidRDefault="00B01942" w:rsidP="00E0412C">
      <w:pPr>
        <w:rPr>
          <w:sz w:val="22"/>
          <w:szCs w:val="22"/>
        </w:rPr>
      </w:pPr>
      <w:r w:rsidRPr="00E718A9">
        <w:rPr>
          <w:sz w:val="22"/>
          <w:szCs w:val="22"/>
        </w:rPr>
        <w:t xml:space="preserve">A görcsküszöb csökkenése és </w:t>
      </w:r>
      <w:r w:rsidR="00297D21" w:rsidRPr="00E718A9">
        <w:rPr>
          <w:sz w:val="22"/>
          <w:szCs w:val="22"/>
        </w:rPr>
        <w:t>convulsiok</w:t>
      </w:r>
      <w:r w:rsidRPr="00E718A9">
        <w:rPr>
          <w:sz w:val="22"/>
          <w:szCs w:val="22"/>
        </w:rPr>
        <w:t xml:space="preserve"> is előfordulhatnak, legfőképpen epilepsziás betegeknél.</w:t>
      </w:r>
    </w:p>
    <w:p w14:paraId="3E7DF47C" w14:textId="73D223E3" w:rsidR="00030C01" w:rsidRPr="001B3E4D" w:rsidRDefault="00030C01" w:rsidP="00E0412C">
      <w:pPr>
        <w:rPr>
          <w:sz w:val="22"/>
          <w:szCs w:val="22"/>
        </w:rPr>
      </w:pPr>
    </w:p>
    <w:p w14:paraId="01190FBE" w14:textId="5F0E8FC0" w:rsidR="00030C01" w:rsidRPr="001B3E4D" w:rsidRDefault="00984DDA" w:rsidP="002E3A1B">
      <w:pPr>
        <w:rPr>
          <w:sz w:val="22"/>
          <w:szCs w:val="22"/>
        </w:rPr>
      </w:pPr>
      <w:r w:rsidRPr="001B3E4D">
        <w:rPr>
          <w:sz w:val="22"/>
          <w:szCs w:val="22"/>
        </w:rPr>
        <w:t>Az egyes gyakorisági kategóriákon belül a mellékhatások csökkenő súlyosság szerint kerülnek megadásra : nagyon gyakori (</w:t>
      </w:r>
      <w:r w:rsidR="00144754" w:rsidRPr="001B3E4D">
        <w:rPr>
          <w:color w:val="000000"/>
          <w:sz w:val="22"/>
          <w:szCs w:val="22"/>
        </w:rPr>
        <w:sym w:font="Symbol" w:char="F0B3"/>
      </w:r>
      <w:r w:rsidR="00144754" w:rsidRPr="001B3E4D">
        <w:rPr>
          <w:color w:val="000000"/>
          <w:sz w:val="22"/>
          <w:szCs w:val="22"/>
        </w:rPr>
        <w:t xml:space="preserve"> </w:t>
      </w:r>
      <w:r w:rsidRPr="001B3E4D">
        <w:rPr>
          <w:sz w:val="22"/>
          <w:szCs w:val="22"/>
        </w:rPr>
        <w:t>1/10), gyakori (</w:t>
      </w:r>
      <w:r w:rsidR="00144754" w:rsidRPr="001B3E4D">
        <w:rPr>
          <w:color w:val="000000"/>
          <w:sz w:val="22"/>
          <w:szCs w:val="22"/>
        </w:rPr>
        <w:sym w:font="Symbol" w:char="F0B3"/>
      </w:r>
      <w:r w:rsidRPr="001B3E4D">
        <w:rPr>
          <w:sz w:val="22"/>
          <w:szCs w:val="22"/>
        </w:rPr>
        <w:t xml:space="preserve"> 1/100, &lt; 1/10), nem gyakori (</w:t>
      </w:r>
      <w:r w:rsidR="00144754" w:rsidRPr="001B3E4D">
        <w:rPr>
          <w:color w:val="000000"/>
          <w:sz w:val="22"/>
          <w:szCs w:val="22"/>
        </w:rPr>
        <w:sym w:font="Symbol" w:char="F0B3"/>
      </w:r>
      <w:r w:rsidRPr="001B3E4D">
        <w:rPr>
          <w:sz w:val="22"/>
          <w:szCs w:val="22"/>
        </w:rPr>
        <w:t xml:space="preserve"> 1/1000, &lt;</w:t>
      </w:r>
      <w:r w:rsidR="00EE3EDD">
        <w:rPr>
          <w:sz w:val="22"/>
          <w:szCs w:val="22"/>
        </w:rPr>
        <w:t>1</w:t>
      </w:r>
      <w:r w:rsidRPr="001B3E4D">
        <w:rPr>
          <w:sz w:val="22"/>
          <w:szCs w:val="22"/>
        </w:rPr>
        <w:t>/100), ritka (</w:t>
      </w:r>
      <w:r w:rsidR="00144754" w:rsidRPr="001B3E4D">
        <w:rPr>
          <w:color w:val="000000"/>
          <w:sz w:val="22"/>
          <w:szCs w:val="22"/>
        </w:rPr>
        <w:sym w:font="Symbol" w:char="F0B3"/>
      </w:r>
      <w:r w:rsidR="00144754" w:rsidRPr="001B3E4D">
        <w:rPr>
          <w:color w:val="000000"/>
          <w:sz w:val="22"/>
          <w:szCs w:val="22"/>
        </w:rPr>
        <w:t xml:space="preserve"> </w:t>
      </w:r>
      <w:r w:rsidRPr="001B3E4D">
        <w:rPr>
          <w:sz w:val="22"/>
          <w:szCs w:val="22"/>
        </w:rPr>
        <w:t>1/10</w:t>
      </w:r>
      <w:r w:rsidR="00EE3EDD">
        <w:rPr>
          <w:sz w:val="22"/>
          <w:szCs w:val="22"/>
        </w:rPr>
        <w:t> </w:t>
      </w:r>
      <w:r w:rsidRPr="001B3E4D">
        <w:rPr>
          <w:sz w:val="22"/>
          <w:szCs w:val="22"/>
        </w:rPr>
        <w:t>000 &lt; 1/1000), nagyon ritka (&lt; 1/10</w:t>
      </w:r>
      <w:r w:rsidR="00EE3EDD">
        <w:rPr>
          <w:sz w:val="22"/>
          <w:szCs w:val="22"/>
        </w:rPr>
        <w:t> </w:t>
      </w:r>
      <w:r w:rsidRPr="001B3E4D">
        <w:rPr>
          <w:sz w:val="22"/>
          <w:szCs w:val="22"/>
        </w:rPr>
        <w:t xml:space="preserve">000), nem ismert (a rendelkezésre álló adatokból </w:t>
      </w:r>
      <w:r w:rsidR="0023104E">
        <w:rPr>
          <w:sz w:val="22"/>
          <w:szCs w:val="22"/>
        </w:rPr>
        <w:t xml:space="preserve">a gyakoriság </w:t>
      </w:r>
      <w:r w:rsidRPr="001B3E4D">
        <w:rPr>
          <w:sz w:val="22"/>
          <w:szCs w:val="22"/>
        </w:rPr>
        <w:t>nem állapítható meg).</w:t>
      </w:r>
    </w:p>
    <w:p w14:paraId="397DA592" w14:textId="77777777" w:rsidR="002E3A1B" w:rsidRPr="000046DB" w:rsidRDefault="002E3A1B" w:rsidP="00E0412C">
      <w:pPr>
        <w:ind w:left="567" w:hanging="567"/>
        <w:rPr>
          <w:b/>
          <w:sz w:val="22"/>
          <w:szCs w:val="22"/>
          <w:highlight w:val="yellow"/>
        </w:rPr>
      </w:pPr>
    </w:p>
    <w:tbl>
      <w:tblPr>
        <w:tblW w:w="4653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44"/>
        <w:gridCol w:w="140"/>
        <w:gridCol w:w="6541"/>
      </w:tblGrid>
      <w:tr w:rsidR="00030C01" w:rsidRPr="000046DB" w14:paraId="1CFFD4FC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598B3" w14:textId="77777777" w:rsidR="002E3A1B" w:rsidRPr="00643B4A" w:rsidRDefault="00A225A5" w:rsidP="00A13D0F">
            <w:pPr>
              <w:rPr>
                <w:sz w:val="22"/>
                <w:szCs w:val="22"/>
              </w:rPr>
            </w:pPr>
            <w:r w:rsidRPr="00643B4A">
              <w:rPr>
                <w:b/>
                <w:bCs/>
                <w:sz w:val="22"/>
                <w:szCs w:val="22"/>
              </w:rPr>
              <w:t>Idegrendszeri betegségek és tünetek</w:t>
            </w:r>
          </w:p>
        </w:tc>
      </w:tr>
      <w:tr w:rsidR="002E3A1B" w:rsidRPr="000046DB" w14:paraId="21C1B8F4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9A85BD" w14:textId="77777777" w:rsidR="002E3A1B" w:rsidRPr="00643B4A" w:rsidRDefault="002E3A1B" w:rsidP="002E3A1B">
            <w:pPr>
              <w:rPr>
                <w:sz w:val="22"/>
                <w:szCs w:val="22"/>
              </w:rPr>
            </w:pPr>
            <w:r w:rsidRPr="00643B4A">
              <w:rPr>
                <w:sz w:val="22"/>
                <w:szCs w:val="22"/>
              </w:rPr>
              <w:t>Nagyon gyakori: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09745C" w14:textId="77777777" w:rsidR="002E3A1B" w:rsidRPr="00643B4A" w:rsidRDefault="002E3A1B" w:rsidP="00E0412C">
            <w:pPr>
              <w:rPr>
                <w:sz w:val="22"/>
                <w:szCs w:val="22"/>
              </w:rPr>
            </w:pPr>
            <w:r w:rsidRPr="00643B4A">
              <w:rPr>
                <w:sz w:val="22"/>
                <w:szCs w:val="22"/>
              </w:rPr>
              <w:t>Szedáció, álmosság.</w:t>
            </w:r>
          </w:p>
        </w:tc>
      </w:tr>
      <w:tr w:rsidR="002E3A1B" w:rsidRPr="000046DB" w14:paraId="4CEBA12E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E11FB7" w14:textId="77777777" w:rsidR="002E3A1B" w:rsidRPr="00BB196A" w:rsidRDefault="002E3A1B" w:rsidP="002E3A1B">
            <w:pPr>
              <w:rPr>
                <w:sz w:val="22"/>
                <w:szCs w:val="22"/>
              </w:rPr>
            </w:pPr>
            <w:r w:rsidRPr="00BB196A">
              <w:rPr>
                <w:sz w:val="22"/>
                <w:szCs w:val="22"/>
              </w:rPr>
              <w:t>Gyakori: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8A765E" w14:textId="5FB7B0A7" w:rsidR="002E3A1B" w:rsidRPr="00BB196A" w:rsidRDefault="002E3A1B" w:rsidP="00821C11">
            <w:pPr>
              <w:rPr>
                <w:sz w:val="22"/>
                <w:szCs w:val="22"/>
              </w:rPr>
            </w:pPr>
            <w:r w:rsidRPr="00BB196A">
              <w:rPr>
                <w:sz w:val="22"/>
                <w:szCs w:val="22"/>
              </w:rPr>
              <w:t>Légzésdepresszió, bizonytalanság, fáradtság, kimerültségérzés, zavartság, szédülés, fejfájás, álmatlanság, eufóriás hangulat, depresszió izomgyengeség, ataxia, tremor, hallucinációk, rémálmok, izomfájdalom, nystagmus, szájszárazság.</w:t>
            </w:r>
          </w:p>
        </w:tc>
      </w:tr>
      <w:tr w:rsidR="002E3A1B" w:rsidRPr="000046DB" w14:paraId="7EF99049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341EC" w14:textId="77777777" w:rsidR="002E3A1B" w:rsidRPr="00BB196A" w:rsidRDefault="002E3A1B" w:rsidP="002E3A1B">
            <w:pPr>
              <w:rPr>
                <w:sz w:val="22"/>
                <w:szCs w:val="22"/>
              </w:rPr>
            </w:pPr>
            <w:r w:rsidRPr="00BB196A">
              <w:rPr>
                <w:sz w:val="22"/>
                <w:szCs w:val="22"/>
              </w:rPr>
              <w:t>Ritka: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4B6E7" w14:textId="77777777" w:rsidR="002E3A1B" w:rsidRPr="00BB196A" w:rsidRDefault="002E3A1B" w:rsidP="002E3A1B">
            <w:pPr>
              <w:rPr>
                <w:sz w:val="22"/>
                <w:szCs w:val="22"/>
              </w:rPr>
            </w:pPr>
            <w:r w:rsidRPr="00BB196A">
              <w:rPr>
                <w:sz w:val="22"/>
                <w:szCs w:val="22"/>
              </w:rPr>
              <w:t>Paraesthesia, dysarthria, az ízérzés zavarai.</w:t>
            </w:r>
          </w:p>
        </w:tc>
      </w:tr>
      <w:tr w:rsidR="002E3A1B" w:rsidRPr="000046DB" w14:paraId="6432B975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12E97" w14:textId="77777777" w:rsidR="002E3A1B" w:rsidRPr="00BB196A" w:rsidRDefault="002E3A1B" w:rsidP="002E3A1B">
            <w:pPr>
              <w:rPr>
                <w:sz w:val="22"/>
                <w:szCs w:val="22"/>
              </w:rPr>
            </w:pPr>
            <w:r w:rsidRPr="00BB196A">
              <w:rPr>
                <w:sz w:val="22"/>
                <w:szCs w:val="22"/>
              </w:rPr>
              <w:t>Nagyon ritka: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52A40" w14:textId="77777777" w:rsidR="002E3A1B" w:rsidRPr="00BB196A" w:rsidRDefault="002E3A1B" w:rsidP="002E3A1B">
            <w:pPr>
              <w:rPr>
                <w:sz w:val="22"/>
                <w:szCs w:val="22"/>
              </w:rPr>
            </w:pPr>
            <w:r w:rsidRPr="00BB196A">
              <w:rPr>
                <w:sz w:val="22"/>
                <w:szCs w:val="22"/>
              </w:rPr>
              <w:t>Hypothermia.</w:t>
            </w:r>
          </w:p>
        </w:tc>
      </w:tr>
      <w:tr w:rsidR="00196C19" w:rsidRPr="000046DB" w14:paraId="2F605449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01A00A" w14:textId="77777777" w:rsidR="00196C19" w:rsidRPr="00BB196A" w:rsidRDefault="00196C19" w:rsidP="002E3A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54DA4" w14:textId="0D3870E0" w:rsidR="00196C19" w:rsidRPr="00BB196A" w:rsidRDefault="00196C19" w:rsidP="002E3A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Alvási apnoé szindróma*</w:t>
            </w:r>
            <w:r w:rsidR="00640FCD">
              <w:rPr>
                <w:sz w:val="22"/>
                <w:szCs w:val="22"/>
              </w:rPr>
              <w:t xml:space="preserve">, </w:t>
            </w:r>
            <w:r w:rsidR="00640FCD" w:rsidRPr="00640FCD">
              <w:rPr>
                <w:sz w:val="22"/>
                <w:szCs w:val="22"/>
              </w:rPr>
              <w:t>encephalopathia</w:t>
            </w:r>
            <w:r w:rsidR="00821C11">
              <w:rPr>
                <w:sz w:val="22"/>
                <w:szCs w:val="22"/>
              </w:rPr>
              <w:t>.</w:t>
            </w:r>
          </w:p>
        </w:tc>
      </w:tr>
      <w:tr w:rsidR="00030C01" w:rsidRPr="000046DB" w14:paraId="7666DC58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8E47D8" w14:textId="77777777" w:rsidR="002E3A1B" w:rsidRPr="00073F34" w:rsidRDefault="00CD2D51" w:rsidP="00A13D0F">
            <w:pPr>
              <w:rPr>
                <w:sz w:val="22"/>
                <w:szCs w:val="22"/>
              </w:rPr>
            </w:pPr>
            <w:r w:rsidRPr="00073F34">
              <w:rPr>
                <w:b/>
                <w:bCs/>
                <w:sz w:val="22"/>
                <w:szCs w:val="22"/>
              </w:rPr>
              <w:t>Szembetegségek és szemészeti tünetek</w:t>
            </w:r>
          </w:p>
        </w:tc>
      </w:tr>
      <w:tr w:rsidR="002E3A1B" w:rsidRPr="000046DB" w14:paraId="5BE5DA72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20029E" w14:textId="77777777" w:rsidR="002E3A1B" w:rsidRPr="00073F34" w:rsidRDefault="002E3A1B" w:rsidP="002E3A1B">
            <w:pPr>
              <w:rPr>
                <w:sz w:val="22"/>
                <w:szCs w:val="22"/>
              </w:rPr>
            </w:pPr>
            <w:r w:rsidRPr="00073F34">
              <w:rPr>
                <w:sz w:val="22"/>
                <w:szCs w:val="22"/>
              </w:rPr>
              <w:t>Gyakori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1161E8" w14:textId="77777777" w:rsidR="002E3A1B" w:rsidRPr="00073F34" w:rsidRDefault="002E3A1B" w:rsidP="00E0412C">
            <w:pPr>
              <w:rPr>
                <w:sz w:val="22"/>
                <w:szCs w:val="22"/>
              </w:rPr>
            </w:pPr>
            <w:r w:rsidRPr="00073F34">
              <w:rPr>
                <w:sz w:val="22"/>
                <w:szCs w:val="22"/>
              </w:rPr>
              <w:t>Akkomodációs zavarok, látászavarok.</w:t>
            </w:r>
          </w:p>
        </w:tc>
      </w:tr>
      <w:tr w:rsidR="00030C01" w:rsidRPr="000046DB" w14:paraId="66BAC232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A271A" w14:textId="77777777" w:rsidR="002E3A1B" w:rsidRPr="000046DB" w:rsidRDefault="008C7492" w:rsidP="00A13D0F">
            <w:pPr>
              <w:rPr>
                <w:sz w:val="22"/>
                <w:szCs w:val="22"/>
                <w:highlight w:val="yellow"/>
              </w:rPr>
            </w:pPr>
            <w:r w:rsidRPr="00BE245E">
              <w:rPr>
                <w:b/>
                <w:bCs/>
                <w:sz w:val="22"/>
                <w:szCs w:val="22"/>
              </w:rPr>
              <w:t xml:space="preserve">Szívbetegségek és a szívvel </w:t>
            </w:r>
            <w:r w:rsidRPr="00EA0E5A">
              <w:rPr>
                <w:b/>
                <w:bCs/>
                <w:sz w:val="22"/>
                <w:szCs w:val="22"/>
              </w:rPr>
              <w:t xml:space="preserve">kapcsolatos </w:t>
            </w:r>
            <w:r w:rsidRPr="00BE245E">
              <w:rPr>
                <w:b/>
                <w:bCs/>
                <w:sz w:val="22"/>
                <w:szCs w:val="22"/>
              </w:rPr>
              <w:t>tünetek</w:t>
            </w:r>
          </w:p>
        </w:tc>
      </w:tr>
      <w:tr w:rsidR="002E3A1B" w:rsidRPr="000046DB" w14:paraId="008C3A8D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8E962" w14:textId="77777777" w:rsidR="002E3A1B" w:rsidRPr="00BE245E" w:rsidRDefault="002E3A1B" w:rsidP="002E3A1B">
            <w:pPr>
              <w:rPr>
                <w:sz w:val="22"/>
                <w:szCs w:val="22"/>
              </w:rPr>
            </w:pPr>
            <w:r w:rsidRPr="00BE245E">
              <w:rPr>
                <w:sz w:val="22"/>
                <w:szCs w:val="22"/>
              </w:rPr>
              <w:t>Gyakori: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E19B0" w14:textId="77777777" w:rsidR="002E3A1B" w:rsidRPr="00BE245E" w:rsidRDefault="002E3A1B" w:rsidP="00E0412C">
            <w:pPr>
              <w:rPr>
                <w:sz w:val="22"/>
                <w:szCs w:val="22"/>
              </w:rPr>
            </w:pPr>
            <w:r w:rsidRPr="00BE245E">
              <w:rPr>
                <w:sz w:val="22"/>
                <w:szCs w:val="22"/>
              </w:rPr>
              <w:t>A perctérfogat csökkenése.</w:t>
            </w:r>
          </w:p>
        </w:tc>
      </w:tr>
      <w:tr w:rsidR="00030C01" w:rsidRPr="000046DB" w14:paraId="355CA3A5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EDCE3" w14:textId="77777777" w:rsidR="00030C01" w:rsidRPr="00BB4832" w:rsidRDefault="00644F65" w:rsidP="00A13D0F">
            <w:pPr>
              <w:rPr>
                <w:sz w:val="22"/>
                <w:szCs w:val="22"/>
              </w:rPr>
            </w:pPr>
            <w:r w:rsidRPr="00BB4832">
              <w:rPr>
                <w:b/>
                <w:sz w:val="22"/>
                <w:szCs w:val="22"/>
              </w:rPr>
              <w:t>Érbetegségek és tünetek</w:t>
            </w:r>
          </w:p>
        </w:tc>
      </w:tr>
      <w:tr w:rsidR="002E3A1B" w:rsidRPr="000046DB" w14:paraId="3EBAF4C0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EB23E" w14:textId="77777777" w:rsidR="002E3A1B" w:rsidRPr="00BB4832" w:rsidRDefault="006B1951" w:rsidP="002E3A1B">
            <w:pPr>
              <w:rPr>
                <w:sz w:val="22"/>
                <w:szCs w:val="22"/>
              </w:rPr>
            </w:pPr>
            <w:r w:rsidRPr="00BB4832">
              <w:rPr>
                <w:sz w:val="22"/>
                <w:szCs w:val="22"/>
              </w:rPr>
              <w:t>Gyakori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8C6AE" w14:textId="77777777" w:rsidR="002E3A1B" w:rsidRPr="00BB4832" w:rsidRDefault="002E3A1B" w:rsidP="002E3A1B">
            <w:pPr>
              <w:rPr>
                <w:sz w:val="22"/>
                <w:szCs w:val="22"/>
              </w:rPr>
            </w:pPr>
            <w:r w:rsidRPr="00BB4832">
              <w:rPr>
                <w:sz w:val="22"/>
                <w:szCs w:val="22"/>
              </w:rPr>
              <w:t>Hypotonia.</w:t>
            </w:r>
          </w:p>
        </w:tc>
      </w:tr>
      <w:tr w:rsidR="00030C01" w:rsidRPr="000046DB" w14:paraId="7A53C351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C4730" w14:textId="77777777" w:rsidR="002E3A1B" w:rsidRPr="005E6CD2" w:rsidRDefault="00695A67" w:rsidP="0043332A">
            <w:pPr>
              <w:keepNext/>
              <w:rPr>
                <w:sz w:val="22"/>
                <w:szCs w:val="22"/>
              </w:rPr>
            </w:pPr>
            <w:r w:rsidRPr="005E6CD2"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</w:tr>
      <w:tr w:rsidR="002E3A1B" w:rsidRPr="000046DB" w14:paraId="67547FA1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78F42E" w14:textId="77777777" w:rsidR="002E3A1B" w:rsidRPr="005E6CD2" w:rsidRDefault="002E3A1B" w:rsidP="0043332A">
            <w:pPr>
              <w:keepNext/>
              <w:rPr>
                <w:sz w:val="22"/>
                <w:szCs w:val="22"/>
              </w:rPr>
            </w:pPr>
            <w:r w:rsidRPr="005E6CD2">
              <w:rPr>
                <w:sz w:val="22"/>
                <w:szCs w:val="22"/>
              </w:rPr>
              <w:t>Nagyon gyakori: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C8F5C" w14:textId="77777777" w:rsidR="002E3A1B" w:rsidRPr="005E6CD2" w:rsidRDefault="002E3A1B" w:rsidP="00E0412C">
            <w:pPr>
              <w:rPr>
                <w:sz w:val="22"/>
                <w:szCs w:val="22"/>
              </w:rPr>
            </w:pPr>
            <w:r w:rsidRPr="005E6CD2">
              <w:rPr>
                <w:sz w:val="22"/>
                <w:szCs w:val="22"/>
              </w:rPr>
              <w:t>Émelygés.</w:t>
            </w:r>
          </w:p>
        </w:tc>
      </w:tr>
      <w:tr w:rsidR="002E3A1B" w:rsidRPr="000046DB" w14:paraId="096AE5AD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B14112" w14:textId="77777777" w:rsidR="002E3A1B" w:rsidRPr="005E6CD2" w:rsidRDefault="002E3A1B" w:rsidP="002E3A1B">
            <w:pPr>
              <w:rPr>
                <w:sz w:val="22"/>
                <w:szCs w:val="22"/>
              </w:rPr>
            </w:pPr>
            <w:r w:rsidRPr="005E6CD2">
              <w:rPr>
                <w:sz w:val="22"/>
                <w:szCs w:val="22"/>
              </w:rPr>
              <w:t>Gyakori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A1380" w14:textId="77777777" w:rsidR="002E3A1B" w:rsidRPr="005E6CD2" w:rsidRDefault="002E3A1B" w:rsidP="00E0412C">
            <w:pPr>
              <w:rPr>
                <w:sz w:val="22"/>
                <w:szCs w:val="22"/>
              </w:rPr>
            </w:pPr>
            <w:r w:rsidRPr="005E6CD2">
              <w:rPr>
                <w:sz w:val="22"/>
                <w:szCs w:val="22"/>
              </w:rPr>
              <w:t>Gastrointestinalis panaszok, öklendezés, hányás, székrekedés, hasmenés.</w:t>
            </w:r>
          </w:p>
        </w:tc>
      </w:tr>
      <w:tr w:rsidR="002E3A1B" w:rsidRPr="000046DB" w14:paraId="3F807625" w14:textId="77777777" w:rsidTr="002E3A1B">
        <w:trPr>
          <w:tblCellSpacing w:w="0" w:type="dxa"/>
        </w:trPr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9DEF5" w14:textId="77777777" w:rsidR="002E3A1B" w:rsidRPr="005E6CD2" w:rsidRDefault="002E3A1B" w:rsidP="002E3A1B">
            <w:pPr>
              <w:rPr>
                <w:sz w:val="22"/>
                <w:szCs w:val="22"/>
              </w:rPr>
            </w:pPr>
            <w:r w:rsidRPr="005E6CD2">
              <w:rPr>
                <w:sz w:val="22"/>
                <w:szCs w:val="22"/>
              </w:rPr>
              <w:t>Ritka:</w:t>
            </w:r>
          </w:p>
        </w:tc>
        <w:tc>
          <w:tcPr>
            <w:tcW w:w="39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B5749" w14:textId="77777777" w:rsidR="002E3A1B" w:rsidRPr="005E6CD2" w:rsidRDefault="002E3A1B" w:rsidP="00E0412C">
            <w:pPr>
              <w:rPr>
                <w:sz w:val="22"/>
                <w:szCs w:val="22"/>
              </w:rPr>
            </w:pPr>
            <w:r w:rsidRPr="005E6CD2">
              <w:rPr>
                <w:sz w:val="22"/>
                <w:szCs w:val="22"/>
              </w:rPr>
              <w:t>Hasi fájdalom.</w:t>
            </w:r>
          </w:p>
        </w:tc>
      </w:tr>
      <w:tr w:rsidR="00030C01" w:rsidRPr="000046DB" w14:paraId="65B9B59D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12F20" w14:textId="77777777" w:rsidR="002E3A1B" w:rsidRPr="00AC561B" w:rsidRDefault="00BE7603" w:rsidP="00930B1B">
            <w:pPr>
              <w:keepNext/>
              <w:rPr>
                <w:sz w:val="22"/>
                <w:szCs w:val="22"/>
              </w:rPr>
            </w:pPr>
            <w:r w:rsidRPr="00AC561B">
              <w:rPr>
                <w:b/>
                <w:bCs/>
                <w:sz w:val="22"/>
                <w:szCs w:val="22"/>
              </w:rPr>
              <w:t>Máj- és epebetegségek, illetve tünetek</w:t>
            </w:r>
          </w:p>
        </w:tc>
      </w:tr>
      <w:tr w:rsidR="002E3A1B" w:rsidRPr="000046DB" w14:paraId="0BABE639" w14:textId="77777777" w:rsidTr="002E3A1B">
        <w:trPr>
          <w:tblCellSpacing w:w="0" w:type="dxa"/>
        </w:trPr>
        <w:tc>
          <w:tcPr>
            <w:tcW w:w="11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7943D2" w14:textId="77777777" w:rsidR="002E3A1B" w:rsidRPr="00AC561B" w:rsidRDefault="002E3A1B" w:rsidP="002E3A1B">
            <w:pPr>
              <w:rPr>
                <w:sz w:val="22"/>
                <w:szCs w:val="22"/>
              </w:rPr>
            </w:pPr>
            <w:r w:rsidRPr="00AC561B">
              <w:rPr>
                <w:sz w:val="22"/>
                <w:szCs w:val="22"/>
              </w:rPr>
              <w:t>Ritka:</w:t>
            </w:r>
          </w:p>
        </w:tc>
        <w:tc>
          <w:tcPr>
            <w:tcW w:w="3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B8576" w14:textId="77777777" w:rsidR="002E3A1B" w:rsidRPr="00AC561B" w:rsidRDefault="002E3A1B" w:rsidP="00930B1B">
            <w:pPr>
              <w:keepNext/>
              <w:rPr>
                <w:sz w:val="22"/>
                <w:szCs w:val="22"/>
              </w:rPr>
            </w:pPr>
            <w:r w:rsidRPr="00AC561B">
              <w:rPr>
                <w:sz w:val="22"/>
                <w:szCs w:val="22"/>
              </w:rPr>
              <w:t>Kóros májfunkciós eredmények.</w:t>
            </w:r>
          </w:p>
        </w:tc>
      </w:tr>
      <w:tr w:rsidR="00030C01" w:rsidRPr="000046DB" w14:paraId="467730BA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BD0D4" w14:textId="4D3DA628" w:rsidR="002E3A1B" w:rsidRPr="00B47579" w:rsidRDefault="00862F96" w:rsidP="00A13D0F">
            <w:pPr>
              <w:rPr>
                <w:sz w:val="22"/>
                <w:szCs w:val="22"/>
              </w:rPr>
            </w:pPr>
            <w:r w:rsidRPr="00B47579">
              <w:rPr>
                <w:b/>
                <w:bCs/>
                <w:sz w:val="22"/>
                <w:szCs w:val="22"/>
              </w:rPr>
              <w:t>A bőr és a bőr</w:t>
            </w:r>
            <w:r w:rsidR="0023104E">
              <w:rPr>
                <w:b/>
                <w:bCs/>
                <w:sz w:val="22"/>
                <w:szCs w:val="22"/>
              </w:rPr>
              <w:t xml:space="preserve"> </w:t>
            </w:r>
            <w:r w:rsidRPr="00B47579">
              <w:rPr>
                <w:b/>
                <w:bCs/>
                <w:sz w:val="22"/>
                <w:szCs w:val="22"/>
              </w:rPr>
              <w:t>alatti szövet betegségei és tünetei</w:t>
            </w:r>
          </w:p>
        </w:tc>
      </w:tr>
      <w:tr w:rsidR="002E3A1B" w:rsidRPr="000046DB" w14:paraId="081112F3" w14:textId="77777777" w:rsidTr="002E3A1B">
        <w:trPr>
          <w:tblCellSpacing w:w="0" w:type="dxa"/>
        </w:trPr>
        <w:tc>
          <w:tcPr>
            <w:tcW w:w="11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535FF" w14:textId="77777777" w:rsidR="002E3A1B" w:rsidRPr="00B47579" w:rsidRDefault="002E3A1B" w:rsidP="002E3A1B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Gyakori:</w:t>
            </w:r>
          </w:p>
        </w:tc>
        <w:tc>
          <w:tcPr>
            <w:tcW w:w="3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455D17" w14:textId="77777777" w:rsidR="002E3A1B" w:rsidRPr="00B47579" w:rsidRDefault="002E3A1B" w:rsidP="00E0412C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Fokozott verejtékezés, bőrkiütés.</w:t>
            </w:r>
          </w:p>
        </w:tc>
      </w:tr>
      <w:tr w:rsidR="002E3A1B" w:rsidRPr="000046DB" w14:paraId="44564F7E" w14:textId="77777777" w:rsidTr="002E3A1B">
        <w:trPr>
          <w:tblCellSpacing w:w="0" w:type="dxa"/>
        </w:trPr>
        <w:tc>
          <w:tcPr>
            <w:tcW w:w="11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0B4B8" w14:textId="77777777" w:rsidR="002E3A1B" w:rsidRPr="00B47579" w:rsidRDefault="002E3A1B" w:rsidP="002E3A1B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 xml:space="preserve">Nem ismert: </w:t>
            </w:r>
          </w:p>
        </w:tc>
        <w:tc>
          <w:tcPr>
            <w:tcW w:w="3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1B26A" w14:textId="77777777" w:rsidR="002E3A1B" w:rsidRPr="00B47579" w:rsidRDefault="002E3A1B" w:rsidP="00E0412C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 xml:space="preserve">Urticaria </w:t>
            </w:r>
          </w:p>
        </w:tc>
      </w:tr>
      <w:tr w:rsidR="00030C01" w:rsidRPr="000046DB" w14:paraId="7EBD7519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47D73" w14:textId="77777777" w:rsidR="002E3A1B" w:rsidRPr="00B47579" w:rsidRDefault="008C6332" w:rsidP="00A13D0F">
            <w:pPr>
              <w:rPr>
                <w:sz w:val="22"/>
                <w:szCs w:val="22"/>
              </w:rPr>
            </w:pPr>
            <w:r w:rsidRPr="00B47579">
              <w:rPr>
                <w:b/>
                <w:bCs/>
                <w:sz w:val="22"/>
                <w:szCs w:val="22"/>
              </w:rPr>
              <w:t>Vese- és húgyúti betegségek és tünetek</w:t>
            </w:r>
          </w:p>
        </w:tc>
      </w:tr>
      <w:tr w:rsidR="002E3A1B" w:rsidRPr="000046DB" w14:paraId="7C2D3ACD" w14:textId="77777777" w:rsidTr="002E3A1B">
        <w:trPr>
          <w:tblCellSpacing w:w="0" w:type="dxa"/>
        </w:trPr>
        <w:tc>
          <w:tcPr>
            <w:tcW w:w="11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2357F" w14:textId="77777777" w:rsidR="002E3A1B" w:rsidRPr="00B47579" w:rsidRDefault="002E3A1B" w:rsidP="002E3A1B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Gyakori:</w:t>
            </w:r>
          </w:p>
        </w:tc>
        <w:tc>
          <w:tcPr>
            <w:tcW w:w="3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0B14E4" w14:textId="77777777" w:rsidR="002E3A1B" w:rsidRPr="00B47579" w:rsidRDefault="002E3A1B" w:rsidP="00E0412C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Pollakisuria, enuresis, dysuria.</w:t>
            </w:r>
          </w:p>
        </w:tc>
      </w:tr>
      <w:tr w:rsidR="002E3A1B" w:rsidRPr="000046DB" w14:paraId="2AA32960" w14:textId="77777777" w:rsidTr="002E3A1B">
        <w:trPr>
          <w:tblCellSpacing w:w="0" w:type="dxa"/>
        </w:trPr>
        <w:tc>
          <w:tcPr>
            <w:tcW w:w="11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5D1B7" w14:textId="77777777" w:rsidR="002E3A1B" w:rsidRPr="00B47579" w:rsidRDefault="002E3A1B" w:rsidP="002E3A1B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Ritka:</w:t>
            </w:r>
          </w:p>
        </w:tc>
        <w:tc>
          <w:tcPr>
            <w:tcW w:w="3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B5471" w14:textId="77777777" w:rsidR="002E3A1B" w:rsidRPr="00B47579" w:rsidRDefault="002E3A1B" w:rsidP="00E0412C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Vizeletretenció.</w:t>
            </w:r>
          </w:p>
        </w:tc>
      </w:tr>
      <w:tr w:rsidR="00030C01" w:rsidRPr="000046DB" w14:paraId="038C2FB8" w14:textId="77777777" w:rsidTr="002E3A1B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715CD" w14:textId="77777777" w:rsidR="002E3A1B" w:rsidRPr="000046DB" w:rsidRDefault="00CB4022" w:rsidP="00A13D0F">
            <w:pPr>
              <w:rPr>
                <w:sz w:val="22"/>
                <w:szCs w:val="22"/>
                <w:highlight w:val="yellow"/>
              </w:rPr>
            </w:pPr>
            <w:r w:rsidRPr="00B47579">
              <w:rPr>
                <w:b/>
                <w:bCs/>
                <w:sz w:val="22"/>
                <w:szCs w:val="22"/>
              </w:rPr>
              <w:t>A nemi szervekkel és az emlőkkel kapcsolatos betegségek és tünetek</w:t>
            </w:r>
          </w:p>
        </w:tc>
      </w:tr>
      <w:tr w:rsidR="002E3A1B" w:rsidRPr="000046DB" w14:paraId="5CA1B26E" w14:textId="77777777" w:rsidTr="002E3A1B">
        <w:trPr>
          <w:tblCellSpacing w:w="0" w:type="dxa"/>
        </w:trPr>
        <w:tc>
          <w:tcPr>
            <w:tcW w:w="11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0F5BF1" w14:textId="77777777" w:rsidR="002E3A1B" w:rsidRPr="00B47579" w:rsidRDefault="002E3A1B" w:rsidP="002E3A1B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Ritka:</w:t>
            </w:r>
          </w:p>
        </w:tc>
        <w:tc>
          <w:tcPr>
            <w:tcW w:w="3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470BEF" w14:textId="77777777" w:rsidR="002E3A1B" w:rsidRPr="00B47579" w:rsidRDefault="002E3A1B" w:rsidP="002E3A1B">
            <w:pPr>
              <w:rPr>
                <w:sz w:val="22"/>
                <w:szCs w:val="22"/>
              </w:rPr>
            </w:pPr>
            <w:r w:rsidRPr="00B47579">
              <w:rPr>
                <w:sz w:val="22"/>
                <w:szCs w:val="22"/>
              </w:rPr>
              <w:t>Erectilis diszfunkció.</w:t>
            </w:r>
          </w:p>
        </w:tc>
      </w:tr>
    </w:tbl>
    <w:p w14:paraId="4247014C" w14:textId="2500D3CE" w:rsidR="00196C19" w:rsidRDefault="00196C19" w:rsidP="00196C19">
      <w:pPr>
        <w:rPr>
          <w:sz w:val="22"/>
          <w:szCs w:val="22"/>
        </w:rPr>
      </w:pPr>
      <w:r>
        <w:rPr>
          <w:sz w:val="22"/>
          <w:szCs w:val="22"/>
        </w:rPr>
        <w:t>*</w:t>
      </w:r>
      <w:r w:rsidRPr="00C271A3">
        <w:t xml:space="preserve"> </w:t>
      </w:r>
      <w:r w:rsidRPr="00C271A3">
        <w:rPr>
          <w:sz w:val="22"/>
          <w:szCs w:val="22"/>
        </w:rPr>
        <w:t>Centrális alvási apnoé szindróma eseteit figyelték meg nagy dózisú (≥ 100</w:t>
      </w:r>
      <w:r w:rsidR="00821C11">
        <w:rPr>
          <w:sz w:val="22"/>
          <w:szCs w:val="22"/>
        </w:rPr>
        <w:t> </w:t>
      </w:r>
      <w:r w:rsidRPr="00C271A3">
        <w:rPr>
          <w:sz w:val="22"/>
          <w:szCs w:val="22"/>
        </w:rPr>
        <w:t>mg) baklofén alkalmazásakor alkoholfüggő betegeknél.</w:t>
      </w:r>
    </w:p>
    <w:p w14:paraId="3909AA8F" w14:textId="77777777" w:rsidR="00196C19" w:rsidRPr="0010745C" w:rsidRDefault="00196C19" w:rsidP="00196C19">
      <w:pPr>
        <w:rPr>
          <w:sz w:val="22"/>
          <w:szCs w:val="22"/>
        </w:rPr>
      </w:pPr>
    </w:p>
    <w:p w14:paraId="42E103A5" w14:textId="2BCA5736" w:rsidR="00E5797A" w:rsidRPr="0010745C" w:rsidRDefault="00E5797A" w:rsidP="00E0412C">
      <w:pPr>
        <w:rPr>
          <w:sz w:val="22"/>
          <w:szCs w:val="22"/>
        </w:rPr>
      </w:pPr>
      <w:r w:rsidRPr="0010745C">
        <w:rPr>
          <w:sz w:val="22"/>
          <w:szCs w:val="22"/>
        </w:rPr>
        <w:t>Néhány betegn</w:t>
      </w:r>
      <w:r w:rsidR="00821C11">
        <w:rPr>
          <w:sz w:val="22"/>
          <w:szCs w:val="22"/>
        </w:rPr>
        <w:t>él</w:t>
      </w:r>
      <w:r w:rsidRPr="0010745C">
        <w:rPr>
          <w:sz w:val="22"/>
          <w:szCs w:val="22"/>
        </w:rPr>
        <w:t xml:space="preserve"> az izomspasticitas növekedése (paradox reakció) volt megfigyelhető.</w:t>
      </w:r>
    </w:p>
    <w:p w14:paraId="4D55A6A9" w14:textId="77777777" w:rsidR="00A13D0F" w:rsidRDefault="00E5797A" w:rsidP="00E0412C">
      <w:pPr>
        <w:rPr>
          <w:sz w:val="22"/>
          <w:szCs w:val="22"/>
        </w:rPr>
      </w:pPr>
      <w:r w:rsidRPr="0010745C">
        <w:rPr>
          <w:sz w:val="22"/>
          <w:szCs w:val="22"/>
        </w:rPr>
        <w:lastRenderedPageBreak/>
        <w:t>Izom</w:t>
      </w:r>
      <w:r w:rsidR="00A13D0F" w:rsidRPr="0010745C">
        <w:rPr>
          <w:sz w:val="22"/>
          <w:szCs w:val="22"/>
        </w:rPr>
        <w:t xml:space="preserve"> </w:t>
      </w:r>
      <w:r w:rsidRPr="0010745C">
        <w:rPr>
          <w:sz w:val="22"/>
          <w:szCs w:val="22"/>
        </w:rPr>
        <w:t>h</w:t>
      </w:r>
      <w:r w:rsidR="00A13D0F" w:rsidRPr="0010745C">
        <w:rPr>
          <w:sz w:val="22"/>
          <w:szCs w:val="22"/>
        </w:rPr>
        <w:t>y</w:t>
      </w:r>
      <w:r w:rsidRPr="0010745C">
        <w:rPr>
          <w:sz w:val="22"/>
          <w:szCs w:val="22"/>
        </w:rPr>
        <w:t>pot</w:t>
      </w:r>
      <w:r w:rsidR="00A13D0F" w:rsidRPr="0010745C">
        <w:rPr>
          <w:sz w:val="22"/>
          <w:szCs w:val="22"/>
        </w:rPr>
        <w:t>o</w:t>
      </w:r>
      <w:r w:rsidRPr="0010745C">
        <w:rPr>
          <w:sz w:val="22"/>
          <w:szCs w:val="22"/>
        </w:rPr>
        <w:t>nia nemkívánatos foka (ami megnehezíti a betegek járóképességét, ill. önálló életvitelét) előfordulhat, de az adagolás rendezésével csökkenthető (pl. a nappali adag csökkentésével és az esti adag növelésével)</w:t>
      </w:r>
      <w:r w:rsidR="00A13D0F" w:rsidRPr="0010745C">
        <w:rPr>
          <w:sz w:val="22"/>
          <w:szCs w:val="22"/>
        </w:rPr>
        <w:t>.</w:t>
      </w:r>
    </w:p>
    <w:p w14:paraId="69E77370" w14:textId="77777777" w:rsidR="003311AA" w:rsidRDefault="003311AA" w:rsidP="00E0412C">
      <w:pPr>
        <w:rPr>
          <w:sz w:val="22"/>
          <w:szCs w:val="22"/>
        </w:rPr>
      </w:pPr>
    </w:p>
    <w:p w14:paraId="59F712F2" w14:textId="77777777" w:rsidR="007C6602" w:rsidRPr="006E37C2" w:rsidRDefault="007C6602" w:rsidP="007C6602">
      <w:pPr>
        <w:rPr>
          <w:sz w:val="22"/>
          <w:szCs w:val="22"/>
          <w:u w:val="single"/>
        </w:rPr>
      </w:pPr>
      <w:r w:rsidRPr="006E37C2">
        <w:rPr>
          <w:sz w:val="22"/>
          <w:szCs w:val="22"/>
          <w:u w:val="single"/>
        </w:rPr>
        <w:t>Feltételezett mellékhatások bejelentése</w:t>
      </w:r>
    </w:p>
    <w:p w14:paraId="769EB743" w14:textId="0C807023" w:rsidR="007C6602" w:rsidRPr="006E37C2" w:rsidRDefault="007C6602" w:rsidP="007C6602">
      <w:pPr>
        <w:rPr>
          <w:sz w:val="22"/>
          <w:szCs w:val="22"/>
        </w:rPr>
      </w:pPr>
      <w:r w:rsidRPr="006E37C2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1E96E04" w14:textId="365AA710" w:rsidR="007C6602" w:rsidRPr="006E37C2" w:rsidRDefault="007C6602" w:rsidP="007C6602">
      <w:pPr>
        <w:rPr>
          <w:sz w:val="22"/>
          <w:szCs w:val="22"/>
        </w:rPr>
      </w:pPr>
      <w:r w:rsidRPr="006E37C2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1" w:history="1">
        <w:r w:rsidRPr="006E37C2">
          <w:rPr>
            <w:rStyle w:val="Hiperhivatkozs"/>
            <w:sz w:val="22"/>
            <w:szCs w:val="22"/>
          </w:rPr>
          <w:t>V. függelékben</w:t>
        </w:r>
      </w:hyperlink>
      <w:r w:rsidRPr="006E37C2">
        <w:rPr>
          <w:sz w:val="22"/>
          <w:szCs w:val="22"/>
        </w:rPr>
        <w:t xml:space="preserve"> található elérhetőségek valamelyikén keresztül</w:t>
      </w:r>
      <w:r>
        <w:rPr>
          <w:sz w:val="22"/>
          <w:szCs w:val="22"/>
        </w:rPr>
        <w:t>.</w:t>
      </w:r>
    </w:p>
    <w:p w14:paraId="2D10702E" w14:textId="77777777" w:rsidR="002F49B6" w:rsidRPr="0010745C" w:rsidRDefault="002F49B6" w:rsidP="00E0412C">
      <w:pPr>
        <w:rPr>
          <w:sz w:val="22"/>
          <w:szCs w:val="22"/>
        </w:rPr>
      </w:pPr>
    </w:p>
    <w:p w14:paraId="6AAC572C" w14:textId="77777777" w:rsidR="002F49B6" w:rsidRPr="00546430" w:rsidRDefault="002F49B6" w:rsidP="00E0412C">
      <w:pPr>
        <w:ind w:left="567" w:hanging="567"/>
        <w:rPr>
          <w:b/>
          <w:sz w:val="22"/>
          <w:szCs w:val="22"/>
        </w:rPr>
      </w:pPr>
      <w:r w:rsidRPr="0010745C">
        <w:rPr>
          <w:b/>
          <w:sz w:val="22"/>
          <w:szCs w:val="22"/>
        </w:rPr>
        <w:t>4.9</w:t>
      </w:r>
      <w:r w:rsidRPr="0010745C">
        <w:rPr>
          <w:b/>
          <w:sz w:val="22"/>
          <w:szCs w:val="22"/>
        </w:rPr>
        <w:tab/>
        <w:t>Túladagolás</w:t>
      </w:r>
    </w:p>
    <w:p w14:paraId="7099113E" w14:textId="77777777" w:rsidR="00A9464B" w:rsidRPr="00A15472" w:rsidRDefault="00A9464B" w:rsidP="00E0412C">
      <w:pPr>
        <w:ind w:left="567" w:hanging="567"/>
        <w:rPr>
          <w:b/>
          <w:sz w:val="22"/>
          <w:szCs w:val="22"/>
        </w:rPr>
      </w:pPr>
    </w:p>
    <w:p w14:paraId="3B3764B2" w14:textId="77777777" w:rsidR="008E4A2D" w:rsidRPr="00A15472" w:rsidRDefault="008E4A2D" w:rsidP="00E0412C">
      <w:pPr>
        <w:rPr>
          <w:sz w:val="22"/>
          <w:szCs w:val="22"/>
          <w:u w:val="single"/>
        </w:rPr>
      </w:pPr>
      <w:r w:rsidRPr="00A15472">
        <w:rPr>
          <w:sz w:val="22"/>
          <w:szCs w:val="22"/>
          <w:u w:val="single"/>
        </w:rPr>
        <w:t>Tünetek</w:t>
      </w:r>
    </w:p>
    <w:p w14:paraId="571ECD2A" w14:textId="056C0BBE" w:rsidR="00644F65" w:rsidRPr="00A15472" w:rsidRDefault="008E4A2D" w:rsidP="00E0412C">
      <w:pPr>
        <w:rPr>
          <w:sz w:val="22"/>
          <w:szCs w:val="22"/>
        </w:rPr>
      </w:pPr>
      <w:r w:rsidRPr="00A15472">
        <w:rPr>
          <w:sz w:val="22"/>
          <w:szCs w:val="22"/>
        </w:rPr>
        <w:t xml:space="preserve">A klinikai képet a központi idegrendszeri </w:t>
      </w:r>
      <w:r w:rsidRPr="00640FCD">
        <w:rPr>
          <w:sz w:val="22"/>
          <w:szCs w:val="22"/>
        </w:rPr>
        <w:t xml:space="preserve">depresszió </w:t>
      </w:r>
      <w:r w:rsidR="00640FCD" w:rsidRPr="00511A7E">
        <w:rPr>
          <w:sz w:val="22"/>
          <w:szCs w:val="22"/>
        </w:rPr>
        <w:t>vagy az encephalopathia</w:t>
      </w:r>
      <w:r w:rsidR="00640FCD" w:rsidRPr="00511A7E">
        <w:rPr>
          <w:b/>
          <w:bCs/>
          <w:sz w:val="22"/>
          <w:szCs w:val="22"/>
        </w:rPr>
        <w:t xml:space="preserve"> </w:t>
      </w:r>
      <w:r w:rsidRPr="00A15472">
        <w:rPr>
          <w:sz w:val="22"/>
          <w:szCs w:val="22"/>
        </w:rPr>
        <w:t xml:space="preserve">tünetei uralják: álmosság, tudatzavar, </w:t>
      </w:r>
      <w:r w:rsidR="00640FCD" w:rsidRPr="00A15472">
        <w:rPr>
          <w:sz w:val="22"/>
          <w:szCs w:val="22"/>
        </w:rPr>
        <w:t>légzésdepresszió</w:t>
      </w:r>
      <w:r w:rsidR="00640FCD">
        <w:rPr>
          <w:sz w:val="22"/>
          <w:szCs w:val="22"/>
        </w:rPr>
        <w:t>,</w:t>
      </w:r>
      <w:r w:rsidR="00640FCD" w:rsidRPr="00A15472">
        <w:rPr>
          <w:sz w:val="22"/>
          <w:szCs w:val="22"/>
        </w:rPr>
        <w:t xml:space="preserve"> </w:t>
      </w:r>
      <w:r w:rsidRPr="00A15472">
        <w:rPr>
          <w:sz w:val="22"/>
          <w:szCs w:val="22"/>
        </w:rPr>
        <w:t>kóma</w:t>
      </w:r>
      <w:r w:rsidR="00640FCD">
        <w:rPr>
          <w:sz w:val="22"/>
          <w:szCs w:val="22"/>
        </w:rPr>
        <w:t xml:space="preserve"> </w:t>
      </w:r>
      <w:r w:rsidR="00640FCD" w:rsidRPr="00511A7E">
        <w:rPr>
          <w:sz w:val="22"/>
          <w:szCs w:val="22"/>
        </w:rPr>
        <w:t>és tinnitus</w:t>
      </w:r>
      <w:r w:rsidRPr="00A15472">
        <w:rPr>
          <w:sz w:val="22"/>
          <w:szCs w:val="22"/>
        </w:rPr>
        <w:t>.</w:t>
      </w:r>
    </w:p>
    <w:p w14:paraId="53B1AF8E" w14:textId="77E5ED55" w:rsidR="00F90026" w:rsidRPr="00A15472" w:rsidRDefault="00F90026" w:rsidP="00E0412C">
      <w:pPr>
        <w:rPr>
          <w:sz w:val="22"/>
          <w:szCs w:val="22"/>
        </w:rPr>
      </w:pPr>
      <w:r w:rsidRPr="00A15472">
        <w:rPr>
          <w:sz w:val="22"/>
          <w:szCs w:val="22"/>
        </w:rPr>
        <w:t xml:space="preserve">Kialakulhat továbbá: zavartság, hallucinációk, izgatottság, </w:t>
      </w:r>
      <w:r w:rsidR="00A13D0F" w:rsidRPr="00A15472">
        <w:rPr>
          <w:sz w:val="22"/>
          <w:szCs w:val="22"/>
        </w:rPr>
        <w:t>c</w:t>
      </w:r>
      <w:r w:rsidRPr="00A15472">
        <w:rPr>
          <w:sz w:val="22"/>
          <w:szCs w:val="22"/>
        </w:rPr>
        <w:t>onvul</w:t>
      </w:r>
      <w:r w:rsidR="00A13D0F" w:rsidRPr="00A15472">
        <w:rPr>
          <w:sz w:val="22"/>
          <w:szCs w:val="22"/>
        </w:rPr>
        <w:t>siok</w:t>
      </w:r>
      <w:r w:rsidRPr="00A15472">
        <w:rPr>
          <w:sz w:val="22"/>
          <w:szCs w:val="22"/>
        </w:rPr>
        <w:t xml:space="preserve">, </w:t>
      </w:r>
      <w:r w:rsidR="00640FCD" w:rsidRPr="00511A7E">
        <w:rPr>
          <w:sz w:val="22"/>
          <w:szCs w:val="22"/>
        </w:rPr>
        <w:t xml:space="preserve">kóros elektroenkefalogram </w:t>
      </w:r>
      <w:r w:rsidRPr="00A15472">
        <w:rPr>
          <w:sz w:val="22"/>
          <w:szCs w:val="22"/>
        </w:rPr>
        <w:t>(”burst suppression” minta és trifázisos hullámok</w:t>
      </w:r>
      <w:r w:rsidR="00640FCD">
        <w:rPr>
          <w:sz w:val="22"/>
          <w:szCs w:val="22"/>
        </w:rPr>
        <w:t xml:space="preserve">, </w:t>
      </w:r>
      <w:r w:rsidR="00640FCD" w:rsidRPr="00511A7E">
        <w:rPr>
          <w:sz w:val="22"/>
          <w:szCs w:val="22"/>
        </w:rPr>
        <w:t>az EEG-n észlelt általános lassulás</w:t>
      </w:r>
      <w:r w:rsidRPr="00A15472">
        <w:rPr>
          <w:sz w:val="22"/>
          <w:szCs w:val="22"/>
        </w:rPr>
        <w:t xml:space="preserve">), akkomodációs zavarok, </w:t>
      </w:r>
      <w:r w:rsidR="00640FCD" w:rsidRPr="00511A7E">
        <w:rPr>
          <w:sz w:val="22"/>
          <w:szCs w:val="22"/>
        </w:rPr>
        <w:t xml:space="preserve">renyhébb </w:t>
      </w:r>
      <w:r w:rsidRPr="00A15472">
        <w:rPr>
          <w:sz w:val="22"/>
          <w:szCs w:val="22"/>
        </w:rPr>
        <w:t>pupillareflex, generalizált izomh</w:t>
      </w:r>
      <w:r w:rsidR="00A13D0F" w:rsidRPr="00A15472">
        <w:rPr>
          <w:sz w:val="22"/>
          <w:szCs w:val="22"/>
        </w:rPr>
        <w:t>y</w:t>
      </w:r>
      <w:r w:rsidRPr="00A15472">
        <w:rPr>
          <w:sz w:val="22"/>
          <w:szCs w:val="22"/>
        </w:rPr>
        <w:t>pot</w:t>
      </w:r>
      <w:r w:rsidR="00A13D0F" w:rsidRPr="00A15472">
        <w:rPr>
          <w:sz w:val="22"/>
          <w:szCs w:val="22"/>
        </w:rPr>
        <w:t>o</w:t>
      </w:r>
      <w:r w:rsidRPr="00A15472">
        <w:rPr>
          <w:sz w:val="22"/>
          <w:szCs w:val="22"/>
        </w:rPr>
        <w:t>nia, myoclonus, hypo</w:t>
      </w:r>
      <w:r w:rsidR="00A13D0F" w:rsidRPr="00A15472">
        <w:rPr>
          <w:sz w:val="22"/>
          <w:szCs w:val="22"/>
        </w:rPr>
        <w:t>-</w:t>
      </w:r>
      <w:r w:rsidRPr="00A15472">
        <w:rPr>
          <w:sz w:val="22"/>
          <w:szCs w:val="22"/>
        </w:rPr>
        <w:t xml:space="preserve"> vagy areflexia</w:t>
      </w:r>
      <w:r w:rsidR="00640FCD" w:rsidRPr="00511A7E">
        <w:rPr>
          <w:sz w:val="22"/>
          <w:szCs w:val="22"/>
        </w:rPr>
        <w:t xml:space="preserve">, </w:t>
      </w:r>
      <w:r w:rsidR="0023104E">
        <w:rPr>
          <w:sz w:val="22"/>
          <w:szCs w:val="22"/>
        </w:rPr>
        <w:t xml:space="preserve">görcsrohamok, </w:t>
      </w:r>
      <w:r w:rsidRPr="00A15472">
        <w:rPr>
          <w:sz w:val="22"/>
          <w:szCs w:val="22"/>
        </w:rPr>
        <w:t xml:space="preserve">perifériás értágulat, </w:t>
      </w:r>
      <w:r w:rsidR="00A13D0F" w:rsidRPr="00A15472">
        <w:rPr>
          <w:sz w:val="22"/>
          <w:szCs w:val="22"/>
        </w:rPr>
        <w:t>hypotonia</w:t>
      </w:r>
      <w:r w:rsidRPr="00A15472">
        <w:rPr>
          <w:sz w:val="22"/>
          <w:szCs w:val="22"/>
        </w:rPr>
        <w:t xml:space="preserve"> vagy h</w:t>
      </w:r>
      <w:r w:rsidR="00A13D0F" w:rsidRPr="00A15472">
        <w:rPr>
          <w:sz w:val="22"/>
          <w:szCs w:val="22"/>
        </w:rPr>
        <w:t>y</w:t>
      </w:r>
      <w:r w:rsidRPr="00A15472">
        <w:rPr>
          <w:sz w:val="22"/>
          <w:szCs w:val="22"/>
        </w:rPr>
        <w:t>pert</w:t>
      </w:r>
      <w:r w:rsidR="00A13D0F" w:rsidRPr="00A15472">
        <w:rPr>
          <w:sz w:val="22"/>
          <w:szCs w:val="22"/>
        </w:rPr>
        <w:t>o</w:t>
      </w:r>
      <w:r w:rsidRPr="00A15472">
        <w:rPr>
          <w:sz w:val="22"/>
          <w:szCs w:val="22"/>
        </w:rPr>
        <w:t xml:space="preserve">nia, bradycardia, tachycardia vagy szívritmuszavarok, hypothermia, émelygés, hányás, hasmenés, túlzott nyálképződés, </w:t>
      </w:r>
      <w:r w:rsidR="0058417B" w:rsidRPr="00511A7E">
        <w:rPr>
          <w:sz w:val="22"/>
          <w:szCs w:val="22"/>
        </w:rPr>
        <w:t>emelkedett májenzimszintek, alvási apnoe</w:t>
      </w:r>
      <w:r w:rsidR="00196C19">
        <w:rPr>
          <w:sz w:val="22"/>
          <w:szCs w:val="22"/>
        </w:rPr>
        <w:t>, rabdomiolízis</w:t>
      </w:r>
      <w:r w:rsidR="00476E8A" w:rsidRPr="00A15472">
        <w:rPr>
          <w:sz w:val="22"/>
          <w:szCs w:val="22"/>
        </w:rPr>
        <w:t>.</w:t>
      </w:r>
    </w:p>
    <w:p w14:paraId="62A8B89F" w14:textId="77777777" w:rsidR="00A9464B" w:rsidRPr="00A15472" w:rsidRDefault="00A9464B" w:rsidP="00E0412C">
      <w:pPr>
        <w:rPr>
          <w:sz w:val="22"/>
          <w:szCs w:val="22"/>
        </w:rPr>
      </w:pPr>
    </w:p>
    <w:p w14:paraId="7DBF8406" w14:textId="4ACEBD0E" w:rsidR="00A9464B" w:rsidRPr="00A15472" w:rsidRDefault="00476E8A" w:rsidP="00E0412C">
      <w:pPr>
        <w:rPr>
          <w:sz w:val="22"/>
          <w:szCs w:val="22"/>
        </w:rPr>
      </w:pPr>
      <w:r w:rsidRPr="00A15472">
        <w:rPr>
          <w:sz w:val="22"/>
          <w:szCs w:val="22"/>
        </w:rPr>
        <w:t xml:space="preserve">Vesekárosodásban szenvedő betegeknél kialakulhatnak a túladagolás tünetei még alacsony dózisú </w:t>
      </w:r>
      <w:r w:rsidR="00644F65" w:rsidRPr="00A15472">
        <w:rPr>
          <w:sz w:val="22"/>
          <w:szCs w:val="22"/>
        </w:rPr>
        <w:t>b</w:t>
      </w:r>
      <w:r w:rsidRPr="00A15472">
        <w:rPr>
          <w:sz w:val="22"/>
          <w:szCs w:val="22"/>
        </w:rPr>
        <w:t>a</w:t>
      </w:r>
      <w:r w:rsidR="00A13D0F" w:rsidRPr="00A15472">
        <w:rPr>
          <w:sz w:val="22"/>
          <w:szCs w:val="22"/>
        </w:rPr>
        <w:t>klofén</w:t>
      </w:r>
      <w:r w:rsidRPr="00A15472">
        <w:rPr>
          <w:sz w:val="22"/>
          <w:szCs w:val="22"/>
        </w:rPr>
        <w:t xml:space="preserve"> szedése esetén is (lásd 4.2 és 4.4 pont).</w:t>
      </w:r>
    </w:p>
    <w:p w14:paraId="3738D955" w14:textId="77777777" w:rsidR="00476E8A" w:rsidRPr="00A15472" w:rsidRDefault="00476E8A" w:rsidP="00E0412C">
      <w:pPr>
        <w:rPr>
          <w:sz w:val="22"/>
          <w:szCs w:val="22"/>
        </w:rPr>
      </w:pPr>
    </w:p>
    <w:p w14:paraId="1AF67529" w14:textId="7837A091" w:rsidR="00A9464B" w:rsidRPr="00A15472" w:rsidRDefault="00476E8A" w:rsidP="00E0412C">
      <w:pPr>
        <w:rPr>
          <w:sz w:val="22"/>
          <w:szCs w:val="22"/>
        </w:rPr>
      </w:pPr>
      <w:r w:rsidRPr="00A15472">
        <w:rPr>
          <w:sz w:val="22"/>
          <w:szCs w:val="22"/>
        </w:rPr>
        <w:t xml:space="preserve">A </w:t>
      </w:r>
      <w:r w:rsidR="00A13D0F" w:rsidRPr="00A15472">
        <w:rPr>
          <w:sz w:val="22"/>
          <w:szCs w:val="22"/>
        </w:rPr>
        <w:t>központi idegrendszerre</w:t>
      </w:r>
      <w:r w:rsidRPr="00A15472">
        <w:rPr>
          <w:sz w:val="22"/>
          <w:szCs w:val="22"/>
        </w:rPr>
        <w:t xml:space="preserve"> ható anyagok vagy gyógyszerek (pl. alkohol, diazepám, triciklus</w:t>
      </w:r>
      <w:r w:rsidR="0023104E">
        <w:rPr>
          <w:sz w:val="22"/>
          <w:szCs w:val="22"/>
        </w:rPr>
        <w:t>os</w:t>
      </w:r>
      <w:r w:rsidRPr="00A15472">
        <w:rPr>
          <w:sz w:val="22"/>
          <w:szCs w:val="22"/>
        </w:rPr>
        <w:t xml:space="preserve"> antidepresszánsok) egyidejű alkalmazásakor a</w:t>
      </w:r>
      <w:r w:rsidR="00644F65" w:rsidRPr="00A15472">
        <w:rPr>
          <w:sz w:val="22"/>
          <w:szCs w:val="22"/>
        </w:rPr>
        <w:t xml:space="preserve"> túladagolási</w:t>
      </w:r>
      <w:r w:rsidRPr="00A15472">
        <w:rPr>
          <w:sz w:val="22"/>
          <w:szCs w:val="22"/>
        </w:rPr>
        <w:t xml:space="preserve"> állapot rosszabbodása fordulhat elő.</w:t>
      </w:r>
    </w:p>
    <w:p w14:paraId="7BF97338" w14:textId="77777777" w:rsidR="00476E8A" w:rsidRPr="000046DB" w:rsidRDefault="00476E8A" w:rsidP="00E0412C">
      <w:pPr>
        <w:rPr>
          <w:sz w:val="22"/>
          <w:szCs w:val="22"/>
          <w:highlight w:val="yellow"/>
        </w:rPr>
      </w:pPr>
    </w:p>
    <w:p w14:paraId="2BC61691" w14:textId="77777777" w:rsidR="00476E8A" w:rsidRPr="006C3B3C" w:rsidRDefault="00476E8A" w:rsidP="00E0412C">
      <w:pPr>
        <w:rPr>
          <w:sz w:val="22"/>
          <w:szCs w:val="22"/>
          <w:u w:val="single"/>
        </w:rPr>
      </w:pPr>
      <w:r w:rsidRPr="006C3B3C">
        <w:rPr>
          <w:sz w:val="22"/>
          <w:szCs w:val="22"/>
          <w:u w:val="single"/>
        </w:rPr>
        <w:t>Kezelés</w:t>
      </w:r>
    </w:p>
    <w:p w14:paraId="695C8FD1" w14:textId="77777777" w:rsidR="00A9464B" w:rsidRPr="006C3B3C" w:rsidRDefault="00476E8A" w:rsidP="00E0412C">
      <w:pPr>
        <w:rPr>
          <w:sz w:val="22"/>
          <w:szCs w:val="22"/>
        </w:rPr>
      </w:pPr>
      <w:r w:rsidRPr="006C3B3C">
        <w:rPr>
          <w:sz w:val="22"/>
          <w:szCs w:val="22"/>
        </w:rPr>
        <w:t>Specifikus antidotum nincs.</w:t>
      </w:r>
    </w:p>
    <w:p w14:paraId="1F062848" w14:textId="77777777" w:rsidR="00476E8A" w:rsidRPr="000046DB" w:rsidRDefault="00476E8A" w:rsidP="00E0412C">
      <w:pPr>
        <w:rPr>
          <w:sz w:val="22"/>
          <w:szCs w:val="22"/>
          <w:highlight w:val="yellow"/>
        </w:rPr>
      </w:pPr>
    </w:p>
    <w:p w14:paraId="4A442673" w14:textId="77777777" w:rsidR="00A9464B" w:rsidRPr="00C60102" w:rsidRDefault="00476E8A" w:rsidP="00E0412C">
      <w:pPr>
        <w:rPr>
          <w:sz w:val="22"/>
          <w:szCs w:val="22"/>
        </w:rPr>
      </w:pPr>
      <w:r w:rsidRPr="00C60102">
        <w:rPr>
          <w:sz w:val="22"/>
          <w:szCs w:val="22"/>
        </w:rPr>
        <w:t xml:space="preserve">Túladagolás esetén a szövődmények, mint a </w:t>
      </w:r>
      <w:r w:rsidR="00A13D0F" w:rsidRPr="00C60102">
        <w:rPr>
          <w:sz w:val="22"/>
          <w:szCs w:val="22"/>
        </w:rPr>
        <w:t>hypotonia,</w:t>
      </w:r>
      <w:r w:rsidR="00A13D0F" w:rsidRPr="00C60102" w:rsidDel="00A13D0F">
        <w:rPr>
          <w:sz w:val="22"/>
          <w:szCs w:val="22"/>
        </w:rPr>
        <w:t xml:space="preserve"> </w:t>
      </w:r>
      <w:r w:rsidR="00A13D0F" w:rsidRPr="00C60102">
        <w:rPr>
          <w:sz w:val="22"/>
          <w:szCs w:val="22"/>
        </w:rPr>
        <w:t>hypertonia</w:t>
      </w:r>
      <w:r w:rsidRPr="00C60102">
        <w:rPr>
          <w:sz w:val="22"/>
          <w:szCs w:val="22"/>
        </w:rPr>
        <w:t xml:space="preserve">, </w:t>
      </w:r>
      <w:r w:rsidR="00A13D0F" w:rsidRPr="00C60102">
        <w:rPr>
          <w:sz w:val="22"/>
          <w:szCs w:val="22"/>
        </w:rPr>
        <w:t>convulsiok,</w:t>
      </w:r>
      <w:r w:rsidRPr="00C60102">
        <w:rPr>
          <w:sz w:val="22"/>
          <w:szCs w:val="22"/>
        </w:rPr>
        <w:t xml:space="preserve"> emésztőrendszeri panaszok, légzésdepresszió vagy cardiovascularis elégtelenség kezelésére szupportív és tüneti kezelés alkalmazandó.</w:t>
      </w:r>
    </w:p>
    <w:p w14:paraId="3383F0E1" w14:textId="77777777" w:rsidR="00476E8A" w:rsidRPr="000046DB" w:rsidRDefault="00476E8A" w:rsidP="00E0412C">
      <w:pPr>
        <w:rPr>
          <w:sz w:val="22"/>
          <w:szCs w:val="22"/>
          <w:highlight w:val="yellow"/>
        </w:rPr>
      </w:pPr>
    </w:p>
    <w:p w14:paraId="67BCBF2D" w14:textId="30394F5B" w:rsidR="00A9464B" w:rsidRPr="000E09D4" w:rsidRDefault="00644F65" w:rsidP="00E0412C">
      <w:pPr>
        <w:rPr>
          <w:sz w:val="22"/>
          <w:szCs w:val="22"/>
        </w:rPr>
      </w:pPr>
      <w:r w:rsidRPr="000E09D4">
        <w:rPr>
          <w:sz w:val="22"/>
          <w:szCs w:val="22"/>
        </w:rPr>
        <w:t>E</w:t>
      </w:r>
      <w:r w:rsidR="00400162" w:rsidRPr="000E09D4">
        <w:rPr>
          <w:sz w:val="22"/>
          <w:szCs w:val="22"/>
        </w:rPr>
        <w:t>gy potenciálisan toxikus adag bevételét követően aktív szén adása megfontolandó, különösen akkor, ha kevés idő telt el a mérgezés óta</w:t>
      </w:r>
      <w:r w:rsidRPr="000E09D4">
        <w:rPr>
          <w:sz w:val="22"/>
          <w:szCs w:val="22"/>
        </w:rPr>
        <w:t>. Felnőttek esetében</w:t>
      </w:r>
      <w:r w:rsidR="00400162" w:rsidRPr="000E09D4">
        <w:rPr>
          <w:sz w:val="22"/>
          <w:szCs w:val="22"/>
        </w:rPr>
        <w:t xml:space="preserve"> egy órán belül és 100</w:t>
      </w:r>
      <w:r w:rsidR="00821C11">
        <w:rPr>
          <w:sz w:val="22"/>
          <w:szCs w:val="22"/>
        </w:rPr>
        <w:t> </w:t>
      </w:r>
      <w:r w:rsidR="00400162" w:rsidRPr="000E09D4">
        <w:rPr>
          <w:sz w:val="22"/>
          <w:szCs w:val="22"/>
        </w:rPr>
        <w:t>mg ba</w:t>
      </w:r>
      <w:r w:rsidR="00A13D0F" w:rsidRPr="000E09D4">
        <w:rPr>
          <w:sz w:val="22"/>
          <w:szCs w:val="22"/>
        </w:rPr>
        <w:t>k</w:t>
      </w:r>
      <w:r w:rsidR="00400162" w:rsidRPr="000E09D4">
        <w:rPr>
          <w:sz w:val="22"/>
          <w:szCs w:val="22"/>
        </w:rPr>
        <w:t>lof</w:t>
      </w:r>
      <w:r w:rsidR="00A13D0F" w:rsidRPr="000E09D4">
        <w:rPr>
          <w:sz w:val="22"/>
          <w:szCs w:val="22"/>
        </w:rPr>
        <w:t>é</w:t>
      </w:r>
      <w:r w:rsidR="00400162" w:rsidRPr="000E09D4">
        <w:rPr>
          <w:sz w:val="22"/>
          <w:szCs w:val="22"/>
        </w:rPr>
        <w:t>nnél nagyobb adag be</w:t>
      </w:r>
      <w:r w:rsidRPr="000E09D4">
        <w:rPr>
          <w:sz w:val="22"/>
          <w:szCs w:val="22"/>
        </w:rPr>
        <w:t>vétele esetén</w:t>
      </w:r>
      <w:r w:rsidR="00400162" w:rsidRPr="000E09D4">
        <w:rPr>
          <w:sz w:val="22"/>
          <w:szCs w:val="22"/>
        </w:rPr>
        <w:t>, valamint gyermekeknél</w:t>
      </w:r>
      <w:r w:rsidR="00A13D0F" w:rsidRPr="000E09D4">
        <w:rPr>
          <w:sz w:val="22"/>
          <w:szCs w:val="22"/>
        </w:rPr>
        <w:t>,</w:t>
      </w:r>
      <w:r w:rsidR="00400162" w:rsidRPr="000E09D4">
        <w:rPr>
          <w:sz w:val="22"/>
          <w:szCs w:val="22"/>
        </w:rPr>
        <w:t xml:space="preserve"> akik több mint 5</w:t>
      </w:r>
      <w:r w:rsidR="00821C11">
        <w:rPr>
          <w:sz w:val="22"/>
          <w:szCs w:val="22"/>
        </w:rPr>
        <w:t> </w:t>
      </w:r>
      <w:r w:rsidR="00400162" w:rsidRPr="000E09D4">
        <w:rPr>
          <w:sz w:val="22"/>
          <w:szCs w:val="22"/>
        </w:rPr>
        <w:t>mg/</w:t>
      </w:r>
      <w:r w:rsidR="00A13D0F" w:rsidRPr="000E09D4">
        <w:rPr>
          <w:sz w:val="22"/>
          <w:szCs w:val="22"/>
        </w:rPr>
        <w:t>tt</w:t>
      </w:r>
      <w:r w:rsidR="00400162" w:rsidRPr="000E09D4">
        <w:rPr>
          <w:sz w:val="22"/>
          <w:szCs w:val="22"/>
        </w:rPr>
        <w:t>kg baklofént vettek be egy órán belül.</w:t>
      </w:r>
    </w:p>
    <w:p w14:paraId="4EFF2093" w14:textId="21A62FE6" w:rsidR="007969C0" w:rsidRPr="000046DB" w:rsidRDefault="0086535A" w:rsidP="00E0412C">
      <w:pPr>
        <w:rPr>
          <w:sz w:val="22"/>
          <w:szCs w:val="22"/>
          <w:highlight w:val="yellow"/>
        </w:rPr>
      </w:pPr>
      <w:r w:rsidRPr="00200D8F">
        <w:rPr>
          <w:sz w:val="22"/>
          <w:szCs w:val="22"/>
        </w:rPr>
        <w:t xml:space="preserve">A gyomortartalom kiürítése (pl. hánytatás, gyomormosás) egyedi esetekben megfontolandó, különösen akkor, ha a potenciálisan fatális kimenetelű túladagolás óta kevés idő (60 perc) telt el. Komatózus betegek, illetve </w:t>
      </w:r>
      <w:r w:rsidR="00A13D0F" w:rsidRPr="00200D8F">
        <w:rPr>
          <w:sz w:val="22"/>
          <w:szCs w:val="22"/>
        </w:rPr>
        <w:t>convulsiok</w:t>
      </w:r>
      <w:r w:rsidRPr="00200D8F">
        <w:rPr>
          <w:sz w:val="22"/>
          <w:szCs w:val="22"/>
        </w:rPr>
        <w:t xml:space="preserve"> esetén a gyomortartalom kiürítése intubációs védelemben történje</w:t>
      </w:r>
      <w:r w:rsidRPr="00C12522">
        <w:rPr>
          <w:sz w:val="22"/>
          <w:szCs w:val="22"/>
        </w:rPr>
        <w:t>n</w:t>
      </w:r>
      <w:r w:rsidRPr="006E37C2">
        <w:rPr>
          <w:sz w:val="22"/>
          <w:szCs w:val="22"/>
        </w:rPr>
        <w:t>.</w:t>
      </w:r>
    </w:p>
    <w:p w14:paraId="2C919194" w14:textId="77777777" w:rsidR="007969C0" w:rsidRPr="000046DB" w:rsidRDefault="007969C0" w:rsidP="00E0412C">
      <w:pPr>
        <w:rPr>
          <w:sz w:val="22"/>
          <w:szCs w:val="22"/>
          <w:highlight w:val="yellow"/>
        </w:rPr>
      </w:pPr>
    </w:p>
    <w:p w14:paraId="678A9D00" w14:textId="77777777" w:rsidR="00A9464B" w:rsidRPr="00575B0A" w:rsidRDefault="007969C0" w:rsidP="00E0412C">
      <w:pPr>
        <w:rPr>
          <w:sz w:val="22"/>
          <w:szCs w:val="22"/>
        </w:rPr>
      </w:pPr>
      <w:r w:rsidRPr="00575B0A">
        <w:rPr>
          <w:sz w:val="22"/>
          <w:szCs w:val="22"/>
        </w:rPr>
        <w:t xml:space="preserve">Mivel a hatóanyag főleg a vesén keresztül ürül ki a szervezetből, bőséges folyadékpótlás szükséges, esetleg diuretikum adásával együtt. Hemodialízis (olykor soron kívül) hasznos lehet a veseelégtelenséggel társult súlyos mérgezésben (lásd 4.4 pont). </w:t>
      </w:r>
      <w:r w:rsidR="00A13D0F" w:rsidRPr="00575B0A">
        <w:rPr>
          <w:sz w:val="22"/>
          <w:szCs w:val="22"/>
        </w:rPr>
        <w:t xml:space="preserve">Convulsio </w:t>
      </w:r>
      <w:r w:rsidRPr="00575B0A">
        <w:rPr>
          <w:sz w:val="22"/>
          <w:szCs w:val="22"/>
        </w:rPr>
        <w:t>jelentkezésekor diazepám intravénás óvatos adása javasolt.</w:t>
      </w:r>
    </w:p>
    <w:p w14:paraId="4BB5F8B8" w14:textId="77777777" w:rsidR="0086535A" w:rsidRDefault="0086535A" w:rsidP="00E0412C">
      <w:pPr>
        <w:rPr>
          <w:sz w:val="22"/>
          <w:szCs w:val="22"/>
        </w:rPr>
      </w:pPr>
    </w:p>
    <w:p w14:paraId="1F137E04" w14:textId="77777777" w:rsidR="00984A91" w:rsidRPr="0023390C" w:rsidRDefault="00984A91" w:rsidP="00E0412C">
      <w:pPr>
        <w:rPr>
          <w:sz w:val="22"/>
          <w:szCs w:val="22"/>
        </w:rPr>
      </w:pPr>
    </w:p>
    <w:p w14:paraId="49D62AC1" w14:textId="7F885C39" w:rsidR="002F49B6" w:rsidRPr="0023390C" w:rsidRDefault="002F49B6" w:rsidP="00E0412C">
      <w:pPr>
        <w:tabs>
          <w:tab w:val="left" w:pos="575"/>
        </w:tabs>
        <w:rPr>
          <w:b/>
          <w:bCs/>
          <w:sz w:val="22"/>
          <w:szCs w:val="22"/>
        </w:rPr>
      </w:pPr>
      <w:r w:rsidRPr="0023390C">
        <w:rPr>
          <w:b/>
          <w:bCs/>
          <w:sz w:val="22"/>
          <w:szCs w:val="22"/>
        </w:rPr>
        <w:t>5.</w:t>
      </w:r>
      <w:r w:rsidRPr="0023390C">
        <w:rPr>
          <w:b/>
          <w:bCs/>
          <w:sz w:val="22"/>
          <w:szCs w:val="22"/>
        </w:rPr>
        <w:tab/>
        <w:t>FARMAKOLÓGIAI TULAJDONSÁGOK</w:t>
      </w:r>
    </w:p>
    <w:p w14:paraId="38331D02" w14:textId="77777777" w:rsidR="002F49B6" w:rsidRPr="0023390C" w:rsidRDefault="002F49B6" w:rsidP="00E0412C">
      <w:pPr>
        <w:tabs>
          <w:tab w:val="left" w:pos="850"/>
        </w:tabs>
        <w:rPr>
          <w:sz w:val="22"/>
          <w:szCs w:val="22"/>
        </w:rPr>
      </w:pPr>
    </w:p>
    <w:p w14:paraId="1BECA8F9" w14:textId="2D46F676" w:rsidR="002F49B6" w:rsidRPr="0023390C" w:rsidRDefault="002F49B6" w:rsidP="00E0412C">
      <w:pPr>
        <w:tabs>
          <w:tab w:val="left" w:pos="550"/>
        </w:tabs>
        <w:rPr>
          <w:b/>
          <w:bCs/>
          <w:sz w:val="22"/>
          <w:szCs w:val="22"/>
        </w:rPr>
      </w:pPr>
      <w:r w:rsidRPr="0023390C">
        <w:rPr>
          <w:b/>
          <w:bCs/>
          <w:sz w:val="22"/>
          <w:szCs w:val="22"/>
        </w:rPr>
        <w:t>5.1</w:t>
      </w:r>
      <w:r w:rsidRPr="0023390C">
        <w:rPr>
          <w:b/>
          <w:bCs/>
          <w:sz w:val="22"/>
          <w:szCs w:val="22"/>
        </w:rPr>
        <w:tab/>
        <w:t>Farmakodinámiás tulajdonságok</w:t>
      </w:r>
    </w:p>
    <w:p w14:paraId="611B2ABA" w14:textId="77777777" w:rsidR="002F49B6" w:rsidRPr="0023390C" w:rsidRDefault="002F49B6" w:rsidP="00E0412C">
      <w:pPr>
        <w:tabs>
          <w:tab w:val="left" w:pos="850"/>
        </w:tabs>
        <w:rPr>
          <w:sz w:val="22"/>
          <w:szCs w:val="22"/>
        </w:rPr>
      </w:pPr>
    </w:p>
    <w:p w14:paraId="6A430C57" w14:textId="77777777" w:rsidR="002F49B6" w:rsidRPr="0023390C" w:rsidRDefault="002F49B6" w:rsidP="00E0412C">
      <w:pPr>
        <w:pStyle w:val="Szvegtrzs"/>
        <w:tabs>
          <w:tab w:val="left" w:pos="850"/>
        </w:tabs>
        <w:rPr>
          <w:szCs w:val="22"/>
        </w:rPr>
      </w:pPr>
      <w:r w:rsidRPr="004D4BCF">
        <w:rPr>
          <w:szCs w:val="22"/>
        </w:rPr>
        <w:t>Farmakoterápiás csoport: Izomrelaxánsok, központi támadásponttal.</w:t>
      </w:r>
    </w:p>
    <w:p w14:paraId="293D5F97" w14:textId="77777777" w:rsidR="002F49B6" w:rsidRPr="0023390C" w:rsidRDefault="002F49B6" w:rsidP="00E0412C">
      <w:pPr>
        <w:rPr>
          <w:sz w:val="22"/>
          <w:szCs w:val="22"/>
        </w:rPr>
      </w:pPr>
    </w:p>
    <w:p w14:paraId="3288F29B" w14:textId="7609D357" w:rsidR="002F49B6" w:rsidRPr="0023390C" w:rsidRDefault="00930B1B" w:rsidP="00E0412C">
      <w:pPr>
        <w:rPr>
          <w:sz w:val="22"/>
          <w:szCs w:val="22"/>
        </w:rPr>
      </w:pPr>
      <w:r w:rsidRPr="0023390C">
        <w:rPr>
          <w:sz w:val="22"/>
          <w:szCs w:val="22"/>
        </w:rPr>
        <w:t>ATC</w:t>
      </w:r>
      <w:r w:rsidR="0023104E">
        <w:rPr>
          <w:sz w:val="22"/>
          <w:szCs w:val="22"/>
        </w:rPr>
        <w:t>-</w:t>
      </w:r>
      <w:r w:rsidRPr="0023390C">
        <w:rPr>
          <w:sz w:val="22"/>
          <w:szCs w:val="22"/>
        </w:rPr>
        <w:t>kód: M03BX01</w:t>
      </w:r>
    </w:p>
    <w:p w14:paraId="4ACFFA7A" w14:textId="77777777" w:rsidR="00581B4E" w:rsidRPr="002620A8" w:rsidRDefault="00581B4E" w:rsidP="00E0412C">
      <w:pPr>
        <w:rPr>
          <w:sz w:val="22"/>
          <w:szCs w:val="22"/>
        </w:rPr>
      </w:pPr>
    </w:p>
    <w:p w14:paraId="27C8EFD1" w14:textId="77777777" w:rsidR="00B61DB2" w:rsidRPr="006E37C2" w:rsidRDefault="00B61DB2" w:rsidP="00E0412C">
      <w:pPr>
        <w:rPr>
          <w:b/>
          <w:sz w:val="22"/>
          <w:szCs w:val="22"/>
          <w:u w:val="single"/>
        </w:rPr>
      </w:pPr>
      <w:r w:rsidRPr="006E37C2">
        <w:rPr>
          <w:b/>
          <w:sz w:val="22"/>
          <w:szCs w:val="22"/>
          <w:u w:val="single"/>
        </w:rPr>
        <w:t>Hatásmechanizmus</w:t>
      </w:r>
    </w:p>
    <w:p w14:paraId="62A4E211" w14:textId="77777777" w:rsidR="00A9464B" w:rsidRPr="002620A8" w:rsidRDefault="00581B4E" w:rsidP="00E0412C">
      <w:pPr>
        <w:rPr>
          <w:sz w:val="22"/>
          <w:szCs w:val="22"/>
        </w:rPr>
      </w:pPr>
      <w:r w:rsidRPr="002620A8">
        <w:rPr>
          <w:sz w:val="22"/>
          <w:szCs w:val="22"/>
        </w:rPr>
        <w:t xml:space="preserve">A </w:t>
      </w:r>
      <w:r w:rsidR="003B70CF" w:rsidRPr="002620A8">
        <w:rPr>
          <w:sz w:val="22"/>
          <w:szCs w:val="22"/>
        </w:rPr>
        <w:t>b</w:t>
      </w:r>
      <w:r w:rsidR="00A9464B" w:rsidRPr="002620A8">
        <w:rPr>
          <w:sz w:val="22"/>
          <w:szCs w:val="22"/>
        </w:rPr>
        <w:t>a</w:t>
      </w:r>
      <w:r w:rsidR="00506173" w:rsidRPr="002620A8">
        <w:rPr>
          <w:sz w:val="22"/>
          <w:szCs w:val="22"/>
        </w:rPr>
        <w:t>klofén</w:t>
      </w:r>
      <w:r w:rsidR="00A9464B" w:rsidRPr="002620A8">
        <w:rPr>
          <w:sz w:val="22"/>
          <w:szCs w:val="22"/>
        </w:rPr>
        <w:t xml:space="preserve"> </w:t>
      </w:r>
      <w:r w:rsidRPr="002620A8">
        <w:rPr>
          <w:sz w:val="22"/>
          <w:szCs w:val="22"/>
        </w:rPr>
        <w:t>spinalis támadáspontú izomgörcsoldó</w:t>
      </w:r>
      <w:r w:rsidR="003B70CF" w:rsidRPr="002620A8">
        <w:rPr>
          <w:sz w:val="22"/>
          <w:szCs w:val="22"/>
        </w:rPr>
        <w:t xml:space="preserve">. </w:t>
      </w:r>
      <w:r w:rsidR="00A9464B" w:rsidRPr="002620A8">
        <w:rPr>
          <w:sz w:val="22"/>
          <w:szCs w:val="22"/>
        </w:rPr>
        <w:t>A gamma-</w:t>
      </w:r>
      <w:r w:rsidR="00506173" w:rsidRPr="002620A8">
        <w:rPr>
          <w:sz w:val="22"/>
          <w:szCs w:val="22"/>
        </w:rPr>
        <w:t>aminovajsav</w:t>
      </w:r>
      <w:r w:rsidR="00A9464B" w:rsidRPr="002620A8">
        <w:rPr>
          <w:sz w:val="22"/>
          <w:szCs w:val="22"/>
        </w:rPr>
        <w:t xml:space="preserve"> (GABA) </w:t>
      </w:r>
      <w:r w:rsidR="005120C6" w:rsidRPr="002620A8">
        <w:rPr>
          <w:sz w:val="22"/>
          <w:szCs w:val="22"/>
        </w:rPr>
        <w:t>származék baklof</w:t>
      </w:r>
      <w:r w:rsidR="00506173" w:rsidRPr="002620A8">
        <w:rPr>
          <w:sz w:val="22"/>
          <w:szCs w:val="22"/>
        </w:rPr>
        <w:t>é</w:t>
      </w:r>
      <w:r w:rsidR="005120C6" w:rsidRPr="002620A8">
        <w:rPr>
          <w:sz w:val="22"/>
          <w:szCs w:val="22"/>
        </w:rPr>
        <w:t>n kémiailag nem rokon a más görcsoldó szerekkel.</w:t>
      </w:r>
    </w:p>
    <w:p w14:paraId="6A818868" w14:textId="77777777" w:rsidR="003B70CF" w:rsidRPr="002620A8" w:rsidRDefault="00581B4E" w:rsidP="00E0412C">
      <w:pPr>
        <w:rPr>
          <w:sz w:val="22"/>
          <w:szCs w:val="22"/>
        </w:rPr>
      </w:pPr>
      <w:r w:rsidRPr="002620A8">
        <w:rPr>
          <w:sz w:val="22"/>
          <w:szCs w:val="22"/>
        </w:rPr>
        <w:t>A baklofén a GABA</w:t>
      </w:r>
      <w:r w:rsidRPr="002620A8">
        <w:rPr>
          <w:sz w:val="22"/>
          <w:szCs w:val="22"/>
          <w:vertAlign w:val="subscript"/>
        </w:rPr>
        <w:t>B</w:t>
      </w:r>
      <w:r w:rsidRPr="002620A8">
        <w:rPr>
          <w:sz w:val="22"/>
          <w:szCs w:val="22"/>
        </w:rPr>
        <w:t xml:space="preserve"> receptorok ingerlésével csökkenti a mono</w:t>
      </w:r>
      <w:r w:rsidR="00506173" w:rsidRPr="002620A8">
        <w:rPr>
          <w:sz w:val="22"/>
          <w:szCs w:val="22"/>
        </w:rPr>
        <w:t>-</w:t>
      </w:r>
      <w:r w:rsidRPr="002620A8">
        <w:rPr>
          <w:sz w:val="22"/>
          <w:szCs w:val="22"/>
        </w:rPr>
        <w:t xml:space="preserve"> és poliszinaptikus gerincvelői reflexátvitelt, ezáltal gátolja az excitatorikus aminosavak (glutamát és aszpartát) felszabadulását</w:t>
      </w:r>
      <w:r w:rsidR="00A9464B" w:rsidRPr="002620A8">
        <w:rPr>
          <w:sz w:val="22"/>
          <w:szCs w:val="22"/>
        </w:rPr>
        <w:t>.</w:t>
      </w:r>
    </w:p>
    <w:p w14:paraId="065ADCA5" w14:textId="77777777" w:rsidR="003D03AC" w:rsidRDefault="003D03AC" w:rsidP="00E0412C">
      <w:pPr>
        <w:rPr>
          <w:sz w:val="22"/>
          <w:szCs w:val="22"/>
        </w:rPr>
      </w:pPr>
    </w:p>
    <w:p w14:paraId="66CF57C4" w14:textId="77777777" w:rsidR="003D03AC" w:rsidRPr="006E37C2" w:rsidRDefault="003D03AC" w:rsidP="00E0412C">
      <w:pPr>
        <w:rPr>
          <w:b/>
          <w:sz w:val="22"/>
          <w:szCs w:val="22"/>
        </w:rPr>
      </w:pPr>
      <w:r w:rsidRPr="006E37C2">
        <w:rPr>
          <w:b/>
          <w:sz w:val="22"/>
          <w:szCs w:val="22"/>
        </w:rPr>
        <w:t>Farmakodinámiás hatások</w:t>
      </w:r>
    </w:p>
    <w:p w14:paraId="3B66F264" w14:textId="77777777" w:rsidR="005120C6" w:rsidRPr="002620A8" w:rsidRDefault="005120C6" w:rsidP="00E0412C">
      <w:pPr>
        <w:rPr>
          <w:sz w:val="22"/>
          <w:szCs w:val="22"/>
        </w:rPr>
      </w:pPr>
      <w:r w:rsidRPr="002620A8">
        <w:rPr>
          <w:sz w:val="22"/>
          <w:szCs w:val="22"/>
        </w:rPr>
        <w:t xml:space="preserve">A neuromuszkuláris átvitelt nem befolyásolja a </w:t>
      </w:r>
      <w:r w:rsidR="00506173" w:rsidRPr="002620A8">
        <w:rPr>
          <w:sz w:val="22"/>
          <w:szCs w:val="22"/>
        </w:rPr>
        <w:t>baklofén.</w:t>
      </w:r>
    </w:p>
    <w:p w14:paraId="776DA74A" w14:textId="77777777" w:rsidR="00A9464B" w:rsidRPr="002620A8" w:rsidRDefault="00A20D73" w:rsidP="00E0412C">
      <w:pPr>
        <w:rPr>
          <w:sz w:val="22"/>
          <w:szCs w:val="22"/>
        </w:rPr>
      </w:pPr>
      <w:r w:rsidRPr="002620A8">
        <w:rPr>
          <w:sz w:val="22"/>
          <w:szCs w:val="22"/>
        </w:rPr>
        <w:t xml:space="preserve">A </w:t>
      </w:r>
      <w:r w:rsidR="00506173" w:rsidRPr="002620A8">
        <w:rPr>
          <w:sz w:val="22"/>
          <w:szCs w:val="22"/>
        </w:rPr>
        <w:t>baklofén</w:t>
      </w:r>
      <w:r w:rsidRPr="002620A8">
        <w:rPr>
          <w:sz w:val="22"/>
          <w:szCs w:val="22"/>
        </w:rPr>
        <w:t xml:space="preserve"> legfőbb előnye abból ered, hogy képes csökkenteni fájdalmas flexor görcsöket és a spontán </w:t>
      </w:r>
      <w:r w:rsidR="003B70CF" w:rsidRPr="002620A8">
        <w:rPr>
          <w:sz w:val="22"/>
          <w:szCs w:val="22"/>
        </w:rPr>
        <w:t>clonu</w:t>
      </w:r>
      <w:r w:rsidRPr="002620A8">
        <w:rPr>
          <w:sz w:val="22"/>
          <w:szCs w:val="22"/>
        </w:rPr>
        <w:t>st</w:t>
      </w:r>
      <w:r w:rsidR="003B70CF" w:rsidRPr="002620A8">
        <w:rPr>
          <w:sz w:val="22"/>
          <w:szCs w:val="22"/>
        </w:rPr>
        <w:t>,</w:t>
      </w:r>
      <w:r w:rsidRPr="002620A8">
        <w:rPr>
          <w:sz w:val="22"/>
          <w:szCs w:val="22"/>
        </w:rPr>
        <w:t xml:space="preserve"> ezáltal elősegítve a beteg mobilitását, a növekvő függetlenségét és segíti rehabilitációját.</w:t>
      </w:r>
    </w:p>
    <w:p w14:paraId="44B7AE3B" w14:textId="77777777" w:rsidR="00A9464B" w:rsidRPr="002620A8" w:rsidRDefault="00506173" w:rsidP="00E0412C">
      <w:pPr>
        <w:rPr>
          <w:sz w:val="22"/>
          <w:szCs w:val="22"/>
        </w:rPr>
      </w:pPr>
      <w:r w:rsidRPr="002620A8">
        <w:rPr>
          <w:sz w:val="22"/>
          <w:szCs w:val="22"/>
        </w:rPr>
        <w:t>A baklofén</w:t>
      </w:r>
      <w:r w:rsidR="00980593" w:rsidRPr="002620A8">
        <w:rPr>
          <w:sz w:val="22"/>
          <w:szCs w:val="22"/>
        </w:rPr>
        <w:t xml:space="preserve"> egyúttal antinociceptív hatást fejt ki. Gyakran javítja az általános közérzetet és nyugtató hatása k</w:t>
      </w:r>
      <w:r w:rsidR="00980831" w:rsidRPr="002620A8">
        <w:rPr>
          <w:sz w:val="22"/>
          <w:szCs w:val="22"/>
        </w:rPr>
        <w:t>evésbé gyakran jelent problémát,</w:t>
      </w:r>
      <w:r w:rsidR="00980593" w:rsidRPr="002620A8">
        <w:rPr>
          <w:sz w:val="22"/>
          <w:szCs w:val="22"/>
        </w:rPr>
        <w:t xml:space="preserve"> mint a központi idegrendszerre ható gyógyszerek esetében.</w:t>
      </w:r>
    </w:p>
    <w:p w14:paraId="55A3DA16" w14:textId="77777777" w:rsidR="002F49B6" w:rsidRPr="002620A8" w:rsidRDefault="00963930" w:rsidP="00E0412C">
      <w:pPr>
        <w:rPr>
          <w:sz w:val="22"/>
          <w:szCs w:val="22"/>
        </w:rPr>
      </w:pPr>
      <w:r w:rsidRPr="002620A8">
        <w:rPr>
          <w:sz w:val="22"/>
          <w:szCs w:val="22"/>
        </w:rPr>
        <w:t xml:space="preserve">A </w:t>
      </w:r>
      <w:r w:rsidR="00506173" w:rsidRPr="002620A8">
        <w:rPr>
          <w:sz w:val="22"/>
          <w:szCs w:val="22"/>
        </w:rPr>
        <w:t>baklofén</w:t>
      </w:r>
      <w:r w:rsidRPr="002620A8">
        <w:rPr>
          <w:sz w:val="22"/>
          <w:szCs w:val="22"/>
        </w:rPr>
        <w:t xml:space="preserve"> stimulálja gyomorsavtermelést.</w:t>
      </w:r>
    </w:p>
    <w:p w14:paraId="09F250DE" w14:textId="77777777" w:rsidR="00A85205" w:rsidRPr="000046DB" w:rsidRDefault="00A85205" w:rsidP="00E0412C">
      <w:pPr>
        <w:rPr>
          <w:sz w:val="22"/>
          <w:szCs w:val="22"/>
          <w:highlight w:val="yellow"/>
        </w:rPr>
      </w:pPr>
    </w:p>
    <w:p w14:paraId="30150414" w14:textId="77777777" w:rsidR="002F49B6" w:rsidRPr="00FB259C" w:rsidRDefault="002F49B6" w:rsidP="00E0412C">
      <w:pPr>
        <w:ind w:left="567" w:hanging="567"/>
        <w:rPr>
          <w:b/>
          <w:sz w:val="22"/>
          <w:szCs w:val="22"/>
        </w:rPr>
      </w:pPr>
      <w:r w:rsidRPr="00FB259C">
        <w:rPr>
          <w:b/>
          <w:sz w:val="22"/>
          <w:szCs w:val="22"/>
        </w:rPr>
        <w:t>5.2</w:t>
      </w:r>
      <w:r w:rsidRPr="00FB259C">
        <w:rPr>
          <w:b/>
          <w:sz w:val="22"/>
          <w:szCs w:val="22"/>
        </w:rPr>
        <w:tab/>
        <w:t>Farmakokinetikai tulajdonságok</w:t>
      </w:r>
    </w:p>
    <w:p w14:paraId="314A4C48" w14:textId="77777777" w:rsidR="00506173" w:rsidRPr="00EE36F4" w:rsidRDefault="00506173" w:rsidP="00E0412C">
      <w:pPr>
        <w:rPr>
          <w:sz w:val="22"/>
          <w:szCs w:val="22"/>
        </w:rPr>
      </w:pPr>
    </w:p>
    <w:p w14:paraId="0A5D37E8" w14:textId="77777777" w:rsidR="00A85205" w:rsidRPr="00EE36F4" w:rsidRDefault="00A85205" w:rsidP="00E0412C">
      <w:pPr>
        <w:rPr>
          <w:sz w:val="22"/>
          <w:szCs w:val="22"/>
          <w:u w:val="single"/>
        </w:rPr>
      </w:pPr>
      <w:r w:rsidRPr="00EE36F4">
        <w:rPr>
          <w:sz w:val="22"/>
          <w:szCs w:val="22"/>
          <w:u w:val="single"/>
        </w:rPr>
        <w:t>Felszívódás</w:t>
      </w:r>
    </w:p>
    <w:p w14:paraId="35367947" w14:textId="71FD9ED3" w:rsidR="0031273E" w:rsidRPr="00EE36F4" w:rsidRDefault="00F257A2" w:rsidP="00E0412C">
      <w:pPr>
        <w:rPr>
          <w:sz w:val="22"/>
          <w:szCs w:val="22"/>
        </w:rPr>
      </w:pPr>
      <w:r w:rsidRPr="00EE36F4">
        <w:rPr>
          <w:sz w:val="22"/>
          <w:szCs w:val="22"/>
        </w:rPr>
        <w:t>A baklofén gyorsan és teljes mennyiségében felszívódik a tápcsatornából.</w:t>
      </w:r>
    </w:p>
    <w:p w14:paraId="05D762E7" w14:textId="77777777" w:rsidR="0031273E" w:rsidRPr="00EE36F4" w:rsidRDefault="0031273E" w:rsidP="00E0412C">
      <w:pPr>
        <w:rPr>
          <w:sz w:val="22"/>
          <w:szCs w:val="22"/>
        </w:rPr>
      </w:pPr>
    </w:p>
    <w:p w14:paraId="32F9DDAF" w14:textId="29C2E5FC" w:rsidR="00AA3BAE" w:rsidRPr="004B5411" w:rsidRDefault="00B57C0B" w:rsidP="00E0412C">
      <w:pPr>
        <w:tabs>
          <w:tab w:val="left" w:pos="567"/>
        </w:tabs>
        <w:rPr>
          <w:sz w:val="22"/>
          <w:szCs w:val="22"/>
        </w:rPr>
      </w:pPr>
      <w:r w:rsidRPr="00EE36F4">
        <w:rPr>
          <w:sz w:val="22"/>
          <w:szCs w:val="22"/>
        </w:rPr>
        <w:t>Egyszeri, 10-30</w:t>
      </w:r>
      <w:r w:rsidR="00821C11">
        <w:rPr>
          <w:sz w:val="22"/>
          <w:szCs w:val="22"/>
        </w:rPr>
        <w:t> </w:t>
      </w:r>
      <w:r w:rsidRPr="00EE36F4">
        <w:rPr>
          <w:sz w:val="22"/>
          <w:szCs w:val="22"/>
        </w:rPr>
        <w:t xml:space="preserve">mg os dózisok </w:t>
      </w:r>
      <w:r w:rsidRPr="006E37C2">
        <w:rPr>
          <w:i/>
          <w:sz w:val="22"/>
          <w:szCs w:val="22"/>
        </w:rPr>
        <w:t>per os</w:t>
      </w:r>
      <w:r w:rsidRPr="00EE36F4">
        <w:rPr>
          <w:sz w:val="22"/>
          <w:szCs w:val="22"/>
        </w:rPr>
        <w:t xml:space="preserve"> alkalmazása után a plazma csúcskoncentrációk</w:t>
      </w:r>
      <w:r w:rsidR="00AA3BAE" w:rsidRPr="00EE36F4">
        <w:rPr>
          <w:sz w:val="22"/>
          <w:szCs w:val="22"/>
        </w:rPr>
        <w:t>at 0,5-1,5 órával mérték és a szérumkoncentráció</w:t>
      </w:r>
      <w:r w:rsidR="00AA3BAE" w:rsidRPr="00EE36F4">
        <w:rPr>
          <w:sz w:val="22"/>
          <w:szCs w:val="22"/>
        </w:rPr>
        <w:noBreakHyphen/>
        <w:t xml:space="preserve">idő görbe alatti terület (AUC) az alkalmazott dózis nagyságával volt </w:t>
      </w:r>
      <w:r w:rsidR="00AA3BAE" w:rsidRPr="004B5411">
        <w:rPr>
          <w:sz w:val="22"/>
          <w:szCs w:val="22"/>
        </w:rPr>
        <w:t>arányos.</w:t>
      </w:r>
    </w:p>
    <w:p w14:paraId="36BA4B08" w14:textId="77777777" w:rsidR="00D604D3" w:rsidRPr="004B5411" w:rsidRDefault="00D604D3" w:rsidP="00E0412C">
      <w:pPr>
        <w:rPr>
          <w:sz w:val="22"/>
          <w:szCs w:val="22"/>
        </w:rPr>
      </w:pPr>
    </w:p>
    <w:p w14:paraId="23DD3E2F" w14:textId="77777777" w:rsidR="00D604D3" w:rsidRPr="004B5411" w:rsidRDefault="00D604D3" w:rsidP="00E0412C">
      <w:pPr>
        <w:rPr>
          <w:sz w:val="22"/>
          <w:szCs w:val="22"/>
          <w:u w:val="single"/>
        </w:rPr>
      </w:pPr>
      <w:r w:rsidRPr="004B5411">
        <w:rPr>
          <w:sz w:val="22"/>
          <w:szCs w:val="22"/>
          <w:u w:val="single"/>
        </w:rPr>
        <w:t>Eloszlás</w:t>
      </w:r>
    </w:p>
    <w:p w14:paraId="79A76777" w14:textId="34FDCC97" w:rsidR="00A9464B" w:rsidRPr="004B5411" w:rsidRDefault="00D604D3" w:rsidP="00E0412C">
      <w:pPr>
        <w:rPr>
          <w:sz w:val="22"/>
          <w:szCs w:val="22"/>
        </w:rPr>
      </w:pPr>
      <w:r w:rsidRPr="004B5411">
        <w:rPr>
          <w:sz w:val="22"/>
          <w:szCs w:val="22"/>
        </w:rPr>
        <w:t>A baklofén megoszlási térfogata 0,7</w:t>
      </w:r>
      <w:r w:rsidR="00821C11">
        <w:rPr>
          <w:sz w:val="22"/>
          <w:szCs w:val="22"/>
        </w:rPr>
        <w:t> </w:t>
      </w:r>
      <w:r w:rsidRPr="004B5411">
        <w:rPr>
          <w:sz w:val="22"/>
          <w:szCs w:val="22"/>
        </w:rPr>
        <w:t>l/ttkg; a szisztémás keringésben kb. 30%</w:t>
      </w:r>
      <w:r w:rsidR="000A7D90">
        <w:rPr>
          <w:sz w:val="22"/>
          <w:szCs w:val="22"/>
        </w:rPr>
        <w:t>-</w:t>
      </w:r>
      <w:r w:rsidRPr="004B5411">
        <w:rPr>
          <w:sz w:val="22"/>
          <w:szCs w:val="22"/>
        </w:rPr>
        <w:t>a kötődik plazmafehérjékhez</w:t>
      </w:r>
      <w:r w:rsidR="005066A1" w:rsidRPr="004B5411">
        <w:rPr>
          <w:sz w:val="22"/>
          <w:szCs w:val="22"/>
        </w:rPr>
        <w:t>.</w:t>
      </w:r>
      <w:r w:rsidRPr="004B5411">
        <w:rPr>
          <w:sz w:val="22"/>
          <w:szCs w:val="22"/>
        </w:rPr>
        <w:t xml:space="preserve"> A liquor cerebrospinalisban kialakuló koncentráció 8,5</w:t>
      </w:r>
      <w:r w:rsidR="000A7D90">
        <w:rPr>
          <w:sz w:val="22"/>
          <w:szCs w:val="22"/>
        </w:rPr>
        <w:t>-</w:t>
      </w:r>
      <w:r w:rsidRPr="004B5411">
        <w:rPr>
          <w:sz w:val="22"/>
          <w:szCs w:val="22"/>
        </w:rPr>
        <w:t>szer alacsonyabb, mint a plazmában.</w:t>
      </w:r>
    </w:p>
    <w:p w14:paraId="26392AA1" w14:textId="77777777" w:rsidR="00A9464B" w:rsidRPr="004B5411" w:rsidRDefault="00A9464B" w:rsidP="00E0412C">
      <w:pPr>
        <w:rPr>
          <w:sz w:val="22"/>
          <w:szCs w:val="22"/>
        </w:rPr>
      </w:pPr>
    </w:p>
    <w:p w14:paraId="7A2539A0" w14:textId="77777777" w:rsidR="00C35D1B" w:rsidRPr="00F101AA" w:rsidRDefault="00C35D1B" w:rsidP="00E0412C">
      <w:pPr>
        <w:rPr>
          <w:sz w:val="22"/>
          <w:szCs w:val="22"/>
          <w:u w:val="single"/>
        </w:rPr>
      </w:pPr>
      <w:r w:rsidRPr="00F101AA">
        <w:rPr>
          <w:sz w:val="22"/>
          <w:szCs w:val="22"/>
          <w:u w:val="single"/>
        </w:rPr>
        <w:t>Biotranszformáció</w:t>
      </w:r>
    </w:p>
    <w:p w14:paraId="0120B8D9" w14:textId="77777777" w:rsidR="00A9464B" w:rsidRPr="00F101AA" w:rsidRDefault="00C35D1B" w:rsidP="00E0412C">
      <w:pPr>
        <w:rPr>
          <w:sz w:val="22"/>
          <w:szCs w:val="22"/>
        </w:rPr>
      </w:pPr>
      <w:r w:rsidRPr="00F101AA">
        <w:rPr>
          <w:sz w:val="22"/>
          <w:szCs w:val="22"/>
        </w:rPr>
        <w:t>A baklofén csak kis mértékben metabolizálódik a szervezetben. Legfőbb metabolitja a farmakológiai aktivitást nem hordozó béta (p</w:t>
      </w:r>
      <w:r w:rsidR="000A7D90">
        <w:rPr>
          <w:sz w:val="22"/>
          <w:szCs w:val="22"/>
        </w:rPr>
        <w:t>-</w:t>
      </w:r>
      <w:r w:rsidRPr="00F101AA">
        <w:rPr>
          <w:sz w:val="22"/>
          <w:szCs w:val="22"/>
        </w:rPr>
        <w:t>klórfenil) gamma</w:t>
      </w:r>
      <w:r w:rsidR="00506173" w:rsidRPr="00F101AA">
        <w:rPr>
          <w:sz w:val="22"/>
          <w:szCs w:val="22"/>
        </w:rPr>
        <w:t>-</w:t>
      </w:r>
      <w:r w:rsidRPr="00F101AA">
        <w:rPr>
          <w:sz w:val="22"/>
          <w:szCs w:val="22"/>
        </w:rPr>
        <w:t>hidroxivajsav, mely dezaminálással keletkezik.</w:t>
      </w:r>
    </w:p>
    <w:p w14:paraId="5F600AE9" w14:textId="77777777" w:rsidR="00A9464B" w:rsidRPr="000046DB" w:rsidRDefault="00A9464B" w:rsidP="00E0412C">
      <w:pPr>
        <w:rPr>
          <w:sz w:val="22"/>
          <w:szCs w:val="22"/>
          <w:highlight w:val="yellow"/>
        </w:rPr>
      </w:pPr>
    </w:p>
    <w:p w14:paraId="028F81B0" w14:textId="77777777" w:rsidR="00083BB1" w:rsidRPr="00226E46" w:rsidRDefault="00083BB1" w:rsidP="00E0412C">
      <w:pPr>
        <w:rPr>
          <w:sz w:val="22"/>
          <w:szCs w:val="22"/>
          <w:u w:val="single"/>
        </w:rPr>
      </w:pPr>
      <w:r w:rsidRPr="00226E46">
        <w:rPr>
          <w:sz w:val="22"/>
          <w:szCs w:val="22"/>
          <w:u w:val="single"/>
        </w:rPr>
        <w:t>Elimináció</w:t>
      </w:r>
    </w:p>
    <w:p w14:paraId="566EF13D" w14:textId="18D116AC" w:rsidR="00A9464B" w:rsidRPr="00226E46" w:rsidRDefault="00083BB1" w:rsidP="00E0412C">
      <w:pPr>
        <w:rPr>
          <w:sz w:val="22"/>
          <w:szCs w:val="22"/>
        </w:rPr>
      </w:pPr>
      <w:r w:rsidRPr="00226E46">
        <w:rPr>
          <w:sz w:val="22"/>
          <w:szCs w:val="22"/>
        </w:rPr>
        <w:t>A baklofén eliminációs felezési ideje a vérplazmában átlagosan 3</w:t>
      </w:r>
      <w:r w:rsidR="000A7D90">
        <w:rPr>
          <w:sz w:val="22"/>
          <w:szCs w:val="22"/>
        </w:rPr>
        <w:t>-</w:t>
      </w:r>
      <w:r w:rsidRPr="00226E46">
        <w:rPr>
          <w:sz w:val="22"/>
          <w:szCs w:val="22"/>
        </w:rPr>
        <w:t xml:space="preserve">4 óra. </w:t>
      </w:r>
      <w:r w:rsidR="00776D8F" w:rsidRPr="00226E46">
        <w:rPr>
          <w:sz w:val="22"/>
          <w:szCs w:val="22"/>
        </w:rPr>
        <w:t>A felszívódott mennyiség nagyrészt változatlan formában ürül ki a szervezetből: 72 órán belül a gyógyszeradag 75%</w:t>
      </w:r>
      <w:r w:rsidR="000A7D90">
        <w:rPr>
          <w:sz w:val="22"/>
          <w:szCs w:val="22"/>
        </w:rPr>
        <w:t>-</w:t>
      </w:r>
      <w:r w:rsidR="00776D8F" w:rsidRPr="00226E46">
        <w:rPr>
          <w:sz w:val="22"/>
          <w:szCs w:val="22"/>
        </w:rPr>
        <w:t>a a vesén keresztül</w:t>
      </w:r>
      <w:r w:rsidR="00821C11">
        <w:rPr>
          <w:sz w:val="22"/>
          <w:szCs w:val="22"/>
        </w:rPr>
        <w:t xml:space="preserve"> </w:t>
      </w:r>
      <w:r w:rsidR="00AA3BAE" w:rsidRPr="00226E46">
        <w:rPr>
          <w:sz w:val="22"/>
          <w:szCs w:val="22"/>
        </w:rPr>
        <w:t>(</w:t>
      </w:r>
      <w:r w:rsidR="00776D8F" w:rsidRPr="00226E46">
        <w:rPr>
          <w:sz w:val="22"/>
          <w:szCs w:val="22"/>
        </w:rPr>
        <w:t>ennek 5%</w:t>
      </w:r>
      <w:r w:rsidR="00821C11">
        <w:rPr>
          <w:sz w:val="22"/>
          <w:szCs w:val="22"/>
        </w:rPr>
        <w:t>-</w:t>
      </w:r>
      <w:r w:rsidR="00776D8F" w:rsidRPr="00226E46">
        <w:rPr>
          <w:sz w:val="22"/>
          <w:szCs w:val="22"/>
        </w:rPr>
        <w:t>a metabolitok formájában) eliminálódik.</w:t>
      </w:r>
    </w:p>
    <w:p w14:paraId="792982C2" w14:textId="77777777" w:rsidR="00776D8F" w:rsidRPr="000046DB" w:rsidRDefault="00776D8F" w:rsidP="00E0412C">
      <w:pPr>
        <w:rPr>
          <w:sz w:val="22"/>
          <w:szCs w:val="22"/>
          <w:highlight w:val="yellow"/>
        </w:rPr>
      </w:pPr>
    </w:p>
    <w:p w14:paraId="488A35E7" w14:textId="77777777" w:rsidR="00A9464B" w:rsidRPr="007D0BF1" w:rsidRDefault="009D2237" w:rsidP="00E0412C">
      <w:pPr>
        <w:rPr>
          <w:sz w:val="22"/>
          <w:szCs w:val="22"/>
        </w:rPr>
      </w:pPr>
      <w:r w:rsidRPr="007D0BF1">
        <w:rPr>
          <w:sz w:val="22"/>
          <w:szCs w:val="22"/>
        </w:rPr>
        <w:t>Idős</w:t>
      </w:r>
      <w:r w:rsidR="0001211D">
        <w:rPr>
          <w:sz w:val="22"/>
          <w:szCs w:val="22"/>
        </w:rPr>
        <w:t>e</w:t>
      </w:r>
      <w:r w:rsidRPr="007D0BF1">
        <w:rPr>
          <w:sz w:val="22"/>
          <w:szCs w:val="22"/>
        </w:rPr>
        <w:t>k</w:t>
      </w:r>
    </w:p>
    <w:p w14:paraId="7942A845" w14:textId="77777777" w:rsidR="00A9464B" w:rsidRPr="007D0BF1" w:rsidRDefault="009D2237" w:rsidP="00E0412C">
      <w:pPr>
        <w:rPr>
          <w:sz w:val="22"/>
          <w:szCs w:val="22"/>
        </w:rPr>
      </w:pPr>
      <w:r w:rsidRPr="007D0BF1">
        <w:rPr>
          <w:sz w:val="22"/>
          <w:szCs w:val="22"/>
        </w:rPr>
        <w:t>A baklofén farmakokinetikai jellemzői idős betegeknél gyakorlatilag azonosak a fiatal személyeknél megfigyeltekkel</w:t>
      </w:r>
      <w:r w:rsidR="00506173" w:rsidRPr="007D0BF1">
        <w:rPr>
          <w:sz w:val="22"/>
          <w:szCs w:val="22"/>
        </w:rPr>
        <w:t>.</w:t>
      </w:r>
      <w:r w:rsidRPr="007D0BF1">
        <w:rPr>
          <w:sz w:val="22"/>
          <w:szCs w:val="22"/>
        </w:rPr>
        <w:t xml:space="preserve"> A </w:t>
      </w:r>
      <w:r w:rsidR="00AA3BAE" w:rsidRPr="007D0BF1">
        <w:rPr>
          <w:sz w:val="22"/>
          <w:szCs w:val="22"/>
        </w:rPr>
        <w:t>b</w:t>
      </w:r>
      <w:r w:rsidRPr="007D0BF1">
        <w:rPr>
          <w:sz w:val="22"/>
          <w:szCs w:val="22"/>
        </w:rPr>
        <w:t>a</w:t>
      </w:r>
      <w:r w:rsidR="00506173" w:rsidRPr="007D0BF1">
        <w:rPr>
          <w:sz w:val="22"/>
          <w:szCs w:val="22"/>
        </w:rPr>
        <w:t>klofén</w:t>
      </w:r>
      <w:r w:rsidRPr="007D0BF1">
        <w:rPr>
          <w:sz w:val="22"/>
          <w:szCs w:val="22"/>
        </w:rPr>
        <w:t xml:space="preserve"> plazma csúcs</w:t>
      </w:r>
      <w:r w:rsidR="00AA3BAE" w:rsidRPr="007D0BF1">
        <w:rPr>
          <w:sz w:val="22"/>
          <w:szCs w:val="22"/>
        </w:rPr>
        <w:t>koncentráció</w:t>
      </w:r>
      <w:r w:rsidRPr="007D0BF1">
        <w:rPr>
          <w:sz w:val="22"/>
          <w:szCs w:val="22"/>
        </w:rPr>
        <w:t xml:space="preserve"> az idős betegeknél kissé alacsonyabb, és később jelentkezik, mint fiatal egészséges önkénteseknél, de az AUC hasonló mindkét csoportban</w:t>
      </w:r>
      <w:r w:rsidR="00A9464B" w:rsidRPr="007D0BF1">
        <w:rPr>
          <w:sz w:val="22"/>
          <w:szCs w:val="22"/>
        </w:rPr>
        <w:t>.</w:t>
      </w:r>
    </w:p>
    <w:p w14:paraId="0D3E589B" w14:textId="77777777" w:rsidR="002F49B6" w:rsidRPr="007D0BF1" w:rsidRDefault="002F49B6" w:rsidP="00E0412C">
      <w:pPr>
        <w:rPr>
          <w:sz w:val="22"/>
          <w:szCs w:val="22"/>
        </w:rPr>
      </w:pPr>
    </w:p>
    <w:p w14:paraId="2BD9D766" w14:textId="77777777" w:rsidR="002F49B6" w:rsidRPr="00CD0DFC" w:rsidRDefault="002F49B6" w:rsidP="00506173">
      <w:pPr>
        <w:keepNext/>
        <w:ind w:left="567" w:hanging="567"/>
        <w:rPr>
          <w:b/>
          <w:sz w:val="22"/>
          <w:szCs w:val="22"/>
        </w:rPr>
      </w:pPr>
      <w:r w:rsidRPr="00CD0DFC">
        <w:rPr>
          <w:b/>
          <w:sz w:val="22"/>
          <w:szCs w:val="22"/>
        </w:rPr>
        <w:t>5.3</w:t>
      </w:r>
      <w:r w:rsidRPr="00CD0DFC">
        <w:rPr>
          <w:b/>
          <w:sz w:val="22"/>
          <w:szCs w:val="22"/>
        </w:rPr>
        <w:tab/>
        <w:t>A preklinikai biztonság</w:t>
      </w:r>
      <w:r w:rsidR="0043332A" w:rsidRPr="00CD0DFC">
        <w:rPr>
          <w:b/>
          <w:sz w:val="22"/>
          <w:szCs w:val="22"/>
        </w:rPr>
        <w:t>osság</w:t>
      </w:r>
      <w:r w:rsidRPr="00CD0DFC">
        <w:rPr>
          <w:b/>
          <w:sz w:val="22"/>
          <w:szCs w:val="22"/>
        </w:rPr>
        <w:t>i vizsgálatok eredményei</w:t>
      </w:r>
    </w:p>
    <w:p w14:paraId="5F293A85" w14:textId="77777777" w:rsidR="000771C5" w:rsidRPr="00CD0DFC" w:rsidRDefault="000771C5" w:rsidP="00506173">
      <w:pPr>
        <w:keepNext/>
        <w:rPr>
          <w:sz w:val="22"/>
          <w:szCs w:val="22"/>
        </w:rPr>
      </w:pPr>
    </w:p>
    <w:p w14:paraId="4BB6F1AF" w14:textId="087A7273" w:rsidR="000771C5" w:rsidRPr="00CD0DFC" w:rsidRDefault="00503748" w:rsidP="00506173">
      <w:pPr>
        <w:keepNext/>
        <w:rPr>
          <w:sz w:val="22"/>
          <w:szCs w:val="22"/>
        </w:rPr>
      </w:pPr>
      <w:r w:rsidRPr="00CD0DFC">
        <w:rPr>
          <w:sz w:val="22"/>
          <w:szCs w:val="22"/>
        </w:rPr>
        <w:t xml:space="preserve">A </w:t>
      </w:r>
      <w:r w:rsidR="000C1120" w:rsidRPr="00CD0DFC">
        <w:rPr>
          <w:sz w:val="22"/>
          <w:szCs w:val="22"/>
        </w:rPr>
        <w:t>b</w:t>
      </w:r>
      <w:r w:rsidRPr="00CD0DFC">
        <w:rPr>
          <w:sz w:val="22"/>
          <w:szCs w:val="22"/>
        </w:rPr>
        <w:t>a</w:t>
      </w:r>
      <w:r w:rsidR="00506173" w:rsidRPr="00CD0DFC">
        <w:rPr>
          <w:sz w:val="22"/>
          <w:szCs w:val="22"/>
        </w:rPr>
        <w:t>klofén</w:t>
      </w:r>
      <w:r w:rsidRPr="00CD0DFC">
        <w:rPr>
          <w:sz w:val="22"/>
          <w:szCs w:val="22"/>
        </w:rPr>
        <w:t xml:space="preserve"> növeli az omphalocele (hasi sérv) előfordulási gyakoriságát a patkányok magzataiban az emberi </w:t>
      </w:r>
      <w:r w:rsidR="00821C11">
        <w:rPr>
          <w:sz w:val="22"/>
          <w:szCs w:val="22"/>
        </w:rPr>
        <w:t>alkalmazásra</w:t>
      </w:r>
      <w:r w:rsidR="00821C11" w:rsidRPr="00CD0DFC">
        <w:rPr>
          <w:sz w:val="22"/>
          <w:szCs w:val="22"/>
        </w:rPr>
        <w:t xml:space="preserve"> </w:t>
      </w:r>
      <w:r w:rsidR="000C1120" w:rsidRPr="00CD0DFC">
        <w:rPr>
          <w:sz w:val="22"/>
          <w:szCs w:val="22"/>
        </w:rPr>
        <w:t>ajánlott</w:t>
      </w:r>
      <w:r w:rsidRPr="00CD0DFC">
        <w:rPr>
          <w:sz w:val="22"/>
          <w:szCs w:val="22"/>
        </w:rPr>
        <w:t xml:space="preserve"> orális dózis (mg/</w:t>
      </w:r>
      <w:r w:rsidR="00821C11">
        <w:rPr>
          <w:sz w:val="22"/>
          <w:szCs w:val="22"/>
        </w:rPr>
        <w:t>tt</w:t>
      </w:r>
      <w:r w:rsidRPr="00CD0DFC">
        <w:rPr>
          <w:sz w:val="22"/>
          <w:szCs w:val="22"/>
        </w:rPr>
        <w:t>kg alapon) körülbelül 13-szoros adag</w:t>
      </w:r>
      <w:r w:rsidR="00821C11">
        <w:rPr>
          <w:sz w:val="22"/>
          <w:szCs w:val="22"/>
        </w:rPr>
        <w:t>n</w:t>
      </w:r>
      <w:r w:rsidRPr="00CD0DFC">
        <w:rPr>
          <w:sz w:val="22"/>
          <w:szCs w:val="22"/>
        </w:rPr>
        <w:t>ál. Ez egerekben és nyulakban nem volt megfigyelhető.</w:t>
      </w:r>
    </w:p>
    <w:p w14:paraId="44629998" w14:textId="77777777" w:rsidR="000771C5" w:rsidRPr="00CD0DFC" w:rsidRDefault="000771C5" w:rsidP="00E0412C">
      <w:pPr>
        <w:rPr>
          <w:sz w:val="22"/>
          <w:szCs w:val="22"/>
        </w:rPr>
      </w:pPr>
    </w:p>
    <w:p w14:paraId="15AB3FF4" w14:textId="05C32180" w:rsidR="006226DE" w:rsidRPr="00FB259C" w:rsidRDefault="006226DE" w:rsidP="00E0412C">
      <w:pPr>
        <w:rPr>
          <w:sz w:val="22"/>
          <w:szCs w:val="22"/>
        </w:rPr>
      </w:pPr>
      <w:r w:rsidRPr="00FB259C">
        <w:rPr>
          <w:sz w:val="22"/>
          <w:szCs w:val="22"/>
        </w:rPr>
        <w:t>Két éven keresztül</w:t>
      </w:r>
      <w:r w:rsidR="000C1120" w:rsidRPr="00FB259C">
        <w:rPr>
          <w:sz w:val="22"/>
          <w:szCs w:val="22"/>
        </w:rPr>
        <w:t xml:space="preserve"> az alkalmazott maximális (50</w:t>
      </w:r>
      <w:r w:rsidR="000C1120" w:rsidRPr="00FB259C">
        <w:rPr>
          <w:sz w:val="22"/>
          <w:szCs w:val="22"/>
        </w:rPr>
        <w:noBreakHyphen/>
        <w:t>100 mg/</w:t>
      </w:r>
      <w:r w:rsidR="00821C11">
        <w:rPr>
          <w:sz w:val="22"/>
          <w:szCs w:val="22"/>
        </w:rPr>
        <w:t>tt</w:t>
      </w:r>
      <w:r w:rsidR="000C1120" w:rsidRPr="00FB259C">
        <w:rPr>
          <w:sz w:val="22"/>
          <w:szCs w:val="22"/>
        </w:rPr>
        <w:t>kg)</w:t>
      </w:r>
      <w:r w:rsidRPr="00FB259C">
        <w:rPr>
          <w:sz w:val="22"/>
          <w:szCs w:val="22"/>
        </w:rPr>
        <w:t xml:space="preserve"> baklofén</w:t>
      </w:r>
      <w:r w:rsidR="00821C11">
        <w:rPr>
          <w:sz w:val="22"/>
          <w:szCs w:val="22"/>
        </w:rPr>
        <w:t>-</w:t>
      </w:r>
      <w:r w:rsidRPr="00FB259C">
        <w:rPr>
          <w:sz w:val="22"/>
          <w:szCs w:val="22"/>
        </w:rPr>
        <w:t>dózissal kezelt nőstény patkányokban a petefészek ciszták, valamint a mellékvese</w:t>
      </w:r>
      <w:r w:rsidR="00802C75">
        <w:rPr>
          <w:sz w:val="22"/>
          <w:szCs w:val="22"/>
        </w:rPr>
        <w:t>-</w:t>
      </w:r>
      <w:r w:rsidRPr="00FB259C">
        <w:rPr>
          <w:sz w:val="22"/>
          <w:szCs w:val="22"/>
        </w:rPr>
        <w:t>megnagyobbodás és/vagy bevérzés gyakoriságának dózisfüggő növekedését észlelték.</w:t>
      </w:r>
    </w:p>
    <w:p w14:paraId="65C11E0C" w14:textId="29E8E280" w:rsidR="00784CCE" w:rsidRPr="00557B3C" w:rsidRDefault="006226DE" w:rsidP="00E0412C">
      <w:pPr>
        <w:rPr>
          <w:sz w:val="22"/>
          <w:szCs w:val="22"/>
        </w:rPr>
      </w:pPr>
      <w:r w:rsidRPr="00557B3C">
        <w:rPr>
          <w:sz w:val="22"/>
          <w:szCs w:val="22"/>
        </w:rPr>
        <w:t>A klinikai jelentősége e megállapítás</w:t>
      </w:r>
      <w:r w:rsidR="00506173" w:rsidRPr="00557B3C">
        <w:rPr>
          <w:sz w:val="22"/>
          <w:szCs w:val="22"/>
        </w:rPr>
        <w:t>n</w:t>
      </w:r>
      <w:r w:rsidRPr="00557B3C">
        <w:rPr>
          <w:sz w:val="22"/>
          <w:szCs w:val="22"/>
        </w:rPr>
        <w:t>ak nem ismert.</w:t>
      </w:r>
    </w:p>
    <w:p w14:paraId="3CAAAB38" w14:textId="77777777" w:rsidR="00784CCE" w:rsidRPr="00C657D5" w:rsidRDefault="00784CCE" w:rsidP="00E0412C">
      <w:pPr>
        <w:rPr>
          <w:sz w:val="22"/>
          <w:szCs w:val="22"/>
        </w:rPr>
      </w:pPr>
    </w:p>
    <w:p w14:paraId="7A775CA8" w14:textId="77777777" w:rsidR="000771C5" w:rsidRPr="00C657D5" w:rsidRDefault="00784CCE" w:rsidP="00E0412C">
      <w:pPr>
        <w:rPr>
          <w:sz w:val="22"/>
          <w:szCs w:val="22"/>
        </w:rPr>
      </w:pPr>
      <w:r w:rsidRPr="00C657D5">
        <w:rPr>
          <w:sz w:val="22"/>
          <w:szCs w:val="22"/>
        </w:rPr>
        <w:t>Az ezidáig rendelkezésre álló kísérletes bizonyítékok alapján a baklofén nem fejt ki karcinogén vagy mutagén hatást.</w:t>
      </w:r>
    </w:p>
    <w:p w14:paraId="502A86A7" w14:textId="77777777" w:rsidR="002F49B6" w:rsidRPr="000046DB" w:rsidRDefault="002F49B6" w:rsidP="00E0412C">
      <w:pPr>
        <w:rPr>
          <w:sz w:val="22"/>
          <w:szCs w:val="22"/>
          <w:highlight w:val="yellow"/>
        </w:rPr>
      </w:pPr>
    </w:p>
    <w:p w14:paraId="0A7C849F" w14:textId="77777777" w:rsidR="002F49B6" w:rsidRPr="000046DB" w:rsidRDefault="002F49B6" w:rsidP="00E0412C">
      <w:pPr>
        <w:rPr>
          <w:sz w:val="22"/>
          <w:szCs w:val="22"/>
          <w:highlight w:val="yellow"/>
        </w:rPr>
      </w:pPr>
    </w:p>
    <w:p w14:paraId="65F873F8" w14:textId="77777777" w:rsidR="002F49B6" w:rsidRPr="00D93B76" w:rsidRDefault="002F49B6" w:rsidP="00E0412C">
      <w:pPr>
        <w:ind w:left="567" w:hanging="567"/>
        <w:rPr>
          <w:b/>
          <w:sz w:val="22"/>
          <w:szCs w:val="22"/>
        </w:rPr>
      </w:pPr>
      <w:r w:rsidRPr="00D93B76">
        <w:rPr>
          <w:b/>
          <w:sz w:val="22"/>
          <w:szCs w:val="22"/>
        </w:rPr>
        <w:t>6.</w:t>
      </w:r>
      <w:r w:rsidRPr="00D93B76">
        <w:rPr>
          <w:b/>
          <w:sz w:val="22"/>
          <w:szCs w:val="22"/>
        </w:rPr>
        <w:tab/>
        <w:t>GYÓGYSZERÉSZETI JELLEMZŐK</w:t>
      </w:r>
    </w:p>
    <w:p w14:paraId="0785D161" w14:textId="77777777" w:rsidR="002F49B6" w:rsidRPr="00D93B76" w:rsidRDefault="002F49B6" w:rsidP="00E0412C">
      <w:pPr>
        <w:rPr>
          <w:sz w:val="22"/>
          <w:szCs w:val="22"/>
        </w:rPr>
      </w:pPr>
    </w:p>
    <w:p w14:paraId="33BE3960" w14:textId="77777777" w:rsidR="002F49B6" w:rsidRPr="00D93B76" w:rsidRDefault="002F49B6" w:rsidP="00E0412C">
      <w:pPr>
        <w:ind w:left="567" w:hanging="567"/>
        <w:rPr>
          <w:b/>
          <w:sz w:val="22"/>
          <w:szCs w:val="22"/>
        </w:rPr>
      </w:pPr>
      <w:r w:rsidRPr="00D93B76">
        <w:rPr>
          <w:b/>
          <w:sz w:val="22"/>
          <w:szCs w:val="22"/>
        </w:rPr>
        <w:t>6.1</w:t>
      </w:r>
      <w:r w:rsidRPr="00D93B76">
        <w:rPr>
          <w:b/>
          <w:sz w:val="22"/>
          <w:szCs w:val="22"/>
        </w:rPr>
        <w:tab/>
        <w:t>Segédanyagok felsorolása</w:t>
      </w:r>
    </w:p>
    <w:p w14:paraId="23ABE820" w14:textId="77777777" w:rsidR="002F49B6" w:rsidRPr="00D93B76" w:rsidRDefault="002F49B6" w:rsidP="00E0412C">
      <w:pPr>
        <w:rPr>
          <w:sz w:val="22"/>
          <w:szCs w:val="22"/>
        </w:rPr>
      </w:pPr>
    </w:p>
    <w:p w14:paraId="14F4DBB5" w14:textId="77777777" w:rsidR="002F49B6" w:rsidRPr="00D93B76" w:rsidRDefault="002F49B6" w:rsidP="00E0412C">
      <w:pPr>
        <w:rPr>
          <w:sz w:val="22"/>
          <w:szCs w:val="22"/>
        </w:rPr>
      </w:pPr>
      <w:r w:rsidRPr="00D93B76">
        <w:rPr>
          <w:sz w:val="22"/>
          <w:szCs w:val="22"/>
        </w:rPr>
        <w:t>Magnézium-sztearát, talkum, etilcellulóz, zselatin, burgonyakeményítő, laktóz</w:t>
      </w:r>
      <w:r w:rsidR="0043332A" w:rsidRPr="00D93B76">
        <w:rPr>
          <w:sz w:val="22"/>
          <w:szCs w:val="22"/>
        </w:rPr>
        <w:t>-monohidrát</w:t>
      </w:r>
      <w:r w:rsidRPr="00D93B76">
        <w:rPr>
          <w:sz w:val="22"/>
          <w:szCs w:val="22"/>
        </w:rPr>
        <w:t>.</w:t>
      </w:r>
    </w:p>
    <w:p w14:paraId="109D7E8E" w14:textId="77777777" w:rsidR="002F49B6" w:rsidRPr="00D93B76" w:rsidRDefault="002F49B6" w:rsidP="00E0412C">
      <w:pPr>
        <w:rPr>
          <w:sz w:val="22"/>
          <w:szCs w:val="22"/>
          <w:shd w:val="clear" w:color="auto" w:fill="FFFF00"/>
        </w:rPr>
      </w:pPr>
    </w:p>
    <w:p w14:paraId="050CD239" w14:textId="77777777" w:rsidR="002F49B6" w:rsidRPr="00BB58AB" w:rsidRDefault="002F49B6" w:rsidP="00E0412C">
      <w:pPr>
        <w:ind w:left="567" w:hanging="567"/>
        <w:rPr>
          <w:b/>
          <w:sz w:val="22"/>
          <w:szCs w:val="22"/>
        </w:rPr>
      </w:pPr>
      <w:r w:rsidRPr="00BB58AB">
        <w:rPr>
          <w:b/>
          <w:sz w:val="22"/>
          <w:szCs w:val="22"/>
        </w:rPr>
        <w:t>6.2</w:t>
      </w:r>
      <w:r w:rsidRPr="00BB58AB">
        <w:rPr>
          <w:b/>
          <w:sz w:val="22"/>
          <w:szCs w:val="22"/>
        </w:rPr>
        <w:tab/>
        <w:t>Inkompatibilitások</w:t>
      </w:r>
    </w:p>
    <w:p w14:paraId="57E996DE" w14:textId="77777777" w:rsidR="002F49B6" w:rsidRPr="00BB58AB" w:rsidRDefault="002F49B6" w:rsidP="00E0412C">
      <w:pPr>
        <w:rPr>
          <w:sz w:val="22"/>
          <w:szCs w:val="22"/>
          <w:shd w:val="clear" w:color="auto" w:fill="FFFF00"/>
        </w:rPr>
      </w:pPr>
    </w:p>
    <w:p w14:paraId="374DAB66" w14:textId="77777777" w:rsidR="002F49B6" w:rsidRPr="00BB58AB" w:rsidRDefault="006A1374" w:rsidP="00E0412C">
      <w:pPr>
        <w:rPr>
          <w:sz w:val="22"/>
          <w:szCs w:val="22"/>
        </w:rPr>
      </w:pPr>
      <w:r w:rsidRPr="00BB58AB">
        <w:rPr>
          <w:sz w:val="22"/>
          <w:szCs w:val="22"/>
        </w:rPr>
        <w:t>Nem értelmezhető.</w:t>
      </w:r>
    </w:p>
    <w:p w14:paraId="39B53F59" w14:textId="77777777" w:rsidR="002F49B6" w:rsidRPr="00BB58AB" w:rsidRDefault="002F49B6" w:rsidP="00E0412C">
      <w:pPr>
        <w:rPr>
          <w:sz w:val="22"/>
          <w:szCs w:val="22"/>
        </w:rPr>
      </w:pPr>
    </w:p>
    <w:p w14:paraId="794C0442" w14:textId="77777777" w:rsidR="002F49B6" w:rsidRPr="00124A17" w:rsidRDefault="002F49B6" w:rsidP="00E0412C">
      <w:pPr>
        <w:pStyle w:val="WW-Szvegtrzs212"/>
        <w:spacing w:line="240" w:lineRule="auto"/>
        <w:rPr>
          <w:szCs w:val="22"/>
          <w:lang w:val="hu-HU"/>
        </w:rPr>
      </w:pPr>
      <w:r w:rsidRPr="00124A17">
        <w:rPr>
          <w:szCs w:val="22"/>
          <w:lang w:val="hu-HU"/>
        </w:rPr>
        <w:t>6.3</w:t>
      </w:r>
      <w:r w:rsidRPr="00124A17">
        <w:rPr>
          <w:szCs w:val="22"/>
          <w:lang w:val="hu-HU"/>
        </w:rPr>
        <w:tab/>
        <w:t>Felhasználhatósági időtartam</w:t>
      </w:r>
    </w:p>
    <w:p w14:paraId="744C4A64" w14:textId="77777777" w:rsidR="002F49B6" w:rsidRPr="00124A17" w:rsidRDefault="002F49B6" w:rsidP="00E0412C">
      <w:pPr>
        <w:rPr>
          <w:sz w:val="22"/>
          <w:szCs w:val="22"/>
        </w:rPr>
      </w:pPr>
    </w:p>
    <w:p w14:paraId="2DCEC641" w14:textId="77777777" w:rsidR="002F49B6" w:rsidRPr="00124A17" w:rsidRDefault="008A5374" w:rsidP="00E0412C">
      <w:pPr>
        <w:rPr>
          <w:sz w:val="22"/>
          <w:szCs w:val="22"/>
        </w:rPr>
      </w:pPr>
      <w:r w:rsidRPr="00124A17">
        <w:rPr>
          <w:sz w:val="22"/>
          <w:szCs w:val="22"/>
        </w:rPr>
        <w:t xml:space="preserve">3 </w:t>
      </w:r>
      <w:r w:rsidR="002F49B6" w:rsidRPr="00124A17">
        <w:rPr>
          <w:sz w:val="22"/>
          <w:szCs w:val="22"/>
        </w:rPr>
        <w:t>év.</w:t>
      </w:r>
    </w:p>
    <w:p w14:paraId="7098830D" w14:textId="77777777" w:rsidR="002F49B6" w:rsidRPr="000046DB" w:rsidRDefault="002F49B6" w:rsidP="00E0412C">
      <w:pPr>
        <w:rPr>
          <w:sz w:val="22"/>
          <w:szCs w:val="22"/>
          <w:highlight w:val="yellow"/>
        </w:rPr>
      </w:pPr>
    </w:p>
    <w:p w14:paraId="25E888F4" w14:textId="77777777" w:rsidR="002F49B6" w:rsidRPr="00124A17" w:rsidRDefault="002F49B6" w:rsidP="00E0412C">
      <w:pPr>
        <w:ind w:left="567" w:hanging="567"/>
        <w:rPr>
          <w:b/>
          <w:sz w:val="22"/>
          <w:szCs w:val="22"/>
        </w:rPr>
      </w:pPr>
      <w:r w:rsidRPr="00124A17">
        <w:rPr>
          <w:b/>
          <w:sz w:val="22"/>
          <w:szCs w:val="22"/>
        </w:rPr>
        <w:t>6.4</w:t>
      </w:r>
      <w:r w:rsidRPr="00124A17">
        <w:rPr>
          <w:b/>
          <w:sz w:val="22"/>
          <w:szCs w:val="22"/>
        </w:rPr>
        <w:tab/>
        <w:t>Különleges tárolási előírások</w:t>
      </w:r>
    </w:p>
    <w:p w14:paraId="64DABC99" w14:textId="77777777" w:rsidR="002F49B6" w:rsidRPr="00124A17" w:rsidRDefault="002F49B6" w:rsidP="00E0412C">
      <w:pPr>
        <w:rPr>
          <w:sz w:val="22"/>
          <w:szCs w:val="22"/>
        </w:rPr>
      </w:pPr>
    </w:p>
    <w:p w14:paraId="3682301F" w14:textId="0EF3BE54" w:rsidR="006A1374" w:rsidRPr="00124A17" w:rsidRDefault="002F49B6" w:rsidP="006A1374">
      <w:pPr>
        <w:rPr>
          <w:sz w:val="22"/>
          <w:szCs w:val="22"/>
        </w:rPr>
      </w:pPr>
      <w:r w:rsidRPr="00124A17">
        <w:rPr>
          <w:sz w:val="22"/>
          <w:szCs w:val="22"/>
        </w:rPr>
        <w:t>Legfeljebb 25</w:t>
      </w:r>
      <w:r w:rsidR="0023104E">
        <w:rPr>
          <w:sz w:val="22"/>
          <w:szCs w:val="22"/>
        </w:rPr>
        <w:t> </w:t>
      </w:r>
      <w:r w:rsidR="00297D21" w:rsidRPr="00124A17">
        <w:rPr>
          <w:sz w:val="22"/>
          <w:szCs w:val="22"/>
        </w:rPr>
        <w:t>°</w:t>
      </w:r>
      <w:r w:rsidRPr="00124A17">
        <w:rPr>
          <w:sz w:val="22"/>
          <w:szCs w:val="22"/>
        </w:rPr>
        <w:t>C-on,</w:t>
      </w:r>
      <w:r w:rsidR="006A1374" w:rsidRPr="00124A17">
        <w:rPr>
          <w:sz w:val="22"/>
          <w:szCs w:val="22"/>
        </w:rPr>
        <w:t xml:space="preserve"> a</w:t>
      </w:r>
      <w:r w:rsidRPr="00124A17">
        <w:rPr>
          <w:sz w:val="22"/>
          <w:szCs w:val="22"/>
        </w:rPr>
        <w:t xml:space="preserve"> fénytől</w:t>
      </w:r>
      <w:r w:rsidR="006A1374" w:rsidRPr="00124A17">
        <w:rPr>
          <w:sz w:val="22"/>
          <w:szCs w:val="22"/>
        </w:rPr>
        <w:t xml:space="preserve"> és</w:t>
      </w:r>
      <w:r w:rsidR="00930B1B" w:rsidRPr="00124A17">
        <w:rPr>
          <w:sz w:val="22"/>
          <w:szCs w:val="22"/>
        </w:rPr>
        <w:t xml:space="preserve"> </w:t>
      </w:r>
      <w:r w:rsidR="006A1374" w:rsidRPr="00124A17">
        <w:rPr>
          <w:sz w:val="22"/>
          <w:szCs w:val="22"/>
        </w:rPr>
        <w:t xml:space="preserve">a </w:t>
      </w:r>
      <w:r w:rsidRPr="00124A17">
        <w:rPr>
          <w:sz w:val="22"/>
          <w:szCs w:val="22"/>
        </w:rPr>
        <w:t xml:space="preserve">nedvességtől </w:t>
      </w:r>
      <w:r w:rsidR="006A1374" w:rsidRPr="00124A17">
        <w:rPr>
          <w:sz w:val="22"/>
          <w:szCs w:val="22"/>
        </w:rPr>
        <w:t>való védelem érdekében az eredeti csomagolásban tárolandó.</w:t>
      </w:r>
    </w:p>
    <w:p w14:paraId="3B7CD660" w14:textId="77777777" w:rsidR="002F49B6" w:rsidRPr="00124A17" w:rsidRDefault="002F49B6" w:rsidP="00E0412C">
      <w:pPr>
        <w:rPr>
          <w:sz w:val="22"/>
          <w:szCs w:val="22"/>
        </w:rPr>
      </w:pPr>
    </w:p>
    <w:p w14:paraId="3F38F4CC" w14:textId="77777777" w:rsidR="002F49B6" w:rsidRPr="00124A17" w:rsidRDefault="002F49B6" w:rsidP="00E0412C">
      <w:pPr>
        <w:ind w:left="567" w:hanging="567"/>
        <w:rPr>
          <w:b/>
          <w:sz w:val="22"/>
          <w:szCs w:val="22"/>
        </w:rPr>
      </w:pPr>
      <w:r w:rsidRPr="00124A17">
        <w:rPr>
          <w:b/>
          <w:sz w:val="22"/>
          <w:szCs w:val="22"/>
        </w:rPr>
        <w:t>6.5</w:t>
      </w:r>
      <w:r w:rsidRPr="00124A17">
        <w:rPr>
          <w:b/>
          <w:sz w:val="22"/>
          <w:szCs w:val="22"/>
        </w:rPr>
        <w:tab/>
        <w:t>Csomagolás típusa és kiszerelése</w:t>
      </w:r>
    </w:p>
    <w:p w14:paraId="0713FA5F" w14:textId="77777777" w:rsidR="002F49B6" w:rsidRPr="00124A17" w:rsidRDefault="002F49B6" w:rsidP="00E0412C">
      <w:pPr>
        <w:rPr>
          <w:sz w:val="22"/>
          <w:szCs w:val="22"/>
        </w:rPr>
      </w:pPr>
    </w:p>
    <w:p w14:paraId="2478D432" w14:textId="66460869" w:rsidR="002F49B6" w:rsidRPr="00124A17" w:rsidRDefault="002F49B6" w:rsidP="00E0412C">
      <w:pPr>
        <w:rPr>
          <w:sz w:val="22"/>
          <w:szCs w:val="22"/>
        </w:rPr>
      </w:pPr>
      <w:r w:rsidRPr="00124A17">
        <w:rPr>
          <w:sz w:val="22"/>
          <w:szCs w:val="22"/>
        </w:rPr>
        <w:t xml:space="preserve">50 db tabletta fehér LDPE kupakkal lezárt, </w:t>
      </w:r>
      <w:r w:rsidR="00F331F6" w:rsidRPr="00F331F6">
        <w:rPr>
          <w:sz w:val="22"/>
          <w:szCs w:val="22"/>
        </w:rPr>
        <w:t>garanciazárást biztosító m</w:t>
      </w:r>
      <w:r w:rsidR="004A4AD2">
        <w:rPr>
          <w:sz w:val="22"/>
          <w:szCs w:val="22"/>
        </w:rPr>
        <w:t>űanyag gyűrűvel ellátott fehér</w:t>
      </w:r>
      <w:r w:rsidR="0026499A">
        <w:rPr>
          <w:sz w:val="22"/>
          <w:szCs w:val="22"/>
        </w:rPr>
        <w:t>,</w:t>
      </w:r>
      <w:r w:rsidR="004A4AD2">
        <w:rPr>
          <w:sz w:val="22"/>
          <w:szCs w:val="22"/>
        </w:rPr>
        <w:t xml:space="preserve"> </w:t>
      </w:r>
      <w:r w:rsidR="005A56BC">
        <w:rPr>
          <w:sz w:val="22"/>
          <w:szCs w:val="22"/>
        </w:rPr>
        <w:t xml:space="preserve">HDPE </w:t>
      </w:r>
      <w:r w:rsidRPr="00124A17">
        <w:rPr>
          <w:sz w:val="22"/>
          <w:szCs w:val="22"/>
        </w:rPr>
        <w:t>tartályban és dobozban.</w:t>
      </w:r>
    </w:p>
    <w:p w14:paraId="4A715928" w14:textId="77777777" w:rsidR="002F49B6" w:rsidRPr="000046DB" w:rsidRDefault="002F49B6" w:rsidP="00E0412C">
      <w:pPr>
        <w:rPr>
          <w:sz w:val="22"/>
          <w:szCs w:val="22"/>
          <w:highlight w:val="yellow"/>
        </w:rPr>
      </w:pPr>
    </w:p>
    <w:p w14:paraId="797628F2" w14:textId="77777777" w:rsidR="002F49B6" w:rsidRPr="00B46B62" w:rsidRDefault="002F49B6" w:rsidP="00E0412C">
      <w:pPr>
        <w:ind w:left="567" w:hanging="567"/>
        <w:rPr>
          <w:b/>
          <w:sz w:val="22"/>
          <w:szCs w:val="22"/>
        </w:rPr>
      </w:pPr>
      <w:r w:rsidRPr="00B46B62">
        <w:rPr>
          <w:b/>
          <w:sz w:val="22"/>
          <w:szCs w:val="22"/>
        </w:rPr>
        <w:t>6.6</w:t>
      </w:r>
      <w:r w:rsidRPr="00B46B62">
        <w:rPr>
          <w:b/>
          <w:sz w:val="22"/>
          <w:szCs w:val="22"/>
        </w:rPr>
        <w:tab/>
      </w:r>
      <w:r w:rsidR="002A4C3F" w:rsidRPr="002A4C3F">
        <w:rPr>
          <w:b/>
          <w:sz w:val="22"/>
          <w:szCs w:val="22"/>
        </w:rPr>
        <w:t>A megsemmisítésre vonatkozó különleges óvintézkedések és egyéb, a készítmény kezelésével kapcsolatos információk</w:t>
      </w:r>
    </w:p>
    <w:p w14:paraId="450DCED0" w14:textId="77777777" w:rsidR="006A1374" w:rsidRPr="00420F33" w:rsidRDefault="006A1374" w:rsidP="00420F33">
      <w:pPr>
        <w:rPr>
          <w:sz w:val="22"/>
          <w:szCs w:val="22"/>
        </w:rPr>
      </w:pPr>
    </w:p>
    <w:p w14:paraId="3DC3E7FD" w14:textId="77777777" w:rsidR="002F49B6" w:rsidRPr="00420F33" w:rsidRDefault="002F49B6" w:rsidP="00420F33">
      <w:pPr>
        <w:rPr>
          <w:sz w:val="22"/>
          <w:szCs w:val="22"/>
        </w:rPr>
      </w:pPr>
      <w:r w:rsidRPr="00420F33">
        <w:rPr>
          <w:b/>
          <w:sz w:val="22"/>
          <w:szCs w:val="22"/>
        </w:rPr>
        <w:t>Megjegyzés</w:t>
      </w:r>
      <w:r w:rsidR="00E0412C" w:rsidRPr="00420F33">
        <w:rPr>
          <w:b/>
          <w:sz w:val="22"/>
          <w:szCs w:val="22"/>
        </w:rPr>
        <w:t>:</w:t>
      </w:r>
      <w:r w:rsidRPr="00420F33">
        <w:rPr>
          <w:b/>
          <w:sz w:val="22"/>
          <w:szCs w:val="22"/>
        </w:rPr>
        <w:t xml:space="preserve"> </w:t>
      </w:r>
      <w:r w:rsidR="00506173" w:rsidRPr="00420F33">
        <w:rPr>
          <w:sz w:val="22"/>
          <w:szCs w:val="22"/>
        </w:rPr>
        <w:sym w:font="Wingdings" w:char="F058"/>
      </w:r>
      <w:r w:rsidRPr="00420F33">
        <w:rPr>
          <w:sz w:val="22"/>
          <w:szCs w:val="22"/>
        </w:rPr>
        <w:t xml:space="preserve"> (egy keresztes)</w:t>
      </w:r>
    </w:p>
    <w:p w14:paraId="1FA7BA5E" w14:textId="77777777" w:rsidR="002F49B6" w:rsidRPr="00420F33" w:rsidRDefault="008A5374" w:rsidP="00420F33">
      <w:pPr>
        <w:rPr>
          <w:b/>
          <w:sz w:val="22"/>
          <w:szCs w:val="22"/>
        </w:rPr>
      </w:pPr>
      <w:r w:rsidRPr="00420F33">
        <w:rPr>
          <w:b/>
          <w:sz w:val="22"/>
          <w:szCs w:val="22"/>
        </w:rPr>
        <w:t>Osz</w:t>
      </w:r>
      <w:r w:rsidR="00297D21" w:rsidRPr="00420F33">
        <w:rPr>
          <w:b/>
          <w:sz w:val="22"/>
          <w:szCs w:val="22"/>
        </w:rPr>
        <w:t>t</w:t>
      </w:r>
      <w:r w:rsidRPr="00420F33">
        <w:rPr>
          <w:b/>
          <w:sz w:val="22"/>
          <w:szCs w:val="22"/>
        </w:rPr>
        <w:t>ályozás: II. csoport</w:t>
      </w:r>
    </w:p>
    <w:p w14:paraId="00A55961" w14:textId="77777777" w:rsidR="002F49B6" w:rsidRPr="00420F33" w:rsidRDefault="008A5374" w:rsidP="00420F33">
      <w:pPr>
        <w:rPr>
          <w:bCs/>
          <w:sz w:val="22"/>
          <w:szCs w:val="22"/>
        </w:rPr>
      </w:pPr>
      <w:r w:rsidRPr="00420F33">
        <w:rPr>
          <w:bCs/>
          <w:sz w:val="22"/>
          <w:szCs w:val="22"/>
        </w:rPr>
        <w:t>Kizár</w:t>
      </w:r>
      <w:r w:rsidR="00E0412C" w:rsidRPr="00420F33">
        <w:rPr>
          <w:bCs/>
          <w:sz w:val="22"/>
          <w:szCs w:val="22"/>
        </w:rPr>
        <w:t>ó</w:t>
      </w:r>
      <w:r w:rsidRPr="00420F33">
        <w:rPr>
          <w:bCs/>
          <w:sz w:val="22"/>
          <w:szCs w:val="22"/>
        </w:rPr>
        <w:t xml:space="preserve">lag orvosi </w:t>
      </w:r>
      <w:r w:rsidR="002F49B6" w:rsidRPr="00420F33">
        <w:rPr>
          <w:bCs/>
          <w:sz w:val="22"/>
          <w:szCs w:val="22"/>
        </w:rPr>
        <w:t>rendelvény</w:t>
      </w:r>
      <w:r w:rsidRPr="00420F33">
        <w:rPr>
          <w:bCs/>
          <w:sz w:val="22"/>
          <w:szCs w:val="22"/>
        </w:rPr>
        <w:t>hez kötött</w:t>
      </w:r>
      <w:r w:rsidR="002F49B6" w:rsidRPr="00420F33">
        <w:rPr>
          <w:bCs/>
          <w:sz w:val="22"/>
          <w:szCs w:val="22"/>
        </w:rPr>
        <w:t xml:space="preserve"> gyógyszer</w:t>
      </w:r>
      <w:r w:rsidRPr="00420F33">
        <w:rPr>
          <w:bCs/>
          <w:sz w:val="22"/>
          <w:szCs w:val="22"/>
        </w:rPr>
        <w:t xml:space="preserve"> (V</w:t>
      </w:r>
      <w:r w:rsidR="002F49B6" w:rsidRPr="00420F33">
        <w:rPr>
          <w:bCs/>
          <w:sz w:val="22"/>
          <w:szCs w:val="22"/>
        </w:rPr>
        <w:t>).</w:t>
      </w:r>
    </w:p>
    <w:p w14:paraId="62629EAD" w14:textId="77777777" w:rsidR="002F49B6" w:rsidRPr="00A90ACF" w:rsidRDefault="002F49B6" w:rsidP="00A90ACF">
      <w:pPr>
        <w:pStyle w:val="Vgjegyzetszvege"/>
        <w:suppressAutoHyphens w:val="0"/>
        <w:spacing w:line="240" w:lineRule="auto"/>
        <w:rPr>
          <w:szCs w:val="22"/>
          <w:lang w:val="hu-HU"/>
        </w:rPr>
      </w:pPr>
    </w:p>
    <w:p w14:paraId="7C6E34C7" w14:textId="77777777" w:rsidR="00A90ACF" w:rsidRPr="006E37C2" w:rsidRDefault="00A90ACF" w:rsidP="006E37C2">
      <w:pPr>
        <w:rPr>
          <w:sz w:val="22"/>
          <w:szCs w:val="22"/>
        </w:rPr>
      </w:pPr>
      <w:r w:rsidRPr="006E37C2">
        <w:rPr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2AEBAB1C" w14:textId="0D288E3E" w:rsidR="002F49B6" w:rsidRDefault="002F49B6" w:rsidP="006E37C2">
      <w:pPr>
        <w:pStyle w:val="Vgjegyzetszvege"/>
        <w:suppressAutoHyphens w:val="0"/>
        <w:spacing w:line="240" w:lineRule="auto"/>
        <w:rPr>
          <w:szCs w:val="22"/>
          <w:lang w:val="hu-HU"/>
        </w:rPr>
      </w:pPr>
    </w:p>
    <w:p w14:paraId="67E5AA1A" w14:textId="77777777" w:rsidR="0023104E" w:rsidRPr="0023104E" w:rsidRDefault="0023104E" w:rsidP="007D616E"/>
    <w:p w14:paraId="2E100B8B" w14:textId="77777777" w:rsidR="002F49B6" w:rsidRPr="00A90ACF" w:rsidRDefault="002F49B6" w:rsidP="006E37C2">
      <w:pPr>
        <w:ind w:left="567" w:hanging="567"/>
        <w:rPr>
          <w:b/>
          <w:sz w:val="22"/>
          <w:szCs w:val="22"/>
        </w:rPr>
      </w:pPr>
      <w:r w:rsidRPr="00A90ACF">
        <w:rPr>
          <w:b/>
          <w:sz w:val="22"/>
          <w:szCs w:val="22"/>
        </w:rPr>
        <w:t>7.</w:t>
      </w:r>
      <w:r w:rsidRPr="00A90ACF">
        <w:rPr>
          <w:b/>
          <w:sz w:val="22"/>
          <w:szCs w:val="22"/>
        </w:rPr>
        <w:tab/>
        <w:t>A FORGALOMBA HOZATALI ENGEDÉLY JOGOSULTJA</w:t>
      </w:r>
    </w:p>
    <w:p w14:paraId="38979A14" w14:textId="77777777" w:rsidR="002F49B6" w:rsidRPr="00D13EA4" w:rsidRDefault="002F49B6" w:rsidP="00E0412C">
      <w:pPr>
        <w:rPr>
          <w:sz w:val="22"/>
          <w:szCs w:val="22"/>
        </w:rPr>
      </w:pPr>
    </w:p>
    <w:p w14:paraId="2AFECF27" w14:textId="77777777" w:rsidR="002F49B6" w:rsidRDefault="002F49B6" w:rsidP="00E0412C">
      <w:pPr>
        <w:rPr>
          <w:bCs/>
          <w:sz w:val="22"/>
          <w:szCs w:val="22"/>
        </w:rPr>
      </w:pPr>
      <w:r w:rsidRPr="00D13EA4">
        <w:rPr>
          <w:bCs/>
          <w:sz w:val="22"/>
          <w:szCs w:val="22"/>
        </w:rPr>
        <w:t xml:space="preserve">Pharmaceutical Works „Polpharma” S.A. </w:t>
      </w:r>
    </w:p>
    <w:p w14:paraId="0C5DD580" w14:textId="77777777" w:rsidR="00A90ACF" w:rsidRPr="00D13EA4" w:rsidRDefault="00A90ACF" w:rsidP="00E0412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19, Pelplinska Street</w:t>
      </w:r>
    </w:p>
    <w:p w14:paraId="06D44A2C" w14:textId="77777777" w:rsidR="002F49B6" w:rsidRPr="00D13EA4" w:rsidRDefault="00A90ACF" w:rsidP="00E0412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83-200 </w:t>
      </w:r>
      <w:r w:rsidR="002F49B6" w:rsidRPr="00D13EA4">
        <w:rPr>
          <w:bCs/>
          <w:sz w:val="22"/>
          <w:szCs w:val="22"/>
        </w:rPr>
        <w:t>Starogard Gdański, Lengyelország</w:t>
      </w:r>
    </w:p>
    <w:p w14:paraId="192E3614" w14:textId="77777777" w:rsidR="002F49B6" w:rsidRPr="00D13EA4" w:rsidRDefault="002F49B6" w:rsidP="00E0412C">
      <w:pPr>
        <w:rPr>
          <w:bCs/>
          <w:sz w:val="22"/>
          <w:szCs w:val="22"/>
        </w:rPr>
      </w:pPr>
    </w:p>
    <w:p w14:paraId="1CDD6AAB" w14:textId="77777777" w:rsidR="002F49B6" w:rsidRPr="00D13EA4" w:rsidRDefault="002F49B6" w:rsidP="00E0412C">
      <w:pPr>
        <w:rPr>
          <w:bCs/>
          <w:sz w:val="22"/>
          <w:szCs w:val="22"/>
        </w:rPr>
      </w:pPr>
    </w:p>
    <w:p w14:paraId="7551EDF2" w14:textId="77777777" w:rsidR="002F49B6" w:rsidRPr="00D13EA4" w:rsidRDefault="002F49B6" w:rsidP="00E0412C">
      <w:pPr>
        <w:ind w:left="567" w:hanging="567"/>
        <w:rPr>
          <w:b/>
          <w:sz w:val="22"/>
          <w:szCs w:val="22"/>
        </w:rPr>
      </w:pPr>
      <w:r w:rsidRPr="00D13EA4">
        <w:rPr>
          <w:b/>
          <w:sz w:val="22"/>
          <w:szCs w:val="22"/>
        </w:rPr>
        <w:t>8.</w:t>
      </w:r>
      <w:r w:rsidRPr="00D13EA4">
        <w:rPr>
          <w:b/>
          <w:sz w:val="22"/>
          <w:szCs w:val="22"/>
        </w:rPr>
        <w:tab/>
        <w:t>A FORGALOMBA HOZATALI ENGEDÉLY SZÁMA</w:t>
      </w:r>
      <w:r w:rsidR="00E0412C" w:rsidRPr="00D13EA4">
        <w:rPr>
          <w:b/>
          <w:sz w:val="22"/>
          <w:szCs w:val="22"/>
        </w:rPr>
        <w:t>I</w:t>
      </w:r>
    </w:p>
    <w:p w14:paraId="63225639" w14:textId="77777777" w:rsidR="002F49B6" w:rsidRPr="00D13EA4" w:rsidRDefault="002F49B6" w:rsidP="00E0412C">
      <w:pPr>
        <w:rPr>
          <w:bCs/>
          <w:sz w:val="22"/>
          <w:szCs w:val="22"/>
        </w:rPr>
      </w:pPr>
    </w:p>
    <w:p w14:paraId="74F34C58" w14:textId="2903A133" w:rsidR="0023104E" w:rsidRPr="00B60664" w:rsidRDefault="00802C75" w:rsidP="0023104E">
      <w:pPr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Baclofen-POL 10 </w:t>
      </w:r>
      <w:r w:rsidR="0023104E" w:rsidRPr="00B60664">
        <w:rPr>
          <w:bCs/>
          <w:sz w:val="22"/>
          <w:szCs w:val="22"/>
          <w:u w:val="single"/>
        </w:rPr>
        <w:t>mg tabletta</w:t>
      </w:r>
    </w:p>
    <w:p w14:paraId="3752A58B" w14:textId="0CF07925" w:rsidR="002F49B6" w:rsidRPr="00D13EA4" w:rsidRDefault="002F49B6" w:rsidP="00E0412C">
      <w:pPr>
        <w:rPr>
          <w:bCs/>
          <w:sz w:val="22"/>
          <w:szCs w:val="22"/>
        </w:rPr>
      </w:pPr>
      <w:r w:rsidRPr="00D13EA4">
        <w:rPr>
          <w:bCs/>
          <w:sz w:val="22"/>
          <w:szCs w:val="22"/>
        </w:rPr>
        <w:t>OGYI-T-1021/01</w:t>
      </w:r>
      <w:r w:rsidRPr="00D13EA4">
        <w:rPr>
          <w:bCs/>
          <w:sz w:val="22"/>
          <w:szCs w:val="22"/>
        </w:rPr>
        <w:tab/>
      </w:r>
      <w:r w:rsidR="00297D21" w:rsidRPr="00D13EA4">
        <w:rPr>
          <w:bCs/>
          <w:sz w:val="22"/>
          <w:szCs w:val="22"/>
        </w:rPr>
        <w:t>50</w:t>
      </w:r>
      <w:r w:rsidR="0023104E">
        <w:rPr>
          <w:bCs/>
          <w:sz w:val="22"/>
          <w:szCs w:val="22"/>
        </w:rPr>
        <w:t>×</w:t>
      </w:r>
    </w:p>
    <w:p w14:paraId="1B720B8D" w14:textId="77777777" w:rsidR="00802C75" w:rsidRDefault="00802C75" w:rsidP="0023104E">
      <w:pPr>
        <w:rPr>
          <w:bCs/>
          <w:sz w:val="22"/>
          <w:szCs w:val="22"/>
          <w:u w:val="single"/>
        </w:rPr>
      </w:pPr>
    </w:p>
    <w:p w14:paraId="48FC2613" w14:textId="2553D07D" w:rsidR="0023104E" w:rsidRPr="00B60664" w:rsidRDefault="0023104E" w:rsidP="0023104E">
      <w:pPr>
        <w:rPr>
          <w:bCs/>
          <w:sz w:val="22"/>
          <w:szCs w:val="22"/>
          <w:u w:val="single"/>
        </w:rPr>
      </w:pPr>
      <w:r w:rsidRPr="00B60664">
        <w:rPr>
          <w:bCs/>
          <w:sz w:val="22"/>
          <w:szCs w:val="22"/>
          <w:u w:val="single"/>
        </w:rPr>
        <w:t xml:space="preserve">Baclofen-POL </w:t>
      </w:r>
      <w:r>
        <w:rPr>
          <w:bCs/>
          <w:sz w:val="22"/>
          <w:szCs w:val="22"/>
          <w:u w:val="single"/>
        </w:rPr>
        <w:t>2</w:t>
      </w:r>
      <w:r w:rsidR="005B7F6D">
        <w:rPr>
          <w:bCs/>
          <w:sz w:val="22"/>
          <w:szCs w:val="22"/>
          <w:u w:val="single"/>
        </w:rPr>
        <w:t>5</w:t>
      </w:r>
      <w:r w:rsidR="00802C75">
        <w:rPr>
          <w:bCs/>
          <w:sz w:val="22"/>
          <w:szCs w:val="22"/>
          <w:u w:val="single"/>
        </w:rPr>
        <w:t> </w:t>
      </w:r>
      <w:r w:rsidRPr="00B60664">
        <w:rPr>
          <w:bCs/>
          <w:sz w:val="22"/>
          <w:szCs w:val="22"/>
          <w:u w:val="single"/>
        </w:rPr>
        <w:t>mg tabletta</w:t>
      </w:r>
    </w:p>
    <w:p w14:paraId="78A5A15B" w14:textId="216D35EC" w:rsidR="00297D21" w:rsidRPr="00D13EA4" w:rsidRDefault="002F49B6" w:rsidP="00E0412C">
      <w:pPr>
        <w:rPr>
          <w:bCs/>
          <w:sz w:val="22"/>
          <w:szCs w:val="22"/>
        </w:rPr>
      </w:pPr>
      <w:r w:rsidRPr="00D13EA4">
        <w:rPr>
          <w:bCs/>
          <w:sz w:val="22"/>
          <w:szCs w:val="22"/>
        </w:rPr>
        <w:t>OGYI-T-1022/01</w:t>
      </w:r>
      <w:r w:rsidRPr="00D13EA4">
        <w:rPr>
          <w:bCs/>
          <w:sz w:val="22"/>
          <w:szCs w:val="22"/>
        </w:rPr>
        <w:tab/>
      </w:r>
      <w:r w:rsidR="00297D21" w:rsidRPr="00D13EA4">
        <w:rPr>
          <w:bCs/>
          <w:sz w:val="22"/>
          <w:szCs w:val="22"/>
        </w:rPr>
        <w:t>50</w:t>
      </w:r>
      <w:r w:rsidR="0023104E">
        <w:rPr>
          <w:bCs/>
          <w:sz w:val="22"/>
          <w:szCs w:val="22"/>
        </w:rPr>
        <w:t>×</w:t>
      </w:r>
    </w:p>
    <w:p w14:paraId="052C146D" w14:textId="77777777" w:rsidR="002F49B6" w:rsidRPr="00D13EA4" w:rsidRDefault="002F49B6" w:rsidP="00E0412C">
      <w:pPr>
        <w:rPr>
          <w:bCs/>
          <w:sz w:val="22"/>
          <w:szCs w:val="22"/>
        </w:rPr>
      </w:pPr>
    </w:p>
    <w:p w14:paraId="07185086" w14:textId="77777777" w:rsidR="00297D21" w:rsidRPr="000046DB" w:rsidRDefault="00297D21" w:rsidP="00E0412C">
      <w:pPr>
        <w:rPr>
          <w:bCs/>
          <w:sz w:val="22"/>
          <w:szCs w:val="22"/>
          <w:highlight w:val="yellow"/>
        </w:rPr>
      </w:pPr>
    </w:p>
    <w:p w14:paraId="4AD5DDA0" w14:textId="77777777" w:rsidR="002F49B6" w:rsidRPr="000C02F4" w:rsidRDefault="002F49B6" w:rsidP="00297D21">
      <w:pPr>
        <w:keepNext/>
        <w:ind w:left="567" w:hanging="567"/>
        <w:rPr>
          <w:b/>
          <w:sz w:val="22"/>
          <w:szCs w:val="22"/>
        </w:rPr>
      </w:pPr>
      <w:r w:rsidRPr="000C02F4">
        <w:rPr>
          <w:b/>
          <w:sz w:val="22"/>
          <w:szCs w:val="22"/>
        </w:rPr>
        <w:lastRenderedPageBreak/>
        <w:t>9.</w:t>
      </w:r>
      <w:r w:rsidRPr="000C02F4">
        <w:rPr>
          <w:b/>
          <w:sz w:val="22"/>
          <w:szCs w:val="22"/>
        </w:rPr>
        <w:tab/>
        <w:t>A FORGALOMBA HOZATALI ENGEDÉLY ELSŐ KIADÁSÁNAK/ MEGÚJÍTÁSÁNAK DÁTUMA</w:t>
      </w:r>
    </w:p>
    <w:p w14:paraId="09A41EC4" w14:textId="77777777" w:rsidR="002F49B6" w:rsidRPr="000C02F4" w:rsidRDefault="002F49B6" w:rsidP="00297D21">
      <w:pPr>
        <w:keepNext/>
        <w:rPr>
          <w:sz w:val="22"/>
          <w:szCs w:val="22"/>
        </w:rPr>
      </w:pPr>
    </w:p>
    <w:p w14:paraId="783CFE4C" w14:textId="7AF81668" w:rsidR="005345B4" w:rsidRPr="000C02F4" w:rsidRDefault="005345B4" w:rsidP="00297D21">
      <w:pPr>
        <w:keepNext/>
        <w:rPr>
          <w:sz w:val="22"/>
          <w:szCs w:val="22"/>
        </w:rPr>
      </w:pPr>
      <w:r w:rsidRPr="000C02F4">
        <w:rPr>
          <w:sz w:val="22"/>
          <w:szCs w:val="22"/>
        </w:rPr>
        <w:t>A forgalomba hozatali engedély első kiadásának dátuma:</w:t>
      </w:r>
      <w:r w:rsidR="000771C5" w:rsidRPr="000C02F4">
        <w:rPr>
          <w:sz w:val="22"/>
          <w:szCs w:val="22"/>
        </w:rPr>
        <w:t>1980</w:t>
      </w:r>
      <w:r w:rsidR="00E0412C" w:rsidRPr="000C02F4">
        <w:rPr>
          <w:sz w:val="22"/>
          <w:szCs w:val="22"/>
        </w:rPr>
        <w:t>.</w:t>
      </w:r>
      <w:r w:rsidR="000771C5" w:rsidRPr="000C02F4">
        <w:rPr>
          <w:sz w:val="22"/>
          <w:szCs w:val="22"/>
        </w:rPr>
        <w:t xml:space="preserve"> </w:t>
      </w:r>
      <w:r w:rsidR="0023104E">
        <w:rPr>
          <w:sz w:val="22"/>
          <w:szCs w:val="22"/>
        </w:rPr>
        <w:t xml:space="preserve">január </w:t>
      </w:r>
      <w:r w:rsidR="00AC066F" w:rsidRPr="000C02F4">
        <w:rPr>
          <w:sz w:val="22"/>
          <w:szCs w:val="22"/>
        </w:rPr>
        <w:t>1.</w:t>
      </w:r>
    </w:p>
    <w:p w14:paraId="56F4932F" w14:textId="1A808F6A" w:rsidR="002F49B6" w:rsidRPr="000C02F4" w:rsidRDefault="005345B4" w:rsidP="00297D21">
      <w:pPr>
        <w:keepNext/>
        <w:rPr>
          <w:sz w:val="22"/>
          <w:szCs w:val="22"/>
        </w:rPr>
      </w:pPr>
      <w:r w:rsidRPr="000C02F4">
        <w:rPr>
          <w:sz w:val="22"/>
          <w:szCs w:val="22"/>
        </w:rPr>
        <w:t xml:space="preserve">A forgalomba hozatali engedély legutóbbi megújításának dátuma: </w:t>
      </w:r>
      <w:r w:rsidR="000771C5" w:rsidRPr="000C02F4">
        <w:rPr>
          <w:sz w:val="22"/>
          <w:szCs w:val="22"/>
        </w:rPr>
        <w:t>2011.</w:t>
      </w:r>
      <w:r w:rsidR="00E0412C" w:rsidRPr="000C02F4">
        <w:rPr>
          <w:sz w:val="22"/>
          <w:szCs w:val="22"/>
        </w:rPr>
        <w:t xml:space="preserve"> </w:t>
      </w:r>
      <w:r w:rsidR="0023104E">
        <w:rPr>
          <w:sz w:val="22"/>
          <w:szCs w:val="22"/>
        </w:rPr>
        <w:t>február</w:t>
      </w:r>
      <w:r w:rsidR="00E0412C" w:rsidRPr="000C02F4">
        <w:rPr>
          <w:sz w:val="22"/>
          <w:szCs w:val="22"/>
        </w:rPr>
        <w:t xml:space="preserve"> </w:t>
      </w:r>
      <w:r w:rsidR="000771C5" w:rsidRPr="000C02F4">
        <w:rPr>
          <w:sz w:val="22"/>
          <w:szCs w:val="22"/>
        </w:rPr>
        <w:t>24.</w:t>
      </w:r>
    </w:p>
    <w:p w14:paraId="7FBF495D" w14:textId="77777777" w:rsidR="002F49B6" w:rsidRPr="000C02F4" w:rsidRDefault="002F49B6" w:rsidP="00E0412C">
      <w:pPr>
        <w:rPr>
          <w:sz w:val="22"/>
          <w:szCs w:val="22"/>
        </w:rPr>
      </w:pPr>
    </w:p>
    <w:p w14:paraId="686E6613" w14:textId="77777777" w:rsidR="005345B4" w:rsidRPr="000C02F4" w:rsidRDefault="005345B4" w:rsidP="00E0412C">
      <w:pPr>
        <w:rPr>
          <w:sz w:val="22"/>
          <w:szCs w:val="22"/>
        </w:rPr>
      </w:pPr>
    </w:p>
    <w:p w14:paraId="6E4ED951" w14:textId="77777777" w:rsidR="002F49B6" w:rsidRPr="000C02F4" w:rsidRDefault="002F49B6" w:rsidP="00E0412C">
      <w:pPr>
        <w:ind w:left="567" w:hanging="567"/>
        <w:rPr>
          <w:b/>
          <w:sz w:val="22"/>
          <w:szCs w:val="22"/>
        </w:rPr>
      </w:pPr>
      <w:r w:rsidRPr="000C02F4">
        <w:rPr>
          <w:b/>
          <w:sz w:val="22"/>
          <w:szCs w:val="22"/>
        </w:rPr>
        <w:t>10.</w:t>
      </w:r>
      <w:r w:rsidRPr="000C02F4">
        <w:rPr>
          <w:b/>
          <w:sz w:val="22"/>
          <w:szCs w:val="22"/>
        </w:rPr>
        <w:tab/>
        <w:t>A SZÖVEG ELLENŐRZÉSÉNEK DÁTUMA</w:t>
      </w:r>
    </w:p>
    <w:p w14:paraId="61F3E046" w14:textId="77777777" w:rsidR="002F49B6" w:rsidRPr="000C02F4" w:rsidRDefault="002F49B6" w:rsidP="00E0412C">
      <w:pPr>
        <w:rPr>
          <w:sz w:val="22"/>
          <w:szCs w:val="22"/>
        </w:rPr>
      </w:pPr>
    </w:p>
    <w:p w14:paraId="63EFD457" w14:textId="204C4E25" w:rsidR="002F49B6" w:rsidRPr="00506173" w:rsidRDefault="0023104E" w:rsidP="00E0412C">
      <w:pPr>
        <w:rPr>
          <w:sz w:val="22"/>
          <w:szCs w:val="22"/>
        </w:rPr>
      </w:pPr>
      <w:r>
        <w:rPr>
          <w:sz w:val="22"/>
          <w:szCs w:val="22"/>
        </w:rPr>
        <w:t>2024. október 12.</w:t>
      </w:r>
    </w:p>
    <w:sectPr w:rsidR="002F49B6" w:rsidRPr="00506173" w:rsidSect="00E0412C">
      <w:head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C122D35" w16cex:dateUtc="2024-08-13T07:56:00Z"/>
  <w16cex:commentExtensible w16cex:durableId="6904B7AB" w16cex:dateUtc="2024-08-13T07:56:00Z"/>
  <w16cex:commentExtensible w16cex:durableId="47638BDB" w16cex:dateUtc="2024-08-13T08:05:00Z"/>
  <w16cex:commentExtensible w16cex:durableId="137E2ECA" w16cex:dateUtc="2024-08-13T08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9B37699" w16cid:durableId="2C122D35"/>
  <w16cid:commentId w16cid:paraId="7E80A275" w16cid:durableId="6904B7AB"/>
  <w16cid:commentId w16cid:paraId="0A17EAA8" w16cid:durableId="47638BDB"/>
  <w16cid:commentId w16cid:paraId="25F2A2D8" w16cid:durableId="137E2E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E6FFE" w14:textId="77777777" w:rsidR="000333F0" w:rsidRDefault="000333F0">
      <w:r>
        <w:separator/>
      </w:r>
    </w:p>
  </w:endnote>
  <w:endnote w:type="continuationSeparator" w:id="0">
    <w:p w14:paraId="3BC9E14A" w14:textId="77777777" w:rsidR="000333F0" w:rsidRDefault="00033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1BD02" w14:textId="77777777" w:rsidR="0023104E" w:rsidRDefault="0023104E" w:rsidP="00453C32">
    <w:pPr>
      <w:pStyle w:val="llb"/>
      <w:rPr>
        <w:rFonts w:ascii="Times-Roman" w:hAnsi="Times-Roman" w:cs="Times-Roman"/>
        <w:sz w:val="18"/>
        <w:szCs w:val="18"/>
        <w:lang w:val="pl-PL" w:eastAsia="pl-PL"/>
      </w:rPr>
    </w:pPr>
    <w:r>
      <w:rPr>
        <w:rFonts w:ascii="Times-Roman" w:hAnsi="Times-Roman" w:cs="Times-Roman"/>
        <w:sz w:val="18"/>
        <w:szCs w:val="18"/>
        <w:lang w:val="pl-PL" w:eastAsia="pl-PL"/>
      </w:rPr>
      <w:t>NNGYK/GYSZ/46810/2024</w:t>
    </w:r>
  </w:p>
  <w:p w14:paraId="2C5841FC" w14:textId="313DC2BF" w:rsidR="00D057DD" w:rsidRDefault="0023104E" w:rsidP="00453C32">
    <w:pPr>
      <w:pStyle w:val="llb"/>
    </w:pPr>
    <w:r>
      <w:rPr>
        <w:rFonts w:ascii="Times-Roman" w:hAnsi="Times-Roman" w:cs="Times-Roman"/>
        <w:sz w:val="18"/>
        <w:szCs w:val="18"/>
        <w:lang w:val="pl-PL" w:eastAsia="pl-PL"/>
      </w:rPr>
      <w:t>NNGYK/GYSZ/46811/2024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FD038" w14:textId="77777777" w:rsidR="000333F0" w:rsidRDefault="000333F0">
      <w:r>
        <w:separator/>
      </w:r>
    </w:p>
  </w:footnote>
  <w:footnote w:type="continuationSeparator" w:id="0">
    <w:p w14:paraId="02A74F42" w14:textId="77777777" w:rsidR="000333F0" w:rsidRDefault="00033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D3115" w14:textId="0F847ABC" w:rsidR="00D16FFC" w:rsidRPr="005345B4" w:rsidRDefault="00D16FFC" w:rsidP="00E0412C">
    <w:pPr>
      <w:pStyle w:val="lfej"/>
      <w:jc w:val="center"/>
      <w:rPr>
        <w:sz w:val="18"/>
        <w:szCs w:val="18"/>
      </w:rPr>
    </w:pPr>
    <w:r w:rsidRPr="005345B4">
      <w:rPr>
        <w:sz w:val="18"/>
        <w:szCs w:val="18"/>
      </w:rPr>
      <w:fldChar w:fldCharType="begin"/>
    </w:r>
    <w:r w:rsidRPr="005345B4">
      <w:rPr>
        <w:sz w:val="18"/>
        <w:szCs w:val="18"/>
      </w:rPr>
      <w:instrText xml:space="preserve"> PAGE   \* MERGEFORMAT </w:instrText>
    </w:r>
    <w:r w:rsidRPr="005345B4">
      <w:rPr>
        <w:sz w:val="18"/>
        <w:szCs w:val="18"/>
      </w:rPr>
      <w:fldChar w:fldCharType="separate"/>
    </w:r>
    <w:r w:rsidR="007D616E">
      <w:rPr>
        <w:noProof/>
        <w:sz w:val="18"/>
        <w:szCs w:val="18"/>
      </w:rPr>
      <w:t>10</w:t>
    </w:r>
    <w:r w:rsidRPr="005345B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93E2EA3"/>
    <w:multiLevelType w:val="singleLevel"/>
    <w:tmpl w:val="186AEB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723384"/>
    <w:multiLevelType w:val="hybridMultilevel"/>
    <w:tmpl w:val="A2681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C5D64"/>
    <w:multiLevelType w:val="hybridMultilevel"/>
    <w:tmpl w:val="08248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74"/>
    <w:rsid w:val="00001B1B"/>
    <w:rsid w:val="000046DB"/>
    <w:rsid w:val="0001211D"/>
    <w:rsid w:val="0001660A"/>
    <w:rsid w:val="0002111F"/>
    <w:rsid w:val="00021EE3"/>
    <w:rsid w:val="00027D3C"/>
    <w:rsid w:val="00030C01"/>
    <w:rsid w:val="000333F0"/>
    <w:rsid w:val="00041B51"/>
    <w:rsid w:val="00042E78"/>
    <w:rsid w:val="00046663"/>
    <w:rsid w:val="00047873"/>
    <w:rsid w:val="00054C52"/>
    <w:rsid w:val="00054E49"/>
    <w:rsid w:val="0005669E"/>
    <w:rsid w:val="00060029"/>
    <w:rsid w:val="0006497D"/>
    <w:rsid w:val="00073F34"/>
    <w:rsid w:val="000771C5"/>
    <w:rsid w:val="00083BB1"/>
    <w:rsid w:val="0008514B"/>
    <w:rsid w:val="000A7D90"/>
    <w:rsid w:val="000C02F4"/>
    <w:rsid w:val="000C1120"/>
    <w:rsid w:val="000C436D"/>
    <w:rsid w:val="000E09D4"/>
    <w:rsid w:val="000E4996"/>
    <w:rsid w:val="000E77D6"/>
    <w:rsid w:val="000F17D1"/>
    <w:rsid w:val="000F75C6"/>
    <w:rsid w:val="001004B4"/>
    <w:rsid w:val="00104469"/>
    <w:rsid w:val="0010745C"/>
    <w:rsid w:val="00117B2A"/>
    <w:rsid w:val="00124A17"/>
    <w:rsid w:val="00135196"/>
    <w:rsid w:val="00140A02"/>
    <w:rsid w:val="00144754"/>
    <w:rsid w:val="00156AF2"/>
    <w:rsid w:val="00173CB1"/>
    <w:rsid w:val="00177663"/>
    <w:rsid w:val="00181377"/>
    <w:rsid w:val="00196C19"/>
    <w:rsid w:val="001B3E4D"/>
    <w:rsid w:val="001C2E8D"/>
    <w:rsid w:val="001D5DF9"/>
    <w:rsid w:val="001E59EF"/>
    <w:rsid w:val="001F3998"/>
    <w:rsid w:val="001F7EA1"/>
    <w:rsid w:val="00200D8F"/>
    <w:rsid w:val="00206DFC"/>
    <w:rsid w:val="00211051"/>
    <w:rsid w:val="002138ED"/>
    <w:rsid w:val="0022517C"/>
    <w:rsid w:val="00226E46"/>
    <w:rsid w:val="0023104E"/>
    <w:rsid w:val="0023337A"/>
    <w:rsid w:val="0023390C"/>
    <w:rsid w:val="00243DAB"/>
    <w:rsid w:val="00252DFB"/>
    <w:rsid w:val="002620A8"/>
    <w:rsid w:val="00262D77"/>
    <w:rsid w:val="0026499A"/>
    <w:rsid w:val="00264F63"/>
    <w:rsid w:val="00270083"/>
    <w:rsid w:val="0029006C"/>
    <w:rsid w:val="00293080"/>
    <w:rsid w:val="00297D21"/>
    <w:rsid w:val="002A4C3F"/>
    <w:rsid w:val="002A5359"/>
    <w:rsid w:val="002B0FB6"/>
    <w:rsid w:val="002D3726"/>
    <w:rsid w:val="002E3A1B"/>
    <w:rsid w:val="002E5928"/>
    <w:rsid w:val="002F49B6"/>
    <w:rsid w:val="002F5359"/>
    <w:rsid w:val="003006B4"/>
    <w:rsid w:val="00303B1C"/>
    <w:rsid w:val="003060BE"/>
    <w:rsid w:val="00307610"/>
    <w:rsid w:val="0031273E"/>
    <w:rsid w:val="003155CB"/>
    <w:rsid w:val="00317A82"/>
    <w:rsid w:val="0032074B"/>
    <w:rsid w:val="00326546"/>
    <w:rsid w:val="003311AA"/>
    <w:rsid w:val="00332A74"/>
    <w:rsid w:val="00340A6D"/>
    <w:rsid w:val="00350183"/>
    <w:rsid w:val="0035183B"/>
    <w:rsid w:val="0035689B"/>
    <w:rsid w:val="003630CB"/>
    <w:rsid w:val="00363350"/>
    <w:rsid w:val="00376FCA"/>
    <w:rsid w:val="003771B8"/>
    <w:rsid w:val="00390790"/>
    <w:rsid w:val="003A2AAA"/>
    <w:rsid w:val="003A4CEE"/>
    <w:rsid w:val="003A64E1"/>
    <w:rsid w:val="003B70CF"/>
    <w:rsid w:val="003C34C3"/>
    <w:rsid w:val="003C48E8"/>
    <w:rsid w:val="003D03AC"/>
    <w:rsid w:val="003D1C1A"/>
    <w:rsid w:val="003E1E6B"/>
    <w:rsid w:val="003F04A3"/>
    <w:rsid w:val="003F0532"/>
    <w:rsid w:val="003F103D"/>
    <w:rsid w:val="003F2D2D"/>
    <w:rsid w:val="00400162"/>
    <w:rsid w:val="00414074"/>
    <w:rsid w:val="00415714"/>
    <w:rsid w:val="00420F33"/>
    <w:rsid w:val="004224B9"/>
    <w:rsid w:val="00426D92"/>
    <w:rsid w:val="0043332A"/>
    <w:rsid w:val="00452D57"/>
    <w:rsid w:val="00453C32"/>
    <w:rsid w:val="00462230"/>
    <w:rsid w:val="00462A46"/>
    <w:rsid w:val="004715C5"/>
    <w:rsid w:val="004732E1"/>
    <w:rsid w:val="00473B02"/>
    <w:rsid w:val="00476E8A"/>
    <w:rsid w:val="00480540"/>
    <w:rsid w:val="0049775E"/>
    <w:rsid w:val="004A1688"/>
    <w:rsid w:val="004A4AD2"/>
    <w:rsid w:val="004B5411"/>
    <w:rsid w:val="004C5150"/>
    <w:rsid w:val="004D4BCF"/>
    <w:rsid w:val="00501DFD"/>
    <w:rsid w:val="00503748"/>
    <w:rsid w:val="005037D5"/>
    <w:rsid w:val="00503D58"/>
    <w:rsid w:val="00506173"/>
    <w:rsid w:val="005066A1"/>
    <w:rsid w:val="00511A7E"/>
    <w:rsid w:val="005120C6"/>
    <w:rsid w:val="00514834"/>
    <w:rsid w:val="0052153D"/>
    <w:rsid w:val="00526ACB"/>
    <w:rsid w:val="00533064"/>
    <w:rsid w:val="005345B4"/>
    <w:rsid w:val="00546430"/>
    <w:rsid w:val="00546D1F"/>
    <w:rsid w:val="00550DAC"/>
    <w:rsid w:val="00557B3C"/>
    <w:rsid w:val="00573597"/>
    <w:rsid w:val="00575B0A"/>
    <w:rsid w:val="00581780"/>
    <w:rsid w:val="00581B4E"/>
    <w:rsid w:val="00583D0C"/>
    <w:rsid w:val="0058417B"/>
    <w:rsid w:val="005A064A"/>
    <w:rsid w:val="005A56BC"/>
    <w:rsid w:val="005B7F6D"/>
    <w:rsid w:val="005C70B1"/>
    <w:rsid w:val="005D571C"/>
    <w:rsid w:val="005E5DB7"/>
    <w:rsid w:val="005E6CD2"/>
    <w:rsid w:val="005F38E1"/>
    <w:rsid w:val="006134DC"/>
    <w:rsid w:val="006173FA"/>
    <w:rsid w:val="006226DE"/>
    <w:rsid w:val="006375CC"/>
    <w:rsid w:val="00640FCD"/>
    <w:rsid w:val="00643B4A"/>
    <w:rsid w:val="00644F65"/>
    <w:rsid w:val="00645ED0"/>
    <w:rsid w:val="006469C5"/>
    <w:rsid w:val="00652766"/>
    <w:rsid w:val="00656A99"/>
    <w:rsid w:val="006755EA"/>
    <w:rsid w:val="0068571C"/>
    <w:rsid w:val="00690898"/>
    <w:rsid w:val="00692AC4"/>
    <w:rsid w:val="00695A67"/>
    <w:rsid w:val="00696383"/>
    <w:rsid w:val="006A0937"/>
    <w:rsid w:val="006A1374"/>
    <w:rsid w:val="006A4E5E"/>
    <w:rsid w:val="006B063E"/>
    <w:rsid w:val="006B1951"/>
    <w:rsid w:val="006C16A2"/>
    <w:rsid w:val="006C3B3C"/>
    <w:rsid w:val="006E37C2"/>
    <w:rsid w:val="007044D5"/>
    <w:rsid w:val="007076F4"/>
    <w:rsid w:val="00723D4E"/>
    <w:rsid w:val="00725120"/>
    <w:rsid w:val="00751C18"/>
    <w:rsid w:val="00754AE8"/>
    <w:rsid w:val="007565D5"/>
    <w:rsid w:val="00762A1A"/>
    <w:rsid w:val="00763F7C"/>
    <w:rsid w:val="0076529B"/>
    <w:rsid w:val="00766583"/>
    <w:rsid w:val="007673CE"/>
    <w:rsid w:val="00771E5A"/>
    <w:rsid w:val="00771F2A"/>
    <w:rsid w:val="0077235C"/>
    <w:rsid w:val="00774217"/>
    <w:rsid w:val="00776D8F"/>
    <w:rsid w:val="00784CCE"/>
    <w:rsid w:val="00786CBB"/>
    <w:rsid w:val="007969C0"/>
    <w:rsid w:val="007A35CC"/>
    <w:rsid w:val="007B3287"/>
    <w:rsid w:val="007C6602"/>
    <w:rsid w:val="007D0BF1"/>
    <w:rsid w:val="007D616E"/>
    <w:rsid w:val="007E2DAE"/>
    <w:rsid w:val="00802C75"/>
    <w:rsid w:val="0081109E"/>
    <w:rsid w:val="00821C11"/>
    <w:rsid w:val="008300D4"/>
    <w:rsid w:val="0083742D"/>
    <w:rsid w:val="00857D14"/>
    <w:rsid w:val="008608FD"/>
    <w:rsid w:val="00860E4B"/>
    <w:rsid w:val="00862F96"/>
    <w:rsid w:val="0086535A"/>
    <w:rsid w:val="00867285"/>
    <w:rsid w:val="008873A3"/>
    <w:rsid w:val="00887671"/>
    <w:rsid w:val="008A5374"/>
    <w:rsid w:val="008B1F9F"/>
    <w:rsid w:val="008B3355"/>
    <w:rsid w:val="008B6FB5"/>
    <w:rsid w:val="008B75DB"/>
    <w:rsid w:val="008C6332"/>
    <w:rsid w:val="008C7492"/>
    <w:rsid w:val="008E4A2D"/>
    <w:rsid w:val="008F5D40"/>
    <w:rsid w:val="009019E5"/>
    <w:rsid w:val="009102B8"/>
    <w:rsid w:val="009107BC"/>
    <w:rsid w:val="00930173"/>
    <w:rsid w:val="00930901"/>
    <w:rsid w:val="00930B1B"/>
    <w:rsid w:val="009355BD"/>
    <w:rsid w:val="00937768"/>
    <w:rsid w:val="00953600"/>
    <w:rsid w:val="00963930"/>
    <w:rsid w:val="00971249"/>
    <w:rsid w:val="00980593"/>
    <w:rsid w:val="00980831"/>
    <w:rsid w:val="00984A91"/>
    <w:rsid w:val="00984DDA"/>
    <w:rsid w:val="009918AB"/>
    <w:rsid w:val="009B3EB8"/>
    <w:rsid w:val="009C0AE7"/>
    <w:rsid w:val="009C6CA4"/>
    <w:rsid w:val="009D04E3"/>
    <w:rsid w:val="009D1E22"/>
    <w:rsid w:val="009D2237"/>
    <w:rsid w:val="009F1364"/>
    <w:rsid w:val="00A0119E"/>
    <w:rsid w:val="00A13D0F"/>
    <w:rsid w:val="00A15472"/>
    <w:rsid w:val="00A20D73"/>
    <w:rsid w:val="00A225A5"/>
    <w:rsid w:val="00A27228"/>
    <w:rsid w:val="00A27398"/>
    <w:rsid w:val="00A34C78"/>
    <w:rsid w:val="00A37CFF"/>
    <w:rsid w:val="00A51345"/>
    <w:rsid w:val="00A555F3"/>
    <w:rsid w:val="00A60123"/>
    <w:rsid w:val="00A77BA5"/>
    <w:rsid w:val="00A81ECC"/>
    <w:rsid w:val="00A8233F"/>
    <w:rsid w:val="00A840B8"/>
    <w:rsid w:val="00A85205"/>
    <w:rsid w:val="00A90ACF"/>
    <w:rsid w:val="00A9464B"/>
    <w:rsid w:val="00A9615A"/>
    <w:rsid w:val="00AA3BAE"/>
    <w:rsid w:val="00AA3DE0"/>
    <w:rsid w:val="00AB036B"/>
    <w:rsid w:val="00AB3B35"/>
    <w:rsid w:val="00AB7F83"/>
    <w:rsid w:val="00AC04B8"/>
    <w:rsid w:val="00AC066F"/>
    <w:rsid w:val="00AC07C3"/>
    <w:rsid w:val="00AC561B"/>
    <w:rsid w:val="00AE51B7"/>
    <w:rsid w:val="00B01942"/>
    <w:rsid w:val="00B04020"/>
    <w:rsid w:val="00B0720B"/>
    <w:rsid w:val="00B17C89"/>
    <w:rsid w:val="00B2055C"/>
    <w:rsid w:val="00B316BD"/>
    <w:rsid w:val="00B3201D"/>
    <w:rsid w:val="00B34FCD"/>
    <w:rsid w:val="00B46B62"/>
    <w:rsid w:val="00B46C76"/>
    <w:rsid w:val="00B47579"/>
    <w:rsid w:val="00B52F55"/>
    <w:rsid w:val="00B546A8"/>
    <w:rsid w:val="00B54776"/>
    <w:rsid w:val="00B57988"/>
    <w:rsid w:val="00B57C0B"/>
    <w:rsid w:val="00B61DB2"/>
    <w:rsid w:val="00B73845"/>
    <w:rsid w:val="00B73D05"/>
    <w:rsid w:val="00B74CF1"/>
    <w:rsid w:val="00B77B30"/>
    <w:rsid w:val="00B92B86"/>
    <w:rsid w:val="00BB196A"/>
    <w:rsid w:val="00BB2F9E"/>
    <w:rsid w:val="00BB452F"/>
    <w:rsid w:val="00BB4832"/>
    <w:rsid w:val="00BB58AB"/>
    <w:rsid w:val="00BC0B26"/>
    <w:rsid w:val="00BC27F8"/>
    <w:rsid w:val="00BC41A6"/>
    <w:rsid w:val="00BE22AC"/>
    <w:rsid w:val="00BE245E"/>
    <w:rsid w:val="00BE2672"/>
    <w:rsid w:val="00BE6470"/>
    <w:rsid w:val="00BE7603"/>
    <w:rsid w:val="00BF6679"/>
    <w:rsid w:val="00C005E9"/>
    <w:rsid w:val="00C03831"/>
    <w:rsid w:val="00C12522"/>
    <w:rsid w:val="00C35D1B"/>
    <w:rsid w:val="00C45328"/>
    <w:rsid w:val="00C453C3"/>
    <w:rsid w:val="00C45826"/>
    <w:rsid w:val="00C60102"/>
    <w:rsid w:val="00C65191"/>
    <w:rsid w:val="00C657D5"/>
    <w:rsid w:val="00C708A4"/>
    <w:rsid w:val="00C740BC"/>
    <w:rsid w:val="00C945F5"/>
    <w:rsid w:val="00C96D06"/>
    <w:rsid w:val="00CA4295"/>
    <w:rsid w:val="00CA627A"/>
    <w:rsid w:val="00CB0568"/>
    <w:rsid w:val="00CB4022"/>
    <w:rsid w:val="00CC2BBF"/>
    <w:rsid w:val="00CC5F15"/>
    <w:rsid w:val="00CD0DFC"/>
    <w:rsid w:val="00CD2D51"/>
    <w:rsid w:val="00CE69C0"/>
    <w:rsid w:val="00CF0522"/>
    <w:rsid w:val="00CF47CE"/>
    <w:rsid w:val="00CF7D02"/>
    <w:rsid w:val="00D057DD"/>
    <w:rsid w:val="00D13EA4"/>
    <w:rsid w:val="00D142BE"/>
    <w:rsid w:val="00D15DB8"/>
    <w:rsid w:val="00D16FFC"/>
    <w:rsid w:val="00D220A3"/>
    <w:rsid w:val="00D24829"/>
    <w:rsid w:val="00D31DB1"/>
    <w:rsid w:val="00D322BB"/>
    <w:rsid w:val="00D41DB0"/>
    <w:rsid w:val="00D46A1E"/>
    <w:rsid w:val="00D52735"/>
    <w:rsid w:val="00D5344B"/>
    <w:rsid w:val="00D604D3"/>
    <w:rsid w:val="00D60734"/>
    <w:rsid w:val="00D71156"/>
    <w:rsid w:val="00D813F8"/>
    <w:rsid w:val="00D830A1"/>
    <w:rsid w:val="00D83EDB"/>
    <w:rsid w:val="00D83FC5"/>
    <w:rsid w:val="00D93B76"/>
    <w:rsid w:val="00DA057A"/>
    <w:rsid w:val="00DA5617"/>
    <w:rsid w:val="00DB3483"/>
    <w:rsid w:val="00DC3CEB"/>
    <w:rsid w:val="00DC4CE9"/>
    <w:rsid w:val="00DE4C7D"/>
    <w:rsid w:val="00E0412C"/>
    <w:rsid w:val="00E12F5A"/>
    <w:rsid w:val="00E1642D"/>
    <w:rsid w:val="00E2102A"/>
    <w:rsid w:val="00E26B7E"/>
    <w:rsid w:val="00E5797A"/>
    <w:rsid w:val="00E718A9"/>
    <w:rsid w:val="00E71A26"/>
    <w:rsid w:val="00E742FC"/>
    <w:rsid w:val="00E86391"/>
    <w:rsid w:val="00E87411"/>
    <w:rsid w:val="00E95AFF"/>
    <w:rsid w:val="00EA0E5A"/>
    <w:rsid w:val="00EA6037"/>
    <w:rsid w:val="00EC78C5"/>
    <w:rsid w:val="00EE36F4"/>
    <w:rsid w:val="00EE3EDD"/>
    <w:rsid w:val="00EE6C75"/>
    <w:rsid w:val="00F046B7"/>
    <w:rsid w:val="00F05B15"/>
    <w:rsid w:val="00F101AA"/>
    <w:rsid w:val="00F119D4"/>
    <w:rsid w:val="00F161D9"/>
    <w:rsid w:val="00F17AF0"/>
    <w:rsid w:val="00F22CF4"/>
    <w:rsid w:val="00F257A2"/>
    <w:rsid w:val="00F331F6"/>
    <w:rsid w:val="00F33A55"/>
    <w:rsid w:val="00F34289"/>
    <w:rsid w:val="00F36971"/>
    <w:rsid w:val="00F431E0"/>
    <w:rsid w:val="00F50C0A"/>
    <w:rsid w:val="00F564C8"/>
    <w:rsid w:val="00F575AE"/>
    <w:rsid w:val="00F661CA"/>
    <w:rsid w:val="00F84A65"/>
    <w:rsid w:val="00F86322"/>
    <w:rsid w:val="00F90026"/>
    <w:rsid w:val="00FA765D"/>
    <w:rsid w:val="00FB2309"/>
    <w:rsid w:val="00FB259C"/>
    <w:rsid w:val="00FB634A"/>
    <w:rsid w:val="00FC5F33"/>
    <w:rsid w:val="00FC7D5B"/>
    <w:rsid w:val="00FE11E2"/>
    <w:rsid w:val="00FE3C80"/>
    <w:rsid w:val="00FF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905FFEE"/>
  <w15:chartTrackingRefBased/>
  <w15:docId w15:val="{6788F0C6-3942-4E61-86A1-AE854EF7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val="hu-HU" w:eastAsia="ar-SA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outlineLvl w:val="0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sz w:val="20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Symbol" w:hAnsi="Symbol"/>
      <w:sz w:val="20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rPr>
      <w:sz w:val="22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 w:val="22"/>
      <w:szCs w:val="20"/>
      <w:lang w:val="en-GB"/>
    </w:r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  <w:szCs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  <w:rPr>
      <w:sz w:val="22"/>
      <w:szCs w:val="20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sz w:val="20"/>
      <w:szCs w:val="20"/>
      <w:lang w:val="x-none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8A5374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550DA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50DAC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rsid w:val="00550DAC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550DAC"/>
    <w:rPr>
      <w:b/>
      <w:bCs/>
    </w:rPr>
  </w:style>
  <w:style w:type="character" w:customStyle="1" w:styleId="MegjegyzstrgyaChar">
    <w:name w:val="Megjegyzés tárgya Char"/>
    <w:link w:val="Megjegyzstrgya"/>
    <w:rsid w:val="00550DAC"/>
    <w:rPr>
      <w:b/>
      <w:bCs/>
      <w:lang w:eastAsia="ar-SA"/>
    </w:rPr>
  </w:style>
  <w:style w:type="paragraph" w:styleId="NormlWeb">
    <w:name w:val="Normal (Web)"/>
    <w:basedOn w:val="Norml"/>
    <w:uiPriority w:val="99"/>
    <w:unhideWhenUsed/>
    <w:rsid w:val="0006497D"/>
    <w:pPr>
      <w:suppressAutoHyphens w:val="0"/>
      <w:spacing w:before="100" w:beforeAutospacing="1" w:after="75"/>
    </w:pPr>
    <w:rPr>
      <w:color w:val="000000"/>
      <w:lang w:eastAsia="hu-HU"/>
    </w:rPr>
  </w:style>
  <w:style w:type="character" w:customStyle="1" w:styleId="llbChar">
    <w:name w:val="Élőláb Char"/>
    <w:link w:val="llb"/>
    <w:uiPriority w:val="99"/>
    <w:rsid w:val="00326546"/>
    <w:rPr>
      <w:sz w:val="24"/>
      <w:szCs w:val="24"/>
      <w:lang w:eastAsia="ar-SA"/>
    </w:rPr>
  </w:style>
  <w:style w:type="paragraph" w:customStyle="1" w:styleId="Vltozat1">
    <w:name w:val="Változat1"/>
    <w:hidden/>
    <w:uiPriority w:val="99"/>
    <w:semiHidden/>
    <w:rsid w:val="00E0412C"/>
    <w:rPr>
      <w:sz w:val="24"/>
      <w:szCs w:val="24"/>
      <w:lang w:val="hu-HU" w:eastAsia="ar-SA"/>
    </w:rPr>
  </w:style>
  <w:style w:type="character" w:customStyle="1" w:styleId="lfejChar">
    <w:name w:val="Élőfej Char"/>
    <w:link w:val="lfej"/>
    <w:uiPriority w:val="99"/>
    <w:rsid w:val="00E0412C"/>
    <w:rPr>
      <w:lang w:eastAsia="ar-SA"/>
    </w:rPr>
  </w:style>
  <w:style w:type="character" w:styleId="Hiperhivatkozs">
    <w:name w:val="Hyperlink"/>
    <w:rsid w:val="003311AA"/>
    <w:rPr>
      <w:rFonts w:cs="Times New Roman"/>
      <w:color w:val="0000FF"/>
      <w:u w:val="single"/>
    </w:rPr>
  </w:style>
  <w:style w:type="character" w:styleId="Mrltotthiperhivatkozs">
    <w:name w:val="FollowedHyperlink"/>
    <w:rsid w:val="00EE3EDD"/>
    <w:rPr>
      <w:color w:val="954F72"/>
      <w:u w:val="single"/>
    </w:rPr>
  </w:style>
  <w:style w:type="paragraph" w:styleId="Vltozat">
    <w:name w:val="Revision"/>
    <w:hidden/>
    <w:uiPriority w:val="99"/>
    <w:semiHidden/>
    <w:rsid w:val="00B73845"/>
    <w:rPr>
      <w:sz w:val="24"/>
      <w:szCs w:val="24"/>
      <w:lang w:val="hu-HU" w:eastAsia="ar-SA"/>
    </w:rPr>
  </w:style>
  <w:style w:type="paragraph" w:customStyle="1" w:styleId="Default">
    <w:name w:val="Default"/>
    <w:rsid w:val="005D571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48" ma:contentTypeDescription="Create a new document." ma:contentTypeScope="" ma:versionID="daaa7b3bc74975fd9145ec1d19fca791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4b4443d65c1c955a554921c2c2f8eb5e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_number xmlns="ab4c40fc-b9da-498a-a643-ed8060d12465" xsi:nil="true"/>
    <Trade_x0020_name xmlns="ab4c40fc-b9da-498a-a643-ed8060d12465" xsi:nil="true"/>
    <TaxCatchAll xmlns="ab4c40fc-b9da-498a-a643-ed8060d12465" xsi:nil="true"/>
    <_Flow_SignoffStatus xmlns="5a086511-33fc-4d32-b298-ffdb5eac5094" xsi:nil="true"/>
    <lcf76f155ced4ddcb4097134ff3c332f xmlns="5a086511-33fc-4d32-b298-ffdb5eac5094">
      <Terms xmlns="http://schemas.microsoft.com/office/infopath/2007/PartnerControls"/>
    </lcf76f155ced4ddcb4097134ff3c332f>
    <Old_ID xmlns="5a086511-33fc-4d32-b298-ffdb5eac509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17A06-66FE-49C5-A04A-3C5881BD7A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D0FFDF-E4D0-43EE-AA76-246294EE77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AF0AFC-755F-408F-B983-B66DA67D7FEF}">
  <ds:schemaRefs>
    <ds:schemaRef ds:uri="http://purl.org/dc/terms/"/>
    <ds:schemaRef ds:uri="5a086511-33fc-4d32-b298-ffdb5eac5094"/>
    <ds:schemaRef ds:uri="http://purl.org/dc/dcmitype/"/>
    <ds:schemaRef ds:uri="http://schemas.microsoft.com/office/infopath/2007/PartnerControls"/>
    <ds:schemaRef ds:uri="ab4c40fc-b9da-498a-a643-ed8060d12465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9CD4F48-EA4A-46F0-AAAB-EABBD53C5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3112</Words>
  <Characters>21478</Characters>
  <Application>Microsoft Office Word</Application>
  <DocSecurity>0</DocSecurity>
  <Lines>178</Lines>
  <Paragraphs>49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ALKALMAZÁSI ELŐÍRÁS</vt:lpstr>
      <vt:lpstr>ALKALMAZÁSI ELŐÍRÁS</vt:lpstr>
      <vt:lpstr>ALKALMAZÁSI ELŐÍRÁS</vt:lpstr>
    </vt:vector>
  </TitlesOfParts>
  <Company>Országos Gyógyszerészeti Intézet</Company>
  <LinksUpToDate>false</LinksUpToDate>
  <CharactersWithSpaces>24541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Dr Nagy Mária</dc:creator>
  <cp:keywords/>
  <cp:lastModifiedBy>HU OGYI 49.1</cp:lastModifiedBy>
  <cp:revision>3</cp:revision>
  <cp:lastPrinted>2020-04-01T10:05:00Z</cp:lastPrinted>
  <dcterms:created xsi:type="dcterms:W3CDTF">2024-11-07T07:47:00Z</dcterms:created>
  <dcterms:modified xsi:type="dcterms:W3CDTF">2024-11-07T07:48:00Z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0x010100A46161AA78E4354FBC4919F68D2AA10E</vt:lpwstr>
  </property>
  <property fmtid="{D5CDD505-2E9C-101B-9397-08002B2CF9AE}" pid="3" name="MSIP_Label_52c6716a-2832-4ee8-8ee5-b4471006f0c1_Enabled">
    <vt:lpwstr>true</vt:lpwstr>
  </property>
  <property fmtid="{D5CDD505-2E9C-101B-9397-08002B2CF9AE}" pid="4" name="MSIP_Label_52c6716a-2832-4ee8-8ee5-b4471006f0c1_SetDate">
    <vt:lpwstr>2021-08-18T06:51:51Z</vt:lpwstr>
  </property>
  <property fmtid="{D5CDD505-2E9C-101B-9397-08002B2CF9AE}" pid="5" name="MSIP_Label_52c6716a-2832-4ee8-8ee5-b4471006f0c1_Method">
    <vt:lpwstr>Standard</vt:lpwstr>
  </property>
  <property fmtid="{D5CDD505-2E9C-101B-9397-08002B2CF9AE}" pid="6" name="MSIP_Label_52c6716a-2832-4ee8-8ee5-b4471006f0c1_Name">
    <vt:lpwstr>Poufne – Bez Oznaczeń</vt:lpwstr>
  </property>
  <property fmtid="{D5CDD505-2E9C-101B-9397-08002B2CF9AE}" pid="7" name="MSIP_Label_52c6716a-2832-4ee8-8ee5-b4471006f0c1_SiteId">
    <vt:lpwstr>edf3cfc4-ee60-4b92-a2cb-da2c123fc895</vt:lpwstr>
  </property>
  <property fmtid="{D5CDD505-2E9C-101B-9397-08002B2CF9AE}" pid="8" name="MSIP_Label_52c6716a-2832-4ee8-8ee5-b4471006f0c1_ActionId">
    <vt:lpwstr>effd91ae-8b24-4aab-a952-cead33dc4f1f</vt:lpwstr>
  </property>
  <property fmtid="{D5CDD505-2E9C-101B-9397-08002B2CF9AE}" pid="9" name="MSIP_Label_52c6716a-2832-4ee8-8ee5-b4471006f0c1_ContentBits">
    <vt:lpwstr>0</vt:lpwstr>
  </property>
</Properties>
</file>