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35E184" w14:textId="77777777" w:rsidR="00B82002" w:rsidRPr="00A87026" w:rsidRDefault="00B82002" w:rsidP="00A87026">
      <w:pPr>
        <w:tabs>
          <w:tab w:val="left" w:pos="570"/>
        </w:tabs>
        <w:ind w:firstLine="15"/>
        <w:rPr>
          <w:b/>
          <w:bCs/>
          <w:sz w:val="22"/>
          <w:szCs w:val="22"/>
        </w:rPr>
      </w:pPr>
      <w:r w:rsidRPr="00A87026">
        <w:rPr>
          <w:b/>
          <w:bCs/>
          <w:sz w:val="22"/>
          <w:szCs w:val="22"/>
        </w:rPr>
        <w:t>1.</w:t>
      </w:r>
      <w:r w:rsidRPr="00A87026">
        <w:rPr>
          <w:b/>
          <w:bCs/>
          <w:sz w:val="22"/>
          <w:szCs w:val="22"/>
        </w:rPr>
        <w:tab/>
        <w:t>A GYÓGYSZER NEVE</w:t>
      </w:r>
    </w:p>
    <w:p w14:paraId="1819756C" w14:textId="77777777" w:rsidR="00B82002" w:rsidRPr="00A87026" w:rsidRDefault="00B82002" w:rsidP="00A87026">
      <w:pPr>
        <w:rPr>
          <w:color w:val="000000"/>
          <w:sz w:val="22"/>
          <w:szCs w:val="22"/>
        </w:rPr>
      </w:pPr>
    </w:p>
    <w:p w14:paraId="23BA7C70" w14:textId="77777777" w:rsidR="00B82002" w:rsidRPr="00A87026" w:rsidRDefault="00B82002" w:rsidP="00A87026">
      <w:pPr>
        <w:rPr>
          <w:sz w:val="22"/>
          <w:szCs w:val="22"/>
        </w:rPr>
      </w:pPr>
      <w:r w:rsidRPr="00A87026">
        <w:rPr>
          <w:b/>
          <w:color w:val="000000"/>
          <w:sz w:val="22"/>
          <w:szCs w:val="22"/>
        </w:rPr>
        <w:t>Solu-Medrol 40</w:t>
      </w:r>
      <w:r w:rsidR="00F65285" w:rsidRPr="00A87026">
        <w:rPr>
          <w:b/>
          <w:color w:val="000000"/>
          <w:sz w:val="22"/>
          <w:szCs w:val="22"/>
        </w:rPr>
        <w:t> </w:t>
      </w:r>
      <w:r w:rsidRPr="00A87026">
        <w:rPr>
          <w:b/>
          <w:color w:val="000000"/>
          <w:sz w:val="22"/>
          <w:szCs w:val="22"/>
        </w:rPr>
        <w:t xml:space="preserve">mg </w:t>
      </w:r>
      <w:r w:rsidR="00837847" w:rsidRPr="00A87026">
        <w:rPr>
          <w:b/>
          <w:sz w:val="22"/>
          <w:szCs w:val="22"/>
        </w:rPr>
        <w:t>por és oldószer oldatos</w:t>
      </w:r>
      <w:r w:rsidR="00837847" w:rsidRPr="00A87026">
        <w:rPr>
          <w:b/>
          <w:bCs/>
          <w:color w:val="000000"/>
          <w:sz w:val="22"/>
          <w:szCs w:val="22"/>
        </w:rPr>
        <w:t xml:space="preserve"> </w:t>
      </w:r>
      <w:r w:rsidRPr="00A87026">
        <w:rPr>
          <w:b/>
          <w:bCs/>
          <w:color w:val="000000"/>
          <w:sz w:val="22"/>
          <w:szCs w:val="22"/>
        </w:rPr>
        <w:t>injekció</w:t>
      </w:r>
      <w:r w:rsidR="00837847" w:rsidRPr="00A87026">
        <w:rPr>
          <w:b/>
          <w:bCs/>
          <w:color w:val="000000"/>
          <w:sz w:val="22"/>
          <w:szCs w:val="22"/>
        </w:rPr>
        <w:t>hoz</w:t>
      </w:r>
      <w:r w:rsidRPr="00A87026">
        <w:rPr>
          <w:b/>
          <w:bCs/>
          <w:color w:val="000000"/>
          <w:sz w:val="22"/>
          <w:szCs w:val="22"/>
        </w:rPr>
        <w:t xml:space="preserve"> </w:t>
      </w:r>
    </w:p>
    <w:p w14:paraId="1E18C112" w14:textId="17E40CA3" w:rsidR="006E59FE" w:rsidRPr="00A87026" w:rsidRDefault="006E59FE" w:rsidP="005D1C70">
      <w:r w:rsidRPr="00A87026">
        <w:rPr>
          <w:b/>
          <w:color w:val="000000"/>
          <w:sz w:val="22"/>
          <w:szCs w:val="22"/>
        </w:rPr>
        <w:t xml:space="preserve">Solu-Medrol 125 mg </w:t>
      </w:r>
      <w:r w:rsidRPr="00A87026">
        <w:rPr>
          <w:b/>
          <w:sz w:val="22"/>
          <w:szCs w:val="22"/>
        </w:rPr>
        <w:t>por és oldószer oldatos</w:t>
      </w:r>
      <w:r w:rsidRPr="00A87026">
        <w:rPr>
          <w:b/>
          <w:bCs/>
          <w:color w:val="000000"/>
          <w:sz w:val="22"/>
          <w:szCs w:val="22"/>
        </w:rPr>
        <w:t xml:space="preserve"> injekcióhoz </w:t>
      </w:r>
    </w:p>
    <w:p w14:paraId="36B3900E" w14:textId="77777777" w:rsidR="00B82002" w:rsidRPr="00A87026" w:rsidRDefault="00B82002" w:rsidP="00A87026">
      <w:pPr>
        <w:rPr>
          <w:color w:val="000000"/>
          <w:sz w:val="22"/>
          <w:szCs w:val="22"/>
        </w:rPr>
      </w:pPr>
    </w:p>
    <w:p w14:paraId="21AA2BA0" w14:textId="77777777" w:rsidR="00B82002" w:rsidRPr="00A87026" w:rsidRDefault="00B82002" w:rsidP="00A87026">
      <w:pPr>
        <w:tabs>
          <w:tab w:val="left" w:pos="540"/>
        </w:tabs>
        <w:rPr>
          <w:b/>
          <w:bCs/>
          <w:color w:val="000000"/>
          <w:sz w:val="22"/>
          <w:szCs w:val="22"/>
        </w:rPr>
      </w:pPr>
      <w:r w:rsidRPr="00A87026">
        <w:rPr>
          <w:b/>
          <w:bCs/>
          <w:color w:val="000000"/>
          <w:sz w:val="22"/>
          <w:szCs w:val="22"/>
        </w:rPr>
        <w:t>2.</w:t>
      </w:r>
      <w:r w:rsidRPr="00A87026">
        <w:rPr>
          <w:b/>
          <w:bCs/>
          <w:color w:val="000000"/>
          <w:sz w:val="22"/>
          <w:szCs w:val="22"/>
        </w:rPr>
        <w:tab/>
        <w:t>MINŐSÉGI ÉS MENNYISÉGI ÖSSZETÉTEL</w:t>
      </w:r>
    </w:p>
    <w:p w14:paraId="185857FE" w14:textId="77777777" w:rsidR="006E59FE" w:rsidRPr="00A87026" w:rsidRDefault="006E59FE" w:rsidP="00A87026">
      <w:pPr>
        <w:rPr>
          <w:b/>
          <w:bCs/>
          <w:i/>
          <w:iCs/>
          <w:color w:val="000000"/>
          <w:sz w:val="22"/>
          <w:szCs w:val="22"/>
          <w:u w:val="single"/>
        </w:rPr>
      </w:pPr>
    </w:p>
    <w:p w14:paraId="10346DF6" w14:textId="77777777" w:rsidR="00B82002" w:rsidRPr="00A87026" w:rsidRDefault="006E59FE" w:rsidP="00A87026">
      <w:pPr>
        <w:rPr>
          <w:color w:val="000000"/>
          <w:sz w:val="22"/>
          <w:szCs w:val="22"/>
        </w:rPr>
      </w:pPr>
      <w:r w:rsidRPr="00A87026">
        <w:rPr>
          <w:b/>
          <w:bCs/>
          <w:i/>
          <w:iCs/>
          <w:color w:val="000000"/>
          <w:sz w:val="22"/>
          <w:szCs w:val="22"/>
          <w:u w:val="single"/>
        </w:rPr>
        <w:t>Összetétel kétrekeszes injekciós üvegenként (Act-O vial):</w:t>
      </w:r>
    </w:p>
    <w:p w14:paraId="466B432B" w14:textId="77777777" w:rsidR="006E59FE" w:rsidRPr="00A87026" w:rsidRDefault="006E59FE" w:rsidP="00A87026">
      <w:pPr>
        <w:rPr>
          <w:b/>
          <w:color w:val="000000"/>
          <w:sz w:val="22"/>
          <w:szCs w:val="22"/>
        </w:rPr>
      </w:pPr>
    </w:p>
    <w:p w14:paraId="1BFCA96E" w14:textId="77777777" w:rsidR="006E59FE" w:rsidRPr="00A87026" w:rsidRDefault="006E59FE" w:rsidP="00A87026">
      <w:pPr>
        <w:rPr>
          <w:color w:val="000000"/>
          <w:sz w:val="22"/>
          <w:szCs w:val="22"/>
        </w:rPr>
      </w:pPr>
      <w:r w:rsidRPr="00A87026">
        <w:rPr>
          <w:b/>
          <w:color w:val="000000"/>
          <w:sz w:val="22"/>
          <w:szCs w:val="22"/>
        </w:rPr>
        <w:t xml:space="preserve">Solu-Medrol 40 mg </w:t>
      </w:r>
      <w:r w:rsidRPr="00A87026">
        <w:rPr>
          <w:b/>
          <w:sz w:val="22"/>
          <w:szCs w:val="22"/>
        </w:rPr>
        <w:t>por és oldószer oldatos</w:t>
      </w:r>
      <w:r w:rsidRPr="00A87026">
        <w:rPr>
          <w:b/>
          <w:bCs/>
          <w:color w:val="000000"/>
          <w:sz w:val="22"/>
          <w:szCs w:val="22"/>
        </w:rPr>
        <w:t xml:space="preserve"> injekcióhoz </w:t>
      </w:r>
    </w:p>
    <w:p w14:paraId="46FCAE83" w14:textId="77777777" w:rsidR="00B82002" w:rsidRPr="00A87026" w:rsidRDefault="00B82002" w:rsidP="00A87026">
      <w:pPr>
        <w:rPr>
          <w:b/>
          <w:bCs/>
          <w:i/>
          <w:iCs/>
          <w:color w:val="000000"/>
          <w:sz w:val="22"/>
          <w:szCs w:val="22"/>
        </w:rPr>
      </w:pPr>
      <w:r w:rsidRPr="00A87026">
        <w:rPr>
          <w:b/>
          <w:bCs/>
          <w:i/>
          <w:iCs/>
          <w:color w:val="000000"/>
          <w:sz w:val="22"/>
          <w:szCs w:val="22"/>
        </w:rPr>
        <w:t>Alsó részben</w:t>
      </w:r>
      <w:r w:rsidR="00915CD8" w:rsidRPr="00A87026">
        <w:rPr>
          <w:b/>
          <w:bCs/>
          <w:i/>
          <w:iCs/>
          <w:color w:val="000000"/>
          <w:sz w:val="22"/>
          <w:szCs w:val="22"/>
        </w:rPr>
        <w:t>:</w:t>
      </w:r>
    </w:p>
    <w:p w14:paraId="66BFB15A" w14:textId="77777777" w:rsidR="00B82002" w:rsidRPr="00A87026" w:rsidRDefault="00B82002" w:rsidP="00A87026">
      <w:pPr>
        <w:rPr>
          <w:b/>
          <w:bCs/>
          <w:i/>
          <w:iCs/>
          <w:color w:val="000000"/>
          <w:sz w:val="22"/>
          <w:szCs w:val="22"/>
        </w:rPr>
      </w:pPr>
      <w:r w:rsidRPr="00A87026">
        <w:rPr>
          <w:color w:val="000000"/>
          <w:sz w:val="22"/>
          <w:szCs w:val="22"/>
        </w:rPr>
        <w:t>40</w:t>
      </w:r>
      <w:r w:rsidR="00F65285" w:rsidRPr="00A87026">
        <w:rPr>
          <w:color w:val="000000"/>
          <w:sz w:val="22"/>
          <w:szCs w:val="22"/>
        </w:rPr>
        <w:t> </w:t>
      </w:r>
      <w:r w:rsidRPr="00A87026">
        <w:rPr>
          <w:color w:val="000000"/>
          <w:sz w:val="22"/>
          <w:szCs w:val="22"/>
        </w:rPr>
        <w:t>mg metilprednizolon</w:t>
      </w:r>
      <w:r w:rsidR="00BF30E2" w:rsidRPr="00A87026">
        <w:rPr>
          <w:color w:val="000000"/>
          <w:sz w:val="22"/>
          <w:szCs w:val="22"/>
        </w:rPr>
        <w:t>t tartalmaz</w:t>
      </w:r>
      <w:r w:rsidRPr="00A87026">
        <w:rPr>
          <w:color w:val="000000"/>
          <w:sz w:val="22"/>
          <w:szCs w:val="22"/>
        </w:rPr>
        <w:t xml:space="preserve"> (metilprednizolon-nátrium-szukcinát formájában, amely metilprednizolon</w:t>
      </w:r>
      <w:r w:rsidR="00C878C9" w:rsidRPr="00A87026">
        <w:rPr>
          <w:color w:val="000000"/>
          <w:sz w:val="22"/>
          <w:szCs w:val="22"/>
        </w:rPr>
        <w:noBreakHyphen/>
      </w:r>
      <w:r w:rsidRPr="00A87026">
        <w:rPr>
          <w:color w:val="000000"/>
          <w:sz w:val="22"/>
          <w:szCs w:val="22"/>
        </w:rPr>
        <w:t>hidrogén-szukcinátból és nátrium-hidroxidból keletkezik saját oldószerében történt oldás után).</w:t>
      </w:r>
    </w:p>
    <w:p w14:paraId="6303BAC3" w14:textId="77777777" w:rsidR="00837847" w:rsidRPr="00A87026" w:rsidRDefault="00B82002" w:rsidP="00A87026">
      <w:pPr>
        <w:rPr>
          <w:b/>
          <w:bCs/>
          <w:i/>
          <w:iCs/>
          <w:color w:val="000000"/>
          <w:sz w:val="22"/>
          <w:szCs w:val="22"/>
        </w:rPr>
      </w:pPr>
      <w:r w:rsidRPr="00A87026">
        <w:rPr>
          <w:b/>
          <w:bCs/>
          <w:i/>
          <w:iCs/>
          <w:color w:val="000000"/>
          <w:sz w:val="22"/>
          <w:szCs w:val="22"/>
        </w:rPr>
        <w:t>Felső részben</w:t>
      </w:r>
      <w:r w:rsidR="00915CD8" w:rsidRPr="00A87026">
        <w:rPr>
          <w:b/>
          <w:bCs/>
          <w:i/>
          <w:iCs/>
          <w:color w:val="000000"/>
          <w:sz w:val="22"/>
          <w:szCs w:val="22"/>
        </w:rPr>
        <w:t>:</w:t>
      </w:r>
    </w:p>
    <w:p w14:paraId="2120A85A" w14:textId="77777777" w:rsidR="00B82002" w:rsidRPr="00A87026" w:rsidRDefault="00B82002" w:rsidP="00A87026">
      <w:pPr>
        <w:rPr>
          <w:b/>
          <w:bCs/>
          <w:i/>
          <w:iCs/>
          <w:color w:val="000000"/>
          <w:sz w:val="22"/>
          <w:szCs w:val="22"/>
        </w:rPr>
      </w:pPr>
      <w:r w:rsidRPr="00A87026">
        <w:rPr>
          <w:color w:val="000000"/>
          <w:sz w:val="22"/>
          <w:szCs w:val="22"/>
        </w:rPr>
        <w:t>1</w:t>
      </w:r>
      <w:r w:rsidR="00837847" w:rsidRPr="00A87026">
        <w:rPr>
          <w:color w:val="000000"/>
          <w:sz w:val="22"/>
          <w:szCs w:val="22"/>
        </w:rPr>
        <w:t> </w:t>
      </w:r>
      <w:r w:rsidRPr="00A87026">
        <w:rPr>
          <w:color w:val="000000"/>
          <w:sz w:val="22"/>
          <w:szCs w:val="22"/>
        </w:rPr>
        <w:t xml:space="preserve">ml </w:t>
      </w:r>
      <w:r w:rsidR="00DB54A2" w:rsidRPr="00A87026">
        <w:rPr>
          <w:color w:val="000000"/>
          <w:sz w:val="22"/>
          <w:szCs w:val="22"/>
        </w:rPr>
        <w:t xml:space="preserve">injekcióhoz való vizet </w:t>
      </w:r>
      <w:r w:rsidR="00BF30E2" w:rsidRPr="00A87026">
        <w:rPr>
          <w:color w:val="000000"/>
          <w:sz w:val="22"/>
          <w:szCs w:val="22"/>
        </w:rPr>
        <w:t>tartalmaz</w:t>
      </w:r>
      <w:r w:rsidRPr="00A87026">
        <w:rPr>
          <w:bCs/>
          <w:iCs/>
          <w:color w:val="000000"/>
          <w:sz w:val="22"/>
          <w:szCs w:val="22"/>
        </w:rPr>
        <w:t>.</w:t>
      </w:r>
    </w:p>
    <w:p w14:paraId="7CE7528B" w14:textId="77777777" w:rsidR="00E56741" w:rsidRPr="00A87026" w:rsidRDefault="00E56741" w:rsidP="00A87026">
      <w:pPr>
        <w:rPr>
          <w:bCs/>
          <w:color w:val="000000"/>
          <w:sz w:val="22"/>
          <w:szCs w:val="22"/>
        </w:rPr>
      </w:pPr>
    </w:p>
    <w:p w14:paraId="51569422" w14:textId="77777777" w:rsidR="006E59FE" w:rsidRPr="00A87026" w:rsidRDefault="006E59FE" w:rsidP="00A87026">
      <w:pPr>
        <w:rPr>
          <w:color w:val="000000"/>
          <w:sz w:val="22"/>
          <w:szCs w:val="22"/>
        </w:rPr>
      </w:pPr>
      <w:r w:rsidRPr="00A87026">
        <w:rPr>
          <w:b/>
          <w:color w:val="000000"/>
          <w:sz w:val="22"/>
          <w:szCs w:val="22"/>
        </w:rPr>
        <w:t xml:space="preserve">Solu-Medrol 125 mg </w:t>
      </w:r>
      <w:r w:rsidRPr="00A87026">
        <w:rPr>
          <w:b/>
          <w:sz w:val="22"/>
          <w:szCs w:val="22"/>
        </w:rPr>
        <w:t>por és oldószer oldatos</w:t>
      </w:r>
      <w:r w:rsidRPr="00A87026">
        <w:rPr>
          <w:b/>
          <w:bCs/>
          <w:color w:val="000000"/>
          <w:sz w:val="22"/>
          <w:szCs w:val="22"/>
        </w:rPr>
        <w:t xml:space="preserve"> injekcióhoz</w:t>
      </w:r>
    </w:p>
    <w:p w14:paraId="017DBD17" w14:textId="77777777" w:rsidR="006E59FE" w:rsidRPr="00A87026" w:rsidRDefault="006E59FE" w:rsidP="00A87026">
      <w:pPr>
        <w:rPr>
          <w:b/>
          <w:bCs/>
          <w:i/>
          <w:iCs/>
          <w:color w:val="000000"/>
          <w:sz w:val="22"/>
          <w:szCs w:val="22"/>
        </w:rPr>
      </w:pPr>
      <w:r w:rsidRPr="00A87026">
        <w:rPr>
          <w:b/>
          <w:bCs/>
          <w:i/>
          <w:iCs/>
          <w:color w:val="000000"/>
          <w:sz w:val="22"/>
          <w:szCs w:val="22"/>
        </w:rPr>
        <w:t>Alsó részben</w:t>
      </w:r>
      <w:r w:rsidR="00915CD8" w:rsidRPr="00A87026">
        <w:rPr>
          <w:b/>
          <w:bCs/>
          <w:i/>
          <w:iCs/>
          <w:color w:val="000000"/>
          <w:sz w:val="22"/>
          <w:szCs w:val="22"/>
        </w:rPr>
        <w:t>:</w:t>
      </w:r>
    </w:p>
    <w:p w14:paraId="4FCBBB93" w14:textId="77777777" w:rsidR="006E59FE" w:rsidRPr="00A87026" w:rsidRDefault="006E59FE" w:rsidP="00A87026">
      <w:pPr>
        <w:rPr>
          <w:b/>
          <w:bCs/>
          <w:i/>
          <w:iCs/>
          <w:color w:val="000000"/>
          <w:sz w:val="22"/>
          <w:szCs w:val="22"/>
        </w:rPr>
      </w:pPr>
      <w:r w:rsidRPr="00A87026">
        <w:rPr>
          <w:color w:val="000000"/>
          <w:sz w:val="22"/>
          <w:szCs w:val="22"/>
        </w:rPr>
        <w:t>125 mg metilprednizolon</w:t>
      </w:r>
      <w:r w:rsidR="00BF30E2" w:rsidRPr="00A87026">
        <w:rPr>
          <w:color w:val="000000"/>
          <w:sz w:val="22"/>
          <w:szCs w:val="22"/>
        </w:rPr>
        <w:t>t tartalmaz</w:t>
      </w:r>
      <w:r w:rsidRPr="00A87026">
        <w:rPr>
          <w:color w:val="000000"/>
          <w:sz w:val="22"/>
          <w:szCs w:val="22"/>
        </w:rPr>
        <w:t xml:space="preserve"> (metilprednizolon-nátrium-szukcinát formájában, amely metilprednizolon</w:t>
      </w:r>
      <w:r w:rsidRPr="00A87026">
        <w:rPr>
          <w:color w:val="000000"/>
          <w:sz w:val="22"/>
          <w:szCs w:val="22"/>
        </w:rPr>
        <w:noBreakHyphen/>
        <w:t>hidrogén-szukcinátból és nátrium-hidroxidból keletkezik saját oldószerében történt oldás után).</w:t>
      </w:r>
    </w:p>
    <w:p w14:paraId="55E7D44A" w14:textId="77777777" w:rsidR="006E59FE" w:rsidRPr="00A87026" w:rsidRDefault="006E59FE" w:rsidP="00A87026">
      <w:pPr>
        <w:rPr>
          <w:b/>
          <w:bCs/>
          <w:i/>
          <w:iCs/>
          <w:color w:val="000000"/>
          <w:sz w:val="22"/>
          <w:szCs w:val="22"/>
        </w:rPr>
      </w:pPr>
      <w:r w:rsidRPr="00A87026">
        <w:rPr>
          <w:b/>
          <w:bCs/>
          <w:i/>
          <w:iCs/>
          <w:color w:val="000000"/>
          <w:sz w:val="22"/>
          <w:szCs w:val="22"/>
        </w:rPr>
        <w:t>Felső részben</w:t>
      </w:r>
      <w:r w:rsidR="00915CD8" w:rsidRPr="00A87026">
        <w:rPr>
          <w:b/>
          <w:bCs/>
          <w:i/>
          <w:iCs/>
          <w:color w:val="000000"/>
          <w:sz w:val="22"/>
          <w:szCs w:val="22"/>
        </w:rPr>
        <w:t>:</w:t>
      </w:r>
    </w:p>
    <w:p w14:paraId="39C7F0AD" w14:textId="77777777" w:rsidR="006E59FE" w:rsidRPr="00A87026" w:rsidRDefault="006E59FE" w:rsidP="00A87026">
      <w:pPr>
        <w:rPr>
          <w:b/>
          <w:bCs/>
          <w:i/>
          <w:iCs/>
          <w:color w:val="000000"/>
          <w:sz w:val="22"/>
          <w:szCs w:val="22"/>
        </w:rPr>
      </w:pPr>
      <w:r w:rsidRPr="00A87026">
        <w:rPr>
          <w:color w:val="000000"/>
          <w:sz w:val="22"/>
          <w:szCs w:val="22"/>
        </w:rPr>
        <w:t xml:space="preserve">2 ml </w:t>
      </w:r>
      <w:r w:rsidR="00DB54A2" w:rsidRPr="00A87026">
        <w:rPr>
          <w:color w:val="000000"/>
          <w:sz w:val="22"/>
          <w:szCs w:val="22"/>
        </w:rPr>
        <w:t xml:space="preserve">injekcióhoz való vizet </w:t>
      </w:r>
      <w:r w:rsidR="00BF30E2" w:rsidRPr="00A87026">
        <w:rPr>
          <w:color w:val="000000"/>
          <w:sz w:val="22"/>
          <w:szCs w:val="22"/>
        </w:rPr>
        <w:t>tartalmaz</w:t>
      </w:r>
      <w:r w:rsidRPr="00A87026">
        <w:rPr>
          <w:bCs/>
          <w:iCs/>
          <w:color w:val="000000"/>
          <w:sz w:val="22"/>
          <w:szCs w:val="22"/>
        </w:rPr>
        <w:t>.</w:t>
      </w:r>
    </w:p>
    <w:p w14:paraId="4668F5DD" w14:textId="77777777" w:rsidR="006E59FE" w:rsidRPr="00A87026" w:rsidRDefault="006E59FE" w:rsidP="00A87026">
      <w:pPr>
        <w:rPr>
          <w:color w:val="000000"/>
          <w:sz w:val="22"/>
          <w:szCs w:val="22"/>
        </w:rPr>
      </w:pPr>
    </w:p>
    <w:p w14:paraId="676B1FD8" w14:textId="77777777" w:rsidR="00B82002" w:rsidRPr="00A87026" w:rsidRDefault="00F65285" w:rsidP="00A87026">
      <w:pPr>
        <w:rPr>
          <w:color w:val="000000"/>
          <w:sz w:val="22"/>
          <w:szCs w:val="22"/>
        </w:rPr>
      </w:pPr>
      <w:r w:rsidRPr="00A87026">
        <w:rPr>
          <w:color w:val="000000"/>
          <w:sz w:val="22"/>
          <w:szCs w:val="22"/>
        </w:rPr>
        <w:t>A s</w:t>
      </w:r>
      <w:r w:rsidR="00B82002" w:rsidRPr="00A87026">
        <w:rPr>
          <w:color w:val="000000"/>
          <w:sz w:val="22"/>
          <w:szCs w:val="22"/>
        </w:rPr>
        <w:t>egédanyagok</w:t>
      </w:r>
      <w:r w:rsidRPr="00A87026">
        <w:rPr>
          <w:color w:val="000000"/>
          <w:sz w:val="22"/>
          <w:szCs w:val="22"/>
        </w:rPr>
        <w:t xml:space="preserve"> teljes listájá</w:t>
      </w:r>
      <w:r w:rsidR="00B82002" w:rsidRPr="00A87026">
        <w:rPr>
          <w:color w:val="000000"/>
          <w:sz w:val="22"/>
          <w:szCs w:val="22"/>
        </w:rPr>
        <w:t xml:space="preserve">t lásd </w:t>
      </w:r>
      <w:r w:rsidRPr="00A87026">
        <w:rPr>
          <w:color w:val="000000"/>
          <w:sz w:val="22"/>
          <w:szCs w:val="22"/>
        </w:rPr>
        <w:t xml:space="preserve">a </w:t>
      </w:r>
      <w:r w:rsidR="00B82002" w:rsidRPr="00A87026">
        <w:rPr>
          <w:color w:val="000000"/>
          <w:sz w:val="22"/>
          <w:szCs w:val="22"/>
        </w:rPr>
        <w:t>6.1 pontban.</w:t>
      </w:r>
    </w:p>
    <w:p w14:paraId="13B19C81" w14:textId="77777777" w:rsidR="00B82002" w:rsidRPr="00A87026" w:rsidRDefault="00B82002" w:rsidP="00A87026">
      <w:pPr>
        <w:rPr>
          <w:color w:val="000000"/>
          <w:sz w:val="22"/>
          <w:szCs w:val="22"/>
        </w:rPr>
      </w:pPr>
    </w:p>
    <w:p w14:paraId="1FCDBE15" w14:textId="77777777" w:rsidR="00B82002" w:rsidRPr="00A87026" w:rsidRDefault="00B82002" w:rsidP="00A87026">
      <w:pPr>
        <w:rPr>
          <w:color w:val="000000"/>
          <w:sz w:val="22"/>
          <w:szCs w:val="22"/>
        </w:rPr>
      </w:pPr>
    </w:p>
    <w:p w14:paraId="3301EE77" w14:textId="77777777" w:rsidR="00B82002" w:rsidRPr="00A87026" w:rsidRDefault="00B82002" w:rsidP="00A87026">
      <w:pPr>
        <w:tabs>
          <w:tab w:val="left" w:pos="555"/>
        </w:tabs>
        <w:rPr>
          <w:b/>
          <w:bCs/>
          <w:color w:val="000000"/>
          <w:sz w:val="22"/>
          <w:szCs w:val="22"/>
        </w:rPr>
      </w:pPr>
      <w:r w:rsidRPr="00A87026">
        <w:rPr>
          <w:b/>
          <w:bCs/>
          <w:color w:val="000000"/>
          <w:sz w:val="22"/>
          <w:szCs w:val="22"/>
        </w:rPr>
        <w:t>3.</w:t>
      </w:r>
      <w:r w:rsidRPr="00A87026">
        <w:rPr>
          <w:b/>
          <w:bCs/>
          <w:color w:val="000000"/>
          <w:sz w:val="22"/>
          <w:szCs w:val="22"/>
        </w:rPr>
        <w:tab/>
        <w:t>GYÓGYSZERFORMA</w:t>
      </w:r>
    </w:p>
    <w:p w14:paraId="6C2625F7" w14:textId="77777777" w:rsidR="00B82002" w:rsidRPr="00A87026" w:rsidRDefault="00B82002" w:rsidP="00A87026">
      <w:pPr>
        <w:rPr>
          <w:bCs/>
          <w:color w:val="000000"/>
          <w:sz w:val="22"/>
          <w:szCs w:val="22"/>
        </w:rPr>
      </w:pPr>
    </w:p>
    <w:p w14:paraId="0E8B73AA" w14:textId="77777777" w:rsidR="001125CF" w:rsidRPr="00A87026" w:rsidRDefault="001125CF" w:rsidP="00A87026">
      <w:pPr>
        <w:rPr>
          <w:bCs/>
          <w:color w:val="000000"/>
          <w:sz w:val="22"/>
          <w:szCs w:val="22"/>
        </w:rPr>
      </w:pPr>
      <w:r w:rsidRPr="00A87026">
        <w:rPr>
          <w:sz w:val="22"/>
          <w:szCs w:val="22"/>
        </w:rPr>
        <w:t>Por és oldószer oldatos</w:t>
      </w:r>
      <w:r w:rsidRPr="00A87026">
        <w:rPr>
          <w:bCs/>
          <w:color w:val="000000"/>
          <w:sz w:val="22"/>
          <w:szCs w:val="22"/>
        </w:rPr>
        <w:t xml:space="preserve"> injekció</w:t>
      </w:r>
      <w:r w:rsidR="007D0D28" w:rsidRPr="00A87026">
        <w:rPr>
          <w:bCs/>
          <w:color w:val="000000"/>
          <w:sz w:val="22"/>
          <w:szCs w:val="22"/>
        </w:rPr>
        <w:t>hoz</w:t>
      </w:r>
    </w:p>
    <w:p w14:paraId="16E0E8D9" w14:textId="77777777" w:rsidR="006E59FE" w:rsidRPr="00A87026" w:rsidRDefault="006E59FE" w:rsidP="00A87026">
      <w:pPr>
        <w:rPr>
          <w:bCs/>
          <w:color w:val="000000"/>
          <w:sz w:val="22"/>
          <w:szCs w:val="22"/>
        </w:rPr>
      </w:pPr>
    </w:p>
    <w:p w14:paraId="4D518720" w14:textId="77777777" w:rsidR="00B82002" w:rsidRPr="00A87026" w:rsidRDefault="00B82002" w:rsidP="00A87026">
      <w:pPr>
        <w:rPr>
          <w:bCs/>
          <w:color w:val="000000"/>
          <w:sz w:val="22"/>
          <w:szCs w:val="22"/>
        </w:rPr>
      </w:pPr>
      <w:r w:rsidRPr="00A87026">
        <w:rPr>
          <w:bCs/>
          <w:color w:val="000000"/>
          <w:sz w:val="22"/>
          <w:szCs w:val="22"/>
          <w:u w:val="single"/>
        </w:rPr>
        <w:t>Por</w:t>
      </w:r>
      <w:r w:rsidRPr="00A87026">
        <w:rPr>
          <w:bCs/>
          <w:color w:val="000000"/>
          <w:sz w:val="22"/>
          <w:szCs w:val="22"/>
        </w:rPr>
        <w:t>: fehér, ill</w:t>
      </w:r>
      <w:r w:rsidR="00117A02">
        <w:rPr>
          <w:bCs/>
          <w:color w:val="000000"/>
          <w:sz w:val="22"/>
          <w:szCs w:val="22"/>
        </w:rPr>
        <w:t>etve</w:t>
      </w:r>
      <w:r w:rsidRPr="00A87026">
        <w:rPr>
          <w:bCs/>
          <w:color w:val="000000"/>
          <w:sz w:val="22"/>
          <w:szCs w:val="22"/>
        </w:rPr>
        <w:t xml:space="preserve"> csaknem fehér színű liofilizátum.</w:t>
      </w:r>
    </w:p>
    <w:p w14:paraId="4BB9BC9A" w14:textId="77777777" w:rsidR="00920F6D" w:rsidRPr="00A87026" w:rsidRDefault="00920F6D" w:rsidP="00A87026">
      <w:pPr>
        <w:rPr>
          <w:bCs/>
          <w:color w:val="000000"/>
          <w:sz w:val="22"/>
          <w:szCs w:val="22"/>
        </w:rPr>
      </w:pPr>
    </w:p>
    <w:p w14:paraId="2F8541F4" w14:textId="77777777" w:rsidR="00B82002" w:rsidRPr="00A87026" w:rsidRDefault="00B82002" w:rsidP="00A87026">
      <w:pPr>
        <w:rPr>
          <w:bCs/>
          <w:color w:val="000000"/>
          <w:sz w:val="22"/>
          <w:szCs w:val="22"/>
        </w:rPr>
      </w:pPr>
      <w:r w:rsidRPr="00A87026">
        <w:rPr>
          <w:bCs/>
          <w:color w:val="000000"/>
          <w:sz w:val="22"/>
          <w:szCs w:val="22"/>
          <w:u w:val="single"/>
        </w:rPr>
        <w:t>Oldószer</w:t>
      </w:r>
      <w:r w:rsidRPr="00A87026">
        <w:rPr>
          <w:bCs/>
          <w:color w:val="000000"/>
          <w:sz w:val="22"/>
          <w:szCs w:val="22"/>
        </w:rPr>
        <w:t>: tiszta, színtelen, steril,</w:t>
      </w:r>
      <w:r w:rsidR="004707C5" w:rsidRPr="00A87026">
        <w:rPr>
          <w:bCs/>
          <w:color w:val="000000"/>
          <w:sz w:val="22"/>
          <w:szCs w:val="22"/>
        </w:rPr>
        <w:t xml:space="preserve"> </w:t>
      </w:r>
      <w:r w:rsidR="00DB54A2" w:rsidRPr="00A87026">
        <w:rPr>
          <w:bCs/>
          <w:color w:val="000000"/>
          <w:sz w:val="22"/>
          <w:szCs w:val="22"/>
        </w:rPr>
        <w:t>injekcióhoz való víz</w:t>
      </w:r>
      <w:r w:rsidRPr="00A87026">
        <w:rPr>
          <w:bCs/>
          <w:color w:val="000000"/>
          <w:sz w:val="22"/>
          <w:szCs w:val="22"/>
        </w:rPr>
        <w:t>.</w:t>
      </w:r>
    </w:p>
    <w:p w14:paraId="263FF799" w14:textId="77777777" w:rsidR="00B82002" w:rsidRPr="00A87026" w:rsidRDefault="00B82002" w:rsidP="00A87026">
      <w:pPr>
        <w:rPr>
          <w:b/>
          <w:color w:val="000000"/>
          <w:sz w:val="22"/>
          <w:szCs w:val="22"/>
        </w:rPr>
      </w:pPr>
    </w:p>
    <w:p w14:paraId="7F0A66C5" w14:textId="77777777" w:rsidR="00B82002" w:rsidRPr="00A87026" w:rsidRDefault="00B82002" w:rsidP="00A87026">
      <w:pPr>
        <w:rPr>
          <w:b/>
          <w:color w:val="000000"/>
          <w:sz w:val="22"/>
          <w:szCs w:val="22"/>
        </w:rPr>
      </w:pPr>
    </w:p>
    <w:p w14:paraId="4D158AA1" w14:textId="77777777" w:rsidR="00B82002" w:rsidRPr="00A87026" w:rsidRDefault="00B82002" w:rsidP="00A87026">
      <w:pPr>
        <w:keepNext/>
        <w:tabs>
          <w:tab w:val="left" w:pos="555"/>
        </w:tabs>
        <w:rPr>
          <w:b/>
          <w:bCs/>
          <w:color w:val="000000"/>
          <w:sz w:val="22"/>
          <w:szCs w:val="22"/>
        </w:rPr>
      </w:pPr>
      <w:r w:rsidRPr="00A87026">
        <w:rPr>
          <w:b/>
          <w:bCs/>
          <w:color w:val="000000"/>
          <w:sz w:val="22"/>
          <w:szCs w:val="22"/>
        </w:rPr>
        <w:t>4.</w:t>
      </w:r>
      <w:r w:rsidRPr="00A87026">
        <w:rPr>
          <w:b/>
          <w:bCs/>
          <w:color w:val="000000"/>
          <w:sz w:val="22"/>
          <w:szCs w:val="22"/>
        </w:rPr>
        <w:tab/>
        <w:t>KLINIKAI JELLEMZŐK</w:t>
      </w:r>
    </w:p>
    <w:p w14:paraId="4E740E17" w14:textId="77777777" w:rsidR="00B82002" w:rsidRPr="00A87026" w:rsidRDefault="00B82002" w:rsidP="00A87026">
      <w:pPr>
        <w:keepNext/>
        <w:tabs>
          <w:tab w:val="left" w:pos="555"/>
        </w:tabs>
        <w:rPr>
          <w:b/>
          <w:color w:val="000000"/>
          <w:sz w:val="22"/>
          <w:szCs w:val="22"/>
        </w:rPr>
      </w:pPr>
    </w:p>
    <w:p w14:paraId="554D6CC2" w14:textId="77777777" w:rsidR="00B82002" w:rsidRPr="00A87026" w:rsidRDefault="00B82002" w:rsidP="00A87026">
      <w:pPr>
        <w:keepNext/>
        <w:tabs>
          <w:tab w:val="left" w:pos="555"/>
        </w:tabs>
        <w:rPr>
          <w:b/>
          <w:color w:val="000000"/>
          <w:sz w:val="22"/>
          <w:szCs w:val="22"/>
        </w:rPr>
      </w:pPr>
      <w:r w:rsidRPr="00A87026">
        <w:rPr>
          <w:b/>
          <w:color w:val="000000"/>
          <w:sz w:val="22"/>
          <w:szCs w:val="22"/>
        </w:rPr>
        <w:t>4.1</w:t>
      </w:r>
      <w:r w:rsidRPr="00A87026">
        <w:rPr>
          <w:b/>
          <w:color w:val="000000"/>
          <w:sz w:val="22"/>
          <w:szCs w:val="22"/>
        </w:rPr>
        <w:tab/>
        <w:t>Terápiás javallatok</w:t>
      </w:r>
    </w:p>
    <w:p w14:paraId="1652379B" w14:textId="77777777" w:rsidR="00B82002" w:rsidRPr="00A87026" w:rsidRDefault="00B82002" w:rsidP="00A87026">
      <w:pPr>
        <w:keepNext/>
        <w:rPr>
          <w:color w:val="000000"/>
          <w:sz w:val="22"/>
          <w:szCs w:val="22"/>
        </w:rPr>
      </w:pPr>
    </w:p>
    <w:p w14:paraId="6B2BE2B6" w14:textId="77777777" w:rsidR="00915CD8" w:rsidRPr="00A87026" w:rsidRDefault="00915CD8" w:rsidP="00A87026">
      <w:pPr>
        <w:keepNext/>
        <w:rPr>
          <w:color w:val="000000"/>
          <w:sz w:val="22"/>
          <w:szCs w:val="22"/>
        </w:rPr>
      </w:pPr>
      <w:r w:rsidRPr="00A87026">
        <w:rPr>
          <w:color w:val="000000"/>
          <w:sz w:val="22"/>
          <w:szCs w:val="22"/>
        </w:rPr>
        <w:t>A metilprednizolon-nátrium-szukcinát a következő állapotokban javallott:</w:t>
      </w:r>
    </w:p>
    <w:p w14:paraId="0DA5632C" w14:textId="77777777" w:rsidR="00915CD8" w:rsidRPr="00A87026" w:rsidRDefault="00915CD8" w:rsidP="00A87026">
      <w:pPr>
        <w:rPr>
          <w:color w:val="000000"/>
          <w:sz w:val="22"/>
          <w:szCs w:val="22"/>
        </w:rPr>
      </w:pPr>
    </w:p>
    <w:p w14:paraId="1CDA36A0" w14:textId="77777777" w:rsidR="007D0D28" w:rsidRPr="00A87026" w:rsidRDefault="00B82002" w:rsidP="00A87026">
      <w:pPr>
        <w:rPr>
          <w:i/>
          <w:color w:val="000000"/>
          <w:sz w:val="22"/>
          <w:szCs w:val="22"/>
        </w:rPr>
      </w:pPr>
      <w:r w:rsidRPr="00A87026">
        <w:rPr>
          <w:i/>
          <w:color w:val="000000"/>
          <w:sz w:val="22"/>
          <w:szCs w:val="22"/>
        </w:rPr>
        <w:t>Endokrin zavarok</w:t>
      </w:r>
      <w:r w:rsidR="00E44B84" w:rsidRPr="00A87026">
        <w:rPr>
          <w:i/>
          <w:color w:val="000000"/>
          <w:sz w:val="22"/>
          <w:szCs w:val="22"/>
        </w:rPr>
        <w:t>:</w:t>
      </w:r>
    </w:p>
    <w:p w14:paraId="7A6E4EF8" w14:textId="77777777" w:rsidR="00B82002" w:rsidRPr="00A87026" w:rsidRDefault="00B82002" w:rsidP="00F51001">
      <w:pPr>
        <w:numPr>
          <w:ilvl w:val="0"/>
          <w:numId w:val="14"/>
        </w:numPr>
        <w:ind w:left="567" w:hanging="207"/>
        <w:rPr>
          <w:color w:val="000000"/>
          <w:sz w:val="22"/>
          <w:szCs w:val="22"/>
        </w:rPr>
      </w:pPr>
      <w:r w:rsidRPr="00A87026">
        <w:rPr>
          <w:color w:val="000000"/>
          <w:sz w:val="22"/>
          <w:szCs w:val="22"/>
        </w:rPr>
        <w:t>Primer vagy szekunder mellékvesekéreg-elégtelenség. Ilyen esetekben a mineralokortikoid pótlásáról gondoskodni kell.</w:t>
      </w:r>
    </w:p>
    <w:p w14:paraId="74D87ECB" w14:textId="77777777" w:rsidR="00507E95" w:rsidRPr="00A87026" w:rsidRDefault="00B82002" w:rsidP="00384EA9">
      <w:pPr>
        <w:numPr>
          <w:ilvl w:val="0"/>
          <w:numId w:val="14"/>
        </w:numPr>
        <w:ind w:left="567" w:hanging="207"/>
        <w:rPr>
          <w:color w:val="000000"/>
          <w:sz w:val="22"/>
          <w:szCs w:val="22"/>
        </w:rPr>
      </w:pPr>
      <w:r w:rsidRPr="00A87026">
        <w:rPr>
          <w:color w:val="000000"/>
          <w:sz w:val="22"/>
          <w:szCs w:val="22"/>
        </w:rPr>
        <w:t xml:space="preserve">Fokozott mellékvesekéreg-igénybevétel (pl. műtét, súlyos betegség, trauma) esetén, ha adrenocorticalis elégtelenség gyanúja merül fel. </w:t>
      </w:r>
    </w:p>
    <w:p w14:paraId="308537F2" w14:textId="77777777" w:rsidR="00507E95" w:rsidRPr="00A87026" w:rsidRDefault="00B82002" w:rsidP="005D1C70">
      <w:pPr>
        <w:numPr>
          <w:ilvl w:val="0"/>
          <w:numId w:val="14"/>
        </w:numPr>
        <w:ind w:left="567" w:hanging="207"/>
        <w:rPr>
          <w:color w:val="000000"/>
          <w:sz w:val="22"/>
          <w:szCs w:val="22"/>
        </w:rPr>
      </w:pPr>
      <w:r w:rsidRPr="00A87026">
        <w:rPr>
          <w:color w:val="000000"/>
          <w:sz w:val="22"/>
          <w:szCs w:val="22"/>
        </w:rPr>
        <w:t xml:space="preserve">Congenitalis </w:t>
      </w:r>
      <w:r w:rsidR="00663BBF" w:rsidRPr="00A87026">
        <w:rPr>
          <w:color w:val="000000"/>
          <w:sz w:val="22"/>
          <w:szCs w:val="22"/>
        </w:rPr>
        <w:t xml:space="preserve">adrenalis </w:t>
      </w:r>
      <w:r w:rsidRPr="00A87026">
        <w:rPr>
          <w:color w:val="000000"/>
          <w:sz w:val="22"/>
          <w:szCs w:val="22"/>
        </w:rPr>
        <w:t xml:space="preserve">hyperplasia. </w:t>
      </w:r>
    </w:p>
    <w:p w14:paraId="01BFFEAF" w14:textId="77777777" w:rsidR="00507E95" w:rsidRPr="00A87026" w:rsidRDefault="00B82002" w:rsidP="005D1C70">
      <w:pPr>
        <w:numPr>
          <w:ilvl w:val="0"/>
          <w:numId w:val="14"/>
        </w:numPr>
        <w:ind w:left="567" w:hanging="207"/>
        <w:rPr>
          <w:color w:val="000000"/>
          <w:sz w:val="22"/>
          <w:szCs w:val="22"/>
        </w:rPr>
      </w:pPr>
      <w:r w:rsidRPr="00A87026">
        <w:rPr>
          <w:color w:val="000000"/>
          <w:sz w:val="22"/>
          <w:szCs w:val="22"/>
        </w:rPr>
        <w:t>Nem</w:t>
      </w:r>
      <w:r w:rsidR="00663BBF" w:rsidRPr="00A87026">
        <w:rPr>
          <w:color w:val="000000"/>
          <w:sz w:val="22"/>
          <w:szCs w:val="22"/>
        </w:rPr>
        <w:t xml:space="preserve"> suppurativ</w:t>
      </w:r>
      <w:r w:rsidRPr="00A87026">
        <w:rPr>
          <w:color w:val="000000"/>
          <w:sz w:val="22"/>
          <w:szCs w:val="22"/>
        </w:rPr>
        <w:t xml:space="preserve"> thyreoiditis.</w:t>
      </w:r>
      <w:r w:rsidR="00D43CCB" w:rsidRPr="00A87026">
        <w:rPr>
          <w:color w:val="000000"/>
          <w:sz w:val="22"/>
          <w:szCs w:val="22"/>
        </w:rPr>
        <w:t xml:space="preserve"> </w:t>
      </w:r>
    </w:p>
    <w:p w14:paraId="3D9A22CA" w14:textId="77777777" w:rsidR="00B82002" w:rsidRPr="00A87026" w:rsidRDefault="00E44B84" w:rsidP="005D1C70">
      <w:pPr>
        <w:numPr>
          <w:ilvl w:val="0"/>
          <w:numId w:val="14"/>
        </w:numPr>
        <w:ind w:left="567" w:hanging="207"/>
        <w:rPr>
          <w:color w:val="000000"/>
          <w:sz w:val="22"/>
          <w:szCs w:val="22"/>
        </w:rPr>
      </w:pPr>
      <w:r w:rsidRPr="00A87026">
        <w:rPr>
          <w:color w:val="000000"/>
          <w:sz w:val="22"/>
          <w:szCs w:val="22"/>
        </w:rPr>
        <w:t>Daganatos megbetegedéshez társuló hypercalcaemia.</w:t>
      </w:r>
    </w:p>
    <w:p w14:paraId="5D358776" w14:textId="77777777" w:rsidR="00D43CCB" w:rsidRPr="00A87026" w:rsidRDefault="00D43CCB" w:rsidP="00A87026">
      <w:pPr>
        <w:rPr>
          <w:i/>
          <w:color w:val="000000"/>
          <w:sz w:val="22"/>
          <w:szCs w:val="22"/>
        </w:rPr>
      </w:pPr>
    </w:p>
    <w:p w14:paraId="699A8FCF" w14:textId="77777777" w:rsidR="00E44B84" w:rsidRPr="00A87026" w:rsidRDefault="00B82002" w:rsidP="00A87026">
      <w:pPr>
        <w:rPr>
          <w:color w:val="000000"/>
          <w:sz w:val="22"/>
          <w:szCs w:val="22"/>
        </w:rPr>
      </w:pPr>
      <w:r w:rsidRPr="00A87026">
        <w:rPr>
          <w:i/>
          <w:color w:val="000000"/>
          <w:sz w:val="22"/>
          <w:szCs w:val="22"/>
        </w:rPr>
        <w:t>R</w:t>
      </w:r>
      <w:r w:rsidR="00B478C2" w:rsidRPr="00A87026">
        <w:rPr>
          <w:i/>
          <w:color w:val="000000"/>
          <w:sz w:val="22"/>
          <w:szCs w:val="22"/>
        </w:rPr>
        <w:t>h</w:t>
      </w:r>
      <w:r w:rsidRPr="00A87026">
        <w:rPr>
          <w:i/>
          <w:color w:val="000000"/>
          <w:sz w:val="22"/>
          <w:szCs w:val="22"/>
        </w:rPr>
        <w:t>eumás megbetegedések:</w:t>
      </w:r>
    </w:p>
    <w:p w14:paraId="698BDF26" w14:textId="77777777" w:rsidR="00B46325" w:rsidRPr="00A87026" w:rsidRDefault="00B82002" w:rsidP="00A87026">
      <w:pPr>
        <w:rPr>
          <w:color w:val="000000"/>
          <w:sz w:val="22"/>
          <w:szCs w:val="22"/>
        </w:rPr>
      </w:pPr>
      <w:r w:rsidRPr="00A87026">
        <w:rPr>
          <w:color w:val="000000"/>
          <w:sz w:val="22"/>
          <w:szCs w:val="22"/>
        </w:rPr>
        <w:t>Rövid időtartamú adjuváns kezelésként az alábbi kórképek akut exacerbati</w:t>
      </w:r>
      <w:r w:rsidR="00F65285" w:rsidRPr="00A87026">
        <w:rPr>
          <w:color w:val="000000"/>
          <w:sz w:val="22"/>
          <w:szCs w:val="22"/>
        </w:rPr>
        <w:t>ó</w:t>
      </w:r>
      <w:r w:rsidRPr="00A87026">
        <w:rPr>
          <w:color w:val="000000"/>
          <w:sz w:val="22"/>
          <w:szCs w:val="22"/>
        </w:rPr>
        <w:t>ja esetén:</w:t>
      </w:r>
    </w:p>
    <w:p w14:paraId="35FCA4AC" w14:textId="77777777" w:rsidR="004D7705" w:rsidRPr="00A87026" w:rsidRDefault="00C74830" w:rsidP="005D1C70">
      <w:pPr>
        <w:numPr>
          <w:ilvl w:val="0"/>
          <w:numId w:val="14"/>
        </w:numPr>
        <w:ind w:left="567" w:hanging="207"/>
        <w:rPr>
          <w:color w:val="000000"/>
          <w:sz w:val="22"/>
          <w:szCs w:val="22"/>
        </w:rPr>
      </w:pPr>
      <w:r>
        <w:rPr>
          <w:color w:val="000000"/>
          <w:sz w:val="22"/>
          <w:szCs w:val="22"/>
        </w:rPr>
        <w:t>p</w:t>
      </w:r>
      <w:r w:rsidR="00B82002" w:rsidRPr="00A87026">
        <w:rPr>
          <w:color w:val="000000"/>
          <w:sz w:val="22"/>
          <w:szCs w:val="22"/>
        </w:rPr>
        <w:t>osttraumás osteoarthrosis</w:t>
      </w:r>
      <w:r>
        <w:rPr>
          <w:color w:val="000000"/>
          <w:sz w:val="22"/>
          <w:szCs w:val="22"/>
        </w:rPr>
        <w:t>;</w:t>
      </w:r>
    </w:p>
    <w:p w14:paraId="38463B98" w14:textId="77777777" w:rsidR="00507E95" w:rsidRPr="00A87026" w:rsidRDefault="00C74830" w:rsidP="005D1C70">
      <w:pPr>
        <w:numPr>
          <w:ilvl w:val="0"/>
          <w:numId w:val="14"/>
        </w:numPr>
        <w:ind w:left="567" w:hanging="207"/>
        <w:rPr>
          <w:color w:val="000000"/>
          <w:sz w:val="22"/>
          <w:szCs w:val="22"/>
        </w:rPr>
      </w:pPr>
      <w:r>
        <w:rPr>
          <w:color w:val="000000"/>
          <w:sz w:val="22"/>
          <w:szCs w:val="22"/>
        </w:rPr>
        <w:t>o</w:t>
      </w:r>
      <w:r w:rsidR="00B82002" w:rsidRPr="00A87026">
        <w:rPr>
          <w:color w:val="000000"/>
          <w:sz w:val="22"/>
          <w:szCs w:val="22"/>
        </w:rPr>
        <w:t>steoarthrosishoz társuló synovitis</w:t>
      </w:r>
      <w:r>
        <w:rPr>
          <w:color w:val="000000"/>
          <w:sz w:val="22"/>
          <w:szCs w:val="22"/>
        </w:rPr>
        <w:t>;</w:t>
      </w:r>
    </w:p>
    <w:p w14:paraId="7968F947" w14:textId="77777777" w:rsidR="00C74830" w:rsidRDefault="00C74830" w:rsidP="005D1C70">
      <w:pPr>
        <w:numPr>
          <w:ilvl w:val="0"/>
          <w:numId w:val="14"/>
        </w:numPr>
        <w:ind w:left="567" w:hanging="207"/>
        <w:rPr>
          <w:color w:val="000000"/>
          <w:sz w:val="22"/>
          <w:szCs w:val="22"/>
        </w:rPr>
      </w:pPr>
      <w:r>
        <w:rPr>
          <w:color w:val="000000"/>
          <w:sz w:val="22"/>
          <w:szCs w:val="22"/>
        </w:rPr>
        <w:t>r</w:t>
      </w:r>
      <w:r w:rsidR="00B82002" w:rsidRPr="00A87026">
        <w:rPr>
          <w:color w:val="000000"/>
          <w:sz w:val="22"/>
          <w:szCs w:val="22"/>
        </w:rPr>
        <w:t>heumatoid arthritis, beleértve a juvenilis formát.</w:t>
      </w:r>
    </w:p>
    <w:p w14:paraId="4B300870" w14:textId="77777777" w:rsidR="00B82002" w:rsidRPr="00A87026" w:rsidRDefault="00B82002" w:rsidP="00A87026">
      <w:pPr>
        <w:rPr>
          <w:color w:val="000000"/>
          <w:sz w:val="22"/>
          <w:szCs w:val="22"/>
        </w:rPr>
      </w:pPr>
      <w:r w:rsidRPr="00A87026">
        <w:rPr>
          <w:color w:val="000000"/>
          <w:sz w:val="22"/>
          <w:szCs w:val="22"/>
        </w:rPr>
        <w:lastRenderedPageBreak/>
        <w:t>Néhány esetben kis</w:t>
      </w:r>
      <w:r w:rsidR="00BD09E1">
        <w:rPr>
          <w:color w:val="000000"/>
          <w:sz w:val="22"/>
          <w:szCs w:val="22"/>
        </w:rPr>
        <w:t xml:space="preserve"> </w:t>
      </w:r>
      <w:r w:rsidRPr="00A87026">
        <w:rPr>
          <w:color w:val="000000"/>
          <w:sz w:val="22"/>
          <w:szCs w:val="22"/>
        </w:rPr>
        <w:t xml:space="preserve">dózisú fenntartó kezelés lehet szükséges, ilyenkor célszerű </w:t>
      </w:r>
      <w:r w:rsidR="005464E7">
        <w:rPr>
          <w:color w:val="000000"/>
          <w:sz w:val="22"/>
          <w:szCs w:val="22"/>
        </w:rPr>
        <w:t xml:space="preserve">áttérni </w:t>
      </w:r>
      <w:r w:rsidRPr="00A87026">
        <w:rPr>
          <w:color w:val="000000"/>
          <w:sz w:val="22"/>
          <w:szCs w:val="22"/>
        </w:rPr>
        <w:t xml:space="preserve">orális </w:t>
      </w:r>
      <w:r w:rsidR="00B678FA" w:rsidRPr="00A87026">
        <w:rPr>
          <w:color w:val="000000"/>
          <w:sz w:val="22"/>
          <w:szCs w:val="22"/>
        </w:rPr>
        <w:t>más</w:t>
      </w:r>
      <w:r w:rsidR="00C32E02" w:rsidRPr="00A87026">
        <w:rPr>
          <w:color w:val="000000"/>
          <w:sz w:val="22"/>
          <w:szCs w:val="22"/>
        </w:rPr>
        <w:t xml:space="preserve"> </w:t>
      </w:r>
      <w:r w:rsidRPr="00A87026">
        <w:rPr>
          <w:color w:val="000000"/>
          <w:sz w:val="22"/>
          <w:szCs w:val="22"/>
        </w:rPr>
        <w:t>metilprednizolon tartalmú készítményre</w:t>
      </w:r>
      <w:r w:rsidR="001C44BE">
        <w:rPr>
          <w:color w:val="000000"/>
          <w:sz w:val="22"/>
          <w:szCs w:val="22"/>
        </w:rPr>
        <w:t>.</w:t>
      </w:r>
      <w:r w:rsidRPr="00A87026">
        <w:rPr>
          <w:color w:val="000000"/>
          <w:sz w:val="22"/>
          <w:szCs w:val="22"/>
        </w:rPr>
        <w:t xml:space="preserve"> </w:t>
      </w:r>
    </w:p>
    <w:p w14:paraId="0CC07D0B" w14:textId="77777777" w:rsidR="004D7705" w:rsidRPr="00A87026" w:rsidRDefault="004D7705" w:rsidP="005D1C70">
      <w:pPr>
        <w:numPr>
          <w:ilvl w:val="0"/>
          <w:numId w:val="14"/>
        </w:numPr>
        <w:ind w:left="567" w:hanging="207"/>
        <w:rPr>
          <w:color w:val="000000"/>
          <w:sz w:val="22"/>
          <w:szCs w:val="22"/>
        </w:rPr>
      </w:pPr>
      <w:r w:rsidRPr="00A87026">
        <w:rPr>
          <w:color w:val="000000"/>
          <w:sz w:val="22"/>
          <w:szCs w:val="22"/>
        </w:rPr>
        <w:t xml:space="preserve">Akut és szubakut bursitis. </w:t>
      </w:r>
    </w:p>
    <w:p w14:paraId="4F89C5FE" w14:textId="77777777" w:rsidR="004D7705" w:rsidRPr="00A87026" w:rsidRDefault="004D7705" w:rsidP="005D1C70">
      <w:pPr>
        <w:numPr>
          <w:ilvl w:val="0"/>
          <w:numId w:val="14"/>
        </w:numPr>
        <w:ind w:left="567" w:hanging="207"/>
        <w:rPr>
          <w:color w:val="000000"/>
          <w:sz w:val="22"/>
          <w:szCs w:val="22"/>
        </w:rPr>
      </w:pPr>
      <w:r w:rsidRPr="00A87026">
        <w:rPr>
          <w:color w:val="000000"/>
          <w:sz w:val="22"/>
          <w:szCs w:val="22"/>
        </w:rPr>
        <w:t xml:space="preserve">Epicondylitis. </w:t>
      </w:r>
    </w:p>
    <w:p w14:paraId="737D878C" w14:textId="77777777" w:rsidR="004D7705" w:rsidRPr="00A87026" w:rsidRDefault="004D7705" w:rsidP="005D1C70">
      <w:pPr>
        <w:numPr>
          <w:ilvl w:val="0"/>
          <w:numId w:val="14"/>
        </w:numPr>
        <w:ind w:left="567" w:hanging="207"/>
        <w:rPr>
          <w:color w:val="000000"/>
          <w:sz w:val="22"/>
          <w:szCs w:val="22"/>
        </w:rPr>
      </w:pPr>
      <w:r w:rsidRPr="00A87026">
        <w:rPr>
          <w:color w:val="000000"/>
          <w:sz w:val="22"/>
          <w:szCs w:val="22"/>
        </w:rPr>
        <w:t xml:space="preserve">Akut nemspecifikus tenosynovitis. </w:t>
      </w:r>
    </w:p>
    <w:p w14:paraId="31C603BD" w14:textId="77777777" w:rsidR="004D7705" w:rsidRPr="00A87026" w:rsidRDefault="004D7705" w:rsidP="005D1C70">
      <w:pPr>
        <w:numPr>
          <w:ilvl w:val="0"/>
          <w:numId w:val="14"/>
        </w:numPr>
        <w:ind w:left="567" w:hanging="207"/>
        <w:rPr>
          <w:color w:val="000000"/>
          <w:sz w:val="22"/>
          <w:szCs w:val="22"/>
        </w:rPr>
      </w:pPr>
      <w:r w:rsidRPr="00A87026">
        <w:rPr>
          <w:color w:val="000000"/>
          <w:sz w:val="22"/>
          <w:szCs w:val="22"/>
        </w:rPr>
        <w:t xml:space="preserve">Akut köszvényes arthritis. </w:t>
      </w:r>
    </w:p>
    <w:p w14:paraId="148A497F" w14:textId="77777777" w:rsidR="004D7705" w:rsidRPr="00A87026" w:rsidRDefault="004D7705" w:rsidP="005D1C70">
      <w:pPr>
        <w:numPr>
          <w:ilvl w:val="0"/>
          <w:numId w:val="14"/>
        </w:numPr>
        <w:ind w:left="567" w:hanging="207"/>
        <w:rPr>
          <w:color w:val="000000"/>
          <w:sz w:val="22"/>
          <w:szCs w:val="22"/>
        </w:rPr>
      </w:pPr>
      <w:r w:rsidRPr="00A87026">
        <w:rPr>
          <w:color w:val="000000"/>
          <w:sz w:val="22"/>
          <w:szCs w:val="22"/>
        </w:rPr>
        <w:t xml:space="preserve">Spondylitis ankylopoetica. </w:t>
      </w:r>
    </w:p>
    <w:p w14:paraId="18324CD4" w14:textId="77777777" w:rsidR="004D7705" w:rsidRPr="00A87026" w:rsidRDefault="004D7705" w:rsidP="005D1C70">
      <w:pPr>
        <w:numPr>
          <w:ilvl w:val="0"/>
          <w:numId w:val="14"/>
        </w:numPr>
        <w:ind w:left="567" w:hanging="207"/>
        <w:rPr>
          <w:color w:val="000000"/>
          <w:sz w:val="22"/>
          <w:szCs w:val="22"/>
        </w:rPr>
      </w:pPr>
      <w:r w:rsidRPr="00A87026">
        <w:rPr>
          <w:color w:val="000000"/>
          <w:sz w:val="22"/>
          <w:szCs w:val="22"/>
        </w:rPr>
        <w:t>Arthritis psoriatica.</w:t>
      </w:r>
    </w:p>
    <w:p w14:paraId="5CBA23A0" w14:textId="77777777" w:rsidR="00D43CCB" w:rsidRPr="00A87026" w:rsidRDefault="00D43CCB" w:rsidP="00A87026">
      <w:pPr>
        <w:rPr>
          <w:i/>
          <w:color w:val="000000"/>
          <w:sz w:val="22"/>
          <w:szCs w:val="22"/>
        </w:rPr>
      </w:pPr>
    </w:p>
    <w:p w14:paraId="6BF59D52" w14:textId="77777777" w:rsidR="002D3450" w:rsidRPr="00A87026" w:rsidRDefault="00B82002" w:rsidP="00A87026">
      <w:pPr>
        <w:rPr>
          <w:i/>
          <w:color w:val="000000"/>
          <w:sz w:val="22"/>
          <w:szCs w:val="22"/>
        </w:rPr>
      </w:pPr>
      <w:r w:rsidRPr="00A87026">
        <w:rPr>
          <w:i/>
          <w:color w:val="000000"/>
          <w:sz w:val="22"/>
          <w:szCs w:val="22"/>
        </w:rPr>
        <w:t>Kollagén</w:t>
      </w:r>
      <w:r w:rsidR="00A1428B" w:rsidRPr="00A87026">
        <w:rPr>
          <w:i/>
          <w:color w:val="000000"/>
          <w:sz w:val="22"/>
          <w:szCs w:val="22"/>
        </w:rPr>
        <w:t xml:space="preserve"> </w:t>
      </w:r>
      <w:r w:rsidRPr="00A87026">
        <w:rPr>
          <w:i/>
          <w:color w:val="000000"/>
          <w:sz w:val="22"/>
          <w:szCs w:val="22"/>
        </w:rPr>
        <w:t>betegségek</w:t>
      </w:r>
      <w:r w:rsidR="002D3450" w:rsidRPr="00A87026">
        <w:rPr>
          <w:i/>
          <w:color w:val="000000"/>
          <w:sz w:val="22"/>
          <w:szCs w:val="22"/>
        </w:rPr>
        <w:t xml:space="preserve"> és </w:t>
      </w:r>
      <w:r w:rsidR="00136DA3" w:rsidRPr="00A87026">
        <w:rPr>
          <w:i/>
          <w:color w:val="000000"/>
          <w:sz w:val="22"/>
          <w:szCs w:val="22"/>
        </w:rPr>
        <w:t>i</w:t>
      </w:r>
      <w:r w:rsidR="002D3450" w:rsidRPr="00A87026">
        <w:rPr>
          <w:i/>
          <w:color w:val="000000"/>
          <w:sz w:val="22"/>
          <w:szCs w:val="22"/>
        </w:rPr>
        <w:t>mmunkomplex betegségek</w:t>
      </w:r>
      <w:r w:rsidR="00D43CCB" w:rsidRPr="00A87026">
        <w:rPr>
          <w:i/>
          <w:color w:val="000000"/>
          <w:sz w:val="22"/>
          <w:szCs w:val="22"/>
        </w:rPr>
        <w:t>:</w:t>
      </w:r>
    </w:p>
    <w:p w14:paraId="48A137B8" w14:textId="77777777" w:rsidR="002D3450" w:rsidRPr="00A87026" w:rsidRDefault="00B82002" w:rsidP="00A87026">
      <w:pPr>
        <w:rPr>
          <w:color w:val="000000"/>
          <w:sz w:val="22"/>
          <w:szCs w:val="22"/>
        </w:rPr>
      </w:pPr>
      <w:r w:rsidRPr="00A87026">
        <w:rPr>
          <w:color w:val="000000"/>
          <w:sz w:val="22"/>
          <w:szCs w:val="22"/>
        </w:rPr>
        <w:t>A betegség exacerbati</w:t>
      </w:r>
      <w:r w:rsidR="00F65285" w:rsidRPr="00A87026">
        <w:rPr>
          <w:color w:val="000000"/>
          <w:sz w:val="22"/>
          <w:szCs w:val="22"/>
        </w:rPr>
        <w:t>ó</w:t>
      </w:r>
      <w:r w:rsidRPr="00A87026">
        <w:rPr>
          <w:color w:val="000000"/>
          <w:sz w:val="22"/>
          <w:szCs w:val="22"/>
        </w:rPr>
        <w:t>jakor</w:t>
      </w:r>
      <w:r w:rsidR="00117A02">
        <w:rPr>
          <w:color w:val="000000"/>
          <w:sz w:val="22"/>
          <w:szCs w:val="22"/>
        </w:rPr>
        <w:t>,</w:t>
      </w:r>
      <w:r w:rsidRPr="00A87026">
        <w:rPr>
          <w:color w:val="000000"/>
          <w:sz w:val="22"/>
          <w:szCs w:val="22"/>
        </w:rPr>
        <w:t xml:space="preserve"> ill</w:t>
      </w:r>
      <w:r w:rsidR="00117A02">
        <w:rPr>
          <w:color w:val="000000"/>
          <w:sz w:val="22"/>
          <w:szCs w:val="22"/>
        </w:rPr>
        <w:t>etve</w:t>
      </w:r>
      <w:r w:rsidRPr="00A87026">
        <w:rPr>
          <w:color w:val="000000"/>
          <w:sz w:val="22"/>
          <w:szCs w:val="22"/>
        </w:rPr>
        <w:t xml:space="preserve"> esetenként a következő betegségek fenntartó kezelésére:</w:t>
      </w:r>
    </w:p>
    <w:p w14:paraId="6BE35B18" w14:textId="77777777" w:rsidR="002261AF" w:rsidRPr="00A87026" w:rsidRDefault="00C74830" w:rsidP="005D1C70">
      <w:pPr>
        <w:numPr>
          <w:ilvl w:val="0"/>
          <w:numId w:val="14"/>
        </w:numPr>
        <w:ind w:left="567" w:hanging="207"/>
        <w:rPr>
          <w:color w:val="000000"/>
          <w:sz w:val="22"/>
          <w:szCs w:val="22"/>
        </w:rPr>
      </w:pPr>
      <w:r>
        <w:rPr>
          <w:color w:val="000000"/>
          <w:sz w:val="22"/>
          <w:szCs w:val="22"/>
        </w:rPr>
        <w:t>a</w:t>
      </w:r>
      <w:r w:rsidR="002261AF" w:rsidRPr="00A87026">
        <w:rPr>
          <w:color w:val="000000"/>
          <w:sz w:val="22"/>
          <w:szCs w:val="22"/>
        </w:rPr>
        <w:t>kut rheumás carditis</w:t>
      </w:r>
      <w:r w:rsidR="001C44BE">
        <w:rPr>
          <w:color w:val="000000"/>
          <w:sz w:val="22"/>
          <w:szCs w:val="22"/>
        </w:rPr>
        <w:t>;</w:t>
      </w:r>
    </w:p>
    <w:p w14:paraId="0C2A8BFA" w14:textId="77777777" w:rsidR="002261AF" w:rsidRPr="00A87026" w:rsidRDefault="002261AF" w:rsidP="005D1C70">
      <w:pPr>
        <w:numPr>
          <w:ilvl w:val="0"/>
          <w:numId w:val="14"/>
        </w:numPr>
        <w:ind w:left="567" w:hanging="207"/>
        <w:rPr>
          <w:color w:val="000000"/>
          <w:sz w:val="22"/>
          <w:szCs w:val="22"/>
        </w:rPr>
      </w:pPr>
      <w:r w:rsidRPr="00A87026">
        <w:rPr>
          <w:color w:val="000000"/>
          <w:sz w:val="22"/>
          <w:szCs w:val="22"/>
        </w:rPr>
        <w:t>Goodpasture-szindróma</w:t>
      </w:r>
      <w:r w:rsidR="00C74830">
        <w:rPr>
          <w:color w:val="000000"/>
          <w:sz w:val="22"/>
          <w:szCs w:val="22"/>
        </w:rPr>
        <w:t>;</w:t>
      </w:r>
    </w:p>
    <w:p w14:paraId="5748AACB" w14:textId="77777777" w:rsidR="002261AF" w:rsidRPr="00A87026" w:rsidRDefault="00C74830" w:rsidP="005D1C70">
      <w:pPr>
        <w:numPr>
          <w:ilvl w:val="0"/>
          <w:numId w:val="14"/>
        </w:numPr>
        <w:ind w:left="567" w:hanging="207"/>
        <w:rPr>
          <w:color w:val="000000"/>
          <w:sz w:val="22"/>
          <w:szCs w:val="22"/>
        </w:rPr>
      </w:pPr>
      <w:r>
        <w:rPr>
          <w:color w:val="000000"/>
          <w:sz w:val="22"/>
          <w:szCs w:val="22"/>
        </w:rPr>
        <w:t>p</w:t>
      </w:r>
      <w:r w:rsidR="002261AF" w:rsidRPr="00A87026">
        <w:rPr>
          <w:color w:val="000000"/>
          <w:sz w:val="22"/>
          <w:szCs w:val="22"/>
        </w:rPr>
        <w:t>olyarteritis nodosa</w:t>
      </w:r>
      <w:r>
        <w:rPr>
          <w:color w:val="000000"/>
          <w:sz w:val="22"/>
          <w:szCs w:val="22"/>
        </w:rPr>
        <w:t>;</w:t>
      </w:r>
      <w:r w:rsidR="002261AF" w:rsidRPr="00A87026">
        <w:rPr>
          <w:color w:val="000000"/>
          <w:sz w:val="22"/>
          <w:szCs w:val="22"/>
        </w:rPr>
        <w:t xml:space="preserve"> </w:t>
      </w:r>
    </w:p>
    <w:p w14:paraId="19CD17B3" w14:textId="77777777" w:rsidR="002261AF" w:rsidRPr="00A87026" w:rsidRDefault="00C74830" w:rsidP="005D1C70">
      <w:pPr>
        <w:numPr>
          <w:ilvl w:val="0"/>
          <w:numId w:val="14"/>
        </w:numPr>
        <w:ind w:left="567" w:hanging="207"/>
        <w:rPr>
          <w:color w:val="000000"/>
          <w:sz w:val="22"/>
          <w:szCs w:val="22"/>
        </w:rPr>
      </w:pPr>
      <w:r>
        <w:rPr>
          <w:color w:val="000000"/>
          <w:sz w:val="22"/>
          <w:szCs w:val="22"/>
        </w:rPr>
        <w:t>s</w:t>
      </w:r>
      <w:r w:rsidR="002261AF" w:rsidRPr="00A87026">
        <w:rPr>
          <w:color w:val="000000"/>
          <w:sz w:val="22"/>
          <w:szCs w:val="22"/>
        </w:rPr>
        <w:t>zisztémás dermatomyositis (polymyositis)</w:t>
      </w:r>
      <w:r>
        <w:rPr>
          <w:color w:val="000000"/>
          <w:sz w:val="22"/>
          <w:szCs w:val="22"/>
        </w:rPr>
        <w:t>;</w:t>
      </w:r>
    </w:p>
    <w:p w14:paraId="6C12DB5B" w14:textId="77777777" w:rsidR="002261AF" w:rsidRPr="005D1C70" w:rsidRDefault="00C74830" w:rsidP="005D1C70">
      <w:pPr>
        <w:numPr>
          <w:ilvl w:val="0"/>
          <w:numId w:val="14"/>
        </w:numPr>
        <w:ind w:left="567" w:hanging="207"/>
        <w:rPr>
          <w:color w:val="000000"/>
          <w:sz w:val="22"/>
          <w:szCs w:val="22"/>
        </w:rPr>
      </w:pPr>
      <w:r>
        <w:rPr>
          <w:color w:val="000000"/>
          <w:sz w:val="22"/>
          <w:szCs w:val="22"/>
        </w:rPr>
        <w:t>s</w:t>
      </w:r>
      <w:r w:rsidR="002261AF" w:rsidRPr="00A87026">
        <w:rPr>
          <w:color w:val="000000"/>
          <w:sz w:val="22"/>
          <w:szCs w:val="22"/>
        </w:rPr>
        <w:t>zisztémás lupus erythematosus (beleértve a lupus nephritist is).</w:t>
      </w:r>
    </w:p>
    <w:p w14:paraId="2A762E24" w14:textId="77777777" w:rsidR="00C06649" w:rsidRPr="00A87026" w:rsidRDefault="00C06649" w:rsidP="00A87026">
      <w:pPr>
        <w:rPr>
          <w:i/>
          <w:color w:val="000000"/>
          <w:sz w:val="22"/>
          <w:szCs w:val="22"/>
        </w:rPr>
      </w:pPr>
    </w:p>
    <w:p w14:paraId="12D4ED21" w14:textId="77777777" w:rsidR="00C06649" w:rsidRPr="00A87026" w:rsidRDefault="00B82002" w:rsidP="00A87026">
      <w:pPr>
        <w:rPr>
          <w:i/>
          <w:color w:val="000000"/>
          <w:sz w:val="22"/>
          <w:szCs w:val="22"/>
        </w:rPr>
      </w:pPr>
      <w:r w:rsidRPr="00A87026">
        <w:rPr>
          <w:i/>
          <w:color w:val="000000"/>
          <w:sz w:val="22"/>
          <w:szCs w:val="22"/>
        </w:rPr>
        <w:t>Bőrbetegségek:</w:t>
      </w:r>
    </w:p>
    <w:p w14:paraId="0D99BA7F" w14:textId="77777777" w:rsidR="00B82002" w:rsidRPr="005D1C70" w:rsidRDefault="00B82002" w:rsidP="005D1C70">
      <w:pPr>
        <w:numPr>
          <w:ilvl w:val="0"/>
          <w:numId w:val="14"/>
        </w:numPr>
        <w:ind w:left="567" w:hanging="207"/>
        <w:rPr>
          <w:color w:val="000000"/>
          <w:sz w:val="22"/>
          <w:szCs w:val="22"/>
        </w:rPr>
      </w:pPr>
      <w:r w:rsidRPr="00A87026">
        <w:rPr>
          <w:color w:val="000000"/>
          <w:sz w:val="22"/>
          <w:szCs w:val="22"/>
        </w:rPr>
        <w:t>Dermatitis: exfoliativ dermatitis, bullosus dermatitis herpetiformis, seborrhoeás dermatitis súlyos formája, contact dermatitis, atopiás dermatitis.</w:t>
      </w:r>
    </w:p>
    <w:p w14:paraId="5D9453C1" w14:textId="77777777" w:rsidR="00507E95" w:rsidRPr="00A87026" w:rsidRDefault="00B82002" w:rsidP="005D1C70">
      <w:pPr>
        <w:numPr>
          <w:ilvl w:val="0"/>
          <w:numId w:val="14"/>
        </w:numPr>
        <w:ind w:left="567" w:hanging="207"/>
        <w:rPr>
          <w:color w:val="000000"/>
          <w:sz w:val="22"/>
          <w:szCs w:val="22"/>
        </w:rPr>
      </w:pPr>
      <w:r w:rsidRPr="00A87026">
        <w:rPr>
          <w:color w:val="000000"/>
          <w:sz w:val="22"/>
          <w:szCs w:val="22"/>
        </w:rPr>
        <w:t xml:space="preserve">Pemphigus. </w:t>
      </w:r>
    </w:p>
    <w:p w14:paraId="1E5E071B" w14:textId="77777777" w:rsidR="00F73647" w:rsidRPr="005D1C70" w:rsidRDefault="00F73647" w:rsidP="005D1C70">
      <w:pPr>
        <w:numPr>
          <w:ilvl w:val="0"/>
          <w:numId w:val="14"/>
        </w:numPr>
        <w:ind w:left="567" w:hanging="207"/>
        <w:rPr>
          <w:color w:val="000000"/>
          <w:sz w:val="22"/>
          <w:szCs w:val="22"/>
        </w:rPr>
      </w:pPr>
      <w:r w:rsidRPr="00A87026">
        <w:rPr>
          <w:color w:val="000000"/>
          <w:sz w:val="22"/>
          <w:szCs w:val="22"/>
        </w:rPr>
        <w:t>Súlyos erythema multiforme (Stevens</w:t>
      </w:r>
      <w:r w:rsidR="003B7E98" w:rsidRPr="00A87026">
        <w:rPr>
          <w:color w:val="000000"/>
          <w:sz w:val="22"/>
          <w:szCs w:val="22"/>
        </w:rPr>
        <w:t>–</w:t>
      </w:r>
      <w:r w:rsidRPr="00A87026">
        <w:rPr>
          <w:color w:val="000000"/>
          <w:sz w:val="22"/>
          <w:szCs w:val="22"/>
        </w:rPr>
        <w:t>Johnson</w:t>
      </w:r>
      <w:r w:rsidR="00117A02">
        <w:rPr>
          <w:color w:val="000000"/>
          <w:sz w:val="22"/>
          <w:szCs w:val="22"/>
        </w:rPr>
        <w:t>-</w:t>
      </w:r>
      <w:r w:rsidRPr="00A87026">
        <w:rPr>
          <w:color w:val="000000"/>
          <w:sz w:val="22"/>
          <w:szCs w:val="22"/>
        </w:rPr>
        <w:t>szindróma).</w:t>
      </w:r>
    </w:p>
    <w:p w14:paraId="1843512E" w14:textId="77777777" w:rsidR="00F73647" w:rsidRPr="00A87026" w:rsidRDefault="00F73647" w:rsidP="005D1C70">
      <w:pPr>
        <w:numPr>
          <w:ilvl w:val="0"/>
          <w:numId w:val="14"/>
        </w:numPr>
        <w:ind w:left="567" w:hanging="207"/>
        <w:rPr>
          <w:color w:val="000000"/>
          <w:sz w:val="22"/>
          <w:szCs w:val="22"/>
        </w:rPr>
      </w:pPr>
      <w:r w:rsidRPr="00A87026">
        <w:rPr>
          <w:color w:val="000000"/>
          <w:sz w:val="22"/>
          <w:szCs w:val="22"/>
        </w:rPr>
        <w:t>Psoriasis súlyos formája.</w:t>
      </w:r>
    </w:p>
    <w:p w14:paraId="698E184B" w14:textId="77777777" w:rsidR="009340FD" w:rsidRPr="00A87026" w:rsidRDefault="009340FD" w:rsidP="00A87026">
      <w:pPr>
        <w:rPr>
          <w:i/>
          <w:color w:val="000000"/>
          <w:sz w:val="22"/>
          <w:szCs w:val="22"/>
        </w:rPr>
      </w:pPr>
    </w:p>
    <w:p w14:paraId="0B46D323" w14:textId="77777777" w:rsidR="009340FD" w:rsidRPr="00A87026" w:rsidRDefault="00B82002" w:rsidP="00A87026">
      <w:pPr>
        <w:rPr>
          <w:color w:val="000000"/>
          <w:sz w:val="22"/>
          <w:szCs w:val="22"/>
        </w:rPr>
      </w:pPr>
      <w:r w:rsidRPr="00A87026">
        <w:rPr>
          <w:i/>
          <w:color w:val="000000"/>
          <w:sz w:val="22"/>
          <w:szCs w:val="22"/>
        </w:rPr>
        <w:t>Allergiás kórképek:</w:t>
      </w:r>
    </w:p>
    <w:p w14:paraId="371E89AE" w14:textId="77777777" w:rsidR="00B82002" w:rsidRPr="00A87026" w:rsidRDefault="00B82002" w:rsidP="00A87026">
      <w:pPr>
        <w:rPr>
          <w:color w:val="000000"/>
          <w:sz w:val="22"/>
          <w:szCs w:val="22"/>
        </w:rPr>
      </w:pPr>
      <w:r w:rsidRPr="00A87026">
        <w:rPr>
          <w:color w:val="000000"/>
          <w:sz w:val="22"/>
          <w:szCs w:val="22"/>
        </w:rPr>
        <w:t xml:space="preserve">Súlyos vagy a szokásos </w:t>
      </w:r>
      <w:r w:rsidR="00C132ED" w:rsidRPr="00A87026">
        <w:rPr>
          <w:color w:val="000000"/>
          <w:sz w:val="22"/>
          <w:szCs w:val="22"/>
        </w:rPr>
        <w:t xml:space="preserve">adekvát </w:t>
      </w:r>
      <w:r w:rsidRPr="00A87026">
        <w:rPr>
          <w:color w:val="000000"/>
          <w:sz w:val="22"/>
          <w:szCs w:val="22"/>
        </w:rPr>
        <w:t>kezelésre nem reagáló allergiás kórképek:</w:t>
      </w:r>
    </w:p>
    <w:p w14:paraId="2994B93F" w14:textId="77777777" w:rsidR="00507E95" w:rsidRPr="00A87026" w:rsidRDefault="00C74830" w:rsidP="005D1C70">
      <w:pPr>
        <w:numPr>
          <w:ilvl w:val="0"/>
          <w:numId w:val="14"/>
        </w:numPr>
        <w:ind w:left="567" w:hanging="207"/>
        <w:rPr>
          <w:color w:val="000000"/>
          <w:sz w:val="22"/>
          <w:szCs w:val="22"/>
        </w:rPr>
      </w:pPr>
      <w:r>
        <w:rPr>
          <w:color w:val="000000"/>
          <w:sz w:val="22"/>
          <w:szCs w:val="22"/>
        </w:rPr>
        <w:t>a</w:t>
      </w:r>
      <w:r w:rsidR="00B82002" w:rsidRPr="00A87026">
        <w:rPr>
          <w:color w:val="000000"/>
          <w:sz w:val="22"/>
          <w:szCs w:val="22"/>
        </w:rPr>
        <w:t>kut, nem-fertőzéses eredetű gégeödéma, epinefrin (adrenalin) kezelést követően</w:t>
      </w:r>
      <w:r>
        <w:rPr>
          <w:color w:val="000000"/>
          <w:sz w:val="22"/>
          <w:szCs w:val="22"/>
        </w:rPr>
        <w:t>,</w:t>
      </w:r>
      <w:r w:rsidR="00B82002" w:rsidRPr="00A87026">
        <w:rPr>
          <w:color w:val="000000"/>
          <w:sz w:val="22"/>
          <w:szCs w:val="22"/>
        </w:rPr>
        <w:t xml:space="preserve"> </w:t>
      </w:r>
      <w:r>
        <w:rPr>
          <w:color w:val="000000"/>
          <w:sz w:val="22"/>
          <w:szCs w:val="22"/>
        </w:rPr>
        <w:t>g</w:t>
      </w:r>
      <w:r w:rsidR="00B82002" w:rsidRPr="00A87026">
        <w:rPr>
          <w:color w:val="000000"/>
          <w:sz w:val="22"/>
          <w:szCs w:val="22"/>
        </w:rPr>
        <w:t>yógyszer</w:t>
      </w:r>
      <w:r w:rsidR="00285AEC" w:rsidRPr="00A87026">
        <w:rPr>
          <w:color w:val="000000"/>
          <w:sz w:val="22"/>
          <w:szCs w:val="22"/>
        </w:rPr>
        <w:noBreakHyphen/>
      </w:r>
      <w:r w:rsidR="00B82002" w:rsidRPr="00A87026">
        <w:rPr>
          <w:color w:val="000000"/>
          <w:sz w:val="22"/>
          <w:szCs w:val="22"/>
        </w:rPr>
        <w:t>túlérzékenység</w:t>
      </w:r>
      <w:r>
        <w:rPr>
          <w:color w:val="000000"/>
          <w:sz w:val="22"/>
          <w:szCs w:val="22"/>
        </w:rPr>
        <w:t>;</w:t>
      </w:r>
      <w:r w:rsidR="00B82002" w:rsidRPr="00A87026">
        <w:rPr>
          <w:color w:val="000000"/>
          <w:sz w:val="22"/>
          <w:szCs w:val="22"/>
        </w:rPr>
        <w:t xml:space="preserve"> </w:t>
      </w:r>
    </w:p>
    <w:p w14:paraId="499361FB" w14:textId="77777777" w:rsidR="00507E95" w:rsidRPr="00A87026" w:rsidRDefault="00C74830" w:rsidP="005D1C70">
      <w:pPr>
        <w:numPr>
          <w:ilvl w:val="0"/>
          <w:numId w:val="14"/>
        </w:numPr>
        <w:ind w:left="567" w:hanging="207"/>
        <w:rPr>
          <w:color w:val="000000"/>
          <w:sz w:val="22"/>
          <w:szCs w:val="22"/>
        </w:rPr>
      </w:pPr>
      <w:r>
        <w:rPr>
          <w:color w:val="000000"/>
          <w:sz w:val="22"/>
          <w:szCs w:val="22"/>
        </w:rPr>
        <w:t>s</w:t>
      </w:r>
      <w:r w:rsidR="00B82002" w:rsidRPr="00A87026">
        <w:rPr>
          <w:color w:val="000000"/>
          <w:sz w:val="22"/>
          <w:szCs w:val="22"/>
        </w:rPr>
        <w:t>zérumbetegség</w:t>
      </w:r>
      <w:r>
        <w:rPr>
          <w:color w:val="000000"/>
          <w:sz w:val="22"/>
          <w:szCs w:val="22"/>
        </w:rPr>
        <w:t>;</w:t>
      </w:r>
    </w:p>
    <w:p w14:paraId="3622A796" w14:textId="77777777" w:rsidR="00B82002" w:rsidRPr="00A87026" w:rsidRDefault="00C74830" w:rsidP="005D1C70">
      <w:pPr>
        <w:numPr>
          <w:ilvl w:val="0"/>
          <w:numId w:val="14"/>
        </w:numPr>
        <w:ind w:left="567" w:hanging="207"/>
        <w:rPr>
          <w:color w:val="000000"/>
          <w:sz w:val="22"/>
          <w:szCs w:val="22"/>
        </w:rPr>
      </w:pPr>
      <w:r>
        <w:rPr>
          <w:color w:val="000000"/>
          <w:sz w:val="22"/>
          <w:szCs w:val="22"/>
        </w:rPr>
        <w:t>t</w:t>
      </w:r>
      <w:r w:rsidR="00B82002" w:rsidRPr="00A87026">
        <w:rPr>
          <w:color w:val="000000"/>
          <w:sz w:val="22"/>
          <w:szCs w:val="22"/>
        </w:rPr>
        <w:t>ranszfúziót követő urticaria</w:t>
      </w:r>
      <w:r>
        <w:rPr>
          <w:color w:val="000000"/>
          <w:sz w:val="22"/>
          <w:szCs w:val="22"/>
        </w:rPr>
        <w:t>;</w:t>
      </w:r>
    </w:p>
    <w:p w14:paraId="6A83F151" w14:textId="77777777" w:rsidR="00B82002" w:rsidRPr="00A87026" w:rsidRDefault="00B82002" w:rsidP="00A87026">
      <w:pPr>
        <w:rPr>
          <w:color w:val="000000"/>
          <w:sz w:val="22"/>
          <w:szCs w:val="22"/>
        </w:rPr>
      </w:pPr>
      <w:r w:rsidRPr="00A87026">
        <w:rPr>
          <w:color w:val="000000"/>
          <w:sz w:val="22"/>
          <w:szCs w:val="22"/>
        </w:rPr>
        <w:t>A kortikoszteroid terápiával a hagyományos terápia (pl. epinefrin) nem helyettesíthető.</w:t>
      </w:r>
    </w:p>
    <w:p w14:paraId="62CDA9BC" w14:textId="77777777" w:rsidR="00285AEC" w:rsidRPr="00A87026" w:rsidRDefault="00285AEC" w:rsidP="00A87026">
      <w:pPr>
        <w:rPr>
          <w:i/>
          <w:color w:val="000000"/>
          <w:sz w:val="22"/>
          <w:szCs w:val="22"/>
        </w:rPr>
      </w:pPr>
    </w:p>
    <w:p w14:paraId="06F56E10" w14:textId="77777777" w:rsidR="00285AEC" w:rsidRPr="00A87026" w:rsidRDefault="00B82002" w:rsidP="00A87026">
      <w:pPr>
        <w:keepNext/>
        <w:rPr>
          <w:color w:val="000000"/>
          <w:sz w:val="22"/>
          <w:szCs w:val="22"/>
        </w:rPr>
      </w:pPr>
      <w:r w:rsidRPr="00A87026">
        <w:rPr>
          <w:i/>
          <w:color w:val="000000"/>
          <w:sz w:val="22"/>
          <w:szCs w:val="22"/>
        </w:rPr>
        <w:t>Szemészeti kórképek</w:t>
      </w:r>
      <w:r w:rsidRPr="00A87026">
        <w:rPr>
          <w:color w:val="000000"/>
          <w:sz w:val="22"/>
          <w:szCs w:val="22"/>
        </w:rPr>
        <w:t>:</w:t>
      </w:r>
    </w:p>
    <w:p w14:paraId="108C0A59" w14:textId="77777777" w:rsidR="00B82002" w:rsidRPr="00A87026" w:rsidRDefault="00B82002" w:rsidP="00A87026">
      <w:pPr>
        <w:keepNext/>
        <w:rPr>
          <w:color w:val="000000"/>
          <w:sz w:val="22"/>
          <w:szCs w:val="22"/>
        </w:rPr>
      </w:pPr>
      <w:r w:rsidRPr="00A87026">
        <w:rPr>
          <w:color w:val="000000"/>
          <w:sz w:val="22"/>
          <w:szCs w:val="22"/>
        </w:rPr>
        <w:t xml:space="preserve">A szemet érintő súlyos akut és krónikus </w:t>
      </w:r>
      <w:r w:rsidR="001A4B04" w:rsidRPr="00A87026">
        <w:rPr>
          <w:color w:val="000000"/>
          <w:sz w:val="22"/>
          <w:szCs w:val="22"/>
        </w:rPr>
        <w:t>allergiás,</w:t>
      </w:r>
      <w:r w:rsidRPr="00A87026">
        <w:rPr>
          <w:color w:val="000000"/>
          <w:sz w:val="22"/>
          <w:szCs w:val="22"/>
        </w:rPr>
        <w:t xml:space="preserve"> ill</w:t>
      </w:r>
      <w:r w:rsidR="00592463">
        <w:rPr>
          <w:color w:val="000000"/>
          <w:sz w:val="22"/>
          <w:szCs w:val="22"/>
        </w:rPr>
        <w:t>etve</w:t>
      </w:r>
      <w:r w:rsidRPr="00A87026">
        <w:rPr>
          <w:color w:val="000000"/>
          <w:sz w:val="22"/>
          <w:szCs w:val="22"/>
        </w:rPr>
        <w:t xml:space="preserve"> gyulladásos eredetű folyamatok:</w:t>
      </w:r>
    </w:p>
    <w:p w14:paraId="6775A417" w14:textId="77777777" w:rsidR="00291FEC" w:rsidRPr="00A87026" w:rsidRDefault="00C74830" w:rsidP="00BA728F">
      <w:pPr>
        <w:numPr>
          <w:ilvl w:val="0"/>
          <w:numId w:val="13"/>
        </w:numPr>
        <w:rPr>
          <w:color w:val="000000"/>
          <w:sz w:val="22"/>
          <w:szCs w:val="22"/>
        </w:rPr>
      </w:pPr>
      <w:r>
        <w:rPr>
          <w:color w:val="000000"/>
          <w:sz w:val="22"/>
          <w:szCs w:val="22"/>
        </w:rPr>
        <w:t>e</w:t>
      </w:r>
      <w:r w:rsidR="00291FEC" w:rsidRPr="00A87026">
        <w:rPr>
          <w:color w:val="000000"/>
          <w:sz w:val="22"/>
          <w:szCs w:val="22"/>
        </w:rPr>
        <w:t>lülső szegment gyulladása</w:t>
      </w:r>
      <w:r>
        <w:rPr>
          <w:color w:val="000000"/>
          <w:sz w:val="22"/>
          <w:szCs w:val="22"/>
        </w:rPr>
        <w:t>;</w:t>
      </w:r>
    </w:p>
    <w:p w14:paraId="2724E332" w14:textId="77777777" w:rsidR="00291FEC" w:rsidRPr="00A87026" w:rsidRDefault="00C74830" w:rsidP="00BA728F">
      <w:pPr>
        <w:numPr>
          <w:ilvl w:val="0"/>
          <w:numId w:val="13"/>
        </w:numPr>
        <w:rPr>
          <w:color w:val="000000"/>
          <w:sz w:val="22"/>
          <w:szCs w:val="22"/>
        </w:rPr>
      </w:pPr>
      <w:r>
        <w:rPr>
          <w:color w:val="000000"/>
          <w:sz w:val="22"/>
          <w:szCs w:val="22"/>
        </w:rPr>
        <w:t>a</w:t>
      </w:r>
      <w:r w:rsidR="00291FEC" w:rsidRPr="00A87026">
        <w:rPr>
          <w:color w:val="000000"/>
          <w:sz w:val="22"/>
          <w:szCs w:val="22"/>
        </w:rPr>
        <w:t>llergiás conjunctivitis</w:t>
      </w:r>
      <w:r>
        <w:rPr>
          <w:color w:val="000000"/>
          <w:sz w:val="22"/>
          <w:szCs w:val="22"/>
        </w:rPr>
        <w:t>;</w:t>
      </w:r>
    </w:p>
    <w:p w14:paraId="4D2CAAAA" w14:textId="77777777" w:rsidR="00291FEC" w:rsidRPr="00A87026" w:rsidRDefault="00C74830" w:rsidP="00BA728F">
      <w:pPr>
        <w:numPr>
          <w:ilvl w:val="0"/>
          <w:numId w:val="13"/>
        </w:numPr>
        <w:rPr>
          <w:color w:val="000000"/>
          <w:sz w:val="22"/>
          <w:szCs w:val="22"/>
        </w:rPr>
      </w:pPr>
      <w:r>
        <w:rPr>
          <w:color w:val="000000"/>
          <w:sz w:val="22"/>
          <w:szCs w:val="22"/>
        </w:rPr>
        <w:t>a</w:t>
      </w:r>
      <w:r w:rsidR="00291FEC" w:rsidRPr="00A87026">
        <w:rPr>
          <w:color w:val="000000"/>
          <w:sz w:val="22"/>
          <w:szCs w:val="22"/>
        </w:rPr>
        <w:t>llergiás eredetű marginalis cornea-fekélyek</w:t>
      </w:r>
      <w:r>
        <w:rPr>
          <w:color w:val="000000"/>
          <w:sz w:val="22"/>
          <w:szCs w:val="22"/>
        </w:rPr>
        <w:t>;</w:t>
      </w:r>
    </w:p>
    <w:p w14:paraId="459C09C2" w14:textId="77777777" w:rsidR="00291FEC" w:rsidRPr="00A87026" w:rsidRDefault="00C74830" w:rsidP="00BA728F">
      <w:pPr>
        <w:numPr>
          <w:ilvl w:val="0"/>
          <w:numId w:val="13"/>
        </w:numPr>
        <w:rPr>
          <w:color w:val="000000"/>
          <w:sz w:val="22"/>
          <w:szCs w:val="22"/>
        </w:rPr>
      </w:pPr>
      <w:r>
        <w:rPr>
          <w:color w:val="000000"/>
          <w:sz w:val="22"/>
          <w:szCs w:val="22"/>
        </w:rPr>
        <w:t>h</w:t>
      </w:r>
      <w:r w:rsidR="00291FEC" w:rsidRPr="00A87026">
        <w:rPr>
          <w:color w:val="000000"/>
          <w:sz w:val="22"/>
          <w:szCs w:val="22"/>
        </w:rPr>
        <w:t xml:space="preserve">erpes zoster </w:t>
      </w:r>
      <w:r w:rsidR="00C132ED" w:rsidRPr="00A87026">
        <w:rPr>
          <w:color w:val="000000"/>
          <w:sz w:val="22"/>
          <w:szCs w:val="22"/>
        </w:rPr>
        <w:t>ophtalmicus</w:t>
      </w:r>
      <w:r>
        <w:rPr>
          <w:color w:val="000000"/>
          <w:sz w:val="22"/>
          <w:szCs w:val="22"/>
        </w:rPr>
        <w:t>;</w:t>
      </w:r>
    </w:p>
    <w:p w14:paraId="0E2F34B1" w14:textId="77777777" w:rsidR="00291FEC" w:rsidRPr="00A87026" w:rsidRDefault="00C74830" w:rsidP="00BA728F">
      <w:pPr>
        <w:numPr>
          <w:ilvl w:val="0"/>
          <w:numId w:val="13"/>
        </w:numPr>
        <w:rPr>
          <w:color w:val="000000"/>
          <w:sz w:val="22"/>
          <w:szCs w:val="22"/>
        </w:rPr>
      </w:pPr>
      <w:r>
        <w:rPr>
          <w:color w:val="000000"/>
          <w:sz w:val="22"/>
          <w:szCs w:val="22"/>
        </w:rPr>
        <w:t>k</w:t>
      </w:r>
      <w:r w:rsidR="00291FEC" w:rsidRPr="00A87026">
        <w:rPr>
          <w:color w:val="000000"/>
          <w:sz w:val="22"/>
          <w:szCs w:val="22"/>
        </w:rPr>
        <w:t>eratitis egyes formái</w:t>
      </w:r>
      <w:r>
        <w:rPr>
          <w:color w:val="000000"/>
          <w:sz w:val="22"/>
          <w:szCs w:val="22"/>
        </w:rPr>
        <w:t>;</w:t>
      </w:r>
    </w:p>
    <w:p w14:paraId="44051C47" w14:textId="77777777" w:rsidR="00291FEC" w:rsidRPr="00A87026" w:rsidRDefault="00C74830" w:rsidP="00BA728F">
      <w:pPr>
        <w:numPr>
          <w:ilvl w:val="0"/>
          <w:numId w:val="13"/>
        </w:numPr>
        <w:rPr>
          <w:color w:val="000000"/>
          <w:sz w:val="22"/>
          <w:szCs w:val="22"/>
        </w:rPr>
      </w:pPr>
      <w:r>
        <w:rPr>
          <w:color w:val="000000"/>
          <w:sz w:val="22"/>
          <w:szCs w:val="22"/>
        </w:rPr>
        <w:t>n</w:t>
      </w:r>
      <w:r w:rsidR="00291FEC" w:rsidRPr="00A87026">
        <w:rPr>
          <w:color w:val="000000"/>
          <w:sz w:val="22"/>
          <w:szCs w:val="22"/>
        </w:rPr>
        <w:t>euritis nervi optici</w:t>
      </w:r>
      <w:r>
        <w:rPr>
          <w:color w:val="000000"/>
          <w:sz w:val="22"/>
          <w:szCs w:val="22"/>
        </w:rPr>
        <w:t>;</w:t>
      </w:r>
    </w:p>
    <w:p w14:paraId="131AAF8E" w14:textId="77777777" w:rsidR="00291FEC" w:rsidRPr="00A87026" w:rsidRDefault="00C74830" w:rsidP="00BA728F">
      <w:pPr>
        <w:numPr>
          <w:ilvl w:val="0"/>
          <w:numId w:val="13"/>
        </w:numPr>
        <w:rPr>
          <w:color w:val="000000"/>
          <w:sz w:val="22"/>
          <w:szCs w:val="22"/>
        </w:rPr>
      </w:pPr>
      <w:r>
        <w:rPr>
          <w:color w:val="000000"/>
          <w:sz w:val="22"/>
          <w:szCs w:val="22"/>
        </w:rPr>
        <w:t>u</w:t>
      </w:r>
      <w:r w:rsidR="00291FEC" w:rsidRPr="00A87026">
        <w:rPr>
          <w:color w:val="000000"/>
          <w:sz w:val="22"/>
          <w:szCs w:val="22"/>
        </w:rPr>
        <w:t>veitis</w:t>
      </w:r>
      <w:r>
        <w:rPr>
          <w:color w:val="000000"/>
          <w:sz w:val="22"/>
          <w:szCs w:val="22"/>
        </w:rPr>
        <w:t>;</w:t>
      </w:r>
    </w:p>
    <w:p w14:paraId="01CD9350" w14:textId="77777777" w:rsidR="00291FEC" w:rsidRPr="00A87026" w:rsidRDefault="00C74830" w:rsidP="00BA728F">
      <w:pPr>
        <w:numPr>
          <w:ilvl w:val="0"/>
          <w:numId w:val="13"/>
        </w:numPr>
        <w:rPr>
          <w:color w:val="000000"/>
          <w:sz w:val="22"/>
          <w:szCs w:val="22"/>
        </w:rPr>
      </w:pPr>
      <w:r>
        <w:rPr>
          <w:color w:val="000000"/>
          <w:sz w:val="22"/>
          <w:szCs w:val="22"/>
        </w:rPr>
        <w:t>i</w:t>
      </w:r>
      <w:r w:rsidR="00291FEC" w:rsidRPr="00A87026">
        <w:rPr>
          <w:color w:val="000000"/>
          <w:sz w:val="22"/>
          <w:szCs w:val="22"/>
        </w:rPr>
        <w:t>ritis, iridocyclitis</w:t>
      </w:r>
      <w:r>
        <w:rPr>
          <w:color w:val="000000"/>
          <w:sz w:val="22"/>
          <w:szCs w:val="22"/>
        </w:rPr>
        <w:t>;</w:t>
      </w:r>
    </w:p>
    <w:p w14:paraId="4699046E" w14:textId="77777777" w:rsidR="00291FEC" w:rsidRPr="00A87026" w:rsidRDefault="00C74830" w:rsidP="00BA728F">
      <w:pPr>
        <w:numPr>
          <w:ilvl w:val="0"/>
          <w:numId w:val="13"/>
        </w:numPr>
        <w:rPr>
          <w:color w:val="000000"/>
          <w:sz w:val="22"/>
          <w:szCs w:val="22"/>
        </w:rPr>
      </w:pPr>
      <w:r>
        <w:rPr>
          <w:color w:val="000000"/>
          <w:sz w:val="22"/>
          <w:szCs w:val="22"/>
        </w:rPr>
        <w:t>c</w:t>
      </w:r>
      <w:r w:rsidR="00291FEC" w:rsidRPr="00A87026">
        <w:rPr>
          <w:color w:val="000000"/>
          <w:sz w:val="22"/>
          <w:szCs w:val="22"/>
        </w:rPr>
        <w:t>horioretinitis</w:t>
      </w:r>
      <w:r>
        <w:rPr>
          <w:color w:val="000000"/>
          <w:sz w:val="22"/>
          <w:szCs w:val="22"/>
        </w:rPr>
        <w:t>;</w:t>
      </w:r>
    </w:p>
    <w:p w14:paraId="774BDBC8" w14:textId="77777777" w:rsidR="00291FEC" w:rsidRPr="00A87026" w:rsidRDefault="00C74830" w:rsidP="00BA728F">
      <w:pPr>
        <w:numPr>
          <w:ilvl w:val="0"/>
          <w:numId w:val="13"/>
        </w:numPr>
        <w:rPr>
          <w:color w:val="000000"/>
          <w:sz w:val="22"/>
          <w:szCs w:val="22"/>
        </w:rPr>
      </w:pPr>
      <w:r>
        <w:rPr>
          <w:color w:val="000000"/>
          <w:sz w:val="22"/>
          <w:szCs w:val="22"/>
        </w:rPr>
        <w:t>o</w:t>
      </w:r>
      <w:r w:rsidR="00291FEC" w:rsidRPr="00A87026">
        <w:rPr>
          <w:color w:val="000000"/>
          <w:sz w:val="22"/>
          <w:szCs w:val="22"/>
        </w:rPr>
        <w:t>phthalmia sympathica (OS).</w:t>
      </w:r>
    </w:p>
    <w:p w14:paraId="343B871C" w14:textId="77777777" w:rsidR="00291FEC" w:rsidRPr="00A87026" w:rsidRDefault="00291FEC" w:rsidP="00A87026">
      <w:pPr>
        <w:rPr>
          <w:color w:val="000000"/>
          <w:sz w:val="22"/>
          <w:szCs w:val="22"/>
        </w:rPr>
      </w:pPr>
    </w:p>
    <w:p w14:paraId="6ABB15F6" w14:textId="77777777" w:rsidR="00291FEC" w:rsidRPr="00A87026" w:rsidRDefault="00291FEC" w:rsidP="00A87026">
      <w:pPr>
        <w:rPr>
          <w:color w:val="000000"/>
          <w:sz w:val="22"/>
          <w:szCs w:val="22"/>
        </w:rPr>
      </w:pPr>
      <w:r w:rsidRPr="00A87026">
        <w:rPr>
          <w:i/>
          <w:color w:val="000000"/>
          <w:sz w:val="22"/>
          <w:szCs w:val="22"/>
        </w:rPr>
        <w:t>Gyomor- és bélbetegségek</w:t>
      </w:r>
      <w:r w:rsidRPr="00A87026">
        <w:rPr>
          <w:color w:val="000000"/>
          <w:sz w:val="22"/>
          <w:szCs w:val="22"/>
        </w:rPr>
        <w:t>:</w:t>
      </w:r>
    </w:p>
    <w:p w14:paraId="26466193" w14:textId="77777777" w:rsidR="00291FEC" w:rsidRPr="00A87026" w:rsidRDefault="00291FEC" w:rsidP="00BA728F">
      <w:pPr>
        <w:numPr>
          <w:ilvl w:val="0"/>
          <w:numId w:val="13"/>
        </w:numPr>
        <w:rPr>
          <w:color w:val="000000"/>
          <w:sz w:val="22"/>
          <w:szCs w:val="22"/>
        </w:rPr>
      </w:pPr>
      <w:r w:rsidRPr="00A87026">
        <w:rPr>
          <w:color w:val="000000"/>
          <w:sz w:val="22"/>
          <w:szCs w:val="22"/>
        </w:rPr>
        <w:t>Colitis ulcerosa és Crohn-betegség akut exacerbatiója.</w:t>
      </w:r>
    </w:p>
    <w:p w14:paraId="751A0AC2" w14:textId="77777777" w:rsidR="003725EB" w:rsidRPr="00A87026" w:rsidRDefault="003725EB" w:rsidP="00A87026">
      <w:pPr>
        <w:rPr>
          <w:i/>
          <w:color w:val="000000"/>
          <w:sz w:val="22"/>
          <w:szCs w:val="22"/>
        </w:rPr>
      </w:pPr>
    </w:p>
    <w:p w14:paraId="031BA3D3" w14:textId="77777777" w:rsidR="00507E95" w:rsidRPr="00A87026" w:rsidRDefault="00B82002" w:rsidP="00A87026">
      <w:pPr>
        <w:rPr>
          <w:color w:val="000000"/>
          <w:sz w:val="22"/>
          <w:szCs w:val="22"/>
        </w:rPr>
      </w:pPr>
      <w:r w:rsidRPr="00A87026">
        <w:rPr>
          <w:i/>
          <w:color w:val="000000"/>
          <w:sz w:val="22"/>
          <w:szCs w:val="22"/>
        </w:rPr>
        <w:t>Légzőszervi betegségek:</w:t>
      </w:r>
      <w:r w:rsidRPr="00A87026">
        <w:rPr>
          <w:color w:val="000000"/>
          <w:sz w:val="22"/>
          <w:szCs w:val="22"/>
        </w:rPr>
        <w:t xml:space="preserve"> </w:t>
      </w:r>
    </w:p>
    <w:p w14:paraId="56688621" w14:textId="77777777" w:rsidR="00291FEC" w:rsidRPr="00A87026" w:rsidRDefault="00291FEC" w:rsidP="00BA728F">
      <w:pPr>
        <w:numPr>
          <w:ilvl w:val="0"/>
          <w:numId w:val="13"/>
        </w:numPr>
        <w:rPr>
          <w:color w:val="000000"/>
          <w:sz w:val="22"/>
          <w:szCs w:val="22"/>
        </w:rPr>
      </w:pPr>
      <w:r w:rsidRPr="00A87026">
        <w:rPr>
          <w:color w:val="000000"/>
          <w:sz w:val="22"/>
          <w:szCs w:val="22"/>
        </w:rPr>
        <w:t xml:space="preserve">Asthma bronchiale. </w:t>
      </w:r>
    </w:p>
    <w:p w14:paraId="02EE8DD7" w14:textId="77777777" w:rsidR="00291FEC" w:rsidRPr="00A87026" w:rsidRDefault="00291FEC" w:rsidP="00BA728F">
      <w:pPr>
        <w:numPr>
          <w:ilvl w:val="0"/>
          <w:numId w:val="13"/>
        </w:numPr>
        <w:rPr>
          <w:color w:val="000000"/>
          <w:sz w:val="22"/>
          <w:szCs w:val="22"/>
        </w:rPr>
      </w:pPr>
      <w:r w:rsidRPr="00A87026">
        <w:rPr>
          <w:color w:val="000000"/>
          <w:sz w:val="22"/>
          <w:szCs w:val="22"/>
        </w:rPr>
        <w:t xml:space="preserve">Aspiratiós pneumonia. </w:t>
      </w:r>
    </w:p>
    <w:p w14:paraId="14C4202A" w14:textId="77777777" w:rsidR="00291FEC" w:rsidRPr="00A87026" w:rsidRDefault="00291FEC" w:rsidP="00BA728F">
      <w:pPr>
        <w:numPr>
          <w:ilvl w:val="0"/>
          <w:numId w:val="13"/>
        </w:numPr>
        <w:rPr>
          <w:color w:val="000000"/>
          <w:sz w:val="22"/>
          <w:szCs w:val="22"/>
        </w:rPr>
      </w:pPr>
      <w:r w:rsidRPr="00A87026">
        <w:rPr>
          <w:color w:val="000000"/>
          <w:sz w:val="22"/>
          <w:szCs w:val="22"/>
        </w:rPr>
        <w:t xml:space="preserve">Berylliosis. </w:t>
      </w:r>
    </w:p>
    <w:p w14:paraId="4312A16F" w14:textId="77777777" w:rsidR="00291FEC" w:rsidRPr="00A87026" w:rsidRDefault="00291FEC" w:rsidP="00BA728F">
      <w:pPr>
        <w:numPr>
          <w:ilvl w:val="0"/>
          <w:numId w:val="13"/>
        </w:numPr>
        <w:rPr>
          <w:color w:val="000000"/>
          <w:sz w:val="22"/>
          <w:szCs w:val="22"/>
        </w:rPr>
      </w:pPr>
      <w:r w:rsidRPr="00A87026">
        <w:rPr>
          <w:color w:val="000000"/>
          <w:sz w:val="22"/>
          <w:szCs w:val="22"/>
        </w:rPr>
        <w:t>Loeffler</w:t>
      </w:r>
      <w:r w:rsidRPr="00A87026">
        <w:rPr>
          <w:color w:val="000000"/>
          <w:sz w:val="22"/>
          <w:szCs w:val="22"/>
        </w:rPr>
        <w:noBreakHyphen/>
        <w:t xml:space="preserve">szindróma. </w:t>
      </w:r>
    </w:p>
    <w:p w14:paraId="3CC7F651" w14:textId="77777777" w:rsidR="00291FEC" w:rsidRPr="00A87026" w:rsidRDefault="00291FEC" w:rsidP="00BA728F">
      <w:pPr>
        <w:numPr>
          <w:ilvl w:val="0"/>
          <w:numId w:val="13"/>
        </w:numPr>
        <w:rPr>
          <w:color w:val="000000"/>
          <w:sz w:val="22"/>
          <w:szCs w:val="22"/>
        </w:rPr>
      </w:pPr>
      <w:r w:rsidRPr="00A87026">
        <w:rPr>
          <w:color w:val="000000"/>
          <w:sz w:val="22"/>
          <w:szCs w:val="22"/>
        </w:rPr>
        <w:t xml:space="preserve">Sarcoidosis. </w:t>
      </w:r>
    </w:p>
    <w:p w14:paraId="5E4156D8" w14:textId="77777777" w:rsidR="00291FEC" w:rsidRPr="00A87026" w:rsidRDefault="00291FEC" w:rsidP="00BA728F">
      <w:pPr>
        <w:numPr>
          <w:ilvl w:val="0"/>
          <w:numId w:val="13"/>
        </w:numPr>
        <w:rPr>
          <w:color w:val="000000"/>
          <w:sz w:val="22"/>
          <w:szCs w:val="22"/>
        </w:rPr>
      </w:pPr>
      <w:r w:rsidRPr="00A87026">
        <w:rPr>
          <w:color w:val="000000"/>
          <w:sz w:val="22"/>
          <w:szCs w:val="22"/>
        </w:rPr>
        <w:t xml:space="preserve">Fulminans vagy disseminalt tuberculosis (megfelelő </w:t>
      </w:r>
      <w:r w:rsidR="00C132ED" w:rsidRPr="00A87026">
        <w:rPr>
          <w:color w:val="000000"/>
          <w:sz w:val="22"/>
          <w:szCs w:val="22"/>
        </w:rPr>
        <w:t xml:space="preserve">antituberkulotikus </w:t>
      </w:r>
      <w:r w:rsidRPr="00A87026">
        <w:rPr>
          <w:color w:val="000000"/>
          <w:sz w:val="22"/>
          <w:szCs w:val="22"/>
        </w:rPr>
        <w:t xml:space="preserve">kezelés kiegészítésére). </w:t>
      </w:r>
    </w:p>
    <w:p w14:paraId="0BAD7902" w14:textId="77777777" w:rsidR="00291FEC" w:rsidRPr="00A87026" w:rsidRDefault="00291FEC" w:rsidP="00BA728F">
      <w:pPr>
        <w:ind w:left="360"/>
        <w:rPr>
          <w:color w:val="000000"/>
          <w:sz w:val="22"/>
          <w:szCs w:val="22"/>
        </w:rPr>
      </w:pPr>
      <w:r w:rsidRPr="00A87026">
        <w:rPr>
          <w:color w:val="000000"/>
          <w:sz w:val="22"/>
          <w:szCs w:val="22"/>
        </w:rPr>
        <w:t xml:space="preserve">AIDS-es betegek mérsékelt vagy súlyos Pneumocystis </w:t>
      </w:r>
      <w:r w:rsidR="004C4D55" w:rsidRPr="00A87026">
        <w:rPr>
          <w:color w:val="000000"/>
          <w:sz w:val="22"/>
          <w:szCs w:val="22"/>
        </w:rPr>
        <w:t>jiroveci</w:t>
      </w:r>
      <w:r w:rsidRPr="00A87026">
        <w:rPr>
          <w:color w:val="000000"/>
          <w:sz w:val="22"/>
          <w:szCs w:val="22"/>
        </w:rPr>
        <w:t xml:space="preserve"> pneumoniájában (PCP) adjuváns terápiaként.</w:t>
      </w:r>
    </w:p>
    <w:p w14:paraId="190801B8" w14:textId="77777777" w:rsidR="00FB0C07" w:rsidRPr="00A87026" w:rsidRDefault="00FB0C07" w:rsidP="00A87026">
      <w:pPr>
        <w:rPr>
          <w:b/>
          <w:i/>
          <w:color w:val="000000"/>
          <w:sz w:val="22"/>
          <w:szCs w:val="22"/>
        </w:rPr>
      </w:pPr>
    </w:p>
    <w:p w14:paraId="6336A7F7" w14:textId="77777777" w:rsidR="00FB0C07" w:rsidRPr="00A87026" w:rsidRDefault="00C132ED" w:rsidP="00A87026">
      <w:pPr>
        <w:rPr>
          <w:color w:val="000000"/>
          <w:sz w:val="22"/>
          <w:szCs w:val="22"/>
        </w:rPr>
      </w:pPr>
      <w:r w:rsidRPr="00A87026">
        <w:rPr>
          <w:i/>
          <w:color w:val="000000"/>
          <w:sz w:val="22"/>
          <w:szCs w:val="22"/>
        </w:rPr>
        <w:t>Hematológia</w:t>
      </w:r>
      <w:r w:rsidR="00B82002" w:rsidRPr="00A87026">
        <w:rPr>
          <w:i/>
          <w:color w:val="000000"/>
          <w:sz w:val="22"/>
          <w:szCs w:val="22"/>
        </w:rPr>
        <w:t>:</w:t>
      </w:r>
    </w:p>
    <w:p w14:paraId="42D68A71" w14:textId="77777777" w:rsidR="00507E95" w:rsidRPr="00A87026" w:rsidRDefault="007276BB" w:rsidP="00BA728F">
      <w:pPr>
        <w:numPr>
          <w:ilvl w:val="0"/>
          <w:numId w:val="13"/>
        </w:numPr>
        <w:rPr>
          <w:color w:val="000000"/>
          <w:sz w:val="22"/>
          <w:szCs w:val="22"/>
        </w:rPr>
      </w:pPr>
      <w:r w:rsidRPr="00A87026">
        <w:rPr>
          <w:color w:val="000000"/>
          <w:sz w:val="22"/>
          <w:szCs w:val="22"/>
        </w:rPr>
        <w:t>A</w:t>
      </w:r>
      <w:r w:rsidR="00B82002" w:rsidRPr="00A87026">
        <w:rPr>
          <w:color w:val="000000"/>
          <w:sz w:val="22"/>
          <w:szCs w:val="22"/>
        </w:rPr>
        <w:t>utoimmun haemolyti</w:t>
      </w:r>
      <w:r w:rsidRPr="00A87026">
        <w:rPr>
          <w:color w:val="000000"/>
          <w:sz w:val="22"/>
          <w:szCs w:val="22"/>
        </w:rPr>
        <w:t>c</w:t>
      </w:r>
      <w:r w:rsidR="00B82002" w:rsidRPr="00A87026">
        <w:rPr>
          <w:color w:val="000000"/>
          <w:sz w:val="22"/>
          <w:szCs w:val="22"/>
        </w:rPr>
        <w:t xml:space="preserve">us anaemia. </w:t>
      </w:r>
    </w:p>
    <w:p w14:paraId="3B89F77A" w14:textId="77777777" w:rsidR="00507E95" w:rsidRPr="00A87026" w:rsidRDefault="00B82002" w:rsidP="00BA728F">
      <w:pPr>
        <w:numPr>
          <w:ilvl w:val="0"/>
          <w:numId w:val="13"/>
        </w:numPr>
        <w:rPr>
          <w:color w:val="000000"/>
          <w:sz w:val="22"/>
          <w:szCs w:val="22"/>
        </w:rPr>
      </w:pPr>
      <w:r w:rsidRPr="00A87026">
        <w:rPr>
          <w:color w:val="000000"/>
          <w:sz w:val="22"/>
          <w:szCs w:val="22"/>
        </w:rPr>
        <w:t>Congenitalis (erythroid) hypoplasti</w:t>
      </w:r>
      <w:r w:rsidR="007276BB" w:rsidRPr="00A87026">
        <w:rPr>
          <w:color w:val="000000"/>
          <w:sz w:val="22"/>
          <w:szCs w:val="22"/>
        </w:rPr>
        <w:t>c</w:t>
      </w:r>
      <w:r w:rsidRPr="00A87026">
        <w:rPr>
          <w:color w:val="000000"/>
          <w:sz w:val="22"/>
          <w:szCs w:val="22"/>
        </w:rPr>
        <w:t xml:space="preserve">us anaemia. </w:t>
      </w:r>
    </w:p>
    <w:p w14:paraId="36E7E8C6" w14:textId="77777777" w:rsidR="00507E95" w:rsidRPr="00A87026" w:rsidRDefault="00B82002" w:rsidP="00BA728F">
      <w:pPr>
        <w:numPr>
          <w:ilvl w:val="0"/>
          <w:numId w:val="13"/>
        </w:numPr>
        <w:rPr>
          <w:color w:val="000000"/>
          <w:sz w:val="22"/>
          <w:szCs w:val="22"/>
        </w:rPr>
      </w:pPr>
      <w:r w:rsidRPr="00A87026">
        <w:rPr>
          <w:color w:val="000000"/>
          <w:sz w:val="22"/>
          <w:szCs w:val="22"/>
        </w:rPr>
        <w:t xml:space="preserve">Erythroblastopenia (vvt. anaemia). </w:t>
      </w:r>
    </w:p>
    <w:p w14:paraId="79D9CB85" w14:textId="77777777" w:rsidR="00507E95" w:rsidRPr="00A87026" w:rsidRDefault="00B82002" w:rsidP="00BA728F">
      <w:pPr>
        <w:numPr>
          <w:ilvl w:val="0"/>
          <w:numId w:val="13"/>
        </w:numPr>
        <w:rPr>
          <w:color w:val="000000"/>
          <w:sz w:val="22"/>
          <w:szCs w:val="22"/>
        </w:rPr>
      </w:pPr>
      <w:r w:rsidRPr="00A87026">
        <w:rPr>
          <w:color w:val="000000"/>
          <w:sz w:val="22"/>
          <w:szCs w:val="22"/>
        </w:rPr>
        <w:t xml:space="preserve">Felnőttkori idiopathiás trombocytopeniás purpura (csak iv. adható, im. adása ellenjavallt!) </w:t>
      </w:r>
    </w:p>
    <w:p w14:paraId="3361941E" w14:textId="77777777" w:rsidR="00B82002" w:rsidRPr="00A87026" w:rsidRDefault="00B82002" w:rsidP="00BA728F">
      <w:pPr>
        <w:numPr>
          <w:ilvl w:val="0"/>
          <w:numId w:val="13"/>
        </w:numPr>
        <w:rPr>
          <w:color w:val="000000"/>
          <w:sz w:val="22"/>
          <w:szCs w:val="22"/>
        </w:rPr>
      </w:pPr>
      <w:r w:rsidRPr="00A87026">
        <w:rPr>
          <w:color w:val="000000"/>
          <w:sz w:val="22"/>
          <w:szCs w:val="22"/>
        </w:rPr>
        <w:t>Szekunder trombocytopenia felnőttkorban.</w:t>
      </w:r>
    </w:p>
    <w:p w14:paraId="417C24D4" w14:textId="77777777" w:rsidR="007276BB" w:rsidRPr="00A87026" w:rsidRDefault="007276BB" w:rsidP="00A87026">
      <w:pPr>
        <w:rPr>
          <w:i/>
          <w:color w:val="000000"/>
          <w:sz w:val="22"/>
          <w:szCs w:val="22"/>
        </w:rPr>
      </w:pPr>
    </w:p>
    <w:p w14:paraId="529DC25D" w14:textId="77777777" w:rsidR="007276BB" w:rsidRPr="00A87026" w:rsidRDefault="00B82002" w:rsidP="00A87026">
      <w:pPr>
        <w:rPr>
          <w:color w:val="000000"/>
          <w:sz w:val="22"/>
          <w:szCs w:val="22"/>
        </w:rPr>
      </w:pPr>
      <w:r w:rsidRPr="00A87026">
        <w:rPr>
          <w:i/>
          <w:color w:val="000000"/>
          <w:sz w:val="22"/>
          <w:szCs w:val="22"/>
        </w:rPr>
        <w:t>Daganatos megbetegedések</w:t>
      </w:r>
      <w:r w:rsidR="00790694" w:rsidRPr="00A87026">
        <w:rPr>
          <w:color w:val="000000"/>
          <w:sz w:val="22"/>
          <w:szCs w:val="22"/>
        </w:rPr>
        <w:t xml:space="preserve"> </w:t>
      </w:r>
      <w:r w:rsidR="00790694" w:rsidRPr="00A87026">
        <w:rPr>
          <w:i/>
          <w:color w:val="000000"/>
          <w:sz w:val="22"/>
          <w:szCs w:val="22"/>
        </w:rPr>
        <w:t>(palliativ kezelésként)</w:t>
      </w:r>
      <w:r w:rsidRPr="00A87026">
        <w:rPr>
          <w:i/>
          <w:color w:val="000000"/>
          <w:sz w:val="22"/>
          <w:szCs w:val="22"/>
        </w:rPr>
        <w:t>:</w:t>
      </w:r>
    </w:p>
    <w:p w14:paraId="09365277" w14:textId="77777777" w:rsidR="00507E95" w:rsidRPr="00A87026" w:rsidRDefault="00790694" w:rsidP="00BA728F">
      <w:pPr>
        <w:numPr>
          <w:ilvl w:val="0"/>
          <w:numId w:val="13"/>
        </w:numPr>
        <w:rPr>
          <w:color w:val="000000"/>
          <w:sz w:val="22"/>
          <w:szCs w:val="22"/>
        </w:rPr>
      </w:pPr>
      <w:r w:rsidRPr="00A87026">
        <w:rPr>
          <w:color w:val="000000"/>
          <w:sz w:val="22"/>
          <w:szCs w:val="22"/>
        </w:rPr>
        <w:t>G</w:t>
      </w:r>
      <w:r w:rsidR="00B82002" w:rsidRPr="00A87026">
        <w:rPr>
          <w:color w:val="000000"/>
          <w:sz w:val="22"/>
          <w:szCs w:val="22"/>
        </w:rPr>
        <w:t>yermekkori akut leukaemia</w:t>
      </w:r>
      <w:r w:rsidRPr="00A87026">
        <w:rPr>
          <w:color w:val="000000"/>
          <w:sz w:val="22"/>
          <w:szCs w:val="22"/>
        </w:rPr>
        <w:t>.</w:t>
      </w:r>
      <w:r w:rsidR="00B82002" w:rsidRPr="00A87026">
        <w:rPr>
          <w:color w:val="000000"/>
          <w:sz w:val="22"/>
          <w:szCs w:val="22"/>
        </w:rPr>
        <w:t xml:space="preserve"> </w:t>
      </w:r>
    </w:p>
    <w:p w14:paraId="04064932" w14:textId="77777777" w:rsidR="00507E95" w:rsidRPr="00A87026" w:rsidRDefault="00790694" w:rsidP="00BA728F">
      <w:pPr>
        <w:numPr>
          <w:ilvl w:val="0"/>
          <w:numId w:val="13"/>
        </w:numPr>
        <w:rPr>
          <w:color w:val="000000"/>
          <w:sz w:val="22"/>
          <w:szCs w:val="22"/>
        </w:rPr>
      </w:pPr>
      <w:r w:rsidRPr="00A87026">
        <w:rPr>
          <w:color w:val="000000"/>
          <w:sz w:val="22"/>
          <w:szCs w:val="22"/>
        </w:rPr>
        <w:t>F</w:t>
      </w:r>
      <w:r w:rsidR="00B82002" w:rsidRPr="00A87026">
        <w:rPr>
          <w:color w:val="000000"/>
          <w:sz w:val="22"/>
          <w:szCs w:val="22"/>
        </w:rPr>
        <w:t xml:space="preserve">elnőttkori leukaemia és lymphoma. </w:t>
      </w:r>
    </w:p>
    <w:p w14:paraId="0032ABDB" w14:textId="77777777" w:rsidR="00507E95" w:rsidRPr="00A87026" w:rsidRDefault="00B82002" w:rsidP="00BA728F">
      <w:pPr>
        <w:numPr>
          <w:ilvl w:val="0"/>
          <w:numId w:val="13"/>
        </w:numPr>
        <w:rPr>
          <w:color w:val="000000"/>
          <w:sz w:val="22"/>
          <w:szCs w:val="22"/>
        </w:rPr>
      </w:pPr>
      <w:r w:rsidRPr="00A87026">
        <w:rPr>
          <w:color w:val="000000"/>
          <w:sz w:val="22"/>
          <w:szCs w:val="22"/>
        </w:rPr>
        <w:t xml:space="preserve">Daganatos megbetegedések végstádiumában az életminőség javítására. </w:t>
      </w:r>
    </w:p>
    <w:p w14:paraId="32F795E0" w14:textId="77777777" w:rsidR="00B82002" w:rsidRPr="00A87026" w:rsidRDefault="00B82002" w:rsidP="00BA728F">
      <w:pPr>
        <w:numPr>
          <w:ilvl w:val="0"/>
          <w:numId w:val="13"/>
        </w:numPr>
        <w:rPr>
          <w:color w:val="000000"/>
          <w:sz w:val="22"/>
          <w:szCs w:val="22"/>
        </w:rPr>
      </w:pPr>
      <w:r w:rsidRPr="00A87026">
        <w:rPr>
          <w:color w:val="000000"/>
          <w:sz w:val="22"/>
          <w:szCs w:val="22"/>
        </w:rPr>
        <w:t>Kemoterápiás kezelés kapcsán jelentkező hányinger, hányás megelőzésére.</w:t>
      </w:r>
    </w:p>
    <w:p w14:paraId="5F3D7762" w14:textId="77777777" w:rsidR="00822B26" w:rsidRPr="00A87026" w:rsidRDefault="00822B26" w:rsidP="00A87026">
      <w:pPr>
        <w:rPr>
          <w:i/>
          <w:color w:val="000000"/>
          <w:sz w:val="22"/>
          <w:szCs w:val="22"/>
        </w:rPr>
      </w:pPr>
    </w:p>
    <w:p w14:paraId="5419DDFD" w14:textId="77777777" w:rsidR="00F8779F" w:rsidRPr="00A87026" w:rsidRDefault="00B82002" w:rsidP="00A87026">
      <w:pPr>
        <w:rPr>
          <w:color w:val="000000"/>
          <w:sz w:val="22"/>
          <w:szCs w:val="22"/>
        </w:rPr>
      </w:pPr>
      <w:r w:rsidRPr="00A87026">
        <w:rPr>
          <w:i/>
          <w:color w:val="000000"/>
          <w:sz w:val="22"/>
          <w:szCs w:val="22"/>
        </w:rPr>
        <w:t>Vesebetegségek</w:t>
      </w:r>
      <w:r w:rsidR="00A53D1F" w:rsidRPr="00A87026">
        <w:rPr>
          <w:i/>
          <w:color w:val="000000"/>
          <w:sz w:val="22"/>
          <w:szCs w:val="22"/>
        </w:rPr>
        <w:t>/ödé</w:t>
      </w:r>
      <w:r w:rsidR="00A25A1C" w:rsidRPr="00A87026">
        <w:rPr>
          <w:i/>
          <w:color w:val="000000"/>
          <w:sz w:val="22"/>
          <w:szCs w:val="22"/>
        </w:rPr>
        <w:t>más állapotok</w:t>
      </w:r>
      <w:r w:rsidRPr="00A87026">
        <w:rPr>
          <w:i/>
          <w:color w:val="000000"/>
          <w:sz w:val="22"/>
          <w:szCs w:val="22"/>
        </w:rPr>
        <w:t>:</w:t>
      </w:r>
    </w:p>
    <w:p w14:paraId="7F66289E" w14:textId="77777777" w:rsidR="00B82002" w:rsidRPr="00A87026" w:rsidRDefault="00B82002" w:rsidP="00F51001">
      <w:pPr>
        <w:numPr>
          <w:ilvl w:val="0"/>
          <w:numId w:val="13"/>
        </w:numPr>
        <w:ind w:left="567" w:hanging="207"/>
        <w:rPr>
          <w:color w:val="000000"/>
          <w:sz w:val="22"/>
          <w:szCs w:val="22"/>
        </w:rPr>
      </w:pPr>
      <w:r w:rsidRPr="00A87026">
        <w:rPr>
          <w:color w:val="000000"/>
          <w:sz w:val="22"/>
          <w:szCs w:val="22"/>
        </w:rPr>
        <w:t xml:space="preserve">A diuresis megindítása vagy </w:t>
      </w:r>
      <w:r w:rsidR="00F65285" w:rsidRPr="00A87026">
        <w:rPr>
          <w:color w:val="000000"/>
          <w:sz w:val="22"/>
          <w:szCs w:val="22"/>
        </w:rPr>
        <w:t xml:space="preserve">a </w:t>
      </w:r>
      <w:r w:rsidRPr="00A87026">
        <w:rPr>
          <w:color w:val="000000"/>
          <w:sz w:val="22"/>
          <w:szCs w:val="22"/>
        </w:rPr>
        <w:t>proteinuria remissziója az uraemia nélküli, idiopathiás vagy lupus erythemato</w:t>
      </w:r>
      <w:r w:rsidR="00F65285" w:rsidRPr="00A87026">
        <w:rPr>
          <w:color w:val="000000"/>
          <w:sz w:val="22"/>
          <w:szCs w:val="22"/>
        </w:rPr>
        <w:t>su</w:t>
      </w:r>
      <w:r w:rsidRPr="00A87026">
        <w:rPr>
          <w:color w:val="000000"/>
          <w:sz w:val="22"/>
          <w:szCs w:val="22"/>
        </w:rPr>
        <w:t>s okozta nephrosis-szindrómában.</w:t>
      </w:r>
    </w:p>
    <w:p w14:paraId="0D314351" w14:textId="77777777" w:rsidR="00F8779F" w:rsidRPr="00A87026" w:rsidRDefault="00F8779F" w:rsidP="00A87026">
      <w:pPr>
        <w:rPr>
          <w:i/>
          <w:color w:val="000000"/>
          <w:sz w:val="22"/>
          <w:szCs w:val="22"/>
        </w:rPr>
      </w:pPr>
    </w:p>
    <w:p w14:paraId="35F02F1A" w14:textId="77777777" w:rsidR="007333F3" w:rsidRPr="00A87026" w:rsidRDefault="00B82002" w:rsidP="00A87026">
      <w:pPr>
        <w:rPr>
          <w:color w:val="000000"/>
          <w:sz w:val="22"/>
          <w:szCs w:val="22"/>
        </w:rPr>
      </w:pPr>
      <w:r w:rsidRPr="00A87026">
        <w:rPr>
          <w:i/>
          <w:color w:val="000000"/>
          <w:sz w:val="22"/>
          <w:szCs w:val="22"/>
        </w:rPr>
        <w:t>Idegrendszeri elváltozások:</w:t>
      </w:r>
    </w:p>
    <w:p w14:paraId="5A4BC685" w14:textId="77777777" w:rsidR="0084484A" w:rsidRPr="00A87026" w:rsidRDefault="00B82002" w:rsidP="00F51001">
      <w:pPr>
        <w:numPr>
          <w:ilvl w:val="0"/>
          <w:numId w:val="13"/>
        </w:numPr>
        <w:ind w:left="567" w:hanging="207"/>
        <w:rPr>
          <w:color w:val="000000"/>
          <w:sz w:val="22"/>
          <w:szCs w:val="22"/>
        </w:rPr>
      </w:pPr>
      <w:r w:rsidRPr="00A87026">
        <w:rPr>
          <w:color w:val="000000"/>
          <w:sz w:val="22"/>
          <w:szCs w:val="22"/>
        </w:rPr>
        <w:t xml:space="preserve">Agyödéma (primer és metasztatikus daganatok </w:t>
      </w:r>
      <w:r w:rsidR="00F8779F" w:rsidRPr="00A87026">
        <w:rPr>
          <w:color w:val="000000"/>
          <w:sz w:val="22"/>
          <w:szCs w:val="22"/>
        </w:rPr>
        <w:t xml:space="preserve">vagy </w:t>
      </w:r>
      <w:r w:rsidRPr="00A87026">
        <w:rPr>
          <w:color w:val="000000"/>
          <w:sz w:val="22"/>
          <w:szCs w:val="22"/>
        </w:rPr>
        <w:t>sebészi beavatkozás, ill</w:t>
      </w:r>
      <w:r w:rsidR="00592463">
        <w:rPr>
          <w:color w:val="000000"/>
          <w:sz w:val="22"/>
          <w:szCs w:val="22"/>
        </w:rPr>
        <w:t>etve</w:t>
      </w:r>
      <w:r w:rsidRPr="00A87026">
        <w:rPr>
          <w:color w:val="000000"/>
          <w:sz w:val="22"/>
          <w:szCs w:val="22"/>
        </w:rPr>
        <w:t xml:space="preserve"> sugárkezelés következtében). </w:t>
      </w:r>
    </w:p>
    <w:p w14:paraId="280BC07F" w14:textId="77777777" w:rsidR="00B82002" w:rsidRPr="00A87026" w:rsidRDefault="00B82002" w:rsidP="00F51001">
      <w:pPr>
        <w:numPr>
          <w:ilvl w:val="0"/>
          <w:numId w:val="13"/>
        </w:numPr>
        <w:ind w:left="567" w:hanging="207"/>
        <w:rPr>
          <w:color w:val="000000"/>
          <w:sz w:val="22"/>
          <w:szCs w:val="22"/>
        </w:rPr>
      </w:pPr>
      <w:r w:rsidRPr="00A87026">
        <w:rPr>
          <w:color w:val="000000"/>
          <w:sz w:val="22"/>
          <w:szCs w:val="22"/>
        </w:rPr>
        <w:t>Sclerosis multiplex akut exacerbati</w:t>
      </w:r>
      <w:r w:rsidR="00F65285" w:rsidRPr="00A87026">
        <w:rPr>
          <w:color w:val="000000"/>
          <w:sz w:val="22"/>
          <w:szCs w:val="22"/>
        </w:rPr>
        <w:t>ó</w:t>
      </w:r>
      <w:r w:rsidRPr="00A87026">
        <w:rPr>
          <w:color w:val="000000"/>
          <w:sz w:val="22"/>
          <w:szCs w:val="22"/>
        </w:rPr>
        <w:t>ja.</w:t>
      </w:r>
    </w:p>
    <w:p w14:paraId="65E49C5B" w14:textId="77777777" w:rsidR="00B82002" w:rsidRPr="00A87026" w:rsidRDefault="00B82002" w:rsidP="00384EA9">
      <w:pPr>
        <w:numPr>
          <w:ilvl w:val="0"/>
          <w:numId w:val="13"/>
        </w:numPr>
        <w:ind w:left="567" w:hanging="207"/>
        <w:rPr>
          <w:color w:val="000000"/>
          <w:sz w:val="22"/>
          <w:szCs w:val="22"/>
        </w:rPr>
      </w:pPr>
      <w:r w:rsidRPr="00A87026">
        <w:rPr>
          <w:color w:val="000000"/>
          <w:sz w:val="22"/>
          <w:szCs w:val="22"/>
        </w:rPr>
        <w:t>Meningitis basilaris tuberculosa esetében subarachnoidealis blokk (elfolyási akadály) vagy ennek veszélyekor antituberculoticummal együtt alkalmazva.</w:t>
      </w:r>
    </w:p>
    <w:p w14:paraId="0E4F2F32" w14:textId="77777777" w:rsidR="00D9290D" w:rsidRPr="00A87026" w:rsidRDefault="00D9290D" w:rsidP="00A87026">
      <w:pPr>
        <w:rPr>
          <w:i/>
          <w:color w:val="000000"/>
          <w:sz w:val="22"/>
          <w:szCs w:val="22"/>
        </w:rPr>
      </w:pPr>
    </w:p>
    <w:p w14:paraId="0ED2465E" w14:textId="77777777" w:rsidR="00507E95" w:rsidRPr="00A87026" w:rsidRDefault="00B82002" w:rsidP="00A87026">
      <w:pPr>
        <w:rPr>
          <w:color w:val="000000"/>
          <w:sz w:val="22"/>
          <w:szCs w:val="22"/>
        </w:rPr>
      </w:pPr>
      <w:r w:rsidRPr="00A87026">
        <w:rPr>
          <w:i/>
          <w:color w:val="000000"/>
          <w:sz w:val="22"/>
          <w:szCs w:val="22"/>
        </w:rPr>
        <w:t>Cardiovascularis kórképek:</w:t>
      </w:r>
      <w:r w:rsidRPr="00A87026">
        <w:rPr>
          <w:color w:val="000000"/>
          <w:sz w:val="22"/>
          <w:szCs w:val="22"/>
        </w:rPr>
        <w:t xml:space="preserve"> </w:t>
      </w:r>
    </w:p>
    <w:p w14:paraId="33E23647" w14:textId="77777777" w:rsidR="00B82002" w:rsidRPr="00A87026" w:rsidRDefault="00B82002" w:rsidP="005D1C70">
      <w:pPr>
        <w:numPr>
          <w:ilvl w:val="0"/>
          <w:numId w:val="14"/>
        </w:numPr>
        <w:ind w:left="567" w:hanging="207"/>
        <w:rPr>
          <w:color w:val="000000"/>
          <w:sz w:val="22"/>
          <w:szCs w:val="22"/>
        </w:rPr>
      </w:pPr>
      <w:r w:rsidRPr="00A87026">
        <w:rPr>
          <w:color w:val="000000"/>
          <w:sz w:val="22"/>
          <w:szCs w:val="22"/>
        </w:rPr>
        <w:t>Mellékvesekéreg-elégtelenség következtében fellépő sokk.</w:t>
      </w:r>
    </w:p>
    <w:p w14:paraId="08490921" w14:textId="77777777" w:rsidR="00B82002" w:rsidRPr="00A87026" w:rsidRDefault="00B82002" w:rsidP="005D1C70">
      <w:pPr>
        <w:numPr>
          <w:ilvl w:val="0"/>
          <w:numId w:val="14"/>
        </w:numPr>
        <w:ind w:left="567" w:hanging="207"/>
        <w:rPr>
          <w:color w:val="000000"/>
          <w:sz w:val="22"/>
          <w:szCs w:val="22"/>
        </w:rPr>
      </w:pPr>
      <w:r w:rsidRPr="00A87026">
        <w:rPr>
          <w:color w:val="000000"/>
          <w:sz w:val="22"/>
          <w:szCs w:val="22"/>
        </w:rPr>
        <w:t>Hagyományos kezelésre nem reagáló sokk, amennyiben a mellékvesekéreg-elégtelenség feltételezhető.</w:t>
      </w:r>
    </w:p>
    <w:p w14:paraId="74EFE777" w14:textId="77777777" w:rsidR="00F46585" w:rsidRPr="00A87026" w:rsidRDefault="00F46585" w:rsidP="00A87026">
      <w:pPr>
        <w:rPr>
          <w:color w:val="000000"/>
          <w:sz w:val="22"/>
          <w:szCs w:val="22"/>
        </w:rPr>
      </w:pPr>
    </w:p>
    <w:p w14:paraId="328FAE14" w14:textId="77777777" w:rsidR="00D9290D" w:rsidRPr="00A87026" w:rsidRDefault="00B82002" w:rsidP="00A87026">
      <w:pPr>
        <w:rPr>
          <w:color w:val="000000"/>
          <w:sz w:val="22"/>
          <w:szCs w:val="22"/>
        </w:rPr>
      </w:pPr>
      <w:r w:rsidRPr="00A87026">
        <w:rPr>
          <w:i/>
          <w:color w:val="000000"/>
          <w:sz w:val="22"/>
          <w:szCs w:val="22"/>
        </w:rPr>
        <w:t>Szervtranszplantáció:</w:t>
      </w:r>
    </w:p>
    <w:p w14:paraId="4D15F3D5" w14:textId="77777777" w:rsidR="00B82002" w:rsidRPr="00A87026" w:rsidRDefault="00B82002" w:rsidP="005D1C70">
      <w:pPr>
        <w:numPr>
          <w:ilvl w:val="0"/>
          <w:numId w:val="14"/>
        </w:numPr>
        <w:ind w:left="567" w:hanging="207"/>
        <w:rPr>
          <w:color w:val="000000"/>
          <w:sz w:val="22"/>
          <w:szCs w:val="22"/>
        </w:rPr>
      </w:pPr>
      <w:r w:rsidRPr="00A87026">
        <w:rPr>
          <w:color w:val="000000"/>
          <w:sz w:val="22"/>
          <w:szCs w:val="22"/>
        </w:rPr>
        <w:t>A transzplantált szerv kilökődésének megelőzésére.</w:t>
      </w:r>
    </w:p>
    <w:p w14:paraId="5E37FF8E" w14:textId="77777777" w:rsidR="007333F3" w:rsidRPr="00A87026" w:rsidRDefault="007333F3" w:rsidP="00A87026">
      <w:pPr>
        <w:rPr>
          <w:i/>
          <w:color w:val="000000"/>
          <w:sz w:val="22"/>
          <w:szCs w:val="22"/>
        </w:rPr>
      </w:pPr>
    </w:p>
    <w:p w14:paraId="2553C7E0" w14:textId="77777777" w:rsidR="007333F3" w:rsidRPr="00A87026" w:rsidRDefault="00B82002" w:rsidP="00A87026">
      <w:pPr>
        <w:keepNext/>
        <w:rPr>
          <w:color w:val="000000"/>
          <w:sz w:val="22"/>
          <w:szCs w:val="22"/>
        </w:rPr>
      </w:pPr>
      <w:r w:rsidRPr="00A87026">
        <w:rPr>
          <w:i/>
          <w:color w:val="000000"/>
          <w:sz w:val="22"/>
          <w:szCs w:val="22"/>
        </w:rPr>
        <w:t>Egyéb kórképek:</w:t>
      </w:r>
    </w:p>
    <w:p w14:paraId="1A279553" w14:textId="77777777" w:rsidR="00B82002" w:rsidRPr="00A87026" w:rsidRDefault="00B82002" w:rsidP="00384EA9">
      <w:pPr>
        <w:keepNext/>
        <w:numPr>
          <w:ilvl w:val="0"/>
          <w:numId w:val="13"/>
        </w:numPr>
        <w:ind w:left="567" w:hanging="207"/>
        <w:rPr>
          <w:color w:val="000000"/>
          <w:sz w:val="22"/>
          <w:szCs w:val="22"/>
        </w:rPr>
      </w:pPr>
      <w:r w:rsidRPr="00A87026">
        <w:rPr>
          <w:color w:val="000000"/>
          <w:sz w:val="22"/>
          <w:szCs w:val="22"/>
        </w:rPr>
        <w:t xml:space="preserve">Trichinellosis, </w:t>
      </w:r>
      <w:r w:rsidR="00C132ED" w:rsidRPr="00A87026">
        <w:rPr>
          <w:color w:val="000000"/>
          <w:sz w:val="22"/>
          <w:szCs w:val="22"/>
        </w:rPr>
        <w:t xml:space="preserve">neurológiai </w:t>
      </w:r>
      <w:r w:rsidRPr="00A87026">
        <w:rPr>
          <w:color w:val="000000"/>
          <w:sz w:val="22"/>
          <w:szCs w:val="22"/>
        </w:rPr>
        <w:t>vagy myocardialis érintettség esetén (</w:t>
      </w:r>
      <w:r w:rsidR="00507E95" w:rsidRPr="00A87026">
        <w:rPr>
          <w:color w:val="000000"/>
          <w:sz w:val="22"/>
          <w:szCs w:val="22"/>
        </w:rPr>
        <w:t>m</w:t>
      </w:r>
      <w:r w:rsidRPr="00A87026">
        <w:rPr>
          <w:color w:val="000000"/>
          <w:sz w:val="22"/>
          <w:szCs w:val="22"/>
        </w:rPr>
        <w:t>egfelelő parazita-ellen</w:t>
      </w:r>
      <w:r w:rsidR="00AD12ED">
        <w:rPr>
          <w:color w:val="000000"/>
          <w:sz w:val="22"/>
          <w:szCs w:val="22"/>
        </w:rPr>
        <w:t>i</w:t>
      </w:r>
      <w:r w:rsidRPr="00A87026">
        <w:rPr>
          <w:color w:val="000000"/>
          <w:sz w:val="22"/>
          <w:szCs w:val="22"/>
        </w:rPr>
        <w:t xml:space="preserve"> kezelés mellett)</w:t>
      </w:r>
      <w:r w:rsidR="00C3186B" w:rsidRPr="00A87026">
        <w:rPr>
          <w:color w:val="000000"/>
          <w:sz w:val="22"/>
          <w:szCs w:val="22"/>
        </w:rPr>
        <w:t>.</w:t>
      </w:r>
    </w:p>
    <w:p w14:paraId="7B98466C" w14:textId="77777777" w:rsidR="00DA3F08" w:rsidRPr="00A87026" w:rsidRDefault="00DA3F08" w:rsidP="00A87026">
      <w:pPr>
        <w:keepNext/>
        <w:rPr>
          <w:color w:val="000000"/>
          <w:sz w:val="22"/>
          <w:szCs w:val="22"/>
        </w:rPr>
      </w:pPr>
    </w:p>
    <w:p w14:paraId="1BD2A30F" w14:textId="77777777" w:rsidR="00B82002" w:rsidRPr="00A87026" w:rsidRDefault="00B82002" w:rsidP="00A87026">
      <w:pPr>
        <w:tabs>
          <w:tab w:val="left" w:pos="570"/>
        </w:tabs>
        <w:rPr>
          <w:b/>
          <w:color w:val="000000"/>
          <w:sz w:val="22"/>
          <w:szCs w:val="22"/>
        </w:rPr>
      </w:pPr>
      <w:r w:rsidRPr="00A87026">
        <w:rPr>
          <w:b/>
          <w:color w:val="000000"/>
          <w:sz w:val="22"/>
          <w:szCs w:val="22"/>
        </w:rPr>
        <w:t>4.2</w:t>
      </w:r>
      <w:r w:rsidRPr="00A87026">
        <w:rPr>
          <w:b/>
          <w:color w:val="000000"/>
          <w:sz w:val="22"/>
          <w:szCs w:val="22"/>
        </w:rPr>
        <w:tab/>
        <w:t>Adagolás és alkalmazás</w:t>
      </w:r>
    </w:p>
    <w:p w14:paraId="7AC639CE" w14:textId="77777777" w:rsidR="00B82002" w:rsidRPr="00A87026" w:rsidRDefault="00B82002" w:rsidP="00A87026">
      <w:pPr>
        <w:rPr>
          <w:color w:val="000000"/>
          <w:sz w:val="22"/>
          <w:szCs w:val="22"/>
        </w:rPr>
      </w:pPr>
    </w:p>
    <w:p w14:paraId="21A49F5B" w14:textId="77777777" w:rsidR="001A4B04" w:rsidRPr="00A87026" w:rsidRDefault="00A26CA7" w:rsidP="00A87026">
      <w:pPr>
        <w:rPr>
          <w:color w:val="000000"/>
          <w:sz w:val="22"/>
          <w:szCs w:val="22"/>
          <w:u w:val="single"/>
        </w:rPr>
      </w:pPr>
      <w:r w:rsidRPr="00A87026">
        <w:rPr>
          <w:color w:val="000000"/>
          <w:sz w:val="22"/>
          <w:szCs w:val="22"/>
          <w:u w:val="single"/>
        </w:rPr>
        <w:t>Adagolás</w:t>
      </w:r>
    </w:p>
    <w:p w14:paraId="438221ED" w14:textId="77777777" w:rsidR="00FB7EF1" w:rsidRPr="005E6132" w:rsidRDefault="00FB7EF1" w:rsidP="00FB7EF1">
      <w:pPr>
        <w:suppressAutoHyphens w:val="0"/>
        <w:autoSpaceDE w:val="0"/>
        <w:autoSpaceDN w:val="0"/>
        <w:adjustRightInd w:val="0"/>
        <w:rPr>
          <w:color w:val="000000"/>
          <w:sz w:val="22"/>
          <w:szCs w:val="22"/>
          <w:u w:val="single"/>
        </w:rPr>
      </w:pPr>
    </w:p>
    <w:p w14:paraId="725C5FF4" w14:textId="77777777" w:rsidR="00FB7EF1" w:rsidRPr="00842FB5" w:rsidRDefault="00FB7EF1" w:rsidP="00FB7EF1">
      <w:pPr>
        <w:pStyle w:val="Szvegtrzsbehzssal3"/>
        <w:tabs>
          <w:tab w:val="left" w:pos="0"/>
          <w:tab w:val="left" w:pos="220"/>
          <w:tab w:val="left" w:pos="1440"/>
        </w:tabs>
        <w:spacing w:after="0"/>
        <w:ind w:left="0"/>
        <w:rPr>
          <w:sz w:val="22"/>
          <w:szCs w:val="22"/>
        </w:rPr>
      </w:pPr>
      <w:bookmarkStart w:id="0" w:name="_Hlk66260174"/>
      <w:bookmarkStart w:id="1" w:name="_Hlk73461664"/>
      <w:r w:rsidRPr="00842FB5">
        <w:rPr>
          <w:sz w:val="22"/>
          <w:szCs w:val="22"/>
        </w:rPr>
        <w:t xml:space="preserve">Az adagolásra vonatkozó követelmények </w:t>
      </w:r>
      <w:r w:rsidR="007B138D" w:rsidRPr="007368E8">
        <w:rPr>
          <w:sz w:val="22"/>
          <w:szCs w:val="22"/>
        </w:rPr>
        <w:t>sokfélé</w:t>
      </w:r>
      <w:r w:rsidRPr="00842FB5">
        <w:rPr>
          <w:sz w:val="22"/>
          <w:szCs w:val="22"/>
        </w:rPr>
        <w:t>k, és az adagolást a kezelt betegség, annak súlyossága, valamint a beteg teljes kezelés alatt mutatott válasza alapján személyre kell szabni. A kockázat/előny döntést minden egyes esetben folyamatosan felül kell vizsgálni.</w:t>
      </w:r>
      <w:bookmarkEnd w:id="0"/>
    </w:p>
    <w:bookmarkEnd w:id="1"/>
    <w:p w14:paraId="5CDA1231" w14:textId="77777777" w:rsidR="00FB7EF1" w:rsidRPr="00842FB5" w:rsidRDefault="00FB7EF1" w:rsidP="00FB7EF1">
      <w:pPr>
        <w:pStyle w:val="Szvegtrzsbehzssal3"/>
        <w:tabs>
          <w:tab w:val="left" w:pos="0"/>
          <w:tab w:val="left" w:pos="220"/>
          <w:tab w:val="left" w:pos="1440"/>
        </w:tabs>
        <w:spacing w:after="0"/>
        <w:ind w:left="0"/>
        <w:rPr>
          <w:sz w:val="22"/>
          <w:szCs w:val="22"/>
        </w:rPr>
      </w:pPr>
    </w:p>
    <w:p w14:paraId="34F8DA10" w14:textId="77777777" w:rsidR="00FB7EF1" w:rsidRPr="00842FB5" w:rsidRDefault="00FB7EF1" w:rsidP="00FB7EF1">
      <w:pPr>
        <w:pStyle w:val="Szvegtrzsbehzssal3"/>
        <w:tabs>
          <w:tab w:val="left" w:pos="0"/>
          <w:tab w:val="left" w:pos="220"/>
          <w:tab w:val="left" w:pos="1440"/>
        </w:tabs>
        <w:spacing w:after="0"/>
        <w:ind w:left="0"/>
        <w:rPr>
          <w:sz w:val="22"/>
          <w:szCs w:val="22"/>
          <w:vertAlign w:val="superscript"/>
        </w:rPr>
      </w:pPr>
      <w:bookmarkStart w:id="2" w:name="_Hlk73461711"/>
      <w:r w:rsidRPr="00842FB5">
        <w:rPr>
          <w:sz w:val="22"/>
          <w:szCs w:val="22"/>
        </w:rPr>
        <w:t>A lehető legalacsonyabb kortikoszteroid dózist kell alkalmazni</w:t>
      </w:r>
      <w:r w:rsidR="000E4E05">
        <w:rPr>
          <w:sz w:val="22"/>
          <w:szCs w:val="22"/>
        </w:rPr>
        <w:t xml:space="preserve"> a lehető legrövidebb ideig </w:t>
      </w:r>
      <w:r w:rsidRPr="00842FB5">
        <w:rPr>
          <w:sz w:val="22"/>
          <w:szCs w:val="22"/>
        </w:rPr>
        <w:t>a kezelt betegség kontrollálására. A megfelelő fenntartó adago</w:t>
      </w:r>
      <w:r w:rsidR="000E4E05">
        <w:rPr>
          <w:sz w:val="22"/>
          <w:szCs w:val="22"/>
        </w:rPr>
        <w:t>lás</w:t>
      </w:r>
      <w:r w:rsidRPr="00842FB5">
        <w:rPr>
          <w:sz w:val="22"/>
          <w:szCs w:val="22"/>
        </w:rPr>
        <w:t xml:space="preserve">t a kiindulási gyógyszeradag megfelelő időközönként, kis lépésekben </w:t>
      </w:r>
      <w:r w:rsidR="000E4E05">
        <w:rPr>
          <w:sz w:val="22"/>
          <w:szCs w:val="22"/>
        </w:rPr>
        <w:t>történő</w:t>
      </w:r>
      <w:r w:rsidRPr="00842FB5">
        <w:rPr>
          <w:sz w:val="22"/>
          <w:szCs w:val="22"/>
        </w:rPr>
        <w:t xml:space="preserve"> csökkentésével kell meghatározni azon legalacsonyabb dózis elérésé</w:t>
      </w:r>
      <w:r w:rsidR="000E4E05">
        <w:rPr>
          <w:sz w:val="22"/>
          <w:szCs w:val="22"/>
        </w:rPr>
        <w:t>ig</w:t>
      </w:r>
      <w:r w:rsidRPr="00842FB5">
        <w:rPr>
          <w:sz w:val="22"/>
          <w:szCs w:val="22"/>
        </w:rPr>
        <w:t>, amely fenntartja a megfelelő klinikai választ.</w:t>
      </w:r>
    </w:p>
    <w:bookmarkEnd w:id="2"/>
    <w:p w14:paraId="49D25FBE" w14:textId="77777777" w:rsidR="00FB7EF1" w:rsidRPr="00842FB5" w:rsidRDefault="00FB7EF1" w:rsidP="00FB7EF1">
      <w:pPr>
        <w:pStyle w:val="Szvegtrzsbehzssal3"/>
        <w:tabs>
          <w:tab w:val="left" w:pos="0"/>
          <w:tab w:val="left" w:pos="220"/>
          <w:tab w:val="left" w:pos="1440"/>
        </w:tabs>
        <w:spacing w:after="0"/>
        <w:ind w:left="0"/>
        <w:rPr>
          <w:sz w:val="22"/>
          <w:szCs w:val="22"/>
        </w:rPr>
      </w:pPr>
    </w:p>
    <w:p w14:paraId="26AFE440" w14:textId="77777777" w:rsidR="00FB7EF1" w:rsidRPr="00842FB5" w:rsidRDefault="00FB7EF1" w:rsidP="00FB7EF1">
      <w:pPr>
        <w:pStyle w:val="Szvegtrzsbehzssal3"/>
        <w:tabs>
          <w:tab w:val="left" w:pos="0"/>
          <w:tab w:val="left" w:pos="220"/>
          <w:tab w:val="left" w:pos="1440"/>
        </w:tabs>
        <w:spacing w:after="0"/>
        <w:ind w:left="0"/>
        <w:rPr>
          <w:sz w:val="22"/>
          <w:szCs w:val="22"/>
        </w:rPr>
      </w:pPr>
      <w:bookmarkStart w:id="3" w:name="_Hlk73461799"/>
      <w:r w:rsidRPr="00842FB5">
        <w:rPr>
          <w:sz w:val="22"/>
          <w:szCs w:val="22"/>
        </w:rPr>
        <w:t>Ha hosszú távú kezelés után le kell állítani a gyógyszer a</w:t>
      </w:r>
      <w:r w:rsidR="000E4E05">
        <w:rPr>
          <w:sz w:val="22"/>
          <w:szCs w:val="22"/>
        </w:rPr>
        <w:t>lkalmazásá</w:t>
      </w:r>
      <w:r w:rsidRPr="00842FB5">
        <w:rPr>
          <w:sz w:val="22"/>
          <w:szCs w:val="22"/>
        </w:rPr>
        <w:t xml:space="preserve">t, akkor azt fokozatosan kell </w:t>
      </w:r>
      <w:r w:rsidR="000E4E05">
        <w:rPr>
          <w:sz w:val="22"/>
          <w:szCs w:val="22"/>
        </w:rPr>
        <w:t>végrehajta</w:t>
      </w:r>
      <w:r w:rsidR="00842FB5" w:rsidRPr="008278B4">
        <w:rPr>
          <w:sz w:val="22"/>
          <w:szCs w:val="22"/>
        </w:rPr>
        <w:t>ni</w:t>
      </w:r>
      <w:r w:rsidRPr="008278B4">
        <w:rPr>
          <w:sz w:val="22"/>
          <w:szCs w:val="22"/>
        </w:rPr>
        <w:t>, nem hirtelen (lásd 4.4 pont, Különleges figyelmeztetések és az alkalmazással kapcsolatos óvintézkedések).</w:t>
      </w:r>
    </w:p>
    <w:bookmarkEnd w:id="3"/>
    <w:p w14:paraId="44D43820" w14:textId="77777777" w:rsidR="00FB7EF1" w:rsidRPr="00842FB5" w:rsidRDefault="00FB7EF1" w:rsidP="00FB7EF1">
      <w:pPr>
        <w:pStyle w:val="Szvegtrzsbehzssal3"/>
        <w:tabs>
          <w:tab w:val="left" w:pos="0"/>
          <w:tab w:val="left" w:pos="220"/>
          <w:tab w:val="left" w:pos="1440"/>
        </w:tabs>
        <w:spacing w:after="0"/>
        <w:ind w:left="0"/>
        <w:rPr>
          <w:sz w:val="22"/>
          <w:szCs w:val="22"/>
        </w:rPr>
      </w:pPr>
    </w:p>
    <w:p w14:paraId="1C7A0B67" w14:textId="77777777" w:rsidR="00FB7EF1" w:rsidRPr="00842FB5" w:rsidRDefault="00FB7EF1" w:rsidP="00FB7EF1">
      <w:pPr>
        <w:pStyle w:val="Szvegtrzsbehzssal3"/>
        <w:tabs>
          <w:tab w:val="left" w:pos="0"/>
          <w:tab w:val="left" w:pos="220"/>
          <w:tab w:val="left" w:pos="1440"/>
        </w:tabs>
        <w:spacing w:after="0"/>
        <w:ind w:left="0"/>
        <w:rPr>
          <w:sz w:val="22"/>
          <w:szCs w:val="22"/>
        </w:rPr>
      </w:pPr>
      <w:r w:rsidRPr="00842FB5">
        <w:rPr>
          <w:sz w:val="22"/>
          <w:szCs w:val="22"/>
        </w:rPr>
        <w:t>A kiindulási sürgősségi időszakot követően meg kell fontolni egy hosszabb hat</w:t>
      </w:r>
      <w:r w:rsidR="000E4E05">
        <w:rPr>
          <w:sz w:val="22"/>
          <w:szCs w:val="22"/>
        </w:rPr>
        <w:t>ástartamú</w:t>
      </w:r>
      <w:r w:rsidRPr="00842FB5">
        <w:rPr>
          <w:sz w:val="22"/>
          <w:szCs w:val="22"/>
        </w:rPr>
        <w:t>, injektálható vagy szájon át adható készítmény alkalmazását.</w:t>
      </w:r>
    </w:p>
    <w:p w14:paraId="111437DA" w14:textId="77777777" w:rsidR="001A4B04" w:rsidRPr="00FB7EF1" w:rsidRDefault="001A4B04" w:rsidP="00A87026">
      <w:pPr>
        <w:rPr>
          <w:color w:val="000000"/>
          <w:sz w:val="22"/>
          <w:szCs w:val="22"/>
          <w:u w:val="single"/>
        </w:rPr>
      </w:pPr>
    </w:p>
    <w:p w14:paraId="4FAF59F8" w14:textId="77777777" w:rsidR="00F65285" w:rsidRPr="00FB7EF1" w:rsidRDefault="00F65285" w:rsidP="00384EA9">
      <w:pPr>
        <w:keepNext/>
        <w:rPr>
          <w:i/>
          <w:color w:val="000000"/>
          <w:sz w:val="22"/>
          <w:szCs w:val="22"/>
          <w:u w:val="single"/>
        </w:rPr>
      </w:pPr>
      <w:r w:rsidRPr="00FB7EF1">
        <w:rPr>
          <w:i/>
          <w:color w:val="000000"/>
          <w:sz w:val="22"/>
          <w:szCs w:val="22"/>
          <w:u w:val="single"/>
        </w:rPr>
        <w:t>Alkalmazása kiegészítő terápiaként:</w:t>
      </w:r>
    </w:p>
    <w:p w14:paraId="151B6CA4" w14:textId="77777777" w:rsidR="00FB7EF1" w:rsidRPr="00842FB5" w:rsidRDefault="00FB7EF1" w:rsidP="00FB7EF1">
      <w:pPr>
        <w:rPr>
          <w:sz w:val="22"/>
          <w:szCs w:val="22"/>
        </w:rPr>
      </w:pPr>
    </w:p>
    <w:p w14:paraId="5823987B" w14:textId="77777777" w:rsidR="00FB7EF1" w:rsidRPr="00842FB5" w:rsidRDefault="00FB7EF1" w:rsidP="00FB7EF1">
      <w:pPr>
        <w:rPr>
          <w:sz w:val="22"/>
          <w:szCs w:val="22"/>
        </w:rPr>
      </w:pPr>
      <w:bookmarkStart w:id="4" w:name="_Hlk73461012"/>
      <w:r w:rsidRPr="00842FB5">
        <w:rPr>
          <w:sz w:val="22"/>
          <w:szCs w:val="22"/>
        </w:rPr>
        <w:t xml:space="preserve">Életveszély esetén, kiegészítő kezelésként 30 mg/ttkg dózist kell </w:t>
      </w:r>
      <w:r w:rsidRPr="007368E8">
        <w:rPr>
          <w:sz w:val="22"/>
          <w:szCs w:val="22"/>
        </w:rPr>
        <w:t xml:space="preserve">beadni </w:t>
      </w:r>
      <w:r w:rsidR="00D17871" w:rsidRPr="007368E8">
        <w:rPr>
          <w:sz w:val="22"/>
          <w:szCs w:val="22"/>
        </w:rPr>
        <w:t>iv.</w:t>
      </w:r>
      <w:r w:rsidRPr="00842FB5">
        <w:rPr>
          <w:sz w:val="22"/>
          <w:szCs w:val="22"/>
        </w:rPr>
        <w:t xml:space="preserve"> legalább 30 perc alatt. A dózis megismételhető 4-6 óránként, legfeljebb 48 órán át.</w:t>
      </w:r>
    </w:p>
    <w:p w14:paraId="689D9CC5" w14:textId="77777777" w:rsidR="00FB7EF1" w:rsidRPr="005F7E6B" w:rsidRDefault="00FB7EF1" w:rsidP="00FB7EF1">
      <w:pPr>
        <w:rPr>
          <w:i/>
          <w:color w:val="000000"/>
          <w:sz w:val="22"/>
          <w:szCs w:val="22"/>
          <w:u w:val="single"/>
        </w:rPr>
      </w:pPr>
    </w:p>
    <w:p w14:paraId="0194159A" w14:textId="4E9FB884" w:rsidR="00FB7EF1" w:rsidRPr="00A179B2" w:rsidRDefault="00FB7EF1" w:rsidP="00FB7EF1">
      <w:pPr>
        <w:rPr>
          <w:sz w:val="22"/>
          <w:szCs w:val="22"/>
        </w:rPr>
      </w:pPr>
      <w:r w:rsidRPr="00842FB5">
        <w:rPr>
          <w:sz w:val="22"/>
          <w:szCs w:val="22"/>
        </w:rPr>
        <w:t>Más betegségek esetén, kiegészítő kezelésként a kezdődózis 10 és 500 mg között lehet i</w:t>
      </w:r>
      <w:r w:rsidR="000E4E05">
        <w:rPr>
          <w:sz w:val="22"/>
          <w:szCs w:val="22"/>
        </w:rPr>
        <w:t>v.</w:t>
      </w:r>
      <w:r w:rsidRPr="00842FB5">
        <w:rPr>
          <w:sz w:val="22"/>
          <w:szCs w:val="22"/>
        </w:rPr>
        <w:t>, a klinikai állapottól függően. Nagyobb dózisokra lehet szükség súlyos, akut betegségek rövid ide</w:t>
      </w:r>
      <w:r w:rsidR="000E4E05">
        <w:rPr>
          <w:sz w:val="22"/>
          <w:szCs w:val="22"/>
        </w:rPr>
        <w:t>ig tartó</w:t>
      </w:r>
      <w:r w:rsidRPr="00842FB5">
        <w:rPr>
          <w:sz w:val="22"/>
          <w:szCs w:val="22"/>
        </w:rPr>
        <w:t xml:space="preserve"> kezelése esetén. A legfeljebb 250 mg</w:t>
      </w:r>
      <w:r w:rsidR="00842FB5">
        <w:rPr>
          <w:sz w:val="22"/>
          <w:szCs w:val="22"/>
        </w:rPr>
        <w:noBreakHyphen/>
      </w:r>
      <w:proofErr w:type="spellStart"/>
      <w:r w:rsidRPr="00842FB5">
        <w:rPr>
          <w:sz w:val="22"/>
          <w:szCs w:val="22"/>
        </w:rPr>
        <w:t>os</w:t>
      </w:r>
      <w:proofErr w:type="spellEnd"/>
      <w:r w:rsidRPr="00842FB5">
        <w:rPr>
          <w:sz w:val="22"/>
          <w:szCs w:val="22"/>
        </w:rPr>
        <w:t xml:space="preserve"> kezdő</w:t>
      </w:r>
      <w:r w:rsidR="00A72F70">
        <w:rPr>
          <w:sz w:val="22"/>
          <w:szCs w:val="22"/>
        </w:rPr>
        <w:t xml:space="preserve"> </w:t>
      </w:r>
      <w:proofErr w:type="gramStart"/>
      <w:r w:rsidRPr="00842FB5">
        <w:rPr>
          <w:sz w:val="22"/>
          <w:szCs w:val="22"/>
        </w:rPr>
        <w:t>dózisokat</w:t>
      </w:r>
      <w:proofErr w:type="gramEnd"/>
      <w:r w:rsidRPr="00842FB5">
        <w:rPr>
          <w:sz w:val="22"/>
          <w:szCs w:val="22"/>
        </w:rPr>
        <w:t xml:space="preserve"> i</w:t>
      </w:r>
      <w:r w:rsidR="000E4E05">
        <w:rPr>
          <w:sz w:val="22"/>
          <w:szCs w:val="22"/>
        </w:rPr>
        <w:t>v</w:t>
      </w:r>
      <w:r w:rsidR="00595012">
        <w:rPr>
          <w:sz w:val="22"/>
          <w:szCs w:val="22"/>
        </w:rPr>
        <w:t>.</w:t>
      </w:r>
      <w:r w:rsidRPr="00842FB5">
        <w:rPr>
          <w:sz w:val="22"/>
          <w:szCs w:val="22"/>
        </w:rPr>
        <w:t>, legalább 5 perc alatt kell beadni</w:t>
      </w:r>
      <w:r w:rsidR="00595012">
        <w:rPr>
          <w:sz w:val="22"/>
          <w:szCs w:val="22"/>
        </w:rPr>
        <w:t xml:space="preserve"> (bolus injekció)</w:t>
      </w:r>
      <w:r w:rsidRPr="00842FB5">
        <w:rPr>
          <w:sz w:val="22"/>
          <w:szCs w:val="22"/>
        </w:rPr>
        <w:t xml:space="preserve">, míg a nagyobb dózisokat </w:t>
      </w:r>
      <w:r w:rsidR="0081117D">
        <w:rPr>
          <w:sz w:val="22"/>
          <w:szCs w:val="22"/>
        </w:rPr>
        <w:t xml:space="preserve">iv. </w:t>
      </w:r>
      <w:r w:rsidRPr="00842FB5">
        <w:rPr>
          <w:sz w:val="22"/>
          <w:szCs w:val="22"/>
        </w:rPr>
        <w:t>legalább 30 perc alatt kell beadni</w:t>
      </w:r>
      <w:r w:rsidR="00595012">
        <w:rPr>
          <w:sz w:val="22"/>
          <w:szCs w:val="22"/>
        </w:rPr>
        <w:t xml:space="preserve"> (infúzió)</w:t>
      </w:r>
      <w:r w:rsidRPr="00842FB5">
        <w:rPr>
          <w:sz w:val="22"/>
          <w:szCs w:val="22"/>
        </w:rPr>
        <w:t xml:space="preserve">. A későbbi dózisok a beteg által adott válasz és a klinikai állapot alapján meghatározott időtartam alatt </w:t>
      </w:r>
      <w:r w:rsidR="000E4E05">
        <w:rPr>
          <w:sz w:val="22"/>
          <w:szCs w:val="22"/>
        </w:rPr>
        <w:t xml:space="preserve">iv. </w:t>
      </w:r>
      <w:r w:rsidRPr="00842FB5">
        <w:rPr>
          <w:sz w:val="22"/>
          <w:szCs w:val="22"/>
        </w:rPr>
        <w:t>adható</w:t>
      </w:r>
      <w:r w:rsidR="008646BE">
        <w:rPr>
          <w:sz w:val="22"/>
          <w:szCs w:val="22"/>
        </w:rPr>
        <w:t>k</w:t>
      </w:r>
      <w:r w:rsidRPr="00842FB5">
        <w:rPr>
          <w:sz w:val="22"/>
          <w:szCs w:val="22"/>
        </w:rPr>
        <w:t xml:space="preserve"> be</w:t>
      </w:r>
      <w:r w:rsidRPr="00A179B2">
        <w:rPr>
          <w:sz w:val="22"/>
          <w:szCs w:val="22"/>
        </w:rPr>
        <w:t>.</w:t>
      </w:r>
    </w:p>
    <w:bookmarkEnd w:id="4"/>
    <w:p w14:paraId="290D54DE" w14:textId="77777777" w:rsidR="00663EC8" w:rsidRPr="00FB7EF1" w:rsidRDefault="00663EC8" w:rsidP="00A87026">
      <w:pPr>
        <w:rPr>
          <w:color w:val="000000"/>
          <w:sz w:val="22"/>
          <w:szCs w:val="22"/>
        </w:rPr>
      </w:pPr>
    </w:p>
    <w:p w14:paraId="7F7D8AA8" w14:textId="77777777" w:rsidR="00B82002" w:rsidRPr="00FB7EF1" w:rsidRDefault="00B82002" w:rsidP="00A87026">
      <w:pPr>
        <w:rPr>
          <w:color w:val="000000"/>
          <w:sz w:val="22"/>
          <w:szCs w:val="22"/>
        </w:rPr>
      </w:pPr>
      <w:r w:rsidRPr="00FB7EF1">
        <w:rPr>
          <w:color w:val="000000"/>
          <w:sz w:val="22"/>
          <w:szCs w:val="22"/>
        </w:rPr>
        <w:t>A kortikoszteroid-terápia kiegészítője, nem pedig helyettesítője a hagyományos terápiáknak.</w:t>
      </w:r>
    </w:p>
    <w:p w14:paraId="0E3D5BB6" w14:textId="77777777" w:rsidR="008278B4" w:rsidRPr="00FB7EF1" w:rsidRDefault="008278B4" w:rsidP="00A87026">
      <w:pPr>
        <w:pStyle w:val="lfej"/>
        <w:tabs>
          <w:tab w:val="clear" w:pos="4536"/>
          <w:tab w:val="clear" w:pos="9072"/>
        </w:tabs>
        <w:rPr>
          <w:iCs/>
          <w:color w:val="000000"/>
          <w:sz w:val="22"/>
          <w:szCs w:val="22"/>
          <w:lang w:val="hu-HU"/>
        </w:rPr>
      </w:pPr>
    </w:p>
    <w:p w14:paraId="62F41CF9" w14:textId="77777777" w:rsidR="00B82002" w:rsidRPr="00FB7EF1" w:rsidRDefault="00B82002" w:rsidP="00A87026">
      <w:pPr>
        <w:rPr>
          <w:i/>
          <w:color w:val="000000"/>
          <w:sz w:val="22"/>
          <w:szCs w:val="22"/>
          <w:u w:val="single"/>
        </w:rPr>
      </w:pPr>
      <w:r w:rsidRPr="00FB7EF1">
        <w:rPr>
          <w:i/>
          <w:color w:val="000000"/>
          <w:sz w:val="22"/>
          <w:szCs w:val="22"/>
          <w:u w:val="single"/>
        </w:rPr>
        <w:t>Lökésterápia</w:t>
      </w:r>
    </w:p>
    <w:p w14:paraId="4A085DB7" w14:textId="77777777" w:rsidR="00FB7EF1" w:rsidRPr="00FB7EF1" w:rsidRDefault="00FB7EF1" w:rsidP="00A87026">
      <w:pPr>
        <w:rPr>
          <w:color w:val="000000"/>
          <w:sz w:val="22"/>
          <w:szCs w:val="22"/>
        </w:rPr>
      </w:pPr>
      <w:bookmarkStart w:id="5" w:name="_Hlk72428582"/>
    </w:p>
    <w:p w14:paraId="3E00067A" w14:textId="77777777" w:rsidR="00FB7EF1" w:rsidRPr="00842FB5" w:rsidRDefault="00FB7EF1" w:rsidP="00FB7EF1">
      <w:pPr>
        <w:pStyle w:val="Szvegtrzsbehzssal3"/>
        <w:tabs>
          <w:tab w:val="left" w:pos="0"/>
          <w:tab w:val="left" w:pos="220"/>
          <w:tab w:val="left" w:pos="1440"/>
        </w:tabs>
        <w:spacing w:after="0"/>
        <w:ind w:left="0"/>
        <w:rPr>
          <w:sz w:val="22"/>
          <w:szCs w:val="22"/>
        </w:rPr>
      </w:pPr>
      <w:bookmarkStart w:id="6" w:name="_Hlk73460651"/>
      <w:r w:rsidRPr="00842FB5">
        <w:rPr>
          <w:sz w:val="22"/>
          <w:szCs w:val="22"/>
        </w:rPr>
        <w:t>Az iv. lökésterápiában, néhány napig (rendszerint ≤ 5 napig) alkalmazott napi 250 mg vagy több metilprednizolon alkalmas lehet fellángolásos epizódok, illetve hagyományos kezelésre nem reagáló állapotok esetén, például: rheumás megbetegedések, szisztémás lupus erythematosus, oedemás állapotok, például glomerulonephritis vagy lupus nephritis. A hagyományos kezelésre nem reagáló sclerosis multiplexben (vagy fellángolásos epizódok alatt) napi 500 mg</w:t>
      </w:r>
      <w:r w:rsidR="00842FB5">
        <w:rPr>
          <w:sz w:val="22"/>
          <w:szCs w:val="22"/>
        </w:rPr>
        <w:noBreakHyphen/>
      </w:r>
      <w:r w:rsidRPr="00842FB5">
        <w:rPr>
          <w:sz w:val="22"/>
          <w:szCs w:val="22"/>
        </w:rPr>
        <w:t>os adagot kell adni lökésterápiában 5 napon át</w:t>
      </w:r>
      <w:r w:rsidR="0054450F">
        <w:rPr>
          <w:sz w:val="22"/>
          <w:szCs w:val="22"/>
        </w:rPr>
        <w:t>,</w:t>
      </w:r>
      <w:r w:rsidRPr="00842FB5">
        <w:rPr>
          <w:sz w:val="22"/>
          <w:szCs w:val="22"/>
        </w:rPr>
        <w:t xml:space="preserve"> vagy napi 1000 mg</w:t>
      </w:r>
      <w:r w:rsidR="00842FB5">
        <w:rPr>
          <w:sz w:val="22"/>
          <w:szCs w:val="22"/>
        </w:rPr>
        <w:noBreakHyphen/>
      </w:r>
      <w:r w:rsidRPr="00842FB5">
        <w:rPr>
          <w:sz w:val="22"/>
          <w:szCs w:val="22"/>
        </w:rPr>
        <w:t>os adagot 3</w:t>
      </w:r>
      <w:r w:rsidR="00AD18B8">
        <w:rPr>
          <w:sz w:val="22"/>
          <w:szCs w:val="22"/>
        </w:rPr>
        <w:t xml:space="preserve"> vagy </w:t>
      </w:r>
      <w:r w:rsidRPr="00842FB5">
        <w:rPr>
          <w:sz w:val="22"/>
          <w:szCs w:val="22"/>
        </w:rPr>
        <w:t>5 napon át, 30 perc alatt.</w:t>
      </w:r>
    </w:p>
    <w:bookmarkEnd w:id="6"/>
    <w:p w14:paraId="22055DB9" w14:textId="77777777" w:rsidR="00FB7EF1" w:rsidRPr="00FB7EF1" w:rsidRDefault="00FB7EF1" w:rsidP="00A87026">
      <w:pPr>
        <w:rPr>
          <w:color w:val="000000"/>
          <w:sz w:val="22"/>
          <w:szCs w:val="22"/>
        </w:rPr>
      </w:pPr>
    </w:p>
    <w:p w14:paraId="42E94F29" w14:textId="77777777" w:rsidR="00B82002" w:rsidRPr="00FB7EF1" w:rsidRDefault="00B82002" w:rsidP="00A87026">
      <w:pPr>
        <w:rPr>
          <w:i/>
          <w:color w:val="000000"/>
          <w:sz w:val="22"/>
          <w:szCs w:val="22"/>
          <w:u w:val="single"/>
        </w:rPr>
      </w:pPr>
      <w:r w:rsidRPr="00FB7EF1">
        <w:rPr>
          <w:i/>
          <w:color w:val="000000"/>
          <w:sz w:val="22"/>
          <w:szCs w:val="22"/>
          <w:u w:val="single"/>
        </w:rPr>
        <w:t>AIDS-es betegek PCP (</w:t>
      </w:r>
      <w:r w:rsidR="00F65285" w:rsidRPr="00FB7EF1">
        <w:rPr>
          <w:i/>
          <w:color w:val="000000"/>
          <w:sz w:val="22"/>
          <w:szCs w:val="22"/>
          <w:u w:val="single"/>
        </w:rPr>
        <w:t>P</w:t>
      </w:r>
      <w:r w:rsidRPr="00FB7EF1">
        <w:rPr>
          <w:i/>
          <w:color w:val="000000"/>
          <w:sz w:val="22"/>
          <w:szCs w:val="22"/>
          <w:u w:val="single"/>
        </w:rPr>
        <w:t>neumocystis carinii pneumonia) adjuváns kezelése</w:t>
      </w:r>
    </w:p>
    <w:p w14:paraId="0B8EA047" w14:textId="77777777" w:rsidR="00B82002" w:rsidRPr="00FB7EF1" w:rsidRDefault="00B82002" w:rsidP="00A87026">
      <w:pPr>
        <w:rPr>
          <w:b/>
          <w:color w:val="000000"/>
          <w:sz w:val="22"/>
          <w:szCs w:val="22"/>
        </w:rPr>
      </w:pPr>
      <w:r w:rsidRPr="00FB7EF1">
        <w:rPr>
          <w:b/>
          <w:color w:val="000000"/>
          <w:sz w:val="22"/>
          <w:szCs w:val="22"/>
        </w:rPr>
        <w:t xml:space="preserve">A kortikoszteroid terápiát a célzott </w:t>
      </w:r>
      <w:r w:rsidR="00F65285" w:rsidRPr="00FB7EF1">
        <w:rPr>
          <w:b/>
          <w:i/>
          <w:color w:val="000000"/>
          <w:sz w:val="22"/>
          <w:szCs w:val="22"/>
        </w:rPr>
        <w:t xml:space="preserve">Pneumocystis </w:t>
      </w:r>
      <w:r w:rsidR="004C4D55" w:rsidRPr="00FB7EF1">
        <w:rPr>
          <w:b/>
          <w:i/>
          <w:color w:val="000000"/>
          <w:sz w:val="22"/>
          <w:szCs w:val="22"/>
        </w:rPr>
        <w:t>jiroveci</w:t>
      </w:r>
      <w:r w:rsidR="00F65285" w:rsidRPr="00FB7EF1">
        <w:rPr>
          <w:b/>
          <w:color w:val="000000"/>
          <w:sz w:val="22"/>
          <w:szCs w:val="22"/>
        </w:rPr>
        <w:t xml:space="preserve"> ellenes</w:t>
      </w:r>
      <w:r w:rsidRPr="00FB7EF1">
        <w:rPr>
          <w:b/>
          <w:color w:val="000000"/>
          <w:sz w:val="22"/>
          <w:szCs w:val="22"/>
        </w:rPr>
        <w:t xml:space="preserve"> terápia megkezdésekor, de legkésőbb 72</w:t>
      </w:r>
      <w:r w:rsidR="00B80B5C" w:rsidRPr="00FB7EF1">
        <w:rPr>
          <w:b/>
          <w:color w:val="000000"/>
          <w:sz w:val="22"/>
          <w:szCs w:val="22"/>
        </w:rPr>
        <w:t> </w:t>
      </w:r>
      <w:r w:rsidRPr="00FB7EF1">
        <w:rPr>
          <w:b/>
          <w:color w:val="000000"/>
          <w:sz w:val="22"/>
          <w:szCs w:val="22"/>
        </w:rPr>
        <w:t>órán belül el kell kezdeni.</w:t>
      </w:r>
    </w:p>
    <w:p w14:paraId="79A78919" w14:textId="77777777" w:rsidR="000E4E05" w:rsidRDefault="000E4E05" w:rsidP="00FB7EF1">
      <w:pPr>
        <w:suppressAutoHyphens w:val="0"/>
        <w:rPr>
          <w:sz w:val="22"/>
          <w:szCs w:val="22"/>
        </w:rPr>
      </w:pPr>
    </w:p>
    <w:p w14:paraId="2B4384F6" w14:textId="77777777" w:rsidR="00FB7EF1" w:rsidRPr="00FB7EF1" w:rsidRDefault="00FB7EF1" w:rsidP="00FB7EF1">
      <w:pPr>
        <w:suppressAutoHyphens w:val="0"/>
        <w:rPr>
          <w:sz w:val="22"/>
          <w:szCs w:val="22"/>
        </w:rPr>
      </w:pPr>
      <w:bookmarkStart w:id="7" w:name="_Hlk73460719"/>
      <w:r w:rsidRPr="00FB7EF1">
        <w:rPr>
          <w:sz w:val="22"/>
          <w:szCs w:val="22"/>
        </w:rPr>
        <w:t xml:space="preserve">A kompatibilitási és stabilitási problémák elkerülése érdekében javasolt, hogy amikor csak lehetséges, a metilprednizolon-nátrium-szukcinátot más gyógyszerektől elkülönítve kell beadni iv. lökésterápiában, iv. gyógyszerkamrában, </w:t>
      </w:r>
      <w:r w:rsidR="000E4E05">
        <w:rPr>
          <w:sz w:val="22"/>
          <w:szCs w:val="22"/>
        </w:rPr>
        <w:t xml:space="preserve">iv. </w:t>
      </w:r>
      <w:r w:rsidRPr="00FB7EF1">
        <w:rPr>
          <w:sz w:val="22"/>
          <w:szCs w:val="22"/>
        </w:rPr>
        <w:t>„piggy</w:t>
      </w:r>
      <w:r w:rsidR="00842FB5">
        <w:rPr>
          <w:sz w:val="22"/>
          <w:szCs w:val="22"/>
        </w:rPr>
        <w:noBreakHyphen/>
      </w:r>
      <w:r w:rsidRPr="00FB7EF1">
        <w:rPr>
          <w:sz w:val="22"/>
          <w:szCs w:val="22"/>
        </w:rPr>
        <w:t xml:space="preserve">back” oldatként vagy infúziós pumpával </w:t>
      </w:r>
      <w:bookmarkEnd w:id="7"/>
      <w:r w:rsidRPr="008278B4">
        <w:rPr>
          <w:sz w:val="22"/>
          <w:szCs w:val="22"/>
        </w:rPr>
        <w:t>(lásd 6.6 pont, A készítmény kezelésével kapcsolatos információk).</w:t>
      </w:r>
    </w:p>
    <w:bookmarkEnd w:id="5"/>
    <w:p w14:paraId="58509507" w14:textId="77777777" w:rsidR="00E269A3" w:rsidRPr="00A87026" w:rsidRDefault="00E269A3" w:rsidP="00A87026">
      <w:pPr>
        <w:rPr>
          <w:color w:val="000000"/>
          <w:sz w:val="22"/>
          <w:szCs w:val="22"/>
        </w:rPr>
      </w:pPr>
    </w:p>
    <w:p w14:paraId="26720835" w14:textId="77777777" w:rsidR="00E269A3" w:rsidRPr="00A87026" w:rsidRDefault="00C97D1B" w:rsidP="00A87026">
      <w:pPr>
        <w:keepNext/>
        <w:rPr>
          <w:i/>
          <w:color w:val="000000"/>
          <w:sz w:val="22"/>
          <w:szCs w:val="22"/>
        </w:rPr>
      </w:pPr>
      <w:r w:rsidRPr="00A87026">
        <w:rPr>
          <w:i/>
          <w:color w:val="000000"/>
          <w:sz w:val="22"/>
          <w:szCs w:val="22"/>
        </w:rPr>
        <w:t>Gyermekek</w:t>
      </w:r>
      <w:r w:rsidR="00021270" w:rsidRPr="00A87026">
        <w:rPr>
          <w:i/>
          <w:color w:val="000000"/>
          <w:sz w:val="22"/>
          <w:szCs w:val="22"/>
        </w:rPr>
        <w:t xml:space="preserve"> és serdülők</w:t>
      </w:r>
    </w:p>
    <w:p w14:paraId="7FB1AAD9" w14:textId="77777777" w:rsidR="00E269A3" w:rsidRPr="00A87026" w:rsidRDefault="00E269A3" w:rsidP="00A87026">
      <w:pPr>
        <w:keepNext/>
        <w:rPr>
          <w:color w:val="000000"/>
          <w:sz w:val="22"/>
          <w:szCs w:val="22"/>
        </w:rPr>
      </w:pPr>
      <w:r w:rsidRPr="00A87026">
        <w:rPr>
          <w:color w:val="000000"/>
          <w:sz w:val="22"/>
          <w:szCs w:val="22"/>
        </w:rPr>
        <w:t>Csecsemő- és gyermekkori alkalmazásakor a</w:t>
      </w:r>
      <w:r w:rsidR="006C76D4">
        <w:rPr>
          <w:color w:val="000000"/>
          <w:sz w:val="22"/>
          <w:szCs w:val="22"/>
        </w:rPr>
        <w:t xml:space="preserve"> dózisok </w:t>
      </w:r>
      <w:r w:rsidRPr="00A87026">
        <w:rPr>
          <w:color w:val="000000"/>
          <w:sz w:val="22"/>
          <w:szCs w:val="22"/>
        </w:rPr>
        <w:t xml:space="preserve">csökkenthetők, de a dózis nagyságát inkább a kórkép súlyossága és a klinikai válasz alapján kell meghatározni, mint az életkor vagy a testtömeg szerint. Gyermekgyógyászatban a napi </w:t>
      </w:r>
      <w:r w:rsidR="006C76D4">
        <w:rPr>
          <w:color w:val="000000"/>
          <w:sz w:val="22"/>
          <w:szCs w:val="22"/>
        </w:rPr>
        <w:t>dózis</w:t>
      </w:r>
      <w:r w:rsidRPr="00A87026">
        <w:rPr>
          <w:color w:val="000000"/>
          <w:sz w:val="22"/>
          <w:szCs w:val="22"/>
        </w:rPr>
        <w:t xml:space="preserve"> nem lehet kisebb mint 24 óránként 0,5 mg/ttkg.</w:t>
      </w:r>
    </w:p>
    <w:p w14:paraId="5DF43F9D" w14:textId="77777777" w:rsidR="00F65285" w:rsidRPr="00A87026" w:rsidRDefault="00F65285" w:rsidP="00A87026">
      <w:pPr>
        <w:rPr>
          <w:b/>
          <w:bCs/>
          <w:color w:val="000000"/>
          <w:sz w:val="22"/>
          <w:szCs w:val="22"/>
        </w:rPr>
      </w:pPr>
    </w:p>
    <w:p w14:paraId="7E3962BE" w14:textId="77777777" w:rsidR="00E269A3" w:rsidRPr="00A87026" w:rsidRDefault="00E269A3" w:rsidP="00A87026">
      <w:pPr>
        <w:rPr>
          <w:bCs/>
          <w:color w:val="000000"/>
          <w:sz w:val="22"/>
          <w:szCs w:val="22"/>
          <w:u w:val="single"/>
        </w:rPr>
      </w:pPr>
      <w:r w:rsidRPr="00A87026">
        <w:rPr>
          <w:bCs/>
          <w:color w:val="000000"/>
          <w:sz w:val="22"/>
          <w:szCs w:val="22"/>
          <w:u w:val="single"/>
        </w:rPr>
        <w:t>Az alkalmazás módja</w:t>
      </w:r>
    </w:p>
    <w:p w14:paraId="7A8E04C3" w14:textId="77777777" w:rsidR="00A80E8E" w:rsidRPr="00A87026" w:rsidRDefault="00A80E8E" w:rsidP="00A87026">
      <w:pPr>
        <w:rPr>
          <w:bCs/>
          <w:color w:val="000000"/>
          <w:sz w:val="22"/>
          <w:szCs w:val="22"/>
          <w:u w:val="single"/>
        </w:rPr>
      </w:pPr>
    </w:p>
    <w:p w14:paraId="3559A2DA" w14:textId="77777777" w:rsidR="00E269A3" w:rsidRPr="00A87026" w:rsidRDefault="00E269A3" w:rsidP="00A87026">
      <w:pPr>
        <w:rPr>
          <w:color w:val="000000"/>
          <w:sz w:val="22"/>
          <w:szCs w:val="22"/>
        </w:rPr>
      </w:pPr>
      <w:r w:rsidRPr="00A87026">
        <w:rPr>
          <w:color w:val="000000"/>
          <w:sz w:val="22"/>
          <w:szCs w:val="22"/>
        </w:rPr>
        <w:t xml:space="preserve">A Solu-Medrol alkalmazható intravénás (iv.) vagy intramuscularis (im.) injekcióként, valamint infúzióként. </w:t>
      </w:r>
    </w:p>
    <w:p w14:paraId="4AC96255" w14:textId="77777777" w:rsidR="00E269A3" w:rsidRPr="00A87026" w:rsidRDefault="00E269A3" w:rsidP="00A87026">
      <w:pPr>
        <w:rPr>
          <w:color w:val="000000"/>
          <w:sz w:val="22"/>
          <w:szCs w:val="22"/>
        </w:rPr>
      </w:pPr>
      <w:r w:rsidRPr="00A87026">
        <w:rPr>
          <w:bCs/>
          <w:color w:val="000000"/>
          <w:sz w:val="22"/>
          <w:szCs w:val="22"/>
        </w:rPr>
        <w:t>Im. legfeljebb csak 250 mg adható egyszerre, illetve egy helyre, mivel az injekció térfogata az 500</w:t>
      </w:r>
      <w:r w:rsidR="00F51001">
        <w:rPr>
          <w:bCs/>
          <w:color w:val="000000"/>
          <w:sz w:val="22"/>
          <w:szCs w:val="22"/>
        </w:rPr>
        <w:t> </w:t>
      </w:r>
      <w:r w:rsidR="007F381F" w:rsidRPr="00A87026">
        <w:rPr>
          <w:bCs/>
          <w:color w:val="000000"/>
          <w:sz w:val="22"/>
          <w:szCs w:val="22"/>
        </w:rPr>
        <w:t>mg</w:t>
      </w:r>
      <w:r w:rsidR="000B03F9">
        <w:rPr>
          <w:bCs/>
          <w:color w:val="000000"/>
          <w:sz w:val="22"/>
          <w:szCs w:val="22"/>
        </w:rPr>
        <w:t>-os,</w:t>
      </w:r>
      <w:r w:rsidRPr="00A87026">
        <w:rPr>
          <w:bCs/>
          <w:color w:val="000000"/>
          <w:sz w:val="22"/>
          <w:szCs w:val="22"/>
        </w:rPr>
        <w:t xml:space="preserve"> ill</w:t>
      </w:r>
      <w:r w:rsidR="000B03F9">
        <w:rPr>
          <w:bCs/>
          <w:color w:val="000000"/>
          <w:sz w:val="22"/>
          <w:szCs w:val="22"/>
        </w:rPr>
        <w:t>etve</w:t>
      </w:r>
      <w:r w:rsidRPr="00A87026">
        <w:rPr>
          <w:bCs/>
          <w:color w:val="000000"/>
          <w:sz w:val="22"/>
          <w:szCs w:val="22"/>
        </w:rPr>
        <w:t xml:space="preserve"> </w:t>
      </w:r>
      <w:r w:rsidR="000B03F9">
        <w:rPr>
          <w:bCs/>
          <w:color w:val="000000"/>
          <w:sz w:val="22"/>
          <w:szCs w:val="22"/>
        </w:rPr>
        <w:t xml:space="preserve">az </w:t>
      </w:r>
      <w:r w:rsidRPr="00A87026">
        <w:rPr>
          <w:bCs/>
          <w:color w:val="000000"/>
          <w:sz w:val="22"/>
          <w:szCs w:val="22"/>
        </w:rPr>
        <w:t>1000 mg-os injekciók esetében 8</w:t>
      </w:r>
      <w:r w:rsidR="00EE0AC0">
        <w:rPr>
          <w:bCs/>
          <w:color w:val="000000"/>
          <w:sz w:val="22"/>
          <w:szCs w:val="22"/>
        </w:rPr>
        <w:t> </w:t>
      </w:r>
      <w:r w:rsidR="007F381F" w:rsidRPr="00A87026">
        <w:rPr>
          <w:bCs/>
          <w:color w:val="000000"/>
          <w:sz w:val="22"/>
          <w:szCs w:val="22"/>
        </w:rPr>
        <w:t>ml</w:t>
      </w:r>
      <w:r w:rsidR="000B03F9">
        <w:rPr>
          <w:bCs/>
          <w:color w:val="000000"/>
          <w:sz w:val="22"/>
          <w:szCs w:val="22"/>
        </w:rPr>
        <w:t>-re,</w:t>
      </w:r>
      <w:r w:rsidRPr="00A87026">
        <w:rPr>
          <w:bCs/>
          <w:color w:val="000000"/>
          <w:sz w:val="22"/>
          <w:szCs w:val="22"/>
        </w:rPr>
        <w:t xml:space="preserve"> ill</w:t>
      </w:r>
      <w:r w:rsidR="000B03F9">
        <w:rPr>
          <w:bCs/>
          <w:color w:val="000000"/>
          <w:sz w:val="22"/>
          <w:szCs w:val="22"/>
        </w:rPr>
        <w:t>etve</w:t>
      </w:r>
      <w:r w:rsidRPr="00A87026">
        <w:rPr>
          <w:bCs/>
          <w:color w:val="000000"/>
          <w:sz w:val="22"/>
          <w:szCs w:val="22"/>
        </w:rPr>
        <w:t xml:space="preserve"> 16 ml-re növekszik.</w:t>
      </w:r>
    </w:p>
    <w:p w14:paraId="2ACE2841" w14:textId="77777777" w:rsidR="00E269A3" w:rsidRPr="00A87026" w:rsidRDefault="00E269A3" w:rsidP="00A87026">
      <w:pPr>
        <w:rPr>
          <w:bCs/>
          <w:color w:val="000000"/>
          <w:sz w:val="22"/>
          <w:szCs w:val="22"/>
        </w:rPr>
      </w:pPr>
    </w:p>
    <w:p w14:paraId="41EB0321" w14:textId="77777777" w:rsidR="00B82002" w:rsidRPr="00A87026" w:rsidRDefault="00B82002" w:rsidP="00A87026">
      <w:pPr>
        <w:rPr>
          <w:bCs/>
          <w:color w:val="000000"/>
          <w:sz w:val="22"/>
          <w:szCs w:val="22"/>
        </w:rPr>
      </w:pPr>
      <w:r w:rsidRPr="00A87026">
        <w:rPr>
          <w:bCs/>
          <w:color w:val="000000"/>
          <w:sz w:val="22"/>
          <w:szCs w:val="22"/>
        </w:rPr>
        <w:t xml:space="preserve">Az Act-O-Vial kiszerelésű injekciók kezelési utasítását lásd a 6.6 </w:t>
      </w:r>
      <w:r w:rsidR="00F65285" w:rsidRPr="00A87026">
        <w:rPr>
          <w:bCs/>
          <w:color w:val="000000"/>
          <w:sz w:val="22"/>
          <w:szCs w:val="22"/>
        </w:rPr>
        <w:t>pontban</w:t>
      </w:r>
      <w:r w:rsidRPr="00A87026">
        <w:rPr>
          <w:bCs/>
          <w:color w:val="000000"/>
          <w:sz w:val="22"/>
          <w:szCs w:val="22"/>
        </w:rPr>
        <w:t>.</w:t>
      </w:r>
    </w:p>
    <w:p w14:paraId="6FE3E7B2" w14:textId="77777777" w:rsidR="00B82002" w:rsidRPr="00A87026" w:rsidRDefault="00B82002" w:rsidP="00A87026">
      <w:pPr>
        <w:rPr>
          <w:color w:val="000000"/>
          <w:sz w:val="22"/>
          <w:szCs w:val="22"/>
        </w:rPr>
      </w:pPr>
    </w:p>
    <w:p w14:paraId="153C8849" w14:textId="77777777" w:rsidR="00B82002" w:rsidRPr="00A87026" w:rsidRDefault="00B82002" w:rsidP="00A87026">
      <w:pPr>
        <w:tabs>
          <w:tab w:val="left" w:pos="525"/>
        </w:tabs>
        <w:rPr>
          <w:b/>
          <w:color w:val="000000"/>
          <w:sz w:val="22"/>
          <w:szCs w:val="22"/>
        </w:rPr>
      </w:pPr>
      <w:r w:rsidRPr="00A87026">
        <w:rPr>
          <w:b/>
          <w:color w:val="000000"/>
          <w:sz w:val="22"/>
          <w:szCs w:val="22"/>
        </w:rPr>
        <w:t>4.3</w:t>
      </w:r>
      <w:r w:rsidRPr="00A87026">
        <w:rPr>
          <w:b/>
          <w:color w:val="000000"/>
          <w:sz w:val="22"/>
          <w:szCs w:val="22"/>
        </w:rPr>
        <w:tab/>
        <w:t>Ellenjavallatok</w:t>
      </w:r>
    </w:p>
    <w:p w14:paraId="4E450C4B" w14:textId="77777777" w:rsidR="003F4805" w:rsidRPr="00A87026" w:rsidRDefault="003F4805" w:rsidP="00A87026">
      <w:pPr>
        <w:rPr>
          <w:color w:val="000000"/>
          <w:sz w:val="22"/>
          <w:szCs w:val="22"/>
        </w:rPr>
      </w:pPr>
    </w:p>
    <w:p w14:paraId="49F586CA" w14:textId="77777777" w:rsidR="00915CD8" w:rsidRPr="00A87026" w:rsidRDefault="00915CD8" w:rsidP="00A87026">
      <w:pPr>
        <w:rPr>
          <w:color w:val="000000"/>
          <w:sz w:val="22"/>
          <w:szCs w:val="22"/>
        </w:rPr>
      </w:pPr>
      <w:r w:rsidRPr="00A87026">
        <w:rPr>
          <w:color w:val="000000"/>
          <w:sz w:val="22"/>
          <w:szCs w:val="22"/>
        </w:rPr>
        <w:t xml:space="preserve">A metilprednizolon-nátrium-szukcinát </w:t>
      </w:r>
      <w:r w:rsidR="006F2DA9" w:rsidRPr="00A87026">
        <w:rPr>
          <w:color w:val="000000"/>
          <w:sz w:val="22"/>
          <w:szCs w:val="22"/>
        </w:rPr>
        <w:t xml:space="preserve">a következő esetekben </w:t>
      </w:r>
      <w:r w:rsidRPr="00A87026">
        <w:rPr>
          <w:color w:val="000000"/>
          <w:sz w:val="22"/>
          <w:szCs w:val="22"/>
        </w:rPr>
        <w:t>ellenjavallt:</w:t>
      </w:r>
    </w:p>
    <w:p w14:paraId="6B40E2A6" w14:textId="77777777" w:rsidR="00B82002" w:rsidRPr="00A87026" w:rsidRDefault="00C74830" w:rsidP="00A87026">
      <w:pPr>
        <w:numPr>
          <w:ilvl w:val="0"/>
          <w:numId w:val="4"/>
        </w:numPr>
        <w:tabs>
          <w:tab w:val="left" w:pos="1194"/>
        </w:tabs>
        <w:rPr>
          <w:color w:val="000000"/>
          <w:sz w:val="22"/>
          <w:szCs w:val="22"/>
        </w:rPr>
      </w:pPr>
      <w:r>
        <w:rPr>
          <w:color w:val="000000"/>
          <w:sz w:val="22"/>
          <w:szCs w:val="22"/>
        </w:rPr>
        <w:t>a</w:t>
      </w:r>
      <w:r w:rsidR="00F65285" w:rsidRPr="00A87026">
        <w:rPr>
          <w:color w:val="000000"/>
          <w:sz w:val="22"/>
          <w:szCs w:val="22"/>
        </w:rPr>
        <w:t xml:space="preserve"> </w:t>
      </w:r>
      <w:r w:rsidR="00C121E1" w:rsidRPr="00A87026">
        <w:rPr>
          <w:color w:val="000000"/>
          <w:sz w:val="22"/>
          <w:szCs w:val="22"/>
        </w:rPr>
        <w:t>m</w:t>
      </w:r>
      <w:r w:rsidR="00915CD8" w:rsidRPr="00A87026">
        <w:rPr>
          <w:color w:val="000000"/>
          <w:sz w:val="22"/>
          <w:szCs w:val="22"/>
        </w:rPr>
        <w:t>etilprednizolonnal</w:t>
      </w:r>
      <w:r w:rsidR="00C121E1" w:rsidRPr="00A87026">
        <w:rPr>
          <w:color w:val="000000"/>
          <w:sz w:val="22"/>
          <w:szCs w:val="22"/>
        </w:rPr>
        <w:t xml:space="preserve"> vagy a </w:t>
      </w:r>
      <w:r w:rsidR="00F65285" w:rsidRPr="00A87026">
        <w:rPr>
          <w:color w:val="000000"/>
          <w:sz w:val="22"/>
          <w:szCs w:val="22"/>
        </w:rPr>
        <w:t xml:space="preserve">készítmény </w:t>
      </w:r>
      <w:r w:rsidR="003F4805" w:rsidRPr="00A87026">
        <w:rPr>
          <w:color w:val="000000"/>
          <w:sz w:val="22"/>
          <w:szCs w:val="22"/>
        </w:rPr>
        <w:t xml:space="preserve">6.1 pontban felsorolt </w:t>
      </w:r>
      <w:r w:rsidR="00F65285" w:rsidRPr="00A87026">
        <w:rPr>
          <w:color w:val="000000"/>
          <w:sz w:val="22"/>
          <w:szCs w:val="22"/>
        </w:rPr>
        <w:t>bármely segédanyagával szembeni</w:t>
      </w:r>
      <w:r w:rsidR="00B82002" w:rsidRPr="00A87026">
        <w:rPr>
          <w:color w:val="000000"/>
          <w:sz w:val="22"/>
          <w:szCs w:val="22"/>
        </w:rPr>
        <w:t xml:space="preserve"> </w:t>
      </w:r>
      <w:r w:rsidR="00747A4C" w:rsidRPr="00A87026">
        <w:rPr>
          <w:color w:val="000000"/>
          <w:sz w:val="22"/>
          <w:szCs w:val="22"/>
        </w:rPr>
        <w:t xml:space="preserve">ismert </w:t>
      </w:r>
      <w:r w:rsidR="00B82002" w:rsidRPr="00A87026">
        <w:rPr>
          <w:color w:val="000000"/>
          <w:sz w:val="22"/>
          <w:szCs w:val="22"/>
        </w:rPr>
        <w:t>túlérzékenység</w:t>
      </w:r>
      <w:r>
        <w:rPr>
          <w:color w:val="000000"/>
          <w:sz w:val="22"/>
          <w:szCs w:val="22"/>
        </w:rPr>
        <w:t>;</w:t>
      </w:r>
    </w:p>
    <w:p w14:paraId="3343F065" w14:textId="77777777" w:rsidR="00B82002" w:rsidRPr="00A87026" w:rsidRDefault="00C74830" w:rsidP="00A87026">
      <w:pPr>
        <w:numPr>
          <w:ilvl w:val="0"/>
          <w:numId w:val="4"/>
        </w:numPr>
        <w:tabs>
          <w:tab w:val="left" w:pos="1194"/>
        </w:tabs>
        <w:rPr>
          <w:color w:val="000000"/>
          <w:sz w:val="22"/>
          <w:szCs w:val="22"/>
        </w:rPr>
      </w:pPr>
      <w:r>
        <w:rPr>
          <w:color w:val="000000"/>
          <w:sz w:val="22"/>
          <w:szCs w:val="22"/>
        </w:rPr>
        <w:t>a</w:t>
      </w:r>
      <w:r w:rsidR="00B82002" w:rsidRPr="00A87026">
        <w:rPr>
          <w:color w:val="000000"/>
          <w:sz w:val="22"/>
          <w:szCs w:val="22"/>
        </w:rPr>
        <w:t xml:space="preserve">zisztémás </w:t>
      </w:r>
      <w:r w:rsidR="00F65285" w:rsidRPr="00A87026">
        <w:rPr>
          <w:color w:val="000000"/>
          <w:sz w:val="22"/>
          <w:szCs w:val="22"/>
        </w:rPr>
        <w:t>gombás fertőzések</w:t>
      </w:r>
      <w:r>
        <w:rPr>
          <w:color w:val="000000"/>
          <w:sz w:val="22"/>
          <w:szCs w:val="22"/>
        </w:rPr>
        <w:t>;</w:t>
      </w:r>
    </w:p>
    <w:p w14:paraId="506A105B" w14:textId="77777777" w:rsidR="003F4805" w:rsidRPr="00A87026" w:rsidRDefault="00C74830" w:rsidP="00A87026">
      <w:pPr>
        <w:numPr>
          <w:ilvl w:val="0"/>
          <w:numId w:val="4"/>
        </w:numPr>
        <w:tabs>
          <w:tab w:val="left" w:pos="1194"/>
        </w:tabs>
        <w:rPr>
          <w:color w:val="000000"/>
          <w:sz w:val="22"/>
          <w:szCs w:val="22"/>
        </w:rPr>
      </w:pPr>
      <w:r>
        <w:rPr>
          <w:color w:val="000000"/>
          <w:sz w:val="22"/>
          <w:szCs w:val="22"/>
        </w:rPr>
        <w:t>i</w:t>
      </w:r>
      <w:r w:rsidR="003F4805" w:rsidRPr="00A87026">
        <w:rPr>
          <w:color w:val="000000"/>
          <w:sz w:val="22"/>
          <w:szCs w:val="22"/>
        </w:rPr>
        <w:t>ntrathecalis alkalmazás</w:t>
      </w:r>
      <w:r>
        <w:rPr>
          <w:color w:val="000000"/>
          <w:sz w:val="22"/>
          <w:szCs w:val="22"/>
        </w:rPr>
        <w:t>;</w:t>
      </w:r>
    </w:p>
    <w:p w14:paraId="10025FB5" w14:textId="77777777" w:rsidR="00915CD8" w:rsidRPr="00A87026" w:rsidRDefault="00C74830" w:rsidP="00A87026">
      <w:pPr>
        <w:numPr>
          <w:ilvl w:val="0"/>
          <w:numId w:val="4"/>
        </w:numPr>
        <w:tabs>
          <w:tab w:val="left" w:pos="1194"/>
        </w:tabs>
        <w:rPr>
          <w:color w:val="000000"/>
          <w:sz w:val="22"/>
          <w:szCs w:val="22"/>
        </w:rPr>
      </w:pPr>
      <w:r>
        <w:rPr>
          <w:color w:val="000000"/>
          <w:sz w:val="22"/>
          <w:szCs w:val="22"/>
        </w:rPr>
        <w:t>e</w:t>
      </w:r>
      <w:r w:rsidR="00915CD8" w:rsidRPr="00A87026">
        <w:rPr>
          <w:color w:val="000000"/>
          <w:sz w:val="22"/>
          <w:szCs w:val="22"/>
        </w:rPr>
        <w:t>piduralis alkalmazás.</w:t>
      </w:r>
    </w:p>
    <w:p w14:paraId="461E64C4" w14:textId="77777777" w:rsidR="003F4805" w:rsidRPr="00A87026" w:rsidRDefault="003F4805" w:rsidP="00A87026">
      <w:pPr>
        <w:tabs>
          <w:tab w:val="left" w:pos="1194"/>
        </w:tabs>
        <w:rPr>
          <w:color w:val="000000"/>
          <w:sz w:val="22"/>
          <w:szCs w:val="22"/>
        </w:rPr>
      </w:pPr>
    </w:p>
    <w:p w14:paraId="170C8E05" w14:textId="77777777" w:rsidR="003F4805" w:rsidRPr="00A87026" w:rsidRDefault="005D3DDD" w:rsidP="00A87026">
      <w:pPr>
        <w:tabs>
          <w:tab w:val="left" w:pos="1194"/>
        </w:tabs>
        <w:rPr>
          <w:color w:val="000000"/>
          <w:sz w:val="22"/>
          <w:szCs w:val="22"/>
        </w:rPr>
      </w:pPr>
      <w:r w:rsidRPr="00A87026">
        <w:rPr>
          <w:color w:val="000000"/>
          <w:sz w:val="22"/>
          <w:szCs w:val="22"/>
        </w:rPr>
        <w:t>Élő</w:t>
      </w:r>
      <w:r w:rsidR="00C97D1B" w:rsidRPr="00A87026">
        <w:rPr>
          <w:color w:val="000000"/>
          <w:sz w:val="22"/>
          <w:szCs w:val="22"/>
        </w:rPr>
        <w:t>, illetve</w:t>
      </w:r>
      <w:r w:rsidRPr="00A87026">
        <w:rPr>
          <w:color w:val="000000"/>
          <w:sz w:val="22"/>
          <w:szCs w:val="22"/>
        </w:rPr>
        <w:t xml:space="preserve"> élő, attenuált vakcinák alkalmazása ellenjavallt immunszu</w:t>
      </w:r>
      <w:r w:rsidR="008A40B0" w:rsidRPr="00A87026">
        <w:rPr>
          <w:color w:val="000000"/>
          <w:sz w:val="22"/>
          <w:szCs w:val="22"/>
        </w:rPr>
        <w:t>p</w:t>
      </w:r>
      <w:r w:rsidRPr="00A87026">
        <w:rPr>
          <w:color w:val="000000"/>
          <w:sz w:val="22"/>
          <w:szCs w:val="22"/>
        </w:rPr>
        <w:t>presszív dózisú kortikoszteroid-kezelésben részesülő betegeknél</w:t>
      </w:r>
      <w:r w:rsidR="00A12DAC" w:rsidRPr="00A87026">
        <w:rPr>
          <w:color w:val="000000"/>
          <w:sz w:val="22"/>
          <w:szCs w:val="22"/>
        </w:rPr>
        <w:t xml:space="preserve"> (l</w:t>
      </w:r>
      <w:r w:rsidR="00AE2880" w:rsidRPr="00A87026">
        <w:rPr>
          <w:color w:val="000000"/>
          <w:sz w:val="22"/>
          <w:szCs w:val="22"/>
        </w:rPr>
        <w:t>á</w:t>
      </w:r>
      <w:r w:rsidR="00A12DAC" w:rsidRPr="00A87026">
        <w:rPr>
          <w:color w:val="000000"/>
          <w:sz w:val="22"/>
          <w:szCs w:val="22"/>
        </w:rPr>
        <w:t>sd. 4.4</w:t>
      </w:r>
      <w:r w:rsidR="00AE2880" w:rsidRPr="00A87026">
        <w:rPr>
          <w:color w:val="000000"/>
          <w:sz w:val="22"/>
          <w:szCs w:val="22"/>
        </w:rPr>
        <w:t xml:space="preserve"> pont</w:t>
      </w:r>
      <w:r w:rsidR="00A12DAC" w:rsidRPr="00A87026">
        <w:rPr>
          <w:color w:val="000000"/>
          <w:sz w:val="22"/>
          <w:szCs w:val="22"/>
        </w:rPr>
        <w:t>)</w:t>
      </w:r>
      <w:r w:rsidRPr="00A87026">
        <w:rPr>
          <w:color w:val="000000"/>
          <w:sz w:val="22"/>
          <w:szCs w:val="22"/>
        </w:rPr>
        <w:t>.</w:t>
      </w:r>
    </w:p>
    <w:p w14:paraId="57B10EFC" w14:textId="77777777" w:rsidR="00B82002" w:rsidRPr="00A87026" w:rsidRDefault="00B82002" w:rsidP="00A87026">
      <w:pPr>
        <w:tabs>
          <w:tab w:val="left" w:pos="400"/>
        </w:tabs>
        <w:rPr>
          <w:color w:val="000000"/>
          <w:sz w:val="22"/>
          <w:szCs w:val="22"/>
        </w:rPr>
      </w:pPr>
    </w:p>
    <w:p w14:paraId="3E98CA17" w14:textId="77777777" w:rsidR="00B82002" w:rsidRPr="00A87026" w:rsidRDefault="00B82002" w:rsidP="00A87026">
      <w:pPr>
        <w:tabs>
          <w:tab w:val="left" w:pos="567"/>
        </w:tabs>
        <w:rPr>
          <w:b/>
          <w:color w:val="000000"/>
          <w:sz w:val="22"/>
          <w:szCs w:val="22"/>
        </w:rPr>
      </w:pPr>
      <w:r w:rsidRPr="00A87026">
        <w:rPr>
          <w:b/>
          <w:color w:val="000000"/>
          <w:sz w:val="22"/>
          <w:szCs w:val="22"/>
        </w:rPr>
        <w:t>4.4</w:t>
      </w:r>
      <w:r w:rsidRPr="00A87026">
        <w:rPr>
          <w:b/>
          <w:color w:val="000000"/>
          <w:sz w:val="22"/>
          <w:szCs w:val="22"/>
        </w:rPr>
        <w:tab/>
        <w:t>Különleges figyelmeztetések és az alkalmazással kapcsolatos óvintézkedések</w:t>
      </w:r>
    </w:p>
    <w:p w14:paraId="068DA774" w14:textId="77777777" w:rsidR="0056420C" w:rsidRPr="00A87026" w:rsidRDefault="0056420C" w:rsidP="00A87026">
      <w:pPr>
        <w:tabs>
          <w:tab w:val="left" w:pos="400"/>
        </w:tabs>
        <w:rPr>
          <w:b/>
          <w:color w:val="000000"/>
          <w:sz w:val="22"/>
          <w:szCs w:val="22"/>
        </w:rPr>
      </w:pPr>
    </w:p>
    <w:p w14:paraId="035DD17B" w14:textId="77777777" w:rsidR="00D42CFD" w:rsidRPr="00A87026" w:rsidRDefault="00D42CFD" w:rsidP="00A87026">
      <w:pPr>
        <w:rPr>
          <w:sz w:val="22"/>
          <w:szCs w:val="22"/>
        </w:rPr>
      </w:pPr>
      <w:r w:rsidRPr="00A87026">
        <w:rPr>
          <w:i/>
          <w:sz w:val="22"/>
          <w:szCs w:val="22"/>
          <w:u w:val="single"/>
        </w:rPr>
        <w:t>Általános</w:t>
      </w:r>
    </w:p>
    <w:p w14:paraId="413A01F9" w14:textId="77777777" w:rsidR="00D42CFD" w:rsidRPr="00A87026" w:rsidRDefault="00D42CFD" w:rsidP="00A87026">
      <w:pPr>
        <w:rPr>
          <w:sz w:val="22"/>
          <w:szCs w:val="22"/>
        </w:rPr>
      </w:pPr>
      <w:r w:rsidRPr="00A87026">
        <w:rPr>
          <w:sz w:val="22"/>
          <w:szCs w:val="22"/>
        </w:rPr>
        <w:t xml:space="preserve">A terápia során az állapot kezelésére a lehető legkisebb </w:t>
      </w:r>
      <w:r w:rsidR="006C76D4">
        <w:rPr>
          <w:sz w:val="22"/>
          <w:szCs w:val="22"/>
        </w:rPr>
        <w:t>dózis</w:t>
      </w:r>
      <w:r w:rsidRPr="00A87026">
        <w:rPr>
          <w:sz w:val="22"/>
          <w:szCs w:val="22"/>
        </w:rPr>
        <w:t xml:space="preserve"> kortikoszteroidot kell alkalmazni, és ha a gyógyszer dózisának csökkentése lehetséges, azt fokozatosan kell elvégezni.</w:t>
      </w:r>
    </w:p>
    <w:p w14:paraId="696A8053" w14:textId="77777777" w:rsidR="00D42CFD" w:rsidRPr="00A87026" w:rsidRDefault="00D42CFD" w:rsidP="00A87026">
      <w:pPr>
        <w:rPr>
          <w:sz w:val="22"/>
          <w:szCs w:val="22"/>
        </w:rPr>
      </w:pPr>
    </w:p>
    <w:p w14:paraId="35C9EC4F" w14:textId="77777777" w:rsidR="00D42CFD" w:rsidRPr="00A87026" w:rsidRDefault="00D42CFD" w:rsidP="00A87026">
      <w:pPr>
        <w:rPr>
          <w:sz w:val="22"/>
          <w:szCs w:val="22"/>
          <w:u w:val="single"/>
        </w:rPr>
      </w:pPr>
      <w:r w:rsidRPr="00A87026">
        <w:rPr>
          <w:sz w:val="22"/>
          <w:szCs w:val="22"/>
        </w:rPr>
        <w:t>Mivel a kortikoszteroid-kezelés szövődményei a</w:t>
      </w:r>
      <w:r w:rsidR="006C76D4">
        <w:rPr>
          <w:sz w:val="22"/>
          <w:szCs w:val="22"/>
        </w:rPr>
        <w:t xml:space="preserve"> dózis</w:t>
      </w:r>
      <w:r w:rsidRPr="00A87026">
        <w:rPr>
          <w:sz w:val="22"/>
          <w:szCs w:val="22"/>
        </w:rPr>
        <w:t xml:space="preserve"> nagyságától és a kezelés időtartamától függenek, az előny/kockázat arányáról minden esetben egyénenként kell meghozni a döntést, ugyanúgy, mint a</w:t>
      </w:r>
      <w:r w:rsidR="00C74830">
        <w:rPr>
          <w:sz w:val="22"/>
          <w:szCs w:val="22"/>
        </w:rPr>
        <w:t xml:space="preserve"> </w:t>
      </w:r>
      <w:r w:rsidR="006C76D4">
        <w:rPr>
          <w:sz w:val="22"/>
          <w:szCs w:val="22"/>
        </w:rPr>
        <w:t>dózisok</w:t>
      </w:r>
      <w:r w:rsidRPr="00A87026">
        <w:rPr>
          <w:sz w:val="22"/>
          <w:szCs w:val="22"/>
        </w:rPr>
        <w:t xml:space="preserve"> nagyságáról, a kezelés időtartamáról, illetve </w:t>
      </w:r>
      <w:r w:rsidR="002B72F2">
        <w:rPr>
          <w:sz w:val="22"/>
          <w:szCs w:val="22"/>
        </w:rPr>
        <w:t xml:space="preserve">arról, </w:t>
      </w:r>
      <w:r w:rsidRPr="00A87026">
        <w:rPr>
          <w:sz w:val="22"/>
          <w:szCs w:val="22"/>
        </w:rPr>
        <w:t>hogy a naponta vagy a másodnaponkénti terápiát választjuk.</w:t>
      </w:r>
    </w:p>
    <w:p w14:paraId="1E7B6BB7" w14:textId="77777777" w:rsidR="00877672" w:rsidRPr="00A87026" w:rsidRDefault="00877672" w:rsidP="00A87026">
      <w:pPr>
        <w:pStyle w:val="WW-Szvegtrzs2"/>
        <w:tabs>
          <w:tab w:val="left" w:pos="400"/>
        </w:tabs>
      </w:pPr>
    </w:p>
    <w:p w14:paraId="7FE01D39" w14:textId="77777777" w:rsidR="00F853BB" w:rsidRPr="00A87026" w:rsidRDefault="00F853BB" w:rsidP="00A87026">
      <w:pPr>
        <w:rPr>
          <w:sz w:val="22"/>
          <w:szCs w:val="22"/>
        </w:rPr>
      </w:pPr>
      <w:r w:rsidRPr="00A87026">
        <w:rPr>
          <w:sz w:val="22"/>
          <w:szCs w:val="22"/>
        </w:rPr>
        <w:t>Az egyidejű kezelés CYP3A</w:t>
      </w:r>
      <w:r w:rsidR="00951A8E">
        <w:rPr>
          <w:sz w:val="22"/>
          <w:szCs w:val="22"/>
        </w:rPr>
        <w:t>-</w:t>
      </w:r>
      <w:r w:rsidRPr="00A87026">
        <w:rPr>
          <w:sz w:val="22"/>
          <w:szCs w:val="22"/>
        </w:rPr>
        <w:t>inhibitorokkal, beleértve a kobicisztát tartalmú készítményeket, várhatóan fokozza a szisztémás mellékhatások kockázatát. Cushing-szindróma és mellékvese szuppresszió eseteiről számoltak be. Kerülni kell a kombinációt, kivéve, ha az előny meghaladja a szisztémás kortikoszteroid mellékhatások fokozott kockázatát, amely esetben a betegeket monitorozni kell, hogy nem alakulnak-e ki szisztémás kortikoszteroid hatások (lásd 4.5 pont)</w:t>
      </w:r>
      <w:r w:rsidR="005979C4" w:rsidRPr="00A87026">
        <w:rPr>
          <w:sz w:val="22"/>
          <w:szCs w:val="22"/>
        </w:rPr>
        <w:t>.</w:t>
      </w:r>
    </w:p>
    <w:p w14:paraId="53CE1A6D" w14:textId="77777777" w:rsidR="00F853BB" w:rsidRPr="00A87026" w:rsidRDefault="00F853BB" w:rsidP="00A87026">
      <w:pPr>
        <w:pStyle w:val="WW-Szvegtrzs2"/>
        <w:tabs>
          <w:tab w:val="left" w:pos="400"/>
        </w:tabs>
      </w:pPr>
    </w:p>
    <w:p w14:paraId="24D8B838" w14:textId="77777777" w:rsidR="00877672" w:rsidRPr="00A87026" w:rsidRDefault="00877672" w:rsidP="00A87026">
      <w:pPr>
        <w:pStyle w:val="WW-Szvegtrzs2"/>
        <w:tabs>
          <w:tab w:val="left" w:pos="400"/>
        </w:tabs>
      </w:pPr>
      <w:r w:rsidRPr="00A87026">
        <w:t>Akut és krónikus, primer vagy szekunder mellékvesekéreg-elégtelenségben a hidrokortizon vagy a kortizon az első választandó szer. Szintetikus analógjaik, így a metilprednizolon alkalmazásakor, különösen csecsemő- és gyermekkorban, egyidejű mineralokortikoid kezelés szükséges.</w:t>
      </w:r>
    </w:p>
    <w:p w14:paraId="291FF00C" w14:textId="77777777" w:rsidR="00903C56" w:rsidRPr="00A87026" w:rsidRDefault="00903C56" w:rsidP="00A87026">
      <w:pPr>
        <w:pStyle w:val="WW-Szvegtrzs2"/>
        <w:tabs>
          <w:tab w:val="left" w:pos="400"/>
        </w:tabs>
        <w:rPr>
          <w:i/>
          <w:strike/>
        </w:rPr>
      </w:pPr>
    </w:p>
    <w:p w14:paraId="4948BC93" w14:textId="77777777" w:rsidR="006E2018" w:rsidRPr="00A87026" w:rsidRDefault="00576F00" w:rsidP="00A87026">
      <w:pPr>
        <w:keepNext/>
        <w:tabs>
          <w:tab w:val="left" w:pos="400"/>
        </w:tabs>
        <w:rPr>
          <w:b/>
          <w:color w:val="000000"/>
          <w:sz w:val="22"/>
          <w:szCs w:val="22"/>
        </w:rPr>
      </w:pPr>
      <w:r w:rsidRPr="00A87026">
        <w:rPr>
          <w:b/>
          <w:color w:val="000000"/>
          <w:sz w:val="22"/>
          <w:szCs w:val="22"/>
        </w:rPr>
        <w:t>Immunrendszerre kifejtett hatások/ immunszu</w:t>
      </w:r>
      <w:r w:rsidR="008A40B0" w:rsidRPr="00A87026">
        <w:rPr>
          <w:b/>
          <w:color w:val="000000"/>
          <w:sz w:val="22"/>
          <w:szCs w:val="22"/>
        </w:rPr>
        <w:t>p</w:t>
      </w:r>
      <w:r w:rsidRPr="00A87026">
        <w:rPr>
          <w:b/>
          <w:color w:val="000000"/>
          <w:sz w:val="22"/>
          <w:szCs w:val="22"/>
        </w:rPr>
        <w:t xml:space="preserve">presszív </w:t>
      </w:r>
      <w:r w:rsidR="006E2018" w:rsidRPr="00A87026">
        <w:rPr>
          <w:b/>
          <w:color w:val="000000"/>
          <w:sz w:val="22"/>
          <w:szCs w:val="22"/>
        </w:rPr>
        <w:t>hatás/megnövekedett fogékonyság a fertőzések iránt</w:t>
      </w:r>
    </w:p>
    <w:p w14:paraId="0677206F" w14:textId="77777777" w:rsidR="005D3DDD" w:rsidRPr="00A87026" w:rsidRDefault="005D3DDD" w:rsidP="00A87026">
      <w:pPr>
        <w:keepNext/>
        <w:tabs>
          <w:tab w:val="left" w:pos="400"/>
        </w:tabs>
        <w:rPr>
          <w:color w:val="000000"/>
          <w:sz w:val="22"/>
          <w:szCs w:val="22"/>
        </w:rPr>
      </w:pPr>
      <w:r w:rsidRPr="00A87026">
        <w:rPr>
          <w:color w:val="000000"/>
          <w:sz w:val="22"/>
          <w:szCs w:val="22"/>
        </w:rPr>
        <w:t xml:space="preserve">A kortikoszteroidok </w:t>
      </w:r>
      <w:r w:rsidR="00CA1FC7" w:rsidRPr="00A87026">
        <w:rPr>
          <w:sz w:val="22"/>
          <w:szCs w:val="22"/>
        </w:rPr>
        <w:t xml:space="preserve">fokozhatják a fertőzések iránti fogékonyságot, </w:t>
      </w:r>
      <w:r w:rsidRPr="00A87026">
        <w:rPr>
          <w:color w:val="000000"/>
          <w:sz w:val="22"/>
          <w:szCs w:val="22"/>
        </w:rPr>
        <w:t>elfedhetik a fertőzések tüneteit, a kezelés alatt új fertőzések jelentkezhetnek, csökkenhet a szervezet védekezőképessége, és a szervezet képtelenné válhat a fertőzések lokalizációjára. Az önmagában alkalmazott kortikoszteroid-kezelés vagy egyéb, a celluláris- vagy a humorális-immunitást, illetve a neutrophil sejtek funkcióját befolyásoló kombinált immunszu</w:t>
      </w:r>
      <w:r w:rsidR="008A40B0" w:rsidRPr="00A87026">
        <w:rPr>
          <w:color w:val="000000"/>
          <w:sz w:val="22"/>
          <w:szCs w:val="22"/>
        </w:rPr>
        <w:t>p</w:t>
      </w:r>
      <w:r w:rsidRPr="00A87026">
        <w:rPr>
          <w:color w:val="000000"/>
          <w:sz w:val="22"/>
          <w:szCs w:val="22"/>
        </w:rPr>
        <w:t xml:space="preserve">presszív terápia együtt járhat bármelyik patogén ágens – vírus, baktérium, gomba, protozoon vagy féreg </w:t>
      </w:r>
      <w:bookmarkStart w:id="8" w:name="_Hlk29051313"/>
      <w:r w:rsidRPr="00A87026">
        <w:rPr>
          <w:color w:val="000000"/>
          <w:sz w:val="22"/>
          <w:szCs w:val="22"/>
        </w:rPr>
        <w:t>–</w:t>
      </w:r>
      <w:bookmarkEnd w:id="8"/>
      <w:r w:rsidRPr="00A87026">
        <w:rPr>
          <w:color w:val="000000"/>
          <w:sz w:val="22"/>
          <w:szCs w:val="22"/>
        </w:rPr>
        <w:t xml:space="preserve"> által okozott, a szervezet bármely részére lokalizált fertőzéssel. Ezek a fertőzések lehetnek enyhék, de lehetnek súlyosak és olykor halálos kimenetelűek is. A kortikoszteroidok dózisának emelésével a fertőzéses szövődmények előfordulási aránya növekszik.</w:t>
      </w:r>
    </w:p>
    <w:p w14:paraId="2323EB50" w14:textId="77777777" w:rsidR="00CA1FC7" w:rsidRPr="00A87026" w:rsidRDefault="00CA1FC7" w:rsidP="00A87026">
      <w:pPr>
        <w:rPr>
          <w:sz w:val="22"/>
          <w:szCs w:val="22"/>
        </w:rPr>
      </w:pPr>
    </w:p>
    <w:p w14:paraId="34071D40" w14:textId="77777777" w:rsidR="00CA1FC7" w:rsidRPr="00A87026" w:rsidRDefault="00CA1FC7" w:rsidP="00A87026">
      <w:pPr>
        <w:rPr>
          <w:sz w:val="22"/>
          <w:szCs w:val="22"/>
        </w:rPr>
      </w:pPr>
      <w:r w:rsidRPr="00A87026">
        <w:rPr>
          <w:sz w:val="22"/>
          <w:szCs w:val="22"/>
        </w:rPr>
        <w:t>Az immunrendszer szu</w:t>
      </w:r>
      <w:r w:rsidR="008A40B0" w:rsidRPr="00A87026">
        <w:rPr>
          <w:sz w:val="22"/>
          <w:szCs w:val="22"/>
        </w:rPr>
        <w:t>p</w:t>
      </w:r>
      <w:r w:rsidRPr="00A87026">
        <w:rPr>
          <w:sz w:val="22"/>
          <w:szCs w:val="22"/>
        </w:rPr>
        <w:t>presszióját okozó gyógyszerekkel kezelt egyének az egészséges embereknél fogékonyabbak a fertőzések iránt. A kortikoszteroid-kezelésben részesülő, gyenge immunrendszerű gyermekek vagy felnőttek esetén például a bárányhimlő és a kanyaró súlyosabb, vagy akár halálos kimenetelű is lehet.</w:t>
      </w:r>
    </w:p>
    <w:p w14:paraId="0FF9FB24" w14:textId="77777777" w:rsidR="00341393" w:rsidRPr="00A87026" w:rsidRDefault="00341393" w:rsidP="00A87026">
      <w:pPr>
        <w:rPr>
          <w:bCs/>
          <w:sz w:val="22"/>
          <w:szCs w:val="22"/>
        </w:rPr>
      </w:pPr>
      <w:r w:rsidRPr="00A87026">
        <w:rPr>
          <w:sz w:val="22"/>
          <w:szCs w:val="22"/>
        </w:rPr>
        <w:t xml:space="preserve">Ugyanakkor ismert vagy feltételezett parazitafertőzésben, például </w:t>
      </w:r>
      <w:r w:rsidRPr="00A87026">
        <w:rPr>
          <w:bCs/>
          <w:sz w:val="22"/>
          <w:szCs w:val="22"/>
        </w:rPr>
        <w:t>strongyloides (fonálféreg) okozta fertőzésben</w:t>
      </w:r>
      <w:r w:rsidRPr="00A87026">
        <w:rPr>
          <w:sz w:val="22"/>
          <w:szCs w:val="22"/>
        </w:rPr>
        <w:t xml:space="preserve"> szenvedő betegeknél a kortikoszteroidokat gondos körültekintés mellett kell alkalmazni</w:t>
      </w:r>
      <w:r w:rsidRPr="00A87026">
        <w:rPr>
          <w:bCs/>
          <w:sz w:val="22"/>
          <w:szCs w:val="22"/>
        </w:rPr>
        <w:t>. Ezeknél a betegeknél a kortikoszteroid</w:t>
      </w:r>
      <w:r w:rsidR="003B7E98">
        <w:rPr>
          <w:bCs/>
          <w:sz w:val="22"/>
          <w:szCs w:val="22"/>
        </w:rPr>
        <w:t xml:space="preserve">ok által </w:t>
      </w:r>
      <w:r w:rsidRPr="00A87026">
        <w:rPr>
          <w:bCs/>
          <w:sz w:val="22"/>
          <w:szCs w:val="22"/>
        </w:rPr>
        <w:t>okoz</w:t>
      </w:r>
      <w:r w:rsidR="003B7E98">
        <w:rPr>
          <w:bCs/>
          <w:sz w:val="22"/>
          <w:szCs w:val="22"/>
        </w:rPr>
        <w:t>ott</w:t>
      </w:r>
      <w:r w:rsidRPr="00A87026">
        <w:rPr>
          <w:bCs/>
          <w:sz w:val="22"/>
          <w:szCs w:val="22"/>
        </w:rPr>
        <w:t xml:space="preserve"> immun</w:t>
      </w:r>
      <w:r w:rsidR="00DA3F08" w:rsidRPr="00A87026">
        <w:rPr>
          <w:bCs/>
          <w:sz w:val="22"/>
          <w:szCs w:val="22"/>
        </w:rPr>
        <w:t>szu</w:t>
      </w:r>
      <w:r w:rsidR="008A40B0" w:rsidRPr="00A87026">
        <w:rPr>
          <w:bCs/>
          <w:sz w:val="22"/>
          <w:szCs w:val="22"/>
        </w:rPr>
        <w:t>p</w:t>
      </w:r>
      <w:r w:rsidR="00DA3F08" w:rsidRPr="00A87026">
        <w:rPr>
          <w:bCs/>
          <w:sz w:val="22"/>
          <w:szCs w:val="22"/>
        </w:rPr>
        <w:t>pre</w:t>
      </w:r>
      <w:r w:rsidRPr="00A87026">
        <w:rPr>
          <w:bCs/>
          <w:sz w:val="22"/>
          <w:szCs w:val="22"/>
        </w:rPr>
        <w:t>sszió strongyloides-hyperinfekcióhoz és a fertőzés kiterjedt lárva-migrációval járó disszeminációjához vezethet, am</w:t>
      </w:r>
      <w:r w:rsidR="003B7E98">
        <w:rPr>
          <w:bCs/>
          <w:sz w:val="22"/>
          <w:szCs w:val="22"/>
        </w:rPr>
        <w:t>i</w:t>
      </w:r>
      <w:r w:rsidRPr="00A87026">
        <w:rPr>
          <w:bCs/>
          <w:sz w:val="22"/>
          <w:szCs w:val="22"/>
        </w:rPr>
        <w:t xml:space="preserve"> gyakran társul súlyos enterocolitiss</w:t>
      </w:r>
      <w:r w:rsidR="003B7E98">
        <w:rPr>
          <w:bCs/>
          <w:sz w:val="22"/>
          <w:szCs w:val="22"/>
        </w:rPr>
        <w:t>ze</w:t>
      </w:r>
      <w:r w:rsidRPr="00A87026">
        <w:rPr>
          <w:bCs/>
          <w:sz w:val="22"/>
          <w:szCs w:val="22"/>
        </w:rPr>
        <w:t>l és potenciálisan fatális kimenetelű Gram-negatív szeptikémiával.</w:t>
      </w:r>
    </w:p>
    <w:p w14:paraId="04245439" w14:textId="77777777" w:rsidR="00341393" w:rsidRPr="00A87026" w:rsidRDefault="00341393" w:rsidP="00A87026">
      <w:pPr>
        <w:rPr>
          <w:sz w:val="22"/>
          <w:szCs w:val="22"/>
        </w:rPr>
      </w:pPr>
    </w:p>
    <w:p w14:paraId="00BFAE68" w14:textId="77777777" w:rsidR="004D745A" w:rsidRPr="00A87026" w:rsidRDefault="004D745A" w:rsidP="00A87026">
      <w:pPr>
        <w:tabs>
          <w:tab w:val="left" w:pos="400"/>
        </w:tabs>
        <w:rPr>
          <w:color w:val="000000"/>
          <w:sz w:val="22"/>
          <w:szCs w:val="22"/>
        </w:rPr>
      </w:pPr>
      <w:r w:rsidRPr="00A87026">
        <w:rPr>
          <w:color w:val="000000"/>
          <w:sz w:val="22"/>
          <w:szCs w:val="22"/>
        </w:rPr>
        <w:t>Élő</w:t>
      </w:r>
      <w:r w:rsidR="00C97D1B" w:rsidRPr="00A87026">
        <w:rPr>
          <w:color w:val="000000"/>
          <w:sz w:val="22"/>
          <w:szCs w:val="22"/>
        </w:rPr>
        <w:t>, illetve</w:t>
      </w:r>
      <w:r w:rsidRPr="00A87026">
        <w:rPr>
          <w:color w:val="000000"/>
          <w:sz w:val="22"/>
          <w:szCs w:val="22"/>
        </w:rPr>
        <w:t xml:space="preserve"> élő, attenuált vakcinák alkalmazása ellenjavallt immunszu</w:t>
      </w:r>
      <w:r w:rsidR="008A40B0" w:rsidRPr="00A87026">
        <w:rPr>
          <w:color w:val="000000"/>
          <w:sz w:val="22"/>
          <w:szCs w:val="22"/>
        </w:rPr>
        <w:t>p</w:t>
      </w:r>
      <w:r w:rsidRPr="00A87026">
        <w:rPr>
          <w:color w:val="000000"/>
          <w:sz w:val="22"/>
          <w:szCs w:val="22"/>
        </w:rPr>
        <w:t>presszív dózisú kortikoszteroid</w:t>
      </w:r>
      <w:r w:rsidRPr="00A87026">
        <w:rPr>
          <w:color w:val="000000"/>
          <w:sz w:val="22"/>
          <w:szCs w:val="22"/>
        </w:rPr>
        <w:noBreakHyphen/>
        <w:t>kezelésben részesülő betegeknél. Elölt vagy inaktivált vakcinák alkalmazása lehetséges, azonban az ezekre adott válasz csökkenhet. Indokolt immunizálási eljárás elvégezhető nem immunszu</w:t>
      </w:r>
      <w:r w:rsidR="008A40B0" w:rsidRPr="00A87026">
        <w:rPr>
          <w:color w:val="000000"/>
          <w:sz w:val="22"/>
          <w:szCs w:val="22"/>
        </w:rPr>
        <w:t>p</w:t>
      </w:r>
      <w:r w:rsidRPr="00A87026">
        <w:rPr>
          <w:color w:val="000000"/>
          <w:sz w:val="22"/>
          <w:szCs w:val="22"/>
        </w:rPr>
        <w:t>presszív dózisú kortikoszteroidok</w:t>
      </w:r>
      <w:r w:rsidR="00C74830">
        <w:rPr>
          <w:color w:val="000000"/>
          <w:sz w:val="22"/>
          <w:szCs w:val="22"/>
        </w:rPr>
        <w:t>kal kezelt</w:t>
      </w:r>
      <w:r w:rsidRPr="00A87026">
        <w:rPr>
          <w:color w:val="000000"/>
          <w:sz w:val="22"/>
          <w:szCs w:val="22"/>
        </w:rPr>
        <w:t xml:space="preserve"> betegeknél.</w:t>
      </w:r>
    </w:p>
    <w:p w14:paraId="549278E3" w14:textId="77777777" w:rsidR="004D745A" w:rsidRPr="00A87026" w:rsidRDefault="004D745A" w:rsidP="00A87026">
      <w:pPr>
        <w:rPr>
          <w:sz w:val="22"/>
          <w:szCs w:val="22"/>
        </w:rPr>
      </w:pPr>
    </w:p>
    <w:p w14:paraId="123483A5" w14:textId="77777777" w:rsidR="00450EDD" w:rsidRPr="00A87026" w:rsidRDefault="00450EDD" w:rsidP="00A87026">
      <w:pPr>
        <w:tabs>
          <w:tab w:val="left" w:pos="400"/>
        </w:tabs>
        <w:rPr>
          <w:color w:val="000000"/>
          <w:sz w:val="22"/>
          <w:szCs w:val="22"/>
        </w:rPr>
      </w:pPr>
      <w:r w:rsidRPr="00A87026">
        <w:rPr>
          <w:color w:val="000000"/>
          <w:sz w:val="22"/>
          <w:szCs w:val="22"/>
        </w:rPr>
        <w:t>A metilprednizolon alkalmazása aktív tuberculosisban a fulmináns és a disszeminált esetekre korlátozódik, am</w:t>
      </w:r>
      <w:r w:rsidR="003B7E98">
        <w:rPr>
          <w:color w:val="000000"/>
          <w:sz w:val="22"/>
          <w:szCs w:val="22"/>
        </w:rPr>
        <w:t>elye</w:t>
      </w:r>
      <w:r w:rsidRPr="00A87026">
        <w:rPr>
          <w:color w:val="000000"/>
          <w:sz w:val="22"/>
          <w:szCs w:val="22"/>
        </w:rPr>
        <w:t>kben a kortikoszteroidokat a betegség kezelésére alkalmas antituberkulotikumokkal egyidejűleg alkalmazzák.</w:t>
      </w:r>
    </w:p>
    <w:p w14:paraId="03AB1475" w14:textId="77777777" w:rsidR="004D533F" w:rsidRPr="00A87026" w:rsidRDefault="004D533F" w:rsidP="00A87026">
      <w:pPr>
        <w:tabs>
          <w:tab w:val="left" w:pos="400"/>
        </w:tabs>
        <w:rPr>
          <w:color w:val="000000"/>
          <w:sz w:val="22"/>
          <w:szCs w:val="22"/>
        </w:rPr>
      </w:pPr>
    </w:p>
    <w:p w14:paraId="553C72DE" w14:textId="77777777" w:rsidR="00CA1FC7" w:rsidRPr="00A87026" w:rsidRDefault="00450EDD" w:rsidP="00A87026">
      <w:pPr>
        <w:tabs>
          <w:tab w:val="left" w:pos="400"/>
        </w:tabs>
        <w:rPr>
          <w:color w:val="000000"/>
          <w:sz w:val="22"/>
          <w:szCs w:val="22"/>
        </w:rPr>
      </w:pPr>
      <w:r w:rsidRPr="00A87026">
        <w:rPr>
          <w:color w:val="000000"/>
          <w:sz w:val="22"/>
          <w:szCs w:val="22"/>
        </w:rPr>
        <w:t>Ha kortikoszteroid-kezelés javasolt látens tuberculosisban, illetve tuberculin-pozitív betegeknél, akkor a beteg szigorú követése szükséges a betegség fellángolásának veszélye miatt. Tartós kezelés esetén a betegeket kemoprofilaxisban kell részesíteni.</w:t>
      </w:r>
    </w:p>
    <w:p w14:paraId="0B0F887E" w14:textId="77777777" w:rsidR="004D745A" w:rsidRPr="00A87026" w:rsidRDefault="004D745A" w:rsidP="00A87026">
      <w:pPr>
        <w:rPr>
          <w:b/>
          <w:color w:val="000000"/>
          <w:sz w:val="22"/>
          <w:szCs w:val="22"/>
        </w:rPr>
      </w:pPr>
    </w:p>
    <w:p w14:paraId="6DF3F514" w14:textId="77777777" w:rsidR="001F1D43" w:rsidRPr="00A87026" w:rsidRDefault="001F1D43" w:rsidP="00A87026">
      <w:pPr>
        <w:tabs>
          <w:tab w:val="left" w:pos="400"/>
        </w:tabs>
        <w:rPr>
          <w:color w:val="000000"/>
          <w:sz w:val="22"/>
          <w:szCs w:val="22"/>
        </w:rPr>
      </w:pPr>
      <w:r w:rsidRPr="00A87026">
        <w:rPr>
          <w:color w:val="000000"/>
          <w:sz w:val="22"/>
          <w:szCs w:val="22"/>
        </w:rPr>
        <w:t>Kaposi-sarcoma előfordulásáról számoltak be kortikoszteroid-kezelésben részesülő betegeknél. A kezelés megszakítása klinikai remissziót eredményezhet.</w:t>
      </w:r>
    </w:p>
    <w:p w14:paraId="430E0005" w14:textId="77777777" w:rsidR="004D533F" w:rsidRPr="00A87026" w:rsidRDefault="004D533F" w:rsidP="00A87026">
      <w:pPr>
        <w:rPr>
          <w:b/>
          <w:color w:val="000000"/>
          <w:sz w:val="22"/>
          <w:szCs w:val="22"/>
        </w:rPr>
      </w:pPr>
    </w:p>
    <w:p w14:paraId="0B238E1F" w14:textId="77777777" w:rsidR="004D533F" w:rsidRPr="00A87026" w:rsidRDefault="004D533F" w:rsidP="00A87026">
      <w:pPr>
        <w:tabs>
          <w:tab w:val="left" w:pos="400"/>
        </w:tabs>
        <w:rPr>
          <w:sz w:val="22"/>
          <w:szCs w:val="22"/>
        </w:rPr>
      </w:pPr>
      <w:r w:rsidRPr="00A87026">
        <w:rPr>
          <w:sz w:val="22"/>
          <w:szCs w:val="22"/>
        </w:rPr>
        <w:t xml:space="preserve">A kortikoszteroidok szeptikus sokkban való alkalmazásának szerepe ellentmondásos, mivel a korai vizsgálatokban egyaránt jelentettek előnyös és hátrányos hatásokat is. Újabban felvetődött, hogy a kiegészítő kortikoszteroid-terápia előnyös lehet olyan betegeknél, akiknél a kialakult szeptikus sokk mellett mellékvesekéreg-elégtelenség áll fenn. Mindamellett szeptikus sokkban való rutinszerű használatuk nem javasolt. Egy szisztematikus áttekintés </w:t>
      </w:r>
      <w:r w:rsidR="00AE2880" w:rsidRPr="00A87026">
        <w:rPr>
          <w:sz w:val="22"/>
          <w:szCs w:val="22"/>
        </w:rPr>
        <w:t>nem támasztotta alá a</w:t>
      </w:r>
      <w:r w:rsidRPr="00A87026">
        <w:rPr>
          <w:sz w:val="22"/>
          <w:szCs w:val="22"/>
        </w:rPr>
        <w:t xml:space="preserve"> rövid távú, nagy</w:t>
      </w:r>
      <w:r w:rsidR="001D1BC5">
        <w:rPr>
          <w:sz w:val="22"/>
          <w:szCs w:val="22"/>
        </w:rPr>
        <w:t xml:space="preserve"> </w:t>
      </w:r>
      <w:r w:rsidRPr="00A87026">
        <w:rPr>
          <w:sz w:val="22"/>
          <w:szCs w:val="22"/>
        </w:rPr>
        <w:t xml:space="preserve">dózisban </w:t>
      </w:r>
      <w:r w:rsidR="00AE2880" w:rsidRPr="00A87026">
        <w:rPr>
          <w:sz w:val="22"/>
          <w:szCs w:val="22"/>
        </w:rPr>
        <w:t>adott</w:t>
      </w:r>
      <w:r w:rsidRPr="00A87026">
        <w:rPr>
          <w:sz w:val="22"/>
          <w:szCs w:val="22"/>
        </w:rPr>
        <w:t xml:space="preserve"> kortikoszteroid</w:t>
      </w:r>
      <w:r w:rsidR="00270534" w:rsidRPr="00A87026">
        <w:rPr>
          <w:sz w:val="22"/>
          <w:szCs w:val="22"/>
        </w:rPr>
        <w:t xml:space="preserve">ok </w:t>
      </w:r>
      <w:r w:rsidR="00AE2880" w:rsidRPr="00A87026">
        <w:rPr>
          <w:sz w:val="22"/>
          <w:szCs w:val="22"/>
        </w:rPr>
        <w:t>alkalmazás</w:t>
      </w:r>
      <w:r w:rsidR="00270534" w:rsidRPr="00A87026">
        <w:rPr>
          <w:sz w:val="22"/>
          <w:szCs w:val="22"/>
        </w:rPr>
        <w:t>á</w:t>
      </w:r>
      <w:r w:rsidR="00AE2880" w:rsidRPr="00A87026">
        <w:rPr>
          <w:sz w:val="22"/>
          <w:szCs w:val="22"/>
        </w:rPr>
        <w:t>t</w:t>
      </w:r>
      <w:r w:rsidRPr="00A87026">
        <w:rPr>
          <w:sz w:val="22"/>
          <w:szCs w:val="22"/>
        </w:rPr>
        <w:t>. Több metaanalízis és egy áttekintés azonban felveti, hogy az alacsony dózisban, hosszabb ideig (5-11</w:t>
      </w:r>
      <w:r w:rsidR="00AE2880" w:rsidRPr="00A87026">
        <w:rPr>
          <w:sz w:val="22"/>
          <w:szCs w:val="22"/>
        </w:rPr>
        <w:t> </w:t>
      </w:r>
      <w:r w:rsidRPr="00A87026">
        <w:rPr>
          <w:sz w:val="22"/>
          <w:szCs w:val="22"/>
        </w:rPr>
        <w:t>napig) alkalmazott kortikoszteroidok csökkenthetik a mortalitást, különösen a vazopresszor támogatásra szoruló szeptikus sokk eseteiben.</w:t>
      </w:r>
    </w:p>
    <w:p w14:paraId="6E0FE79E" w14:textId="77777777" w:rsidR="004D533F" w:rsidRPr="00A87026" w:rsidRDefault="004D533F" w:rsidP="00A87026">
      <w:pPr>
        <w:rPr>
          <w:b/>
          <w:color w:val="000000"/>
          <w:sz w:val="22"/>
          <w:szCs w:val="22"/>
        </w:rPr>
      </w:pPr>
    </w:p>
    <w:p w14:paraId="7335869D" w14:textId="77777777" w:rsidR="00F813C6" w:rsidRPr="00A87026" w:rsidRDefault="00F813C6" w:rsidP="00A87026">
      <w:pPr>
        <w:rPr>
          <w:b/>
          <w:sz w:val="22"/>
          <w:szCs w:val="22"/>
        </w:rPr>
      </w:pPr>
      <w:r w:rsidRPr="00A87026">
        <w:rPr>
          <w:b/>
          <w:sz w:val="22"/>
          <w:szCs w:val="22"/>
        </w:rPr>
        <w:t>Endokrin rendszerre kifejtett hatások</w:t>
      </w:r>
    </w:p>
    <w:p w14:paraId="677A3CBA" w14:textId="77777777" w:rsidR="00BA3249" w:rsidRPr="00A87026" w:rsidRDefault="00BA3249" w:rsidP="00A87026">
      <w:pPr>
        <w:tabs>
          <w:tab w:val="left" w:pos="400"/>
        </w:tabs>
        <w:rPr>
          <w:color w:val="000000"/>
          <w:sz w:val="22"/>
          <w:szCs w:val="22"/>
        </w:rPr>
      </w:pPr>
      <w:r w:rsidRPr="00A87026">
        <w:rPr>
          <w:color w:val="000000"/>
          <w:sz w:val="22"/>
          <w:szCs w:val="22"/>
        </w:rPr>
        <w:t>Kortikoszteroid-kezelésben részesülő, váratlan stressznek kitett betegeknél a gyors hatású kortikoszteroidok dózisának emelése javasolt a váratlan stresszhelyzetet megelőzően, az alatt és azt követően.</w:t>
      </w:r>
    </w:p>
    <w:p w14:paraId="5778A9F9" w14:textId="77777777" w:rsidR="001F1D43" w:rsidRPr="00A87026" w:rsidRDefault="001F1D43" w:rsidP="00A87026">
      <w:pPr>
        <w:rPr>
          <w:sz w:val="22"/>
          <w:szCs w:val="22"/>
        </w:rPr>
      </w:pPr>
    </w:p>
    <w:p w14:paraId="4B1D9FB4" w14:textId="34C545A4" w:rsidR="00F813C6" w:rsidRPr="00A87026" w:rsidRDefault="00F813C6" w:rsidP="00A87026">
      <w:pPr>
        <w:rPr>
          <w:sz w:val="22"/>
          <w:szCs w:val="22"/>
        </w:rPr>
      </w:pPr>
      <w:r w:rsidRPr="00A87026">
        <w:rPr>
          <w:sz w:val="22"/>
          <w:szCs w:val="22"/>
        </w:rPr>
        <w:t>A kortikoszteroidok farmakológiás dózisainak hosszabb időn keresztüli alkalmazása a hypothalamus- hypophyis-mellékvese</w:t>
      </w:r>
      <w:r w:rsidR="008D2099">
        <w:rPr>
          <w:sz w:val="22"/>
          <w:szCs w:val="22"/>
        </w:rPr>
        <w:t xml:space="preserve"> </w:t>
      </w:r>
      <w:r w:rsidRPr="00A87026">
        <w:rPr>
          <w:sz w:val="22"/>
          <w:szCs w:val="22"/>
        </w:rPr>
        <w:t xml:space="preserve">tengely (HPA) </w:t>
      </w:r>
      <w:r w:rsidR="00DA3F08" w:rsidRPr="00A87026">
        <w:rPr>
          <w:sz w:val="22"/>
          <w:szCs w:val="22"/>
        </w:rPr>
        <w:t>szu</w:t>
      </w:r>
      <w:r w:rsidR="008A40B0" w:rsidRPr="00A87026">
        <w:rPr>
          <w:sz w:val="22"/>
          <w:szCs w:val="22"/>
        </w:rPr>
        <w:t>p</w:t>
      </w:r>
      <w:r w:rsidR="00DA3F08" w:rsidRPr="00A87026">
        <w:rPr>
          <w:sz w:val="22"/>
          <w:szCs w:val="22"/>
        </w:rPr>
        <w:t>pre</w:t>
      </w:r>
      <w:r w:rsidRPr="00A87026">
        <w:rPr>
          <w:sz w:val="22"/>
          <w:szCs w:val="22"/>
        </w:rPr>
        <w:t xml:space="preserve">sszióját eredményezheti (szekunder mellékvesekéreg-elégtelenség). A kialakult mellékvesekéreg-elégtelenség foka és időtartama betegenként változó, és függ a glükokortikoid-terápia során alkalmazott dózistól, annak gyakoriságától, az alkalmazás idejétől és időtartamától. Másodnaponkénti kezelés alkalmazásával ezek a hatások minimálisra csökkenthetők. </w:t>
      </w:r>
    </w:p>
    <w:p w14:paraId="4A84ABF5" w14:textId="77777777" w:rsidR="00F813C6" w:rsidRPr="00A87026" w:rsidRDefault="00F813C6" w:rsidP="00A87026">
      <w:pPr>
        <w:rPr>
          <w:sz w:val="22"/>
          <w:szCs w:val="22"/>
        </w:rPr>
      </w:pPr>
    </w:p>
    <w:p w14:paraId="5EC5C199" w14:textId="77777777" w:rsidR="00F813C6" w:rsidRPr="00A87026" w:rsidRDefault="00F813C6" w:rsidP="00A87026">
      <w:pPr>
        <w:rPr>
          <w:sz w:val="22"/>
          <w:szCs w:val="22"/>
        </w:rPr>
      </w:pPr>
      <w:r w:rsidRPr="00A87026">
        <w:rPr>
          <w:sz w:val="22"/>
          <w:szCs w:val="22"/>
        </w:rPr>
        <w:t>Emellett a glükokortikoid-kezelés hirtelen abbahagyása akut mellékvesekéreg-</w:t>
      </w:r>
      <w:r w:rsidR="00C132ED" w:rsidRPr="00A87026">
        <w:rPr>
          <w:sz w:val="22"/>
          <w:szCs w:val="22"/>
        </w:rPr>
        <w:t xml:space="preserve">elégtelenséget </w:t>
      </w:r>
      <w:r w:rsidRPr="00A87026">
        <w:rPr>
          <w:sz w:val="22"/>
          <w:szCs w:val="22"/>
        </w:rPr>
        <w:t>okozhat, ami halálos kimenetelhez vezethet.</w:t>
      </w:r>
    </w:p>
    <w:p w14:paraId="63A1047D" w14:textId="77777777" w:rsidR="00F813C6" w:rsidRPr="00A87026" w:rsidRDefault="00F813C6" w:rsidP="00A87026">
      <w:pPr>
        <w:rPr>
          <w:sz w:val="22"/>
          <w:szCs w:val="22"/>
        </w:rPr>
      </w:pPr>
    </w:p>
    <w:p w14:paraId="33361D8E" w14:textId="77777777" w:rsidR="00F813C6" w:rsidRPr="00A87026" w:rsidRDefault="00F813C6" w:rsidP="00A87026">
      <w:pPr>
        <w:rPr>
          <w:sz w:val="22"/>
          <w:szCs w:val="22"/>
        </w:rPr>
      </w:pPr>
      <w:r w:rsidRPr="00A87026">
        <w:rPr>
          <w:sz w:val="22"/>
          <w:szCs w:val="22"/>
        </w:rPr>
        <w:t>A gyógyszer által kiváltott mellékvesekéreg-elégtelenség, illetve következményeinek veszélye minimalizálható az adagolás fokozatos leépítésével. Ez a típusú relatív elégtelenség még hónapokig fennállhat a terápia abbahagyása után is, ezért, ha ezen időszak alatt bármiféle stresszhelyzet fordulna elő, a hormonterápiát vissza kell állítani.</w:t>
      </w:r>
    </w:p>
    <w:p w14:paraId="3E18AAE0" w14:textId="77777777" w:rsidR="00F813C6" w:rsidRPr="00A87026" w:rsidRDefault="00F813C6" w:rsidP="00A87026">
      <w:pPr>
        <w:tabs>
          <w:tab w:val="left" w:pos="400"/>
        </w:tabs>
        <w:rPr>
          <w:color w:val="000000"/>
          <w:sz w:val="22"/>
          <w:szCs w:val="22"/>
        </w:rPr>
      </w:pPr>
    </w:p>
    <w:p w14:paraId="5360287E" w14:textId="77777777" w:rsidR="00F813C6" w:rsidRPr="00A87026" w:rsidRDefault="005A1EC9" w:rsidP="00A87026">
      <w:pPr>
        <w:rPr>
          <w:sz w:val="22"/>
          <w:szCs w:val="22"/>
        </w:rPr>
      </w:pPr>
      <w:r w:rsidRPr="00A87026">
        <w:rPr>
          <w:sz w:val="22"/>
          <w:szCs w:val="22"/>
        </w:rPr>
        <w:t xml:space="preserve">A glükokortikoid-kezelés hirtelen abbahagyásakor – akut mellékvesekéreg-elégtelenségtől látszólag független – szteroid „megvonási szindróma” léphet fel. Ez a szindróma olyan tünetekkel járhat, mint anorexia, émelygés, hányás, letargia, fejfájás, láz, ízületi fájdalom, desquamatio, myalgia, testtömeg-csökkenés és/vagy </w:t>
      </w:r>
      <w:r w:rsidR="00321F66" w:rsidRPr="00A87026">
        <w:rPr>
          <w:sz w:val="22"/>
          <w:szCs w:val="22"/>
        </w:rPr>
        <w:t>hypotonia</w:t>
      </w:r>
      <w:r w:rsidRPr="00A87026">
        <w:rPr>
          <w:sz w:val="22"/>
          <w:szCs w:val="22"/>
        </w:rPr>
        <w:t>. Ezeket a tüneteket a feltételezések szerint inkább a glükokortikoid-koncentráció hirtelen megváltozása, mintsem az alacsony kort</w:t>
      </w:r>
      <w:r w:rsidR="00090F35" w:rsidRPr="00A87026">
        <w:rPr>
          <w:sz w:val="22"/>
          <w:szCs w:val="22"/>
        </w:rPr>
        <w:t>i</w:t>
      </w:r>
      <w:r w:rsidRPr="00A87026">
        <w:rPr>
          <w:sz w:val="22"/>
          <w:szCs w:val="22"/>
        </w:rPr>
        <w:t>k</w:t>
      </w:r>
      <w:r w:rsidR="00090F35" w:rsidRPr="00A87026">
        <w:rPr>
          <w:sz w:val="22"/>
          <w:szCs w:val="22"/>
        </w:rPr>
        <w:t>o</w:t>
      </w:r>
      <w:r w:rsidRPr="00A87026">
        <w:rPr>
          <w:sz w:val="22"/>
          <w:szCs w:val="22"/>
        </w:rPr>
        <w:t>id-szintek okozzák.</w:t>
      </w:r>
    </w:p>
    <w:p w14:paraId="2AFE50CD" w14:textId="77777777" w:rsidR="00F813C6" w:rsidRPr="00A87026" w:rsidRDefault="00F813C6" w:rsidP="00A87026">
      <w:pPr>
        <w:rPr>
          <w:sz w:val="22"/>
          <w:szCs w:val="22"/>
        </w:rPr>
      </w:pPr>
    </w:p>
    <w:p w14:paraId="796E98F1" w14:textId="77777777" w:rsidR="00F813C6" w:rsidRPr="00A87026" w:rsidRDefault="00F813C6" w:rsidP="00A87026">
      <w:pPr>
        <w:rPr>
          <w:sz w:val="22"/>
          <w:szCs w:val="22"/>
        </w:rPr>
      </w:pPr>
      <w:r w:rsidRPr="00A87026">
        <w:rPr>
          <w:sz w:val="22"/>
          <w:szCs w:val="22"/>
        </w:rPr>
        <w:t>Mivel a glükokortikoidok Cushing-szindrómát válthatnak ki, ille</w:t>
      </w:r>
      <w:r w:rsidR="00090F35" w:rsidRPr="00A87026">
        <w:rPr>
          <w:sz w:val="22"/>
          <w:szCs w:val="22"/>
        </w:rPr>
        <w:t>t</w:t>
      </w:r>
      <w:r w:rsidRPr="00A87026">
        <w:rPr>
          <w:sz w:val="22"/>
          <w:szCs w:val="22"/>
        </w:rPr>
        <w:t>ve súlyosbíthatják azt, a Cushing-kórban szenvedő betegeknél a glükokortikoidok adása kerülendő.</w:t>
      </w:r>
    </w:p>
    <w:p w14:paraId="22EE58E7" w14:textId="77777777" w:rsidR="00F813C6" w:rsidRPr="00A87026" w:rsidRDefault="00F813C6" w:rsidP="00A87026">
      <w:pPr>
        <w:rPr>
          <w:sz w:val="22"/>
          <w:szCs w:val="22"/>
        </w:rPr>
      </w:pPr>
    </w:p>
    <w:p w14:paraId="2CD5596E" w14:textId="77777777" w:rsidR="00F813C6" w:rsidRPr="00A87026" w:rsidRDefault="00F813C6" w:rsidP="00A87026">
      <w:pPr>
        <w:rPr>
          <w:sz w:val="22"/>
          <w:szCs w:val="22"/>
        </w:rPr>
      </w:pPr>
      <w:r w:rsidRPr="00A87026">
        <w:rPr>
          <w:sz w:val="22"/>
          <w:szCs w:val="22"/>
        </w:rPr>
        <w:t>Hypothyreosis</w:t>
      </w:r>
      <w:r w:rsidR="005A1EC9" w:rsidRPr="00A87026">
        <w:rPr>
          <w:sz w:val="22"/>
          <w:szCs w:val="22"/>
        </w:rPr>
        <w:t xml:space="preserve">ban </w:t>
      </w:r>
      <w:r w:rsidR="00555D26" w:rsidRPr="00A87026">
        <w:rPr>
          <w:sz w:val="22"/>
          <w:szCs w:val="22"/>
        </w:rPr>
        <w:t>és májcirrhosi</w:t>
      </w:r>
      <w:r w:rsidR="00C132ED" w:rsidRPr="00A87026">
        <w:rPr>
          <w:sz w:val="22"/>
          <w:szCs w:val="22"/>
        </w:rPr>
        <w:t>s</w:t>
      </w:r>
      <w:r w:rsidR="00555D26" w:rsidRPr="00A87026">
        <w:rPr>
          <w:sz w:val="22"/>
          <w:szCs w:val="22"/>
        </w:rPr>
        <w:t xml:space="preserve">ban </w:t>
      </w:r>
      <w:r w:rsidR="005A1EC9" w:rsidRPr="00A87026">
        <w:rPr>
          <w:sz w:val="22"/>
          <w:szCs w:val="22"/>
        </w:rPr>
        <w:t>szenvedő betegeknél</w:t>
      </w:r>
      <w:r w:rsidRPr="00A87026">
        <w:rPr>
          <w:sz w:val="22"/>
          <w:szCs w:val="22"/>
        </w:rPr>
        <w:t xml:space="preserve"> fokoz</w:t>
      </w:r>
      <w:r w:rsidR="005A1EC9" w:rsidRPr="00A87026">
        <w:rPr>
          <w:sz w:val="22"/>
          <w:szCs w:val="22"/>
        </w:rPr>
        <w:t xml:space="preserve">ottabb </w:t>
      </w:r>
      <w:r w:rsidRPr="00A87026">
        <w:rPr>
          <w:sz w:val="22"/>
          <w:szCs w:val="22"/>
        </w:rPr>
        <w:t>a kortikoszteroidok hatás</w:t>
      </w:r>
      <w:r w:rsidR="005A1EC9" w:rsidRPr="00A87026">
        <w:rPr>
          <w:sz w:val="22"/>
          <w:szCs w:val="22"/>
        </w:rPr>
        <w:t>a</w:t>
      </w:r>
      <w:r w:rsidRPr="00A87026">
        <w:rPr>
          <w:sz w:val="22"/>
          <w:szCs w:val="22"/>
        </w:rPr>
        <w:t>.</w:t>
      </w:r>
    </w:p>
    <w:p w14:paraId="0FD49DB1" w14:textId="77777777" w:rsidR="005A1EC9" w:rsidRDefault="005A1EC9" w:rsidP="00A87026">
      <w:pPr>
        <w:rPr>
          <w:sz w:val="22"/>
          <w:szCs w:val="22"/>
        </w:rPr>
      </w:pPr>
    </w:p>
    <w:p w14:paraId="3867213D" w14:textId="77777777" w:rsidR="00022BD5" w:rsidRPr="00022BD5" w:rsidRDefault="00022BD5" w:rsidP="00022BD5">
      <w:pPr>
        <w:suppressAutoHyphens w:val="0"/>
        <w:autoSpaceDE w:val="0"/>
        <w:autoSpaceDN w:val="0"/>
        <w:adjustRightInd w:val="0"/>
        <w:rPr>
          <w:noProof/>
          <w:sz w:val="22"/>
          <w:szCs w:val="22"/>
          <w:lang w:eastAsia="hu-HU"/>
        </w:rPr>
      </w:pPr>
      <w:r w:rsidRPr="00022BD5">
        <w:rPr>
          <w:noProof/>
          <w:sz w:val="22"/>
          <w:szCs w:val="22"/>
          <w:lang w:eastAsia="hu-HU"/>
        </w:rPr>
        <w:t xml:space="preserve">Hyperthyreosisban, valamint metilprednizolon-indukált hypokalaemiában szenvedő betegeknél thyreotoxicus periodikus paralysis (TPP) jelentkezhet. </w:t>
      </w:r>
    </w:p>
    <w:p w14:paraId="6772EF75" w14:textId="77777777" w:rsidR="00022BD5" w:rsidRPr="00022BD5" w:rsidRDefault="00022BD5" w:rsidP="00022BD5">
      <w:pPr>
        <w:suppressAutoHyphens w:val="0"/>
        <w:autoSpaceDE w:val="0"/>
        <w:autoSpaceDN w:val="0"/>
        <w:adjustRightInd w:val="0"/>
        <w:rPr>
          <w:noProof/>
          <w:sz w:val="22"/>
          <w:szCs w:val="22"/>
          <w:lang w:eastAsia="hu-HU"/>
        </w:rPr>
      </w:pPr>
      <w:r w:rsidRPr="00022BD5">
        <w:rPr>
          <w:noProof/>
          <w:sz w:val="22"/>
          <w:szCs w:val="22"/>
          <w:lang w:eastAsia="hu-HU"/>
        </w:rPr>
        <w:t xml:space="preserve">A TPP gyanúja fel kell, hogy merüljön olyan, metilprednizolonnal kezelt betegeknél, akik az izomgyengeség jeleit és tüneteit mutatják, különösen a hyperthyreosisban szenvedő betegek esetén. </w:t>
      </w:r>
    </w:p>
    <w:p w14:paraId="3F595497" w14:textId="77777777" w:rsidR="00022BD5" w:rsidRPr="00022BD5" w:rsidRDefault="00022BD5" w:rsidP="00022BD5">
      <w:pPr>
        <w:suppressAutoHyphens w:val="0"/>
        <w:autoSpaceDE w:val="0"/>
        <w:autoSpaceDN w:val="0"/>
        <w:adjustRightInd w:val="0"/>
        <w:rPr>
          <w:noProof/>
          <w:lang w:eastAsia="hu-HU"/>
        </w:rPr>
      </w:pPr>
      <w:r w:rsidRPr="00022BD5">
        <w:rPr>
          <w:noProof/>
          <w:sz w:val="22"/>
          <w:szCs w:val="22"/>
          <w:lang w:eastAsia="hu-HU"/>
        </w:rPr>
        <w:t>TPP gyanúja esetén haladéktalanul monitorozni kell a vér káliumszintjét, majd megfelelő kezeléssel biztosítani kell, hogy a vér normális káliumszintje helyreálljon</w:t>
      </w:r>
      <w:r w:rsidRPr="00022BD5">
        <w:rPr>
          <w:noProof/>
          <w:lang w:eastAsia="hu-HU"/>
        </w:rPr>
        <w:t>.</w:t>
      </w:r>
    </w:p>
    <w:p w14:paraId="69FA71BF" w14:textId="77777777" w:rsidR="00022BD5" w:rsidRPr="00A87026" w:rsidRDefault="00022BD5" w:rsidP="00A87026">
      <w:pPr>
        <w:rPr>
          <w:sz w:val="22"/>
          <w:szCs w:val="22"/>
        </w:rPr>
      </w:pPr>
    </w:p>
    <w:p w14:paraId="6AB242C6" w14:textId="77777777" w:rsidR="00474FC6" w:rsidRPr="00A87026" w:rsidRDefault="00474FC6" w:rsidP="00A87026">
      <w:pPr>
        <w:rPr>
          <w:b/>
          <w:sz w:val="22"/>
          <w:szCs w:val="22"/>
        </w:rPr>
      </w:pPr>
      <w:r w:rsidRPr="00A87026">
        <w:rPr>
          <w:b/>
          <w:sz w:val="22"/>
          <w:szCs w:val="22"/>
        </w:rPr>
        <w:t>Az anyagcserére és táplálkozásra kifejtett hatások</w:t>
      </w:r>
    </w:p>
    <w:p w14:paraId="53B89DF7" w14:textId="77777777" w:rsidR="00474FC6" w:rsidRPr="00A87026" w:rsidRDefault="00474FC6" w:rsidP="00A87026">
      <w:pPr>
        <w:rPr>
          <w:sz w:val="22"/>
          <w:szCs w:val="22"/>
        </w:rPr>
      </w:pPr>
      <w:r w:rsidRPr="00A87026">
        <w:rPr>
          <w:sz w:val="22"/>
          <w:szCs w:val="22"/>
        </w:rPr>
        <w:t>A kortikoszteroidok, köztük a metilprednizolon emelheti a vércukorszintet, súlyosbíthatja a már meglévő diabetest és hosszú</w:t>
      </w:r>
      <w:r w:rsidR="004405F9">
        <w:rPr>
          <w:sz w:val="22"/>
          <w:szCs w:val="22"/>
        </w:rPr>
        <w:t xml:space="preserve"> </w:t>
      </w:r>
      <w:r w:rsidRPr="00A87026">
        <w:rPr>
          <w:sz w:val="22"/>
          <w:szCs w:val="22"/>
        </w:rPr>
        <w:t>távú terápiában való alkalmazása hajlamosíthat diabetes mellitus kialakulására.</w:t>
      </w:r>
    </w:p>
    <w:p w14:paraId="6C90E61E" w14:textId="77777777" w:rsidR="009F61B2" w:rsidRPr="00A87026" w:rsidRDefault="009F61B2" w:rsidP="00A87026">
      <w:pPr>
        <w:tabs>
          <w:tab w:val="left" w:pos="400"/>
        </w:tabs>
        <w:rPr>
          <w:b/>
          <w:color w:val="000000"/>
          <w:sz w:val="22"/>
          <w:szCs w:val="22"/>
        </w:rPr>
      </w:pPr>
    </w:p>
    <w:p w14:paraId="0DD9017E" w14:textId="77777777" w:rsidR="004D745A" w:rsidRPr="00A87026" w:rsidRDefault="004D745A" w:rsidP="00A87026">
      <w:pPr>
        <w:tabs>
          <w:tab w:val="left" w:pos="400"/>
        </w:tabs>
        <w:rPr>
          <w:b/>
          <w:color w:val="000000"/>
          <w:sz w:val="22"/>
          <w:szCs w:val="22"/>
        </w:rPr>
      </w:pPr>
      <w:r w:rsidRPr="00A87026">
        <w:rPr>
          <w:b/>
          <w:color w:val="000000"/>
          <w:sz w:val="22"/>
          <w:szCs w:val="22"/>
        </w:rPr>
        <w:t>Pszichiátriai hatások</w:t>
      </w:r>
    </w:p>
    <w:p w14:paraId="591AE429" w14:textId="77777777" w:rsidR="004D745A" w:rsidRPr="00A87026" w:rsidRDefault="004D745A" w:rsidP="00A87026">
      <w:pPr>
        <w:tabs>
          <w:tab w:val="left" w:pos="400"/>
        </w:tabs>
        <w:rPr>
          <w:color w:val="000000"/>
          <w:sz w:val="22"/>
          <w:szCs w:val="22"/>
        </w:rPr>
      </w:pPr>
      <w:r w:rsidRPr="00A87026">
        <w:rPr>
          <w:sz w:val="22"/>
          <w:szCs w:val="22"/>
        </w:rPr>
        <w:t xml:space="preserve">Eufóriától, álmatlanságtól, hangulatingadozástól, személyiségzavaroktól és súlyos depressziótól nyílt pszichotikus megnyilvánulásig terjedő pszichés zavarok léphetnek fel a kortikoszteroidok alkalmazása esetén. A </w:t>
      </w:r>
      <w:r w:rsidRPr="00A87026">
        <w:rPr>
          <w:color w:val="000000"/>
          <w:sz w:val="22"/>
          <w:szCs w:val="22"/>
        </w:rPr>
        <w:t>már meglévő érzelmi instabilitást vagy pszichotikus tendenciát a kezelés tovább súlyosbíthatja.</w:t>
      </w:r>
    </w:p>
    <w:p w14:paraId="77AFEB3B" w14:textId="77777777" w:rsidR="004D745A" w:rsidRPr="00A87026" w:rsidRDefault="004D745A" w:rsidP="00A87026">
      <w:pPr>
        <w:tabs>
          <w:tab w:val="left" w:pos="400"/>
        </w:tabs>
        <w:rPr>
          <w:color w:val="000000"/>
          <w:sz w:val="22"/>
          <w:szCs w:val="22"/>
        </w:rPr>
      </w:pPr>
    </w:p>
    <w:p w14:paraId="32E03DAE" w14:textId="77777777" w:rsidR="004D745A" w:rsidRPr="00A87026" w:rsidRDefault="004D745A" w:rsidP="00A87026">
      <w:pPr>
        <w:rPr>
          <w:color w:val="000000"/>
          <w:sz w:val="22"/>
          <w:szCs w:val="22"/>
        </w:rPr>
      </w:pPr>
      <w:r w:rsidRPr="00A87026">
        <w:rPr>
          <w:sz w:val="22"/>
          <w:szCs w:val="22"/>
        </w:rPr>
        <w:t xml:space="preserve">Szisztémásan alkalmazott szteroidokkal potenciálisan súlyos pszichiátriai mellékhatások léphetnek fel. A tünetek tipikusan a kezelés megkezdését követő néhány napon vagy héten belül jelentkeznek. A legtöbb tünet a dózis csökkentése vagy megvonása következtében javul, bár specifikus kezelés válhat szükségessé. Pszichés hatásokat jelentettek a </w:t>
      </w:r>
      <w:r w:rsidR="00C132ED" w:rsidRPr="00A87026">
        <w:rPr>
          <w:sz w:val="22"/>
          <w:szCs w:val="22"/>
        </w:rPr>
        <w:t xml:space="preserve">kortikoszteroidok </w:t>
      </w:r>
      <w:r w:rsidRPr="00A87026">
        <w:rPr>
          <w:sz w:val="22"/>
          <w:szCs w:val="22"/>
        </w:rPr>
        <w:t xml:space="preserve">abbahagyását követően, melyek gyakorisága nem ismert. A </w:t>
      </w:r>
      <w:r w:rsidR="00C132ED" w:rsidRPr="00A87026">
        <w:rPr>
          <w:sz w:val="22"/>
          <w:szCs w:val="22"/>
        </w:rPr>
        <w:t>betegeket</w:t>
      </w:r>
      <w:r w:rsidRPr="00A87026">
        <w:rPr>
          <w:sz w:val="22"/>
          <w:szCs w:val="22"/>
        </w:rPr>
        <w:t>/gondozóikat bátorítani kell, hogy forduljanak orvoshoz, amennyiben a betegnél pszichés tünetek jelentkeznek, különösen levertség esetén, vagy ha öngyilkos</w:t>
      </w:r>
      <w:r w:rsidR="004405F9">
        <w:rPr>
          <w:sz w:val="22"/>
          <w:szCs w:val="22"/>
        </w:rPr>
        <w:t>sági</w:t>
      </w:r>
      <w:r w:rsidRPr="00A87026">
        <w:rPr>
          <w:sz w:val="22"/>
          <w:szCs w:val="22"/>
        </w:rPr>
        <w:t xml:space="preserve"> gondolatok gyaníthatók. A betegeknek/gondozóiknak tudatában kell lenniük, hogy a szisztémás szteroidok dózisának csökkentése során vagy közvetlenül a dózis csökkentése/megvonása után pszichiátriai zavarok fordulhatnak elő.</w:t>
      </w:r>
    </w:p>
    <w:p w14:paraId="5FAB10CE" w14:textId="77777777" w:rsidR="004D745A" w:rsidRPr="00A87026" w:rsidRDefault="004D745A" w:rsidP="00A87026">
      <w:pPr>
        <w:tabs>
          <w:tab w:val="left" w:pos="400"/>
        </w:tabs>
        <w:rPr>
          <w:b/>
          <w:color w:val="000000"/>
          <w:sz w:val="22"/>
          <w:szCs w:val="22"/>
        </w:rPr>
      </w:pPr>
    </w:p>
    <w:p w14:paraId="40B08B73" w14:textId="77777777" w:rsidR="004D745A" w:rsidRPr="00A87026" w:rsidRDefault="004D745A" w:rsidP="00A87026">
      <w:pPr>
        <w:tabs>
          <w:tab w:val="left" w:pos="400"/>
        </w:tabs>
        <w:rPr>
          <w:b/>
          <w:color w:val="000000"/>
          <w:sz w:val="22"/>
          <w:szCs w:val="22"/>
        </w:rPr>
      </w:pPr>
      <w:r w:rsidRPr="00A87026">
        <w:rPr>
          <w:b/>
          <w:color w:val="000000"/>
          <w:sz w:val="22"/>
          <w:szCs w:val="22"/>
        </w:rPr>
        <w:t>Idegrendszeri hatások</w:t>
      </w:r>
    </w:p>
    <w:p w14:paraId="4FE281BC" w14:textId="77777777" w:rsidR="004D745A" w:rsidRPr="00A87026" w:rsidRDefault="004D745A" w:rsidP="00A87026">
      <w:pPr>
        <w:rPr>
          <w:sz w:val="22"/>
          <w:szCs w:val="22"/>
        </w:rPr>
      </w:pPr>
      <w:r w:rsidRPr="00A87026">
        <w:rPr>
          <w:sz w:val="22"/>
          <w:szCs w:val="22"/>
        </w:rPr>
        <w:t xml:space="preserve">A kortikoszteroidok megfelelő körültekintéssel alkalmazhatók myasthenia gravisban vagy </w:t>
      </w:r>
      <w:r w:rsidRPr="00A87026">
        <w:rPr>
          <w:color w:val="000000"/>
          <w:sz w:val="22"/>
          <w:szCs w:val="22"/>
        </w:rPr>
        <w:t>görcsrohammal járó kórképekben</w:t>
      </w:r>
      <w:r w:rsidRPr="00A87026">
        <w:rPr>
          <w:sz w:val="22"/>
          <w:szCs w:val="22"/>
        </w:rPr>
        <w:t xml:space="preserve"> szenvedő betegeknél.</w:t>
      </w:r>
    </w:p>
    <w:p w14:paraId="3F97E3A9" w14:textId="77777777" w:rsidR="00BA3249" w:rsidRPr="00A87026" w:rsidRDefault="00BA3249" w:rsidP="00A87026">
      <w:pPr>
        <w:rPr>
          <w:sz w:val="22"/>
          <w:szCs w:val="22"/>
        </w:rPr>
      </w:pPr>
    </w:p>
    <w:p w14:paraId="4105A67B" w14:textId="77777777" w:rsidR="00BA3249" w:rsidRPr="00A87026" w:rsidRDefault="00BA3249" w:rsidP="00A87026">
      <w:pPr>
        <w:rPr>
          <w:sz w:val="22"/>
          <w:szCs w:val="22"/>
        </w:rPr>
      </w:pPr>
      <w:r w:rsidRPr="00A87026">
        <w:rPr>
          <w:sz w:val="22"/>
          <w:szCs w:val="22"/>
        </w:rPr>
        <w:t>Bár kontrollos klinikai vizsgálatok kimutatták, hogy a kortikoszteroidok hatásosak a sclerosis multiplex akut exacerb</w:t>
      </w:r>
      <w:r w:rsidR="008158C1">
        <w:rPr>
          <w:sz w:val="22"/>
          <w:szCs w:val="22"/>
        </w:rPr>
        <w:t>a</w:t>
      </w:r>
      <w:r w:rsidR="006F111A">
        <w:rPr>
          <w:sz w:val="22"/>
          <w:szCs w:val="22"/>
        </w:rPr>
        <w:t>t</w:t>
      </w:r>
      <w:r w:rsidRPr="00A87026">
        <w:rPr>
          <w:sz w:val="22"/>
          <w:szCs w:val="22"/>
        </w:rPr>
        <w:t>iója javulásának gyorsításában, de nem igazolták, hogy a kortikoszteroidok befolyásolnák-e a végleges kimenet</w:t>
      </w:r>
      <w:r w:rsidR="00254D26" w:rsidRPr="00A87026">
        <w:rPr>
          <w:sz w:val="22"/>
          <w:szCs w:val="22"/>
        </w:rPr>
        <w:t>elt vagy a betegség lefolyását</w:t>
      </w:r>
      <w:r w:rsidRPr="00A87026">
        <w:rPr>
          <w:sz w:val="22"/>
          <w:szCs w:val="22"/>
        </w:rPr>
        <w:t xml:space="preserve">. A vizsgálatok kimutatták, hogy szignifikáns hatás eléréséhez relatíve nagy </w:t>
      </w:r>
      <w:r w:rsidR="00005961">
        <w:rPr>
          <w:sz w:val="22"/>
          <w:szCs w:val="22"/>
        </w:rPr>
        <w:t xml:space="preserve">dózis </w:t>
      </w:r>
      <w:r w:rsidRPr="00A87026">
        <w:rPr>
          <w:sz w:val="22"/>
          <w:szCs w:val="22"/>
        </w:rPr>
        <w:t>kortikoszteroid alkalmazása szükséges.</w:t>
      </w:r>
    </w:p>
    <w:p w14:paraId="10D09F98" w14:textId="77777777" w:rsidR="00BA3249" w:rsidRPr="00A87026" w:rsidRDefault="00BA3249" w:rsidP="00A87026">
      <w:pPr>
        <w:rPr>
          <w:sz w:val="22"/>
          <w:szCs w:val="22"/>
        </w:rPr>
      </w:pPr>
    </w:p>
    <w:p w14:paraId="2E8734B4" w14:textId="77777777" w:rsidR="004075D4" w:rsidRPr="00A87026" w:rsidRDefault="004075D4" w:rsidP="00A87026">
      <w:pPr>
        <w:rPr>
          <w:sz w:val="22"/>
          <w:szCs w:val="22"/>
        </w:rPr>
      </w:pPr>
      <w:r w:rsidRPr="00A87026">
        <w:rPr>
          <w:sz w:val="22"/>
          <w:szCs w:val="22"/>
        </w:rPr>
        <w:t xml:space="preserve">Súlyos orvosi eseményekről számoltak be a </w:t>
      </w:r>
      <w:r w:rsidR="00C97D1B" w:rsidRPr="00A87026">
        <w:rPr>
          <w:sz w:val="22"/>
          <w:szCs w:val="22"/>
        </w:rPr>
        <w:t>készítmény</w:t>
      </w:r>
      <w:r w:rsidRPr="00A87026">
        <w:rPr>
          <w:sz w:val="22"/>
          <w:szCs w:val="22"/>
        </w:rPr>
        <w:t xml:space="preserve"> intrathecalis/epiduralis beadásával összefüggésben (lásd 4.8 pont).</w:t>
      </w:r>
    </w:p>
    <w:p w14:paraId="13FDB6DC" w14:textId="77777777" w:rsidR="004075D4" w:rsidRPr="00A87026" w:rsidRDefault="004075D4" w:rsidP="00A87026">
      <w:pPr>
        <w:rPr>
          <w:sz w:val="22"/>
          <w:szCs w:val="22"/>
        </w:rPr>
      </w:pPr>
    </w:p>
    <w:p w14:paraId="075CC4C1" w14:textId="77777777" w:rsidR="004075D4" w:rsidRPr="00A87026" w:rsidRDefault="004075D4" w:rsidP="00A87026">
      <w:pPr>
        <w:rPr>
          <w:sz w:val="22"/>
          <w:szCs w:val="22"/>
        </w:rPr>
      </w:pPr>
      <w:r w:rsidRPr="00A87026">
        <w:rPr>
          <w:sz w:val="22"/>
          <w:szCs w:val="22"/>
        </w:rPr>
        <w:t>Kortikoszteroidokat szedő betegeknél epiduralis lipomatosisról érkeztek jelentések, jellemzően a hosszú távú, nagy dózisú alkalmazással összefüggésben.</w:t>
      </w:r>
    </w:p>
    <w:p w14:paraId="0CF4E7C0" w14:textId="77777777" w:rsidR="004D745A" w:rsidRPr="00A87026" w:rsidRDefault="004D745A" w:rsidP="00A87026">
      <w:pPr>
        <w:tabs>
          <w:tab w:val="left" w:pos="400"/>
        </w:tabs>
        <w:rPr>
          <w:b/>
          <w:color w:val="000000"/>
          <w:sz w:val="22"/>
          <w:szCs w:val="22"/>
        </w:rPr>
      </w:pPr>
    </w:p>
    <w:p w14:paraId="2A6B56BE" w14:textId="77777777" w:rsidR="004D745A" w:rsidRPr="00A87026" w:rsidRDefault="004D745A" w:rsidP="00A87026">
      <w:pPr>
        <w:keepNext/>
        <w:tabs>
          <w:tab w:val="left" w:pos="400"/>
        </w:tabs>
        <w:rPr>
          <w:b/>
          <w:color w:val="000000"/>
          <w:sz w:val="22"/>
          <w:szCs w:val="22"/>
        </w:rPr>
      </w:pPr>
      <w:r w:rsidRPr="00A87026">
        <w:rPr>
          <w:b/>
          <w:color w:val="000000"/>
          <w:sz w:val="22"/>
          <w:szCs w:val="22"/>
        </w:rPr>
        <w:t>Szemészeti hatások</w:t>
      </w:r>
    </w:p>
    <w:p w14:paraId="72EB6E05" w14:textId="77777777" w:rsidR="004D745A" w:rsidRPr="00A87026" w:rsidRDefault="004D745A" w:rsidP="00A87026">
      <w:pPr>
        <w:keepNext/>
        <w:rPr>
          <w:sz w:val="22"/>
          <w:szCs w:val="22"/>
        </w:rPr>
      </w:pPr>
      <w:r w:rsidRPr="00A87026">
        <w:rPr>
          <w:sz w:val="22"/>
          <w:szCs w:val="22"/>
        </w:rPr>
        <w:t>A tartós kortikoszteroid-terápia okozhat hátsó sub</w:t>
      </w:r>
      <w:r w:rsidR="00C132ED" w:rsidRPr="00A87026">
        <w:rPr>
          <w:sz w:val="22"/>
          <w:szCs w:val="22"/>
        </w:rPr>
        <w:t>c</w:t>
      </w:r>
      <w:r w:rsidRPr="00A87026">
        <w:rPr>
          <w:sz w:val="22"/>
          <w:szCs w:val="22"/>
        </w:rPr>
        <w:t>apsul</w:t>
      </w:r>
      <w:r w:rsidR="00C132ED" w:rsidRPr="00A87026">
        <w:rPr>
          <w:sz w:val="22"/>
          <w:szCs w:val="22"/>
        </w:rPr>
        <w:t>a</w:t>
      </w:r>
      <w:r w:rsidRPr="00A87026">
        <w:rPr>
          <w:sz w:val="22"/>
          <w:szCs w:val="22"/>
        </w:rPr>
        <w:t>ris szürkehályogot, nuclearis szürkehályogot (fők</w:t>
      </w:r>
      <w:r w:rsidR="00F15606" w:rsidRPr="00A87026">
        <w:rPr>
          <w:sz w:val="22"/>
          <w:szCs w:val="22"/>
        </w:rPr>
        <w:t>é</w:t>
      </w:r>
      <w:r w:rsidRPr="00A87026">
        <w:rPr>
          <w:sz w:val="22"/>
          <w:szCs w:val="22"/>
        </w:rPr>
        <w:t>nt gyermekeknél), exophtalmust vagy szembelnyomás-növekedést, am</w:t>
      </w:r>
      <w:r w:rsidR="006F111A">
        <w:rPr>
          <w:sz w:val="22"/>
          <w:szCs w:val="22"/>
        </w:rPr>
        <w:t>i</w:t>
      </w:r>
      <w:r w:rsidRPr="00A87026">
        <w:rPr>
          <w:sz w:val="22"/>
          <w:szCs w:val="22"/>
        </w:rPr>
        <w:t xml:space="preserve"> a látóidegek lehetséges károsodásával járó glaukomát eredményezhet. </w:t>
      </w:r>
    </w:p>
    <w:p w14:paraId="4CE89C18" w14:textId="77777777" w:rsidR="004D745A" w:rsidRPr="00A87026" w:rsidRDefault="004D745A" w:rsidP="00A87026">
      <w:pPr>
        <w:rPr>
          <w:sz w:val="22"/>
          <w:szCs w:val="22"/>
        </w:rPr>
      </w:pPr>
    </w:p>
    <w:p w14:paraId="12B91C50" w14:textId="77777777" w:rsidR="004D745A" w:rsidRPr="00A87026" w:rsidRDefault="004D745A" w:rsidP="00A87026">
      <w:pPr>
        <w:rPr>
          <w:sz w:val="22"/>
          <w:szCs w:val="22"/>
        </w:rPr>
      </w:pPr>
      <w:r w:rsidRPr="00A87026">
        <w:rPr>
          <w:sz w:val="22"/>
          <w:szCs w:val="22"/>
        </w:rPr>
        <w:t xml:space="preserve">A glükokortikoidokkal kezelt betegeknél a másodlagos, gombák vagy vírusok </w:t>
      </w:r>
      <w:r w:rsidR="006F111A">
        <w:rPr>
          <w:sz w:val="22"/>
          <w:szCs w:val="22"/>
        </w:rPr>
        <w:t xml:space="preserve">által </w:t>
      </w:r>
      <w:r w:rsidRPr="00A87026">
        <w:rPr>
          <w:sz w:val="22"/>
          <w:szCs w:val="22"/>
        </w:rPr>
        <w:t>okoz</w:t>
      </w:r>
      <w:r w:rsidR="006F111A">
        <w:rPr>
          <w:sz w:val="22"/>
          <w:szCs w:val="22"/>
        </w:rPr>
        <w:t>ott</w:t>
      </w:r>
      <w:r w:rsidRPr="00A87026">
        <w:rPr>
          <w:sz w:val="22"/>
          <w:szCs w:val="22"/>
        </w:rPr>
        <w:t xml:space="preserve"> szemfertőzés előfordulása fokozódhat.</w:t>
      </w:r>
    </w:p>
    <w:p w14:paraId="627FE980" w14:textId="77777777" w:rsidR="004D745A" w:rsidRPr="00A87026" w:rsidRDefault="004D745A" w:rsidP="00A87026">
      <w:pPr>
        <w:tabs>
          <w:tab w:val="left" w:pos="400"/>
        </w:tabs>
        <w:rPr>
          <w:color w:val="000000"/>
          <w:sz w:val="22"/>
          <w:szCs w:val="22"/>
        </w:rPr>
      </w:pPr>
      <w:r w:rsidRPr="00A87026">
        <w:rPr>
          <w:color w:val="000000"/>
          <w:sz w:val="22"/>
          <w:szCs w:val="22"/>
        </w:rPr>
        <w:t>A szem herpes simplex vírusfertőzése esetén a metilprednizolon csak óvatosan adható a lehetséges cornea perforáció miatt.</w:t>
      </w:r>
    </w:p>
    <w:p w14:paraId="602DB56E" w14:textId="77777777" w:rsidR="004D745A" w:rsidRPr="00A87026" w:rsidRDefault="004D745A" w:rsidP="00A87026">
      <w:pPr>
        <w:tabs>
          <w:tab w:val="left" w:pos="400"/>
        </w:tabs>
        <w:rPr>
          <w:color w:val="000000"/>
          <w:sz w:val="22"/>
          <w:szCs w:val="22"/>
        </w:rPr>
      </w:pPr>
    </w:p>
    <w:p w14:paraId="5496264F" w14:textId="77777777" w:rsidR="008D1E9E" w:rsidRPr="00A87026" w:rsidRDefault="008D1E9E" w:rsidP="00A87026">
      <w:pPr>
        <w:rPr>
          <w:color w:val="000000"/>
          <w:sz w:val="22"/>
          <w:szCs w:val="22"/>
        </w:rPr>
      </w:pPr>
      <w:r w:rsidRPr="00A87026">
        <w:rPr>
          <w:color w:val="000000"/>
          <w:sz w:val="22"/>
          <w:szCs w:val="22"/>
        </w:rPr>
        <w:t xml:space="preserve">A kortikoszteroidok szisztémás és helyi alkalmazásával kapcsolatosan látászavarról számolhatnak be. </w:t>
      </w:r>
      <w:r w:rsidR="00A87026">
        <w:rPr>
          <w:color w:val="000000"/>
          <w:sz w:val="22"/>
          <w:szCs w:val="22"/>
        </w:rPr>
        <w:t>A</w:t>
      </w:r>
      <w:r w:rsidRPr="00A87026">
        <w:rPr>
          <w:color w:val="000000"/>
          <w:sz w:val="22"/>
          <w:szCs w:val="22"/>
        </w:rPr>
        <w:t xml:space="preserve">mennyiben a beteg olyan tünetekkel jelentkezik, mint például a homályos látás vagy egyéb látászavarok, fontolóra kell venni a beteg szemész szakorvoshoz történő utalását a lehetséges okok kivizsgálása céljából, amelyek között szerepelhet a </w:t>
      </w:r>
      <w:r w:rsidR="00A87026">
        <w:rPr>
          <w:color w:val="000000"/>
          <w:sz w:val="22"/>
          <w:szCs w:val="22"/>
        </w:rPr>
        <w:t>cataracta</w:t>
      </w:r>
      <w:r w:rsidRPr="00A87026">
        <w:rPr>
          <w:color w:val="000000"/>
          <w:sz w:val="22"/>
          <w:szCs w:val="22"/>
        </w:rPr>
        <w:t>, a glau</w:t>
      </w:r>
      <w:r w:rsidR="00A87026">
        <w:rPr>
          <w:color w:val="000000"/>
          <w:sz w:val="22"/>
          <w:szCs w:val="22"/>
        </w:rPr>
        <w:t>co</w:t>
      </w:r>
      <w:r w:rsidRPr="00A87026">
        <w:rPr>
          <w:color w:val="000000"/>
          <w:sz w:val="22"/>
          <w:szCs w:val="22"/>
        </w:rPr>
        <w:t>ma vagy olyan ritka betegségek, mint a centralis serosus chorioretinopathia (CSCR), am</w:t>
      </w:r>
      <w:r w:rsidR="00BD09E1">
        <w:rPr>
          <w:color w:val="000000"/>
          <w:sz w:val="22"/>
          <w:szCs w:val="22"/>
        </w:rPr>
        <w:t>i</w:t>
      </w:r>
      <w:r w:rsidRPr="00A87026">
        <w:rPr>
          <w:color w:val="000000"/>
          <w:sz w:val="22"/>
          <w:szCs w:val="22"/>
        </w:rPr>
        <w:t>t a szisztémás és helyi kortikoszteroid alkalmazása után jelentettek. A chorioretinopathia centralis serosa retinaleváláshoz vezethet (lásd 4.8 pont).</w:t>
      </w:r>
    </w:p>
    <w:p w14:paraId="1F488D60" w14:textId="77777777" w:rsidR="004075D4" w:rsidRPr="00A87026" w:rsidRDefault="004075D4" w:rsidP="00A87026">
      <w:pPr>
        <w:tabs>
          <w:tab w:val="left" w:pos="400"/>
        </w:tabs>
        <w:rPr>
          <w:color w:val="000000"/>
          <w:sz w:val="22"/>
          <w:szCs w:val="22"/>
        </w:rPr>
      </w:pPr>
    </w:p>
    <w:p w14:paraId="3D646C33" w14:textId="77777777" w:rsidR="004D745A" w:rsidRPr="00A87026" w:rsidRDefault="004D745A" w:rsidP="00A87026">
      <w:pPr>
        <w:tabs>
          <w:tab w:val="left" w:pos="400"/>
        </w:tabs>
        <w:rPr>
          <w:b/>
          <w:color w:val="000000"/>
          <w:sz w:val="22"/>
          <w:szCs w:val="22"/>
        </w:rPr>
      </w:pPr>
      <w:r w:rsidRPr="00A87026">
        <w:rPr>
          <w:b/>
          <w:color w:val="000000"/>
          <w:sz w:val="22"/>
          <w:szCs w:val="22"/>
        </w:rPr>
        <w:t>A szívre kifejtett hatások</w:t>
      </w:r>
    </w:p>
    <w:p w14:paraId="5097AF93" w14:textId="77777777" w:rsidR="004D745A" w:rsidRPr="00A87026" w:rsidRDefault="004D745A" w:rsidP="00A87026">
      <w:pPr>
        <w:tabs>
          <w:tab w:val="left" w:pos="400"/>
        </w:tabs>
        <w:rPr>
          <w:color w:val="000000"/>
          <w:sz w:val="22"/>
          <w:szCs w:val="22"/>
        </w:rPr>
      </w:pPr>
      <w:r w:rsidRPr="00A87026">
        <w:rPr>
          <w:color w:val="000000"/>
          <w:sz w:val="22"/>
          <w:szCs w:val="22"/>
        </w:rPr>
        <w:t>Hosszú</w:t>
      </w:r>
      <w:r w:rsidR="00BD09E1">
        <w:rPr>
          <w:color w:val="000000"/>
          <w:sz w:val="22"/>
          <w:szCs w:val="22"/>
        </w:rPr>
        <w:t xml:space="preserve"> </w:t>
      </w:r>
      <w:r w:rsidRPr="00A87026">
        <w:rPr>
          <w:color w:val="000000"/>
          <w:sz w:val="22"/>
          <w:szCs w:val="22"/>
        </w:rPr>
        <w:t xml:space="preserve">távon, magas dózissal kezelt, szív- és érrendszeri kockázati tényezőkkel rendelkező betegeket a glükokortikoidok szív- és érrendszerre kifejtett mellékhatásai (mint pl. dyslipidaemia és hypertonia) további szív- és érrendszeri mellékhatások kialakulására prediszponálhatják. Ennek megfelelően a kortikoszteroid-kezelés megfontoltan alkalmazandó ilyen betegeknél, és figyelmet kell fordítani a kockázat változtatására és további </w:t>
      </w:r>
      <w:r w:rsidR="00C132ED" w:rsidRPr="00A87026">
        <w:rPr>
          <w:color w:val="000000"/>
          <w:sz w:val="22"/>
          <w:szCs w:val="22"/>
        </w:rPr>
        <w:t xml:space="preserve">cardialis </w:t>
      </w:r>
      <w:r w:rsidRPr="00A87026">
        <w:rPr>
          <w:color w:val="000000"/>
          <w:sz w:val="22"/>
          <w:szCs w:val="22"/>
        </w:rPr>
        <w:t>monitorozásra, amennyiben</w:t>
      </w:r>
      <w:r w:rsidR="00C132ED" w:rsidRPr="00A87026">
        <w:rPr>
          <w:color w:val="000000"/>
          <w:sz w:val="22"/>
          <w:szCs w:val="22"/>
        </w:rPr>
        <w:t xml:space="preserve"> </w:t>
      </w:r>
      <w:r w:rsidRPr="00A87026">
        <w:rPr>
          <w:color w:val="000000"/>
          <w:sz w:val="22"/>
          <w:szCs w:val="22"/>
        </w:rPr>
        <w:t>szükséges. Az alacsony dózis és a másnaponkénti kezelés csökkentheti a kortikoszteroid-kezelés szövődményeinek incidenciáját.</w:t>
      </w:r>
    </w:p>
    <w:p w14:paraId="66378C71" w14:textId="77777777" w:rsidR="004D745A" w:rsidRPr="00A87026" w:rsidRDefault="004D745A" w:rsidP="00A87026">
      <w:pPr>
        <w:tabs>
          <w:tab w:val="left" w:pos="400"/>
        </w:tabs>
        <w:rPr>
          <w:color w:val="000000"/>
          <w:sz w:val="22"/>
          <w:szCs w:val="22"/>
        </w:rPr>
      </w:pPr>
    </w:p>
    <w:p w14:paraId="7C13B66B" w14:textId="77777777" w:rsidR="004D745A" w:rsidRPr="00A87026" w:rsidRDefault="004D745A" w:rsidP="00A87026">
      <w:pPr>
        <w:tabs>
          <w:tab w:val="left" w:pos="400"/>
        </w:tabs>
        <w:rPr>
          <w:color w:val="000000"/>
          <w:sz w:val="22"/>
          <w:szCs w:val="22"/>
        </w:rPr>
      </w:pPr>
      <w:r w:rsidRPr="00A87026">
        <w:rPr>
          <w:color w:val="000000"/>
          <w:sz w:val="22"/>
          <w:szCs w:val="22"/>
        </w:rPr>
        <w:t>Nagy</w:t>
      </w:r>
      <w:r w:rsidR="00BD09E1">
        <w:rPr>
          <w:color w:val="000000"/>
          <w:sz w:val="22"/>
          <w:szCs w:val="22"/>
        </w:rPr>
        <w:t xml:space="preserve"> </w:t>
      </w:r>
      <w:r w:rsidRPr="00A87026">
        <w:rPr>
          <w:color w:val="000000"/>
          <w:sz w:val="22"/>
          <w:szCs w:val="22"/>
        </w:rPr>
        <w:t>dózisú metilprednizolon-nátrium-szukcinát gyors iv. adása során (500 mg feletti dózis, 10</w:t>
      </w:r>
      <w:r w:rsidR="00BD09E1">
        <w:rPr>
          <w:color w:val="000000"/>
          <w:sz w:val="22"/>
          <w:szCs w:val="22"/>
        </w:rPr>
        <w:t> </w:t>
      </w:r>
      <w:r w:rsidRPr="00A87026">
        <w:rPr>
          <w:color w:val="000000"/>
          <w:sz w:val="22"/>
          <w:szCs w:val="22"/>
        </w:rPr>
        <w:t>percnél rövidebb idő alatt) ritmuszavar fellépését, és/vagy keringés</w:t>
      </w:r>
      <w:r w:rsidR="00C132ED" w:rsidRPr="00A87026">
        <w:rPr>
          <w:color w:val="000000"/>
          <w:sz w:val="22"/>
          <w:szCs w:val="22"/>
        </w:rPr>
        <w:t xml:space="preserve"> </w:t>
      </w:r>
      <w:r w:rsidRPr="00A87026">
        <w:rPr>
          <w:color w:val="000000"/>
          <w:sz w:val="22"/>
          <w:szCs w:val="22"/>
        </w:rPr>
        <w:t>összeomlást és/vagy szívmegállást észlelt</w:t>
      </w:r>
      <w:r w:rsidR="00C132ED" w:rsidRPr="00A87026">
        <w:rPr>
          <w:color w:val="000000"/>
          <w:sz w:val="22"/>
          <w:szCs w:val="22"/>
        </w:rPr>
        <w:t>e</w:t>
      </w:r>
      <w:r w:rsidRPr="00A87026">
        <w:rPr>
          <w:color w:val="000000"/>
          <w:sz w:val="22"/>
          <w:szCs w:val="22"/>
        </w:rPr>
        <w:t>k. Nagy</w:t>
      </w:r>
      <w:r w:rsidR="00BD09E1">
        <w:rPr>
          <w:color w:val="000000"/>
          <w:sz w:val="22"/>
          <w:szCs w:val="22"/>
        </w:rPr>
        <w:t xml:space="preserve"> </w:t>
      </w:r>
      <w:r w:rsidRPr="00A87026">
        <w:rPr>
          <w:color w:val="000000"/>
          <w:sz w:val="22"/>
          <w:szCs w:val="22"/>
        </w:rPr>
        <w:t xml:space="preserve">dózisú kezelés alatt, illetve azt követően beszámoltak bradycardiáról, </w:t>
      </w:r>
      <w:r w:rsidR="00BD09E1">
        <w:rPr>
          <w:color w:val="000000"/>
          <w:sz w:val="22"/>
          <w:szCs w:val="22"/>
        </w:rPr>
        <w:t>ami</w:t>
      </w:r>
      <w:r w:rsidRPr="00A87026">
        <w:rPr>
          <w:color w:val="000000"/>
          <w:sz w:val="22"/>
          <w:szCs w:val="22"/>
        </w:rPr>
        <w:t xml:space="preserve"> független lehet az adagolás sebességétől és az infúzió időtartamától.</w:t>
      </w:r>
    </w:p>
    <w:p w14:paraId="1B4A323E" w14:textId="77777777" w:rsidR="004D745A" w:rsidRPr="00A87026" w:rsidRDefault="004D745A" w:rsidP="00A87026">
      <w:pPr>
        <w:tabs>
          <w:tab w:val="left" w:pos="400"/>
        </w:tabs>
        <w:rPr>
          <w:color w:val="000000"/>
          <w:sz w:val="22"/>
          <w:szCs w:val="22"/>
        </w:rPr>
      </w:pPr>
    </w:p>
    <w:p w14:paraId="0876224F" w14:textId="77777777" w:rsidR="004D745A" w:rsidRPr="00A87026" w:rsidRDefault="004D745A" w:rsidP="00A87026">
      <w:pPr>
        <w:rPr>
          <w:sz w:val="22"/>
          <w:szCs w:val="22"/>
        </w:rPr>
      </w:pPr>
      <w:r w:rsidRPr="00A87026">
        <w:rPr>
          <w:sz w:val="22"/>
          <w:szCs w:val="22"/>
        </w:rPr>
        <w:t>A szisztémás kortikoszteroidok pangásos szívelégtelenségben óvatosan, és csak feltétlenül szükséges esetekben alkalmazhatók.</w:t>
      </w:r>
    </w:p>
    <w:p w14:paraId="370EE380" w14:textId="77777777" w:rsidR="004D745A" w:rsidRPr="00A87026" w:rsidRDefault="004D745A" w:rsidP="00A87026">
      <w:pPr>
        <w:rPr>
          <w:b/>
          <w:sz w:val="22"/>
          <w:szCs w:val="22"/>
        </w:rPr>
      </w:pPr>
    </w:p>
    <w:p w14:paraId="513A852F" w14:textId="77777777" w:rsidR="004D745A" w:rsidRPr="00A87026" w:rsidRDefault="004D745A" w:rsidP="00A87026">
      <w:pPr>
        <w:rPr>
          <w:b/>
          <w:color w:val="000000"/>
          <w:sz w:val="22"/>
          <w:szCs w:val="22"/>
        </w:rPr>
      </w:pPr>
      <w:r w:rsidRPr="00A87026">
        <w:rPr>
          <w:b/>
          <w:sz w:val="22"/>
          <w:szCs w:val="22"/>
        </w:rPr>
        <w:t>Érrendszeri hatások</w:t>
      </w:r>
    </w:p>
    <w:p w14:paraId="4D143430" w14:textId="77777777" w:rsidR="00D66404" w:rsidRPr="00A87026" w:rsidRDefault="00D66404" w:rsidP="00A87026">
      <w:pPr>
        <w:pStyle w:val="BodytextAgency"/>
        <w:spacing w:after="0" w:line="240" w:lineRule="auto"/>
        <w:rPr>
          <w:rFonts w:ascii="Times New Roman" w:hAnsi="Times New Roman" w:cs="Times New Roman"/>
          <w:bCs/>
          <w:sz w:val="22"/>
          <w:szCs w:val="22"/>
          <w:lang w:val="hu-HU"/>
        </w:rPr>
      </w:pPr>
      <w:r w:rsidRPr="00A87026">
        <w:rPr>
          <w:rFonts w:ascii="Times New Roman" w:hAnsi="Times New Roman" w:cs="Times New Roman"/>
          <w:sz w:val="22"/>
          <w:szCs w:val="22"/>
          <w:lang w:val="hu-HU"/>
        </w:rPr>
        <w:t>A kortikoszteroidokkal kapcsolatban beszámoltak thrombosisról, beleértve a vénás thromboembolisatiót</w:t>
      </w:r>
      <w:r w:rsidR="00BD09E1">
        <w:rPr>
          <w:rFonts w:ascii="Times New Roman" w:hAnsi="Times New Roman" w:cs="Times New Roman"/>
          <w:sz w:val="22"/>
          <w:szCs w:val="22"/>
          <w:lang w:val="hu-HU"/>
        </w:rPr>
        <w:t xml:space="preserve"> is</w:t>
      </w:r>
      <w:r w:rsidRPr="00A87026">
        <w:rPr>
          <w:rFonts w:ascii="Times New Roman" w:hAnsi="Times New Roman" w:cs="Times New Roman"/>
          <w:sz w:val="22"/>
          <w:szCs w:val="22"/>
          <w:lang w:val="hu-HU"/>
        </w:rPr>
        <w:t>.</w:t>
      </w:r>
      <w:r w:rsidRPr="00A87026">
        <w:rPr>
          <w:rFonts w:ascii="Times New Roman" w:hAnsi="Times New Roman" w:cs="Times New Roman"/>
          <w:bCs/>
          <w:sz w:val="22"/>
          <w:szCs w:val="22"/>
          <w:lang w:val="hu-HU"/>
        </w:rPr>
        <w:t xml:space="preserve"> </w:t>
      </w:r>
      <w:r w:rsidRPr="00A87026">
        <w:rPr>
          <w:rFonts w:ascii="Times New Roman" w:hAnsi="Times New Roman" w:cs="Times New Roman"/>
          <w:sz w:val="22"/>
          <w:szCs w:val="22"/>
          <w:lang w:val="hu-HU"/>
        </w:rPr>
        <w:t>Ezért a kortikoszteroidokat thromboemboliás rendellenességben szenvedő vagy arra hajlamos betegek esetében csak óvatosan szabad alkalmazni.</w:t>
      </w:r>
    </w:p>
    <w:p w14:paraId="1B2306A8" w14:textId="77777777" w:rsidR="00CB29B6" w:rsidRPr="00A87026" w:rsidRDefault="00CB29B6" w:rsidP="00A87026">
      <w:pPr>
        <w:rPr>
          <w:rStyle w:val="TableText9"/>
          <w:sz w:val="22"/>
          <w:szCs w:val="22"/>
        </w:rPr>
      </w:pPr>
    </w:p>
    <w:p w14:paraId="29C3201E" w14:textId="77777777" w:rsidR="004D745A" w:rsidRPr="00A87026" w:rsidRDefault="004D745A" w:rsidP="00A87026">
      <w:pPr>
        <w:tabs>
          <w:tab w:val="left" w:pos="400"/>
        </w:tabs>
        <w:rPr>
          <w:b/>
          <w:color w:val="000000"/>
          <w:sz w:val="22"/>
          <w:szCs w:val="22"/>
        </w:rPr>
      </w:pPr>
      <w:r w:rsidRPr="00A87026">
        <w:rPr>
          <w:sz w:val="22"/>
          <w:szCs w:val="22"/>
        </w:rPr>
        <w:t>A kortikoszteroidok megfelelő körültekintéssel alkalmazhatók hypertoniában szenvedő betegeknél</w:t>
      </w:r>
      <w:r w:rsidR="00C97D1B" w:rsidRPr="00A87026">
        <w:rPr>
          <w:sz w:val="22"/>
          <w:szCs w:val="22"/>
        </w:rPr>
        <w:t>.</w:t>
      </w:r>
    </w:p>
    <w:p w14:paraId="3DB3E482" w14:textId="77777777" w:rsidR="004D745A" w:rsidRPr="00A87026" w:rsidRDefault="004D745A" w:rsidP="00A87026">
      <w:pPr>
        <w:tabs>
          <w:tab w:val="left" w:pos="400"/>
        </w:tabs>
        <w:rPr>
          <w:color w:val="000000"/>
          <w:sz w:val="22"/>
          <w:szCs w:val="22"/>
        </w:rPr>
      </w:pPr>
    </w:p>
    <w:p w14:paraId="39521F40" w14:textId="77777777" w:rsidR="009F61B2" w:rsidRPr="00A87026" w:rsidRDefault="009F61B2" w:rsidP="00A87026">
      <w:pPr>
        <w:tabs>
          <w:tab w:val="left" w:pos="400"/>
        </w:tabs>
        <w:rPr>
          <w:b/>
          <w:color w:val="000000"/>
          <w:sz w:val="22"/>
          <w:szCs w:val="22"/>
        </w:rPr>
      </w:pPr>
      <w:r w:rsidRPr="00A87026">
        <w:rPr>
          <w:b/>
          <w:color w:val="000000"/>
          <w:sz w:val="22"/>
          <w:szCs w:val="22"/>
        </w:rPr>
        <w:t>Emésztőrendszeri hatások</w:t>
      </w:r>
    </w:p>
    <w:p w14:paraId="1E85B3CB" w14:textId="77777777" w:rsidR="009F61B2" w:rsidRPr="00A87026" w:rsidRDefault="009F61B2" w:rsidP="00A87026">
      <w:pPr>
        <w:tabs>
          <w:tab w:val="left" w:pos="400"/>
        </w:tabs>
        <w:rPr>
          <w:sz w:val="22"/>
          <w:szCs w:val="22"/>
        </w:rPr>
      </w:pPr>
      <w:r w:rsidRPr="00A87026">
        <w:rPr>
          <w:sz w:val="22"/>
          <w:szCs w:val="22"/>
        </w:rPr>
        <w:t>Nincs egyetemes egyetértés a tekintetben, hogy a kortikoszteroidok önmagukban</w:t>
      </w:r>
      <w:r w:rsidRPr="00A87026" w:rsidDel="009C1317">
        <w:rPr>
          <w:sz w:val="22"/>
          <w:szCs w:val="22"/>
        </w:rPr>
        <w:t xml:space="preserve"> </w:t>
      </w:r>
      <w:r w:rsidRPr="00A87026">
        <w:rPr>
          <w:sz w:val="22"/>
          <w:szCs w:val="22"/>
        </w:rPr>
        <w:t>felelősek-e a kezelés során észlelt peptikus fekély kialakulásáért, de a glükokortikoszteroid-kezelés elfedheti a peptikus fekély tüneteit, így perforáció és vérzés jelentősebb fájdalom nélkül is bekövetkezhet.</w:t>
      </w:r>
      <w:r w:rsidR="004075D4" w:rsidRPr="00A87026">
        <w:rPr>
          <w:sz w:val="22"/>
          <w:szCs w:val="22"/>
        </w:rPr>
        <w:t xml:space="preserve"> </w:t>
      </w:r>
      <w:r w:rsidR="007C0C37" w:rsidRPr="00A87026">
        <w:rPr>
          <w:sz w:val="22"/>
          <w:szCs w:val="22"/>
        </w:rPr>
        <w:t xml:space="preserve">A glükokortikoid-kezelés elfedheti a peritonitist vagy az emésztőrendszeri zavarokkal kapcsolatos egyéb jeleket vagy tüneteket, így például a perforációt, obstructiót vagy pancreatitist. </w:t>
      </w:r>
      <w:r w:rsidR="004075D4" w:rsidRPr="00A87026">
        <w:rPr>
          <w:sz w:val="22"/>
          <w:szCs w:val="22"/>
        </w:rPr>
        <w:t>Nem</w:t>
      </w:r>
      <w:r w:rsidR="00C132ED" w:rsidRPr="00A87026">
        <w:rPr>
          <w:sz w:val="22"/>
          <w:szCs w:val="22"/>
        </w:rPr>
        <w:t>-</w:t>
      </w:r>
      <w:r w:rsidR="004075D4" w:rsidRPr="00A87026">
        <w:rPr>
          <w:sz w:val="22"/>
          <w:szCs w:val="22"/>
        </w:rPr>
        <w:t xml:space="preserve">szteroid gyulladáscsökkentő gyógyszerekkel </w:t>
      </w:r>
      <w:r w:rsidR="00C97D1B" w:rsidRPr="00A87026">
        <w:rPr>
          <w:sz w:val="22"/>
          <w:szCs w:val="22"/>
        </w:rPr>
        <w:t>egyidejűleg alkalmazva</w:t>
      </w:r>
      <w:r w:rsidR="004075D4" w:rsidRPr="00A87026">
        <w:rPr>
          <w:sz w:val="22"/>
          <w:szCs w:val="22"/>
        </w:rPr>
        <w:t xml:space="preserve"> </w:t>
      </w:r>
      <w:r w:rsidR="00C97D1B" w:rsidRPr="00A87026">
        <w:rPr>
          <w:sz w:val="22"/>
          <w:szCs w:val="22"/>
        </w:rPr>
        <w:t xml:space="preserve">fokozott </w:t>
      </w:r>
      <w:r w:rsidR="004075D4" w:rsidRPr="00A87026">
        <w:rPr>
          <w:sz w:val="22"/>
          <w:szCs w:val="22"/>
        </w:rPr>
        <w:t xml:space="preserve">a </w:t>
      </w:r>
      <w:r w:rsidR="004A15A3" w:rsidRPr="00A87026">
        <w:rPr>
          <w:sz w:val="22"/>
          <w:szCs w:val="22"/>
        </w:rPr>
        <w:t>gastrointestinalis</w:t>
      </w:r>
      <w:r w:rsidR="004075D4" w:rsidRPr="00A87026">
        <w:rPr>
          <w:sz w:val="22"/>
          <w:szCs w:val="22"/>
        </w:rPr>
        <w:t xml:space="preserve"> fekély kialakulásának kockázata.</w:t>
      </w:r>
    </w:p>
    <w:p w14:paraId="0A4F288C" w14:textId="77777777" w:rsidR="009F61B2" w:rsidRPr="00A87026" w:rsidRDefault="009F61B2" w:rsidP="00A87026">
      <w:pPr>
        <w:tabs>
          <w:tab w:val="left" w:pos="400"/>
        </w:tabs>
        <w:rPr>
          <w:color w:val="000000"/>
          <w:sz w:val="22"/>
          <w:szCs w:val="22"/>
        </w:rPr>
      </w:pPr>
    </w:p>
    <w:p w14:paraId="19D3465F" w14:textId="77777777" w:rsidR="009F61B2" w:rsidRPr="00A87026" w:rsidRDefault="009F61B2" w:rsidP="00A87026">
      <w:pPr>
        <w:tabs>
          <w:tab w:val="left" w:pos="400"/>
        </w:tabs>
        <w:rPr>
          <w:color w:val="000000"/>
          <w:sz w:val="22"/>
          <w:szCs w:val="22"/>
        </w:rPr>
      </w:pPr>
      <w:r w:rsidRPr="00A87026">
        <w:rPr>
          <w:color w:val="000000"/>
          <w:sz w:val="22"/>
          <w:szCs w:val="22"/>
        </w:rPr>
        <w:t>Nem specifikus colitis ulcerosában a metilprednizolon óvatos adagolása szükséges, ha fennáll a fenyegető perforáció, tályogképződés és más pyogen fertőzések lehetősége, valamint friss bélanastomosisok, aktív diverticulitis, aktív vagy látens fekélybetegség esetén.</w:t>
      </w:r>
    </w:p>
    <w:p w14:paraId="593F773D" w14:textId="77777777" w:rsidR="00DB1E58" w:rsidRPr="00A87026" w:rsidRDefault="00DB1E58" w:rsidP="00A87026">
      <w:pPr>
        <w:tabs>
          <w:tab w:val="left" w:pos="400"/>
        </w:tabs>
        <w:rPr>
          <w:color w:val="000000"/>
          <w:sz w:val="22"/>
          <w:szCs w:val="22"/>
        </w:rPr>
      </w:pPr>
    </w:p>
    <w:p w14:paraId="72CE38FF" w14:textId="77777777" w:rsidR="00DB1E58" w:rsidRPr="00A87026" w:rsidRDefault="00DB1E58" w:rsidP="00A87026">
      <w:pPr>
        <w:tabs>
          <w:tab w:val="left" w:pos="400"/>
        </w:tabs>
        <w:rPr>
          <w:color w:val="000000"/>
          <w:sz w:val="22"/>
          <w:szCs w:val="22"/>
        </w:rPr>
      </w:pPr>
      <w:r w:rsidRPr="00A87026">
        <w:rPr>
          <w:color w:val="000000"/>
          <w:sz w:val="22"/>
          <w:szCs w:val="22"/>
        </w:rPr>
        <w:t>Nagy</w:t>
      </w:r>
      <w:r w:rsidR="00BD09E1">
        <w:rPr>
          <w:color w:val="000000"/>
          <w:sz w:val="22"/>
          <w:szCs w:val="22"/>
        </w:rPr>
        <w:t xml:space="preserve"> </w:t>
      </w:r>
      <w:r w:rsidRPr="00A87026">
        <w:rPr>
          <w:color w:val="000000"/>
          <w:sz w:val="22"/>
          <w:szCs w:val="22"/>
        </w:rPr>
        <w:t>dózisú kortikoszteroidok akut pancreatitist okozhatnak.</w:t>
      </w:r>
    </w:p>
    <w:p w14:paraId="6C6D86AB" w14:textId="77777777" w:rsidR="009F61B2" w:rsidRPr="00A87026" w:rsidRDefault="009F61B2" w:rsidP="00A87026">
      <w:pPr>
        <w:tabs>
          <w:tab w:val="left" w:pos="400"/>
        </w:tabs>
        <w:rPr>
          <w:color w:val="000000"/>
          <w:sz w:val="22"/>
          <w:szCs w:val="22"/>
        </w:rPr>
      </w:pPr>
    </w:p>
    <w:p w14:paraId="40D44E06" w14:textId="77777777" w:rsidR="002E5274" w:rsidRPr="00A87026" w:rsidRDefault="002E5274" w:rsidP="00A87026">
      <w:pPr>
        <w:pStyle w:val="BodytextAgency"/>
        <w:spacing w:after="0" w:line="240" w:lineRule="auto"/>
        <w:rPr>
          <w:rFonts w:ascii="Times New Roman" w:hAnsi="Times New Roman" w:cs="Times New Roman"/>
          <w:b/>
          <w:sz w:val="22"/>
          <w:szCs w:val="22"/>
          <w:lang w:val="hu-HU"/>
        </w:rPr>
      </w:pPr>
      <w:r w:rsidRPr="00A87026">
        <w:rPr>
          <w:rFonts w:ascii="Times New Roman" w:hAnsi="Times New Roman" w:cs="Times New Roman"/>
          <w:b/>
          <w:sz w:val="22"/>
          <w:szCs w:val="22"/>
          <w:lang w:val="hu-HU"/>
        </w:rPr>
        <w:t>Hepatobiliáris hatások</w:t>
      </w:r>
    </w:p>
    <w:p w14:paraId="2BC2186B" w14:textId="77777777" w:rsidR="00285760" w:rsidRPr="00A87026" w:rsidRDefault="002E5274" w:rsidP="00A87026">
      <w:pPr>
        <w:tabs>
          <w:tab w:val="left" w:pos="400"/>
        </w:tabs>
        <w:rPr>
          <w:sz w:val="22"/>
          <w:szCs w:val="22"/>
        </w:rPr>
      </w:pPr>
      <w:r w:rsidRPr="00A87026">
        <w:rPr>
          <w:sz w:val="22"/>
          <w:szCs w:val="22"/>
        </w:rPr>
        <w:t xml:space="preserve">A ciklikus iv. lökésterápiában (általában a legalább 1 g/nap kezdődózisban) alkalmazott metilprednizolon gyógyszer </w:t>
      </w:r>
      <w:r w:rsidR="004C3AB5">
        <w:rPr>
          <w:sz w:val="22"/>
          <w:szCs w:val="22"/>
        </w:rPr>
        <w:t xml:space="preserve">által </w:t>
      </w:r>
      <w:r w:rsidRPr="00A87026">
        <w:rPr>
          <w:sz w:val="22"/>
          <w:szCs w:val="22"/>
        </w:rPr>
        <w:t>okoz</w:t>
      </w:r>
      <w:r w:rsidR="004C3AB5">
        <w:rPr>
          <w:sz w:val="22"/>
          <w:szCs w:val="22"/>
        </w:rPr>
        <w:t>ott</w:t>
      </w:r>
      <w:r w:rsidRPr="00A87026">
        <w:rPr>
          <w:sz w:val="22"/>
          <w:szCs w:val="22"/>
        </w:rPr>
        <w:t xml:space="preserve"> májkárosodást eredményezhet, az akut hepatitist és a májenzimek emelkedését is beleértve.</w:t>
      </w:r>
      <w:r w:rsidRPr="00A87026">
        <w:rPr>
          <w:bCs/>
          <w:sz w:val="22"/>
          <w:szCs w:val="22"/>
        </w:rPr>
        <w:t xml:space="preserve"> Ritkán </w:t>
      </w:r>
      <w:r w:rsidRPr="00A87026">
        <w:rPr>
          <w:sz w:val="22"/>
          <w:szCs w:val="22"/>
        </w:rPr>
        <w:t>hepatotoxicitásról is beszámoltak.</w:t>
      </w:r>
      <w:r w:rsidRPr="00A87026">
        <w:rPr>
          <w:bCs/>
          <w:sz w:val="22"/>
          <w:szCs w:val="22"/>
        </w:rPr>
        <w:t xml:space="preserve"> </w:t>
      </w:r>
      <w:r w:rsidRPr="00A87026">
        <w:rPr>
          <w:sz w:val="22"/>
          <w:szCs w:val="22"/>
        </w:rPr>
        <w:t>Ennek megjelenéséig több hét vagy még hosszabb idő is eltelhet.</w:t>
      </w:r>
      <w:r w:rsidRPr="00A87026">
        <w:rPr>
          <w:bCs/>
          <w:sz w:val="22"/>
          <w:szCs w:val="22"/>
        </w:rPr>
        <w:t xml:space="preserve"> </w:t>
      </w:r>
      <w:r w:rsidRPr="00A87026">
        <w:rPr>
          <w:sz w:val="22"/>
          <w:szCs w:val="22"/>
        </w:rPr>
        <w:t>A jelentett esetek többségében a mellékhatások rendeződését figyelték meg a kezelés leállítása után.</w:t>
      </w:r>
      <w:r w:rsidRPr="00A87026">
        <w:rPr>
          <w:bCs/>
          <w:sz w:val="22"/>
          <w:szCs w:val="22"/>
        </w:rPr>
        <w:t xml:space="preserve"> </w:t>
      </w:r>
      <w:r w:rsidRPr="00A87026">
        <w:rPr>
          <w:sz w:val="22"/>
          <w:szCs w:val="22"/>
        </w:rPr>
        <w:t>Ezért a beteget megfigyelés alatt kell tartani.</w:t>
      </w:r>
    </w:p>
    <w:p w14:paraId="502F8B59" w14:textId="77777777" w:rsidR="009F61B2" w:rsidRPr="00A87026" w:rsidRDefault="009F61B2" w:rsidP="00A87026">
      <w:pPr>
        <w:tabs>
          <w:tab w:val="left" w:pos="400"/>
        </w:tabs>
        <w:rPr>
          <w:color w:val="000000"/>
          <w:sz w:val="22"/>
          <w:szCs w:val="22"/>
        </w:rPr>
      </w:pPr>
    </w:p>
    <w:p w14:paraId="4B01C44D" w14:textId="77777777" w:rsidR="004D745A" w:rsidRPr="00A87026" w:rsidRDefault="004D745A" w:rsidP="00A87026">
      <w:pPr>
        <w:rPr>
          <w:b/>
          <w:color w:val="000000"/>
          <w:sz w:val="22"/>
          <w:szCs w:val="22"/>
        </w:rPr>
      </w:pPr>
      <w:r w:rsidRPr="00A87026">
        <w:rPr>
          <w:b/>
          <w:color w:val="000000"/>
          <w:sz w:val="22"/>
          <w:szCs w:val="22"/>
        </w:rPr>
        <w:t>A csont- és izomrendszerre kifejtett hatások</w:t>
      </w:r>
    </w:p>
    <w:p w14:paraId="1DD49830" w14:textId="77777777" w:rsidR="004D745A" w:rsidRPr="00A87026" w:rsidRDefault="004D745A" w:rsidP="00A87026">
      <w:pPr>
        <w:tabs>
          <w:tab w:val="left" w:pos="400"/>
        </w:tabs>
        <w:rPr>
          <w:color w:val="000000"/>
          <w:sz w:val="22"/>
          <w:szCs w:val="22"/>
        </w:rPr>
      </w:pPr>
      <w:r w:rsidRPr="00A87026">
        <w:rPr>
          <w:color w:val="000000"/>
          <w:sz w:val="22"/>
          <w:szCs w:val="22"/>
        </w:rPr>
        <w:t xml:space="preserve">Akut myopathiáról számoltak be nagy dózisú kortikoszteroid-kezelés esetén, </w:t>
      </w:r>
      <w:r w:rsidR="00BD09E1">
        <w:rPr>
          <w:color w:val="000000"/>
          <w:sz w:val="22"/>
          <w:szCs w:val="22"/>
        </w:rPr>
        <w:t>ami</w:t>
      </w:r>
      <w:r w:rsidRPr="00A87026">
        <w:rPr>
          <w:color w:val="000000"/>
          <w:sz w:val="22"/>
          <w:szCs w:val="22"/>
        </w:rPr>
        <w:t xml:space="preserve"> leggyakrabban neuromuscularis transzmissziós rendellenességben (pl. myasthenia gravisban) szenvedő vagy antikolinerg szereket, mint pl. neuromuscularis-blokkolók</w:t>
      </w:r>
      <w:r w:rsidR="00C74830">
        <w:rPr>
          <w:color w:val="000000"/>
          <w:sz w:val="22"/>
          <w:szCs w:val="22"/>
        </w:rPr>
        <w:t>kal</w:t>
      </w:r>
      <w:r w:rsidRPr="00A87026">
        <w:rPr>
          <w:color w:val="000000"/>
          <w:sz w:val="22"/>
          <w:szCs w:val="22"/>
        </w:rPr>
        <w:t xml:space="preserve"> (pl. pankuroniumot) k</w:t>
      </w:r>
      <w:r w:rsidR="00C74830">
        <w:rPr>
          <w:color w:val="000000"/>
          <w:sz w:val="22"/>
          <w:szCs w:val="22"/>
        </w:rPr>
        <w:t>ezelt</w:t>
      </w:r>
      <w:r w:rsidRPr="00A87026">
        <w:rPr>
          <w:color w:val="000000"/>
          <w:sz w:val="22"/>
          <w:szCs w:val="22"/>
        </w:rPr>
        <w:t xml:space="preserve"> betegeknél jelentkezhet. Az akut myopathia generalizált, érintheti a szemkörüli- és a légzőizmokat is, valamint tetraparesist is okozhat. A </w:t>
      </w:r>
      <w:r w:rsidR="00DA3F08" w:rsidRPr="00A87026">
        <w:rPr>
          <w:color w:val="000000"/>
          <w:sz w:val="22"/>
          <w:szCs w:val="22"/>
        </w:rPr>
        <w:t>kreatin</w:t>
      </w:r>
      <w:r w:rsidRPr="00A87026">
        <w:rPr>
          <w:color w:val="000000"/>
          <w:sz w:val="22"/>
          <w:szCs w:val="22"/>
        </w:rPr>
        <w:noBreakHyphen/>
        <w:t>kináz (CK) szintjének emelkedése is kialakulhat. A kortikoszteroid-kezelés abbahagyását követően a klinikai javulás vagy gyógyulás hetekig, akár évekig is tarthat.</w:t>
      </w:r>
    </w:p>
    <w:p w14:paraId="7FDF3796" w14:textId="77777777" w:rsidR="004D745A" w:rsidRPr="00A87026" w:rsidRDefault="004D745A" w:rsidP="00A87026">
      <w:pPr>
        <w:tabs>
          <w:tab w:val="left" w:pos="400"/>
        </w:tabs>
        <w:rPr>
          <w:color w:val="000000"/>
          <w:sz w:val="22"/>
          <w:szCs w:val="22"/>
        </w:rPr>
      </w:pPr>
    </w:p>
    <w:p w14:paraId="316460A4" w14:textId="77777777" w:rsidR="004D745A" w:rsidRPr="00A87026" w:rsidRDefault="004D745A" w:rsidP="00A87026">
      <w:pPr>
        <w:rPr>
          <w:sz w:val="22"/>
          <w:szCs w:val="22"/>
        </w:rPr>
      </w:pPr>
      <w:r w:rsidRPr="00A87026">
        <w:rPr>
          <w:sz w:val="22"/>
          <w:szCs w:val="22"/>
        </w:rPr>
        <w:t>Az osteoporosis gyakori, de sokszor fel nem ismert mellékhatása a tartós, nagy</w:t>
      </w:r>
      <w:r w:rsidR="00BD09E1">
        <w:rPr>
          <w:sz w:val="22"/>
          <w:szCs w:val="22"/>
        </w:rPr>
        <w:t xml:space="preserve"> </w:t>
      </w:r>
      <w:r w:rsidRPr="00A87026">
        <w:rPr>
          <w:sz w:val="22"/>
          <w:szCs w:val="22"/>
        </w:rPr>
        <w:t xml:space="preserve">dózisú glükokortikoid-kezelésnek. </w:t>
      </w:r>
    </w:p>
    <w:p w14:paraId="72DC43D3" w14:textId="77777777" w:rsidR="004D745A" w:rsidRPr="00A87026" w:rsidRDefault="004D745A" w:rsidP="00A87026">
      <w:pPr>
        <w:rPr>
          <w:b/>
          <w:sz w:val="22"/>
          <w:szCs w:val="22"/>
        </w:rPr>
      </w:pPr>
    </w:p>
    <w:p w14:paraId="0722E41A" w14:textId="77777777" w:rsidR="004D745A" w:rsidRPr="00A87026" w:rsidRDefault="004D745A" w:rsidP="00A87026">
      <w:pPr>
        <w:rPr>
          <w:sz w:val="22"/>
          <w:szCs w:val="22"/>
        </w:rPr>
      </w:pPr>
      <w:r w:rsidRPr="00A87026">
        <w:rPr>
          <w:b/>
          <w:sz w:val="22"/>
          <w:szCs w:val="22"/>
        </w:rPr>
        <w:t>Vesére és húgyutakra kifejtett hatások</w:t>
      </w:r>
    </w:p>
    <w:p w14:paraId="60956307" w14:textId="77777777" w:rsidR="004D745A" w:rsidRPr="00A87026" w:rsidRDefault="004D745A" w:rsidP="00A87026">
      <w:pPr>
        <w:rPr>
          <w:sz w:val="22"/>
          <w:szCs w:val="22"/>
        </w:rPr>
      </w:pPr>
      <w:r w:rsidRPr="00A87026">
        <w:rPr>
          <w:sz w:val="22"/>
          <w:szCs w:val="22"/>
        </w:rPr>
        <w:t>A kortikoszteroidok körültekintéssel alkalmazhatók veseelégtelenségben szenvedő betegeknél.</w:t>
      </w:r>
    </w:p>
    <w:p w14:paraId="5E04FC7A" w14:textId="77777777" w:rsidR="00F449F5" w:rsidRPr="00A87026" w:rsidRDefault="00F449F5" w:rsidP="00A87026">
      <w:pPr>
        <w:rPr>
          <w:sz w:val="22"/>
          <w:szCs w:val="22"/>
        </w:rPr>
      </w:pPr>
      <w:bookmarkStart w:id="9" w:name="_Hlk504401038"/>
      <w:r w:rsidRPr="00A87026">
        <w:rPr>
          <w:sz w:val="22"/>
          <w:szCs w:val="22"/>
        </w:rPr>
        <w:t>Körültekintés szükséges szisztémás sclerosisban szenvedő betegeknél, mert a scleroderma renalis krízis megnövekedett incidenciáját figyelték meg kortikoszteroidok, beleértve metilprednizolon alkalmazása esetén.</w:t>
      </w:r>
      <w:bookmarkEnd w:id="9"/>
    </w:p>
    <w:p w14:paraId="0056B49B" w14:textId="77777777" w:rsidR="004D745A" w:rsidRPr="00A87026" w:rsidRDefault="004D745A" w:rsidP="00A87026">
      <w:pPr>
        <w:rPr>
          <w:b/>
          <w:sz w:val="22"/>
          <w:szCs w:val="22"/>
        </w:rPr>
      </w:pPr>
    </w:p>
    <w:p w14:paraId="195B6172" w14:textId="77777777" w:rsidR="00F225EF" w:rsidRPr="00A87026" w:rsidRDefault="00F225EF" w:rsidP="00A87026">
      <w:pPr>
        <w:keepNext/>
        <w:rPr>
          <w:b/>
          <w:sz w:val="22"/>
          <w:szCs w:val="22"/>
        </w:rPr>
      </w:pPr>
      <w:r w:rsidRPr="00A87026">
        <w:rPr>
          <w:b/>
          <w:sz w:val="22"/>
          <w:szCs w:val="22"/>
        </w:rPr>
        <w:t>A laboratóriumi és egyéb vizsgálatokra kifejtett hatások</w:t>
      </w:r>
    </w:p>
    <w:p w14:paraId="61B622A9" w14:textId="77777777" w:rsidR="00F225EF" w:rsidRPr="00A87026" w:rsidRDefault="00F225EF" w:rsidP="00A87026">
      <w:pPr>
        <w:keepNext/>
        <w:rPr>
          <w:sz w:val="22"/>
          <w:szCs w:val="22"/>
        </w:rPr>
      </w:pPr>
      <w:r w:rsidRPr="00A87026">
        <w:rPr>
          <w:sz w:val="22"/>
          <w:szCs w:val="22"/>
        </w:rPr>
        <w:t xml:space="preserve">A hidrokortizon és kortizon átlagos és nagy </w:t>
      </w:r>
      <w:r w:rsidR="00EF631C">
        <w:rPr>
          <w:sz w:val="22"/>
          <w:szCs w:val="22"/>
        </w:rPr>
        <w:t>dózisai</w:t>
      </w:r>
      <w:r w:rsidRPr="00A87026">
        <w:rPr>
          <w:sz w:val="22"/>
          <w:szCs w:val="22"/>
        </w:rPr>
        <w:t xml:space="preserve"> előidézhetik a vérnyomás emelkedését, só- és vízretenciót, valamint fokozott kálium</w:t>
      </w:r>
      <w:r w:rsidR="00CB49AC">
        <w:rPr>
          <w:sz w:val="22"/>
          <w:szCs w:val="22"/>
        </w:rPr>
        <w:t>-</w:t>
      </w:r>
      <w:r w:rsidRPr="00A87026">
        <w:rPr>
          <w:sz w:val="22"/>
          <w:szCs w:val="22"/>
        </w:rPr>
        <w:t xml:space="preserve">kiválasztást okozhatnak. A szintetikus származékok használata során ezek a hatások jóval kisebb mértékben fordulnak elő, kivéve, ha igen nagy </w:t>
      </w:r>
      <w:r w:rsidR="00EF631C">
        <w:rPr>
          <w:sz w:val="22"/>
          <w:szCs w:val="22"/>
        </w:rPr>
        <w:t xml:space="preserve">dózisokban </w:t>
      </w:r>
      <w:r w:rsidRPr="00A87026">
        <w:rPr>
          <w:sz w:val="22"/>
          <w:szCs w:val="22"/>
        </w:rPr>
        <w:t>alkalmazzák őket. A sóbevitel korlátozása és káliumpótlás szükséges lehet. Az összes kortikoszteroid fokozza a kalcium-kiválasztást.</w:t>
      </w:r>
    </w:p>
    <w:p w14:paraId="235CAA35" w14:textId="77777777" w:rsidR="00FB57DC" w:rsidRPr="00A87026" w:rsidRDefault="00FB57DC" w:rsidP="00A87026">
      <w:pPr>
        <w:rPr>
          <w:sz w:val="22"/>
          <w:szCs w:val="22"/>
        </w:rPr>
      </w:pPr>
    </w:p>
    <w:p w14:paraId="34FA8620" w14:textId="77777777" w:rsidR="00FB57DC" w:rsidRPr="00A87026" w:rsidRDefault="00FB57DC" w:rsidP="00A87026">
      <w:pPr>
        <w:rPr>
          <w:sz w:val="22"/>
          <w:szCs w:val="22"/>
        </w:rPr>
      </w:pPr>
      <w:r w:rsidRPr="00A87026">
        <w:rPr>
          <w:b/>
          <w:sz w:val="22"/>
          <w:szCs w:val="22"/>
        </w:rPr>
        <w:t>Sérülés, mérgezés és a beavatkozással kapcsolatos szövődmények</w:t>
      </w:r>
    </w:p>
    <w:p w14:paraId="09F84F6C" w14:textId="77777777" w:rsidR="007450A8" w:rsidRPr="00A87026" w:rsidRDefault="00CB29B6" w:rsidP="00A87026">
      <w:pPr>
        <w:tabs>
          <w:tab w:val="left" w:pos="400"/>
        </w:tabs>
        <w:rPr>
          <w:sz w:val="22"/>
          <w:szCs w:val="22"/>
        </w:rPr>
      </w:pPr>
      <w:r w:rsidRPr="00A87026">
        <w:rPr>
          <w:sz w:val="22"/>
          <w:szCs w:val="22"/>
        </w:rPr>
        <w:t>Szisztémás kortikoszteroidok nem javallottak traumás agysérülés kezelésére, ezért nem alkalmazhatók ilyen esetek kezelésére; egy multicentrikus vizsgálat fokozott mortalitást mutatott 2</w:t>
      </w:r>
      <w:r w:rsidR="007450A8" w:rsidRPr="00A87026">
        <w:rPr>
          <w:sz w:val="22"/>
          <w:szCs w:val="22"/>
        </w:rPr>
        <w:t> </w:t>
      </w:r>
      <w:r w:rsidRPr="00A87026">
        <w:rPr>
          <w:sz w:val="22"/>
          <w:szCs w:val="22"/>
        </w:rPr>
        <w:t>héttel</w:t>
      </w:r>
      <w:r w:rsidR="003D4E2D">
        <w:rPr>
          <w:sz w:val="22"/>
          <w:szCs w:val="22"/>
        </w:rPr>
        <w:t>,</w:t>
      </w:r>
      <w:r w:rsidRPr="00A87026">
        <w:rPr>
          <w:sz w:val="22"/>
          <w:szCs w:val="22"/>
        </w:rPr>
        <w:t xml:space="preserve"> illetve 6 hónappal a sérülést követően azoknál a betegeknél, akik metilprednizolon-nátrium-szukcinátot kaptak, placebóval összehasonlítva. Az ok-okozati összefüggés a metilprednizolon-nátrium-szukcináttal nem bizonyított.</w:t>
      </w:r>
    </w:p>
    <w:p w14:paraId="160B94E4" w14:textId="77777777" w:rsidR="00A22911" w:rsidRPr="00A87026" w:rsidRDefault="00A22911" w:rsidP="00A87026">
      <w:pPr>
        <w:tabs>
          <w:tab w:val="left" w:pos="400"/>
        </w:tabs>
        <w:rPr>
          <w:color w:val="000000"/>
          <w:sz w:val="22"/>
          <w:szCs w:val="22"/>
        </w:rPr>
      </w:pPr>
    </w:p>
    <w:p w14:paraId="555B9A36" w14:textId="77777777" w:rsidR="00A22911" w:rsidRPr="00A87026" w:rsidRDefault="00A22911" w:rsidP="00A87026">
      <w:pPr>
        <w:tabs>
          <w:tab w:val="left" w:pos="400"/>
        </w:tabs>
        <w:rPr>
          <w:b/>
          <w:color w:val="000000"/>
          <w:sz w:val="22"/>
          <w:szCs w:val="22"/>
        </w:rPr>
      </w:pPr>
      <w:r w:rsidRPr="00A87026">
        <w:rPr>
          <w:b/>
          <w:color w:val="000000"/>
          <w:sz w:val="22"/>
          <w:szCs w:val="22"/>
        </w:rPr>
        <w:t xml:space="preserve">Egyéb </w:t>
      </w:r>
      <w:r w:rsidR="004075D4" w:rsidRPr="00A87026">
        <w:rPr>
          <w:b/>
          <w:color w:val="000000"/>
          <w:sz w:val="22"/>
          <w:szCs w:val="22"/>
        </w:rPr>
        <w:t>információk</w:t>
      </w:r>
    </w:p>
    <w:p w14:paraId="3637E9FA" w14:textId="77777777" w:rsidR="004075D4" w:rsidRPr="00A87026" w:rsidRDefault="004075D4" w:rsidP="00A87026">
      <w:pPr>
        <w:rPr>
          <w:color w:val="000000"/>
          <w:sz w:val="22"/>
          <w:szCs w:val="22"/>
        </w:rPr>
      </w:pPr>
      <w:r w:rsidRPr="00A87026">
        <w:rPr>
          <w:color w:val="000000"/>
          <w:sz w:val="22"/>
          <w:szCs w:val="22"/>
        </w:rPr>
        <w:t>Az acetilszalicilsav és a nem</w:t>
      </w:r>
      <w:r w:rsidR="00C132ED" w:rsidRPr="00A87026">
        <w:rPr>
          <w:color w:val="000000"/>
          <w:sz w:val="22"/>
          <w:szCs w:val="22"/>
        </w:rPr>
        <w:t>-</w:t>
      </w:r>
      <w:r w:rsidRPr="00A87026">
        <w:rPr>
          <w:color w:val="000000"/>
          <w:sz w:val="22"/>
          <w:szCs w:val="22"/>
        </w:rPr>
        <w:t>szteroid gyulladáscsökkentők óvatosan adhatók együtt kortikoszteroidokkal.</w:t>
      </w:r>
    </w:p>
    <w:p w14:paraId="1A17E5ED" w14:textId="77777777" w:rsidR="0016040F" w:rsidRPr="00A87026" w:rsidRDefault="0016040F" w:rsidP="00A87026">
      <w:pPr>
        <w:rPr>
          <w:color w:val="000000"/>
          <w:sz w:val="22"/>
          <w:szCs w:val="22"/>
        </w:rPr>
      </w:pPr>
    </w:p>
    <w:p w14:paraId="21DC813A" w14:textId="77777777" w:rsidR="00C132ED" w:rsidRPr="00A87026" w:rsidRDefault="00BC784A" w:rsidP="00A87026">
      <w:pPr>
        <w:tabs>
          <w:tab w:val="left" w:pos="400"/>
        </w:tabs>
        <w:rPr>
          <w:sz w:val="22"/>
          <w:szCs w:val="22"/>
        </w:rPr>
      </w:pPr>
      <w:r w:rsidRPr="00A87026">
        <w:rPr>
          <w:sz w:val="22"/>
          <w:szCs w:val="22"/>
        </w:rPr>
        <w:t xml:space="preserve">A szisztémás kortikoszteroidok alkalmazása után phaeochromocytoma krízist jelentettek, </w:t>
      </w:r>
      <w:r w:rsidR="00836564">
        <w:rPr>
          <w:sz w:val="22"/>
          <w:szCs w:val="22"/>
        </w:rPr>
        <w:t>ami</w:t>
      </w:r>
      <w:r w:rsidRPr="00A87026">
        <w:rPr>
          <w:sz w:val="22"/>
          <w:szCs w:val="22"/>
        </w:rPr>
        <w:t xml:space="preserve"> halálos kimenetelű is lehet. Feltételezett vagy azonosított phaeocromocytomában szenvedő betegeknél kortikoszteroidokat csak megfelelő előny/kockázat értékelést követően szabad alkalmazni.</w:t>
      </w:r>
    </w:p>
    <w:p w14:paraId="23565687" w14:textId="77777777" w:rsidR="005E6132" w:rsidRDefault="005E6132" w:rsidP="005E6132">
      <w:pPr>
        <w:tabs>
          <w:tab w:val="left" w:pos="400"/>
        </w:tabs>
        <w:rPr>
          <w:sz w:val="22"/>
          <w:szCs w:val="22"/>
        </w:rPr>
      </w:pPr>
    </w:p>
    <w:p w14:paraId="42424552" w14:textId="256D57F0" w:rsidR="005E6132" w:rsidRDefault="005E6132" w:rsidP="00DB5C61">
      <w:pPr>
        <w:tabs>
          <w:tab w:val="left" w:pos="400"/>
        </w:tabs>
        <w:rPr>
          <w:sz w:val="22"/>
          <w:szCs w:val="22"/>
        </w:rPr>
      </w:pPr>
      <w:r>
        <w:rPr>
          <w:sz w:val="22"/>
          <w:szCs w:val="22"/>
        </w:rPr>
        <w:t>A forgalomba hozatalt követően tumorlízis-szindrómáról (TLS) számoltak be rosszindulatú daganatokban, köztük haematol</w:t>
      </w:r>
      <w:r w:rsidR="001E4BD7">
        <w:rPr>
          <w:sz w:val="22"/>
          <w:szCs w:val="22"/>
        </w:rPr>
        <w:t>ó</w:t>
      </w:r>
      <w:r>
        <w:rPr>
          <w:sz w:val="22"/>
          <w:szCs w:val="22"/>
        </w:rPr>
        <w:t xml:space="preserve">giai daganatokban és szolid tumorokban szenvedő betegeknél az önmagában vagy kemoterápiás szerekkel kombináltan </w:t>
      </w:r>
      <w:r w:rsidR="001E4BD7">
        <w:rPr>
          <w:sz w:val="22"/>
          <w:szCs w:val="22"/>
        </w:rPr>
        <w:t>adott</w:t>
      </w:r>
      <w:r>
        <w:rPr>
          <w:sz w:val="22"/>
          <w:szCs w:val="22"/>
        </w:rPr>
        <w:t xml:space="preserve"> szisztémás kortikoszteroidok alkalmazását követően.</w:t>
      </w:r>
      <w:r w:rsidR="008227CB" w:rsidRPr="008227CB">
        <w:t xml:space="preserve"> </w:t>
      </w:r>
      <w:r w:rsidR="008227CB" w:rsidRPr="008227CB">
        <w:rPr>
          <w:sz w:val="22"/>
          <w:szCs w:val="22"/>
        </w:rPr>
        <w:t>A nagy TLS-kockázatnak kitett betegeket, mint például azokat a daganatos betegeket, akik magas proliferációs rátájú daganatokban szenvednek és nagyfokú tumorterhelésnek vannak kitéve valamint citotoxikus szerekre nagymértékben érzékenyek, szoros monitorozás alatt kell tartani és meg kell tenni a megfelelő óvintézkedéseket</w:t>
      </w:r>
      <w:r>
        <w:rPr>
          <w:sz w:val="22"/>
          <w:szCs w:val="22"/>
        </w:rPr>
        <w:t>.</w:t>
      </w:r>
    </w:p>
    <w:p w14:paraId="036A312F" w14:textId="77777777" w:rsidR="000C0FE7" w:rsidRPr="00A87026" w:rsidRDefault="000C0FE7" w:rsidP="00A87026">
      <w:pPr>
        <w:tabs>
          <w:tab w:val="left" w:pos="400"/>
        </w:tabs>
        <w:rPr>
          <w:color w:val="000000"/>
          <w:sz w:val="22"/>
          <w:szCs w:val="22"/>
        </w:rPr>
      </w:pPr>
    </w:p>
    <w:p w14:paraId="1BED9C1D" w14:textId="77777777" w:rsidR="00903C56" w:rsidRPr="00A87026" w:rsidRDefault="00903C56" w:rsidP="00A87026">
      <w:pPr>
        <w:tabs>
          <w:tab w:val="left" w:pos="400"/>
        </w:tabs>
        <w:rPr>
          <w:b/>
          <w:color w:val="000000"/>
          <w:sz w:val="22"/>
          <w:szCs w:val="22"/>
        </w:rPr>
      </w:pPr>
      <w:r w:rsidRPr="00A87026">
        <w:rPr>
          <w:b/>
          <w:color w:val="000000"/>
          <w:sz w:val="22"/>
          <w:szCs w:val="22"/>
        </w:rPr>
        <w:t>Idősek</w:t>
      </w:r>
    </w:p>
    <w:p w14:paraId="058AB551" w14:textId="77777777" w:rsidR="00903C56" w:rsidRPr="00A87026" w:rsidRDefault="00903C56" w:rsidP="00A87026">
      <w:pPr>
        <w:tabs>
          <w:tab w:val="left" w:pos="400"/>
        </w:tabs>
        <w:rPr>
          <w:color w:val="000000"/>
          <w:sz w:val="22"/>
          <w:szCs w:val="22"/>
        </w:rPr>
      </w:pPr>
      <w:r w:rsidRPr="00A87026">
        <w:rPr>
          <w:color w:val="000000"/>
          <w:sz w:val="22"/>
          <w:szCs w:val="22"/>
        </w:rPr>
        <w:t>Az osteoporosis kockázatának lehetséges növekedése, valamint az esetlegesen magas vérnyomást okozó folyadék-visszatartás megnövekedett kockázata miatt körültekintés javasolt időskorú betegek hosszabb távú kortikoszteroid-kezelésekor.</w:t>
      </w:r>
    </w:p>
    <w:p w14:paraId="355AA16B" w14:textId="77777777" w:rsidR="00E10FFB" w:rsidRPr="00A87026" w:rsidRDefault="00E10FFB" w:rsidP="00A87026">
      <w:pPr>
        <w:tabs>
          <w:tab w:val="left" w:pos="400"/>
        </w:tabs>
        <w:rPr>
          <w:color w:val="000000"/>
          <w:sz w:val="22"/>
          <w:szCs w:val="22"/>
        </w:rPr>
      </w:pPr>
    </w:p>
    <w:p w14:paraId="70EF5A2A" w14:textId="77777777" w:rsidR="00B22088" w:rsidRPr="00A87026" w:rsidRDefault="004075D4" w:rsidP="00A87026">
      <w:pPr>
        <w:tabs>
          <w:tab w:val="left" w:pos="400"/>
        </w:tabs>
        <w:rPr>
          <w:b/>
          <w:color w:val="000000"/>
          <w:sz w:val="22"/>
          <w:szCs w:val="22"/>
        </w:rPr>
      </w:pPr>
      <w:r w:rsidRPr="00A87026">
        <w:rPr>
          <w:b/>
          <w:color w:val="000000"/>
          <w:sz w:val="22"/>
          <w:szCs w:val="22"/>
        </w:rPr>
        <w:t>Gyermek</w:t>
      </w:r>
      <w:r w:rsidR="004E1857" w:rsidRPr="00A87026">
        <w:rPr>
          <w:b/>
          <w:color w:val="000000"/>
          <w:sz w:val="22"/>
          <w:szCs w:val="22"/>
        </w:rPr>
        <w:t>ek</w:t>
      </w:r>
      <w:r w:rsidR="000C0FE7" w:rsidRPr="00A87026">
        <w:rPr>
          <w:b/>
          <w:color w:val="000000"/>
          <w:sz w:val="22"/>
          <w:szCs w:val="22"/>
        </w:rPr>
        <w:t xml:space="preserve"> és serdülők</w:t>
      </w:r>
    </w:p>
    <w:p w14:paraId="2962E45C" w14:textId="77777777" w:rsidR="00E006D1" w:rsidRPr="00A87026" w:rsidRDefault="00493A01" w:rsidP="00A87026">
      <w:pPr>
        <w:rPr>
          <w:sz w:val="22"/>
          <w:szCs w:val="22"/>
        </w:rPr>
      </w:pPr>
      <w:r w:rsidRPr="00A87026">
        <w:rPr>
          <w:sz w:val="22"/>
          <w:szCs w:val="22"/>
        </w:rPr>
        <w:t>A hosszan</w:t>
      </w:r>
      <w:r w:rsidR="005E280E">
        <w:rPr>
          <w:sz w:val="22"/>
          <w:szCs w:val="22"/>
        </w:rPr>
        <w:t xml:space="preserve"> </w:t>
      </w:r>
      <w:r w:rsidRPr="00A87026">
        <w:rPr>
          <w:sz w:val="22"/>
          <w:szCs w:val="22"/>
        </w:rPr>
        <w:t xml:space="preserve">tartó kortikoszteroid-terápiában részesülő csecsemők és gyermekek növekedését és fejlődését gondosan figyelemmel kell kísérni. </w:t>
      </w:r>
    </w:p>
    <w:p w14:paraId="51DF74DD" w14:textId="77777777" w:rsidR="00EF0BA5" w:rsidRPr="00A87026" w:rsidRDefault="00EF0BA5" w:rsidP="00A87026">
      <w:pPr>
        <w:rPr>
          <w:sz w:val="22"/>
          <w:szCs w:val="22"/>
        </w:rPr>
      </w:pPr>
      <w:r w:rsidRPr="00A87026">
        <w:rPr>
          <w:sz w:val="22"/>
          <w:szCs w:val="22"/>
        </w:rPr>
        <w:t>A szisztémás kortikoszteroidok adásának</w:t>
      </w:r>
      <w:r w:rsidR="00594680" w:rsidRPr="00A87026">
        <w:rPr>
          <w:sz w:val="22"/>
          <w:szCs w:val="22"/>
        </w:rPr>
        <w:t xml:space="preserve"> </w:t>
      </w:r>
      <w:r w:rsidRPr="00A87026">
        <w:rPr>
          <w:sz w:val="22"/>
          <w:szCs w:val="22"/>
        </w:rPr>
        <w:t>felfüggesztését követően a növekedés felgyorsulhat.</w:t>
      </w:r>
    </w:p>
    <w:p w14:paraId="04931B27" w14:textId="77777777" w:rsidR="00E006D1" w:rsidRPr="00A87026" w:rsidRDefault="00E006D1" w:rsidP="00A87026">
      <w:pPr>
        <w:rPr>
          <w:sz w:val="22"/>
          <w:szCs w:val="22"/>
        </w:rPr>
      </w:pPr>
    </w:p>
    <w:p w14:paraId="1A856AFB" w14:textId="77777777" w:rsidR="00B82002" w:rsidRPr="00A87026" w:rsidRDefault="00493A01" w:rsidP="00A87026">
      <w:pPr>
        <w:rPr>
          <w:sz w:val="22"/>
          <w:szCs w:val="22"/>
        </w:rPr>
      </w:pPr>
      <w:r w:rsidRPr="00A87026">
        <w:rPr>
          <w:sz w:val="22"/>
          <w:szCs w:val="22"/>
        </w:rPr>
        <w:t>A növekedést gyermekek</w:t>
      </w:r>
      <w:r w:rsidR="006848B0">
        <w:rPr>
          <w:sz w:val="22"/>
          <w:szCs w:val="22"/>
        </w:rPr>
        <w:t>nél</w:t>
      </w:r>
      <w:r w:rsidRPr="00A87026">
        <w:rPr>
          <w:sz w:val="22"/>
          <w:szCs w:val="22"/>
        </w:rPr>
        <w:t xml:space="preserve"> a tartós, napi több részre osztott glükokortikoid-terápia gátolhatja, ezért az ilyen kezelések alkalmazását a ténylegesen sürgősségi indikációkra kell korlátozni. A másodnaponként alkalmazott glükokortikoid-kezeléssel általában kiküszöbölhető vagy a minimumra csökkenthető ez a mellékhatás.</w:t>
      </w:r>
    </w:p>
    <w:p w14:paraId="0B65E16C" w14:textId="77777777" w:rsidR="00541ADA" w:rsidRPr="00A87026" w:rsidRDefault="00541ADA" w:rsidP="00A87026">
      <w:pPr>
        <w:rPr>
          <w:sz w:val="22"/>
          <w:szCs w:val="22"/>
        </w:rPr>
      </w:pPr>
    </w:p>
    <w:p w14:paraId="5E85B596" w14:textId="77777777" w:rsidR="00493A01" w:rsidRPr="00A87026" w:rsidRDefault="00BC784A" w:rsidP="00A87026">
      <w:pPr>
        <w:rPr>
          <w:color w:val="000000"/>
          <w:sz w:val="22"/>
          <w:szCs w:val="22"/>
        </w:rPr>
      </w:pPr>
      <w:r w:rsidRPr="00A87026">
        <w:rPr>
          <w:color w:val="000000"/>
          <w:sz w:val="22"/>
          <w:szCs w:val="22"/>
        </w:rPr>
        <w:t>A kortikoszteroidok nagy dózisai pancreatitist okozhatnak gyermekeknél.</w:t>
      </w:r>
    </w:p>
    <w:p w14:paraId="4A943507" w14:textId="77777777" w:rsidR="00BC784A" w:rsidRPr="00A87026" w:rsidRDefault="00BC784A" w:rsidP="00A87026">
      <w:pPr>
        <w:rPr>
          <w:sz w:val="22"/>
          <w:szCs w:val="22"/>
        </w:rPr>
      </w:pPr>
    </w:p>
    <w:p w14:paraId="32C318D9" w14:textId="77777777" w:rsidR="00BB57E0" w:rsidRDefault="00493A01" w:rsidP="00A87026">
      <w:pPr>
        <w:rPr>
          <w:sz w:val="22"/>
          <w:szCs w:val="22"/>
        </w:rPr>
      </w:pPr>
      <w:r w:rsidRPr="00A87026">
        <w:rPr>
          <w:sz w:val="22"/>
          <w:szCs w:val="22"/>
        </w:rPr>
        <w:t>A hosszan</w:t>
      </w:r>
      <w:r w:rsidR="005E280E">
        <w:rPr>
          <w:sz w:val="22"/>
          <w:szCs w:val="22"/>
        </w:rPr>
        <w:t xml:space="preserve"> </w:t>
      </w:r>
      <w:r w:rsidRPr="00A87026">
        <w:rPr>
          <w:sz w:val="22"/>
          <w:szCs w:val="22"/>
        </w:rPr>
        <w:t>tartó kortikoszteroid-terápiában részesülő csecsemők és gyermekek a megnövekedett intracranialis nyomás fokozott kockázatának vannak kitéve.</w:t>
      </w:r>
    </w:p>
    <w:p w14:paraId="019D055E" w14:textId="77777777" w:rsidR="00564764" w:rsidRDefault="00564764" w:rsidP="00A87026">
      <w:pPr>
        <w:rPr>
          <w:sz w:val="22"/>
          <w:szCs w:val="22"/>
        </w:rPr>
      </w:pPr>
    </w:p>
    <w:p w14:paraId="7FE39407" w14:textId="77777777" w:rsidR="00493A01" w:rsidRDefault="00E55967" w:rsidP="00A87026">
      <w:pPr>
        <w:rPr>
          <w:sz w:val="22"/>
          <w:szCs w:val="22"/>
        </w:rPr>
      </w:pPr>
      <w:bookmarkStart w:id="10" w:name="_Hlk53041477"/>
      <w:bookmarkStart w:id="11" w:name="_Hlk53003956"/>
      <w:r w:rsidRPr="00F14F92">
        <w:rPr>
          <w:sz w:val="22"/>
          <w:szCs w:val="22"/>
          <w:lang w:eastAsia="en-GB"/>
        </w:rPr>
        <w:t>Hypertrophiás cardiomyopathi</w:t>
      </w:r>
      <w:r>
        <w:rPr>
          <w:sz w:val="22"/>
          <w:szCs w:val="22"/>
          <w:lang w:eastAsia="en-GB"/>
        </w:rPr>
        <w:t>a alakulhat ki</w:t>
      </w:r>
      <w:r w:rsidRPr="00F14F92">
        <w:rPr>
          <w:sz w:val="22"/>
          <w:szCs w:val="22"/>
          <w:lang w:eastAsia="en-GB"/>
        </w:rPr>
        <w:t xml:space="preserve"> </w:t>
      </w:r>
      <w:r>
        <w:rPr>
          <w:sz w:val="22"/>
          <w:szCs w:val="22"/>
        </w:rPr>
        <w:t xml:space="preserve">metilprednizolon </w:t>
      </w:r>
      <w:r w:rsidRPr="00F14F92">
        <w:rPr>
          <w:sz w:val="22"/>
          <w:szCs w:val="22"/>
          <w:lang w:eastAsia="en-GB"/>
        </w:rPr>
        <w:t>alkalmazását követően koraszülött csecsemőknél</w:t>
      </w:r>
      <w:bookmarkEnd w:id="10"/>
      <w:r w:rsidR="00564764">
        <w:rPr>
          <w:sz w:val="22"/>
          <w:szCs w:val="22"/>
        </w:rPr>
        <w:t xml:space="preserve">, ezért </w:t>
      </w:r>
      <w:r w:rsidR="001A2412">
        <w:rPr>
          <w:sz w:val="22"/>
          <w:szCs w:val="22"/>
        </w:rPr>
        <w:t xml:space="preserve">el kell végezni </w:t>
      </w:r>
      <w:r w:rsidR="00564764">
        <w:rPr>
          <w:sz w:val="22"/>
          <w:szCs w:val="22"/>
        </w:rPr>
        <w:t>a szív</w:t>
      </w:r>
      <w:r w:rsidR="001A2412">
        <w:rPr>
          <w:sz w:val="22"/>
          <w:szCs w:val="22"/>
        </w:rPr>
        <w:t xml:space="preserve"> működésének és szerkezetének</w:t>
      </w:r>
      <w:r w:rsidR="00564764">
        <w:rPr>
          <w:sz w:val="22"/>
          <w:szCs w:val="22"/>
        </w:rPr>
        <w:t xml:space="preserve"> megfelelő diagnosztikai értékelés</w:t>
      </w:r>
      <w:r w:rsidR="001A2412">
        <w:rPr>
          <w:sz w:val="22"/>
          <w:szCs w:val="22"/>
        </w:rPr>
        <w:t>ét</w:t>
      </w:r>
      <w:r w:rsidR="00564764">
        <w:rPr>
          <w:sz w:val="22"/>
          <w:szCs w:val="22"/>
        </w:rPr>
        <w:t xml:space="preserve"> és monitorozás</w:t>
      </w:r>
      <w:r w:rsidR="001A2412">
        <w:rPr>
          <w:sz w:val="22"/>
          <w:szCs w:val="22"/>
        </w:rPr>
        <w:t>át</w:t>
      </w:r>
      <w:r w:rsidR="00564764">
        <w:rPr>
          <w:sz w:val="22"/>
          <w:szCs w:val="22"/>
        </w:rPr>
        <w:t>.</w:t>
      </w:r>
    </w:p>
    <w:bookmarkEnd w:id="11"/>
    <w:p w14:paraId="58B2C92D" w14:textId="77777777" w:rsidR="00B01134" w:rsidRDefault="00B01134" w:rsidP="00A87026">
      <w:pPr>
        <w:rPr>
          <w:sz w:val="22"/>
          <w:szCs w:val="22"/>
        </w:rPr>
      </w:pPr>
    </w:p>
    <w:p w14:paraId="5DDCB9A8" w14:textId="77777777" w:rsidR="0083547D" w:rsidRPr="0083547D" w:rsidRDefault="0083547D" w:rsidP="0083547D">
      <w:pPr>
        <w:rPr>
          <w:b/>
          <w:bCs/>
          <w:sz w:val="22"/>
          <w:szCs w:val="22"/>
        </w:rPr>
      </w:pPr>
      <w:r w:rsidRPr="0083547D">
        <w:rPr>
          <w:b/>
          <w:bCs/>
          <w:sz w:val="22"/>
          <w:szCs w:val="22"/>
        </w:rPr>
        <w:t>Segédanyag</w:t>
      </w:r>
    </w:p>
    <w:p w14:paraId="77CB5AF6" w14:textId="63C99A2C" w:rsidR="0083547D" w:rsidRPr="0083547D" w:rsidRDefault="0083547D" w:rsidP="0083547D">
      <w:pPr>
        <w:rPr>
          <w:sz w:val="22"/>
          <w:szCs w:val="22"/>
        </w:rPr>
      </w:pPr>
      <w:r w:rsidRPr="0083547D">
        <w:rPr>
          <w:sz w:val="22"/>
          <w:szCs w:val="22"/>
        </w:rPr>
        <w:t xml:space="preserve">A </w:t>
      </w:r>
      <w:proofErr w:type="spellStart"/>
      <w:r w:rsidRPr="0083547D">
        <w:rPr>
          <w:sz w:val="22"/>
          <w:szCs w:val="22"/>
        </w:rPr>
        <w:t>Solu-Medrol</w:t>
      </w:r>
      <w:proofErr w:type="spellEnd"/>
      <w:r w:rsidRPr="0083547D">
        <w:rPr>
          <w:sz w:val="22"/>
          <w:szCs w:val="22"/>
        </w:rPr>
        <w:t xml:space="preserve"> 40 mg és 125 mg por és oldószer oldatos injekcióhoz </w:t>
      </w:r>
      <w:proofErr w:type="gramStart"/>
      <w:r w:rsidRPr="0083547D">
        <w:rPr>
          <w:sz w:val="22"/>
          <w:szCs w:val="22"/>
        </w:rPr>
        <w:t>kevesebb</w:t>
      </w:r>
      <w:proofErr w:type="gramEnd"/>
      <w:r w:rsidRPr="0083547D">
        <w:rPr>
          <w:sz w:val="22"/>
          <w:szCs w:val="22"/>
        </w:rPr>
        <w:t xml:space="preserve"> mint 1 mmol (23 mg) nátriumot tartalmaz injekciós üvegenként, azaz gyakorlatilag „nátriummentes”.</w:t>
      </w:r>
    </w:p>
    <w:p w14:paraId="197182FA" w14:textId="77777777" w:rsidR="0083547D" w:rsidRDefault="0083547D" w:rsidP="00A87026">
      <w:pPr>
        <w:rPr>
          <w:sz w:val="22"/>
          <w:szCs w:val="22"/>
        </w:rPr>
      </w:pPr>
    </w:p>
    <w:p w14:paraId="32BA74C8" w14:textId="77777777" w:rsidR="0083547D" w:rsidRPr="00A87026" w:rsidRDefault="0083547D" w:rsidP="00A87026">
      <w:pPr>
        <w:rPr>
          <w:sz w:val="22"/>
          <w:szCs w:val="22"/>
        </w:rPr>
      </w:pPr>
    </w:p>
    <w:p w14:paraId="361EECD5" w14:textId="77777777" w:rsidR="00B82002" w:rsidRPr="00A87026" w:rsidRDefault="00B82002" w:rsidP="00A87026">
      <w:pPr>
        <w:keepNext/>
        <w:tabs>
          <w:tab w:val="left" w:pos="567"/>
        </w:tabs>
        <w:ind w:left="567" w:hanging="567"/>
        <w:rPr>
          <w:b/>
          <w:sz w:val="22"/>
          <w:szCs w:val="22"/>
        </w:rPr>
      </w:pPr>
      <w:r w:rsidRPr="00A87026">
        <w:rPr>
          <w:b/>
          <w:sz w:val="22"/>
          <w:szCs w:val="22"/>
        </w:rPr>
        <w:t>4.5</w:t>
      </w:r>
      <w:r w:rsidRPr="00A87026">
        <w:rPr>
          <w:b/>
          <w:sz w:val="22"/>
          <w:szCs w:val="22"/>
        </w:rPr>
        <w:tab/>
        <w:t>Gyógyszerkölcsönhatások és egyéb interakciók</w:t>
      </w:r>
    </w:p>
    <w:p w14:paraId="5B70687E" w14:textId="77777777" w:rsidR="00BD20C0" w:rsidRPr="00A87026" w:rsidRDefault="00BD20C0" w:rsidP="00A87026">
      <w:pPr>
        <w:keepNext/>
        <w:rPr>
          <w:sz w:val="22"/>
          <w:szCs w:val="22"/>
        </w:rPr>
      </w:pPr>
    </w:p>
    <w:p w14:paraId="02657DB2" w14:textId="77777777" w:rsidR="00BD20C0" w:rsidRPr="00A87026" w:rsidRDefault="00BD20C0" w:rsidP="00A87026">
      <w:pPr>
        <w:keepNext/>
        <w:rPr>
          <w:sz w:val="22"/>
          <w:szCs w:val="22"/>
        </w:rPr>
      </w:pPr>
      <w:r w:rsidRPr="00A87026">
        <w:rPr>
          <w:sz w:val="22"/>
          <w:szCs w:val="22"/>
        </w:rPr>
        <w:t>A metilprednizolon citokróm P450 enzim (CYP) szubszt</w:t>
      </w:r>
      <w:r w:rsidR="008959B8" w:rsidRPr="00A87026">
        <w:rPr>
          <w:sz w:val="22"/>
          <w:szCs w:val="22"/>
        </w:rPr>
        <w:t>r</w:t>
      </w:r>
      <w:r w:rsidRPr="00A87026">
        <w:rPr>
          <w:sz w:val="22"/>
          <w:szCs w:val="22"/>
        </w:rPr>
        <w:t>át, és főleg a CYP3A4 enzim által metabolizálódik. A CYP3A4 a felnőtt emberi májban található népes CYP-alcsalád domináns enzime. A szteroidok 6</w:t>
      </w:r>
      <w:r w:rsidR="006848B0">
        <w:rPr>
          <w:sz w:val="22"/>
          <w:szCs w:val="22"/>
        </w:rPr>
        <w:t>-béta (</w:t>
      </w:r>
      <w:r w:rsidRPr="00A87026">
        <w:rPr>
          <w:sz w:val="22"/>
          <w:szCs w:val="22"/>
        </w:rPr>
        <w:t>β</w:t>
      </w:r>
      <w:r w:rsidR="006848B0">
        <w:rPr>
          <w:sz w:val="22"/>
          <w:szCs w:val="22"/>
        </w:rPr>
        <w:t>)</w:t>
      </w:r>
      <w:r w:rsidRPr="00A87026">
        <w:rPr>
          <w:sz w:val="22"/>
          <w:szCs w:val="22"/>
        </w:rPr>
        <w:t>-hidroxilációját katalizálja, ami az endogén és a szintetikus szteroidok alapvető, fázis I. metabolikus lépése. Számos egyéb vegyület is a CYP3A4 szubsztrátja, ezek közül néhány (más gyógyszerekkel együtt) a CYP3A4 enzim indukciójával (upreguláció) vagy gátlásával megváltoztatja a glükokortikoidok metabolizációját.</w:t>
      </w:r>
    </w:p>
    <w:p w14:paraId="0A93D9ED" w14:textId="77777777" w:rsidR="003F1F92" w:rsidRPr="00A87026" w:rsidRDefault="003F1F92" w:rsidP="00A87026">
      <w:pPr>
        <w:rPr>
          <w:sz w:val="22"/>
          <w:szCs w:val="22"/>
          <w:u w:val="single"/>
        </w:rPr>
      </w:pPr>
    </w:p>
    <w:p w14:paraId="651C1EC8" w14:textId="77777777" w:rsidR="00BD20C0" w:rsidRPr="00A87026" w:rsidRDefault="00BD20C0" w:rsidP="00A87026">
      <w:pPr>
        <w:rPr>
          <w:sz w:val="22"/>
          <w:szCs w:val="22"/>
        </w:rPr>
      </w:pPr>
      <w:r w:rsidRPr="00A87026">
        <w:rPr>
          <w:sz w:val="22"/>
          <w:szCs w:val="22"/>
          <w:u w:val="single"/>
        </w:rPr>
        <w:t xml:space="preserve">CYP3A4-GÁTLÓK: </w:t>
      </w:r>
      <w:r w:rsidRPr="00A87026">
        <w:rPr>
          <w:sz w:val="22"/>
          <w:szCs w:val="22"/>
        </w:rPr>
        <w:t>A CYP3A4 aktivitását gátló gyógyszerek általában csökkentik a CYP3A4-szubsztrát gyógyszerek, pl. a metilprednizolon máj clearance-ét és növelik a plazmakoncentrációját. CYP3A4-gátló jelenlétében szükség lehet a metilprednizolon dózisának titrálására a szteroid-toxicitás elkerülése érdekében.</w:t>
      </w:r>
    </w:p>
    <w:p w14:paraId="02D5CCA5" w14:textId="77777777" w:rsidR="00924997" w:rsidRPr="00A87026" w:rsidRDefault="00924997" w:rsidP="00A87026">
      <w:pPr>
        <w:rPr>
          <w:sz w:val="22"/>
          <w:szCs w:val="22"/>
        </w:rPr>
      </w:pPr>
    </w:p>
    <w:p w14:paraId="5F189302" w14:textId="77777777" w:rsidR="00924997" w:rsidRPr="00A87026" w:rsidRDefault="00924997" w:rsidP="00A87026">
      <w:pPr>
        <w:rPr>
          <w:sz w:val="22"/>
          <w:szCs w:val="22"/>
        </w:rPr>
      </w:pPr>
      <w:r w:rsidRPr="00A87026">
        <w:rPr>
          <w:sz w:val="22"/>
          <w:szCs w:val="22"/>
          <w:u w:val="single"/>
        </w:rPr>
        <w:t>CYP3A4-INDUKTOROK:</w:t>
      </w:r>
      <w:r w:rsidRPr="00A87026">
        <w:rPr>
          <w:sz w:val="22"/>
          <w:szCs w:val="22"/>
        </w:rPr>
        <w:t xml:space="preserve"> A CYP3A4 aktivitását indukáló gyógyszerek általában növelik a CYP3A4-szubsztrát gyógyszerek máj clearance-ét, melyek plazmakoncentrációja ezáltal csökken. Ilyen gyógyszerekkel való együttes alkalmazás során a kívánt hatás eléréséhez szükség lehet a metilprednizolon </w:t>
      </w:r>
      <w:r w:rsidR="00005961">
        <w:rPr>
          <w:sz w:val="22"/>
          <w:szCs w:val="22"/>
        </w:rPr>
        <w:t>dózisának</w:t>
      </w:r>
      <w:r w:rsidRPr="00A87026">
        <w:rPr>
          <w:sz w:val="22"/>
          <w:szCs w:val="22"/>
        </w:rPr>
        <w:t xml:space="preserve"> emelésére.</w:t>
      </w:r>
    </w:p>
    <w:p w14:paraId="4CCC8EFE" w14:textId="77777777" w:rsidR="00924997" w:rsidRPr="00A87026" w:rsidRDefault="00924997" w:rsidP="00A87026">
      <w:pPr>
        <w:rPr>
          <w:sz w:val="22"/>
          <w:szCs w:val="22"/>
        </w:rPr>
      </w:pPr>
    </w:p>
    <w:p w14:paraId="5E9679E4" w14:textId="77777777" w:rsidR="00924997" w:rsidRPr="00A87026" w:rsidRDefault="00924997" w:rsidP="00A87026">
      <w:pPr>
        <w:rPr>
          <w:sz w:val="22"/>
          <w:szCs w:val="22"/>
        </w:rPr>
      </w:pPr>
      <w:r w:rsidRPr="00A87026">
        <w:rPr>
          <w:sz w:val="22"/>
          <w:szCs w:val="22"/>
          <w:u w:val="single"/>
        </w:rPr>
        <w:t>CYP3A4-SZUBSZTRÁTOK:</w:t>
      </w:r>
      <w:r w:rsidRPr="00A87026">
        <w:rPr>
          <w:sz w:val="22"/>
          <w:szCs w:val="22"/>
        </w:rPr>
        <w:t xml:space="preserve"> Egy másik CYP3A4-szubsztrát jelenlétében a metilprednizolon máj clearance-e </w:t>
      </w:r>
      <w:r w:rsidR="004B77BD" w:rsidRPr="00A87026">
        <w:rPr>
          <w:sz w:val="22"/>
          <w:szCs w:val="22"/>
        </w:rPr>
        <w:t>módosulhat</w:t>
      </w:r>
      <w:r w:rsidRPr="00A87026">
        <w:rPr>
          <w:sz w:val="22"/>
          <w:szCs w:val="22"/>
        </w:rPr>
        <w:t>, am</w:t>
      </w:r>
      <w:r w:rsidR="00055DA8">
        <w:rPr>
          <w:sz w:val="22"/>
          <w:szCs w:val="22"/>
        </w:rPr>
        <w:t>i</w:t>
      </w:r>
      <w:r w:rsidRPr="00A87026">
        <w:rPr>
          <w:sz w:val="22"/>
          <w:szCs w:val="22"/>
        </w:rPr>
        <w:t xml:space="preserve"> a</w:t>
      </w:r>
      <w:r w:rsidR="00005961">
        <w:rPr>
          <w:sz w:val="22"/>
          <w:szCs w:val="22"/>
        </w:rPr>
        <w:t xml:space="preserve"> dózis</w:t>
      </w:r>
      <w:r w:rsidRPr="00A87026">
        <w:rPr>
          <w:sz w:val="22"/>
          <w:szCs w:val="22"/>
        </w:rPr>
        <w:t xml:space="preserve"> megfelelő módon való módosítását igényelheti. A két gyógyszer külön-külön történő alkalmazásához kapcsolódó nemkívánatos események előfordulásának valószínűsége együttes adásuk során emelkedhet.</w:t>
      </w:r>
    </w:p>
    <w:p w14:paraId="4DCF14F1" w14:textId="77777777" w:rsidR="00924997" w:rsidRPr="00A87026" w:rsidRDefault="00924997" w:rsidP="00A87026">
      <w:pPr>
        <w:rPr>
          <w:sz w:val="22"/>
          <w:szCs w:val="22"/>
        </w:rPr>
      </w:pPr>
    </w:p>
    <w:p w14:paraId="1C6337B9" w14:textId="77777777" w:rsidR="00924997" w:rsidRPr="00A87026" w:rsidRDefault="00924997" w:rsidP="00A87026">
      <w:pPr>
        <w:rPr>
          <w:sz w:val="22"/>
          <w:szCs w:val="22"/>
        </w:rPr>
      </w:pPr>
      <w:r w:rsidRPr="00A87026">
        <w:rPr>
          <w:sz w:val="22"/>
          <w:szCs w:val="22"/>
          <w:u w:val="single"/>
        </w:rPr>
        <w:t>NEM A CYP3A4 ÁLTAL MEDIÁLT HATÁSOK:</w:t>
      </w:r>
      <w:r w:rsidRPr="00A87026">
        <w:rPr>
          <w:sz w:val="22"/>
          <w:szCs w:val="22"/>
        </w:rPr>
        <w:t xml:space="preserve"> A metilprednizolonnal előforduló egyéb interakciók és hatások az alábbi 1. </w:t>
      </w:r>
      <w:r w:rsidR="00D30896">
        <w:rPr>
          <w:sz w:val="22"/>
          <w:szCs w:val="22"/>
        </w:rPr>
        <w:t>t</w:t>
      </w:r>
      <w:r w:rsidRPr="00A87026">
        <w:rPr>
          <w:sz w:val="22"/>
          <w:szCs w:val="22"/>
        </w:rPr>
        <w:t>áblázatban kerültek leírásra.</w:t>
      </w:r>
    </w:p>
    <w:p w14:paraId="255D6357" w14:textId="77777777" w:rsidR="00924997" w:rsidRPr="00A87026" w:rsidRDefault="00924997" w:rsidP="00A87026">
      <w:pPr>
        <w:rPr>
          <w:sz w:val="22"/>
          <w:szCs w:val="22"/>
        </w:rPr>
      </w:pPr>
    </w:p>
    <w:p w14:paraId="0AB8BDC0" w14:textId="77777777" w:rsidR="00924997" w:rsidRPr="00A87026" w:rsidRDefault="00924997" w:rsidP="00A87026">
      <w:pPr>
        <w:rPr>
          <w:sz w:val="22"/>
          <w:szCs w:val="22"/>
        </w:rPr>
      </w:pPr>
      <w:r w:rsidRPr="00A87026">
        <w:rPr>
          <w:sz w:val="22"/>
          <w:szCs w:val="22"/>
        </w:rPr>
        <w:t>Az 1. táblázat a metilprednizolonnal kapcsolatosan leggyakrabban előforduló és/vagy klinikailag jelentős gyógyszerinterakciókról és hatásokról ad leírást.</w:t>
      </w:r>
    </w:p>
    <w:p w14:paraId="6C542A9E" w14:textId="77777777" w:rsidR="00924997" w:rsidRPr="00A87026" w:rsidRDefault="00924997" w:rsidP="00A87026">
      <w:pPr>
        <w:rPr>
          <w:sz w:val="22"/>
          <w:szCs w:val="22"/>
        </w:rPr>
      </w:pPr>
    </w:p>
    <w:p w14:paraId="73F3CE41" w14:textId="77777777" w:rsidR="00924997" w:rsidRPr="00A87026" w:rsidRDefault="00924997" w:rsidP="00A87026">
      <w:pPr>
        <w:numPr>
          <w:ilvl w:val="0"/>
          <w:numId w:val="5"/>
        </w:numPr>
        <w:suppressAutoHyphens w:val="0"/>
        <w:ind w:left="240" w:hanging="240"/>
        <w:rPr>
          <w:sz w:val="22"/>
          <w:szCs w:val="22"/>
        </w:rPr>
      </w:pPr>
      <w:r w:rsidRPr="00A87026">
        <w:rPr>
          <w:sz w:val="22"/>
          <w:szCs w:val="22"/>
        </w:rPr>
        <w:t>táblázat A metilprednizolonnal kapcsolatos jelentős interakciók/hatások</w:t>
      </w:r>
    </w:p>
    <w:p w14:paraId="6B3C9251" w14:textId="77777777" w:rsidR="00022B2A" w:rsidRPr="00A87026" w:rsidRDefault="00022B2A" w:rsidP="00A87026">
      <w:pPr>
        <w:suppressAutoHyphens w:val="0"/>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88"/>
        <w:gridCol w:w="5097"/>
      </w:tblGrid>
      <w:tr w:rsidR="00924997" w:rsidRPr="00A87026" w14:paraId="73E3FA0A" w14:textId="77777777">
        <w:tc>
          <w:tcPr>
            <w:tcW w:w="4188" w:type="dxa"/>
          </w:tcPr>
          <w:p w14:paraId="0DC60D43" w14:textId="77777777" w:rsidR="00924997" w:rsidRPr="00A87026" w:rsidRDefault="00924997" w:rsidP="00A87026">
            <w:pPr>
              <w:rPr>
                <w:b/>
                <w:sz w:val="22"/>
                <w:szCs w:val="22"/>
              </w:rPr>
            </w:pPr>
            <w:r w:rsidRPr="00A87026">
              <w:rPr>
                <w:b/>
                <w:sz w:val="22"/>
                <w:szCs w:val="22"/>
              </w:rPr>
              <w:t>Gyógyszercsoport vagy -típus</w:t>
            </w:r>
          </w:p>
          <w:p w14:paraId="01F7831C" w14:textId="77777777" w:rsidR="00924997" w:rsidRPr="00A87026" w:rsidRDefault="00924997" w:rsidP="00A87026">
            <w:pPr>
              <w:rPr>
                <w:b/>
                <w:sz w:val="22"/>
                <w:szCs w:val="22"/>
              </w:rPr>
            </w:pPr>
            <w:r w:rsidRPr="00A87026">
              <w:rPr>
                <w:b/>
                <w:sz w:val="22"/>
                <w:szCs w:val="22"/>
              </w:rPr>
              <w:t>GYÓGYSZER vagy HATÓANYAG</w:t>
            </w:r>
          </w:p>
        </w:tc>
        <w:tc>
          <w:tcPr>
            <w:tcW w:w="5097" w:type="dxa"/>
          </w:tcPr>
          <w:p w14:paraId="0F6D6C64" w14:textId="77777777" w:rsidR="00924997" w:rsidRPr="00A87026" w:rsidRDefault="00924997" w:rsidP="00A87026">
            <w:pPr>
              <w:rPr>
                <w:b/>
                <w:sz w:val="22"/>
                <w:szCs w:val="22"/>
              </w:rPr>
            </w:pPr>
            <w:r w:rsidRPr="00A87026">
              <w:rPr>
                <w:b/>
                <w:sz w:val="22"/>
                <w:szCs w:val="22"/>
              </w:rPr>
              <w:t>Interakciók/hatások</w:t>
            </w:r>
          </w:p>
        </w:tc>
      </w:tr>
      <w:tr w:rsidR="00924997" w:rsidRPr="00A87026" w14:paraId="70322420" w14:textId="77777777">
        <w:tc>
          <w:tcPr>
            <w:tcW w:w="4188" w:type="dxa"/>
          </w:tcPr>
          <w:p w14:paraId="0BFC4DF1" w14:textId="77777777" w:rsidR="00924997" w:rsidRPr="00A87026" w:rsidRDefault="00924997" w:rsidP="00A87026">
            <w:pPr>
              <w:rPr>
                <w:sz w:val="22"/>
                <w:szCs w:val="22"/>
              </w:rPr>
            </w:pPr>
            <w:r w:rsidRPr="00A87026">
              <w:rPr>
                <w:sz w:val="22"/>
                <w:szCs w:val="22"/>
              </w:rPr>
              <w:t>Antibakteriális készítmények</w:t>
            </w:r>
          </w:p>
          <w:p w14:paraId="6946D736" w14:textId="77777777" w:rsidR="00924997" w:rsidRPr="00A87026" w:rsidRDefault="00924997" w:rsidP="00A87026">
            <w:pPr>
              <w:numPr>
                <w:ilvl w:val="0"/>
                <w:numId w:val="10"/>
              </w:numPr>
              <w:rPr>
                <w:sz w:val="22"/>
                <w:szCs w:val="22"/>
              </w:rPr>
            </w:pPr>
            <w:r w:rsidRPr="00A87026">
              <w:rPr>
                <w:sz w:val="22"/>
                <w:szCs w:val="22"/>
              </w:rPr>
              <w:t>IZONIAZID</w:t>
            </w:r>
          </w:p>
        </w:tc>
        <w:tc>
          <w:tcPr>
            <w:tcW w:w="5097" w:type="dxa"/>
          </w:tcPr>
          <w:p w14:paraId="5DBB2974" w14:textId="77777777" w:rsidR="00924997" w:rsidRPr="00A87026" w:rsidRDefault="00924997" w:rsidP="00A87026">
            <w:pPr>
              <w:rPr>
                <w:sz w:val="22"/>
                <w:szCs w:val="22"/>
              </w:rPr>
            </w:pPr>
            <w:r w:rsidRPr="00A87026">
              <w:rPr>
                <w:sz w:val="22"/>
                <w:szCs w:val="22"/>
              </w:rPr>
              <w:t xml:space="preserve">CYP3A4-GÁTLÓ. Ezen felül a metilprednizolon potenciálisan </w:t>
            </w:r>
            <w:r w:rsidR="004B77BD" w:rsidRPr="00A87026">
              <w:rPr>
                <w:sz w:val="22"/>
                <w:szCs w:val="22"/>
              </w:rPr>
              <w:t>növelheti</w:t>
            </w:r>
            <w:r w:rsidRPr="00A87026">
              <w:rPr>
                <w:sz w:val="22"/>
                <w:szCs w:val="22"/>
              </w:rPr>
              <w:t xml:space="preserve"> az izoniazid acetilációjának </w:t>
            </w:r>
            <w:r w:rsidR="004B77BD" w:rsidRPr="00A87026">
              <w:rPr>
                <w:sz w:val="22"/>
                <w:szCs w:val="22"/>
              </w:rPr>
              <w:t xml:space="preserve">sebességét </w:t>
            </w:r>
            <w:r w:rsidRPr="00A87026">
              <w:rPr>
                <w:sz w:val="22"/>
                <w:szCs w:val="22"/>
              </w:rPr>
              <w:t>és clearence-</w:t>
            </w:r>
            <w:r w:rsidR="004B77BD" w:rsidRPr="00A87026">
              <w:rPr>
                <w:sz w:val="22"/>
                <w:szCs w:val="22"/>
              </w:rPr>
              <w:t>ét</w:t>
            </w:r>
            <w:r w:rsidR="00455028">
              <w:rPr>
                <w:sz w:val="22"/>
                <w:szCs w:val="22"/>
              </w:rPr>
              <w:t>.</w:t>
            </w:r>
          </w:p>
        </w:tc>
      </w:tr>
      <w:tr w:rsidR="00924997" w:rsidRPr="00A87026" w14:paraId="1FC98E1E" w14:textId="77777777">
        <w:tc>
          <w:tcPr>
            <w:tcW w:w="4188" w:type="dxa"/>
          </w:tcPr>
          <w:p w14:paraId="4EA0C96C" w14:textId="77777777" w:rsidR="00924997" w:rsidRPr="00A87026" w:rsidRDefault="00924997" w:rsidP="00A87026">
            <w:pPr>
              <w:rPr>
                <w:sz w:val="22"/>
                <w:szCs w:val="22"/>
              </w:rPr>
            </w:pPr>
            <w:r w:rsidRPr="00A87026">
              <w:rPr>
                <w:sz w:val="22"/>
                <w:szCs w:val="22"/>
              </w:rPr>
              <w:t>Antibiotikumok, antituberkulotikumok</w:t>
            </w:r>
          </w:p>
          <w:p w14:paraId="095C205C" w14:textId="77777777" w:rsidR="00924997" w:rsidRPr="00A87026" w:rsidRDefault="00924997" w:rsidP="00A87026">
            <w:pPr>
              <w:numPr>
                <w:ilvl w:val="0"/>
                <w:numId w:val="10"/>
              </w:numPr>
              <w:rPr>
                <w:sz w:val="22"/>
                <w:szCs w:val="22"/>
              </w:rPr>
            </w:pPr>
            <w:r w:rsidRPr="00A87026">
              <w:rPr>
                <w:sz w:val="22"/>
                <w:szCs w:val="22"/>
              </w:rPr>
              <w:t>RIFAMPICIN</w:t>
            </w:r>
          </w:p>
        </w:tc>
        <w:tc>
          <w:tcPr>
            <w:tcW w:w="5097" w:type="dxa"/>
            <w:vAlign w:val="center"/>
          </w:tcPr>
          <w:p w14:paraId="2E522105" w14:textId="77777777" w:rsidR="00924997" w:rsidRPr="00A87026" w:rsidRDefault="00924997" w:rsidP="00A87026">
            <w:pPr>
              <w:rPr>
                <w:sz w:val="22"/>
                <w:szCs w:val="22"/>
              </w:rPr>
            </w:pPr>
            <w:r w:rsidRPr="00A87026">
              <w:rPr>
                <w:sz w:val="22"/>
                <w:szCs w:val="22"/>
              </w:rPr>
              <w:t>CYP3A4-INDUKTOR</w:t>
            </w:r>
          </w:p>
        </w:tc>
      </w:tr>
      <w:tr w:rsidR="007C4FEE" w:rsidRPr="00A87026" w14:paraId="074CB5C5" w14:textId="77777777">
        <w:tc>
          <w:tcPr>
            <w:tcW w:w="4188" w:type="dxa"/>
          </w:tcPr>
          <w:p w14:paraId="125DCB73" w14:textId="77777777" w:rsidR="007C4FEE" w:rsidRPr="00A87026" w:rsidRDefault="007C4FEE" w:rsidP="00A87026">
            <w:pPr>
              <w:rPr>
                <w:sz w:val="22"/>
                <w:szCs w:val="22"/>
              </w:rPr>
            </w:pPr>
            <w:r w:rsidRPr="00A87026">
              <w:rPr>
                <w:sz w:val="22"/>
                <w:szCs w:val="22"/>
              </w:rPr>
              <w:t>Antidiabetikumok</w:t>
            </w:r>
          </w:p>
        </w:tc>
        <w:tc>
          <w:tcPr>
            <w:tcW w:w="5097" w:type="dxa"/>
          </w:tcPr>
          <w:p w14:paraId="3352B73F" w14:textId="77777777" w:rsidR="007C4FEE" w:rsidRPr="00A87026" w:rsidRDefault="007C4FEE" w:rsidP="00A87026">
            <w:pPr>
              <w:rPr>
                <w:sz w:val="22"/>
                <w:szCs w:val="22"/>
              </w:rPr>
            </w:pPr>
            <w:r w:rsidRPr="00A87026">
              <w:rPr>
                <w:sz w:val="22"/>
                <w:szCs w:val="22"/>
              </w:rPr>
              <w:t xml:space="preserve">Mivel a kortikoszteroidok növelhetik a vércukor-szintet, az antidiabetikumok </w:t>
            </w:r>
            <w:r w:rsidR="00005961">
              <w:rPr>
                <w:sz w:val="22"/>
                <w:szCs w:val="22"/>
              </w:rPr>
              <w:t>dózisának</w:t>
            </w:r>
            <w:r w:rsidRPr="00A87026">
              <w:rPr>
                <w:sz w:val="22"/>
                <w:szCs w:val="22"/>
              </w:rPr>
              <w:t xml:space="preserve"> módosítása válhat szükségessé.</w:t>
            </w:r>
          </w:p>
        </w:tc>
      </w:tr>
      <w:tr w:rsidR="00924997" w:rsidRPr="00A87026" w14:paraId="61F9EF20" w14:textId="77777777">
        <w:tc>
          <w:tcPr>
            <w:tcW w:w="4188" w:type="dxa"/>
          </w:tcPr>
          <w:p w14:paraId="24E5FDCA" w14:textId="77777777" w:rsidR="00924997" w:rsidRPr="00A87026" w:rsidRDefault="00924997" w:rsidP="00A87026">
            <w:pPr>
              <w:keepNext/>
              <w:rPr>
                <w:sz w:val="22"/>
                <w:szCs w:val="22"/>
              </w:rPr>
            </w:pPr>
            <w:r w:rsidRPr="00A87026">
              <w:rPr>
                <w:sz w:val="22"/>
                <w:szCs w:val="22"/>
              </w:rPr>
              <w:t>Antiemetikumok</w:t>
            </w:r>
          </w:p>
          <w:p w14:paraId="26460334" w14:textId="77777777" w:rsidR="00924997" w:rsidRPr="00A87026" w:rsidRDefault="00924997" w:rsidP="00A87026">
            <w:pPr>
              <w:keepNext/>
              <w:numPr>
                <w:ilvl w:val="0"/>
                <w:numId w:val="10"/>
              </w:numPr>
              <w:rPr>
                <w:sz w:val="22"/>
                <w:szCs w:val="22"/>
              </w:rPr>
            </w:pPr>
            <w:r w:rsidRPr="00A87026">
              <w:rPr>
                <w:sz w:val="22"/>
                <w:szCs w:val="22"/>
              </w:rPr>
              <w:t>APREPITANT</w:t>
            </w:r>
          </w:p>
          <w:p w14:paraId="66F5AD0B" w14:textId="77777777" w:rsidR="00924997" w:rsidRPr="00A87026" w:rsidRDefault="00924997" w:rsidP="00A87026">
            <w:pPr>
              <w:numPr>
                <w:ilvl w:val="0"/>
                <w:numId w:val="10"/>
              </w:numPr>
              <w:rPr>
                <w:sz w:val="22"/>
                <w:szCs w:val="22"/>
              </w:rPr>
            </w:pPr>
            <w:r w:rsidRPr="00A87026">
              <w:rPr>
                <w:sz w:val="22"/>
                <w:szCs w:val="22"/>
              </w:rPr>
              <w:t>FOZAPREPITANT</w:t>
            </w:r>
          </w:p>
        </w:tc>
        <w:tc>
          <w:tcPr>
            <w:tcW w:w="5097" w:type="dxa"/>
            <w:vAlign w:val="center"/>
          </w:tcPr>
          <w:p w14:paraId="79FC5FF3" w14:textId="77777777" w:rsidR="00924997" w:rsidRPr="00A87026" w:rsidRDefault="00924997" w:rsidP="00A87026">
            <w:pPr>
              <w:rPr>
                <w:sz w:val="22"/>
                <w:szCs w:val="22"/>
              </w:rPr>
            </w:pPr>
            <w:r w:rsidRPr="00A87026">
              <w:rPr>
                <w:sz w:val="22"/>
                <w:szCs w:val="22"/>
              </w:rPr>
              <w:t>CYP3A4-GÁTLÓK (és -SZUBSZTRÁTOK)</w:t>
            </w:r>
          </w:p>
        </w:tc>
      </w:tr>
      <w:tr w:rsidR="00924997" w:rsidRPr="00A87026" w14:paraId="0027BB31" w14:textId="77777777">
        <w:tc>
          <w:tcPr>
            <w:tcW w:w="4188" w:type="dxa"/>
          </w:tcPr>
          <w:p w14:paraId="4C579696" w14:textId="77777777" w:rsidR="00924997" w:rsidRPr="00A87026" w:rsidRDefault="00924997" w:rsidP="00A87026">
            <w:pPr>
              <w:rPr>
                <w:sz w:val="22"/>
                <w:szCs w:val="22"/>
              </w:rPr>
            </w:pPr>
            <w:r w:rsidRPr="00A87026">
              <w:rPr>
                <w:sz w:val="22"/>
                <w:szCs w:val="22"/>
              </w:rPr>
              <w:t>Antifungális szerek</w:t>
            </w:r>
          </w:p>
          <w:p w14:paraId="5738CAEA" w14:textId="77777777" w:rsidR="00924997" w:rsidRPr="00A87026" w:rsidRDefault="00924997" w:rsidP="00A87026">
            <w:pPr>
              <w:numPr>
                <w:ilvl w:val="0"/>
                <w:numId w:val="11"/>
              </w:numPr>
              <w:rPr>
                <w:sz w:val="22"/>
                <w:szCs w:val="22"/>
              </w:rPr>
            </w:pPr>
            <w:r w:rsidRPr="00A87026">
              <w:rPr>
                <w:sz w:val="22"/>
                <w:szCs w:val="22"/>
              </w:rPr>
              <w:t>ITRAKONAZOL</w:t>
            </w:r>
          </w:p>
          <w:p w14:paraId="38CD455B" w14:textId="77777777" w:rsidR="00924997" w:rsidRPr="00A87026" w:rsidRDefault="00924997" w:rsidP="00A87026">
            <w:pPr>
              <w:numPr>
                <w:ilvl w:val="0"/>
                <w:numId w:val="11"/>
              </w:numPr>
              <w:rPr>
                <w:b/>
                <w:sz w:val="22"/>
                <w:szCs w:val="22"/>
              </w:rPr>
            </w:pPr>
            <w:r w:rsidRPr="00A87026">
              <w:rPr>
                <w:sz w:val="22"/>
                <w:szCs w:val="22"/>
              </w:rPr>
              <w:t>KETOKONAZOL</w:t>
            </w:r>
          </w:p>
        </w:tc>
        <w:tc>
          <w:tcPr>
            <w:tcW w:w="5097" w:type="dxa"/>
            <w:vAlign w:val="center"/>
          </w:tcPr>
          <w:p w14:paraId="35EA7F70" w14:textId="77777777" w:rsidR="00924997" w:rsidRPr="00A87026" w:rsidRDefault="00924997" w:rsidP="00A87026">
            <w:pPr>
              <w:rPr>
                <w:sz w:val="22"/>
                <w:szCs w:val="22"/>
              </w:rPr>
            </w:pPr>
            <w:r w:rsidRPr="00A87026">
              <w:rPr>
                <w:sz w:val="22"/>
                <w:szCs w:val="22"/>
              </w:rPr>
              <w:t>CYP3A4-GÁTLÓK (és -SZUBSZTRÁTOK)</w:t>
            </w:r>
          </w:p>
        </w:tc>
      </w:tr>
      <w:tr w:rsidR="00924997" w:rsidRPr="00A87026" w14:paraId="4D18F936" w14:textId="77777777">
        <w:tc>
          <w:tcPr>
            <w:tcW w:w="4188" w:type="dxa"/>
          </w:tcPr>
          <w:p w14:paraId="0F44EF91" w14:textId="77777777" w:rsidR="00924997" w:rsidRPr="00A87026" w:rsidRDefault="00924997" w:rsidP="00A87026">
            <w:pPr>
              <w:rPr>
                <w:sz w:val="22"/>
                <w:szCs w:val="22"/>
              </w:rPr>
            </w:pPr>
            <w:r w:rsidRPr="00A87026">
              <w:rPr>
                <w:sz w:val="22"/>
                <w:szCs w:val="22"/>
              </w:rPr>
              <w:t xml:space="preserve">Antihipertenzív </w:t>
            </w:r>
            <w:r w:rsidR="00CF2DAF" w:rsidRPr="00A87026">
              <w:rPr>
                <w:sz w:val="22"/>
                <w:szCs w:val="22"/>
              </w:rPr>
              <w:t>készítmények</w:t>
            </w:r>
          </w:p>
          <w:p w14:paraId="62A739F5" w14:textId="77777777" w:rsidR="00924997" w:rsidRPr="00A87026" w:rsidRDefault="00924997" w:rsidP="00A87026">
            <w:pPr>
              <w:rPr>
                <w:sz w:val="22"/>
                <w:szCs w:val="22"/>
              </w:rPr>
            </w:pPr>
          </w:p>
        </w:tc>
        <w:tc>
          <w:tcPr>
            <w:tcW w:w="5097" w:type="dxa"/>
          </w:tcPr>
          <w:p w14:paraId="4467619F" w14:textId="77777777" w:rsidR="00924997" w:rsidRPr="00A87026" w:rsidRDefault="00924997" w:rsidP="00A87026">
            <w:pPr>
              <w:rPr>
                <w:sz w:val="22"/>
                <w:szCs w:val="22"/>
              </w:rPr>
            </w:pPr>
            <w:r w:rsidRPr="00A87026">
              <w:rPr>
                <w:sz w:val="22"/>
                <w:szCs w:val="22"/>
              </w:rPr>
              <w:t xml:space="preserve">A vérnyomáscsökkentő gyógyszerek </w:t>
            </w:r>
            <w:r w:rsidR="00EF631C">
              <w:rPr>
                <w:sz w:val="22"/>
                <w:szCs w:val="22"/>
              </w:rPr>
              <w:t>dózisának</w:t>
            </w:r>
            <w:r w:rsidRPr="00A87026">
              <w:rPr>
                <w:sz w:val="22"/>
                <w:szCs w:val="22"/>
              </w:rPr>
              <w:t xml:space="preserve"> módosítása válhat szükségessé, mivel a glükokortikoidok vérnyomásemelkedést okozhatnak (mineralokortikoid hatás).</w:t>
            </w:r>
          </w:p>
        </w:tc>
      </w:tr>
      <w:tr w:rsidR="007C4FEE" w:rsidRPr="00A87026" w14:paraId="67013825" w14:textId="77777777">
        <w:tc>
          <w:tcPr>
            <w:tcW w:w="4188" w:type="dxa"/>
          </w:tcPr>
          <w:p w14:paraId="521D6E66" w14:textId="77777777" w:rsidR="007C4FEE" w:rsidRPr="00A87026" w:rsidRDefault="007C4FEE" w:rsidP="00A87026">
            <w:pPr>
              <w:rPr>
                <w:sz w:val="22"/>
                <w:szCs w:val="22"/>
              </w:rPr>
            </w:pPr>
            <w:r w:rsidRPr="00A87026">
              <w:rPr>
                <w:sz w:val="22"/>
                <w:szCs w:val="22"/>
              </w:rPr>
              <w:t>Antikoagulánsok (orális)</w:t>
            </w:r>
          </w:p>
        </w:tc>
        <w:tc>
          <w:tcPr>
            <w:tcW w:w="5097" w:type="dxa"/>
          </w:tcPr>
          <w:p w14:paraId="4E211A77" w14:textId="77777777" w:rsidR="007C4FEE" w:rsidRPr="00A87026" w:rsidRDefault="007C4FEE" w:rsidP="00A87026">
            <w:pPr>
              <w:rPr>
                <w:sz w:val="22"/>
                <w:szCs w:val="22"/>
              </w:rPr>
            </w:pPr>
            <w:r w:rsidRPr="00A87026">
              <w:rPr>
                <w:sz w:val="22"/>
                <w:szCs w:val="22"/>
              </w:rPr>
              <w:t>A metilprednizolon különböző mértékben hat az orális antikoagulánsokra. Antikoagulánsok kortikoszteroidokkal való egyidejű alkalmazása esetén egyaránt beszámoltak az antikoaguláns hatás fokozódásáról és csökkenéséről is. Ezért az alvadási paraméterek rendszeres ellenőrzése szükséges a kívánt antikoaguláns hatás fenntartása érdekében.</w:t>
            </w:r>
          </w:p>
        </w:tc>
      </w:tr>
      <w:tr w:rsidR="007C4FEE" w:rsidRPr="00A87026" w14:paraId="411F1294" w14:textId="77777777">
        <w:tc>
          <w:tcPr>
            <w:tcW w:w="4188" w:type="dxa"/>
          </w:tcPr>
          <w:p w14:paraId="34D3D961" w14:textId="77777777" w:rsidR="007C4FEE" w:rsidRPr="00A87026" w:rsidRDefault="007C4FEE" w:rsidP="00A87026">
            <w:pPr>
              <w:rPr>
                <w:sz w:val="22"/>
                <w:szCs w:val="22"/>
              </w:rPr>
            </w:pPr>
            <w:r w:rsidRPr="00A87026">
              <w:rPr>
                <w:sz w:val="22"/>
                <w:szCs w:val="22"/>
              </w:rPr>
              <w:t xml:space="preserve">Antikolinerg </w:t>
            </w:r>
            <w:r w:rsidR="00CF2DAF" w:rsidRPr="00A87026">
              <w:rPr>
                <w:sz w:val="22"/>
                <w:szCs w:val="22"/>
              </w:rPr>
              <w:t>készítmények</w:t>
            </w:r>
          </w:p>
          <w:p w14:paraId="3E473455" w14:textId="77777777" w:rsidR="007C4FEE" w:rsidRPr="00A87026" w:rsidRDefault="00E1163E" w:rsidP="00A87026">
            <w:pPr>
              <w:numPr>
                <w:ilvl w:val="0"/>
                <w:numId w:val="11"/>
              </w:numPr>
              <w:rPr>
                <w:sz w:val="22"/>
                <w:szCs w:val="22"/>
              </w:rPr>
            </w:pPr>
            <w:r w:rsidRPr="00A87026">
              <w:rPr>
                <w:sz w:val="22"/>
                <w:szCs w:val="22"/>
              </w:rPr>
              <w:t>NEUROMUSCULARIS</w:t>
            </w:r>
            <w:r w:rsidR="007C4FEE" w:rsidRPr="00A87026">
              <w:rPr>
                <w:sz w:val="22"/>
                <w:szCs w:val="22"/>
              </w:rPr>
              <w:t xml:space="preserve"> BLOKKOLÓK</w:t>
            </w:r>
          </w:p>
        </w:tc>
        <w:tc>
          <w:tcPr>
            <w:tcW w:w="5097" w:type="dxa"/>
          </w:tcPr>
          <w:p w14:paraId="4CAF6F67" w14:textId="77777777" w:rsidR="007C4FEE" w:rsidRPr="00A87026" w:rsidRDefault="007C4FEE" w:rsidP="00A87026">
            <w:pPr>
              <w:rPr>
                <w:sz w:val="22"/>
                <w:szCs w:val="22"/>
              </w:rPr>
            </w:pPr>
            <w:r w:rsidRPr="00A87026">
              <w:rPr>
                <w:sz w:val="22"/>
                <w:szCs w:val="22"/>
              </w:rPr>
              <w:t>A kortikoszteroidok befolyásolhatják az antikolinerg szerek hatását:</w:t>
            </w:r>
          </w:p>
          <w:p w14:paraId="0151AA0C" w14:textId="77777777" w:rsidR="00AF5979" w:rsidRPr="00A87026" w:rsidRDefault="007C4FEE" w:rsidP="00A87026">
            <w:pPr>
              <w:numPr>
                <w:ilvl w:val="0"/>
                <w:numId w:val="6"/>
              </w:numPr>
              <w:tabs>
                <w:tab w:val="left" w:pos="196"/>
              </w:tabs>
              <w:suppressAutoHyphens w:val="0"/>
              <w:ind w:left="0" w:firstLine="0"/>
              <w:rPr>
                <w:sz w:val="22"/>
                <w:szCs w:val="22"/>
              </w:rPr>
            </w:pPr>
            <w:r w:rsidRPr="00A87026">
              <w:rPr>
                <w:sz w:val="22"/>
                <w:szCs w:val="22"/>
              </w:rPr>
              <w:t xml:space="preserve"> A kortikoszteroidok nagy</w:t>
            </w:r>
            <w:r w:rsidR="00196DC1">
              <w:rPr>
                <w:sz w:val="22"/>
                <w:szCs w:val="22"/>
              </w:rPr>
              <w:t xml:space="preserve"> </w:t>
            </w:r>
            <w:r w:rsidRPr="00A87026">
              <w:rPr>
                <w:sz w:val="22"/>
                <w:szCs w:val="22"/>
              </w:rPr>
              <w:t xml:space="preserve">dózisban való, antikolinerg szerekkel, ún. </w:t>
            </w:r>
            <w:r w:rsidR="00E1163E" w:rsidRPr="00A87026">
              <w:rPr>
                <w:sz w:val="22"/>
                <w:szCs w:val="22"/>
              </w:rPr>
              <w:t>neuromuscularis</w:t>
            </w:r>
            <w:r w:rsidRPr="00A87026">
              <w:rPr>
                <w:sz w:val="22"/>
                <w:szCs w:val="22"/>
              </w:rPr>
              <w:t xml:space="preserve"> blokkolókkal való együttes alkalmazása mellett akut myopa</w:t>
            </w:r>
            <w:r w:rsidR="00C132ED" w:rsidRPr="00A87026">
              <w:rPr>
                <w:sz w:val="22"/>
                <w:szCs w:val="22"/>
              </w:rPr>
              <w:t>t</w:t>
            </w:r>
            <w:r w:rsidRPr="00A87026">
              <w:rPr>
                <w:sz w:val="22"/>
                <w:szCs w:val="22"/>
              </w:rPr>
              <w:t>hiát jelen</w:t>
            </w:r>
            <w:r w:rsidR="00C132ED" w:rsidRPr="00A87026">
              <w:rPr>
                <w:sz w:val="22"/>
                <w:szCs w:val="22"/>
              </w:rPr>
              <w:t>te</w:t>
            </w:r>
            <w:r w:rsidRPr="00A87026">
              <w:rPr>
                <w:sz w:val="22"/>
                <w:szCs w:val="22"/>
              </w:rPr>
              <w:t>ttek (további információért lásd 4.4 pont, Különleges figyelmeztetések és az alkalmazással kapcsolatos óvintézkedések, A csont- és izomrendszerre kifejtett hatások).</w:t>
            </w:r>
          </w:p>
          <w:p w14:paraId="34F549DA" w14:textId="77777777" w:rsidR="007C4FEE" w:rsidRPr="00A87026" w:rsidRDefault="007C4FEE" w:rsidP="00A87026">
            <w:pPr>
              <w:numPr>
                <w:ilvl w:val="0"/>
                <w:numId w:val="6"/>
              </w:numPr>
              <w:tabs>
                <w:tab w:val="left" w:pos="196"/>
              </w:tabs>
              <w:suppressAutoHyphens w:val="0"/>
              <w:ind w:left="0" w:firstLine="0"/>
              <w:rPr>
                <w:sz w:val="22"/>
                <w:szCs w:val="22"/>
              </w:rPr>
            </w:pPr>
            <w:r w:rsidRPr="00A87026">
              <w:rPr>
                <w:sz w:val="22"/>
                <w:szCs w:val="22"/>
              </w:rPr>
              <w:t xml:space="preserve">A pankurónium és a vekurónium </w:t>
            </w:r>
            <w:r w:rsidR="00E1163E" w:rsidRPr="00A87026">
              <w:rPr>
                <w:sz w:val="22"/>
                <w:szCs w:val="22"/>
              </w:rPr>
              <w:t>neuromuscularis</w:t>
            </w:r>
            <w:r w:rsidRPr="00A87026">
              <w:rPr>
                <w:sz w:val="22"/>
                <w:szCs w:val="22"/>
              </w:rPr>
              <w:t xml:space="preserve"> blokkoló hatásának antagonizmusát jelentették kortikoszteroidot szedő betegeknél. Ezen interakcióra valamennyi kompetitív </w:t>
            </w:r>
            <w:r w:rsidR="00E1163E" w:rsidRPr="00A87026">
              <w:rPr>
                <w:sz w:val="22"/>
                <w:szCs w:val="22"/>
              </w:rPr>
              <w:t>neuromuscularis</w:t>
            </w:r>
            <w:r w:rsidRPr="00A87026">
              <w:rPr>
                <w:sz w:val="22"/>
                <w:szCs w:val="22"/>
              </w:rPr>
              <w:t xml:space="preserve"> blokkoló esetében számítani lehet.</w:t>
            </w:r>
          </w:p>
        </w:tc>
      </w:tr>
      <w:tr w:rsidR="00376E3D" w:rsidRPr="00A87026" w14:paraId="243D3B2D" w14:textId="77777777">
        <w:tc>
          <w:tcPr>
            <w:tcW w:w="4188" w:type="dxa"/>
          </w:tcPr>
          <w:p w14:paraId="601889B3" w14:textId="77777777" w:rsidR="00376E3D" w:rsidRPr="00A87026" w:rsidRDefault="00376E3D" w:rsidP="00A87026">
            <w:pPr>
              <w:rPr>
                <w:sz w:val="22"/>
                <w:szCs w:val="22"/>
              </w:rPr>
            </w:pPr>
            <w:r w:rsidRPr="00A87026">
              <w:rPr>
                <w:sz w:val="22"/>
                <w:szCs w:val="22"/>
              </w:rPr>
              <w:t>Antikolinészterázok</w:t>
            </w:r>
          </w:p>
        </w:tc>
        <w:tc>
          <w:tcPr>
            <w:tcW w:w="5097" w:type="dxa"/>
            <w:vAlign w:val="center"/>
          </w:tcPr>
          <w:p w14:paraId="28677697" w14:textId="77777777" w:rsidR="00376E3D" w:rsidRPr="00A87026" w:rsidRDefault="00376E3D" w:rsidP="00A87026">
            <w:pPr>
              <w:rPr>
                <w:sz w:val="22"/>
                <w:szCs w:val="22"/>
              </w:rPr>
            </w:pPr>
            <w:r w:rsidRPr="00A87026">
              <w:rPr>
                <w:sz w:val="22"/>
                <w:szCs w:val="22"/>
              </w:rPr>
              <w:t>A szteroidok csökkenthetik az antikolinészterázok hatását myasthenia gravis esetében.</w:t>
            </w:r>
          </w:p>
        </w:tc>
      </w:tr>
      <w:tr w:rsidR="00376E3D" w:rsidRPr="00A87026" w14:paraId="50CDDEA3" w14:textId="77777777">
        <w:tc>
          <w:tcPr>
            <w:tcW w:w="4188" w:type="dxa"/>
          </w:tcPr>
          <w:p w14:paraId="5C13E94A" w14:textId="77777777" w:rsidR="00376E3D" w:rsidRPr="00A87026" w:rsidRDefault="00376E3D" w:rsidP="00A87026">
            <w:pPr>
              <w:rPr>
                <w:sz w:val="22"/>
                <w:szCs w:val="22"/>
              </w:rPr>
            </w:pPr>
            <w:r w:rsidRPr="00A87026">
              <w:rPr>
                <w:sz w:val="22"/>
                <w:szCs w:val="22"/>
              </w:rPr>
              <w:t xml:space="preserve">Antikonvulzív </w:t>
            </w:r>
            <w:r w:rsidR="00F15606" w:rsidRPr="00A87026">
              <w:rPr>
                <w:sz w:val="22"/>
                <w:szCs w:val="22"/>
              </w:rPr>
              <w:t>szer</w:t>
            </w:r>
          </w:p>
          <w:p w14:paraId="02E9A1B7" w14:textId="77777777" w:rsidR="00376E3D" w:rsidRPr="00A87026" w:rsidRDefault="00376E3D" w:rsidP="00A87026">
            <w:pPr>
              <w:numPr>
                <w:ilvl w:val="0"/>
                <w:numId w:val="10"/>
              </w:numPr>
              <w:rPr>
                <w:sz w:val="22"/>
                <w:szCs w:val="22"/>
              </w:rPr>
            </w:pPr>
            <w:r w:rsidRPr="00A87026">
              <w:rPr>
                <w:sz w:val="22"/>
                <w:szCs w:val="22"/>
              </w:rPr>
              <w:t>KARBAMAZEPIN</w:t>
            </w:r>
          </w:p>
        </w:tc>
        <w:tc>
          <w:tcPr>
            <w:tcW w:w="5097" w:type="dxa"/>
            <w:vAlign w:val="center"/>
          </w:tcPr>
          <w:p w14:paraId="57ED9730" w14:textId="77777777" w:rsidR="00376E3D" w:rsidRPr="00A87026" w:rsidRDefault="00376E3D" w:rsidP="00A87026">
            <w:pPr>
              <w:rPr>
                <w:sz w:val="22"/>
                <w:szCs w:val="22"/>
              </w:rPr>
            </w:pPr>
            <w:r w:rsidRPr="00A87026">
              <w:rPr>
                <w:sz w:val="22"/>
                <w:szCs w:val="22"/>
              </w:rPr>
              <w:t>CYP3A4-INDUKTOR (és -SZUBSZTRÁT)</w:t>
            </w:r>
          </w:p>
        </w:tc>
      </w:tr>
      <w:tr w:rsidR="00376E3D" w:rsidRPr="00A87026" w14:paraId="5A48E1B3" w14:textId="77777777">
        <w:tc>
          <w:tcPr>
            <w:tcW w:w="4188" w:type="dxa"/>
          </w:tcPr>
          <w:p w14:paraId="04E2E7AA" w14:textId="77777777" w:rsidR="00376E3D" w:rsidRPr="00A87026" w:rsidRDefault="00376E3D" w:rsidP="00A87026">
            <w:pPr>
              <w:keepNext/>
              <w:rPr>
                <w:sz w:val="22"/>
                <w:szCs w:val="22"/>
              </w:rPr>
            </w:pPr>
            <w:r w:rsidRPr="00A87026">
              <w:rPr>
                <w:sz w:val="22"/>
                <w:szCs w:val="22"/>
              </w:rPr>
              <w:t>Antikonvulzív szerek</w:t>
            </w:r>
          </w:p>
          <w:p w14:paraId="0FDE0D13" w14:textId="77777777" w:rsidR="00376E3D" w:rsidRPr="00A87026" w:rsidRDefault="00376E3D" w:rsidP="00A87026">
            <w:pPr>
              <w:keepNext/>
              <w:numPr>
                <w:ilvl w:val="0"/>
                <w:numId w:val="10"/>
              </w:numPr>
              <w:rPr>
                <w:sz w:val="22"/>
                <w:szCs w:val="22"/>
              </w:rPr>
            </w:pPr>
            <w:r w:rsidRPr="00A87026">
              <w:rPr>
                <w:sz w:val="22"/>
                <w:szCs w:val="22"/>
              </w:rPr>
              <w:t>FENOBARBITÁL</w:t>
            </w:r>
          </w:p>
          <w:p w14:paraId="54A83ABD" w14:textId="77777777" w:rsidR="00376E3D" w:rsidRPr="00A87026" w:rsidRDefault="00376E3D" w:rsidP="00A87026">
            <w:pPr>
              <w:keepNext/>
              <w:numPr>
                <w:ilvl w:val="0"/>
                <w:numId w:val="10"/>
              </w:numPr>
              <w:rPr>
                <w:sz w:val="22"/>
                <w:szCs w:val="22"/>
              </w:rPr>
            </w:pPr>
            <w:r w:rsidRPr="00A87026">
              <w:rPr>
                <w:sz w:val="22"/>
                <w:szCs w:val="22"/>
              </w:rPr>
              <w:t>FENITOIN</w:t>
            </w:r>
          </w:p>
          <w:p w14:paraId="54E23E46" w14:textId="77777777" w:rsidR="00376E3D" w:rsidRPr="00A87026" w:rsidRDefault="00376E3D" w:rsidP="00A87026">
            <w:pPr>
              <w:keepNext/>
              <w:numPr>
                <w:ilvl w:val="0"/>
                <w:numId w:val="10"/>
              </w:numPr>
              <w:rPr>
                <w:sz w:val="22"/>
                <w:szCs w:val="22"/>
              </w:rPr>
            </w:pPr>
            <w:r w:rsidRPr="00A87026">
              <w:rPr>
                <w:sz w:val="22"/>
                <w:szCs w:val="22"/>
              </w:rPr>
              <w:t>PRIMIDON</w:t>
            </w:r>
          </w:p>
        </w:tc>
        <w:tc>
          <w:tcPr>
            <w:tcW w:w="5097" w:type="dxa"/>
            <w:vAlign w:val="center"/>
          </w:tcPr>
          <w:p w14:paraId="067BE690" w14:textId="77777777" w:rsidR="00376E3D" w:rsidRPr="00A87026" w:rsidRDefault="00376E3D" w:rsidP="00A87026">
            <w:pPr>
              <w:keepNext/>
              <w:rPr>
                <w:sz w:val="22"/>
                <w:szCs w:val="22"/>
              </w:rPr>
            </w:pPr>
            <w:r w:rsidRPr="00A87026">
              <w:rPr>
                <w:sz w:val="22"/>
                <w:szCs w:val="22"/>
              </w:rPr>
              <w:t>CYP3A4-INDUKTOROK</w:t>
            </w:r>
          </w:p>
        </w:tc>
      </w:tr>
      <w:tr w:rsidR="00376E3D" w:rsidRPr="00A87026" w14:paraId="3A8308C9" w14:textId="77777777">
        <w:tc>
          <w:tcPr>
            <w:tcW w:w="4188" w:type="dxa"/>
          </w:tcPr>
          <w:p w14:paraId="3907837E" w14:textId="77777777" w:rsidR="00376E3D" w:rsidRPr="00A87026" w:rsidRDefault="00376E3D" w:rsidP="00A87026">
            <w:pPr>
              <w:rPr>
                <w:sz w:val="22"/>
                <w:szCs w:val="22"/>
              </w:rPr>
            </w:pPr>
            <w:r w:rsidRPr="00A87026">
              <w:rPr>
                <w:sz w:val="22"/>
                <w:szCs w:val="22"/>
              </w:rPr>
              <w:t>Antipszichotikumok</w:t>
            </w:r>
          </w:p>
        </w:tc>
        <w:tc>
          <w:tcPr>
            <w:tcW w:w="5097" w:type="dxa"/>
          </w:tcPr>
          <w:p w14:paraId="704C4F17" w14:textId="77777777" w:rsidR="00376E3D" w:rsidRPr="00A87026" w:rsidRDefault="00376E3D" w:rsidP="00A87026">
            <w:pPr>
              <w:rPr>
                <w:sz w:val="22"/>
                <w:szCs w:val="22"/>
              </w:rPr>
            </w:pPr>
            <w:r w:rsidRPr="00A87026">
              <w:rPr>
                <w:sz w:val="22"/>
                <w:szCs w:val="22"/>
              </w:rPr>
              <w:t>Kortikoszteroidokkal egyidejűleg alkalmazva az adagolás módosítása válhat szükségessé.</w:t>
            </w:r>
          </w:p>
        </w:tc>
      </w:tr>
      <w:tr w:rsidR="00376E3D" w:rsidRPr="00A87026" w14:paraId="14BFCB6D" w14:textId="77777777">
        <w:tc>
          <w:tcPr>
            <w:tcW w:w="4188" w:type="dxa"/>
          </w:tcPr>
          <w:p w14:paraId="4FF4E25B" w14:textId="77777777" w:rsidR="00376E3D" w:rsidRPr="00A87026" w:rsidRDefault="00376E3D" w:rsidP="00A87026">
            <w:pPr>
              <w:rPr>
                <w:sz w:val="22"/>
                <w:szCs w:val="22"/>
              </w:rPr>
            </w:pPr>
            <w:r w:rsidRPr="00A87026">
              <w:rPr>
                <w:sz w:val="22"/>
                <w:szCs w:val="22"/>
              </w:rPr>
              <w:t>Anxiolitikumok</w:t>
            </w:r>
          </w:p>
        </w:tc>
        <w:tc>
          <w:tcPr>
            <w:tcW w:w="5097" w:type="dxa"/>
          </w:tcPr>
          <w:p w14:paraId="009CA703" w14:textId="77777777" w:rsidR="00376E3D" w:rsidRPr="00A87026" w:rsidRDefault="00376E3D" w:rsidP="00A87026">
            <w:pPr>
              <w:rPr>
                <w:sz w:val="22"/>
                <w:szCs w:val="22"/>
              </w:rPr>
            </w:pPr>
            <w:r w:rsidRPr="00A87026">
              <w:rPr>
                <w:sz w:val="22"/>
                <w:szCs w:val="22"/>
              </w:rPr>
              <w:t>Kortikoszteroidokkal egyidejűleg alkalmazva az adagolás módosítása válhat szükségessé.</w:t>
            </w:r>
          </w:p>
        </w:tc>
      </w:tr>
      <w:tr w:rsidR="00376E3D" w:rsidRPr="00A87026" w14:paraId="05F4E5D9" w14:textId="77777777">
        <w:tc>
          <w:tcPr>
            <w:tcW w:w="4188" w:type="dxa"/>
          </w:tcPr>
          <w:p w14:paraId="1CEBC3F5" w14:textId="77777777" w:rsidR="00376E3D" w:rsidRPr="00A87026" w:rsidRDefault="00376E3D" w:rsidP="00A87026">
            <w:pPr>
              <w:rPr>
                <w:sz w:val="22"/>
                <w:szCs w:val="22"/>
              </w:rPr>
            </w:pPr>
            <w:r w:rsidRPr="00A87026">
              <w:rPr>
                <w:sz w:val="22"/>
                <w:szCs w:val="22"/>
              </w:rPr>
              <w:t>Antivirális készítmények</w:t>
            </w:r>
          </w:p>
          <w:p w14:paraId="1BC94531" w14:textId="77777777" w:rsidR="00376E3D" w:rsidRPr="00A87026" w:rsidRDefault="00376E3D" w:rsidP="00A87026">
            <w:pPr>
              <w:numPr>
                <w:ilvl w:val="0"/>
                <w:numId w:val="10"/>
              </w:numPr>
              <w:rPr>
                <w:sz w:val="22"/>
                <w:szCs w:val="22"/>
              </w:rPr>
            </w:pPr>
            <w:r w:rsidRPr="00A87026">
              <w:rPr>
                <w:sz w:val="22"/>
                <w:szCs w:val="22"/>
              </w:rPr>
              <w:t>HIV-PROTEÁZ GÁTLÓK</w:t>
            </w:r>
          </w:p>
        </w:tc>
        <w:tc>
          <w:tcPr>
            <w:tcW w:w="5097" w:type="dxa"/>
          </w:tcPr>
          <w:p w14:paraId="137026F5" w14:textId="77777777" w:rsidR="00376E3D" w:rsidRPr="00A87026" w:rsidRDefault="00376E3D" w:rsidP="00A87026">
            <w:pPr>
              <w:tabs>
                <w:tab w:val="left" w:pos="0"/>
              </w:tabs>
              <w:rPr>
                <w:sz w:val="22"/>
                <w:szCs w:val="22"/>
              </w:rPr>
            </w:pPr>
            <w:r w:rsidRPr="00A87026">
              <w:rPr>
                <w:sz w:val="22"/>
                <w:szCs w:val="22"/>
              </w:rPr>
              <w:t>CYP3A4-GÁTLÓ</w:t>
            </w:r>
            <w:r w:rsidR="00C97D1B" w:rsidRPr="00A87026">
              <w:rPr>
                <w:sz w:val="22"/>
                <w:szCs w:val="22"/>
              </w:rPr>
              <w:t>K</w:t>
            </w:r>
            <w:r w:rsidRPr="00A87026">
              <w:rPr>
                <w:sz w:val="22"/>
                <w:szCs w:val="22"/>
              </w:rPr>
              <w:t xml:space="preserve"> (és -SZUBSZTRÁT</w:t>
            </w:r>
            <w:r w:rsidR="00C97D1B" w:rsidRPr="00A87026">
              <w:rPr>
                <w:sz w:val="22"/>
                <w:szCs w:val="22"/>
              </w:rPr>
              <w:t>OK</w:t>
            </w:r>
            <w:r w:rsidRPr="00A87026">
              <w:rPr>
                <w:sz w:val="22"/>
                <w:szCs w:val="22"/>
              </w:rPr>
              <w:t>)</w:t>
            </w:r>
          </w:p>
          <w:p w14:paraId="50933F09" w14:textId="77777777" w:rsidR="00376E3D" w:rsidRPr="00A87026" w:rsidRDefault="00983C3B" w:rsidP="00A87026">
            <w:pPr>
              <w:tabs>
                <w:tab w:val="left" w:pos="0"/>
              </w:tabs>
              <w:rPr>
                <w:sz w:val="22"/>
                <w:szCs w:val="22"/>
              </w:rPr>
            </w:pPr>
            <w:r w:rsidRPr="00A87026">
              <w:rPr>
                <w:sz w:val="22"/>
                <w:szCs w:val="22"/>
              </w:rPr>
              <w:t xml:space="preserve">1) </w:t>
            </w:r>
            <w:r w:rsidR="00376E3D" w:rsidRPr="00A87026">
              <w:rPr>
                <w:sz w:val="22"/>
                <w:szCs w:val="22"/>
              </w:rPr>
              <w:t>A proteáz</w:t>
            </w:r>
            <w:r w:rsidR="00D95B3C">
              <w:rPr>
                <w:sz w:val="22"/>
                <w:szCs w:val="22"/>
              </w:rPr>
              <w:t>-</w:t>
            </w:r>
            <w:r w:rsidR="00376E3D" w:rsidRPr="00A87026">
              <w:rPr>
                <w:sz w:val="22"/>
                <w:szCs w:val="22"/>
              </w:rPr>
              <w:t>gátlók, mint az indinavir vagy a ritonavir, emelhetik a kortikoszteroidok plazmakoncentrációját.</w:t>
            </w:r>
          </w:p>
          <w:p w14:paraId="3BE61D0A" w14:textId="77777777" w:rsidR="00983C3B" w:rsidRPr="00A87026" w:rsidRDefault="00983C3B" w:rsidP="00A87026">
            <w:pPr>
              <w:tabs>
                <w:tab w:val="left" w:pos="0"/>
              </w:tabs>
              <w:rPr>
                <w:sz w:val="22"/>
                <w:szCs w:val="22"/>
              </w:rPr>
            </w:pPr>
            <w:r w:rsidRPr="00A87026">
              <w:rPr>
                <w:sz w:val="22"/>
                <w:szCs w:val="22"/>
              </w:rPr>
              <w:t>2) A kortikoszteroidok indukálhatják a HIV-proteáz</w:t>
            </w:r>
            <w:r w:rsidR="00D95B3C">
              <w:rPr>
                <w:sz w:val="22"/>
                <w:szCs w:val="22"/>
              </w:rPr>
              <w:t>-</w:t>
            </w:r>
            <w:r w:rsidRPr="00A87026">
              <w:rPr>
                <w:sz w:val="22"/>
                <w:szCs w:val="22"/>
              </w:rPr>
              <w:t>gátlók metabolizmusát, ami csökkent plazmakoncentrációkat okozhat.</w:t>
            </w:r>
          </w:p>
        </w:tc>
      </w:tr>
      <w:tr w:rsidR="00F853BB" w:rsidRPr="00A87026" w14:paraId="1245BE17" w14:textId="77777777">
        <w:tc>
          <w:tcPr>
            <w:tcW w:w="4188" w:type="dxa"/>
          </w:tcPr>
          <w:p w14:paraId="1F2267D0" w14:textId="77777777" w:rsidR="00BF0A4D" w:rsidRPr="00A87026" w:rsidRDefault="00BF0A4D" w:rsidP="00A87026">
            <w:pPr>
              <w:rPr>
                <w:sz w:val="22"/>
                <w:szCs w:val="22"/>
              </w:rPr>
            </w:pPr>
            <w:r w:rsidRPr="00A87026">
              <w:rPr>
                <w:sz w:val="22"/>
                <w:szCs w:val="22"/>
              </w:rPr>
              <w:t>Farmakokinetikai fokozó</w:t>
            </w:r>
          </w:p>
          <w:p w14:paraId="05F54FF6" w14:textId="77777777" w:rsidR="00F853BB" w:rsidRPr="00A87026" w:rsidRDefault="00BF0A4D" w:rsidP="00A87026">
            <w:pPr>
              <w:numPr>
                <w:ilvl w:val="0"/>
                <w:numId w:val="10"/>
              </w:numPr>
              <w:rPr>
                <w:sz w:val="22"/>
                <w:szCs w:val="22"/>
              </w:rPr>
            </w:pPr>
            <w:r w:rsidRPr="00A87026">
              <w:rPr>
                <w:sz w:val="22"/>
                <w:szCs w:val="22"/>
              </w:rPr>
              <w:t>KOBICISZTÁT</w:t>
            </w:r>
          </w:p>
        </w:tc>
        <w:tc>
          <w:tcPr>
            <w:tcW w:w="5097" w:type="dxa"/>
          </w:tcPr>
          <w:p w14:paraId="2F094917" w14:textId="77777777" w:rsidR="00F853BB" w:rsidRPr="00A87026" w:rsidRDefault="00F853BB" w:rsidP="00A87026">
            <w:pPr>
              <w:tabs>
                <w:tab w:val="left" w:pos="0"/>
              </w:tabs>
              <w:rPr>
                <w:sz w:val="22"/>
                <w:szCs w:val="22"/>
              </w:rPr>
            </w:pPr>
            <w:r w:rsidRPr="00A87026">
              <w:rPr>
                <w:sz w:val="22"/>
                <w:szCs w:val="22"/>
              </w:rPr>
              <w:t>CYP3A4-GÁTLÓ</w:t>
            </w:r>
          </w:p>
        </w:tc>
      </w:tr>
      <w:tr w:rsidR="00376E3D" w:rsidRPr="00A87026" w14:paraId="7788AF7F" w14:textId="77777777">
        <w:tc>
          <w:tcPr>
            <w:tcW w:w="4188" w:type="dxa"/>
          </w:tcPr>
          <w:p w14:paraId="189A3DD1" w14:textId="77777777" w:rsidR="00376E3D" w:rsidRPr="00A87026" w:rsidRDefault="00376E3D" w:rsidP="00A87026">
            <w:pPr>
              <w:rPr>
                <w:sz w:val="22"/>
                <w:szCs w:val="22"/>
              </w:rPr>
            </w:pPr>
            <w:r w:rsidRPr="00A87026">
              <w:rPr>
                <w:sz w:val="22"/>
                <w:szCs w:val="22"/>
              </w:rPr>
              <w:t>Aromatáz gátlók</w:t>
            </w:r>
          </w:p>
          <w:p w14:paraId="70423D03" w14:textId="77777777" w:rsidR="00376E3D" w:rsidRPr="00A87026" w:rsidRDefault="00376E3D" w:rsidP="00A87026">
            <w:pPr>
              <w:numPr>
                <w:ilvl w:val="0"/>
                <w:numId w:val="10"/>
              </w:numPr>
              <w:rPr>
                <w:sz w:val="22"/>
                <w:szCs w:val="22"/>
              </w:rPr>
            </w:pPr>
            <w:r w:rsidRPr="00A87026">
              <w:rPr>
                <w:sz w:val="22"/>
                <w:szCs w:val="22"/>
              </w:rPr>
              <w:t>AMINOGLUTETIMID</w:t>
            </w:r>
          </w:p>
        </w:tc>
        <w:tc>
          <w:tcPr>
            <w:tcW w:w="5097" w:type="dxa"/>
          </w:tcPr>
          <w:p w14:paraId="382B7DDF" w14:textId="77777777" w:rsidR="00376E3D" w:rsidRPr="00A87026" w:rsidRDefault="00376E3D" w:rsidP="00A87026">
            <w:pPr>
              <w:rPr>
                <w:sz w:val="22"/>
                <w:szCs w:val="22"/>
              </w:rPr>
            </w:pPr>
            <w:r w:rsidRPr="00A87026">
              <w:rPr>
                <w:sz w:val="22"/>
                <w:szCs w:val="22"/>
              </w:rPr>
              <w:t>Az aminoglutetimid által indukált mellékvese-</w:t>
            </w:r>
            <w:r w:rsidR="00DA3F08" w:rsidRPr="00A87026">
              <w:rPr>
                <w:sz w:val="22"/>
                <w:szCs w:val="22"/>
              </w:rPr>
              <w:t>szupre</w:t>
            </w:r>
            <w:r w:rsidRPr="00A87026">
              <w:rPr>
                <w:sz w:val="22"/>
                <w:szCs w:val="22"/>
              </w:rPr>
              <w:t xml:space="preserve">sszió </w:t>
            </w:r>
            <w:r w:rsidR="00983C3B" w:rsidRPr="00A87026">
              <w:rPr>
                <w:sz w:val="22"/>
                <w:szCs w:val="22"/>
              </w:rPr>
              <w:t xml:space="preserve">súlyosbíthatja </w:t>
            </w:r>
            <w:r w:rsidRPr="00A87026">
              <w:rPr>
                <w:sz w:val="22"/>
                <w:szCs w:val="22"/>
              </w:rPr>
              <w:t>a hosszú</w:t>
            </w:r>
            <w:r w:rsidR="006B35C1" w:rsidRPr="00A87026">
              <w:rPr>
                <w:sz w:val="22"/>
                <w:szCs w:val="22"/>
              </w:rPr>
              <w:t xml:space="preserve"> </w:t>
            </w:r>
            <w:r w:rsidRPr="00A87026">
              <w:rPr>
                <w:sz w:val="22"/>
                <w:szCs w:val="22"/>
              </w:rPr>
              <w:t>távú glükokortikoid-kezelés miatt bekövetkező endokrin változásokat.</w:t>
            </w:r>
          </w:p>
        </w:tc>
      </w:tr>
      <w:tr w:rsidR="00376E3D" w:rsidRPr="00A87026" w14:paraId="5EEF75CA" w14:textId="77777777">
        <w:tc>
          <w:tcPr>
            <w:tcW w:w="4188" w:type="dxa"/>
          </w:tcPr>
          <w:p w14:paraId="51C19305" w14:textId="77777777" w:rsidR="00376E3D" w:rsidRPr="00A87026" w:rsidRDefault="00376E3D" w:rsidP="00A87026">
            <w:pPr>
              <w:rPr>
                <w:sz w:val="22"/>
                <w:szCs w:val="22"/>
              </w:rPr>
            </w:pPr>
            <w:r w:rsidRPr="00A87026">
              <w:rPr>
                <w:sz w:val="22"/>
                <w:szCs w:val="22"/>
              </w:rPr>
              <w:t>Fogamzásgátlók (orális)</w:t>
            </w:r>
          </w:p>
          <w:p w14:paraId="0A3218A3" w14:textId="77777777" w:rsidR="00376E3D" w:rsidRPr="00A87026" w:rsidRDefault="00376E3D" w:rsidP="00A87026">
            <w:pPr>
              <w:numPr>
                <w:ilvl w:val="0"/>
                <w:numId w:val="10"/>
              </w:numPr>
              <w:rPr>
                <w:sz w:val="22"/>
                <w:szCs w:val="22"/>
              </w:rPr>
            </w:pPr>
            <w:r w:rsidRPr="00A87026">
              <w:rPr>
                <w:sz w:val="22"/>
                <w:szCs w:val="22"/>
              </w:rPr>
              <w:t>ETINILÖSZTRADIOL/ NORETINDRON</w:t>
            </w:r>
          </w:p>
        </w:tc>
        <w:tc>
          <w:tcPr>
            <w:tcW w:w="5097" w:type="dxa"/>
            <w:vAlign w:val="center"/>
          </w:tcPr>
          <w:p w14:paraId="3EE7D552" w14:textId="77777777" w:rsidR="00376E3D" w:rsidRPr="00A87026" w:rsidRDefault="00376E3D" w:rsidP="00A87026">
            <w:pPr>
              <w:rPr>
                <w:sz w:val="22"/>
                <w:szCs w:val="22"/>
              </w:rPr>
            </w:pPr>
            <w:r w:rsidRPr="00A87026">
              <w:rPr>
                <w:sz w:val="22"/>
                <w:szCs w:val="22"/>
              </w:rPr>
              <w:t>CYP3A4-GÁTLÓ (és -SZUBSZTRÁT)</w:t>
            </w:r>
          </w:p>
        </w:tc>
      </w:tr>
      <w:tr w:rsidR="00376E3D" w:rsidRPr="00A87026" w14:paraId="20259299" w14:textId="77777777">
        <w:tc>
          <w:tcPr>
            <w:tcW w:w="4188" w:type="dxa"/>
          </w:tcPr>
          <w:p w14:paraId="2386BFC5" w14:textId="77777777" w:rsidR="00376E3D" w:rsidRPr="00A87026" w:rsidRDefault="00376E3D" w:rsidP="00A87026">
            <w:pPr>
              <w:numPr>
                <w:ilvl w:val="0"/>
                <w:numId w:val="10"/>
              </w:numPr>
              <w:rPr>
                <w:sz w:val="22"/>
                <w:szCs w:val="22"/>
              </w:rPr>
            </w:pPr>
            <w:r w:rsidRPr="00A87026">
              <w:rPr>
                <w:sz w:val="22"/>
                <w:szCs w:val="22"/>
              </w:rPr>
              <w:t>GRÉPFRÚTLÉ</w:t>
            </w:r>
          </w:p>
        </w:tc>
        <w:tc>
          <w:tcPr>
            <w:tcW w:w="5097" w:type="dxa"/>
            <w:vAlign w:val="center"/>
          </w:tcPr>
          <w:p w14:paraId="0377A5F0" w14:textId="77777777" w:rsidR="00376E3D" w:rsidRPr="00A87026" w:rsidRDefault="00376E3D" w:rsidP="00A87026">
            <w:pPr>
              <w:rPr>
                <w:sz w:val="22"/>
                <w:szCs w:val="22"/>
              </w:rPr>
            </w:pPr>
            <w:r w:rsidRPr="00A87026">
              <w:rPr>
                <w:sz w:val="22"/>
                <w:szCs w:val="22"/>
              </w:rPr>
              <w:t>CYP3A4-GÁTLÓ</w:t>
            </w:r>
          </w:p>
        </w:tc>
      </w:tr>
      <w:tr w:rsidR="00376E3D" w:rsidRPr="00A87026" w14:paraId="087C8929" w14:textId="77777777">
        <w:tc>
          <w:tcPr>
            <w:tcW w:w="4188" w:type="dxa"/>
          </w:tcPr>
          <w:p w14:paraId="5C75CA14" w14:textId="77777777" w:rsidR="00376E3D" w:rsidRPr="00A87026" w:rsidRDefault="00376E3D" w:rsidP="00A87026">
            <w:pPr>
              <w:rPr>
                <w:sz w:val="22"/>
                <w:szCs w:val="22"/>
              </w:rPr>
            </w:pPr>
            <w:r w:rsidRPr="00A87026">
              <w:rPr>
                <w:sz w:val="22"/>
                <w:szCs w:val="22"/>
              </w:rPr>
              <w:t>Immun</w:t>
            </w:r>
            <w:r w:rsidR="00DA3F08" w:rsidRPr="00A87026">
              <w:rPr>
                <w:sz w:val="22"/>
                <w:szCs w:val="22"/>
              </w:rPr>
              <w:t>szu</w:t>
            </w:r>
            <w:r w:rsidR="008A40B0" w:rsidRPr="00A87026">
              <w:rPr>
                <w:sz w:val="22"/>
                <w:szCs w:val="22"/>
              </w:rPr>
              <w:t>p</w:t>
            </w:r>
            <w:r w:rsidR="00DA3F08" w:rsidRPr="00A87026">
              <w:rPr>
                <w:sz w:val="22"/>
                <w:szCs w:val="22"/>
              </w:rPr>
              <w:t>pre</w:t>
            </w:r>
            <w:r w:rsidRPr="00A87026">
              <w:rPr>
                <w:sz w:val="22"/>
                <w:szCs w:val="22"/>
              </w:rPr>
              <w:t>sszánsok</w:t>
            </w:r>
          </w:p>
          <w:p w14:paraId="2DD63A95" w14:textId="77777777" w:rsidR="00376E3D" w:rsidRPr="00A87026" w:rsidRDefault="00376E3D" w:rsidP="00A87026">
            <w:pPr>
              <w:numPr>
                <w:ilvl w:val="0"/>
                <w:numId w:val="10"/>
              </w:numPr>
              <w:rPr>
                <w:sz w:val="22"/>
                <w:szCs w:val="22"/>
              </w:rPr>
            </w:pPr>
            <w:r w:rsidRPr="00A87026">
              <w:rPr>
                <w:sz w:val="22"/>
                <w:szCs w:val="22"/>
              </w:rPr>
              <w:t>CIKLOSPORIN</w:t>
            </w:r>
          </w:p>
        </w:tc>
        <w:tc>
          <w:tcPr>
            <w:tcW w:w="5097" w:type="dxa"/>
          </w:tcPr>
          <w:p w14:paraId="0E922D64" w14:textId="77777777" w:rsidR="00376E3D" w:rsidRPr="00A87026" w:rsidRDefault="00376E3D" w:rsidP="00A87026">
            <w:pPr>
              <w:rPr>
                <w:sz w:val="22"/>
                <w:szCs w:val="22"/>
              </w:rPr>
            </w:pPr>
            <w:r w:rsidRPr="00A87026">
              <w:rPr>
                <w:sz w:val="22"/>
                <w:szCs w:val="22"/>
              </w:rPr>
              <w:t>CYP3A4-GÁTLÓ (és -SZUBSZTRÁT)</w:t>
            </w:r>
          </w:p>
          <w:p w14:paraId="18E3FED7" w14:textId="77777777" w:rsidR="00376E3D" w:rsidRPr="00A87026" w:rsidRDefault="00376E3D" w:rsidP="00A87026">
            <w:pPr>
              <w:numPr>
                <w:ilvl w:val="0"/>
                <w:numId w:val="7"/>
              </w:numPr>
              <w:tabs>
                <w:tab w:val="left" w:pos="316"/>
              </w:tabs>
              <w:suppressAutoHyphens w:val="0"/>
              <w:ind w:left="0" w:firstLine="0"/>
              <w:rPr>
                <w:sz w:val="22"/>
                <w:szCs w:val="22"/>
              </w:rPr>
            </w:pPr>
            <w:r w:rsidRPr="00A87026">
              <w:rPr>
                <w:sz w:val="22"/>
                <w:szCs w:val="22"/>
              </w:rPr>
              <w:t>Ciklosporin és metilprednizolon egyidejű alkalmazása esetén előfordul a gyógyszerek metabolizmusának kölcsönös gátlása, am</w:t>
            </w:r>
            <w:r w:rsidR="00114747">
              <w:rPr>
                <w:sz w:val="22"/>
                <w:szCs w:val="22"/>
              </w:rPr>
              <w:t>i</w:t>
            </w:r>
            <w:r w:rsidRPr="00A87026">
              <w:rPr>
                <w:sz w:val="22"/>
                <w:szCs w:val="22"/>
              </w:rPr>
              <w:t xml:space="preserve"> az egyik vagy mindkét gyógyszer plazmakoncentrációját emelheti. Ezért lehetséges, hogy az egyes gyógyszerek külön-külön alkalmazása esetén előforduló nemkívánatos események gyakorisága növekedhet az együttes alkalmazás során. </w:t>
            </w:r>
          </w:p>
          <w:p w14:paraId="7DB449B4" w14:textId="77777777" w:rsidR="00376E3D" w:rsidRPr="00A87026" w:rsidRDefault="00376E3D" w:rsidP="00A87026">
            <w:pPr>
              <w:numPr>
                <w:ilvl w:val="0"/>
                <w:numId w:val="7"/>
              </w:numPr>
              <w:tabs>
                <w:tab w:val="left" w:pos="316"/>
              </w:tabs>
              <w:suppressAutoHyphens w:val="0"/>
              <w:ind w:left="0" w:firstLine="0"/>
              <w:rPr>
                <w:sz w:val="22"/>
                <w:szCs w:val="22"/>
              </w:rPr>
            </w:pPr>
            <w:r w:rsidRPr="00A87026">
              <w:rPr>
                <w:sz w:val="22"/>
                <w:szCs w:val="22"/>
              </w:rPr>
              <w:t>A ciklosporin és a metilprednizolon együttes alkalmazásakor konvulziókról számoltak be.</w:t>
            </w:r>
          </w:p>
        </w:tc>
      </w:tr>
      <w:tr w:rsidR="00376E3D" w:rsidRPr="00A87026" w14:paraId="2937A189" w14:textId="77777777">
        <w:tc>
          <w:tcPr>
            <w:tcW w:w="4188" w:type="dxa"/>
          </w:tcPr>
          <w:p w14:paraId="2CA6ACA8" w14:textId="77777777" w:rsidR="00376E3D" w:rsidRPr="00A87026" w:rsidRDefault="00376E3D" w:rsidP="00A87026">
            <w:pPr>
              <w:rPr>
                <w:sz w:val="22"/>
                <w:szCs w:val="22"/>
              </w:rPr>
            </w:pPr>
            <w:r w:rsidRPr="00A87026">
              <w:rPr>
                <w:sz w:val="22"/>
                <w:szCs w:val="22"/>
              </w:rPr>
              <w:t>Immun</w:t>
            </w:r>
            <w:r w:rsidR="00DA3F08" w:rsidRPr="00A87026">
              <w:rPr>
                <w:sz w:val="22"/>
                <w:szCs w:val="22"/>
              </w:rPr>
              <w:t>szu</w:t>
            </w:r>
            <w:r w:rsidR="008A40B0" w:rsidRPr="00A87026">
              <w:rPr>
                <w:sz w:val="22"/>
                <w:szCs w:val="22"/>
              </w:rPr>
              <w:t>p</w:t>
            </w:r>
            <w:r w:rsidR="00DA3F08" w:rsidRPr="00A87026">
              <w:rPr>
                <w:sz w:val="22"/>
                <w:szCs w:val="22"/>
              </w:rPr>
              <w:t>pre</w:t>
            </w:r>
            <w:r w:rsidRPr="00A87026">
              <w:rPr>
                <w:sz w:val="22"/>
                <w:szCs w:val="22"/>
              </w:rPr>
              <w:t>sszánsok</w:t>
            </w:r>
          </w:p>
          <w:p w14:paraId="113A7CCE" w14:textId="77777777" w:rsidR="00376E3D" w:rsidRPr="00A87026" w:rsidRDefault="00376E3D" w:rsidP="00A87026">
            <w:pPr>
              <w:numPr>
                <w:ilvl w:val="0"/>
                <w:numId w:val="10"/>
              </w:numPr>
              <w:rPr>
                <w:sz w:val="22"/>
                <w:szCs w:val="22"/>
              </w:rPr>
            </w:pPr>
            <w:r w:rsidRPr="00A87026">
              <w:rPr>
                <w:sz w:val="22"/>
                <w:szCs w:val="22"/>
              </w:rPr>
              <w:t>CIKLOFOSZFAMID</w:t>
            </w:r>
          </w:p>
          <w:p w14:paraId="0BD2A12A" w14:textId="77777777" w:rsidR="00376E3D" w:rsidRPr="00A87026" w:rsidRDefault="00376E3D" w:rsidP="00A87026">
            <w:pPr>
              <w:numPr>
                <w:ilvl w:val="0"/>
                <w:numId w:val="10"/>
              </w:numPr>
              <w:rPr>
                <w:sz w:val="22"/>
                <w:szCs w:val="22"/>
              </w:rPr>
            </w:pPr>
            <w:r w:rsidRPr="00A87026">
              <w:rPr>
                <w:sz w:val="22"/>
                <w:szCs w:val="22"/>
              </w:rPr>
              <w:t>TAKROLIMUSZ</w:t>
            </w:r>
          </w:p>
        </w:tc>
        <w:tc>
          <w:tcPr>
            <w:tcW w:w="5097" w:type="dxa"/>
            <w:vAlign w:val="center"/>
          </w:tcPr>
          <w:p w14:paraId="2A7D6FD2" w14:textId="77777777" w:rsidR="00376E3D" w:rsidRPr="00A87026" w:rsidRDefault="00376E3D" w:rsidP="00A87026">
            <w:pPr>
              <w:rPr>
                <w:sz w:val="22"/>
                <w:szCs w:val="22"/>
              </w:rPr>
            </w:pPr>
            <w:r w:rsidRPr="00A87026">
              <w:rPr>
                <w:sz w:val="22"/>
                <w:szCs w:val="22"/>
              </w:rPr>
              <w:t>CYP3A4-SZUBSZTRÁTOK</w:t>
            </w:r>
          </w:p>
        </w:tc>
      </w:tr>
      <w:tr w:rsidR="00376E3D" w:rsidRPr="00A87026" w14:paraId="38AA03EE" w14:textId="77777777">
        <w:tc>
          <w:tcPr>
            <w:tcW w:w="4188" w:type="dxa"/>
          </w:tcPr>
          <w:p w14:paraId="563CBADE" w14:textId="77777777" w:rsidR="00376E3D" w:rsidRPr="00A87026" w:rsidRDefault="00376E3D" w:rsidP="00A87026">
            <w:pPr>
              <w:rPr>
                <w:sz w:val="22"/>
                <w:szCs w:val="22"/>
              </w:rPr>
            </w:pPr>
            <w:r w:rsidRPr="00A87026">
              <w:rPr>
                <w:sz w:val="22"/>
                <w:szCs w:val="22"/>
              </w:rPr>
              <w:t>Immun</w:t>
            </w:r>
            <w:r w:rsidR="00DA3F08" w:rsidRPr="00A87026">
              <w:rPr>
                <w:sz w:val="22"/>
                <w:szCs w:val="22"/>
              </w:rPr>
              <w:t>szu</w:t>
            </w:r>
            <w:r w:rsidR="008A40B0" w:rsidRPr="00A87026">
              <w:rPr>
                <w:sz w:val="22"/>
                <w:szCs w:val="22"/>
              </w:rPr>
              <w:t>p</w:t>
            </w:r>
            <w:r w:rsidR="00DA3F08" w:rsidRPr="00A87026">
              <w:rPr>
                <w:sz w:val="22"/>
                <w:szCs w:val="22"/>
              </w:rPr>
              <w:t>pre</w:t>
            </w:r>
            <w:r w:rsidRPr="00A87026">
              <w:rPr>
                <w:sz w:val="22"/>
                <w:szCs w:val="22"/>
              </w:rPr>
              <w:t>sszánsok</w:t>
            </w:r>
          </w:p>
          <w:p w14:paraId="72D9B608" w14:textId="77777777" w:rsidR="00376E3D" w:rsidRPr="00A87026" w:rsidRDefault="00376E3D" w:rsidP="00A87026">
            <w:pPr>
              <w:numPr>
                <w:ilvl w:val="0"/>
                <w:numId w:val="10"/>
              </w:numPr>
              <w:rPr>
                <w:sz w:val="22"/>
                <w:szCs w:val="22"/>
              </w:rPr>
            </w:pPr>
            <w:r w:rsidRPr="00A87026">
              <w:rPr>
                <w:sz w:val="22"/>
                <w:szCs w:val="22"/>
              </w:rPr>
              <w:t>METOTREX</w:t>
            </w:r>
            <w:r w:rsidR="006B35C1" w:rsidRPr="00A87026">
              <w:rPr>
                <w:sz w:val="22"/>
                <w:szCs w:val="22"/>
              </w:rPr>
              <w:t>Á</w:t>
            </w:r>
            <w:r w:rsidRPr="00A87026">
              <w:rPr>
                <w:sz w:val="22"/>
                <w:szCs w:val="22"/>
              </w:rPr>
              <w:t>T</w:t>
            </w:r>
          </w:p>
        </w:tc>
        <w:tc>
          <w:tcPr>
            <w:tcW w:w="5097" w:type="dxa"/>
          </w:tcPr>
          <w:p w14:paraId="25293384" w14:textId="77777777" w:rsidR="00376E3D" w:rsidRPr="00A87026" w:rsidRDefault="00376E3D" w:rsidP="00A87026">
            <w:pPr>
              <w:rPr>
                <w:sz w:val="22"/>
                <w:szCs w:val="22"/>
              </w:rPr>
            </w:pPr>
            <w:r w:rsidRPr="00A87026">
              <w:rPr>
                <w:sz w:val="22"/>
                <w:szCs w:val="22"/>
              </w:rPr>
              <w:t>Immun</w:t>
            </w:r>
            <w:r w:rsidR="00DA3F08" w:rsidRPr="00A87026">
              <w:rPr>
                <w:sz w:val="22"/>
                <w:szCs w:val="22"/>
              </w:rPr>
              <w:t>szu</w:t>
            </w:r>
            <w:r w:rsidR="008A40B0" w:rsidRPr="00A87026">
              <w:rPr>
                <w:sz w:val="22"/>
                <w:szCs w:val="22"/>
              </w:rPr>
              <w:t>p</w:t>
            </w:r>
            <w:r w:rsidR="00DA3F08" w:rsidRPr="00A87026">
              <w:rPr>
                <w:sz w:val="22"/>
                <w:szCs w:val="22"/>
              </w:rPr>
              <w:t>pre</w:t>
            </w:r>
            <w:r w:rsidRPr="00A87026">
              <w:rPr>
                <w:sz w:val="22"/>
                <w:szCs w:val="22"/>
              </w:rPr>
              <w:t xml:space="preserve">sszív szerek, pl. metotrexát alkalmazásakor a kortikoszteroid </w:t>
            </w:r>
            <w:r w:rsidR="00005961">
              <w:rPr>
                <w:sz w:val="22"/>
                <w:szCs w:val="22"/>
              </w:rPr>
              <w:t>dózisának</w:t>
            </w:r>
            <w:r w:rsidRPr="00A87026">
              <w:rPr>
                <w:sz w:val="22"/>
                <w:szCs w:val="22"/>
              </w:rPr>
              <w:t xml:space="preserve"> csökkentése válhat szükségessé (lásd 4.4 pont).</w:t>
            </w:r>
          </w:p>
        </w:tc>
      </w:tr>
      <w:tr w:rsidR="00376E3D" w:rsidRPr="00A87026" w14:paraId="236E3FC1" w14:textId="77777777">
        <w:tc>
          <w:tcPr>
            <w:tcW w:w="4188" w:type="dxa"/>
          </w:tcPr>
          <w:p w14:paraId="6D65850B" w14:textId="77777777" w:rsidR="00376E3D" w:rsidRPr="00A87026" w:rsidRDefault="00376E3D" w:rsidP="00A87026">
            <w:pPr>
              <w:rPr>
                <w:sz w:val="22"/>
                <w:szCs w:val="22"/>
              </w:rPr>
            </w:pPr>
            <w:r w:rsidRPr="00A87026">
              <w:rPr>
                <w:sz w:val="22"/>
                <w:szCs w:val="22"/>
              </w:rPr>
              <w:t>Kalcium-csatorna blokkolók</w:t>
            </w:r>
          </w:p>
          <w:p w14:paraId="6AADF10D" w14:textId="77777777" w:rsidR="00376E3D" w:rsidRPr="00A87026" w:rsidRDefault="00376E3D" w:rsidP="00A87026">
            <w:pPr>
              <w:numPr>
                <w:ilvl w:val="0"/>
                <w:numId w:val="10"/>
              </w:numPr>
              <w:rPr>
                <w:sz w:val="22"/>
                <w:szCs w:val="22"/>
              </w:rPr>
            </w:pPr>
            <w:r w:rsidRPr="00A87026">
              <w:rPr>
                <w:sz w:val="22"/>
                <w:szCs w:val="22"/>
              </w:rPr>
              <w:t>DILTIAZEM</w:t>
            </w:r>
          </w:p>
        </w:tc>
        <w:tc>
          <w:tcPr>
            <w:tcW w:w="5097" w:type="dxa"/>
            <w:vAlign w:val="center"/>
          </w:tcPr>
          <w:p w14:paraId="2E057BE1" w14:textId="77777777" w:rsidR="00376E3D" w:rsidRPr="00A87026" w:rsidRDefault="00376E3D" w:rsidP="00A87026">
            <w:pPr>
              <w:rPr>
                <w:sz w:val="22"/>
                <w:szCs w:val="22"/>
              </w:rPr>
            </w:pPr>
            <w:r w:rsidRPr="00A87026">
              <w:rPr>
                <w:sz w:val="22"/>
                <w:szCs w:val="22"/>
              </w:rPr>
              <w:t>CYP3A4-GÁTLÓ (és -SZUBSZTRÁT)</w:t>
            </w:r>
          </w:p>
        </w:tc>
      </w:tr>
      <w:tr w:rsidR="00376E3D" w:rsidRPr="00A87026" w14:paraId="2F7CAC43" w14:textId="77777777">
        <w:tc>
          <w:tcPr>
            <w:tcW w:w="4188" w:type="dxa"/>
          </w:tcPr>
          <w:p w14:paraId="5790A0DC" w14:textId="77777777" w:rsidR="00376E3D" w:rsidRPr="00A87026" w:rsidRDefault="00376E3D" w:rsidP="00A87026">
            <w:pPr>
              <w:rPr>
                <w:sz w:val="22"/>
                <w:szCs w:val="22"/>
              </w:rPr>
            </w:pPr>
            <w:r w:rsidRPr="00A87026">
              <w:rPr>
                <w:sz w:val="22"/>
                <w:szCs w:val="22"/>
              </w:rPr>
              <w:t>Káliumvesztést fokozó szerek</w:t>
            </w:r>
          </w:p>
        </w:tc>
        <w:tc>
          <w:tcPr>
            <w:tcW w:w="5097" w:type="dxa"/>
            <w:vAlign w:val="center"/>
          </w:tcPr>
          <w:p w14:paraId="6277F847" w14:textId="77777777" w:rsidR="00376E3D" w:rsidRPr="00A87026" w:rsidRDefault="00376E3D" w:rsidP="00A87026">
            <w:pPr>
              <w:tabs>
                <w:tab w:val="left" w:pos="400"/>
              </w:tabs>
              <w:rPr>
                <w:color w:val="000000"/>
                <w:sz w:val="22"/>
                <w:szCs w:val="22"/>
              </w:rPr>
            </w:pPr>
            <w:r w:rsidRPr="00A87026">
              <w:rPr>
                <w:sz w:val="22"/>
                <w:szCs w:val="22"/>
              </w:rPr>
              <w:t>Ha a kortikoszteroidokat kál</w:t>
            </w:r>
            <w:r w:rsidR="00575214" w:rsidRPr="00A87026">
              <w:rPr>
                <w:sz w:val="22"/>
                <w:szCs w:val="22"/>
              </w:rPr>
              <w:t>i</w:t>
            </w:r>
            <w:r w:rsidRPr="00A87026">
              <w:rPr>
                <w:sz w:val="22"/>
                <w:szCs w:val="22"/>
              </w:rPr>
              <w:t xml:space="preserve">umvesztést fokozó szerekkel (pl. diuretikumokkal) egyidejűleg alkalmazzák, a betegeknél fokozottan kell figyelni a hypokalaemia kialakulására. Ugyancsak fokozott a hypokalaemia kialakulásának kockázata a kortikoszteroidok és az amfotericin B, xantének vagy </w:t>
            </w:r>
            <w:r w:rsidRPr="00A87026">
              <w:rPr>
                <w:sz w:val="22"/>
                <w:szCs w:val="22"/>
              </w:rPr>
              <w:sym w:font="Symbol" w:char="F062"/>
            </w:r>
            <w:r w:rsidRPr="00A87026">
              <w:rPr>
                <w:sz w:val="22"/>
                <w:szCs w:val="22"/>
              </w:rPr>
              <w:t xml:space="preserve">2-agonisták egyidejű alkalmazásakor. </w:t>
            </w:r>
            <w:r w:rsidRPr="00A87026">
              <w:rPr>
                <w:color w:val="000000"/>
                <w:sz w:val="22"/>
                <w:szCs w:val="22"/>
              </w:rPr>
              <w:t>Szívglikozidok (pl. digitálisz) és kortikoszteroidok (mineralokortikoid hatás révén) egyidejű alkalmazása esetén a káliumvesztés fokozódhat – különösen</w:t>
            </w:r>
            <w:r w:rsidR="00114747">
              <w:rPr>
                <w:color w:val="000000"/>
                <w:sz w:val="22"/>
                <w:szCs w:val="22"/>
              </w:rPr>
              <w:t>,</w:t>
            </w:r>
            <w:r w:rsidRPr="00A87026">
              <w:rPr>
                <w:color w:val="000000"/>
                <w:sz w:val="22"/>
                <w:szCs w:val="22"/>
              </w:rPr>
              <w:t xml:space="preserve"> ha a betegnél diuretikumokat is alkalmaznak –, ami a szívglikozidokat szedő betegeket veszélyeztetheti, mivel a hypokalaemia növeli ezen gyógyszerek toxicitását.</w:t>
            </w:r>
          </w:p>
        </w:tc>
      </w:tr>
      <w:tr w:rsidR="00376E3D" w:rsidRPr="00A87026" w14:paraId="105A2179" w14:textId="77777777">
        <w:tc>
          <w:tcPr>
            <w:tcW w:w="4188" w:type="dxa"/>
          </w:tcPr>
          <w:p w14:paraId="5CE95277" w14:textId="77777777" w:rsidR="00376E3D" w:rsidRPr="00A87026" w:rsidRDefault="00376E3D" w:rsidP="00A87026">
            <w:pPr>
              <w:rPr>
                <w:sz w:val="22"/>
                <w:szCs w:val="22"/>
              </w:rPr>
            </w:pPr>
            <w:r w:rsidRPr="00A87026">
              <w:rPr>
                <w:sz w:val="22"/>
                <w:szCs w:val="22"/>
              </w:rPr>
              <w:t>Makrolid antibiotikumok</w:t>
            </w:r>
          </w:p>
          <w:p w14:paraId="7E0D8E0C" w14:textId="77777777" w:rsidR="00376E3D" w:rsidRPr="00A87026" w:rsidRDefault="00376E3D" w:rsidP="00A87026">
            <w:pPr>
              <w:numPr>
                <w:ilvl w:val="0"/>
                <w:numId w:val="10"/>
              </w:numPr>
              <w:rPr>
                <w:sz w:val="22"/>
                <w:szCs w:val="22"/>
              </w:rPr>
            </w:pPr>
            <w:r w:rsidRPr="00A87026">
              <w:rPr>
                <w:sz w:val="22"/>
                <w:szCs w:val="22"/>
              </w:rPr>
              <w:t>KLARITROMICIN</w:t>
            </w:r>
          </w:p>
          <w:p w14:paraId="690F54FF" w14:textId="77777777" w:rsidR="00376E3D" w:rsidRPr="00A87026" w:rsidRDefault="00376E3D" w:rsidP="00A87026">
            <w:pPr>
              <w:numPr>
                <w:ilvl w:val="0"/>
                <w:numId w:val="10"/>
              </w:numPr>
              <w:rPr>
                <w:b/>
                <w:sz w:val="22"/>
                <w:szCs w:val="22"/>
              </w:rPr>
            </w:pPr>
            <w:r w:rsidRPr="00A87026">
              <w:rPr>
                <w:sz w:val="22"/>
                <w:szCs w:val="22"/>
              </w:rPr>
              <w:t>ERITROMICIN</w:t>
            </w:r>
          </w:p>
        </w:tc>
        <w:tc>
          <w:tcPr>
            <w:tcW w:w="5097" w:type="dxa"/>
            <w:vAlign w:val="center"/>
          </w:tcPr>
          <w:p w14:paraId="0C3CB78C" w14:textId="77777777" w:rsidR="00376E3D" w:rsidRPr="00A87026" w:rsidRDefault="00376E3D" w:rsidP="00A87026">
            <w:pPr>
              <w:rPr>
                <w:sz w:val="22"/>
                <w:szCs w:val="22"/>
              </w:rPr>
            </w:pPr>
            <w:r w:rsidRPr="00A87026">
              <w:rPr>
                <w:sz w:val="22"/>
                <w:szCs w:val="22"/>
              </w:rPr>
              <w:t>CYP3A4-GÁTLÓ (és -SZUBSZTRÁT)</w:t>
            </w:r>
          </w:p>
        </w:tc>
      </w:tr>
      <w:tr w:rsidR="00376E3D" w:rsidRPr="00A87026" w14:paraId="6E595229" w14:textId="77777777">
        <w:tc>
          <w:tcPr>
            <w:tcW w:w="4188" w:type="dxa"/>
          </w:tcPr>
          <w:p w14:paraId="6CC2C77E" w14:textId="77777777" w:rsidR="00376E3D" w:rsidRPr="00A87026" w:rsidRDefault="00376E3D" w:rsidP="00A87026">
            <w:pPr>
              <w:rPr>
                <w:sz w:val="22"/>
                <w:szCs w:val="22"/>
              </w:rPr>
            </w:pPr>
            <w:r w:rsidRPr="00A87026">
              <w:rPr>
                <w:sz w:val="22"/>
                <w:szCs w:val="22"/>
              </w:rPr>
              <w:t>Makrolid antibiotikumok</w:t>
            </w:r>
          </w:p>
          <w:p w14:paraId="076C10E2" w14:textId="77777777" w:rsidR="00376E3D" w:rsidRPr="00A87026" w:rsidRDefault="00376E3D" w:rsidP="00A87026">
            <w:pPr>
              <w:numPr>
                <w:ilvl w:val="0"/>
                <w:numId w:val="10"/>
              </w:numPr>
              <w:rPr>
                <w:sz w:val="22"/>
                <w:szCs w:val="22"/>
              </w:rPr>
            </w:pPr>
            <w:r w:rsidRPr="00A87026">
              <w:rPr>
                <w:sz w:val="22"/>
                <w:szCs w:val="22"/>
              </w:rPr>
              <w:t>TROLEANDOMICIN</w:t>
            </w:r>
          </w:p>
        </w:tc>
        <w:tc>
          <w:tcPr>
            <w:tcW w:w="5097" w:type="dxa"/>
            <w:vAlign w:val="center"/>
          </w:tcPr>
          <w:p w14:paraId="57D054FD" w14:textId="77777777" w:rsidR="00376E3D" w:rsidRPr="00A87026" w:rsidRDefault="00376E3D" w:rsidP="00A87026">
            <w:pPr>
              <w:rPr>
                <w:sz w:val="22"/>
                <w:szCs w:val="22"/>
              </w:rPr>
            </w:pPr>
            <w:r w:rsidRPr="00A87026">
              <w:rPr>
                <w:sz w:val="22"/>
                <w:szCs w:val="22"/>
              </w:rPr>
              <w:t>CYP3A4-GÁTLÓ</w:t>
            </w:r>
          </w:p>
        </w:tc>
      </w:tr>
      <w:tr w:rsidR="00376E3D" w:rsidRPr="00A87026" w14:paraId="24F165BF" w14:textId="77777777">
        <w:tc>
          <w:tcPr>
            <w:tcW w:w="4188" w:type="dxa"/>
          </w:tcPr>
          <w:p w14:paraId="73B1F071" w14:textId="77777777" w:rsidR="00376E3D" w:rsidRPr="00A87026" w:rsidRDefault="00376E3D" w:rsidP="00A87026">
            <w:pPr>
              <w:rPr>
                <w:sz w:val="22"/>
                <w:szCs w:val="22"/>
              </w:rPr>
            </w:pPr>
            <w:r w:rsidRPr="00A87026">
              <w:rPr>
                <w:sz w:val="22"/>
                <w:szCs w:val="22"/>
              </w:rPr>
              <w:t>NSAID-ok (nem</w:t>
            </w:r>
            <w:r w:rsidR="00575214" w:rsidRPr="00A87026">
              <w:rPr>
                <w:sz w:val="22"/>
                <w:szCs w:val="22"/>
              </w:rPr>
              <w:t>-</w:t>
            </w:r>
            <w:r w:rsidRPr="00A87026">
              <w:rPr>
                <w:sz w:val="22"/>
                <w:szCs w:val="22"/>
              </w:rPr>
              <w:t>szteroid gyulladáscsökkentő gyógyszerek)</w:t>
            </w:r>
          </w:p>
          <w:p w14:paraId="0C622181" w14:textId="77777777" w:rsidR="00575214" w:rsidRPr="00A87026" w:rsidRDefault="00575214" w:rsidP="00A87026">
            <w:pPr>
              <w:numPr>
                <w:ilvl w:val="0"/>
                <w:numId w:val="10"/>
              </w:numPr>
              <w:rPr>
                <w:sz w:val="22"/>
                <w:szCs w:val="22"/>
              </w:rPr>
            </w:pPr>
            <w:r w:rsidRPr="00A87026">
              <w:rPr>
                <w:sz w:val="22"/>
                <w:szCs w:val="22"/>
              </w:rPr>
              <w:t>ACETILSZALICILSAV</w:t>
            </w:r>
            <w:r w:rsidR="00541ADA" w:rsidRPr="00A87026">
              <w:rPr>
                <w:sz w:val="22"/>
                <w:szCs w:val="22"/>
              </w:rPr>
              <w:t xml:space="preserve"> </w:t>
            </w:r>
            <w:r w:rsidR="00376E3D" w:rsidRPr="00A87026">
              <w:rPr>
                <w:sz w:val="22"/>
                <w:szCs w:val="22"/>
              </w:rPr>
              <w:t>(</w:t>
            </w:r>
            <w:r w:rsidRPr="00A87026">
              <w:rPr>
                <w:sz w:val="22"/>
                <w:szCs w:val="22"/>
              </w:rPr>
              <w:t>ASA)</w:t>
            </w:r>
          </w:p>
          <w:p w14:paraId="2BAC0E7B" w14:textId="77777777" w:rsidR="00376E3D" w:rsidRPr="00A87026" w:rsidRDefault="00376E3D" w:rsidP="00A87026">
            <w:pPr>
              <w:ind w:left="1065"/>
              <w:rPr>
                <w:sz w:val="22"/>
                <w:szCs w:val="22"/>
              </w:rPr>
            </w:pPr>
            <w:r w:rsidRPr="00A87026">
              <w:rPr>
                <w:sz w:val="22"/>
                <w:szCs w:val="22"/>
              </w:rPr>
              <w:t>nagy dózisban</w:t>
            </w:r>
          </w:p>
          <w:p w14:paraId="02B45C81" w14:textId="77777777" w:rsidR="00376E3D" w:rsidRPr="00A87026" w:rsidRDefault="00376E3D" w:rsidP="00A87026">
            <w:pPr>
              <w:rPr>
                <w:b/>
                <w:sz w:val="22"/>
                <w:szCs w:val="22"/>
              </w:rPr>
            </w:pPr>
          </w:p>
        </w:tc>
        <w:tc>
          <w:tcPr>
            <w:tcW w:w="5097" w:type="dxa"/>
          </w:tcPr>
          <w:p w14:paraId="5C4D6FD8" w14:textId="77777777" w:rsidR="00376E3D" w:rsidRPr="00A87026" w:rsidRDefault="00376E3D" w:rsidP="00A87026">
            <w:pPr>
              <w:numPr>
                <w:ilvl w:val="0"/>
                <w:numId w:val="8"/>
              </w:numPr>
              <w:tabs>
                <w:tab w:val="left" w:pos="316"/>
              </w:tabs>
              <w:suppressAutoHyphens w:val="0"/>
              <w:ind w:left="0" w:firstLine="0"/>
              <w:rPr>
                <w:sz w:val="22"/>
                <w:szCs w:val="22"/>
              </w:rPr>
            </w:pPr>
            <w:r w:rsidRPr="00A87026">
              <w:rPr>
                <w:sz w:val="22"/>
                <w:szCs w:val="22"/>
              </w:rPr>
              <w:t>Kortikoszteroidok és nem</w:t>
            </w:r>
            <w:r w:rsidR="00575214" w:rsidRPr="00A87026">
              <w:rPr>
                <w:sz w:val="22"/>
                <w:szCs w:val="22"/>
              </w:rPr>
              <w:t>-</w:t>
            </w:r>
            <w:r w:rsidRPr="00A87026">
              <w:rPr>
                <w:sz w:val="22"/>
                <w:szCs w:val="22"/>
              </w:rPr>
              <w:t>szteroid gyulladáscsökkentők együttes adásakor a gastrointestinalis vérzés és fekély előfordulásának gyakorisága fokozódhat.</w:t>
            </w:r>
          </w:p>
          <w:p w14:paraId="21C8870B" w14:textId="77777777" w:rsidR="00376E3D" w:rsidRPr="00A87026" w:rsidRDefault="00376E3D" w:rsidP="00A87026">
            <w:pPr>
              <w:numPr>
                <w:ilvl w:val="0"/>
                <w:numId w:val="8"/>
              </w:numPr>
              <w:tabs>
                <w:tab w:val="left" w:pos="316"/>
              </w:tabs>
              <w:suppressAutoHyphens w:val="0"/>
              <w:ind w:left="0" w:firstLine="0"/>
              <w:rPr>
                <w:sz w:val="22"/>
                <w:szCs w:val="22"/>
              </w:rPr>
            </w:pPr>
            <w:r w:rsidRPr="00A87026">
              <w:rPr>
                <w:sz w:val="22"/>
                <w:szCs w:val="22"/>
              </w:rPr>
              <w:t>A metilprednizolon a nagy</w:t>
            </w:r>
            <w:r w:rsidR="00BD09E1">
              <w:rPr>
                <w:sz w:val="22"/>
                <w:szCs w:val="22"/>
              </w:rPr>
              <w:t xml:space="preserve"> </w:t>
            </w:r>
            <w:r w:rsidRPr="00A87026">
              <w:rPr>
                <w:sz w:val="22"/>
                <w:szCs w:val="22"/>
              </w:rPr>
              <w:t>dózisú</w:t>
            </w:r>
            <w:r w:rsidR="00DA3F08" w:rsidRPr="00A87026">
              <w:rPr>
                <w:sz w:val="22"/>
                <w:szCs w:val="22"/>
              </w:rPr>
              <w:t xml:space="preserve"> acetilszalicilsav</w:t>
            </w:r>
            <w:r w:rsidRPr="00A87026">
              <w:rPr>
                <w:sz w:val="22"/>
                <w:szCs w:val="22"/>
              </w:rPr>
              <w:t xml:space="preserve"> clearance-ét megnövelheti</w:t>
            </w:r>
            <w:r w:rsidR="00127D47" w:rsidRPr="00A87026">
              <w:rPr>
                <w:sz w:val="22"/>
                <w:szCs w:val="22"/>
              </w:rPr>
              <w:t>, ami a szalicilát szérumszintek csökkenéséhez vezethet. A metilprednizolon megvonása esetén a szalicilát szérumszintek viszont megemelkednek, ami</w:t>
            </w:r>
            <w:r w:rsidR="00876494" w:rsidRPr="00A87026">
              <w:rPr>
                <w:sz w:val="22"/>
                <w:szCs w:val="22"/>
              </w:rPr>
              <w:t xml:space="preserve"> a</w:t>
            </w:r>
            <w:r w:rsidR="00127D47" w:rsidRPr="00A87026">
              <w:rPr>
                <w:sz w:val="22"/>
                <w:szCs w:val="22"/>
              </w:rPr>
              <w:t xml:space="preserve"> szalicilát-intoxikáció kockázatának fokozódásához vezethet</w:t>
            </w:r>
            <w:r w:rsidR="00876494" w:rsidRPr="00A87026">
              <w:rPr>
                <w:sz w:val="22"/>
                <w:szCs w:val="22"/>
              </w:rPr>
              <w:t>.</w:t>
            </w:r>
          </w:p>
        </w:tc>
      </w:tr>
      <w:tr w:rsidR="00376E3D" w:rsidRPr="00A87026" w14:paraId="28A7466F" w14:textId="77777777">
        <w:tc>
          <w:tcPr>
            <w:tcW w:w="4188" w:type="dxa"/>
          </w:tcPr>
          <w:p w14:paraId="5BD9256E" w14:textId="77777777" w:rsidR="00AC77A8" w:rsidRPr="00A87026" w:rsidRDefault="00376E3D" w:rsidP="00A87026">
            <w:pPr>
              <w:ind w:left="1065" w:hanging="1065"/>
              <w:rPr>
                <w:sz w:val="22"/>
                <w:szCs w:val="22"/>
              </w:rPr>
            </w:pPr>
            <w:r w:rsidRPr="00A87026">
              <w:rPr>
                <w:sz w:val="22"/>
                <w:szCs w:val="22"/>
              </w:rPr>
              <w:t>Szimpatomimetikumok</w:t>
            </w:r>
          </w:p>
          <w:p w14:paraId="347DCD05" w14:textId="77777777" w:rsidR="00AC77A8" w:rsidRPr="00A87026" w:rsidRDefault="00376E3D" w:rsidP="00A87026">
            <w:pPr>
              <w:numPr>
                <w:ilvl w:val="0"/>
                <w:numId w:val="12"/>
              </w:numPr>
              <w:ind w:left="1134" w:hanging="425"/>
              <w:rPr>
                <w:sz w:val="22"/>
                <w:szCs w:val="22"/>
              </w:rPr>
            </w:pPr>
            <w:r w:rsidRPr="00A87026">
              <w:rPr>
                <w:sz w:val="22"/>
                <w:szCs w:val="22"/>
              </w:rPr>
              <w:t>SZALBUTAMOL</w:t>
            </w:r>
          </w:p>
          <w:p w14:paraId="592F0D69" w14:textId="77777777" w:rsidR="00AC77A8" w:rsidRPr="00A87026" w:rsidRDefault="00376E3D" w:rsidP="00A87026">
            <w:pPr>
              <w:numPr>
                <w:ilvl w:val="0"/>
                <w:numId w:val="12"/>
              </w:numPr>
              <w:ind w:left="1134" w:hanging="425"/>
              <w:rPr>
                <w:sz w:val="22"/>
                <w:szCs w:val="22"/>
              </w:rPr>
            </w:pPr>
            <w:r w:rsidRPr="00A87026">
              <w:rPr>
                <w:sz w:val="22"/>
                <w:szCs w:val="22"/>
              </w:rPr>
              <w:t>EFEDRIN</w:t>
            </w:r>
          </w:p>
        </w:tc>
        <w:tc>
          <w:tcPr>
            <w:tcW w:w="5097" w:type="dxa"/>
          </w:tcPr>
          <w:p w14:paraId="7D2251C1" w14:textId="77777777" w:rsidR="00376E3D" w:rsidRPr="00A87026" w:rsidRDefault="00376E3D" w:rsidP="00A87026">
            <w:pPr>
              <w:rPr>
                <w:sz w:val="22"/>
                <w:szCs w:val="22"/>
              </w:rPr>
            </w:pPr>
            <w:r w:rsidRPr="00A87026">
              <w:rPr>
                <w:sz w:val="22"/>
                <w:szCs w:val="22"/>
              </w:rPr>
              <w:t>A kortikoszteroidok és szimpatomimetikumok (pl. szalbutamol vagy efedrin) egyidejű alkalmazása esetén fokozódhat azok hatása.</w:t>
            </w:r>
          </w:p>
        </w:tc>
      </w:tr>
    </w:tbl>
    <w:p w14:paraId="3445EAC4" w14:textId="77777777" w:rsidR="00B82002" w:rsidRPr="00A87026" w:rsidRDefault="00B82002" w:rsidP="00A87026">
      <w:pPr>
        <w:tabs>
          <w:tab w:val="left" w:pos="400"/>
        </w:tabs>
        <w:rPr>
          <w:sz w:val="22"/>
          <w:szCs w:val="22"/>
        </w:rPr>
      </w:pPr>
    </w:p>
    <w:p w14:paraId="794C1DE4" w14:textId="77777777" w:rsidR="00E51E70" w:rsidRPr="00A87026" w:rsidRDefault="00E51E70" w:rsidP="00A87026">
      <w:pPr>
        <w:keepNext/>
        <w:tabs>
          <w:tab w:val="left" w:pos="400"/>
        </w:tabs>
        <w:rPr>
          <w:sz w:val="22"/>
          <w:szCs w:val="22"/>
          <w:u w:val="single"/>
        </w:rPr>
      </w:pPr>
      <w:r w:rsidRPr="00A87026">
        <w:rPr>
          <w:sz w:val="22"/>
          <w:szCs w:val="22"/>
          <w:u w:val="single"/>
        </w:rPr>
        <w:t>Inkompatibilitások</w:t>
      </w:r>
    </w:p>
    <w:p w14:paraId="7823B8F9" w14:textId="77777777" w:rsidR="00E51E70" w:rsidRPr="00A87026" w:rsidRDefault="00E51E70" w:rsidP="00A87026">
      <w:pPr>
        <w:keepNext/>
        <w:tabs>
          <w:tab w:val="left" w:pos="400"/>
        </w:tabs>
        <w:rPr>
          <w:sz w:val="22"/>
          <w:szCs w:val="22"/>
        </w:rPr>
      </w:pPr>
      <w:r w:rsidRPr="00A87026">
        <w:rPr>
          <w:sz w:val="22"/>
          <w:szCs w:val="22"/>
        </w:rPr>
        <w:t xml:space="preserve">A kompatibilitási és stabilitási problémák elkerülése érdekében javasolt, hogy a metilprednizolon-nátrium-szukcinátot az iv. alkalmazott egyéb készítményektől elkülönítve adják be. </w:t>
      </w:r>
    </w:p>
    <w:p w14:paraId="0D7C201F" w14:textId="77777777" w:rsidR="00865A3C" w:rsidRPr="00A87026" w:rsidRDefault="00865A3C" w:rsidP="00A87026">
      <w:pPr>
        <w:tabs>
          <w:tab w:val="left" w:pos="967"/>
        </w:tabs>
        <w:ind w:left="567" w:hanging="567"/>
        <w:rPr>
          <w:b/>
          <w:sz w:val="22"/>
          <w:szCs w:val="22"/>
        </w:rPr>
      </w:pPr>
    </w:p>
    <w:p w14:paraId="6DE8FBE2" w14:textId="77777777" w:rsidR="00B82002" w:rsidRPr="00A87026" w:rsidRDefault="00B82002" w:rsidP="00A87026">
      <w:pPr>
        <w:tabs>
          <w:tab w:val="left" w:pos="967"/>
        </w:tabs>
        <w:ind w:left="567" w:hanging="567"/>
        <w:rPr>
          <w:b/>
          <w:sz w:val="22"/>
          <w:szCs w:val="22"/>
        </w:rPr>
      </w:pPr>
      <w:r w:rsidRPr="00A87026">
        <w:rPr>
          <w:b/>
          <w:sz w:val="22"/>
          <w:szCs w:val="22"/>
        </w:rPr>
        <w:t>4.6</w:t>
      </w:r>
      <w:r w:rsidRPr="00A87026">
        <w:rPr>
          <w:b/>
          <w:sz w:val="22"/>
          <w:szCs w:val="22"/>
        </w:rPr>
        <w:tab/>
        <w:t>T</w:t>
      </w:r>
      <w:r w:rsidR="003168AF" w:rsidRPr="00A87026">
        <w:rPr>
          <w:b/>
          <w:sz w:val="22"/>
          <w:szCs w:val="22"/>
        </w:rPr>
        <w:t>ermékenység, t</w:t>
      </w:r>
      <w:r w:rsidRPr="00A87026">
        <w:rPr>
          <w:b/>
          <w:sz w:val="22"/>
          <w:szCs w:val="22"/>
        </w:rPr>
        <w:t>erhesség és szoptatás</w:t>
      </w:r>
    </w:p>
    <w:p w14:paraId="1E13F6E7" w14:textId="77777777" w:rsidR="00B82002" w:rsidRPr="00A87026" w:rsidRDefault="00B82002" w:rsidP="00A87026">
      <w:pPr>
        <w:rPr>
          <w:sz w:val="22"/>
          <w:szCs w:val="22"/>
        </w:rPr>
      </w:pPr>
    </w:p>
    <w:p w14:paraId="7EF3C1AC" w14:textId="77777777" w:rsidR="008A5F9A" w:rsidRPr="00A87026" w:rsidRDefault="008A5F9A" w:rsidP="00A87026">
      <w:pPr>
        <w:rPr>
          <w:sz w:val="22"/>
          <w:szCs w:val="22"/>
        </w:rPr>
      </w:pPr>
      <w:r w:rsidRPr="00A87026">
        <w:rPr>
          <w:sz w:val="22"/>
          <w:szCs w:val="22"/>
          <w:u w:val="single"/>
        </w:rPr>
        <w:t>Termékenység:</w:t>
      </w:r>
    </w:p>
    <w:p w14:paraId="6859E7CE" w14:textId="77777777" w:rsidR="008A5F9A" w:rsidRPr="00A87026" w:rsidRDefault="00A8253B" w:rsidP="00A87026">
      <w:pPr>
        <w:rPr>
          <w:sz w:val="22"/>
          <w:szCs w:val="22"/>
        </w:rPr>
      </w:pPr>
      <w:r w:rsidRPr="00A87026">
        <w:rPr>
          <w:sz w:val="22"/>
          <w:szCs w:val="22"/>
        </w:rPr>
        <w:t>Állatkísérletek során a kortikoszteroidokról kimutatták, hogy károsítják a fertilitást</w:t>
      </w:r>
      <w:r w:rsidRPr="00A87026" w:rsidDel="00A8253B">
        <w:rPr>
          <w:sz w:val="22"/>
          <w:szCs w:val="22"/>
        </w:rPr>
        <w:t xml:space="preserve"> </w:t>
      </w:r>
      <w:r w:rsidR="00A768CF" w:rsidRPr="00A87026">
        <w:rPr>
          <w:sz w:val="22"/>
          <w:szCs w:val="22"/>
        </w:rPr>
        <w:t>(lásd 5.3 pont)</w:t>
      </w:r>
      <w:r w:rsidR="008A5F9A" w:rsidRPr="00A87026">
        <w:rPr>
          <w:sz w:val="22"/>
          <w:szCs w:val="22"/>
        </w:rPr>
        <w:t>.</w:t>
      </w:r>
    </w:p>
    <w:p w14:paraId="5C1EC1A5" w14:textId="77777777" w:rsidR="008A5F9A" w:rsidRPr="00A87026" w:rsidRDefault="008A5F9A" w:rsidP="00A87026">
      <w:pPr>
        <w:rPr>
          <w:sz w:val="22"/>
          <w:szCs w:val="22"/>
        </w:rPr>
      </w:pPr>
    </w:p>
    <w:p w14:paraId="22F7C1CB" w14:textId="77777777" w:rsidR="001A5C70" w:rsidRPr="00A87026" w:rsidRDefault="001A5C70" w:rsidP="00A87026">
      <w:pPr>
        <w:rPr>
          <w:sz w:val="22"/>
          <w:szCs w:val="22"/>
          <w:u w:val="single"/>
        </w:rPr>
      </w:pPr>
      <w:r w:rsidRPr="00A87026">
        <w:rPr>
          <w:sz w:val="22"/>
          <w:szCs w:val="22"/>
          <w:u w:val="single"/>
        </w:rPr>
        <w:t>Terhesség:</w:t>
      </w:r>
    </w:p>
    <w:p w14:paraId="15D23CF9" w14:textId="77777777" w:rsidR="00C5680D" w:rsidRPr="00A87026" w:rsidRDefault="00C5680D" w:rsidP="00A87026">
      <w:pPr>
        <w:rPr>
          <w:sz w:val="22"/>
          <w:szCs w:val="22"/>
        </w:rPr>
      </w:pPr>
      <w:r w:rsidRPr="00A87026">
        <w:rPr>
          <w:sz w:val="22"/>
          <w:szCs w:val="22"/>
        </w:rPr>
        <w:t>Az állatok</w:t>
      </w:r>
      <w:r w:rsidR="00B23A48">
        <w:rPr>
          <w:sz w:val="22"/>
          <w:szCs w:val="22"/>
        </w:rPr>
        <w:t>kal</w:t>
      </w:r>
      <w:r w:rsidRPr="00A87026">
        <w:rPr>
          <w:sz w:val="22"/>
          <w:szCs w:val="22"/>
        </w:rPr>
        <w:t xml:space="preserve"> végzett kísérletek reprodukciós toxicitást mutattak. </w:t>
      </w:r>
    </w:p>
    <w:p w14:paraId="3D79E716" w14:textId="77777777" w:rsidR="007C0C37" w:rsidRPr="00A87026" w:rsidRDefault="008A5F9A" w:rsidP="00A87026">
      <w:pPr>
        <w:rPr>
          <w:sz w:val="22"/>
          <w:szCs w:val="22"/>
        </w:rPr>
      </w:pPr>
      <w:r w:rsidRPr="00A87026">
        <w:rPr>
          <w:sz w:val="22"/>
          <w:szCs w:val="22"/>
        </w:rPr>
        <w:t>Állatkísérletben az anyaállatnál n</w:t>
      </w:r>
      <w:r w:rsidR="00B82002" w:rsidRPr="00A87026">
        <w:rPr>
          <w:sz w:val="22"/>
          <w:szCs w:val="22"/>
        </w:rPr>
        <w:t xml:space="preserve">agy </w:t>
      </w:r>
      <w:r w:rsidR="00B23A48">
        <w:rPr>
          <w:sz w:val="22"/>
          <w:szCs w:val="22"/>
        </w:rPr>
        <w:t>dózis</w:t>
      </w:r>
      <w:r w:rsidR="00B82002" w:rsidRPr="00A87026">
        <w:rPr>
          <w:sz w:val="22"/>
          <w:szCs w:val="22"/>
        </w:rPr>
        <w:t xml:space="preserve"> kortikoszteroid </w:t>
      </w:r>
      <w:r w:rsidRPr="00A87026">
        <w:rPr>
          <w:sz w:val="22"/>
          <w:szCs w:val="22"/>
        </w:rPr>
        <w:t xml:space="preserve">alkalmazása </w:t>
      </w:r>
      <w:r w:rsidR="00B82002" w:rsidRPr="00A87026">
        <w:rPr>
          <w:sz w:val="22"/>
          <w:szCs w:val="22"/>
        </w:rPr>
        <w:t>magzati fejlődési rendellenességekhez vezet</w:t>
      </w:r>
      <w:r w:rsidRPr="00A87026">
        <w:rPr>
          <w:sz w:val="22"/>
          <w:szCs w:val="22"/>
        </w:rPr>
        <w:t>h</w:t>
      </w:r>
      <w:r w:rsidR="00B82002" w:rsidRPr="00A87026">
        <w:rPr>
          <w:sz w:val="22"/>
          <w:szCs w:val="22"/>
        </w:rPr>
        <w:t xml:space="preserve">et. </w:t>
      </w:r>
      <w:r w:rsidR="006E0B4C" w:rsidRPr="00A87026">
        <w:rPr>
          <w:sz w:val="22"/>
          <w:szCs w:val="22"/>
        </w:rPr>
        <w:t>Úgy tűnik a</w:t>
      </w:r>
      <w:r w:rsidR="001A5C70" w:rsidRPr="00A87026">
        <w:rPr>
          <w:sz w:val="22"/>
          <w:szCs w:val="22"/>
        </w:rPr>
        <w:t>zonban</w:t>
      </w:r>
      <w:r w:rsidR="006E0B4C" w:rsidRPr="00A87026">
        <w:rPr>
          <w:sz w:val="22"/>
          <w:szCs w:val="22"/>
        </w:rPr>
        <w:t>, hogy</w:t>
      </w:r>
      <w:r w:rsidR="001A5C70" w:rsidRPr="00A87026">
        <w:rPr>
          <w:sz w:val="22"/>
          <w:szCs w:val="22"/>
        </w:rPr>
        <w:t xml:space="preserve"> a kortikoszteroidok nem okoznak </w:t>
      </w:r>
      <w:r w:rsidR="006E0B4C" w:rsidRPr="00A87026">
        <w:rPr>
          <w:sz w:val="22"/>
          <w:szCs w:val="22"/>
        </w:rPr>
        <w:t>c</w:t>
      </w:r>
      <w:r w:rsidR="001A5C70" w:rsidRPr="00A87026">
        <w:rPr>
          <w:sz w:val="22"/>
          <w:szCs w:val="22"/>
        </w:rPr>
        <w:t>ongenit</w:t>
      </w:r>
      <w:r w:rsidR="004F0825" w:rsidRPr="00A87026">
        <w:rPr>
          <w:sz w:val="22"/>
          <w:szCs w:val="22"/>
        </w:rPr>
        <w:t>a</w:t>
      </w:r>
      <w:r w:rsidR="001A5C70" w:rsidRPr="00A87026">
        <w:rPr>
          <w:sz w:val="22"/>
          <w:szCs w:val="22"/>
        </w:rPr>
        <w:t xml:space="preserve">lis rendellenességeket, ha terhes nőknél alkalmazzák. </w:t>
      </w:r>
    </w:p>
    <w:p w14:paraId="08A30D8A" w14:textId="77777777" w:rsidR="007C0C37" w:rsidRPr="00A87026" w:rsidRDefault="007C0C37" w:rsidP="00A87026">
      <w:pPr>
        <w:rPr>
          <w:sz w:val="22"/>
          <w:szCs w:val="22"/>
        </w:rPr>
      </w:pPr>
      <w:r w:rsidRPr="00A87026">
        <w:rPr>
          <w:sz w:val="22"/>
          <w:szCs w:val="22"/>
        </w:rPr>
        <w:t xml:space="preserve">Mivel adekvát humán reprodukciós vizsgálatokat nem végeztek metilprednizolonnal, </w:t>
      </w:r>
      <w:r w:rsidR="003D1EFA" w:rsidRPr="00A87026">
        <w:rPr>
          <w:sz w:val="22"/>
          <w:szCs w:val="22"/>
        </w:rPr>
        <w:t xml:space="preserve">a magzati károsodás lehetősége egyértelműen nem zárható ki, ezért </w:t>
      </w:r>
      <w:r w:rsidRPr="00A87026">
        <w:rPr>
          <w:sz w:val="22"/>
          <w:szCs w:val="22"/>
        </w:rPr>
        <w:t>ez</w:t>
      </w:r>
      <w:r w:rsidR="003D1EFA" w:rsidRPr="00A87026">
        <w:rPr>
          <w:sz w:val="22"/>
          <w:szCs w:val="22"/>
        </w:rPr>
        <w:t>t</w:t>
      </w:r>
      <w:r w:rsidRPr="00A87026">
        <w:rPr>
          <w:sz w:val="22"/>
          <w:szCs w:val="22"/>
        </w:rPr>
        <w:t xml:space="preserve"> a gyógyszer</w:t>
      </w:r>
      <w:r w:rsidR="003D1EFA" w:rsidRPr="00A87026">
        <w:rPr>
          <w:sz w:val="22"/>
          <w:szCs w:val="22"/>
        </w:rPr>
        <w:t>t</w:t>
      </w:r>
      <w:r w:rsidRPr="00A87026">
        <w:rPr>
          <w:sz w:val="22"/>
          <w:szCs w:val="22"/>
        </w:rPr>
        <w:t xml:space="preserve"> terhesség alatt csak </w:t>
      </w:r>
      <w:r w:rsidR="003D1EFA" w:rsidRPr="00A87026">
        <w:rPr>
          <w:sz w:val="22"/>
          <w:szCs w:val="22"/>
        </w:rPr>
        <w:t xml:space="preserve">nagyon indokolt esetben, </w:t>
      </w:r>
      <w:r w:rsidRPr="00A87026">
        <w:rPr>
          <w:sz w:val="22"/>
          <w:szCs w:val="22"/>
        </w:rPr>
        <w:t>a terápiás előny és az anyára és a magzatra gyakorolt kockázat arányának gondos értékelése után alkalmazható.</w:t>
      </w:r>
    </w:p>
    <w:p w14:paraId="724B12BD" w14:textId="77777777" w:rsidR="00620684" w:rsidRPr="00A87026" w:rsidRDefault="008A5F9A" w:rsidP="00A87026">
      <w:pPr>
        <w:rPr>
          <w:sz w:val="22"/>
          <w:szCs w:val="22"/>
        </w:rPr>
      </w:pPr>
      <w:r w:rsidRPr="00A87026">
        <w:rPr>
          <w:sz w:val="22"/>
          <w:szCs w:val="22"/>
        </w:rPr>
        <w:t xml:space="preserve">Bizonyos </w:t>
      </w:r>
      <w:r w:rsidR="001A5C70" w:rsidRPr="00A87026">
        <w:rPr>
          <w:sz w:val="22"/>
          <w:szCs w:val="22"/>
        </w:rPr>
        <w:t xml:space="preserve">kortikoszteroidok könnyen átjutnak a placentán. </w:t>
      </w:r>
    </w:p>
    <w:p w14:paraId="451AD1EC" w14:textId="77777777" w:rsidR="001A5C70" w:rsidRPr="00A87026" w:rsidRDefault="001B4179" w:rsidP="00A87026">
      <w:pPr>
        <w:rPr>
          <w:sz w:val="22"/>
          <w:szCs w:val="22"/>
        </w:rPr>
      </w:pPr>
      <w:r w:rsidRPr="00A87026">
        <w:rPr>
          <w:sz w:val="22"/>
          <w:szCs w:val="22"/>
        </w:rPr>
        <w:t>Egy retrospektív vizsgálatban megállapították, hogy megnövekedett az alacsony születési súly gyakorisága kortikoszteroidok</w:t>
      </w:r>
      <w:r w:rsidR="00B23A48">
        <w:rPr>
          <w:sz w:val="22"/>
          <w:szCs w:val="22"/>
        </w:rPr>
        <w:t>kal kezelt</w:t>
      </w:r>
      <w:r w:rsidRPr="00A87026">
        <w:rPr>
          <w:sz w:val="22"/>
          <w:szCs w:val="22"/>
        </w:rPr>
        <w:t xml:space="preserve"> terhes nők újszülöttjeinél. </w:t>
      </w:r>
      <w:r w:rsidR="00A768CF" w:rsidRPr="00A87026">
        <w:rPr>
          <w:sz w:val="22"/>
          <w:szCs w:val="22"/>
        </w:rPr>
        <w:t>A terhesség során jelentős mennyiségű kortikoszteroido</w:t>
      </w:r>
      <w:r w:rsidR="00B23A48">
        <w:rPr>
          <w:sz w:val="22"/>
          <w:szCs w:val="22"/>
        </w:rPr>
        <w:t>kkal kezelt</w:t>
      </w:r>
      <w:r w:rsidR="00A768CF" w:rsidRPr="00A87026">
        <w:rPr>
          <w:sz w:val="22"/>
          <w:szCs w:val="22"/>
        </w:rPr>
        <w:t xml:space="preserve"> nők újszülött</w:t>
      </w:r>
      <w:r w:rsidR="00114747">
        <w:rPr>
          <w:sz w:val="22"/>
          <w:szCs w:val="22"/>
        </w:rPr>
        <w:t>j</w:t>
      </w:r>
      <w:r w:rsidR="00A768CF" w:rsidRPr="00A87026">
        <w:rPr>
          <w:sz w:val="22"/>
          <w:szCs w:val="22"/>
        </w:rPr>
        <w:t>eit gondosan meg kell figyelni, és értékelni kell a mellékvesekéreg-elégtelenségre utaló jeleket és tüneteket, hab</w:t>
      </w:r>
      <w:r w:rsidR="001A5C70" w:rsidRPr="00A87026">
        <w:rPr>
          <w:sz w:val="22"/>
          <w:szCs w:val="22"/>
        </w:rPr>
        <w:t xml:space="preserve">ár az újszülöttkori mellékvesekéreg-elégtelenség ritkán jelenik meg </w:t>
      </w:r>
      <w:r w:rsidR="001A5C70" w:rsidRPr="00A87026">
        <w:rPr>
          <w:i/>
          <w:sz w:val="22"/>
          <w:szCs w:val="22"/>
        </w:rPr>
        <w:t>in utero</w:t>
      </w:r>
      <w:r w:rsidR="001A5C70" w:rsidRPr="00A87026">
        <w:rPr>
          <w:sz w:val="22"/>
          <w:szCs w:val="22"/>
        </w:rPr>
        <w:t xml:space="preserve"> kortikoszteroid-expozíciónak kitett újszülötteknél</w:t>
      </w:r>
      <w:r w:rsidR="00A768CF" w:rsidRPr="00A87026">
        <w:rPr>
          <w:sz w:val="22"/>
          <w:szCs w:val="22"/>
        </w:rPr>
        <w:t>.</w:t>
      </w:r>
    </w:p>
    <w:p w14:paraId="30F42EEA" w14:textId="77777777" w:rsidR="001B4179" w:rsidRPr="00A87026" w:rsidRDefault="001B4179" w:rsidP="00A87026">
      <w:pPr>
        <w:rPr>
          <w:sz w:val="22"/>
          <w:szCs w:val="22"/>
        </w:rPr>
      </w:pPr>
    </w:p>
    <w:p w14:paraId="22B89B3B" w14:textId="77777777" w:rsidR="00A768CF" w:rsidRPr="00A87026" w:rsidRDefault="001A5C70" w:rsidP="00A87026">
      <w:pPr>
        <w:rPr>
          <w:sz w:val="22"/>
          <w:szCs w:val="22"/>
        </w:rPr>
      </w:pPr>
      <w:r w:rsidRPr="00A87026">
        <w:rPr>
          <w:sz w:val="22"/>
          <w:szCs w:val="22"/>
        </w:rPr>
        <w:t>A kortikoszteroidoknak nincs ismert, a vajúdást és a szülést befolyásoló hatása.</w:t>
      </w:r>
    </w:p>
    <w:p w14:paraId="1F27E035" w14:textId="77777777" w:rsidR="003F1F92" w:rsidRPr="00A87026" w:rsidRDefault="003F1F92" w:rsidP="00A87026">
      <w:pPr>
        <w:rPr>
          <w:sz w:val="22"/>
          <w:szCs w:val="22"/>
          <w:u w:val="single"/>
        </w:rPr>
      </w:pPr>
    </w:p>
    <w:p w14:paraId="57D10674" w14:textId="77777777" w:rsidR="001A5C70" w:rsidRPr="00A87026" w:rsidRDefault="001A5C70" w:rsidP="00A87026">
      <w:pPr>
        <w:rPr>
          <w:sz w:val="22"/>
          <w:szCs w:val="22"/>
          <w:u w:val="single"/>
        </w:rPr>
      </w:pPr>
      <w:r w:rsidRPr="00A87026">
        <w:rPr>
          <w:sz w:val="22"/>
          <w:szCs w:val="22"/>
          <w:u w:val="single"/>
        </w:rPr>
        <w:t>Szoptatás:</w:t>
      </w:r>
    </w:p>
    <w:p w14:paraId="08F168A2" w14:textId="77777777" w:rsidR="00C5680D" w:rsidRPr="00A87026" w:rsidRDefault="001A5C70" w:rsidP="00A87026">
      <w:pPr>
        <w:rPr>
          <w:sz w:val="22"/>
          <w:szCs w:val="22"/>
        </w:rPr>
      </w:pPr>
      <w:r w:rsidRPr="00A87026">
        <w:rPr>
          <w:sz w:val="22"/>
          <w:szCs w:val="22"/>
        </w:rPr>
        <w:t xml:space="preserve">A kortikoszteroidok </w:t>
      </w:r>
      <w:r w:rsidR="00B82002" w:rsidRPr="00A87026">
        <w:rPr>
          <w:sz w:val="22"/>
          <w:szCs w:val="22"/>
        </w:rPr>
        <w:t>kiválasztódnak</w:t>
      </w:r>
      <w:r w:rsidR="001B4179" w:rsidRPr="00A87026">
        <w:rPr>
          <w:sz w:val="22"/>
          <w:szCs w:val="22"/>
        </w:rPr>
        <w:t xml:space="preserve"> az anyatejbe</w:t>
      </w:r>
      <w:r w:rsidR="00B82002" w:rsidRPr="00A87026">
        <w:rPr>
          <w:sz w:val="22"/>
          <w:szCs w:val="22"/>
        </w:rPr>
        <w:t>.</w:t>
      </w:r>
    </w:p>
    <w:p w14:paraId="3047D62F" w14:textId="77777777" w:rsidR="00C5680D" w:rsidRPr="00A87026" w:rsidRDefault="001B4179" w:rsidP="00A87026">
      <w:pPr>
        <w:rPr>
          <w:sz w:val="22"/>
          <w:szCs w:val="22"/>
        </w:rPr>
      </w:pPr>
      <w:r w:rsidRPr="00A87026">
        <w:rPr>
          <w:sz w:val="22"/>
          <w:szCs w:val="22"/>
        </w:rPr>
        <w:t>Az anyatejbe kivál</w:t>
      </w:r>
      <w:r w:rsidR="00F15606" w:rsidRPr="00A87026">
        <w:rPr>
          <w:sz w:val="22"/>
          <w:szCs w:val="22"/>
        </w:rPr>
        <w:t>a</w:t>
      </w:r>
      <w:r w:rsidRPr="00A87026">
        <w:rPr>
          <w:sz w:val="22"/>
          <w:szCs w:val="22"/>
        </w:rPr>
        <w:t>sztódott kortikoszteroidok a növekedés visszamaradását okozhatják és befolyásolhatják az endogén glükokortikoidok termelését a szoptatott csecsemő</w:t>
      </w:r>
      <w:r w:rsidR="006848B0">
        <w:rPr>
          <w:sz w:val="22"/>
          <w:szCs w:val="22"/>
        </w:rPr>
        <w:t>knél</w:t>
      </w:r>
      <w:r w:rsidRPr="00A87026">
        <w:rPr>
          <w:sz w:val="22"/>
          <w:szCs w:val="22"/>
        </w:rPr>
        <w:t xml:space="preserve">. </w:t>
      </w:r>
    </w:p>
    <w:p w14:paraId="4EF09FEA" w14:textId="77777777" w:rsidR="00C5680D" w:rsidRPr="00A87026" w:rsidRDefault="00C5680D" w:rsidP="00A87026">
      <w:pPr>
        <w:rPr>
          <w:sz w:val="22"/>
          <w:szCs w:val="22"/>
        </w:rPr>
      </w:pPr>
    </w:p>
    <w:p w14:paraId="0033C1DB" w14:textId="77777777" w:rsidR="00186359" w:rsidRPr="00A87026" w:rsidRDefault="003D1EFA" w:rsidP="00A87026">
      <w:pPr>
        <w:rPr>
          <w:sz w:val="22"/>
          <w:szCs w:val="22"/>
        </w:rPr>
      </w:pPr>
      <w:r w:rsidRPr="00A87026">
        <w:rPr>
          <w:sz w:val="22"/>
          <w:szCs w:val="22"/>
        </w:rPr>
        <w:t>Mivel adekvát humán reprodukciós vizsgálatokat nem végeztek glükokortikoidokkal, e</w:t>
      </w:r>
      <w:r w:rsidR="00186359" w:rsidRPr="00A87026">
        <w:rPr>
          <w:sz w:val="22"/>
          <w:szCs w:val="22"/>
        </w:rPr>
        <w:t>z a gyógyszer szoptatás alatt csak a terápiás előny és az anyára és a csecsemőre gyakorolt kockázat arányának gondos értékelése után alkalmazható.</w:t>
      </w:r>
    </w:p>
    <w:p w14:paraId="5CA0ACF9" w14:textId="77777777" w:rsidR="001B4179" w:rsidRPr="00A87026" w:rsidRDefault="001B4179" w:rsidP="00A87026">
      <w:pPr>
        <w:rPr>
          <w:sz w:val="22"/>
          <w:szCs w:val="22"/>
        </w:rPr>
      </w:pPr>
    </w:p>
    <w:p w14:paraId="1B18B210" w14:textId="77777777" w:rsidR="00B82002" w:rsidRPr="00A87026" w:rsidRDefault="00B82002" w:rsidP="00A87026">
      <w:pPr>
        <w:keepNext/>
        <w:tabs>
          <w:tab w:val="left" w:pos="555"/>
        </w:tabs>
        <w:rPr>
          <w:b/>
          <w:sz w:val="22"/>
          <w:szCs w:val="22"/>
        </w:rPr>
      </w:pPr>
      <w:r w:rsidRPr="00A87026">
        <w:rPr>
          <w:b/>
          <w:sz w:val="22"/>
          <w:szCs w:val="22"/>
        </w:rPr>
        <w:t>4.7</w:t>
      </w:r>
      <w:r w:rsidRPr="00A87026">
        <w:rPr>
          <w:b/>
          <w:sz w:val="22"/>
          <w:szCs w:val="22"/>
        </w:rPr>
        <w:tab/>
        <w:t xml:space="preserve">A készítmény hatásai a gépjárművezetéshez és </w:t>
      </w:r>
      <w:r w:rsidR="00253AEC" w:rsidRPr="00A87026">
        <w:rPr>
          <w:b/>
          <w:sz w:val="22"/>
          <w:szCs w:val="22"/>
        </w:rPr>
        <w:t xml:space="preserve">a </w:t>
      </w:r>
      <w:r w:rsidRPr="00A87026">
        <w:rPr>
          <w:b/>
          <w:sz w:val="22"/>
          <w:szCs w:val="22"/>
        </w:rPr>
        <w:t xml:space="preserve">gépek </w:t>
      </w:r>
      <w:r w:rsidR="001A5C70" w:rsidRPr="00A87026">
        <w:rPr>
          <w:b/>
          <w:sz w:val="22"/>
          <w:szCs w:val="22"/>
        </w:rPr>
        <w:t>kezel</w:t>
      </w:r>
      <w:r w:rsidRPr="00A87026">
        <w:rPr>
          <w:b/>
          <w:sz w:val="22"/>
          <w:szCs w:val="22"/>
        </w:rPr>
        <w:t>éséhez szükséges képességekre</w:t>
      </w:r>
    </w:p>
    <w:p w14:paraId="1D73DD5E" w14:textId="77777777" w:rsidR="00B82002" w:rsidRPr="00A87026" w:rsidRDefault="00B82002" w:rsidP="00A87026">
      <w:pPr>
        <w:pStyle w:val="WW-BodyText2"/>
        <w:keepNext/>
        <w:rPr>
          <w:color w:val="000000"/>
          <w:sz w:val="22"/>
          <w:szCs w:val="22"/>
        </w:rPr>
      </w:pPr>
    </w:p>
    <w:p w14:paraId="0100128E" w14:textId="77777777" w:rsidR="00505826" w:rsidRPr="00A87026" w:rsidRDefault="00A82E52" w:rsidP="00A87026">
      <w:pPr>
        <w:keepNext/>
        <w:rPr>
          <w:bCs/>
          <w:sz w:val="22"/>
          <w:szCs w:val="22"/>
        </w:rPr>
      </w:pPr>
      <w:r w:rsidRPr="00A87026">
        <w:rPr>
          <w:bCs/>
          <w:sz w:val="22"/>
          <w:szCs w:val="22"/>
        </w:rPr>
        <w:t>Nem vizsgálták módszeresen,</w:t>
      </w:r>
      <w:r w:rsidR="00505826" w:rsidRPr="00A87026">
        <w:rPr>
          <w:bCs/>
          <w:sz w:val="22"/>
          <w:szCs w:val="22"/>
        </w:rPr>
        <w:t xml:space="preserve"> hogy a kortikoszteroidok befolyásolhatják</w:t>
      </w:r>
      <w:r w:rsidRPr="00A87026">
        <w:rPr>
          <w:bCs/>
          <w:sz w:val="22"/>
          <w:szCs w:val="22"/>
        </w:rPr>
        <w:t>-e</w:t>
      </w:r>
      <w:r w:rsidR="00505826" w:rsidRPr="00A87026">
        <w:rPr>
          <w:bCs/>
          <w:sz w:val="22"/>
          <w:szCs w:val="22"/>
        </w:rPr>
        <w:t xml:space="preserve"> a gépjárművezetéshez és </w:t>
      </w:r>
      <w:r w:rsidR="00253AEC" w:rsidRPr="00A87026">
        <w:rPr>
          <w:bCs/>
          <w:sz w:val="22"/>
          <w:szCs w:val="22"/>
        </w:rPr>
        <w:t xml:space="preserve">a </w:t>
      </w:r>
      <w:r w:rsidR="00505826" w:rsidRPr="00A87026">
        <w:rPr>
          <w:bCs/>
          <w:sz w:val="22"/>
          <w:szCs w:val="22"/>
        </w:rPr>
        <w:t xml:space="preserve">gépek kezeléséhez szükséges képességeket. Olyan mellékhatások léphetnek fel a kortikoszteroidokkal történt kezelés után, mint a szédülés, vertigo, látászavarok és </w:t>
      </w:r>
      <w:r w:rsidRPr="00A87026">
        <w:rPr>
          <w:bCs/>
          <w:sz w:val="22"/>
          <w:szCs w:val="22"/>
        </w:rPr>
        <w:t>fáradékonyság</w:t>
      </w:r>
      <w:r w:rsidR="00505826" w:rsidRPr="00A87026">
        <w:rPr>
          <w:bCs/>
          <w:sz w:val="22"/>
          <w:szCs w:val="22"/>
        </w:rPr>
        <w:t>. Ha ez előfordul, a beteg ne vezessen és ne kezeljen gépeket.</w:t>
      </w:r>
    </w:p>
    <w:p w14:paraId="7AD475EC" w14:textId="77777777" w:rsidR="00B82002" w:rsidRPr="00A87026" w:rsidRDefault="00B82002" w:rsidP="00A87026">
      <w:pPr>
        <w:rPr>
          <w:b/>
          <w:color w:val="000000"/>
          <w:sz w:val="22"/>
          <w:szCs w:val="22"/>
        </w:rPr>
      </w:pPr>
    </w:p>
    <w:p w14:paraId="43BCE29C" w14:textId="77777777" w:rsidR="00B82002" w:rsidRPr="00A87026" w:rsidRDefault="00B82002" w:rsidP="00A87026">
      <w:pPr>
        <w:tabs>
          <w:tab w:val="left" w:pos="540"/>
        </w:tabs>
        <w:rPr>
          <w:b/>
          <w:sz w:val="22"/>
          <w:szCs w:val="22"/>
        </w:rPr>
      </w:pPr>
      <w:r w:rsidRPr="00A87026">
        <w:rPr>
          <w:b/>
          <w:sz w:val="22"/>
          <w:szCs w:val="22"/>
        </w:rPr>
        <w:t>4.8</w:t>
      </w:r>
      <w:r w:rsidRPr="00A87026">
        <w:rPr>
          <w:b/>
          <w:sz w:val="22"/>
          <w:szCs w:val="22"/>
        </w:rPr>
        <w:tab/>
        <w:t>Nemkívánatos hatások, mellékhatások</w:t>
      </w:r>
    </w:p>
    <w:p w14:paraId="404E5410" w14:textId="77777777" w:rsidR="00B82002" w:rsidRPr="00A87026" w:rsidRDefault="00B82002" w:rsidP="00A87026">
      <w:pPr>
        <w:rPr>
          <w:sz w:val="22"/>
          <w:szCs w:val="22"/>
        </w:rPr>
      </w:pPr>
    </w:p>
    <w:p w14:paraId="17FBB80A" w14:textId="77777777" w:rsidR="005F1615" w:rsidRPr="00A87026" w:rsidRDefault="005F1615" w:rsidP="00A87026">
      <w:pPr>
        <w:rPr>
          <w:sz w:val="22"/>
          <w:szCs w:val="22"/>
        </w:rPr>
      </w:pPr>
      <w:r w:rsidRPr="00A87026">
        <w:rPr>
          <w:sz w:val="22"/>
          <w:szCs w:val="22"/>
        </w:rPr>
        <w:t xml:space="preserve">A következő nemkívánatos </w:t>
      </w:r>
      <w:r w:rsidR="00E872AD" w:rsidRPr="00A87026">
        <w:rPr>
          <w:sz w:val="22"/>
          <w:szCs w:val="22"/>
        </w:rPr>
        <w:t>eseményekről</w:t>
      </w:r>
      <w:r w:rsidRPr="00A87026">
        <w:rPr>
          <w:sz w:val="22"/>
          <w:szCs w:val="22"/>
        </w:rPr>
        <w:t xml:space="preserve"> számoltak be a következő ellenjavallt alkalmazási módok esetében: intrathecalis/epiduralis: arachnoiditis, funkcionális </w:t>
      </w:r>
      <w:r w:rsidR="00E872AD" w:rsidRPr="00A87026">
        <w:rPr>
          <w:sz w:val="22"/>
          <w:szCs w:val="22"/>
        </w:rPr>
        <w:t>gastrointestinal</w:t>
      </w:r>
      <w:r w:rsidR="003C09F2" w:rsidRPr="00A87026">
        <w:rPr>
          <w:sz w:val="22"/>
          <w:szCs w:val="22"/>
        </w:rPr>
        <w:t>i</w:t>
      </w:r>
      <w:r w:rsidR="00E872AD" w:rsidRPr="00A87026">
        <w:rPr>
          <w:sz w:val="22"/>
          <w:szCs w:val="22"/>
        </w:rPr>
        <w:t>s megbetegedés</w:t>
      </w:r>
      <w:r w:rsidRPr="00A87026">
        <w:rPr>
          <w:sz w:val="22"/>
          <w:szCs w:val="22"/>
        </w:rPr>
        <w:t>/</w:t>
      </w:r>
      <w:r w:rsidR="003C09F2" w:rsidRPr="00A87026">
        <w:rPr>
          <w:sz w:val="22"/>
          <w:szCs w:val="22"/>
        </w:rPr>
        <w:t xml:space="preserve"> </w:t>
      </w:r>
      <w:r w:rsidRPr="00A87026">
        <w:rPr>
          <w:sz w:val="22"/>
          <w:szCs w:val="22"/>
        </w:rPr>
        <w:t>húgyhólyag d</w:t>
      </w:r>
      <w:r w:rsidR="003C09F2" w:rsidRPr="00A87026">
        <w:rPr>
          <w:sz w:val="22"/>
          <w:szCs w:val="22"/>
        </w:rPr>
        <w:t>iszfunkció</w:t>
      </w:r>
      <w:r w:rsidRPr="00A87026">
        <w:rPr>
          <w:sz w:val="22"/>
          <w:szCs w:val="22"/>
        </w:rPr>
        <w:t>, fejfájás, meningitis, paraparesis/paraplegia, convulsiók, sensoros zavarok</w:t>
      </w:r>
      <w:r w:rsidR="003F5DE5" w:rsidRPr="00A87026">
        <w:rPr>
          <w:sz w:val="22"/>
          <w:szCs w:val="22"/>
        </w:rPr>
        <w:t>,</w:t>
      </w:r>
      <w:r w:rsidR="003C09F2" w:rsidRPr="00A87026">
        <w:rPr>
          <w:sz w:val="22"/>
          <w:szCs w:val="22"/>
        </w:rPr>
        <w:t xml:space="preserve"> </w:t>
      </w:r>
      <w:r w:rsidRPr="00A87026">
        <w:rPr>
          <w:sz w:val="22"/>
          <w:szCs w:val="22"/>
        </w:rPr>
        <w:t>Ezeknek a nemkívánatos eseményeknek a gyakorisága nem ismert.</w:t>
      </w:r>
    </w:p>
    <w:p w14:paraId="2ED02363" w14:textId="77777777" w:rsidR="005F1615" w:rsidRPr="00A87026" w:rsidRDefault="005F1615" w:rsidP="00A87026">
      <w:pPr>
        <w:rPr>
          <w:sz w:val="22"/>
          <w:szCs w:val="22"/>
        </w:rPr>
      </w:pPr>
    </w:p>
    <w:p w14:paraId="01EA58F2" w14:textId="77777777" w:rsidR="003F5196" w:rsidRPr="00A87026" w:rsidRDefault="00505826" w:rsidP="00A87026">
      <w:pPr>
        <w:pStyle w:val="lfej"/>
        <w:rPr>
          <w:sz w:val="22"/>
          <w:szCs w:val="22"/>
          <w:lang w:val="hu-HU"/>
        </w:rPr>
      </w:pPr>
      <w:r w:rsidRPr="00A87026">
        <w:rPr>
          <w:sz w:val="22"/>
          <w:szCs w:val="22"/>
          <w:lang w:val="hu-HU"/>
        </w:rPr>
        <w:t>Gyakori (</w:t>
      </w:r>
      <w:r w:rsidRPr="00A87026">
        <w:rPr>
          <w:sz w:val="22"/>
          <w:szCs w:val="22"/>
          <w:lang w:val="hu-HU"/>
        </w:rPr>
        <w:sym w:font="Symbol" w:char="F0B3"/>
      </w:r>
      <w:r w:rsidRPr="00A87026">
        <w:rPr>
          <w:sz w:val="22"/>
          <w:szCs w:val="22"/>
          <w:lang w:val="hu-HU"/>
        </w:rPr>
        <w:t>1/100 – &lt;1/10)</w:t>
      </w:r>
    </w:p>
    <w:p w14:paraId="1662F670" w14:textId="77777777" w:rsidR="00505826" w:rsidRPr="00A87026" w:rsidRDefault="00505826" w:rsidP="00A87026">
      <w:pPr>
        <w:pStyle w:val="lfej"/>
        <w:rPr>
          <w:sz w:val="22"/>
          <w:szCs w:val="22"/>
          <w:lang w:val="hu-HU"/>
        </w:rPr>
      </w:pPr>
      <w:r w:rsidRPr="00A87026">
        <w:rPr>
          <w:sz w:val="22"/>
          <w:szCs w:val="22"/>
          <w:lang w:val="hu-HU"/>
        </w:rPr>
        <w:t>Nem gyakori (</w:t>
      </w:r>
      <w:r w:rsidRPr="00A87026">
        <w:rPr>
          <w:sz w:val="22"/>
          <w:szCs w:val="22"/>
          <w:lang w:val="hu-HU"/>
        </w:rPr>
        <w:sym w:font="Symbol" w:char="F0B3"/>
      </w:r>
      <w:r w:rsidRPr="00A87026">
        <w:rPr>
          <w:sz w:val="22"/>
          <w:szCs w:val="22"/>
          <w:lang w:val="hu-HU"/>
        </w:rPr>
        <w:t>1/1000 –</w:t>
      </w:r>
      <w:r w:rsidR="001A4B04" w:rsidRPr="00A87026">
        <w:rPr>
          <w:sz w:val="22"/>
          <w:szCs w:val="22"/>
          <w:lang w:val="hu-HU"/>
        </w:rPr>
        <w:t xml:space="preserve"> </w:t>
      </w:r>
      <w:r w:rsidRPr="00A87026">
        <w:rPr>
          <w:sz w:val="22"/>
          <w:szCs w:val="22"/>
          <w:lang w:val="hu-HU"/>
        </w:rPr>
        <w:t>&lt;1/100)</w:t>
      </w:r>
    </w:p>
    <w:p w14:paraId="6D94D4D8" w14:textId="77777777" w:rsidR="00505826" w:rsidRPr="00A87026" w:rsidRDefault="00505826" w:rsidP="00A87026">
      <w:pPr>
        <w:pStyle w:val="lfej"/>
        <w:rPr>
          <w:sz w:val="22"/>
          <w:szCs w:val="22"/>
          <w:lang w:val="hu-HU"/>
        </w:rPr>
      </w:pPr>
      <w:r w:rsidRPr="00A87026">
        <w:rPr>
          <w:sz w:val="22"/>
          <w:szCs w:val="22"/>
          <w:lang w:val="hu-HU"/>
        </w:rPr>
        <w:t>Ritka (</w:t>
      </w:r>
      <w:r w:rsidRPr="00A87026">
        <w:rPr>
          <w:sz w:val="22"/>
          <w:szCs w:val="22"/>
          <w:lang w:val="hu-HU"/>
        </w:rPr>
        <w:sym w:font="Symbol" w:char="F0B3"/>
      </w:r>
      <w:r w:rsidRPr="00A87026">
        <w:rPr>
          <w:sz w:val="22"/>
          <w:szCs w:val="22"/>
          <w:lang w:val="hu-HU"/>
        </w:rPr>
        <w:t>1/10 000 –</w:t>
      </w:r>
      <w:r w:rsidR="001A4B04" w:rsidRPr="00A87026">
        <w:rPr>
          <w:sz w:val="22"/>
          <w:szCs w:val="22"/>
          <w:lang w:val="hu-HU"/>
        </w:rPr>
        <w:t xml:space="preserve"> </w:t>
      </w:r>
      <w:r w:rsidRPr="00A87026">
        <w:rPr>
          <w:sz w:val="22"/>
          <w:szCs w:val="22"/>
          <w:lang w:val="hu-HU"/>
        </w:rPr>
        <w:t>&lt;1/1000)</w:t>
      </w:r>
    </w:p>
    <w:p w14:paraId="01B64F1E" w14:textId="77777777" w:rsidR="002C1161" w:rsidRPr="00A87026" w:rsidRDefault="002C1161" w:rsidP="00A87026">
      <w:pPr>
        <w:pStyle w:val="lfej"/>
        <w:rPr>
          <w:sz w:val="22"/>
          <w:szCs w:val="22"/>
          <w:lang w:val="hu-HU"/>
        </w:rPr>
      </w:pPr>
      <w:r w:rsidRPr="00A87026">
        <w:rPr>
          <w:sz w:val="22"/>
          <w:szCs w:val="22"/>
          <w:lang w:val="hu-HU"/>
        </w:rPr>
        <w:t>Nagyon ritka (&lt;1/10 000)</w:t>
      </w:r>
    </w:p>
    <w:p w14:paraId="4A05F40F" w14:textId="77777777" w:rsidR="00505826" w:rsidRPr="00A87026" w:rsidRDefault="00505826" w:rsidP="00A87026">
      <w:pPr>
        <w:pStyle w:val="lfej"/>
        <w:rPr>
          <w:sz w:val="22"/>
          <w:szCs w:val="22"/>
          <w:lang w:val="hu-HU"/>
        </w:rPr>
      </w:pPr>
      <w:r w:rsidRPr="00A87026">
        <w:rPr>
          <w:sz w:val="22"/>
          <w:szCs w:val="22"/>
          <w:lang w:val="hu-HU"/>
        </w:rPr>
        <w:t xml:space="preserve">Nem ismert (a </w:t>
      </w:r>
      <w:r w:rsidR="00F415FA">
        <w:rPr>
          <w:sz w:val="22"/>
          <w:szCs w:val="22"/>
          <w:lang w:val="hu-HU"/>
        </w:rPr>
        <w:t xml:space="preserve">gyakoriság a </w:t>
      </w:r>
      <w:r w:rsidRPr="00A87026">
        <w:rPr>
          <w:sz w:val="22"/>
          <w:szCs w:val="22"/>
          <w:lang w:val="hu-HU"/>
        </w:rPr>
        <w:t xml:space="preserve">rendelkezésre álló adatokból nem </w:t>
      </w:r>
      <w:r w:rsidR="00D805B2">
        <w:rPr>
          <w:sz w:val="22"/>
          <w:szCs w:val="22"/>
          <w:lang w:val="hu-HU"/>
        </w:rPr>
        <w:t>becsülhető</w:t>
      </w:r>
      <w:r w:rsidRPr="00A87026">
        <w:rPr>
          <w:sz w:val="22"/>
          <w:szCs w:val="22"/>
          <w:lang w:val="hu-HU"/>
        </w:rPr>
        <w:t xml:space="preserve"> meg)</w:t>
      </w:r>
    </w:p>
    <w:p w14:paraId="6170CC33" w14:textId="77777777" w:rsidR="00505826" w:rsidRPr="00A87026" w:rsidRDefault="00505826" w:rsidP="00A87026">
      <w:pPr>
        <w:rPr>
          <w:sz w:val="22"/>
          <w:szCs w:val="22"/>
        </w:rPr>
      </w:pPr>
    </w:p>
    <w:tbl>
      <w:tblPr>
        <w:tblW w:w="9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1"/>
        <w:gridCol w:w="2091"/>
        <w:gridCol w:w="4163"/>
      </w:tblGrid>
      <w:tr w:rsidR="00505826" w:rsidRPr="00A87026" w14:paraId="635336F0" w14:textId="77777777">
        <w:trPr>
          <w:cantSplit/>
          <w:trHeight w:val="288"/>
        </w:trPr>
        <w:tc>
          <w:tcPr>
            <w:tcW w:w="2921" w:type="dxa"/>
            <w:vAlign w:val="center"/>
          </w:tcPr>
          <w:p w14:paraId="3F56AED2" w14:textId="77777777" w:rsidR="00505826" w:rsidRPr="00A87026" w:rsidRDefault="00505826" w:rsidP="00A87026">
            <w:pPr>
              <w:pStyle w:val="lfej"/>
              <w:keepNext/>
              <w:rPr>
                <w:b/>
                <w:bCs/>
                <w:iCs/>
                <w:sz w:val="22"/>
                <w:szCs w:val="22"/>
                <w:lang w:val="hu-HU"/>
              </w:rPr>
            </w:pPr>
            <w:r w:rsidRPr="00A87026">
              <w:rPr>
                <w:b/>
                <w:bCs/>
                <w:iCs/>
                <w:sz w:val="22"/>
                <w:szCs w:val="22"/>
                <w:lang w:val="hu-HU"/>
              </w:rPr>
              <w:t>MedDRA szerinti szervrendszer</w:t>
            </w:r>
            <w:r w:rsidR="00AD12ED">
              <w:rPr>
                <w:b/>
                <w:bCs/>
                <w:iCs/>
                <w:sz w:val="22"/>
                <w:szCs w:val="22"/>
                <w:lang w:val="hu-HU"/>
              </w:rPr>
              <w:t>i kategória</w:t>
            </w:r>
          </w:p>
        </w:tc>
        <w:tc>
          <w:tcPr>
            <w:tcW w:w="2091" w:type="dxa"/>
            <w:vAlign w:val="center"/>
          </w:tcPr>
          <w:p w14:paraId="7B7D9683" w14:textId="77777777" w:rsidR="00505826" w:rsidRPr="00A87026" w:rsidRDefault="00505826" w:rsidP="00A87026">
            <w:pPr>
              <w:pStyle w:val="lfej"/>
              <w:keepNext/>
              <w:rPr>
                <w:b/>
                <w:bCs/>
                <w:i/>
                <w:iCs/>
                <w:sz w:val="22"/>
                <w:szCs w:val="22"/>
                <w:lang w:val="hu-HU"/>
              </w:rPr>
            </w:pPr>
            <w:r w:rsidRPr="00A87026">
              <w:rPr>
                <w:b/>
                <w:bCs/>
                <w:iCs/>
                <w:sz w:val="22"/>
                <w:szCs w:val="22"/>
                <w:lang w:val="hu-HU"/>
              </w:rPr>
              <w:t>Gyakoriság</w:t>
            </w:r>
          </w:p>
        </w:tc>
        <w:tc>
          <w:tcPr>
            <w:tcW w:w="4163" w:type="dxa"/>
            <w:vAlign w:val="center"/>
          </w:tcPr>
          <w:p w14:paraId="1C0412D5" w14:textId="77777777" w:rsidR="00505826" w:rsidRPr="00A87026" w:rsidRDefault="00505826" w:rsidP="00A87026">
            <w:pPr>
              <w:pStyle w:val="lfej"/>
              <w:keepNext/>
              <w:rPr>
                <w:sz w:val="22"/>
                <w:szCs w:val="22"/>
                <w:lang w:val="hu-HU"/>
              </w:rPr>
            </w:pPr>
            <w:r w:rsidRPr="00A87026">
              <w:rPr>
                <w:b/>
                <w:bCs/>
                <w:iCs/>
                <w:sz w:val="22"/>
                <w:szCs w:val="22"/>
                <w:lang w:val="hu-HU"/>
              </w:rPr>
              <w:t>Mellékhatás</w:t>
            </w:r>
          </w:p>
        </w:tc>
      </w:tr>
      <w:tr w:rsidR="003D1EFA" w:rsidRPr="00A87026" w14:paraId="1BA6EFDD" w14:textId="77777777" w:rsidTr="00FD31AA">
        <w:trPr>
          <w:cantSplit/>
          <w:trHeight w:val="606"/>
        </w:trPr>
        <w:tc>
          <w:tcPr>
            <w:tcW w:w="2921" w:type="dxa"/>
            <w:vMerge w:val="restart"/>
          </w:tcPr>
          <w:p w14:paraId="0A6F92EC" w14:textId="77777777" w:rsidR="003D1EFA" w:rsidRPr="00A87026" w:rsidRDefault="003D1EFA" w:rsidP="00A87026">
            <w:pPr>
              <w:pStyle w:val="lfej"/>
              <w:keepNext/>
              <w:rPr>
                <w:b/>
                <w:bCs/>
                <w:i/>
                <w:sz w:val="22"/>
                <w:szCs w:val="22"/>
                <w:lang w:val="hu-HU"/>
              </w:rPr>
            </w:pPr>
            <w:r w:rsidRPr="00A87026">
              <w:rPr>
                <w:b/>
                <w:bCs/>
                <w:i/>
                <w:sz w:val="22"/>
                <w:szCs w:val="22"/>
                <w:lang w:val="hu-HU"/>
              </w:rPr>
              <w:t>Fertőző betegségek és parazitafertőzések</w:t>
            </w:r>
          </w:p>
        </w:tc>
        <w:tc>
          <w:tcPr>
            <w:tcW w:w="2091" w:type="dxa"/>
          </w:tcPr>
          <w:p w14:paraId="75641344" w14:textId="77777777" w:rsidR="003D1EFA" w:rsidRPr="00A87026" w:rsidRDefault="003D1EFA" w:rsidP="00A87026">
            <w:pPr>
              <w:pStyle w:val="lfej"/>
              <w:keepNext/>
              <w:rPr>
                <w:b/>
                <w:bCs/>
                <w:i/>
                <w:iCs/>
                <w:sz w:val="22"/>
                <w:szCs w:val="22"/>
                <w:lang w:val="hu-HU"/>
              </w:rPr>
            </w:pPr>
            <w:r w:rsidRPr="00A87026">
              <w:rPr>
                <w:b/>
                <w:bCs/>
                <w:i/>
                <w:iCs/>
                <w:sz w:val="22"/>
                <w:szCs w:val="22"/>
                <w:lang w:val="hu-HU"/>
              </w:rPr>
              <w:t>Gyakori</w:t>
            </w:r>
          </w:p>
        </w:tc>
        <w:tc>
          <w:tcPr>
            <w:tcW w:w="4163" w:type="dxa"/>
          </w:tcPr>
          <w:p w14:paraId="1B440600" w14:textId="77777777" w:rsidR="003D1EFA" w:rsidRPr="00A87026" w:rsidRDefault="00D446FC" w:rsidP="00A87026">
            <w:pPr>
              <w:pStyle w:val="lfej"/>
              <w:keepNext/>
              <w:rPr>
                <w:sz w:val="22"/>
                <w:szCs w:val="22"/>
                <w:lang w:val="hu-HU"/>
              </w:rPr>
            </w:pPr>
            <w:r w:rsidRPr="00A87026">
              <w:rPr>
                <w:bCs/>
                <w:sz w:val="22"/>
                <w:szCs w:val="22"/>
                <w:lang w:val="hu-HU"/>
              </w:rPr>
              <w:t>F</w:t>
            </w:r>
            <w:r w:rsidR="003D1EFA" w:rsidRPr="00A87026">
              <w:rPr>
                <w:bCs/>
                <w:sz w:val="22"/>
                <w:szCs w:val="22"/>
                <w:lang w:val="hu-HU"/>
              </w:rPr>
              <w:t xml:space="preserve">ertőzés (beleértve a megnövekedett fogékonyságot és </w:t>
            </w:r>
            <w:r w:rsidR="007D5167">
              <w:rPr>
                <w:bCs/>
                <w:sz w:val="22"/>
                <w:szCs w:val="22"/>
                <w:lang w:val="hu-HU"/>
              </w:rPr>
              <w:t xml:space="preserve">a </w:t>
            </w:r>
            <w:r w:rsidR="003D1EFA" w:rsidRPr="00A87026">
              <w:rPr>
                <w:bCs/>
                <w:sz w:val="22"/>
                <w:szCs w:val="22"/>
                <w:lang w:val="hu-HU"/>
              </w:rPr>
              <w:t xml:space="preserve">fertőzések elfedését) </w:t>
            </w:r>
          </w:p>
        </w:tc>
      </w:tr>
      <w:tr w:rsidR="003D1EFA" w:rsidRPr="00A87026" w14:paraId="2D2EE005" w14:textId="77777777" w:rsidTr="00FD31AA">
        <w:trPr>
          <w:cantSplit/>
          <w:trHeight w:val="416"/>
        </w:trPr>
        <w:tc>
          <w:tcPr>
            <w:tcW w:w="2921" w:type="dxa"/>
            <w:vMerge/>
          </w:tcPr>
          <w:p w14:paraId="6E4CBE29" w14:textId="77777777" w:rsidR="003D1EFA" w:rsidRPr="00A87026" w:rsidRDefault="003D1EFA" w:rsidP="00A87026">
            <w:pPr>
              <w:pStyle w:val="lfej"/>
              <w:keepNext/>
              <w:rPr>
                <w:b/>
                <w:bCs/>
                <w:i/>
                <w:sz w:val="22"/>
                <w:szCs w:val="22"/>
                <w:lang w:val="hu-HU"/>
              </w:rPr>
            </w:pPr>
          </w:p>
        </w:tc>
        <w:tc>
          <w:tcPr>
            <w:tcW w:w="2091" w:type="dxa"/>
          </w:tcPr>
          <w:p w14:paraId="112812AC" w14:textId="77777777" w:rsidR="003D1EFA" w:rsidRPr="00A87026" w:rsidDel="00035794" w:rsidRDefault="003D1EFA" w:rsidP="00A87026">
            <w:pPr>
              <w:pStyle w:val="lfej"/>
              <w:keepNext/>
              <w:rPr>
                <w:b/>
                <w:bCs/>
                <w:i/>
                <w:iCs/>
                <w:sz w:val="22"/>
                <w:szCs w:val="22"/>
                <w:lang w:val="hu-HU"/>
              </w:rPr>
            </w:pPr>
            <w:r w:rsidRPr="00A87026">
              <w:rPr>
                <w:b/>
                <w:bCs/>
                <w:i/>
                <w:iCs/>
                <w:sz w:val="22"/>
                <w:szCs w:val="22"/>
                <w:lang w:val="hu-HU"/>
              </w:rPr>
              <w:t>Nem ismert</w:t>
            </w:r>
          </w:p>
        </w:tc>
        <w:tc>
          <w:tcPr>
            <w:tcW w:w="4163" w:type="dxa"/>
          </w:tcPr>
          <w:p w14:paraId="496119FD" w14:textId="77777777" w:rsidR="003D1EFA" w:rsidRPr="00A87026" w:rsidRDefault="003D1EFA" w:rsidP="00A87026">
            <w:pPr>
              <w:pStyle w:val="lfej"/>
              <w:keepNext/>
              <w:rPr>
                <w:bCs/>
                <w:sz w:val="22"/>
                <w:szCs w:val="22"/>
                <w:lang w:val="hu-HU"/>
              </w:rPr>
            </w:pPr>
            <w:r w:rsidRPr="00A87026">
              <w:rPr>
                <w:bCs/>
                <w:sz w:val="22"/>
                <w:szCs w:val="22"/>
                <w:lang w:val="hu-HU"/>
              </w:rPr>
              <w:t xml:space="preserve">Opportunista fertőzés, </w:t>
            </w:r>
            <w:r w:rsidR="003D0C18" w:rsidRPr="00A87026">
              <w:rPr>
                <w:bCs/>
                <w:sz w:val="22"/>
                <w:szCs w:val="22"/>
                <w:lang w:val="hu-HU"/>
              </w:rPr>
              <w:t>periton</w:t>
            </w:r>
            <w:r w:rsidRPr="00A87026">
              <w:rPr>
                <w:bCs/>
                <w:sz w:val="22"/>
                <w:szCs w:val="22"/>
                <w:lang w:val="hu-HU"/>
              </w:rPr>
              <w:t>itis</w:t>
            </w:r>
            <w:r w:rsidRPr="00A87026">
              <w:rPr>
                <w:bCs/>
                <w:sz w:val="22"/>
                <w:szCs w:val="22"/>
                <w:vertAlign w:val="superscript"/>
                <w:lang w:val="hu-HU"/>
              </w:rPr>
              <w:t>£</w:t>
            </w:r>
          </w:p>
        </w:tc>
      </w:tr>
      <w:tr w:rsidR="009371FC" w:rsidRPr="00A87026" w14:paraId="57BFDDFB" w14:textId="77777777">
        <w:trPr>
          <w:cantSplit/>
          <w:trHeight w:val="288"/>
        </w:trPr>
        <w:tc>
          <w:tcPr>
            <w:tcW w:w="2921" w:type="dxa"/>
          </w:tcPr>
          <w:p w14:paraId="7A54E2E0" w14:textId="77777777" w:rsidR="009371FC" w:rsidRPr="00A87026" w:rsidRDefault="009371FC" w:rsidP="00A87026">
            <w:pPr>
              <w:pStyle w:val="lfej"/>
              <w:keepNext/>
              <w:rPr>
                <w:b/>
                <w:bCs/>
                <w:i/>
                <w:iCs/>
                <w:sz w:val="22"/>
                <w:szCs w:val="22"/>
                <w:lang w:val="hu-HU"/>
              </w:rPr>
            </w:pPr>
            <w:r w:rsidRPr="00A87026">
              <w:rPr>
                <w:b/>
                <w:bCs/>
                <w:i/>
                <w:iCs/>
                <w:sz w:val="22"/>
                <w:szCs w:val="22"/>
                <w:lang w:val="hu-HU"/>
              </w:rPr>
              <w:t>Vérképzőszervi és nyirokrendszeri betegségek és tünetek</w:t>
            </w:r>
          </w:p>
        </w:tc>
        <w:tc>
          <w:tcPr>
            <w:tcW w:w="2091" w:type="dxa"/>
          </w:tcPr>
          <w:p w14:paraId="25909B05" w14:textId="77777777" w:rsidR="009371FC" w:rsidRPr="00A87026" w:rsidRDefault="009371FC" w:rsidP="00A87026">
            <w:pPr>
              <w:pStyle w:val="lfej"/>
              <w:keepNext/>
              <w:rPr>
                <w:b/>
                <w:bCs/>
                <w:i/>
                <w:iCs/>
                <w:sz w:val="22"/>
                <w:szCs w:val="22"/>
                <w:lang w:val="hu-HU"/>
              </w:rPr>
            </w:pPr>
            <w:r w:rsidRPr="00A87026">
              <w:rPr>
                <w:b/>
                <w:bCs/>
                <w:i/>
                <w:iCs/>
                <w:sz w:val="22"/>
                <w:szCs w:val="22"/>
                <w:lang w:val="hu-HU"/>
              </w:rPr>
              <w:t>Nem ismert</w:t>
            </w:r>
          </w:p>
        </w:tc>
        <w:tc>
          <w:tcPr>
            <w:tcW w:w="4163" w:type="dxa"/>
          </w:tcPr>
          <w:p w14:paraId="3797DB2B" w14:textId="77777777" w:rsidR="009371FC" w:rsidRPr="00A87026" w:rsidRDefault="009371FC" w:rsidP="00A87026">
            <w:pPr>
              <w:pStyle w:val="lfej"/>
              <w:keepNext/>
              <w:rPr>
                <w:sz w:val="22"/>
                <w:szCs w:val="22"/>
                <w:lang w:val="hu-HU"/>
              </w:rPr>
            </w:pPr>
            <w:r w:rsidRPr="00A87026">
              <w:rPr>
                <w:sz w:val="22"/>
                <w:szCs w:val="22"/>
                <w:lang w:val="hu-HU"/>
              </w:rPr>
              <w:t>Leukocytosis</w:t>
            </w:r>
          </w:p>
        </w:tc>
      </w:tr>
      <w:tr w:rsidR="009371FC" w:rsidRPr="00A87026" w14:paraId="4622AD60" w14:textId="77777777" w:rsidTr="00FD31AA">
        <w:trPr>
          <w:cantSplit/>
          <w:trHeight w:val="915"/>
        </w:trPr>
        <w:tc>
          <w:tcPr>
            <w:tcW w:w="2921" w:type="dxa"/>
          </w:tcPr>
          <w:p w14:paraId="76B3CC75" w14:textId="77777777" w:rsidR="009371FC" w:rsidRPr="00A87026" w:rsidRDefault="009371FC" w:rsidP="00A87026">
            <w:pPr>
              <w:pStyle w:val="lfej"/>
              <w:rPr>
                <w:b/>
                <w:bCs/>
                <w:i/>
                <w:sz w:val="22"/>
                <w:szCs w:val="22"/>
                <w:lang w:val="hu-HU"/>
              </w:rPr>
            </w:pPr>
            <w:r w:rsidRPr="00A87026">
              <w:rPr>
                <w:b/>
                <w:bCs/>
                <w:i/>
                <w:iCs/>
                <w:sz w:val="22"/>
                <w:szCs w:val="22"/>
                <w:lang w:val="hu-HU"/>
              </w:rPr>
              <w:t>Immunrendszeri betegségek és tünetek</w:t>
            </w:r>
          </w:p>
        </w:tc>
        <w:tc>
          <w:tcPr>
            <w:tcW w:w="2091" w:type="dxa"/>
          </w:tcPr>
          <w:p w14:paraId="6AB7A262" w14:textId="77777777" w:rsidR="009371FC" w:rsidRPr="00A87026" w:rsidRDefault="009371FC" w:rsidP="00A87026">
            <w:pPr>
              <w:pStyle w:val="lfej"/>
              <w:rPr>
                <w:b/>
                <w:bCs/>
                <w:i/>
                <w:iCs/>
                <w:sz w:val="22"/>
                <w:szCs w:val="22"/>
                <w:lang w:val="hu-HU"/>
              </w:rPr>
            </w:pPr>
            <w:r w:rsidRPr="00A87026">
              <w:rPr>
                <w:b/>
                <w:bCs/>
                <w:i/>
                <w:iCs/>
                <w:sz w:val="22"/>
                <w:szCs w:val="22"/>
                <w:lang w:val="hu-HU"/>
              </w:rPr>
              <w:t>Nem ismert</w:t>
            </w:r>
          </w:p>
        </w:tc>
        <w:tc>
          <w:tcPr>
            <w:tcW w:w="4163" w:type="dxa"/>
          </w:tcPr>
          <w:p w14:paraId="21DD6970" w14:textId="77777777" w:rsidR="009371FC" w:rsidRPr="00A87026" w:rsidRDefault="009371FC" w:rsidP="00A87026">
            <w:pPr>
              <w:pStyle w:val="lfej"/>
              <w:rPr>
                <w:sz w:val="22"/>
                <w:szCs w:val="22"/>
                <w:lang w:val="hu-HU"/>
              </w:rPr>
            </w:pPr>
            <w:r w:rsidRPr="00A87026">
              <w:rPr>
                <w:sz w:val="22"/>
                <w:szCs w:val="22"/>
                <w:lang w:val="hu-HU"/>
              </w:rPr>
              <w:t>Gyógyszerekkel szembeni túlérzékenységi reakciók (</w:t>
            </w:r>
            <w:r w:rsidR="00D93787" w:rsidRPr="00A87026">
              <w:rPr>
                <w:sz w:val="22"/>
                <w:szCs w:val="22"/>
                <w:lang w:val="hu-HU"/>
              </w:rPr>
              <w:t>anafilaxiás reakció, anafilaktoid reakció</w:t>
            </w:r>
            <w:r w:rsidRPr="00A87026">
              <w:rPr>
                <w:sz w:val="22"/>
                <w:szCs w:val="22"/>
                <w:lang w:val="hu-HU"/>
              </w:rPr>
              <w:t>)</w:t>
            </w:r>
          </w:p>
        </w:tc>
      </w:tr>
      <w:tr w:rsidR="002A78B7" w:rsidRPr="00A87026" w14:paraId="341AE922" w14:textId="77777777" w:rsidTr="00FD31AA">
        <w:trPr>
          <w:cantSplit/>
          <w:trHeight w:val="431"/>
        </w:trPr>
        <w:tc>
          <w:tcPr>
            <w:tcW w:w="2921" w:type="dxa"/>
            <w:vMerge w:val="restart"/>
          </w:tcPr>
          <w:p w14:paraId="3B6224DA" w14:textId="77777777" w:rsidR="002A78B7" w:rsidRPr="00A87026" w:rsidRDefault="002A78B7" w:rsidP="00A87026">
            <w:pPr>
              <w:pStyle w:val="lfej"/>
              <w:rPr>
                <w:b/>
                <w:bCs/>
                <w:i/>
                <w:sz w:val="22"/>
                <w:szCs w:val="22"/>
                <w:lang w:val="hu-HU"/>
              </w:rPr>
            </w:pPr>
            <w:r w:rsidRPr="00A87026">
              <w:rPr>
                <w:b/>
                <w:bCs/>
                <w:i/>
                <w:iCs/>
                <w:sz w:val="22"/>
                <w:szCs w:val="22"/>
                <w:lang w:val="hu-HU"/>
              </w:rPr>
              <w:t>Endokrin betegségek és tünetek</w:t>
            </w:r>
          </w:p>
        </w:tc>
        <w:tc>
          <w:tcPr>
            <w:tcW w:w="2091" w:type="dxa"/>
          </w:tcPr>
          <w:p w14:paraId="3F2C8507" w14:textId="77777777" w:rsidR="002A78B7" w:rsidRPr="00A87026" w:rsidRDefault="002A78B7" w:rsidP="00A87026">
            <w:pPr>
              <w:pStyle w:val="lfej"/>
              <w:rPr>
                <w:b/>
                <w:bCs/>
                <w:i/>
                <w:iCs/>
                <w:sz w:val="22"/>
                <w:szCs w:val="22"/>
                <w:lang w:val="hu-HU"/>
              </w:rPr>
            </w:pPr>
            <w:r w:rsidRPr="00A87026">
              <w:rPr>
                <w:b/>
                <w:bCs/>
                <w:i/>
                <w:iCs/>
                <w:sz w:val="22"/>
                <w:szCs w:val="22"/>
                <w:lang w:val="hu-HU"/>
              </w:rPr>
              <w:t>Gyakori</w:t>
            </w:r>
          </w:p>
        </w:tc>
        <w:tc>
          <w:tcPr>
            <w:tcW w:w="4163" w:type="dxa"/>
          </w:tcPr>
          <w:p w14:paraId="29F84279" w14:textId="77777777" w:rsidR="002A78B7" w:rsidRPr="00A87026" w:rsidRDefault="002A78B7" w:rsidP="00A87026">
            <w:pPr>
              <w:pStyle w:val="lfej"/>
              <w:rPr>
                <w:sz w:val="22"/>
                <w:szCs w:val="22"/>
                <w:lang w:val="hu-HU"/>
              </w:rPr>
            </w:pPr>
            <w:r w:rsidRPr="00A87026">
              <w:rPr>
                <w:sz w:val="22"/>
                <w:szCs w:val="22"/>
                <w:lang w:val="hu-HU"/>
              </w:rPr>
              <w:t xml:space="preserve">Cushingoid állapot </w:t>
            </w:r>
          </w:p>
        </w:tc>
      </w:tr>
      <w:tr w:rsidR="002A78B7" w:rsidRPr="00A87026" w14:paraId="628DE0E2" w14:textId="77777777" w:rsidTr="00FD31AA">
        <w:trPr>
          <w:cantSplit/>
          <w:trHeight w:val="693"/>
        </w:trPr>
        <w:tc>
          <w:tcPr>
            <w:tcW w:w="2921" w:type="dxa"/>
            <w:vMerge/>
          </w:tcPr>
          <w:p w14:paraId="076E9AA4" w14:textId="77777777" w:rsidR="002A78B7" w:rsidRPr="00A87026" w:rsidRDefault="002A78B7" w:rsidP="00A87026">
            <w:pPr>
              <w:pStyle w:val="lfej"/>
              <w:rPr>
                <w:b/>
                <w:bCs/>
                <w:i/>
                <w:iCs/>
                <w:sz w:val="22"/>
                <w:szCs w:val="22"/>
                <w:lang w:val="hu-HU"/>
              </w:rPr>
            </w:pPr>
          </w:p>
        </w:tc>
        <w:tc>
          <w:tcPr>
            <w:tcW w:w="2091" w:type="dxa"/>
          </w:tcPr>
          <w:p w14:paraId="392F3E86" w14:textId="77777777" w:rsidR="002A78B7" w:rsidRPr="00A87026" w:rsidDel="00035794" w:rsidRDefault="002A78B7" w:rsidP="00A87026">
            <w:pPr>
              <w:pStyle w:val="lfej"/>
              <w:rPr>
                <w:b/>
                <w:bCs/>
                <w:i/>
                <w:iCs/>
                <w:sz w:val="22"/>
                <w:szCs w:val="22"/>
                <w:lang w:val="hu-HU"/>
              </w:rPr>
            </w:pPr>
            <w:r w:rsidRPr="00A87026">
              <w:rPr>
                <w:b/>
                <w:bCs/>
                <w:i/>
                <w:iCs/>
                <w:sz w:val="22"/>
                <w:szCs w:val="22"/>
                <w:lang w:val="hu-HU"/>
              </w:rPr>
              <w:t>Nem ismert</w:t>
            </w:r>
          </w:p>
        </w:tc>
        <w:tc>
          <w:tcPr>
            <w:tcW w:w="4163" w:type="dxa"/>
          </w:tcPr>
          <w:p w14:paraId="647E7651" w14:textId="54B0C199" w:rsidR="002A78B7" w:rsidRPr="00A87026" w:rsidRDefault="00CF642B" w:rsidP="00A87026">
            <w:pPr>
              <w:pStyle w:val="lfej"/>
              <w:rPr>
                <w:sz w:val="22"/>
                <w:szCs w:val="22"/>
                <w:lang w:val="hu-HU"/>
              </w:rPr>
            </w:pPr>
            <w:r>
              <w:rPr>
                <w:sz w:val="22"/>
                <w:szCs w:val="22"/>
                <w:lang w:val="hu-HU"/>
              </w:rPr>
              <w:t>H</w:t>
            </w:r>
            <w:r w:rsidR="00D97235" w:rsidRPr="00D97235">
              <w:rPr>
                <w:sz w:val="22"/>
                <w:szCs w:val="22"/>
                <w:lang w:val="hu-HU"/>
              </w:rPr>
              <w:t>ypothalamus-hypophysis-mellékvese</w:t>
            </w:r>
            <w:r w:rsidR="008D2099">
              <w:rPr>
                <w:sz w:val="22"/>
                <w:szCs w:val="22"/>
                <w:lang w:val="hu-HU"/>
              </w:rPr>
              <w:t xml:space="preserve"> </w:t>
            </w:r>
            <w:r w:rsidR="00D97235" w:rsidRPr="00D97235">
              <w:rPr>
                <w:sz w:val="22"/>
                <w:szCs w:val="22"/>
                <w:lang w:val="hu-HU"/>
              </w:rPr>
              <w:t>tengely szuppressziója</w:t>
            </w:r>
            <w:r w:rsidR="002A78B7" w:rsidRPr="00A87026">
              <w:rPr>
                <w:sz w:val="22"/>
                <w:szCs w:val="22"/>
                <w:lang w:val="hu-HU"/>
              </w:rPr>
              <w:t>, szteroid</w:t>
            </w:r>
            <w:r w:rsidR="008D2099">
              <w:rPr>
                <w:sz w:val="22"/>
                <w:szCs w:val="22"/>
                <w:lang w:val="hu-HU"/>
              </w:rPr>
              <w:t xml:space="preserve"> </w:t>
            </w:r>
            <w:r w:rsidR="002A78B7" w:rsidRPr="00A87026">
              <w:rPr>
                <w:sz w:val="22"/>
                <w:szCs w:val="22"/>
                <w:lang w:val="hu-HU"/>
              </w:rPr>
              <w:t>megvonási szindróma</w:t>
            </w:r>
          </w:p>
        </w:tc>
      </w:tr>
      <w:tr w:rsidR="002A78B7" w:rsidRPr="00A87026" w14:paraId="49E37D17" w14:textId="77777777" w:rsidTr="00FD31AA">
        <w:trPr>
          <w:cantSplit/>
          <w:trHeight w:val="405"/>
        </w:trPr>
        <w:tc>
          <w:tcPr>
            <w:tcW w:w="2921" w:type="dxa"/>
            <w:vMerge w:val="restart"/>
          </w:tcPr>
          <w:p w14:paraId="77F927AC" w14:textId="77777777" w:rsidR="002A78B7" w:rsidRPr="00A87026" w:rsidRDefault="002A78B7" w:rsidP="00A87026">
            <w:pPr>
              <w:pStyle w:val="lfej"/>
              <w:tabs>
                <w:tab w:val="clear" w:pos="4536"/>
                <w:tab w:val="clear" w:pos="9072"/>
              </w:tabs>
              <w:rPr>
                <w:b/>
                <w:i/>
                <w:iCs/>
                <w:sz w:val="22"/>
                <w:szCs w:val="22"/>
                <w:lang w:val="hu-HU"/>
              </w:rPr>
            </w:pPr>
            <w:r w:rsidRPr="00A87026">
              <w:rPr>
                <w:b/>
                <w:bCs/>
                <w:i/>
                <w:iCs/>
                <w:sz w:val="22"/>
                <w:szCs w:val="22"/>
                <w:lang w:val="hu-HU"/>
              </w:rPr>
              <w:t>Anyagcsere- és táplálkozási betegségek és tünetek</w:t>
            </w:r>
          </w:p>
          <w:p w14:paraId="2C73EF11" w14:textId="77777777" w:rsidR="002A78B7" w:rsidRPr="00A87026" w:rsidRDefault="002A78B7" w:rsidP="00A87026">
            <w:pPr>
              <w:pStyle w:val="lfej"/>
              <w:rPr>
                <w:b/>
                <w:bCs/>
                <w:i/>
                <w:sz w:val="22"/>
                <w:szCs w:val="22"/>
                <w:lang w:val="hu-HU"/>
              </w:rPr>
            </w:pPr>
          </w:p>
        </w:tc>
        <w:tc>
          <w:tcPr>
            <w:tcW w:w="2091" w:type="dxa"/>
          </w:tcPr>
          <w:p w14:paraId="76A72322" w14:textId="77777777" w:rsidR="002A78B7" w:rsidRPr="00A87026" w:rsidRDefault="002A78B7" w:rsidP="00A87026">
            <w:pPr>
              <w:pStyle w:val="lfej"/>
              <w:rPr>
                <w:b/>
                <w:bCs/>
                <w:i/>
                <w:iCs/>
                <w:sz w:val="22"/>
                <w:szCs w:val="22"/>
                <w:lang w:val="hu-HU"/>
              </w:rPr>
            </w:pPr>
            <w:r w:rsidRPr="00A87026">
              <w:rPr>
                <w:b/>
                <w:bCs/>
                <w:i/>
                <w:iCs/>
                <w:sz w:val="22"/>
                <w:szCs w:val="22"/>
                <w:lang w:val="hu-HU"/>
              </w:rPr>
              <w:t>Gyakori</w:t>
            </w:r>
          </w:p>
        </w:tc>
        <w:tc>
          <w:tcPr>
            <w:tcW w:w="4163" w:type="dxa"/>
          </w:tcPr>
          <w:p w14:paraId="04FBC5E4" w14:textId="77777777" w:rsidR="002A78B7" w:rsidRPr="00A87026" w:rsidRDefault="00D446FC" w:rsidP="00A87026">
            <w:pPr>
              <w:pStyle w:val="lfej"/>
              <w:rPr>
                <w:sz w:val="22"/>
                <w:szCs w:val="22"/>
                <w:lang w:val="hu-HU"/>
              </w:rPr>
            </w:pPr>
            <w:r w:rsidRPr="00A87026">
              <w:rPr>
                <w:sz w:val="22"/>
                <w:szCs w:val="22"/>
                <w:lang w:val="hu-HU"/>
              </w:rPr>
              <w:t>N</w:t>
            </w:r>
            <w:r w:rsidR="002A78B7" w:rsidRPr="00A87026">
              <w:rPr>
                <w:sz w:val="22"/>
                <w:szCs w:val="22"/>
                <w:lang w:val="hu-HU"/>
              </w:rPr>
              <w:t xml:space="preserve">átriumretenció, folyadékretenció </w:t>
            </w:r>
          </w:p>
        </w:tc>
      </w:tr>
      <w:tr w:rsidR="002A78B7" w:rsidRPr="00A87026" w14:paraId="492B5F00" w14:textId="77777777" w:rsidTr="00FD31AA">
        <w:trPr>
          <w:cantSplit/>
          <w:trHeight w:val="1985"/>
        </w:trPr>
        <w:tc>
          <w:tcPr>
            <w:tcW w:w="2921" w:type="dxa"/>
            <w:vMerge/>
          </w:tcPr>
          <w:p w14:paraId="3742BD36" w14:textId="77777777" w:rsidR="002A78B7" w:rsidRPr="00A87026" w:rsidRDefault="002A78B7" w:rsidP="00A87026">
            <w:pPr>
              <w:pStyle w:val="lfej"/>
              <w:tabs>
                <w:tab w:val="clear" w:pos="4536"/>
                <w:tab w:val="clear" w:pos="9072"/>
              </w:tabs>
              <w:rPr>
                <w:b/>
                <w:bCs/>
                <w:i/>
                <w:iCs/>
                <w:sz w:val="22"/>
                <w:szCs w:val="22"/>
                <w:lang w:val="hu-HU"/>
              </w:rPr>
            </w:pPr>
          </w:p>
        </w:tc>
        <w:tc>
          <w:tcPr>
            <w:tcW w:w="2091" w:type="dxa"/>
          </w:tcPr>
          <w:p w14:paraId="1661A300" w14:textId="77777777" w:rsidR="002A78B7" w:rsidRPr="00A87026" w:rsidDel="00035794" w:rsidRDefault="003C023A" w:rsidP="00A87026">
            <w:pPr>
              <w:pStyle w:val="lfej"/>
              <w:rPr>
                <w:b/>
                <w:bCs/>
                <w:i/>
                <w:iCs/>
                <w:sz w:val="22"/>
                <w:szCs w:val="22"/>
                <w:lang w:val="hu-HU"/>
              </w:rPr>
            </w:pPr>
            <w:r w:rsidRPr="00A87026">
              <w:rPr>
                <w:b/>
                <w:bCs/>
                <w:i/>
                <w:iCs/>
                <w:sz w:val="22"/>
                <w:szCs w:val="22"/>
                <w:lang w:val="hu-HU"/>
              </w:rPr>
              <w:t>Nem ismert</w:t>
            </w:r>
          </w:p>
        </w:tc>
        <w:tc>
          <w:tcPr>
            <w:tcW w:w="4163" w:type="dxa"/>
          </w:tcPr>
          <w:p w14:paraId="3AB6FD6F" w14:textId="77777777" w:rsidR="003C023A" w:rsidRPr="00A87026" w:rsidRDefault="003C023A" w:rsidP="00A87026">
            <w:pPr>
              <w:pStyle w:val="lfej"/>
              <w:rPr>
                <w:sz w:val="22"/>
                <w:szCs w:val="22"/>
                <w:lang w:val="hu-HU"/>
              </w:rPr>
            </w:pPr>
            <w:r w:rsidRPr="00A87026">
              <w:rPr>
                <w:sz w:val="22"/>
                <w:szCs w:val="22"/>
                <w:lang w:val="hu-HU"/>
              </w:rPr>
              <w:t>Metabolikus acidosis, epiduralis lipomatosis, hypokalaemiás alkalosis,</w:t>
            </w:r>
          </w:p>
          <w:p w14:paraId="19255B47" w14:textId="77777777" w:rsidR="002A78B7" w:rsidRPr="00A87026" w:rsidRDefault="003C023A" w:rsidP="00A87026">
            <w:pPr>
              <w:pStyle w:val="lfej"/>
              <w:rPr>
                <w:sz w:val="22"/>
                <w:szCs w:val="22"/>
                <w:lang w:val="hu-HU"/>
              </w:rPr>
            </w:pPr>
            <w:r w:rsidRPr="00A87026">
              <w:rPr>
                <w:sz w:val="22"/>
                <w:szCs w:val="22"/>
                <w:lang w:val="hu-HU"/>
              </w:rPr>
              <w:t>dyslipidaemia, csökkent glükóztolerancia, diabeteses betegek fokozott inzulin (vagy orális antidiabetikum) szükséglete, lipomatosis, étvágynövekedés (am</w:t>
            </w:r>
            <w:r w:rsidR="00227A0D">
              <w:rPr>
                <w:sz w:val="22"/>
                <w:szCs w:val="22"/>
                <w:lang w:val="hu-HU"/>
              </w:rPr>
              <w:t>i</w:t>
            </w:r>
            <w:r w:rsidRPr="00A87026">
              <w:rPr>
                <w:sz w:val="22"/>
                <w:szCs w:val="22"/>
                <w:lang w:val="hu-HU"/>
              </w:rPr>
              <w:t xml:space="preserve"> testtömegnövekedést eredményezhet)</w:t>
            </w:r>
          </w:p>
        </w:tc>
      </w:tr>
      <w:tr w:rsidR="00E9418D" w:rsidRPr="00A87026" w14:paraId="3316F53D" w14:textId="77777777" w:rsidTr="00FD31AA">
        <w:trPr>
          <w:cantSplit/>
          <w:trHeight w:val="708"/>
        </w:trPr>
        <w:tc>
          <w:tcPr>
            <w:tcW w:w="2921" w:type="dxa"/>
            <w:vMerge w:val="restart"/>
          </w:tcPr>
          <w:p w14:paraId="1FE86349" w14:textId="77777777" w:rsidR="00E9418D" w:rsidRPr="00A87026" w:rsidRDefault="00E9418D" w:rsidP="00A87026">
            <w:pPr>
              <w:pStyle w:val="lfej"/>
              <w:rPr>
                <w:b/>
                <w:i/>
                <w:sz w:val="22"/>
                <w:szCs w:val="22"/>
                <w:lang w:val="hu-HU"/>
              </w:rPr>
            </w:pPr>
            <w:r w:rsidRPr="00A87026">
              <w:rPr>
                <w:b/>
                <w:i/>
                <w:sz w:val="22"/>
                <w:szCs w:val="22"/>
                <w:lang w:val="hu-HU"/>
              </w:rPr>
              <w:t>Pszichiátriai kórképek</w:t>
            </w:r>
          </w:p>
        </w:tc>
        <w:tc>
          <w:tcPr>
            <w:tcW w:w="2091" w:type="dxa"/>
          </w:tcPr>
          <w:p w14:paraId="3135AAA8" w14:textId="77777777" w:rsidR="00E9418D" w:rsidRPr="00A87026" w:rsidRDefault="00E9418D" w:rsidP="00A87026">
            <w:pPr>
              <w:pStyle w:val="lfej"/>
              <w:rPr>
                <w:b/>
                <w:bCs/>
                <w:i/>
                <w:iCs/>
                <w:sz w:val="22"/>
                <w:szCs w:val="22"/>
                <w:lang w:val="hu-HU"/>
              </w:rPr>
            </w:pPr>
            <w:r w:rsidRPr="00A87026">
              <w:rPr>
                <w:b/>
                <w:bCs/>
                <w:i/>
                <w:iCs/>
                <w:sz w:val="22"/>
                <w:szCs w:val="22"/>
                <w:lang w:val="hu-HU"/>
              </w:rPr>
              <w:t>Gyakori</w:t>
            </w:r>
          </w:p>
        </w:tc>
        <w:tc>
          <w:tcPr>
            <w:tcW w:w="4163" w:type="dxa"/>
          </w:tcPr>
          <w:p w14:paraId="72E0BF47" w14:textId="77777777" w:rsidR="00E9418D" w:rsidRPr="00A87026" w:rsidRDefault="00E9418D" w:rsidP="00A87026">
            <w:pPr>
              <w:pStyle w:val="lfej"/>
              <w:rPr>
                <w:sz w:val="22"/>
                <w:szCs w:val="22"/>
                <w:lang w:val="hu-HU"/>
              </w:rPr>
            </w:pPr>
            <w:r w:rsidRPr="00A87026">
              <w:rPr>
                <w:sz w:val="22"/>
                <w:szCs w:val="22"/>
                <w:lang w:val="hu-HU"/>
              </w:rPr>
              <w:t>Affektív zavar (beleértve a deprimált hangulatot és az euforikus hangulatot</w:t>
            </w:r>
            <w:r w:rsidR="000A311F" w:rsidRPr="00A87026">
              <w:rPr>
                <w:sz w:val="22"/>
                <w:szCs w:val="22"/>
                <w:lang w:val="hu-HU"/>
              </w:rPr>
              <w:t>)</w:t>
            </w:r>
            <w:r w:rsidRPr="00A87026">
              <w:rPr>
                <w:sz w:val="22"/>
                <w:szCs w:val="22"/>
                <w:lang w:val="hu-HU"/>
              </w:rPr>
              <w:t xml:space="preserve"> </w:t>
            </w:r>
          </w:p>
        </w:tc>
      </w:tr>
      <w:tr w:rsidR="00E9418D" w:rsidRPr="00A87026" w14:paraId="4502DBD6" w14:textId="77777777" w:rsidTr="00FD31AA">
        <w:trPr>
          <w:cantSplit/>
          <w:trHeight w:val="2534"/>
        </w:trPr>
        <w:tc>
          <w:tcPr>
            <w:tcW w:w="2921" w:type="dxa"/>
            <w:vMerge/>
          </w:tcPr>
          <w:p w14:paraId="12CAF51D" w14:textId="77777777" w:rsidR="00E9418D" w:rsidRPr="00A87026" w:rsidRDefault="00E9418D" w:rsidP="00A87026">
            <w:pPr>
              <w:pStyle w:val="lfej"/>
              <w:rPr>
                <w:b/>
                <w:i/>
                <w:sz w:val="22"/>
                <w:szCs w:val="22"/>
                <w:lang w:val="hu-HU"/>
              </w:rPr>
            </w:pPr>
          </w:p>
        </w:tc>
        <w:tc>
          <w:tcPr>
            <w:tcW w:w="2091" w:type="dxa"/>
          </w:tcPr>
          <w:p w14:paraId="0F2A05BF" w14:textId="77777777" w:rsidR="00E9418D" w:rsidRPr="00A87026" w:rsidDel="00035794" w:rsidRDefault="00E9418D" w:rsidP="00A87026">
            <w:pPr>
              <w:pStyle w:val="lfej"/>
              <w:rPr>
                <w:b/>
                <w:bCs/>
                <w:i/>
                <w:iCs/>
                <w:sz w:val="22"/>
                <w:szCs w:val="22"/>
                <w:lang w:val="hu-HU"/>
              </w:rPr>
            </w:pPr>
            <w:r w:rsidRPr="00A87026">
              <w:rPr>
                <w:b/>
                <w:bCs/>
                <w:i/>
                <w:iCs/>
                <w:sz w:val="22"/>
                <w:szCs w:val="22"/>
                <w:lang w:val="hu-HU"/>
              </w:rPr>
              <w:t>Nem ismert</w:t>
            </w:r>
          </w:p>
        </w:tc>
        <w:tc>
          <w:tcPr>
            <w:tcW w:w="4163" w:type="dxa"/>
          </w:tcPr>
          <w:p w14:paraId="5A2B2A4E" w14:textId="77777777" w:rsidR="00E9418D" w:rsidRPr="00A87026" w:rsidRDefault="00E9418D" w:rsidP="00A87026">
            <w:pPr>
              <w:pStyle w:val="lfej"/>
              <w:rPr>
                <w:sz w:val="22"/>
                <w:szCs w:val="22"/>
                <w:lang w:val="hu-HU"/>
              </w:rPr>
            </w:pPr>
            <w:r w:rsidRPr="00A87026">
              <w:rPr>
                <w:sz w:val="22"/>
                <w:szCs w:val="22"/>
                <w:lang w:val="hu-HU"/>
              </w:rPr>
              <w:t>Affektív zavar (érzelmi kiegyensúlyozatlanságot, gyógyszer</w:t>
            </w:r>
            <w:r w:rsidR="00227A0D">
              <w:rPr>
                <w:sz w:val="22"/>
                <w:szCs w:val="22"/>
                <w:lang w:val="hu-HU"/>
              </w:rPr>
              <w:t>-</w:t>
            </w:r>
            <w:r w:rsidRPr="00A87026">
              <w:rPr>
                <w:sz w:val="22"/>
                <w:szCs w:val="22"/>
                <w:lang w:val="hu-HU"/>
              </w:rPr>
              <w:t>dependenciát és öngyilkos</w:t>
            </w:r>
            <w:r w:rsidR="00227A0D">
              <w:rPr>
                <w:sz w:val="22"/>
                <w:szCs w:val="22"/>
                <w:lang w:val="hu-HU"/>
              </w:rPr>
              <w:t>sági</w:t>
            </w:r>
            <w:r w:rsidRPr="00A87026">
              <w:rPr>
                <w:sz w:val="22"/>
                <w:szCs w:val="22"/>
                <w:lang w:val="hu-HU"/>
              </w:rPr>
              <w:t xml:space="preserve"> gondolatokat), pszichotikus rendellenesség (beleértve a mániát, téveszméket, hallucinációt, s</w:t>
            </w:r>
            <w:r w:rsidR="00D446FC" w:rsidRPr="00A87026">
              <w:rPr>
                <w:sz w:val="22"/>
                <w:szCs w:val="22"/>
                <w:lang w:val="hu-HU"/>
              </w:rPr>
              <w:t>ch</w:t>
            </w:r>
            <w:r w:rsidRPr="00A87026">
              <w:rPr>
                <w:sz w:val="22"/>
                <w:szCs w:val="22"/>
                <w:lang w:val="hu-HU"/>
              </w:rPr>
              <w:t>izo</w:t>
            </w:r>
            <w:r w:rsidR="00D446FC" w:rsidRPr="00A87026">
              <w:rPr>
                <w:sz w:val="22"/>
                <w:szCs w:val="22"/>
                <w:lang w:val="hu-HU"/>
              </w:rPr>
              <w:t>ph</w:t>
            </w:r>
            <w:r w:rsidRPr="00A87026">
              <w:rPr>
                <w:sz w:val="22"/>
                <w:szCs w:val="22"/>
                <w:lang w:val="hu-HU"/>
              </w:rPr>
              <w:t>r</w:t>
            </w:r>
            <w:r w:rsidR="00D446FC" w:rsidRPr="00A87026">
              <w:rPr>
                <w:sz w:val="22"/>
                <w:szCs w:val="22"/>
                <w:lang w:val="hu-HU"/>
              </w:rPr>
              <w:t>e</w:t>
            </w:r>
            <w:r w:rsidRPr="00A87026">
              <w:rPr>
                <w:sz w:val="22"/>
                <w:szCs w:val="22"/>
                <w:lang w:val="hu-HU"/>
              </w:rPr>
              <w:t>niát), mentális zavar, személyiség megváltozása, zavarodottság, szorongás, hangulatváltozások, rendellenes viselkedés, insomnia, irritabilitás)</w:t>
            </w:r>
          </w:p>
        </w:tc>
      </w:tr>
      <w:tr w:rsidR="009371FC" w:rsidRPr="00A87026" w14:paraId="1DF6A61D" w14:textId="77777777" w:rsidTr="00FD31AA">
        <w:trPr>
          <w:cantSplit/>
          <w:trHeight w:val="1124"/>
        </w:trPr>
        <w:tc>
          <w:tcPr>
            <w:tcW w:w="2921" w:type="dxa"/>
          </w:tcPr>
          <w:p w14:paraId="19B870FE" w14:textId="77777777" w:rsidR="009371FC" w:rsidRPr="00A87026" w:rsidRDefault="009371FC" w:rsidP="00A87026">
            <w:pPr>
              <w:pStyle w:val="lfej"/>
              <w:tabs>
                <w:tab w:val="clear" w:pos="4536"/>
                <w:tab w:val="clear" w:pos="9072"/>
              </w:tabs>
              <w:rPr>
                <w:sz w:val="22"/>
                <w:szCs w:val="22"/>
                <w:lang w:val="hu-HU"/>
              </w:rPr>
            </w:pPr>
            <w:r w:rsidRPr="00A87026">
              <w:rPr>
                <w:b/>
                <w:bCs/>
                <w:i/>
                <w:iCs/>
                <w:sz w:val="22"/>
                <w:szCs w:val="22"/>
                <w:lang w:val="hu-HU"/>
              </w:rPr>
              <w:t>Idegrendszeri betegségek és tünetek</w:t>
            </w:r>
          </w:p>
          <w:p w14:paraId="53D3885B" w14:textId="77777777" w:rsidR="009371FC" w:rsidRPr="00A87026" w:rsidRDefault="009371FC" w:rsidP="00A87026">
            <w:pPr>
              <w:pStyle w:val="lfej"/>
              <w:rPr>
                <w:b/>
                <w:bCs/>
                <w:i/>
                <w:sz w:val="22"/>
                <w:szCs w:val="22"/>
                <w:lang w:val="hu-HU"/>
              </w:rPr>
            </w:pPr>
          </w:p>
        </w:tc>
        <w:tc>
          <w:tcPr>
            <w:tcW w:w="2091" w:type="dxa"/>
          </w:tcPr>
          <w:p w14:paraId="7522DADB" w14:textId="77777777" w:rsidR="009371FC" w:rsidRPr="00A87026" w:rsidRDefault="009371FC" w:rsidP="00A87026">
            <w:pPr>
              <w:pStyle w:val="lfej"/>
              <w:rPr>
                <w:b/>
                <w:bCs/>
                <w:i/>
                <w:iCs/>
                <w:sz w:val="22"/>
                <w:szCs w:val="22"/>
                <w:lang w:val="hu-HU"/>
              </w:rPr>
            </w:pPr>
            <w:r w:rsidRPr="00A87026">
              <w:rPr>
                <w:b/>
                <w:bCs/>
                <w:i/>
                <w:iCs/>
                <w:sz w:val="22"/>
                <w:szCs w:val="22"/>
                <w:lang w:val="hu-HU"/>
              </w:rPr>
              <w:t>Nem ismert</w:t>
            </w:r>
          </w:p>
        </w:tc>
        <w:tc>
          <w:tcPr>
            <w:tcW w:w="4163" w:type="dxa"/>
          </w:tcPr>
          <w:p w14:paraId="5532EE8E" w14:textId="77777777" w:rsidR="009371FC" w:rsidRPr="00A87026" w:rsidRDefault="009371FC" w:rsidP="00A87026">
            <w:pPr>
              <w:pStyle w:val="lfej"/>
              <w:rPr>
                <w:sz w:val="22"/>
                <w:szCs w:val="22"/>
                <w:lang w:val="hu-HU"/>
              </w:rPr>
            </w:pPr>
            <w:r w:rsidRPr="00A87026">
              <w:rPr>
                <w:sz w:val="22"/>
                <w:szCs w:val="22"/>
                <w:lang w:val="hu-HU"/>
              </w:rPr>
              <w:t xml:space="preserve">Emelkedett koponyaűri nyomás (papilla oedemával [benignus intracranialis </w:t>
            </w:r>
            <w:r w:rsidR="00321F66" w:rsidRPr="00A87026">
              <w:rPr>
                <w:sz w:val="22"/>
                <w:szCs w:val="22"/>
                <w:lang w:val="hu-HU"/>
              </w:rPr>
              <w:t>hypertonia</w:t>
            </w:r>
            <w:r w:rsidRPr="00A87026">
              <w:rPr>
                <w:sz w:val="22"/>
                <w:szCs w:val="22"/>
                <w:lang w:val="hu-HU"/>
              </w:rPr>
              <w:t>])</w:t>
            </w:r>
            <w:r w:rsidR="00993DF1" w:rsidRPr="00A87026">
              <w:rPr>
                <w:sz w:val="22"/>
                <w:szCs w:val="22"/>
                <w:lang w:val="hu-HU"/>
              </w:rPr>
              <w:t>,</w:t>
            </w:r>
            <w:r w:rsidRPr="00A87026">
              <w:rPr>
                <w:sz w:val="22"/>
                <w:szCs w:val="22"/>
                <w:lang w:val="hu-HU"/>
              </w:rPr>
              <w:t xml:space="preserve"> convulsiók</w:t>
            </w:r>
            <w:r w:rsidR="00993DF1" w:rsidRPr="00A87026">
              <w:rPr>
                <w:sz w:val="22"/>
                <w:szCs w:val="22"/>
                <w:lang w:val="hu-HU"/>
              </w:rPr>
              <w:t>,</w:t>
            </w:r>
            <w:r w:rsidRPr="00A87026">
              <w:rPr>
                <w:sz w:val="22"/>
                <w:szCs w:val="22"/>
                <w:lang w:val="hu-HU"/>
              </w:rPr>
              <w:t xml:space="preserve"> amnesia</w:t>
            </w:r>
            <w:r w:rsidR="00993DF1" w:rsidRPr="00A87026">
              <w:rPr>
                <w:sz w:val="22"/>
                <w:szCs w:val="22"/>
                <w:lang w:val="hu-HU"/>
              </w:rPr>
              <w:t>,</w:t>
            </w:r>
            <w:r w:rsidRPr="00A87026">
              <w:rPr>
                <w:sz w:val="22"/>
                <w:szCs w:val="22"/>
                <w:lang w:val="hu-HU"/>
              </w:rPr>
              <w:t xml:space="preserve"> kognitív zavar</w:t>
            </w:r>
            <w:r w:rsidR="00993DF1" w:rsidRPr="00A87026">
              <w:rPr>
                <w:sz w:val="22"/>
                <w:szCs w:val="22"/>
                <w:lang w:val="hu-HU"/>
              </w:rPr>
              <w:t>,</w:t>
            </w:r>
            <w:r w:rsidRPr="00A87026">
              <w:rPr>
                <w:sz w:val="22"/>
                <w:szCs w:val="22"/>
                <w:lang w:val="hu-HU"/>
              </w:rPr>
              <w:t xml:space="preserve"> szédülés</w:t>
            </w:r>
            <w:r w:rsidR="00993DF1" w:rsidRPr="00A87026">
              <w:rPr>
                <w:sz w:val="22"/>
                <w:szCs w:val="22"/>
                <w:lang w:val="hu-HU"/>
              </w:rPr>
              <w:t>,</w:t>
            </w:r>
            <w:r w:rsidRPr="00A87026">
              <w:rPr>
                <w:sz w:val="22"/>
                <w:szCs w:val="22"/>
                <w:lang w:val="hu-HU"/>
              </w:rPr>
              <w:t xml:space="preserve"> fejfájás </w:t>
            </w:r>
          </w:p>
        </w:tc>
      </w:tr>
      <w:tr w:rsidR="001239CE" w:rsidRPr="00A87026" w14:paraId="3CD7AE03" w14:textId="77777777" w:rsidTr="00FD31AA">
        <w:trPr>
          <w:cantSplit/>
          <w:trHeight w:val="417"/>
        </w:trPr>
        <w:tc>
          <w:tcPr>
            <w:tcW w:w="2921" w:type="dxa"/>
            <w:vMerge w:val="restart"/>
          </w:tcPr>
          <w:p w14:paraId="1A4F68ED" w14:textId="77777777" w:rsidR="001239CE" w:rsidRPr="00A87026" w:rsidRDefault="001239CE" w:rsidP="00A87026">
            <w:pPr>
              <w:pStyle w:val="lfej"/>
              <w:rPr>
                <w:b/>
                <w:bCs/>
                <w:i/>
                <w:sz w:val="22"/>
                <w:szCs w:val="22"/>
                <w:lang w:val="hu-HU"/>
              </w:rPr>
            </w:pPr>
            <w:r w:rsidRPr="00A87026">
              <w:rPr>
                <w:b/>
                <w:bCs/>
                <w:i/>
                <w:iCs/>
                <w:sz w:val="22"/>
                <w:szCs w:val="22"/>
                <w:lang w:val="hu-HU"/>
              </w:rPr>
              <w:t>Szembetegségek és szemészeti tünetek</w:t>
            </w:r>
          </w:p>
        </w:tc>
        <w:tc>
          <w:tcPr>
            <w:tcW w:w="2091" w:type="dxa"/>
          </w:tcPr>
          <w:p w14:paraId="7378FD06" w14:textId="77777777" w:rsidR="001239CE" w:rsidRPr="00A87026" w:rsidRDefault="001239CE" w:rsidP="00A87026">
            <w:pPr>
              <w:pStyle w:val="lfej"/>
              <w:rPr>
                <w:b/>
                <w:bCs/>
                <w:i/>
                <w:iCs/>
                <w:sz w:val="22"/>
                <w:szCs w:val="22"/>
                <w:lang w:val="hu-HU"/>
              </w:rPr>
            </w:pPr>
            <w:r w:rsidRPr="00A87026">
              <w:rPr>
                <w:b/>
                <w:bCs/>
                <w:i/>
                <w:iCs/>
                <w:sz w:val="22"/>
                <w:szCs w:val="22"/>
                <w:lang w:val="hu-HU"/>
              </w:rPr>
              <w:t>Gyakori</w:t>
            </w:r>
          </w:p>
        </w:tc>
        <w:tc>
          <w:tcPr>
            <w:tcW w:w="4163" w:type="dxa"/>
          </w:tcPr>
          <w:p w14:paraId="038FC07A" w14:textId="77777777" w:rsidR="001239CE" w:rsidRPr="00A87026" w:rsidRDefault="001239CE" w:rsidP="00A87026">
            <w:pPr>
              <w:pStyle w:val="lfej"/>
              <w:rPr>
                <w:sz w:val="22"/>
                <w:szCs w:val="22"/>
                <w:lang w:val="hu-HU"/>
              </w:rPr>
            </w:pPr>
            <w:r w:rsidRPr="00A87026">
              <w:rPr>
                <w:sz w:val="22"/>
                <w:szCs w:val="22"/>
                <w:lang w:val="hu-HU"/>
              </w:rPr>
              <w:t xml:space="preserve">Chorioretinopathia, cataracta </w:t>
            </w:r>
          </w:p>
        </w:tc>
      </w:tr>
      <w:tr w:rsidR="001239CE" w:rsidRPr="00A87026" w14:paraId="54E8E859" w14:textId="77777777" w:rsidTr="00FD31AA">
        <w:trPr>
          <w:cantSplit/>
          <w:trHeight w:val="409"/>
        </w:trPr>
        <w:tc>
          <w:tcPr>
            <w:tcW w:w="2921" w:type="dxa"/>
            <w:vMerge/>
          </w:tcPr>
          <w:p w14:paraId="393B6A94" w14:textId="77777777" w:rsidR="001239CE" w:rsidRPr="00A87026" w:rsidRDefault="001239CE" w:rsidP="00A87026">
            <w:pPr>
              <w:pStyle w:val="lfej"/>
              <w:rPr>
                <w:b/>
                <w:bCs/>
                <w:i/>
                <w:iCs/>
                <w:sz w:val="22"/>
                <w:szCs w:val="22"/>
                <w:lang w:val="hu-HU"/>
              </w:rPr>
            </w:pPr>
          </w:p>
        </w:tc>
        <w:tc>
          <w:tcPr>
            <w:tcW w:w="2091" w:type="dxa"/>
          </w:tcPr>
          <w:p w14:paraId="3774802A" w14:textId="77777777" w:rsidR="001239CE" w:rsidRPr="00A87026" w:rsidDel="00035794" w:rsidRDefault="001239CE" w:rsidP="00A87026">
            <w:pPr>
              <w:pStyle w:val="lfej"/>
              <w:rPr>
                <w:b/>
                <w:bCs/>
                <w:i/>
                <w:iCs/>
                <w:sz w:val="22"/>
                <w:szCs w:val="22"/>
                <w:lang w:val="hu-HU"/>
              </w:rPr>
            </w:pPr>
            <w:r w:rsidRPr="00A87026">
              <w:rPr>
                <w:b/>
                <w:bCs/>
                <w:i/>
                <w:iCs/>
                <w:sz w:val="22"/>
                <w:szCs w:val="22"/>
                <w:lang w:val="hu-HU"/>
              </w:rPr>
              <w:t>Nem ismert</w:t>
            </w:r>
          </w:p>
        </w:tc>
        <w:tc>
          <w:tcPr>
            <w:tcW w:w="4163" w:type="dxa"/>
          </w:tcPr>
          <w:p w14:paraId="0B65A147" w14:textId="77777777" w:rsidR="001239CE" w:rsidRPr="00A87026" w:rsidRDefault="00D446FC" w:rsidP="00A87026">
            <w:pPr>
              <w:pStyle w:val="lfej"/>
              <w:rPr>
                <w:sz w:val="22"/>
                <w:szCs w:val="22"/>
                <w:lang w:val="hu-HU"/>
              </w:rPr>
            </w:pPr>
            <w:r w:rsidRPr="00A87026">
              <w:rPr>
                <w:sz w:val="22"/>
                <w:szCs w:val="22"/>
                <w:lang w:val="hu-HU"/>
              </w:rPr>
              <w:t>G</w:t>
            </w:r>
            <w:r w:rsidR="001239CE" w:rsidRPr="00A87026">
              <w:rPr>
                <w:sz w:val="22"/>
                <w:szCs w:val="22"/>
                <w:lang w:val="hu-HU"/>
              </w:rPr>
              <w:t>laucoma, exophthalmus</w:t>
            </w:r>
            <w:r w:rsidR="008D1E9E" w:rsidRPr="00A87026">
              <w:rPr>
                <w:sz w:val="22"/>
                <w:szCs w:val="22"/>
                <w:lang w:val="hu-HU"/>
              </w:rPr>
              <w:t>, homályos látás (lásd még 4.4 pont)</w:t>
            </w:r>
          </w:p>
        </w:tc>
      </w:tr>
      <w:tr w:rsidR="009371FC" w:rsidRPr="00A87026" w14:paraId="3352D4EC" w14:textId="77777777">
        <w:trPr>
          <w:cantSplit/>
          <w:trHeight w:val="288"/>
        </w:trPr>
        <w:tc>
          <w:tcPr>
            <w:tcW w:w="2921" w:type="dxa"/>
          </w:tcPr>
          <w:p w14:paraId="06268A15" w14:textId="77777777" w:rsidR="009371FC" w:rsidRPr="00A87026" w:rsidRDefault="009371FC" w:rsidP="00A87026">
            <w:pPr>
              <w:pStyle w:val="lfej"/>
              <w:rPr>
                <w:b/>
                <w:bCs/>
                <w:i/>
                <w:sz w:val="22"/>
                <w:szCs w:val="22"/>
                <w:lang w:val="hu-HU"/>
              </w:rPr>
            </w:pPr>
            <w:r w:rsidRPr="00A87026">
              <w:rPr>
                <w:b/>
                <w:i/>
                <w:sz w:val="22"/>
                <w:szCs w:val="22"/>
                <w:lang w:val="hu-HU"/>
              </w:rPr>
              <w:t>A fül és az egyensúly-érzékelő szerv betegségei és tünetei</w:t>
            </w:r>
          </w:p>
        </w:tc>
        <w:tc>
          <w:tcPr>
            <w:tcW w:w="2091" w:type="dxa"/>
          </w:tcPr>
          <w:p w14:paraId="0F8C02C0" w14:textId="77777777" w:rsidR="009371FC" w:rsidRPr="00A87026" w:rsidRDefault="009371FC" w:rsidP="00A87026">
            <w:pPr>
              <w:pStyle w:val="lfej"/>
              <w:rPr>
                <w:b/>
                <w:bCs/>
                <w:i/>
                <w:iCs/>
                <w:sz w:val="22"/>
                <w:szCs w:val="22"/>
                <w:lang w:val="hu-HU"/>
              </w:rPr>
            </w:pPr>
            <w:r w:rsidRPr="00A87026">
              <w:rPr>
                <w:b/>
                <w:bCs/>
                <w:i/>
                <w:iCs/>
                <w:sz w:val="22"/>
                <w:szCs w:val="22"/>
                <w:lang w:val="hu-HU"/>
              </w:rPr>
              <w:t>Nem ismert</w:t>
            </w:r>
          </w:p>
        </w:tc>
        <w:tc>
          <w:tcPr>
            <w:tcW w:w="4163" w:type="dxa"/>
          </w:tcPr>
          <w:p w14:paraId="09523F4B" w14:textId="77777777" w:rsidR="009371FC" w:rsidRPr="00A87026" w:rsidRDefault="009371FC" w:rsidP="00A87026">
            <w:pPr>
              <w:pStyle w:val="lfej"/>
              <w:rPr>
                <w:sz w:val="22"/>
                <w:szCs w:val="22"/>
                <w:lang w:val="hu-HU"/>
              </w:rPr>
            </w:pPr>
            <w:r w:rsidRPr="00A87026">
              <w:rPr>
                <w:sz w:val="22"/>
                <w:szCs w:val="22"/>
                <w:lang w:val="hu-HU"/>
              </w:rPr>
              <w:t>Vertigo</w:t>
            </w:r>
          </w:p>
        </w:tc>
      </w:tr>
      <w:tr w:rsidR="009371FC" w:rsidRPr="00A87026" w14:paraId="6FD00DA2" w14:textId="77777777" w:rsidTr="00FD31AA">
        <w:trPr>
          <w:cantSplit/>
          <w:trHeight w:val="639"/>
        </w:trPr>
        <w:tc>
          <w:tcPr>
            <w:tcW w:w="2921" w:type="dxa"/>
          </w:tcPr>
          <w:p w14:paraId="0BBF2FD0" w14:textId="77777777" w:rsidR="009371FC" w:rsidRPr="00A87026" w:rsidRDefault="009371FC" w:rsidP="00A87026">
            <w:pPr>
              <w:pStyle w:val="lfej"/>
              <w:rPr>
                <w:b/>
                <w:sz w:val="22"/>
                <w:szCs w:val="22"/>
                <w:lang w:val="hu-HU"/>
              </w:rPr>
            </w:pPr>
            <w:r w:rsidRPr="00A87026">
              <w:rPr>
                <w:b/>
                <w:bCs/>
                <w:i/>
                <w:iCs/>
                <w:sz w:val="22"/>
                <w:szCs w:val="22"/>
                <w:lang w:val="hu-HU"/>
              </w:rPr>
              <w:t>Szívbetegségek és a szívvel kapcsolatos tünetek</w:t>
            </w:r>
          </w:p>
        </w:tc>
        <w:tc>
          <w:tcPr>
            <w:tcW w:w="2091" w:type="dxa"/>
          </w:tcPr>
          <w:p w14:paraId="4099FC61" w14:textId="77777777" w:rsidR="009371FC" w:rsidRPr="00A87026" w:rsidRDefault="009371FC" w:rsidP="00A87026">
            <w:pPr>
              <w:pStyle w:val="lfej"/>
              <w:rPr>
                <w:b/>
                <w:bCs/>
                <w:i/>
                <w:iCs/>
                <w:sz w:val="22"/>
                <w:szCs w:val="22"/>
                <w:lang w:val="hu-HU"/>
              </w:rPr>
            </w:pPr>
            <w:r w:rsidRPr="00A87026">
              <w:rPr>
                <w:b/>
                <w:bCs/>
                <w:i/>
                <w:iCs/>
                <w:sz w:val="22"/>
                <w:szCs w:val="22"/>
                <w:lang w:val="hu-HU"/>
              </w:rPr>
              <w:t>Nem ismert</w:t>
            </w:r>
          </w:p>
        </w:tc>
        <w:tc>
          <w:tcPr>
            <w:tcW w:w="4163" w:type="dxa"/>
          </w:tcPr>
          <w:p w14:paraId="6E73E975" w14:textId="77777777" w:rsidR="009371FC" w:rsidRPr="00A87026" w:rsidRDefault="009371FC" w:rsidP="00A87026">
            <w:pPr>
              <w:pStyle w:val="Jegyzetszveg"/>
              <w:rPr>
                <w:sz w:val="22"/>
                <w:szCs w:val="22"/>
                <w:lang w:val="hu-HU"/>
              </w:rPr>
            </w:pPr>
            <w:r w:rsidRPr="00A87026">
              <w:rPr>
                <w:sz w:val="22"/>
                <w:szCs w:val="22"/>
                <w:lang w:val="hu-HU"/>
              </w:rPr>
              <w:t>Pangásos szívelégtelenség (arra hajlamos betegeknél)</w:t>
            </w:r>
            <w:r w:rsidR="00C77BA3" w:rsidRPr="00A87026">
              <w:rPr>
                <w:sz w:val="22"/>
                <w:szCs w:val="22"/>
                <w:lang w:val="hu-HU"/>
              </w:rPr>
              <w:t>, arr</w:t>
            </w:r>
            <w:r w:rsidR="007D5DAD" w:rsidRPr="00A87026">
              <w:rPr>
                <w:sz w:val="22"/>
                <w:szCs w:val="22"/>
                <w:lang w:val="hu-HU"/>
              </w:rPr>
              <w:t>h</w:t>
            </w:r>
            <w:r w:rsidR="00C77BA3" w:rsidRPr="00A87026">
              <w:rPr>
                <w:sz w:val="22"/>
                <w:szCs w:val="22"/>
                <w:lang w:val="hu-HU"/>
              </w:rPr>
              <w:t>ythmia</w:t>
            </w:r>
          </w:p>
        </w:tc>
      </w:tr>
      <w:tr w:rsidR="00CB102D" w:rsidRPr="00A87026" w14:paraId="11781AA2" w14:textId="77777777" w:rsidTr="00FD31AA">
        <w:trPr>
          <w:cantSplit/>
          <w:trHeight w:val="421"/>
        </w:trPr>
        <w:tc>
          <w:tcPr>
            <w:tcW w:w="2921" w:type="dxa"/>
            <w:vMerge w:val="restart"/>
          </w:tcPr>
          <w:p w14:paraId="1BA801DB" w14:textId="77777777" w:rsidR="00CB102D" w:rsidRPr="00A87026" w:rsidRDefault="00CB102D" w:rsidP="00A87026">
            <w:pPr>
              <w:pStyle w:val="lfej"/>
              <w:rPr>
                <w:b/>
                <w:bCs/>
                <w:i/>
                <w:sz w:val="22"/>
                <w:szCs w:val="22"/>
                <w:lang w:val="hu-HU"/>
              </w:rPr>
            </w:pPr>
            <w:r w:rsidRPr="00A87026">
              <w:rPr>
                <w:b/>
                <w:i/>
                <w:sz w:val="22"/>
                <w:szCs w:val="22"/>
                <w:lang w:val="hu-HU"/>
              </w:rPr>
              <w:t>Érbetegségek és tünetek</w:t>
            </w:r>
          </w:p>
        </w:tc>
        <w:tc>
          <w:tcPr>
            <w:tcW w:w="2091" w:type="dxa"/>
          </w:tcPr>
          <w:p w14:paraId="175BE7BB" w14:textId="77777777" w:rsidR="00CB102D" w:rsidRPr="00A87026" w:rsidRDefault="00CB102D" w:rsidP="00A87026">
            <w:pPr>
              <w:pStyle w:val="lfej"/>
              <w:rPr>
                <w:b/>
                <w:bCs/>
                <w:i/>
                <w:iCs/>
                <w:sz w:val="22"/>
                <w:szCs w:val="22"/>
                <w:lang w:val="hu-HU"/>
              </w:rPr>
            </w:pPr>
            <w:r w:rsidRPr="00A87026">
              <w:rPr>
                <w:b/>
                <w:bCs/>
                <w:i/>
                <w:iCs/>
                <w:sz w:val="22"/>
                <w:szCs w:val="22"/>
                <w:lang w:val="hu-HU"/>
              </w:rPr>
              <w:t>Gyakori</w:t>
            </w:r>
          </w:p>
        </w:tc>
        <w:tc>
          <w:tcPr>
            <w:tcW w:w="4163" w:type="dxa"/>
          </w:tcPr>
          <w:p w14:paraId="3BD5BB1D" w14:textId="77777777" w:rsidR="00CB102D" w:rsidRPr="00A87026" w:rsidRDefault="00CB102D" w:rsidP="00A87026">
            <w:pPr>
              <w:pStyle w:val="lfej"/>
              <w:rPr>
                <w:sz w:val="22"/>
                <w:szCs w:val="22"/>
                <w:lang w:val="hu-HU"/>
              </w:rPr>
            </w:pPr>
            <w:r w:rsidRPr="00A87026">
              <w:rPr>
                <w:sz w:val="22"/>
                <w:szCs w:val="22"/>
                <w:lang w:val="hu-HU"/>
              </w:rPr>
              <w:t>Thromboticus események, hypertonia</w:t>
            </w:r>
          </w:p>
        </w:tc>
      </w:tr>
      <w:tr w:rsidR="00CB102D" w:rsidRPr="00A87026" w14:paraId="404976DD" w14:textId="77777777" w:rsidTr="00FD31AA">
        <w:trPr>
          <w:cantSplit/>
          <w:trHeight w:val="413"/>
        </w:trPr>
        <w:tc>
          <w:tcPr>
            <w:tcW w:w="2921" w:type="dxa"/>
            <w:vMerge/>
          </w:tcPr>
          <w:p w14:paraId="47A27D30" w14:textId="77777777" w:rsidR="00CB102D" w:rsidRPr="00A87026" w:rsidRDefault="00CB102D" w:rsidP="00A87026">
            <w:pPr>
              <w:pStyle w:val="lfej"/>
              <w:rPr>
                <w:b/>
                <w:i/>
                <w:sz w:val="22"/>
                <w:szCs w:val="22"/>
                <w:lang w:val="hu-HU"/>
              </w:rPr>
            </w:pPr>
          </w:p>
        </w:tc>
        <w:tc>
          <w:tcPr>
            <w:tcW w:w="2091" w:type="dxa"/>
          </w:tcPr>
          <w:p w14:paraId="3FA96717" w14:textId="77777777" w:rsidR="00CB102D" w:rsidRPr="00A87026" w:rsidDel="00035794" w:rsidRDefault="00CB102D" w:rsidP="00A87026">
            <w:pPr>
              <w:pStyle w:val="lfej"/>
              <w:rPr>
                <w:b/>
                <w:bCs/>
                <w:i/>
                <w:iCs/>
                <w:sz w:val="22"/>
                <w:szCs w:val="22"/>
                <w:lang w:val="hu-HU"/>
              </w:rPr>
            </w:pPr>
            <w:r w:rsidRPr="00A87026">
              <w:rPr>
                <w:b/>
                <w:bCs/>
                <w:i/>
                <w:iCs/>
                <w:sz w:val="22"/>
                <w:szCs w:val="22"/>
                <w:lang w:val="hu-HU"/>
              </w:rPr>
              <w:t>Nem ismert</w:t>
            </w:r>
          </w:p>
        </w:tc>
        <w:tc>
          <w:tcPr>
            <w:tcW w:w="4163" w:type="dxa"/>
          </w:tcPr>
          <w:p w14:paraId="60E4B039" w14:textId="70FFEB2D" w:rsidR="00CB102D" w:rsidRPr="00A87026" w:rsidRDefault="00CB102D" w:rsidP="00A87026">
            <w:pPr>
              <w:pStyle w:val="lfej"/>
              <w:rPr>
                <w:sz w:val="22"/>
                <w:szCs w:val="22"/>
                <w:lang w:val="hu-HU"/>
              </w:rPr>
            </w:pPr>
            <w:r w:rsidRPr="00A87026">
              <w:rPr>
                <w:sz w:val="22"/>
                <w:szCs w:val="22"/>
                <w:lang w:val="hu-HU"/>
              </w:rPr>
              <w:t>Hypotonia</w:t>
            </w:r>
            <w:r w:rsidR="00BC776C">
              <w:rPr>
                <w:sz w:val="22"/>
                <w:szCs w:val="22"/>
                <w:lang w:val="hu-HU"/>
              </w:rPr>
              <w:t xml:space="preserve">, </w:t>
            </w:r>
            <w:r w:rsidR="006F5966">
              <w:rPr>
                <w:sz w:val="22"/>
                <w:szCs w:val="22"/>
                <w:lang w:val="hu-HU"/>
              </w:rPr>
              <w:t>kipirulás</w:t>
            </w:r>
          </w:p>
        </w:tc>
      </w:tr>
      <w:tr w:rsidR="009371FC" w:rsidRPr="00A87026" w14:paraId="7077F7FE" w14:textId="77777777">
        <w:trPr>
          <w:cantSplit/>
          <w:trHeight w:val="288"/>
        </w:trPr>
        <w:tc>
          <w:tcPr>
            <w:tcW w:w="2921" w:type="dxa"/>
          </w:tcPr>
          <w:p w14:paraId="5D61D54C" w14:textId="77777777" w:rsidR="009371FC" w:rsidRPr="00A87026" w:rsidRDefault="009371FC" w:rsidP="00A87026">
            <w:pPr>
              <w:pStyle w:val="lfej"/>
              <w:rPr>
                <w:b/>
                <w:bCs/>
                <w:i/>
                <w:sz w:val="22"/>
                <w:szCs w:val="22"/>
                <w:lang w:val="hu-HU"/>
              </w:rPr>
            </w:pPr>
            <w:r w:rsidRPr="00A87026">
              <w:rPr>
                <w:b/>
                <w:i/>
                <w:iCs/>
                <w:sz w:val="22"/>
                <w:szCs w:val="22"/>
                <w:lang w:val="hu-HU"/>
              </w:rPr>
              <w:t>Légzőrendszeri, mellkasi és mediastinális betegségek és tünetek</w:t>
            </w:r>
          </w:p>
        </w:tc>
        <w:tc>
          <w:tcPr>
            <w:tcW w:w="2091" w:type="dxa"/>
          </w:tcPr>
          <w:p w14:paraId="0D40BCB9" w14:textId="77777777" w:rsidR="009371FC" w:rsidRPr="00A87026" w:rsidRDefault="009371FC" w:rsidP="00A87026">
            <w:pPr>
              <w:pStyle w:val="lfej"/>
              <w:rPr>
                <w:b/>
                <w:bCs/>
                <w:i/>
                <w:iCs/>
                <w:sz w:val="22"/>
                <w:szCs w:val="22"/>
                <w:lang w:val="hu-HU"/>
              </w:rPr>
            </w:pPr>
            <w:r w:rsidRPr="00A87026">
              <w:rPr>
                <w:b/>
                <w:bCs/>
                <w:i/>
                <w:iCs/>
                <w:sz w:val="22"/>
                <w:szCs w:val="22"/>
                <w:lang w:val="hu-HU"/>
              </w:rPr>
              <w:t>Nem ismert</w:t>
            </w:r>
          </w:p>
        </w:tc>
        <w:tc>
          <w:tcPr>
            <w:tcW w:w="4163" w:type="dxa"/>
          </w:tcPr>
          <w:p w14:paraId="0794BF35" w14:textId="77777777" w:rsidR="009371FC" w:rsidRPr="00A87026" w:rsidRDefault="009371FC" w:rsidP="00A87026">
            <w:pPr>
              <w:pStyle w:val="lfej"/>
              <w:rPr>
                <w:sz w:val="22"/>
                <w:szCs w:val="22"/>
                <w:lang w:val="hu-HU"/>
              </w:rPr>
            </w:pPr>
            <w:r w:rsidRPr="00A87026">
              <w:rPr>
                <w:sz w:val="22"/>
                <w:szCs w:val="22"/>
                <w:lang w:val="hu-HU"/>
              </w:rPr>
              <w:t>Pulmonalis embolia, c</w:t>
            </w:r>
            <w:r w:rsidRPr="00A87026">
              <w:rPr>
                <w:iCs/>
                <w:sz w:val="22"/>
                <w:szCs w:val="22"/>
                <w:lang w:val="hu-HU"/>
              </w:rPr>
              <w:t>suklás</w:t>
            </w:r>
          </w:p>
        </w:tc>
      </w:tr>
      <w:tr w:rsidR="00CB102D" w:rsidRPr="00A87026" w14:paraId="2A5E2FE1" w14:textId="77777777" w:rsidTr="00FD31AA">
        <w:trPr>
          <w:cantSplit/>
          <w:trHeight w:val="638"/>
        </w:trPr>
        <w:tc>
          <w:tcPr>
            <w:tcW w:w="2921" w:type="dxa"/>
            <w:vMerge w:val="restart"/>
          </w:tcPr>
          <w:p w14:paraId="4571BDC4" w14:textId="77777777" w:rsidR="00CB102D" w:rsidRPr="00A87026" w:rsidRDefault="00CB102D" w:rsidP="00A87026">
            <w:pPr>
              <w:pStyle w:val="lfej"/>
              <w:rPr>
                <w:b/>
                <w:bCs/>
                <w:i/>
                <w:sz w:val="22"/>
                <w:szCs w:val="22"/>
                <w:lang w:val="hu-HU"/>
              </w:rPr>
            </w:pPr>
            <w:r w:rsidRPr="00A87026">
              <w:rPr>
                <w:b/>
                <w:bCs/>
                <w:i/>
                <w:iCs/>
                <w:sz w:val="22"/>
                <w:szCs w:val="22"/>
                <w:lang w:val="hu-HU"/>
              </w:rPr>
              <w:t>Emésztőrendszeri betegségek és tünetek</w:t>
            </w:r>
          </w:p>
        </w:tc>
        <w:tc>
          <w:tcPr>
            <w:tcW w:w="2091" w:type="dxa"/>
          </w:tcPr>
          <w:p w14:paraId="3789D0A9" w14:textId="77777777" w:rsidR="00CB102D" w:rsidRPr="00A87026" w:rsidRDefault="00CB102D" w:rsidP="00A87026">
            <w:pPr>
              <w:pStyle w:val="lfej"/>
              <w:rPr>
                <w:b/>
                <w:bCs/>
                <w:i/>
                <w:iCs/>
                <w:sz w:val="22"/>
                <w:szCs w:val="22"/>
                <w:lang w:val="hu-HU"/>
              </w:rPr>
            </w:pPr>
            <w:r w:rsidRPr="00A87026">
              <w:rPr>
                <w:b/>
                <w:bCs/>
                <w:i/>
                <w:iCs/>
                <w:sz w:val="22"/>
                <w:szCs w:val="22"/>
                <w:lang w:val="hu-HU"/>
              </w:rPr>
              <w:t>Gyakori</w:t>
            </w:r>
          </w:p>
        </w:tc>
        <w:tc>
          <w:tcPr>
            <w:tcW w:w="4163" w:type="dxa"/>
          </w:tcPr>
          <w:p w14:paraId="3D16AFAC" w14:textId="77777777" w:rsidR="00CB102D" w:rsidRPr="00A87026" w:rsidRDefault="00CB102D" w:rsidP="00A87026">
            <w:pPr>
              <w:pStyle w:val="lfej"/>
              <w:rPr>
                <w:sz w:val="22"/>
                <w:szCs w:val="22"/>
                <w:lang w:val="hu-HU"/>
              </w:rPr>
            </w:pPr>
            <w:r w:rsidRPr="00A87026">
              <w:rPr>
                <w:sz w:val="22"/>
                <w:szCs w:val="22"/>
                <w:lang w:val="hu-HU"/>
              </w:rPr>
              <w:t>Peptikus fekély (lehetséges perforációval és vérzéssel)</w:t>
            </w:r>
          </w:p>
        </w:tc>
      </w:tr>
      <w:tr w:rsidR="00CB102D" w:rsidRPr="00A87026" w14:paraId="48DEC75B" w14:textId="77777777" w:rsidTr="00FD31AA">
        <w:trPr>
          <w:cantSplit/>
          <w:trHeight w:val="1270"/>
        </w:trPr>
        <w:tc>
          <w:tcPr>
            <w:tcW w:w="2921" w:type="dxa"/>
            <w:vMerge/>
          </w:tcPr>
          <w:p w14:paraId="7A5F8EC5" w14:textId="77777777" w:rsidR="00CB102D" w:rsidRPr="00A87026" w:rsidRDefault="00CB102D" w:rsidP="00A87026">
            <w:pPr>
              <w:pStyle w:val="lfej"/>
              <w:rPr>
                <w:b/>
                <w:bCs/>
                <w:i/>
                <w:iCs/>
                <w:sz w:val="22"/>
                <w:szCs w:val="22"/>
                <w:lang w:val="hu-HU"/>
              </w:rPr>
            </w:pPr>
          </w:p>
        </w:tc>
        <w:tc>
          <w:tcPr>
            <w:tcW w:w="2091" w:type="dxa"/>
          </w:tcPr>
          <w:p w14:paraId="3EF51912" w14:textId="77777777" w:rsidR="00CB102D" w:rsidRPr="00A87026" w:rsidDel="00035794" w:rsidRDefault="005A5EA1" w:rsidP="00A87026">
            <w:pPr>
              <w:pStyle w:val="lfej"/>
              <w:rPr>
                <w:b/>
                <w:bCs/>
                <w:i/>
                <w:iCs/>
                <w:sz w:val="22"/>
                <w:szCs w:val="22"/>
                <w:lang w:val="hu-HU"/>
              </w:rPr>
            </w:pPr>
            <w:r w:rsidRPr="00A87026">
              <w:rPr>
                <w:b/>
                <w:bCs/>
                <w:i/>
                <w:iCs/>
                <w:sz w:val="22"/>
                <w:szCs w:val="22"/>
                <w:lang w:val="hu-HU"/>
              </w:rPr>
              <w:t>Nem ismert</w:t>
            </w:r>
          </w:p>
        </w:tc>
        <w:tc>
          <w:tcPr>
            <w:tcW w:w="4163" w:type="dxa"/>
          </w:tcPr>
          <w:p w14:paraId="5BCFAAF8" w14:textId="77777777" w:rsidR="00CB102D" w:rsidRPr="00A87026" w:rsidRDefault="00D446FC" w:rsidP="00A87026">
            <w:pPr>
              <w:pStyle w:val="lfej"/>
              <w:rPr>
                <w:sz w:val="22"/>
                <w:szCs w:val="22"/>
                <w:lang w:val="hu-HU"/>
              </w:rPr>
            </w:pPr>
            <w:r w:rsidRPr="00A87026">
              <w:rPr>
                <w:sz w:val="22"/>
                <w:szCs w:val="22"/>
                <w:lang w:val="hu-HU"/>
              </w:rPr>
              <w:t>B</w:t>
            </w:r>
            <w:r w:rsidR="005A5EA1" w:rsidRPr="00A87026">
              <w:rPr>
                <w:sz w:val="22"/>
                <w:szCs w:val="22"/>
                <w:lang w:val="hu-HU"/>
              </w:rPr>
              <w:t>élperforáció, gyomorvérzés, pancreatitis, ulceratív oesophagitis, oesophagitis, abdominalis distensio, abdominalis fájdalom, diarrhoea, dyspepsia, hányinger</w:t>
            </w:r>
          </w:p>
        </w:tc>
      </w:tr>
      <w:tr w:rsidR="009371FC" w:rsidRPr="00A87026" w14:paraId="361BCF85" w14:textId="77777777" w:rsidTr="00FD31AA">
        <w:trPr>
          <w:cantSplit/>
          <w:trHeight w:val="1415"/>
        </w:trPr>
        <w:tc>
          <w:tcPr>
            <w:tcW w:w="2921" w:type="dxa"/>
          </w:tcPr>
          <w:p w14:paraId="2592D10A" w14:textId="77777777" w:rsidR="009371FC" w:rsidRPr="00A87026" w:rsidRDefault="009371FC" w:rsidP="00A87026">
            <w:pPr>
              <w:pStyle w:val="lfej"/>
              <w:tabs>
                <w:tab w:val="clear" w:pos="4536"/>
                <w:tab w:val="clear" w:pos="9072"/>
              </w:tabs>
              <w:rPr>
                <w:b/>
                <w:bCs/>
                <w:i/>
                <w:iCs/>
                <w:sz w:val="22"/>
                <w:szCs w:val="22"/>
                <w:lang w:val="hu-HU"/>
              </w:rPr>
            </w:pPr>
            <w:r w:rsidRPr="00A87026">
              <w:rPr>
                <w:b/>
                <w:bCs/>
                <w:i/>
                <w:iCs/>
                <w:sz w:val="22"/>
                <w:szCs w:val="22"/>
                <w:lang w:val="hu-HU"/>
              </w:rPr>
              <w:t>Máj- és epebetegségek, illetve tünetek</w:t>
            </w:r>
          </w:p>
          <w:p w14:paraId="0C6A4474" w14:textId="77777777" w:rsidR="009371FC" w:rsidRPr="00A87026" w:rsidRDefault="009371FC" w:rsidP="00A87026">
            <w:pPr>
              <w:pStyle w:val="lfej"/>
              <w:tabs>
                <w:tab w:val="clear" w:pos="4536"/>
                <w:tab w:val="clear" w:pos="9072"/>
              </w:tabs>
              <w:rPr>
                <w:b/>
                <w:bCs/>
                <w:i/>
                <w:iCs/>
                <w:sz w:val="22"/>
                <w:szCs w:val="22"/>
                <w:lang w:val="hu-HU"/>
              </w:rPr>
            </w:pPr>
          </w:p>
        </w:tc>
        <w:tc>
          <w:tcPr>
            <w:tcW w:w="2091" w:type="dxa"/>
          </w:tcPr>
          <w:p w14:paraId="63D0C51E" w14:textId="77777777" w:rsidR="009371FC" w:rsidRPr="00A87026" w:rsidRDefault="009371FC" w:rsidP="00A87026">
            <w:pPr>
              <w:pStyle w:val="lfej"/>
              <w:rPr>
                <w:b/>
                <w:bCs/>
                <w:i/>
                <w:iCs/>
                <w:sz w:val="22"/>
                <w:szCs w:val="22"/>
                <w:lang w:val="hu-HU"/>
              </w:rPr>
            </w:pPr>
            <w:r w:rsidRPr="00A87026">
              <w:rPr>
                <w:b/>
                <w:bCs/>
                <w:i/>
                <w:iCs/>
                <w:sz w:val="22"/>
                <w:szCs w:val="22"/>
                <w:lang w:val="hu-HU"/>
              </w:rPr>
              <w:t>Nem ismert</w:t>
            </w:r>
          </w:p>
        </w:tc>
        <w:tc>
          <w:tcPr>
            <w:tcW w:w="4163" w:type="dxa"/>
          </w:tcPr>
          <w:p w14:paraId="5B270BD4" w14:textId="77777777" w:rsidR="00D446FC" w:rsidRPr="00A87026" w:rsidRDefault="009371FC" w:rsidP="00A87026">
            <w:pPr>
              <w:pStyle w:val="lfej"/>
              <w:rPr>
                <w:sz w:val="22"/>
                <w:szCs w:val="22"/>
                <w:lang w:val="hu-HU"/>
              </w:rPr>
            </w:pPr>
            <w:r w:rsidRPr="00A87026">
              <w:rPr>
                <w:sz w:val="22"/>
                <w:szCs w:val="22"/>
                <w:lang w:val="hu-HU"/>
              </w:rPr>
              <w:t>Hepatitis†</w:t>
            </w:r>
            <w:r w:rsidR="002E5274" w:rsidRPr="00A87026">
              <w:rPr>
                <w:sz w:val="22"/>
                <w:szCs w:val="22"/>
                <w:lang w:val="hu-HU"/>
              </w:rPr>
              <w:t xml:space="preserve">, megemelkedett </w:t>
            </w:r>
            <w:r w:rsidR="004B38C8" w:rsidRPr="00A87026">
              <w:rPr>
                <w:sz w:val="22"/>
                <w:szCs w:val="22"/>
                <w:lang w:val="hu-HU"/>
              </w:rPr>
              <w:t>m</w:t>
            </w:r>
            <w:r w:rsidR="002E5274" w:rsidRPr="00A87026">
              <w:rPr>
                <w:sz w:val="22"/>
                <w:szCs w:val="22"/>
                <w:lang w:val="hu-HU"/>
              </w:rPr>
              <w:t>ájenzimszintek</w:t>
            </w:r>
            <w:r w:rsidR="00ED4644" w:rsidRPr="00A87026">
              <w:rPr>
                <w:sz w:val="22"/>
                <w:szCs w:val="22"/>
                <w:lang w:val="hu-HU"/>
              </w:rPr>
              <w:t>,</w:t>
            </w:r>
            <w:r w:rsidR="004B38C8" w:rsidRPr="00A87026">
              <w:rPr>
                <w:sz w:val="22"/>
                <w:szCs w:val="22"/>
                <w:lang w:val="hu-HU"/>
              </w:rPr>
              <w:t xml:space="preserve"> </w:t>
            </w:r>
          </w:p>
          <w:p w14:paraId="03FDAE7E" w14:textId="77777777" w:rsidR="00E23DC3" w:rsidRPr="00A87026" w:rsidRDefault="00262238" w:rsidP="00A87026">
            <w:pPr>
              <w:pStyle w:val="lfej"/>
              <w:rPr>
                <w:sz w:val="22"/>
                <w:szCs w:val="22"/>
                <w:lang w:val="hu-HU"/>
              </w:rPr>
            </w:pPr>
            <w:r w:rsidRPr="00A87026">
              <w:rPr>
                <w:sz w:val="22"/>
                <w:szCs w:val="22"/>
                <w:lang w:val="hu-HU"/>
              </w:rPr>
              <w:t>e</w:t>
            </w:r>
            <w:r w:rsidR="00E23DC3" w:rsidRPr="00A87026">
              <w:rPr>
                <w:sz w:val="22"/>
                <w:szCs w:val="22"/>
                <w:lang w:val="hu-HU"/>
              </w:rPr>
              <w:t>melkedett alanin-aminotranszferáz-szint</w:t>
            </w:r>
            <w:r w:rsidR="00ED4644" w:rsidRPr="00A87026">
              <w:rPr>
                <w:sz w:val="22"/>
                <w:szCs w:val="22"/>
                <w:lang w:val="hu-HU"/>
              </w:rPr>
              <w:t>,</w:t>
            </w:r>
            <w:r w:rsidR="00E23DC3" w:rsidRPr="00A87026">
              <w:rPr>
                <w:sz w:val="22"/>
                <w:szCs w:val="22"/>
                <w:lang w:val="hu-HU"/>
              </w:rPr>
              <w:t xml:space="preserve"> emelkedett aszpartát-aminotranszferáz-szint</w:t>
            </w:r>
            <w:r w:rsidR="00ED4644" w:rsidRPr="00A87026">
              <w:rPr>
                <w:sz w:val="22"/>
                <w:szCs w:val="22"/>
                <w:lang w:val="hu-HU"/>
              </w:rPr>
              <w:t>,</w:t>
            </w:r>
            <w:r w:rsidR="00E23DC3" w:rsidRPr="00A87026">
              <w:rPr>
                <w:sz w:val="22"/>
                <w:szCs w:val="22"/>
                <w:lang w:val="hu-HU"/>
              </w:rPr>
              <w:t xml:space="preserve"> emelkedett alkalikus-foszfatáz-szint</w:t>
            </w:r>
          </w:p>
        </w:tc>
      </w:tr>
      <w:tr w:rsidR="005A5EA1" w:rsidRPr="00A87026" w14:paraId="629F04EC" w14:textId="77777777" w:rsidTr="00FD31AA">
        <w:trPr>
          <w:cantSplit/>
          <w:trHeight w:val="415"/>
        </w:trPr>
        <w:tc>
          <w:tcPr>
            <w:tcW w:w="2921" w:type="dxa"/>
            <w:vMerge w:val="restart"/>
          </w:tcPr>
          <w:p w14:paraId="63F5008C" w14:textId="77777777" w:rsidR="005A5EA1" w:rsidRPr="00A87026" w:rsidRDefault="005A5EA1" w:rsidP="00A87026">
            <w:pPr>
              <w:pStyle w:val="lfej"/>
              <w:tabs>
                <w:tab w:val="clear" w:pos="4536"/>
                <w:tab w:val="clear" w:pos="9072"/>
              </w:tabs>
              <w:rPr>
                <w:b/>
                <w:i/>
                <w:iCs/>
                <w:sz w:val="22"/>
                <w:szCs w:val="22"/>
                <w:lang w:val="hu-HU"/>
              </w:rPr>
            </w:pPr>
            <w:r w:rsidRPr="00A87026">
              <w:rPr>
                <w:b/>
                <w:bCs/>
                <w:i/>
                <w:iCs/>
                <w:sz w:val="22"/>
                <w:szCs w:val="22"/>
                <w:lang w:val="hu-HU"/>
              </w:rPr>
              <w:t>A bőr és a bőr alatti szövet betegségei és tünetei</w:t>
            </w:r>
          </w:p>
          <w:p w14:paraId="4922F5E4" w14:textId="77777777" w:rsidR="005A5EA1" w:rsidRPr="00A87026" w:rsidRDefault="005A5EA1" w:rsidP="00A87026">
            <w:pPr>
              <w:pStyle w:val="lfej"/>
              <w:rPr>
                <w:b/>
                <w:bCs/>
                <w:i/>
                <w:sz w:val="22"/>
                <w:szCs w:val="22"/>
                <w:lang w:val="hu-HU"/>
              </w:rPr>
            </w:pPr>
          </w:p>
        </w:tc>
        <w:tc>
          <w:tcPr>
            <w:tcW w:w="2091" w:type="dxa"/>
          </w:tcPr>
          <w:p w14:paraId="5D400F68" w14:textId="77777777" w:rsidR="005A5EA1" w:rsidRPr="00A87026" w:rsidRDefault="005A5EA1" w:rsidP="00A87026">
            <w:pPr>
              <w:pStyle w:val="lfej"/>
              <w:rPr>
                <w:b/>
                <w:bCs/>
                <w:i/>
                <w:iCs/>
                <w:sz w:val="22"/>
                <w:szCs w:val="22"/>
                <w:lang w:val="hu-HU"/>
              </w:rPr>
            </w:pPr>
            <w:r w:rsidRPr="00A87026">
              <w:rPr>
                <w:b/>
                <w:bCs/>
                <w:i/>
                <w:iCs/>
                <w:sz w:val="22"/>
                <w:szCs w:val="22"/>
                <w:lang w:val="hu-HU"/>
              </w:rPr>
              <w:t>Gyakori</w:t>
            </w:r>
          </w:p>
        </w:tc>
        <w:tc>
          <w:tcPr>
            <w:tcW w:w="4163" w:type="dxa"/>
          </w:tcPr>
          <w:p w14:paraId="7D9BF1FA" w14:textId="77777777" w:rsidR="005A5EA1" w:rsidRPr="00A87026" w:rsidRDefault="00DA3F08" w:rsidP="00A87026">
            <w:pPr>
              <w:pStyle w:val="lfej"/>
              <w:rPr>
                <w:sz w:val="22"/>
                <w:szCs w:val="22"/>
                <w:lang w:val="hu-HU"/>
              </w:rPr>
            </w:pPr>
            <w:r w:rsidRPr="00A87026">
              <w:rPr>
                <w:sz w:val="22"/>
                <w:szCs w:val="22"/>
                <w:lang w:val="hu-HU"/>
              </w:rPr>
              <w:t>E</w:t>
            </w:r>
            <w:r w:rsidR="005A5EA1" w:rsidRPr="00A87026">
              <w:rPr>
                <w:sz w:val="22"/>
                <w:szCs w:val="22"/>
                <w:lang w:val="hu-HU"/>
              </w:rPr>
              <w:t>cchymosis, bőratrophia</w:t>
            </w:r>
            <w:r w:rsidR="00A2433C" w:rsidRPr="00A87026" w:rsidDel="005A5EA1">
              <w:rPr>
                <w:sz w:val="22"/>
                <w:szCs w:val="22"/>
                <w:lang w:val="hu-HU"/>
              </w:rPr>
              <w:t xml:space="preserve"> </w:t>
            </w:r>
            <w:r w:rsidR="005A5EA1" w:rsidRPr="00A87026">
              <w:rPr>
                <w:sz w:val="22"/>
                <w:szCs w:val="22"/>
                <w:lang w:val="hu-HU"/>
              </w:rPr>
              <w:t xml:space="preserve">acne </w:t>
            </w:r>
          </w:p>
        </w:tc>
      </w:tr>
      <w:tr w:rsidR="005A5EA1" w:rsidRPr="00A87026" w14:paraId="055B6A4E" w14:textId="77777777" w:rsidTr="00FD31AA">
        <w:trPr>
          <w:cantSplit/>
          <w:trHeight w:val="1244"/>
        </w:trPr>
        <w:tc>
          <w:tcPr>
            <w:tcW w:w="2921" w:type="dxa"/>
            <w:vMerge/>
          </w:tcPr>
          <w:p w14:paraId="098CAA61" w14:textId="77777777" w:rsidR="005A5EA1" w:rsidRPr="00A87026" w:rsidRDefault="005A5EA1" w:rsidP="00A87026">
            <w:pPr>
              <w:pStyle w:val="lfej"/>
              <w:tabs>
                <w:tab w:val="clear" w:pos="4536"/>
                <w:tab w:val="clear" w:pos="9072"/>
              </w:tabs>
              <w:rPr>
                <w:b/>
                <w:bCs/>
                <w:i/>
                <w:iCs/>
                <w:sz w:val="22"/>
                <w:szCs w:val="22"/>
                <w:lang w:val="hu-HU"/>
              </w:rPr>
            </w:pPr>
          </w:p>
        </w:tc>
        <w:tc>
          <w:tcPr>
            <w:tcW w:w="2091" w:type="dxa"/>
          </w:tcPr>
          <w:p w14:paraId="7470FA24" w14:textId="77777777" w:rsidR="005A5EA1" w:rsidRPr="00A87026" w:rsidDel="00035794" w:rsidRDefault="00A2433C" w:rsidP="00A87026">
            <w:pPr>
              <w:pStyle w:val="lfej"/>
              <w:rPr>
                <w:b/>
                <w:bCs/>
                <w:i/>
                <w:iCs/>
                <w:sz w:val="22"/>
                <w:szCs w:val="22"/>
                <w:lang w:val="hu-HU"/>
              </w:rPr>
            </w:pPr>
            <w:r w:rsidRPr="00A87026">
              <w:rPr>
                <w:b/>
                <w:bCs/>
                <w:i/>
                <w:iCs/>
                <w:sz w:val="22"/>
                <w:szCs w:val="22"/>
                <w:lang w:val="hu-HU"/>
              </w:rPr>
              <w:t>Nem ismert</w:t>
            </w:r>
          </w:p>
        </w:tc>
        <w:tc>
          <w:tcPr>
            <w:tcW w:w="4163" w:type="dxa"/>
          </w:tcPr>
          <w:p w14:paraId="2D392C0B" w14:textId="77777777" w:rsidR="005A5EA1" w:rsidRPr="00A87026" w:rsidRDefault="005A5EA1" w:rsidP="00A87026">
            <w:pPr>
              <w:pStyle w:val="lfej"/>
              <w:rPr>
                <w:sz w:val="22"/>
                <w:szCs w:val="22"/>
                <w:lang w:val="hu-HU"/>
              </w:rPr>
            </w:pPr>
            <w:r w:rsidRPr="00A87026">
              <w:rPr>
                <w:sz w:val="22"/>
                <w:szCs w:val="22"/>
                <w:lang w:val="hu-HU"/>
              </w:rPr>
              <w:t>Angiooedema, hirsutismus, petechiák, erythema, hyperhidrosis, striák a bőrön, bőrkiütés, pruritus, urticaria, bőr hypopigmentációja</w:t>
            </w:r>
          </w:p>
        </w:tc>
      </w:tr>
      <w:tr w:rsidR="00A2433C" w:rsidRPr="00A87026" w14:paraId="3592A611" w14:textId="77777777" w:rsidTr="00FD31AA">
        <w:trPr>
          <w:cantSplit/>
          <w:trHeight w:val="709"/>
        </w:trPr>
        <w:tc>
          <w:tcPr>
            <w:tcW w:w="2921" w:type="dxa"/>
            <w:vMerge w:val="restart"/>
          </w:tcPr>
          <w:p w14:paraId="1F09F0AE" w14:textId="77777777" w:rsidR="00A2433C" w:rsidRPr="00A87026" w:rsidRDefault="00A2433C" w:rsidP="00A87026">
            <w:pPr>
              <w:pStyle w:val="lfej"/>
              <w:rPr>
                <w:b/>
                <w:bCs/>
                <w:i/>
                <w:sz w:val="22"/>
                <w:szCs w:val="22"/>
                <w:lang w:val="hu-HU"/>
              </w:rPr>
            </w:pPr>
            <w:r w:rsidRPr="00A87026">
              <w:rPr>
                <w:b/>
                <w:i/>
                <w:iCs/>
                <w:sz w:val="22"/>
                <w:szCs w:val="22"/>
                <w:lang w:val="hu-HU"/>
              </w:rPr>
              <w:t>A csont- és izomrendszer, valamint a kötőszövet betegségei és tünetei</w:t>
            </w:r>
          </w:p>
        </w:tc>
        <w:tc>
          <w:tcPr>
            <w:tcW w:w="2091" w:type="dxa"/>
          </w:tcPr>
          <w:p w14:paraId="5B62FB7B" w14:textId="77777777" w:rsidR="00A2433C" w:rsidRPr="00A87026" w:rsidRDefault="00A2433C" w:rsidP="00A87026">
            <w:pPr>
              <w:pStyle w:val="lfej"/>
              <w:rPr>
                <w:b/>
                <w:bCs/>
                <w:i/>
                <w:iCs/>
                <w:sz w:val="22"/>
                <w:szCs w:val="22"/>
                <w:lang w:val="hu-HU"/>
              </w:rPr>
            </w:pPr>
            <w:r w:rsidRPr="00A87026">
              <w:rPr>
                <w:b/>
                <w:bCs/>
                <w:i/>
                <w:iCs/>
                <w:sz w:val="22"/>
                <w:szCs w:val="22"/>
                <w:lang w:val="hu-HU"/>
              </w:rPr>
              <w:t>Gyakori</w:t>
            </w:r>
          </w:p>
        </w:tc>
        <w:tc>
          <w:tcPr>
            <w:tcW w:w="4163" w:type="dxa"/>
          </w:tcPr>
          <w:p w14:paraId="7F568754" w14:textId="77777777" w:rsidR="00A2433C" w:rsidRPr="00A87026" w:rsidRDefault="00A2433C" w:rsidP="00A87026">
            <w:pPr>
              <w:pStyle w:val="lfej"/>
              <w:rPr>
                <w:sz w:val="22"/>
                <w:szCs w:val="22"/>
                <w:lang w:val="hu-HU"/>
              </w:rPr>
            </w:pPr>
            <w:r w:rsidRPr="00A87026">
              <w:rPr>
                <w:sz w:val="22"/>
                <w:szCs w:val="22"/>
                <w:lang w:val="hu-HU"/>
              </w:rPr>
              <w:t>Izomgyengeség, osteoporosis, növekedés visszamaradása</w:t>
            </w:r>
          </w:p>
        </w:tc>
      </w:tr>
      <w:tr w:rsidR="00A2433C" w:rsidRPr="00A87026" w14:paraId="32D87986" w14:textId="77777777" w:rsidTr="00FD31AA">
        <w:trPr>
          <w:cantSplit/>
          <w:trHeight w:val="988"/>
        </w:trPr>
        <w:tc>
          <w:tcPr>
            <w:tcW w:w="2921" w:type="dxa"/>
            <w:vMerge/>
          </w:tcPr>
          <w:p w14:paraId="55F99A17" w14:textId="77777777" w:rsidR="00A2433C" w:rsidRPr="00A87026" w:rsidRDefault="00A2433C" w:rsidP="00A87026">
            <w:pPr>
              <w:pStyle w:val="lfej"/>
              <w:rPr>
                <w:b/>
                <w:i/>
                <w:iCs/>
                <w:sz w:val="22"/>
                <w:szCs w:val="22"/>
                <w:lang w:val="hu-HU"/>
              </w:rPr>
            </w:pPr>
          </w:p>
        </w:tc>
        <w:tc>
          <w:tcPr>
            <w:tcW w:w="2091" w:type="dxa"/>
          </w:tcPr>
          <w:p w14:paraId="63993BDF" w14:textId="77777777" w:rsidR="00A2433C" w:rsidRPr="00A87026" w:rsidDel="009A06A8" w:rsidRDefault="00811BCD" w:rsidP="00A87026">
            <w:pPr>
              <w:pStyle w:val="lfej"/>
              <w:rPr>
                <w:b/>
                <w:bCs/>
                <w:i/>
                <w:iCs/>
                <w:sz w:val="22"/>
                <w:szCs w:val="22"/>
                <w:lang w:val="hu-HU"/>
              </w:rPr>
            </w:pPr>
            <w:r w:rsidRPr="00A87026">
              <w:rPr>
                <w:b/>
                <w:bCs/>
                <w:i/>
                <w:iCs/>
                <w:sz w:val="22"/>
                <w:szCs w:val="22"/>
                <w:lang w:val="hu-HU"/>
              </w:rPr>
              <w:t>Nem ismert</w:t>
            </w:r>
          </w:p>
        </w:tc>
        <w:tc>
          <w:tcPr>
            <w:tcW w:w="4163" w:type="dxa"/>
          </w:tcPr>
          <w:p w14:paraId="089AB9D9" w14:textId="77777777" w:rsidR="00A2433C" w:rsidRPr="00A87026" w:rsidRDefault="00D446FC" w:rsidP="00A87026">
            <w:pPr>
              <w:pStyle w:val="lfej"/>
              <w:rPr>
                <w:sz w:val="22"/>
                <w:szCs w:val="22"/>
                <w:lang w:val="hu-HU"/>
              </w:rPr>
            </w:pPr>
            <w:r w:rsidRPr="00A87026">
              <w:rPr>
                <w:sz w:val="22"/>
                <w:szCs w:val="22"/>
                <w:lang w:val="hu-HU"/>
              </w:rPr>
              <w:t>M</w:t>
            </w:r>
            <w:r w:rsidR="00A2433C" w:rsidRPr="00A87026">
              <w:rPr>
                <w:sz w:val="22"/>
                <w:szCs w:val="22"/>
                <w:lang w:val="hu-HU"/>
              </w:rPr>
              <w:t>yalgia, myopathia, izomatrophia,</w:t>
            </w:r>
            <w:r w:rsidR="00811BCD" w:rsidRPr="00A87026">
              <w:rPr>
                <w:sz w:val="22"/>
                <w:szCs w:val="22"/>
                <w:lang w:val="hu-HU"/>
              </w:rPr>
              <w:t xml:space="preserve"> osteonecrosis, pathológiás törések, neuropathiás arthropathia, arthralgia</w:t>
            </w:r>
          </w:p>
        </w:tc>
      </w:tr>
      <w:tr w:rsidR="009371FC" w:rsidRPr="00A87026" w14:paraId="28C97658" w14:textId="77777777">
        <w:trPr>
          <w:cantSplit/>
          <w:trHeight w:val="288"/>
        </w:trPr>
        <w:tc>
          <w:tcPr>
            <w:tcW w:w="2921" w:type="dxa"/>
          </w:tcPr>
          <w:p w14:paraId="35BACC4B" w14:textId="77777777" w:rsidR="009371FC" w:rsidRPr="00A87026" w:rsidRDefault="009371FC" w:rsidP="00A87026">
            <w:pPr>
              <w:rPr>
                <w:b/>
                <w:sz w:val="22"/>
                <w:szCs w:val="22"/>
              </w:rPr>
            </w:pPr>
            <w:r w:rsidRPr="00A87026">
              <w:rPr>
                <w:b/>
                <w:i/>
                <w:sz w:val="22"/>
                <w:szCs w:val="22"/>
              </w:rPr>
              <w:t>A nemi szervekkel és az emlőkkel kapcsolatos betegségek és tünetek</w:t>
            </w:r>
          </w:p>
        </w:tc>
        <w:tc>
          <w:tcPr>
            <w:tcW w:w="2091" w:type="dxa"/>
          </w:tcPr>
          <w:p w14:paraId="5A3C1F14" w14:textId="77777777" w:rsidR="009371FC" w:rsidRPr="00A87026" w:rsidRDefault="009371FC" w:rsidP="00A87026">
            <w:pPr>
              <w:pStyle w:val="lfej"/>
              <w:rPr>
                <w:b/>
                <w:bCs/>
                <w:i/>
                <w:iCs/>
                <w:sz w:val="22"/>
                <w:szCs w:val="22"/>
                <w:lang w:val="hu-HU"/>
              </w:rPr>
            </w:pPr>
            <w:r w:rsidRPr="00A87026">
              <w:rPr>
                <w:b/>
                <w:bCs/>
                <w:i/>
                <w:iCs/>
                <w:sz w:val="22"/>
                <w:szCs w:val="22"/>
                <w:lang w:val="hu-HU"/>
              </w:rPr>
              <w:t>Nem ismert</w:t>
            </w:r>
          </w:p>
        </w:tc>
        <w:tc>
          <w:tcPr>
            <w:tcW w:w="4163" w:type="dxa"/>
          </w:tcPr>
          <w:p w14:paraId="4F812732" w14:textId="77777777" w:rsidR="009371FC" w:rsidRPr="00A87026" w:rsidRDefault="009371FC" w:rsidP="00A87026">
            <w:pPr>
              <w:pStyle w:val="lfej"/>
              <w:rPr>
                <w:sz w:val="22"/>
                <w:szCs w:val="22"/>
                <w:lang w:val="hu-HU"/>
              </w:rPr>
            </w:pPr>
            <w:r w:rsidRPr="00A87026">
              <w:rPr>
                <w:sz w:val="22"/>
                <w:szCs w:val="22"/>
                <w:lang w:val="hu-HU"/>
              </w:rPr>
              <w:t>Rendszertelen menstruáció</w:t>
            </w:r>
          </w:p>
        </w:tc>
      </w:tr>
      <w:tr w:rsidR="00811BCD" w:rsidRPr="00A87026" w14:paraId="18FF7C28" w14:textId="77777777" w:rsidTr="00FD31AA">
        <w:trPr>
          <w:cantSplit/>
          <w:trHeight w:val="773"/>
        </w:trPr>
        <w:tc>
          <w:tcPr>
            <w:tcW w:w="2921" w:type="dxa"/>
            <w:vMerge w:val="restart"/>
          </w:tcPr>
          <w:p w14:paraId="53CDC4E4" w14:textId="77777777" w:rsidR="00811BCD" w:rsidRPr="00A87026" w:rsidRDefault="00811BCD" w:rsidP="00A87026">
            <w:pPr>
              <w:pStyle w:val="lfej"/>
              <w:rPr>
                <w:b/>
                <w:sz w:val="22"/>
                <w:szCs w:val="22"/>
                <w:lang w:val="hu-HU"/>
              </w:rPr>
            </w:pPr>
            <w:r w:rsidRPr="00A87026">
              <w:rPr>
                <w:b/>
                <w:i/>
                <w:sz w:val="22"/>
                <w:szCs w:val="22"/>
                <w:lang w:val="hu-HU"/>
              </w:rPr>
              <w:t>Általános tünetek, az alkalmazás helyén fellépő reakciók</w:t>
            </w:r>
          </w:p>
        </w:tc>
        <w:tc>
          <w:tcPr>
            <w:tcW w:w="2091" w:type="dxa"/>
          </w:tcPr>
          <w:p w14:paraId="18073E24" w14:textId="77777777" w:rsidR="00811BCD" w:rsidRPr="00A87026" w:rsidRDefault="00811BCD" w:rsidP="00A87026">
            <w:pPr>
              <w:pStyle w:val="lfej"/>
              <w:rPr>
                <w:b/>
                <w:bCs/>
                <w:i/>
                <w:iCs/>
                <w:sz w:val="22"/>
                <w:szCs w:val="22"/>
                <w:lang w:val="hu-HU"/>
              </w:rPr>
            </w:pPr>
            <w:r w:rsidRPr="00A87026">
              <w:rPr>
                <w:b/>
                <w:bCs/>
                <w:i/>
                <w:iCs/>
                <w:sz w:val="22"/>
                <w:szCs w:val="22"/>
                <w:lang w:val="hu-HU"/>
              </w:rPr>
              <w:t>Gyakori</w:t>
            </w:r>
          </w:p>
        </w:tc>
        <w:tc>
          <w:tcPr>
            <w:tcW w:w="4163" w:type="dxa"/>
          </w:tcPr>
          <w:p w14:paraId="68E7A05A" w14:textId="77777777" w:rsidR="00811BCD" w:rsidRPr="00A87026" w:rsidRDefault="00811BCD" w:rsidP="00A87026">
            <w:pPr>
              <w:pStyle w:val="lfej"/>
              <w:rPr>
                <w:sz w:val="22"/>
                <w:szCs w:val="22"/>
                <w:lang w:val="hu-HU"/>
              </w:rPr>
            </w:pPr>
            <w:r w:rsidRPr="00A87026">
              <w:rPr>
                <w:sz w:val="22"/>
                <w:szCs w:val="22"/>
                <w:lang w:val="hu-HU"/>
              </w:rPr>
              <w:t xml:space="preserve">Elhúzódó sebgyógyulás, peripheriás oedema </w:t>
            </w:r>
          </w:p>
        </w:tc>
      </w:tr>
      <w:tr w:rsidR="00811BCD" w:rsidRPr="00A87026" w14:paraId="30544C4C" w14:textId="77777777" w:rsidTr="00FD31AA">
        <w:trPr>
          <w:cantSplit/>
          <w:trHeight w:val="698"/>
        </w:trPr>
        <w:tc>
          <w:tcPr>
            <w:tcW w:w="2921" w:type="dxa"/>
            <w:vMerge/>
          </w:tcPr>
          <w:p w14:paraId="1C4ACDBF" w14:textId="77777777" w:rsidR="00811BCD" w:rsidRPr="00A87026" w:rsidRDefault="00811BCD" w:rsidP="00A87026">
            <w:pPr>
              <w:pStyle w:val="lfej"/>
              <w:rPr>
                <w:b/>
                <w:i/>
                <w:sz w:val="22"/>
                <w:szCs w:val="22"/>
                <w:lang w:val="hu-HU"/>
              </w:rPr>
            </w:pPr>
          </w:p>
        </w:tc>
        <w:tc>
          <w:tcPr>
            <w:tcW w:w="2091" w:type="dxa"/>
          </w:tcPr>
          <w:p w14:paraId="7CC3C93D" w14:textId="77777777" w:rsidR="00811BCD" w:rsidRPr="00A87026" w:rsidDel="00035794" w:rsidRDefault="00811BCD" w:rsidP="00A87026">
            <w:pPr>
              <w:pStyle w:val="lfej"/>
              <w:rPr>
                <w:b/>
                <w:bCs/>
                <w:i/>
                <w:iCs/>
                <w:sz w:val="22"/>
                <w:szCs w:val="22"/>
                <w:lang w:val="hu-HU"/>
              </w:rPr>
            </w:pPr>
            <w:r w:rsidRPr="00A87026">
              <w:rPr>
                <w:b/>
                <w:bCs/>
                <w:i/>
                <w:iCs/>
                <w:sz w:val="22"/>
                <w:szCs w:val="22"/>
                <w:lang w:val="hu-HU"/>
              </w:rPr>
              <w:t>Nem ismert</w:t>
            </w:r>
          </w:p>
        </w:tc>
        <w:tc>
          <w:tcPr>
            <w:tcW w:w="4163" w:type="dxa"/>
          </w:tcPr>
          <w:p w14:paraId="7E0C137B" w14:textId="77777777" w:rsidR="00811BCD" w:rsidRPr="00A87026" w:rsidRDefault="00D446FC" w:rsidP="00A87026">
            <w:pPr>
              <w:pStyle w:val="lfej"/>
              <w:rPr>
                <w:sz w:val="22"/>
                <w:szCs w:val="22"/>
                <w:lang w:val="hu-HU"/>
              </w:rPr>
            </w:pPr>
            <w:r w:rsidRPr="00A87026">
              <w:rPr>
                <w:sz w:val="22"/>
                <w:szCs w:val="22"/>
                <w:lang w:val="hu-HU"/>
              </w:rPr>
              <w:t>F</w:t>
            </w:r>
            <w:r w:rsidR="00811BCD" w:rsidRPr="00A87026">
              <w:rPr>
                <w:sz w:val="22"/>
                <w:szCs w:val="22"/>
                <w:lang w:val="hu-HU"/>
              </w:rPr>
              <w:t>áradtság, rossz közérzet, reakciók a beadás helyén</w:t>
            </w:r>
          </w:p>
        </w:tc>
      </w:tr>
      <w:tr w:rsidR="00811BCD" w:rsidRPr="00A87026" w14:paraId="2C7D6312" w14:textId="77777777" w:rsidTr="00FD31AA">
        <w:trPr>
          <w:cantSplit/>
          <w:trHeight w:val="441"/>
        </w:trPr>
        <w:tc>
          <w:tcPr>
            <w:tcW w:w="2921" w:type="dxa"/>
            <w:vMerge w:val="restart"/>
          </w:tcPr>
          <w:p w14:paraId="2CFFC7C4" w14:textId="77777777" w:rsidR="00811BCD" w:rsidRPr="00A87026" w:rsidRDefault="00811BCD" w:rsidP="00A87026">
            <w:pPr>
              <w:rPr>
                <w:b/>
                <w:sz w:val="22"/>
                <w:szCs w:val="22"/>
              </w:rPr>
            </w:pPr>
            <w:r w:rsidRPr="00A87026">
              <w:rPr>
                <w:b/>
                <w:i/>
                <w:sz w:val="22"/>
                <w:szCs w:val="22"/>
              </w:rPr>
              <w:t>Laboratóriumi és egyéb vizsgálatok eredményei</w:t>
            </w:r>
          </w:p>
        </w:tc>
        <w:tc>
          <w:tcPr>
            <w:tcW w:w="2091" w:type="dxa"/>
          </w:tcPr>
          <w:p w14:paraId="6B9F80F8" w14:textId="77777777" w:rsidR="00811BCD" w:rsidRPr="00A87026" w:rsidRDefault="00811BCD" w:rsidP="00A87026">
            <w:pPr>
              <w:pStyle w:val="lfej"/>
              <w:rPr>
                <w:b/>
                <w:bCs/>
                <w:i/>
                <w:iCs/>
                <w:sz w:val="22"/>
                <w:szCs w:val="22"/>
                <w:lang w:val="hu-HU"/>
              </w:rPr>
            </w:pPr>
            <w:r w:rsidRPr="00A87026">
              <w:rPr>
                <w:b/>
                <w:bCs/>
                <w:i/>
                <w:iCs/>
                <w:sz w:val="22"/>
                <w:szCs w:val="22"/>
                <w:lang w:val="hu-HU"/>
              </w:rPr>
              <w:t>Gyakori</w:t>
            </w:r>
          </w:p>
        </w:tc>
        <w:tc>
          <w:tcPr>
            <w:tcW w:w="4163" w:type="dxa"/>
          </w:tcPr>
          <w:p w14:paraId="612390F8" w14:textId="77777777" w:rsidR="00811BCD" w:rsidRPr="00A87026" w:rsidRDefault="00D446FC" w:rsidP="00A87026">
            <w:pPr>
              <w:pStyle w:val="lfej"/>
              <w:rPr>
                <w:sz w:val="22"/>
                <w:szCs w:val="22"/>
                <w:lang w:val="hu-HU"/>
              </w:rPr>
            </w:pPr>
            <w:r w:rsidRPr="00A87026">
              <w:rPr>
                <w:sz w:val="22"/>
                <w:szCs w:val="22"/>
                <w:lang w:val="hu-HU"/>
              </w:rPr>
              <w:t>C</w:t>
            </w:r>
            <w:r w:rsidR="00811BCD" w:rsidRPr="00A87026">
              <w:rPr>
                <w:sz w:val="22"/>
                <w:szCs w:val="22"/>
                <w:lang w:val="hu-HU"/>
              </w:rPr>
              <w:t xml:space="preserve">sökkent káliumszint a vérben </w:t>
            </w:r>
          </w:p>
        </w:tc>
      </w:tr>
      <w:tr w:rsidR="00811BCD" w:rsidRPr="00A87026" w14:paraId="77B4EE5A" w14:textId="77777777" w:rsidTr="00FD31AA">
        <w:trPr>
          <w:cantSplit/>
          <w:trHeight w:val="1524"/>
        </w:trPr>
        <w:tc>
          <w:tcPr>
            <w:tcW w:w="2921" w:type="dxa"/>
            <w:vMerge/>
          </w:tcPr>
          <w:p w14:paraId="614E6F5F" w14:textId="77777777" w:rsidR="00811BCD" w:rsidRPr="00A87026" w:rsidRDefault="00811BCD" w:rsidP="00A87026">
            <w:pPr>
              <w:rPr>
                <w:b/>
                <w:i/>
                <w:sz w:val="22"/>
                <w:szCs w:val="22"/>
              </w:rPr>
            </w:pPr>
          </w:p>
        </w:tc>
        <w:tc>
          <w:tcPr>
            <w:tcW w:w="2091" w:type="dxa"/>
          </w:tcPr>
          <w:p w14:paraId="19137471" w14:textId="77777777" w:rsidR="00811BCD" w:rsidRPr="00A87026" w:rsidDel="00035794" w:rsidRDefault="00811BCD" w:rsidP="00A87026">
            <w:pPr>
              <w:pStyle w:val="lfej"/>
              <w:rPr>
                <w:b/>
                <w:bCs/>
                <w:i/>
                <w:iCs/>
                <w:sz w:val="22"/>
                <w:szCs w:val="22"/>
                <w:lang w:val="hu-HU"/>
              </w:rPr>
            </w:pPr>
            <w:r w:rsidRPr="00A87026">
              <w:rPr>
                <w:b/>
                <w:bCs/>
                <w:i/>
                <w:iCs/>
                <w:sz w:val="22"/>
                <w:szCs w:val="22"/>
                <w:lang w:val="hu-HU"/>
              </w:rPr>
              <w:t>Nem ismert</w:t>
            </w:r>
          </w:p>
        </w:tc>
        <w:tc>
          <w:tcPr>
            <w:tcW w:w="4163" w:type="dxa"/>
          </w:tcPr>
          <w:p w14:paraId="1A66E03B" w14:textId="77777777" w:rsidR="00811BCD" w:rsidRPr="00A87026" w:rsidRDefault="00811BCD" w:rsidP="00A87026">
            <w:pPr>
              <w:pStyle w:val="lfej"/>
              <w:rPr>
                <w:sz w:val="22"/>
                <w:szCs w:val="22"/>
                <w:lang w:val="hu-HU"/>
              </w:rPr>
            </w:pPr>
            <w:r w:rsidRPr="00A87026">
              <w:rPr>
                <w:sz w:val="22"/>
                <w:szCs w:val="22"/>
                <w:lang w:val="hu-HU"/>
              </w:rPr>
              <w:t xml:space="preserve">Emelkedett szembelnyomás, csökkent szénhidrát-tolerancia, emelkedett kalciumszint a vizeletben, emelkedett karbamidszint a vérben, bőrpróbákra adott válasz </w:t>
            </w:r>
            <w:r w:rsidR="00DA3F08" w:rsidRPr="00A87026">
              <w:rPr>
                <w:sz w:val="22"/>
                <w:szCs w:val="22"/>
                <w:lang w:val="hu-HU"/>
              </w:rPr>
              <w:t>szu</w:t>
            </w:r>
            <w:r w:rsidR="008A40B0" w:rsidRPr="00A87026">
              <w:rPr>
                <w:sz w:val="22"/>
                <w:szCs w:val="22"/>
                <w:lang w:val="hu-HU"/>
              </w:rPr>
              <w:t>p</w:t>
            </w:r>
            <w:r w:rsidR="00DA3F08" w:rsidRPr="00A87026">
              <w:rPr>
                <w:sz w:val="22"/>
                <w:szCs w:val="22"/>
                <w:lang w:val="hu-HU"/>
              </w:rPr>
              <w:t>pre</w:t>
            </w:r>
            <w:r w:rsidRPr="00A87026">
              <w:rPr>
                <w:sz w:val="22"/>
                <w:szCs w:val="22"/>
                <w:lang w:val="hu-HU"/>
              </w:rPr>
              <w:t>ssziója*</w:t>
            </w:r>
          </w:p>
        </w:tc>
      </w:tr>
      <w:tr w:rsidR="009371FC" w:rsidRPr="00A87026" w14:paraId="001568C5" w14:textId="77777777">
        <w:trPr>
          <w:cantSplit/>
          <w:trHeight w:val="288"/>
        </w:trPr>
        <w:tc>
          <w:tcPr>
            <w:tcW w:w="2921" w:type="dxa"/>
          </w:tcPr>
          <w:p w14:paraId="7328F85D" w14:textId="77777777" w:rsidR="009371FC" w:rsidRPr="00A87026" w:rsidRDefault="009371FC" w:rsidP="00A87026">
            <w:pPr>
              <w:rPr>
                <w:sz w:val="22"/>
                <w:szCs w:val="22"/>
              </w:rPr>
            </w:pPr>
            <w:r w:rsidRPr="00A87026">
              <w:rPr>
                <w:b/>
                <w:i/>
                <w:sz w:val="22"/>
                <w:szCs w:val="22"/>
              </w:rPr>
              <w:t>Sérülés, mérgezés és a beavatkozással kapcsolatos szövődmények</w:t>
            </w:r>
          </w:p>
        </w:tc>
        <w:tc>
          <w:tcPr>
            <w:tcW w:w="2091" w:type="dxa"/>
          </w:tcPr>
          <w:p w14:paraId="05CD09CA" w14:textId="77777777" w:rsidR="009371FC" w:rsidRPr="00A87026" w:rsidRDefault="009371FC" w:rsidP="00A87026">
            <w:pPr>
              <w:pStyle w:val="lfej"/>
              <w:rPr>
                <w:b/>
                <w:bCs/>
                <w:i/>
                <w:iCs/>
                <w:sz w:val="22"/>
                <w:szCs w:val="22"/>
                <w:lang w:val="hu-HU"/>
              </w:rPr>
            </w:pPr>
            <w:r w:rsidRPr="00A87026">
              <w:rPr>
                <w:b/>
                <w:bCs/>
                <w:i/>
                <w:iCs/>
                <w:sz w:val="22"/>
                <w:szCs w:val="22"/>
                <w:lang w:val="hu-HU"/>
              </w:rPr>
              <w:t>Nem ismert</w:t>
            </w:r>
          </w:p>
        </w:tc>
        <w:tc>
          <w:tcPr>
            <w:tcW w:w="4163" w:type="dxa"/>
          </w:tcPr>
          <w:p w14:paraId="25FD438E" w14:textId="77777777" w:rsidR="009371FC" w:rsidRPr="00A87026" w:rsidRDefault="009E03AE" w:rsidP="00A87026">
            <w:pPr>
              <w:pStyle w:val="lfej"/>
              <w:rPr>
                <w:sz w:val="22"/>
                <w:szCs w:val="22"/>
                <w:lang w:val="hu-HU"/>
              </w:rPr>
            </w:pPr>
            <w:r w:rsidRPr="00A87026">
              <w:rPr>
                <w:sz w:val="22"/>
                <w:szCs w:val="22"/>
                <w:lang w:val="hu-HU"/>
              </w:rPr>
              <w:t>K</w:t>
            </w:r>
            <w:r w:rsidR="009371FC" w:rsidRPr="00A87026">
              <w:rPr>
                <w:sz w:val="22"/>
                <w:szCs w:val="22"/>
                <w:lang w:val="hu-HU"/>
              </w:rPr>
              <w:t>ompressziós csigolyatörések</w:t>
            </w:r>
            <w:r w:rsidRPr="00A87026">
              <w:rPr>
                <w:sz w:val="22"/>
                <w:szCs w:val="22"/>
                <w:lang w:val="hu-HU"/>
              </w:rPr>
              <w:t>, ínszakadás</w:t>
            </w:r>
          </w:p>
        </w:tc>
      </w:tr>
    </w:tbl>
    <w:p w14:paraId="5060FA4C" w14:textId="77777777" w:rsidR="00F35C04" w:rsidRPr="00A87026" w:rsidRDefault="00F35C04" w:rsidP="00A87026">
      <w:pPr>
        <w:rPr>
          <w:sz w:val="22"/>
          <w:szCs w:val="22"/>
        </w:rPr>
      </w:pPr>
      <w:r w:rsidRPr="00A87026">
        <w:rPr>
          <w:bCs/>
          <w:sz w:val="22"/>
          <w:szCs w:val="22"/>
          <w:vertAlign w:val="superscript"/>
        </w:rPr>
        <w:t>£</w:t>
      </w:r>
      <w:r w:rsidRPr="00A87026">
        <w:rPr>
          <w:bCs/>
          <w:sz w:val="22"/>
          <w:szCs w:val="22"/>
        </w:rPr>
        <w:t xml:space="preserve">A peritonitis az emésztőrendszeri zavarok, köztük a perforáció, az obstructio vagy a pancreatitis elsődlegesen mutatkozó jele vagy tünete lehet (lásd 4.4 pont, </w:t>
      </w:r>
      <w:r w:rsidR="005405DA" w:rsidRPr="00A87026">
        <w:rPr>
          <w:sz w:val="22"/>
          <w:szCs w:val="22"/>
        </w:rPr>
        <w:t xml:space="preserve">Emésztőrendszeri </w:t>
      </w:r>
      <w:r w:rsidRPr="00A87026">
        <w:rPr>
          <w:sz w:val="22"/>
          <w:szCs w:val="22"/>
        </w:rPr>
        <w:t>hatások</w:t>
      </w:r>
      <w:r w:rsidRPr="00A87026">
        <w:rPr>
          <w:bCs/>
          <w:sz w:val="22"/>
          <w:szCs w:val="22"/>
        </w:rPr>
        <w:t>).</w:t>
      </w:r>
    </w:p>
    <w:p w14:paraId="336F204F" w14:textId="77777777" w:rsidR="009E03AE" w:rsidRPr="00A87026" w:rsidRDefault="009E03AE" w:rsidP="00A87026">
      <w:pPr>
        <w:rPr>
          <w:sz w:val="22"/>
          <w:szCs w:val="22"/>
        </w:rPr>
      </w:pPr>
      <w:r w:rsidRPr="00A87026">
        <w:rPr>
          <w:sz w:val="22"/>
          <w:szCs w:val="22"/>
        </w:rPr>
        <w:t>*Nem MeDRA szerinti terminus</w:t>
      </w:r>
      <w:r w:rsidR="00F35C04" w:rsidRPr="00A87026">
        <w:rPr>
          <w:sz w:val="22"/>
          <w:szCs w:val="22"/>
        </w:rPr>
        <w:t>.</w:t>
      </w:r>
    </w:p>
    <w:p w14:paraId="493750FD" w14:textId="77777777" w:rsidR="00DA00A2" w:rsidRPr="00A87026" w:rsidRDefault="00DA00A2" w:rsidP="00A87026">
      <w:pPr>
        <w:rPr>
          <w:sz w:val="22"/>
          <w:szCs w:val="22"/>
        </w:rPr>
      </w:pPr>
      <w:r w:rsidRPr="00A87026">
        <w:rPr>
          <w:sz w:val="22"/>
          <w:szCs w:val="22"/>
        </w:rPr>
        <w:t>† Iv. alkalmazás esetén számoltak be hepatitisről (lásd 4.4 pont).</w:t>
      </w:r>
    </w:p>
    <w:p w14:paraId="6A2ACF07" w14:textId="77777777" w:rsidR="00E872AD" w:rsidRPr="00A87026" w:rsidRDefault="00E872AD" w:rsidP="00A87026">
      <w:pPr>
        <w:rPr>
          <w:sz w:val="22"/>
          <w:szCs w:val="22"/>
        </w:rPr>
      </w:pPr>
    </w:p>
    <w:p w14:paraId="07552693" w14:textId="77777777" w:rsidR="00E872AD" w:rsidRPr="00A87026" w:rsidRDefault="00E872AD" w:rsidP="00A87026">
      <w:pPr>
        <w:keepNext/>
        <w:rPr>
          <w:sz w:val="22"/>
          <w:szCs w:val="22"/>
          <w:u w:val="single"/>
        </w:rPr>
      </w:pPr>
      <w:r w:rsidRPr="00A87026">
        <w:rPr>
          <w:sz w:val="22"/>
          <w:szCs w:val="22"/>
          <w:u w:val="single"/>
        </w:rPr>
        <w:t>Feltételezett mellékhatások bejelentése</w:t>
      </w:r>
    </w:p>
    <w:p w14:paraId="68B57F83" w14:textId="77777777" w:rsidR="00E872AD" w:rsidRPr="00A87026" w:rsidRDefault="00E872AD" w:rsidP="00A87026">
      <w:pPr>
        <w:keepNext/>
        <w:rPr>
          <w:sz w:val="22"/>
          <w:szCs w:val="22"/>
        </w:rPr>
      </w:pPr>
      <w:r w:rsidRPr="00A87026">
        <w:rPr>
          <w:sz w:val="22"/>
          <w:szCs w:val="22"/>
        </w:rPr>
        <w:t xml:space="preserve">A gyógyszer engedélyezését követően lényeges a feltételezett mellékhatások bejelentése, mert ez fontos eszköze annak, hogy a gyógyszer előny/kockázat profilját folyamatosan figyelemmel lehessen kísérni. </w:t>
      </w:r>
    </w:p>
    <w:p w14:paraId="15E9A194" w14:textId="1CDCBFF3" w:rsidR="00E872AD" w:rsidRPr="00A87026" w:rsidRDefault="00E872AD" w:rsidP="00A87026">
      <w:pPr>
        <w:rPr>
          <w:sz w:val="22"/>
          <w:szCs w:val="22"/>
        </w:rPr>
      </w:pPr>
      <w:r w:rsidRPr="00A87026">
        <w:rPr>
          <w:sz w:val="22"/>
          <w:szCs w:val="22"/>
        </w:rPr>
        <w:t xml:space="preserve">Az egészségügyi szakembereket kérjük, hogy jelentsék be a feltételezett mellékhatásokat a hatóság részére az </w:t>
      </w:r>
      <w:hyperlink r:id="rId8" w:history="1">
        <w:r w:rsidR="00DD78D6" w:rsidRPr="00A87026">
          <w:rPr>
            <w:color w:val="0000FF"/>
            <w:sz w:val="22"/>
            <w:szCs w:val="22"/>
            <w:highlight w:val="lightGray"/>
            <w:u w:val="single"/>
            <w:lang w:eastAsia="en-US"/>
          </w:rPr>
          <w:t>V. függelékben</w:t>
        </w:r>
      </w:hyperlink>
      <w:r w:rsidR="00DD78D6" w:rsidRPr="00A87026">
        <w:rPr>
          <w:sz w:val="22"/>
          <w:szCs w:val="22"/>
          <w:highlight w:val="lightGray"/>
          <w:lang w:eastAsia="en-US"/>
        </w:rPr>
        <w:t xml:space="preserve"> </w:t>
      </w:r>
      <w:r w:rsidRPr="00A87026">
        <w:rPr>
          <w:sz w:val="22"/>
          <w:szCs w:val="22"/>
          <w:highlight w:val="lightGray"/>
        </w:rPr>
        <w:t>található elérhetőségek valamelyikén keresztül</w:t>
      </w:r>
      <w:r w:rsidRPr="00A87026">
        <w:rPr>
          <w:sz w:val="22"/>
          <w:szCs w:val="22"/>
        </w:rPr>
        <w:t>.</w:t>
      </w:r>
    </w:p>
    <w:p w14:paraId="3EE86E34" w14:textId="77777777" w:rsidR="007A0571" w:rsidRPr="00A87026" w:rsidRDefault="007A0571" w:rsidP="00A87026">
      <w:pPr>
        <w:rPr>
          <w:b/>
          <w:sz w:val="22"/>
          <w:szCs w:val="22"/>
        </w:rPr>
      </w:pPr>
    </w:p>
    <w:p w14:paraId="75D886A5" w14:textId="77777777" w:rsidR="00B82002" w:rsidRPr="00A87026" w:rsidRDefault="00B82002" w:rsidP="00A87026">
      <w:pPr>
        <w:tabs>
          <w:tab w:val="left" w:pos="555"/>
          <w:tab w:val="left" w:pos="6804"/>
        </w:tabs>
        <w:rPr>
          <w:b/>
          <w:sz w:val="22"/>
          <w:szCs w:val="22"/>
        </w:rPr>
      </w:pPr>
      <w:r w:rsidRPr="00A87026">
        <w:rPr>
          <w:b/>
          <w:sz w:val="22"/>
          <w:szCs w:val="22"/>
        </w:rPr>
        <w:t>4.9</w:t>
      </w:r>
      <w:r w:rsidRPr="00A87026">
        <w:rPr>
          <w:b/>
          <w:sz w:val="22"/>
          <w:szCs w:val="22"/>
        </w:rPr>
        <w:tab/>
        <w:t>Túladagolás</w:t>
      </w:r>
    </w:p>
    <w:p w14:paraId="0EB26C45" w14:textId="77777777" w:rsidR="00B82002" w:rsidRPr="00A87026" w:rsidRDefault="00B82002" w:rsidP="00A87026">
      <w:pPr>
        <w:rPr>
          <w:sz w:val="22"/>
          <w:szCs w:val="22"/>
        </w:rPr>
      </w:pPr>
    </w:p>
    <w:p w14:paraId="6DF03E26" w14:textId="77777777" w:rsidR="00D33F29" w:rsidRPr="00A87026" w:rsidRDefault="001A5C70" w:rsidP="00A87026">
      <w:pPr>
        <w:rPr>
          <w:bCs/>
          <w:sz w:val="22"/>
          <w:szCs w:val="22"/>
        </w:rPr>
      </w:pPr>
      <w:r w:rsidRPr="00A87026">
        <w:rPr>
          <w:sz w:val="22"/>
          <w:szCs w:val="22"/>
        </w:rPr>
        <w:t xml:space="preserve">A </w:t>
      </w:r>
      <w:r w:rsidR="00010B93" w:rsidRPr="00A87026">
        <w:rPr>
          <w:sz w:val="22"/>
          <w:szCs w:val="22"/>
        </w:rPr>
        <w:t xml:space="preserve">kortikoszteroidok </w:t>
      </w:r>
      <w:r w:rsidRPr="00A87026">
        <w:rPr>
          <w:sz w:val="22"/>
          <w:szCs w:val="22"/>
        </w:rPr>
        <w:t xml:space="preserve">akut </w:t>
      </w:r>
      <w:r w:rsidR="00010B93" w:rsidRPr="00A87026">
        <w:rPr>
          <w:sz w:val="22"/>
          <w:szCs w:val="22"/>
        </w:rPr>
        <w:t xml:space="preserve">túladagolásának </w:t>
      </w:r>
      <w:r w:rsidR="00B82002" w:rsidRPr="00A87026">
        <w:rPr>
          <w:sz w:val="22"/>
          <w:szCs w:val="22"/>
        </w:rPr>
        <w:t>nincsenek</w:t>
      </w:r>
      <w:r w:rsidR="00010B93" w:rsidRPr="00A87026">
        <w:rPr>
          <w:sz w:val="22"/>
          <w:szCs w:val="22"/>
        </w:rPr>
        <w:t xml:space="preserve"> klinikai tünetei</w:t>
      </w:r>
      <w:r w:rsidR="00B82002" w:rsidRPr="00A87026">
        <w:rPr>
          <w:sz w:val="22"/>
          <w:szCs w:val="22"/>
        </w:rPr>
        <w:t xml:space="preserve">. </w:t>
      </w:r>
      <w:r w:rsidR="00010B93" w:rsidRPr="00A87026">
        <w:rPr>
          <w:sz w:val="22"/>
          <w:szCs w:val="22"/>
        </w:rPr>
        <w:t xml:space="preserve">Kortikoszteroid-túladagolást követő akut toxicitást és/vagy halált ritkán jelentettek. </w:t>
      </w:r>
      <w:r w:rsidR="00010B93" w:rsidRPr="00A87026">
        <w:rPr>
          <w:bCs/>
          <w:sz w:val="22"/>
          <w:szCs w:val="22"/>
        </w:rPr>
        <w:t>Túladagolás estén nincs specifikus antidótum, a kezelés szupportív</w:t>
      </w:r>
      <w:r w:rsidR="002C7A94" w:rsidRPr="00A87026">
        <w:rPr>
          <w:bCs/>
          <w:sz w:val="22"/>
          <w:szCs w:val="22"/>
        </w:rPr>
        <w:t xml:space="preserve"> </w:t>
      </w:r>
      <w:r w:rsidR="00010B93" w:rsidRPr="00A87026">
        <w:rPr>
          <w:bCs/>
          <w:sz w:val="22"/>
          <w:szCs w:val="22"/>
        </w:rPr>
        <w:t>és tüneti.</w:t>
      </w:r>
    </w:p>
    <w:p w14:paraId="348D22A7" w14:textId="77777777" w:rsidR="00D33F29" w:rsidRPr="00A87026" w:rsidRDefault="00D33F29" w:rsidP="00A87026">
      <w:pPr>
        <w:rPr>
          <w:bCs/>
          <w:sz w:val="22"/>
          <w:szCs w:val="22"/>
        </w:rPr>
      </w:pPr>
    </w:p>
    <w:p w14:paraId="25773B68" w14:textId="77777777" w:rsidR="00B82002" w:rsidRPr="00A87026" w:rsidRDefault="00B82002" w:rsidP="00A87026">
      <w:pPr>
        <w:rPr>
          <w:sz w:val="22"/>
          <w:szCs w:val="22"/>
        </w:rPr>
      </w:pPr>
      <w:r w:rsidRPr="00A87026">
        <w:rPr>
          <w:sz w:val="22"/>
          <w:szCs w:val="22"/>
        </w:rPr>
        <w:t>A metilprednizolon dialízissel eltávolítható.</w:t>
      </w:r>
    </w:p>
    <w:p w14:paraId="6A2EDD58" w14:textId="77777777" w:rsidR="00B82002" w:rsidRPr="00A87026" w:rsidRDefault="00B82002" w:rsidP="00A87026">
      <w:pPr>
        <w:rPr>
          <w:b/>
          <w:sz w:val="22"/>
          <w:szCs w:val="22"/>
        </w:rPr>
      </w:pPr>
    </w:p>
    <w:p w14:paraId="22EE6DA2" w14:textId="77777777" w:rsidR="00B82002" w:rsidRPr="00A87026" w:rsidRDefault="00B82002" w:rsidP="00A87026">
      <w:pPr>
        <w:rPr>
          <w:b/>
          <w:sz w:val="22"/>
          <w:szCs w:val="22"/>
        </w:rPr>
      </w:pPr>
    </w:p>
    <w:p w14:paraId="2FF0B293" w14:textId="77777777" w:rsidR="00B82002" w:rsidRPr="00A87026" w:rsidRDefault="00B82002" w:rsidP="00A87026">
      <w:pPr>
        <w:tabs>
          <w:tab w:val="left" w:pos="555"/>
          <w:tab w:val="left" w:pos="6804"/>
        </w:tabs>
        <w:rPr>
          <w:b/>
          <w:sz w:val="22"/>
          <w:szCs w:val="22"/>
        </w:rPr>
      </w:pPr>
      <w:r w:rsidRPr="00A87026">
        <w:rPr>
          <w:b/>
          <w:sz w:val="22"/>
          <w:szCs w:val="22"/>
        </w:rPr>
        <w:t>5.</w:t>
      </w:r>
      <w:r w:rsidRPr="00A87026">
        <w:rPr>
          <w:b/>
          <w:sz w:val="22"/>
          <w:szCs w:val="22"/>
        </w:rPr>
        <w:tab/>
        <w:t>FARMAKOLÓGIAI TULAJDONSÁGOK</w:t>
      </w:r>
    </w:p>
    <w:p w14:paraId="3FFF7942" w14:textId="77777777" w:rsidR="00B82002" w:rsidRPr="00A87026" w:rsidRDefault="00B82002" w:rsidP="00A87026">
      <w:pPr>
        <w:tabs>
          <w:tab w:val="left" w:pos="555"/>
          <w:tab w:val="left" w:pos="6804"/>
        </w:tabs>
        <w:rPr>
          <w:b/>
          <w:sz w:val="22"/>
          <w:szCs w:val="22"/>
        </w:rPr>
      </w:pPr>
    </w:p>
    <w:p w14:paraId="46DBBA3C" w14:textId="77777777" w:rsidR="00B82002" w:rsidRPr="00A87026" w:rsidRDefault="0056420C" w:rsidP="00A87026">
      <w:pPr>
        <w:tabs>
          <w:tab w:val="left" w:pos="555"/>
          <w:tab w:val="left" w:pos="6804"/>
        </w:tabs>
        <w:rPr>
          <w:b/>
          <w:sz w:val="22"/>
          <w:szCs w:val="22"/>
        </w:rPr>
      </w:pPr>
      <w:r w:rsidRPr="00A87026">
        <w:rPr>
          <w:b/>
          <w:sz w:val="22"/>
          <w:szCs w:val="22"/>
        </w:rPr>
        <w:t>5.1</w:t>
      </w:r>
      <w:r w:rsidR="00B82002" w:rsidRPr="00A87026">
        <w:rPr>
          <w:b/>
          <w:sz w:val="22"/>
          <w:szCs w:val="22"/>
        </w:rPr>
        <w:tab/>
        <w:t>Farmakodinámiás tulajdonságok</w:t>
      </w:r>
    </w:p>
    <w:p w14:paraId="768460CB" w14:textId="77777777" w:rsidR="00B82002" w:rsidRPr="00A87026" w:rsidRDefault="00B82002" w:rsidP="00A87026">
      <w:pPr>
        <w:rPr>
          <w:sz w:val="22"/>
          <w:szCs w:val="22"/>
        </w:rPr>
      </w:pPr>
    </w:p>
    <w:p w14:paraId="4F823326" w14:textId="77777777" w:rsidR="00B82002" w:rsidRPr="00A87026" w:rsidRDefault="00B82002" w:rsidP="00A87026">
      <w:pPr>
        <w:rPr>
          <w:sz w:val="22"/>
          <w:szCs w:val="22"/>
        </w:rPr>
      </w:pPr>
      <w:r w:rsidRPr="00A87026">
        <w:rPr>
          <w:sz w:val="22"/>
          <w:szCs w:val="22"/>
        </w:rPr>
        <w:t>Farmako</w:t>
      </w:r>
      <w:r w:rsidR="001A5C70" w:rsidRPr="00A87026">
        <w:rPr>
          <w:sz w:val="22"/>
          <w:szCs w:val="22"/>
        </w:rPr>
        <w:t>terápiás</w:t>
      </w:r>
      <w:r w:rsidRPr="00A87026">
        <w:rPr>
          <w:sz w:val="22"/>
          <w:szCs w:val="22"/>
        </w:rPr>
        <w:t xml:space="preserve"> csoport: </w:t>
      </w:r>
      <w:r w:rsidR="00580CF6" w:rsidRPr="00A87026">
        <w:rPr>
          <w:sz w:val="22"/>
          <w:szCs w:val="22"/>
        </w:rPr>
        <w:t>s</w:t>
      </w:r>
      <w:r w:rsidRPr="00A87026">
        <w:rPr>
          <w:sz w:val="22"/>
          <w:szCs w:val="22"/>
        </w:rPr>
        <w:t>zisztémás kortikoszteroidok</w:t>
      </w:r>
      <w:r w:rsidR="001A5C70" w:rsidRPr="00A87026">
        <w:rPr>
          <w:sz w:val="22"/>
          <w:szCs w:val="22"/>
        </w:rPr>
        <w:t xml:space="preserve">, </w:t>
      </w:r>
      <w:r w:rsidR="00541ADA" w:rsidRPr="00A87026">
        <w:rPr>
          <w:sz w:val="22"/>
          <w:szCs w:val="22"/>
        </w:rPr>
        <w:tab/>
      </w:r>
      <w:r w:rsidR="00541ADA" w:rsidRPr="00A87026">
        <w:rPr>
          <w:sz w:val="22"/>
          <w:szCs w:val="22"/>
        </w:rPr>
        <w:tab/>
      </w:r>
      <w:r w:rsidR="00541ADA" w:rsidRPr="00A87026">
        <w:rPr>
          <w:sz w:val="22"/>
          <w:szCs w:val="22"/>
        </w:rPr>
        <w:tab/>
      </w:r>
      <w:r w:rsidRPr="00A87026">
        <w:rPr>
          <w:sz w:val="22"/>
          <w:szCs w:val="22"/>
        </w:rPr>
        <w:t>ATC</w:t>
      </w:r>
      <w:r w:rsidR="001A5C70" w:rsidRPr="00A87026">
        <w:rPr>
          <w:sz w:val="22"/>
          <w:szCs w:val="22"/>
        </w:rPr>
        <w:t xml:space="preserve"> kód</w:t>
      </w:r>
      <w:r w:rsidRPr="00A87026">
        <w:rPr>
          <w:sz w:val="22"/>
          <w:szCs w:val="22"/>
        </w:rPr>
        <w:t>: H02A</w:t>
      </w:r>
      <w:r w:rsidR="00580CF6" w:rsidRPr="00A87026">
        <w:rPr>
          <w:sz w:val="22"/>
          <w:szCs w:val="22"/>
        </w:rPr>
        <w:t xml:space="preserve"> </w:t>
      </w:r>
      <w:r w:rsidRPr="00A87026">
        <w:rPr>
          <w:sz w:val="22"/>
          <w:szCs w:val="22"/>
        </w:rPr>
        <w:t>B04</w:t>
      </w:r>
    </w:p>
    <w:p w14:paraId="50F105C1" w14:textId="77777777" w:rsidR="00010B93" w:rsidRPr="00A87026" w:rsidRDefault="00010B93" w:rsidP="00A87026">
      <w:pPr>
        <w:rPr>
          <w:sz w:val="22"/>
          <w:szCs w:val="22"/>
        </w:rPr>
      </w:pPr>
    </w:p>
    <w:p w14:paraId="4976ABDB" w14:textId="77777777" w:rsidR="00010B93" w:rsidRPr="00A87026" w:rsidRDefault="00010B93" w:rsidP="00A87026">
      <w:pPr>
        <w:rPr>
          <w:sz w:val="22"/>
          <w:szCs w:val="22"/>
        </w:rPr>
      </w:pPr>
      <w:r w:rsidRPr="00A87026">
        <w:rPr>
          <w:sz w:val="22"/>
          <w:szCs w:val="22"/>
        </w:rPr>
        <w:t>A metilprednizolon nagy potenciálú</w:t>
      </w:r>
      <w:r w:rsidR="0023782B" w:rsidRPr="00A87026">
        <w:rPr>
          <w:sz w:val="22"/>
          <w:szCs w:val="22"/>
        </w:rPr>
        <w:t xml:space="preserve"> </w:t>
      </w:r>
      <w:r w:rsidRPr="00A87026">
        <w:rPr>
          <w:sz w:val="22"/>
          <w:szCs w:val="22"/>
        </w:rPr>
        <w:t>gyulladáscsökkentő szteroid. Gyulladáscsökkentő potenciálja nagyobb a prednizolon</w:t>
      </w:r>
      <w:r w:rsidR="00E872AD" w:rsidRPr="00A87026">
        <w:rPr>
          <w:sz w:val="22"/>
          <w:szCs w:val="22"/>
        </w:rPr>
        <w:t>é</w:t>
      </w:r>
      <w:r w:rsidRPr="00A87026">
        <w:rPr>
          <w:sz w:val="22"/>
          <w:szCs w:val="22"/>
        </w:rPr>
        <w:t>nál, a nátrium- és vízretencióra gyakorolt hatása kisebb.</w:t>
      </w:r>
    </w:p>
    <w:p w14:paraId="68ABDC3A" w14:textId="77777777" w:rsidR="00010B93" w:rsidRPr="00A87026" w:rsidRDefault="00010B93" w:rsidP="00A87026">
      <w:pPr>
        <w:rPr>
          <w:sz w:val="22"/>
          <w:szCs w:val="22"/>
        </w:rPr>
      </w:pPr>
    </w:p>
    <w:p w14:paraId="242C9DF3" w14:textId="77777777" w:rsidR="0023782B" w:rsidRPr="00A87026" w:rsidRDefault="001A5C70" w:rsidP="00A87026">
      <w:pPr>
        <w:rPr>
          <w:sz w:val="22"/>
          <w:szCs w:val="22"/>
        </w:rPr>
      </w:pPr>
      <w:r w:rsidRPr="00A87026">
        <w:rPr>
          <w:sz w:val="22"/>
          <w:szCs w:val="22"/>
        </w:rPr>
        <w:t xml:space="preserve">A </w:t>
      </w:r>
      <w:r w:rsidR="00B82002" w:rsidRPr="00A87026">
        <w:rPr>
          <w:sz w:val="22"/>
          <w:szCs w:val="22"/>
        </w:rPr>
        <w:t>metilprednizolon</w:t>
      </w:r>
      <w:r w:rsidR="0023782B" w:rsidRPr="00A87026">
        <w:rPr>
          <w:sz w:val="22"/>
          <w:szCs w:val="22"/>
        </w:rPr>
        <w:t>-</w:t>
      </w:r>
      <w:r w:rsidR="00B82002" w:rsidRPr="00A87026">
        <w:rPr>
          <w:sz w:val="22"/>
          <w:szCs w:val="22"/>
        </w:rPr>
        <w:t xml:space="preserve">nátrium-szukcinát </w:t>
      </w:r>
      <w:r w:rsidRPr="00A87026">
        <w:rPr>
          <w:sz w:val="22"/>
          <w:szCs w:val="22"/>
        </w:rPr>
        <w:t>metabolikus és gyulladáscsökkentő hatása megegyezik a metilprednizolonéval. A készítmény</w:t>
      </w:r>
      <w:r w:rsidR="00C3186B" w:rsidRPr="00A87026">
        <w:rPr>
          <w:sz w:val="22"/>
          <w:szCs w:val="22"/>
        </w:rPr>
        <w:t>ek</w:t>
      </w:r>
      <w:r w:rsidRPr="00A87026">
        <w:rPr>
          <w:sz w:val="22"/>
          <w:szCs w:val="22"/>
        </w:rPr>
        <w:t xml:space="preserve"> biológiai aktivitása egyforma equimolaris </w:t>
      </w:r>
      <w:r w:rsidR="0023782B" w:rsidRPr="00A87026">
        <w:rPr>
          <w:sz w:val="22"/>
          <w:szCs w:val="22"/>
        </w:rPr>
        <w:t xml:space="preserve">mennyiségben történő parenteralis </w:t>
      </w:r>
      <w:r w:rsidRPr="00A87026">
        <w:rPr>
          <w:sz w:val="22"/>
          <w:szCs w:val="22"/>
        </w:rPr>
        <w:t>alkalmazás esetén</w:t>
      </w:r>
      <w:r w:rsidR="00B82002" w:rsidRPr="00A87026">
        <w:rPr>
          <w:sz w:val="22"/>
          <w:szCs w:val="22"/>
        </w:rPr>
        <w:t xml:space="preserve">. </w:t>
      </w:r>
      <w:r w:rsidR="0023782B" w:rsidRPr="00A87026">
        <w:rPr>
          <w:sz w:val="22"/>
          <w:szCs w:val="22"/>
        </w:rPr>
        <w:t>A metilprednizolon hidrokortizonhoz viszonyított</w:t>
      </w:r>
      <w:r w:rsidR="00361A82" w:rsidRPr="00A87026">
        <w:rPr>
          <w:sz w:val="22"/>
          <w:szCs w:val="22"/>
        </w:rPr>
        <w:t>, az iv. alkalmazást követő eozinofilszám csökkenésből számított</w:t>
      </w:r>
      <w:r w:rsidR="0023782B" w:rsidRPr="00A87026">
        <w:rPr>
          <w:sz w:val="22"/>
          <w:szCs w:val="22"/>
        </w:rPr>
        <w:t xml:space="preserve"> relatív potenciálja legalább </w:t>
      </w:r>
      <w:r w:rsidR="00FF1494" w:rsidRPr="00A87026">
        <w:rPr>
          <w:sz w:val="22"/>
          <w:szCs w:val="22"/>
        </w:rPr>
        <w:t>5</w:t>
      </w:r>
      <w:r w:rsidR="0023782B" w:rsidRPr="00A87026">
        <w:rPr>
          <w:sz w:val="22"/>
          <w:szCs w:val="22"/>
        </w:rPr>
        <w:t>:1. Ez az arány jól korrelál a metilprednizolon és a hidrokortizon relatív per os hatásosságával.</w:t>
      </w:r>
    </w:p>
    <w:p w14:paraId="5EB436F0" w14:textId="77777777" w:rsidR="00B82002" w:rsidRPr="00A87026" w:rsidRDefault="00B82002" w:rsidP="00A87026">
      <w:pPr>
        <w:rPr>
          <w:sz w:val="22"/>
          <w:szCs w:val="22"/>
        </w:rPr>
      </w:pPr>
      <w:r w:rsidRPr="00A87026">
        <w:rPr>
          <w:sz w:val="22"/>
          <w:szCs w:val="22"/>
        </w:rPr>
        <w:t xml:space="preserve">A Solu-Medrol injekció </w:t>
      </w:r>
      <w:r w:rsidR="000F63B6" w:rsidRPr="00A87026">
        <w:rPr>
          <w:sz w:val="22"/>
          <w:szCs w:val="22"/>
        </w:rPr>
        <w:t>intramuscularisan (</w:t>
      </w:r>
      <w:r w:rsidRPr="00A87026">
        <w:rPr>
          <w:sz w:val="22"/>
          <w:szCs w:val="22"/>
        </w:rPr>
        <w:t>im.</w:t>
      </w:r>
      <w:r w:rsidR="000F63B6" w:rsidRPr="00A87026">
        <w:rPr>
          <w:sz w:val="22"/>
          <w:szCs w:val="22"/>
        </w:rPr>
        <w:t>)</w:t>
      </w:r>
      <w:r w:rsidRPr="00A87026">
        <w:rPr>
          <w:sz w:val="22"/>
          <w:szCs w:val="22"/>
        </w:rPr>
        <w:t xml:space="preserve"> és </w:t>
      </w:r>
      <w:r w:rsidR="000F63B6" w:rsidRPr="00A87026">
        <w:rPr>
          <w:sz w:val="22"/>
          <w:szCs w:val="22"/>
        </w:rPr>
        <w:t>intravénásan (</w:t>
      </w:r>
      <w:r w:rsidRPr="00A87026">
        <w:rPr>
          <w:sz w:val="22"/>
          <w:szCs w:val="22"/>
        </w:rPr>
        <w:t>iv.</w:t>
      </w:r>
      <w:r w:rsidR="000F63B6" w:rsidRPr="00A87026">
        <w:rPr>
          <w:sz w:val="22"/>
          <w:szCs w:val="22"/>
        </w:rPr>
        <w:t>)</w:t>
      </w:r>
      <w:r w:rsidRPr="00A87026">
        <w:rPr>
          <w:sz w:val="22"/>
          <w:szCs w:val="22"/>
        </w:rPr>
        <w:t xml:space="preserve"> alkalmazható olyan patológiás állapotok kezelésében, ahol gyors és intenzív hormonhatás kívánatos. A metilprednizolon erős </w:t>
      </w:r>
      <w:r w:rsidR="001A5C70" w:rsidRPr="00A87026">
        <w:rPr>
          <w:sz w:val="22"/>
          <w:szCs w:val="22"/>
        </w:rPr>
        <w:t>gyulladáscsökkentő</w:t>
      </w:r>
      <w:r w:rsidRPr="00A87026">
        <w:rPr>
          <w:sz w:val="22"/>
          <w:szCs w:val="22"/>
        </w:rPr>
        <w:t>, immun</w:t>
      </w:r>
      <w:r w:rsidR="00DA3F08" w:rsidRPr="00A87026">
        <w:rPr>
          <w:sz w:val="22"/>
          <w:szCs w:val="22"/>
        </w:rPr>
        <w:t>szu</w:t>
      </w:r>
      <w:r w:rsidR="008A40B0" w:rsidRPr="00A87026">
        <w:rPr>
          <w:sz w:val="22"/>
          <w:szCs w:val="22"/>
        </w:rPr>
        <w:t>p</w:t>
      </w:r>
      <w:r w:rsidR="00DA3F08" w:rsidRPr="00A87026">
        <w:rPr>
          <w:sz w:val="22"/>
          <w:szCs w:val="22"/>
        </w:rPr>
        <w:t>pre</w:t>
      </w:r>
      <w:r w:rsidRPr="00A87026">
        <w:rPr>
          <w:sz w:val="22"/>
          <w:szCs w:val="22"/>
        </w:rPr>
        <w:t>sszív és antiallergiás hatással rendelkezik.</w:t>
      </w:r>
    </w:p>
    <w:p w14:paraId="42AC6FDA" w14:textId="77777777" w:rsidR="00010B93" w:rsidRPr="00A87026" w:rsidRDefault="00010B93" w:rsidP="00A87026">
      <w:pPr>
        <w:rPr>
          <w:sz w:val="22"/>
          <w:szCs w:val="22"/>
        </w:rPr>
      </w:pPr>
    </w:p>
    <w:p w14:paraId="6C4BCFCA" w14:textId="77777777" w:rsidR="00B82002" w:rsidRPr="00A87026" w:rsidRDefault="00B82002" w:rsidP="00A87026">
      <w:pPr>
        <w:rPr>
          <w:sz w:val="22"/>
          <w:szCs w:val="22"/>
        </w:rPr>
      </w:pPr>
      <w:r w:rsidRPr="00A87026">
        <w:rPr>
          <w:sz w:val="22"/>
          <w:szCs w:val="22"/>
        </w:rPr>
        <w:t xml:space="preserve">A </w:t>
      </w:r>
      <w:r w:rsidR="0024606A" w:rsidRPr="00A87026">
        <w:rPr>
          <w:sz w:val="22"/>
          <w:szCs w:val="22"/>
        </w:rPr>
        <w:t xml:space="preserve">maximális </w:t>
      </w:r>
      <w:r w:rsidRPr="00A87026">
        <w:rPr>
          <w:sz w:val="22"/>
          <w:szCs w:val="22"/>
        </w:rPr>
        <w:t xml:space="preserve">klinikai válasz rendszerint a beadást követő 4-6 órában </w:t>
      </w:r>
      <w:r w:rsidR="0024606A" w:rsidRPr="00A87026">
        <w:rPr>
          <w:sz w:val="22"/>
          <w:szCs w:val="22"/>
        </w:rPr>
        <w:t>jelentkezik</w:t>
      </w:r>
      <w:r w:rsidRPr="00A87026">
        <w:rPr>
          <w:sz w:val="22"/>
          <w:szCs w:val="22"/>
        </w:rPr>
        <w:t>, azonban p</w:t>
      </w:r>
      <w:r w:rsidR="001A5C70" w:rsidRPr="00A87026">
        <w:rPr>
          <w:sz w:val="22"/>
          <w:szCs w:val="22"/>
        </w:rPr>
        <w:t>é</w:t>
      </w:r>
      <w:r w:rsidRPr="00A87026">
        <w:rPr>
          <w:sz w:val="22"/>
          <w:szCs w:val="22"/>
        </w:rPr>
        <w:t>l</w:t>
      </w:r>
      <w:r w:rsidR="001A5C70" w:rsidRPr="00A87026">
        <w:rPr>
          <w:sz w:val="22"/>
          <w:szCs w:val="22"/>
        </w:rPr>
        <w:t>dául</w:t>
      </w:r>
      <w:r w:rsidRPr="00A87026">
        <w:rPr>
          <w:sz w:val="22"/>
          <w:szCs w:val="22"/>
        </w:rPr>
        <w:t xml:space="preserve"> asthma bronchiale esetén már 1-2 óra múlva jelentős klinikai javulás figyelhető meg.</w:t>
      </w:r>
    </w:p>
    <w:p w14:paraId="336F712B" w14:textId="77777777" w:rsidR="00B82002" w:rsidRPr="00A87026" w:rsidRDefault="00B82002" w:rsidP="00A87026">
      <w:pPr>
        <w:tabs>
          <w:tab w:val="left" w:pos="570"/>
        </w:tabs>
        <w:rPr>
          <w:b/>
          <w:bCs/>
          <w:sz w:val="22"/>
          <w:szCs w:val="22"/>
        </w:rPr>
      </w:pPr>
    </w:p>
    <w:p w14:paraId="555550F7" w14:textId="77777777" w:rsidR="00B82002" w:rsidRPr="00A87026" w:rsidRDefault="00B82002" w:rsidP="00A87026">
      <w:pPr>
        <w:pStyle w:val="Szvegtrzs"/>
        <w:tabs>
          <w:tab w:val="left" w:pos="567"/>
        </w:tabs>
        <w:ind w:right="0"/>
        <w:rPr>
          <w:b/>
          <w:sz w:val="22"/>
          <w:szCs w:val="22"/>
        </w:rPr>
      </w:pPr>
      <w:r w:rsidRPr="00A87026">
        <w:rPr>
          <w:b/>
          <w:sz w:val="22"/>
          <w:szCs w:val="22"/>
        </w:rPr>
        <w:t>5.2</w:t>
      </w:r>
      <w:r w:rsidRPr="00A87026">
        <w:rPr>
          <w:b/>
          <w:sz w:val="22"/>
          <w:szCs w:val="22"/>
        </w:rPr>
        <w:tab/>
        <w:t>Farmakokinetikai tulajdonságok</w:t>
      </w:r>
    </w:p>
    <w:p w14:paraId="45100579" w14:textId="77777777" w:rsidR="0023782B" w:rsidRPr="00A87026" w:rsidRDefault="0023782B" w:rsidP="00A87026">
      <w:pPr>
        <w:rPr>
          <w:sz w:val="22"/>
          <w:szCs w:val="22"/>
        </w:rPr>
      </w:pPr>
    </w:p>
    <w:p w14:paraId="12AEC276" w14:textId="784C39CB" w:rsidR="00B33F5B" w:rsidRPr="00A87026" w:rsidRDefault="00B33F5B" w:rsidP="00A87026">
      <w:pPr>
        <w:rPr>
          <w:sz w:val="22"/>
          <w:szCs w:val="22"/>
        </w:rPr>
      </w:pPr>
      <w:r w:rsidRPr="00A87026">
        <w:rPr>
          <w:iCs/>
          <w:sz w:val="22"/>
          <w:szCs w:val="22"/>
        </w:rPr>
        <w:t>A metilprednizolon farmakokinetikája lineáris, függetlenül az alkalmazás módjától</w:t>
      </w:r>
      <w:r w:rsidR="00391B71">
        <w:rPr>
          <w:iCs/>
          <w:sz w:val="22"/>
          <w:szCs w:val="22"/>
        </w:rPr>
        <w:t>.</w:t>
      </w:r>
    </w:p>
    <w:p w14:paraId="5566D1A1" w14:textId="77777777" w:rsidR="00B33F5B" w:rsidRPr="00A87026" w:rsidRDefault="00B33F5B" w:rsidP="00A87026">
      <w:pPr>
        <w:rPr>
          <w:sz w:val="22"/>
          <w:szCs w:val="22"/>
          <w:u w:val="single"/>
        </w:rPr>
      </w:pPr>
    </w:p>
    <w:p w14:paraId="6484E022" w14:textId="77777777" w:rsidR="001A5C70" w:rsidRPr="00A87026" w:rsidRDefault="0023782B" w:rsidP="005F7244">
      <w:pPr>
        <w:keepNext/>
        <w:rPr>
          <w:sz w:val="22"/>
          <w:szCs w:val="22"/>
          <w:u w:val="single"/>
        </w:rPr>
      </w:pPr>
      <w:r w:rsidRPr="00A87026">
        <w:rPr>
          <w:sz w:val="22"/>
          <w:szCs w:val="22"/>
          <w:u w:val="single"/>
        </w:rPr>
        <w:t>Felszívódás</w:t>
      </w:r>
      <w:r w:rsidR="001A5C70" w:rsidRPr="00A87026">
        <w:rPr>
          <w:sz w:val="22"/>
          <w:szCs w:val="22"/>
          <w:u w:val="single"/>
        </w:rPr>
        <w:t>:</w:t>
      </w:r>
    </w:p>
    <w:p w14:paraId="58975F9A" w14:textId="77777777" w:rsidR="001A5C70" w:rsidRPr="00A87026" w:rsidRDefault="001A5C70" w:rsidP="005F7244">
      <w:pPr>
        <w:keepNext/>
        <w:rPr>
          <w:sz w:val="22"/>
          <w:szCs w:val="22"/>
        </w:rPr>
      </w:pPr>
      <w:r w:rsidRPr="00A87026">
        <w:rPr>
          <w:sz w:val="22"/>
          <w:szCs w:val="22"/>
        </w:rPr>
        <w:t>A szabad metilprednizolon abszorpciójának mértéke im. és iv</w:t>
      </w:r>
      <w:r w:rsidR="00227A0D">
        <w:rPr>
          <w:sz w:val="22"/>
          <w:szCs w:val="22"/>
        </w:rPr>
        <w:t>.</w:t>
      </w:r>
      <w:r w:rsidRPr="00A87026">
        <w:rPr>
          <w:sz w:val="22"/>
          <w:szCs w:val="22"/>
        </w:rPr>
        <w:t xml:space="preserve"> alkalmazást követően megegyezik, és jelentősen meghaladja a per os szuszpenzió és a tabletta felszívódásának értékét. Mivel intravénás és intramuscularis alkalmazás esetén egyenlő mértékű a metilprednizolon abszorpciója annak ellenére, hogy iv. adagoláskor a hemiszukcinát-észter a keringésben nagyobb mennyiségben hozzáférhető, úgy tűnik, hogy a metilprednizolon-észter az im. injekciót követően a szövetekben keletkezik, majd szívódik fel mint szabad metilprednizolon.</w:t>
      </w:r>
      <w:r w:rsidR="00B701AC" w:rsidRPr="00A87026">
        <w:rPr>
          <w:sz w:val="22"/>
          <w:szCs w:val="22"/>
        </w:rPr>
        <w:t xml:space="preserve"> </w:t>
      </w:r>
    </w:p>
    <w:p w14:paraId="423B7C53" w14:textId="77777777" w:rsidR="001A5C70" w:rsidRPr="00A87026" w:rsidRDefault="001A5C70" w:rsidP="00A87026">
      <w:pPr>
        <w:rPr>
          <w:sz w:val="22"/>
          <w:szCs w:val="22"/>
        </w:rPr>
      </w:pPr>
    </w:p>
    <w:p w14:paraId="7F1D4CC6" w14:textId="77777777" w:rsidR="00B701AC" w:rsidRPr="00A87026" w:rsidRDefault="00B701AC" w:rsidP="00A87026">
      <w:pPr>
        <w:rPr>
          <w:sz w:val="22"/>
          <w:szCs w:val="22"/>
          <w:u w:val="single"/>
        </w:rPr>
      </w:pPr>
      <w:r w:rsidRPr="00A87026">
        <w:rPr>
          <w:sz w:val="22"/>
          <w:szCs w:val="22"/>
          <w:u w:val="single"/>
        </w:rPr>
        <w:t>Eloszlás</w:t>
      </w:r>
    </w:p>
    <w:p w14:paraId="221732DB" w14:textId="77777777" w:rsidR="00B701AC" w:rsidRPr="00A87026" w:rsidRDefault="00B701AC" w:rsidP="00A87026">
      <w:pPr>
        <w:rPr>
          <w:sz w:val="22"/>
          <w:szCs w:val="22"/>
        </w:rPr>
      </w:pPr>
      <w:r w:rsidRPr="00A87026">
        <w:rPr>
          <w:sz w:val="22"/>
          <w:szCs w:val="22"/>
        </w:rPr>
        <w:t xml:space="preserve">A metilprednizolon szöveti megoszlása széleskörű, átlép a vér-agy gáton, és kiválasztódik az anyatejbe. </w:t>
      </w:r>
      <w:r w:rsidR="00D33F29" w:rsidRPr="00A87026">
        <w:rPr>
          <w:sz w:val="22"/>
          <w:szCs w:val="22"/>
        </w:rPr>
        <w:t xml:space="preserve">Látszólagos eloszlási térfogata körülbelül 1,4 l/ttkg. </w:t>
      </w:r>
      <w:r w:rsidRPr="00A87026">
        <w:rPr>
          <w:sz w:val="22"/>
          <w:szCs w:val="22"/>
        </w:rPr>
        <w:t xml:space="preserve">Emberben </w:t>
      </w:r>
      <w:r w:rsidR="00D33F29" w:rsidRPr="00A87026">
        <w:rPr>
          <w:sz w:val="22"/>
          <w:szCs w:val="22"/>
        </w:rPr>
        <w:t>a</w:t>
      </w:r>
      <w:r w:rsidRPr="00A87026">
        <w:rPr>
          <w:sz w:val="22"/>
          <w:szCs w:val="22"/>
        </w:rPr>
        <w:t xml:space="preserve"> metilprednizolon plazmafehérje-kötődése kb. 77%.</w:t>
      </w:r>
      <w:r w:rsidR="00BE23B6" w:rsidRPr="00A87026">
        <w:rPr>
          <w:sz w:val="22"/>
          <w:szCs w:val="22"/>
        </w:rPr>
        <w:t xml:space="preserve"> </w:t>
      </w:r>
    </w:p>
    <w:p w14:paraId="6F06B6D3" w14:textId="77777777" w:rsidR="00B701AC" w:rsidRPr="00A87026" w:rsidRDefault="00B701AC" w:rsidP="00A87026">
      <w:pPr>
        <w:rPr>
          <w:sz w:val="22"/>
          <w:szCs w:val="22"/>
        </w:rPr>
      </w:pPr>
    </w:p>
    <w:p w14:paraId="6FA0B07D" w14:textId="77777777" w:rsidR="001A5C70" w:rsidRPr="00A87026" w:rsidRDefault="0023782B" w:rsidP="00A87026">
      <w:pPr>
        <w:keepNext/>
        <w:rPr>
          <w:sz w:val="22"/>
          <w:szCs w:val="22"/>
          <w:u w:val="single"/>
        </w:rPr>
      </w:pPr>
      <w:r w:rsidRPr="00A87026">
        <w:rPr>
          <w:sz w:val="22"/>
          <w:szCs w:val="22"/>
          <w:u w:val="single"/>
        </w:rPr>
        <w:t>Biotranszformáció</w:t>
      </w:r>
      <w:r w:rsidR="001A5C70" w:rsidRPr="00A87026">
        <w:rPr>
          <w:sz w:val="22"/>
          <w:szCs w:val="22"/>
          <w:u w:val="single"/>
        </w:rPr>
        <w:t>:</w:t>
      </w:r>
    </w:p>
    <w:p w14:paraId="029FA4B9" w14:textId="77777777" w:rsidR="00B701AC" w:rsidRPr="00A87026" w:rsidRDefault="00B701AC" w:rsidP="00A87026">
      <w:pPr>
        <w:pStyle w:val="Szvegtrzs"/>
        <w:keepNext/>
        <w:rPr>
          <w:sz w:val="22"/>
          <w:szCs w:val="22"/>
        </w:rPr>
      </w:pPr>
      <w:r w:rsidRPr="00A87026">
        <w:rPr>
          <w:sz w:val="22"/>
          <w:szCs w:val="22"/>
        </w:rPr>
        <w:t>A metilprednizolon ember</w:t>
      </w:r>
      <w:r w:rsidR="00AD12ED">
        <w:rPr>
          <w:sz w:val="22"/>
          <w:szCs w:val="22"/>
        </w:rPr>
        <w:t xml:space="preserve">nél </w:t>
      </w:r>
      <w:r w:rsidRPr="00A87026">
        <w:rPr>
          <w:sz w:val="22"/>
          <w:szCs w:val="22"/>
        </w:rPr>
        <w:t>a májban metabolizálódik inaktív metabolitokká. Fő metabolitjai a 20</w:t>
      </w:r>
      <w:r w:rsidR="00541ADA" w:rsidRPr="00A87026">
        <w:rPr>
          <w:sz w:val="22"/>
          <w:szCs w:val="22"/>
        </w:rPr>
        <w:noBreakHyphen/>
      </w:r>
      <w:r w:rsidRPr="00A87026">
        <w:rPr>
          <w:sz w:val="22"/>
          <w:szCs w:val="22"/>
        </w:rPr>
        <w:t xml:space="preserve">alfa-hidroxi-metilprednizolon és a 20-beta-hidroxi-metilprednizolon. A májban történő metabolizmusért elsődlegesen a CYP3A4-enzim a felelős. (A CYP3A4-enzim által mediált interakciókat lásd </w:t>
      </w:r>
      <w:r w:rsidR="00D33F29" w:rsidRPr="00A87026">
        <w:rPr>
          <w:sz w:val="22"/>
          <w:szCs w:val="22"/>
        </w:rPr>
        <w:t xml:space="preserve">a </w:t>
      </w:r>
      <w:r w:rsidRPr="00A87026">
        <w:rPr>
          <w:sz w:val="22"/>
          <w:szCs w:val="22"/>
        </w:rPr>
        <w:t>4.5</w:t>
      </w:r>
      <w:r w:rsidR="00B16CA2" w:rsidRPr="00A87026">
        <w:rPr>
          <w:sz w:val="22"/>
          <w:szCs w:val="22"/>
        </w:rPr>
        <w:t> </w:t>
      </w:r>
      <w:r w:rsidRPr="00A87026">
        <w:rPr>
          <w:sz w:val="22"/>
          <w:szCs w:val="22"/>
        </w:rPr>
        <w:t>pont</w:t>
      </w:r>
      <w:r w:rsidR="00D33F29" w:rsidRPr="00A87026">
        <w:rPr>
          <w:sz w:val="22"/>
          <w:szCs w:val="22"/>
        </w:rPr>
        <w:t>ban</w:t>
      </w:r>
      <w:r w:rsidRPr="00A87026">
        <w:rPr>
          <w:sz w:val="22"/>
          <w:szCs w:val="22"/>
        </w:rPr>
        <w:t>).</w:t>
      </w:r>
    </w:p>
    <w:p w14:paraId="417F03AE" w14:textId="77777777" w:rsidR="00B701AC" w:rsidRPr="00A87026" w:rsidRDefault="00B701AC" w:rsidP="00A87026">
      <w:pPr>
        <w:pStyle w:val="Szvegtrzs"/>
        <w:ind w:right="0"/>
        <w:rPr>
          <w:sz w:val="22"/>
          <w:szCs w:val="22"/>
        </w:rPr>
      </w:pPr>
    </w:p>
    <w:p w14:paraId="40BD0613" w14:textId="77777777" w:rsidR="00D33F29" w:rsidRPr="00A87026" w:rsidRDefault="00D33F29" w:rsidP="00A87026">
      <w:pPr>
        <w:pStyle w:val="Szvegtrzs"/>
        <w:rPr>
          <w:sz w:val="22"/>
          <w:szCs w:val="22"/>
        </w:rPr>
      </w:pPr>
      <w:r w:rsidRPr="00A87026">
        <w:rPr>
          <w:sz w:val="22"/>
          <w:szCs w:val="22"/>
        </w:rPr>
        <w:t>Sok más CYP3A4-szubsztráthoz hasonlóan a metilprednizolon is szubsztrátja lehet az ATP-kötő kazetta (ABC) transzporter fehérjének, a P-glikoproteinnek, ami befolyásolja szöveti megoszlását és más gyógyszerekkel való kölcsönhatásait.</w:t>
      </w:r>
    </w:p>
    <w:p w14:paraId="2E9EEBE8" w14:textId="77777777" w:rsidR="00D33F29" w:rsidRPr="00A87026" w:rsidRDefault="00D33F29" w:rsidP="00A87026">
      <w:pPr>
        <w:pStyle w:val="Szvegtrzs"/>
        <w:ind w:right="0"/>
        <w:rPr>
          <w:sz w:val="22"/>
          <w:szCs w:val="22"/>
        </w:rPr>
      </w:pPr>
    </w:p>
    <w:p w14:paraId="21CCF76E" w14:textId="77777777" w:rsidR="0023782B" w:rsidRPr="00A87026" w:rsidRDefault="00B82002" w:rsidP="00A87026">
      <w:pPr>
        <w:pStyle w:val="Szvegtrzs"/>
        <w:ind w:right="0"/>
        <w:rPr>
          <w:sz w:val="22"/>
          <w:szCs w:val="22"/>
        </w:rPr>
      </w:pPr>
      <w:r w:rsidRPr="00A87026">
        <w:rPr>
          <w:sz w:val="22"/>
          <w:szCs w:val="22"/>
        </w:rPr>
        <w:t>Fő metabolitjai a májban keletkeznek</w:t>
      </w:r>
      <w:r w:rsidR="001A5C70" w:rsidRPr="00A87026">
        <w:rPr>
          <w:sz w:val="22"/>
          <w:szCs w:val="22"/>
        </w:rPr>
        <w:t>. A metilprednizolon közepes hatástartamú glükokortikoid. Plazmafelezési ideje 2-4 óra, biológiai felezési ideje 12-36 óra.</w:t>
      </w:r>
    </w:p>
    <w:p w14:paraId="4F3CE9C3" w14:textId="77777777" w:rsidR="00642DD8" w:rsidRPr="00A87026" w:rsidRDefault="00642DD8" w:rsidP="00A87026">
      <w:pPr>
        <w:pStyle w:val="Szvegtrzs"/>
        <w:ind w:right="0"/>
        <w:rPr>
          <w:sz w:val="22"/>
          <w:szCs w:val="22"/>
        </w:rPr>
      </w:pPr>
    </w:p>
    <w:p w14:paraId="6EE0BD85" w14:textId="77777777" w:rsidR="001A5C70" w:rsidRPr="00A87026" w:rsidRDefault="001A5C70" w:rsidP="00A87026">
      <w:pPr>
        <w:pStyle w:val="Szvegtrzs"/>
        <w:ind w:right="0"/>
        <w:rPr>
          <w:sz w:val="22"/>
          <w:szCs w:val="22"/>
        </w:rPr>
      </w:pPr>
      <w:r w:rsidRPr="00A87026">
        <w:rPr>
          <w:sz w:val="22"/>
          <w:szCs w:val="22"/>
        </w:rPr>
        <w:t xml:space="preserve">Egy vizsgálat eredményei bebizonyították, hogy a metilprednizolon-nátrium-szukcinát-észter gyorsan és nagymértékben átalakul az aktív metilprednizolonná az alkalmazás módjától függetlenül. </w:t>
      </w:r>
      <w:r w:rsidRPr="00A87026">
        <w:rPr>
          <w:i/>
          <w:sz w:val="22"/>
          <w:szCs w:val="22"/>
        </w:rPr>
        <w:t>In vivo</w:t>
      </w:r>
      <w:r w:rsidRPr="00A87026">
        <w:rPr>
          <w:sz w:val="22"/>
          <w:szCs w:val="22"/>
        </w:rPr>
        <w:t xml:space="preserve"> a metilprednizolon-nátrium-szukcinát a plazma kolinészterázok által hidrolizálódik. A metilprednizolon plazmakoncentrációját H</w:t>
      </w:r>
      <w:r w:rsidR="00781631" w:rsidRPr="00A87026">
        <w:rPr>
          <w:sz w:val="22"/>
          <w:szCs w:val="22"/>
        </w:rPr>
        <w:t>P</w:t>
      </w:r>
      <w:r w:rsidRPr="00A87026">
        <w:rPr>
          <w:sz w:val="22"/>
          <w:szCs w:val="22"/>
        </w:rPr>
        <w:t>LC-vel (nagynyomású/nagy teljesítményű folyadékkromatográfiás vizsgálat – High Pressure/Performance Liquid Chromatography) határozták meg. 14 egészséges felnőtt férfi önkéntesnél 40 mg metilprednizolon-nátrium-szukcinát im. alkalmazását követően az első órában az átlagos szérum</w:t>
      </w:r>
      <w:r w:rsidR="00781631" w:rsidRPr="00A87026">
        <w:rPr>
          <w:sz w:val="22"/>
          <w:szCs w:val="22"/>
        </w:rPr>
        <w:t xml:space="preserve"> </w:t>
      </w:r>
      <w:r w:rsidRPr="00A87026">
        <w:rPr>
          <w:sz w:val="22"/>
          <w:szCs w:val="22"/>
        </w:rPr>
        <w:t>csúcskoncentráció elérte a 454 ng/ml-t. A tizenkettedik órában a plazmakoncentráció 31,9 ng/ml-re csökkent. 18 órával az alkalmazást követően metilprednizolon nem volt kimutatható. A teljes gyógyszer felszívódását jelző AUC-érték alapján az im. alkalmazott metilprednizolon</w:t>
      </w:r>
      <w:r w:rsidR="00432F44" w:rsidRPr="00A87026">
        <w:rPr>
          <w:sz w:val="22"/>
          <w:szCs w:val="22"/>
        </w:rPr>
        <w:noBreakHyphen/>
      </w:r>
      <w:r w:rsidRPr="00A87026">
        <w:rPr>
          <w:sz w:val="22"/>
          <w:szCs w:val="22"/>
        </w:rPr>
        <w:t>nátrium</w:t>
      </w:r>
      <w:r w:rsidR="00432F44" w:rsidRPr="00A87026">
        <w:rPr>
          <w:sz w:val="22"/>
          <w:szCs w:val="22"/>
        </w:rPr>
        <w:noBreakHyphen/>
      </w:r>
      <w:r w:rsidRPr="00A87026">
        <w:rPr>
          <w:sz w:val="22"/>
          <w:szCs w:val="22"/>
        </w:rPr>
        <w:t>szukcinátot egyenértékűnek találták az ugyanakkora dózisban intravénásan alkalmazott hatóanyaggal.</w:t>
      </w:r>
    </w:p>
    <w:p w14:paraId="3ED395CC" w14:textId="77777777" w:rsidR="001A5C70" w:rsidRPr="00A87026" w:rsidRDefault="001A5C70" w:rsidP="00A87026">
      <w:pPr>
        <w:pStyle w:val="WW-Szvegtrzs3"/>
        <w:ind w:right="0"/>
      </w:pPr>
    </w:p>
    <w:p w14:paraId="56267DF6" w14:textId="77777777" w:rsidR="001A5C70" w:rsidRPr="00A87026" w:rsidRDefault="0023782B" w:rsidP="00A87026">
      <w:pPr>
        <w:pStyle w:val="WW-Szvegtrzs3"/>
        <w:ind w:right="0"/>
        <w:rPr>
          <w:u w:val="single"/>
        </w:rPr>
      </w:pPr>
      <w:r w:rsidRPr="00A87026">
        <w:rPr>
          <w:u w:val="single"/>
        </w:rPr>
        <w:t>Elimináció</w:t>
      </w:r>
      <w:r w:rsidR="001A5C70" w:rsidRPr="00A87026">
        <w:rPr>
          <w:u w:val="single"/>
        </w:rPr>
        <w:t>:</w:t>
      </w:r>
    </w:p>
    <w:p w14:paraId="1DBB31D1" w14:textId="77777777" w:rsidR="00B701AC" w:rsidRPr="00A87026" w:rsidRDefault="001A5C70" w:rsidP="00A87026">
      <w:pPr>
        <w:rPr>
          <w:sz w:val="22"/>
          <w:szCs w:val="22"/>
        </w:rPr>
      </w:pPr>
      <w:r w:rsidRPr="00A87026">
        <w:rPr>
          <w:sz w:val="22"/>
          <w:szCs w:val="22"/>
        </w:rPr>
        <w:t>A metilprednizolon metabolitjai</w:t>
      </w:r>
      <w:r w:rsidR="00B82002" w:rsidRPr="00A87026">
        <w:rPr>
          <w:sz w:val="22"/>
          <w:szCs w:val="22"/>
        </w:rPr>
        <w:t xml:space="preserve"> főként a vizelettel ürülnek konjugált (gl</w:t>
      </w:r>
      <w:r w:rsidR="005C7A2F" w:rsidRPr="00A87026">
        <w:rPr>
          <w:sz w:val="22"/>
          <w:szCs w:val="22"/>
        </w:rPr>
        <w:t>ü</w:t>
      </w:r>
      <w:r w:rsidR="00B82002" w:rsidRPr="00A87026">
        <w:rPr>
          <w:sz w:val="22"/>
          <w:szCs w:val="22"/>
        </w:rPr>
        <w:t>kuronidok, szulfátok) és konjugálatlan formában.</w:t>
      </w:r>
      <w:r w:rsidR="00B701AC" w:rsidRPr="00A87026">
        <w:rPr>
          <w:sz w:val="22"/>
          <w:szCs w:val="22"/>
        </w:rPr>
        <w:t xml:space="preserve"> </w:t>
      </w:r>
    </w:p>
    <w:p w14:paraId="3172E489" w14:textId="77777777" w:rsidR="00B701AC" w:rsidRPr="00A87026" w:rsidRDefault="00B701AC" w:rsidP="00A87026">
      <w:pPr>
        <w:pStyle w:val="WW-Szvegtrzs3"/>
        <w:ind w:right="0"/>
      </w:pPr>
    </w:p>
    <w:p w14:paraId="1FB62BCC" w14:textId="77777777" w:rsidR="00B82002" w:rsidRPr="00A87026" w:rsidRDefault="00B701AC" w:rsidP="00A87026">
      <w:pPr>
        <w:pStyle w:val="Szvegtrzs"/>
        <w:rPr>
          <w:sz w:val="22"/>
          <w:szCs w:val="22"/>
        </w:rPr>
      </w:pPr>
      <w:r w:rsidRPr="00A87026">
        <w:rPr>
          <w:sz w:val="22"/>
          <w:szCs w:val="22"/>
        </w:rPr>
        <w:t>A metilprednizolon teljes mennyiségének átlagos eliminációs f</w:t>
      </w:r>
      <w:r w:rsidR="00AD12ED">
        <w:rPr>
          <w:sz w:val="22"/>
          <w:szCs w:val="22"/>
        </w:rPr>
        <w:t>elezési ideje</w:t>
      </w:r>
      <w:r w:rsidRPr="00A87026">
        <w:rPr>
          <w:sz w:val="22"/>
          <w:szCs w:val="22"/>
        </w:rPr>
        <w:t xml:space="preserve"> 1,8 és 5,2 óra között változik.</w:t>
      </w:r>
      <w:r w:rsidR="00246FBB" w:rsidRPr="00A87026">
        <w:rPr>
          <w:sz w:val="22"/>
          <w:szCs w:val="22"/>
        </w:rPr>
        <w:t xml:space="preserve"> </w:t>
      </w:r>
      <w:r w:rsidR="006D54F3" w:rsidRPr="00A87026">
        <w:rPr>
          <w:sz w:val="22"/>
          <w:szCs w:val="22"/>
        </w:rPr>
        <w:t>T</w:t>
      </w:r>
      <w:r w:rsidR="00246FBB" w:rsidRPr="00A87026">
        <w:rPr>
          <w:sz w:val="22"/>
          <w:szCs w:val="22"/>
        </w:rPr>
        <w:t>eljes clearence-e körülbelül 5-6 ml/perc/ttkg.</w:t>
      </w:r>
    </w:p>
    <w:p w14:paraId="2ABAE449" w14:textId="77777777" w:rsidR="00B82002" w:rsidRPr="00A87026" w:rsidRDefault="00B82002" w:rsidP="00A87026">
      <w:pPr>
        <w:rPr>
          <w:sz w:val="22"/>
          <w:szCs w:val="22"/>
        </w:rPr>
      </w:pPr>
    </w:p>
    <w:p w14:paraId="5ED4A0AE" w14:textId="77777777" w:rsidR="00B82002" w:rsidRPr="00A87026" w:rsidRDefault="00B82002" w:rsidP="00A87026">
      <w:pPr>
        <w:keepNext/>
        <w:tabs>
          <w:tab w:val="left" w:pos="570"/>
        </w:tabs>
        <w:rPr>
          <w:b/>
          <w:bCs/>
          <w:sz w:val="22"/>
          <w:szCs w:val="22"/>
        </w:rPr>
      </w:pPr>
      <w:r w:rsidRPr="00A87026">
        <w:rPr>
          <w:b/>
          <w:bCs/>
          <w:sz w:val="22"/>
          <w:szCs w:val="22"/>
        </w:rPr>
        <w:t>5.3</w:t>
      </w:r>
      <w:r w:rsidRPr="00A87026">
        <w:rPr>
          <w:b/>
          <w:bCs/>
          <w:sz w:val="22"/>
          <w:szCs w:val="22"/>
        </w:rPr>
        <w:tab/>
        <w:t>A preklinikai biztonság</w:t>
      </w:r>
      <w:r w:rsidR="001A5C70" w:rsidRPr="00A87026">
        <w:rPr>
          <w:b/>
          <w:bCs/>
          <w:sz w:val="22"/>
          <w:szCs w:val="22"/>
        </w:rPr>
        <w:t>osság</w:t>
      </w:r>
      <w:r w:rsidRPr="00A87026">
        <w:rPr>
          <w:b/>
          <w:bCs/>
          <w:sz w:val="22"/>
          <w:szCs w:val="22"/>
        </w:rPr>
        <w:t>i vizsgálatok eredményei</w:t>
      </w:r>
    </w:p>
    <w:p w14:paraId="1E251D16" w14:textId="77777777" w:rsidR="00B82002" w:rsidRPr="00A87026" w:rsidRDefault="00B82002" w:rsidP="00A87026">
      <w:pPr>
        <w:keepNext/>
        <w:rPr>
          <w:sz w:val="22"/>
          <w:szCs w:val="22"/>
        </w:rPr>
      </w:pPr>
    </w:p>
    <w:p w14:paraId="10D9A1B9" w14:textId="77777777" w:rsidR="00B82002" w:rsidRPr="00A87026" w:rsidRDefault="00246FBB" w:rsidP="00A87026">
      <w:pPr>
        <w:keepNext/>
        <w:rPr>
          <w:sz w:val="22"/>
          <w:szCs w:val="22"/>
          <w:lang w:eastAsia="en-US"/>
        </w:rPr>
      </w:pPr>
      <w:r w:rsidRPr="00A87026">
        <w:rPr>
          <w:sz w:val="22"/>
          <w:szCs w:val="22"/>
          <w:lang w:eastAsia="en-US"/>
        </w:rPr>
        <w:t xml:space="preserve">A hagyományos – farmakológiai biztonságossági, ismételt </w:t>
      </w:r>
      <w:r w:rsidR="00E853AA" w:rsidRPr="00A87026">
        <w:rPr>
          <w:sz w:val="22"/>
          <w:szCs w:val="22"/>
          <w:lang w:eastAsia="en-US"/>
        </w:rPr>
        <w:t>adagolású</w:t>
      </w:r>
      <w:r w:rsidR="00CA6401" w:rsidRPr="00A87026">
        <w:rPr>
          <w:sz w:val="22"/>
          <w:szCs w:val="22"/>
          <w:lang w:eastAsia="en-US"/>
        </w:rPr>
        <w:t xml:space="preserve"> </w:t>
      </w:r>
      <w:r w:rsidRPr="00A87026">
        <w:rPr>
          <w:sz w:val="22"/>
          <w:szCs w:val="22"/>
          <w:lang w:eastAsia="en-US"/>
        </w:rPr>
        <w:t>toxicitási</w:t>
      </w:r>
      <w:r w:rsidR="00930109" w:rsidRPr="00A87026">
        <w:rPr>
          <w:sz w:val="22"/>
          <w:szCs w:val="22"/>
          <w:lang w:eastAsia="en-US"/>
        </w:rPr>
        <w:t>-</w:t>
      </w:r>
      <w:r w:rsidRPr="00A87026">
        <w:rPr>
          <w:sz w:val="22"/>
          <w:szCs w:val="22"/>
          <w:lang w:eastAsia="en-US"/>
        </w:rPr>
        <w:t>dózistoxicitási viz</w:t>
      </w:r>
      <w:r w:rsidR="00591BDC" w:rsidRPr="00A87026">
        <w:rPr>
          <w:sz w:val="22"/>
          <w:szCs w:val="22"/>
          <w:lang w:eastAsia="en-US"/>
        </w:rPr>
        <w:t>s</w:t>
      </w:r>
      <w:r w:rsidRPr="00A87026">
        <w:rPr>
          <w:sz w:val="22"/>
          <w:szCs w:val="22"/>
          <w:lang w:eastAsia="en-US"/>
        </w:rPr>
        <w:t>gálatokban</w:t>
      </w:r>
      <w:r w:rsidR="009E38F2" w:rsidRPr="00A87026">
        <w:rPr>
          <w:sz w:val="22"/>
          <w:szCs w:val="22"/>
          <w:lang w:eastAsia="en-US"/>
        </w:rPr>
        <w:t xml:space="preserve"> nem találtak nem várt kockázatokat.</w:t>
      </w:r>
      <w:r w:rsidR="005C7A2F" w:rsidRPr="00A87026">
        <w:rPr>
          <w:sz w:val="22"/>
          <w:szCs w:val="22"/>
          <w:lang w:eastAsia="en-US"/>
        </w:rPr>
        <w:t xml:space="preserve"> </w:t>
      </w:r>
      <w:r w:rsidR="00591BDC" w:rsidRPr="00A87026">
        <w:rPr>
          <w:sz w:val="22"/>
          <w:szCs w:val="22"/>
          <w:lang w:eastAsia="en-US"/>
        </w:rPr>
        <w:t>Az ismételt adagolású vizsgálatokban a toxicitási ért</w:t>
      </w:r>
      <w:r w:rsidR="005F0D40" w:rsidRPr="00A87026">
        <w:rPr>
          <w:sz w:val="22"/>
          <w:szCs w:val="22"/>
          <w:lang w:eastAsia="en-US"/>
        </w:rPr>
        <w:t>ékek megfeleltek</w:t>
      </w:r>
      <w:r w:rsidR="00591BDC" w:rsidRPr="00A87026">
        <w:rPr>
          <w:sz w:val="22"/>
          <w:szCs w:val="22"/>
          <w:lang w:eastAsia="en-US"/>
        </w:rPr>
        <w:t xml:space="preserve"> az exogén mellékvese</w:t>
      </w:r>
      <w:r w:rsidR="005F0D40" w:rsidRPr="00A87026">
        <w:rPr>
          <w:sz w:val="22"/>
          <w:szCs w:val="22"/>
          <w:lang w:eastAsia="en-US"/>
        </w:rPr>
        <w:t>kéreg-</w:t>
      </w:r>
      <w:r w:rsidR="00591BDC" w:rsidRPr="00A87026">
        <w:rPr>
          <w:sz w:val="22"/>
          <w:szCs w:val="22"/>
          <w:lang w:eastAsia="en-US"/>
        </w:rPr>
        <w:t xml:space="preserve">szteroidoknak való folyamatos expozíció </w:t>
      </w:r>
      <w:r w:rsidR="005F0D40" w:rsidRPr="00A87026">
        <w:rPr>
          <w:sz w:val="22"/>
          <w:szCs w:val="22"/>
          <w:lang w:eastAsia="en-US"/>
        </w:rPr>
        <w:t>során várható</w:t>
      </w:r>
      <w:r w:rsidR="00075630">
        <w:rPr>
          <w:sz w:val="22"/>
          <w:szCs w:val="22"/>
          <w:lang w:eastAsia="en-US"/>
        </w:rPr>
        <w:t xml:space="preserve"> értékekne</w:t>
      </w:r>
      <w:r w:rsidR="005F0D40" w:rsidRPr="00A87026">
        <w:rPr>
          <w:sz w:val="22"/>
          <w:szCs w:val="22"/>
          <w:lang w:eastAsia="en-US"/>
        </w:rPr>
        <w:t>k</w:t>
      </w:r>
      <w:r w:rsidR="00591BDC" w:rsidRPr="00A87026">
        <w:rPr>
          <w:sz w:val="22"/>
          <w:szCs w:val="22"/>
          <w:lang w:eastAsia="en-US"/>
        </w:rPr>
        <w:t>.</w:t>
      </w:r>
    </w:p>
    <w:p w14:paraId="081DE9B0" w14:textId="77777777" w:rsidR="005F0D40" w:rsidRPr="00A87026" w:rsidRDefault="005F0D40" w:rsidP="00A87026">
      <w:pPr>
        <w:rPr>
          <w:sz w:val="22"/>
          <w:szCs w:val="22"/>
          <w:lang w:eastAsia="en-US"/>
        </w:rPr>
      </w:pPr>
    </w:p>
    <w:p w14:paraId="7E9AB03E" w14:textId="77777777" w:rsidR="005F0D40" w:rsidRPr="00A87026" w:rsidRDefault="005F0D40" w:rsidP="00A87026">
      <w:pPr>
        <w:rPr>
          <w:sz w:val="22"/>
          <w:szCs w:val="22"/>
          <w:lang w:eastAsia="en-US"/>
        </w:rPr>
      </w:pPr>
      <w:r w:rsidRPr="00A87026">
        <w:rPr>
          <w:b/>
          <w:sz w:val="22"/>
          <w:szCs w:val="22"/>
          <w:lang w:eastAsia="en-US"/>
        </w:rPr>
        <w:t>Karcinog</w:t>
      </w:r>
      <w:r w:rsidR="00D039D8" w:rsidRPr="00A87026">
        <w:rPr>
          <w:b/>
          <w:sz w:val="22"/>
          <w:szCs w:val="22"/>
          <w:lang w:eastAsia="en-US"/>
        </w:rPr>
        <w:t>enezis</w:t>
      </w:r>
      <w:r w:rsidRPr="00A87026">
        <w:rPr>
          <w:b/>
          <w:sz w:val="22"/>
          <w:szCs w:val="22"/>
          <w:lang w:eastAsia="en-US"/>
        </w:rPr>
        <w:t>:</w:t>
      </w:r>
    </w:p>
    <w:p w14:paraId="0F683A48" w14:textId="77777777" w:rsidR="00405E82" w:rsidRPr="00A87026" w:rsidRDefault="00405E82" w:rsidP="00A87026">
      <w:pPr>
        <w:rPr>
          <w:bCs/>
          <w:sz w:val="22"/>
          <w:szCs w:val="22"/>
        </w:rPr>
      </w:pPr>
      <w:r w:rsidRPr="00A87026">
        <w:rPr>
          <w:bCs/>
          <w:sz w:val="22"/>
          <w:szCs w:val="22"/>
        </w:rPr>
        <w:t>A metilprednizolont nem értékelték formálisan rágcsálókkal végzett karcinogenitási vizsgálatokban. Változó eredményeket kaptak egerek</w:t>
      </w:r>
      <w:r w:rsidR="006848B0">
        <w:rPr>
          <w:bCs/>
          <w:sz w:val="22"/>
          <w:szCs w:val="22"/>
        </w:rPr>
        <w:t>nél</w:t>
      </w:r>
      <w:r w:rsidRPr="00A87026">
        <w:rPr>
          <w:bCs/>
          <w:sz w:val="22"/>
          <w:szCs w:val="22"/>
        </w:rPr>
        <w:t xml:space="preserve"> és patkányok</w:t>
      </w:r>
      <w:r w:rsidR="006848B0">
        <w:rPr>
          <w:bCs/>
          <w:sz w:val="22"/>
          <w:szCs w:val="22"/>
        </w:rPr>
        <w:t>nál</w:t>
      </w:r>
      <w:r w:rsidRPr="00A87026">
        <w:rPr>
          <w:bCs/>
          <w:sz w:val="22"/>
          <w:szCs w:val="22"/>
        </w:rPr>
        <w:t xml:space="preserve"> a karcinogenitás szempontjából tesztelt más glükokortikoidokkal. A közzétett adatok </w:t>
      </w:r>
      <w:r w:rsidR="00075630">
        <w:rPr>
          <w:bCs/>
          <w:sz w:val="22"/>
          <w:szCs w:val="22"/>
        </w:rPr>
        <w:t xml:space="preserve">azonban </w:t>
      </w:r>
      <w:r w:rsidRPr="00A87026">
        <w:rPr>
          <w:bCs/>
          <w:sz w:val="22"/>
          <w:szCs w:val="22"/>
        </w:rPr>
        <w:t xml:space="preserve">azt jelzik, hogy több rokon glükokortikoid, köztük a budezonid, a prednizolon és a triamcinolon-acetonid növelheti a hepatocellularis adenomák és karcinomák incidenciáját hím patkányoknál az ivóvizükben adott </w:t>
      </w:r>
      <w:r w:rsidRPr="00A87026">
        <w:rPr>
          <w:bCs/>
          <w:i/>
          <w:sz w:val="22"/>
          <w:szCs w:val="22"/>
        </w:rPr>
        <w:t xml:space="preserve">per os </w:t>
      </w:r>
      <w:r w:rsidRPr="00A87026">
        <w:rPr>
          <w:bCs/>
          <w:sz w:val="22"/>
          <w:szCs w:val="22"/>
        </w:rPr>
        <w:t>adagolást követően. Ezek a tumorigenikus hatások a tipikus klinikai dózisoknál mg/m</w:t>
      </w:r>
      <w:r w:rsidRPr="00A87026">
        <w:rPr>
          <w:bCs/>
          <w:sz w:val="22"/>
          <w:szCs w:val="22"/>
          <w:vertAlign w:val="superscript"/>
        </w:rPr>
        <w:t xml:space="preserve">2 </w:t>
      </w:r>
      <w:r w:rsidRPr="00A87026">
        <w:rPr>
          <w:bCs/>
          <w:sz w:val="22"/>
          <w:szCs w:val="22"/>
        </w:rPr>
        <w:t>alapon kisebb dózisoknál következtek be.</w:t>
      </w:r>
    </w:p>
    <w:p w14:paraId="2C908418" w14:textId="77777777" w:rsidR="003F1F92" w:rsidRPr="00A87026" w:rsidRDefault="003F1F92" w:rsidP="00A87026">
      <w:pPr>
        <w:rPr>
          <w:bCs/>
          <w:sz w:val="22"/>
          <w:szCs w:val="22"/>
        </w:rPr>
      </w:pPr>
    </w:p>
    <w:p w14:paraId="3F285F71" w14:textId="77777777" w:rsidR="005F0D40" w:rsidRPr="00A87026" w:rsidRDefault="005F0D40" w:rsidP="00A87026">
      <w:pPr>
        <w:rPr>
          <w:bCs/>
          <w:sz w:val="22"/>
          <w:szCs w:val="22"/>
        </w:rPr>
      </w:pPr>
      <w:r w:rsidRPr="00A87026">
        <w:rPr>
          <w:b/>
          <w:bCs/>
          <w:sz w:val="22"/>
          <w:szCs w:val="22"/>
        </w:rPr>
        <w:t>Muta</w:t>
      </w:r>
      <w:r w:rsidR="00D039D8" w:rsidRPr="00A87026">
        <w:rPr>
          <w:b/>
          <w:bCs/>
          <w:sz w:val="22"/>
          <w:szCs w:val="22"/>
        </w:rPr>
        <w:t>genezis</w:t>
      </w:r>
      <w:r w:rsidRPr="00A87026">
        <w:rPr>
          <w:b/>
          <w:bCs/>
          <w:sz w:val="22"/>
          <w:szCs w:val="22"/>
        </w:rPr>
        <w:t>:</w:t>
      </w:r>
    </w:p>
    <w:p w14:paraId="0AE239E9" w14:textId="77777777" w:rsidR="00405E82" w:rsidRPr="00A87026" w:rsidRDefault="00405E82" w:rsidP="00A87026">
      <w:pPr>
        <w:rPr>
          <w:bCs/>
          <w:sz w:val="22"/>
          <w:szCs w:val="22"/>
        </w:rPr>
      </w:pPr>
      <w:r w:rsidRPr="00A87026">
        <w:rPr>
          <w:bCs/>
          <w:sz w:val="22"/>
          <w:szCs w:val="22"/>
        </w:rPr>
        <w:t xml:space="preserve">A metilprednizolont nem értékelték formálisan a genotoxicitás tekintetében. Azonban a metilprednizolon-szulfonát, ami szerkezetileg hasonlít a metilprednizolonhoz, nem volt mutagén sem metabolikus aktiválással, sem anélkül </w:t>
      </w:r>
      <w:r w:rsidRPr="00A87026">
        <w:rPr>
          <w:bCs/>
          <w:i/>
          <w:sz w:val="22"/>
          <w:szCs w:val="22"/>
        </w:rPr>
        <w:t xml:space="preserve">Salmonella typhimurium </w:t>
      </w:r>
      <w:r w:rsidRPr="00A87026">
        <w:rPr>
          <w:bCs/>
          <w:sz w:val="22"/>
          <w:szCs w:val="22"/>
        </w:rPr>
        <w:t>esetében 250</w:t>
      </w:r>
      <w:r w:rsidR="00075630">
        <w:rPr>
          <w:bCs/>
          <w:sz w:val="22"/>
          <w:szCs w:val="22"/>
        </w:rPr>
        <w:noBreakHyphen/>
      </w:r>
      <w:r w:rsidRPr="00A87026">
        <w:rPr>
          <w:bCs/>
          <w:sz w:val="22"/>
          <w:szCs w:val="22"/>
        </w:rPr>
        <w:t>2000 </w:t>
      </w:r>
      <w:r w:rsidR="00075630">
        <w:rPr>
          <w:bCs/>
          <w:sz w:val="22"/>
          <w:szCs w:val="22"/>
        </w:rPr>
        <w:t>mikrogramm</w:t>
      </w:r>
      <w:r w:rsidRPr="00A87026">
        <w:rPr>
          <w:bCs/>
          <w:sz w:val="22"/>
          <w:szCs w:val="22"/>
        </w:rPr>
        <w:t>/lemez koncentrációval, továbbá egy emlőssejt-génmutációs vizsgálatban</w:t>
      </w:r>
      <w:r w:rsidR="004B38C8" w:rsidRPr="00A87026">
        <w:rPr>
          <w:bCs/>
          <w:sz w:val="22"/>
          <w:szCs w:val="22"/>
        </w:rPr>
        <w:t>, amit kínai hörcsög petesejteken végeztek</w:t>
      </w:r>
      <w:r w:rsidRPr="00A87026">
        <w:rPr>
          <w:bCs/>
          <w:sz w:val="22"/>
          <w:szCs w:val="22"/>
        </w:rPr>
        <w:t xml:space="preserve"> 2000</w:t>
      </w:r>
      <w:r w:rsidR="00851DF8">
        <w:rPr>
          <w:bCs/>
          <w:sz w:val="22"/>
          <w:szCs w:val="22"/>
        </w:rPr>
        <w:t>-</w:t>
      </w:r>
      <w:r w:rsidRPr="00A87026">
        <w:rPr>
          <w:bCs/>
          <w:sz w:val="22"/>
          <w:szCs w:val="22"/>
        </w:rPr>
        <w:t>10 000 </w:t>
      </w:r>
      <w:r w:rsidR="00075630">
        <w:rPr>
          <w:bCs/>
          <w:sz w:val="22"/>
          <w:szCs w:val="22"/>
        </w:rPr>
        <w:t>mikrogramm</w:t>
      </w:r>
      <w:r w:rsidRPr="00A87026">
        <w:rPr>
          <w:bCs/>
          <w:sz w:val="22"/>
          <w:szCs w:val="22"/>
        </w:rPr>
        <w:t xml:space="preserve">/ml-es koncentrációval. </w:t>
      </w:r>
      <w:r w:rsidR="00E16766" w:rsidRPr="00A87026">
        <w:rPr>
          <w:bCs/>
          <w:sz w:val="22"/>
          <w:szCs w:val="22"/>
        </w:rPr>
        <w:t>A metilprednizolon-szulfonát nem indukált nem tervezett DNS-szintézist primer patkány-hepatocitákban 5</w:t>
      </w:r>
      <w:r w:rsidR="00851DF8">
        <w:rPr>
          <w:bCs/>
          <w:sz w:val="22"/>
          <w:szCs w:val="22"/>
        </w:rPr>
        <w:t>-</w:t>
      </w:r>
      <w:r w:rsidR="00E16766" w:rsidRPr="00A87026">
        <w:rPr>
          <w:bCs/>
          <w:sz w:val="22"/>
          <w:szCs w:val="22"/>
        </w:rPr>
        <w:t xml:space="preserve">10 000 </w:t>
      </w:r>
      <w:r w:rsidR="00075630">
        <w:rPr>
          <w:bCs/>
          <w:sz w:val="22"/>
          <w:szCs w:val="22"/>
        </w:rPr>
        <w:t>mikrogramm</w:t>
      </w:r>
      <w:r w:rsidR="00E16766" w:rsidRPr="00A87026">
        <w:rPr>
          <w:bCs/>
          <w:sz w:val="22"/>
          <w:szCs w:val="22"/>
        </w:rPr>
        <w:t xml:space="preserve">/ml-es koncentráció mellett. </w:t>
      </w:r>
      <w:r w:rsidRPr="00A87026">
        <w:rPr>
          <w:bCs/>
          <w:sz w:val="22"/>
          <w:szCs w:val="22"/>
        </w:rPr>
        <w:t xml:space="preserve">Ezen felül a közzétett adatok elemzése azt jelzi, hogy a prednizolon-farnezilát (PNF), ami szerkezetileg hasonlít a metilprednizolonhoz, nem volt mutagén sem metabolikus aktiválással, sem anélkül a </w:t>
      </w:r>
      <w:r w:rsidRPr="00A87026">
        <w:rPr>
          <w:bCs/>
          <w:i/>
          <w:sz w:val="22"/>
          <w:szCs w:val="22"/>
        </w:rPr>
        <w:t xml:space="preserve">Salmonella typhimurium </w:t>
      </w:r>
      <w:r w:rsidRPr="00A87026">
        <w:rPr>
          <w:bCs/>
          <w:sz w:val="22"/>
          <w:szCs w:val="22"/>
        </w:rPr>
        <w:t xml:space="preserve">és az </w:t>
      </w:r>
      <w:r w:rsidRPr="00A87026">
        <w:rPr>
          <w:bCs/>
          <w:i/>
          <w:sz w:val="22"/>
          <w:szCs w:val="22"/>
        </w:rPr>
        <w:t xml:space="preserve">Escherichia coli </w:t>
      </w:r>
      <w:r w:rsidRPr="00A87026">
        <w:rPr>
          <w:bCs/>
          <w:sz w:val="22"/>
          <w:szCs w:val="22"/>
        </w:rPr>
        <w:t xml:space="preserve">törzsei esetében </w:t>
      </w:r>
      <w:bookmarkStart w:id="12" w:name="_Hlk57144719"/>
      <w:r w:rsidRPr="00A87026">
        <w:rPr>
          <w:bCs/>
          <w:sz w:val="22"/>
          <w:szCs w:val="22"/>
        </w:rPr>
        <w:t>312</w:t>
      </w:r>
      <w:r w:rsidR="009A37AD">
        <w:rPr>
          <w:bCs/>
          <w:sz w:val="22"/>
          <w:szCs w:val="22"/>
        </w:rPr>
        <w:noBreakHyphen/>
      </w:r>
      <w:r w:rsidRPr="00A87026">
        <w:rPr>
          <w:bCs/>
          <w:sz w:val="22"/>
          <w:szCs w:val="22"/>
        </w:rPr>
        <w:t>5000 </w:t>
      </w:r>
      <w:r w:rsidR="00075630">
        <w:rPr>
          <w:bCs/>
          <w:sz w:val="22"/>
          <w:szCs w:val="22"/>
        </w:rPr>
        <w:t>mikrogramm</w:t>
      </w:r>
      <w:r w:rsidRPr="00A87026">
        <w:rPr>
          <w:bCs/>
          <w:sz w:val="22"/>
          <w:szCs w:val="22"/>
        </w:rPr>
        <w:t xml:space="preserve">/lemez </w:t>
      </w:r>
      <w:bookmarkEnd w:id="12"/>
      <w:r w:rsidRPr="00A87026">
        <w:rPr>
          <w:bCs/>
          <w:sz w:val="22"/>
          <w:szCs w:val="22"/>
        </w:rPr>
        <w:t>koncentrációval. Egy kínai hörcsög fibroblast-sejtvonal</w:t>
      </w:r>
      <w:r w:rsidR="004314C3" w:rsidRPr="00A87026">
        <w:rPr>
          <w:bCs/>
          <w:sz w:val="22"/>
          <w:szCs w:val="22"/>
        </w:rPr>
        <w:t>on a legmagasabb tesztelt koncentráció, 1500 </w:t>
      </w:r>
      <w:r w:rsidR="00075630">
        <w:rPr>
          <w:bCs/>
          <w:sz w:val="22"/>
          <w:szCs w:val="22"/>
        </w:rPr>
        <w:t>mikrogramm</w:t>
      </w:r>
      <w:r w:rsidR="004314C3" w:rsidRPr="00A87026">
        <w:rPr>
          <w:bCs/>
          <w:sz w:val="22"/>
          <w:szCs w:val="22"/>
        </w:rPr>
        <w:t>/ml mellett</w:t>
      </w:r>
      <w:r w:rsidRPr="00A87026">
        <w:rPr>
          <w:bCs/>
          <w:sz w:val="22"/>
          <w:szCs w:val="22"/>
        </w:rPr>
        <w:t xml:space="preserve"> metabolikus aktivációval a PNF kismértékű növekedést okozott a kromoszómák szerkezeti aberrációinak incidenciájában</w:t>
      </w:r>
      <w:r w:rsidR="004314C3" w:rsidRPr="00A87026">
        <w:rPr>
          <w:bCs/>
          <w:sz w:val="22"/>
          <w:szCs w:val="22"/>
        </w:rPr>
        <w:t>.</w:t>
      </w:r>
    </w:p>
    <w:p w14:paraId="23D45A8A" w14:textId="77777777" w:rsidR="00642DD8" w:rsidRPr="00A87026" w:rsidRDefault="00642DD8" w:rsidP="00A87026">
      <w:pPr>
        <w:rPr>
          <w:bCs/>
          <w:sz w:val="22"/>
          <w:szCs w:val="22"/>
        </w:rPr>
      </w:pPr>
    </w:p>
    <w:p w14:paraId="24A23122" w14:textId="77777777" w:rsidR="00642DD8" w:rsidRPr="00A87026" w:rsidRDefault="00642DD8" w:rsidP="00A87026">
      <w:pPr>
        <w:rPr>
          <w:bCs/>
          <w:sz w:val="22"/>
          <w:szCs w:val="22"/>
        </w:rPr>
      </w:pPr>
      <w:r w:rsidRPr="00A87026">
        <w:rPr>
          <w:b/>
          <w:bCs/>
          <w:sz w:val="22"/>
          <w:szCs w:val="22"/>
        </w:rPr>
        <w:t>Reproduktív toxicitás:</w:t>
      </w:r>
    </w:p>
    <w:p w14:paraId="7D43A663" w14:textId="77777777" w:rsidR="00405E82" w:rsidRPr="00A87026" w:rsidRDefault="00D039D8" w:rsidP="00A87026">
      <w:pPr>
        <w:rPr>
          <w:bCs/>
          <w:sz w:val="22"/>
          <w:szCs w:val="22"/>
        </w:rPr>
      </w:pPr>
      <w:r w:rsidRPr="00A87026">
        <w:rPr>
          <w:sz w:val="22"/>
          <w:szCs w:val="22"/>
        </w:rPr>
        <w:t>Patkányoknál történő alkalmazáskor a kortikoszteroidokról kimutatták, hogy csökkentik a fertilitást.</w:t>
      </w:r>
      <w:r w:rsidR="00F96CD5" w:rsidRPr="00A87026">
        <w:rPr>
          <w:sz w:val="22"/>
          <w:szCs w:val="22"/>
        </w:rPr>
        <w:t xml:space="preserve"> </w:t>
      </w:r>
      <w:r w:rsidR="00405E82" w:rsidRPr="00A87026">
        <w:rPr>
          <w:bCs/>
          <w:sz w:val="22"/>
          <w:szCs w:val="22"/>
        </w:rPr>
        <w:t>Hím patkányoknak 0, 10 és 25 mg/kg/nap dózisokban kortikoszteront adagoltak subcutan injekcióval naponta egyszer 6 héten át, majd kezeletlen nőstényekkel pároztatták őket. A magas dózist 20 mg/kg/nap dózisra csökkentették a 15. nap után. Csökkent számban figyeltek meg párzási dugaszokat, ami a járulékos szervek csökkent</w:t>
      </w:r>
      <w:r w:rsidR="00F616E9" w:rsidRPr="00A87026">
        <w:rPr>
          <w:sz w:val="22"/>
          <w:szCs w:val="22"/>
        </w:rPr>
        <w:t xml:space="preserve"> </w:t>
      </w:r>
      <w:r w:rsidR="00F616E9" w:rsidRPr="00A87026">
        <w:rPr>
          <w:bCs/>
          <w:sz w:val="22"/>
          <w:szCs w:val="22"/>
        </w:rPr>
        <w:t>súlyának szekunder eredménye lehetett. Csökkent az implantációk és az élő magzatok száma.</w:t>
      </w:r>
    </w:p>
    <w:p w14:paraId="27531748" w14:textId="77777777" w:rsidR="00642DD8" w:rsidRPr="00A87026" w:rsidRDefault="00C93EC1" w:rsidP="00A87026">
      <w:pPr>
        <w:rPr>
          <w:bCs/>
          <w:sz w:val="22"/>
          <w:szCs w:val="22"/>
        </w:rPr>
      </w:pPr>
      <w:r w:rsidRPr="00A87026">
        <w:rPr>
          <w:sz w:val="22"/>
          <w:szCs w:val="22"/>
        </w:rPr>
        <w:t>A kortikoszteroidok számos fajnál teratogénnek bizonyultak a humán dózissal ekvivalens expozíció esetén. Állatok</w:t>
      </w:r>
      <w:r w:rsidR="006848B0">
        <w:rPr>
          <w:sz w:val="22"/>
          <w:szCs w:val="22"/>
        </w:rPr>
        <w:t>kal</w:t>
      </w:r>
      <w:r w:rsidRPr="00A87026">
        <w:rPr>
          <w:sz w:val="22"/>
          <w:szCs w:val="22"/>
        </w:rPr>
        <w:t xml:space="preserve"> végzett reprodukciós vizsgálatokban a glükokortikoidok – így a metilprednizolon </w:t>
      </w:r>
      <w:r w:rsidR="006C39EC" w:rsidRPr="00A87026">
        <w:rPr>
          <w:sz w:val="22"/>
          <w:szCs w:val="22"/>
        </w:rPr>
        <w:t>is</w:t>
      </w:r>
      <w:r w:rsidR="00075630">
        <w:rPr>
          <w:sz w:val="22"/>
          <w:szCs w:val="22"/>
        </w:rPr>
        <w:t xml:space="preserve"> </w:t>
      </w:r>
      <w:r w:rsidR="006C39EC" w:rsidRPr="00A87026">
        <w:rPr>
          <w:sz w:val="22"/>
          <w:szCs w:val="22"/>
        </w:rPr>
        <w:t>–</w:t>
      </w:r>
      <w:r w:rsidR="00075630">
        <w:rPr>
          <w:sz w:val="22"/>
          <w:szCs w:val="22"/>
        </w:rPr>
        <w:t xml:space="preserve"> </w:t>
      </w:r>
      <w:r w:rsidR="006C39EC" w:rsidRPr="00A87026">
        <w:rPr>
          <w:bCs/>
          <w:sz w:val="22"/>
          <w:szCs w:val="22"/>
        </w:rPr>
        <w:t xml:space="preserve">növelték a malformációk (szájpadhasadék, csontrendszeri rendellenességek), </w:t>
      </w:r>
      <w:r w:rsidR="00493808">
        <w:rPr>
          <w:bCs/>
          <w:sz w:val="22"/>
          <w:szCs w:val="22"/>
        </w:rPr>
        <w:t xml:space="preserve">az </w:t>
      </w:r>
      <w:r w:rsidR="006C39EC" w:rsidRPr="00A87026">
        <w:rPr>
          <w:bCs/>
          <w:sz w:val="22"/>
          <w:szCs w:val="22"/>
        </w:rPr>
        <w:t>embrió/magzati letalitások (pl. megnövekedett reabszorpció) és az intrauterin növekedés-visszamaradásnak</w:t>
      </w:r>
      <w:r w:rsidR="00493808">
        <w:rPr>
          <w:bCs/>
          <w:sz w:val="22"/>
          <w:szCs w:val="22"/>
        </w:rPr>
        <w:t xml:space="preserve"> az</w:t>
      </w:r>
      <w:r w:rsidR="006C39EC" w:rsidRPr="00A87026">
        <w:rPr>
          <w:bCs/>
          <w:sz w:val="22"/>
          <w:szCs w:val="22"/>
        </w:rPr>
        <w:t xml:space="preserve"> incidenciáját.</w:t>
      </w:r>
    </w:p>
    <w:p w14:paraId="39B0ED9D" w14:textId="77777777" w:rsidR="001D2C9E" w:rsidRPr="00A87026" w:rsidRDefault="001D2C9E" w:rsidP="00A87026">
      <w:pPr>
        <w:rPr>
          <w:bCs/>
          <w:sz w:val="22"/>
          <w:szCs w:val="22"/>
        </w:rPr>
      </w:pPr>
    </w:p>
    <w:p w14:paraId="53986C50" w14:textId="77777777" w:rsidR="00B82002" w:rsidRPr="00A87026" w:rsidRDefault="00B82002" w:rsidP="00A87026">
      <w:pPr>
        <w:rPr>
          <w:b/>
          <w:bCs/>
          <w:sz w:val="22"/>
          <w:szCs w:val="22"/>
        </w:rPr>
      </w:pPr>
    </w:p>
    <w:p w14:paraId="19800F75" w14:textId="77777777" w:rsidR="00B82002" w:rsidRPr="00A87026" w:rsidRDefault="00B82002" w:rsidP="00A87026">
      <w:pPr>
        <w:tabs>
          <w:tab w:val="left" w:pos="570"/>
        </w:tabs>
        <w:rPr>
          <w:b/>
          <w:bCs/>
          <w:sz w:val="22"/>
          <w:szCs w:val="22"/>
        </w:rPr>
      </w:pPr>
      <w:r w:rsidRPr="00A87026">
        <w:rPr>
          <w:b/>
          <w:bCs/>
          <w:sz w:val="22"/>
          <w:szCs w:val="22"/>
        </w:rPr>
        <w:t>6.</w:t>
      </w:r>
      <w:r w:rsidRPr="00A87026">
        <w:rPr>
          <w:b/>
          <w:bCs/>
          <w:sz w:val="22"/>
          <w:szCs w:val="22"/>
        </w:rPr>
        <w:tab/>
        <w:t xml:space="preserve">GYÓGYSZERÉSZETI </w:t>
      </w:r>
      <w:r w:rsidR="001A5C70" w:rsidRPr="00A87026">
        <w:rPr>
          <w:b/>
          <w:bCs/>
          <w:sz w:val="22"/>
          <w:szCs w:val="22"/>
        </w:rPr>
        <w:t>JELLEMZŐK</w:t>
      </w:r>
    </w:p>
    <w:p w14:paraId="60DDBF8A" w14:textId="77777777" w:rsidR="00B82002" w:rsidRPr="00A87026" w:rsidRDefault="00B82002" w:rsidP="00A87026">
      <w:pPr>
        <w:rPr>
          <w:b/>
          <w:sz w:val="22"/>
          <w:szCs w:val="22"/>
        </w:rPr>
      </w:pPr>
    </w:p>
    <w:p w14:paraId="3609E846" w14:textId="77777777" w:rsidR="00B82002" w:rsidRPr="00A87026" w:rsidRDefault="0056420C" w:rsidP="00A87026">
      <w:pPr>
        <w:tabs>
          <w:tab w:val="left" w:pos="570"/>
        </w:tabs>
        <w:rPr>
          <w:b/>
          <w:bCs/>
          <w:sz w:val="22"/>
          <w:szCs w:val="22"/>
        </w:rPr>
      </w:pPr>
      <w:r w:rsidRPr="00A87026">
        <w:rPr>
          <w:b/>
          <w:bCs/>
          <w:sz w:val="22"/>
          <w:szCs w:val="22"/>
        </w:rPr>
        <w:t>6.1</w:t>
      </w:r>
      <w:r w:rsidR="00B82002" w:rsidRPr="00A87026">
        <w:rPr>
          <w:b/>
          <w:bCs/>
          <w:sz w:val="22"/>
          <w:szCs w:val="22"/>
        </w:rPr>
        <w:tab/>
        <w:t xml:space="preserve">Segédanyagok </w:t>
      </w:r>
      <w:r w:rsidR="001A5C70" w:rsidRPr="00A87026">
        <w:rPr>
          <w:b/>
          <w:bCs/>
          <w:sz w:val="22"/>
          <w:szCs w:val="22"/>
        </w:rPr>
        <w:t>felsorolása</w:t>
      </w:r>
    </w:p>
    <w:p w14:paraId="3520A8C9" w14:textId="77777777" w:rsidR="00B82002" w:rsidRPr="00A87026" w:rsidRDefault="00B82002" w:rsidP="00A87026">
      <w:pPr>
        <w:rPr>
          <w:sz w:val="22"/>
          <w:szCs w:val="22"/>
          <w:u w:val="single"/>
        </w:rPr>
      </w:pPr>
    </w:p>
    <w:p w14:paraId="40F7FB50" w14:textId="77777777" w:rsidR="00E00E04" w:rsidRPr="006848B0" w:rsidRDefault="00E00E04" w:rsidP="00A87026">
      <w:pPr>
        <w:rPr>
          <w:sz w:val="22"/>
          <w:szCs w:val="22"/>
          <w:u w:val="single"/>
        </w:rPr>
      </w:pPr>
      <w:r w:rsidRPr="00BA728F">
        <w:rPr>
          <w:b/>
          <w:color w:val="000000"/>
          <w:sz w:val="22"/>
          <w:szCs w:val="22"/>
          <w:u w:val="single"/>
        </w:rPr>
        <w:t xml:space="preserve">Solu-Medrol 40 mg </w:t>
      </w:r>
      <w:r w:rsidRPr="00BA728F">
        <w:rPr>
          <w:b/>
          <w:sz w:val="22"/>
          <w:szCs w:val="22"/>
          <w:u w:val="single"/>
        </w:rPr>
        <w:t>por és oldószer oldatos</w:t>
      </w:r>
      <w:r w:rsidRPr="00BA728F">
        <w:rPr>
          <w:b/>
          <w:bCs/>
          <w:color w:val="000000"/>
          <w:sz w:val="22"/>
          <w:szCs w:val="22"/>
          <w:u w:val="single"/>
        </w:rPr>
        <w:t xml:space="preserve"> injekcióhoz </w:t>
      </w:r>
    </w:p>
    <w:p w14:paraId="0471132B" w14:textId="77777777" w:rsidR="001A5C70" w:rsidRPr="00A87026" w:rsidRDefault="00B82002" w:rsidP="00A87026">
      <w:pPr>
        <w:rPr>
          <w:i/>
          <w:iCs/>
          <w:sz w:val="22"/>
          <w:szCs w:val="22"/>
        </w:rPr>
      </w:pPr>
      <w:r w:rsidRPr="00A87026">
        <w:rPr>
          <w:i/>
          <w:iCs/>
          <w:sz w:val="22"/>
          <w:szCs w:val="22"/>
        </w:rPr>
        <w:t>Alsó részben:</w:t>
      </w:r>
    </w:p>
    <w:p w14:paraId="00F909B4" w14:textId="77777777" w:rsidR="001A5C70" w:rsidRPr="00A87026" w:rsidRDefault="00005961" w:rsidP="00A87026">
      <w:pPr>
        <w:rPr>
          <w:sz w:val="22"/>
          <w:szCs w:val="22"/>
        </w:rPr>
      </w:pPr>
      <w:r>
        <w:rPr>
          <w:sz w:val="22"/>
          <w:szCs w:val="22"/>
        </w:rPr>
        <w:t>n</w:t>
      </w:r>
      <w:r w:rsidR="00B82002" w:rsidRPr="00A87026">
        <w:rPr>
          <w:sz w:val="22"/>
          <w:szCs w:val="22"/>
        </w:rPr>
        <w:t>átrium-dihidrogén-foszfát-monohidrát</w:t>
      </w:r>
    </w:p>
    <w:p w14:paraId="6CF5F0E4" w14:textId="77777777" w:rsidR="001A5C70" w:rsidRPr="00A87026" w:rsidRDefault="00005961" w:rsidP="00A87026">
      <w:pPr>
        <w:rPr>
          <w:sz w:val="22"/>
          <w:szCs w:val="22"/>
        </w:rPr>
      </w:pPr>
      <w:r>
        <w:rPr>
          <w:sz w:val="22"/>
          <w:szCs w:val="22"/>
        </w:rPr>
        <w:t>d</w:t>
      </w:r>
      <w:r w:rsidR="00B82002" w:rsidRPr="00A87026">
        <w:rPr>
          <w:sz w:val="22"/>
          <w:szCs w:val="22"/>
        </w:rPr>
        <w:t>inátrium-hidrogén-foszfát</w:t>
      </w:r>
    </w:p>
    <w:p w14:paraId="32274501" w14:textId="77777777" w:rsidR="00B82002" w:rsidRPr="00A87026" w:rsidRDefault="00005961" w:rsidP="00A87026">
      <w:pPr>
        <w:rPr>
          <w:sz w:val="22"/>
          <w:szCs w:val="22"/>
        </w:rPr>
      </w:pPr>
      <w:r>
        <w:rPr>
          <w:sz w:val="22"/>
          <w:szCs w:val="22"/>
        </w:rPr>
        <w:t>s</w:t>
      </w:r>
      <w:r w:rsidR="0059272A">
        <w:rPr>
          <w:sz w:val="22"/>
          <w:szCs w:val="22"/>
        </w:rPr>
        <w:t>zacharóz</w:t>
      </w:r>
    </w:p>
    <w:p w14:paraId="278F0537" w14:textId="77777777" w:rsidR="001A5C70" w:rsidRPr="00A87026" w:rsidRDefault="001A5C70" w:rsidP="00A87026">
      <w:pPr>
        <w:rPr>
          <w:i/>
          <w:iCs/>
          <w:sz w:val="22"/>
          <w:szCs w:val="22"/>
        </w:rPr>
      </w:pPr>
    </w:p>
    <w:p w14:paraId="34C7DE41" w14:textId="77777777" w:rsidR="001A5C70" w:rsidRPr="00A87026" w:rsidRDefault="00B82002" w:rsidP="00A87026">
      <w:pPr>
        <w:rPr>
          <w:sz w:val="22"/>
          <w:szCs w:val="22"/>
        </w:rPr>
      </w:pPr>
      <w:r w:rsidRPr="00A87026">
        <w:rPr>
          <w:i/>
          <w:iCs/>
          <w:sz w:val="22"/>
          <w:szCs w:val="22"/>
        </w:rPr>
        <w:t>Felső részben:</w:t>
      </w:r>
    </w:p>
    <w:p w14:paraId="72A64431" w14:textId="77777777" w:rsidR="00B82002" w:rsidRPr="00A87026" w:rsidRDefault="00005961" w:rsidP="00A87026">
      <w:pPr>
        <w:rPr>
          <w:sz w:val="22"/>
          <w:szCs w:val="22"/>
        </w:rPr>
      </w:pPr>
      <w:r>
        <w:rPr>
          <w:sz w:val="22"/>
          <w:szCs w:val="22"/>
        </w:rPr>
        <w:t>i</w:t>
      </w:r>
      <w:r w:rsidR="00B82002" w:rsidRPr="00A87026">
        <w:rPr>
          <w:sz w:val="22"/>
          <w:szCs w:val="22"/>
        </w:rPr>
        <w:t>njekcióhoz való víz</w:t>
      </w:r>
    </w:p>
    <w:p w14:paraId="6F93112C" w14:textId="77777777" w:rsidR="00E00E04" w:rsidRPr="00A87026" w:rsidRDefault="00E00E04" w:rsidP="00A87026">
      <w:pPr>
        <w:rPr>
          <w:sz w:val="22"/>
          <w:szCs w:val="22"/>
        </w:rPr>
      </w:pPr>
    </w:p>
    <w:p w14:paraId="7806AB1C" w14:textId="3530F842" w:rsidR="00E00E04" w:rsidRPr="00BA728F" w:rsidRDefault="00E00E04" w:rsidP="00A87026">
      <w:pPr>
        <w:rPr>
          <w:sz w:val="22"/>
          <w:szCs w:val="22"/>
          <w:u w:val="single"/>
        </w:rPr>
      </w:pPr>
      <w:proofErr w:type="spellStart"/>
      <w:r w:rsidRPr="00BA728F">
        <w:rPr>
          <w:b/>
          <w:color w:val="000000"/>
          <w:sz w:val="22"/>
          <w:szCs w:val="22"/>
          <w:u w:val="single"/>
        </w:rPr>
        <w:t>Solu-Medrol</w:t>
      </w:r>
      <w:proofErr w:type="spellEnd"/>
      <w:r w:rsidRPr="00BA728F">
        <w:rPr>
          <w:b/>
          <w:color w:val="000000"/>
          <w:sz w:val="22"/>
          <w:szCs w:val="22"/>
          <w:u w:val="single"/>
        </w:rPr>
        <w:t xml:space="preserve"> 125 mg </w:t>
      </w:r>
      <w:r w:rsidRPr="00BA728F">
        <w:rPr>
          <w:b/>
          <w:sz w:val="22"/>
          <w:szCs w:val="22"/>
          <w:u w:val="single"/>
        </w:rPr>
        <w:t xml:space="preserve">por és oldószer </w:t>
      </w:r>
      <w:proofErr w:type="spellStart"/>
      <w:r w:rsidRPr="00BA728F">
        <w:rPr>
          <w:b/>
          <w:sz w:val="22"/>
          <w:szCs w:val="22"/>
          <w:u w:val="single"/>
        </w:rPr>
        <w:t>oldatos</w:t>
      </w:r>
      <w:proofErr w:type="spellEnd"/>
      <w:r w:rsidRPr="00BA728F">
        <w:rPr>
          <w:b/>
          <w:bCs/>
          <w:color w:val="000000"/>
          <w:sz w:val="22"/>
          <w:szCs w:val="22"/>
          <w:u w:val="single"/>
        </w:rPr>
        <w:t xml:space="preserve"> injekcióhoz </w:t>
      </w:r>
    </w:p>
    <w:p w14:paraId="32DF4131" w14:textId="77777777" w:rsidR="00E00E04" w:rsidRPr="00A87026" w:rsidRDefault="00E00E04" w:rsidP="00A87026">
      <w:pPr>
        <w:rPr>
          <w:i/>
          <w:iCs/>
          <w:sz w:val="22"/>
          <w:szCs w:val="22"/>
        </w:rPr>
      </w:pPr>
      <w:r w:rsidRPr="00A87026">
        <w:rPr>
          <w:i/>
          <w:iCs/>
          <w:sz w:val="22"/>
          <w:szCs w:val="22"/>
        </w:rPr>
        <w:t>Alsó részben:</w:t>
      </w:r>
    </w:p>
    <w:p w14:paraId="39D4BD8F" w14:textId="77777777" w:rsidR="00E00E04" w:rsidRPr="00A87026" w:rsidRDefault="00005961" w:rsidP="00A87026">
      <w:pPr>
        <w:rPr>
          <w:sz w:val="22"/>
          <w:szCs w:val="22"/>
        </w:rPr>
      </w:pPr>
      <w:r>
        <w:rPr>
          <w:sz w:val="22"/>
          <w:szCs w:val="22"/>
        </w:rPr>
        <w:t>n</w:t>
      </w:r>
      <w:r w:rsidR="00E00E04" w:rsidRPr="00A87026">
        <w:rPr>
          <w:sz w:val="22"/>
          <w:szCs w:val="22"/>
        </w:rPr>
        <w:t>átrium-dihidrogén-foszfát-monohidrát</w:t>
      </w:r>
    </w:p>
    <w:p w14:paraId="3178D8BD" w14:textId="77777777" w:rsidR="00E00E04" w:rsidRPr="00A87026" w:rsidRDefault="00005961" w:rsidP="00A87026">
      <w:pPr>
        <w:rPr>
          <w:sz w:val="22"/>
          <w:szCs w:val="22"/>
        </w:rPr>
      </w:pPr>
      <w:r>
        <w:rPr>
          <w:sz w:val="22"/>
          <w:szCs w:val="22"/>
        </w:rPr>
        <w:t>d</w:t>
      </w:r>
      <w:r w:rsidR="00E00E04" w:rsidRPr="00A87026">
        <w:rPr>
          <w:sz w:val="22"/>
          <w:szCs w:val="22"/>
        </w:rPr>
        <w:t>inátrium-hidrogén-foszfát</w:t>
      </w:r>
    </w:p>
    <w:p w14:paraId="041F9092" w14:textId="77777777" w:rsidR="00E00E04" w:rsidRPr="00A87026" w:rsidRDefault="00E00E04" w:rsidP="00A87026">
      <w:pPr>
        <w:rPr>
          <w:i/>
          <w:iCs/>
          <w:sz w:val="22"/>
          <w:szCs w:val="22"/>
        </w:rPr>
      </w:pPr>
    </w:p>
    <w:p w14:paraId="49F9F692" w14:textId="77777777" w:rsidR="00E00E04" w:rsidRPr="00A87026" w:rsidRDefault="00E00E04" w:rsidP="00A87026">
      <w:pPr>
        <w:rPr>
          <w:sz w:val="22"/>
          <w:szCs w:val="22"/>
        </w:rPr>
      </w:pPr>
      <w:r w:rsidRPr="00A87026">
        <w:rPr>
          <w:i/>
          <w:iCs/>
          <w:sz w:val="22"/>
          <w:szCs w:val="22"/>
        </w:rPr>
        <w:t>Felső részben:</w:t>
      </w:r>
    </w:p>
    <w:p w14:paraId="15752E76" w14:textId="77777777" w:rsidR="00E00E04" w:rsidRPr="00A87026" w:rsidRDefault="00005961" w:rsidP="00A87026">
      <w:pPr>
        <w:rPr>
          <w:sz w:val="22"/>
          <w:szCs w:val="22"/>
        </w:rPr>
      </w:pPr>
      <w:r>
        <w:rPr>
          <w:sz w:val="22"/>
          <w:szCs w:val="22"/>
        </w:rPr>
        <w:t>i</w:t>
      </w:r>
      <w:r w:rsidR="00E00E04" w:rsidRPr="00A87026">
        <w:rPr>
          <w:sz w:val="22"/>
          <w:szCs w:val="22"/>
        </w:rPr>
        <w:t>njekcióhoz való víz</w:t>
      </w:r>
    </w:p>
    <w:p w14:paraId="4B841C2A" w14:textId="77777777" w:rsidR="00B82002" w:rsidRPr="00A87026" w:rsidRDefault="00B82002" w:rsidP="00A87026">
      <w:pPr>
        <w:rPr>
          <w:sz w:val="22"/>
          <w:szCs w:val="22"/>
        </w:rPr>
      </w:pPr>
    </w:p>
    <w:p w14:paraId="2639530C" w14:textId="77777777" w:rsidR="00B82002" w:rsidRPr="00A87026" w:rsidRDefault="00B82002" w:rsidP="00A87026">
      <w:pPr>
        <w:tabs>
          <w:tab w:val="left" w:pos="540"/>
        </w:tabs>
        <w:rPr>
          <w:b/>
          <w:sz w:val="22"/>
          <w:szCs w:val="22"/>
        </w:rPr>
      </w:pPr>
      <w:r w:rsidRPr="00A87026">
        <w:rPr>
          <w:b/>
          <w:sz w:val="22"/>
          <w:szCs w:val="22"/>
        </w:rPr>
        <w:t>6.2</w:t>
      </w:r>
      <w:r w:rsidRPr="00A87026">
        <w:rPr>
          <w:b/>
          <w:sz w:val="22"/>
          <w:szCs w:val="22"/>
        </w:rPr>
        <w:tab/>
        <w:t>Inkompatibilitások</w:t>
      </w:r>
    </w:p>
    <w:p w14:paraId="0033BA65" w14:textId="77777777" w:rsidR="00B82002" w:rsidRPr="00A87026" w:rsidRDefault="00B82002" w:rsidP="00A87026">
      <w:pPr>
        <w:rPr>
          <w:sz w:val="22"/>
          <w:szCs w:val="22"/>
        </w:rPr>
      </w:pPr>
    </w:p>
    <w:p w14:paraId="5B826FA9" w14:textId="77777777" w:rsidR="00B82002" w:rsidRPr="00A87026" w:rsidRDefault="00B82002" w:rsidP="00A87026">
      <w:pPr>
        <w:rPr>
          <w:sz w:val="22"/>
          <w:szCs w:val="22"/>
        </w:rPr>
      </w:pPr>
      <w:r w:rsidRPr="00A87026">
        <w:rPr>
          <w:sz w:val="22"/>
          <w:szCs w:val="22"/>
        </w:rPr>
        <w:t xml:space="preserve">A kompatibilitási és stabilitási problémák elkerülése érdekében a Solu-Medrolt infúzióban önmagában </w:t>
      </w:r>
      <w:r w:rsidR="00005961">
        <w:rPr>
          <w:sz w:val="22"/>
          <w:szCs w:val="22"/>
        </w:rPr>
        <w:t xml:space="preserve">– </w:t>
      </w:r>
      <w:r w:rsidRPr="00A87026">
        <w:rPr>
          <w:sz w:val="22"/>
          <w:szCs w:val="22"/>
        </w:rPr>
        <w:t xml:space="preserve">más gyógyszerrel </w:t>
      </w:r>
      <w:r w:rsidRPr="00A87026">
        <w:rPr>
          <w:sz w:val="22"/>
          <w:szCs w:val="22"/>
          <w:u w:val="single"/>
        </w:rPr>
        <w:t>nem</w:t>
      </w:r>
      <w:r w:rsidRPr="00A87026">
        <w:rPr>
          <w:sz w:val="22"/>
          <w:szCs w:val="22"/>
        </w:rPr>
        <w:t xml:space="preserve"> keverve</w:t>
      </w:r>
      <w:r w:rsidR="00BD5304">
        <w:rPr>
          <w:sz w:val="22"/>
          <w:szCs w:val="22"/>
        </w:rPr>
        <w:t xml:space="preserve"> </w:t>
      </w:r>
      <w:r w:rsidR="00005961">
        <w:rPr>
          <w:sz w:val="22"/>
          <w:szCs w:val="22"/>
        </w:rPr>
        <w:t xml:space="preserve">– </w:t>
      </w:r>
      <w:r w:rsidRPr="00A87026">
        <w:rPr>
          <w:sz w:val="22"/>
          <w:szCs w:val="22"/>
        </w:rPr>
        <w:t>kell a</w:t>
      </w:r>
      <w:r w:rsidR="001A5C70" w:rsidRPr="00A87026">
        <w:rPr>
          <w:sz w:val="22"/>
          <w:szCs w:val="22"/>
        </w:rPr>
        <w:t>lkalmaz</w:t>
      </w:r>
      <w:r w:rsidRPr="00A87026">
        <w:rPr>
          <w:sz w:val="22"/>
          <w:szCs w:val="22"/>
        </w:rPr>
        <w:t>ni.</w:t>
      </w:r>
    </w:p>
    <w:p w14:paraId="36027E5D" w14:textId="77777777" w:rsidR="0097172C" w:rsidRDefault="0097172C" w:rsidP="00A87026">
      <w:pPr>
        <w:rPr>
          <w:sz w:val="22"/>
          <w:szCs w:val="22"/>
        </w:rPr>
      </w:pPr>
    </w:p>
    <w:p w14:paraId="18B68117" w14:textId="77777777" w:rsidR="00B82002" w:rsidRPr="00A87026" w:rsidRDefault="00C26300" w:rsidP="00A87026">
      <w:pPr>
        <w:rPr>
          <w:sz w:val="22"/>
          <w:szCs w:val="22"/>
        </w:rPr>
      </w:pPr>
      <w:r w:rsidRPr="00A87026">
        <w:rPr>
          <w:sz w:val="22"/>
          <w:szCs w:val="22"/>
        </w:rPr>
        <w:t>A következőkben a teljesség igénye nélkül felsorolt készítmények fizikailag inkompatibilisek a metilprednizolon-nátrium-szukcináttal: allopurinol-nátrium, doxaprám-hidroklorid, tigeciklin, diltiazem-hidroklorid, kalcium-glükonát, vekuronium-b</w:t>
      </w:r>
      <w:r w:rsidR="00933955" w:rsidRPr="00A87026">
        <w:rPr>
          <w:sz w:val="22"/>
          <w:szCs w:val="22"/>
        </w:rPr>
        <w:t>ro</w:t>
      </w:r>
      <w:r w:rsidRPr="00A87026">
        <w:rPr>
          <w:sz w:val="22"/>
          <w:szCs w:val="22"/>
        </w:rPr>
        <w:t>mid, rokuronium-bromid, ciszatrakurium-bezilát, glikopiroleát, propofol.</w:t>
      </w:r>
    </w:p>
    <w:p w14:paraId="2C8317E3" w14:textId="77777777" w:rsidR="00B82002" w:rsidRPr="00A87026" w:rsidRDefault="00B82002" w:rsidP="00A87026">
      <w:pPr>
        <w:rPr>
          <w:sz w:val="22"/>
          <w:szCs w:val="22"/>
        </w:rPr>
      </w:pPr>
    </w:p>
    <w:p w14:paraId="3C3832B6" w14:textId="77777777" w:rsidR="007706F6" w:rsidRPr="00A87026" w:rsidRDefault="007706F6" w:rsidP="00A87026">
      <w:pPr>
        <w:rPr>
          <w:sz w:val="22"/>
          <w:szCs w:val="22"/>
        </w:rPr>
      </w:pPr>
      <w:r w:rsidRPr="00A87026">
        <w:rPr>
          <w:sz w:val="22"/>
          <w:szCs w:val="22"/>
        </w:rPr>
        <w:t>Ez a gyógyszer kizárólag a 6.6 pontban felsorolt gyógyszerekkel vagy elektrolitokkal elegyíthető.</w:t>
      </w:r>
    </w:p>
    <w:p w14:paraId="52FE4263" w14:textId="77777777" w:rsidR="007706F6" w:rsidRPr="00A87026" w:rsidRDefault="007706F6" w:rsidP="00A87026">
      <w:pPr>
        <w:rPr>
          <w:sz w:val="22"/>
          <w:szCs w:val="22"/>
        </w:rPr>
      </w:pPr>
    </w:p>
    <w:p w14:paraId="7F45BABC" w14:textId="77777777" w:rsidR="00B82002" w:rsidRPr="00A87026" w:rsidRDefault="00B82002" w:rsidP="00A87026">
      <w:pPr>
        <w:keepNext/>
        <w:tabs>
          <w:tab w:val="left" w:pos="555"/>
        </w:tabs>
        <w:rPr>
          <w:b/>
          <w:sz w:val="22"/>
          <w:szCs w:val="22"/>
        </w:rPr>
      </w:pPr>
      <w:r w:rsidRPr="00A87026">
        <w:rPr>
          <w:b/>
          <w:sz w:val="22"/>
          <w:szCs w:val="22"/>
        </w:rPr>
        <w:t>6.3</w:t>
      </w:r>
      <w:r w:rsidRPr="00A87026">
        <w:rPr>
          <w:b/>
          <w:sz w:val="22"/>
          <w:szCs w:val="22"/>
        </w:rPr>
        <w:tab/>
      </w:r>
      <w:r w:rsidR="001A5C70" w:rsidRPr="00A87026">
        <w:rPr>
          <w:b/>
          <w:sz w:val="22"/>
          <w:szCs w:val="22"/>
        </w:rPr>
        <w:t>Felhasználhatósági időtartam</w:t>
      </w:r>
    </w:p>
    <w:p w14:paraId="3119B848" w14:textId="77777777" w:rsidR="00C51BAA" w:rsidRDefault="00C51BAA" w:rsidP="00A87026">
      <w:pPr>
        <w:keepNext/>
        <w:rPr>
          <w:b/>
          <w:color w:val="000000"/>
          <w:sz w:val="22"/>
          <w:szCs w:val="22"/>
        </w:rPr>
      </w:pPr>
    </w:p>
    <w:p w14:paraId="42BF70E8" w14:textId="77777777" w:rsidR="00C64F0E" w:rsidRDefault="00C64F0E" w:rsidP="00A87026">
      <w:pPr>
        <w:keepNext/>
        <w:rPr>
          <w:b/>
          <w:color w:val="000000"/>
          <w:sz w:val="22"/>
          <w:szCs w:val="22"/>
        </w:rPr>
      </w:pPr>
      <w:r>
        <w:rPr>
          <w:b/>
          <w:color w:val="000000"/>
          <w:sz w:val="22"/>
          <w:szCs w:val="22"/>
        </w:rPr>
        <w:t>Felbontás előtt</w:t>
      </w:r>
    </w:p>
    <w:p w14:paraId="455B4A73" w14:textId="77777777" w:rsidR="00C64F0E" w:rsidRDefault="00C64F0E" w:rsidP="00A87026">
      <w:pPr>
        <w:keepNext/>
        <w:rPr>
          <w:b/>
          <w:color w:val="000000"/>
          <w:sz w:val="22"/>
          <w:szCs w:val="22"/>
        </w:rPr>
      </w:pPr>
    </w:p>
    <w:p w14:paraId="5A43F345" w14:textId="77777777" w:rsidR="00E00E04" w:rsidRPr="00A87026" w:rsidRDefault="00E00E04" w:rsidP="00A87026">
      <w:pPr>
        <w:keepNext/>
        <w:rPr>
          <w:sz w:val="22"/>
          <w:szCs w:val="22"/>
        </w:rPr>
      </w:pPr>
      <w:r w:rsidRPr="00A87026">
        <w:rPr>
          <w:b/>
          <w:color w:val="000000"/>
          <w:sz w:val="22"/>
          <w:szCs w:val="22"/>
        </w:rPr>
        <w:t xml:space="preserve">Solu-Medrol 40 mg </w:t>
      </w:r>
      <w:r w:rsidR="00956E02" w:rsidRPr="00A87026">
        <w:rPr>
          <w:b/>
          <w:color w:val="000000"/>
          <w:sz w:val="22"/>
          <w:szCs w:val="22"/>
        </w:rPr>
        <w:t xml:space="preserve">és 125 mg </w:t>
      </w:r>
      <w:r w:rsidRPr="00A87026">
        <w:rPr>
          <w:b/>
          <w:sz w:val="22"/>
          <w:szCs w:val="22"/>
        </w:rPr>
        <w:t>por és oldószer oldatos</w:t>
      </w:r>
      <w:r w:rsidRPr="00A87026">
        <w:rPr>
          <w:b/>
          <w:bCs/>
          <w:color w:val="000000"/>
          <w:sz w:val="22"/>
          <w:szCs w:val="22"/>
        </w:rPr>
        <w:t xml:space="preserve"> injekcióhoz</w:t>
      </w:r>
    </w:p>
    <w:p w14:paraId="7BD88191" w14:textId="77777777" w:rsidR="00954E00" w:rsidRPr="00A87026" w:rsidRDefault="00954E00" w:rsidP="00A87026">
      <w:pPr>
        <w:keepNext/>
        <w:rPr>
          <w:sz w:val="22"/>
          <w:szCs w:val="22"/>
        </w:rPr>
      </w:pPr>
      <w:r w:rsidRPr="00A87026">
        <w:rPr>
          <w:sz w:val="22"/>
          <w:szCs w:val="22"/>
        </w:rPr>
        <w:t>Por és oldószer:</w:t>
      </w:r>
    </w:p>
    <w:p w14:paraId="3BEFA045" w14:textId="77777777" w:rsidR="001A5C70" w:rsidRPr="00A87026" w:rsidRDefault="009D2011" w:rsidP="00A87026">
      <w:pPr>
        <w:keepNext/>
        <w:tabs>
          <w:tab w:val="left" w:pos="567"/>
        </w:tabs>
        <w:rPr>
          <w:sz w:val="22"/>
          <w:szCs w:val="22"/>
        </w:rPr>
      </w:pPr>
      <w:r w:rsidRPr="00A87026">
        <w:rPr>
          <w:sz w:val="22"/>
          <w:szCs w:val="22"/>
        </w:rPr>
        <w:t>2</w:t>
      </w:r>
      <w:r w:rsidR="00B82002" w:rsidRPr="00A87026">
        <w:rPr>
          <w:sz w:val="22"/>
          <w:szCs w:val="22"/>
        </w:rPr>
        <w:t xml:space="preserve"> év</w:t>
      </w:r>
    </w:p>
    <w:p w14:paraId="398DBCFA" w14:textId="77777777" w:rsidR="00553810" w:rsidRDefault="00553810" w:rsidP="00A87026">
      <w:pPr>
        <w:tabs>
          <w:tab w:val="left" w:pos="567"/>
        </w:tabs>
        <w:rPr>
          <w:sz w:val="22"/>
          <w:szCs w:val="22"/>
        </w:rPr>
      </w:pPr>
    </w:p>
    <w:p w14:paraId="0D97A1D5" w14:textId="77777777" w:rsidR="00C64F0E" w:rsidRDefault="00C64F0E" w:rsidP="00A87026">
      <w:pPr>
        <w:tabs>
          <w:tab w:val="left" w:pos="567"/>
        </w:tabs>
        <w:rPr>
          <w:b/>
          <w:sz w:val="22"/>
          <w:szCs w:val="22"/>
        </w:rPr>
      </w:pPr>
      <w:r w:rsidRPr="004733D5">
        <w:rPr>
          <w:b/>
          <w:sz w:val="22"/>
          <w:szCs w:val="22"/>
        </w:rPr>
        <w:t>Az elkészített és a hígított oldat tárolása</w:t>
      </w:r>
    </w:p>
    <w:p w14:paraId="0D282825" w14:textId="77777777" w:rsidR="00C64F0E" w:rsidRPr="004733D5" w:rsidRDefault="00C64F0E" w:rsidP="00A87026">
      <w:pPr>
        <w:tabs>
          <w:tab w:val="left" w:pos="567"/>
        </w:tabs>
        <w:rPr>
          <w:b/>
          <w:sz w:val="22"/>
          <w:szCs w:val="22"/>
        </w:rPr>
      </w:pPr>
    </w:p>
    <w:p w14:paraId="5898DD05" w14:textId="77777777" w:rsidR="00411BE1" w:rsidRPr="004943FF" w:rsidRDefault="00411BE1" w:rsidP="00411BE1">
      <w:pPr>
        <w:tabs>
          <w:tab w:val="left" w:pos="567"/>
        </w:tabs>
        <w:rPr>
          <w:sz w:val="22"/>
          <w:szCs w:val="22"/>
        </w:rPr>
      </w:pPr>
      <w:r w:rsidRPr="004943FF">
        <w:rPr>
          <w:b/>
          <w:sz w:val="22"/>
          <w:szCs w:val="22"/>
        </w:rPr>
        <w:t>Solu</w:t>
      </w:r>
      <w:r>
        <w:rPr>
          <w:b/>
          <w:sz w:val="22"/>
          <w:szCs w:val="22"/>
        </w:rPr>
        <w:t>-</w:t>
      </w:r>
      <w:r w:rsidRPr="004943FF">
        <w:rPr>
          <w:b/>
          <w:sz w:val="22"/>
          <w:szCs w:val="22"/>
        </w:rPr>
        <w:t>Medrol 40 mg por és oldószer oldatos injekcióhoz</w:t>
      </w:r>
    </w:p>
    <w:p w14:paraId="7B63F0E3" w14:textId="77777777" w:rsidR="00411BE1" w:rsidRPr="00072D10" w:rsidRDefault="00411BE1" w:rsidP="00411BE1">
      <w:pPr>
        <w:tabs>
          <w:tab w:val="left" w:pos="567"/>
        </w:tabs>
        <w:rPr>
          <w:sz w:val="22"/>
          <w:szCs w:val="22"/>
          <w:u w:val="single"/>
        </w:rPr>
      </w:pPr>
      <w:r w:rsidRPr="00B524C1">
        <w:rPr>
          <w:sz w:val="22"/>
          <w:szCs w:val="22"/>
          <w:u w:val="single"/>
        </w:rPr>
        <w:t>Az elkészített oldat</w:t>
      </w:r>
      <w:r w:rsidRPr="00072D10">
        <w:rPr>
          <w:sz w:val="22"/>
          <w:szCs w:val="22"/>
          <w:u w:val="single"/>
        </w:rPr>
        <w:t xml:space="preserve"> (oldószerrel történő feloldás után)</w:t>
      </w:r>
    </w:p>
    <w:p w14:paraId="441D4022" w14:textId="1BFFFF79" w:rsidR="00411BE1" w:rsidRPr="004943FF" w:rsidRDefault="00411BE1" w:rsidP="00411BE1">
      <w:pPr>
        <w:tabs>
          <w:tab w:val="left" w:pos="567"/>
        </w:tabs>
        <w:rPr>
          <w:sz w:val="22"/>
          <w:szCs w:val="22"/>
        </w:rPr>
      </w:pPr>
      <w:r w:rsidRPr="004943FF">
        <w:rPr>
          <w:sz w:val="22"/>
          <w:szCs w:val="22"/>
        </w:rPr>
        <w:t>Az elkészített oldat fizikai és kémiai stabilitását 2</w:t>
      </w:r>
      <w:r w:rsidR="008227CB">
        <w:rPr>
          <w:sz w:val="22"/>
          <w:szCs w:val="22"/>
        </w:rPr>
        <w:t>–</w:t>
      </w:r>
      <w:r w:rsidRPr="004943FF">
        <w:rPr>
          <w:sz w:val="22"/>
          <w:szCs w:val="22"/>
        </w:rPr>
        <w:t>8 °C közö</w:t>
      </w:r>
      <w:r>
        <w:rPr>
          <w:sz w:val="22"/>
          <w:szCs w:val="22"/>
        </w:rPr>
        <w:t>t</w:t>
      </w:r>
      <w:r w:rsidRPr="004943FF">
        <w:rPr>
          <w:sz w:val="22"/>
          <w:szCs w:val="22"/>
        </w:rPr>
        <w:t>ti hőmérsékleten tárolva 48 órán át igazolták. 25 °C alatti hőmérsékleten tárolva az elkészített oldat azonnal felhasználandó.</w:t>
      </w:r>
    </w:p>
    <w:p w14:paraId="31322202" w14:textId="77777777" w:rsidR="00411BE1" w:rsidRPr="004943FF" w:rsidRDefault="00411BE1" w:rsidP="00411BE1">
      <w:pPr>
        <w:tabs>
          <w:tab w:val="left" w:pos="567"/>
        </w:tabs>
        <w:rPr>
          <w:sz w:val="22"/>
          <w:szCs w:val="22"/>
        </w:rPr>
      </w:pPr>
    </w:p>
    <w:p w14:paraId="6B4F6F68" w14:textId="77777777" w:rsidR="00411BE1" w:rsidRPr="00B755F3" w:rsidRDefault="00411BE1" w:rsidP="00411BE1">
      <w:pPr>
        <w:tabs>
          <w:tab w:val="left" w:pos="567"/>
        </w:tabs>
        <w:rPr>
          <w:sz w:val="22"/>
          <w:szCs w:val="22"/>
          <w:u w:val="single"/>
        </w:rPr>
      </w:pPr>
      <w:r w:rsidRPr="00B524C1">
        <w:rPr>
          <w:sz w:val="22"/>
          <w:szCs w:val="22"/>
          <w:u w:val="single"/>
        </w:rPr>
        <w:t>Hígított oldat</w:t>
      </w:r>
      <w:r w:rsidRPr="00072D10">
        <w:rPr>
          <w:sz w:val="22"/>
          <w:szCs w:val="22"/>
          <w:u w:val="single"/>
        </w:rPr>
        <w:t xml:space="preserve"> (oldószerrel történő feloldás és </w:t>
      </w:r>
      <w:r w:rsidRPr="00B755F3">
        <w:rPr>
          <w:sz w:val="22"/>
          <w:szCs w:val="22"/>
          <w:u w:val="single"/>
        </w:rPr>
        <w:t>további, más infúziós oldatokkal történő hígítás után)</w:t>
      </w:r>
    </w:p>
    <w:p w14:paraId="6171C9F6" w14:textId="4741F433" w:rsidR="00411BE1" w:rsidRPr="008862F1" w:rsidRDefault="00411BE1" w:rsidP="00411BE1">
      <w:pPr>
        <w:tabs>
          <w:tab w:val="left" w:pos="567"/>
        </w:tabs>
        <w:rPr>
          <w:sz w:val="22"/>
          <w:szCs w:val="22"/>
        </w:rPr>
      </w:pPr>
      <w:r w:rsidRPr="008862F1">
        <w:rPr>
          <w:sz w:val="22"/>
          <w:szCs w:val="22"/>
        </w:rPr>
        <w:t>A</w:t>
      </w:r>
      <w:r>
        <w:rPr>
          <w:sz w:val="22"/>
          <w:szCs w:val="22"/>
        </w:rPr>
        <w:t xml:space="preserve">z </w:t>
      </w:r>
      <w:r w:rsidRPr="00D551CC">
        <w:rPr>
          <w:sz w:val="22"/>
          <w:szCs w:val="22"/>
        </w:rPr>
        <w:t>elkészített majd tovább</w:t>
      </w:r>
      <w:r w:rsidRPr="008862F1">
        <w:rPr>
          <w:sz w:val="22"/>
          <w:szCs w:val="22"/>
        </w:rPr>
        <w:t xml:space="preserve"> hígított oldat kémiai és fizikai stabilitás</w:t>
      </w:r>
      <w:r>
        <w:rPr>
          <w:sz w:val="22"/>
          <w:szCs w:val="22"/>
        </w:rPr>
        <w:t>át</w:t>
      </w:r>
      <w:r w:rsidRPr="008862F1">
        <w:rPr>
          <w:sz w:val="22"/>
          <w:szCs w:val="22"/>
        </w:rPr>
        <w:t xml:space="preserve"> 2</w:t>
      </w:r>
      <w:r w:rsidR="008227CB">
        <w:rPr>
          <w:sz w:val="22"/>
          <w:szCs w:val="22"/>
        </w:rPr>
        <w:t>–</w:t>
      </w:r>
      <w:r w:rsidRPr="008862F1">
        <w:rPr>
          <w:sz w:val="22"/>
          <w:szCs w:val="22"/>
        </w:rPr>
        <w:t>8</w:t>
      </w:r>
      <w:r>
        <w:rPr>
          <w:sz w:val="22"/>
          <w:szCs w:val="22"/>
        </w:rPr>
        <w:t> </w:t>
      </w:r>
      <w:r w:rsidRPr="008862F1">
        <w:rPr>
          <w:sz w:val="22"/>
          <w:szCs w:val="22"/>
        </w:rPr>
        <w:t>°C</w:t>
      </w:r>
      <w:r>
        <w:rPr>
          <w:sz w:val="22"/>
          <w:szCs w:val="22"/>
        </w:rPr>
        <w:t xml:space="preserve"> közötti hőmérsékleten tárolva</w:t>
      </w:r>
      <w:r w:rsidRPr="008862F1">
        <w:rPr>
          <w:sz w:val="22"/>
          <w:szCs w:val="22"/>
        </w:rPr>
        <w:t xml:space="preserve"> 24</w:t>
      </w:r>
      <w:r>
        <w:rPr>
          <w:sz w:val="22"/>
          <w:szCs w:val="22"/>
        </w:rPr>
        <w:t> </w:t>
      </w:r>
      <w:r w:rsidRPr="008862F1">
        <w:rPr>
          <w:sz w:val="22"/>
          <w:szCs w:val="22"/>
        </w:rPr>
        <w:t>órán át igazolt</w:t>
      </w:r>
      <w:r>
        <w:rPr>
          <w:sz w:val="22"/>
          <w:szCs w:val="22"/>
        </w:rPr>
        <w:t>ák</w:t>
      </w:r>
      <w:r w:rsidRPr="008862F1">
        <w:rPr>
          <w:sz w:val="22"/>
          <w:szCs w:val="22"/>
        </w:rPr>
        <w:t xml:space="preserve">. </w:t>
      </w:r>
      <w:r>
        <w:rPr>
          <w:sz w:val="22"/>
          <w:szCs w:val="22"/>
        </w:rPr>
        <w:t>20</w:t>
      </w:r>
      <w:r w:rsidR="008227CB">
        <w:rPr>
          <w:sz w:val="22"/>
          <w:szCs w:val="22"/>
        </w:rPr>
        <w:t>–</w:t>
      </w:r>
      <w:r w:rsidRPr="008862F1">
        <w:rPr>
          <w:sz w:val="22"/>
          <w:szCs w:val="22"/>
        </w:rPr>
        <w:t>25</w:t>
      </w:r>
      <w:r>
        <w:rPr>
          <w:sz w:val="22"/>
          <w:szCs w:val="22"/>
        </w:rPr>
        <w:t> </w:t>
      </w:r>
      <w:r w:rsidRPr="008862F1">
        <w:rPr>
          <w:sz w:val="22"/>
          <w:szCs w:val="22"/>
        </w:rPr>
        <w:t xml:space="preserve">°C </w:t>
      </w:r>
      <w:r>
        <w:rPr>
          <w:sz w:val="22"/>
          <w:szCs w:val="22"/>
        </w:rPr>
        <w:t>közötti</w:t>
      </w:r>
      <w:r w:rsidRPr="008862F1">
        <w:rPr>
          <w:sz w:val="22"/>
          <w:szCs w:val="22"/>
        </w:rPr>
        <w:t xml:space="preserve"> tárolás esetén </w:t>
      </w:r>
      <w:r>
        <w:rPr>
          <w:sz w:val="22"/>
          <w:szCs w:val="22"/>
        </w:rPr>
        <w:t>3 órán belül</w:t>
      </w:r>
      <w:r w:rsidRPr="008862F1">
        <w:rPr>
          <w:sz w:val="22"/>
          <w:szCs w:val="22"/>
        </w:rPr>
        <w:t xml:space="preserve"> fel kell használni.</w:t>
      </w:r>
    </w:p>
    <w:p w14:paraId="655DD2D5" w14:textId="77777777" w:rsidR="00411BE1" w:rsidRDefault="00411BE1" w:rsidP="00411BE1">
      <w:pPr>
        <w:tabs>
          <w:tab w:val="left" w:pos="567"/>
        </w:tabs>
        <w:rPr>
          <w:sz w:val="22"/>
          <w:szCs w:val="22"/>
        </w:rPr>
      </w:pPr>
    </w:p>
    <w:p w14:paraId="5B6E27DE" w14:textId="77777777" w:rsidR="00411BE1" w:rsidRPr="008862F1" w:rsidRDefault="00411BE1" w:rsidP="00411BE1">
      <w:pPr>
        <w:tabs>
          <w:tab w:val="left" w:pos="567"/>
        </w:tabs>
        <w:rPr>
          <w:sz w:val="22"/>
          <w:szCs w:val="22"/>
        </w:rPr>
      </w:pPr>
      <w:r w:rsidRPr="008862F1">
        <w:rPr>
          <w:sz w:val="22"/>
          <w:szCs w:val="22"/>
        </w:rPr>
        <w:t xml:space="preserve">Mikrobiológiai szempontból a készítményt azonnal fel kell használni, kivéve amikor a felbontás/elkészítés/hígítás módszere kizárja a mikrobiológiai szennyeződés kockázatát. </w:t>
      </w:r>
    </w:p>
    <w:p w14:paraId="2BFC5E78" w14:textId="77777777" w:rsidR="00411BE1" w:rsidRPr="008862F1" w:rsidRDefault="00411BE1" w:rsidP="00411BE1">
      <w:pPr>
        <w:tabs>
          <w:tab w:val="left" w:pos="567"/>
        </w:tabs>
        <w:rPr>
          <w:sz w:val="22"/>
          <w:szCs w:val="22"/>
        </w:rPr>
      </w:pPr>
      <w:r w:rsidRPr="008862F1">
        <w:rPr>
          <w:sz w:val="22"/>
          <w:szCs w:val="22"/>
        </w:rPr>
        <w:t>Amennyiben nem használják fel azonnal, a felhasználásig az eltartási idő és a tárolási körülmények a felhasználó felelőssége.</w:t>
      </w:r>
    </w:p>
    <w:p w14:paraId="0BC0EDE0" w14:textId="77777777" w:rsidR="00411BE1" w:rsidRDefault="00411BE1" w:rsidP="00411BE1">
      <w:pPr>
        <w:tabs>
          <w:tab w:val="left" w:pos="567"/>
        </w:tabs>
        <w:rPr>
          <w:sz w:val="22"/>
          <w:szCs w:val="22"/>
        </w:rPr>
      </w:pPr>
    </w:p>
    <w:p w14:paraId="03725A68" w14:textId="1D14EF16" w:rsidR="00411BE1" w:rsidRPr="00A87026" w:rsidRDefault="00411BE1" w:rsidP="00411BE1">
      <w:pPr>
        <w:keepNext/>
        <w:rPr>
          <w:sz w:val="22"/>
          <w:szCs w:val="22"/>
        </w:rPr>
      </w:pPr>
      <w:r w:rsidRPr="004943FF">
        <w:rPr>
          <w:b/>
          <w:sz w:val="22"/>
          <w:szCs w:val="22"/>
        </w:rPr>
        <w:t xml:space="preserve">Solu-Medrol 125 mg por és oldószer </w:t>
      </w:r>
      <w:proofErr w:type="spellStart"/>
      <w:r w:rsidRPr="004943FF">
        <w:rPr>
          <w:b/>
          <w:sz w:val="22"/>
          <w:szCs w:val="22"/>
        </w:rPr>
        <w:t>oldatos</w:t>
      </w:r>
      <w:proofErr w:type="spellEnd"/>
      <w:r w:rsidRPr="004943FF">
        <w:rPr>
          <w:b/>
          <w:bCs/>
          <w:sz w:val="22"/>
          <w:szCs w:val="22"/>
        </w:rPr>
        <w:t xml:space="preserve"> injekcióhoz</w:t>
      </w:r>
    </w:p>
    <w:p w14:paraId="55030BD1" w14:textId="77777777" w:rsidR="00411BE1" w:rsidRPr="004733D5" w:rsidRDefault="00411BE1" w:rsidP="00411BE1">
      <w:pPr>
        <w:tabs>
          <w:tab w:val="left" w:pos="567"/>
        </w:tabs>
        <w:rPr>
          <w:sz w:val="22"/>
          <w:szCs w:val="22"/>
          <w:u w:val="single"/>
        </w:rPr>
      </w:pPr>
      <w:r w:rsidRPr="004733D5">
        <w:rPr>
          <w:sz w:val="22"/>
          <w:szCs w:val="22"/>
          <w:u w:val="single"/>
        </w:rPr>
        <w:t>Az elkészített oldat</w:t>
      </w:r>
      <w:r w:rsidRPr="004943FF">
        <w:rPr>
          <w:sz w:val="22"/>
          <w:szCs w:val="22"/>
          <w:u w:val="single"/>
        </w:rPr>
        <w:t xml:space="preserve"> (oldószerrel történő feloldás után)</w:t>
      </w:r>
    </w:p>
    <w:p w14:paraId="70E92811" w14:textId="77777777" w:rsidR="00411BE1" w:rsidRPr="00A87026" w:rsidRDefault="00411BE1" w:rsidP="00411BE1">
      <w:pPr>
        <w:tabs>
          <w:tab w:val="left" w:pos="567"/>
        </w:tabs>
        <w:rPr>
          <w:sz w:val="22"/>
          <w:szCs w:val="22"/>
        </w:rPr>
      </w:pPr>
      <w:r w:rsidRPr="00A87026">
        <w:rPr>
          <w:sz w:val="22"/>
          <w:szCs w:val="22"/>
        </w:rPr>
        <w:t xml:space="preserve">Az </w:t>
      </w:r>
      <w:r>
        <w:rPr>
          <w:sz w:val="22"/>
          <w:szCs w:val="22"/>
        </w:rPr>
        <w:t>elkészített (</w:t>
      </w:r>
      <w:r w:rsidRPr="00A87026">
        <w:rPr>
          <w:sz w:val="22"/>
          <w:szCs w:val="22"/>
        </w:rPr>
        <w:t>injekciós</w:t>
      </w:r>
      <w:r>
        <w:rPr>
          <w:sz w:val="22"/>
          <w:szCs w:val="22"/>
        </w:rPr>
        <w:t>)</w:t>
      </w:r>
      <w:r w:rsidRPr="00A87026">
        <w:rPr>
          <w:sz w:val="22"/>
          <w:szCs w:val="22"/>
        </w:rPr>
        <w:t xml:space="preserve"> oldatot mikrobiológiai szempontból az elkészítés után azonnal fel kell használni vagy szobahőmérsékleten tárolva 12 órán belül tovább kell hígítani.</w:t>
      </w:r>
    </w:p>
    <w:p w14:paraId="3BB2F788" w14:textId="77777777" w:rsidR="00411BE1" w:rsidRPr="00A87026" w:rsidRDefault="00411BE1" w:rsidP="00411BE1">
      <w:pPr>
        <w:tabs>
          <w:tab w:val="left" w:pos="567"/>
        </w:tabs>
        <w:rPr>
          <w:sz w:val="22"/>
          <w:szCs w:val="22"/>
        </w:rPr>
      </w:pPr>
    </w:p>
    <w:p w14:paraId="5BCEF0D9" w14:textId="77777777" w:rsidR="00411BE1" w:rsidRPr="004733D5" w:rsidRDefault="00411BE1" w:rsidP="00411BE1">
      <w:pPr>
        <w:tabs>
          <w:tab w:val="left" w:pos="567"/>
        </w:tabs>
        <w:rPr>
          <w:sz w:val="22"/>
          <w:szCs w:val="22"/>
          <w:u w:val="single"/>
        </w:rPr>
      </w:pPr>
      <w:r w:rsidRPr="004733D5">
        <w:rPr>
          <w:sz w:val="22"/>
          <w:szCs w:val="22"/>
          <w:u w:val="single"/>
        </w:rPr>
        <w:t>Hígított oldat</w:t>
      </w:r>
      <w:r w:rsidRPr="004943FF">
        <w:rPr>
          <w:sz w:val="22"/>
          <w:szCs w:val="22"/>
          <w:u w:val="single"/>
        </w:rPr>
        <w:t xml:space="preserve"> (oldószerrel történő feloldás és további, más infúziós oldatokkal történő hígítás után)</w:t>
      </w:r>
    </w:p>
    <w:p w14:paraId="2CFAA9DF" w14:textId="77777777" w:rsidR="00411BE1" w:rsidRPr="00A87026" w:rsidRDefault="00411BE1" w:rsidP="00411BE1">
      <w:pPr>
        <w:rPr>
          <w:sz w:val="22"/>
          <w:szCs w:val="22"/>
        </w:rPr>
      </w:pPr>
      <w:r w:rsidRPr="00A87026">
        <w:rPr>
          <w:sz w:val="22"/>
          <w:szCs w:val="22"/>
        </w:rPr>
        <w:t>A</w:t>
      </w:r>
      <w:r>
        <w:rPr>
          <w:sz w:val="22"/>
          <w:szCs w:val="22"/>
        </w:rPr>
        <w:t>z</w:t>
      </w:r>
      <w:r w:rsidRPr="00A87026">
        <w:rPr>
          <w:sz w:val="22"/>
          <w:szCs w:val="22"/>
        </w:rPr>
        <w:t xml:space="preserve"> </w:t>
      </w:r>
      <w:r w:rsidRPr="00D551CC">
        <w:rPr>
          <w:sz w:val="22"/>
          <w:szCs w:val="22"/>
        </w:rPr>
        <w:t xml:space="preserve">elkészített majd tovább </w:t>
      </w:r>
      <w:r w:rsidRPr="00A87026">
        <w:rPr>
          <w:sz w:val="22"/>
          <w:szCs w:val="22"/>
        </w:rPr>
        <w:t>hígított (infúziós</w:t>
      </w:r>
      <w:r>
        <w:rPr>
          <w:sz w:val="22"/>
          <w:szCs w:val="22"/>
        </w:rPr>
        <w:t>)</w:t>
      </w:r>
      <w:r w:rsidRPr="00A87026">
        <w:rPr>
          <w:sz w:val="22"/>
          <w:szCs w:val="22"/>
        </w:rPr>
        <w:t xml:space="preserve"> oldatot mikrobiológiai szempontból azonnal fel kell használni.</w:t>
      </w:r>
    </w:p>
    <w:p w14:paraId="27539F36" w14:textId="77777777" w:rsidR="00411BE1" w:rsidRPr="00A87026" w:rsidRDefault="00411BE1" w:rsidP="00411BE1">
      <w:pPr>
        <w:rPr>
          <w:sz w:val="22"/>
          <w:szCs w:val="22"/>
        </w:rPr>
      </w:pPr>
    </w:p>
    <w:p w14:paraId="4E0FB43B" w14:textId="77777777" w:rsidR="00411BE1" w:rsidRPr="00A87026" w:rsidRDefault="00411BE1" w:rsidP="00411BE1">
      <w:pPr>
        <w:rPr>
          <w:sz w:val="22"/>
          <w:szCs w:val="22"/>
        </w:rPr>
      </w:pPr>
      <w:r w:rsidRPr="00A87026">
        <w:rPr>
          <w:sz w:val="22"/>
          <w:szCs w:val="22"/>
        </w:rPr>
        <w:t>Az oldatos injekciót és infúziót aszeptikus körülmények között kell elkészíteni.</w:t>
      </w:r>
    </w:p>
    <w:p w14:paraId="4B821E90" w14:textId="77777777" w:rsidR="00954E00" w:rsidRPr="00A87026" w:rsidRDefault="00954E00" w:rsidP="00A87026">
      <w:pPr>
        <w:rPr>
          <w:sz w:val="22"/>
          <w:szCs w:val="22"/>
        </w:rPr>
      </w:pPr>
    </w:p>
    <w:p w14:paraId="50013947" w14:textId="77777777" w:rsidR="00B82002" w:rsidRPr="00A87026" w:rsidRDefault="00B82002" w:rsidP="00A87026">
      <w:pPr>
        <w:tabs>
          <w:tab w:val="left" w:pos="555"/>
        </w:tabs>
        <w:rPr>
          <w:b/>
          <w:sz w:val="22"/>
          <w:szCs w:val="22"/>
        </w:rPr>
      </w:pPr>
      <w:r w:rsidRPr="00A87026">
        <w:rPr>
          <w:b/>
          <w:sz w:val="22"/>
          <w:szCs w:val="22"/>
        </w:rPr>
        <w:t>6.4</w:t>
      </w:r>
      <w:r w:rsidRPr="00A87026">
        <w:rPr>
          <w:b/>
          <w:sz w:val="22"/>
          <w:szCs w:val="22"/>
        </w:rPr>
        <w:tab/>
        <w:t>Különleges tárolási előírások</w:t>
      </w:r>
    </w:p>
    <w:p w14:paraId="59FF2F1C" w14:textId="77777777" w:rsidR="00B82002" w:rsidRPr="00A87026" w:rsidRDefault="00B82002" w:rsidP="00A87026">
      <w:pPr>
        <w:rPr>
          <w:sz w:val="22"/>
          <w:szCs w:val="22"/>
        </w:rPr>
      </w:pPr>
    </w:p>
    <w:p w14:paraId="6B71839B" w14:textId="77777777" w:rsidR="00BE5714" w:rsidRPr="00A87026" w:rsidRDefault="00BE5714" w:rsidP="00BE5714">
      <w:pPr>
        <w:keepNext/>
        <w:rPr>
          <w:sz w:val="22"/>
          <w:szCs w:val="22"/>
        </w:rPr>
      </w:pPr>
      <w:r w:rsidRPr="00A87026">
        <w:rPr>
          <w:b/>
          <w:color w:val="000000"/>
          <w:sz w:val="22"/>
          <w:szCs w:val="22"/>
        </w:rPr>
        <w:t xml:space="preserve">Solu-Medrol 40 mg és 125 mg </w:t>
      </w:r>
      <w:r w:rsidRPr="00A87026">
        <w:rPr>
          <w:b/>
          <w:sz w:val="22"/>
          <w:szCs w:val="22"/>
        </w:rPr>
        <w:t>por és oldószer oldatos</w:t>
      </w:r>
      <w:r w:rsidRPr="00A87026">
        <w:rPr>
          <w:b/>
          <w:bCs/>
          <w:color w:val="000000"/>
          <w:sz w:val="22"/>
          <w:szCs w:val="22"/>
        </w:rPr>
        <w:t xml:space="preserve"> injekcióhoz</w:t>
      </w:r>
    </w:p>
    <w:p w14:paraId="19857736" w14:textId="77777777" w:rsidR="005B2490" w:rsidRPr="00092F41" w:rsidRDefault="00092F41" w:rsidP="005B2490">
      <w:pPr>
        <w:rPr>
          <w:spacing w:val="-3"/>
          <w:sz w:val="22"/>
          <w:szCs w:val="22"/>
        </w:rPr>
      </w:pPr>
      <w:r w:rsidRPr="00D25C01">
        <w:rPr>
          <w:spacing w:val="-3"/>
          <w:sz w:val="22"/>
          <w:szCs w:val="22"/>
        </w:rPr>
        <w:t>Ez a gyógyszer nem igényel különleges tárolást.</w:t>
      </w:r>
      <w:r>
        <w:rPr>
          <w:spacing w:val="-3"/>
          <w:sz w:val="22"/>
          <w:szCs w:val="22"/>
        </w:rPr>
        <w:t xml:space="preserve"> </w:t>
      </w:r>
    </w:p>
    <w:p w14:paraId="303B0F3C" w14:textId="77777777" w:rsidR="005B2490" w:rsidRPr="00A87026" w:rsidRDefault="005B2490" w:rsidP="005B2490">
      <w:pPr>
        <w:rPr>
          <w:sz w:val="22"/>
          <w:szCs w:val="22"/>
        </w:rPr>
      </w:pPr>
    </w:p>
    <w:p w14:paraId="2F217DFF" w14:textId="77777777" w:rsidR="001A5C70" w:rsidRPr="00A87026" w:rsidRDefault="001A5C70" w:rsidP="00A87026">
      <w:pPr>
        <w:rPr>
          <w:sz w:val="22"/>
          <w:szCs w:val="22"/>
        </w:rPr>
      </w:pPr>
      <w:r w:rsidRPr="00A87026">
        <w:rPr>
          <w:sz w:val="22"/>
          <w:szCs w:val="22"/>
        </w:rPr>
        <w:t>Az elkészített oldatra vonatkozó előírásokat lásd a 6.3 pontban.</w:t>
      </w:r>
    </w:p>
    <w:p w14:paraId="32EB5CDB" w14:textId="77777777" w:rsidR="00B82002" w:rsidRPr="00A87026" w:rsidRDefault="00B82002" w:rsidP="00A87026">
      <w:pPr>
        <w:rPr>
          <w:sz w:val="22"/>
          <w:szCs w:val="22"/>
        </w:rPr>
      </w:pPr>
    </w:p>
    <w:p w14:paraId="0A560066" w14:textId="77777777" w:rsidR="00B82002" w:rsidRPr="00A87026" w:rsidRDefault="00B82002" w:rsidP="00A87026">
      <w:pPr>
        <w:tabs>
          <w:tab w:val="left" w:pos="567"/>
        </w:tabs>
        <w:rPr>
          <w:b/>
          <w:sz w:val="22"/>
          <w:szCs w:val="22"/>
        </w:rPr>
      </w:pPr>
      <w:r w:rsidRPr="00A87026">
        <w:rPr>
          <w:b/>
          <w:sz w:val="22"/>
          <w:szCs w:val="22"/>
        </w:rPr>
        <w:t>6.5</w:t>
      </w:r>
      <w:r w:rsidR="00CE7DC3" w:rsidRPr="00A87026">
        <w:rPr>
          <w:b/>
          <w:sz w:val="22"/>
          <w:szCs w:val="22"/>
        </w:rPr>
        <w:tab/>
      </w:r>
      <w:r w:rsidRPr="00A87026">
        <w:rPr>
          <w:b/>
          <w:sz w:val="22"/>
          <w:szCs w:val="22"/>
        </w:rPr>
        <w:t>Csomagolás</w:t>
      </w:r>
      <w:r w:rsidR="001A5C70" w:rsidRPr="00A87026">
        <w:rPr>
          <w:b/>
          <w:sz w:val="22"/>
          <w:szCs w:val="22"/>
        </w:rPr>
        <w:t xml:space="preserve"> típusa és kiszerelése</w:t>
      </w:r>
    </w:p>
    <w:p w14:paraId="2059FD6F" w14:textId="77777777" w:rsidR="00B82002" w:rsidRPr="00A87026" w:rsidRDefault="00B82002" w:rsidP="00A87026">
      <w:pPr>
        <w:rPr>
          <w:sz w:val="22"/>
          <w:szCs w:val="22"/>
        </w:rPr>
      </w:pPr>
    </w:p>
    <w:p w14:paraId="375C3D87" w14:textId="77777777" w:rsidR="00956E02" w:rsidRPr="00BA728F" w:rsidRDefault="00956E02" w:rsidP="00A87026">
      <w:pPr>
        <w:rPr>
          <w:sz w:val="22"/>
          <w:szCs w:val="22"/>
          <w:u w:val="single"/>
        </w:rPr>
      </w:pPr>
      <w:r w:rsidRPr="00BA728F">
        <w:rPr>
          <w:b/>
          <w:color w:val="000000"/>
          <w:sz w:val="22"/>
          <w:szCs w:val="22"/>
          <w:u w:val="single"/>
        </w:rPr>
        <w:t xml:space="preserve">Solu-Medrol 40 mg </w:t>
      </w:r>
      <w:r w:rsidRPr="00BA728F">
        <w:rPr>
          <w:b/>
          <w:sz w:val="22"/>
          <w:szCs w:val="22"/>
          <w:u w:val="single"/>
        </w:rPr>
        <w:t>por és oldószer oldatos</w:t>
      </w:r>
      <w:r w:rsidRPr="00BA728F">
        <w:rPr>
          <w:b/>
          <w:bCs/>
          <w:color w:val="000000"/>
          <w:sz w:val="22"/>
          <w:szCs w:val="22"/>
          <w:u w:val="single"/>
        </w:rPr>
        <w:t xml:space="preserve"> injekcióhoz</w:t>
      </w:r>
    </w:p>
    <w:p w14:paraId="68B13257" w14:textId="77777777" w:rsidR="00B82002" w:rsidRPr="00A87026" w:rsidRDefault="00B82002" w:rsidP="00A87026">
      <w:pPr>
        <w:rPr>
          <w:sz w:val="22"/>
          <w:szCs w:val="22"/>
        </w:rPr>
      </w:pPr>
      <w:r w:rsidRPr="00A87026">
        <w:rPr>
          <w:sz w:val="22"/>
          <w:szCs w:val="22"/>
        </w:rPr>
        <w:t>1 db 4</w:t>
      </w:r>
      <w:r w:rsidR="001746BC" w:rsidRPr="00A87026">
        <w:rPr>
          <w:sz w:val="22"/>
          <w:szCs w:val="22"/>
        </w:rPr>
        <w:t>0 m</w:t>
      </w:r>
      <w:r w:rsidRPr="00A87026">
        <w:rPr>
          <w:sz w:val="22"/>
          <w:szCs w:val="22"/>
        </w:rPr>
        <w:t>g port tartalmazó, gumidugóval és speciális (aktivátor) kupakkal lezárt színtelen üvegből készült kétrekeszes injekciós üveg, melynek alsó részébe liofilizátum van töltve, az injekciós üveg felső része oldószerként 1</w:t>
      </w:r>
      <w:r w:rsidR="00C20E53" w:rsidRPr="00A87026">
        <w:rPr>
          <w:sz w:val="22"/>
          <w:szCs w:val="22"/>
        </w:rPr>
        <w:t> </w:t>
      </w:r>
      <w:r w:rsidRPr="00A87026">
        <w:rPr>
          <w:sz w:val="22"/>
          <w:szCs w:val="22"/>
        </w:rPr>
        <w:t xml:space="preserve">ml </w:t>
      </w:r>
      <w:r w:rsidR="00DB54A2" w:rsidRPr="00A87026">
        <w:rPr>
          <w:sz w:val="22"/>
          <w:szCs w:val="22"/>
        </w:rPr>
        <w:t>injekcióhoz való vizet</w:t>
      </w:r>
      <w:r w:rsidRPr="00A87026">
        <w:rPr>
          <w:sz w:val="22"/>
          <w:szCs w:val="22"/>
        </w:rPr>
        <w:t xml:space="preserve"> tartalmaz. A két rekeszt elmozdítható gumidugó választja el</w:t>
      </w:r>
      <w:r w:rsidR="00BF5E25">
        <w:rPr>
          <w:sz w:val="22"/>
          <w:szCs w:val="22"/>
        </w:rPr>
        <w:t xml:space="preserve"> egymástól</w:t>
      </w:r>
      <w:r w:rsidRPr="00A87026">
        <w:rPr>
          <w:sz w:val="22"/>
          <w:szCs w:val="22"/>
        </w:rPr>
        <w:t>.</w:t>
      </w:r>
    </w:p>
    <w:p w14:paraId="70E52CB0" w14:textId="77777777" w:rsidR="002558CA" w:rsidRPr="00A87026" w:rsidRDefault="002558CA" w:rsidP="00A87026">
      <w:pPr>
        <w:rPr>
          <w:spacing w:val="-3"/>
          <w:sz w:val="22"/>
          <w:szCs w:val="22"/>
        </w:rPr>
      </w:pPr>
    </w:p>
    <w:p w14:paraId="22F04A29" w14:textId="77777777" w:rsidR="00920ACB" w:rsidRDefault="00920ACB" w:rsidP="00A87026">
      <w:pPr>
        <w:rPr>
          <w:spacing w:val="-3"/>
          <w:sz w:val="22"/>
          <w:szCs w:val="22"/>
        </w:rPr>
      </w:pPr>
      <w:r w:rsidRPr="00A87026">
        <w:rPr>
          <w:spacing w:val="-3"/>
          <w:sz w:val="22"/>
          <w:szCs w:val="22"/>
        </w:rPr>
        <w:t>1 db kétrekeszes injekciós üveg dobozban</w:t>
      </w:r>
      <w:r w:rsidR="008A7878" w:rsidRPr="00A87026">
        <w:rPr>
          <w:spacing w:val="-3"/>
          <w:sz w:val="22"/>
          <w:szCs w:val="22"/>
        </w:rPr>
        <w:t>.</w:t>
      </w:r>
    </w:p>
    <w:p w14:paraId="7759C1DC" w14:textId="77777777" w:rsidR="002D47D8" w:rsidRPr="00A87026" w:rsidRDefault="002D47D8" w:rsidP="00A87026">
      <w:pPr>
        <w:rPr>
          <w:sz w:val="22"/>
          <w:szCs w:val="22"/>
        </w:rPr>
      </w:pPr>
    </w:p>
    <w:p w14:paraId="496F1340" w14:textId="77777777" w:rsidR="00956E02" w:rsidRPr="00BA728F" w:rsidRDefault="00956E02" w:rsidP="00A87026">
      <w:pPr>
        <w:keepNext/>
        <w:rPr>
          <w:sz w:val="22"/>
          <w:szCs w:val="22"/>
          <w:u w:val="single"/>
        </w:rPr>
      </w:pPr>
      <w:r w:rsidRPr="00BA728F">
        <w:rPr>
          <w:b/>
          <w:color w:val="000000"/>
          <w:sz w:val="22"/>
          <w:szCs w:val="22"/>
          <w:u w:val="single"/>
        </w:rPr>
        <w:t xml:space="preserve">Solu-Medrol 125 mg </w:t>
      </w:r>
      <w:r w:rsidRPr="00BA728F">
        <w:rPr>
          <w:b/>
          <w:sz w:val="22"/>
          <w:szCs w:val="22"/>
          <w:u w:val="single"/>
        </w:rPr>
        <w:t>por és oldószer oldatos</w:t>
      </w:r>
      <w:r w:rsidRPr="00BA728F">
        <w:rPr>
          <w:b/>
          <w:bCs/>
          <w:color w:val="000000"/>
          <w:sz w:val="22"/>
          <w:szCs w:val="22"/>
          <w:u w:val="single"/>
        </w:rPr>
        <w:t xml:space="preserve"> injekcióhoz</w:t>
      </w:r>
    </w:p>
    <w:p w14:paraId="454261AE" w14:textId="77777777" w:rsidR="00956E02" w:rsidRPr="00A87026" w:rsidRDefault="00956E02" w:rsidP="00A87026">
      <w:pPr>
        <w:keepNext/>
        <w:rPr>
          <w:sz w:val="22"/>
          <w:szCs w:val="22"/>
        </w:rPr>
      </w:pPr>
      <w:r w:rsidRPr="00A87026">
        <w:rPr>
          <w:sz w:val="22"/>
          <w:szCs w:val="22"/>
        </w:rPr>
        <w:t>1 db 125 mg port tartalmazó, gumidugóval és speciális (aktivátor) kupakkal lezárt színtelen üvegből készült kétrekeszes injekciós üveg, melynek alsó részébe liofilizátum van töltve, az injekciós üveg felső része oldószerként 2 ml</w:t>
      </w:r>
      <w:r w:rsidR="004707C5" w:rsidRPr="00A87026">
        <w:rPr>
          <w:sz w:val="22"/>
          <w:szCs w:val="22"/>
        </w:rPr>
        <w:t xml:space="preserve"> injekcióhoz való vizet</w:t>
      </w:r>
      <w:r w:rsidRPr="00A87026">
        <w:rPr>
          <w:sz w:val="22"/>
          <w:szCs w:val="22"/>
        </w:rPr>
        <w:t xml:space="preserve"> tartalmaz. A két rekeszt elmozdítható gumidugó választja el</w:t>
      </w:r>
      <w:r w:rsidR="00BF5E25">
        <w:rPr>
          <w:sz w:val="22"/>
          <w:szCs w:val="22"/>
        </w:rPr>
        <w:t xml:space="preserve"> egymástól</w:t>
      </w:r>
      <w:r w:rsidRPr="00A87026">
        <w:rPr>
          <w:sz w:val="22"/>
          <w:szCs w:val="22"/>
        </w:rPr>
        <w:t>.</w:t>
      </w:r>
    </w:p>
    <w:p w14:paraId="1EAA2B7A" w14:textId="77777777" w:rsidR="00956E02" w:rsidRPr="00A87026" w:rsidRDefault="00956E02" w:rsidP="00A87026">
      <w:pPr>
        <w:rPr>
          <w:spacing w:val="-3"/>
          <w:sz w:val="22"/>
          <w:szCs w:val="22"/>
        </w:rPr>
      </w:pPr>
    </w:p>
    <w:p w14:paraId="0152A3F1" w14:textId="77777777" w:rsidR="00956E02" w:rsidRPr="00A87026" w:rsidRDefault="00956E02" w:rsidP="00A87026">
      <w:pPr>
        <w:rPr>
          <w:spacing w:val="-3"/>
          <w:sz w:val="22"/>
          <w:szCs w:val="22"/>
        </w:rPr>
      </w:pPr>
      <w:r w:rsidRPr="00A87026">
        <w:rPr>
          <w:spacing w:val="-3"/>
          <w:sz w:val="22"/>
          <w:szCs w:val="22"/>
        </w:rPr>
        <w:t>1 db kétrekeszes injekciós üveg dobozban</w:t>
      </w:r>
      <w:r w:rsidR="008A7878" w:rsidRPr="00A87026">
        <w:rPr>
          <w:spacing w:val="-3"/>
          <w:sz w:val="22"/>
          <w:szCs w:val="22"/>
        </w:rPr>
        <w:t>.</w:t>
      </w:r>
    </w:p>
    <w:p w14:paraId="74F7EA73" w14:textId="77777777" w:rsidR="001C258F" w:rsidRPr="00A87026" w:rsidRDefault="001C258F" w:rsidP="00A87026">
      <w:pPr>
        <w:rPr>
          <w:spacing w:val="-3"/>
          <w:sz w:val="22"/>
          <w:szCs w:val="22"/>
        </w:rPr>
      </w:pPr>
    </w:p>
    <w:p w14:paraId="4117D416" w14:textId="77777777" w:rsidR="00B82002" w:rsidRPr="00A87026" w:rsidRDefault="00B82002" w:rsidP="00A87026">
      <w:pPr>
        <w:keepNext/>
        <w:tabs>
          <w:tab w:val="left" w:pos="567"/>
        </w:tabs>
        <w:ind w:left="567" w:hanging="567"/>
        <w:rPr>
          <w:b/>
          <w:sz w:val="22"/>
          <w:szCs w:val="22"/>
        </w:rPr>
      </w:pPr>
      <w:r w:rsidRPr="00A87026">
        <w:rPr>
          <w:b/>
          <w:sz w:val="22"/>
          <w:szCs w:val="22"/>
        </w:rPr>
        <w:t>6.6</w:t>
      </w:r>
      <w:r w:rsidR="00E541E8" w:rsidRPr="00A87026">
        <w:rPr>
          <w:b/>
          <w:sz w:val="22"/>
          <w:szCs w:val="22"/>
        </w:rPr>
        <w:tab/>
      </w:r>
      <w:r w:rsidRPr="00A87026">
        <w:rPr>
          <w:b/>
          <w:sz w:val="22"/>
          <w:szCs w:val="22"/>
        </w:rPr>
        <w:t xml:space="preserve">A </w:t>
      </w:r>
      <w:r w:rsidR="00E541E8" w:rsidRPr="00A87026">
        <w:rPr>
          <w:b/>
          <w:sz w:val="22"/>
          <w:szCs w:val="22"/>
        </w:rPr>
        <w:t xml:space="preserve">megsemmisítésre vonatkozó különleges óvintézkedések és egyéb, a készítmény kezelésével kapcsolatos </w:t>
      </w:r>
      <w:proofErr w:type="gramStart"/>
      <w:r w:rsidR="00E541E8" w:rsidRPr="00A87026">
        <w:rPr>
          <w:b/>
          <w:sz w:val="22"/>
          <w:szCs w:val="22"/>
        </w:rPr>
        <w:t>információk</w:t>
      </w:r>
      <w:proofErr w:type="gramEnd"/>
    </w:p>
    <w:p w14:paraId="4A3028A2" w14:textId="77777777" w:rsidR="00B82002" w:rsidRPr="00A87026" w:rsidRDefault="00B82002" w:rsidP="00A87026">
      <w:pPr>
        <w:keepNext/>
        <w:rPr>
          <w:bCs/>
          <w:color w:val="000000"/>
          <w:sz w:val="22"/>
          <w:szCs w:val="22"/>
        </w:rPr>
      </w:pPr>
    </w:p>
    <w:p w14:paraId="3493A41F" w14:textId="77777777" w:rsidR="00B82002" w:rsidRPr="00A87026" w:rsidRDefault="00B82002" w:rsidP="00A87026">
      <w:pPr>
        <w:keepNext/>
        <w:rPr>
          <w:sz w:val="22"/>
          <w:szCs w:val="22"/>
        </w:rPr>
      </w:pPr>
      <w:r w:rsidRPr="00A87026">
        <w:rPr>
          <w:sz w:val="22"/>
          <w:szCs w:val="22"/>
        </w:rPr>
        <w:t xml:space="preserve">Az elkészített injekciós oldat csak egyszer használható, a maradékot ajánlatos eldobni. Oldatlan részecskék vagy színeződés kizárása érdekében az injekciót felhasználás előtt vizuálisan ellenőrizni kell. </w:t>
      </w:r>
    </w:p>
    <w:p w14:paraId="1F0C07DD" w14:textId="77777777" w:rsidR="003F1F92" w:rsidRPr="00A87026" w:rsidRDefault="003F1F92" w:rsidP="00A87026">
      <w:pPr>
        <w:rPr>
          <w:sz w:val="22"/>
          <w:szCs w:val="22"/>
        </w:rPr>
      </w:pPr>
    </w:p>
    <w:p w14:paraId="2B967185" w14:textId="77777777" w:rsidR="00A265B4" w:rsidRPr="00A87026" w:rsidRDefault="00A265B4" w:rsidP="00A87026">
      <w:pPr>
        <w:rPr>
          <w:sz w:val="22"/>
          <w:szCs w:val="22"/>
        </w:rPr>
      </w:pPr>
      <w:r w:rsidRPr="00A87026">
        <w:rPr>
          <w:sz w:val="22"/>
          <w:szCs w:val="22"/>
        </w:rPr>
        <w:t>Bármilyen fel nem használt készítmény, illetve hulladékanyag megsemmisítését a helyi előírások szerint kell végrehajtani.</w:t>
      </w:r>
    </w:p>
    <w:p w14:paraId="458DB2B0" w14:textId="77777777" w:rsidR="003F1F92" w:rsidRPr="00A87026" w:rsidRDefault="003F1F92" w:rsidP="00A87026">
      <w:pPr>
        <w:rPr>
          <w:color w:val="000000"/>
          <w:sz w:val="22"/>
          <w:szCs w:val="22"/>
        </w:rPr>
      </w:pPr>
    </w:p>
    <w:p w14:paraId="680CECB1" w14:textId="77777777" w:rsidR="00B82002" w:rsidRPr="00A87026" w:rsidRDefault="00B82002" w:rsidP="00A87026">
      <w:pPr>
        <w:rPr>
          <w:b/>
          <w:i/>
          <w:iCs/>
          <w:color w:val="000000"/>
          <w:sz w:val="22"/>
          <w:szCs w:val="22"/>
          <w:u w:val="single"/>
        </w:rPr>
      </w:pPr>
      <w:r w:rsidRPr="00A87026">
        <w:rPr>
          <w:b/>
          <w:i/>
          <w:iCs/>
          <w:color w:val="000000"/>
          <w:sz w:val="22"/>
          <w:szCs w:val="22"/>
          <w:u w:val="single"/>
        </w:rPr>
        <w:t>Act-O-Vial kiszerelésű injekció kezelése</w:t>
      </w:r>
    </w:p>
    <w:p w14:paraId="52E12B93" w14:textId="77777777" w:rsidR="00B82002" w:rsidRPr="00A87026" w:rsidRDefault="00B82002" w:rsidP="00A87026">
      <w:pPr>
        <w:numPr>
          <w:ilvl w:val="0"/>
          <w:numId w:val="1"/>
        </w:numPr>
        <w:rPr>
          <w:bCs/>
          <w:color w:val="000000"/>
          <w:sz w:val="22"/>
          <w:szCs w:val="22"/>
        </w:rPr>
      </w:pPr>
      <w:r w:rsidRPr="00A87026">
        <w:rPr>
          <w:bCs/>
          <w:color w:val="000000"/>
          <w:sz w:val="22"/>
          <w:szCs w:val="22"/>
        </w:rPr>
        <w:t xml:space="preserve">Nyomja le a </w:t>
      </w:r>
      <w:r w:rsidR="00665519" w:rsidRPr="00A87026">
        <w:rPr>
          <w:bCs/>
          <w:color w:val="000000"/>
          <w:sz w:val="22"/>
          <w:szCs w:val="22"/>
        </w:rPr>
        <w:t>műanyag</w:t>
      </w:r>
      <w:r w:rsidRPr="00A87026">
        <w:rPr>
          <w:bCs/>
          <w:color w:val="000000"/>
          <w:sz w:val="22"/>
          <w:szCs w:val="22"/>
        </w:rPr>
        <w:t xml:space="preserve"> aktivátort és nyomja át az oldószert az alsó rekeszbe.</w:t>
      </w:r>
    </w:p>
    <w:p w14:paraId="2351881C" w14:textId="77777777" w:rsidR="00B82002" w:rsidRPr="00A87026" w:rsidRDefault="00B82002" w:rsidP="00A87026">
      <w:pPr>
        <w:numPr>
          <w:ilvl w:val="0"/>
          <w:numId w:val="1"/>
        </w:numPr>
        <w:rPr>
          <w:bCs/>
          <w:color w:val="000000"/>
          <w:sz w:val="22"/>
          <w:szCs w:val="22"/>
        </w:rPr>
      </w:pPr>
      <w:r w:rsidRPr="00A87026">
        <w:rPr>
          <w:bCs/>
          <w:color w:val="000000"/>
          <w:sz w:val="22"/>
          <w:szCs w:val="22"/>
        </w:rPr>
        <w:t>Óvatos mozgatással végezze az oldást.</w:t>
      </w:r>
    </w:p>
    <w:p w14:paraId="09DF6E9F" w14:textId="77777777" w:rsidR="00B82002" w:rsidRPr="00A87026" w:rsidRDefault="00B82002" w:rsidP="00A87026">
      <w:pPr>
        <w:numPr>
          <w:ilvl w:val="0"/>
          <w:numId w:val="1"/>
        </w:numPr>
        <w:rPr>
          <w:bCs/>
          <w:color w:val="000000"/>
          <w:sz w:val="22"/>
          <w:szCs w:val="22"/>
        </w:rPr>
      </w:pPr>
      <w:r w:rsidRPr="00A87026">
        <w:rPr>
          <w:bCs/>
          <w:color w:val="000000"/>
          <w:sz w:val="22"/>
          <w:szCs w:val="22"/>
        </w:rPr>
        <w:t xml:space="preserve">Távolítsa el a dugó közepéről a </w:t>
      </w:r>
      <w:r w:rsidR="00665519" w:rsidRPr="00A87026">
        <w:rPr>
          <w:bCs/>
          <w:color w:val="000000"/>
          <w:sz w:val="22"/>
          <w:szCs w:val="22"/>
        </w:rPr>
        <w:t>műanyag</w:t>
      </w:r>
      <w:r w:rsidRPr="00A87026">
        <w:rPr>
          <w:bCs/>
          <w:color w:val="000000"/>
          <w:sz w:val="22"/>
          <w:szCs w:val="22"/>
        </w:rPr>
        <w:t xml:space="preserve"> fedőlapot.</w:t>
      </w:r>
    </w:p>
    <w:p w14:paraId="5BA37212" w14:textId="77777777" w:rsidR="00B82002" w:rsidRPr="00A87026" w:rsidRDefault="00B82002" w:rsidP="00A87026">
      <w:pPr>
        <w:numPr>
          <w:ilvl w:val="0"/>
          <w:numId w:val="1"/>
        </w:numPr>
        <w:rPr>
          <w:bCs/>
          <w:color w:val="000000"/>
          <w:sz w:val="22"/>
          <w:szCs w:val="22"/>
        </w:rPr>
      </w:pPr>
      <w:r w:rsidRPr="00A87026">
        <w:rPr>
          <w:bCs/>
          <w:color w:val="000000"/>
          <w:sz w:val="22"/>
          <w:szCs w:val="22"/>
        </w:rPr>
        <w:t>Dezinficiálja a szabaddá vált területet a gumidugón.</w:t>
      </w:r>
    </w:p>
    <w:p w14:paraId="285C121A" w14:textId="77777777" w:rsidR="00B82002" w:rsidRPr="00A87026" w:rsidRDefault="00B82002" w:rsidP="00A87026">
      <w:pPr>
        <w:numPr>
          <w:ilvl w:val="0"/>
          <w:numId w:val="1"/>
        </w:numPr>
        <w:rPr>
          <w:bCs/>
          <w:color w:val="000000"/>
          <w:sz w:val="22"/>
          <w:szCs w:val="22"/>
        </w:rPr>
      </w:pPr>
      <w:r w:rsidRPr="00A87026">
        <w:rPr>
          <w:bCs/>
          <w:color w:val="000000"/>
          <w:sz w:val="22"/>
          <w:szCs w:val="22"/>
        </w:rPr>
        <w:t>Itt szúrja át a dugón az injekciós fecskendő tűjét, hogy a hegye éppen látható legyen. Fordítsa meg az ampullát és szívja fel a szükséges adagot.</w:t>
      </w:r>
    </w:p>
    <w:p w14:paraId="6F2F490F" w14:textId="77777777" w:rsidR="00AD084B" w:rsidRPr="00A87026" w:rsidRDefault="00AD084B" w:rsidP="00A87026">
      <w:pPr>
        <w:rPr>
          <w:b/>
          <w:i/>
          <w:iCs/>
          <w:color w:val="000000"/>
          <w:sz w:val="22"/>
          <w:szCs w:val="22"/>
        </w:rPr>
      </w:pPr>
    </w:p>
    <w:p w14:paraId="0412A795" w14:textId="77777777" w:rsidR="00AE12B6" w:rsidRPr="00A87026" w:rsidRDefault="00AE12B6" w:rsidP="00A87026">
      <w:pPr>
        <w:rPr>
          <w:b/>
          <w:i/>
          <w:iCs/>
          <w:color w:val="000000"/>
          <w:sz w:val="22"/>
          <w:szCs w:val="22"/>
        </w:rPr>
      </w:pPr>
      <w:r w:rsidRPr="00A87026">
        <w:rPr>
          <w:b/>
          <w:i/>
          <w:iCs/>
          <w:color w:val="000000"/>
          <w:sz w:val="22"/>
          <w:szCs w:val="22"/>
        </w:rPr>
        <w:t>Hígítás:</w:t>
      </w:r>
    </w:p>
    <w:p w14:paraId="5AB3BE98" w14:textId="77777777" w:rsidR="00E5701E" w:rsidRPr="00A87026" w:rsidRDefault="00954E00" w:rsidP="00A87026">
      <w:pPr>
        <w:rPr>
          <w:iCs/>
          <w:color w:val="000000"/>
          <w:sz w:val="22"/>
          <w:szCs w:val="22"/>
        </w:rPr>
      </w:pPr>
      <w:r w:rsidRPr="00A87026">
        <w:rPr>
          <w:sz w:val="22"/>
          <w:szCs w:val="22"/>
        </w:rPr>
        <w:t xml:space="preserve">Az elkészített oldat tovább hígítható 5%-os glükóz oldattal, </w:t>
      </w:r>
      <w:r w:rsidR="00553810" w:rsidRPr="00A87026">
        <w:rPr>
          <w:sz w:val="22"/>
          <w:szCs w:val="22"/>
        </w:rPr>
        <w:t xml:space="preserve">vagy </w:t>
      </w:r>
      <w:r w:rsidRPr="00A87026">
        <w:rPr>
          <w:sz w:val="22"/>
          <w:szCs w:val="22"/>
        </w:rPr>
        <w:t xml:space="preserve">5%-os glükóz és </w:t>
      </w:r>
      <w:r w:rsidR="00E5701E" w:rsidRPr="00A87026">
        <w:rPr>
          <w:sz w:val="22"/>
          <w:szCs w:val="22"/>
        </w:rPr>
        <w:t xml:space="preserve">0,45%-os </w:t>
      </w:r>
      <w:r w:rsidR="00553810" w:rsidRPr="00A87026">
        <w:rPr>
          <w:sz w:val="22"/>
          <w:szCs w:val="22"/>
        </w:rPr>
        <w:t xml:space="preserve">nátrium-klorid </w:t>
      </w:r>
      <w:r w:rsidR="00E5701E" w:rsidRPr="00A87026">
        <w:rPr>
          <w:sz w:val="22"/>
          <w:szCs w:val="22"/>
        </w:rPr>
        <w:t xml:space="preserve">vagy 0,9%-os nátrium-klorid </w:t>
      </w:r>
      <w:r w:rsidRPr="00A87026">
        <w:rPr>
          <w:sz w:val="22"/>
          <w:szCs w:val="22"/>
        </w:rPr>
        <w:t>oldattal</w:t>
      </w:r>
      <w:r w:rsidR="004707C5" w:rsidRPr="00A87026">
        <w:rPr>
          <w:sz w:val="22"/>
          <w:szCs w:val="22"/>
        </w:rPr>
        <w:t>.</w:t>
      </w:r>
      <w:r w:rsidRPr="00A87026">
        <w:rPr>
          <w:sz w:val="22"/>
          <w:szCs w:val="22"/>
        </w:rPr>
        <w:t xml:space="preserve"> </w:t>
      </w:r>
    </w:p>
    <w:p w14:paraId="3CA3A14A" w14:textId="77777777" w:rsidR="00E5701E" w:rsidRDefault="00E5701E" w:rsidP="00A87026">
      <w:pPr>
        <w:rPr>
          <w:sz w:val="22"/>
          <w:szCs w:val="22"/>
        </w:rPr>
      </w:pPr>
      <w:r w:rsidRPr="00A87026">
        <w:rPr>
          <w:sz w:val="22"/>
          <w:szCs w:val="22"/>
        </w:rPr>
        <w:t>Az infúziós oldatot mikrobiológiai szempontból azonnal fel kell használni.</w:t>
      </w:r>
    </w:p>
    <w:p w14:paraId="6C6F6614" w14:textId="77777777" w:rsidR="00A924DB" w:rsidRDefault="00A924DB" w:rsidP="00A87026">
      <w:pPr>
        <w:rPr>
          <w:sz w:val="22"/>
          <w:szCs w:val="22"/>
        </w:rPr>
      </w:pPr>
    </w:p>
    <w:p w14:paraId="08ABF113" w14:textId="77777777" w:rsidR="00A924DB" w:rsidRPr="00A87026" w:rsidRDefault="00A924DB" w:rsidP="00A87026">
      <w:pPr>
        <w:rPr>
          <w:sz w:val="22"/>
          <w:szCs w:val="22"/>
        </w:rPr>
      </w:pPr>
      <w:r>
        <w:rPr>
          <w:sz w:val="22"/>
          <w:szCs w:val="22"/>
        </w:rPr>
        <w:t>Az elkészített és a hígított oldat eltarthatósági idejére és körülményeire vonatkozóan lásd a 6.3 pontot.</w:t>
      </w:r>
    </w:p>
    <w:p w14:paraId="474C1748" w14:textId="77777777" w:rsidR="00E5701E" w:rsidRPr="00A87026" w:rsidRDefault="00E5701E" w:rsidP="00A87026">
      <w:pPr>
        <w:rPr>
          <w:sz w:val="22"/>
          <w:szCs w:val="22"/>
        </w:rPr>
      </w:pPr>
    </w:p>
    <w:p w14:paraId="4D25F388" w14:textId="77777777" w:rsidR="00E5701E" w:rsidRPr="00A87026" w:rsidRDefault="00E5701E" w:rsidP="00A87026">
      <w:pPr>
        <w:ind w:left="-15"/>
        <w:rPr>
          <w:sz w:val="22"/>
          <w:szCs w:val="22"/>
        </w:rPr>
      </w:pPr>
      <w:r w:rsidRPr="00A87026">
        <w:rPr>
          <w:sz w:val="22"/>
          <w:szCs w:val="22"/>
        </w:rPr>
        <w:t>Amikor az oldat és a tartály engedi, a parenterális gyógyszereket beadás előtt vizuálisan ellenőrizni kell, hogy tartalmaznak-e részecskéket és elszíneződtek-e. Ha részecskék észlelhetők benne vagy elszíneződött, az oldatot meg kell semmisíteni.</w:t>
      </w:r>
    </w:p>
    <w:p w14:paraId="43FC8218" w14:textId="77777777" w:rsidR="00E5701E" w:rsidRPr="00A87026" w:rsidRDefault="00E5701E" w:rsidP="00A87026">
      <w:pPr>
        <w:rPr>
          <w:iCs/>
          <w:color w:val="000000"/>
          <w:sz w:val="22"/>
          <w:szCs w:val="22"/>
        </w:rPr>
      </w:pPr>
    </w:p>
    <w:p w14:paraId="4917BCD1" w14:textId="77777777" w:rsidR="00B82002" w:rsidRPr="00A87026" w:rsidRDefault="00B82002" w:rsidP="00A87026">
      <w:pPr>
        <w:rPr>
          <w:sz w:val="22"/>
          <w:szCs w:val="22"/>
        </w:rPr>
      </w:pPr>
      <w:r w:rsidRPr="00A87026">
        <w:rPr>
          <w:b/>
          <w:sz w:val="22"/>
          <w:szCs w:val="22"/>
        </w:rPr>
        <w:t>Megjegyzés</w:t>
      </w:r>
      <w:r w:rsidR="00EF3888" w:rsidRPr="00A87026">
        <w:rPr>
          <w:b/>
          <w:sz w:val="22"/>
          <w:szCs w:val="22"/>
        </w:rPr>
        <w:t>:</w:t>
      </w:r>
      <w:r w:rsidRPr="00A87026">
        <w:rPr>
          <w:sz w:val="22"/>
          <w:szCs w:val="22"/>
        </w:rPr>
        <w:t xml:space="preserve"> </w:t>
      </w:r>
      <w:r w:rsidR="00A520A3" w:rsidRPr="00A87026">
        <w:rPr>
          <w:rFonts w:ascii="Wingdings" w:eastAsia="Wingdings" w:hAnsi="Wingdings"/>
          <w:sz w:val="22"/>
          <w:szCs w:val="22"/>
        </w:rPr>
        <w:t></w:t>
      </w:r>
      <w:r w:rsidR="00A520A3" w:rsidRPr="00A87026">
        <w:rPr>
          <w:rFonts w:ascii="Wingdings" w:eastAsia="Wingdings" w:hAnsi="Wingdings"/>
          <w:sz w:val="22"/>
          <w:szCs w:val="22"/>
        </w:rPr>
        <w:t></w:t>
      </w:r>
      <w:r w:rsidRPr="00A87026">
        <w:rPr>
          <w:sz w:val="22"/>
          <w:szCs w:val="22"/>
        </w:rPr>
        <w:t xml:space="preserve"> (két keresztes)</w:t>
      </w:r>
    </w:p>
    <w:p w14:paraId="2EB37F8F" w14:textId="77777777" w:rsidR="00B82002" w:rsidRPr="00A87026" w:rsidRDefault="00E541E8" w:rsidP="00A87026">
      <w:pPr>
        <w:rPr>
          <w:b/>
          <w:bCs/>
          <w:sz w:val="22"/>
          <w:szCs w:val="22"/>
        </w:rPr>
      </w:pPr>
      <w:r w:rsidRPr="00A87026">
        <w:rPr>
          <w:b/>
          <w:sz w:val="22"/>
          <w:szCs w:val="22"/>
        </w:rPr>
        <w:t>Osztályozás</w:t>
      </w:r>
      <w:r w:rsidR="00B82002" w:rsidRPr="00A87026">
        <w:rPr>
          <w:b/>
          <w:sz w:val="22"/>
          <w:szCs w:val="22"/>
        </w:rPr>
        <w:t>:</w:t>
      </w:r>
      <w:r w:rsidR="00B82002" w:rsidRPr="00A87026">
        <w:rPr>
          <w:sz w:val="22"/>
          <w:szCs w:val="22"/>
        </w:rPr>
        <w:t xml:space="preserve"> </w:t>
      </w:r>
      <w:r w:rsidR="00B82002" w:rsidRPr="00A87026">
        <w:rPr>
          <w:b/>
          <w:bCs/>
          <w:sz w:val="22"/>
          <w:szCs w:val="22"/>
        </w:rPr>
        <w:t>II. csoport</w:t>
      </w:r>
    </w:p>
    <w:p w14:paraId="37315E6D" w14:textId="77777777" w:rsidR="00B82002" w:rsidRPr="00A87026" w:rsidRDefault="009D2011" w:rsidP="00A87026">
      <w:pPr>
        <w:tabs>
          <w:tab w:val="left" w:pos="567"/>
        </w:tabs>
        <w:rPr>
          <w:sz w:val="22"/>
          <w:szCs w:val="22"/>
        </w:rPr>
      </w:pPr>
      <w:r w:rsidRPr="00A87026">
        <w:rPr>
          <w:sz w:val="22"/>
          <w:szCs w:val="22"/>
        </w:rPr>
        <w:t>Kizárólag o</w:t>
      </w:r>
      <w:r w:rsidR="00B82002" w:rsidRPr="00A87026">
        <w:rPr>
          <w:sz w:val="22"/>
          <w:szCs w:val="22"/>
        </w:rPr>
        <w:t>rvosi rendelvény</w:t>
      </w:r>
      <w:r w:rsidRPr="00A87026">
        <w:rPr>
          <w:sz w:val="22"/>
          <w:szCs w:val="22"/>
        </w:rPr>
        <w:t>hez</w:t>
      </w:r>
      <w:r w:rsidR="00B82002" w:rsidRPr="00A87026">
        <w:rPr>
          <w:sz w:val="22"/>
          <w:szCs w:val="22"/>
        </w:rPr>
        <w:t xml:space="preserve"> k</w:t>
      </w:r>
      <w:r w:rsidRPr="00A87026">
        <w:rPr>
          <w:sz w:val="22"/>
          <w:szCs w:val="22"/>
        </w:rPr>
        <w:t>ötött</w:t>
      </w:r>
      <w:r w:rsidR="00B82002" w:rsidRPr="00A87026">
        <w:rPr>
          <w:sz w:val="22"/>
          <w:szCs w:val="22"/>
        </w:rPr>
        <w:t xml:space="preserve"> gyógyszer (V)</w:t>
      </w:r>
      <w:r w:rsidRPr="00A87026">
        <w:rPr>
          <w:sz w:val="22"/>
          <w:szCs w:val="22"/>
        </w:rPr>
        <w:t>.</w:t>
      </w:r>
    </w:p>
    <w:p w14:paraId="7C004E64" w14:textId="77777777" w:rsidR="00E541E8" w:rsidRPr="00A87026" w:rsidRDefault="00E541E8" w:rsidP="00A87026">
      <w:pPr>
        <w:rPr>
          <w:sz w:val="22"/>
          <w:szCs w:val="22"/>
        </w:rPr>
      </w:pPr>
    </w:p>
    <w:p w14:paraId="32CC4784" w14:textId="77777777" w:rsidR="0056420C" w:rsidRPr="00A87026" w:rsidRDefault="0056420C" w:rsidP="00A87026">
      <w:pPr>
        <w:tabs>
          <w:tab w:val="left" w:pos="540"/>
        </w:tabs>
        <w:rPr>
          <w:b/>
          <w:bCs/>
          <w:sz w:val="22"/>
          <w:szCs w:val="22"/>
        </w:rPr>
      </w:pPr>
    </w:p>
    <w:p w14:paraId="61E07016" w14:textId="77777777" w:rsidR="00B82002" w:rsidRPr="00A87026" w:rsidRDefault="00B82002" w:rsidP="00A87026">
      <w:pPr>
        <w:keepNext/>
        <w:tabs>
          <w:tab w:val="left" w:pos="540"/>
        </w:tabs>
        <w:rPr>
          <w:b/>
          <w:bCs/>
          <w:sz w:val="22"/>
          <w:szCs w:val="22"/>
        </w:rPr>
      </w:pPr>
      <w:r w:rsidRPr="00A87026">
        <w:rPr>
          <w:b/>
          <w:bCs/>
          <w:sz w:val="22"/>
          <w:szCs w:val="22"/>
        </w:rPr>
        <w:t>7.</w:t>
      </w:r>
      <w:r w:rsidRPr="00A87026">
        <w:rPr>
          <w:b/>
          <w:bCs/>
          <w:sz w:val="22"/>
          <w:szCs w:val="22"/>
        </w:rPr>
        <w:tab/>
        <w:t>A FORGALOMBA</w:t>
      </w:r>
      <w:r w:rsidR="00E541E8" w:rsidRPr="00A87026">
        <w:rPr>
          <w:b/>
          <w:bCs/>
          <w:sz w:val="22"/>
          <w:szCs w:val="22"/>
        </w:rPr>
        <w:t xml:space="preserve"> </w:t>
      </w:r>
      <w:r w:rsidRPr="00A87026">
        <w:rPr>
          <w:b/>
          <w:bCs/>
          <w:sz w:val="22"/>
          <w:szCs w:val="22"/>
        </w:rPr>
        <w:t>HOZATALI ENGEDÉLY JOGOSULTJA</w:t>
      </w:r>
    </w:p>
    <w:p w14:paraId="7A38F3B9" w14:textId="77777777" w:rsidR="00B82002" w:rsidRPr="00A87026" w:rsidRDefault="00B82002" w:rsidP="00A87026">
      <w:pPr>
        <w:keepNext/>
        <w:rPr>
          <w:b/>
          <w:bCs/>
          <w:sz w:val="22"/>
          <w:szCs w:val="22"/>
        </w:rPr>
      </w:pPr>
    </w:p>
    <w:p w14:paraId="75EB0A72" w14:textId="4B13B716" w:rsidR="00B82002" w:rsidRPr="00941D28" w:rsidRDefault="00B82002" w:rsidP="00A87026">
      <w:pPr>
        <w:pStyle w:val="Cmsor2"/>
        <w:rPr>
          <w:b w:val="0"/>
          <w:bCs w:val="0"/>
          <w:sz w:val="22"/>
          <w:szCs w:val="22"/>
        </w:rPr>
      </w:pPr>
      <w:r w:rsidRPr="00941D28">
        <w:rPr>
          <w:b w:val="0"/>
          <w:bCs w:val="0"/>
          <w:sz w:val="22"/>
          <w:szCs w:val="22"/>
        </w:rPr>
        <w:t>Pfizer Kft., 11</w:t>
      </w:r>
      <w:r w:rsidR="00E73FE1" w:rsidRPr="00941D28">
        <w:rPr>
          <w:b w:val="0"/>
          <w:bCs w:val="0"/>
          <w:sz w:val="22"/>
          <w:szCs w:val="22"/>
        </w:rPr>
        <w:t>2</w:t>
      </w:r>
      <w:r w:rsidRPr="00941D28">
        <w:rPr>
          <w:b w:val="0"/>
          <w:bCs w:val="0"/>
          <w:sz w:val="22"/>
          <w:szCs w:val="22"/>
        </w:rPr>
        <w:t xml:space="preserve">3 Budapest, Alkotás u. 53. </w:t>
      </w:r>
    </w:p>
    <w:p w14:paraId="4E63B609" w14:textId="6A119181" w:rsidR="00941D28" w:rsidRPr="00941D28" w:rsidRDefault="00941D28" w:rsidP="00941D28">
      <w:pPr>
        <w:rPr>
          <w:sz w:val="22"/>
          <w:szCs w:val="22"/>
        </w:rPr>
      </w:pPr>
      <w:r w:rsidRPr="00941D28">
        <w:rPr>
          <w:sz w:val="22"/>
          <w:szCs w:val="22"/>
        </w:rPr>
        <w:t>Magyarország</w:t>
      </w:r>
    </w:p>
    <w:p w14:paraId="54FCBC90" w14:textId="77777777" w:rsidR="00B82002" w:rsidRPr="00A87026" w:rsidRDefault="00B82002" w:rsidP="00A87026">
      <w:pPr>
        <w:rPr>
          <w:sz w:val="22"/>
          <w:szCs w:val="22"/>
        </w:rPr>
      </w:pPr>
    </w:p>
    <w:p w14:paraId="7EDAB19B" w14:textId="77777777" w:rsidR="00B82002" w:rsidRPr="00A87026" w:rsidRDefault="00B82002" w:rsidP="00A87026">
      <w:pPr>
        <w:rPr>
          <w:sz w:val="22"/>
          <w:szCs w:val="22"/>
        </w:rPr>
      </w:pPr>
    </w:p>
    <w:p w14:paraId="26DC8A96" w14:textId="77777777" w:rsidR="00B82002" w:rsidRPr="00A87026" w:rsidRDefault="00B82002" w:rsidP="00A87026">
      <w:pPr>
        <w:keepNext/>
        <w:tabs>
          <w:tab w:val="left" w:pos="540"/>
        </w:tabs>
        <w:rPr>
          <w:b/>
          <w:bCs/>
          <w:sz w:val="22"/>
          <w:szCs w:val="22"/>
        </w:rPr>
      </w:pPr>
      <w:r w:rsidRPr="00A87026">
        <w:rPr>
          <w:b/>
          <w:bCs/>
          <w:sz w:val="22"/>
          <w:szCs w:val="22"/>
        </w:rPr>
        <w:t>8.</w:t>
      </w:r>
      <w:r w:rsidRPr="00A87026">
        <w:rPr>
          <w:b/>
          <w:bCs/>
          <w:sz w:val="22"/>
          <w:szCs w:val="22"/>
        </w:rPr>
        <w:tab/>
        <w:t>A FORGALOMBA</w:t>
      </w:r>
      <w:r w:rsidR="00E541E8" w:rsidRPr="00A87026">
        <w:rPr>
          <w:b/>
          <w:bCs/>
          <w:sz w:val="22"/>
          <w:szCs w:val="22"/>
        </w:rPr>
        <w:t xml:space="preserve"> </w:t>
      </w:r>
      <w:r w:rsidRPr="00A87026">
        <w:rPr>
          <w:b/>
          <w:bCs/>
          <w:sz w:val="22"/>
          <w:szCs w:val="22"/>
        </w:rPr>
        <w:t>HOZATALI ENGEDÉLY SZÁMA</w:t>
      </w:r>
      <w:r w:rsidR="00E541E8" w:rsidRPr="00A87026">
        <w:rPr>
          <w:b/>
          <w:bCs/>
          <w:sz w:val="22"/>
          <w:szCs w:val="22"/>
        </w:rPr>
        <w:t>(I)</w:t>
      </w:r>
    </w:p>
    <w:p w14:paraId="75BD58F5" w14:textId="77777777" w:rsidR="00B82002" w:rsidRPr="00A87026" w:rsidRDefault="00B82002" w:rsidP="00A87026">
      <w:pPr>
        <w:keepNext/>
        <w:rPr>
          <w:sz w:val="22"/>
          <w:szCs w:val="22"/>
        </w:rPr>
      </w:pPr>
    </w:p>
    <w:p w14:paraId="7C0A9F3E" w14:textId="77777777" w:rsidR="00B82002" w:rsidRPr="00A87026" w:rsidRDefault="0056420C" w:rsidP="00A87026">
      <w:pPr>
        <w:keepNext/>
        <w:ind w:left="1985" w:hanging="1985"/>
        <w:rPr>
          <w:sz w:val="22"/>
          <w:szCs w:val="22"/>
        </w:rPr>
      </w:pPr>
      <w:r w:rsidRPr="00A87026">
        <w:rPr>
          <w:sz w:val="22"/>
          <w:szCs w:val="22"/>
        </w:rPr>
        <w:t>OGYI-T-2245/01</w:t>
      </w:r>
      <w:r w:rsidR="00DF2EE8" w:rsidRPr="00A87026">
        <w:rPr>
          <w:sz w:val="22"/>
          <w:szCs w:val="22"/>
        </w:rPr>
        <w:t xml:space="preserve"> </w:t>
      </w:r>
      <w:r w:rsidR="00956E02" w:rsidRPr="00A87026">
        <w:rPr>
          <w:sz w:val="22"/>
          <w:szCs w:val="22"/>
        </w:rPr>
        <w:tab/>
        <w:t>(Solu-Medrol 40 mg)</w:t>
      </w:r>
    </w:p>
    <w:p w14:paraId="3E8C119F" w14:textId="77777777" w:rsidR="00B82002" w:rsidRPr="00A87026" w:rsidRDefault="00956E02" w:rsidP="00A87026">
      <w:pPr>
        <w:keepNext/>
        <w:ind w:left="1985" w:hanging="1985"/>
        <w:rPr>
          <w:sz w:val="22"/>
          <w:szCs w:val="22"/>
        </w:rPr>
      </w:pPr>
      <w:r w:rsidRPr="00A87026">
        <w:rPr>
          <w:sz w:val="22"/>
          <w:szCs w:val="22"/>
        </w:rPr>
        <w:t>OGYI-T-2245/02</w:t>
      </w:r>
      <w:r w:rsidR="00DF2EE8" w:rsidRPr="00A87026">
        <w:rPr>
          <w:sz w:val="22"/>
          <w:szCs w:val="22"/>
        </w:rPr>
        <w:t xml:space="preserve"> </w:t>
      </w:r>
      <w:r w:rsidRPr="00A87026">
        <w:rPr>
          <w:sz w:val="22"/>
          <w:szCs w:val="22"/>
        </w:rPr>
        <w:tab/>
        <w:t>(Solu-Medrol 125 mg)</w:t>
      </w:r>
    </w:p>
    <w:p w14:paraId="1E04081A" w14:textId="77777777" w:rsidR="00B82002" w:rsidRPr="00A87026" w:rsidRDefault="00B82002" w:rsidP="00A87026">
      <w:pPr>
        <w:rPr>
          <w:sz w:val="22"/>
          <w:szCs w:val="22"/>
        </w:rPr>
      </w:pPr>
    </w:p>
    <w:p w14:paraId="1BB784AC" w14:textId="77777777" w:rsidR="00EF3888" w:rsidRPr="00A87026" w:rsidRDefault="00EF3888" w:rsidP="00A87026">
      <w:pPr>
        <w:rPr>
          <w:sz w:val="22"/>
          <w:szCs w:val="22"/>
        </w:rPr>
      </w:pPr>
    </w:p>
    <w:p w14:paraId="6A6968F0" w14:textId="77777777" w:rsidR="00B82002" w:rsidRPr="00A87026" w:rsidRDefault="00B82002" w:rsidP="00A87026">
      <w:pPr>
        <w:keepNext/>
        <w:tabs>
          <w:tab w:val="left" w:pos="533"/>
          <w:tab w:val="left" w:pos="567"/>
        </w:tabs>
        <w:ind w:left="567" w:hanging="567"/>
        <w:rPr>
          <w:b/>
          <w:bCs/>
          <w:sz w:val="22"/>
          <w:szCs w:val="22"/>
        </w:rPr>
      </w:pPr>
      <w:r w:rsidRPr="00A87026">
        <w:rPr>
          <w:b/>
          <w:bCs/>
          <w:sz w:val="22"/>
          <w:szCs w:val="22"/>
        </w:rPr>
        <w:t>9.</w:t>
      </w:r>
      <w:r w:rsidRPr="00A87026">
        <w:rPr>
          <w:b/>
          <w:bCs/>
          <w:sz w:val="22"/>
          <w:szCs w:val="22"/>
        </w:rPr>
        <w:tab/>
        <w:t>A FORGALOMBA HOZATALI ENGEDÉLY ELSŐ KIADÁSÁNAK</w:t>
      </w:r>
      <w:r w:rsidR="001E044A" w:rsidRPr="00A87026">
        <w:rPr>
          <w:b/>
          <w:bCs/>
          <w:sz w:val="22"/>
          <w:szCs w:val="22"/>
        </w:rPr>
        <w:t xml:space="preserve"> </w:t>
      </w:r>
      <w:r w:rsidRPr="00A87026">
        <w:rPr>
          <w:b/>
          <w:bCs/>
          <w:sz w:val="22"/>
          <w:szCs w:val="22"/>
        </w:rPr>
        <w:t>/</w:t>
      </w:r>
      <w:r w:rsidR="001E044A" w:rsidRPr="00A87026">
        <w:rPr>
          <w:b/>
          <w:bCs/>
          <w:sz w:val="22"/>
          <w:szCs w:val="22"/>
        </w:rPr>
        <w:t xml:space="preserve"> </w:t>
      </w:r>
      <w:r w:rsidRPr="00A87026">
        <w:rPr>
          <w:b/>
          <w:bCs/>
          <w:sz w:val="22"/>
          <w:szCs w:val="22"/>
        </w:rPr>
        <w:t>MEGÚJÍTÁSÁNAK IDŐPONTJA</w:t>
      </w:r>
    </w:p>
    <w:p w14:paraId="68EBB0B4" w14:textId="77777777" w:rsidR="00B82002" w:rsidRPr="00A87026" w:rsidRDefault="00B82002" w:rsidP="00A87026">
      <w:pPr>
        <w:keepNext/>
        <w:tabs>
          <w:tab w:val="left" w:pos="567"/>
        </w:tabs>
        <w:ind w:left="567" w:hanging="567"/>
        <w:rPr>
          <w:sz w:val="22"/>
          <w:szCs w:val="22"/>
        </w:rPr>
      </w:pPr>
    </w:p>
    <w:p w14:paraId="34E6CA59" w14:textId="466875F3" w:rsidR="00956E02" w:rsidRPr="00BA728F" w:rsidRDefault="00956E02" w:rsidP="00A87026">
      <w:pPr>
        <w:keepNext/>
        <w:rPr>
          <w:b/>
          <w:sz w:val="22"/>
          <w:szCs w:val="22"/>
          <w:u w:val="single"/>
        </w:rPr>
      </w:pPr>
      <w:proofErr w:type="spellStart"/>
      <w:r w:rsidRPr="00BA728F">
        <w:rPr>
          <w:b/>
          <w:sz w:val="22"/>
          <w:szCs w:val="22"/>
          <w:u w:val="single"/>
        </w:rPr>
        <w:t>Solu-Medrol</w:t>
      </w:r>
      <w:proofErr w:type="spellEnd"/>
      <w:r w:rsidRPr="00BA728F">
        <w:rPr>
          <w:b/>
          <w:sz w:val="22"/>
          <w:szCs w:val="22"/>
          <w:u w:val="single"/>
        </w:rPr>
        <w:t xml:space="preserve"> 40 mg por és oldószer </w:t>
      </w:r>
      <w:proofErr w:type="spellStart"/>
      <w:r w:rsidRPr="00BA728F">
        <w:rPr>
          <w:b/>
          <w:sz w:val="22"/>
          <w:szCs w:val="22"/>
          <w:u w:val="single"/>
        </w:rPr>
        <w:t>oldatos</w:t>
      </w:r>
      <w:proofErr w:type="spellEnd"/>
      <w:r w:rsidRPr="00BA728F">
        <w:rPr>
          <w:b/>
          <w:sz w:val="22"/>
          <w:szCs w:val="22"/>
          <w:u w:val="single"/>
        </w:rPr>
        <w:t xml:space="preserve"> injekcióhoz</w:t>
      </w:r>
    </w:p>
    <w:p w14:paraId="14ED93D3" w14:textId="77777777" w:rsidR="005C7A2F" w:rsidRPr="00A87026" w:rsidRDefault="005C7A2F" w:rsidP="00A87026">
      <w:pPr>
        <w:rPr>
          <w:sz w:val="22"/>
          <w:szCs w:val="22"/>
        </w:rPr>
      </w:pPr>
      <w:r w:rsidRPr="00A87026">
        <w:rPr>
          <w:sz w:val="22"/>
          <w:szCs w:val="22"/>
        </w:rPr>
        <w:t xml:space="preserve">A forgalomba hozatali engedély első kiadásának dátuma: </w:t>
      </w:r>
      <w:r w:rsidR="00B82002" w:rsidRPr="00A87026">
        <w:rPr>
          <w:sz w:val="22"/>
          <w:szCs w:val="22"/>
        </w:rPr>
        <w:t>1993. szeptember 7.</w:t>
      </w:r>
      <w:r w:rsidR="001E044A" w:rsidRPr="00A87026">
        <w:rPr>
          <w:sz w:val="22"/>
          <w:szCs w:val="22"/>
        </w:rPr>
        <w:t xml:space="preserve"> </w:t>
      </w:r>
    </w:p>
    <w:p w14:paraId="794CB0CF" w14:textId="77777777" w:rsidR="00B82002" w:rsidRPr="00A87026" w:rsidRDefault="005C7A2F" w:rsidP="00A87026">
      <w:pPr>
        <w:rPr>
          <w:sz w:val="22"/>
          <w:szCs w:val="22"/>
        </w:rPr>
      </w:pPr>
      <w:r w:rsidRPr="00A87026">
        <w:rPr>
          <w:sz w:val="22"/>
          <w:szCs w:val="22"/>
        </w:rPr>
        <w:t xml:space="preserve">A forgalomba hozatali engedély legutóbbi megújításának dátuma: </w:t>
      </w:r>
      <w:r w:rsidR="001E044A" w:rsidRPr="00A87026">
        <w:rPr>
          <w:sz w:val="22"/>
          <w:szCs w:val="22"/>
        </w:rPr>
        <w:t xml:space="preserve">2009. december </w:t>
      </w:r>
      <w:r w:rsidR="004A13EC" w:rsidRPr="00A87026">
        <w:rPr>
          <w:sz w:val="22"/>
          <w:szCs w:val="22"/>
        </w:rPr>
        <w:t>30.</w:t>
      </w:r>
    </w:p>
    <w:p w14:paraId="0E27E705" w14:textId="77777777" w:rsidR="00B82002" w:rsidRPr="00A87026" w:rsidRDefault="00B82002" w:rsidP="00A87026">
      <w:pPr>
        <w:rPr>
          <w:sz w:val="22"/>
          <w:szCs w:val="22"/>
        </w:rPr>
      </w:pPr>
    </w:p>
    <w:p w14:paraId="2BD65AFF" w14:textId="77777777" w:rsidR="00956E02" w:rsidRPr="00BA728F" w:rsidRDefault="00956E02" w:rsidP="00A87026">
      <w:pPr>
        <w:keepNext/>
        <w:rPr>
          <w:b/>
          <w:sz w:val="22"/>
          <w:szCs w:val="22"/>
          <w:u w:val="single"/>
        </w:rPr>
      </w:pPr>
      <w:r w:rsidRPr="00BA728F">
        <w:rPr>
          <w:b/>
          <w:sz w:val="22"/>
          <w:szCs w:val="22"/>
          <w:u w:val="single"/>
        </w:rPr>
        <w:t>Solu-Medrol 125 mg por és oldószer oldatos injekcióhoz</w:t>
      </w:r>
    </w:p>
    <w:p w14:paraId="596DBA9B" w14:textId="77777777" w:rsidR="005C7A2F" w:rsidRPr="00A87026" w:rsidRDefault="005C7A2F" w:rsidP="00A87026">
      <w:pPr>
        <w:keepNext/>
        <w:rPr>
          <w:sz w:val="22"/>
          <w:szCs w:val="22"/>
        </w:rPr>
      </w:pPr>
      <w:r w:rsidRPr="00A87026">
        <w:rPr>
          <w:sz w:val="22"/>
          <w:szCs w:val="22"/>
        </w:rPr>
        <w:t xml:space="preserve">A forgalomba hozatali engedély első kiadásának dátuma: </w:t>
      </w:r>
      <w:r w:rsidR="00956E02" w:rsidRPr="00A87026">
        <w:rPr>
          <w:sz w:val="22"/>
          <w:szCs w:val="22"/>
        </w:rPr>
        <w:t>1981</w:t>
      </w:r>
      <w:r w:rsidRPr="00A87026">
        <w:rPr>
          <w:sz w:val="22"/>
          <w:szCs w:val="22"/>
        </w:rPr>
        <w:t>.</w:t>
      </w:r>
      <w:r w:rsidR="00956E02" w:rsidRPr="00A87026">
        <w:rPr>
          <w:sz w:val="22"/>
          <w:szCs w:val="22"/>
        </w:rPr>
        <w:t xml:space="preserve"> július 24. </w:t>
      </w:r>
    </w:p>
    <w:p w14:paraId="619CC192" w14:textId="77777777" w:rsidR="00956E02" w:rsidRPr="00A87026" w:rsidRDefault="005C7A2F" w:rsidP="00A87026">
      <w:pPr>
        <w:rPr>
          <w:sz w:val="22"/>
          <w:szCs w:val="22"/>
        </w:rPr>
      </w:pPr>
      <w:r w:rsidRPr="00A87026">
        <w:rPr>
          <w:sz w:val="22"/>
          <w:szCs w:val="22"/>
        </w:rPr>
        <w:t xml:space="preserve">A forgalomba hozatali engedély legutóbbi megújításának dátuma: </w:t>
      </w:r>
      <w:r w:rsidR="00956E02" w:rsidRPr="00A87026">
        <w:rPr>
          <w:sz w:val="22"/>
          <w:szCs w:val="22"/>
        </w:rPr>
        <w:t>2009. december 30.</w:t>
      </w:r>
    </w:p>
    <w:p w14:paraId="55BAE224" w14:textId="77777777" w:rsidR="00956E02" w:rsidRPr="00A87026" w:rsidRDefault="00956E02" w:rsidP="00A87026">
      <w:pPr>
        <w:rPr>
          <w:sz w:val="22"/>
          <w:szCs w:val="22"/>
        </w:rPr>
      </w:pPr>
    </w:p>
    <w:p w14:paraId="7D8272B0" w14:textId="77777777" w:rsidR="00B82002" w:rsidRPr="00A87026" w:rsidRDefault="00B82002" w:rsidP="00A87026">
      <w:pPr>
        <w:rPr>
          <w:sz w:val="22"/>
          <w:szCs w:val="22"/>
        </w:rPr>
      </w:pPr>
    </w:p>
    <w:p w14:paraId="1076D48F" w14:textId="77777777" w:rsidR="00B82002" w:rsidRPr="00A87026" w:rsidRDefault="00B82002" w:rsidP="00A87026">
      <w:pPr>
        <w:tabs>
          <w:tab w:val="left" w:pos="567"/>
        </w:tabs>
        <w:rPr>
          <w:b/>
          <w:bCs/>
          <w:sz w:val="22"/>
          <w:szCs w:val="22"/>
        </w:rPr>
      </w:pPr>
      <w:r w:rsidRPr="00A87026">
        <w:rPr>
          <w:b/>
          <w:bCs/>
          <w:sz w:val="22"/>
          <w:szCs w:val="22"/>
        </w:rPr>
        <w:t>10.</w:t>
      </w:r>
      <w:r w:rsidRPr="00A87026">
        <w:rPr>
          <w:b/>
          <w:bCs/>
          <w:sz w:val="22"/>
          <w:szCs w:val="22"/>
        </w:rPr>
        <w:tab/>
        <w:t>A SZÖVEG ELLENŐRZÉSÉNEK DÁTUMA</w:t>
      </w:r>
    </w:p>
    <w:p w14:paraId="39C526ED" w14:textId="77777777" w:rsidR="00A179B2" w:rsidRDefault="00A179B2" w:rsidP="00A87026">
      <w:pPr>
        <w:tabs>
          <w:tab w:val="left" w:pos="567"/>
        </w:tabs>
        <w:rPr>
          <w:b/>
          <w:bCs/>
          <w:sz w:val="22"/>
          <w:szCs w:val="22"/>
        </w:rPr>
      </w:pPr>
    </w:p>
    <w:p w14:paraId="6913AE44" w14:textId="3F48A20E" w:rsidR="00B82002" w:rsidRPr="00A87026" w:rsidRDefault="005D1C70" w:rsidP="00613746">
      <w:pPr>
        <w:tabs>
          <w:tab w:val="left" w:pos="2400"/>
        </w:tabs>
        <w:rPr>
          <w:sz w:val="22"/>
          <w:szCs w:val="22"/>
        </w:rPr>
      </w:pPr>
      <w:r>
        <w:rPr>
          <w:sz w:val="22"/>
          <w:szCs w:val="22"/>
        </w:rPr>
        <w:t>2026. június 12.</w:t>
      </w:r>
      <w:bookmarkStart w:id="13" w:name="_GoBack"/>
      <w:bookmarkEnd w:id="13"/>
    </w:p>
    <w:sectPr w:rsidR="00B82002" w:rsidRPr="00A87026" w:rsidSect="00A87026">
      <w:headerReference w:type="even" r:id="rId9"/>
      <w:headerReference w:type="default" r:id="rId10"/>
      <w:footerReference w:type="first" r:id="rId11"/>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B68363" w14:textId="77777777" w:rsidR="00A8104B" w:rsidRDefault="00A8104B">
      <w:r>
        <w:separator/>
      </w:r>
    </w:p>
  </w:endnote>
  <w:endnote w:type="continuationSeparator" w:id="0">
    <w:p w14:paraId="5975EBC3" w14:textId="77777777" w:rsidR="00A8104B" w:rsidRDefault="00A81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6D205" w14:textId="77777777" w:rsidR="00A8104B" w:rsidRDefault="00A8104B" w:rsidP="00ED52BB">
    <w:pPr>
      <w:tabs>
        <w:tab w:val="center" w:pos="4536"/>
        <w:tab w:val="right" w:pos="9072"/>
      </w:tabs>
      <w:rPr>
        <w:sz w:val="18"/>
        <w:szCs w:val="18"/>
      </w:rPr>
    </w:pPr>
    <w:r w:rsidRPr="00A8104B">
      <w:rPr>
        <w:sz w:val="18"/>
        <w:szCs w:val="18"/>
      </w:rPr>
      <w:t>NNGYK/ETGY/19618/2025</w:t>
    </w:r>
  </w:p>
  <w:p w14:paraId="22EAE31D" w14:textId="7FAF4ED1" w:rsidR="00A8104B" w:rsidRPr="00A80E8E" w:rsidRDefault="00A8104B" w:rsidP="00ED52BB">
    <w:pPr>
      <w:tabs>
        <w:tab w:val="center" w:pos="4536"/>
        <w:tab w:val="right" w:pos="9072"/>
      </w:tabs>
      <w:rPr>
        <w:sz w:val="18"/>
        <w:szCs w:val="18"/>
      </w:rPr>
    </w:pPr>
    <w:r>
      <w:rPr>
        <w:sz w:val="18"/>
        <w:szCs w:val="18"/>
      </w:rPr>
      <w:t>NNGYK/ETGY/19619</w:t>
    </w:r>
    <w:r w:rsidRPr="00A8104B">
      <w:rPr>
        <w:sz w:val="18"/>
        <w:szCs w:val="18"/>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951F31" w14:textId="77777777" w:rsidR="00A8104B" w:rsidRDefault="00A8104B">
      <w:r>
        <w:separator/>
      </w:r>
    </w:p>
  </w:footnote>
  <w:footnote w:type="continuationSeparator" w:id="0">
    <w:p w14:paraId="014DFD8B" w14:textId="77777777" w:rsidR="00A8104B" w:rsidRDefault="00A81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03461" w14:textId="77777777" w:rsidR="00A8104B" w:rsidRDefault="00A8104B" w:rsidP="004835BC">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23</w:t>
    </w:r>
    <w:r>
      <w:rPr>
        <w:rStyle w:val="Oldalszm"/>
      </w:rPr>
      <w:fldChar w:fldCharType="end"/>
    </w:r>
  </w:p>
  <w:p w14:paraId="77A658D5" w14:textId="77777777" w:rsidR="00A8104B" w:rsidRDefault="00A8104B">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827BE" w14:textId="46A88F47" w:rsidR="00A8104B" w:rsidRPr="00A80E8E" w:rsidRDefault="00A8104B" w:rsidP="00A80E8E">
    <w:pPr>
      <w:pStyle w:val="lfej"/>
      <w:jc w:val="center"/>
      <w:rPr>
        <w:sz w:val="18"/>
        <w:szCs w:val="18"/>
      </w:rPr>
    </w:pPr>
    <w:r w:rsidRPr="00A80E8E">
      <w:rPr>
        <w:sz w:val="18"/>
        <w:szCs w:val="18"/>
      </w:rPr>
      <w:fldChar w:fldCharType="begin"/>
    </w:r>
    <w:r w:rsidRPr="00A80E8E">
      <w:rPr>
        <w:sz w:val="18"/>
        <w:szCs w:val="18"/>
      </w:rPr>
      <w:instrText xml:space="preserve"> PAGE   \* MERGEFORMAT </w:instrText>
    </w:r>
    <w:r w:rsidRPr="00A80E8E">
      <w:rPr>
        <w:sz w:val="18"/>
        <w:szCs w:val="18"/>
      </w:rPr>
      <w:fldChar w:fldCharType="separate"/>
    </w:r>
    <w:r w:rsidR="005D1C70">
      <w:rPr>
        <w:noProof/>
        <w:sz w:val="18"/>
        <w:szCs w:val="18"/>
      </w:rPr>
      <w:t>20</w:t>
    </w:r>
    <w:r w:rsidRPr="00A80E8E">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C5DAE76A"/>
    <w:lvl w:ilvl="0">
      <w:start w:val="1"/>
      <w:numFmt w:val="decimal"/>
      <w:pStyle w:val="Szmozottlista"/>
      <w:lvlText w:val="%1."/>
      <w:lvlJc w:val="left"/>
      <w:pPr>
        <w:tabs>
          <w:tab w:val="num" w:pos="360"/>
        </w:tabs>
        <w:ind w:left="360" w:hanging="360"/>
      </w:pPr>
      <w:rPr>
        <w:rFonts w:cs="Times New Roman"/>
      </w:rPr>
    </w:lvl>
  </w:abstractNum>
  <w:abstractNum w:abstractNumId="1" w15:restartNumberingAfterBreak="0">
    <w:nsid w:val="00000001"/>
    <w:multiLevelType w:val="singleLevel"/>
    <w:tmpl w:val="A08A54EC"/>
    <w:name w:val="WW8Num1"/>
    <w:lvl w:ilvl="0">
      <w:start w:val="1"/>
      <w:numFmt w:val="decimal"/>
      <w:lvlText w:val="%1."/>
      <w:lvlJc w:val="left"/>
      <w:pPr>
        <w:tabs>
          <w:tab w:val="num" w:pos="567"/>
        </w:tabs>
        <w:ind w:left="567" w:hanging="567"/>
      </w:pPr>
      <w:rPr>
        <w:rFonts w:hint="default"/>
      </w:rPr>
    </w:lvl>
  </w:abstractNum>
  <w:abstractNum w:abstractNumId="2" w15:restartNumberingAfterBreak="0">
    <w:nsid w:val="00000002"/>
    <w:multiLevelType w:val="singleLevel"/>
    <w:tmpl w:val="00000002"/>
    <w:name w:val="WW8Num2"/>
    <w:lvl w:ilvl="0">
      <w:start w:val="1"/>
      <w:numFmt w:val="bullet"/>
      <w:lvlText w:val="·"/>
      <w:lvlJc w:val="left"/>
      <w:pPr>
        <w:tabs>
          <w:tab w:val="num" w:pos="397"/>
        </w:tabs>
      </w:pPr>
      <w:rPr>
        <w:rFonts w:ascii="Symbol" w:hAnsi="Symbol"/>
      </w:rPr>
    </w:lvl>
  </w:abstractNum>
  <w:abstractNum w:abstractNumId="3" w15:restartNumberingAfterBreak="0">
    <w:nsid w:val="00000003"/>
    <w:multiLevelType w:val="multilevel"/>
    <w:tmpl w:val="00000003"/>
    <w:name w:val="Outline"/>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4" w15:restartNumberingAfterBreak="0">
    <w:nsid w:val="1EEF662E"/>
    <w:multiLevelType w:val="hybridMultilevel"/>
    <w:tmpl w:val="967ED8D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39B92840"/>
    <w:multiLevelType w:val="hybridMultilevel"/>
    <w:tmpl w:val="74962A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4CDD0E92"/>
    <w:multiLevelType w:val="hybridMultilevel"/>
    <w:tmpl w:val="6EF084E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E803A02"/>
    <w:multiLevelType w:val="hybridMultilevel"/>
    <w:tmpl w:val="71A68146"/>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8" w15:restartNumberingAfterBreak="0">
    <w:nsid w:val="50645D8D"/>
    <w:multiLevelType w:val="hybridMultilevel"/>
    <w:tmpl w:val="5C1AEB4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54E81123"/>
    <w:multiLevelType w:val="hybridMultilevel"/>
    <w:tmpl w:val="C3146B74"/>
    <w:lvl w:ilvl="0" w:tplc="155E2A4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6026558D"/>
    <w:multiLevelType w:val="hybridMultilevel"/>
    <w:tmpl w:val="A4FE17AE"/>
    <w:lvl w:ilvl="0" w:tplc="8BACB2F4">
      <w:numFmt w:val="bullet"/>
      <w:lvlText w:val="-"/>
      <w:lvlJc w:val="left"/>
      <w:pPr>
        <w:ind w:left="1785" w:hanging="360"/>
      </w:pPr>
      <w:rPr>
        <w:rFonts w:ascii="Times New Roman" w:eastAsia="Times New Roman" w:hAnsi="Times New Roman" w:cs="Times New Roman" w:hint="default"/>
      </w:rPr>
    </w:lvl>
    <w:lvl w:ilvl="1" w:tplc="040E0003" w:tentative="1">
      <w:start w:val="1"/>
      <w:numFmt w:val="bullet"/>
      <w:lvlText w:val="o"/>
      <w:lvlJc w:val="left"/>
      <w:pPr>
        <w:ind w:left="2505" w:hanging="360"/>
      </w:pPr>
      <w:rPr>
        <w:rFonts w:ascii="Courier New" w:hAnsi="Courier New" w:cs="Courier New" w:hint="default"/>
      </w:rPr>
    </w:lvl>
    <w:lvl w:ilvl="2" w:tplc="040E0005" w:tentative="1">
      <w:start w:val="1"/>
      <w:numFmt w:val="bullet"/>
      <w:lvlText w:val=""/>
      <w:lvlJc w:val="left"/>
      <w:pPr>
        <w:ind w:left="3225" w:hanging="360"/>
      </w:pPr>
      <w:rPr>
        <w:rFonts w:ascii="Wingdings" w:hAnsi="Wingdings" w:hint="default"/>
      </w:rPr>
    </w:lvl>
    <w:lvl w:ilvl="3" w:tplc="040E0001" w:tentative="1">
      <w:start w:val="1"/>
      <w:numFmt w:val="bullet"/>
      <w:lvlText w:val=""/>
      <w:lvlJc w:val="left"/>
      <w:pPr>
        <w:ind w:left="3945" w:hanging="360"/>
      </w:pPr>
      <w:rPr>
        <w:rFonts w:ascii="Symbol" w:hAnsi="Symbol" w:hint="default"/>
      </w:rPr>
    </w:lvl>
    <w:lvl w:ilvl="4" w:tplc="040E0003" w:tentative="1">
      <w:start w:val="1"/>
      <w:numFmt w:val="bullet"/>
      <w:lvlText w:val="o"/>
      <w:lvlJc w:val="left"/>
      <w:pPr>
        <w:ind w:left="4665" w:hanging="360"/>
      </w:pPr>
      <w:rPr>
        <w:rFonts w:ascii="Courier New" w:hAnsi="Courier New" w:cs="Courier New" w:hint="default"/>
      </w:rPr>
    </w:lvl>
    <w:lvl w:ilvl="5" w:tplc="040E0005" w:tentative="1">
      <w:start w:val="1"/>
      <w:numFmt w:val="bullet"/>
      <w:lvlText w:val=""/>
      <w:lvlJc w:val="left"/>
      <w:pPr>
        <w:ind w:left="5385" w:hanging="360"/>
      </w:pPr>
      <w:rPr>
        <w:rFonts w:ascii="Wingdings" w:hAnsi="Wingdings" w:hint="default"/>
      </w:rPr>
    </w:lvl>
    <w:lvl w:ilvl="6" w:tplc="040E0001" w:tentative="1">
      <w:start w:val="1"/>
      <w:numFmt w:val="bullet"/>
      <w:lvlText w:val=""/>
      <w:lvlJc w:val="left"/>
      <w:pPr>
        <w:ind w:left="6105" w:hanging="360"/>
      </w:pPr>
      <w:rPr>
        <w:rFonts w:ascii="Symbol" w:hAnsi="Symbol" w:hint="default"/>
      </w:rPr>
    </w:lvl>
    <w:lvl w:ilvl="7" w:tplc="040E0003" w:tentative="1">
      <w:start w:val="1"/>
      <w:numFmt w:val="bullet"/>
      <w:lvlText w:val="o"/>
      <w:lvlJc w:val="left"/>
      <w:pPr>
        <w:ind w:left="6825" w:hanging="360"/>
      </w:pPr>
      <w:rPr>
        <w:rFonts w:ascii="Courier New" w:hAnsi="Courier New" w:cs="Courier New" w:hint="default"/>
      </w:rPr>
    </w:lvl>
    <w:lvl w:ilvl="8" w:tplc="040E0005" w:tentative="1">
      <w:start w:val="1"/>
      <w:numFmt w:val="bullet"/>
      <w:lvlText w:val=""/>
      <w:lvlJc w:val="left"/>
      <w:pPr>
        <w:ind w:left="7545" w:hanging="360"/>
      </w:pPr>
      <w:rPr>
        <w:rFonts w:ascii="Wingdings" w:hAnsi="Wingdings" w:hint="default"/>
      </w:rPr>
    </w:lvl>
  </w:abstractNum>
  <w:abstractNum w:abstractNumId="11" w15:restartNumberingAfterBreak="0">
    <w:nsid w:val="615E0EF6"/>
    <w:multiLevelType w:val="hybridMultilevel"/>
    <w:tmpl w:val="402C401C"/>
    <w:lvl w:ilvl="0" w:tplc="F184DEF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63C559B6"/>
    <w:multiLevelType w:val="hybridMultilevel"/>
    <w:tmpl w:val="918E6264"/>
    <w:lvl w:ilvl="0" w:tplc="8BACB2F4">
      <w:numFmt w:val="bullet"/>
      <w:lvlText w:val="-"/>
      <w:lvlJc w:val="left"/>
      <w:pPr>
        <w:ind w:left="1065" w:hanging="360"/>
      </w:pPr>
      <w:rPr>
        <w:rFonts w:ascii="Times New Roman" w:eastAsia="Times New Roman" w:hAnsi="Times New Roman" w:cs="Times New Roman" w:hint="default"/>
      </w:rPr>
    </w:lvl>
    <w:lvl w:ilvl="1" w:tplc="040E0003" w:tentative="1">
      <w:start w:val="1"/>
      <w:numFmt w:val="bullet"/>
      <w:lvlText w:val="o"/>
      <w:lvlJc w:val="left"/>
      <w:pPr>
        <w:ind w:left="1785" w:hanging="360"/>
      </w:pPr>
      <w:rPr>
        <w:rFonts w:ascii="Courier New" w:hAnsi="Courier New" w:cs="Courier New" w:hint="default"/>
      </w:rPr>
    </w:lvl>
    <w:lvl w:ilvl="2" w:tplc="040E0005" w:tentative="1">
      <w:start w:val="1"/>
      <w:numFmt w:val="bullet"/>
      <w:lvlText w:val=""/>
      <w:lvlJc w:val="left"/>
      <w:pPr>
        <w:ind w:left="2505" w:hanging="360"/>
      </w:pPr>
      <w:rPr>
        <w:rFonts w:ascii="Wingdings" w:hAnsi="Wingdings" w:hint="default"/>
      </w:rPr>
    </w:lvl>
    <w:lvl w:ilvl="3" w:tplc="040E0001" w:tentative="1">
      <w:start w:val="1"/>
      <w:numFmt w:val="bullet"/>
      <w:lvlText w:val=""/>
      <w:lvlJc w:val="left"/>
      <w:pPr>
        <w:ind w:left="3225" w:hanging="360"/>
      </w:pPr>
      <w:rPr>
        <w:rFonts w:ascii="Symbol" w:hAnsi="Symbol" w:hint="default"/>
      </w:rPr>
    </w:lvl>
    <w:lvl w:ilvl="4" w:tplc="040E0003" w:tentative="1">
      <w:start w:val="1"/>
      <w:numFmt w:val="bullet"/>
      <w:lvlText w:val="o"/>
      <w:lvlJc w:val="left"/>
      <w:pPr>
        <w:ind w:left="3945" w:hanging="360"/>
      </w:pPr>
      <w:rPr>
        <w:rFonts w:ascii="Courier New" w:hAnsi="Courier New" w:cs="Courier New" w:hint="default"/>
      </w:rPr>
    </w:lvl>
    <w:lvl w:ilvl="5" w:tplc="040E0005" w:tentative="1">
      <w:start w:val="1"/>
      <w:numFmt w:val="bullet"/>
      <w:lvlText w:val=""/>
      <w:lvlJc w:val="left"/>
      <w:pPr>
        <w:ind w:left="4665" w:hanging="360"/>
      </w:pPr>
      <w:rPr>
        <w:rFonts w:ascii="Wingdings" w:hAnsi="Wingdings" w:hint="default"/>
      </w:rPr>
    </w:lvl>
    <w:lvl w:ilvl="6" w:tplc="040E0001" w:tentative="1">
      <w:start w:val="1"/>
      <w:numFmt w:val="bullet"/>
      <w:lvlText w:val=""/>
      <w:lvlJc w:val="left"/>
      <w:pPr>
        <w:ind w:left="5385" w:hanging="360"/>
      </w:pPr>
      <w:rPr>
        <w:rFonts w:ascii="Symbol" w:hAnsi="Symbol" w:hint="default"/>
      </w:rPr>
    </w:lvl>
    <w:lvl w:ilvl="7" w:tplc="040E0003" w:tentative="1">
      <w:start w:val="1"/>
      <w:numFmt w:val="bullet"/>
      <w:lvlText w:val="o"/>
      <w:lvlJc w:val="left"/>
      <w:pPr>
        <w:ind w:left="6105" w:hanging="360"/>
      </w:pPr>
      <w:rPr>
        <w:rFonts w:ascii="Courier New" w:hAnsi="Courier New" w:cs="Courier New" w:hint="default"/>
      </w:rPr>
    </w:lvl>
    <w:lvl w:ilvl="8" w:tplc="040E0005" w:tentative="1">
      <w:start w:val="1"/>
      <w:numFmt w:val="bullet"/>
      <w:lvlText w:val=""/>
      <w:lvlJc w:val="left"/>
      <w:pPr>
        <w:ind w:left="6825" w:hanging="360"/>
      </w:pPr>
      <w:rPr>
        <w:rFonts w:ascii="Wingdings" w:hAnsi="Wingdings" w:hint="default"/>
      </w:rPr>
    </w:lvl>
  </w:abstractNum>
  <w:abstractNum w:abstractNumId="13" w15:restartNumberingAfterBreak="0">
    <w:nsid w:val="68316B82"/>
    <w:multiLevelType w:val="hybridMultilevel"/>
    <w:tmpl w:val="2C5AF060"/>
    <w:lvl w:ilvl="0" w:tplc="B638195C">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70426F8C"/>
    <w:multiLevelType w:val="hybridMultilevel"/>
    <w:tmpl w:val="57001282"/>
    <w:lvl w:ilvl="0" w:tplc="8BACB2F4">
      <w:numFmt w:val="bullet"/>
      <w:lvlText w:val="-"/>
      <w:lvlJc w:val="left"/>
      <w:pPr>
        <w:ind w:left="1065"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743F621D"/>
    <w:multiLevelType w:val="hybridMultilevel"/>
    <w:tmpl w:val="6E2CFA9C"/>
    <w:name w:val="WW8Num22"/>
    <w:lvl w:ilvl="0" w:tplc="540A82C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15"/>
  </w:num>
  <w:num w:numId="5">
    <w:abstractNumId w:val="5"/>
  </w:num>
  <w:num w:numId="6">
    <w:abstractNumId w:val="7"/>
  </w:num>
  <w:num w:numId="7">
    <w:abstractNumId w:val="4"/>
  </w:num>
  <w:num w:numId="8">
    <w:abstractNumId w:val="8"/>
  </w:num>
  <w:num w:numId="9">
    <w:abstractNumId w:val="6"/>
  </w:num>
  <w:num w:numId="10">
    <w:abstractNumId w:val="12"/>
  </w:num>
  <w:num w:numId="11">
    <w:abstractNumId w:val="14"/>
  </w:num>
  <w:num w:numId="12">
    <w:abstractNumId w:val="10"/>
  </w:num>
  <w:num w:numId="13">
    <w:abstractNumId w:val="11"/>
  </w:num>
  <w:num w:numId="14">
    <w:abstractNumId w:val="9"/>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07A"/>
    <w:rsid w:val="00000245"/>
    <w:rsid w:val="000018C9"/>
    <w:rsid w:val="00005961"/>
    <w:rsid w:val="00010B93"/>
    <w:rsid w:val="00012C45"/>
    <w:rsid w:val="00012F82"/>
    <w:rsid w:val="000170A8"/>
    <w:rsid w:val="000170E3"/>
    <w:rsid w:val="0001728A"/>
    <w:rsid w:val="00020724"/>
    <w:rsid w:val="00021270"/>
    <w:rsid w:val="000220BA"/>
    <w:rsid w:val="00022729"/>
    <w:rsid w:val="00022B2A"/>
    <w:rsid w:val="00022BD5"/>
    <w:rsid w:val="0002650C"/>
    <w:rsid w:val="00027C4D"/>
    <w:rsid w:val="00031566"/>
    <w:rsid w:val="000330AE"/>
    <w:rsid w:val="0003321A"/>
    <w:rsid w:val="000342A2"/>
    <w:rsid w:val="00035794"/>
    <w:rsid w:val="000416F1"/>
    <w:rsid w:val="00042C5B"/>
    <w:rsid w:val="000447F2"/>
    <w:rsid w:val="00047A2B"/>
    <w:rsid w:val="0005105A"/>
    <w:rsid w:val="000544D4"/>
    <w:rsid w:val="00054954"/>
    <w:rsid w:val="00055575"/>
    <w:rsid w:val="00055DA8"/>
    <w:rsid w:val="000571F3"/>
    <w:rsid w:val="000572AF"/>
    <w:rsid w:val="00057AA1"/>
    <w:rsid w:val="00063A2B"/>
    <w:rsid w:val="00067531"/>
    <w:rsid w:val="0007017C"/>
    <w:rsid w:val="00072D10"/>
    <w:rsid w:val="00075630"/>
    <w:rsid w:val="00076167"/>
    <w:rsid w:val="00076D5D"/>
    <w:rsid w:val="000816D9"/>
    <w:rsid w:val="00082406"/>
    <w:rsid w:val="000835B7"/>
    <w:rsid w:val="0008394E"/>
    <w:rsid w:val="00084C21"/>
    <w:rsid w:val="00085AE8"/>
    <w:rsid w:val="000874B4"/>
    <w:rsid w:val="00090F35"/>
    <w:rsid w:val="00092ABC"/>
    <w:rsid w:val="00092F41"/>
    <w:rsid w:val="00094053"/>
    <w:rsid w:val="000942E4"/>
    <w:rsid w:val="00094C79"/>
    <w:rsid w:val="000954CB"/>
    <w:rsid w:val="00096818"/>
    <w:rsid w:val="000A1919"/>
    <w:rsid w:val="000A311F"/>
    <w:rsid w:val="000A5194"/>
    <w:rsid w:val="000A6413"/>
    <w:rsid w:val="000A6BB4"/>
    <w:rsid w:val="000B03F9"/>
    <w:rsid w:val="000B55F5"/>
    <w:rsid w:val="000C0FE7"/>
    <w:rsid w:val="000C3A7C"/>
    <w:rsid w:val="000C46E3"/>
    <w:rsid w:val="000C5523"/>
    <w:rsid w:val="000C77B6"/>
    <w:rsid w:val="000D3973"/>
    <w:rsid w:val="000D46C4"/>
    <w:rsid w:val="000D5432"/>
    <w:rsid w:val="000D632A"/>
    <w:rsid w:val="000E1C65"/>
    <w:rsid w:val="000E375E"/>
    <w:rsid w:val="000E4C6B"/>
    <w:rsid w:val="000E4E05"/>
    <w:rsid w:val="000E6C8B"/>
    <w:rsid w:val="000F0719"/>
    <w:rsid w:val="000F0EEC"/>
    <w:rsid w:val="000F278A"/>
    <w:rsid w:val="000F4AD3"/>
    <w:rsid w:val="000F63B6"/>
    <w:rsid w:val="000F75FD"/>
    <w:rsid w:val="00100C00"/>
    <w:rsid w:val="00101C35"/>
    <w:rsid w:val="001024AB"/>
    <w:rsid w:val="00103049"/>
    <w:rsid w:val="00103718"/>
    <w:rsid w:val="001054F0"/>
    <w:rsid w:val="001125CF"/>
    <w:rsid w:val="001132DF"/>
    <w:rsid w:val="00114747"/>
    <w:rsid w:val="00115CEA"/>
    <w:rsid w:val="00117A02"/>
    <w:rsid w:val="00121D0C"/>
    <w:rsid w:val="001239CE"/>
    <w:rsid w:val="00127D47"/>
    <w:rsid w:val="001305C9"/>
    <w:rsid w:val="001327A0"/>
    <w:rsid w:val="00136DA3"/>
    <w:rsid w:val="00137B44"/>
    <w:rsid w:val="00140DF0"/>
    <w:rsid w:val="00141120"/>
    <w:rsid w:val="0014145E"/>
    <w:rsid w:val="00141F0B"/>
    <w:rsid w:val="00142119"/>
    <w:rsid w:val="00142483"/>
    <w:rsid w:val="001432EE"/>
    <w:rsid w:val="00145970"/>
    <w:rsid w:val="00152F74"/>
    <w:rsid w:val="001545A2"/>
    <w:rsid w:val="00155436"/>
    <w:rsid w:val="00155543"/>
    <w:rsid w:val="0016040F"/>
    <w:rsid w:val="00160629"/>
    <w:rsid w:val="0016267D"/>
    <w:rsid w:val="00163160"/>
    <w:rsid w:val="00163BD1"/>
    <w:rsid w:val="00165F34"/>
    <w:rsid w:val="0016715F"/>
    <w:rsid w:val="00167DF6"/>
    <w:rsid w:val="001720B3"/>
    <w:rsid w:val="00172C97"/>
    <w:rsid w:val="0017335A"/>
    <w:rsid w:val="001746AE"/>
    <w:rsid w:val="001746BC"/>
    <w:rsid w:val="00176414"/>
    <w:rsid w:val="00182EA6"/>
    <w:rsid w:val="0018487F"/>
    <w:rsid w:val="00186359"/>
    <w:rsid w:val="001925DC"/>
    <w:rsid w:val="0019302F"/>
    <w:rsid w:val="00196B68"/>
    <w:rsid w:val="00196DC1"/>
    <w:rsid w:val="00197C7D"/>
    <w:rsid w:val="001A0F55"/>
    <w:rsid w:val="001A2194"/>
    <w:rsid w:val="001A2412"/>
    <w:rsid w:val="001A4258"/>
    <w:rsid w:val="001A47F6"/>
    <w:rsid w:val="001A4B04"/>
    <w:rsid w:val="001A5481"/>
    <w:rsid w:val="001A5C70"/>
    <w:rsid w:val="001B2BEA"/>
    <w:rsid w:val="001B4179"/>
    <w:rsid w:val="001B53EB"/>
    <w:rsid w:val="001C02C3"/>
    <w:rsid w:val="001C14AA"/>
    <w:rsid w:val="001C258F"/>
    <w:rsid w:val="001C3776"/>
    <w:rsid w:val="001C44BE"/>
    <w:rsid w:val="001C576B"/>
    <w:rsid w:val="001C6F6E"/>
    <w:rsid w:val="001D1BC5"/>
    <w:rsid w:val="001D2927"/>
    <w:rsid w:val="001D2C9E"/>
    <w:rsid w:val="001D4F4D"/>
    <w:rsid w:val="001D585F"/>
    <w:rsid w:val="001D7DAA"/>
    <w:rsid w:val="001E0303"/>
    <w:rsid w:val="001E044A"/>
    <w:rsid w:val="001E0792"/>
    <w:rsid w:val="001E0F8D"/>
    <w:rsid w:val="001E2757"/>
    <w:rsid w:val="001E47B0"/>
    <w:rsid w:val="001E4BD7"/>
    <w:rsid w:val="001F14B6"/>
    <w:rsid w:val="001F1D43"/>
    <w:rsid w:val="001F740E"/>
    <w:rsid w:val="001F7FB5"/>
    <w:rsid w:val="00205E03"/>
    <w:rsid w:val="00206018"/>
    <w:rsid w:val="002148F1"/>
    <w:rsid w:val="00216CA1"/>
    <w:rsid w:val="002261AF"/>
    <w:rsid w:val="00227A0D"/>
    <w:rsid w:val="00227E67"/>
    <w:rsid w:val="00230078"/>
    <w:rsid w:val="00230C4D"/>
    <w:rsid w:val="00231BB6"/>
    <w:rsid w:val="002326E6"/>
    <w:rsid w:val="00233935"/>
    <w:rsid w:val="0023782B"/>
    <w:rsid w:val="00243B82"/>
    <w:rsid w:val="00244245"/>
    <w:rsid w:val="00245EA7"/>
    <w:rsid w:val="0024606A"/>
    <w:rsid w:val="00246FBB"/>
    <w:rsid w:val="00246FCA"/>
    <w:rsid w:val="002470DB"/>
    <w:rsid w:val="00250C54"/>
    <w:rsid w:val="00253AEC"/>
    <w:rsid w:val="00254783"/>
    <w:rsid w:val="00254D26"/>
    <w:rsid w:val="002558CA"/>
    <w:rsid w:val="0025659B"/>
    <w:rsid w:val="002575E2"/>
    <w:rsid w:val="00257C3B"/>
    <w:rsid w:val="00260298"/>
    <w:rsid w:val="00262238"/>
    <w:rsid w:val="00262BF7"/>
    <w:rsid w:val="002673DB"/>
    <w:rsid w:val="0026743B"/>
    <w:rsid w:val="00267BAF"/>
    <w:rsid w:val="00270534"/>
    <w:rsid w:val="0027604D"/>
    <w:rsid w:val="00281127"/>
    <w:rsid w:val="00285760"/>
    <w:rsid w:val="00285AEC"/>
    <w:rsid w:val="00285C7D"/>
    <w:rsid w:val="00285E01"/>
    <w:rsid w:val="0028667E"/>
    <w:rsid w:val="00291FEC"/>
    <w:rsid w:val="002926E8"/>
    <w:rsid w:val="0029669E"/>
    <w:rsid w:val="00296820"/>
    <w:rsid w:val="002A4A54"/>
    <w:rsid w:val="002A78B7"/>
    <w:rsid w:val="002A7C3E"/>
    <w:rsid w:val="002B0195"/>
    <w:rsid w:val="002B1E53"/>
    <w:rsid w:val="002B2AA2"/>
    <w:rsid w:val="002B5661"/>
    <w:rsid w:val="002B5FA4"/>
    <w:rsid w:val="002B72F2"/>
    <w:rsid w:val="002B7E59"/>
    <w:rsid w:val="002C0524"/>
    <w:rsid w:val="002C1161"/>
    <w:rsid w:val="002C7A94"/>
    <w:rsid w:val="002C7FBB"/>
    <w:rsid w:val="002D2C47"/>
    <w:rsid w:val="002D3450"/>
    <w:rsid w:val="002D34CC"/>
    <w:rsid w:val="002D47D8"/>
    <w:rsid w:val="002D523F"/>
    <w:rsid w:val="002D7A15"/>
    <w:rsid w:val="002E122E"/>
    <w:rsid w:val="002E15CE"/>
    <w:rsid w:val="002E15FA"/>
    <w:rsid w:val="002E5274"/>
    <w:rsid w:val="002E70AC"/>
    <w:rsid w:val="002F1DD2"/>
    <w:rsid w:val="002F1E9C"/>
    <w:rsid w:val="002F23BF"/>
    <w:rsid w:val="002F44E8"/>
    <w:rsid w:val="002F4CF3"/>
    <w:rsid w:val="002F571E"/>
    <w:rsid w:val="002F748F"/>
    <w:rsid w:val="002F7D4D"/>
    <w:rsid w:val="00300F01"/>
    <w:rsid w:val="00303152"/>
    <w:rsid w:val="00312975"/>
    <w:rsid w:val="003168AF"/>
    <w:rsid w:val="00317948"/>
    <w:rsid w:val="00321F66"/>
    <w:rsid w:val="00323C5D"/>
    <w:rsid w:val="00330ED9"/>
    <w:rsid w:val="003338A7"/>
    <w:rsid w:val="00335B58"/>
    <w:rsid w:val="003374CA"/>
    <w:rsid w:val="00341393"/>
    <w:rsid w:val="00341BFE"/>
    <w:rsid w:val="00342604"/>
    <w:rsid w:val="00344779"/>
    <w:rsid w:val="00346DAF"/>
    <w:rsid w:val="0035380A"/>
    <w:rsid w:val="00353F88"/>
    <w:rsid w:val="00354B6F"/>
    <w:rsid w:val="00361A82"/>
    <w:rsid w:val="003638DA"/>
    <w:rsid w:val="00365AE2"/>
    <w:rsid w:val="00365C27"/>
    <w:rsid w:val="00366178"/>
    <w:rsid w:val="0037056A"/>
    <w:rsid w:val="00371320"/>
    <w:rsid w:val="003725EB"/>
    <w:rsid w:val="0037266D"/>
    <w:rsid w:val="003743E9"/>
    <w:rsid w:val="00375247"/>
    <w:rsid w:val="00376E3D"/>
    <w:rsid w:val="003818DA"/>
    <w:rsid w:val="003823B1"/>
    <w:rsid w:val="0038448F"/>
    <w:rsid w:val="00384538"/>
    <w:rsid w:val="00384EA9"/>
    <w:rsid w:val="00391B71"/>
    <w:rsid w:val="0039250D"/>
    <w:rsid w:val="0039334C"/>
    <w:rsid w:val="003A16F6"/>
    <w:rsid w:val="003A1C0B"/>
    <w:rsid w:val="003A45D0"/>
    <w:rsid w:val="003B6BB0"/>
    <w:rsid w:val="003B6D2E"/>
    <w:rsid w:val="003B7E98"/>
    <w:rsid w:val="003C023A"/>
    <w:rsid w:val="003C08DB"/>
    <w:rsid w:val="003C09F2"/>
    <w:rsid w:val="003C2968"/>
    <w:rsid w:val="003C51BA"/>
    <w:rsid w:val="003C548F"/>
    <w:rsid w:val="003C7795"/>
    <w:rsid w:val="003C7C32"/>
    <w:rsid w:val="003D0C18"/>
    <w:rsid w:val="003D10D2"/>
    <w:rsid w:val="003D1EFA"/>
    <w:rsid w:val="003D4E2D"/>
    <w:rsid w:val="003D66BF"/>
    <w:rsid w:val="003E3CE2"/>
    <w:rsid w:val="003E5BE5"/>
    <w:rsid w:val="003F1F92"/>
    <w:rsid w:val="003F4805"/>
    <w:rsid w:val="003F5196"/>
    <w:rsid w:val="003F5DE5"/>
    <w:rsid w:val="00405E82"/>
    <w:rsid w:val="004075D4"/>
    <w:rsid w:val="0041181D"/>
    <w:rsid w:val="00411BE1"/>
    <w:rsid w:val="00413421"/>
    <w:rsid w:val="0041452B"/>
    <w:rsid w:val="004175DF"/>
    <w:rsid w:val="00420863"/>
    <w:rsid w:val="004228EA"/>
    <w:rsid w:val="0042624B"/>
    <w:rsid w:val="00430320"/>
    <w:rsid w:val="004305DE"/>
    <w:rsid w:val="004314C3"/>
    <w:rsid w:val="004326A8"/>
    <w:rsid w:val="00432F44"/>
    <w:rsid w:val="00433216"/>
    <w:rsid w:val="00434E3F"/>
    <w:rsid w:val="004405F9"/>
    <w:rsid w:val="00447090"/>
    <w:rsid w:val="00450EDD"/>
    <w:rsid w:val="004517A5"/>
    <w:rsid w:val="004519BF"/>
    <w:rsid w:val="004522E1"/>
    <w:rsid w:val="004530C1"/>
    <w:rsid w:val="00453EC8"/>
    <w:rsid w:val="00455028"/>
    <w:rsid w:val="004561DA"/>
    <w:rsid w:val="004563EF"/>
    <w:rsid w:val="00456A67"/>
    <w:rsid w:val="00462C56"/>
    <w:rsid w:val="00466819"/>
    <w:rsid w:val="00470244"/>
    <w:rsid w:val="004707C5"/>
    <w:rsid w:val="0047097D"/>
    <w:rsid w:val="00472ECB"/>
    <w:rsid w:val="004733D5"/>
    <w:rsid w:val="00474FC6"/>
    <w:rsid w:val="00481838"/>
    <w:rsid w:val="00482590"/>
    <w:rsid w:val="00482C3F"/>
    <w:rsid w:val="00482FB6"/>
    <w:rsid w:val="004835BC"/>
    <w:rsid w:val="00484B7A"/>
    <w:rsid w:val="00486410"/>
    <w:rsid w:val="004867F6"/>
    <w:rsid w:val="00487B92"/>
    <w:rsid w:val="00491440"/>
    <w:rsid w:val="0049224E"/>
    <w:rsid w:val="0049231E"/>
    <w:rsid w:val="00492503"/>
    <w:rsid w:val="00492835"/>
    <w:rsid w:val="00493808"/>
    <w:rsid w:val="00493A01"/>
    <w:rsid w:val="004943FF"/>
    <w:rsid w:val="004968FF"/>
    <w:rsid w:val="00496FB6"/>
    <w:rsid w:val="004A13EC"/>
    <w:rsid w:val="004A15A3"/>
    <w:rsid w:val="004A3F0F"/>
    <w:rsid w:val="004B09E4"/>
    <w:rsid w:val="004B2FD2"/>
    <w:rsid w:val="004B386E"/>
    <w:rsid w:val="004B38C8"/>
    <w:rsid w:val="004B4A15"/>
    <w:rsid w:val="004B5032"/>
    <w:rsid w:val="004B77BD"/>
    <w:rsid w:val="004C0811"/>
    <w:rsid w:val="004C3AB5"/>
    <w:rsid w:val="004C3F5E"/>
    <w:rsid w:val="004C4D55"/>
    <w:rsid w:val="004C4E3C"/>
    <w:rsid w:val="004C5364"/>
    <w:rsid w:val="004C6BA0"/>
    <w:rsid w:val="004C6E42"/>
    <w:rsid w:val="004D48DD"/>
    <w:rsid w:val="004D50C7"/>
    <w:rsid w:val="004D533F"/>
    <w:rsid w:val="004D5671"/>
    <w:rsid w:val="004D5E04"/>
    <w:rsid w:val="004D6FB8"/>
    <w:rsid w:val="004D745A"/>
    <w:rsid w:val="004D7705"/>
    <w:rsid w:val="004E1857"/>
    <w:rsid w:val="004E335F"/>
    <w:rsid w:val="004E6497"/>
    <w:rsid w:val="004F0825"/>
    <w:rsid w:val="004F33F1"/>
    <w:rsid w:val="004F3563"/>
    <w:rsid w:val="004F7F6E"/>
    <w:rsid w:val="005000B4"/>
    <w:rsid w:val="005032FB"/>
    <w:rsid w:val="00505826"/>
    <w:rsid w:val="00507E95"/>
    <w:rsid w:val="005143CF"/>
    <w:rsid w:val="00520E8F"/>
    <w:rsid w:val="00523F20"/>
    <w:rsid w:val="0052426B"/>
    <w:rsid w:val="00524ADA"/>
    <w:rsid w:val="00526860"/>
    <w:rsid w:val="00527B1F"/>
    <w:rsid w:val="005329B9"/>
    <w:rsid w:val="00540124"/>
    <w:rsid w:val="005405DA"/>
    <w:rsid w:val="00541ADA"/>
    <w:rsid w:val="0054435A"/>
    <w:rsid w:val="0054450F"/>
    <w:rsid w:val="00544CA0"/>
    <w:rsid w:val="005454A1"/>
    <w:rsid w:val="005464E7"/>
    <w:rsid w:val="00546C3A"/>
    <w:rsid w:val="00547218"/>
    <w:rsid w:val="00547DBD"/>
    <w:rsid w:val="00552428"/>
    <w:rsid w:val="005533E6"/>
    <w:rsid w:val="00553810"/>
    <w:rsid w:val="005555B2"/>
    <w:rsid w:val="00555D26"/>
    <w:rsid w:val="00560BD9"/>
    <w:rsid w:val="00562B9D"/>
    <w:rsid w:val="00562C6E"/>
    <w:rsid w:val="0056420C"/>
    <w:rsid w:val="00564764"/>
    <w:rsid w:val="005740EA"/>
    <w:rsid w:val="00575214"/>
    <w:rsid w:val="0057551C"/>
    <w:rsid w:val="005755DA"/>
    <w:rsid w:val="00576F00"/>
    <w:rsid w:val="00580CF6"/>
    <w:rsid w:val="005824B9"/>
    <w:rsid w:val="00587B86"/>
    <w:rsid w:val="00590995"/>
    <w:rsid w:val="00591540"/>
    <w:rsid w:val="00591891"/>
    <w:rsid w:val="00591BDC"/>
    <w:rsid w:val="00592463"/>
    <w:rsid w:val="0059272A"/>
    <w:rsid w:val="00594680"/>
    <w:rsid w:val="00595012"/>
    <w:rsid w:val="00596288"/>
    <w:rsid w:val="00596C94"/>
    <w:rsid w:val="005979C4"/>
    <w:rsid w:val="005A0A7B"/>
    <w:rsid w:val="005A17F9"/>
    <w:rsid w:val="005A1EC9"/>
    <w:rsid w:val="005A5EA1"/>
    <w:rsid w:val="005B019B"/>
    <w:rsid w:val="005B2161"/>
    <w:rsid w:val="005B2490"/>
    <w:rsid w:val="005C226F"/>
    <w:rsid w:val="005C4ADC"/>
    <w:rsid w:val="005C54BB"/>
    <w:rsid w:val="005C5DFD"/>
    <w:rsid w:val="005C6058"/>
    <w:rsid w:val="005C7A2F"/>
    <w:rsid w:val="005C7BEE"/>
    <w:rsid w:val="005D1C70"/>
    <w:rsid w:val="005D25CE"/>
    <w:rsid w:val="005D3DDD"/>
    <w:rsid w:val="005E280E"/>
    <w:rsid w:val="005E3BBE"/>
    <w:rsid w:val="005E3BEF"/>
    <w:rsid w:val="005E6132"/>
    <w:rsid w:val="005E732A"/>
    <w:rsid w:val="005F0D40"/>
    <w:rsid w:val="005F1615"/>
    <w:rsid w:val="005F1B07"/>
    <w:rsid w:val="005F3F1E"/>
    <w:rsid w:val="005F66E0"/>
    <w:rsid w:val="005F7244"/>
    <w:rsid w:val="005F7CA2"/>
    <w:rsid w:val="005F7E6B"/>
    <w:rsid w:val="006032BF"/>
    <w:rsid w:val="0060725A"/>
    <w:rsid w:val="006115D1"/>
    <w:rsid w:val="006126A7"/>
    <w:rsid w:val="00613746"/>
    <w:rsid w:val="00614591"/>
    <w:rsid w:val="00615DBB"/>
    <w:rsid w:val="00616982"/>
    <w:rsid w:val="00620684"/>
    <w:rsid w:val="006232E6"/>
    <w:rsid w:val="00625938"/>
    <w:rsid w:val="00625A1E"/>
    <w:rsid w:val="006261D4"/>
    <w:rsid w:val="0062697A"/>
    <w:rsid w:val="006326D5"/>
    <w:rsid w:val="00632E5C"/>
    <w:rsid w:val="006348AB"/>
    <w:rsid w:val="00635D77"/>
    <w:rsid w:val="006410C5"/>
    <w:rsid w:val="00642DD8"/>
    <w:rsid w:val="006450EE"/>
    <w:rsid w:val="00646200"/>
    <w:rsid w:val="00651977"/>
    <w:rsid w:val="006577EE"/>
    <w:rsid w:val="00657FB0"/>
    <w:rsid w:val="006600CD"/>
    <w:rsid w:val="00663BBF"/>
    <w:rsid w:val="00663EC8"/>
    <w:rsid w:val="00665519"/>
    <w:rsid w:val="00665AD0"/>
    <w:rsid w:val="0066630C"/>
    <w:rsid w:val="00671024"/>
    <w:rsid w:val="00673839"/>
    <w:rsid w:val="00673C20"/>
    <w:rsid w:val="00673F00"/>
    <w:rsid w:val="00674747"/>
    <w:rsid w:val="00675937"/>
    <w:rsid w:val="006762BD"/>
    <w:rsid w:val="0067663B"/>
    <w:rsid w:val="0067741D"/>
    <w:rsid w:val="006778D3"/>
    <w:rsid w:val="006848B0"/>
    <w:rsid w:val="00687368"/>
    <w:rsid w:val="00692B0C"/>
    <w:rsid w:val="00695909"/>
    <w:rsid w:val="00695976"/>
    <w:rsid w:val="006966E1"/>
    <w:rsid w:val="006A1170"/>
    <w:rsid w:val="006A3269"/>
    <w:rsid w:val="006A48CA"/>
    <w:rsid w:val="006A5D4E"/>
    <w:rsid w:val="006B0DA0"/>
    <w:rsid w:val="006B26BD"/>
    <w:rsid w:val="006B35C1"/>
    <w:rsid w:val="006B3999"/>
    <w:rsid w:val="006B441D"/>
    <w:rsid w:val="006B75F1"/>
    <w:rsid w:val="006C127B"/>
    <w:rsid w:val="006C39EC"/>
    <w:rsid w:val="006C42A8"/>
    <w:rsid w:val="006C435C"/>
    <w:rsid w:val="006C46FD"/>
    <w:rsid w:val="006C76D4"/>
    <w:rsid w:val="006D2BC7"/>
    <w:rsid w:val="006D31BE"/>
    <w:rsid w:val="006D3AA5"/>
    <w:rsid w:val="006D40D6"/>
    <w:rsid w:val="006D54F3"/>
    <w:rsid w:val="006D6002"/>
    <w:rsid w:val="006D6E0E"/>
    <w:rsid w:val="006D763A"/>
    <w:rsid w:val="006E0B4C"/>
    <w:rsid w:val="006E2018"/>
    <w:rsid w:val="006E513B"/>
    <w:rsid w:val="006E59FE"/>
    <w:rsid w:val="006F111A"/>
    <w:rsid w:val="006F1B3D"/>
    <w:rsid w:val="006F2570"/>
    <w:rsid w:val="006F2DA9"/>
    <w:rsid w:val="006F4537"/>
    <w:rsid w:val="006F5966"/>
    <w:rsid w:val="007021DB"/>
    <w:rsid w:val="00702DBB"/>
    <w:rsid w:val="007050F2"/>
    <w:rsid w:val="00711480"/>
    <w:rsid w:val="0072283E"/>
    <w:rsid w:val="007276BB"/>
    <w:rsid w:val="00727F61"/>
    <w:rsid w:val="0073025C"/>
    <w:rsid w:val="00730D3D"/>
    <w:rsid w:val="0073311D"/>
    <w:rsid w:val="007331CE"/>
    <w:rsid w:val="007333F3"/>
    <w:rsid w:val="007368E8"/>
    <w:rsid w:val="00741E68"/>
    <w:rsid w:val="00743308"/>
    <w:rsid w:val="00744056"/>
    <w:rsid w:val="007450A8"/>
    <w:rsid w:val="00745BE7"/>
    <w:rsid w:val="00747A4C"/>
    <w:rsid w:val="007528ED"/>
    <w:rsid w:val="00763D77"/>
    <w:rsid w:val="00766B63"/>
    <w:rsid w:val="007706F6"/>
    <w:rsid w:val="00781631"/>
    <w:rsid w:val="007824FE"/>
    <w:rsid w:val="00783DE2"/>
    <w:rsid w:val="007861E9"/>
    <w:rsid w:val="00790694"/>
    <w:rsid w:val="00790C0E"/>
    <w:rsid w:val="007934F7"/>
    <w:rsid w:val="007A0378"/>
    <w:rsid w:val="007A0571"/>
    <w:rsid w:val="007A0600"/>
    <w:rsid w:val="007A133A"/>
    <w:rsid w:val="007A5155"/>
    <w:rsid w:val="007B0526"/>
    <w:rsid w:val="007B138D"/>
    <w:rsid w:val="007B2932"/>
    <w:rsid w:val="007B3D1F"/>
    <w:rsid w:val="007B7A0D"/>
    <w:rsid w:val="007C0C37"/>
    <w:rsid w:val="007C1668"/>
    <w:rsid w:val="007C19FF"/>
    <w:rsid w:val="007C31A2"/>
    <w:rsid w:val="007C4FEE"/>
    <w:rsid w:val="007C5887"/>
    <w:rsid w:val="007C775F"/>
    <w:rsid w:val="007D0D28"/>
    <w:rsid w:val="007D127D"/>
    <w:rsid w:val="007D5167"/>
    <w:rsid w:val="007D51A4"/>
    <w:rsid w:val="007D5DAD"/>
    <w:rsid w:val="007D6B63"/>
    <w:rsid w:val="007D77D6"/>
    <w:rsid w:val="007D77FA"/>
    <w:rsid w:val="007D7919"/>
    <w:rsid w:val="007E025E"/>
    <w:rsid w:val="007E505B"/>
    <w:rsid w:val="007E60F0"/>
    <w:rsid w:val="007E6707"/>
    <w:rsid w:val="007F0247"/>
    <w:rsid w:val="007F2165"/>
    <w:rsid w:val="007F36CC"/>
    <w:rsid w:val="007F381F"/>
    <w:rsid w:val="007F3CF7"/>
    <w:rsid w:val="007F7D2E"/>
    <w:rsid w:val="0080011E"/>
    <w:rsid w:val="00801A50"/>
    <w:rsid w:val="00801F7C"/>
    <w:rsid w:val="00805C23"/>
    <w:rsid w:val="00806D3D"/>
    <w:rsid w:val="00807359"/>
    <w:rsid w:val="0081117D"/>
    <w:rsid w:val="00811BCD"/>
    <w:rsid w:val="00814E99"/>
    <w:rsid w:val="008158C1"/>
    <w:rsid w:val="0081662B"/>
    <w:rsid w:val="0082113D"/>
    <w:rsid w:val="008227CB"/>
    <w:rsid w:val="00822B26"/>
    <w:rsid w:val="00824EF3"/>
    <w:rsid w:val="0082523D"/>
    <w:rsid w:val="008278B4"/>
    <w:rsid w:val="008306D4"/>
    <w:rsid w:val="0083181F"/>
    <w:rsid w:val="00833FEF"/>
    <w:rsid w:val="0083547D"/>
    <w:rsid w:val="00836564"/>
    <w:rsid w:val="00837847"/>
    <w:rsid w:val="008413E4"/>
    <w:rsid w:val="00842FB5"/>
    <w:rsid w:val="00843047"/>
    <w:rsid w:val="00843D88"/>
    <w:rsid w:val="0084484A"/>
    <w:rsid w:val="00851DF8"/>
    <w:rsid w:val="00852B2E"/>
    <w:rsid w:val="0085686D"/>
    <w:rsid w:val="00857626"/>
    <w:rsid w:val="00862196"/>
    <w:rsid w:val="008646BE"/>
    <w:rsid w:val="00865A3C"/>
    <w:rsid w:val="008664EF"/>
    <w:rsid w:val="00866834"/>
    <w:rsid w:val="00866AF9"/>
    <w:rsid w:val="00871BD6"/>
    <w:rsid w:val="00871F7B"/>
    <w:rsid w:val="0087346C"/>
    <w:rsid w:val="00876494"/>
    <w:rsid w:val="00877672"/>
    <w:rsid w:val="00880C19"/>
    <w:rsid w:val="00881B19"/>
    <w:rsid w:val="008862F1"/>
    <w:rsid w:val="00887D73"/>
    <w:rsid w:val="00887E60"/>
    <w:rsid w:val="0089188A"/>
    <w:rsid w:val="008959B8"/>
    <w:rsid w:val="008A1AA6"/>
    <w:rsid w:val="008A40B0"/>
    <w:rsid w:val="008A5F9A"/>
    <w:rsid w:val="008A610B"/>
    <w:rsid w:val="008A62F8"/>
    <w:rsid w:val="008A6C7D"/>
    <w:rsid w:val="008A7878"/>
    <w:rsid w:val="008B05A9"/>
    <w:rsid w:val="008B4DF0"/>
    <w:rsid w:val="008B6CE3"/>
    <w:rsid w:val="008B6E97"/>
    <w:rsid w:val="008B7191"/>
    <w:rsid w:val="008B7CD6"/>
    <w:rsid w:val="008C0852"/>
    <w:rsid w:val="008C22FD"/>
    <w:rsid w:val="008C50A5"/>
    <w:rsid w:val="008C647C"/>
    <w:rsid w:val="008C7F1C"/>
    <w:rsid w:val="008D0D5B"/>
    <w:rsid w:val="008D1E9E"/>
    <w:rsid w:val="008D2099"/>
    <w:rsid w:val="008D2A0A"/>
    <w:rsid w:val="008D7BB0"/>
    <w:rsid w:val="008E006B"/>
    <w:rsid w:val="008E1100"/>
    <w:rsid w:val="008E505A"/>
    <w:rsid w:val="008F0A2F"/>
    <w:rsid w:val="008F2220"/>
    <w:rsid w:val="008F3A6C"/>
    <w:rsid w:val="008F65F6"/>
    <w:rsid w:val="008F7CD2"/>
    <w:rsid w:val="00903C56"/>
    <w:rsid w:val="009075BA"/>
    <w:rsid w:val="00910F0F"/>
    <w:rsid w:val="00915298"/>
    <w:rsid w:val="00915CD8"/>
    <w:rsid w:val="00920ACB"/>
    <w:rsid w:val="00920F6D"/>
    <w:rsid w:val="009225FE"/>
    <w:rsid w:val="009227FA"/>
    <w:rsid w:val="00923EDE"/>
    <w:rsid w:val="00924997"/>
    <w:rsid w:val="0092526C"/>
    <w:rsid w:val="00925596"/>
    <w:rsid w:val="00927B08"/>
    <w:rsid w:val="00930109"/>
    <w:rsid w:val="00933955"/>
    <w:rsid w:val="009340FD"/>
    <w:rsid w:val="009371FC"/>
    <w:rsid w:val="00941521"/>
    <w:rsid w:val="00941A14"/>
    <w:rsid w:val="00941D28"/>
    <w:rsid w:val="00951A8E"/>
    <w:rsid w:val="009520F6"/>
    <w:rsid w:val="009532A1"/>
    <w:rsid w:val="00954598"/>
    <w:rsid w:val="00954B4E"/>
    <w:rsid w:val="00954B7F"/>
    <w:rsid w:val="00954E00"/>
    <w:rsid w:val="0095666A"/>
    <w:rsid w:val="00956E02"/>
    <w:rsid w:val="00965F23"/>
    <w:rsid w:val="00970BF4"/>
    <w:rsid w:val="009715B7"/>
    <w:rsid w:val="0097172C"/>
    <w:rsid w:val="009717B5"/>
    <w:rsid w:val="00972544"/>
    <w:rsid w:val="00975811"/>
    <w:rsid w:val="009801CD"/>
    <w:rsid w:val="0098098E"/>
    <w:rsid w:val="009829C0"/>
    <w:rsid w:val="00983903"/>
    <w:rsid w:val="00983C3B"/>
    <w:rsid w:val="009858BC"/>
    <w:rsid w:val="00993DF1"/>
    <w:rsid w:val="009967BF"/>
    <w:rsid w:val="00997B28"/>
    <w:rsid w:val="009A37AD"/>
    <w:rsid w:val="009A3A75"/>
    <w:rsid w:val="009A40EC"/>
    <w:rsid w:val="009A42D9"/>
    <w:rsid w:val="009A47BC"/>
    <w:rsid w:val="009A5875"/>
    <w:rsid w:val="009A6C61"/>
    <w:rsid w:val="009A6CFD"/>
    <w:rsid w:val="009B2243"/>
    <w:rsid w:val="009B53C5"/>
    <w:rsid w:val="009C2476"/>
    <w:rsid w:val="009C50F5"/>
    <w:rsid w:val="009C687C"/>
    <w:rsid w:val="009C73DB"/>
    <w:rsid w:val="009D111A"/>
    <w:rsid w:val="009D2011"/>
    <w:rsid w:val="009D2D33"/>
    <w:rsid w:val="009D36A9"/>
    <w:rsid w:val="009D4CC9"/>
    <w:rsid w:val="009D4DF0"/>
    <w:rsid w:val="009D6F98"/>
    <w:rsid w:val="009E0331"/>
    <w:rsid w:val="009E03AE"/>
    <w:rsid w:val="009E130B"/>
    <w:rsid w:val="009E371E"/>
    <w:rsid w:val="009E38F2"/>
    <w:rsid w:val="009E665B"/>
    <w:rsid w:val="009F0C6C"/>
    <w:rsid w:val="009F17EE"/>
    <w:rsid w:val="009F61B2"/>
    <w:rsid w:val="00A028A9"/>
    <w:rsid w:val="00A0434C"/>
    <w:rsid w:val="00A0656E"/>
    <w:rsid w:val="00A109E4"/>
    <w:rsid w:val="00A12DAC"/>
    <w:rsid w:val="00A1428B"/>
    <w:rsid w:val="00A15964"/>
    <w:rsid w:val="00A16BEB"/>
    <w:rsid w:val="00A179B2"/>
    <w:rsid w:val="00A2080A"/>
    <w:rsid w:val="00A22911"/>
    <w:rsid w:val="00A2433C"/>
    <w:rsid w:val="00A2495B"/>
    <w:rsid w:val="00A25A1C"/>
    <w:rsid w:val="00A265B4"/>
    <w:rsid w:val="00A26CA7"/>
    <w:rsid w:val="00A30211"/>
    <w:rsid w:val="00A31BB3"/>
    <w:rsid w:val="00A323A6"/>
    <w:rsid w:val="00A40C62"/>
    <w:rsid w:val="00A4553B"/>
    <w:rsid w:val="00A46B94"/>
    <w:rsid w:val="00A47245"/>
    <w:rsid w:val="00A47D95"/>
    <w:rsid w:val="00A5146D"/>
    <w:rsid w:val="00A520A3"/>
    <w:rsid w:val="00A53BBA"/>
    <w:rsid w:val="00A53D1F"/>
    <w:rsid w:val="00A54033"/>
    <w:rsid w:val="00A54F05"/>
    <w:rsid w:val="00A565B8"/>
    <w:rsid w:val="00A567D4"/>
    <w:rsid w:val="00A66181"/>
    <w:rsid w:val="00A70ECC"/>
    <w:rsid w:val="00A72F70"/>
    <w:rsid w:val="00A768CF"/>
    <w:rsid w:val="00A76D0B"/>
    <w:rsid w:val="00A80E8E"/>
    <w:rsid w:val="00A8104B"/>
    <w:rsid w:val="00A814E4"/>
    <w:rsid w:val="00A8253B"/>
    <w:rsid w:val="00A82E52"/>
    <w:rsid w:val="00A850A8"/>
    <w:rsid w:val="00A86F04"/>
    <w:rsid w:val="00A87026"/>
    <w:rsid w:val="00A9175E"/>
    <w:rsid w:val="00A924DB"/>
    <w:rsid w:val="00A969BE"/>
    <w:rsid w:val="00AA06B9"/>
    <w:rsid w:val="00AA3601"/>
    <w:rsid w:val="00AA374B"/>
    <w:rsid w:val="00AA4245"/>
    <w:rsid w:val="00AA75A9"/>
    <w:rsid w:val="00AB0F1B"/>
    <w:rsid w:val="00AB2595"/>
    <w:rsid w:val="00AB282A"/>
    <w:rsid w:val="00AB2B84"/>
    <w:rsid w:val="00AC2CC5"/>
    <w:rsid w:val="00AC77A8"/>
    <w:rsid w:val="00AD084B"/>
    <w:rsid w:val="00AD12ED"/>
    <w:rsid w:val="00AD18B8"/>
    <w:rsid w:val="00AD1A51"/>
    <w:rsid w:val="00AD41D9"/>
    <w:rsid w:val="00AD4828"/>
    <w:rsid w:val="00AD521E"/>
    <w:rsid w:val="00AE12B6"/>
    <w:rsid w:val="00AE2880"/>
    <w:rsid w:val="00AE327A"/>
    <w:rsid w:val="00AE44AA"/>
    <w:rsid w:val="00AE4E10"/>
    <w:rsid w:val="00AE76B4"/>
    <w:rsid w:val="00AF22F6"/>
    <w:rsid w:val="00AF2806"/>
    <w:rsid w:val="00AF49D6"/>
    <w:rsid w:val="00AF4C68"/>
    <w:rsid w:val="00AF5979"/>
    <w:rsid w:val="00AF5D6D"/>
    <w:rsid w:val="00AF5F4E"/>
    <w:rsid w:val="00AF7D09"/>
    <w:rsid w:val="00B01134"/>
    <w:rsid w:val="00B03AA4"/>
    <w:rsid w:val="00B058E2"/>
    <w:rsid w:val="00B06C34"/>
    <w:rsid w:val="00B10C41"/>
    <w:rsid w:val="00B12135"/>
    <w:rsid w:val="00B13B47"/>
    <w:rsid w:val="00B16CA2"/>
    <w:rsid w:val="00B219DC"/>
    <w:rsid w:val="00B22088"/>
    <w:rsid w:val="00B22C1F"/>
    <w:rsid w:val="00B23302"/>
    <w:rsid w:val="00B23A48"/>
    <w:rsid w:val="00B33F5B"/>
    <w:rsid w:val="00B36063"/>
    <w:rsid w:val="00B37E9A"/>
    <w:rsid w:val="00B41564"/>
    <w:rsid w:val="00B42198"/>
    <w:rsid w:val="00B43B3C"/>
    <w:rsid w:val="00B453CD"/>
    <w:rsid w:val="00B46325"/>
    <w:rsid w:val="00B46D8E"/>
    <w:rsid w:val="00B46F8E"/>
    <w:rsid w:val="00B478C2"/>
    <w:rsid w:val="00B524C1"/>
    <w:rsid w:val="00B52C6A"/>
    <w:rsid w:val="00B56BA2"/>
    <w:rsid w:val="00B63090"/>
    <w:rsid w:val="00B63A98"/>
    <w:rsid w:val="00B6535D"/>
    <w:rsid w:val="00B6751C"/>
    <w:rsid w:val="00B678FA"/>
    <w:rsid w:val="00B701AC"/>
    <w:rsid w:val="00B71564"/>
    <w:rsid w:val="00B733FD"/>
    <w:rsid w:val="00B755F3"/>
    <w:rsid w:val="00B768F8"/>
    <w:rsid w:val="00B77161"/>
    <w:rsid w:val="00B80B5C"/>
    <w:rsid w:val="00B8160D"/>
    <w:rsid w:val="00B81FA8"/>
    <w:rsid w:val="00B82002"/>
    <w:rsid w:val="00B868CC"/>
    <w:rsid w:val="00B86F22"/>
    <w:rsid w:val="00B90265"/>
    <w:rsid w:val="00B92247"/>
    <w:rsid w:val="00B97E4D"/>
    <w:rsid w:val="00BA3249"/>
    <w:rsid w:val="00BA62F2"/>
    <w:rsid w:val="00BA6BE8"/>
    <w:rsid w:val="00BA6CDE"/>
    <w:rsid w:val="00BA728F"/>
    <w:rsid w:val="00BB1839"/>
    <w:rsid w:val="00BB54D9"/>
    <w:rsid w:val="00BB57E0"/>
    <w:rsid w:val="00BB6AED"/>
    <w:rsid w:val="00BC0E32"/>
    <w:rsid w:val="00BC2A9D"/>
    <w:rsid w:val="00BC3B2A"/>
    <w:rsid w:val="00BC4036"/>
    <w:rsid w:val="00BC776C"/>
    <w:rsid w:val="00BC784A"/>
    <w:rsid w:val="00BD09E1"/>
    <w:rsid w:val="00BD1F64"/>
    <w:rsid w:val="00BD20C0"/>
    <w:rsid w:val="00BD234C"/>
    <w:rsid w:val="00BD28BD"/>
    <w:rsid w:val="00BD2EC9"/>
    <w:rsid w:val="00BD5304"/>
    <w:rsid w:val="00BD7031"/>
    <w:rsid w:val="00BE23B6"/>
    <w:rsid w:val="00BE4D4C"/>
    <w:rsid w:val="00BE5714"/>
    <w:rsid w:val="00BF08DB"/>
    <w:rsid w:val="00BF0A4D"/>
    <w:rsid w:val="00BF16FA"/>
    <w:rsid w:val="00BF30E2"/>
    <w:rsid w:val="00BF4BC2"/>
    <w:rsid w:val="00BF5705"/>
    <w:rsid w:val="00BF5D88"/>
    <w:rsid w:val="00BF5E25"/>
    <w:rsid w:val="00BF6B4B"/>
    <w:rsid w:val="00BF77C8"/>
    <w:rsid w:val="00C021F8"/>
    <w:rsid w:val="00C0231F"/>
    <w:rsid w:val="00C06649"/>
    <w:rsid w:val="00C11B8D"/>
    <w:rsid w:val="00C121E1"/>
    <w:rsid w:val="00C1280A"/>
    <w:rsid w:val="00C132ED"/>
    <w:rsid w:val="00C13955"/>
    <w:rsid w:val="00C1494D"/>
    <w:rsid w:val="00C16A24"/>
    <w:rsid w:val="00C20E53"/>
    <w:rsid w:val="00C21702"/>
    <w:rsid w:val="00C21C78"/>
    <w:rsid w:val="00C22EAF"/>
    <w:rsid w:val="00C23138"/>
    <w:rsid w:val="00C23A15"/>
    <w:rsid w:val="00C262F0"/>
    <w:rsid w:val="00C26300"/>
    <w:rsid w:val="00C3186B"/>
    <w:rsid w:val="00C32E02"/>
    <w:rsid w:val="00C35AF1"/>
    <w:rsid w:val="00C35B63"/>
    <w:rsid w:val="00C36096"/>
    <w:rsid w:val="00C361F7"/>
    <w:rsid w:val="00C42AD5"/>
    <w:rsid w:val="00C43775"/>
    <w:rsid w:val="00C51BAA"/>
    <w:rsid w:val="00C52B9B"/>
    <w:rsid w:val="00C54615"/>
    <w:rsid w:val="00C5680D"/>
    <w:rsid w:val="00C568D4"/>
    <w:rsid w:val="00C62491"/>
    <w:rsid w:val="00C6431D"/>
    <w:rsid w:val="00C64F0E"/>
    <w:rsid w:val="00C64F0F"/>
    <w:rsid w:val="00C6674A"/>
    <w:rsid w:val="00C6749F"/>
    <w:rsid w:val="00C676BC"/>
    <w:rsid w:val="00C701E3"/>
    <w:rsid w:val="00C704AC"/>
    <w:rsid w:val="00C74830"/>
    <w:rsid w:val="00C77BA3"/>
    <w:rsid w:val="00C814EC"/>
    <w:rsid w:val="00C83242"/>
    <w:rsid w:val="00C83A75"/>
    <w:rsid w:val="00C83BA0"/>
    <w:rsid w:val="00C8542F"/>
    <w:rsid w:val="00C87023"/>
    <w:rsid w:val="00C878C9"/>
    <w:rsid w:val="00C91472"/>
    <w:rsid w:val="00C937B2"/>
    <w:rsid w:val="00C93EC1"/>
    <w:rsid w:val="00C95726"/>
    <w:rsid w:val="00C97D1B"/>
    <w:rsid w:val="00CA15BD"/>
    <w:rsid w:val="00CA1FC7"/>
    <w:rsid w:val="00CA3132"/>
    <w:rsid w:val="00CA4645"/>
    <w:rsid w:val="00CA523E"/>
    <w:rsid w:val="00CA6401"/>
    <w:rsid w:val="00CA7D80"/>
    <w:rsid w:val="00CB102D"/>
    <w:rsid w:val="00CB1C2E"/>
    <w:rsid w:val="00CB1DBF"/>
    <w:rsid w:val="00CB29B6"/>
    <w:rsid w:val="00CB49AC"/>
    <w:rsid w:val="00CB6279"/>
    <w:rsid w:val="00CB6929"/>
    <w:rsid w:val="00CB6C2C"/>
    <w:rsid w:val="00CB71DC"/>
    <w:rsid w:val="00CC0D8D"/>
    <w:rsid w:val="00CC35E2"/>
    <w:rsid w:val="00CC47DF"/>
    <w:rsid w:val="00CD19FA"/>
    <w:rsid w:val="00CD2E29"/>
    <w:rsid w:val="00CD3393"/>
    <w:rsid w:val="00CD61F1"/>
    <w:rsid w:val="00CE16CA"/>
    <w:rsid w:val="00CE351F"/>
    <w:rsid w:val="00CE7DC3"/>
    <w:rsid w:val="00CF2CB4"/>
    <w:rsid w:val="00CF2DAF"/>
    <w:rsid w:val="00CF31C8"/>
    <w:rsid w:val="00CF4EC0"/>
    <w:rsid w:val="00CF601D"/>
    <w:rsid w:val="00CF642B"/>
    <w:rsid w:val="00CF7E96"/>
    <w:rsid w:val="00D023DC"/>
    <w:rsid w:val="00D02D57"/>
    <w:rsid w:val="00D039D8"/>
    <w:rsid w:val="00D047E4"/>
    <w:rsid w:val="00D049A1"/>
    <w:rsid w:val="00D04C99"/>
    <w:rsid w:val="00D12EB4"/>
    <w:rsid w:val="00D15828"/>
    <w:rsid w:val="00D17871"/>
    <w:rsid w:val="00D25C01"/>
    <w:rsid w:val="00D2713A"/>
    <w:rsid w:val="00D27824"/>
    <w:rsid w:val="00D30896"/>
    <w:rsid w:val="00D33F29"/>
    <w:rsid w:val="00D34C43"/>
    <w:rsid w:val="00D34D59"/>
    <w:rsid w:val="00D36FF1"/>
    <w:rsid w:val="00D42398"/>
    <w:rsid w:val="00D42CFD"/>
    <w:rsid w:val="00D43CCB"/>
    <w:rsid w:val="00D43EAA"/>
    <w:rsid w:val="00D446FC"/>
    <w:rsid w:val="00D449FB"/>
    <w:rsid w:val="00D4530F"/>
    <w:rsid w:val="00D45B40"/>
    <w:rsid w:val="00D46126"/>
    <w:rsid w:val="00D46205"/>
    <w:rsid w:val="00D46863"/>
    <w:rsid w:val="00D535D7"/>
    <w:rsid w:val="00D56348"/>
    <w:rsid w:val="00D62B49"/>
    <w:rsid w:val="00D64D3D"/>
    <w:rsid w:val="00D66404"/>
    <w:rsid w:val="00D66B02"/>
    <w:rsid w:val="00D71B8A"/>
    <w:rsid w:val="00D76C00"/>
    <w:rsid w:val="00D805B2"/>
    <w:rsid w:val="00D83AD2"/>
    <w:rsid w:val="00D83FAE"/>
    <w:rsid w:val="00D903FD"/>
    <w:rsid w:val="00D90B69"/>
    <w:rsid w:val="00D910A8"/>
    <w:rsid w:val="00D9185D"/>
    <w:rsid w:val="00D92098"/>
    <w:rsid w:val="00D9290D"/>
    <w:rsid w:val="00D93787"/>
    <w:rsid w:val="00D95B3C"/>
    <w:rsid w:val="00D96306"/>
    <w:rsid w:val="00D97235"/>
    <w:rsid w:val="00D97F27"/>
    <w:rsid w:val="00DA00A2"/>
    <w:rsid w:val="00DA3F08"/>
    <w:rsid w:val="00DB0C58"/>
    <w:rsid w:val="00DB1205"/>
    <w:rsid w:val="00DB1E58"/>
    <w:rsid w:val="00DB52F4"/>
    <w:rsid w:val="00DB54A2"/>
    <w:rsid w:val="00DB5C61"/>
    <w:rsid w:val="00DB5E55"/>
    <w:rsid w:val="00DB69CE"/>
    <w:rsid w:val="00DB76BD"/>
    <w:rsid w:val="00DC22BA"/>
    <w:rsid w:val="00DC45CE"/>
    <w:rsid w:val="00DD0241"/>
    <w:rsid w:val="00DD1A4B"/>
    <w:rsid w:val="00DD20A6"/>
    <w:rsid w:val="00DD4E81"/>
    <w:rsid w:val="00DD5554"/>
    <w:rsid w:val="00DD78D6"/>
    <w:rsid w:val="00DE1BCF"/>
    <w:rsid w:val="00DE21BB"/>
    <w:rsid w:val="00DE2F0C"/>
    <w:rsid w:val="00DE3FB6"/>
    <w:rsid w:val="00DF094E"/>
    <w:rsid w:val="00DF1831"/>
    <w:rsid w:val="00DF2EE8"/>
    <w:rsid w:val="00DF5485"/>
    <w:rsid w:val="00DF5E6C"/>
    <w:rsid w:val="00DF664D"/>
    <w:rsid w:val="00E0057A"/>
    <w:rsid w:val="00E006D1"/>
    <w:rsid w:val="00E00E04"/>
    <w:rsid w:val="00E0149C"/>
    <w:rsid w:val="00E03E11"/>
    <w:rsid w:val="00E0453F"/>
    <w:rsid w:val="00E10565"/>
    <w:rsid w:val="00E10FFB"/>
    <w:rsid w:val="00E1163E"/>
    <w:rsid w:val="00E14301"/>
    <w:rsid w:val="00E151C1"/>
    <w:rsid w:val="00E16766"/>
    <w:rsid w:val="00E218EB"/>
    <w:rsid w:val="00E23DC3"/>
    <w:rsid w:val="00E24B32"/>
    <w:rsid w:val="00E26474"/>
    <w:rsid w:val="00E269A3"/>
    <w:rsid w:val="00E26CDF"/>
    <w:rsid w:val="00E30E78"/>
    <w:rsid w:val="00E37186"/>
    <w:rsid w:val="00E44B84"/>
    <w:rsid w:val="00E475A4"/>
    <w:rsid w:val="00E51964"/>
    <w:rsid w:val="00E51E70"/>
    <w:rsid w:val="00E52316"/>
    <w:rsid w:val="00E541E8"/>
    <w:rsid w:val="00E544B5"/>
    <w:rsid w:val="00E549BE"/>
    <w:rsid w:val="00E55967"/>
    <w:rsid w:val="00E56741"/>
    <w:rsid w:val="00E5701E"/>
    <w:rsid w:val="00E57B35"/>
    <w:rsid w:val="00E63EAD"/>
    <w:rsid w:val="00E70FD3"/>
    <w:rsid w:val="00E73FE1"/>
    <w:rsid w:val="00E7650D"/>
    <w:rsid w:val="00E77963"/>
    <w:rsid w:val="00E8248F"/>
    <w:rsid w:val="00E832D6"/>
    <w:rsid w:val="00E853AA"/>
    <w:rsid w:val="00E86A31"/>
    <w:rsid w:val="00E872AD"/>
    <w:rsid w:val="00E9207A"/>
    <w:rsid w:val="00E9304A"/>
    <w:rsid w:val="00E9418D"/>
    <w:rsid w:val="00E94330"/>
    <w:rsid w:val="00E95AA5"/>
    <w:rsid w:val="00E96EAD"/>
    <w:rsid w:val="00E97F90"/>
    <w:rsid w:val="00EA0284"/>
    <w:rsid w:val="00EA2DB8"/>
    <w:rsid w:val="00EA4F09"/>
    <w:rsid w:val="00EA5895"/>
    <w:rsid w:val="00EA79EF"/>
    <w:rsid w:val="00EB65F3"/>
    <w:rsid w:val="00EB6A21"/>
    <w:rsid w:val="00EB7C31"/>
    <w:rsid w:val="00EC208F"/>
    <w:rsid w:val="00EC3057"/>
    <w:rsid w:val="00EC53F6"/>
    <w:rsid w:val="00ED4644"/>
    <w:rsid w:val="00ED52BB"/>
    <w:rsid w:val="00ED7075"/>
    <w:rsid w:val="00EE0581"/>
    <w:rsid w:val="00EE0AC0"/>
    <w:rsid w:val="00EE280F"/>
    <w:rsid w:val="00EE39B5"/>
    <w:rsid w:val="00EF0BA5"/>
    <w:rsid w:val="00EF3888"/>
    <w:rsid w:val="00EF38F8"/>
    <w:rsid w:val="00EF631C"/>
    <w:rsid w:val="00F10466"/>
    <w:rsid w:val="00F11A48"/>
    <w:rsid w:val="00F12C0B"/>
    <w:rsid w:val="00F1402A"/>
    <w:rsid w:val="00F143F5"/>
    <w:rsid w:val="00F15304"/>
    <w:rsid w:val="00F15606"/>
    <w:rsid w:val="00F179A8"/>
    <w:rsid w:val="00F20471"/>
    <w:rsid w:val="00F20606"/>
    <w:rsid w:val="00F209E9"/>
    <w:rsid w:val="00F21C0D"/>
    <w:rsid w:val="00F225EF"/>
    <w:rsid w:val="00F22BBE"/>
    <w:rsid w:val="00F26815"/>
    <w:rsid w:val="00F301BA"/>
    <w:rsid w:val="00F35B81"/>
    <w:rsid w:val="00F35C04"/>
    <w:rsid w:val="00F36354"/>
    <w:rsid w:val="00F403F7"/>
    <w:rsid w:val="00F412DC"/>
    <w:rsid w:val="00F415FA"/>
    <w:rsid w:val="00F449F5"/>
    <w:rsid w:val="00F45256"/>
    <w:rsid w:val="00F46585"/>
    <w:rsid w:val="00F46A78"/>
    <w:rsid w:val="00F47043"/>
    <w:rsid w:val="00F51001"/>
    <w:rsid w:val="00F52271"/>
    <w:rsid w:val="00F55306"/>
    <w:rsid w:val="00F570AC"/>
    <w:rsid w:val="00F57B62"/>
    <w:rsid w:val="00F60997"/>
    <w:rsid w:val="00F616E9"/>
    <w:rsid w:val="00F64158"/>
    <w:rsid w:val="00F65285"/>
    <w:rsid w:val="00F654BC"/>
    <w:rsid w:val="00F676EC"/>
    <w:rsid w:val="00F732D2"/>
    <w:rsid w:val="00F73647"/>
    <w:rsid w:val="00F74C70"/>
    <w:rsid w:val="00F80733"/>
    <w:rsid w:val="00F813C6"/>
    <w:rsid w:val="00F821E6"/>
    <w:rsid w:val="00F8535E"/>
    <w:rsid w:val="00F853BB"/>
    <w:rsid w:val="00F8566A"/>
    <w:rsid w:val="00F85839"/>
    <w:rsid w:val="00F86C32"/>
    <w:rsid w:val="00F872D2"/>
    <w:rsid w:val="00F8779F"/>
    <w:rsid w:val="00F92F45"/>
    <w:rsid w:val="00F96ABA"/>
    <w:rsid w:val="00F96CD5"/>
    <w:rsid w:val="00F97D43"/>
    <w:rsid w:val="00FA0963"/>
    <w:rsid w:val="00FA1E02"/>
    <w:rsid w:val="00FA2653"/>
    <w:rsid w:val="00FA4FA9"/>
    <w:rsid w:val="00FA6AB6"/>
    <w:rsid w:val="00FB01A2"/>
    <w:rsid w:val="00FB0BC3"/>
    <w:rsid w:val="00FB0C07"/>
    <w:rsid w:val="00FB172A"/>
    <w:rsid w:val="00FB1CB3"/>
    <w:rsid w:val="00FB4015"/>
    <w:rsid w:val="00FB49D4"/>
    <w:rsid w:val="00FB57DC"/>
    <w:rsid w:val="00FB7EF1"/>
    <w:rsid w:val="00FC07C6"/>
    <w:rsid w:val="00FC108C"/>
    <w:rsid w:val="00FC4BE9"/>
    <w:rsid w:val="00FC5C8F"/>
    <w:rsid w:val="00FC609D"/>
    <w:rsid w:val="00FD0636"/>
    <w:rsid w:val="00FD1D77"/>
    <w:rsid w:val="00FD21B5"/>
    <w:rsid w:val="00FD31AA"/>
    <w:rsid w:val="00FD3251"/>
    <w:rsid w:val="00FD65FD"/>
    <w:rsid w:val="00FE077C"/>
    <w:rsid w:val="00FE1156"/>
    <w:rsid w:val="00FE3260"/>
    <w:rsid w:val="00FE66D6"/>
    <w:rsid w:val="00FE7F04"/>
    <w:rsid w:val="00FF1494"/>
    <w:rsid w:val="00FF22B8"/>
    <w:rsid w:val="00FF3200"/>
    <w:rsid w:val="00FF3591"/>
    <w:rsid w:val="00FF4AD5"/>
    <w:rsid w:val="00FF543A"/>
  </w:rsids>
  <m:mathPr>
    <m:mathFont m:val="Cambria Math"/>
    <m:brkBin m:val="before"/>
    <m:brkBinSub m:val="--"/>
    <m:smallFrac m:val="0"/>
    <m:dispDef/>
    <m:lMargin m:val="0"/>
    <m:rMargin m:val="0"/>
    <m:defJc m:val="centerGroup"/>
    <m:wrapIndent m:val="1440"/>
    <m:intLim m:val="subSup"/>
    <m:naryLim m:val="undOvr"/>
  </m:mathPr>
  <w:themeFontLang w:val="hu-HU" w:bidi="my-M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2F151"/>
  <w15:chartTrackingRefBased/>
  <w15:docId w15:val="{D0BB5D9C-39DA-4292-A279-36BF20C24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List Number"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570AC"/>
    <w:pPr>
      <w:suppressAutoHyphens/>
    </w:pPr>
    <w:rPr>
      <w:sz w:val="24"/>
      <w:szCs w:val="24"/>
      <w:lang w:eastAsia="ar-SA"/>
    </w:rPr>
  </w:style>
  <w:style w:type="paragraph" w:styleId="Cmsor1">
    <w:name w:val="heading 1"/>
    <w:basedOn w:val="Norml"/>
    <w:next w:val="Norml"/>
    <w:qFormat/>
    <w:rsid w:val="00F570AC"/>
    <w:pPr>
      <w:keepNext/>
      <w:numPr>
        <w:numId w:val="3"/>
      </w:numPr>
      <w:outlineLvl w:val="0"/>
    </w:pPr>
    <w:rPr>
      <w:i/>
      <w:iCs/>
      <w:u w:val="single"/>
    </w:rPr>
  </w:style>
  <w:style w:type="paragraph" w:styleId="Cmsor2">
    <w:name w:val="heading 2"/>
    <w:basedOn w:val="Norml"/>
    <w:next w:val="Norml"/>
    <w:qFormat/>
    <w:rsid w:val="00F570AC"/>
    <w:pPr>
      <w:keepNext/>
      <w:numPr>
        <w:ilvl w:val="1"/>
        <w:numId w:val="3"/>
      </w:numPr>
      <w:outlineLvl w:val="1"/>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2z0">
    <w:name w:val="WW8Num2z0"/>
    <w:rsid w:val="00F570AC"/>
    <w:rPr>
      <w:rFonts w:ascii="Symbol" w:hAnsi="Symbol"/>
    </w:rPr>
  </w:style>
  <w:style w:type="character" w:customStyle="1" w:styleId="WW-Bekezdsalap-bettpusa">
    <w:name w:val="WW-Bekezdés alap-betűtípusa"/>
    <w:rsid w:val="00F570AC"/>
  </w:style>
  <w:style w:type="character" w:customStyle="1" w:styleId="WW-WW8Num2z0">
    <w:name w:val="WW-WW8Num2z0"/>
    <w:rsid w:val="00F570AC"/>
    <w:rPr>
      <w:rFonts w:ascii="Symbol" w:hAnsi="Symbol"/>
    </w:rPr>
  </w:style>
  <w:style w:type="character" w:customStyle="1" w:styleId="WW-Absatz-Standardschriftart">
    <w:name w:val="WW-Absatz-Standardschriftart"/>
    <w:rsid w:val="00F570AC"/>
  </w:style>
  <w:style w:type="character" w:customStyle="1" w:styleId="WW8Num3z0">
    <w:name w:val="WW8Num3z0"/>
    <w:rsid w:val="00F570AC"/>
    <w:rPr>
      <w:rFonts w:ascii="Symbol" w:hAnsi="Symbol"/>
    </w:rPr>
  </w:style>
  <w:style w:type="character" w:customStyle="1" w:styleId="WW8Num3z1">
    <w:name w:val="WW8Num3z1"/>
    <w:rsid w:val="00F570AC"/>
    <w:rPr>
      <w:rFonts w:ascii="Courier New" w:hAnsi="Courier New"/>
    </w:rPr>
  </w:style>
  <w:style w:type="character" w:customStyle="1" w:styleId="WW8Num3z2">
    <w:name w:val="WW8Num3z2"/>
    <w:rsid w:val="00F570AC"/>
    <w:rPr>
      <w:rFonts w:ascii="Wingdings" w:hAnsi="Wingdings"/>
    </w:rPr>
  </w:style>
  <w:style w:type="character" w:customStyle="1" w:styleId="WW-Bekezdsalap-bettpusa1">
    <w:name w:val="WW-Bekezdés alap-betűtípusa1"/>
    <w:rsid w:val="00F570AC"/>
  </w:style>
  <w:style w:type="character" w:customStyle="1" w:styleId="WW-Absatz-Standardschriftart1">
    <w:name w:val="WW-Absatz-Standardschriftart1"/>
    <w:rsid w:val="00F570AC"/>
  </w:style>
  <w:style w:type="character" w:customStyle="1" w:styleId="WW-Absatz-Standardschriftart11">
    <w:name w:val="WW-Absatz-Standardschriftart11"/>
    <w:rsid w:val="00F570AC"/>
  </w:style>
  <w:style w:type="character" w:customStyle="1" w:styleId="WW-Absatz-Standardschriftart111">
    <w:name w:val="WW-Absatz-Standardschriftart111"/>
    <w:rsid w:val="00F570AC"/>
  </w:style>
  <w:style w:type="character" w:customStyle="1" w:styleId="WW-Absatz-Standardschriftart1111">
    <w:name w:val="WW-Absatz-Standardschriftart1111"/>
    <w:rsid w:val="00F570AC"/>
  </w:style>
  <w:style w:type="character" w:customStyle="1" w:styleId="WW-Absatz-Standardschriftart11111">
    <w:name w:val="WW-Absatz-Standardschriftart11111"/>
    <w:rsid w:val="00F570AC"/>
  </w:style>
  <w:style w:type="character" w:customStyle="1" w:styleId="WW-Absatz-Standardschriftart111111">
    <w:name w:val="WW-Absatz-Standardschriftart111111"/>
    <w:rsid w:val="00F570AC"/>
  </w:style>
  <w:style w:type="character" w:customStyle="1" w:styleId="WW-Absatz-Standardschriftart1111111">
    <w:name w:val="WW-Absatz-Standardschriftart1111111"/>
    <w:rsid w:val="00F570AC"/>
  </w:style>
  <w:style w:type="character" w:customStyle="1" w:styleId="WW-Absatz-Standardschriftart11111111">
    <w:name w:val="WW-Absatz-Standardschriftart11111111"/>
    <w:rsid w:val="00F570AC"/>
  </w:style>
  <w:style w:type="character" w:customStyle="1" w:styleId="WW-Absatz-Standardschriftart111111111">
    <w:name w:val="WW-Absatz-Standardschriftart111111111"/>
    <w:rsid w:val="00F570AC"/>
  </w:style>
  <w:style w:type="character" w:customStyle="1" w:styleId="WW-Absatz-Standardschriftart1111111111">
    <w:name w:val="WW-Absatz-Standardschriftart1111111111"/>
    <w:rsid w:val="00F570AC"/>
  </w:style>
  <w:style w:type="character" w:customStyle="1" w:styleId="WW-Absatz-Standardschriftart11111111111">
    <w:name w:val="WW-Absatz-Standardschriftart11111111111"/>
    <w:rsid w:val="00F570AC"/>
  </w:style>
  <w:style w:type="character" w:customStyle="1" w:styleId="WW-Absatz-Standardschriftart111111111111">
    <w:name w:val="WW-Absatz-Standardschriftart111111111111"/>
    <w:rsid w:val="00F570AC"/>
  </w:style>
  <w:style w:type="character" w:customStyle="1" w:styleId="WW-DefaultParagraphFont">
    <w:name w:val="WW-Default Paragraph Font"/>
    <w:rsid w:val="00F570AC"/>
  </w:style>
  <w:style w:type="character" w:styleId="Oldalszm">
    <w:name w:val="page number"/>
    <w:basedOn w:val="WW-DefaultParagraphFont"/>
    <w:rsid w:val="00F570AC"/>
  </w:style>
  <w:style w:type="paragraph" w:styleId="Szvegtrzs">
    <w:name w:val="Body Text"/>
    <w:basedOn w:val="Norml"/>
    <w:rsid w:val="00F570AC"/>
    <w:pPr>
      <w:ind w:right="-1"/>
    </w:pPr>
  </w:style>
  <w:style w:type="paragraph" w:styleId="Lista">
    <w:name w:val="List"/>
    <w:basedOn w:val="Szvegtrzs"/>
    <w:rsid w:val="00F570AC"/>
    <w:rPr>
      <w:rFonts w:cs="Tahoma"/>
    </w:rPr>
  </w:style>
  <w:style w:type="paragraph" w:customStyle="1" w:styleId="Felirat">
    <w:name w:val="Felirat"/>
    <w:basedOn w:val="Norml"/>
    <w:rsid w:val="00F570AC"/>
    <w:pPr>
      <w:suppressLineNumbers/>
      <w:spacing w:before="120" w:after="120"/>
    </w:pPr>
    <w:rPr>
      <w:rFonts w:cs="Tahoma"/>
      <w:i/>
      <w:iCs/>
      <w:sz w:val="20"/>
      <w:szCs w:val="20"/>
    </w:rPr>
  </w:style>
  <w:style w:type="paragraph" w:customStyle="1" w:styleId="Trgymutat">
    <w:name w:val="Tárgymutató"/>
    <w:basedOn w:val="Norml"/>
    <w:rsid w:val="00F570AC"/>
    <w:pPr>
      <w:suppressLineNumbers/>
    </w:pPr>
    <w:rPr>
      <w:rFonts w:cs="Tahoma"/>
    </w:rPr>
  </w:style>
  <w:style w:type="paragraph" w:customStyle="1" w:styleId="Cmsor">
    <w:name w:val="Címsor"/>
    <w:basedOn w:val="Norml"/>
    <w:next w:val="Szvegtrzs"/>
    <w:rsid w:val="00F570AC"/>
    <w:pPr>
      <w:keepNext/>
      <w:spacing w:before="240" w:after="120"/>
    </w:pPr>
    <w:rPr>
      <w:rFonts w:ascii="Arial" w:eastAsia="Lucida Sans Unicode" w:hAnsi="Arial" w:cs="Tahoma"/>
      <w:sz w:val="28"/>
      <w:szCs w:val="28"/>
    </w:rPr>
  </w:style>
  <w:style w:type="paragraph" w:customStyle="1" w:styleId="WW-Felirat">
    <w:name w:val="WW-Felirat"/>
    <w:basedOn w:val="Norml"/>
    <w:rsid w:val="00F570AC"/>
    <w:pPr>
      <w:suppressLineNumbers/>
      <w:spacing w:before="120" w:after="120"/>
    </w:pPr>
    <w:rPr>
      <w:rFonts w:cs="Tahoma"/>
      <w:i/>
      <w:iCs/>
      <w:sz w:val="20"/>
      <w:szCs w:val="20"/>
    </w:rPr>
  </w:style>
  <w:style w:type="paragraph" w:customStyle="1" w:styleId="WW-Trgymutat">
    <w:name w:val="WW-Tárgymutató"/>
    <w:basedOn w:val="Norml"/>
    <w:rsid w:val="00F570AC"/>
    <w:pPr>
      <w:suppressLineNumbers/>
    </w:pPr>
    <w:rPr>
      <w:rFonts w:cs="Tahoma"/>
    </w:rPr>
  </w:style>
  <w:style w:type="paragraph" w:customStyle="1" w:styleId="WW-Cmsor">
    <w:name w:val="WW-Címsor"/>
    <w:basedOn w:val="Norml"/>
    <w:next w:val="Szvegtrzs"/>
    <w:rsid w:val="00F570AC"/>
    <w:pPr>
      <w:keepNext/>
      <w:spacing w:before="240" w:after="120"/>
    </w:pPr>
    <w:rPr>
      <w:rFonts w:ascii="Arial" w:eastAsia="MS Mincho" w:hAnsi="Arial" w:cs="Tahoma"/>
      <w:sz w:val="28"/>
      <w:szCs w:val="28"/>
    </w:rPr>
  </w:style>
  <w:style w:type="paragraph" w:styleId="lfej">
    <w:name w:val="header"/>
    <w:basedOn w:val="Norml"/>
    <w:link w:val="lfejChar"/>
    <w:rsid w:val="00F570AC"/>
    <w:pPr>
      <w:tabs>
        <w:tab w:val="center" w:pos="4536"/>
        <w:tab w:val="right" w:pos="9072"/>
      </w:tabs>
    </w:pPr>
    <w:rPr>
      <w:szCs w:val="20"/>
      <w:lang w:val="x-none"/>
    </w:rPr>
  </w:style>
  <w:style w:type="paragraph" w:styleId="llb">
    <w:name w:val="footer"/>
    <w:aliases w:val="Footer Char Char,Footer Char1 Char Char Char,Footer Char2 Char Char1 Char Char,Footer Char1 Char Char Char Char Char,Footer Char2 Char Char1 Char Char Char Char,Footer Char1 Char Char Char Char1 Char Char Char"/>
    <w:basedOn w:val="Norml"/>
    <w:link w:val="llbChar"/>
    <w:rsid w:val="00F570AC"/>
    <w:pPr>
      <w:tabs>
        <w:tab w:val="center" w:pos="4536"/>
        <w:tab w:val="right" w:pos="9072"/>
      </w:tabs>
    </w:pPr>
    <w:rPr>
      <w:lang w:val="x-none"/>
    </w:rPr>
  </w:style>
  <w:style w:type="paragraph" w:customStyle="1" w:styleId="WW-BodyText2">
    <w:name w:val="WW-Body Text 2"/>
    <w:basedOn w:val="Norml"/>
    <w:rsid w:val="00F570AC"/>
    <w:rPr>
      <w:b/>
      <w:color w:val="FF0000"/>
    </w:rPr>
  </w:style>
  <w:style w:type="paragraph" w:customStyle="1" w:styleId="Kerettartalom">
    <w:name w:val="Kerettartalom"/>
    <w:basedOn w:val="Szvegtrzs"/>
    <w:rsid w:val="00F570AC"/>
  </w:style>
  <w:style w:type="paragraph" w:customStyle="1" w:styleId="WW-Kerettartalom">
    <w:name w:val="WW-Kerettartalom"/>
    <w:basedOn w:val="Szvegtrzs"/>
    <w:rsid w:val="00F570AC"/>
  </w:style>
  <w:style w:type="paragraph" w:customStyle="1" w:styleId="WW-Szvegtrzs2">
    <w:name w:val="WW-Szövegtörzs 2"/>
    <w:basedOn w:val="Norml"/>
    <w:rsid w:val="00F570AC"/>
    <w:rPr>
      <w:color w:val="000000"/>
      <w:sz w:val="22"/>
      <w:szCs w:val="22"/>
    </w:rPr>
  </w:style>
  <w:style w:type="paragraph" w:customStyle="1" w:styleId="WW-Szvegtrzs3">
    <w:name w:val="WW-Szövegtörzs 3"/>
    <w:basedOn w:val="Norml"/>
    <w:rsid w:val="00F570AC"/>
    <w:pPr>
      <w:ind w:right="-1"/>
    </w:pPr>
    <w:rPr>
      <w:sz w:val="22"/>
      <w:szCs w:val="22"/>
    </w:rPr>
  </w:style>
  <w:style w:type="character" w:styleId="Jegyzethivatkozs">
    <w:name w:val="annotation reference"/>
    <w:rsid w:val="00F65285"/>
    <w:rPr>
      <w:sz w:val="16"/>
      <w:szCs w:val="16"/>
    </w:rPr>
  </w:style>
  <w:style w:type="paragraph" w:styleId="Jegyzetszveg">
    <w:name w:val="annotation text"/>
    <w:basedOn w:val="Norml"/>
    <w:link w:val="JegyzetszvegChar"/>
    <w:uiPriority w:val="99"/>
    <w:rsid w:val="00F65285"/>
    <w:rPr>
      <w:sz w:val="20"/>
      <w:szCs w:val="20"/>
      <w:lang w:val="x-none"/>
    </w:rPr>
  </w:style>
  <w:style w:type="paragraph" w:styleId="Megjegyzstrgya">
    <w:name w:val="annotation subject"/>
    <w:basedOn w:val="Jegyzetszveg"/>
    <w:next w:val="Jegyzetszveg"/>
    <w:semiHidden/>
    <w:rsid w:val="00F65285"/>
    <w:rPr>
      <w:b/>
      <w:bCs/>
    </w:rPr>
  </w:style>
  <w:style w:type="paragraph" w:styleId="Buborkszveg">
    <w:name w:val="Balloon Text"/>
    <w:basedOn w:val="Norml"/>
    <w:semiHidden/>
    <w:rsid w:val="00F65285"/>
    <w:rPr>
      <w:rFonts w:ascii="Tahoma" w:hAnsi="Tahoma" w:cs="Tahoma"/>
      <w:sz w:val="16"/>
      <w:szCs w:val="16"/>
    </w:rPr>
  </w:style>
  <w:style w:type="character" w:customStyle="1" w:styleId="JegyzetszvegChar">
    <w:name w:val="Jegyzetszöveg Char"/>
    <w:link w:val="Jegyzetszveg"/>
    <w:uiPriority w:val="99"/>
    <w:rsid w:val="00924997"/>
    <w:rPr>
      <w:lang w:eastAsia="ar-SA"/>
    </w:rPr>
  </w:style>
  <w:style w:type="character" w:customStyle="1" w:styleId="CharChar1">
    <w:name w:val="Char Char1"/>
    <w:rsid w:val="00F80733"/>
    <w:rPr>
      <w:noProof/>
    </w:rPr>
  </w:style>
  <w:style w:type="paragraph" w:customStyle="1" w:styleId="Revision1">
    <w:name w:val="Revision1"/>
    <w:hidden/>
    <w:uiPriority w:val="99"/>
    <w:semiHidden/>
    <w:rsid w:val="00A26CA7"/>
    <w:rPr>
      <w:sz w:val="24"/>
      <w:szCs w:val="24"/>
      <w:lang w:eastAsia="ar-SA"/>
    </w:rPr>
  </w:style>
  <w:style w:type="paragraph" w:styleId="Vltozat">
    <w:name w:val="Revision"/>
    <w:hidden/>
    <w:uiPriority w:val="99"/>
    <w:semiHidden/>
    <w:rsid w:val="00BC784A"/>
    <w:rPr>
      <w:sz w:val="24"/>
      <w:szCs w:val="24"/>
      <w:lang w:eastAsia="ar-SA"/>
    </w:rPr>
  </w:style>
  <w:style w:type="character" w:customStyle="1" w:styleId="llbChar">
    <w:name w:val="Élőláb Char"/>
    <w:aliases w:val="Footer Char Char Char,Footer Char1 Char Char Char Char,Footer Char2 Char Char1 Char Char Char,Footer Char1 Char Char Char Char Char Char,Footer Char2 Char Char1 Char Char Char Char Char,Footer Char1 Char Char Char Char1 Char Char Char Char"/>
    <w:link w:val="llb"/>
    <w:rsid w:val="005824B9"/>
    <w:rPr>
      <w:sz w:val="24"/>
      <w:szCs w:val="24"/>
      <w:lang w:eastAsia="ar-SA"/>
    </w:rPr>
  </w:style>
  <w:style w:type="character" w:customStyle="1" w:styleId="TableText9">
    <w:name w:val="TableText 9"/>
    <w:rsid w:val="00CB29B6"/>
    <w:rPr>
      <w:rFonts w:ascii="Times New Roman" w:hAnsi="Times New Roman"/>
      <w:sz w:val="18"/>
    </w:rPr>
  </w:style>
  <w:style w:type="character" w:styleId="Kiemels">
    <w:name w:val="Emphasis"/>
    <w:qFormat/>
    <w:rsid w:val="004D48DD"/>
    <w:rPr>
      <w:i/>
      <w:iCs/>
    </w:rPr>
  </w:style>
  <w:style w:type="paragraph" w:customStyle="1" w:styleId="BodytextAgency">
    <w:name w:val="Body text (Agency)"/>
    <w:basedOn w:val="Norml"/>
    <w:qFormat/>
    <w:rsid w:val="002E5274"/>
    <w:pPr>
      <w:suppressAutoHyphens w:val="0"/>
      <w:spacing w:after="140" w:line="280" w:lineRule="atLeast"/>
    </w:pPr>
    <w:rPr>
      <w:rFonts w:ascii="Verdana" w:hAnsi="Verdana" w:cs="Verdana"/>
      <w:sz w:val="18"/>
      <w:szCs w:val="18"/>
      <w:lang w:val="en-GB" w:eastAsia="en-GB"/>
    </w:rPr>
  </w:style>
  <w:style w:type="character" w:customStyle="1" w:styleId="lfejChar">
    <w:name w:val="Élőfej Char"/>
    <w:link w:val="lfej"/>
    <w:rsid w:val="00A80E8E"/>
    <w:rPr>
      <w:sz w:val="24"/>
      <w:lang w:eastAsia="ar-SA"/>
    </w:rPr>
  </w:style>
  <w:style w:type="paragraph" w:customStyle="1" w:styleId="Paragraph">
    <w:name w:val="Paragraph"/>
    <w:link w:val="ParagraphChar"/>
    <w:qFormat/>
    <w:rsid w:val="00941521"/>
    <w:pPr>
      <w:spacing w:after="240"/>
    </w:pPr>
    <w:rPr>
      <w:sz w:val="24"/>
      <w:szCs w:val="24"/>
      <w:lang w:val="en-US" w:eastAsia="en-US"/>
    </w:rPr>
  </w:style>
  <w:style w:type="character" w:customStyle="1" w:styleId="ParagraphChar">
    <w:name w:val="Paragraph Char"/>
    <w:link w:val="Paragraph"/>
    <w:locked/>
    <w:rsid w:val="00941521"/>
    <w:rPr>
      <w:sz w:val="24"/>
      <w:szCs w:val="24"/>
      <w:lang w:val="en-US" w:eastAsia="en-US"/>
    </w:rPr>
  </w:style>
  <w:style w:type="paragraph" w:styleId="Szmozottlista">
    <w:name w:val="List Number"/>
    <w:basedOn w:val="Norml"/>
    <w:uiPriority w:val="99"/>
    <w:rsid w:val="00941521"/>
    <w:pPr>
      <w:numPr>
        <w:numId w:val="16"/>
      </w:numPr>
      <w:contextualSpacing/>
    </w:pPr>
  </w:style>
  <w:style w:type="paragraph" w:styleId="Szvegtrzsbehzssal">
    <w:name w:val="Body Text Indent"/>
    <w:basedOn w:val="Norml"/>
    <w:link w:val="SzvegtrzsbehzssalChar"/>
    <w:rsid w:val="0073311D"/>
    <w:pPr>
      <w:spacing w:after="120"/>
      <w:ind w:left="283"/>
    </w:pPr>
  </w:style>
  <w:style w:type="character" w:customStyle="1" w:styleId="SzvegtrzsbehzssalChar">
    <w:name w:val="Szövegtörzs behúzással Char"/>
    <w:link w:val="Szvegtrzsbehzssal"/>
    <w:rsid w:val="0073311D"/>
    <w:rPr>
      <w:sz w:val="24"/>
      <w:szCs w:val="24"/>
      <w:lang w:eastAsia="ar-SA"/>
    </w:rPr>
  </w:style>
  <w:style w:type="paragraph" w:styleId="Szvegtrzsbehzssal3">
    <w:name w:val="Body Text Indent 3"/>
    <w:basedOn w:val="Norml"/>
    <w:link w:val="Szvegtrzsbehzssal3Char"/>
    <w:rsid w:val="00FB7EF1"/>
    <w:pPr>
      <w:spacing w:after="120"/>
      <w:ind w:left="283"/>
    </w:pPr>
    <w:rPr>
      <w:sz w:val="16"/>
      <w:szCs w:val="16"/>
    </w:rPr>
  </w:style>
  <w:style w:type="character" w:customStyle="1" w:styleId="Szvegtrzsbehzssal3Char">
    <w:name w:val="Szövegtörzs behúzással 3 Char"/>
    <w:link w:val="Szvegtrzsbehzssal3"/>
    <w:rsid w:val="00FB7EF1"/>
    <w:rPr>
      <w:sz w:val="16"/>
      <w:szCs w:val="16"/>
      <w:lang w:eastAsia="ar-SA"/>
    </w:rPr>
  </w:style>
  <w:style w:type="paragraph" w:customStyle="1" w:styleId="xmsonormal">
    <w:name w:val="x_msonormal"/>
    <w:basedOn w:val="Norml"/>
    <w:rsid w:val="00CA3132"/>
    <w:pPr>
      <w:suppressAutoHyphens w:val="0"/>
    </w:pPr>
    <w:rPr>
      <w:rFonts w:ascii="Calibri" w:hAnsi="Calibri" w:cs="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18738">
      <w:bodyDiv w:val="1"/>
      <w:marLeft w:val="0"/>
      <w:marRight w:val="0"/>
      <w:marTop w:val="0"/>
      <w:marBottom w:val="0"/>
      <w:divBdr>
        <w:top w:val="none" w:sz="0" w:space="0" w:color="auto"/>
        <w:left w:val="none" w:sz="0" w:space="0" w:color="auto"/>
        <w:bottom w:val="none" w:sz="0" w:space="0" w:color="auto"/>
        <w:right w:val="none" w:sz="0" w:space="0" w:color="auto"/>
      </w:divBdr>
    </w:div>
    <w:div w:id="217136577">
      <w:bodyDiv w:val="1"/>
      <w:marLeft w:val="0"/>
      <w:marRight w:val="0"/>
      <w:marTop w:val="0"/>
      <w:marBottom w:val="0"/>
      <w:divBdr>
        <w:top w:val="none" w:sz="0" w:space="0" w:color="auto"/>
        <w:left w:val="none" w:sz="0" w:space="0" w:color="auto"/>
        <w:bottom w:val="none" w:sz="0" w:space="0" w:color="auto"/>
        <w:right w:val="none" w:sz="0" w:space="0" w:color="auto"/>
      </w:divBdr>
    </w:div>
    <w:div w:id="283385079">
      <w:bodyDiv w:val="1"/>
      <w:marLeft w:val="0"/>
      <w:marRight w:val="0"/>
      <w:marTop w:val="0"/>
      <w:marBottom w:val="0"/>
      <w:divBdr>
        <w:top w:val="none" w:sz="0" w:space="0" w:color="auto"/>
        <w:left w:val="none" w:sz="0" w:space="0" w:color="auto"/>
        <w:bottom w:val="none" w:sz="0" w:space="0" w:color="auto"/>
        <w:right w:val="none" w:sz="0" w:space="0" w:color="auto"/>
      </w:divBdr>
    </w:div>
    <w:div w:id="505248365">
      <w:bodyDiv w:val="1"/>
      <w:marLeft w:val="0"/>
      <w:marRight w:val="0"/>
      <w:marTop w:val="0"/>
      <w:marBottom w:val="0"/>
      <w:divBdr>
        <w:top w:val="none" w:sz="0" w:space="0" w:color="auto"/>
        <w:left w:val="none" w:sz="0" w:space="0" w:color="auto"/>
        <w:bottom w:val="none" w:sz="0" w:space="0" w:color="auto"/>
        <w:right w:val="none" w:sz="0" w:space="0" w:color="auto"/>
      </w:divBdr>
    </w:div>
    <w:div w:id="818227496">
      <w:bodyDiv w:val="1"/>
      <w:marLeft w:val="0"/>
      <w:marRight w:val="0"/>
      <w:marTop w:val="0"/>
      <w:marBottom w:val="0"/>
      <w:divBdr>
        <w:top w:val="none" w:sz="0" w:space="0" w:color="auto"/>
        <w:left w:val="none" w:sz="0" w:space="0" w:color="auto"/>
        <w:bottom w:val="none" w:sz="0" w:space="0" w:color="auto"/>
        <w:right w:val="none" w:sz="0" w:space="0" w:color="auto"/>
      </w:divBdr>
    </w:div>
    <w:div w:id="911620038">
      <w:bodyDiv w:val="1"/>
      <w:marLeft w:val="0"/>
      <w:marRight w:val="0"/>
      <w:marTop w:val="0"/>
      <w:marBottom w:val="0"/>
      <w:divBdr>
        <w:top w:val="none" w:sz="0" w:space="0" w:color="auto"/>
        <w:left w:val="none" w:sz="0" w:space="0" w:color="auto"/>
        <w:bottom w:val="none" w:sz="0" w:space="0" w:color="auto"/>
        <w:right w:val="none" w:sz="0" w:space="0" w:color="auto"/>
      </w:divBdr>
    </w:div>
    <w:div w:id="1634286323">
      <w:bodyDiv w:val="1"/>
      <w:marLeft w:val="0"/>
      <w:marRight w:val="0"/>
      <w:marTop w:val="0"/>
      <w:marBottom w:val="0"/>
      <w:divBdr>
        <w:top w:val="none" w:sz="0" w:space="0" w:color="auto"/>
        <w:left w:val="none" w:sz="0" w:space="0" w:color="auto"/>
        <w:bottom w:val="none" w:sz="0" w:space="0" w:color="auto"/>
        <w:right w:val="none" w:sz="0" w:space="0" w:color="auto"/>
      </w:divBdr>
    </w:div>
    <w:div w:id="1886329953">
      <w:bodyDiv w:val="1"/>
      <w:marLeft w:val="0"/>
      <w:marRight w:val="0"/>
      <w:marTop w:val="0"/>
      <w:marBottom w:val="0"/>
      <w:divBdr>
        <w:top w:val="none" w:sz="0" w:space="0" w:color="auto"/>
        <w:left w:val="none" w:sz="0" w:space="0" w:color="auto"/>
        <w:bottom w:val="none" w:sz="0" w:space="0" w:color="auto"/>
        <w:right w:val="none" w:sz="0" w:space="0" w:color="auto"/>
      </w:divBdr>
    </w:div>
    <w:div w:id="199499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09%0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351D8-8912-4C25-9AE3-DD0DBD6E2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20</Pages>
  <Words>7059</Words>
  <Characters>48714</Characters>
  <Application>Microsoft Office Word</Application>
  <DocSecurity>0</DocSecurity>
  <Lines>405</Lines>
  <Paragraphs>111</Paragraphs>
  <ScaleCrop>false</ScaleCrop>
  <HeadingPairs>
    <vt:vector size="6" baseType="variant">
      <vt:variant>
        <vt:lpstr>Cím</vt:lpstr>
      </vt:variant>
      <vt:variant>
        <vt:i4>1</vt:i4>
      </vt:variant>
      <vt:variant>
        <vt:lpstr>Title</vt:lpstr>
      </vt:variant>
      <vt:variant>
        <vt:i4>1</vt:i4>
      </vt:variant>
      <vt:variant>
        <vt:lpstr>Название</vt:lpstr>
      </vt:variant>
      <vt:variant>
        <vt:i4>1</vt:i4>
      </vt:variant>
    </vt:vector>
  </HeadingPairs>
  <TitlesOfParts>
    <vt:vector size="3" baseType="lpstr">
      <vt:lpstr>1</vt:lpstr>
      <vt:lpstr>1</vt:lpstr>
      <vt:lpstr>1</vt:lpstr>
    </vt:vector>
  </TitlesOfParts>
  <Company>Pfizer Ltd</Company>
  <LinksUpToDate>false</LinksUpToDate>
  <CharactersWithSpaces>55662</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zaza</dc:creator>
  <cp:keywords/>
  <cp:lastModifiedBy>HU_OGYI_7.1</cp:lastModifiedBy>
  <cp:revision>4</cp:revision>
  <cp:lastPrinted>2021-06-01T16:47:00Z</cp:lastPrinted>
  <dcterms:created xsi:type="dcterms:W3CDTF">2025-07-07T11:31:00Z</dcterms:created>
  <dcterms:modified xsi:type="dcterms:W3CDTF">2026-06-12T12:25:00Z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8f72598-90ab-4748-9618-88402b5e95d2_Enabled">
    <vt:lpwstr>true</vt:lpwstr>
  </property>
  <property fmtid="{D5CDD505-2E9C-101B-9397-08002B2CF9AE}" pid="3" name="MSIP_Label_68f72598-90ab-4748-9618-88402b5e95d2_SetDate">
    <vt:lpwstr>2023-09-01T08:53:01Z</vt:lpwstr>
  </property>
  <property fmtid="{D5CDD505-2E9C-101B-9397-08002B2CF9AE}" pid="4" name="MSIP_Label_68f72598-90ab-4748-9618-88402b5e95d2_Method">
    <vt:lpwstr>Privileged</vt:lpwstr>
  </property>
  <property fmtid="{D5CDD505-2E9C-101B-9397-08002B2CF9AE}" pid="5" name="MSIP_Label_68f72598-90ab-4748-9618-88402b5e95d2_Name">
    <vt:lpwstr>68f72598-90ab-4748-9618-88402b5e95d2</vt:lpwstr>
  </property>
  <property fmtid="{D5CDD505-2E9C-101B-9397-08002B2CF9AE}" pid="6" name="MSIP_Label_68f72598-90ab-4748-9618-88402b5e95d2_SiteId">
    <vt:lpwstr>7a916015-20ae-4ad1-9170-eefd915e9272</vt:lpwstr>
  </property>
  <property fmtid="{D5CDD505-2E9C-101B-9397-08002B2CF9AE}" pid="7" name="MSIP_Label_68f72598-90ab-4748-9618-88402b5e95d2_ActionId">
    <vt:lpwstr>805b5aab-5a6f-4190-994d-94b0ac31c8aa</vt:lpwstr>
  </property>
  <property fmtid="{D5CDD505-2E9C-101B-9397-08002B2CF9AE}" pid="8" name="MSIP_Label_68f72598-90ab-4748-9618-88402b5e95d2_ContentBits">
    <vt:lpwstr>0</vt:lpwstr>
  </property>
</Properties>
</file>